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7898E" w14:textId="77777777" w:rsidR="00911F84" w:rsidRDefault="005E0757">
      <w:pPr>
        <w:pStyle w:val="3GPPHeader"/>
        <w:spacing w:after="60"/>
        <w:rPr>
          <w:sz w:val="32"/>
          <w:szCs w:val="32"/>
          <w:highlight w:val="yellow"/>
        </w:rPr>
      </w:pPr>
      <w:r>
        <w:t>3GPP TSG-RAN WG2 #118-e</w:t>
      </w:r>
      <w:r>
        <w:tab/>
      </w:r>
      <w:proofErr w:type="spellStart"/>
      <w:r>
        <w:rPr>
          <w:sz w:val="32"/>
          <w:szCs w:val="32"/>
        </w:rPr>
        <w:t>Tdoc</w:t>
      </w:r>
      <w:proofErr w:type="spellEnd"/>
      <w:r>
        <w:rPr>
          <w:sz w:val="32"/>
          <w:szCs w:val="32"/>
        </w:rPr>
        <w:t xml:space="preserve"> R2-22</w:t>
      </w:r>
      <w:r>
        <w:rPr>
          <w:sz w:val="32"/>
          <w:szCs w:val="32"/>
          <w:highlight w:val="yellow"/>
        </w:rPr>
        <w:t>xxxxx</w:t>
      </w:r>
    </w:p>
    <w:p w14:paraId="0FB50932" w14:textId="77777777" w:rsidR="00911F84" w:rsidRDefault="005E0757">
      <w:pPr>
        <w:rPr>
          <w:rFonts w:ascii="Arial" w:hAnsi="Arial" w:cs="Arial"/>
          <w:b/>
          <w:color w:val="000000"/>
          <w:sz w:val="22"/>
          <w:lang w:eastAsia="zh-CN"/>
        </w:rPr>
      </w:pPr>
      <w:r>
        <w:rPr>
          <w:rFonts w:ascii="Arial" w:hAnsi="Arial" w:cs="Arial"/>
          <w:b/>
          <w:color w:val="000000"/>
          <w:sz w:val="22"/>
          <w:lang w:eastAsia="de-DE"/>
        </w:rPr>
        <w:t>Electronic meeting, May 9th – 20th, 2022</w:t>
      </w:r>
    </w:p>
    <w:p w14:paraId="2F2E7943" w14:textId="77777777" w:rsidR="00911F84" w:rsidRDefault="00911F84">
      <w:pPr>
        <w:pStyle w:val="3GPPHeader"/>
      </w:pPr>
    </w:p>
    <w:p w14:paraId="24EEDEBA" w14:textId="77777777" w:rsidR="00911F84" w:rsidRDefault="005E0757">
      <w:pPr>
        <w:pStyle w:val="3GPPHeader"/>
        <w:rPr>
          <w:sz w:val="22"/>
          <w:szCs w:val="22"/>
        </w:rPr>
      </w:pPr>
      <w:r>
        <w:rPr>
          <w:sz w:val="22"/>
          <w:szCs w:val="22"/>
        </w:rPr>
        <w:t>Agenda Item:</w:t>
      </w:r>
      <w:r>
        <w:rPr>
          <w:sz w:val="22"/>
          <w:szCs w:val="22"/>
        </w:rPr>
        <w:tab/>
        <w:t>6.11.1</w:t>
      </w:r>
    </w:p>
    <w:p w14:paraId="7AE341CF" w14:textId="77777777" w:rsidR="00911F84" w:rsidRDefault="005E0757">
      <w:pPr>
        <w:pStyle w:val="3GPPHeader"/>
        <w:rPr>
          <w:sz w:val="22"/>
          <w:szCs w:val="22"/>
        </w:rPr>
      </w:pPr>
      <w:r>
        <w:rPr>
          <w:sz w:val="22"/>
          <w:szCs w:val="22"/>
        </w:rPr>
        <w:t>Source:</w:t>
      </w:r>
      <w:r>
        <w:rPr>
          <w:sz w:val="22"/>
          <w:szCs w:val="22"/>
        </w:rPr>
        <w:tab/>
        <w:t>Ericsson</w:t>
      </w:r>
    </w:p>
    <w:p w14:paraId="7B60A3E6" w14:textId="77777777" w:rsidR="00911F84" w:rsidRDefault="005E0757">
      <w:pPr>
        <w:pStyle w:val="3GPPHeader"/>
        <w:rPr>
          <w:sz w:val="22"/>
          <w:szCs w:val="22"/>
        </w:rPr>
      </w:pPr>
      <w:r>
        <w:rPr>
          <w:sz w:val="22"/>
          <w:szCs w:val="22"/>
        </w:rPr>
        <w:t>Title:</w:t>
      </w:r>
      <w:r>
        <w:rPr>
          <w:sz w:val="22"/>
          <w:szCs w:val="22"/>
        </w:rPr>
        <w:tab/>
      </w:r>
      <w:r>
        <w:rPr>
          <w:lang w:val="en-US"/>
        </w:rPr>
        <w:t>[AT118-e][</w:t>
      </w:r>
      <w:proofErr w:type="gramStart"/>
      <w:r>
        <w:rPr>
          <w:lang w:val="en-US"/>
        </w:rPr>
        <w:t>630][</w:t>
      </w:r>
      <w:proofErr w:type="gramEnd"/>
      <w:r>
        <w:rPr>
          <w:lang w:val="en-US"/>
        </w:rPr>
        <w:t>POS]</w:t>
      </w:r>
      <w:r>
        <w:t xml:space="preserve"> LS on DL-</w:t>
      </w:r>
      <w:proofErr w:type="spellStart"/>
      <w:r>
        <w:t>AoD</w:t>
      </w:r>
      <w:proofErr w:type="spellEnd"/>
      <w:r>
        <w:t xml:space="preserve"> signalling load (Ericsson)</w:t>
      </w:r>
    </w:p>
    <w:p w14:paraId="457C9894" w14:textId="77777777" w:rsidR="00911F84" w:rsidRDefault="005E0757">
      <w:pPr>
        <w:pStyle w:val="3GPPHeader"/>
        <w:rPr>
          <w:sz w:val="22"/>
          <w:szCs w:val="22"/>
        </w:rPr>
      </w:pPr>
      <w:r>
        <w:rPr>
          <w:sz w:val="22"/>
          <w:szCs w:val="22"/>
        </w:rPr>
        <w:t>Document for:</w:t>
      </w:r>
      <w:r>
        <w:rPr>
          <w:sz w:val="22"/>
          <w:szCs w:val="22"/>
        </w:rPr>
        <w:tab/>
        <w:t>Discussion, Decision</w:t>
      </w:r>
    </w:p>
    <w:p w14:paraId="57F64081" w14:textId="77777777" w:rsidR="00911F84" w:rsidRDefault="00911F84"/>
    <w:p w14:paraId="1D156D6E" w14:textId="77777777" w:rsidR="00911F84" w:rsidRDefault="005E0757">
      <w:pPr>
        <w:pStyle w:val="Heading1"/>
      </w:pPr>
      <w:r>
        <w:t>1</w:t>
      </w:r>
      <w:r>
        <w:tab/>
        <w:t>Introduction</w:t>
      </w:r>
    </w:p>
    <w:p w14:paraId="5A13E342" w14:textId="77777777" w:rsidR="00911F84" w:rsidRDefault="005E0757">
      <w:pPr>
        <w:spacing w:before="120" w:after="120"/>
        <w:jc w:val="both"/>
        <w:rPr>
          <w:lang w:eastAsia="zh-CN"/>
        </w:rPr>
      </w:pPr>
      <w:r>
        <w:rPr>
          <w:lang w:eastAsia="zh-CN"/>
        </w:rPr>
        <w:t xml:space="preserve">This </w:t>
      </w:r>
      <w:r>
        <w:rPr>
          <w:lang w:eastAsia="zh-CN"/>
        </w:rPr>
        <w:t>document is to kick off the following email discussion:</w:t>
      </w:r>
    </w:p>
    <w:p w14:paraId="4802540F" w14:textId="77777777" w:rsidR="00911F84" w:rsidRDefault="00911F84">
      <w:pPr>
        <w:pStyle w:val="Doc-text2"/>
        <w:rPr>
          <w:lang w:val="en-US" w:eastAsia="en-GB"/>
        </w:rPr>
      </w:pPr>
    </w:p>
    <w:p w14:paraId="1C5FB1AC" w14:textId="77777777" w:rsidR="00911F84" w:rsidRDefault="00911F84">
      <w:pPr>
        <w:pStyle w:val="Doc-text2"/>
      </w:pPr>
    </w:p>
    <w:p w14:paraId="1E2FCE61" w14:textId="77777777" w:rsidR="00911F84" w:rsidRDefault="005E0757">
      <w:pPr>
        <w:pStyle w:val="EmailDiscussion"/>
        <w:overflowPunct/>
        <w:autoSpaceDE/>
        <w:autoSpaceDN/>
        <w:adjustRightInd/>
        <w:textAlignment w:val="auto"/>
        <w:rPr>
          <w:lang w:val="en-US" w:eastAsia="zh-CN"/>
        </w:rPr>
      </w:pPr>
      <w:r>
        <w:rPr>
          <w:lang w:val="en-US"/>
        </w:rPr>
        <w:t>[AT118-e][</w:t>
      </w:r>
      <w:proofErr w:type="gramStart"/>
      <w:r>
        <w:rPr>
          <w:lang w:val="en-US"/>
        </w:rPr>
        <w:t>630][</w:t>
      </w:r>
      <w:proofErr w:type="gramEnd"/>
      <w:r>
        <w:rPr>
          <w:lang w:val="en-US"/>
        </w:rPr>
        <w:t>POS] LS on DL-</w:t>
      </w:r>
      <w:proofErr w:type="spellStart"/>
      <w:r>
        <w:rPr>
          <w:lang w:val="en-US"/>
        </w:rPr>
        <w:t>AoD</w:t>
      </w:r>
      <w:proofErr w:type="spellEnd"/>
      <w:r>
        <w:rPr>
          <w:lang w:val="en-US"/>
        </w:rPr>
        <w:t xml:space="preserve"> </w:t>
      </w:r>
      <w:proofErr w:type="spellStart"/>
      <w:r>
        <w:rPr>
          <w:lang w:val="en-US"/>
        </w:rPr>
        <w:t>signalling</w:t>
      </w:r>
      <w:proofErr w:type="spellEnd"/>
      <w:r>
        <w:rPr>
          <w:lang w:val="en-US"/>
        </w:rPr>
        <w:t xml:space="preserve"> load (Ericsson)</w:t>
      </w:r>
    </w:p>
    <w:p w14:paraId="2B0D303D" w14:textId="77777777" w:rsidR="00911F84" w:rsidRDefault="005E0757">
      <w:pPr>
        <w:pStyle w:val="EmailDiscussion2"/>
        <w:rPr>
          <w:lang w:val="en-US"/>
        </w:rPr>
      </w:pPr>
      <w:r>
        <w:rPr>
          <w:lang w:val="en-US"/>
        </w:rPr>
        <w:t xml:space="preserve">      Scope: Discuss the concern on </w:t>
      </w:r>
      <w:proofErr w:type="spellStart"/>
      <w:r>
        <w:rPr>
          <w:lang w:val="en-US"/>
        </w:rPr>
        <w:t>signalling</w:t>
      </w:r>
      <w:proofErr w:type="spellEnd"/>
      <w:r>
        <w:rPr>
          <w:lang w:val="en-US"/>
        </w:rPr>
        <w:t xml:space="preserve"> load raised in </w:t>
      </w:r>
      <w:bookmarkStart w:id="0" w:name="_Hlk102987693"/>
      <w:r>
        <w:rPr>
          <w:lang w:val="en-US"/>
        </w:rPr>
        <w:t>R2-2204491</w:t>
      </w:r>
      <w:bookmarkEnd w:id="0"/>
      <w:r>
        <w:rPr>
          <w:lang w:val="en-US"/>
        </w:rPr>
        <w:t xml:space="preserve"> and draft a reply.</w:t>
      </w:r>
    </w:p>
    <w:p w14:paraId="34005533" w14:textId="77777777" w:rsidR="00911F84" w:rsidRDefault="005E0757">
      <w:pPr>
        <w:pStyle w:val="EmailDiscussion2"/>
        <w:rPr>
          <w:lang w:val="en-US"/>
        </w:rPr>
      </w:pPr>
      <w:r>
        <w:rPr>
          <w:lang w:val="en-US"/>
        </w:rPr>
        <w:t>      Intended outcome: Approved LS (without C</w:t>
      </w:r>
      <w:r>
        <w:rPr>
          <w:lang w:val="en-US"/>
        </w:rPr>
        <w:t>B if possible)</w:t>
      </w:r>
    </w:p>
    <w:p w14:paraId="0BD1527B" w14:textId="77777777" w:rsidR="00911F84" w:rsidRDefault="005E0757">
      <w:pPr>
        <w:pStyle w:val="EmailDiscussion2"/>
        <w:rPr>
          <w:lang w:val="en-US"/>
        </w:rPr>
      </w:pPr>
      <w:r>
        <w:rPr>
          <w:lang w:val="en-US"/>
        </w:rPr>
        <w:t>      Deadline:  Tuesday 2022-05-17 1800 UTC</w:t>
      </w:r>
    </w:p>
    <w:p w14:paraId="78560110" w14:textId="77777777" w:rsidR="00911F84" w:rsidRDefault="00911F84"/>
    <w:p w14:paraId="1673AE7D" w14:textId="77777777" w:rsidR="00911F84" w:rsidRDefault="005E0757">
      <w:pPr>
        <w:pStyle w:val="Heading1"/>
        <w:rPr>
          <w:lang w:eastAsia="zh-CN"/>
        </w:rPr>
      </w:pPr>
      <w:r>
        <w:t>2</w:t>
      </w:r>
      <w:r>
        <w:tab/>
      </w:r>
      <w:r>
        <w:rPr>
          <w:lang w:eastAsia="ko-KR"/>
        </w:rPr>
        <w:t>Contact Information</w:t>
      </w:r>
    </w:p>
    <w:p w14:paraId="6EF9A5A2" w14:textId="77777777" w:rsidR="00911F84" w:rsidRDefault="00911F84"/>
    <w:tbl>
      <w:tblPr>
        <w:tblStyle w:val="TableGrid"/>
        <w:tblW w:w="0" w:type="auto"/>
        <w:tblLook w:val="04A0" w:firstRow="1" w:lastRow="0" w:firstColumn="1" w:lastColumn="0" w:noHBand="0" w:noVBand="1"/>
      </w:tblPr>
      <w:tblGrid>
        <w:gridCol w:w="3835"/>
        <w:gridCol w:w="5794"/>
      </w:tblGrid>
      <w:tr w:rsidR="00911F84" w14:paraId="35F2EE2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A5428D7" w14:textId="77777777" w:rsidR="00911F84" w:rsidRDefault="005E0757">
            <w:pPr>
              <w:pStyle w:val="TAH"/>
              <w:rPr>
                <w:rFonts w:eastAsia="Calibri"/>
                <w:lang w:eastAsia="ko-KR"/>
              </w:rPr>
            </w:pPr>
            <w:r>
              <w:rPr>
                <w:rFonts w:eastAsia="Calibri"/>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09AFBD04" w14:textId="77777777" w:rsidR="00911F84" w:rsidRDefault="005E0757">
            <w:pPr>
              <w:pStyle w:val="TAH"/>
              <w:rPr>
                <w:rFonts w:eastAsia="Calibri"/>
                <w:lang w:eastAsia="ko-KR"/>
              </w:rPr>
            </w:pPr>
            <w:r>
              <w:rPr>
                <w:rFonts w:eastAsia="Calibri"/>
                <w:lang w:eastAsia="ko-KR"/>
              </w:rPr>
              <w:t>Contact: Name (E-mail)</w:t>
            </w:r>
          </w:p>
        </w:tc>
      </w:tr>
      <w:tr w:rsidR="00911F84" w14:paraId="3837642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3A68A95" w14:textId="77777777" w:rsidR="00911F84" w:rsidRDefault="005E0757">
            <w:pPr>
              <w:pStyle w:val="TAC"/>
              <w:jc w:val="left"/>
              <w:rPr>
                <w:rFonts w:eastAsia="Calibri"/>
                <w:lang w:val="en-US"/>
              </w:rPr>
            </w:pPr>
            <w:r>
              <w:rPr>
                <w:rFonts w:eastAsia="Calibri"/>
                <w:lang w:val="en-US"/>
              </w:rPr>
              <w:t>Intel</w:t>
            </w:r>
          </w:p>
        </w:tc>
        <w:tc>
          <w:tcPr>
            <w:tcW w:w="5794" w:type="dxa"/>
            <w:tcBorders>
              <w:top w:val="single" w:sz="4" w:space="0" w:color="auto"/>
              <w:left w:val="single" w:sz="4" w:space="0" w:color="auto"/>
              <w:bottom w:val="single" w:sz="4" w:space="0" w:color="auto"/>
              <w:right w:val="single" w:sz="4" w:space="0" w:color="auto"/>
            </w:tcBorders>
          </w:tcPr>
          <w:p w14:paraId="671F561C" w14:textId="77777777" w:rsidR="00911F84" w:rsidRDefault="005E0757">
            <w:pPr>
              <w:pStyle w:val="TAC"/>
              <w:jc w:val="left"/>
              <w:rPr>
                <w:rFonts w:eastAsia="Calibri"/>
                <w:lang w:val="en-US"/>
              </w:rPr>
            </w:pPr>
            <w:r>
              <w:rPr>
                <w:rFonts w:eastAsia="Calibri"/>
                <w:lang w:val="en-US"/>
              </w:rPr>
              <w:t>Yi Guo (yi.guo@intel.com)</w:t>
            </w:r>
          </w:p>
        </w:tc>
      </w:tr>
      <w:tr w:rsidR="00911F84" w14:paraId="44965C6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00A59A1" w14:textId="77777777" w:rsidR="00911F84" w:rsidRDefault="005E0757">
            <w:pPr>
              <w:pStyle w:val="TAC"/>
              <w:jc w:val="left"/>
              <w:rPr>
                <w:lang w:val="en-US"/>
              </w:rPr>
            </w:pPr>
            <w:r>
              <w:rPr>
                <w:rFonts w:hint="eastAsia"/>
                <w:lang w:val="en-US"/>
              </w:rPr>
              <w:t>ZTE</w:t>
            </w:r>
          </w:p>
        </w:tc>
        <w:tc>
          <w:tcPr>
            <w:tcW w:w="5794" w:type="dxa"/>
            <w:tcBorders>
              <w:top w:val="single" w:sz="4" w:space="0" w:color="auto"/>
              <w:left w:val="single" w:sz="4" w:space="0" w:color="auto"/>
              <w:bottom w:val="single" w:sz="4" w:space="0" w:color="auto"/>
              <w:right w:val="single" w:sz="4" w:space="0" w:color="auto"/>
            </w:tcBorders>
          </w:tcPr>
          <w:p w14:paraId="681D3C12" w14:textId="77777777" w:rsidR="00911F84" w:rsidRDefault="005E0757">
            <w:pPr>
              <w:pStyle w:val="TAC"/>
              <w:jc w:val="left"/>
              <w:rPr>
                <w:lang w:val="en-US"/>
              </w:rPr>
            </w:pPr>
            <w:r>
              <w:rPr>
                <w:rFonts w:hint="eastAsia"/>
                <w:lang w:val="en-US"/>
              </w:rPr>
              <w:t>pan.yu24@zte.com.cn</w:t>
            </w:r>
          </w:p>
        </w:tc>
      </w:tr>
      <w:tr w:rsidR="00911F84" w14:paraId="3834A87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7648BED" w14:textId="0D7B8E93" w:rsidR="00911F84" w:rsidRDefault="00EC7ED1">
            <w:pPr>
              <w:pStyle w:val="TAC"/>
              <w:jc w:val="left"/>
              <w:rPr>
                <w:rFonts w:eastAsia="Calibri"/>
                <w:lang w:val="en-US"/>
              </w:rPr>
            </w:pPr>
            <w:r>
              <w:rPr>
                <w:rFonts w:eastAsia="Calibri"/>
                <w:lang w:val="en-US"/>
              </w:rPr>
              <w:t>Apple</w:t>
            </w:r>
          </w:p>
        </w:tc>
        <w:tc>
          <w:tcPr>
            <w:tcW w:w="5794" w:type="dxa"/>
            <w:tcBorders>
              <w:top w:val="single" w:sz="4" w:space="0" w:color="auto"/>
              <w:left w:val="single" w:sz="4" w:space="0" w:color="auto"/>
              <w:bottom w:val="single" w:sz="4" w:space="0" w:color="auto"/>
              <w:right w:val="single" w:sz="4" w:space="0" w:color="auto"/>
            </w:tcBorders>
          </w:tcPr>
          <w:p w14:paraId="4758E421" w14:textId="1069557C" w:rsidR="00911F84" w:rsidRDefault="00EC7ED1">
            <w:pPr>
              <w:pStyle w:val="TAC"/>
              <w:jc w:val="left"/>
              <w:rPr>
                <w:rFonts w:eastAsia="Calibri"/>
                <w:lang w:val="en-US"/>
              </w:rPr>
            </w:pPr>
            <w:r>
              <w:rPr>
                <w:rFonts w:eastAsia="Calibri"/>
                <w:lang w:val="en-US"/>
              </w:rPr>
              <w:t xml:space="preserve">Sasha </w:t>
            </w:r>
            <w:proofErr w:type="spellStart"/>
            <w:r>
              <w:rPr>
                <w:rFonts w:eastAsia="Calibri"/>
                <w:lang w:val="en-US"/>
              </w:rPr>
              <w:t>Sirotkin</w:t>
            </w:r>
            <w:proofErr w:type="spellEnd"/>
            <w:r>
              <w:rPr>
                <w:rFonts w:eastAsia="Calibri"/>
                <w:lang w:val="en-US"/>
              </w:rPr>
              <w:t xml:space="preserve"> &lt;ssirotkin@apple.com&gt;</w:t>
            </w:r>
          </w:p>
        </w:tc>
      </w:tr>
      <w:tr w:rsidR="00911F84" w14:paraId="3316020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72EEAD0" w14:textId="77777777" w:rsidR="00911F84" w:rsidRDefault="00911F84">
            <w:pPr>
              <w:pStyle w:val="TAC"/>
              <w:jc w:val="left"/>
              <w:rPr>
                <w:rFonts w:eastAsia="Calibri"/>
                <w:lang w:val="en-US"/>
              </w:rPr>
            </w:pPr>
          </w:p>
        </w:tc>
        <w:tc>
          <w:tcPr>
            <w:tcW w:w="5794" w:type="dxa"/>
            <w:tcBorders>
              <w:top w:val="single" w:sz="4" w:space="0" w:color="auto"/>
              <w:left w:val="single" w:sz="4" w:space="0" w:color="auto"/>
              <w:bottom w:val="single" w:sz="4" w:space="0" w:color="auto"/>
              <w:right w:val="single" w:sz="4" w:space="0" w:color="auto"/>
            </w:tcBorders>
          </w:tcPr>
          <w:p w14:paraId="3DF31FC1" w14:textId="77777777" w:rsidR="00911F84" w:rsidRDefault="00911F84">
            <w:pPr>
              <w:pStyle w:val="TAC"/>
              <w:jc w:val="left"/>
              <w:rPr>
                <w:rFonts w:eastAsia="Calibri"/>
                <w:lang w:val="en-US"/>
              </w:rPr>
            </w:pPr>
          </w:p>
        </w:tc>
      </w:tr>
      <w:tr w:rsidR="00911F84" w14:paraId="2E4935C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E59D635" w14:textId="77777777" w:rsidR="00911F84" w:rsidRDefault="00911F84">
            <w:pPr>
              <w:pStyle w:val="TAC"/>
              <w:jc w:val="left"/>
              <w:rPr>
                <w:rFonts w:eastAsia="Calibri"/>
                <w:lang w:val="en-US"/>
              </w:rPr>
            </w:pPr>
          </w:p>
        </w:tc>
        <w:tc>
          <w:tcPr>
            <w:tcW w:w="5794" w:type="dxa"/>
            <w:tcBorders>
              <w:top w:val="single" w:sz="4" w:space="0" w:color="auto"/>
              <w:left w:val="single" w:sz="4" w:space="0" w:color="auto"/>
              <w:bottom w:val="single" w:sz="4" w:space="0" w:color="auto"/>
              <w:right w:val="single" w:sz="4" w:space="0" w:color="auto"/>
            </w:tcBorders>
          </w:tcPr>
          <w:p w14:paraId="077BAA84" w14:textId="77777777" w:rsidR="00911F84" w:rsidRDefault="00911F84">
            <w:pPr>
              <w:pStyle w:val="TAC"/>
              <w:jc w:val="left"/>
              <w:rPr>
                <w:rFonts w:eastAsia="Calibri"/>
                <w:lang w:val="en-US"/>
              </w:rPr>
            </w:pPr>
          </w:p>
        </w:tc>
      </w:tr>
      <w:tr w:rsidR="00911F84" w14:paraId="6EDB6A1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9A143D3" w14:textId="77777777" w:rsidR="00911F84" w:rsidRDefault="00911F84">
            <w:pPr>
              <w:pStyle w:val="TAC"/>
              <w:jc w:val="left"/>
              <w:rPr>
                <w:rFonts w:eastAsia="Calibri"/>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4AB3CD65" w14:textId="77777777" w:rsidR="00911F84" w:rsidRDefault="00911F84">
            <w:pPr>
              <w:pStyle w:val="TAC"/>
              <w:jc w:val="left"/>
              <w:rPr>
                <w:rFonts w:eastAsia="Calibri"/>
                <w:lang w:val="en-US" w:eastAsia="ko-KR"/>
              </w:rPr>
            </w:pPr>
          </w:p>
        </w:tc>
      </w:tr>
      <w:tr w:rsidR="00911F84" w14:paraId="3AC7B82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280E7DD" w14:textId="77777777" w:rsidR="00911F84" w:rsidRDefault="00911F84">
            <w:pPr>
              <w:pStyle w:val="TAC"/>
              <w:jc w:val="left"/>
              <w:rPr>
                <w:rFonts w:eastAsia="Calibri"/>
                <w:lang w:val="en-US"/>
              </w:rPr>
            </w:pPr>
          </w:p>
        </w:tc>
        <w:tc>
          <w:tcPr>
            <w:tcW w:w="5794" w:type="dxa"/>
            <w:tcBorders>
              <w:top w:val="single" w:sz="4" w:space="0" w:color="auto"/>
              <w:left w:val="single" w:sz="4" w:space="0" w:color="auto"/>
              <w:bottom w:val="single" w:sz="4" w:space="0" w:color="auto"/>
              <w:right w:val="single" w:sz="4" w:space="0" w:color="auto"/>
            </w:tcBorders>
          </w:tcPr>
          <w:p w14:paraId="564BF375" w14:textId="77777777" w:rsidR="00911F84" w:rsidRDefault="00911F84">
            <w:pPr>
              <w:pStyle w:val="TAC"/>
              <w:jc w:val="left"/>
              <w:rPr>
                <w:rFonts w:eastAsia="Calibri"/>
                <w:lang w:val="en-US"/>
              </w:rPr>
            </w:pPr>
          </w:p>
        </w:tc>
      </w:tr>
      <w:tr w:rsidR="00911F84" w14:paraId="38EE527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AF18D09" w14:textId="77777777" w:rsidR="00911F84" w:rsidRDefault="00911F84">
            <w:pPr>
              <w:pStyle w:val="TAC"/>
              <w:jc w:val="left"/>
              <w:rPr>
                <w:rFonts w:eastAsia="Calibri"/>
                <w:lang w:val="en-US"/>
              </w:rPr>
            </w:pPr>
          </w:p>
        </w:tc>
        <w:tc>
          <w:tcPr>
            <w:tcW w:w="5794" w:type="dxa"/>
            <w:tcBorders>
              <w:top w:val="single" w:sz="4" w:space="0" w:color="auto"/>
              <w:left w:val="single" w:sz="4" w:space="0" w:color="auto"/>
              <w:bottom w:val="single" w:sz="4" w:space="0" w:color="auto"/>
              <w:right w:val="single" w:sz="4" w:space="0" w:color="auto"/>
            </w:tcBorders>
          </w:tcPr>
          <w:p w14:paraId="3FBC6152" w14:textId="77777777" w:rsidR="00911F84" w:rsidRDefault="00911F84">
            <w:pPr>
              <w:pStyle w:val="TAC"/>
              <w:jc w:val="left"/>
              <w:rPr>
                <w:rFonts w:eastAsia="Calibri"/>
                <w:lang w:val="en-US"/>
              </w:rPr>
            </w:pPr>
          </w:p>
        </w:tc>
      </w:tr>
      <w:tr w:rsidR="00911F84" w14:paraId="6FAEB06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9DE8A9B" w14:textId="77777777" w:rsidR="00911F84" w:rsidRDefault="00911F84">
            <w:pPr>
              <w:pStyle w:val="TAC"/>
              <w:jc w:val="left"/>
              <w:rPr>
                <w:rFonts w:eastAsia="Calibri"/>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59781AF3" w14:textId="77777777" w:rsidR="00911F84" w:rsidRDefault="00911F84">
            <w:pPr>
              <w:pStyle w:val="TAC"/>
              <w:jc w:val="left"/>
              <w:rPr>
                <w:rFonts w:eastAsia="Calibri"/>
                <w:lang w:val="en-US" w:eastAsia="ko-KR"/>
              </w:rPr>
            </w:pPr>
          </w:p>
        </w:tc>
      </w:tr>
      <w:tr w:rsidR="00911F84" w14:paraId="0AF62A8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BB2F867" w14:textId="77777777" w:rsidR="00911F84" w:rsidRDefault="00911F84">
            <w:pPr>
              <w:pStyle w:val="TAC"/>
              <w:jc w:val="left"/>
              <w:rPr>
                <w:rFonts w:eastAsia="Calibri"/>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3BF040E3" w14:textId="77777777" w:rsidR="00911F84" w:rsidRDefault="00911F84">
            <w:pPr>
              <w:pStyle w:val="TAC"/>
              <w:jc w:val="left"/>
              <w:rPr>
                <w:rFonts w:eastAsia="Calibri"/>
                <w:lang w:val="en-US" w:eastAsia="ko-KR"/>
              </w:rPr>
            </w:pPr>
          </w:p>
        </w:tc>
      </w:tr>
      <w:tr w:rsidR="00911F84" w14:paraId="1089D42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0C9F2EE" w14:textId="77777777" w:rsidR="00911F84" w:rsidRDefault="00911F84">
            <w:pPr>
              <w:pStyle w:val="TAC"/>
              <w:jc w:val="left"/>
              <w:rPr>
                <w:rFonts w:eastAsia="Calibri"/>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7E795A4A" w14:textId="77777777" w:rsidR="00911F84" w:rsidRDefault="00911F84">
            <w:pPr>
              <w:pStyle w:val="TAC"/>
              <w:jc w:val="left"/>
              <w:rPr>
                <w:rFonts w:eastAsia="Calibri"/>
                <w:lang w:val="en-US" w:eastAsia="ko-KR"/>
              </w:rPr>
            </w:pPr>
          </w:p>
        </w:tc>
      </w:tr>
      <w:tr w:rsidR="00911F84" w14:paraId="697E20E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29D8F9A" w14:textId="77777777" w:rsidR="00911F84" w:rsidRDefault="00911F84">
            <w:pPr>
              <w:pStyle w:val="TAC"/>
              <w:jc w:val="left"/>
              <w:rPr>
                <w:rFonts w:eastAsia="Calibri"/>
                <w:lang w:val="en-US"/>
              </w:rPr>
            </w:pPr>
          </w:p>
        </w:tc>
        <w:tc>
          <w:tcPr>
            <w:tcW w:w="5794" w:type="dxa"/>
            <w:tcBorders>
              <w:top w:val="single" w:sz="4" w:space="0" w:color="auto"/>
              <w:left w:val="single" w:sz="4" w:space="0" w:color="auto"/>
              <w:bottom w:val="single" w:sz="4" w:space="0" w:color="auto"/>
              <w:right w:val="single" w:sz="4" w:space="0" w:color="auto"/>
            </w:tcBorders>
          </w:tcPr>
          <w:p w14:paraId="419AC4D6" w14:textId="77777777" w:rsidR="00911F84" w:rsidRDefault="00911F84">
            <w:pPr>
              <w:pStyle w:val="TAC"/>
              <w:jc w:val="left"/>
              <w:rPr>
                <w:rFonts w:eastAsia="Calibri"/>
                <w:lang w:val="en-US" w:eastAsia="ko-KR"/>
              </w:rPr>
            </w:pPr>
          </w:p>
        </w:tc>
      </w:tr>
      <w:tr w:rsidR="00911F84" w14:paraId="2D7CE52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6C2267A" w14:textId="77777777" w:rsidR="00911F84" w:rsidRDefault="00911F84">
            <w:pPr>
              <w:pStyle w:val="TAC"/>
              <w:jc w:val="left"/>
              <w:rPr>
                <w:rFonts w:eastAsia="Calibri"/>
                <w:lang w:val="en-US"/>
              </w:rPr>
            </w:pPr>
          </w:p>
        </w:tc>
        <w:tc>
          <w:tcPr>
            <w:tcW w:w="5794" w:type="dxa"/>
            <w:tcBorders>
              <w:top w:val="single" w:sz="4" w:space="0" w:color="auto"/>
              <w:left w:val="single" w:sz="4" w:space="0" w:color="auto"/>
              <w:bottom w:val="single" w:sz="4" w:space="0" w:color="auto"/>
              <w:right w:val="single" w:sz="4" w:space="0" w:color="auto"/>
            </w:tcBorders>
          </w:tcPr>
          <w:p w14:paraId="014ACBE6" w14:textId="77777777" w:rsidR="00911F84" w:rsidRDefault="00911F84">
            <w:pPr>
              <w:pStyle w:val="TAC"/>
              <w:jc w:val="left"/>
              <w:rPr>
                <w:rFonts w:eastAsia="Calibri"/>
                <w:lang w:val="en-US" w:eastAsia="ko-KR"/>
              </w:rPr>
            </w:pPr>
          </w:p>
        </w:tc>
      </w:tr>
      <w:tr w:rsidR="00911F84" w14:paraId="4064ECB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B702EFD" w14:textId="77777777" w:rsidR="00911F84" w:rsidRDefault="00911F84">
            <w:pPr>
              <w:pStyle w:val="TAC"/>
              <w:jc w:val="left"/>
              <w:rPr>
                <w:rFonts w:eastAsia="Calibri"/>
                <w:lang w:val="en-US"/>
              </w:rPr>
            </w:pPr>
          </w:p>
        </w:tc>
        <w:tc>
          <w:tcPr>
            <w:tcW w:w="5794" w:type="dxa"/>
            <w:tcBorders>
              <w:top w:val="single" w:sz="4" w:space="0" w:color="auto"/>
              <w:left w:val="single" w:sz="4" w:space="0" w:color="auto"/>
              <w:bottom w:val="single" w:sz="4" w:space="0" w:color="auto"/>
              <w:right w:val="single" w:sz="4" w:space="0" w:color="auto"/>
            </w:tcBorders>
          </w:tcPr>
          <w:p w14:paraId="09C75DC4" w14:textId="77777777" w:rsidR="00911F84" w:rsidRDefault="00911F84">
            <w:pPr>
              <w:pStyle w:val="TAC"/>
              <w:jc w:val="left"/>
              <w:rPr>
                <w:rFonts w:eastAsia="Calibri"/>
                <w:lang w:val="en-US" w:eastAsia="ko-KR"/>
              </w:rPr>
            </w:pPr>
          </w:p>
        </w:tc>
      </w:tr>
    </w:tbl>
    <w:p w14:paraId="7ADA6675" w14:textId="77777777" w:rsidR="00911F84" w:rsidRDefault="00911F84"/>
    <w:p w14:paraId="27999895" w14:textId="77777777" w:rsidR="00911F84" w:rsidRDefault="00911F84"/>
    <w:p w14:paraId="4A7F4C31" w14:textId="77777777" w:rsidR="00911F84" w:rsidRDefault="005E0757">
      <w:pPr>
        <w:pStyle w:val="Heading1"/>
        <w:rPr>
          <w:lang w:eastAsia="zh-CN"/>
        </w:rPr>
      </w:pPr>
      <w:r>
        <w:rPr>
          <w:rFonts w:hint="eastAsia"/>
          <w:lang w:eastAsia="zh-CN"/>
        </w:rPr>
        <w:t>3</w:t>
      </w:r>
      <w:r>
        <w:rPr>
          <w:lang w:eastAsia="zh-CN"/>
        </w:rPr>
        <w:t xml:space="preserve"> </w:t>
      </w:r>
      <w:r>
        <w:rPr>
          <w:lang w:eastAsia="zh-CN"/>
        </w:rPr>
        <w:tab/>
        <w:t>References</w:t>
      </w:r>
    </w:p>
    <w:p w14:paraId="109AD942" w14:textId="77777777" w:rsidR="00911F84" w:rsidRDefault="005E0757">
      <w:pPr>
        <w:pStyle w:val="Reference"/>
        <w:overflowPunct/>
        <w:autoSpaceDE/>
        <w:autoSpaceDN/>
        <w:adjustRightInd/>
        <w:textAlignment w:val="auto"/>
        <w:rPr>
          <w:sz w:val="18"/>
        </w:rPr>
      </w:pPr>
      <w:r>
        <w:rPr>
          <w:sz w:val="18"/>
          <w:lang w:val="en-US"/>
        </w:rPr>
        <w:t>R2-2204491</w:t>
      </w:r>
      <w:r>
        <w:rPr>
          <w:sz w:val="18"/>
          <w:lang w:eastAsia="ja-JP"/>
        </w:rPr>
        <w:t>, "</w:t>
      </w:r>
      <w:r>
        <w:rPr>
          <w:sz w:val="18"/>
        </w:rPr>
        <w:t xml:space="preserve"> </w:t>
      </w:r>
      <w:r>
        <w:rPr>
          <w:sz w:val="18"/>
          <w:lang w:val="en-US"/>
        </w:rPr>
        <w:t xml:space="preserve">Questions concerning the implementation of RAN1 agreements in </w:t>
      </w:r>
      <w:proofErr w:type="spellStart"/>
      <w:r>
        <w:rPr>
          <w:sz w:val="18"/>
          <w:lang w:val="en-US"/>
        </w:rPr>
        <w:t>NRPPa</w:t>
      </w:r>
      <w:proofErr w:type="spellEnd"/>
      <w:r>
        <w:rPr>
          <w:sz w:val="18"/>
          <w:lang w:eastAsia="ja-JP"/>
        </w:rPr>
        <w:t xml:space="preserve"> ", </w:t>
      </w:r>
      <w:r>
        <w:rPr>
          <w:sz w:val="18"/>
        </w:rPr>
        <w:t>RAN3</w:t>
      </w:r>
      <w:r>
        <w:rPr>
          <w:sz w:val="18"/>
          <w:lang w:eastAsia="ja-JP"/>
        </w:rPr>
        <w:t>.</w:t>
      </w:r>
    </w:p>
    <w:p w14:paraId="1F8D6A35" w14:textId="77777777" w:rsidR="00911F84" w:rsidRDefault="005E0757">
      <w:pPr>
        <w:pStyle w:val="Reference"/>
        <w:overflowPunct/>
        <w:autoSpaceDE/>
        <w:autoSpaceDN/>
        <w:adjustRightInd/>
        <w:textAlignment w:val="auto"/>
        <w:rPr>
          <w:sz w:val="18"/>
        </w:rPr>
      </w:pPr>
      <w:r>
        <w:rPr>
          <w:sz w:val="18"/>
        </w:rPr>
        <w:t>R2-2205807</w:t>
      </w:r>
      <w:r>
        <w:rPr>
          <w:sz w:val="18"/>
          <w:lang w:eastAsia="ja-JP"/>
        </w:rPr>
        <w:t>, “</w:t>
      </w:r>
      <w:r>
        <w:rPr>
          <w:sz w:val="18"/>
        </w:rPr>
        <w:t xml:space="preserve">Correction of signalling in stage 2 to align with </w:t>
      </w:r>
      <w:proofErr w:type="spellStart"/>
      <w:r>
        <w:rPr>
          <w:sz w:val="18"/>
        </w:rPr>
        <w:t>NRPPa</w:t>
      </w:r>
      <w:proofErr w:type="spellEnd"/>
      <w:r>
        <w:rPr>
          <w:sz w:val="18"/>
          <w:lang w:eastAsia="ja-JP"/>
        </w:rPr>
        <w:t xml:space="preserve">”, </w:t>
      </w:r>
      <w:r>
        <w:rPr>
          <w:sz w:val="18"/>
        </w:rPr>
        <w:t>Ericsson</w:t>
      </w:r>
    </w:p>
    <w:p w14:paraId="0F3033B2" w14:textId="77777777" w:rsidR="00911F84" w:rsidRDefault="005E0757">
      <w:pPr>
        <w:pStyle w:val="Heading1"/>
      </w:pPr>
      <w:r>
        <w:lastRenderedPageBreak/>
        <w:t>4</w:t>
      </w:r>
      <w:r>
        <w:tab/>
        <w:t>Discussions</w:t>
      </w:r>
    </w:p>
    <w:p w14:paraId="473BEF3B" w14:textId="77777777" w:rsidR="00911F84" w:rsidRDefault="005E0757">
      <w:pPr>
        <w:spacing w:beforeLines="50" w:before="120"/>
      </w:pPr>
      <w:r>
        <w:t>In [1], RAN3 sends LS regarding the mitigation for DL-</w:t>
      </w:r>
      <w:proofErr w:type="spellStart"/>
      <w:r>
        <w:t>AoD</w:t>
      </w:r>
      <w:proofErr w:type="spellEnd"/>
      <w:r>
        <w:t xml:space="preserve"> signalling load:</w:t>
      </w:r>
    </w:p>
    <w:p w14:paraId="615593C8" w14:textId="77777777" w:rsidR="00911F84" w:rsidRDefault="005E0757">
      <w:pPr>
        <w:spacing w:beforeLines="50" w:before="120"/>
      </w:pPr>
      <w:r>
        <w:t xml:space="preserve">“Based on </w:t>
      </w:r>
      <w:r>
        <w:t>the assistance information for DL-</w:t>
      </w:r>
      <w:proofErr w:type="spellStart"/>
      <w:r>
        <w:t>AoD</w:t>
      </w:r>
      <w:proofErr w:type="spellEnd"/>
      <w:r>
        <w:t xml:space="preserve"> specified by RAN1/RAN2, the corresponding </w:t>
      </w:r>
      <w:proofErr w:type="spellStart"/>
      <w:r>
        <w:t>NRPPa</w:t>
      </w:r>
      <w:proofErr w:type="spellEnd"/>
      <w:r>
        <w:t xml:space="preserve"> </w:t>
      </w:r>
      <w:proofErr w:type="spellStart"/>
      <w:r>
        <w:t>signaling</w:t>
      </w:r>
      <w:proofErr w:type="spellEnd"/>
      <w:r>
        <w:t xml:space="preserve"> could require, in the case where </w:t>
      </w:r>
      <w:bookmarkStart w:id="1" w:name="_Hlk102998627"/>
      <w:r>
        <w:t>maximum granularity is used uniformly in azimuth and elevation</w:t>
      </w:r>
      <w:bookmarkEnd w:id="1"/>
      <w:r>
        <w:t>, an excess of 6 million relative powers per TRP / resource to be</w:t>
      </w:r>
      <w:r>
        <w:t xml:space="preserve"> </w:t>
      </w:r>
      <w:proofErr w:type="spellStart"/>
      <w:r>
        <w:t>signaled</w:t>
      </w:r>
      <w:proofErr w:type="spellEnd"/>
      <w:r>
        <w:t xml:space="preserve"> over </w:t>
      </w:r>
      <w:proofErr w:type="spellStart"/>
      <w:r>
        <w:t>NRPPa</w:t>
      </w:r>
      <w:proofErr w:type="spellEnd"/>
      <w:r>
        <w:t xml:space="preserve"> and, as consequence, via F1-AP and per NG-RAN design, over NG transport. RAN3 assumes (and would like to confirm) that realistic implementations would not require this high level of data volume traffic and would also use this function </w:t>
      </w:r>
      <w:r>
        <w:t>sparingly.</w:t>
      </w:r>
    </w:p>
    <w:p w14:paraId="2B134855" w14:textId="77777777" w:rsidR="00911F84" w:rsidRDefault="005E0757">
      <w:pPr>
        <w:spacing w:beforeLines="50" w:before="120"/>
      </w:pPr>
      <w:r>
        <w:t xml:space="preserve">RAN3 has agreed to include some mitigations over </w:t>
      </w:r>
      <w:proofErr w:type="spellStart"/>
      <w:r>
        <w:t>NRPPa</w:t>
      </w:r>
      <w:proofErr w:type="spellEnd"/>
      <w:r>
        <w:t xml:space="preserve">/F1AP, </w:t>
      </w:r>
      <w:proofErr w:type="gramStart"/>
      <w:r>
        <w:t>e.g.</w:t>
      </w:r>
      <w:proofErr w:type="gramEnd"/>
      <w:r>
        <w:t xml:space="preserve"> allowing for the indication of “no change” if a previous TRP beam antenna configuration is still valid.</w:t>
      </w:r>
    </w:p>
    <w:p w14:paraId="1DCAB534" w14:textId="77777777" w:rsidR="00911F84" w:rsidRDefault="005E0757">
      <w:pPr>
        <w:spacing w:beforeLines="50" w:before="120"/>
      </w:pPr>
      <w:r>
        <w:t xml:space="preserve">Note that, as with other TRP configuration items, RAN3 has agreed that OAM </w:t>
      </w:r>
      <w:r>
        <w:t>is also a possible option for providing such information to LMF.”</w:t>
      </w:r>
    </w:p>
    <w:p w14:paraId="04965AF2" w14:textId="77777777" w:rsidR="00911F84" w:rsidRDefault="00911F84">
      <w:pPr>
        <w:spacing w:beforeLines="50" w:before="120"/>
      </w:pPr>
    </w:p>
    <w:p w14:paraId="172B9B3B" w14:textId="77777777" w:rsidR="00911F84" w:rsidRDefault="005E0757">
      <w:pPr>
        <w:spacing w:beforeLines="50" w:before="120"/>
      </w:pPr>
      <w:r>
        <w:t>The above DL-</w:t>
      </w:r>
      <w:proofErr w:type="spellStart"/>
      <w:r>
        <w:t>AoD</w:t>
      </w:r>
      <w:proofErr w:type="spellEnd"/>
      <w:r>
        <w:t xml:space="preserve"> assistance information refers to TRP Beam Antenna Information in Table 8.11.2.3-1 in TS 38.305. The below subsection is combined with the CR in [2], </w:t>
      </w:r>
    </w:p>
    <w:p w14:paraId="7EEEEB70" w14:textId="77777777" w:rsidR="00911F84" w:rsidRDefault="005E0757">
      <w:pPr>
        <w:keepNext/>
        <w:keepLines/>
        <w:spacing w:before="120"/>
        <w:ind w:left="1418" w:hanging="1418"/>
        <w:outlineLvl w:val="3"/>
        <w:rPr>
          <w:rFonts w:ascii="Arial" w:eastAsia="Times New Roman" w:hAnsi="Arial"/>
          <w:sz w:val="24"/>
        </w:rPr>
      </w:pPr>
      <w:bookmarkStart w:id="2" w:name="_Toc52567571"/>
      <w:bookmarkStart w:id="3" w:name="_Toc100832493"/>
      <w:bookmarkStart w:id="4" w:name="_Toc46489213"/>
      <w:bookmarkStart w:id="5" w:name="_Toc37338369"/>
      <w:r>
        <w:rPr>
          <w:rFonts w:ascii="Arial" w:eastAsia="Times New Roman" w:hAnsi="Arial"/>
          <w:sz w:val="24"/>
        </w:rPr>
        <w:t>8.11.2.3</w:t>
      </w:r>
      <w:r>
        <w:rPr>
          <w:rFonts w:ascii="Arial" w:eastAsia="Times New Roman" w:hAnsi="Arial"/>
          <w:sz w:val="24"/>
        </w:rPr>
        <w:tab/>
      </w:r>
      <w:r>
        <w:rPr>
          <w:rFonts w:ascii="Arial" w:eastAsia="Times New Roman" w:hAnsi="Arial"/>
          <w:sz w:val="24"/>
        </w:rPr>
        <w:t xml:space="preserve">Information that may be transferred from the </w:t>
      </w:r>
      <w:proofErr w:type="spellStart"/>
      <w:r>
        <w:rPr>
          <w:rFonts w:ascii="Arial" w:eastAsia="Times New Roman" w:hAnsi="Arial"/>
          <w:sz w:val="24"/>
        </w:rPr>
        <w:t>gNB</w:t>
      </w:r>
      <w:proofErr w:type="spellEnd"/>
      <w:r>
        <w:rPr>
          <w:rFonts w:ascii="Arial" w:eastAsia="Times New Roman" w:hAnsi="Arial"/>
          <w:sz w:val="24"/>
        </w:rPr>
        <w:t xml:space="preserve"> to LMF</w:t>
      </w:r>
      <w:bookmarkEnd w:id="2"/>
      <w:bookmarkEnd w:id="3"/>
      <w:bookmarkEnd w:id="4"/>
      <w:bookmarkEnd w:id="5"/>
    </w:p>
    <w:p w14:paraId="2ECB330E" w14:textId="77777777" w:rsidR="00911F84" w:rsidRDefault="005E0757">
      <w:pPr>
        <w:rPr>
          <w:rFonts w:eastAsia="Times New Roman"/>
        </w:rPr>
      </w:pPr>
      <w:bookmarkStart w:id="6" w:name="_Hlk29911368"/>
      <w:r>
        <w:rPr>
          <w:rFonts w:eastAsia="Times New Roman"/>
        </w:rPr>
        <w:t xml:space="preserve">The assistance data that may be transferred from </w:t>
      </w:r>
      <w:proofErr w:type="spellStart"/>
      <w:r>
        <w:rPr>
          <w:rFonts w:eastAsia="Times New Roman"/>
        </w:rPr>
        <w:t>gNB</w:t>
      </w:r>
      <w:proofErr w:type="spellEnd"/>
      <w:r>
        <w:rPr>
          <w:rFonts w:eastAsia="Times New Roman"/>
        </w:rPr>
        <w:t xml:space="preserve"> to the LMF is listed in Table 8.11.2.3-1.</w:t>
      </w:r>
    </w:p>
    <w:p w14:paraId="4472743B" w14:textId="77777777" w:rsidR="00911F84" w:rsidRDefault="005E0757">
      <w:pPr>
        <w:keepNext/>
        <w:keepLines/>
        <w:spacing w:before="60"/>
        <w:jc w:val="center"/>
        <w:rPr>
          <w:rFonts w:ascii="Arial" w:eastAsia="Times New Roman" w:hAnsi="Arial"/>
          <w:b/>
        </w:rPr>
      </w:pPr>
      <w:r>
        <w:rPr>
          <w:rFonts w:ascii="Arial" w:eastAsia="Times New Roman" w:hAnsi="Arial"/>
          <w:b/>
        </w:rPr>
        <w:t xml:space="preserve">Table 8.11.2.3-1: Assistance data that may be transferred from </w:t>
      </w:r>
      <w:proofErr w:type="spellStart"/>
      <w:r>
        <w:rPr>
          <w:rFonts w:ascii="Arial" w:eastAsia="Times New Roman" w:hAnsi="Arial"/>
          <w:b/>
        </w:rPr>
        <w:t>gNB</w:t>
      </w:r>
      <w:proofErr w:type="spellEnd"/>
      <w:r>
        <w:rPr>
          <w:rFonts w:ascii="Arial" w:eastAsia="Times New Roman" w:hAnsi="Arial"/>
          <w:b/>
        </w:rPr>
        <w:t xml:space="preserv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9"/>
      </w:tblGrid>
      <w:tr w:rsidR="00911F84" w14:paraId="73A5D143" w14:textId="77777777">
        <w:trPr>
          <w:jc w:val="center"/>
        </w:trPr>
        <w:tc>
          <w:tcPr>
            <w:tcW w:w="5909" w:type="dxa"/>
          </w:tcPr>
          <w:p w14:paraId="75E1D498" w14:textId="77777777" w:rsidR="00911F84" w:rsidRDefault="005E0757">
            <w:pPr>
              <w:keepNext/>
              <w:keepLines/>
              <w:spacing w:after="0"/>
              <w:jc w:val="center"/>
              <w:rPr>
                <w:rFonts w:ascii="Arial" w:eastAsia="Times New Roman" w:hAnsi="Arial"/>
                <w:b/>
                <w:sz w:val="18"/>
              </w:rPr>
            </w:pPr>
            <w:r>
              <w:rPr>
                <w:rFonts w:ascii="Arial" w:eastAsia="Times New Roman" w:hAnsi="Arial"/>
                <w:b/>
                <w:sz w:val="18"/>
              </w:rPr>
              <w:t xml:space="preserve">Information </w:t>
            </w:r>
          </w:p>
        </w:tc>
      </w:tr>
      <w:tr w:rsidR="00911F84" w14:paraId="053B2418" w14:textId="77777777">
        <w:trPr>
          <w:jc w:val="center"/>
        </w:trPr>
        <w:tc>
          <w:tcPr>
            <w:tcW w:w="5909" w:type="dxa"/>
          </w:tcPr>
          <w:p w14:paraId="3B59F5E5" w14:textId="77777777" w:rsidR="00911F84" w:rsidRDefault="005E0757">
            <w:pPr>
              <w:keepNext/>
              <w:keepLines/>
              <w:spacing w:after="0"/>
              <w:rPr>
                <w:rFonts w:ascii="Arial" w:eastAsia="Times New Roman" w:hAnsi="Arial"/>
                <w:sz w:val="18"/>
              </w:rPr>
            </w:pPr>
            <w:r>
              <w:rPr>
                <w:rFonts w:ascii="Arial" w:eastAsia="Times New Roman" w:hAnsi="Arial"/>
                <w:sz w:val="18"/>
              </w:rPr>
              <w:t xml:space="preserve">PCI, GCI, </w:t>
            </w:r>
            <w:r>
              <w:rPr>
                <w:rFonts w:ascii="Arial" w:eastAsia="Times New Roman" w:hAnsi="Arial"/>
                <w:sz w:val="18"/>
              </w:rPr>
              <w:t xml:space="preserve">ARFCN, and TRP IDs of the TRPs served by the </w:t>
            </w:r>
            <w:proofErr w:type="spellStart"/>
            <w:r>
              <w:rPr>
                <w:rFonts w:ascii="Arial" w:eastAsia="Times New Roman" w:hAnsi="Arial"/>
                <w:sz w:val="18"/>
              </w:rPr>
              <w:t>gNB</w:t>
            </w:r>
            <w:proofErr w:type="spellEnd"/>
          </w:p>
        </w:tc>
      </w:tr>
      <w:tr w:rsidR="00911F84" w14:paraId="799C2EBE" w14:textId="77777777">
        <w:trPr>
          <w:jc w:val="center"/>
        </w:trPr>
        <w:tc>
          <w:tcPr>
            <w:tcW w:w="5909" w:type="dxa"/>
          </w:tcPr>
          <w:p w14:paraId="48E44E49" w14:textId="77777777" w:rsidR="00911F84" w:rsidRDefault="005E0757">
            <w:pPr>
              <w:keepNext/>
              <w:keepLines/>
              <w:spacing w:after="0"/>
              <w:rPr>
                <w:rFonts w:ascii="Arial" w:eastAsia="Times New Roman" w:hAnsi="Arial"/>
                <w:sz w:val="18"/>
              </w:rPr>
            </w:pPr>
            <w:r>
              <w:rPr>
                <w:rFonts w:ascii="Arial" w:eastAsia="Times New Roman" w:hAnsi="Arial"/>
                <w:sz w:val="18"/>
              </w:rPr>
              <w:t xml:space="preserve">Timing information of TRPs served by the </w:t>
            </w:r>
            <w:proofErr w:type="spellStart"/>
            <w:r>
              <w:rPr>
                <w:rFonts w:ascii="Arial" w:eastAsia="Times New Roman" w:hAnsi="Arial"/>
                <w:sz w:val="18"/>
              </w:rPr>
              <w:t>gNB</w:t>
            </w:r>
            <w:proofErr w:type="spellEnd"/>
          </w:p>
        </w:tc>
      </w:tr>
      <w:tr w:rsidR="00911F84" w14:paraId="3AC14C44" w14:textId="77777777">
        <w:trPr>
          <w:jc w:val="center"/>
        </w:trPr>
        <w:tc>
          <w:tcPr>
            <w:tcW w:w="5909" w:type="dxa"/>
          </w:tcPr>
          <w:p w14:paraId="77BA2243" w14:textId="77777777" w:rsidR="00911F84" w:rsidRDefault="005E0757">
            <w:pPr>
              <w:keepNext/>
              <w:keepLines/>
              <w:spacing w:after="0"/>
              <w:rPr>
                <w:rFonts w:ascii="Arial" w:eastAsia="Times New Roman" w:hAnsi="Arial"/>
                <w:sz w:val="18"/>
              </w:rPr>
            </w:pPr>
            <w:r>
              <w:rPr>
                <w:rFonts w:ascii="Arial" w:eastAsia="Times New Roman" w:hAnsi="Arial"/>
                <w:sz w:val="18"/>
              </w:rPr>
              <w:t xml:space="preserve">DL-PRS configuration of the TRPs served by the </w:t>
            </w:r>
            <w:proofErr w:type="spellStart"/>
            <w:r>
              <w:rPr>
                <w:rFonts w:ascii="Arial" w:eastAsia="Times New Roman" w:hAnsi="Arial"/>
                <w:sz w:val="18"/>
              </w:rPr>
              <w:t>gNB</w:t>
            </w:r>
            <w:proofErr w:type="spellEnd"/>
          </w:p>
        </w:tc>
      </w:tr>
      <w:tr w:rsidR="00911F84" w14:paraId="6880F84E" w14:textId="77777777">
        <w:trPr>
          <w:jc w:val="center"/>
        </w:trPr>
        <w:tc>
          <w:tcPr>
            <w:tcW w:w="5909" w:type="dxa"/>
          </w:tcPr>
          <w:p w14:paraId="2497A425" w14:textId="77777777" w:rsidR="00911F84" w:rsidRDefault="005E0757">
            <w:pPr>
              <w:keepNext/>
              <w:keepLines/>
              <w:spacing w:after="0"/>
              <w:rPr>
                <w:rFonts w:ascii="Arial" w:eastAsia="Times New Roman" w:hAnsi="Arial"/>
                <w:sz w:val="18"/>
              </w:rPr>
            </w:pPr>
            <w:r>
              <w:rPr>
                <w:rFonts w:ascii="Arial" w:eastAsia="Times New Roman" w:hAnsi="Arial"/>
                <w:sz w:val="18"/>
              </w:rPr>
              <w:t>SSB information of the TRPs (the time/frequency occupancy of SSBs)</w:t>
            </w:r>
          </w:p>
        </w:tc>
      </w:tr>
      <w:tr w:rsidR="00911F84" w14:paraId="66470DD3" w14:textId="77777777">
        <w:trPr>
          <w:jc w:val="center"/>
        </w:trPr>
        <w:tc>
          <w:tcPr>
            <w:tcW w:w="5909" w:type="dxa"/>
          </w:tcPr>
          <w:p w14:paraId="36C2B283" w14:textId="77777777" w:rsidR="00911F84" w:rsidRDefault="005E0757">
            <w:pPr>
              <w:keepNext/>
              <w:keepLines/>
              <w:spacing w:after="0"/>
              <w:rPr>
                <w:rFonts w:ascii="Arial" w:eastAsia="Times New Roman" w:hAnsi="Arial"/>
                <w:sz w:val="18"/>
              </w:rPr>
            </w:pPr>
            <w:r>
              <w:rPr>
                <w:rFonts w:ascii="Arial" w:eastAsia="Times New Roman" w:hAnsi="Arial"/>
                <w:sz w:val="18"/>
              </w:rPr>
              <w:t>Spatial direction information of the DL-</w:t>
            </w:r>
            <w:r>
              <w:rPr>
                <w:rFonts w:ascii="Arial" w:eastAsia="Times New Roman" w:hAnsi="Arial"/>
                <w:sz w:val="18"/>
              </w:rPr>
              <w:t xml:space="preserve">PRS Resources of the TRPs served by the </w:t>
            </w:r>
            <w:proofErr w:type="spellStart"/>
            <w:r>
              <w:rPr>
                <w:rFonts w:ascii="Arial" w:eastAsia="Times New Roman" w:hAnsi="Arial"/>
                <w:sz w:val="18"/>
              </w:rPr>
              <w:t>gNB</w:t>
            </w:r>
            <w:proofErr w:type="spellEnd"/>
          </w:p>
        </w:tc>
      </w:tr>
      <w:tr w:rsidR="00911F84" w14:paraId="0CC0DAB0" w14:textId="77777777">
        <w:trPr>
          <w:jc w:val="center"/>
        </w:trPr>
        <w:tc>
          <w:tcPr>
            <w:tcW w:w="5909" w:type="dxa"/>
          </w:tcPr>
          <w:p w14:paraId="4EEA475F" w14:textId="77777777" w:rsidR="00911F84" w:rsidRDefault="005E0757">
            <w:pPr>
              <w:keepNext/>
              <w:keepLines/>
              <w:spacing w:after="0"/>
              <w:rPr>
                <w:rFonts w:ascii="Arial" w:eastAsia="Times New Roman" w:hAnsi="Arial"/>
                <w:sz w:val="18"/>
              </w:rPr>
            </w:pPr>
            <w:r>
              <w:rPr>
                <w:rFonts w:ascii="Arial" w:eastAsia="Times New Roman" w:hAnsi="Arial"/>
                <w:sz w:val="18"/>
              </w:rPr>
              <w:t xml:space="preserve">Geographical coordinates information of the DL-PRS Resources of the TRPs served by the </w:t>
            </w:r>
            <w:proofErr w:type="spellStart"/>
            <w:r>
              <w:rPr>
                <w:rFonts w:ascii="Arial" w:eastAsia="Times New Roman" w:hAnsi="Arial"/>
                <w:sz w:val="18"/>
              </w:rPr>
              <w:t>gNB</w:t>
            </w:r>
            <w:proofErr w:type="spellEnd"/>
          </w:p>
        </w:tc>
      </w:tr>
      <w:bookmarkEnd w:id="6"/>
      <w:tr w:rsidR="00911F84" w14:paraId="4D501E45" w14:textId="77777777">
        <w:trPr>
          <w:jc w:val="center"/>
        </w:trPr>
        <w:tc>
          <w:tcPr>
            <w:tcW w:w="5909" w:type="dxa"/>
            <w:tcBorders>
              <w:top w:val="single" w:sz="4" w:space="0" w:color="auto"/>
              <w:left w:val="single" w:sz="4" w:space="0" w:color="auto"/>
              <w:bottom w:val="single" w:sz="4" w:space="0" w:color="auto"/>
              <w:right w:val="single" w:sz="4" w:space="0" w:color="auto"/>
            </w:tcBorders>
          </w:tcPr>
          <w:p w14:paraId="5D9236E0" w14:textId="77777777" w:rsidR="00911F84" w:rsidRDefault="005E0757">
            <w:pPr>
              <w:keepNext/>
              <w:keepLines/>
              <w:spacing w:after="0"/>
              <w:rPr>
                <w:rFonts w:ascii="Arial" w:eastAsia="Times New Roman" w:hAnsi="Arial"/>
                <w:sz w:val="18"/>
              </w:rPr>
            </w:pPr>
            <w:r>
              <w:rPr>
                <w:rFonts w:ascii="Arial" w:eastAsia="Times New Roman" w:hAnsi="Arial"/>
                <w:sz w:val="18"/>
              </w:rPr>
              <w:t>TRP type</w:t>
            </w:r>
          </w:p>
        </w:tc>
      </w:tr>
      <w:tr w:rsidR="00911F84" w14:paraId="1ECC9F56" w14:textId="77777777">
        <w:trPr>
          <w:jc w:val="center"/>
        </w:trPr>
        <w:tc>
          <w:tcPr>
            <w:tcW w:w="5909" w:type="dxa"/>
            <w:tcBorders>
              <w:top w:val="single" w:sz="4" w:space="0" w:color="auto"/>
              <w:left w:val="single" w:sz="4" w:space="0" w:color="auto"/>
              <w:bottom w:val="single" w:sz="4" w:space="0" w:color="auto"/>
              <w:right w:val="single" w:sz="4" w:space="0" w:color="auto"/>
            </w:tcBorders>
          </w:tcPr>
          <w:p w14:paraId="15A61051" w14:textId="77777777" w:rsidR="00911F84" w:rsidRDefault="005E0757">
            <w:pPr>
              <w:keepNext/>
              <w:keepLines/>
              <w:spacing w:after="0"/>
              <w:rPr>
                <w:rFonts w:ascii="Arial" w:eastAsia="Times New Roman" w:hAnsi="Arial"/>
                <w:sz w:val="18"/>
              </w:rPr>
            </w:pPr>
            <w:r>
              <w:rPr>
                <w:rFonts w:ascii="Arial" w:eastAsia="Times New Roman" w:hAnsi="Arial"/>
                <w:sz w:val="18"/>
              </w:rPr>
              <w:t>On-demand PRS TRP Information</w:t>
            </w:r>
          </w:p>
        </w:tc>
      </w:tr>
      <w:tr w:rsidR="00911F84" w14:paraId="234D5C4A" w14:textId="77777777">
        <w:trPr>
          <w:jc w:val="center"/>
        </w:trPr>
        <w:tc>
          <w:tcPr>
            <w:tcW w:w="5909" w:type="dxa"/>
            <w:tcBorders>
              <w:top w:val="single" w:sz="4" w:space="0" w:color="auto"/>
              <w:left w:val="single" w:sz="4" w:space="0" w:color="auto"/>
              <w:bottom w:val="single" w:sz="4" w:space="0" w:color="auto"/>
              <w:right w:val="single" w:sz="4" w:space="0" w:color="auto"/>
            </w:tcBorders>
          </w:tcPr>
          <w:p w14:paraId="2B096AA7" w14:textId="77777777" w:rsidR="00911F84" w:rsidRDefault="005E0757">
            <w:pPr>
              <w:keepNext/>
              <w:keepLines/>
              <w:spacing w:after="0"/>
              <w:rPr>
                <w:rFonts w:ascii="Arial" w:eastAsia="Times New Roman" w:hAnsi="Arial"/>
                <w:color w:val="000000" w:themeColor="text1"/>
                <w:sz w:val="18"/>
                <w:highlight w:val="yellow"/>
              </w:rPr>
            </w:pPr>
            <w:r>
              <w:rPr>
                <w:rFonts w:ascii="Arial" w:eastAsia="Times New Roman" w:hAnsi="Arial"/>
                <w:color w:val="000000" w:themeColor="text1"/>
                <w:sz w:val="18"/>
                <w:highlight w:val="yellow"/>
              </w:rPr>
              <w:t>TRP Beam Antenna Information</w:t>
            </w:r>
          </w:p>
        </w:tc>
      </w:tr>
    </w:tbl>
    <w:p w14:paraId="69DA51A1" w14:textId="77777777" w:rsidR="00911F84" w:rsidRDefault="00911F84"/>
    <w:p w14:paraId="777A8A04" w14:textId="77777777" w:rsidR="00911F84" w:rsidRDefault="00911F84">
      <w:pPr>
        <w:rPr>
          <w:lang w:val="zh-CN"/>
        </w:rPr>
      </w:pPr>
    </w:p>
    <w:p w14:paraId="330DB750" w14:textId="77777777" w:rsidR="00911F84" w:rsidRDefault="005E0757">
      <w:pPr>
        <w:pStyle w:val="Heading2"/>
      </w:pPr>
      <w:r>
        <w:t>4.1</w:t>
      </w:r>
      <w:r>
        <w:tab/>
        <w:t>Spec change TS 38.305</w:t>
      </w:r>
    </w:p>
    <w:p w14:paraId="303E3548" w14:textId="77777777" w:rsidR="00911F84" w:rsidRDefault="00911F84"/>
    <w:p w14:paraId="5D8ECDFE" w14:textId="77777777" w:rsidR="00911F84" w:rsidRDefault="005E0757">
      <w:r>
        <w:t xml:space="preserve">To address </w:t>
      </w:r>
      <w:r>
        <w:t>RAN3’s concern on the signalling load when the full granularity of the TRP Beam antenna information is signalled and for signalling mitigation approach, we RAN2 can capture the OAM as a possible option for providing TRP Beam Antenna Information to LMF as a</w:t>
      </w:r>
      <w:r>
        <w:t xml:space="preserve"> note and added in the TS 38.305.</w:t>
      </w:r>
    </w:p>
    <w:p w14:paraId="4A816403" w14:textId="77777777" w:rsidR="00911F84" w:rsidRDefault="005E0757">
      <w:pPr>
        <w:pStyle w:val="Heading4"/>
      </w:pPr>
      <w:r>
        <w:t>8.11.2.3</w:t>
      </w:r>
      <w:r>
        <w:tab/>
        <w:t xml:space="preserve">Information that may be transferred from the </w:t>
      </w:r>
      <w:proofErr w:type="spellStart"/>
      <w:r>
        <w:t>gNB</w:t>
      </w:r>
      <w:proofErr w:type="spellEnd"/>
      <w:r>
        <w:t xml:space="preserve"> to LMF</w:t>
      </w:r>
    </w:p>
    <w:p w14:paraId="60E69FA7" w14:textId="77777777" w:rsidR="00911F84" w:rsidRDefault="005E0757">
      <w:r>
        <w:t xml:space="preserve">The assistance data that may be transferred from </w:t>
      </w:r>
      <w:proofErr w:type="spellStart"/>
      <w:r>
        <w:t>gNB</w:t>
      </w:r>
      <w:proofErr w:type="spellEnd"/>
      <w:r>
        <w:t xml:space="preserve"> to the LMF is listed in Table 8.11.2.3-1.</w:t>
      </w:r>
    </w:p>
    <w:p w14:paraId="0A87BE56" w14:textId="77777777" w:rsidR="00911F84" w:rsidRDefault="005E0757">
      <w:pPr>
        <w:pStyle w:val="TH"/>
      </w:pPr>
      <w:r>
        <w:lastRenderedPageBreak/>
        <w:t>Table 8.11.2.3-1: Assistance data that may be transferred from</w:t>
      </w:r>
      <w:r>
        <w:t xml:space="preserve"> gNB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9"/>
      </w:tblGrid>
      <w:tr w:rsidR="00911F84" w14:paraId="7C80FCCC" w14:textId="77777777">
        <w:trPr>
          <w:jc w:val="center"/>
        </w:trPr>
        <w:tc>
          <w:tcPr>
            <w:tcW w:w="5909" w:type="dxa"/>
          </w:tcPr>
          <w:p w14:paraId="149D959A" w14:textId="77777777" w:rsidR="00911F84" w:rsidRDefault="005E0757">
            <w:pPr>
              <w:pStyle w:val="TAH"/>
            </w:pPr>
            <w:r>
              <w:t xml:space="preserve">Information </w:t>
            </w:r>
          </w:p>
        </w:tc>
      </w:tr>
      <w:tr w:rsidR="00911F84" w14:paraId="72074814" w14:textId="77777777">
        <w:trPr>
          <w:jc w:val="center"/>
        </w:trPr>
        <w:tc>
          <w:tcPr>
            <w:tcW w:w="5909" w:type="dxa"/>
          </w:tcPr>
          <w:p w14:paraId="7B6F25BA" w14:textId="77777777" w:rsidR="00911F84" w:rsidRDefault="005E0757">
            <w:pPr>
              <w:pStyle w:val="TAL"/>
            </w:pPr>
            <w:r>
              <w:t>PCI, GCI, ARFCN, and TRP IDs of the TRPs served by the gNB</w:t>
            </w:r>
          </w:p>
        </w:tc>
      </w:tr>
      <w:tr w:rsidR="00911F84" w14:paraId="6E0A0AF6" w14:textId="77777777">
        <w:trPr>
          <w:jc w:val="center"/>
        </w:trPr>
        <w:tc>
          <w:tcPr>
            <w:tcW w:w="5909" w:type="dxa"/>
          </w:tcPr>
          <w:p w14:paraId="1C651CAE" w14:textId="77777777" w:rsidR="00911F84" w:rsidRDefault="005E0757">
            <w:pPr>
              <w:pStyle w:val="TAL"/>
            </w:pPr>
            <w:r>
              <w:t>Timing information of TRPs served by the gNB</w:t>
            </w:r>
          </w:p>
        </w:tc>
      </w:tr>
      <w:tr w:rsidR="00911F84" w14:paraId="263E0DCA" w14:textId="77777777">
        <w:trPr>
          <w:jc w:val="center"/>
        </w:trPr>
        <w:tc>
          <w:tcPr>
            <w:tcW w:w="5909" w:type="dxa"/>
          </w:tcPr>
          <w:p w14:paraId="125371B6" w14:textId="77777777" w:rsidR="00911F84" w:rsidRDefault="005E0757">
            <w:pPr>
              <w:pStyle w:val="TAL"/>
            </w:pPr>
            <w:r>
              <w:t>DL-PRS configuration of the TRPs served by the gNB</w:t>
            </w:r>
          </w:p>
        </w:tc>
      </w:tr>
      <w:tr w:rsidR="00911F84" w14:paraId="6535A7B8" w14:textId="77777777">
        <w:trPr>
          <w:jc w:val="center"/>
        </w:trPr>
        <w:tc>
          <w:tcPr>
            <w:tcW w:w="5909" w:type="dxa"/>
          </w:tcPr>
          <w:p w14:paraId="35A3BA7A" w14:textId="77777777" w:rsidR="00911F84" w:rsidRDefault="005E0757">
            <w:pPr>
              <w:pStyle w:val="TAL"/>
            </w:pPr>
            <w:r>
              <w:t xml:space="preserve">SSB information of the TRPs (the time/frequency occupancy of </w:t>
            </w:r>
            <w:r>
              <w:t>SSBs)</w:t>
            </w:r>
          </w:p>
        </w:tc>
      </w:tr>
      <w:tr w:rsidR="00911F84" w14:paraId="28EF9C38" w14:textId="77777777">
        <w:trPr>
          <w:jc w:val="center"/>
        </w:trPr>
        <w:tc>
          <w:tcPr>
            <w:tcW w:w="5909" w:type="dxa"/>
          </w:tcPr>
          <w:p w14:paraId="56703009" w14:textId="77777777" w:rsidR="00911F84" w:rsidRDefault="005E0757">
            <w:pPr>
              <w:pStyle w:val="TAL"/>
            </w:pPr>
            <w:r>
              <w:t>Spatial direction information of the DL-PRS Resources of the TRPs served by the gNB</w:t>
            </w:r>
          </w:p>
        </w:tc>
      </w:tr>
      <w:tr w:rsidR="00911F84" w14:paraId="01FD3BEC" w14:textId="77777777">
        <w:trPr>
          <w:jc w:val="center"/>
        </w:trPr>
        <w:tc>
          <w:tcPr>
            <w:tcW w:w="5909" w:type="dxa"/>
          </w:tcPr>
          <w:p w14:paraId="0B48C6BF" w14:textId="77777777" w:rsidR="00911F84" w:rsidRDefault="005E0757">
            <w:pPr>
              <w:pStyle w:val="TAL"/>
            </w:pPr>
            <w:r>
              <w:t>Geographical coordinates information of the DL-PRS Resources of the TRPs served by the gNB</w:t>
            </w:r>
          </w:p>
        </w:tc>
      </w:tr>
      <w:tr w:rsidR="00911F84" w14:paraId="264B569D" w14:textId="77777777">
        <w:trPr>
          <w:jc w:val="center"/>
        </w:trPr>
        <w:tc>
          <w:tcPr>
            <w:tcW w:w="5909" w:type="dxa"/>
            <w:tcBorders>
              <w:top w:val="single" w:sz="4" w:space="0" w:color="auto"/>
              <w:left w:val="single" w:sz="4" w:space="0" w:color="auto"/>
              <w:bottom w:val="single" w:sz="4" w:space="0" w:color="auto"/>
              <w:right w:val="single" w:sz="4" w:space="0" w:color="auto"/>
            </w:tcBorders>
          </w:tcPr>
          <w:p w14:paraId="6AF0787D" w14:textId="77777777" w:rsidR="00911F84" w:rsidRDefault="005E0757">
            <w:pPr>
              <w:pStyle w:val="TAL"/>
            </w:pPr>
            <w:r>
              <w:t>TRP type</w:t>
            </w:r>
          </w:p>
        </w:tc>
      </w:tr>
      <w:tr w:rsidR="00911F84" w14:paraId="354A2011" w14:textId="77777777">
        <w:trPr>
          <w:jc w:val="center"/>
        </w:trPr>
        <w:tc>
          <w:tcPr>
            <w:tcW w:w="5909" w:type="dxa"/>
            <w:tcBorders>
              <w:top w:val="single" w:sz="4" w:space="0" w:color="auto"/>
              <w:left w:val="single" w:sz="4" w:space="0" w:color="auto"/>
              <w:bottom w:val="single" w:sz="4" w:space="0" w:color="auto"/>
              <w:right w:val="single" w:sz="4" w:space="0" w:color="auto"/>
            </w:tcBorders>
          </w:tcPr>
          <w:p w14:paraId="3346918A" w14:textId="77777777" w:rsidR="00911F84" w:rsidRDefault="005E0757">
            <w:pPr>
              <w:pStyle w:val="TAL"/>
            </w:pPr>
            <w:r>
              <w:t>On-demand PRS TRP Information</w:t>
            </w:r>
          </w:p>
        </w:tc>
      </w:tr>
      <w:tr w:rsidR="00911F84" w14:paraId="2A3D91E2" w14:textId="77777777">
        <w:trPr>
          <w:jc w:val="center"/>
        </w:trPr>
        <w:tc>
          <w:tcPr>
            <w:tcW w:w="5909" w:type="dxa"/>
            <w:tcBorders>
              <w:top w:val="single" w:sz="4" w:space="0" w:color="auto"/>
              <w:left w:val="single" w:sz="4" w:space="0" w:color="auto"/>
              <w:bottom w:val="single" w:sz="4" w:space="0" w:color="auto"/>
              <w:right w:val="single" w:sz="4" w:space="0" w:color="auto"/>
            </w:tcBorders>
          </w:tcPr>
          <w:p w14:paraId="77BD0A35" w14:textId="77777777" w:rsidR="00911F84" w:rsidRDefault="005E0757">
            <w:pPr>
              <w:pStyle w:val="TAL"/>
              <w:rPr>
                <w:highlight w:val="yellow"/>
                <w:vertAlign w:val="superscript"/>
                <w:lang w:val="en-US"/>
              </w:rPr>
            </w:pPr>
            <w:r>
              <w:rPr>
                <w:highlight w:val="yellow"/>
              </w:rPr>
              <w:t xml:space="preserve">TRP Beam Antenna </w:t>
            </w:r>
            <w:r>
              <w:rPr>
                <w:highlight w:val="yellow"/>
              </w:rPr>
              <w:t>Information</w:t>
            </w:r>
            <w:r>
              <w:rPr>
                <w:highlight w:val="yellow"/>
                <w:vertAlign w:val="superscript"/>
                <w:lang w:val="en-US"/>
              </w:rPr>
              <w:t>Note</w:t>
            </w:r>
          </w:p>
        </w:tc>
      </w:tr>
    </w:tbl>
    <w:p w14:paraId="1712640B" w14:textId="77777777" w:rsidR="00911F84" w:rsidRDefault="005E0757">
      <w:r>
        <w:tab/>
      </w:r>
      <w:r>
        <w:tab/>
      </w:r>
      <w:r>
        <w:tab/>
        <w:t xml:space="preserve">  </w:t>
      </w:r>
      <w:r>
        <w:rPr>
          <w:highlight w:val="yellow"/>
        </w:rPr>
        <w:t>Note: TRP beam antenna information can be provided by OAM.</w:t>
      </w:r>
    </w:p>
    <w:p w14:paraId="3794C4C6" w14:textId="77777777" w:rsidR="00911F84" w:rsidRDefault="00911F84">
      <w:pPr>
        <w:pStyle w:val="ListParagraph"/>
        <w:rPr>
          <w:lang w:val="en-US" w:eastAsia="ja-JP"/>
        </w:rPr>
      </w:pPr>
    </w:p>
    <w:p w14:paraId="614DC468" w14:textId="77777777" w:rsidR="00911F84" w:rsidRDefault="005E0757">
      <w:pPr>
        <w:rPr>
          <w:b/>
          <w:lang w:eastAsia="zh-CN"/>
        </w:rPr>
      </w:pPr>
      <w:r>
        <w:rPr>
          <w:b/>
          <w:lang w:eastAsia="zh-CN"/>
        </w:rPr>
        <w:t>Question 1</w:t>
      </w:r>
      <w:r>
        <w:rPr>
          <w:b/>
        </w:rPr>
        <w:t>: Companies are invited to provide comments about the change to TS 38.305?</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911F84" w14:paraId="16E191C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F74B9DF" w14:textId="77777777" w:rsidR="00911F84" w:rsidRDefault="005E0757">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C0B9606" w14:textId="77777777" w:rsidR="00911F84" w:rsidRDefault="005E0757">
            <w:pPr>
              <w:pStyle w:val="TAH"/>
              <w:spacing w:before="20" w:after="20"/>
              <w:ind w:left="57" w:right="57"/>
              <w:jc w:val="left"/>
              <w:rPr>
                <w:lang w:val="sv-SE"/>
              </w:rPr>
            </w:pPr>
            <w:r>
              <w:rPr>
                <w:lang w:val="sv-SE"/>
              </w:rPr>
              <w:t>Options</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3874151" w14:textId="77777777" w:rsidR="00911F84" w:rsidRDefault="005E0757">
            <w:pPr>
              <w:pStyle w:val="TAH"/>
              <w:spacing w:before="20" w:after="20"/>
              <w:ind w:left="57" w:right="57"/>
              <w:jc w:val="left"/>
              <w:rPr>
                <w:lang w:val="sv-SE"/>
              </w:rPr>
            </w:pPr>
            <w:proofErr w:type="spellStart"/>
            <w:r>
              <w:rPr>
                <w:lang w:val="sv-SE"/>
              </w:rPr>
              <w:t>Comments</w:t>
            </w:r>
            <w:proofErr w:type="spellEnd"/>
          </w:p>
        </w:tc>
      </w:tr>
      <w:tr w:rsidR="00911F84" w14:paraId="71158B8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6A322FD" w14:textId="77777777" w:rsidR="00911F84" w:rsidRDefault="005E0757">
            <w:pPr>
              <w:pStyle w:val="TAC"/>
              <w:spacing w:before="20" w:after="20"/>
              <w:ind w:left="57" w:right="57"/>
              <w:jc w:val="left"/>
            </w:pPr>
            <w:r>
              <w:rPr>
                <w:rFonts w:hint="eastAsia"/>
              </w:rPr>
              <w:t>H</w:t>
            </w:r>
            <w:r>
              <w:t>uawei,HiSilicon</w:t>
            </w:r>
          </w:p>
        </w:tc>
        <w:tc>
          <w:tcPr>
            <w:tcW w:w="2478" w:type="dxa"/>
            <w:tcBorders>
              <w:top w:val="single" w:sz="4" w:space="0" w:color="auto"/>
              <w:left w:val="single" w:sz="4" w:space="0" w:color="auto"/>
              <w:bottom w:val="single" w:sz="4" w:space="0" w:color="auto"/>
              <w:right w:val="single" w:sz="4" w:space="0" w:color="auto"/>
            </w:tcBorders>
          </w:tcPr>
          <w:p w14:paraId="1B82229F" w14:textId="77777777" w:rsidR="00911F84" w:rsidRDefault="005E0757">
            <w:pPr>
              <w:pStyle w:val="TAC"/>
              <w:spacing w:before="20" w:after="20"/>
              <w:ind w:left="57" w:right="57"/>
              <w:jc w:val="left"/>
            </w:pPr>
            <w:r>
              <w:rPr>
                <w:rFonts w:hint="eastAsia"/>
              </w:rPr>
              <w:t>?</w:t>
            </w:r>
          </w:p>
        </w:tc>
        <w:tc>
          <w:tcPr>
            <w:tcW w:w="7142" w:type="dxa"/>
            <w:tcBorders>
              <w:top w:val="single" w:sz="4" w:space="0" w:color="auto"/>
              <w:left w:val="single" w:sz="4" w:space="0" w:color="auto"/>
              <w:bottom w:val="single" w:sz="4" w:space="0" w:color="auto"/>
              <w:right w:val="single" w:sz="4" w:space="0" w:color="auto"/>
            </w:tcBorders>
          </w:tcPr>
          <w:p w14:paraId="6A76F803" w14:textId="77777777" w:rsidR="00911F84" w:rsidRDefault="005E0757">
            <w:pPr>
              <w:pStyle w:val="TAC"/>
              <w:spacing w:before="20" w:after="20"/>
              <w:ind w:left="57" w:right="57"/>
              <w:jc w:val="left"/>
              <w:rPr>
                <w:lang w:val="en-US"/>
              </w:rPr>
            </w:pPr>
            <w:r>
              <w:rPr>
                <w:rFonts w:hint="eastAsia"/>
                <w:lang w:val="en-US"/>
              </w:rPr>
              <w:t>O</w:t>
            </w:r>
            <w:r>
              <w:rPr>
                <w:lang w:val="en-US"/>
              </w:rPr>
              <w:t xml:space="preserve">k with the stage2 clarification. </w:t>
            </w:r>
          </w:p>
        </w:tc>
      </w:tr>
      <w:tr w:rsidR="00911F84" w14:paraId="36FF23E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2962D87" w14:textId="77777777" w:rsidR="00911F84" w:rsidRDefault="005E0757">
            <w:pPr>
              <w:pStyle w:val="TAC"/>
              <w:spacing w:before="20" w:after="20"/>
              <w:ind w:left="57" w:right="57"/>
              <w:jc w:val="left"/>
              <w:rPr>
                <w:lang w:val="en-US"/>
              </w:rPr>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14:paraId="365D8782"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D245C8B" w14:textId="77777777" w:rsidR="00911F84" w:rsidRDefault="005E0757">
            <w:pPr>
              <w:pStyle w:val="TAC"/>
              <w:spacing w:before="20" w:after="20"/>
              <w:ind w:left="57" w:right="57"/>
              <w:jc w:val="left"/>
              <w:rPr>
                <w:lang w:val="en-US"/>
              </w:rPr>
            </w:pPr>
            <w:r>
              <w:rPr>
                <w:lang w:val="en-US"/>
              </w:rPr>
              <w:t xml:space="preserve">Ok with the stage 2 change. But </w:t>
            </w:r>
            <w:proofErr w:type="gramStart"/>
            <w:r>
              <w:rPr>
                <w:lang w:val="en-US"/>
              </w:rPr>
              <w:t>Assume</w:t>
            </w:r>
            <w:proofErr w:type="gramEnd"/>
            <w:r>
              <w:rPr>
                <w:lang w:val="en-US"/>
              </w:rPr>
              <w:t xml:space="preserve"> it should be merged into Rapporteur CR.</w:t>
            </w:r>
          </w:p>
        </w:tc>
      </w:tr>
      <w:tr w:rsidR="00911F84" w14:paraId="005FF80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512165B" w14:textId="77777777" w:rsidR="00911F84" w:rsidRDefault="005E075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51F0AA67" w14:textId="77777777" w:rsidR="00911F84" w:rsidRDefault="00911F84">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18C60950" w14:textId="77777777" w:rsidR="00911F84" w:rsidRDefault="005E0757">
            <w:pPr>
              <w:pStyle w:val="TAC"/>
              <w:spacing w:before="20" w:after="20"/>
              <w:ind w:left="57" w:right="57"/>
              <w:jc w:val="left"/>
              <w:rPr>
                <w:lang w:val="en-US"/>
              </w:rPr>
            </w:pPr>
            <w:r>
              <w:rPr>
                <w:rFonts w:hint="eastAsia"/>
                <w:lang w:val="en-US"/>
              </w:rPr>
              <w:t>OK with this stage 2 change</w:t>
            </w:r>
          </w:p>
        </w:tc>
      </w:tr>
      <w:tr w:rsidR="00911F84" w14:paraId="4D99F4B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CBA5C89" w14:textId="1B75688A" w:rsidR="00911F84" w:rsidRDefault="00EC7ED1">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147CDE9F" w14:textId="41EE5CD5" w:rsidR="00911F84" w:rsidRDefault="00EC7ED1">
            <w:pPr>
              <w:pStyle w:val="TAC"/>
              <w:spacing w:before="20" w:after="20"/>
              <w:ind w:left="57" w:right="57"/>
              <w:jc w:val="left"/>
              <w:rPr>
                <w:lang w:val="en-US"/>
              </w:rPr>
            </w:pPr>
            <w:r>
              <w:rPr>
                <w:lang w:val="en-US"/>
              </w:rPr>
              <w:t>OK</w:t>
            </w:r>
          </w:p>
        </w:tc>
        <w:tc>
          <w:tcPr>
            <w:tcW w:w="7142" w:type="dxa"/>
            <w:tcBorders>
              <w:top w:val="single" w:sz="4" w:space="0" w:color="auto"/>
              <w:left w:val="single" w:sz="4" w:space="0" w:color="auto"/>
              <w:bottom w:val="single" w:sz="4" w:space="0" w:color="auto"/>
              <w:right w:val="single" w:sz="4" w:space="0" w:color="auto"/>
            </w:tcBorders>
          </w:tcPr>
          <w:p w14:paraId="15753C60" w14:textId="1FED579C" w:rsidR="00911F84" w:rsidRDefault="00EC7ED1">
            <w:pPr>
              <w:pStyle w:val="TAC"/>
              <w:spacing w:before="20" w:after="20"/>
              <w:ind w:left="57" w:right="57"/>
              <w:jc w:val="left"/>
              <w:rPr>
                <w:lang w:val="en-US"/>
              </w:rPr>
            </w:pPr>
            <w:r>
              <w:rPr>
                <w:lang w:val="en-US"/>
              </w:rPr>
              <w:t>Shouldn’t we add “also” or “alternatively” to the note?</w:t>
            </w:r>
          </w:p>
        </w:tc>
      </w:tr>
      <w:tr w:rsidR="00911F84" w14:paraId="25366D9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64DA8AF" w14:textId="77777777" w:rsidR="00911F84" w:rsidRDefault="00911F8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C4D0EC1"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33BB90A" w14:textId="77777777" w:rsidR="00911F84" w:rsidRDefault="00911F84">
            <w:pPr>
              <w:pStyle w:val="TAC"/>
              <w:spacing w:before="20" w:after="20"/>
              <w:ind w:left="57" w:right="57"/>
              <w:jc w:val="left"/>
              <w:rPr>
                <w:lang w:val="en-US"/>
              </w:rPr>
            </w:pPr>
          </w:p>
        </w:tc>
      </w:tr>
      <w:tr w:rsidR="00911F84" w14:paraId="3970F7E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416A268" w14:textId="77777777" w:rsidR="00911F84" w:rsidRDefault="00911F84">
            <w:pPr>
              <w:pStyle w:val="TAC"/>
              <w:spacing w:before="20" w:after="20"/>
              <w:ind w:left="57" w:right="57"/>
              <w:jc w:val="left"/>
              <w:rPr>
                <w:lang w:val="en-GB"/>
              </w:rPr>
            </w:pPr>
          </w:p>
        </w:tc>
        <w:tc>
          <w:tcPr>
            <w:tcW w:w="2478" w:type="dxa"/>
            <w:tcBorders>
              <w:top w:val="single" w:sz="4" w:space="0" w:color="auto"/>
              <w:left w:val="single" w:sz="4" w:space="0" w:color="auto"/>
              <w:bottom w:val="single" w:sz="4" w:space="0" w:color="auto"/>
              <w:right w:val="single" w:sz="4" w:space="0" w:color="auto"/>
            </w:tcBorders>
          </w:tcPr>
          <w:p w14:paraId="63613FE1"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4DC7B3F" w14:textId="77777777" w:rsidR="00911F84" w:rsidRDefault="00911F84">
            <w:pPr>
              <w:pStyle w:val="TAC"/>
              <w:spacing w:before="20" w:after="20"/>
              <w:ind w:left="57" w:right="57"/>
              <w:jc w:val="left"/>
              <w:rPr>
                <w:lang w:val="en-US"/>
              </w:rPr>
            </w:pPr>
          </w:p>
        </w:tc>
      </w:tr>
      <w:tr w:rsidR="00911F84" w14:paraId="5F35D4B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DE42959" w14:textId="77777777" w:rsidR="00911F84" w:rsidRDefault="00911F8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5130489"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5A1E75D" w14:textId="77777777" w:rsidR="00911F84" w:rsidRDefault="00911F84">
            <w:pPr>
              <w:pStyle w:val="TAC"/>
              <w:spacing w:before="20" w:after="20"/>
              <w:ind w:left="57" w:right="57"/>
              <w:jc w:val="left"/>
              <w:rPr>
                <w:lang w:val="en-US"/>
              </w:rPr>
            </w:pPr>
          </w:p>
        </w:tc>
      </w:tr>
      <w:tr w:rsidR="00911F84" w14:paraId="730D878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F2D7886" w14:textId="77777777" w:rsidR="00911F84" w:rsidRDefault="00911F8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E756792"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9134366" w14:textId="77777777" w:rsidR="00911F84" w:rsidRDefault="00911F84">
            <w:pPr>
              <w:pStyle w:val="TAC"/>
              <w:spacing w:before="20" w:after="20"/>
              <w:ind w:left="57" w:right="57"/>
              <w:jc w:val="left"/>
              <w:rPr>
                <w:lang w:val="en-US"/>
              </w:rPr>
            </w:pPr>
          </w:p>
        </w:tc>
      </w:tr>
      <w:tr w:rsidR="00911F84" w14:paraId="496BCCE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9154066" w14:textId="77777777" w:rsidR="00911F84" w:rsidRDefault="00911F8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F547AB8"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6F4D3BE" w14:textId="77777777" w:rsidR="00911F84" w:rsidRDefault="00911F84">
            <w:pPr>
              <w:pStyle w:val="TAC"/>
              <w:spacing w:before="20" w:after="20"/>
              <w:ind w:left="57" w:right="57"/>
              <w:jc w:val="left"/>
              <w:rPr>
                <w:lang w:val="en-US"/>
              </w:rPr>
            </w:pPr>
          </w:p>
        </w:tc>
      </w:tr>
      <w:tr w:rsidR="00911F84" w14:paraId="5C2A71B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7A0B28D" w14:textId="77777777" w:rsidR="00911F84" w:rsidRDefault="00911F8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AEEB5FE"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2C8CB42" w14:textId="77777777" w:rsidR="00911F84" w:rsidRDefault="00911F84">
            <w:pPr>
              <w:pStyle w:val="TAC"/>
              <w:spacing w:before="20" w:after="20"/>
              <w:ind w:left="57" w:right="57"/>
              <w:jc w:val="left"/>
              <w:rPr>
                <w:lang w:val="en-GB"/>
              </w:rPr>
            </w:pPr>
          </w:p>
        </w:tc>
      </w:tr>
      <w:tr w:rsidR="00911F84" w14:paraId="3CDFC9B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359C2BC" w14:textId="77777777" w:rsidR="00911F84" w:rsidRDefault="00911F8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590A228"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8A995AD" w14:textId="77777777" w:rsidR="00911F84" w:rsidRDefault="00911F84">
            <w:pPr>
              <w:pStyle w:val="TAC"/>
              <w:spacing w:before="20" w:after="20"/>
              <w:ind w:left="57" w:right="57"/>
              <w:jc w:val="left"/>
              <w:rPr>
                <w:lang w:val="en-US"/>
              </w:rPr>
            </w:pPr>
          </w:p>
        </w:tc>
      </w:tr>
      <w:tr w:rsidR="00911F84" w14:paraId="5C0AA1B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04A5056" w14:textId="77777777" w:rsidR="00911F84" w:rsidRDefault="00911F8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DF8F1CB"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260F103" w14:textId="77777777" w:rsidR="00911F84" w:rsidRDefault="00911F84">
            <w:pPr>
              <w:pStyle w:val="TAC"/>
              <w:spacing w:before="20" w:after="20"/>
              <w:ind w:left="57" w:right="57"/>
              <w:jc w:val="left"/>
              <w:rPr>
                <w:lang w:val="en-US"/>
              </w:rPr>
            </w:pPr>
          </w:p>
        </w:tc>
      </w:tr>
      <w:tr w:rsidR="00911F84" w14:paraId="7AD901B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EEB7222" w14:textId="77777777" w:rsidR="00911F84" w:rsidRDefault="00911F8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9863BBF"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DAEED79" w14:textId="77777777" w:rsidR="00911F84" w:rsidRDefault="00911F84">
            <w:pPr>
              <w:pStyle w:val="TAC"/>
              <w:spacing w:before="20" w:after="20"/>
              <w:ind w:left="57" w:right="57"/>
              <w:jc w:val="left"/>
              <w:rPr>
                <w:lang w:val="en-US"/>
              </w:rPr>
            </w:pPr>
          </w:p>
        </w:tc>
      </w:tr>
      <w:tr w:rsidR="00911F84" w14:paraId="367F1FE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222A8C2" w14:textId="77777777" w:rsidR="00911F84" w:rsidRDefault="00911F8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6B10301"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FCCFFD3" w14:textId="77777777" w:rsidR="00911F84" w:rsidRDefault="00911F84">
            <w:pPr>
              <w:pStyle w:val="TAC"/>
              <w:spacing w:before="20" w:after="20"/>
              <w:ind w:left="57" w:right="57"/>
              <w:jc w:val="left"/>
              <w:rPr>
                <w:lang w:val="en-US"/>
              </w:rPr>
            </w:pPr>
          </w:p>
        </w:tc>
      </w:tr>
      <w:tr w:rsidR="00911F84" w14:paraId="47FB155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5F81AD1" w14:textId="77777777" w:rsidR="00911F84" w:rsidRDefault="00911F8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A29905A"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793B107" w14:textId="77777777" w:rsidR="00911F84" w:rsidRDefault="00911F84">
            <w:pPr>
              <w:pStyle w:val="TAC"/>
              <w:spacing w:before="20" w:after="20"/>
              <w:ind w:left="57" w:right="57"/>
              <w:jc w:val="left"/>
              <w:rPr>
                <w:lang w:val="en-US"/>
              </w:rPr>
            </w:pPr>
          </w:p>
        </w:tc>
      </w:tr>
    </w:tbl>
    <w:p w14:paraId="066E5C23" w14:textId="77777777" w:rsidR="00911F84" w:rsidRDefault="005E0757">
      <w:pPr>
        <w:pStyle w:val="Heading2"/>
      </w:pPr>
      <w:bookmarkStart w:id="7" w:name="OLE_LINK16"/>
      <w:bookmarkStart w:id="8" w:name="OLE_LINK15"/>
      <w:bookmarkStart w:id="9" w:name="OLE_LINK9"/>
      <w:bookmarkStart w:id="10" w:name="OLE_LINK10"/>
      <w:r>
        <w:rPr>
          <w:lang w:val="en-US" w:eastAsia="zh-CN"/>
        </w:rPr>
        <w:t>4</w:t>
      </w:r>
      <w:r>
        <w:t>.</w:t>
      </w:r>
      <w:r>
        <w:rPr>
          <w:lang w:eastAsia="zh-CN"/>
        </w:rPr>
        <w:t>2</w:t>
      </w:r>
      <w:r>
        <w:tab/>
        <w:t>Draft LS</w:t>
      </w:r>
    </w:p>
    <w:p w14:paraId="52D160AA" w14:textId="77777777" w:rsidR="00911F84" w:rsidRDefault="005E0757">
      <w:pPr>
        <w:rPr>
          <w:rFonts w:ascii="Arial" w:hAnsi="Arial" w:cs="Arial"/>
          <w:b/>
          <w:color w:val="000000"/>
          <w:sz w:val="22"/>
          <w:lang w:eastAsia="zh-CN"/>
        </w:rPr>
      </w:pPr>
      <w:r>
        <w:rPr>
          <w:rFonts w:ascii="Arial" w:hAnsi="Arial" w:cs="Arial"/>
          <w:b/>
          <w:color w:val="000000"/>
          <w:sz w:val="22"/>
          <w:lang w:eastAsia="de-DE"/>
        </w:rPr>
        <w:t>3GPP TSG-RAN WG2 Meeting #118-e</w:t>
      </w:r>
      <w:r>
        <w:rPr>
          <w:rFonts w:ascii="Arial" w:hAnsi="Arial" w:cs="Arial"/>
          <w:b/>
          <w:color w:val="000000"/>
          <w:sz w:val="22"/>
          <w:lang w:eastAsia="de-DE"/>
        </w:rPr>
        <w:tab/>
      </w:r>
      <w:r>
        <w:rPr>
          <w:rFonts w:ascii="Arial" w:hAnsi="Arial" w:cs="Arial" w:hint="eastAsia"/>
          <w:b/>
          <w:color w:val="000000"/>
          <w:sz w:val="22"/>
          <w:lang w:eastAsia="zh-CN"/>
        </w:rPr>
        <w:tab/>
      </w:r>
      <w:r>
        <w:rPr>
          <w:rFonts w:ascii="Arial" w:hAnsi="Arial" w:cs="Arial" w:hint="eastAsia"/>
          <w:b/>
          <w:color w:val="000000"/>
          <w:sz w:val="22"/>
          <w:lang w:eastAsia="zh-CN"/>
        </w:rPr>
        <w:tab/>
      </w:r>
      <w:r>
        <w:rPr>
          <w:rFonts w:ascii="Arial" w:hAnsi="Arial" w:cs="Arial" w:hint="eastAsia"/>
          <w:b/>
          <w:color w:val="000000"/>
          <w:sz w:val="22"/>
          <w:lang w:eastAsia="zh-CN"/>
        </w:rPr>
        <w:tab/>
      </w:r>
      <w:r>
        <w:rPr>
          <w:rFonts w:ascii="Arial" w:hAnsi="Arial" w:cs="Arial" w:hint="eastAsia"/>
          <w:b/>
          <w:color w:val="000000"/>
          <w:sz w:val="22"/>
          <w:lang w:eastAsia="zh-CN"/>
        </w:rPr>
        <w:tab/>
      </w:r>
      <w:r>
        <w:rPr>
          <w:rFonts w:ascii="Arial" w:hAnsi="Arial" w:cs="Arial" w:hint="eastAsia"/>
          <w:b/>
          <w:color w:val="000000"/>
          <w:sz w:val="22"/>
          <w:lang w:eastAsia="zh-CN"/>
        </w:rPr>
        <w:tab/>
      </w:r>
      <w:r>
        <w:rPr>
          <w:rFonts w:ascii="Arial" w:hAnsi="Arial" w:cs="Arial" w:hint="eastAsia"/>
          <w:b/>
          <w:color w:val="000000"/>
          <w:sz w:val="22"/>
          <w:lang w:eastAsia="zh-CN"/>
        </w:rPr>
        <w:t xml:space="preserve">           </w:t>
      </w:r>
      <w:r>
        <w:rPr>
          <w:rFonts w:ascii="Arial" w:hAnsi="Arial" w:cs="Arial"/>
          <w:b/>
          <w:color w:val="000000"/>
          <w:sz w:val="22"/>
          <w:lang w:eastAsia="de-DE"/>
        </w:rPr>
        <w:t>R2-22</w:t>
      </w:r>
      <w:r>
        <w:rPr>
          <w:rFonts w:ascii="Arial" w:hAnsi="Arial" w:cs="Arial" w:hint="eastAsia"/>
          <w:b/>
          <w:color w:val="000000"/>
          <w:sz w:val="22"/>
          <w:lang w:eastAsia="zh-CN"/>
        </w:rPr>
        <w:t>xxxxx</w:t>
      </w:r>
    </w:p>
    <w:p w14:paraId="45762B34" w14:textId="77777777" w:rsidR="00911F84" w:rsidRDefault="005E0757">
      <w:pPr>
        <w:rPr>
          <w:rFonts w:ascii="Arial" w:hAnsi="Arial" w:cs="Arial"/>
          <w:b/>
          <w:color w:val="000000"/>
          <w:sz w:val="22"/>
          <w:lang w:eastAsia="zh-CN"/>
        </w:rPr>
      </w:pPr>
      <w:r>
        <w:rPr>
          <w:rFonts w:ascii="Arial" w:hAnsi="Arial" w:cs="Arial"/>
          <w:b/>
          <w:color w:val="000000"/>
          <w:sz w:val="22"/>
          <w:lang w:eastAsia="de-DE"/>
        </w:rPr>
        <w:t>Electronic meeting, May 9th – 20th, 2022</w:t>
      </w:r>
    </w:p>
    <w:p w14:paraId="616454BD" w14:textId="77777777" w:rsidR="00911F84" w:rsidRDefault="00911F84">
      <w:pPr>
        <w:rPr>
          <w:rFonts w:ascii="Arial" w:hAnsi="Arial" w:cs="Arial"/>
          <w:lang w:eastAsia="zh-CN"/>
        </w:rPr>
      </w:pPr>
    </w:p>
    <w:p w14:paraId="6113B13F" w14:textId="77777777" w:rsidR="00911F84" w:rsidRDefault="005E0757">
      <w:pPr>
        <w:spacing w:after="60"/>
        <w:ind w:left="1985" w:hanging="1985"/>
        <w:rPr>
          <w:rFonts w:ascii="Arial" w:hAnsi="Arial" w:cs="Arial"/>
          <w:b/>
          <w:bCs/>
        </w:rPr>
      </w:pPr>
      <w:r>
        <w:rPr>
          <w:rFonts w:ascii="Arial" w:hAnsi="Arial" w:cs="Arial"/>
          <w:b/>
        </w:rPr>
        <w:t>Title:</w:t>
      </w:r>
      <w:r>
        <w:rPr>
          <w:rFonts w:ascii="Arial" w:hAnsi="Arial" w:cs="Arial"/>
          <w:b/>
        </w:rPr>
        <w:tab/>
      </w:r>
      <w:r>
        <w:rPr>
          <w:rFonts w:ascii="Arial" w:hAnsi="Arial" w:cs="Arial" w:hint="eastAsia"/>
          <w:b/>
          <w:bCs/>
        </w:rPr>
        <w:t>[draft</w:t>
      </w:r>
      <w:r>
        <w:rPr>
          <w:rFonts w:ascii="Arial" w:hAnsi="Arial" w:cs="Arial"/>
          <w:b/>
          <w:bCs/>
        </w:rPr>
        <w:t xml:space="preserve">] Response LS on </w:t>
      </w:r>
      <w:bookmarkStart w:id="11" w:name="_Hlk102999649"/>
      <w:r>
        <w:rPr>
          <w:rFonts w:ascii="Arial" w:hAnsi="Arial" w:cs="Arial"/>
          <w:b/>
          <w:bCs/>
        </w:rPr>
        <w:t>DL-</w:t>
      </w:r>
      <w:proofErr w:type="spellStart"/>
      <w:r>
        <w:rPr>
          <w:rFonts w:ascii="Arial" w:hAnsi="Arial" w:cs="Arial"/>
          <w:b/>
          <w:bCs/>
        </w:rPr>
        <w:t>AoD</w:t>
      </w:r>
      <w:proofErr w:type="spellEnd"/>
      <w:r>
        <w:rPr>
          <w:rFonts w:ascii="Arial" w:hAnsi="Arial" w:cs="Arial"/>
          <w:b/>
          <w:bCs/>
        </w:rPr>
        <w:t xml:space="preserve"> signalling load</w:t>
      </w:r>
      <w:bookmarkEnd w:id="11"/>
    </w:p>
    <w:p w14:paraId="4B83AEE1" w14:textId="77777777" w:rsidR="00911F84" w:rsidRDefault="005E0757">
      <w:pPr>
        <w:spacing w:after="60"/>
        <w:ind w:left="1985" w:hanging="1985"/>
        <w:rPr>
          <w:rFonts w:ascii="Arial" w:hAnsi="Arial" w:cs="Arial"/>
          <w:bCs/>
        </w:rPr>
      </w:pPr>
      <w:r>
        <w:rPr>
          <w:rFonts w:ascii="Arial" w:hAnsi="Arial" w:cs="Arial"/>
          <w:b/>
          <w:bCs/>
        </w:rPr>
        <w:t>Response to:</w:t>
      </w:r>
      <w:r>
        <w:rPr>
          <w:rFonts w:ascii="Arial" w:hAnsi="Arial" w:cs="Arial"/>
          <w:b/>
          <w:bCs/>
        </w:rPr>
        <w:tab/>
        <w:t xml:space="preserve">LS on Questions concerning the implementation of RAN1 agreements in </w:t>
      </w:r>
      <w:proofErr w:type="spellStart"/>
      <w:r>
        <w:rPr>
          <w:rFonts w:ascii="Arial" w:hAnsi="Arial" w:cs="Arial"/>
          <w:b/>
          <w:bCs/>
        </w:rPr>
        <w:t>NRPPa</w:t>
      </w:r>
      <w:proofErr w:type="spellEnd"/>
      <w:r>
        <w:rPr>
          <w:rFonts w:ascii="Arial" w:hAnsi="Arial" w:cs="Arial"/>
          <w:b/>
          <w:bCs/>
        </w:rPr>
        <w:t xml:space="preserve"> (R3-222721; contact: Ericsson)</w:t>
      </w:r>
    </w:p>
    <w:p w14:paraId="15D8C449" w14:textId="77777777" w:rsidR="00911F84" w:rsidRDefault="005E0757">
      <w:pPr>
        <w:spacing w:after="60"/>
        <w:ind w:left="1985" w:hanging="1985"/>
        <w:rPr>
          <w:rFonts w:ascii="Arial" w:hAnsi="Arial" w:cs="Arial"/>
          <w:bCs/>
        </w:rPr>
      </w:pPr>
      <w:r>
        <w:rPr>
          <w:rFonts w:ascii="Arial" w:hAnsi="Arial" w:cs="Arial"/>
          <w:b/>
        </w:rPr>
        <w:t>Release:</w:t>
      </w:r>
      <w:r>
        <w:rPr>
          <w:rFonts w:ascii="Arial" w:hAnsi="Arial" w:cs="Arial"/>
          <w:bCs/>
        </w:rPr>
        <w:tab/>
        <w:t>Rel-17</w:t>
      </w:r>
    </w:p>
    <w:p w14:paraId="37EED021" w14:textId="77777777" w:rsidR="00911F84" w:rsidRDefault="005E0757">
      <w:pPr>
        <w:spacing w:after="60"/>
        <w:ind w:left="1985" w:hanging="1985"/>
        <w:rPr>
          <w:rFonts w:ascii="Arial" w:hAnsi="Arial" w:cs="Arial"/>
          <w:bCs/>
          <w:lang w:val="en-US"/>
        </w:rPr>
      </w:pPr>
      <w:r>
        <w:rPr>
          <w:rFonts w:ascii="Arial" w:hAnsi="Arial" w:cs="Arial"/>
          <w:b/>
        </w:rPr>
        <w:t>Work Item:</w:t>
      </w:r>
      <w:r>
        <w:rPr>
          <w:rFonts w:ascii="Arial" w:hAnsi="Arial" w:cs="Arial"/>
          <w:bCs/>
        </w:rPr>
        <w:tab/>
      </w:r>
      <w:proofErr w:type="spellStart"/>
      <w:r>
        <w:rPr>
          <w:rFonts w:ascii="Arial" w:hAnsi="Arial" w:cs="Arial"/>
          <w:bCs/>
        </w:rPr>
        <w:t>NR_pos_enh</w:t>
      </w:r>
      <w:proofErr w:type="spellEnd"/>
      <w:r>
        <w:rPr>
          <w:rFonts w:ascii="Arial" w:hAnsi="Arial" w:cs="Arial"/>
          <w:bCs/>
        </w:rPr>
        <w:t>-Core</w:t>
      </w:r>
    </w:p>
    <w:p w14:paraId="5FB350E3" w14:textId="77777777" w:rsidR="00911F84" w:rsidRDefault="00911F84">
      <w:pPr>
        <w:spacing w:after="60"/>
        <w:ind w:left="1985" w:hanging="1985"/>
        <w:rPr>
          <w:rFonts w:ascii="Arial" w:hAnsi="Arial" w:cs="Arial"/>
          <w:b/>
        </w:rPr>
      </w:pPr>
    </w:p>
    <w:p w14:paraId="7D32F891" w14:textId="77777777" w:rsidR="00911F84" w:rsidRDefault="005E0757">
      <w:pPr>
        <w:spacing w:after="60"/>
        <w:ind w:left="1985" w:hanging="1985"/>
        <w:rPr>
          <w:rFonts w:ascii="Arial" w:hAnsi="Arial" w:cs="Arial"/>
          <w:bCs/>
        </w:rPr>
      </w:pPr>
      <w:r>
        <w:rPr>
          <w:rFonts w:ascii="Arial" w:hAnsi="Arial" w:cs="Arial"/>
          <w:b/>
        </w:rPr>
        <w:t>Source:</w:t>
      </w:r>
      <w:r>
        <w:rPr>
          <w:rFonts w:ascii="Arial" w:hAnsi="Arial" w:cs="Arial"/>
          <w:bCs/>
        </w:rPr>
        <w:tab/>
      </w:r>
    </w:p>
    <w:p w14:paraId="2776C64B" w14:textId="77777777" w:rsidR="00911F84" w:rsidRDefault="005E0757">
      <w:pPr>
        <w:spacing w:after="60"/>
        <w:ind w:left="1985" w:hanging="1985"/>
        <w:rPr>
          <w:rFonts w:ascii="Arial" w:hAnsi="Arial" w:cs="Arial"/>
          <w:bCs/>
          <w:lang w:eastAsia="zh-CN"/>
        </w:rPr>
      </w:pPr>
      <w:r>
        <w:rPr>
          <w:rFonts w:ascii="Arial" w:hAnsi="Arial" w:cs="Arial"/>
          <w:b/>
        </w:rPr>
        <w:t>To:</w:t>
      </w:r>
      <w:r>
        <w:rPr>
          <w:rFonts w:ascii="Arial" w:hAnsi="Arial" w:cs="Arial"/>
          <w:bCs/>
        </w:rPr>
        <w:tab/>
        <w:t>RAN</w:t>
      </w:r>
      <w:r>
        <w:rPr>
          <w:rFonts w:ascii="Arial" w:hAnsi="Arial" w:cs="Arial" w:hint="eastAsia"/>
          <w:bCs/>
          <w:lang w:eastAsia="zh-CN"/>
        </w:rPr>
        <w:t xml:space="preserve"> WG</w:t>
      </w:r>
      <w:r>
        <w:rPr>
          <w:rFonts w:ascii="Arial" w:hAnsi="Arial" w:cs="Arial"/>
          <w:bCs/>
        </w:rPr>
        <w:t xml:space="preserve">3 </w:t>
      </w:r>
    </w:p>
    <w:p w14:paraId="12A1E937" w14:textId="77777777" w:rsidR="00911F84" w:rsidRDefault="005E0757">
      <w:pPr>
        <w:spacing w:after="60"/>
        <w:ind w:left="1985" w:hanging="1985"/>
        <w:rPr>
          <w:rFonts w:ascii="Arial" w:hAnsi="Arial" w:cs="Arial"/>
          <w:b/>
          <w:bCs/>
          <w:lang w:eastAsia="zh-CN"/>
        </w:rPr>
      </w:pPr>
      <w:r>
        <w:rPr>
          <w:rFonts w:ascii="Arial" w:hAnsi="Arial" w:cs="Arial"/>
          <w:b/>
        </w:rPr>
        <w:t>Cc:</w:t>
      </w:r>
      <w:r>
        <w:rPr>
          <w:rFonts w:ascii="Arial" w:hAnsi="Arial" w:cs="Arial"/>
          <w:bCs/>
        </w:rPr>
        <w:tab/>
        <w:t>RAN</w:t>
      </w:r>
      <w:r>
        <w:rPr>
          <w:rFonts w:ascii="Arial" w:hAnsi="Arial" w:cs="Arial" w:hint="eastAsia"/>
          <w:bCs/>
          <w:lang w:eastAsia="zh-CN"/>
        </w:rPr>
        <w:t xml:space="preserve"> WG</w:t>
      </w:r>
      <w:r>
        <w:rPr>
          <w:rFonts w:ascii="Arial" w:hAnsi="Arial" w:cs="Arial"/>
          <w:bCs/>
          <w:lang w:eastAsia="zh-CN"/>
        </w:rPr>
        <w:t>1</w:t>
      </w:r>
    </w:p>
    <w:p w14:paraId="687C9EC5" w14:textId="77777777" w:rsidR="00911F84" w:rsidRDefault="00911F84">
      <w:pPr>
        <w:spacing w:after="60"/>
        <w:ind w:left="1985" w:hanging="1985"/>
        <w:rPr>
          <w:rFonts w:ascii="Arial" w:hAnsi="Arial" w:cs="Arial"/>
          <w:bCs/>
        </w:rPr>
      </w:pPr>
    </w:p>
    <w:p w14:paraId="0FE3E9D3" w14:textId="77777777" w:rsidR="00911F84" w:rsidRDefault="005E0757">
      <w:pPr>
        <w:overflowPunct/>
        <w:autoSpaceDE/>
        <w:autoSpaceDN/>
        <w:adjustRightInd/>
        <w:spacing w:after="0"/>
        <w:textAlignment w:val="auto"/>
        <w:rPr>
          <w:rFonts w:ascii="Arial" w:eastAsiaTheme="minorEastAsia" w:hAnsi="Arial" w:cs="Arial"/>
          <w:lang w:eastAsia="en-US"/>
        </w:rPr>
      </w:pPr>
      <w:r>
        <w:rPr>
          <w:rFonts w:ascii="Arial" w:eastAsiaTheme="minorEastAsia" w:hAnsi="Arial" w:cs="Arial"/>
          <w:b/>
          <w:bCs/>
          <w:lang w:eastAsia="en-US"/>
        </w:rPr>
        <w:t>Contact Person:</w:t>
      </w:r>
      <w:r>
        <w:rPr>
          <w:rFonts w:ascii="Arial" w:eastAsiaTheme="minorEastAsia" w:hAnsi="Arial" w:cs="Arial"/>
          <w:lang w:eastAsia="en-US"/>
        </w:rPr>
        <w:t xml:space="preserve">          </w:t>
      </w:r>
    </w:p>
    <w:p w14:paraId="358DF99A" w14:textId="77777777" w:rsidR="00911F84" w:rsidRDefault="005E0757">
      <w:pPr>
        <w:keepNext/>
        <w:tabs>
          <w:tab w:val="left" w:pos="2694"/>
        </w:tabs>
        <w:overflowPunct/>
        <w:autoSpaceDE/>
        <w:autoSpaceDN/>
        <w:adjustRightInd/>
        <w:spacing w:after="0"/>
        <w:ind w:left="567"/>
        <w:textAlignment w:val="auto"/>
        <w:outlineLvl w:val="3"/>
        <w:rPr>
          <w:rFonts w:ascii="Arial" w:eastAsiaTheme="minorEastAsia" w:hAnsi="Arial" w:cs="Arial"/>
          <w:b/>
          <w:lang w:eastAsia="zh-CN"/>
        </w:rPr>
      </w:pPr>
      <w:r>
        <w:rPr>
          <w:rFonts w:ascii="Arial" w:eastAsiaTheme="minorEastAsia" w:hAnsi="Arial"/>
          <w:b/>
          <w:lang w:eastAsia="en-US"/>
        </w:rPr>
        <w:t>Name:                  </w:t>
      </w:r>
      <w:r>
        <w:rPr>
          <w:rFonts w:ascii="Arial" w:eastAsiaTheme="minorEastAsia" w:hAnsi="Arial"/>
          <w:lang w:eastAsia="en-US"/>
        </w:rPr>
        <w:t xml:space="preserve"> </w:t>
      </w:r>
    </w:p>
    <w:p w14:paraId="22AD5A65" w14:textId="77777777" w:rsidR="00911F84" w:rsidRDefault="005E0757">
      <w:pPr>
        <w:keepNext/>
        <w:tabs>
          <w:tab w:val="left" w:pos="2694"/>
        </w:tabs>
        <w:overflowPunct/>
        <w:autoSpaceDE/>
        <w:autoSpaceDN/>
        <w:adjustRightInd/>
        <w:spacing w:after="0"/>
        <w:ind w:left="567"/>
        <w:textAlignment w:val="auto"/>
        <w:outlineLvl w:val="6"/>
        <w:rPr>
          <w:rFonts w:ascii="Arial" w:eastAsiaTheme="minorEastAsia" w:hAnsi="Arial"/>
          <w:bCs/>
          <w:lang w:eastAsia="zh-CN"/>
        </w:rPr>
      </w:pPr>
      <w:r>
        <w:rPr>
          <w:rFonts w:ascii="Arial" w:eastAsiaTheme="minorEastAsia" w:hAnsi="Arial"/>
          <w:b/>
          <w:lang w:eastAsia="en-US"/>
        </w:rPr>
        <w:t>E-mail Address:</w:t>
      </w:r>
      <w:r>
        <w:rPr>
          <w:rFonts w:ascii="Arial" w:eastAsiaTheme="minorEastAsia" w:hAnsi="Arial"/>
          <w:bCs/>
          <w:lang w:eastAsia="en-US"/>
        </w:rPr>
        <w:t xml:space="preserve">   </w:t>
      </w:r>
    </w:p>
    <w:p w14:paraId="6F71992C" w14:textId="77777777" w:rsidR="00911F84" w:rsidRDefault="00911F84">
      <w:pPr>
        <w:overflowPunct/>
        <w:autoSpaceDE/>
        <w:autoSpaceDN/>
        <w:adjustRightInd/>
        <w:spacing w:after="60"/>
        <w:ind w:left="1985" w:hanging="1985"/>
        <w:textAlignment w:val="auto"/>
        <w:rPr>
          <w:rFonts w:ascii="Arial" w:eastAsiaTheme="minorEastAsia" w:hAnsi="Arial" w:cs="Arial"/>
          <w:bCs/>
          <w:lang w:eastAsia="zh-CN"/>
        </w:rPr>
      </w:pPr>
    </w:p>
    <w:p w14:paraId="740E2DEF" w14:textId="77777777" w:rsidR="00911F84" w:rsidRDefault="005E0757">
      <w:pPr>
        <w:tabs>
          <w:tab w:val="left" w:pos="2268"/>
        </w:tabs>
        <w:overflowPunct/>
        <w:autoSpaceDE/>
        <w:autoSpaceDN/>
        <w:adjustRightInd/>
        <w:spacing w:after="60"/>
        <w:textAlignment w:val="auto"/>
        <w:rPr>
          <w:rFonts w:ascii="Arial" w:eastAsiaTheme="minorEastAsia" w:hAnsi="Arial" w:cs="Arial"/>
          <w:bCs/>
          <w:lang w:eastAsia="en-US"/>
        </w:rPr>
      </w:pPr>
      <w:r>
        <w:rPr>
          <w:rFonts w:ascii="Arial" w:eastAsiaTheme="minorEastAsia" w:hAnsi="Arial" w:cs="Arial"/>
          <w:b/>
          <w:lang w:eastAsia="en-US"/>
        </w:rPr>
        <w:lastRenderedPageBreak/>
        <w:t xml:space="preserve">Send any </w:t>
      </w:r>
      <w:proofErr w:type="gramStart"/>
      <w:r>
        <w:rPr>
          <w:rFonts w:ascii="Arial" w:eastAsiaTheme="minorEastAsia" w:hAnsi="Arial" w:cs="Arial"/>
          <w:b/>
          <w:lang w:eastAsia="en-US"/>
        </w:rPr>
        <w:t>reply</w:t>
      </w:r>
      <w:proofErr w:type="gramEnd"/>
      <w:r>
        <w:rPr>
          <w:rFonts w:ascii="Arial" w:eastAsiaTheme="minorEastAsia" w:hAnsi="Arial" w:cs="Arial"/>
          <w:b/>
          <w:lang w:eastAsia="en-US"/>
        </w:rPr>
        <w:t xml:space="preserve"> LS to:</w:t>
      </w:r>
      <w:r>
        <w:rPr>
          <w:rFonts w:ascii="Arial" w:eastAsiaTheme="minorEastAsia" w:hAnsi="Arial" w:cs="Arial"/>
          <w:b/>
          <w:lang w:eastAsia="en-US"/>
        </w:rPr>
        <w:tab/>
        <w:t xml:space="preserve">3GPP Liaisons Coordinator, </w:t>
      </w:r>
      <w:hyperlink r:id="rId12" w:history="1">
        <w:r>
          <w:rPr>
            <w:rFonts w:ascii="Arial" w:eastAsiaTheme="minorEastAsia" w:hAnsi="Arial" w:cs="Arial"/>
            <w:b/>
            <w:color w:val="0000FF"/>
            <w:u w:val="single"/>
            <w:lang w:eastAsia="en-US"/>
          </w:rPr>
          <w:t>mailto:3GPPLiaison@etsi.org</w:t>
        </w:r>
      </w:hyperlink>
      <w:r>
        <w:rPr>
          <w:rFonts w:ascii="Arial" w:eastAsiaTheme="minorEastAsia" w:hAnsi="Arial" w:cs="Arial"/>
          <w:b/>
          <w:lang w:eastAsia="en-US"/>
        </w:rPr>
        <w:t xml:space="preserve"> </w:t>
      </w:r>
      <w:r>
        <w:rPr>
          <w:rFonts w:ascii="Arial" w:eastAsiaTheme="minorEastAsia" w:hAnsi="Arial" w:cs="Arial"/>
          <w:bCs/>
          <w:lang w:eastAsia="en-US"/>
        </w:rPr>
        <w:tab/>
      </w:r>
    </w:p>
    <w:p w14:paraId="5F051AE4" w14:textId="77777777" w:rsidR="00911F84" w:rsidRDefault="005E0757">
      <w:pPr>
        <w:overflowPunct/>
        <w:autoSpaceDE/>
        <w:autoSpaceDN/>
        <w:adjustRightInd/>
        <w:spacing w:before="240" w:after="60"/>
        <w:ind w:left="1701" w:hanging="1701"/>
        <w:textAlignment w:val="auto"/>
        <w:outlineLvl w:val="0"/>
        <w:rPr>
          <w:rFonts w:ascii="Arial" w:eastAsiaTheme="minorEastAsia" w:hAnsi="Arial" w:cs="Arial"/>
          <w:b/>
          <w:bCs/>
          <w:kern w:val="28"/>
          <w:lang w:eastAsia="zh-CN"/>
        </w:rPr>
      </w:pPr>
      <w:r>
        <w:rPr>
          <w:rFonts w:ascii="Arial" w:eastAsiaTheme="minorEastAsia" w:hAnsi="Arial" w:cs="Arial"/>
          <w:b/>
          <w:bCs/>
          <w:kern w:val="28"/>
          <w:lang w:eastAsia="en-US"/>
        </w:rPr>
        <w:t>Attachments:</w:t>
      </w:r>
      <w:r>
        <w:rPr>
          <w:rFonts w:ascii="Arial" w:eastAsiaTheme="minorEastAsia" w:hAnsi="Arial" w:cs="Arial"/>
          <w:b/>
          <w:bCs/>
          <w:kern w:val="28"/>
          <w:lang w:eastAsia="en-US"/>
        </w:rPr>
        <w:tab/>
      </w:r>
      <w:r>
        <w:rPr>
          <w:rFonts w:ascii="Arial" w:eastAsiaTheme="minorEastAsia" w:hAnsi="Arial" w:cs="Arial" w:hint="eastAsia"/>
          <w:b/>
          <w:bCs/>
          <w:kern w:val="28"/>
          <w:lang w:eastAsia="zh-CN"/>
        </w:rPr>
        <w:t>-</w:t>
      </w:r>
    </w:p>
    <w:p w14:paraId="61E57A69" w14:textId="77777777" w:rsidR="00911F84" w:rsidRDefault="00911F84">
      <w:pPr>
        <w:pBdr>
          <w:bottom w:val="single" w:sz="4" w:space="1" w:color="auto"/>
        </w:pBdr>
        <w:rPr>
          <w:rFonts w:ascii="Arial" w:hAnsi="Arial" w:cs="Arial"/>
        </w:rPr>
      </w:pPr>
    </w:p>
    <w:p w14:paraId="3B960954" w14:textId="77777777" w:rsidR="00911F84" w:rsidRDefault="00911F84">
      <w:pPr>
        <w:rPr>
          <w:rFonts w:ascii="Arial" w:hAnsi="Arial" w:cs="Arial"/>
        </w:rPr>
      </w:pPr>
    </w:p>
    <w:p w14:paraId="05F0A6AC" w14:textId="77777777" w:rsidR="00911F84" w:rsidRDefault="005E0757">
      <w:pPr>
        <w:spacing w:after="120"/>
        <w:rPr>
          <w:rFonts w:ascii="Arial" w:hAnsi="Arial" w:cs="Arial"/>
          <w:b/>
        </w:rPr>
      </w:pPr>
      <w:r>
        <w:rPr>
          <w:rFonts w:ascii="Arial" w:hAnsi="Arial" w:cs="Arial"/>
          <w:b/>
        </w:rPr>
        <w:t>1. Overall Description:</w:t>
      </w:r>
    </w:p>
    <w:p w14:paraId="7C36CF13" w14:textId="77777777" w:rsidR="00911F84" w:rsidRDefault="00911F84">
      <w:pPr>
        <w:pStyle w:val="Header"/>
        <w:jc w:val="both"/>
        <w:rPr>
          <w:rFonts w:eastAsia="Calibri" w:cs="Arial"/>
        </w:rPr>
      </w:pPr>
    </w:p>
    <w:p w14:paraId="5DB30DC0" w14:textId="77777777" w:rsidR="00911F84" w:rsidRDefault="005E0757">
      <w:pPr>
        <w:rPr>
          <w:rFonts w:ascii="Arial" w:hAnsi="Arial" w:cs="Arial"/>
          <w:lang w:eastAsia="zh-CN"/>
        </w:rPr>
      </w:pPr>
      <w:r>
        <w:rPr>
          <w:rFonts w:ascii="Arial" w:hAnsi="Arial" w:cs="Arial" w:hint="eastAsia"/>
          <w:lang w:eastAsia="zh-CN"/>
        </w:rPr>
        <w:t>RAN2</w:t>
      </w:r>
      <w:r>
        <w:rPr>
          <w:rFonts w:ascii="Arial" w:eastAsia="Calibri" w:hAnsi="Arial" w:cs="Arial"/>
        </w:rPr>
        <w:t xml:space="preserve"> thanks</w:t>
      </w:r>
      <w:r>
        <w:rPr>
          <w:rFonts w:ascii="Arial" w:hAnsi="Arial" w:cs="Arial" w:hint="eastAsia"/>
          <w:lang w:eastAsia="zh-CN"/>
        </w:rPr>
        <w:t xml:space="preserve"> RAN</w:t>
      </w:r>
      <w:r>
        <w:rPr>
          <w:rFonts w:ascii="Arial" w:hAnsi="Arial" w:cs="Arial"/>
          <w:lang w:eastAsia="zh-CN"/>
        </w:rPr>
        <w:t>3</w:t>
      </w:r>
      <w:r>
        <w:rPr>
          <w:rFonts w:ascii="Arial" w:hAnsi="Arial" w:cs="Arial" w:hint="eastAsia"/>
          <w:lang w:eastAsia="zh-CN"/>
        </w:rPr>
        <w:t xml:space="preserve"> for the </w:t>
      </w:r>
      <w:r>
        <w:rPr>
          <w:rFonts w:ascii="Arial" w:hAnsi="Arial" w:cs="Arial"/>
          <w:lang w:eastAsia="zh-CN"/>
        </w:rPr>
        <w:t>LS on the DL-</w:t>
      </w:r>
      <w:proofErr w:type="spellStart"/>
      <w:r>
        <w:rPr>
          <w:rFonts w:ascii="Arial" w:hAnsi="Arial" w:cs="Arial"/>
          <w:lang w:eastAsia="zh-CN"/>
        </w:rPr>
        <w:t>AoD</w:t>
      </w:r>
      <w:proofErr w:type="spellEnd"/>
      <w:r>
        <w:rPr>
          <w:rFonts w:ascii="Arial" w:hAnsi="Arial" w:cs="Arial"/>
          <w:lang w:eastAsia="zh-CN"/>
        </w:rPr>
        <w:t xml:space="preserve"> signalling load</w:t>
      </w:r>
      <w:r>
        <w:rPr>
          <w:rFonts w:ascii="Arial" w:eastAsia="Calibri" w:hAnsi="Arial" w:cs="Arial"/>
        </w:rPr>
        <w:t>.</w:t>
      </w:r>
      <w:r>
        <w:rPr>
          <w:rFonts w:ascii="Arial" w:hAnsi="Arial" w:cs="Arial" w:hint="eastAsia"/>
          <w:lang w:eastAsia="zh-CN"/>
        </w:rPr>
        <w:t xml:space="preserve"> </w:t>
      </w:r>
    </w:p>
    <w:p w14:paraId="392376B6" w14:textId="77777777" w:rsidR="00911F84" w:rsidRDefault="005E0757">
      <w:pPr>
        <w:pStyle w:val="B1"/>
        <w:jc w:val="left"/>
      </w:pPr>
      <w:r>
        <w:rPr>
          <w:rFonts w:hint="eastAsia"/>
        </w:rPr>
        <w:t xml:space="preserve">RAN2 </w:t>
      </w:r>
      <w:r>
        <w:t>discussed and agreed to add a NOTE about the OAM option for providing the TRP Beam Antenna Information to LMF for DL-</w:t>
      </w:r>
      <w:proofErr w:type="spellStart"/>
      <w:r>
        <w:t>AoD</w:t>
      </w:r>
      <w:proofErr w:type="spellEnd"/>
      <w:r>
        <w:t xml:space="preserve"> and capture the NOTE to TS 38.305 as below. </w:t>
      </w:r>
    </w:p>
    <w:p w14:paraId="208DF68A" w14:textId="77777777" w:rsidR="00911F84" w:rsidRDefault="005E0757">
      <w:pPr>
        <w:pStyle w:val="Heading4"/>
      </w:pPr>
      <w:r>
        <w:t>8.11.2.3</w:t>
      </w:r>
      <w:r>
        <w:tab/>
        <w:t xml:space="preserve">Information that may be transferred from the </w:t>
      </w:r>
      <w:proofErr w:type="spellStart"/>
      <w:r>
        <w:t>gNB</w:t>
      </w:r>
      <w:proofErr w:type="spellEnd"/>
      <w:r>
        <w:t xml:space="preserve"> to LMF</w:t>
      </w:r>
    </w:p>
    <w:p w14:paraId="0137DE7C" w14:textId="77777777" w:rsidR="00911F84" w:rsidRDefault="005E0757">
      <w:r>
        <w:t xml:space="preserve">The assistance data that </w:t>
      </w:r>
      <w:r>
        <w:t xml:space="preserve">may be transferred from </w:t>
      </w:r>
      <w:proofErr w:type="spellStart"/>
      <w:r>
        <w:t>gNB</w:t>
      </w:r>
      <w:proofErr w:type="spellEnd"/>
      <w:r>
        <w:t xml:space="preserve"> to the LMF is listed in Table 8.11.2.3-1.</w:t>
      </w:r>
    </w:p>
    <w:p w14:paraId="575EE00F" w14:textId="77777777" w:rsidR="00911F84" w:rsidRDefault="005E0757">
      <w:pPr>
        <w:pStyle w:val="TH"/>
      </w:pPr>
      <w:r>
        <w:t>Table 8.11.2.3-1: Assistance data that may be transferred from gNB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9"/>
      </w:tblGrid>
      <w:tr w:rsidR="00911F84" w14:paraId="765AF8A6" w14:textId="77777777">
        <w:trPr>
          <w:jc w:val="center"/>
        </w:trPr>
        <w:tc>
          <w:tcPr>
            <w:tcW w:w="5909" w:type="dxa"/>
          </w:tcPr>
          <w:p w14:paraId="6DC6954F" w14:textId="77777777" w:rsidR="00911F84" w:rsidRDefault="005E0757">
            <w:pPr>
              <w:pStyle w:val="TAH"/>
            </w:pPr>
            <w:r>
              <w:t xml:space="preserve">Information </w:t>
            </w:r>
          </w:p>
        </w:tc>
      </w:tr>
      <w:tr w:rsidR="00911F84" w14:paraId="3362BF19" w14:textId="77777777">
        <w:trPr>
          <w:jc w:val="center"/>
        </w:trPr>
        <w:tc>
          <w:tcPr>
            <w:tcW w:w="5909" w:type="dxa"/>
          </w:tcPr>
          <w:p w14:paraId="1B01E960" w14:textId="77777777" w:rsidR="00911F84" w:rsidRDefault="005E0757">
            <w:pPr>
              <w:pStyle w:val="TAL"/>
            </w:pPr>
            <w:r>
              <w:t>PCI, GCI, ARFCN, and TRP IDs of the TRPs served by the gNB</w:t>
            </w:r>
          </w:p>
        </w:tc>
      </w:tr>
      <w:tr w:rsidR="00911F84" w14:paraId="2691C713" w14:textId="77777777">
        <w:trPr>
          <w:jc w:val="center"/>
        </w:trPr>
        <w:tc>
          <w:tcPr>
            <w:tcW w:w="5909" w:type="dxa"/>
          </w:tcPr>
          <w:p w14:paraId="6E49F6E6" w14:textId="77777777" w:rsidR="00911F84" w:rsidRDefault="005E0757">
            <w:pPr>
              <w:pStyle w:val="TAL"/>
            </w:pPr>
            <w:r>
              <w:t xml:space="preserve">Timing information of TRPs served </w:t>
            </w:r>
            <w:r>
              <w:t>by the gNB</w:t>
            </w:r>
          </w:p>
        </w:tc>
      </w:tr>
      <w:tr w:rsidR="00911F84" w14:paraId="20FD697F" w14:textId="77777777">
        <w:trPr>
          <w:jc w:val="center"/>
        </w:trPr>
        <w:tc>
          <w:tcPr>
            <w:tcW w:w="5909" w:type="dxa"/>
          </w:tcPr>
          <w:p w14:paraId="418EDE92" w14:textId="77777777" w:rsidR="00911F84" w:rsidRDefault="005E0757">
            <w:pPr>
              <w:pStyle w:val="TAL"/>
            </w:pPr>
            <w:r>
              <w:t>DL-PRS configuration of the TRPs served by the gNB</w:t>
            </w:r>
          </w:p>
        </w:tc>
      </w:tr>
      <w:tr w:rsidR="00911F84" w14:paraId="03CC4BF7" w14:textId="77777777">
        <w:trPr>
          <w:jc w:val="center"/>
        </w:trPr>
        <w:tc>
          <w:tcPr>
            <w:tcW w:w="5909" w:type="dxa"/>
          </w:tcPr>
          <w:p w14:paraId="34C4FA8A" w14:textId="77777777" w:rsidR="00911F84" w:rsidRDefault="005E0757">
            <w:pPr>
              <w:pStyle w:val="TAL"/>
            </w:pPr>
            <w:r>
              <w:t>SSB information of the TRPs (the time/frequency occupancy of SSBs)</w:t>
            </w:r>
          </w:p>
        </w:tc>
      </w:tr>
      <w:tr w:rsidR="00911F84" w14:paraId="200BACD3" w14:textId="77777777">
        <w:trPr>
          <w:jc w:val="center"/>
        </w:trPr>
        <w:tc>
          <w:tcPr>
            <w:tcW w:w="5909" w:type="dxa"/>
          </w:tcPr>
          <w:p w14:paraId="4F8AEF50" w14:textId="77777777" w:rsidR="00911F84" w:rsidRDefault="005E0757">
            <w:pPr>
              <w:pStyle w:val="TAL"/>
            </w:pPr>
            <w:r>
              <w:t>Spatial direction information of the DL-PRS Resources of the TRPs served by the gNB</w:t>
            </w:r>
          </w:p>
        </w:tc>
      </w:tr>
      <w:tr w:rsidR="00911F84" w14:paraId="2E7F9FFB" w14:textId="77777777">
        <w:trPr>
          <w:jc w:val="center"/>
        </w:trPr>
        <w:tc>
          <w:tcPr>
            <w:tcW w:w="5909" w:type="dxa"/>
          </w:tcPr>
          <w:p w14:paraId="7AF1EF8B" w14:textId="77777777" w:rsidR="00911F84" w:rsidRDefault="005E0757">
            <w:pPr>
              <w:pStyle w:val="TAL"/>
            </w:pPr>
            <w:r>
              <w:t xml:space="preserve">Geographical coordinates </w:t>
            </w:r>
            <w:r>
              <w:t>information of the DL-PRS Resources of the TRPs served by the gNB</w:t>
            </w:r>
          </w:p>
        </w:tc>
      </w:tr>
      <w:tr w:rsidR="00911F84" w14:paraId="5616C4AD" w14:textId="77777777">
        <w:trPr>
          <w:jc w:val="center"/>
        </w:trPr>
        <w:tc>
          <w:tcPr>
            <w:tcW w:w="5909" w:type="dxa"/>
            <w:tcBorders>
              <w:top w:val="single" w:sz="4" w:space="0" w:color="auto"/>
              <w:left w:val="single" w:sz="4" w:space="0" w:color="auto"/>
              <w:bottom w:val="single" w:sz="4" w:space="0" w:color="auto"/>
              <w:right w:val="single" w:sz="4" w:space="0" w:color="auto"/>
            </w:tcBorders>
          </w:tcPr>
          <w:p w14:paraId="71293D04" w14:textId="77777777" w:rsidR="00911F84" w:rsidRDefault="005E0757">
            <w:pPr>
              <w:pStyle w:val="TAL"/>
            </w:pPr>
            <w:r>
              <w:t>TRP type</w:t>
            </w:r>
          </w:p>
        </w:tc>
      </w:tr>
      <w:tr w:rsidR="00911F84" w14:paraId="60345591" w14:textId="77777777">
        <w:trPr>
          <w:jc w:val="center"/>
        </w:trPr>
        <w:tc>
          <w:tcPr>
            <w:tcW w:w="5909" w:type="dxa"/>
            <w:tcBorders>
              <w:top w:val="single" w:sz="4" w:space="0" w:color="auto"/>
              <w:left w:val="single" w:sz="4" w:space="0" w:color="auto"/>
              <w:bottom w:val="single" w:sz="4" w:space="0" w:color="auto"/>
              <w:right w:val="single" w:sz="4" w:space="0" w:color="auto"/>
            </w:tcBorders>
          </w:tcPr>
          <w:p w14:paraId="4284155C" w14:textId="77777777" w:rsidR="00911F84" w:rsidRDefault="005E0757">
            <w:pPr>
              <w:pStyle w:val="TAL"/>
            </w:pPr>
            <w:r>
              <w:t>On-demand PRS TRP Information</w:t>
            </w:r>
          </w:p>
        </w:tc>
      </w:tr>
      <w:tr w:rsidR="00911F84" w14:paraId="33CA2939" w14:textId="77777777">
        <w:trPr>
          <w:jc w:val="center"/>
        </w:trPr>
        <w:tc>
          <w:tcPr>
            <w:tcW w:w="5909" w:type="dxa"/>
            <w:tcBorders>
              <w:top w:val="single" w:sz="4" w:space="0" w:color="auto"/>
              <w:left w:val="single" w:sz="4" w:space="0" w:color="auto"/>
              <w:bottom w:val="single" w:sz="4" w:space="0" w:color="auto"/>
              <w:right w:val="single" w:sz="4" w:space="0" w:color="auto"/>
            </w:tcBorders>
          </w:tcPr>
          <w:p w14:paraId="52C39223" w14:textId="77777777" w:rsidR="00911F84" w:rsidRDefault="005E0757">
            <w:pPr>
              <w:pStyle w:val="TAL"/>
              <w:rPr>
                <w:highlight w:val="yellow"/>
                <w:vertAlign w:val="superscript"/>
                <w:lang w:val="en-US"/>
              </w:rPr>
            </w:pPr>
            <w:r>
              <w:rPr>
                <w:highlight w:val="yellow"/>
              </w:rPr>
              <w:t>TRP Beam Antenna Information</w:t>
            </w:r>
            <w:r>
              <w:rPr>
                <w:highlight w:val="yellow"/>
                <w:vertAlign w:val="superscript"/>
                <w:lang w:val="en-US"/>
              </w:rPr>
              <w:t>Note</w:t>
            </w:r>
          </w:p>
        </w:tc>
      </w:tr>
    </w:tbl>
    <w:p w14:paraId="6D9C47BF" w14:textId="77777777" w:rsidR="00911F84" w:rsidRDefault="005E0757">
      <w:r>
        <w:tab/>
      </w:r>
      <w:r>
        <w:tab/>
      </w:r>
      <w:r>
        <w:tab/>
        <w:t xml:space="preserve">  </w:t>
      </w:r>
      <w:r>
        <w:rPr>
          <w:highlight w:val="yellow"/>
        </w:rPr>
        <w:t>Note: TRP Beam Antenna Information can be provided by OAM.</w:t>
      </w:r>
    </w:p>
    <w:p w14:paraId="1F7954A3" w14:textId="77777777" w:rsidR="00911F84" w:rsidRDefault="00911F84">
      <w:pPr>
        <w:pStyle w:val="B1"/>
        <w:jc w:val="left"/>
      </w:pPr>
    </w:p>
    <w:p w14:paraId="0CB0BA93" w14:textId="77777777" w:rsidR="00911F84" w:rsidRDefault="00911F84">
      <w:pPr>
        <w:pStyle w:val="B1"/>
        <w:jc w:val="left"/>
      </w:pPr>
    </w:p>
    <w:p w14:paraId="72F24635" w14:textId="77777777" w:rsidR="00911F84" w:rsidRDefault="005E0757">
      <w:pPr>
        <w:spacing w:after="120"/>
        <w:rPr>
          <w:rFonts w:ascii="Arial" w:hAnsi="Arial" w:cs="Arial"/>
          <w:b/>
        </w:rPr>
      </w:pPr>
      <w:r>
        <w:rPr>
          <w:rFonts w:ascii="Arial" w:hAnsi="Arial" w:cs="Arial"/>
          <w:b/>
        </w:rPr>
        <w:t>2. Actions:</w:t>
      </w:r>
    </w:p>
    <w:p w14:paraId="537C50EB" w14:textId="77777777" w:rsidR="00911F84" w:rsidRDefault="005E0757">
      <w:pPr>
        <w:spacing w:after="120"/>
        <w:rPr>
          <w:rFonts w:ascii="Arial" w:hAnsi="Arial" w:cs="Arial"/>
          <w:b/>
        </w:rPr>
      </w:pPr>
      <w:r>
        <w:rPr>
          <w:rFonts w:ascii="Arial" w:hAnsi="Arial" w:cs="Arial"/>
          <w:b/>
        </w:rPr>
        <w:t xml:space="preserve">To </w:t>
      </w:r>
      <w:r>
        <w:rPr>
          <w:rFonts w:ascii="Arial" w:hAnsi="Arial" w:cs="Arial" w:hint="eastAsia"/>
          <w:b/>
          <w:lang w:eastAsia="zh-CN"/>
        </w:rPr>
        <w:t>RAN</w:t>
      </w:r>
      <w:r>
        <w:rPr>
          <w:rFonts w:ascii="Arial" w:hAnsi="Arial" w:cs="Arial"/>
          <w:b/>
        </w:rPr>
        <w:t xml:space="preserve"> WG</w:t>
      </w:r>
      <w:r>
        <w:rPr>
          <w:rFonts w:ascii="Arial" w:hAnsi="Arial" w:cs="Arial"/>
          <w:b/>
          <w:lang w:eastAsia="zh-CN"/>
        </w:rPr>
        <w:t>3</w:t>
      </w:r>
      <w:r>
        <w:rPr>
          <w:rFonts w:ascii="Arial" w:hAnsi="Arial" w:cs="Arial" w:hint="eastAsia"/>
          <w:b/>
          <w:lang w:eastAsia="zh-CN"/>
        </w:rPr>
        <w:t xml:space="preserve"> </w:t>
      </w:r>
      <w:r>
        <w:rPr>
          <w:rFonts w:ascii="Arial" w:hAnsi="Arial" w:cs="Arial"/>
          <w:b/>
        </w:rPr>
        <w:t>group.</w:t>
      </w:r>
    </w:p>
    <w:p w14:paraId="63393657" w14:textId="77777777" w:rsidR="00911F84" w:rsidRDefault="005E0757">
      <w:pPr>
        <w:spacing w:after="120"/>
        <w:ind w:left="993" w:hanging="993"/>
        <w:rPr>
          <w:rFonts w:ascii="Arial" w:hAnsi="Arial" w:cs="Arial"/>
          <w:lang w:eastAsia="zh-CN"/>
        </w:rPr>
      </w:pPr>
      <w:r>
        <w:rPr>
          <w:rFonts w:ascii="Arial" w:hAnsi="Arial" w:cs="Arial"/>
          <w:b/>
        </w:rPr>
        <w:t xml:space="preserve">ACTION: </w:t>
      </w:r>
      <w:r>
        <w:rPr>
          <w:rFonts w:ascii="Arial" w:hAnsi="Arial" w:cs="Arial"/>
          <w:b/>
        </w:rPr>
        <w:tab/>
      </w:r>
      <w:r>
        <w:rPr>
          <w:rFonts w:ascii="Arial" w:hAnsi="Arial" w:cs="Arial"/>
        </w:rPr>
        <w:t xml:space="preserve">RAN2 kindly asks </w:t>
      </w:r>
      <w:r>
        <w:rPr>
          <w:rFonts w:ascii="Arial" w:hAnsi="Arial" w:cs="Arial" w:hint="eastAsia"/>
          <w:lang w:eastAsia="zh-CN"/>
        </w:rPr>
        <w:t>RAN</w:t>
      </w:r>
      <w:r>
        <w:rPr>
          <w:rFonts w:ascii="Arial" w:hAnsi="Arial" w:cs="Arial"/>
          <w:lang w:eastAsia="zh-CN"/>
        </w:rPr>
        <w:t>3</w:t>
      </w:r>
      <w:r>
        <w:rPr>
          <w:rFonts w:ascii="Arial" w:hAnsi="Arial" w:cs="Arial" w:hint="eastAsia"/>
          <w:lang w:eastAsia="zh-CN"/>
        </w:rPr>
        <w:t xml:space="preserve"> </w:t>
      </w:r>
      <w:r>
        <w:rPr>
          <w:rFonts w:ascii="Arial" w:hAnsi="Arial" w:cs="Arial"/>
          <w:lang w:eastAsia="zh-CN"/>
        </w:rPr>
        <w:t>to check if change in TS 38.305 as above can address the RAN3 concern</w:t>
      </w:r>
      <w:r>
        <w:rPr>
          <w:rFonts w:ascii="Arial" w:hAnsi="Arial" w:cs="Arial"/>
        </w:rPr>
        <w:t>.</w:t>
      </w:r>
    </w:p>
    <w:p w14:paraId="24E681D2" w14:textId="77777777" w:rsidR="00911F84" w:rsidRDefault="00911F84">
      <w:pPr>
        <w:spacing w:after="120"/>
        <w:rPr>
          <w:rFonts w:ascii="Arial" w:hAnsi="Arial" w:cs="Arial"/>
          <w:b/>
        </w:rPr>
      </w:pPr>
    </w:p>
    <w:p w14:paraId="3A0F2371" w14:textId="77777777" w:rsidR="00911F84" w:rsidRDefault="005E0757">
      <w:pPr>
        <w:spacing w:after="120"/>
        <w:rPr>
          <w:rFonts w:ascii="Arial" w:hAnsi="Arial" w:cs="Arial"/>
          <w:b/>
        </w:rPr>
      </w:pPr>
      <w:r>
        <w:rPr>
          <w:rFonts w:ascii="Arial" w:hAnsi="Arial" w:cs="Arial"/>
          <w:b/>
        </w:rPr>
        <w:t>3. Date of Next TSG-</w:t>
      </w:r>
      <w:r>
        <w:rPr>
          <w:rFonts w:ascii="Arial" w:hAnsi="Arial" w:cs="Arial" w:hint="eastAsia"/>
          <w:b/>
          <w:lang w:eastAsia="zh-CN"/>
        </w:rPr>
        <w:t>RAN2</w:t>
      </w:r>
      <w:r>
        <w:rPr>
          <w:rFonts w:ascii="Arial" w:hAnsi="Arial" w:cs="Arial"/>
          <w:b/>
        </w:rPr>
        <w:t xml:space="preserve"> Meetings:</w:t>
      </w:r>
    </w:p>
    <w:p w14:paraId="71CF6AD5" w14:textId="77777777" w:rsidR="00911F84" w:rsidRDefault="005E0757">
      <w:pPr>
        <w:tabs>
          <w:tab w:val="left" w:pos="3119"/>
        </w:tabs>
        <w:spacing w:after="120"/>
        <w:ind w:left="2268" w:hanging="2268"/>
        <w:rPr>
          <w:rFonts w:ascii="Arial" w:hAnsi="Arial" w:cs="Arial"/>
          <w:bCs/>
          <w:lang w:eastAsia="zh-CN"/>
        </w:rPr>
      </w:pPr>
      <w:r>
        <w:rPr>
          <w:rFonts w:ascii="Arial" w:hAnsi="Arial" w:cs="Arial"/>
          <w:bCs/>
        </w:rPr>
        <w:t>TSG-RAN WG</w:t>
      </w:r>
      <w:r>
        <w:rPr>
          <w:rFonts w:ascii="Arial" w:hAnsi="Arial" w:cs="Arial" w:hint="eastAsia"/>
          <w:bCs/>
          <w:lang w:eastAsia="zh-CN"/>
        </w:rPr>
        <w:t>2</w:t>
      </w:r>
      <w:r>
        <w:rPr>
          <w:rFonts w:ascii="Arial" w:hAnsi="Arial" w:cs="Arial"/>
          <w:bCs/>
        </w:rPr>
        <w:t xml:space="preserve"> Meeting #119</w:t>
      </w:r>
      <w:r>
        <w:rPr>
          <w:rFonts w:ascii="Arial" w:hAnsi="Arial" w:cs="Arial" w:hint="eastAsia"/>
          <w:bCs/>
          <w:lang w:eastAsia="zh-CN"/>
        </w:rPr>
        <w:t xml:space="preserve">        </w:t>
      </w:r>
      <w:r>
        <w:rPr>
          <w:rFonts w:ascii="Arial" w:hAnsi="Arial" w:cs="Arial"/>
          <w:bCs/>
        </w:rPr>
        <w:t xml:space="preserve"> </w:t>
      </w:r>
      <w:r>
        <w:rPr>
          <w:rFonts w:ascii="Arial" w:hAnsi="Arial" w:cs="Arial"/>
          <w:bCs/>
        </w:rPr>
        <w:tab/>
      </w:r>
      <w:r>
        <w:rPr>
          <w:rFonts w:ascii="Arial" w:hAnsi="Arial" w:cs="Arial"/>
          <w:bCs/>
          <w:lang w:eastAsia="zh-CN"/>
        </w:rPr>
        <w:t>August</w:t>
      </w:r>
      <w:r>
        <w:rPr>
          <w:rFonts w:ascii="Arial" w:hAnsi="Arial" w:cs="Arial"/>
          <w:bCs/>
        </w:rPr>
        <w:t xml:space="preserve"> </w:t>
      </w:r>
      <w:r>
        <w:rPr>
          <w:rFonts w:ascii="Arial" w:hAnsi="Arial" w:cs="Arial" w:hint="eastAsia"/>
          <w:bCs/>
          <w:lang w:eastAsia="zh-CN"/>
        </w:rPr>
        <w:t>2</w:t>
      </w:r>
      <w:r>
        <w:rPr>
          <w:rFonts w:ascii="Arial" w:hAnsi="Arial" w:cs="Arial"/>
          <w:bCs/>
          <w:lang w:eastAsia="zh-CN"/>
        </w:rPr>
        <w:t>2</w:t>
      </w:r>
      <w:r>
        <w:rPr>
          <w:rFonts w:ascii="Arial" w:hAnsi="Arial" w:cs="Arial"/>
          <w:bCs/>
        </w:rPr>
        <w:t xml:space="preserve"> –</w:t>
      </w:r>
      <w:r>
        <w:rPr>
          <w:rFonts w:ascii="Arial" w:hAnsi="Arial" w:cs="Arial"/>
          <w:bCs/>
          <w:lang w:eastAsia="zh-CN"/>
        </w:rPr>
        <w:t>26</w:t>
      </w:r>
      <w:r>
        <w:rPr>
          <w:rFonts w:ascii="Arial" w:hAnsi="Arial" w:cs="Arial" w:hint="eastAsia"/>
          <w:bCs/>
          <w:lang w:eastAsia="zh-CN"/>
        </w:rPr>
        <w:t xml:space="preserve">, </w:t>
      </w:r>
      <w:r>
        <w:rPr>
          <w:rFonts w:ascii="Arial" w:hAnsi="Arial" w:cs="Arial"/>
          <w:bCs/>
        </w:rPr>
        <w:t>2022</w:t>
      </w:r>
      <w:r>
        <w:rPr>
          <w:rFonts w:ascii="Arial" w:hAnsi="Arial" w:cs="Arial"/>
          <w:bCs/>
        </w:rPr>
        <w:tab/>
      </w:r>
      <w:r>
        <w:rPr>
          <w:rFonts w:ascii="Arial" w:hAnsi="Arial" w:cs="Arial"/>
          <w:bCs/>
        </w:rPr>
        <w:tab/>
        <w:t xml:space="preserve">        </w:t>
      </w:r>
      <w:r>
        <w:rPr>
          <w:rFonts w:ascii="Arial" w:hAnsi="Arial" w:cs="Arial"/>
          <w:bCs/>
        </w:rPr>
        <w:tab/>
        <w:t>Toulouse</w:t>
      </w:r>
    </w:p>
    <w:p w14:paraId="3D4263D7" w14:textId="77777777" w:rsidR="00911F84" w:rsidRDefault="005E0757">
      <w:pPr>
        <w:tabs>
          <w:tab w:val="left" w:pos="3119"/>
        </w:tabs>
        <w:spacing w:after="120"/>
        <w:ind w:left="2268" w:hanging="2268"/>
        <w:rPr>
          <w:rFonts w:ascii="Arial" w:hAnsi="Arial" w:cs="Arial"/>
          <w:bCs/>
          <w:lang w:eastAsia="zh-CN"/>
        </w:rPr>
      </w:pPr>
      <w:r>
        <w:rPr>
          <w:rFonts w:ascii="Arial" w:hAnsi="Arial" w:cs="Arial"/>
          <w:bCs/>
        </w:rPr>
        <w:t>TSG-RAN WG</w:t>
      </w:r>
      <w:r>
        <w:rPr>
          <w:rFonts w:ascii="Arial" w:hAnsi="Arial" w:cs="Arial" w:hint="eastAsia"/>
          <w:bCs/>
          <w:lang w:eastAsia="zh-CN"/>
        </w:rPr>
        <w:t>2</w:t>
      </w:r>
      <w:r>
        <w:rPr>
          <w:rFonts w:ascii="Arial" w:hAnsi="Arial" w:cs="Arial"/>
          <w:bCs/>
        </w:rPr>
        <w:t xml:space="preserve"> Meeting </w:t>
      </w:r>
      <w:r>
        <w:rPr>
          <w:rFonts w:ascii="Arial" w:hAnsi="Arial" w:cs="Arial"/>
          <w:bCs/>
          <w:lang w:eastAsia="zh-CN"/>
        </w:rPr>
        <w:t>#119-bis</w:t>
      </w:r>
      <w:r>
        <w:rPr>
          <w:rFonts w:ascii="Arial" w:hAnsi="Arial" w:cs="Arial" w:hint="eastAsia"/>
          <w:bCs/>
          <w:lang w:eastAsia="zh-CN"/>
        </w:rPr>
        <w:t xml:space="preserve">         </w:t>
      </w:r>
      <w:r>
        <w:rPr>
          <w:rFonts w:ascii="Arial" w:hAnsi="Arial" w:cs="Arial"/>
          <w:bCs/>
          <w:lang w:eastAsia="zh-CN"/>
        </w:rPr>
        <w:t xml:space="preserve"> October</w:t>
      </w:r>
      <w:r>
        <w:rPr>
          <w:rFonts w:ascii="Arial" w:hAnsi="Arial" w:cs="Arial" w:hint="eastAsia"/>
          <w:bCs/>
          <w:lang w:eastAsia="zh-CN"/>
        </w:rPr>
        <w:t xml:space="preserve"> </w:t>
      </w:r>
      <w:r>
        <w:rPr>
          <w:rFonts w:ascii="Arial" w:hAnsi="Arial" w:cs="Arial"/>
          <w:bCs/>
          <w:lang w:eastAsia="zh-CN"/>
        </w:rPr>
        <w:t>10</w:t>
      </w:r>
      <w:r>
        <w:rPr>
          <w:rFonts w:ascii="Arial" w:hAnsi="Arial" w:cs="Arial" w:hint="eastAsia"/>
          <w:bCs/>
          <w:lang w:eastAsia="zh-CN"/>
        </w:rPr>
        <w:t xml:space="preserve"> </w:t>
      </w:r>
      <w:r>
        <w:rPr>
          <w:rFonts w:ascii="Arial" w:hAnsi="Arial" w:cs="Arial"/>
          <w:bCs/>
          <w:lang w:eastAsia="zh-CN"/>
        </w:rPr>
        <w:t>–</w:t>
      </w:r>
      <w:r>
        <w:rPr>
          <w:rFonts w:ascii="Arial" w:hAnsi="Arial" w:cs="Arial" w:hint="eastAsia"/>
          <w:bCs/>
          <w:lang w:eastAsia="zh-CN"/>
        </w:rPr>
        <w:t xml:space="preserve"> </w:t>
      </w:r>
      <w:r>
        <w:rPr>
          <w:rFonts w:ascii="Arial" w:hAnsi="Arial" w:cs="Arial"/>
          <w:bCs/>
          <w:lang w:eastAsia="zh-CN"/>
        </w:rPr>
        <w:t>19</w:t>
      </w:r>
      <w:r>
        <w:rPr>
          <w:rFonts w:ascii="Arial" w:hAnsi="Arial" w:cs="Arial" w:hint="eastAsia"/>
          <w:bCs/>
          <w:lang w:eastAsia="zh-CN"/>
        </w:rPr>
        <w:t>,</w:t>
      </w:r>
      <w:r>
        <w:rPr>
          <w:rFonts w:ascii="Arial" w:hAnsi="Arial" w:cs="Arial" w:hint="eastAsia"/>
          <w:bCs/>
          <w:lang w:eastAsia="zh-CN"/>
        </w:rPr>
        <w:t xml:space="preserve"> 2022</w:t>
      </w:r>
      <w:r>
        <w:t xml:space="preserve"> </w:t>
      </w:r>
      <w:r>
        <w:rPr>
          <w:rFonts w:hint="eastAsia"/>
          <w:lang w:eastAsia="zh-CN"/>
        </w:rPr>
        <w:tab/>
      </w:r>
      <w:r>
        <w:rPr>
          <w:rFonts w:hint="eastAsia"/>
          <w:lang w:eastAsia="zh-CN"/>
        </w:rPr>
        <w:tab/>
      </w:r>
      <w:r>
        <w:rPr>
          <w:rFonts w:hint="eastAsia"/>
          <w:lang w:eastAsia="zh-CN"/>
        </w:rPr>
        <w:tab/>
      </w:r>
      <w:r>
        <w:rPr>
          <w:rFonts w:hint="eastAsia"/>
          <w:lang w:eastAsia="zh-CN"/>
        </w:rPr>
        <w:tab/>
      </w:r>
      <w:r>
        <w:rPr>
          <w:rFonts w:ascii="Arial" w:hAnsi="Arial" w:cs="Arial"/>
          <w:bCs/>
          <w:lang w:eastAsia="zh-CN"/>
        </w:rPr>
        <w:t>Electronic Meeting</w:t>
      </w:r>
    </w:p>
    <w:p w14:paraId="36FD0FB0" w14:textId="77777777" w:rsidR="00911F84" w:rsidRDefault="00911F84">
      <w:pPr>
        <w:rPr>
          <w:lang w:eastAsia="zh-CN"/>
        </w:rPr>
      </w:pPr>
    </w:p>
    <w:p w14:paraId="254FB1F3" w14:textId="77777777" w:rsidR="00911F84" w:rsidRDefault="00911F84"/>
    <w:p w14:paraId="7D6A770A" w14:textId="77777777" w:rsidR="00911F84" w:rsidRDefault="005E0757">
      <w:pPr>
        <w:rPr>
          <w:b/>
          <w:lang w:eastAsia="zh-CN"/>
        </w:rPr>
      </w:pPr>
      <w:r>
        <w:rPr>
          <w:b/>
          <w:lang w:eastAsia="zh-CN"/>
        </w:rPr>
        <w:t xml:space="preserve">Question </w:t>
      </w:r>
      <w:r>
        <w:rPr>
          <w:b/>
        </w:rPr>
        <w:t>2:</w:t>
      </w:r>
      <w:r>
        <w:rPr>
          <w:b/>
          <w:lang w:eastAsia="zh-CN"/>
        </w:rPr>
        <w:t xml:space="preserve"> Companies are invited to provide further comments to the LS on top of the agreement in Q1. </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911F84" w14:paraId="4162C98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865AA93" w14:textId="77777777" w:rsidR="00911F84" w:rsidRDefault="005E0757">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F4DB1A0" w14:textId="77777777" w:rsidR="00911F84" w:rsidRDefault="005E0757">
            <w:pPr>
              <w:pStyle w:val="TAH"/>
              <w:spacing w:before="20" w:after="20"/>
              <w:ind w:left="57" w:right="57"/>
              <w:jc w:val="left"/>
              <w:rPr>
                <w:lang w:val="en-US"/>
              </w:rPr>
            </w:pPr>
            <w:r>
              <w:rPr>
                <w:lang w:val="en-US"/>
              </w:rPr>
              <w:t>Option</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2A43A71" w14:textId="77777777" w:rsidR="00911F84" w:rsidRDefault="005E0757">
            <w:pPr>
              <w:pStyle w:val="TAH"/>
              <w:spacing w:before="20" w:after="20"/>
              <w:ind w:left="57" w:right="57"/>
              <w:jc w:val="left"/>
              <w:rPr>
                <w:lang w:val="sv-SE"/>
              </w:rPr>
            </w:pPr>
            <w:proofErr w:type="spellStart"/>
            <w:r>
              <w:rPr>
                <w:lang w:val="sv-SE"/>
              </w:rPr>
              <w:t>Comments</w:t>
            </w:r>
            <w:proofErr w:type="spellEnd"/>
          </w:p>
        </w:tc>
      </w:tr>
      <w:tr w:rsidR="00911F84" w14:paraId="74D7913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5D94C82" w14:textId="77777777" w:rsidR="00911F84" w:rsidRDefault="005E0757">
            <w:pPr>
              <w:pStyle w:val="TAC"/>
              <w:spacing w:before="20" w:after="20"/>
              <w:ind w:left="57" w:right="57"/>
              <w:jc w:val="left"/>
            </w:pPr>
            <w:r>
              <w:rPr>
                <w:rFonts w:hint="eastAsia"/>
              </w:rPr>
              <w:t>H</w:t>
            </w:r>
            <w:r>
              <w:t>uawei, HiSIlicon</w:t>
            </w:r>
          </w:p>
        </w:tc>
        <w:tc>
          <w:tcPr>
            <w:tcW w:w="2478" w:type="dxa"/>
            <w:tcBorders>
              <w:top w:val="single" w:sz="4" w:space="0" w:color="auto"/>
              <w:left w:val="single" w:sz="4" w:space="0" w:color="auto"/>
              <w:bottom w:val="single" w:sz="4" w:space="0" w:color="auto"/>
              <w:right w:val="single" w:sz="4" w:space="0" w:color="auto"/>
            </w:tcBorders>
          </w:tcPr>
          <w:p w14:paraId="7C58C741" w14:textId="77777777" w:rsidR="00911F84" w:rsidRDefault="00911F84">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74E0F302" w14:textId="77777777" w:rsidR="00911F84" w:rsidRDefault="005E0757">
            <w:pPr>
              <w:pStyle w:val="TAC"/>
              <w:spacing w:before="20" w:after="20"/>
              <w:ind w:left="57" w:right="57"/>
              <w:jc w:val="left"/>
              <w:rPr>
                <w:lang w:val="en-US"/>
              </w:rPr>
            </w:pPr>
            <w:r>
              <w:rPr>
                <w:lang w:val="en-US"/>
              </w:rPr>
              <w:t xml:space="preserve">No need to send the LS if the intention is only that this is captured in </w:t>
            </w:r>
            <w:r>
              <w:rPr>
                <w:lang w:val="en-US"/>
              </w:rPr>
              <w:t>the R2 stage2 description</w:t>
            </w:r>
          </w:p>
        </w:tc>
      </w:tr>
      <w:tr w:rsidR="00911F84" w14:paraId="3FD3EF3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EB67DE" w14:textId="77777777" w:rsidR="00911F84" w:rsidRDefault="005E0757">
            <w:pPr>
              <w:pStyle w:val="TAC"/>
              <w:spacing w:before="20" w:after="20"/>
              <w:ind w:left="57" w:right="57"/>
              <w:jc w:val="left"/>
              <w:rPr>
                <w:lang w:val="en-US"/>
              </w:rPr>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14:paraId="3DFC64A0"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6AD11B7" w14:textId="77777777" w:rsidR="00911F84" w:rsidRDefault="005E0757">
            <w:pPr>
              <w:pStyle w:val="TAC"/>
              <w:spacing w:before="20" w:after="20"/>
              <w:ind w:left="57" w:right="57"/>
              <w:jc w:val="left"/>
              <w:rPr>
                <w:lang w:val="en-US"/>
              </w:rPr>
            </w:pPr>
            <w:r>
              <w:rPr>
                <w:lang w:val="en-US"/>
              </w:rPr>
              <w:t>Ok to reply RAN3 LS on</w:t>
            </w:r>
          </w:p>
          <w:p w14:paraId="088D46D1" w14:textId="77777777" w:rsidR="00911F84" w:rsidRDefault="005E0757">
            <w:pPr>
              <w:pStyle w:val="ListParagraph"/>
              <w:numPr>
                <w:ilvl w:val="0"/>
                <w:numId w:val="13"/>
              </w:numPr>
              <w:overflowPunct/>
              <w:autoSpaceDE/>
              <w:autoSpaceDN/>
              <w:adjustRightInd/>
              <w:spacing w:beforeLines="50" w:before="120" w:after="120"/>
              <w:contextualSpacing/>
              <w:textAlignment w:val="auto"/>
            </w:pPr>
            <w:r>
              <w:t>RAN3 respectfully asks RAN1/RAN2 to provide feedback, if any, on the issue of signalling load for DL-AoD information.</w:t>
            </w:r>
          </w:p>
          <w:p w14:paraId="2EE26F48" w14:textId="77777777" w:rsidR="00911F84" w:rsidRDefault="00911F84">
            <w:pPr>
              <w:pStyle w:val="TAC"/>
              <w:spacing w:before="20" w:after="20"/>
              <w:ind w:left="57" w:right="57"/>
              <w:jc w:val="left"/>
            </w:pPr>
          </w:p>
        </w:tc>
      </w:tr>
      <w:tr w:rsidR="00911F84" w14:paraId="1ACA0F8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8C73C2" w14:textId="2C9149A7" w:rsidR="00911F84" w:rsidRDefault="00EC7ED1">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6741B975" w14:textId="136463A3" w:rsidR="00911F84" w:rsidRDefault="00EC7ED1">
            <w:pPr>
              <w:pStyle w:val="TAC"/>
              <w:spacing w:before="20" w:after="20"/>
              <w:ind w:left="57" w:right="57"/>
              <w:jc w:val="left"/>
              <w:rPr>
                <w:lang w:val="en-US"/>
              </w:rPr>
            </w:pPr>
            <w:r>
              <w:rPr>
                <w:lang w:val="en-US"/>
              </w:rPr>
              <w:t xml:space="preserve">No strong view </w:t>
            </w:r>
          </w:p>
        </w:tc>
        <w:tc>
          <w:tcPr>
            <w:tcW w:w="7142" w:type="dxa"/>
            <w:tcBorders>
              <w:top w:val="single" w:sz="4" w:space="0" w:color="auto"/>
              <w:left w:val="single" w:sz="4" w:space="0" w:color="auto"/>
              <w:bottom w:val="single" w:sz="4" w:space="0" w:color="auto"/>
              <w:right w:val="single" w:sz="4" w:space="0" w:color="auto"/>
            </w:tcBorders>
          </w:tcPr>
          <w:p w14:paraId="5F74B17E" w14:textId="7A0CF1F3" w:rsidR="00911F84" w:rsidRDefault="00EC7ED1">
            <w:pPr>
              <w:pStyle w:val="TAC"/>
              <w:spacing w:before="20" w:after="20"/>
              <w:ind w:left="57" w:right="57"/>
              <w:jc w:val="left"/>
              <w:rPr>
                <w:lang w:val="en-US"/>
              </w:rPr>
            </w:pPr>
            <w:r>
              <w:rPr>
                <w:lang w:val="en-US"/>
              </w:rPr>
              <w:t xml:space="preserve">But if we do send the LS, the action should be just “take it into account”, as currently it reads as if we may expect a </w:t>
            </w:r>
            <w:proofErr w:type="gramStart"/>
            <w:r>
              <w:rPr>
                <w:lang w:val="en-US"/>
              </w:rPr>
              <w:t>reply</w:t>
            </w:r>
            <w:proofErr w:type="gramEnd"/>
            <w:r>
              <w:rPr>
                <w:lang w:val="en-US"/>
              </w:rPr>
              <w:t xml:space="preserve"> LS and such back-and-forth is not needed.</w:t>
            </w:r>
          </w:p>
        </w:tc>
      </w:tr>
      <w:tr w:rsidR="00911F84" w14:paraId="44A9E7D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4C1B4CF" w14:textId="77777777" w:rsidR="00911F84" w:rsidRDefault="00911F8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6424716"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7ADE152" w14:textId="77777777" w:rsidR="00911F84" w:rsidRDefault="00911F84">
            <w:pPr>
              <w:pStyle w:val="TAC"/>
              <w:spacing w:before="20" w:after="20"/>
              <w:ind w:left="57" w:right="57"/>
              <w:jc w:val="left"/>
              <w:rPr>
                <w:lang w:val="en-US"/>
              </w:rPr>
            </w:pPr>
          </w:p>
        </w:tc>
      </w:tr>
      <w:tr w:rsidR="00911F84" w14:paraId="01563C9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52F45BF" w14:textId="77777777" w:rsidR="00911F84" w:rsidRDefault="00911F8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1937DCA"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24D7A36" w14:textId="77777777" w:rsidR="00911F84" w:rsidRDefault="00911F84">
            <w:pPr>
              <w:pStyle w:val="TAC"/>
              <w:spacing w:before="20" w:after="20"/>
              <w:ind w:left="57" w:right="57"/>
              <w:jc w:val="left"/>
              <w:rPr>
                <w:lang w:val="en-US"/>
              </w:rPr>
            </w:pPr>
          </w:p>
        </w:tc>
      </w:tr>
      <w:tr w:rsidR="00911F84" w14:paraId="2DEFDA7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45E3D12" w14:textId="77777777" w:rsidR="00911F84" w:rsidRDefault="00911F8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E59D6CD"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7922DB2" w14:textId="77777777" w:rsidR="00911F84" w:rsidRDefault="00911F84">
            <w:pPr>
              <w:pStyle w:val="TAC"/>
              <w:spacing w:before="20" w:after="20"/>
              <w:ind w:left="57" w:right="57"/>
              <w:jc w:val="left"/>
              <w:rPr>
                <w:lang w:val="en-US"/>
              </w:rPr>
            </w:pPr>
          </w:p>
        </w:tc>
      </w:tr>
      <w:tr w:rsidR="00911F84" w14:paraId="309E504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9D9233" w14:textId="77777777" w:rsidR="00911F84" w:rsidRDefault="00911F8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8FE8F7B"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8D3638A" w14:textId="77777777" w:rsidR="00911F84" w:rsidRDefault="00911F84">
            <w:pPr>
              <w:pStyle w:val="TAC"/>
              <w:spacing w:before="20" w:after="20"/>
              <w:ind w:left="57" w:right="57"/>
              <w:jc w:val="left"/>
              <w:rPr>
                <w:lang w:val="en-US"/>
              </w:rPr>
            </w:pPr>
          </w:p>
        </w:tc>
      </w:tr>
      <w:tr w:rsidR="00911F84" w14:paraId="2904081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47B18B3" w14:textId="77777777" w:rsidR="00911F84" w:rsidRDefault="00911F8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16F617F"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8FC1023" w14:textId="77777777" w:rsidR="00911F84" w:rsidRDefault="00911F84">
            <w:pPr>
              <w:pStyle w:val="TAC"/>
              <w:spacing w:before="20" w:after="20"/>
              <w:ind w:right="57"/>
              <w:jc w:val="left"/>
              <w:rPr>
                <w:lang w:val="en-US"/>
              </w:rPr>
            </w:pPr>
          </w:p>
        </w:tc>
      </w:tr>
      <w:tr w:rsidR="00911F84" w14:paraId="3E587AF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B78AD0" w14:textId="77777777" w:rsidR="00911F84" w:rsidRDefault="00911F8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E551E57"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2799BBC" w14:textId="77777777" w:rsidR="00911F84" w:rsidRDefault="00911F84">
            <w:pPr>
              <w:pStyle w:val="TAC"/>
              <w:spacing w:before="20" w:after="20"/>
              <w:ind w:left="57" w:right="57"/>
              <w:jc w:val="left"/>
              <w:rPr>
                <w:lang w:val="en-US"/>
              </w:rPr>
            </w:pPr>
          </w:p>
        </w:tc>
      </w:tr>
      <w:tr w:rsidR="00911F84" w14:paraId="21DBBE9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3729013" w14:textId="77777777" w:rsidR="00911F84" w:rsidRDefault="00911F8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D0E1F24"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1CD73AE" w14:textId="77777777" w:rsidR="00911F84" w:rsidRDefault="00911F84">
            <w:pPr>
              <w:pStyle w:val="TAC"/>
              <w:spacing w:before="20" w:after="20"/>
              <w:ind w:left="57" w:right="57"/>
              <w:jc w:val="left"/>
              <w:rPr>
                <w:lang w:val="en-US"/>
              </w:rPr>
            </w:pPr>
          </w:p>
        </w:tc>
      </w:tr>
      <w:tr w:rsidR="00911F84" w14:paraId="10DA276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62C762A" w14:textId="77777777" w:rsidR="00911F84" w:rsidRDefault="00911F8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2BDD6A9"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7E11471" w14:textId="77777777" w:rsidR="00911F84" w:rsidRDefault="00911F84">
            <w:pPr>
              <w:pStyle w:val="TAC"/>
              <w:spacing w:before="20" w:after="20"/>
              <w:ind w:right="57"/>
              <w:jc w:val="left"/>
              <w:rPr>
                <w:lang w:val="en-US"/>
              </w:rPr>
            </w:pPr>
          </w:p>
        </w:tc>
      </w:tr>
      <w:tr w:rsidR="00911F84" w14:paraId="39BEB1A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C26EACC" w14:textId="77777777" w:rsidR="00911F84" w:rsidRDefault="00911F8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C0A4D0F"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23AEDB9" w14:textId="77777777" w:rsidR="00911F84" w:rsidRDefault="00911F84">
            <w:pPr>
              <w:pStyle w:val="TAC"/>
              <w:spacing w:before="20" w:after="20"/>
              <w:ind w:left="57" w:right="57"/>
              <w:jc w:val="left"/>
              <w:rPr>
                <w:lang w:val="en-US"/>
              </w:rPr>
            </w:pPr>
          </w:p>
        </w:tc>
      </w:tr>
      <w:tr w:rsidR="00911F84" w14:paraId="14D6B12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3B2B054" w14:textId="77777777" w:rsidR="00911F84" w:rsidRDefault="00911F8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9238418"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28F770B" w14:textId="77777777" w:rsidR="00911F84" w:rsidRDefault="00911F84">
            <w:pPr>
              <w:pStyle w:val="TAC"/>
              <w:spacing w:before="20" w:after="20"/>
              <w:ind w:left="57" w:right="57"/>
              <w:jc w:val="left"/>
              <w:rPr>
                <w:lang w:val="en-US"/>
              </w:rPr>
            </w:pPr>
          </w:p>
        </w:tc>
      </w:tr>
      <w:tr w:rsidR="00911F84" w14:paraId="07826AD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B57A61A" w14:textId="77777777" w:rsidR="00911F84" w:rsidRDefault="00911F8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C8BE101"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D43A79F" w14:textId="77777777" w:rsidR="00911F84" w:rsidRDefault="00911F84">
            <w:pPr>
              <w:pStyle w:val="TAC"/>
              <w:spacing w:before="20" w:after="20"/>
              <w:ind w:left="57" w:right="57"/>
              <w:jc w:val="left"/>
              <w:rPr>
                <w:lang w:val="en-US"/>
              </w:rPr>
            </w:pPr>
          </w:p>
        </w:tc>
      </w:tr>
      <w:tr w:rsidR="00911F84" w14:paraId="4E51091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1485E31" w14:textId="77777777" w:rsidR="00911F84" w:rsidRDefault="00911F8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0525338"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14F67E2" w14:textId="77777777" w:rsidR="00911F84" w:rsidRDefault="00911F84">
            <w:pPr>
              <w:pStyle w:val="TAC"/>
              <w:spacing w:before="20" w:after="20"/>
              <w:ind w:left="57" w:right="57"/>
              <w:jc w:val="left"/>
              <w:rPr>
                <w:lang w:val="en-US"/>
              </w:rPr>
            </w:pPr>
          </w:p>
        </w:tc>
      </w:tr>
      <w:tr w:rsidR="00911F84" w14:paraId="357E8E2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5D695D8" w14:textId="77777777" w:rsidR="00911F84" w:rsidRDefault="00911F8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43F34D1"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7DA1C5A" w14:textId="77777777" w:rsidR="00911F84" w:rsidRDefault="00911F84">
            <w:pPr>
              <w:pStyle w:val="TAC"/>
              <w:spacing w:before="20" w:after="20"/>
              <w:ind w:left="57" w:right="57"/>
              <w:jc w:val="left"/>
              <w:rPr>
                <w:lang w:val="en-US"/>
              </w:rPr>
            </w:pPr>
          </w:p>
        </w:tc>
      </w:tr>
    </w:tbl>
    <w:p w14:paraId="53201F65" w14:textId="77777777" w:rsidR="00911F84" w:rsidRDefault="00911F84">
      <w:pPr>
        <w:rPr>
          <w:lang w:eastAsia="zh-CN"/>
        </w:rPr>
      </w:pPr>
    </w:p>
    <w:bookmarkEnd w:id="7"/>
    <w:bookmarkEnd w:id="8"/>
    <w:bookmarkEnd w:id="9"/>
    <w:bookmarkEnd w:id="10"/>
    <w:p w14:paraId="12614C7F" w14:textId="77777777" w:rsidR="00911F84" w:rsidRDefault="00911F84">
      <w:pPr>
        <w:rPr>
          <w:lang w:eastAsia="zh-CN"/>
        </w:rPr>
      </w:pPr>
    </w:p>
    <w:p w14:paraId="39C05FB5" w14:textId="77777777" w:rsidR="00911F84" w:rsidRDefault="005E0757">
      <w:pPr>
        <w:pStyle w:val="Heading1"/>
        <w:rPr>
          <w:lang w:eastAsia="zh-CN"/>
        </w:rPr>
      </w:pPr>
      <w:r>
        <w:t>5</w:t>
      </w:r>
      <w:r>
        <w:tab/>
      </w:r>
      <w:r>
        <w:t>Conclusion</w:t>
      </w:r>
    </w:p>
    <w:p w14:paraId="242465BE" w14:textId="77777777" w:rsidR="00911F84" w:rsidRDefault="005E0757">
      <w:r>
        <w:t>Based on the discussion in the previous sections we propose the following:</w:t>
      </w:r>
    </w:p>
    <w:p w14:paraId="235FEC56" w14:textId="77777777" w:rsidR="00911F84" w:rsidRDefault="00911F84"/>
    <w:sectPr w:rsidR="00911F84">
      <w:headerReference w:type="even" r:id="rId13"/>
      <w:footerReference w:type="default" r:id="rId14"/>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B0140" w14:textId="77777777" w:rsidR="005E0757" w:rsidRDefault="005E0757">
      <w:pPr>
        <w:spacing w:after="0"/>
      </w:pPr>
      <w:r>
        <w:separator/>
      </w:r>
    </w:p>
  </w:endnote>
  <w:endnote w:type="continuationSeparator" w:id="0">
    <w:p w14:paraId="1B29D153" w14:textId="77777777" w:rsidR="005E0757" w:rsidRDefault="005E075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Times New Roman"/>
    <w:panose1 w:val="020B0604020202020204"/>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F1A79" w14:textId="77777777" w:rsidR="00911F84" w:rsidRDefault="005E0757">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p w14:paraId="0877511A" w14:textId="77777777" w:rsidR="00911F84" w:rsidRDefault="00911F8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59D49" w14:textId="77777777" w:rsidR="005E0757" w:rsidRDefault="005E0757">
      <w:pPr>
        <w:spacing w:after="0"/>
      </w:pPr>
      <w:r>
        <w:separator/>
      </w:r>
    </w:p>
  </w:footnote>
  <w:footnote w:type="continuationSeparator" w:id="0">
    <w:p w14:paraId="34EE2935" w14:textId="77777777" w:rsidR="005E0757" w:rsidRDefault="005E075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E281F" w14:textId="77777777" w:rsidR="00911F84" w:rsidRDefault="005E075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p w14:paraId="2A15FC03" w14:textId="77777777" w:rsidR="00911F84" w:rsidRDefault="00911F8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1306F75"/>
    <w:multiLevelType w:val="multilevel"/>
    <w:tmpl w:val="51306F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16cid:durableId="1823887211">
    <w:abstractNumId w:val="11"/>
  </w:num>
  <w:num w:numId="2" w16cid:durableId="2014062568">
    <w:abstractNumId w:val="4"/>
  </w:num>
  <w:num w:numId="3" w16cid:durableId="1545289172">
    <w:abstractNumId w:val="1"/>
  </w:num>
  <w:num w:numId="4" w16cid:durableId="1509370713">
    <w:abstractNumId w:val="3"/>
  </w:num>
  <w:num w:numId="5" w16cid:durableId="1496652888">
    <w:abstractNumId w:val="2"/>
  </w:num>
  <w:num w:numId="6" w16cid:durableId="835145833">
    <w:abstractNumId w:val="10"/>
  </w:num>
  <w:num w:numId="7" w16cid:durableId="1129477011">
    <w:abstractNumId w:val="0"/>
  </w:num>
  <w:num w:numId="8" w16cid:durableId="1431775795">
    <w:abstractNumId w:val="12"/>
  </w:num>
  <w:num w:numId="9" w16cid:durableId="1813670125">
    <w:abstractNumId w:val="6"/>
  </w:num>
  <w:num w:numId="10" w16cid:durableId="849874432">
    <w:abstractNumId w:val="5"/>
  </w:num>
  <w:num w:numId="11" w16cid:durableId="1418094533">
    <w:abstractNumId w:val="7"/>
  </w:num>
  <w:num w:numId="12" w16cid:durableId="209389568">
    <w:abstractNumId w:val="9"/>
  </w:num>
  <w:num w:numId="13" w16cid:durableId="14410712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D4C"/>
    <w:rsid w:val="000006E1"/>
    <w:rsid w:val="0000162A"/>
    <w:rsid w:val="00002A37"/>
    <w:rsid w:val="00003BB0"/>
    <w:rsid w:val="0000564C"/>
    <w:rsid w:val="00006446"/>
    <w:rsid w:val="00006896"/>
    <w:rsid w:val="00007CDC"/>
    <w:rsid w:val="00011B28"/>
    <w:rsid w:val="00013087"/>
    <w:rsid w:val="00015D15"/>
    <w:rsid w:val="0002564D"/>
    <w:rsid w:val="00025ECA"/>
    <w:rsid w:val="00025F6C"/>
    <w:rsid w:val="000325B8"/>
    <w:rsid w:val="00034C15"/>
    <w:rsid w:val="00036BA1"/>
    <w:rsid w:val="000422E2"/>
    <w:rsid w:val="00042F22"/>
    <w:rsid w:val="000444EF"/>
    <w:rsid w:val="0005039E"/>
    <w:rsid w:val="00052A07"/>
    <w:rsid w:val="000534E3"/>
    <w:rsid w:val="0005606A"/>
    <w:rsid w:val="00056EBD"/>
    <w:rsid w:val="00057117"/>
    <w:rsid w:val="000605F3"/>
    <w:rsid w:val="000616E7"/>
    <w:rsid w:val="0006487E"/>
    <w:rsid w:val="00065E1A"/>
    <w:rsid w:val="00077E5F"/>
    <w:rsid w:val="0008036A"/>
    <w:rsid w:val="0008049B"/>
    <w:rsid w:val="00081AE6"/>
    <w:rsid w:val="000855EB"/>
    <w:rsid w:val="00085B52"/>
    <w:rsid w:val="000866F2"/>
    <w:rsid w:val="00086719"/>
    <w:rsid w:val="0009009F"/>
    <w:rsid w:val="00091557"/>
    <w:rsid w:val="000924C1"/>
    <w:rsid w:val="000924F0"/>
    <w:rsid w:val="00093474"/>
    <w:rsid w:val="000939D9"/>
    <w:rsid w:val="0009510F"/>
    <w:rsid w:val="00095E3A"/>
    <w:rsid w:val="000A1B7B"/>
    <w:rsid w:val="000A3CA4"/>
    <w:rsid w:val="000A56F2"/>
    <w:rsid w:val="000A6957"/>
    <w:rsid w:val="000B2719"/>
    <w:rsid w:val="000B3A8F"/>
    <w:rsid w:val="000B4AB9"/>
    <w:rsid w:val="000B58C3"/>
    <w:rsid w:val="000B61E9"/>
    <w:rsid w:val="000C165A"/>
    <w:rsid w:val="000C2E19"/>
    <w:rsid w:val="000C79DE"/>
    <w:rsid w:val="000D0D07"/>
    <w:rsid w:val="000D3714"/>
    <w:rsid w:val="000D421E"/>
    <w:rsid w:val="000D4797"/>
    <w:rsid w:val="000D60E1"/>
    <w:rsid w:val="000E0527"/>
    <w:rsid w:val="000E1E92"/>
    <w:rsid w:val="000F06D6"/>
    <w:rsid w:val="000F0EB1"/>
    <w:rsid w:val="000F1106"/>
    <w:rsid w:val="000F3BE9"/>
    <w:rsid w:val="000F3F6C"/>
    <w:rsid w:val="000F51EC"/>
    <w:rsid w:val="000F6DF3"/>
    <w:rsid w:val="001005FF"/>
    <w:rsid w:val="001018E7"/>
    <w:rsid w:val="0010276A"/>
    <w:rsid w:val="001062FB"/>
    <w:rsid w:val="001063E6"/>
    <w:rsid w:val="00113CF4"/>
    <w:rsid w:val="001153EA"/>
    <w:rsid w:val="00115643"/>
    <w:rsid w:val="001162AE"/>
    <w:rsid w:val="00116765"/>
    <w:rsid w:val="0011676A"/>
    <w:rsid w:val="001209F0"/>
    <w:rsid w:val="001219F5"/>
    <w:rsid w:val="00121A20"/>
    <w:rsid w:val="0012377F"/>
    <w:rsid w:val="00124314"/>
    <w:rsid w:val="0012434D"/>
    <w:rsid w:val="00126A01"/>
    <w:rsid w:val="00126B4A"/>
    <w:rsid w:val="0013161B"/>
    <w:rsid w:val="00132FD0"/>
    <w:rsid w:val="00133565"/>
    <w:rsid w:val="001344C0"/>
    <w:rsid w:val="001346FA"/>
    <w:rsid w:val="00135252"/>
    <w:rsid w:val="00137406"/>
    <w:rsid w:val="00137AB5"/>
    <w:rsid w:val="00137F0B"/>
    <w:rsid w:val="00151E23"/>
    <w:rsid w:val="001526E0"/>
    <w:rsid w:val="001551B5"/>
    <w:rsid w:val="001659C1"/>
    <w:rsid w:val="00167C1F"/>
    <w:rsid w:val="00173A8E"/>
    <w:rsid w:val="0017502C"/>
    <w:rsid w:val="0018143F"/>
    <w:rsid w:val="00181FF8"/>
    <w:rsid w:val="00184096"/>
    <w:rsid w:val="00190AC1"/>
    <w:rsid w:val="0019341A"/>
    <w:rsid w:val="00197DF9"/>
    <w:rsid w:val="001A0F22"/>
    <w:rsid w:val="001A1987"/>
    <w:rsid w:val="001A2564"/>
    <w:rsid w:val="001A6173"/>
    <w:rsid w:val="001A6CBA"/>
    <w:rsid w:val="001A7575"/>
    <w:rsid w:val="001B0D97"/>
    <w:rsid w:val="001B5A5D"/>
    <w:rsid w:val="001C1CE5"/>
    <w:rsid w:val="001C3D2A"/>
    <w:rsid w:val="001D2F22"/>
    <w:rsid w:val="001D48F1"/>
    <w:rsid w:val="001D51BA"/>
    <w:rsid w:val="001D53E7"/>
    <w:rsid w:val="001D6342"/>
    <w:rsid w:val="001D6D53"/>
    <w:rsid w:val="001E5198"/>
    <w:rsid w:val="001E58E2"/>
    <w:rsid w:val="001E7AED"/>
    <w:rsid w:val="001F02DF"/>
    <w:rsid w:val="001F3916"/>
    <w:rsid w:val="001F54C5"/>
    <w:rsid w:val="001F662C"/>
    <w:rsid w:val="001F7074"/>
    <w:rsid w:val="00200490"/>
    <w:rsid w:val="00201F3A"/>
    <w:rsid w:val="00203019"/>
    <w:rsid w:val="00203939"/>
    <w:rsid w:val="00203F96"/>
    <w:rsid w:val="002069B2"/>
    <w:rsid w:val="00207FA3"/>
    <w:rsid w:val="0021309E"/>
    <w:rsid w:val="00214C04"/>
    <w:rsid w:val="00214DA8"/>
    <w:rsid w:val="00215423"/>
    <w:rsid w:val="002157B3"/>
    <w:rsid w:val="002158FA"/>
    <w:rsid w:val="00220600"/>
    <w:rsid w:val="002224DB"/>
    <w:rsid w:val="00223FCB"/>
    <w:rsid w:val="00224B13"/>
    <w:rsid w:val="002252C3"/>
    <w:rsid w:val="00225C54"/>
    <w:rsid w:val="00225C63"/>
    <w:rsid w:val="002270E9"/>
    <w:rsid w:val="00230765"/>
    <w:rsid w:val="00230D18"/>
    <w:rsid w:val="002319E4"/>
    <w:rsid w:val="00232861"/>
    <w:rsid w:val="00235632"/>
    <w:rsid w:val="00235872"/>
    <w:rsid w:val="00235FC2"/>
    <w:rsid w:val="00241559"/>
    <w:rsid w:val="002435B3"/>
    <w:rsid w:val="002458EB"/>
    <w:rsid w:val="002500C8"/>
    <w:rsid w:val="00252CFF"/>
    <w:rsid w:val="002565EA"/>
    <w:rsid w:val="00257543"/>
    <w:rsid w:val="0026108F"/>
    <w:rsid w:val="002617E7"/>
    <w:rsid w:val="00264228"/>
    <w:rsid w:val="00264334"/>
    <w:rsid w:val="0026473E"/>
    <w:rsid w:val="00266017"/>
    <w:rsid w:val="00266214"/>
    <w:rsid w:val="00267C83"/>
    <w:rsid w:val="002707DA"/>
    <w:rsid w:val="0027144F"/>
    <w:rsid w:val="00271813"/>
    <w:rsid w:val="00271F3A"/>
    <w:rsid w:val="00273278"/>
    <w:rsid w:val="002737F4"/>
    <w:rsid w:val="002757E9"/>
    <w:rsid w:val="002805F5"/>
    <w:rsid w:val="00280751"/>
    <w:rsid w:val="0028280A"/>
    <w:rsid w:val="00282A27"/>
    <w:rsid w:val="00286ACD"/>
    <w:rsid w:val="00287838"/>
    <w:rsid w:val="002907B5"/>
    <w:rsid w:val="0029122A"/>
    <w:rsid w:val="00292EB7"/>
    <w:rsid w:val="00294A2B"/>
    <w:rsid w:val="00296227"/>
    <w:rsid w:val="00296F44"/>
    <w:rsid w:val="0029777D"/>
    <w:rsid w:val="002A055E"/>
    <w:rsid w:val="002A1D4E"/>
    <w:rsid w:val="002A2869"/>
    <w:rsid w:val="002A616C"/>
    <w:rsid w:val="002B24D6"/>
    <w:rsid w:val="002C3940"/>
    <w:rsid w:val="002C41E6"/>
    <w:rsid w:val="002C5888"/>
    <w:rsid w:val="002D071A"/>
    <w:rsid w:val="002D34B2"/>
    <w:rsid w:val="002D3B5B"/>
    <w:rsid w:val="002D4338"/>
    <w:rsid w:val="002D48B0"/>
    <w:rsid w:val="002D4959"/>
    <w:rsid w:val="002D5B37"/>
    <w:rsid w:val="002D7637"/>
    <w:rsid w:val="002D7797"/>
    <w:rsid w:val="002D7AC4"/>
    <w:rsid w:val="002E17F2"/>
    <w:rsid w:val="002E4793"/>
    <w:rsid w:val="002E498D"/>
    <w:rsid w:val="002E7CAE"/>
    <w:rsid w:val="002F2771"/>
    <w:rsid w:val="002F37A9"/>
    <w:rsid w:val="002F4148"/>
    <w:rsid w:val="00301CE6"/>
    <w:rsid w:val="0030256B"/>
    <w:rsid w:val="00302EFC"/>
    <w:rsid w:val="0030501F"/>
    <w:rsid w:val="0030546A"/>
    <w:rsid w:val="00307BA1"/>
    <w:rsid w:val="00311702"/>
    <w:rsid w:val="00311E82"/>
    <w:rsid w:val="00312115"/>
    <w:rsid w:val="00313FD6"/>
    <w:rsid w:val="003143BD"/>
    <w:rsid w:val="00315222"/>
    <w:rsid w:val="00315363"/>
    <w:rsid w:val="003203ED"/>
    <w:rsid w:val="00322C9F"/>
    <w:rsid w:val="0032421E"/>
    <w:rsid w:val="00324D23"/>
    <w:rsid w:val="00331751"/>
    <w:rsid w:val="0033335A"/>
    <w:rsid w:val="00334579"/>
    <w:rsid w:val="00335858"/>
    <w:rsid w:val="00336BDA"/>
    <w:rsid w:val="00342BD7"/>
    <w:rsid w:val="00343B90"/>
    <w:rsid w:val="00344508"/>
    <w:rsid w:val="0034451F"/>
    <w:rsid w:val="00344690"/>
    <w:rsid w:val="00346DB5"/>
    <w:rsid w:val="003477B1"/>
    <w:rsid w:val="00357380"/>
    <w:rsid w:val="003602D9"/>
    <w:rsid w:val="003604CE"/>
    <w:rsid w:val="00363265"/>
    <w:rsid w:val="00366DAF"/>
    <w:rsid w:val="00367AAC"/>
    <w:rsid w:val="00370E47"/>
    <w:rsid w:val="003742AC"/>
    <w:rsid w:val="00375322"/>
    <w:rsid w:val="00377CE1"/>
    <w:rsid w:val="0038309D"/>
    <w:rsid w:val="00383FD3"/>
    <w:rsid w:val="00385BF0"/>
    <w:rsid w:val="003939FF"/>
    <w:rsid w:val="00394041"/>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47E0"/>
    <w:rsid w:val="003C7806"/>
    <w:rsid w:val="003D109F"/>
    <w:rsid w:val="003D2478"/>
    <w:rsid w:val="003D24FA"/>
    <w:rsid w:val="003D3C45"/>
    <w:rsid w:val="003D5B1F"/>
    <w:rsid w:val="003E15FA"/>
    <w:rsid w:val="003E1A75"/>
    <w:rsid w:val="003E55E4"/>
    <w:rsid w:val="003E5F70"/>
    <w:rsid w:val="003E74E3"/>
    <w:rsid w:val="003F05C7"/>
    <w:rsid w:val="003F2CD4"/>
    <w:rsid w:val="003F6BBE"/>
    <w:rsid w:val="003F7F51"/>
    <w:rsid w:val="004000E8"/>
    <w:rsid w:val="00401AF8"/>
    <w:rsid w:val="00402C80"/>
    <w:rsid w:val="00402E2B"/>
    <w:rsid w:val="00403CAB"/>
    <w:rsid w:val="00404322"/>
    <w:rsid w:val="0040512B"/>
    <w:rsid w:val="00405CA5"/>
    <w:rsid w:val="004065AE"/>
    <w:rsid w:val="00407CD3"/>
    <w:rsid w:val="00410134"/>
    <w:rsid w:val="00410B72"/>
    <w:rsid w:val="00410F18"/>
    <w:rsid w:val="0041263E"/>
    <w:rsid w:val="00412C4C"/>
    <w:rsid w:val="00413AAC"/>
    <w:rsid w:val="00413E92"/>
    <w:rsid w:val="00414F43"/>
    <w:rsid w:val="004177B2"/>
    <w:rsid w:val="00421105"/>
    <w:rsid w:val="00422AA4"/>
    <w:rsid w:val="004242F4"/>
    <w:rsid w:val="00427248"/>
    <w:rsid w:val="0043535F"/>
    <w:rsid w:val="00437447"/>
    <w:rsid w:val="00441A92"/>
    <w:rsid w:val="004431DC"/>
    <w:rsid w:val="004438C7"/>
    <w:rsid w:val="00444F56"/>
    <w:rsid w:val="0044640B"/>
    <w:rsid w:val="00446488"/>
    <w:rsid w:val="004517AA"/>
    <w:rsid w:val="00452CAC"/>
    <w:rsid w:val="00455036"/>
    <w:rsid w:val="00457565"/>
    <w:rsid w:val="00457B71"/>
    <w:rsid w:val="0046036D"/>
    <w:rsid w:val="00465C35"/>
    <w:rsid w:val="004669E2"/>
    <w:rsid w:val="00467F33"/>
    <w:rsid w:val="00470BBD"/>
    <w:rsid w:val="00470C31"/>
    <w:rsid w:val="00471DE0"/>
    <w:rsid w:val="004734D0"/>
    <w:rsid w:val="0047556B"/>
    <w:rsid w:val="00477768"/>
    <w:rsid w:val="00481F27"/>
    <w:rsid w:val="00492BC5"/>
    <w:rsid w:val="004964F1"/>
    <w:rsid w:val="004A16BC"/>
    <w:rsid w:val="004A2B94"/>
    <w:rsid w:val="004A4F1D"/>
    <w:rsid w:val="004B1CC0"/>
    <w:rsid w:val="004B6F6A"/>
    <w:rsid w:val="004B78CA"/>
    <w:rsid w:val="004B7C0C"/>
    <w:rsid w:val="004C072B"/>
    <w:rsid w:val="004C1A57"/>
    <w:rsid w:val="004C3898"/>
    <w:rsid w:val="004C6D39"/>
    <w:rsid w:val="004C6E9B"/>
    <w:rsid w:val="004D1DD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3898"/>
    <w:rsid w:val="00534B59"/>
    <w:rsid w:val="00536759"/>
    <w:rsid w:val="00537107"/>
    <w:rsid w:val="00537C62"/>
    <w:rsid w:val="00542F3F"/>
    <w:rsid w:val="00546970"/>
    <w:rsid w:val="00550AD6"/>
    <w:rsid w:val="00554D70"/>
    <w:rsid w:val="00554E19"/>
    <w:rsid w:val="00556C31"/>
    <w:rsid w:val="0056121F"/>
    <w:rsid w:val="00563352"/>
    <w:rsid w:val="00566262"/>
    <w:rsid w:val="00572505"/>
    <w:rsid w:val="0057415B"/>
    <w:rsid w:val="00582809"/>
    <w:rsid w:val="0058798C"/>
    <w:rsid w:val="005900FA"/>
    <w:rsid w:val="005935A4"/>
    <w:rsid w:val="005948C2"/>
    <w:rsid w:val="00594F0E"/>
    <w:rsid w:val="00595DCA"/>
    <w:rsid w:val="00596152"/>
    <w:rsid w:val="00596A75"/>
    <w:rsid w:val="0059779B"/>
    <w:rsid w:val="005A209A"/>
    <w:rsid w:val="005A662D"/>
    <w:rsid w:val="005B1409"/>
    <w:rsid w:val="005B35D7"/>
    <w:rsid w:val="005B392A"/>
    <w:rsid w:val="005B3AA3"/>
    <w:rsid w:val="005B561F"/>
    <w:rsid w:val="005B6F83"/>
    <w:rsid w:val="005C34C2"/>
    <w:rsid w:val="005C4E70"/>
    <w:rsid w:val="005C7390"/>
    <w:rsid w:val="005C74FB"/>
    <w:rsid w:val="005D0309"/>
    <w:rsid w:val="005D1602"/>
    <w:rsid w:val="005D5A06"/>
    <w:rsid w:val="005E0757"/>
    <w:rsid w:val="005E13CF"/>
    <w:rsid w:val="005E385F"/>
    <w:rsid w:val="005E5292"/>
    <w:rsid w:val="005E5B81"/>
    <w:rsid w:val="005F21D6"/>
    <w:rsid w:val="005F2CB1"/>
    <w:rsid w:val="005F3025"/>
    <w:rsid w:val="005F618C"/>
    <w:rsid w:val="005F70BD"/>
    <w:rsid w:val="005F71E5"/>
    <w:rsid w:val="0060283C"/>
    <w:rsid w:val="00603FAB"/>
    <w:rsid w:val="00604F14"/>
    <w:rsid w:val="00610C81"/>
    <w:rsid w:val="00611B83"/>
    <w:rsid w:val="00613257"/>
    <w:rsid w:val="00620A71"/>
    <w:rsid w:val="00620D80"/>
    <w:rsid w:val="0062305C"/>
    <w:rsid w:val="006234A6"/>
    <w:rsid w:val="00630001"/>
    <w:rsid w:val="00630E3E"/>
    <w:rsid w:val="006311B3"/>
    <w:rsid w:val="0063284C"/>
    <w:rsid w:val="00633308"/>
    <w:rsid w:val="00634DAC"/>
    <w:rsid w:val="00636398"/>
    <w:rsid w:val="006368D3"/>
    <w:rsid w:val="00636D41"/>
    <w:rsid w:val="006377EC"/>
    <w:rsid w:val="0064151F"/>
    <w:rsid w:val="00641533"/>
    <w:rsid w:val="0064208D"/>
    <w:rsid w:val="00643475"/>
    <w:rsid w:val="0064396A"/>
    <w:rsid w:val="0064614E"/>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0E2F"/>
    <w:rsid w:val="00681003"/>
    <w:rsid w:val="00681762"/>
    <w:rsid w:val="006817C9"/>
    <w:rsid w:val="00683ECE"/>
    <w:rsid w:val="00691D7F"/>
    <w:rsid w:val="00693712"/>
    <w:rsid w:val="00695FC2"/>
    <w:rsid w:val="00696949"/>
    <w:rsid w:val="00697052"/>
    <w:rsid w:val="006A3D92"/>
    <w:rsid w:val="006A46FB"/>
    <w:rsid w:val="006A5E28"/>
    <w:rsid w:val="006A697B"/>
    <w:rsid w:val="006A7AFF"/>
    <w:rsid w:val="006B17CA"/>
    <w:rsid w:val="006B1816"/>
    <w:rsid w:val="006B2099"/>
    <w:rsid w:val="006B4F8D"/>
    <w:rsid w:val="006B50CF"/>
    <w:rsid w:val="006C03B8"/>
    <w:rsid w:val="006C2654"/>
    <w:rsid w:val="006C5BF3"/>
    <w:rsid w:val="006C5EC9"/>
    <w:rsid w:val="006C6059"/>
    <w:rsid w:val="006C7522"/>
    <w:rsid w:val="006D0546"/>
    <w:rsid w:val="006D1FEC"/>
    <w:rsid w:val="006D6F08"/>
    <w:rsid w:val="006E062C"/>
    <w:rsid w:val="006E1C82"/>
    <w:rsid w:val="006E28B7"/>
    <w:rsid w:val="006E2A9B"/>
    <w:rsid w:val="006E3310"/>
    <w:rsid w:val="006E4E39"/>
    <w:rsid w:val="006E565E"/>
    <w:rsid w:val="006E673D"/>
    <w:rsid w:val="006E769B"/>
    <w:rsid w:val="006E7D3B"/>
    <w:rsid w:val="006F1B70"/>
    <w:rsid w:val="006F1F99"/>
    <w:rsid w:val="006F341D"/>
    <w:rsid w:val="006F3CDE"/>
    <w:rsid w:val="006F58D4"/>
    <w:rsid w:val="006F5A90"/>
    <w:rsid w:val="006F6582"/>
    <w:rsid w:val="006F7230"/>
    <w:rsid w:val="0070346E"/>
    <w:rsid w:val="00704EDB"/>
    <w:rsid w:val="00706101"/>
    <w:rsid w:val="00707072"/>
    <w:rsid w:val="00707D61"/>
    <w:rsid w:val="00712287"/>
    <w:rsid w:val="00712772"/>
    <w:rsid w:val="007148D3"/>
    <w:rsid w:val="00715B9A"/>
    <w:rsid w:val="0071611A"/>
    <w:rsid w:val="00716D5E"/>
    <w:rsid w:val="00720FA3"/>
    <w:rsid w:val="00724341"/>
    <w:rsid w:val="007257D0"/>
    <w:rsid w:val="00726EA6"/>
    <w:rsid w:val="00727208"/>
    <w:rsid w:val="00727680"/>
    <w:rsid w:val="00733DFE"/>
    <w:rsid w:val="007348B1"/>
    <w:rsid w:val="007362A6"/>
    <w:rsid w:val="00736D7D"/>
    <w:rsid w:val="00740E58"/>
    <w:rsid w:val="007445A0"/>
    <w:rsid w:val="0074524B"/>
    <w:rsid w:val="0074784C"/>
    <w:rsid w:val="00747D8B"/>
    <w:rsid w:val="00751228"/>
    <w:rsid w:val="00754846"/>
    <w:rsid w:val="007555D2"/>
    <w:rsid w:val="007571E1"/>
    <w:rsid w:val="00757A16"/>
    <w:rsid w:val="007604B2"/>
    <w:rsid w:val="007641BF"/>
    <w:rsid w:val="00765281"/>
    <w:rsid w:val="007652F6"/>
    <w:rsid w:val="00766BAD"/>
    <w:rsid w:val="00770397"/>
    <w:rsid w:val="007729A2"/>
    <w:rsid w:val="007755F2"/>
    <w:rsid w:val="00776971"/>
    <w:rsid w:val="00780A80"/>
    <w:rsid w:val="0078177E"/>
    <w:rsid w:val="0078304C"/>
    <w:rsid w:val="00783673"/>
    <w:rsid w:val="00785490"/>
    <w:rsid w:val="00791415"/>
    <w:rsid w:val="007925EA"/>
    <w:rsid w:val="00793CD8"/>
    <w:rsid w:val="0079435F"/>
    <w:rsid w:val="00795C92"/>
    <w:rsid w:val="00795ECF"/>
    <w:rsid w:val="00796231"/>
    <w:rsid w:val="007A1CB3"/>
    <w:rsid w:val="007A306F"/>
    <w:rsid w:val="007A43A6"/>
    <w:rsid w:val="007A58A6"/>
    <w:rsid w:val="007B3D2D"/>
    <w:rsid w:val="007B50AE"/>
    <w:rsid w:val="007B51DF"/>
    <w:rsid w:val="007C05DD"/>
    <w:rsid w:val="007C227A"/>
    <w:rsid w:val="007C37D9"/>
    <w:rsid w:val="007C3D18"/>
    <w:rsid w:val="007C60BF"/>
    <w:rsid w:val="007C6A07"/>
    <w:rsid w:val="007C75A1"/>
    <w:rsid w:val="007C77A5"/>
    <w:rsid w:val="007C7B91"/>
    <w:rsid w:val="007D04E5"/>
    <w:rsid w:val="007D1DC5"/>
    <w:rsid w:val="007D5901"/>
    <w:rsid w:val="007D7526"/>
    <w:rsid w:val="007E0C50"/>
    <w:rsid w:val="007E2EFD"/>
    <w:rsid w:val="007E41AA"/>
    <w:rsid w:val="007E4610"/>
    <w:rsid w:val="007E4715"/>
    <w:rsid w:val="007E505B"/>
    <w:rsid w:val="007E6904"/>
    <w:rsid w:val="007E6CA6"/>
    <w:rsid w:val="007E7091"/>
    <w:rsid w:val="00803FAE"/>
    <w:rsid w:val="00805C1A"/>
    <w:rsid w:val="0080605F"/>
    <w:rsid w:val="00807786"/>
    <w:rsid w:val="00811FCB"/>
    <w:rsid w:val="00812EED"/>
    <w:rsid w:val="0081476F"/>
    <w:rsid w:val="008158D6"/>
    <w:rsid w:val="00817196"/>
    <w:rsid w:val="00822098"/>
    <w:rsid w:val="008235DB"/>
    <w:rsid w:val="00824AB4"/>
    <w:rsid w:val="00825C42"/>
    <w:rsid w:val="00825D25"/>
    <w:rsid w:val="00827D6F"/>
    <w:rsid w:val="008376AC"/>
    <w:rsid w:val="0084328A"/>
    <w:rsid w:val="008444E8"/>
    <w:rsid w:val="00844E80"/>
    <w:rsid w:val="00846FE7"/>
    <w:rsid w:val="00856911"/>
    <w:rsid w:val="00865D89"/>
    <w:rsid w:val="008677FD"/>
    <w:rsid w:val="008706D4"/>
    <w:rsid w:val="00870F8A"/>
    <w:rsid w:val="008719A4"/>
    <w:rsid w:val="00871D23"/>
    <w:rsid w:val="00874312"/>
    <w:rsid w:val="0087437C"/>
    <w:rsid w:val="00875CD7"/>
    <w:rsid w:val="00875EC6"/>
    <w:rsid w:val="00876B4D"/>
    <w:rsid w:val="00877F18"/>
    <w:rsid w:val="00881D7A"/>
    <w:rsid w:val="00887867"/>
    <w:rsid w:val="00891984"/>
    <w:rsid w:val="00892220"/>
    <w:rsid w:val="008941E3"/>
    <w:rsid w:val="00894A88"/>
    <w:rsid w:val="00895386"/>
    <w:rsid w:val="008A0020"/>
    <w:rsid w:val="008A2194"/>
    <w:rsid w:val="008A21FF"/>
    <w:rsid w:val="008A2CE2"/>
    <w:rsid w:val="008A30AC"/>
    <w:rsid w:val="008A44B8"/>
    <w:rsid w:val="008A51A8"/>
    <w:rsid w:val="008A54C7"/>
    <w:rsid w:val="008A77D8"/>
    <w:rsid w:val="008B0483"/>
    <w:rsid w:val="008B120C"/>
    <w:rsid w:val="008B24C9"/>
    <w:rsid w:val="008B4523"/>
    <w:rsid w:val="008B51A0"/>
    <w:rsid w:val="008B592A"/>
    <w:rsid w:val="008B74E9"/>
    <w:rsid w:val="008B7B5C"/>
    <w:rsid w:val="008C0C99"/>
    <w:rsid w:val="008C2017"/>
    <w:rsid w:val="008C4958"/>
    <w:rsid w:val="008C4BAA"/>
    <w:rsid w:val="008C6AE8"/>
    <w:rsid w:val="008C7573"/>
    <w:rsid w:val="008D00A5"/>
    <w:rsid w:val="008D34F1"/>
    <w:rsid w:val="008D39D8"/>
    <w:rsid w:val="008D6D1A"/>
    <w:rsid w:val="008E065E"/>
    <w:rsid w:val="008E0927"/>
    <w:rsid w:val="008E0A7A"/>
    <w:rsid w:val="008E1909"/>
    <w:rsid w:val="008E2AC1"/>
    <w:rsid w:val="008E5C96"/>
    <w:rsid w:val="008F10BB"/>
    <w:rsid w:val="008F1EAB"/>
    <w:rsid w:val="008F33DC"/>
    <w:rsid w:val="008F477F"/>
    <w:rsid w:val="008F7A71"/>
    <w:rsid w:val="00902350"/>
    <w:rsid w:val="0090336B"/>
    <w:rsid w:val="009053AA"/>
    <w:rsid w:val="00906939"/>
    <w:rsid w:val="009100A0"/>
    <w:rsid w:val="00910B7D"/>
    <w:rsid w:val="00911DFB"/>
    <w:rsid w:val="00911F84"/>
    <w:rsid w:val="009139D9"/>
    <w:rsid w:val="00914AD8"/>
    <w:rsid w:val="00916079"/>
    <w:rsid w:val="00917CE9"/>
    <w:rsid w:val="00920BF2"/>
    <w:rsid w:val="00922010"/>
    <w:rsid w:val="009313CC"/>
    <w:rsid w:val="00931BD9"/>
    <w:rsid w:val="00933EFD"/>
    <w:rsid w:val="00934EBB"/>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4003"/>
    <w:rsid w:val="0097603D"/>
    <w:rsid w:val="00976949"/>
    <w:rsid w:val="00980477"/>
    <w:rsid w:val="009836E7"/>
    <w:rsid w:val="00985253"/>
    <w:rsid w:val="009853B3"/>
    <w:rsid w:val="00987BDC"/>
    <w:rsid w:val="00990630"/>
    <w:rsid w:val="00991761"/>
    <w:rsid w:val="00993B17"/>
    <w:rsid w:val="00994DCA"/>
    <w:rsid w:val="0099606E"/>
    <w:rsid w:val="009960EC"/>
    <w:rsid w:val="009970DD"/>
    <w:rsid w:val="009976B8"/>
    <w:rsid w:val="009A0FBA"/>
    <w:rsid w:val="009A1601"/>
    <w:rsid w:val="009A3BB6"/>
    <w:rsid w:val="009A462D"/>
    <w:rsid w:val="009A5CBA"/>
    <w:rsid w:val="009B1F30"/>
    <w:rsid w:val="009B3AC2"/>
    <w:rsid w:val="009B4DF4"/>
    <w:rsid w:val="009B564E"/>
    <w:rsid w:val="009B7E87"/>
    <w:rsid w:val="009B7E8D"/>
    <w:rsid w:val="009C0169"/>
    <w:rsid w:val="009C321E"/>
    <w:rsid w:val="009C403E"/>
    <w:rsid w:val="009D047F"/>
    <w:rsid w:val="009D257C"/>
    <w:rsid w:val="009D4FF0"/>
    <w:rsid w:val="009D703C"/>
    <w:rsid w:val="009D718F"/>
    <w:rsid w:val="009E068F"/>
    <w:rsid w:val="009E14E0"/>
    <w:rsid w:val="009E26A1"/>
    <w:rsid w:val="009E35DB"/>
    <w:rsid w:val="009E47A3"/>
    <w:rsid w:val="009E7CE2"/>
    <w:rsid w:val="009F08F3"/>
    <w:rsid w:val="009F344F"/>
    <w:rsid w:val="00A031D8"/>
    <w:rsid w:val="00A04734"/>
    <w:rsid w:val="00A048A8"/>
    <w:rsid w:val="00A04F49"/>
    <w:rsid w:val="00A12BDE"/>
    <w:rsid w:val="00A13E54"/>
    <w:rsid w:val="00A17F63"/>
    <w:rsid w:val="00A2193B"/>
    <w:rsid w:val="00A2351A"/>
    <w:rsid w:val="00A2623F"/>
    <w:rsid w:val="00A264A9"/>
    <w:rsid w:val="00A26DCF"/>
    <w:rsid w:val="00A27785"/>
    <w:rsid w:val="00A30187"/>
    <w:rsid w:val="00A34269"/>
    <w:rsid w:val="00A3448A"/>
    <w:rsid w:val="00A36297"/>
    <w:rsid w:val="00A41E2B"/>
    <w:rsid w:val="00A45B74"/>
    <w:rsid w:val="00A473F1"/>
    <w:rsid w:val="00A51D85"/>
    <w:rsid w:val="00A5277C"/>
    <w:rsid w:val="00A52E1D"/>
    <w:rsid w:val="00A54EB6"/>
    <w:rsid w:val="00A61499"/>
    <w:rsid w:val="00A62A77"/>
    <w:rsid w:val="00A63483"/>
    <w:rsid w:val="00A657D7"/>
    <w:rsid w:val="00A660AC"/>
    <w:rsid w:val="00A67E6C"/>
    <w:rsid w:val="00A71B99"/>
    <w:rsid w:val="00A739D0"/>
    <w:rsid w:val="00A755B0"/>
    <w:rsid w:val="00A761D4"/>
    <w:rsid w:val="00A77EC4"/>
    <w:rsid w:val="00A85B5F"/>
    <w:rsid w:val="00A91520"/>
    <w:rsid w:val="00A92879"/>
    <w:rsid w:val="00A9442A"/>
    <w:rsid w:val="00A97A27"/>
    <w:rsid w:val="00AA016F"/>
    <w:rsid w:val="00AA1ED6"/>
    <w:rsid w:val="00AA22FD"/>
    <w:rsid w:val="00AA51D6"/>
    <w:rsid w:val="00AB0BC8"/>
    <w:rsid w:val="00AB11CA"/>
    <w:rsid w:val="00AB14D9"/>
    <w:rsid w:val="00AB4AB8"/>
    <w:rsid w:val="00AB5C0D"/>
    <w:rsid w:val="00AB655E"/>
    <w:rsid w:val="00AC007F"/>
    <w:rsid w:val="00AC2ECD"/>
    <w:rsid w:val="00AC3119"/>
    <w:rsid w:val="00AC49FB"/>
    <w:rsid w:val="00AC5A10"/>
    <w:rsid w:val="00AC7246"/>
    <w:rsid w:val="00AD0AA3"/>
    <w:rsid w:val="00AD3F94"/>
    <w:rsid w:val="00AD4A5A"/>
    <w:rsid w:val="00AD5480"/>
    <w:rsid w:val="00AE27AC"/>
    <w:rsid w:val="00AE3C18"/>
    <w:rsid w:val="00AE40E0"/>
    <w:rsid w:val="00AE4DBA"/>
    <w:rsid w:val="00AE4F07"/>
    <w:rsid w:val="00AE73FF"/>
    <w:rsid w:val="00AE7FBC"/>
    <w:rsid w:val="00AF1C5D"/>
    <w:rsid w:val="00AF42D7"/>
    <w:rsid w:val="00AF6C5E"/>
    <w:rsid w:val="00AF7B39"/>
    <w:rsid w:val="00B006FE"/>
    <w:rsid w:val="00B007CB"/>
    <w:rsid w:val="00B02AA9"/>
    <w:rsid w:val="00B02FA3"/>
    <w:rsid w:val="00B034F7"/>
    <w:rsid w:val="00B05084"/>
    <w:rsid w:val="00B105BF"/>
    <w:rsid w:val="00B157F9"/>
    <w:rsid w:val="00B164C6"/>
    <w:rsid w:val="00B174BF"/>
    <w:rsid w:val="00B20256"/>
    <w:rsid w:val="00B20D09"/>
    <w:rsid w:val="00B223BA"/>
    <w:rsid w:val="00B2676A"/>
    <w:rsid w:val="00B2763F"/>
    <w:rsid w:val="00B27AAC"/>
    <w:rsid w:val="00B30929"/>
    <w:rsid w:val="00B3259A"/>
    <w:rsid w:val="00B372AA"/>
    <w:rsid w:val="00B40445"/>
    <w:rsid w:val="00B409E0"/>
    <w:rsid w:val="00B41888"/>
    <w:rsid w:val="00B44715"/>
    <w:rsid w:val="00B45A52"/>
    <w:rsid w:val="00B46175"/>
    <w:rsid w:val="00B4777C"/>
    <w:rsid w:val="00B51042"/>
    <w:rsid w:val="00B546A9"/>
    <w:rsid w:val="00B548B7"/>
    <w:rsid w:val="00B54FB0"/>
    <w:rsid w:val="00B56C61"/>
    <w:rsid w:val="00B664C7"/>
    <w:rsid w:val="00B70715"/>
    <w:rsid w:val="00B70AE6"/>
    <w:rsid w:val="00B713B4"/>
    <w:rsid w:val="00B739F6"/>
    <w:rsid w:val="00B81A6C"/>
    <w:rsid w:val="00B85732"/>
    <w:rsid w:val="00B85DE5"/>
    <w:rsid w:val="00B90F73"/>
    <w:rsid w:val="00B93B59"/>
    <w:rsid w:val="00B9406A"/>
    <w:rsid w:val="00BA0296"/>
    <w:rsid w:val="00BA1A1D"/>
    <w:rsid w:val="00BA2280"/>
    <w:rsid w:val="00BA2A08"/>
    <w:rsid w:val="00BA56D2"/>
    <w:rsid w:val="00BA76E0"/>
    <w:rsid w:val="00BB2A25"/>
    <w:rsid w:val="00BB51E9"/>
    <w:rsid w:val="00BB6C33"/>
    <w:rsid w:val="00BB7F80"/>
    <w:rsid w:val="00BC0FDC"/>
    <w:rsid w:val="00BC2F62"/>
    <w:rsid w:val="00BC3053"/>
    <w:rsid w:val="00BC4D2E"/>
    <w:rsid w:val="00BC4FCE"/>
    <w:rsid w:val="00BD0AF6"/>
    <w:rsid w:val="00BD48AC"/>
    <w:rsid w:val="00BD48BF"/>
    <w:rsid w:val="00BD5F1A"/>
    <w:rsid w:val="00BD7F1B"/>
    <w:rsid w:val="00BE1234"/>
    <w:rsid w:val="00BE2FA6"/>
    <w:rsid w:val="00BE333F"/>
    <w:rsid w:val="00BE7406"/>
    <w:rsid w:val="00BE7603"/>
    <w:rsid w:val="00BE78B3"/>
    <w:rsid w:val="00BF3279"/>
    <w:rsid w:val="00BF74C7"/>
    <w:rsid w:val="00C015F1"/>
    <w:rsid w:val="00C018E6"/>
    <w:rsid w:val="00C01F33"/>
    <w:rsid w:val="00C02CC6"/>
    <w:rsid w:val="00C040F7"/>
    <w:rsid w:val="00C044AB"/>
    <w:rsid w:val="00C05706"/>
    <w:rsid w:val="00C07377"/>
    <w:rsid w:val="00C10478"/>
    <w:rsid w:val="00C12107"/>
    <w:rsid w:val="00C13FD5"/>
    <w:rsid w:val="00C14D4B"/>
    <w:rsid w:val="00C154BB"/>
    <w:rsid w:val="00C23004"/>
    <w:rsid w:val="00C268E6"/>
    <w:rsid w:val="00C274A3"/>
    <w:rsid w:val="00C279B5"/>
    <w:rsid w:val="00C27C45"/>
    <w:rsid w:val="00C30A50"/>
    <w:rsid w:val="00C31C7E"/>
    <w:rsid w:val="00C3719D"/>
    <w:rsid w:val="00C37CB2"/>
    <w:rsid w:val="00C4548E"/>
    <w:rsid w:val="00C473A5"/>
    <w:rsid w:val="00C501C4"/>
    <w:rsid w:val="00C54995"/>
    <w:rsid w:val="00C54D41"/>
    <w:rsid w:val="00C60783"/>
    <w:rsid w:val="00C64672"/>
    <w:rsid w:val="00C70697"/>
    <w:rsid w:val="00C72093"/>
    <w:rsid w:val="00C72EF4"/>
    <w:rsid w:val="00C735DE"/>
    <w:rsid w:val="00C744FE"/>
    <w:rsid w:val="00C75D2F"/>
    <w:rsid w:val="00C763B9"/>
    <w:rsid w:val="00C767BE"/>
    <w:rsid w:val="00C76E3C"/>
    <w:rsid w:val="00C81568"/>
    <w:rsid w:val="00C9027A"/>
    <w:rsid w:val="00C9068E"/>
    <w:rsid w:val="00C92574"/>
    <w:rsid w:val="00C93814"/>
    <w:rsid w:val="00C93C4B"/>
    <w:rsid w:val="00C944AB"/>
    <w:rsid w:val="00C95B40"/>
    <w:rsid w:val="00CA1ED8"/>
    <w:rsid w:val="00CA38B9"/>
    <w:rsid w:val="00CA5D4C"/>
    <w:rsid w:val="00CB1F63"/>
    <w:rsid w:val="00CB7170"/>
    <w:rsid w:val="00CC040E"/>
    <w:rsid w:val="00CC111F"/>
    <w:rsid w:val="00CC2011"/>
    <w:rsid w:val="00CC3EA0"/>
    <w:rsid w:val="00CC6BEE"/>
    <w:rsid w:val="00CC7B45"/>
    <w:rsid w:val="00CD1188"/>
    <w:rsid w:val="00CD2ED1"/>
    <w:rsid w:val="00CD337B"/>
    <w:rsid w:val="00CE0424"/>
    <w:rsid w:val="00CE6095"/>
    <w:rsid w:val="00CE7561"/>
    <w:rsid w:val="00CE7C89"/>
    <w:rsid w:val="00CF1354"/>
    <w:rsid w:val="00CF1A11"/>
    <w:rsid w:val="00CF3B1F"/>
    <w:rsid w:val="00CF3BF6"/>
    <w:rsid w:val="00CF45AC"/>
    <w:rsid w:val="00CF625B"/>
    <w:rsid w:val="00CF687E"/>
    <w:rsid w:val="00CF7805"/>
    <w:rsid w:val="00D0349B"/>
    <w:rsid w:val="00D07DFE"/>
    <w:rsid w:val="00D10249"/>
    <w:rsid w:val="00D115C3"/>
    <w:rsid w:val="00D11897"/>
    <w:rsid w:val="00D13135"/>
    <w:rsid w:val="00D13E4E"/>
    <w:rsid w:val="00D15EB6"/>
    <w:rsid w:val="00D239A7"/>
    <w:rsid w:val="00D23F47"/>
    <w:rsid w:val="00D36E71"/>
    <w:rsid w:val="00D37D87"/>
    <w:rsid w:val="00D40B33"/>
    <w:rsid w:val="00D429B2"/>
    <w:rsid w:val="00D4318F"/>
    <w:rsid w:val="00D438BF"/>
    <w:rsid w:val="00D440F8"/>
    <w:rsid w:val="00D44F40"/>
    <w:rsid w:val="00D546FF"/>
    <w:rsid w:val="00D55AD5"/>
    <w:rsid w:val="00D576CA"/>
    <w:rsid w:val="00D6066B"/>
    <w:rsid w:val="00D619B0"/>
    <w:rsid w:val="00D61AF5"/>
    <w:rsid w:val="00D6482A"/>
    <w:rsid w:val="00D652B5"/>
    <w:rsid w:val="00D66155"/>
    <w:rsid w:val="00D708B0"/>
    <w:rsid w:val="00D724F4"/>
    <w:rsid w:val="00D7595D"/>
    <w:rsid w:val="00D760AE"/>
    <w:rsid w:val="00D77B1D"/>
    <w:rsid w:val="00D8021F"/>
    <w:rsid w:val="00D80383"/>
    <w:rsid w:val="00D823C6"/>
    <w:rsid w:val="00D8327F"/>
    <w:rsid w:val="00D839C6"/>
    <w:rsid w:val="00D83BF2"/>
    <w:rsid w:val="00D86CA3"/>
    <w:rsid w:val="00D87103"/>
    <w:rsid w:val="00D871CE"/>
    <w:rsid w:val="00D9196D"/>
    <w:rsid w:val="00D91A55"/>
    <w:rsid w:val="00D92982"/>
    <w:rsid w:val="00D97536"/>
    <w:rsid w:val="00DA305E"/>
    <w:rsid w:val="00DA4A2B"/>
    <w:rsid w:val="00DA5417"/>
    <w:rsid w:val="00DA56E8"/>
    <w:rsid w:val="00DA688C"/>
    <w:rsid w:val="00DB0A9F"/>
    <w:rsid w:val="00DB377D"/>
    <w:rsid w:val="00DB6574"/>
    <w:rsid w:val="00DC0FBF"/>
    <w:rsid w:val="00DC1B47"/>
    <w:rsid w:val="00DC2D36"/>
    <w:rsid w:val="00DC31DB"/>
    <w:rsid w:val="00DC53EF"/>
    <w:rsid w:val="00DD7450"/>
    <w:rsid w:val="00DE0691"/>
    <w:rsid w:val="00DE38F8"/>
    <w:rsid w:val="00DE4791"/>
    <w:rsid w:val="00DE5608"/>
    <w:rsid w:val="00DE58D0"/>
    <w:rsid w:val="00DE654F"/>
    <w:rsid w:val="00DF0B6E"/>
    <w:rsid w:val="00DF15E0"/>
    <w:rsid w:val="00DF37A0"/>
    <w:rsid w:val="00E0244C"/>
    <w:rsid w:val="00E106D5"/>
    <w:rsid w:val="00E110DF"/>
    <w:rsid w:val="00E110E7"/>
    <w:rsid w:val="00E11B20"/>
    <w:rsid w:val="00E14790"/>
    <w:rsid w:val="00E17FA2"/>
    <w:rsid w:val="00E21E2B"/>
    <w:rsid w:val="00E22330"/>
    <w:rsid w:val="00E22617"/>
    <w:rsid w:val="00E30B5A"/>
    <w:rsid w:val="00E3123D"/>
    <w:rsid w:val="00E31461"/>
    <w:rsid w:val="00E31D43"/>
    <w:rsid w:val="00E32608"/>
    <w:rsid w:val="00E34188"/>
    <w:rsid w:val="00E34B6E"/>
    <w:rsid w:val="00E35559"/>
    <w:rsid w:val="00E36025"/>
    <w:rsid w:val="00E3723A"/>
    <w:rsid w:val="00E37860"/>
    <w:rsid w:val="00E42A9D"/>
    <w:rsid w:val="00E446F1"/>
    <w:rsid w:val="00E46886"/>
    <w:rsid w:val="00E47AEF"/>
    <w:rsid w:val="00E52B1F"/>
    <w:rsid w:val="00E53B75"/>
    <w:rsid w:val="00E547E2"/>
    <w:rsid w:val="00E54E3B"/>
    <w:rsid w:val="00E57565"/>
    <w:rsid w:val="00E63838"/>
    <w:rsid w:val="00E64434"/>
    <w:rsid w:val="00E67C51"/>
    <w:rsid w:val="00E71C2C"/>
    <w:rsid w:val="00E727C8"/>
    <w:rsid w:val="00E72D77"/>
    <w:rsid w:val="00E72EFC"/>
    <w:rsid w:val="00E758EC"/>
    <w:rsid w:val="00E81C31"/>
    <w:rsid w:val="00E8234C"/>
    <w:rsid w:val="00E83AA9"/>
    <w:rsid w:val="00E85928"/>
    <w:rsid w:val="00E87822"/>
    <w:rsid w:val="00E90395"/>
    <w:rsid w:val="00E90E49"/>
    <w:rsid w:val="00E917F9"/>
    <w:rsid w:val="00E9291C"/>
    <w:rsid w:val="00E93FFE"/>
    <w:rsid w:val="00E94F8A"/>
    <w:rsid w:val="00EA559B"/>
    <w:rsid w:val="00EA7A41"/>
    <w:rsid w:val="00EB077B"/>
    <w:rsid w:val="00EB3F67"/>
    <w:rsid w:val="00EB4EA2"/>
    <w:rsid w:val="00EC24D5"/>
    <w:rsid w:val="00EC27C6"/>
    <w:rsid w:val="00EC4207"/>
    <w:rsid w:val="00EC5653"/>
    <w:rsid w:val="00EC71CE"/>
    <w:rsid w:val="00EC7ED1"/>
    <w:rsid w:val="00ED1006"/>
    <w:rsid w:val="00ED41DA"/>
    <w:rsid w:val="00EF12B2"/>
    <w:rsid w:val="00EF18FE"/>
    <w:rsid w:val="00EF5787"/>
    <w:rsid w:val="00EF60D0"/>
    <w:rsid w:val="00F0528D"/>
    <w:rsid w:val="00F06C67"/>
    <w:rsid w:val="00F06DFD"/>
    <w:rsid w:val="00F071D1"/>
    <w:rsid w:val="00F07533"/>
    <w:rsid w:val="00F07C26"/>
    <w:rsid w:val="00F10629"/>
    <w:rsid w:val="00F12513"/>
    <w:rsid w:val="00F15FA5"/>
    <w:rsid w:val="00F209B7"/>
    <w:rsid w:val="00F20F5C"/>
    <w:rsid w:val="00F2376F"/>
    <w:rsid w:val="00F243D8"/>
    <w:rsid w:val="00F24CF3"/>
    <w:rsid w:val="00F25FE0"/>
    <w:rsid w:val="00F30828"/>
    <w:rsid w:val="00F313D6"/>
    <w:rsid w:val="00F31B26"/>
    <w:rsid w:val="00F368D8"/>
    <w:rsid w:val="00F40F0C"/>
    <w:rsid w:val="00F43FBC"/>
    <w:rsid w:val="00F44FA6"/>
    <w:rsid w:val="00F455A5"/>
    <w:rsid w:val="00F45E43"/>
    <w:rsid w:val="00F4766C"/>
    <w:rsid w:val="00F5060E"/>
    <w:rsid w:val="00F507D1"/>
    <w:rsid w:val="00F5091A"/>
    <w:rsid w:val="00F519CE"/>
    <w:rsid w:val="00F51ADA"/>
    <w:rsid w:val="00F60203"/>
    <w:rsid w:val="00F607C5"/>
    <w:rsid w:val="00F60DEA"/>
    <w:rsid w:val="00F6302A"/>
    <w:rsid w:val="00F63950"/>
    <w:rsid w:val="00F63CC0"/>
    <w:rsid w:val="00F64167"/>
    <w:rsid w:val="00F64C2B"/>
    <w:rsid w:val="00F64DDA"/>
    <w:rsid w:val="00F651BE"/>
    <w:rsid w:val="00F67D03"/>
    <w:rsid w:val="00F67F53"/>
    <w:rsid w:val="00F703BE"/>
    <w:rsid w:val="00F70B4F"/>
    <w:rsid w:val="00F70BCA"/>
    <w:rsid w:val="00F71F69"/>
    <w:rsid w:val="00F72B72"/>
    <w:rsid w:val="00F74BB9"/>
    <w:rsid w:val="00F75582"/>
    <w:rsid w:val="00F759A8"/>
    <w:rsid w:val="00F76EFA"/>
    <w:rsid w:val="00F7742F"/>
    <w:rsid w:val="00F804BE"/>
    <w:rsid w:val="00F817CE"/>
    <w:rsid w:val="00F82813"/>
    <w:rsid w:val="00F82C2A"/>
    <w:rsid w:val="00F8456C"/>
    <w:rsid w:val="00F859D8"/>
    <w:rsid w:val="00F868F5"/>
    <w:rsid w:val="00F9056A"/>
    <w:rsid w:val="00F90F8D"/>
    <w:rsid w:val="00F91809"/>
    <w:rsid w:val="00F92782"/>
    <w:rsid w:val="00F93AA9"/>
    <w:rsid w:val="00F96928"/>
    <w:rsid w:val="00F96985"/>
    <w:rsid w:val="00F97838"/>
    <w:rsid w:val="00FA2BB3"/>
    <w:rsid w:val="00FA6356"/>
    <w:rsid w:val="00FB366F"/>
    <w:rsid w:val="00FB4C80"/>
    <w:rsid w:val="00FB6A6A"/>
    <w:rsid w:val="00FB7418"/>
    <w:rsid w:val="00FC7429"/>
    <w:rsid w:val="00FC7C07"/>
    <w:rsid w:val="00FD07F6"/>
    <w:rsid w:val="00FD1EC8"/>
    <w:rsid w:val="00FD47ED"/>
    <w:rsid w:val="00FD74DB"/>
    <w:rsid w:val="00FD7660"/>
    <w:rsid w:val="00FE0655"/>
    <w:rsid w:val="00FE2365"/>
    <w:rsid w:val="00FE37D7"/>
    <w:rsid w:val="00FE4C7B"/>
    <w:rsid w:val="00FE560C"/>
    <w:rsid w:val="00FE7336"/>
    <w:rsid w:val="00FE787C"/>
    <w:rsid w:val="00FF272B"/>
    <w:rsid w:val="00FF45A5"/>
    <w:rsid w:val="00FF5247"/>
    <w:rsid w:val="00FF5C91"/>
    <w:rsid w:val="00FF6A1B"/>
    <w:rsid w:val="063A7885"/>
    <w:rsid w:val="37450A8E"/>
    <w:rsid w:val="720EC737"/>
    <w:rsid w:val="7DFCFBC8"/>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BDFCFEB"/>
  <w15:docId w15:val="{BE0B8C74-6ACA-B84D-9475-5C8314B49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IL"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Bullet 2" w:qFormat="1"/>
    <w:lsdException w:name="List Bullet 3" w:qFormat="1"/>
    <w:lsdException w:name="List Number 3" w:qFormat="1"/>
    <w:lsdException w:name="Title" w:uiPriority="10"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bidi="ar-SA"/>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bidi="ar-SA"/>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bidi="ar-SA"/>
    </w:rPr>
  </w:style>
  <w:style w:type="paragraph" w:styleId="ListNumber2">
    <w:name w:val="List Number 2"/>
    <w:basedOn w:val="ListNumber"/>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bidi="ar-SA"/>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uiPriority w:val="10"/>
    <w:qFormat/>
    <w:pPr>
      <w:overflowPunct/>
      <w:autoSpaceDE/>
      <w:autoSpaceDN/>
      <w:adjustRightInd/>
      <w:spacing w:before="240" w:after="60"/>
      <w:ind w:left="1701" w:hanging="1701"/>
      <w:textAlignment w:val="auto"/>
      <w:outlineLvl w:val="0"/>
    </w:pPr>
    <w:rPr>
      <w:rFonts w:ascii="Arial" w:eastAsiaTheme="minorEastAsia" w:hAnsi="Arial" w:cs="Arial"/>
      <w:b/>
      <w:bCs/>
      <w:kern w:val="28"/>
      <w:lang w:eastAsia="en-US"/>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bidi="ar-SA"/>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bidi="ar-SA"/>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bidi="ar-SA"/>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bidi="ar-SA"/>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bidi="ar-SA"/>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bidi="ar-SA"/>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bidi="ar-SA"/>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bidi="ar-SA"/>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TACChar">
    <w:name w:val="TAC Char"/>
    <w:link w:val="TAC"/>
    <w:qFormat/>
    <w:locked/>
    <w:rPr>
      <w:rFonts w:ascii="Arial" w:hAnsi="Arial"/>
      <w:sz w:val="18"/>
      <w:lang w:val="zh-CN" w:eastAsia="zh-CN"/>
    </w:rPr>
  </w:style>
  <w:style w:type="character" w:customStyle="1" w:styleId="EmailDiscussionChar">
    <w:name w:val="EmailDiscussion Char"/>
    <w:link w:val="EmailDiscussion"/>
    <w:qFormat/>
    <w:locked/>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rFonts w:cs="Arial"/>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3GPPTextChar">
    <w:name w:val="3GPP Text Char"/>
    <w:link w:val="3GPPText"/>
    <w:qFormat/>
    <w:locked/>
    <w:rPr>
      <w:rFonts w:ascii="Times New Roman" w:eastAsia="SimSun" w:hAnsi="Times New Roman"/>
    </w:rPr>
  </w:style>
  <w:style w:type="paragraph" w:customStyle="1" w:styleId="3GPPText">
    <w:name w:val="3GPP Text"/>
    <w:basedOn w:val="Normal"/>
    <w:link w:val="3GPPTextChar"/>
    <w:qFormat/>
    <w:pPr>
      <w:spacing w:before="120" w:after="120"/>
      <w:jc w:val="both"/>
      <w:textAlignment w:val="auto"/>
    </w:pPr>
    <w:rPr>
      <w:lang w:eastAsia="en-GB"/>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TAHChar">
    <w:name w:val="TAH Char"/>
    <w:qFormat/>
    <w:rPr>
      <w:rFonts w:ascii="Arial" w:hAnsi="Arial"/>
      <w:b/>
      <w:sz w:val="18"/>
    </w:rPr>
  </w:style>
  <w:style w:type="character" w:customStyle="1" w:styleId="TitleChar">
    <w:name w:val="Title Char"/>
    <w:basedOn w:val="DefaultParagraphFont"/>
    <w:link w:val="Title"/>
    <w:uiPriority w:val="10"/>
    <w:qFormat/>
    <w:rPr>
      <w:rFonts w:ascii="Arial" w:eastAsiaTheme="minorEastAsia" w:hAnsi="Arial" w:cs="Arial"/>
      <w:b/>
      <w:bCs/>
      <w:kern w:val="28"/>
      <w:lang w:eastAsia="en-US"/>
    </w:rPr>
  </w:style>
  <w:style w:type="character" w:styleId="UnresolvedMention">
    <w:name w:val="Unresolved Mention"/>
    <w:basedOn w:val="DefaultParagraphFont"/>
    <w:uiPriority w:val="99"/>
    <w:semiHidden/>
    <w:unhideWhenUsed/>
    <w:rsid w:val="00EC7E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Maria Hultström</DisplayName>
        <AccountId>955</AccountId>
        <AccountType/>
      </UserInfo>
      <UserInfo>
        <DisplayName>Gertie Alsenmyr</DisplayName>
        <AccountId>1671</AccountId>
        <AccountType/>
      </UserInfo>
      <UserInfo>
        <DisplayName>Ali Nader</DisplayName>
        <AccountId>253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s>
</ds:datastoreItem>
</file>

<file path=customXml/itemProps2.xml><?xml version="1.0" encoding="utf-8"?>
<ds:datastoreItem xmlns:ds="http://schemas.openxmlformats.org/officeDocument/2006/customXml" ds:itemID="{1B358F5B-07B5-413C-B483-4FACA595C6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41835D-2930-48E5-9502-8EBDD1FAA6F2}">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1040</Words>
  <Characters>5930</Characters>
  <Application>Microsoft Office Word</Application>
  <DocSecurity>0</DocSecurity>
  <Lines>49</Lines>
  <Paragraphs>13</Paragraphs>
  <ScaleCrop>false</ScaleCrop>
  <Company>Ericsson</Company>
  <LinksUpToDate>false</LinksUpToDate>
  <CharactersWithSpaces>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Apple 2</cp:lastModifiedBy>
  <cp:revision>2</cp:revision>
  <cp:lastPrinted>2008-01-31T07:09:00Z</cp:lastPrinted>
  <dcterms:created xsi:type="dcterms:W3CDTF">2022-05-11T11:33:00Z</dcterms:created>
  <dcterms:modified xsi:type="dcterms:W3CDTF">2022-05-11T11:33:00Z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