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</w:t>
      </w:r>
      <w:proofErr w:type="gramStart"/>
      <w:r w:rsidR="003C097C">
        <w:t>e][</w:t>
      </w:r>
      <w:proofErr w:type="gramEnd"/>
      <w:r w:rsidR="003C097C">
        <w:t>629][POS]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00E83F0A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1728ABDF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56452955" w:rsidR="00E860E7" w:rsidRDefault="00364EF7" w:rsidP="00CC3AA1">
            <w:pPr>
              <w:pStyle w:val="TAC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3AC81E33" w:rsidR="00E860E7" w:rsidRDefault="00364EF7" w:rsidP="00CC3AA1">
            <w:pPr>
              <w:pStyle w:val="TAC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</w:t>
            </w:r>
            <w:proofErr w:type="spellEnd"/>
            <w:r>
              <w:rPr>
                <w:lang w:eastAsia="zh-CN"/>
              </w:rPr>
              <w:t xml:space="preserve"> Guo (</w:t>
            </w:r>
            <w:proofErr w:type="spellStart"/>
            <w:r>
              <w:rPr>
                <w:lang w:eastAsia="zh-CN"/>
              </w:rPr>
              <w:t>yinghaoguo@huawei.com</w:t>
            </w:r>
            <w:proofErr w:type="spellEnd"/>
            <w:r>
              <w:rPr>
                <w:lang w:eastAsia="zh-CN"/>
              </w:rPr>
              <w:t>)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1"/>
      </w:pPr>
      <w:r>
        <w:t>Discussion</w:t>
      </w:r>
    </w:p>
    <w:p w14:paraId="6CC3D8A9" w14:textId="1542BF6A" w:rsidR="00E07F33" w:rsidRPr="00C95C00" w:rsidRDefault="00E07F33" w:rsidP="00E07F33">
      <w:r>
        <w:t xml:space="preserve">Rel-16 correction CR and shadow CR for Rel-17 have been provided for below </w:t>
      </w:r>
      <w:r w:rsidR="00020941">
        <w:t>items</w:t>
      </w:r>
      <w:r w:rsidR="00330E7D">
        <w:t xml:space="preserve"> in sub section 3.1 and 3.2</w:t>
      </w:r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121A5048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681F94AB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743" w14:textId="77777777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for the new step, </w:t>
            </w:r>
          </w:p>
          <w:p w14:paraId="1802ECDA" w14:textId="719913AA" w:rsidR="009A2A27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09" w14:textId="1AF3774A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need to a</w:t>
            </w:r>
            <w:r w:rsidRPr="0084661E">
              <w:rPr>
                <w:lang w:eastAsia="zh-CN"/>
              </w:rPr>
              <w:t xml:space="preserve">dd </w:t>
            </w:r>
            <w:r>
              <w:rPr>
                <w:lang w:eastAsia="zh-CN"/>
              </w:rPr>
              <w:t xml:space="preserve">a new step of </w:t>
            </w:r>
            <w:r w:rsidRPr="0084661E">
              <w:rPr>
                <w:lang w:eastAsia="zh-CN"/>
              </w:rPr>
              <w:t>event report acknowledgment</w:t>
            </w:r>
            <w:r>
              <w:rPr>
                <w:lang w:eastAsia="zh-CN"/>
              </w:rPr>
              <w:t>.</w:t>
            </w:r>
            <w:r w:rsidRPr="0084661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step is copied from </w:t>
            </w:r>
            <w:r w:rsidR="0095315D">
              <w:rPr>
                <w:lang w:eastAsia="zh-CN"/>
              </w:rPr>
              <w:t xml:space="preserve">SA2 state2 spec and is not relevant to </w:t>
            </w:r>
            <w:r w:rsidR="0095315D">
              <w:rPr>
                <w:rFonts w:hint="eastAsia"/>
                <w:lang w:eastAsia="zh-CN"/>
              </w:rPr>
              <w:t>the</w:t>
            </w:r>
            <w:r w:rsidR="0095315D">
              <w:rPr>
                <w:lang w:eastAsia="zh-CN"/>
              </w:rPr>
              <w:t xml:space="preserve"> RAN side </w:t>
            </w:r>
            <w:r w:rsidR="0095315D">
              <w:rPr>
                <w:rFonts w:hint="eastAsia"/>
                <w:lang w:eastAsia="zh-CN"/>
              </w:rPr>
              <w:t>procedure.</w:t>
            </w:r>
          </w:p>
          <w:p w14:paraId="43452ED4" w14:textId="67E57D4D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the </w:t>
            </w:r>
            <w:r w:rsidRPr="0095315D">
              <w:rPr>
                <w:lang w:eastAsia="zh-CN"/>
              </w:rPr>
              <w:t>referred steps in the procedure description</w:t>
            </w:r>
            <w:r>
              <w:rPr>
                <w:lang w:eastAsia="zh-CN"/>
              </w:rPr>
              <w:t xml:space="preserve"> are wrong and should be fixed.</w:t>
            </w: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4E9675C0" w:rsidR="009A2A27" w:rsidRDefault="00364EF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553A8EFC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6E35DA64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essential for RAN to capture. there is no further UE action after the Event report ACK</w:t>
            </w: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2CB9E1F8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2018EB4B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1B" w14:textId="44DDB914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share the same understanding that the UE is not expected to </w:t>
            </w:r>
            <w:r w:rsidRPr="0095315D">
              <w:rPr>
                <w:lang w:eastAsia="zh-CN"/>
              </w:rPr>
              <w:t xml:space="preserve">report the </w:t>
            </w:r>
            <w:r>
              <w:rPr>
                <w:lang w:eastAsia="zh-CN"/>
              </w:rPr>
              <w:t>incorrect</w:t>
            </w:r>
            <w:r w:rsidRPr="0095315D">
              <w:rPr>
                <w:lang w:eastAsia="zh-CN"/>
              </w:rPr>
              <w:t xml:space="preserve"> data volume </w:t>
            </w:r>
            <w:r w:rsidR="00CC669F">
              <w:rPr>
                <w:lang w:eastAsia="zh-CN"/>
              </w:rPr>
              <w:t>to meet the DVT of SDT. But we think it’s up to UE implementation and a smart UE will not perform such a complex procedure while introduc</w:t>
            </w:r>
            <w:r w:rsidR="00415CF3">
              <w:rPr>
                <w:lang w:eastAsia="zh-CN"/>
              </w:rPr>
              <w:t>ing</w:t>
            </w:r>
            <w:r w:rsidR="00CC669F">
              <w:rPr>
                <w:lang w:eastAsia="zh-CN"/>
              </w:rPr>
              <w:t xml:space="preserve"> more power consumption.</w:t>
            </w:r>
          </w:p>
          <w:p w14:paraId="4BDEB3DB" w14:textId="774DA2C9" w:rsidR="00164E82" w:rsidRDefault="00CC669F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esides, the DVT is not the maximum message size supported by </w:t>
            </w:r>
            <w:r w:rsidR="00415C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lower layer as the UE can enter RRC_CONNECTED to transmit the message. That is, the current spec is clear that the LPP segmentation is performed when </w:t>
            </w:r>
            <w:r w:rsidRPr="00CC669F">
              <w:rPr>
                <w:lang w:eastAsia="zh-CN"/>
              </w:rPr>
              <w:t>the LPP message size exceeds the maximum message size supported by lower layers</w:t>
            </w:r>
            <w:r w:rsidR="00164E82">
              <w:rPr>
                <w:lang w:eastAsia="zh-CN"/>
              </w:rPr>
              <w:t>.</w:t>
            </w:r>
          </w:p>
          <w:p w14:paraId="6F1A61CD" w14:textId="1B1DF4A6" w:rsidR="00CC669F" w:rsidRDefault="00164E82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conclusion, </w:t>
            </w:r>
            <w:r w:rsidR="00CC669F">
              <w:rPr>
                <w:lang w:eastAsia="zh-CN"/>
              </w:rPr>
              <w:t>the reference is not essential.</w:t>
            </w:r>
          </w:p>
        </w:tc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1E6F4B73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6C1CFAAE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24FC58B0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has already been discussed in the last meeting and the conclusion is not needed. </w:t>
            </w:r>
            <w:bookmarkStart w:id="1" w:name="_GoBack"/>
            <w:bookmarkEnd w:id="1"/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CC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1"/>
      </w:pPr>
      <w:r w:rsidRPr="00CE0424">
        <w:lastRenderedPageBreak/>
        <w:t>Conclusion</w:t>
      </w:r>
    </w:p>
    <w:p w14:paraId="7518A126" w14:textId="77777777" w:rsidR="00615915" w:rsidRDefault="00575C41" w:rsidP="00575C41">
      <w:pPr>
        <w:pStyle w:val="a7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2" w:name="_In-sequence_SDU_delivery"/>
      <w:bookmarkEnd w:id="2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4B744" w14:textId="77777777" w:rsidR="00367AFC" w:rsidRDefault="00367AFC">
      <w:pPr>
        <w:spacing w:after="0"/>
      </w:pPr>
      <w:r>
        <w:separator/>
      </w:r>
    </w:p>
  </w:endnote>
  <w:endnote w:type="continuationSeparator" w:id="0">
    <w:p w14:paraId="47D625C8" w14:textId="77777777" w:rsidR="00367AFC" w:rsidRDefault="00367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2977" w14:textId="77777777" w:rsidR="00367AFC" w:rsidRDefault="00367AFC">
      <w:pPr>
        <w:spacing w:after="0"/>
      </w:pPr>
      <w:r>
        <w:separator/>
      </w:r>
    </w:p>
  </w:footnote>
  <w:footnote w:type="continuationSeparator" w:id="0">
    <w:p w14:paraId="6E518CCB" w14:textId="77777777" w:rsidR="00367AFC" w:rsidRDefault="00367A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4606"/>
    <w:rsid w:val="0029200E"/>
    <w:rsid w:val="0029564D"/>
    <w:rsid w:val="002B47DA"/>
    <w:rsid w:val="002C2B9A"/>
    <w:rsid w:val="002D6BB2"/>
    <w:rsid w:val="002E0C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64EF7"/>
    <w:rsid w:val="00367AFC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353A0"/>
    <w:rsid w:val="0065010F"/>
    <w:rsid w:val="006519D8"/>
    <w:rsid w:val="00653F35"/>
    <w:rsid w:val="00665E82"/>
    <w:rsid w:val="00673C72"/>
    <w:rsid w:val="006A6902"/>
    <w:rsid w:val="006A78FD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1466"/>
    <w:rsid w:val="00913998"/>
    <w:rsid w:val="009168CD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表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(Huawei) GuoYinghao-118e</cp:lastModifiedBy>
  <cp:revision>6</cp:revision>
  <dcterms:created xsi:type="dcterms:W3CDTF">2022-05-10T03:12:00Z</dcterms:created>
  <dcterms:modified xsi:type="dcterms:W3CDTF">2022-05-10T07:04:00Z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