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af3"/>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af3"/>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Issue1: In clause 5.27, it is unclear whether MAC should perform RACH resource selection (according to section 5.1.1b) or RACh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af5"/>
        <w:tblW w:w="0" w:type="auto"/>
        <w:tblLook w:val="04A0" w:firstRow="1" w:lastRow="0" w:firstColumn="1" w:lastColumn="0" w:noHBand="0" w:noVBand="1"/>
      </w:tblPr>
      <w:tblGrid>
        <w:gridCol w:w="1280"/>
        <w:gridCol w:w="4224"/>
        <w:gridCol w:w="3685"/>
        <w:gridCol w:w="4881"/>
      </w:tblGrid>
      <w:tr w:rsidR="007E4602" w14:paraId="30B00067" w14:textId="10D6C776" w:rsidTr="000D1D53">
        <w:tc>
          <w:tcPr>
            <w:tcW w:w="1280"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0D1D53">
        <w:tc>
          <w:tcPr>
            <w:tcW w:w="1280"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 xml:space="preserve">The only issue here is the UE need to perform the 5.1.1b twice for both RACH resource verification and RACH resource </w:t>
            </w:r>
            <w:r>
              <w:rPr>
                <w:rFonts w:hint="eastAsia"/>
                <w:sz w:val="22"/>
                <w:szCs w:val="22"/>
                <w:lang w:val="en-US" w:eastAsia="zh-CN"/>
              </w:rPr>
              <w:lastRenderedPageBreak/>
              <w:t>selection</w:t>
            </w:r>
            <w:r>
              <w:rPr>
                <w:sz w:val="22"/>
                <w:szCs w:val="22"/>
                <w:lang w:val="en-US" w:eastAsia="zh-CN"/>
              </w:rPr>
              <w:t xml:space="preserve">, but since same threshold will 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0D1D53">
        <w:tc>
          <w:tcPr>
            <w:tcW w:w="1280" w:type="dxa"/>
          </w:tcPr>
          <w:p w14:paraId="7178F068" w14:textId="2DBAAD83" w:rsidR="00394777" w:rsidRDefault="00394777" w:rsidP="00394777">
            <w:pPr>
              <w:rPr>
                <w:sz w:val="22"/>
                <w:szCs w:val="22"/>
                <w:lang w:eastAsia="zh-CN"/>
              </w:rPr>
            </w:pPr>
            <w:r>
              <w:rPr>
                <w:sz w:val="22"/>
                <w:szCs w:val="22"/>
                <w:lang w:eastAsia="zh-CN"/>
              </w:rPr>
              <w:lastRenderedPageBreak/>
              <w:t>Nokia</w:t>
            </w:r>
          </w:p>
        </w:tc>
        <w:tc>
          <w:tcPr>
            <w:tcW w:w="4224" w:type="dxa"/>
          </w:tcPr>
          <w:p w14:paraId="47ABBE91" w14:textId="6D9F3E8C" w:rsidR="00394777" w:rsidRDefault="00394777" w:rsidP="00394777">
            <w:pPr>
              <w:rPr>
                <w:sz w:val="22"/>
                <w:szCs w:val="22"/>
                <w:lang w:eastAsia="zh-CN"/>
              </w:rPr>
            </w:pPr>
            <w:r>
              <w:rPr>
                <w:sz w:val="22"/>
                <w:szCs w:val="22"/>
                <w:lang w:eastAsia="zh-CN"/>
              </w:rPr>
              <w:t>Yes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0D1D53">
        <w:tc>
          <w:tcPr>
            <w:tcW w:w="1280" w:type="dxa"/>
          </w:tcPr>
          <w:p w14:paraId="5CCE09EC" w14:textId="2AFE9D10" w:rsidR="00394777" w:rsidRDefault="007578FB" w:rsidP="00394777">
            <w:pPr>
              <w:rPr>
                <w:sz w:val="22"/>
                <w:szCs w:val="22"/>
                <w:lang w:eastAsia="zh-CN"/>
              </w:rPr>
            </w:pPr>
            <w:r>
              <w:rPr>
                <w:sz w:val="22"/>
                <w:szCs w:val="22"/>
                <w:lang w:eastAsia="zh-CN"/>
              </w:rPr>
              <w:t>Huawei, HiSilicon</w:t>
            </w:r>
          </w:p>
        </w:tc>
        <w:tc>
          <w:tcPr>
            <w:tcW w:w="4224" w:type="dxa"/>
          </w:tcPr>
          <w:p w14:paraId="675F8DA8" w14:textId="1C8CFDDE" w:rsidR="00394777" w:rsidRDefault="007578FB" w:rsidP="00394777">
            <w:pPr>
              <w:rPr>
                <w:sz w:val="22"/>
                <w:szCs w:val="22"/>
                <w:lang w:eastAsia="zh-CN"/>
              </w:rPr>
            </w:pPr>
            <w:r>
              <w:rPr>
                <w:sz w:val="22"/>
                <w:szCs w:val="22"/>
                <w:lang w:eastAsia="zh-CN"/>
              </w:rPr>
              <w:t>We think it is better to have this clear in the specifications and it is ambiguous at the moment. Potentially issue 2 could be solved by UE implementation, but in case it is not, this may lead to misalignement between the UE and the NW on the used procedure (i.e.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o stick to </w:t>
            </w:r>
            <w:r w:rsidRPr="00B411BD">
              <w:rPr>
                <w:sz w:val="22"/>
                <w:szCs w:val="22"/>
                <w:lang w:eastAsia="zh-CN"/>
              </w:rPr>
              <w:t>R2-2205942</w:t>
            </w:r>
            <w:r>
              <w:rPr>
                <w:sz w:val="22"/>
                <w:szCs w:val="22"/>
                <w:lang w:eastAsia="zh-CN"/>
              </w:rPr>
              <w:t>.</w:t>
            </w:r>
          </w:p>
        </w:tc>
      </w:tr>
      <w:tr w:rsidR="0071645A" w14:paraId="4D3899AC" w14:textId="77777777" w:rsidTr="000D1D53">
        <w:tc>
          <w:tcPr>
            <w:tcW w:w="1280" w:type="dxa"/>
          </w:tcPr>
          <w:p w14:paraId="2B84BB40" w14:textId="7491FF24" w:rsidR="0071645A" w:rsidRDefault="0071645A" w:rsidP="00394777">
            <w:pPr>
              <w:rPr>
                <w:sz w:val="22"/>
                <w:szCs w:val="22"/>
                <w:lang w:eastAsia="zh-CN"/>
              </w:rPr>
            </w:pPr>
            <w:r>
              <w:rPr>
                <w:sz w:val="22"/>
                <w:szCs w:val="22"/>
                <w:lang w:eastAsia="zh-CN"/>
              </w:rPr>
              <w:t>Intel</w:t>
            </w:r>
          </w:p>
        </w:tc>
        <w:tc>
          <w:tcPr>
            <w:tcW w:w="4224" w:type="dxa"/>
          </w:tcPr>
          <w:p w14:paraId="1E10506E" w14:textId="2AA35571" w:rsidR="0071645A" w:rsidRDefault="0071645A" w:rsidP="00394777">
            <w:pPr>
              <w:rPr>
                <w:sz w:val="22"/>
                <w:szCs w:val="22"/>
                <w:lang w:eastAsia="zh-CN"/>
              </w:rPr>
            </w:pPr>
            <w:r>
              <w:rPr>
                <w:sz w:val="22"/>
                <w:szCs w:val="22"/>
                <w:lang w:eastAsia="zh-CN"/>
              </w:rPr>
              <w:t xml:space="preserve">We also don’t think the change is really </w:t>
            </w:r>
            <w:r>
              <w:rPr>
                <w:sz w:val="22"/>
                <w:szCs w:val="22"/>
                <w:lang w:eastAsia="zh-CN"/>
              </w:rPr>
              <w:lastRenderedPageBreak/>
              <w:t xml:space="preserve">essential. </w:t>
            </w:r>
            <w:r>
              <w:rPr>
                <w:rStyle w:val="normaltextrun"/>
                <w:rFonts w:cs="Arial"/>
                <w:color w:val="000000"/>
                <w:sz w:val="22"/>
                <w:szCs w:val="22"/>
                <w:shd w:val="clear" w:color="auto" w:fill="FFFFFF"/>
              </w:rPr>
              <w:t>In our view, once the MAC decides that the condition for SDT is fulfilled, the UE will use the set of Random Access resources configured with SDT indication </w:t>
            </w:r>
            <w:r>
              <w:rPr>
                <w:rStyle w:val="eop"/>
                <w:rFonts w:cs="Arial"/>
                <w:color w:val="000000"/>
                <w:sz w:val="22"/>
                <w:szCs w:val="22"/>
                <w:shd w:val="clear" w:color="auto" w:fill="FFFFFF"/>
              </w:rPr>
              <w:t> </w:t>
            </w:r>
          </w:p>
        </w:tc>
        <w:tc>
          <w:tcPr>
            <w:tcW w:w="3685" w:type="dxa"/>
          </w:tcPr>
          <w:p w14:paraId="72EA5F0E" w14:textId="4E562076" w:rsidR="0071645A" w:rsidRDefault="0071645A" w:rsidP="00394777">
            <w:pPr>
              <w:rPr>
                <w:sz w:val="22"/>
                <w:szCs w:val="22"/>
                <w:lang w:eastAsia="zh-CN"/>
              </w:rPr>
            </w:pPr>
            <w:r>
              <w:rPr>
                <w:sz w:val="22"/>
                <w:szCs w:val="22"/>
                <w:lang w:eastAsia="zh-CN"/>
              </w:rPr>
              <w:lastRenderedPageBreak/>
              <w:t>We prefer to stick to existing text.</w:t>
            </w:r>
          </w:p>
        </w:tc>
        <w:tc>
          <w:tcPr>
            <w:tcW w:w="4881" w:type="dxa"/>
          </w:tcPr>
          <w:p w14:paraId="244D86C9" w14:textId="77777777" w:rsidR="0071645A" w:rsidRDefault="0071645A" w:rsidP="008A5B3F">
            <w:pPr>
              <w:rPr>
                <w:sz w:val="22"/>
                <w:szCs w:val="22"/>
                <w:lang w:eastAsia="zh-CN"/>
              </w:rPr>
            </w:pPr>
          </w:p>
        </w:tc>
      </w:tr>
      <w:tr w:rsidR="00B2461E" w14:paraId="5D059F4D" w14:textId="77777777" w:rsidTr="000D1D53">
        <w:tc>
          <w:tcPr>
            <w:tcW w:w="1280" w:type="dxa"/>
          </w:tcPr>
          <w:p w14:paraId="440BA1EC" w14:textId="074709BD" w:rsidR="00B2461E" w:rsidRDefault="00B2461E" w:rsidP="00394777">
            <w:pPr>
              <w:rPr>
                <w:sz w:val="22"/>
                <w:szCs w:val="22"/>
                <w:lang w:eastAsia="zh-CN"/>
              </w:rPr>
            </w:pPr>
            <w:r>
              <w:rPr>
                <w:sz w:val="22"/>
                <w:szCs w:val="22"/>
                <w:lang w:eastAsia="zh-CN"/>
              </w:rPr>
              <w:lastRenderedPageBreak/>
              <w:t>Samsung</w:t>
            </w:r>
          </w:p>
        </w:tc>
        <w:tc>
          <w:tcPr>
            <w:tcW w:w="4224" w:type="dxa"/>
          </w:tcPr>
          <w:p w14:paraId="0D4FAA89" w14:textId="5D066603" w:rsidR="00B2461E" w:rsidRDefault="00B2461E" w:rsidP="00394777">
            <w:pPr>
              <w:rPr>
                <w:sz w:val="22"/>
                <w:szCs w:val="22"/>
                <w:lang w:eastAsia="zh-CN"/>
              </w:rPr>
            </w:pPr>
            <w:r>
              <w:rPr>
                <w:sz w:val="22"/>
                <w:szCs w:val="22"/>
                <w:lang w:eastAsia="zh-CN"/>
              </w:rPr>
              <w:t>Not essential</w:t>
            </w:r>
          </w:p>
        </w:tc>
        <w:tc>
          <w:tcPr>
            <w:tcW w:w="3685" w:type="dxa"/>
          </w:tcPr>
          <w:p w14:paraId="444E0E67" w14:textId="5255B492" w:rsidR="00B2461E" w:rsidRDefault="00B2461E" w:rsidP="00394777">
            <w:pPr>
              <w:rPr>
                <w:sz w:val="22"/>
                <w:szCs w:val="22"/>
                <w:lang w:eastAsia="zh-CN"/>
              </w:rPr>
            </w:pPr>
            <w:r>
              <w:rPr>
                <w:sz w:val="22"/>
                <w:szCs w:val="22"/>
                <w:lang w:eastAsia="zh-CN"/>
              </w:rPr>
              <w:t xml:space="preserve">Current text is fine </w:t>
            </w:r>
          </w:p>
        </w:tc>
        <w:tc>
          <w:tcPr>
            <w:tcW w:w="4881" w:type="dxa"/>
          </w:tcPr>
          <w:p w14:paraId="018B6DF2" w14:textId="77777777" w:rsidR="00B2461E" w:rsidRDefault="00B2461E" w:rsidP="008A5B3F">
            <w:pPr>
              <w:rPr>
                <w:sz w:val="22"/>
                <w:szCs w:val="22"/>
                <w:lang w:eastAsia="zh-CN"/>
              </w:rPr>
            </w:pPr>
          </w:p>
        </w:tc>
      </w:tr>
      <w:tr w:rsidR="00FF6F34" w14:paraId="67993963" w14:textId="77777777" w:rsidTr="000D1D53">
        <w:tc>
          <w:tcPr>
            <w:tcW w:w="1280" w:type="dxa"/>
          </w:tcPr>
          <w:p w14:paraId="7B0DFC85" w14:textId="25F29D55" w:rsidR="00FF6F34" w:rsidRPr="00270583" w:rsidRDefault="00850579" w:rsidP="00394777">
            <w:pPr>
              <w:rPr>
                <w:rFonts w:eastAsiaTheme="minorEastAsia"/>
                <w:sz w:val="22"/>
                <w:szCs w:val="22"/>
                <w:lang w:eastAsia="zh-CN"/>
              </w:rPr>
            </w:pPr>
            <w:r>
              <w:rPr>
                <w:sz w:val="22"/>
                <w:szCs w:val="22"/>
                <w:lang w:eastAsia="zh-CN"/>
              </w:rPr>
              <w:t>Qualcomm</w:t>
            </w:r>
          </w:p>
        </w:tc>
        <w:tc>
          <w:tcPr>
            <w:tcW w:w="4224" w:type="dxa"/>
          </w:tcPr>
          <w:p w14:paraId="629D7D37" w14:textId="2A5C4B68" w:rsidR="00FF6F34" w:rsidRDefault="00850579" w:rsidP="00394777">
            <w:pPr>
              <w:rPr>
                <w:sz w:val="22"/>
                <w:szCs w:val="22"/>
                <w:lang w:eastAsia="zh-CN"/>
              </w:rPr>
            </w:pPr>
            <w:r>
              <w:rPr>
                <w:sz w:val="22"/>
                <w:szCs w:val="22"/>
                <w:lang w:eastAsia="zh-CN"/>
              </w:rPr>
              <w:t>The current spec does require UE to perform RA re</w:t>
            </w:r>
            <w:r w:rsidR="00A72B95">
              <w:rPr>
                <w:sz w:val="22"/>
                <w:szCs w:val="22"/>
                <w:lang w:eastAsia="zh-CN"/>
              </w:rPr>
              <w:t xml:space="preserve">source selection twice. </w:t>
            </w:r>
            <w:r w:rsidR="00ED1249">
              <w:rPr>
                <w:sz w:val="22"/>
                <w:szCs w:val="22"/>
                <w:lang w:eastAsia="zh-CN"/>
              </w:rPr>
              <w:t xml:space="preserve">Although </w:t>
            </w:r>
            <w:r w:rsidR="008C6A93">
              <w:rPr>
                <w:sz w:val="22"/>
                <w:szCs w:val="22"/>
                <w:lang w:eastAsia="zh-CN"/>
              </w:rPr>
              <w:t xml:space="preserve">nothing is broken since </w:t>
            </w:r>
            <w:r w:rsidR="003A7B35">
              <w:rPr>
                <w:sz w:val="22"/>
                <w:szCs w:val="22"/>
                <w:lang w:eastAsia="zh-CN"/>
              </w:rPr>
              <w:t xml:space="preserve">the RA resources selected in these two steps are </w:t>
            </w:r>
            <w:r w:rsidR="008C6A93">
              <w:rPr>
                <w:sz w:val="22"/>
                <w:szCs w:val="22"/>
                <w:lang w:eastAsia="zh-CN"/>
              </w:rPr>
              <w:t xml:space="preserve"> unlikely to </w:t>
            </w:r>
            <w:r w:rsidR="003A7B35">
              <w:rPr>
                <w:sz w:val="22"/>
                <w:szCs w:val="22"/>
                <w:lang w:eastAsia="zh-CN"/>
              </w:rPr>
              <w:t xml:space="preserve">be different, we still think it is better to </w:t>
            </w:r>
            <w:r w:rsidR="00F24B60">
              <w:rPr>
                <w:sz w:val="22"/>
                <w:szCs w:val="22"/>
                <w:lang w:eastAsia="zh-CN"/>
              </w:rPr>
              <w:t xml:space="preserve">fix it, because </w:t>
            </w:r>
            <w:r w:rsidR="00E9661D">
              <w:rPr>
                <w:sz w:val="22"/>
                <w:szCs w:val="22"/>
                <w:lang w:eastAsia="zh-CN"/>
              </w:rPr>
              <w:t xml:space="preserve">otherwise we would not be surprised </w:t>
            </w:r>
            <w:r w:rsidR="00C8480A">
              <w:rPr>
                <w:sz w:val="22"/>
                <w:szCs w:val="22"/>
                <w:lang w:eastAsia="zh-CN"/>
              </w:rPr>
              <w:t xml:space="preserve">if </w:t>
            </w:r>
            <w:r w:rsidR="00E9661D">
              <w:rPr>
                <w:sz w:val="22"/>
                <w:szCs w:val="22"/>
                <w:lang w:eastAsia="zh-CN"/>
              </w:rPr>
              <w:t>some company raise this issue</w:t>
            </w:r>
            <w:r w:rsidR="00C8480A">
              <w:rPr>
                <w:sz w:val="22"/>
                <w:szCs w:val="22"/>
                <w:lang w:eastAsia="zh-CN"/>
              </w:rPr>
              <w:t xml:space="preserve"> again in a few years.</w:t>
            </w:r>
          </w:p>
        </w:tc>
        <w:tc>
          <w:tcPr>
            <w:tcW w:w="3685" w:type="dxa"/>
          </w:tcPr>
          <w:p w14:paraId="4ED98D68" w14:textId="5AB3A646" w:rsidR="00FF6F34" w:rsidRDefault="00C8480A" w:rsidP="00394777">
            <w:pPr>
              <w:rPr>
                <w:sz w:val="22"/>
                <w:szCs w:val="22"/>
                <w:lang w:eastAsia="zh-CN"/>
              </w:rPr>
            </w:pPr>
            <w:r>
              <w:rPr>
                <w:sz w:val="22"/>
                <w:szCs w:val="22"/>
                <w:lang w:eastAsia="zh-CN"/>
              </w:rPr>
              <w:t>We are fine with the TP.</w:t>
            </w:r>
          </w:p>
        </w:tc>
        <w:tc>
          <w:tcPr>
            <w:tcW w:w="4881" w:type="dxa"/>
          </w:tcPr>
          <w:p w14:paraId="0B12B43D" w14:textId="77777777" w:rsidR="00FF6F34" w:rsidRDefault="00FF6F34" w:rsidP="008A5B3F">
            <w:pPr>
              <w:rPr>
                <w:sz w:val="22"/>
                <w:szCs w:val="22"/>
                <w:lang w:eastAsia="zh-CN"/>
              </w:rPr>
            </w:pPr>
          </w:p>
        </w:tc>
      </w:tr>
      <w:tr w:rsidR="008A07D5" w14:paraId="1A6B7726" w14:textId="77777777" w:rsidTr="000D1D53">
        <w:tc>
          <w:tcPr>
            <w:tcW w:w="1280" w:type="dxa"/>
          </w:tcPr>
          <w:p w14:paraId="28605438" w14:textId="27C69E2F" w:rsidR="008A07D5" w:rsidRDefault="008A07D5" w:rsidP="00394777">
            <w:pPr>
              <w:rPr>
                <w:sz w:val="22"/>
                <w:szCs w:val="22"/>
                <w:lang w:eastAsia="zh-CN"/>
              </w:rPr>
            </w:pPr>
            <w:r>
              <w:rPr>
                <w:sz w:val="22"/>
                <w:szCs w:val="22"/>
                <w:lang w:eastAsia="zh-CN"/>
              </w:rPr>
              <w:t>CATT</w:t>
            </w:r>
          </w:p>
        </w:tc>
        <w:tc>
          <w:tcPr>
            <w:tcW w:w="4224" w:type="dxa"/>
          </w:tcPr>
          <w:p w14:paraId="6F4261BE" w14:textId="77777777" w:rsidR="008A07D5" w:rsidRDefault="008A07D5" w:rsidP="00394777">
            <w:pPr>
              <w:rPr>
                <w:rFonts w:eastAsiaTheme="minorEastAsia"/>
                <w:sz w:val="22"/>
                <w:szCs w:val="22"/>
                <w:lang w:eastAsia="zh-CN"/>
              </w:rPr>
            </w:pPr>
            <w:r>
              <w:rPr>
                <w:rFonts w:eastAsiaTheme="minorEastAsia" w:hint="eastAsia"/>
                <w:sz w:val="22"/>
                <w:szCs w:val="22"/>
                <w:lang w:eastAsia="zh-CN"/>
              </w:rPr>
              <w:t xml:space="preserve">The issues discussed 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rFonts w:eastAsiaTheme="minorEastAsia" w:hint="eastAsia"/>
                <w:sz w:val="22"/>
                <w:szCs w:val="22"/>
                <w:lang w:eastAsia="zh-CN"/>
              </w:rPr>
              <w:t xml:space="preserve"> are </w:t>
            </w:r>
            <w:r>
              <w:rPr>
                <w:rFonts w:eastAsiaTheme="minorEastAsia"/>
                <w:sz w:val="22"/>
                <w:szCs w:val="22"/>
                <w:lang w:eastAsia="zh-CN"/>
              </w:rPr>
              <w:t>similar</w:t>
            </w:r>
            <w:r>
              <w:rPr>
                <w:rFonts w:eastAsiaTheme="minorEastAsia" w:hint="eastAsia"/>
                <w:sz w:val="22"/>
                <w:szCs w:val="22"/>
                <w:lang w:eastAsia="zh-CN"/>
              </w:rPr>
              <w:t xml:space="preserve"> but we think they are not same.</w:t>
            </w:r>
          </w:p>
          <w:p w14:paraId="4D577836" w14:textId="77777777" w:rsidR="009E1052" w:rsidRDefault="008A07D5" w:rsidP="008A07D5">
            <w:pPr>
              <w:rPr>
                <w:rFonts w:eastAsiaTheme="minorEastAsia"/>
                <w:sz w:val="22"/>
                <w:szCs w:val="22"/>
                <w:lang w:eastAsia="zh-CN"/>
              </w:rPr>
            </w:pPr>
            <w:r>
              <w:rPr>
                <w:rFonts w:eastAsiaTheme="minorEastAsia" w:hint="eastAsia"/>
                <w:sz w:val="22"/>
                <w:szCs w:val="22"/>
                <w:lang w:eastAsia="zh-CN"/>
              </w:rPr>
              <w:t xml:space="preserve">The issues in R2-2205470 consider the </w:t>
            </w:r>
            <w:r>
              <w:rPr>
                <w:rFonts w:eastAsiaTheme="minorEastAsia"/>
                <w:sz w:val="22"/>
                <w:szCs w:val="22"/>
                <w:lang w:eastAsia="zh-CN"/>
              </w:rPr>
              <w:t>issues</w:t>
            </w:r>
            <w:r>
              <w:rPr>
                <w:rFonts w:eastAsiaTheme="minorEastAsia" w:hint="eastAsia"/>
                <w:sz w:val="22"/>
                <w:szCs w:val="22"/>
                <w:lang w:eastAsia="zh-CN"/>
              </w:rPr>
              <w:t xml:space="preserve"> that</w:t>
            </w:r>
            <w:r w:rsidRPr="008A07D5">
              <w:rPr>
                <w:rFonts w:eastAsiaTheme="minorEastAsia" w:hint="eastAsia"/>
                <w:b/>
                <w:sz w:val="22"/>
                <w:szCs w:val="22"/>
                <w:lang w:eastAsia="zh-CN"/>
              </w:rPr>
              <w:t xml:space="preserve"> carrier selection procedure is selected twice</w:t>
            </w:r>
            <w:r>
              <w:rPr>
                <w:rFonts w:eastAsiaTheme="minorEastAsia" w:hint="eastAsia"/>
                <w:b/>
                <w:sz w:val="22"/>
                <w:szCs w:val="22"/>
                <w:lang w:eastAsia="zh-CN"/>
              </w:rPr>
              <w:t xml:space="preserve"> in </w:t>
            </w:r>
            <w:r w:rsidRPr="00B411BD">
              <w:rPr>
                <w:sz w:val="22"/>
                <w:szCs w:val="22"/>
                <w:lang w:eastAsia="zh-CN"/>
              </w:rPr>
              <w:t>clause 5.27</w:t>
            </w:r>
            <w:r>
              <w:rPr>
                <w:rFonts w:eastAsiaTheme="minorEastAsia" w:hint="eastAsia"/>
                <w:sz w:val="22"/>
                <w:szCs w:val="22"/>
                <w:lang w:eastAsia="zh-CN"/>
              </w:rPr>
              <w:t xml:space="preserve"> </w:t>
            </w:r>
            <w:r>
              <w:rPr>
                <w:rFonts w:eastAsiaTheme="minorEastAsia"/>
                <w:sz w:val="22"/>
                <w:szCs w:val="22"/>
                <w:lang w:eastAsia="zh-CN"/>
              </w:rPr>
              <w:t>and</w:t>
            </w:r>
            <w:r>
              <w:rPr>
                <w:rFonts w:eastAsiaTheme="minorEastAsia" w:hint="eastAsia"/>
                <w:sz w:val="22"/>
                <w:szCs w:val="22"/>
                <w:lang w:eastAsia="zh-CN"/>
              </w:rPr>
              <w:t xml:space="preserve"> in clause 5.1.1.</w:t>
            </w:r>
          </w:p>
          <w:p w14:paraId="24F12ED2" w14:textId="60B607F5" w:rsidR="008A07D5" w:rsidRDefault="008A07D5" w:rsidP="008A07D5">
            <w:pPr>
              <w:rPr>
                <w:rFonts w:eastAsiaTheme="minorEastAsia"/>
                <w:sz w:val="22"/>
                <w:szCs w:val="22"/>
                <w:lang w:eastAsia="zh-CN"/>
              </w:rPr>
            </w:pPr>
            <w:r>
              <w:rPr>
                <w:rFonts w:eastAsiaTheme="minorEastAsia" w:hint="eastAsia"/>
                <w:sz w:val="22"/>
                <w:szCs w:val="22"/>
                <w:lang w:eastAsia="zh-CN"/>
              </w:rPr>
              <w:t xml:space="preserve"> </w:t>
            </w:r>
            <w:r w:rsidR="00A568CC">
              <w:rPr>
                <w:rFonts w:eastAsiaTheme="minorEastAsia" w:hint="eastAsia"/>
                <w:sz w:val="22"/>
                <w:szCs w:val="22"/>
                <w:lang w:eastAsia="zh-CN"/>
              </w:rPr>
              <w:t xml:space="preserve">In clause 5.27.1, the carrier selection is performed before CG-SDT and RA-SDT is determined. However, after RA-SDT </w:t>
            </w:r>
            <w:r w:rsidR="009E1052">
              <w:rPr>
                <w:rFonts w:eastAsiaTheme="minorEastAsia" w:hint="eastAsia"/>
                <w:sz w:val="22"/>
                <w:szCs w:val="22"/>
                <w:lang w:eastAsia="zh-CN"/>
              </w:rPr>
              <w:t xml:space="preserve">is </w:t>
            </w:r>
            <w:r w:rsidR="009E1052">
              <w:rPr>
                <w:rFonts w:eastAsiaTheme="minorEastAsia" w:hint="eastAsia"/>
                <w:sz w:val="22"/>
                <w:szCs w:val="22"/>
                <w:lang w:eastAsia="zh-CN"/>
              </w:rPr>
              <w:lastRenderedPageBreak/>
              <w:t>determined</w:t>
            </w:r>
            <w:r w:rsidR="00A568CC">
              <w:rPr>
                <w:rFonts w:eastAsiaTheme="minorEastAsia" w:hint="eastAsia"/>
                <w:sz w:val="22"/>
                <w:szCs w:val="22"/>
                <w:lang w:eastAsia="zh-CN"/>
              </w:rPr>
              <w:t xml:space="preserve">, </w:t>
            </w:r>
            <w:r w:rsidR="00FC4647">
              <w:rPr>
                <w:rFonts w:eastAsiaTheme="minorEastAsia" w:hint="eastAsia"/>
                <w:sz w:val="22"/>
                <w:szCs w:val="22"/>
                <w:lang w:eastAsia="zh-CN"/>
              </w:rPr>
              <w:t xml:space="preserve">the carrier selection will </w:t>
            </w:r>
            <w:r w:rsidR="009E1052">
              <w:rPr>
                <w:rFonts w:eastAsiaTheme="minorEastAsia" w:hint="eastAsia"/>
                <w:sz w:val="22"/>
                <w:szCs w:val="22"/>
                <w:lang w:eastAsia="zh-CN"/>
              </w:rPr>
              <w:t xml:space="preserve">be </w:t>
            </w:r>
            <w:r w:rsidR="00FC4647">
              <w:rPr>
                <w:rFonts w:eastAsiaTheme="minorEastAsia" w:hint="eastAsia"/>
                <w:sz w:val="22"/>
                <w:szCs w:val="22"/>
                <w:lang w:eastAsia="zh-CN"/>
              </w:rPr>
              <w:t xml:space="preserve">performed again according to clause 5.1.1. So we think it is better to clarify the carrier will not be selected twice. </w:t>
            </w:r>
          </w:p>
          <w:p w14:paraId="128BA7D0" w14:textId="1F77ECA2" w:rsidR="00FC4647" w:rsidRPr="00FC4647" w:rsidRDefault="00FC4647" w:rsidP="008A07D5">
            <w:pPr>
              <w:rPr>
                <w:rFonts w:eastAsiaTheme="minorEastAsia"/>
                <w:sz w:val="22"/>
                <w:szCs w:val="22"/>
                <w:lang w:eastAsia="zh-CN"/>
              </w:rPr>
            </w:pPr>
            <w:r>
              <w:rPr>
                <w:rFonts w:eastAsiaTheme="minorEastAsia" w:hint="eastAsia"/>
                <w:sz w:val="22"/>
                <w:szCs w:val="22"/>
                <w:lang w:eastAsia="zh-CN"/>
              </w:rPr>
              <w:t>For the issues in R2-</w:t>
            </w:r>
            <w:r w:rsidRPr="00B411BD">
              <w:rPr>
                <w:sz w:val="22"/>
                <w:szCs w:val="22"/>
                <w:lang w:eastAsia="zh-CN"/>
              </w:rPr>
              <w:t>2205942</w:t>
            </w:r>
            <w:r>
              <w:rPr>
                <w:rFonts w:eastAsiaTheme="minorEastAsia" w:hint="eastAsia"/>
                <w:sz w:val="22"/>
                <w:szCs w:val="22"/>
                <w:lang w:eastAsia="zh-CN"/>
              </w:rPr>
              <w:t>, we also think it is better to clarify in specification.</w:t>
            </w:r>
          </w:p>
        </w:tc>
        <w:tc>
          <w:tcPr>
            <w:tcW w:w="3685" w:type="dxa"/>
          </w:tcPr>
          <w:p w14:paraId="70B57EBE" w14:textId="77777777" w:rsidR="008A07D5" w:rsidRDefault="00FC4647" w:rsidP="00394777">
            <w:pPr>
              <w:rPr>
                <w:rFonts w:eastAsiaTheme="minorEastAsia"/>
                <w:sz w:val="22"/>
                <w:szCs w:val="22"/>
                <w:lang w:eastAsia="zh-CN"/>
              </w:rPr>
            </w:pPr>
            <w:r>
              <w:rPr>
                <w:rFonts w:eastAsiaTheme="minorEastAsia" w:hint="eastAsia"/>
                <w:sz w:val="22"/>
                <w:szCs w:val="22"/>
                <w:lang w:eastAsia="zh-CN"/>
              </w:rPr>
              <w:lastRenderedPageBreak/>
              <w:t>Yes</w:t>
            </w:r>
          </w:p>
          <w:p w14:paraId="12B18446" w14:textId="672E2515" w:rsidR="00FC4647" w:rsidRPr="00FC4647" w:rsidRDefault="00FC4647" w:rsidP="00394777">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nd the</w:t>
            </w:r>
            <w:r w:rsidR="005B60BD">
              <w:rPr>
                <w:rFonts w:eastAsiaTheme="minorEastAsia" w:hint="eastAsia"/>
                <w:sz w:val="22"/>
                <w:szCs w:val="22"/>
                <w:lang w:eastAsia="zh-CN"/>
              </w:rPr>
              <w:t xml:space="preserve"> modified</w:t>
            </w:r>
            <w:r>
              <w:rPr>
                <w:rFonts w:eastAsiaTheme="minorEastAsia" w:hint="eastAsia"/>
                <w:sz w:val="22"/>
                <w:szCs w:val="22"/>
                <w:lang w:eastAsia="zh-CN"/>
              </w:rPr>
              <w:t xml:space="preserve"> TP</w:t>
            </w:r>
            <w:r w:rsidR="00270583">
              <w:rPr>
                <w:rFonts w:eastAsiaTheme="minorEastAsia" w:hint="eastAsia"/>
                <w:sz w:val="22"/>
                <w:szCs w:val="22"/>
                <w:lang w:eastAsia="zh-CN"/>
              </w:rPr>
              <w:t xml:space="preserve"> for carrier selection is shown in right column.</w:t>
            </w:r>
          </w:p>
        </w:tc>
        <w:tc>
          <w:tcPr>
            <w:tcW w:w="4881" w:type="dxa"/>
          </w:tcPr>
          <w:p w14:paraId="71EC1F1C" w14:textId="384CA4D7" w:rsidR="006D5292" w:rsidRDefault="006D5292" w:rsidP="006D5292">
            <w:pPr>
              <w:pStyle w:val="B1"/>
              <w:ind w:left="0" w:firstLine="0"/>
              <w:rPr>
                <w:rFonts w:eastAsiaTheme="minorEastAsia"/>
                <w:lang w:eastAsia="zh-CN"/>
              </w:rPr>
            </w:pPr>
            <w:r>
              <w:rPr>
                <w:rFonts w:eastAsiaTheme="minorEastAsia" w:hint="eastAsia"/>
                <w:lang w:eastAsia="zh-CN"/>
              </w:rPr>
              <w:t>TP for carrier selection:</w:t>
            </w:r>
          </w:p>
          <w:p w14:paraId="0AB91835" w14:textId="5E2BCE4B" w:rsidR="00270583" w:rsidRPr="008B1243" w:rsidRDefault="00270583" w:rsidP="00270583">
            <w:pPr>
              <w:pStyle w:val="B1"/>
              <w:rPr>
                <w:lang w:eastAsia="ko-KR"/>
              </w:rPr>
            </w:pPr>
            <w:r w:rsidRPr="008B1243">
              <w:rPr>
                <w:lang w:eastAsia="ko-KR"/>
              </w:rPr>
              <w:t>1&gt;</w:t>
            </w:r>
            <w:r w:rsidRPr="008B1243">
              <w:rPr>
                <w:lang w:eastAsia="ko-KR"/>
              </w:rPr>
              <w:tab/>
              <w:t>if the carrier to use for the Random Access procedure is explicitly signalled:</w:t>
            </w:r>
          </w:p>
          <w:p w14:paraId="79E252B0" w14:textId="1B323AB5" w:rsidR="00270583" w:rsidRPr="008B1243" w:rsidRDefault="00270583" w:rsidP="00270583">
            <w:pPr>
              <w:pStyle w:val="B2"/>
              <w:rPr>
                <w:lang w:eastAsia="ko-KR"/>
              </w:rPr>
            </w:pPr>
            <w:r w:rsidRPr="008B1243">
              <w:rPr>
                <w:lang w:eastAsia="ko-KR"/>
              </w:rPr>
              <w:t>2&gt;</w:t>
            </w:r>
            <w:r w:rsidRPr="008B1243">
              <w:rPr>
                <w:lang w:eastAsia="ko-KR"/>
              </w:rPr>
              <w:tab/>
              <w:t>select the signalled carrier for performing Random Access procedure;</w:t>
            </w:r>
          </w:p>
          <w:p w14:paraId="7A8B14EF"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signalled carrier.</w:t>
            </w:r>
          </w:p>
          <w:p w14:paraId="44AEFD59" w14:textId="67D0D52E" w:rsidR="00270583" w:rsidRPr="008B1243" w:rsidRDefault="00270583" w:rsidP="00270583">
            <w:pPr>
              <w:pStyle w:val="B1"/>
              <w:rPr>
                <w:lang w:eastAsia="ko-KR"/>
              </w:rPr>
            </w:pPr>
            <w:r w:rsidRPr="008B1243">
              <w:rPr>
                <w:lang w:eastAsia="ko-KR"/>
              </w:rPr>
              <w:t>1&gt;</w:t>
            </w:r>
            <w:r w:rsidRPr="008B1243">
              <w:rPr>
                <w:lang w:eastAsia="ko-KR"/>
              </w:rPr>
              <w:tab/>
              <w:t>else if the carrier to use for the Random Access procedure is not explicitly signalled</w:t>
            </w:r>
            <w:ins w:id="6" w:author="whc" w:date="2022-05-12T18:42:00Z">
              <w:r>
                <w:rPr>
                  <w:rFonts w:eastAsiaTheme="minorEastAsia" w:hint="eastAsia"/>
                  <w:lang w:eastAsia="zh-CN"/>
                </w:rPr>
                <w:t xml:space="preserve"> or </w:t>
              </w:r>
            </w:ins>
            <w:ins w:id="7" w:author="whc" w:date="2022-05-12T18:49:00Z">
              <w:r w:rsidR="005B60BD">
                <w:rPr>
                  <w:rFonts w:eastAsiaTheme="minorEastAsia"/>
                  <w:lang w:eastAsia="zh-CN"/>
                </w:rPr>
                <w:t>this</w:t>
              </w:r>
              <w:r w:rsidR="005B60BD">
                <w:rPr>
                  <w:rFonts w:eastAsiaTheme="minorEastAsia" w:hint="eastAsia"/>
                  <w:lang w:eastAsia="zh-CN"/>
                </w:rPr>
                <w:t xml:space="preserve"> </w:t>
              </w:r>
              <w:r w:rsidR="005B60BD">
                <w:rPr>
                  <w:rFonts w:eastAsiaTheme="minorEastAsia"/>
                  <w:lang w:eastAsia="zh-CN"/>
                </w:rPr>
                <w:t>carrier</w:t>
              </w:r>
              <w:r w:rsidR="005B60BD">
                <w:rPr>
                  <w:rFonts w:eastAsiaTheme="minorEastAsia" w:hint="eastAsia"/>
                  <w:lang w:eastAsia="zh-CN"/>
                </w:rPr>
                <w:t xml:space="preserve"> is </w:t>
              </w:r>
            </w:ins>
            <w:ins w:id="8" w:author="whc" w:date="2022-05-12T18:42:00Z">
              <w:r>
                <w:rPr>
                  <w:rFonts w:eastAsiaTheme="minorEastAsia" w:hint="eastAsia"/>
                  <w:lang w:eastAsia="zh-CN"/>
                </w:rPr>
                <w:t>selected for SDT</w:t>
              </w:r>
            </w:ins>
            <w:ins w:id="9" w:author="whc" w:date="2022-05-12T18:43:00Z">
              <w:r>
                <w:rPr>
                  <w:rFonts w:eastAsiaTheme="minorEastAsia" w:hint="eastAsia"/>
                  <w:lang w:eastAsia="zh-CN"/>
                </w:rPr>
                <w:t xml:space="preserve"> in </w:t>
              </w:r>
            </w:ins>
            <w:ins w:id="10" w:author="whc" w:date="2022-05-12T18:44:00Z">
              <w:r w:rsidR="005B60BD">
                <w:rPr>
                  <w:rFonts w:eastAsiaTheme="minorEastAsia"/>
                  <w:lang w:eastAsia="zh-CN"/>
                </w:rPr>
                <w:t>clause</w:t>
              </w:r>
            </w:ins>
            <w:ins w:id="11" w:author="whc" w:date="2022-05-12T18:43:00Z">
              <w:r>
                <w:rPr>
                  <w:rFonts w:eastAsiaTheme="minorEastAsia" w:hint="eastAsia"/>
                  <w:lang w:eastAsia="zh-CN"/>
                </w:rPr>
                <w:t xml:space="preserve"> </w:t>
              </w:r>
              <w:r>
                <w:rPr>
                  <w:rFonts w:eastAsiaTheme="minorEastAsia" w:hint="eastAsia"/>
                  <w:lang w:eastAsia="zh-CN"/>
                </w:rPr>
                <w:lastRenderedPageBreak/>
                <w:t>5.27.1</w:t>
              </w:r>
            </w:ins>
            <w:r w:rsidRPr="008B1243">
              <w:rPr>
                <w:lang w:eastAsia="ko-KR"/>
              </w:rPr>
              <w:t>; and</w:t>
            </w:r>
          </w:p>
          <w:p w14:paraId="083A2829" w14:textId="77777777" w:rsidR="00270583" w:rsidRPr="008B1243" w:rsidRDefault="00270583" w:rsidP="00270583">
            <w:pPr>
              <w:pStyle w:val="B1"/>
              <w:rPr>
                <w:lang w:eastAsia="ko-KR"/>
              </w:rPr>
            </w:pPr>
            <w:r w:rsidRPr="008B1243">
              <w:rPr>
                <w:lang w:eastAsia="ko-KR"/>
              </w:rPr>
              <w:t>1&gt;</w:t>
            </w:r>
            <w:r w:rsidRPr="008B1243">
              <w:rPr>
                <w:lang w:eastAsia="ko-KR"/>
              </w:rPr>
              <w:tab/>
              <w:t>if the Serving Cell for the Random Access procedure is configured with supplementary uplink as specified in TS 38.331 [5]; and</w:t>
            </w:r>
          </w:p>
          <w:p w14:paraId="3A2364CB" w14:textId="77777777" w:rsidR="00270583" w:rsidRPr="008B1243" w:rsidRDefault="00270583" w:rsidP="00270583">
            <w:pPr>
              <w:pStyle w:val="B1"/>
              <w:rPr>
                <w:lang w:eastAsia="ko-KR"/>
              </w:rPr>
            </w:pPr>
            <w:r w:rsidRPr="008B1243">
              <w:rPr>
                <w:lang w:eastAsia="ko-KR"/>
              </w:rPr>
              <w:t>1&gt;</w:t>
            </w:r>
            <w:r w:rsidRPr="008B1243">
              <w:rPr>
                <w:lang w:eastAsia="ko-KR"/>
              </w:rPr>
              <w:tab/>
              <w:t xml:space="preserve">if the RSRP of the downlink pathloss reference is less than </w:t>
            </w:r>
            <w:r w:rsidRPr="008B1243">
              <w:rPr>
                <w:i/>
                <w:lang w:eastAsia="ko-KR"/>
              </w:rPr>
              <w:t>rsrp-ThresholdSSB-SUL</w:t>
            </w:r>
            <w:r w:rsidRPr="008B1243">
              <w:rPr>
                <w:lang w:eastAsia="ko-KR"/>
              </w:rPr>
              <w:t>:</w:t>
            </w:r>
          </w:p>
          <w:p w14:paraId="7ADE868D" w14:textId="77777777" w:rsidR="00270583" w:rsidRPr="008B1243" w:rsidRDefault="00270583" w:rsidP="00270583">
            <w:pPr>
              <w:pStyle w:val="B2"/>
              <w:rPr>
                <w:lang w:eastAsia="ko-KR"/>
              </w:rPr>
            </w:pPr>
            <w:r w:rsidRPr="008B1243">
              <w:rPr>
                <w:lang w:eastAsia="ko-KR"/>
              </w:rPr>
              <w:t>2&gt;</w:t>
            </w:r>
            <w:r w:rsidRPr="008B1243">
              <w:rPr>
                <w:lang w:eastAsia="ko-KR"/>
              </w:rPr>
              <w:tab/>
              <w:t>select the SUL carrier for performing Random Access procedure;</w:t>
            </w:r>
          </w:p>
          <w:p w14:paraId="45DCC203"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SUL carrier.</w:t>
            </w:r>
          </w:p>
          <w:p w14:paraId="3F2C1D43" w14:textId="77777777" w:rsidR="008A07D5" w:rsidRDefault="008A07D5" w:rsidP="008A5B3F">
            <w:pPr>
              <w:rPr>
                <w:sz w:val="22"/>
                <w:szCs w:val="22"/>
                <w:lang w:eastAsia="zh-CN"/>
              </w:rPr>
            </w:pPr>
          </w:p>
        </w:tc>
      </w:tr>
      <w:tr w:rsidR="000D1D53" w14:paraId="50A9A36C" w14:textId="77777777" w:rsidTr="000D1D53">
        <w:tc>
          <w:tcPr>
            <w:tcW w:w="1280" w:type="dxa"/>
          </w:tcPr>
          <w:p w14:paraId="74F91F25" w14:textId="257FB2ED" w:rsidR="000D1D53" w:rsidRDefault="000D1D53" w:rsidP="000D1D53">
            <w:pPr>
              <w:rPr>
                <w:sz w:val="22"/>
                <w:szCs w:val="22"/>
                <w:lang w:eastAsia="zh-CN"/>
              </w:rPr>
            </w:pPr>
            <w:r>
              <w:rPr>
                <w:rFonts w:hint="eastAsia"/>
                <w:sz w:val="22"/>
                <w:szCs w:val="22"/>
                <w:lang w:eastAsia="ko-KR"/>
              </w:rPr>
              <w:lastRenderedPageBreak/>
              <w:t>LGE</w:t>
            </w:r>
          </w:p>
        </w:tc>
        <w:tc>
          <w:tcPr>
            <w:tcW w:w="4224" w:type="dxa"/>
          </w:tcPr>
          <w:p w14:paraId="2EFFE7DE" w14:textId="77777777" w:rsidR="000D1D53" w:rsidRDefault="000D1D53" w:rsidP="000D1D53">
            <w:pPr>
              <w:rPr>
                <w:sz w:val="22"/>
                <w:szCs w:val="22"/>
                <w:lang w:eastAsia="ko-KR"/>
              </w:rPr>
            </w:pPr>
            <w:r>
              <w:rPr>
                <w:rFonts w:hint="eastAsia"/>
                <w:sz w:val="22"/>
                <w:szCs w:val="22"/>
                <w:lang w:eastAsia="ko-KR"/>
              </w:rPr>
              <w:t xml:space="preserve">Issue 1: </w:t>
            </w:r>
            <w:r>
              <w:rPr>
                <w:sz w:val="22"/>
                <w:szCs w:val="22"/>
                <w:lang w:eastAsia="ko-KR"/>
              </w:rPr>
              <w:t>Maybe</w:t>
            </w:r>
            <w:r>
              <w:rPr>
                <w:rFonts w:hint="eastAsia"/>
                <w:sz w:val="22"/>
                <w:szCs w:val="22"/>
                <w:lang w:eastAsia="ko-KR"/>
              </w:rPr>
              <w:t>, Issue 2: No</w:t>
            </w:r>
          </w:p>
          <w:p w14:paraId="142CC9C7" w14:textId="2A6F0B36" w:rsidR="000D1D53" w:rsidRDefault="000D1D53" w:rsidP="000D1D53">
            <w:pPr>
              <w:rPr>
                <w:rFonts w:hint="eastAsia"/>
                <w:sz w:val="22"/>
                <w:szCs w:val="22"/>
                <w:lang w:eastAsia="zh-CN"/>
              </w:rPr>
            </w:pPr>
            <w:r>
              <w:rPr>
                <w:rFonts w:hint="eastAsia"/>
                <w:sz w:val="22"/>
                <w:szCs w:val="22"/>
                <w:lang w:eastAsia="ko-KR"/>
              </w:rPr>
              <w:t>For issue 2, same view w</w:t>
            </w:r>
            <w:r>
              <w:rPr>
                <w:sz w:val="22"/>
                <w:szCs w:val="22"/>
                <w:lang w:eastAsia="ko-KR"/>
              </w:rPr>
              <w:t>ith ZTE since the RSRP threshold for UL carrier selection is common in SDT initiation procedure and RA procedure.</w:t>
            </w:r>
          </w:p>
        </w:tc>
        <w:tc>
          <w:tcPr>
            <w:tcW w:w="3685" w:type="dxa"/>
          </w:tcPr>
          <w:p w14:paraId="010DEF1D" w14:textId="77777777" w:rsidR="000D1D53" w:rsidRDefault="000D1D53" w:rsidP="000D1D53">
            <w:pPr>
              <w:rPr>
                <w:sz w:val="22"/>
                <w:szCs w:val="22"/>
                <w:lang w:eastAsia="ko-KR"/>
              </w:rPr>
            </w:pPr>
            <w:r>
              <w:rPr>
                <w:rFonts w:hint="eastAsia"/>
                <w:sz w:val="22"/>
                <w:szCs w:val="22"/>
                <w:lang w:eastAsia="ko-KR"/>
              </w:rPr>
              <w:t>No</w:t>
            </w:r>
            <w:r>
              <w:rPr>
                <w:sz w:val="22"/>
                <w:szCs w:val="22"/>
                <w:lang w:eastAsia="ko-KR"/>
              </w:rPr>
              <w:t xml:space="preserve">. </w:t>
            </w:r>
          </w:p>
          <w:p w14:paraId="15458A2C" w14:textId="55C2EB81" w:rsidR="000D1D53" w:rsidRDefault="000D1D53" w:rsidP="000D1D53">
            <w:pPr>
              <w:rPr>
                <w:rFonts w:hint="eastAsia"/>
                <w:sz w:val="22"/>
                <w:szCs w:val="22"/>
                <w:lang w:eastAsia="zh-CN"/>
              </w:rPr>
            </w:pPr>
            <w:r>
              <w:rPr>
                <w:sz w:val="22"/>
                <w:szCs w:val="22"/>
                <w:lang w:eastAsia="ko-KR"/>
              </w:rPr>
              <w:t>If the clarification is needed, the only change can be applied in order to clarify that the SDT indication is performed based on the selection of RA-SDT partition</w:t>
            </w:r>
          </w:p>
        </w:tc>
        <w:tc>
          <w:tcPr>
            <w:tcW w:w="4881" w:type="dxa"/>
          </w:tcPr>
          <w:p w14:paraId="63A447B4" w14:textId="77777777" w:rsidR="000D1D53" w:rsidRDefault="000D1D53" w:rsidP="000D1D53">
            <w:pPr>
              <w:rPr>
                <w:sz w:val="22"/>
                <w:szCs w:val="22"/>
                <w:lang w:eastAsia="ko-KR"/>
              </w:rPr>
            </w:pPr>
            <w:r>
              <w:rPr>
                <w:rFonts w:hint="eastAsia"/>
                <w:sz w:val="22"/>
                <w:szCs w:val="22"/>
                <w:lang w:eastAsia="ko-KR"/>
              </w:rPr>
              <w:t xml:space="preserve">If needed, following </w:t>
            </w:r>
            <w:r>
              <w:rPr>
                <w:sz w:val="22"/>
                <w:szCs w:val="22"/>
                <w:lang w:eastAsia="ko-KR"/>
              </w:rPr>
              <w:t>modification</w:t>
            </w:r>
            <w:r>
              <w:rPr>
                <w:rFonts w:hint="eastAsia"/>
                <w:sz w:val="22"/>
                <w:szCs w:val="22"/>
                <w:lang w:eastAsia="ko-KR"/>
              </w:rPr>
              <w:t xml:space="preserve"> </w:t>
            </w:r>
            <w:r>
              <w:rPr>
                <w:sz w:val="22"/>
                <w:szCs w:val="22"/>
                <w:lang w:eastAsia="ko-KR"/>
              </w:rPr>
              <w:t>in clause 5.27 is enough:</w:t>
            </w:r>
          </w:p>
          <w:p w14:paraId="305FBDBD" w14:textId="77777777" w:rsidR="000D1D53" w:rsidRPr="00664AB5" w:rsidRDefault="000D1D53" w:rsidP="000D1D53">
            <w:pPr>
              <w:pStyle w:val="B2"/>
              <w:spacing w:after="0" w:line="276" w:lineRule="auto"/>
            </w:pPr>
            <w:r w:rsidRPr="00664AB5">
              <w:t>2&gt;</w:t>
            </w:r>
            <w:r w:rsidRPr="00664AB5">
              <w:tab/>
              <w:t xml:space="preserve">else if a set of Random Access resources to indicate RA-SDT are </w:t>
            </w:r>
            <w:del w:id="12" w:author="LGE - Hanseul Hong" w:date="2022-05-11T15:48:00Z">
              <w:r w:rsidRPr="00664AB5" w:rsidDel="00664AB5">
                <w:delText xml:space="preserve">available </w:delText>
              </w:r>
            </w:del>
            <w:ins w:id="13" w:author="LGE - Hanseul Hong" w:date="2022-05-11T15:48:00Z">
              <w:r>
                <w:t>selected</w:t>
              </w:r>
              <w:r w:rsidRPr="00664AB5">
                <w:t xml:space="preserve"> </w:t>
              </w:r>
            </w:ins>
            <w:r w:rsidRPr="00664AB5">
              <w:t>according to clause 5.1.1b on the selected UL carrier:</w:t>
            </w:r>
          </w:p>
          <w:p w14:paraId="63FEC8AF" w14:textId="77777777" w:rsidR="000D1D53" w:rsidRPr="00664AB5" w:rsidRDefault="000D1D53" w:rsidP="000D1D53">
            <w:pPr>
              <w:pStyle w:val="B3"/>
              <w:spacing w:after="0" w:line="276" w:lineRule="auto"/>
            </w:pPr>
            <w:r w:rsidRPr="00664AB5">
              <w:t>3&gt;</w:t>
            </w:r>
            <w:r w:rsidRPr="00664AB5">
              <w:tab/>
              <w:t xml:space="preserve">consider </w:t>
            </w:r>
            <w:r w:rsidRPr="00664AB5">
              <w:rPr>
                <w:i/>
              </w:rPr>
              <w:t>cg-SDT-TimeAlignmentTimer</w:t>
            </w:r>
            <w:r w:rsidRPr="00664AB5">
              <w:t xml:space="preserve"> as expired and perform the corresponding actions in clause 5.2;</w:t>
            </w:r>
          </w:p>
          <w:p w14:paraId="4065D749" w14:textId="77777777" w:rsidR="000D1D53" w:rsidRDefault="000D1D53" w:rsidP="000D1D53">
            <w:pPr>
              <w:pStyle w:val="B3"/>
              <w:spacing w:after="0" w:line="276" w:lineRule="auto"/>
            </w:pPr>
            <w:r w:rsidRPr="00664AB5">
              <w:t>3&gt;</w:t>
            </w:r>
            <w:r w:rsidRPr="00664AB5">
              <w:tab/>
              <w:t>indicate to the upper layers that the conditions for initiating SDT procedure are fulfilled.</w:t>
            </w:r>
          </w:p>
          <w:p w14:paraId="27D27A46" w14:textId="77777777" w:rsidR="000D1D53" w:rsidRDefault="000D1D53" w:rsidP="000D1D53">
            <w:pPr>
              <w:pStyle w:val="B1"/>
              <w:ind w:left="0" w:firstLine="0"/>
              <w:rPr>
                <w:rFonts w:hint="eastAsia"/>
                <w:lang w:eastAsia="zh-CN"/>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lastRenderedPageBreak/>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r w:rsidRPr="00281E32">
        <w:rPr>
          <w:b/>
        </w:rPr>
        <w:t>rsrp-ThresholdSSB-SUL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So, the UE can obtain this parameter from any 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af5"/>
        <w:tblW w:w="0" w:type="auto"/>
        <w:tblLook w:val="04A0" w:firstRow="1" w:lastRow="0" w:firstColumn="1" w:lastColumn="0" w:noHBand="0" w:noVBand="1"/>
      </w:tblPr>
      <w:tblGrid>
        <w:gridCol w:w="1280"/>
        <w:gridCol w:w="1814"/>
        <w:gridCol w:w="10915"/>
      </w:tblGrid>
      <w:tr w:rsidR="00596C1D" w14:paraId="594F9A48" w14:textId="77777777" w:rsidTr="00CC4276">
        <w:tc>
          <w:tcPr>
            <w:tcW w:w="14009"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t xml:space="preserve">Q 2.3: Do companies agree to delete the above notes? </w:t>
            </w:r>
          </w:p>
        </w:tc>
      </w:tr>
      <w:tr w:rsidR="007E4602" w14:paraId="77926142" w14:textId="77777777" w:rsidTr="00CC4276">
        <w:tc>
          <w:tcPr>
            <w:tcW w:w="1280"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t xml:space="preserve">Any comments? </w:t>
            </w:r>
          </w:p>
        </w:tc>
      </w:tr>
      <w:tr w:rsidR="007E4602" w14:paraId="2607EF7B" w14:textId="77777777" w:rsidTr="00CC4276">
        <w:tc>
          <w:tcPr>
            <w:tcW w:w="1280" w:type="dxa"/>
          </w:tcPr>
          <w:p w14:paraId="45AA230D" w14:textId="0131C007" w:rsidR="007E4602" w:rsidRDefault="00647CCE" w:rsidP="00B775B3">
            <w:pPr>
              <w:rPr>
                <w:sz w:val="22"/>
                <w:szCs w:val="22"/>
                <w:lang w:eastAsia="zh-CN"/>
              </w:rPr>
            </w:pPr>
            <w:r>
              <w:rPr>
                <w:sz w:val="22"/>
                <w:szCs w:val="22"/>
                <w:lang w:eastAsia="zh-CN"/>
              </w:rPr>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CC4276">
        <w:tc>
          <w:tcPr>
            <w:tcW w:w="1280"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CC4276">
        <w:tc>
          <w:tcPr>
            <w:tcW w:w="1280" w:type="dxa"/>
          </w:tcPr>
          <w:p w14:paraId="563D41DB" w14:textId="355D4BE0" w:rsidR="00394777" w:rsidRDefault="004C2C16" w:rsidP="00394777">
            <w:pPr>
              <w:rPr>
                <w:sz w:val="22"/>
                <w:szCs w:val="22"/>
                <w:lang w:eastAsia="zh-CN"/>
              </w:rPr>
            </w:pPr>
            <w:r>
              <w:rPr>
                <w:sz w:val="22"/>
                <w:szCs w:val="22"/>
                <w:lang w:eastAsia="zh-CN"/>
              </w:rPr>
              <w:t>Huawei, HiSilicon</w:t>
            </w:r>
          </w:p>
        </w:tc>
        <w:tc>
          <w:tcPr>
            <w:tcW w:w="1814" w:type="dxa"/>
          </w:tcPr>
          <w:p w14:paraId="071459EF" w14:textId="17B85115" w:rsidR="00394777" w:rsidRDefault="004C2C16" w:rsidP="00394777">
            <w:pPr>
              <w:rPr>
                <w:sz w:val="22"/>
                <w:szCs w:val="22"/>
                <w:lang w:eastAsia="zh-CN"/>
              </w:rPr>
            </w:pPr>
            <w:r>
              <w:rPr>
                <w:sz w:val="22"/>
                <w:szCs w:val="22"/>
                <w:lang w:eastAsia="zh-CN"/>
              </w:rPr>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CC4276">
        <w:tc>
          <w:tcPr>
            <w:tcW w:w="1280" w:type="dxa"/>
          </w:tcPr>
          <w:p w14:paraId="024A9FCE" w14:textId="644FF8F3" w:rsidR="0071645A" w:rsidRDefault="0071645A" w:rsidP="00394777">
            <w:pPr>
              <w:rPr>
                <w:sz w:val="22"/>
                <w:szCs w:val="22"/>
                <w:lang w:eastAsia="zh-CN"/>
              </w:rPr>
            </w:pPr>
            <w:r>
              <w:rPr>
                <w:sz w:val="22"/>
                <w:szCs w:val="22"/>
                <w:lang w:eastAsia="zh-CN"/>
              </w:rPr>
              <w:t>Intel</w:t>
            </w:r>
          </w:p>
        </w:tc>
        <w:tc>
          <w:tcPr>
            <w:tcW w:w="1814" w:type="dxa"/>
          </w:tcPr>
          <w:p w14:paraId="03E14D4C" w14:textId="212266A6" w:rsidR="0071645A" w:rsidRDefault="0071645A" w:rsidP="00394777">
            <w:pPr>
              <w:rPr>
                <w:sz w:val="22"/>
                <w:szCs w:val="22"/>
                <w:lang w:eastAsia="zh-CN"/>
              </w:rPr>
            </w:pPr>
            <w:r>
              <w:rPr>
                <w:sz w:val="22"/>
                <w:szCs w:val="22"/>
                <w:lang w:eastAsia="zh-CN"/>
              </w:rPr>
              <w:t>Yes</w:t>
            </w:r>
          </w:p>
        </w:tc>
        <w:tc>
          <w:tcPr>
            <w:tcW w:w="10915"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Our understanding is that the note was added because the threshold for UL carrier selection and CE selection are not RACH partition specific. This needs to be added to RRC spec rather than in MAC spec</w:t>
            </w:r>
            <w:r>
              <w:rPr>
                <w:rStyle w:val="eop"/>
                <w:rFonts w:cs="Arial"/>
                <w:color w:val="000000"/>
                <w:sz w:val="22"/>
                <w:szCs w:val="22"/>
                <w:shd w:val="clear" w:color="auto" w:fill="FFFFFF"/>
              </w:rPr>
              <w:t> </w:t>
            </w:r>
          </w:p>
        </w:tc>
      </w:tr>
      <w:tr w:rsidR="00B2461E" w14:paraId="43111F27" w14:textId="77777777" w:rsidTr="00CC4276">
        <w:tc>
          <w:tcPr>
            <w:tcW w:w="1280" w:type="dxa"/>
          </w:tcPr>
          <w:p w14:paraId="055B91DA" w14:textId="5DEB38B3" w:rsidR="00B2461E" w:rsidRDefault="00B2461E" w:rsidP="00394777">
            <w:pPr>
              <w:rPr>
                <w:sz w:val="22"/>
                <w:szCs w:val="22"/>
                <w:lang w:eastAsia="zh-CN"/>
              </w:rPr>
            </w:pPr>
            <w:r>
              <w:rPr>
                <w:sz w:val="22"/>
                <w:szCs w:val="22"/>
                <w:lang w:eastAsia="zh-CN"/>
              </w:rPr>
              <w:t>Samsung</w:t>
            </w:r>
          </w:p>
        </w:tc>
        <w:tc>
          <w:tcPr>
            <w:tcW w:w="1814" w:type="dxa"/>
          </w:tcPr>
          <w:p w14:paraId="24F70767" w14:textId="3C135B35" w:rsidR="00B2461E" w:rsidRDefault="00B2461E" w:rsidP="00394777">
            <w:pPr>
              <w:rPr>
                <w:sz w:val="22"/>
                <w:szCs w:val="22"/>
                <w:lang w:eastAsia="zh-CN"/>
              </w:rPr>
            </w:pPr>
            <w:r>
              <w:rPr>
                <w:sz w:val="22"/>
                <w:szCs w:val="22"/>
                <w:lang w:eastAsia="zh-CN"/>
              </w:rPr>
              <w:t>Yes</w:t>
            </w:r>
          </w:p>
        </w:tc>
        <w:tc>
          <w:tcPr>
            <w:tcW w:w="10915" w:type="dxa"/>
          </w:tcPr>
          <w:p w14:paraId="33E3BE87" w14:textId="3EBBD4BE" w:rsidR="00B2461E" w:rsidRDefault="00B2461E" w:rsidP="004C2C16">
            <w:pPr>
              <w:rPr>
                <w:rStyle w:val="normaltextrun"/>
                <w:rFonts w:cs="Arial"/>
                <w:color w:val="000000"/>
                <w:sz w:val="22"/>
                <w:szCs w:val="22"/>
                <w:shd w:val="clear" w:color="auto" w:fill="FFFFFF"/>
              </w:rPr>
            </w:pPr>
            <w:r>
              <w:rPr>
                <w:sz w:val="22"/>
                <w:szCs w:val="22"/>
                <w:lang w:eastAsia="zh-CN"/>
              </w:rPr>
              <w:t>Can be included in RRC field descriptions.</w:t>
            </w:r>
          </w:p>
        </w:tc>
      </w:tr>
      <w:tr w:rsidR="008368BF" w14:paraId="6AA91C29" w14:textId="77777777" w:rsidTr="00CC4276">
        <w:tc>
          <w:tcPr>
            <w:tcW w:w="1280" w:type="dxa"/>
          </w:tcPr>
          <w:p w14:paraId="5319EC25" w14:textId="676567A3" w:rsidR="008368BF" w:rsidRDefault="008368BF" w:rsidP="00394777">
            <w:pPr>
              <w:rPr>
                <w:sz w:val="22"/>
                <w:szCs w:val="22"/>
                <w:lang w:eastAsia="zh-CN"/>
              </w:rPr>
            </w:pPr>
            <w:r>
              <w:rPr>
                <w:sz w:val="22"/>
                <w:szCs w:val="22"/>
                <w:lang w:eastAsia="zh-CN"/>
              </w:rPr>
              <w:t>Qualcomm</w:t>
            </w:r>
          </w:p>
        </w:tc>
        <w:tc>
          <w:tcPr>
            <w:tcW w:w="1814" w:type="dxa"/>
          </w:tcPr>
          <w:p w14:paraId="24853344" w14:textId="7F4ABEEC" w:rsidR="008368BF" w:rsidRDefault="008368BF" w:rsidP="00394777">
            <w:pPr>
              <w:rPr>
                <w:sz w:val="22"/>
                <w:szCs w:val="22"/>
                <w:lang w:eastAsia="zh-CN"/>
              </w:rPr>
            </w:pPr>
            <w:r>
              <w:rPr>
                <w:sz w:val="22"/>
                <w:szCs w:val="22"/>
                <w:lang w:eastAsia="zh-CN"/>
              </w:rPr>
              <w:t>Yes</w:t>
            </w:r>
          </w:p>
        </w:tc>
        <w:tc>
          <w:tcPr>
            <w:tcW w:w="10915" w:type="dxa"/>
          </w:tcPr>
          <w:p w14:paraId="250C79CB" w14:textId="1443A8CB" w:rsidR="008368BF" w:rsidRDefault="008368BF" w:rsidP="004C2C16">
            <w:pPr>
              <w:rPr>
                <w:sz w:val="22"/>
                <w:szCs w:val="22"/>
                <w:lang w:eastAsia="zh-CN"/>
              </w:rPr>
            </w:pPr>
            <w:r>
              <w:rPr>
                <w:sz w:val="22"/>
                <w:szCs w:val="22"/>
                <w:lang w:eastAsia="zh-CN"/>
              </w:rPr>
              <w:t xml:space="preserve">Agree with companies above that it </w:t>
            </w:r>
            <w:r w:rsidR="00FA3711">
              <w:rPr>
                <w:sz w:val="22"/>
                <w:szCs w:val="22"/>
                <w:lang w:eastAsia="zh-CN"/>
              </w:rPr>
              <w:t xml:space="preserve">is enough to include that clarification </w:t>
            </w:r>
            <w:r>
              <w:rPr>
                <w:sz w:val="22"/>
                <w:szCs w:val="22"/>
                <w:lang w:eastAsia="zh-CN"/>
              </w:rPr>
              <w:t xml:space="preserve">in RRC </w:t>
            </w:r>
          </w:p>
        </w:tc>
      </w:tr>
      <w:tr w:rsidR="00CC4276" w14:paraId="724BEEDC" w14:textId="77777777" w:rsidTr="00CC4276">
        <w:tc>
          <w:tcPr>
            <w:tcW w:w="1280" w:type="dxa"/>
          </w:tcPr>
          <w:p w14:paraId="3FF1E602" w14:textId="2C2BCDFA" w:rsidR="00CC4276" w:rsidRPr="00CC4276" w:rsidRDefault="00CC4276"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3E11B10B" w14:textId="69BCE493" w:rsidR="00CC4276" w:rsidRPr="00CC4276" w:rsidRDefault="00CC4276" w:rsidP="00394777">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47C1D66D" w14:textId="0E99DBFC" w:rsidR="00CC4276" w:rsidRDefault="00CC4276" w:rsidP="004C2C16">
            <w:pPr>
              <w:rPr>
                <w:sz w:val="22"/>
                <w:szCs w:val="22"/>
                <w:lang w:eastAsia="zh-CN"/>
              </w:rPr>
            </w:pPr>
            <w:r>
              <w:rPr>
                <w:rFonts w:eastAsiaTheme="minorEastAsia" w:hint="eastAsia"/>
                <w:sz w:val="22"/>
                <w:szCs w:val="22"/>
                <w:lang w:eastAsia="zh-CN"/>
              </w:rPr>
              <w:t>I</w:t>
            </w:r>
            <w:r>
              <w:rPr>
                <w:rFonts w:eastAsiaTheme="minorEastAsia"/>
                <w:sz w:val="22"/>
                <w:szCs w:val="22"/>
                <w:lang w:eastAsia="zh-CN"/>
              </w:rPr>
              <w:t>t can be included in RRC.</w:t>
            </w:r>
          </w:p>
        </w:tc>
      </w:tr>
      <w:tr w:rsidR="000D1D53" w14:paraId="14507AAE" w14:textId="77777777" w:rsidTr="00CC4276">
        <w:tc>
          <w:tcPr>
            <w:tcW w:w="1280" w:type="dxa"/>
          </w:tcPr>
          <w:p w14:paraId="0B2075E4" w14:textId="4CF3B450" w:rsidR="000D1D53" w:rsidRDefault="000D1D53" w:rsidP="000D1D53">
            <w:pPr>
              <w:rPr>
                <w:rFonts w:hint="eastAsia"/>
                <w:sz w:val="22"/>
                <w:szCs w:val="22"/>
                <w:lang w:eastAsia="zh-CN"/>
              </w:rPr>
            </w:pPr>
            <w:r>
              <w:rPr>
                <w:rFonts w:hint="eastAsia"/>
                <w:sz w:val="22"/>
                <w:szCs w:val="22"/>
                <w:lang w:eastAsia="ko-KR"/>
              </w:rPr>
              <w:lastRenderedPageBreak/>
              <w:t>LGE</w:t>
            </w:r>
          </w:p>
        </w:tc>
        <w:tc>
          <w:tcPr>
            <w:tcW w:w="1814" w:type="dxa"/>
          </w:tcPr>
          <w:p w14:paraId="77576106" w14:textId="3C592CE4" w:rsidR="000D1D53" w:rsidRDefault="000D1D53" w:rsidP="000D1D53">
            <w:pPr>
              <w:rPr>
                <w:rFonts w:hint="eastAsia"/>
                <w:sz w:val="22"/>
                <w:szCs w:val="22"/>
                <w:lang w:eastAsia="zh-CN"/>
              </w:rPr>
            </w:pPr>
            <w:r>
              <w:rPr>
                <w:rFonts w:hint="eastAsia"/>
                <w:sz w:val="22"/>
                <w:szCs w:val="22"/>
                <w:lang w:eastAsia="ko-KR"/>
              </w:rPr>
              <w:t>Yes</w:t>
            </w:r>
          </w:p>
        </w:tc>
        <w:tc>
          <w:tcPr>
            <w:tcW w:w="10915" w:type="dxa"/>
          </w:tcPr>
          <w:p w14:paraId="6E322208" w14:textId="441BF9C6" w:rsidR="000D1D53" w:rsidRDefault="000D1D53" w:rsidP="000D1D53">
            <w:pPr>
              <w:rPr>
                <w:rFonts w:hint="eastAsia"/>
                <w:sz w:val="22"/>
                <w:szCs w:val="22"/>
                <w:lang w:eastAsia="zh-CN"/>
              </w:rPr>
            </w:pPr>
            <w:r>
              <w:rPr>
                <w:rFonts w:hint="eastAsia"/>
                <w:sz w:val="22"/>
                <w:szCs w:val="22"/>
                <w:lang w:eastAsia="ko-KR"/>
              </w:rPr>
              <w:t xml:space="preserve">If needed, these notes should be clarified in RRC spec, not in MAC spec. </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For the fallback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af5"/>
        <w:tblW w:w="0" w:type="auto"/>
        <w:tblLook w:val="04A0" w:firstRow="1" w:lastRow="0" w:firstColumn="1" w:lastColumn="0" w:noHBand="0" w:noVBand="1"/>
      </w:tblPr>
      <w:tblGrid>
        <w:gridCol w:w="1280"/>
        <w:gridCol w:w="1814"/>
        <w:gridCol w:w="10915"/>
      </w:tblGrid>
      <w:tr w:rsidR="00596C1D" w14:paraId="66A61D11" w14:textId="77777777" w:rsidTr="000D1D53">
        <w:tc>
          <w:tcPr>
            <w:tcW w:w="14009"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t xml:space="preserve">Q 3.1: Do companies agree with the above proposal? </w:t>
            </w:r>
          </w:p>
        </w:tc>
      </w:tr>
      <w:tr w:rsidR="00596C1D" w14:paraId="02242733" w14:textId="77777777" w:rsidTr="000D1D53">
        <w:tc>
          <w:tcPr>
            <w:tcW w:w="1280"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0D1D53">
        <w:tc>
          <w:tcPr>
            <w:tcW w:w="1280" w:type="dxa"/>
          </w:tcPr>
          <w:p w14:paraId="40007032" w14:textId="492B2A66" w:rsidR="00596C1D" w:rsidRDefault="00720E14" w:rsidP="00B775B3">
            <w:pPr>
              <w:rPr>
                <w:sz w:val="22"/>
                <w:szCs w:val="22"/>
                <w:lang w:eastAsia="zh-CN"/>
              </w:rPr>
            </w:pPr>
            <w:r>
              <w:rPr>
                <w:sz w:val="22"/>
                <w:szCs w:val="22"/>
                <w:lang w:eastAsia="zh-CN"/>
              </w:rPr>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If companies think such optimization is needed, then we prefer to configure the reference CBRA resource  directly with either a reference feature combination or some kind of RACH partition index.</w:t>
            </w:r>
          </w:p>
        </w:tc>
      </w:tr>
      <w:tr w:rsidR="00394777" w14:paraId="2CCCC370" w14:textId="77777777" w:rsidTr="000D1D53">
        <w:tc>
          <w:tcPr>
            <w:tcW w:w="1280"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Agree with 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r>
              <w:rPr>
                <w:sz w:val="22"/>
                <w:szCs w:val="22"/>
                <w:lang w:eastAsia="zh-CN"/>
              </w:rPr>
              <w:t>Ie., there should not be any BWP switch performed for the CBRA fallback.</w:t>
            </w:r>
          </w:p>
          <w:p w14:paraId="29633A61" w14:textId="77777777" w:rsidR="00394777" w:rsidRDefault="00394777" w:rsidP="00394777">
            <w:pPr>
              <w:rPr>
                <w:sz w:val="22"/>
                <w:szCs w:val="22"/>
                <w:lang w:eastAsia="zh-CN"/>
              </w:rPr>
            </w:pPr>
            <w:r>
              <w:rPr>
                <w:sz w:val="22"/>
                <w:szCs w:val="22"/>
                <w:lang w:eastAsia="zh-CN"/>
              </w:rPr>
              <w:t>NW configures the CFRA resource and knows that it configures it for RedCap UE. Hence, if there is no RedCap RACH in the current BWP, the the UE uses the common RACH for CBRA. OTOH, if there is RedCap RACH, the UE can do CBRA there.</w:t>
            </w:r>
          </w:p>
          <w:p w14:paraId="7AABD30E" w14:textId="1C61C7F6" w:rsidR="00394777" w:rsidRDefault="00394777" w:rsidP="00394777">
            <w:pPr>
              <w:rPr>
                <w:sz w:val="22"/>
                <w:szCs w:val="22"/>
                <w:lang w:eastAsia="zh-CN"/>
              </w:rPr>
            </w:pPr>
            <w:r>
              <w:rPr>
                <w:sz w:val="22"/>
                <w:szCs w:val="22"/>
                <w:lang w:eastAsia="zh-CN"/>
              </w:rPr>
              <w:lastRenderedPageBreak/>
              <w:t>For Text Proposal: It would end up selecting CE RACH also available for the RA procedure, hence, the TP does not work as is.</w:t>
            </w:r>
          </w:p>
        </w:tc>
      </w:tr>
      <w:tr w:rsidR="00394777" w14:paraId="4CCAB6D0" w14:textId="77777777" w:rsidTr="000D1D53">
        <w:tc>
          <w:tcPr>
            <w:tcW w:w="1280" w:type="dxa"/>
          </w:tcPr>
          <w:p w14:paraId="46726333" w14:textId="784A6027" w:rsidR="00394777" w:rsidRDefault="00CE4787" w:rsidP="00394777">
            <w:pPr>
              <w:rPr>
                <w:sz w:val="22"/>
                <w:szCs w:val="22"/>
                <w:lang w:eastAsia="zh-CN"/>
              </w:rPr>
            </w:pPr>
            <w:r>
              <w:rPr>
                <w:sz w:val="22"/>
                <w:szCs w:val="22"/>
                <w:lang w:eastAsia="zh-CN"/>
              </w:rPr>
              <w:lastRenderedPageBreak/>
              <w:t>Huawei, HiSilicon</w:t>
            </w:r>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For the fallback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It is important to ensure that RedCap UE uses RedCap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In case of CFRA, in order to initialize the RACH parameters (such as rsrp-ThresholdSSB etc) and for CBRA fallback - UE uses RA parameters of Rel-15 common RACH resource or for RedCap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r w:rsidR="0071645A" w14:paraId="45D25918" w14:textId="77777777" w:rsidTr="000D1D53">
        <w:tc>
          <w:tcPr>
            <w:tcW w:w="1280" w:type="dxa"/>
          </w:tcPr>
          <w:p w14:paraId="328A3807" w14:textId="436B047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915" w:type="dxa"/>
          </w:tcPr>
          <w:p w14:paraId="017D7A88" w14:textId="77777777" w:rsidR="0071645A" w:rsidRDefault="0071645A" w:rsidP="00CE4787">
            <w:pPr>
              <w:rPr>
                <w:sz w:val="22"/>
                <w:szCs w:val="22"/>
                <w:lang w:eastAsia="zh-CN"/>
              </w:rPr>
            </w:pPr>
          </w:p>
        </w:tc>
      </w:tr>
      <w:tr w:rsidR="00B2461E" w14:paraId="0CFF08B6" w14:textId="77777777" w:rsidTr="000D1D53">
        <w:tc>
          <w:tcPr>
            <w:tcW w:w="1280" w:type="dxa"/>
          </w:tcPr>
          <w:p w14:paraId="2B0D0752" w14:textId="451248D4" w:rsidR="00B2461E" w:rsidRDefault="00B2461E" w:rsidP="00394777">
            <w:pPr>
              <w:rPr>
                <w:sz w:val="22"/>
                <w:szCs w:val="22"/>
                <w:lang w:eastAsia="zh-CN"/>
              </w:rPr>
            </w:pPr>
            <w:r>
              <w:rPr>
                <w:sz w:val="22"/>
                <w:szCs w:val="22"/>
                <w:lang w:eastAsia="zh-CN"/>
              </w:rPr>
              <w:t>Samsung</w:t>
            </w:r>
          </w:p>
        </w:tc>
        <w:tc>
          <w:tcPr>
            <w:tcW w:w="1814" w:type="dxa"/>
          </w:tcPr>
          <w:p w14:paraId="2DDE918F" w14:textId="56C59162" w:rsidR="00B2461E" w:rsidRDefault="00B2461E" w:rsidP="00394777">
            <w:pPr>
              <w:rPr>
                <w:sz w:val="22"/>
                <w:szCs w:val="22"/>
                <w:lang w:eastAsia="zh-CN"/>
              </w:rPr>
            </w:pPr>
            <w:r>
              <w:rPr>
                <w:sz w:val="22"/>
                <w:szCs w:val="22"/>
                <w:lang w:eastAsia="zh-CN"/>
              </w:rPr>
              <w:t>Agree with the intention</w:t>
            </w:r>
          </w:p>
        </w:tc>
        <w:tc>
          <w:tcPr>
            <w:tcW w:w="10915" w:type="dxa"/>
          </w:tcPr>
          <w:p w14:paraId="4E82DA57" w14:textId="77777777" w:rsidR="00B2461E" w:rsidRDefault="00B2461E" w:rsidP="00CE4787">
            <w:pPr>
              <w:rPr>
                <w:sz w:val="22"/>
                <w:szCs w:val="22"/>
                <w:lang w:eastAsia="zh-CN"/>
              </w:rPr>
            </w:pPr>
          </w:p>
        </w:tc>
      </w:tr>
      <w:tr w:rsidR="00850526" w14:paraId="37E76913" w14:textId="77777777" w:rsidTr="000D1D53">
        <w:tc>
          <w:tcPr>
            <w:tcW w:w="1280" w:type="dxa"/>
          </w:tcPr>
          <w:p w14:paraId="3AB3D4E6" w14:textId="4868A8C0" w:rsidR="00850526" w:rsidRDefault="00850526" w:rsidP="00394777">
            <w:pPr>
              <w:rPr>
                <w:sz w:val="22"/>
                <w:szCs w:val="22"/>
                <w:lang w:eastAsia="zh-CN"/>
              </w:rPr>
            </w:pPr>
            <w:r>
              <w:rPr>
                <w:sz w:val="22"/>
                <w:szCs w:val="22"/>
                <w:lang w:eastAsia="zh-CN"/>
              </w:rPr>
              <w:t>Qualcomm</w:t>
            </w:r>
          </w:p>
        </w:tc>
        <w:tc>
          <w:tcPr>
            <w:tcW w:w="1814" w:type="dxa"/>
          </w:tcPr>
          <w:p w14:paraId="1FFB42F7" w14:textId="46321884" w:rsidR="00850526" w:rsidRDefault="00850526" w:rsidP="00394777">
            <w:pPr>
              <w:rPr>
                <w:sz w:val="22"/>
                <w:szCs w:val="22"/>
                <w:lang w:eastAsia="zh-CN"/>
              </w:rPr>
            </w:pPr>
            <w:r>
              <w:rPr>
                <w:sz w:val="22"/>
                <w:szCs w:val="22"/>
                <w:lang w:eastAsia="zh-CN"/>
              </w:rPr>
              <w:t>Agree with the proposal but not the TP</w:t>
            </w:r>
          </w:p>
        </w:tc>
        <w:tc>
          <w:tcPr>
            <w:tcW w:w="10915" w:type="dxa"/>
          </w:tcPr>
          <w:p w14:paraId="0544B52E" w14:textId="6AB090CA" w:rsidR="00850526" w:rsidRDefault="00850526" w:rsidP="00CE4787">
            <w:pPr>
              <w:rPr>
                <w:sz w:val="22"/>
                <w:szCs w:val="22"/>
                <w:lang w:eastAsia="zh-CN"/>
              </w:rPr>
            </w:pPr>
            <w:r>
              <w:rPr>
                <w:sz w:val="22"/>
                <w:szCs w:val="22"/>
                <w:lang w:eastAsia="zh-CN"/>
              </w:rPr>
              <w:t xml:space="preserve">We think the proposal itself is fine, as it captures the common understanding. But we </w:t>
            </w:r>
            <w:r w:rsidR="00AC033A">
              <w:rPr>
                <w:sz w:val="22"/>
                <w:szCs w:val="22"/>
                <w:lang w:eastAsia="zh-CN"/>
              </w:rPr>
              <w:t>are not sure if</w:t>
            </w:r>
            <w:r>
              <w:rPr>
                <w:sz w:val="22"/>
                <w:szCs w:val="22"/>
                <w:lang w:eastAsia="zh-CN"/>
              </w:rPr>
              <w:t xml:space="preserve"> the TP </w:t>
            </w:r>
            <w:r w:rsidR="00AC033A">
              <w:rPr>
                <w:sz w:val="22"/>
                <w:szCs w:val="22"/>
                <w:lang w:eastAsia="zh-CN"/>
              </w:rPr>
              <w:t xml:space="preserve">is needed. </w:t>
            </w:r>
            <w:r w:rsidR="00ED083C">
              <w:rPr>
                <w:sz w:val="22"/>
                <w:szCs w:val="22"/>
                <w:lang w:eastAsia="zh-CN"/>
              </w:rPr>
              <w:t xml:space="preserve">The current text already covers </w:t>
            </w:r>
            <w:r w:rsidR="0001466F">
              <w:rPr>
                <w:sz w:val="22"/>
                <w:szCs w:val="22"/>
                <w:lang w:eastAsia="zh-CN"/>
              </w:rPr>
              <w:t>it.</w:t>
            </w:r>
          </w:p>
        </w:tc>
      </w:tr>
      <w:tr w:rsidR="00CC4276" w14:paraId="226EB6F1" w14:textId="77777777" w:rsidTr="000D1D53">
        <w:tc>
          <w:tcPr>
            <w:tcW w:w="1280" w:type="dxa"/>
          </w:tcPr>
          <w:p w14:paraId="5D502A29" w14:textId="7873E542" w:rsidR="00CC4276" w:rsidRPr="00CC4276" w:rsidRDefault="00CC4276" w:rsidP="00394777">
            <w:pPr>
              <w:rPr>
                <w:rFonts w:eastAsiaTheme="minorEastAsia"/>
                <w:sz w:val="22"/>
                <w:szCs w:val="22"/>
                <w:lang w:eastAsia="zh-CN"/>
              </w:rPr>
            </w:pPr>
            <w:r>
              <w:rPr>
                <w:rFonts w:eastAsiaTheme="minorEastAsia" w:hint="eastAsia"/>
                <w:sz w:val="22"/>
                <w:szCs w:val="22"/>
                <w:lang w:eastAsia="zh-CN"/>
              </w:rPr>
              <w:lastRenderedPageBreak/>
              <w:t>CATT</w:t>
            </w:r>
          </w:p>
        </w:tc>
        <w:tc>
          <w:tcPr>
            <w:tcW w:w="1814" w:type="dxa"/>
          </w:tcPr>
          <w:p w14:paraId="676E45E7" w14:textId="6A2D325B" w:rsidR="00CC4276" w:rsidRPr="00CC4276" w:rsidRDefault="00CC4276" w:rsidP="00394777">
            <w:pPr>
              <w:rPr>
                <w:rFonts w:eastAsiaTheme="minorEastAsia"/>
                <w:sz w:val="22"/>
                <w:szCs w:val="22"/>
                <w:lang w:eastAsia="zh-CN"/>
              </w:rPr>
            </w:pPr>
            <w:r>
              <w:rPr>
                <w:rFonts w:eastAsiaTheme="minorEastAsia" w:hint="eastAsia"/>
                <w:sz w:val="22"/>
                <w:szCs w:val="22"/>
                <w:lang w:eastAsia="zh-CN"/>
              </w:rPr>
              <w:t>Agree with the intention</w:t>
            </w:r>
          </w:p>
        </w:tc>
        <w:tc>
          <w:tcPr>
            <w:tcW w:w="10915" w:type="dxa"/>
          </w:tcPr>
          <w:p w14:paraId="0C7C950C" w14:textId="77777777" w:rsidR="00CC4276" w:rsidRDefault="00CC4276" w:rsidP="00CE4787">
            <w:pPr>
              <w:rPr>
                <w:sz w:val="22"/>
                <w:szCs w:val="22"/>
                <w:lang w:eastAsia="zh-CN"/>
              </w:rPr>
            </w:pPr>
          </w:p>
        </w:tc>
      </w:tr>
      <w:tr w:rsidR="000D1D53" w14:paraId="3AD16C55" w14:textId="77777777" w:rsidTr="000D1D53">
        <w:tc>
          <w:tcPr>
            <w:tcW w:w="1280" w:type="dxa"/>
          </w:tcPr>
          <w:p w14:paraId="10884FBF" w14:textId="7789495D" w:rsidR="000D1D53" w:rsidRDefault="000D1D53" w:rsidP="000D1D53">
            <w:pPr>
              <w:rPr>
                <w:rFonts w:hint="eastAsia"/>
                <w:sz w:val="22"/>
                <w:szCs w:val="22"/>
                <w:lang w:eastAsia="zh-CN"/>
              </w:rPr>
            </w:pPr>
            <w:r>
              <w:rPr>
                <w:rFonts w:hint="eastAsia"/>
                <w:sz w:val="22"/>
                <w:szCs w:val="22"/>
                <w:lang w:eastAsia="ko-KR"/>
              </w:rPr>
              <w:t>LGE</w:t>
            </w:r>
          </w:p>
        </w:tc>
        <w:tc>
          <w:tcPr>
            <w:tcW w:w="1814" w:type="dxa"/>
          </w:tcPr>
          <w:p w14:paraId="5868032A" w14:textId="1EEB8C98" w:rsidR="000D1D53" w:rsidRDefault="000D1D53" w:rsidP="000D1D53">
            <w:pPr>
              <w:rPr>
                <w:rFonts w:hint="eastAsia"/>
                <w:sz w:val="22"/>
                <w:szCs w:val="22"/>
                <w:lang w:eastAsia="zh-CN"/>
              </w:rPr>
            </w:pPr>
            <w:r>
              <w:rPr>
                <w:rFonts w:hint="eastAsia"/>
                <w:sz w:val="22"/>
                <w:szCs w:val="22"/>
                <w:lang w:eastAsia="ko-KR"/>
              </w:rPr>
              <w:t>Agree</w:t>
            </w:r>
            <w:r>
              <w:rPr>
                <w:sz w:val="22"/>
                <w:szCs w:val="22"/>
                <w:lang w:eastAsia="ko-KR"/>
              </w:rPr>
              <w:t xml:space="preserve"> with the intention</w:t>
            </w:r>
          </w:p>
        </w:tc>
        <w:tc>
          <w:tcPr>
            <w:tcW w:w="10915" w:type="dxa"/>
          </w:tcPr>
          <w:p w14:paraId="1E75B30F" w14:textId="77777777" w:rsidR="000D1D53" w:rsidRDefault="000D1D53" w:rsidP="000D1D53">
            <w:pPr>
              <w:rPr>
                <w:sz w:val="22"/>
                <w:szCs w:val="22"/>
                <w:lang w:eastAsia="ko-KR"/>
              </w:rPr>
            </w:pPr>
            <w:r>
              <w:rPr>
                <w:sz w:val="22"/>
                <w:szCs w:val="22"/>
                <w:lang w:eastAsia="ko-KR"/>
              </w:rPr>
              <w:t xml:space="preserve">If RedCap UE uses common RACH for the fallback case, the network cannot recognize whether the UE is RedCap UE or not. </w:t>
            </w:r>
            <w:r w:rsidRPr="00EC4FC7">
              <w:rPr>
                <w:sz w:val="22"/>
                <w:szCs w:val="22"/>
                <w:lang w:eastAsia="ko-KR"/>
              </w:rPr>
              <w:t xml:space="preserve">Therefore, </w:t>
            </w:r>
            <w:r>
              <w:rPr>
                <w:sz w:val="22"/>
                <w:szCs w:val="22"/>
                <w:lang w:eastAsia="ko-KR"/>
              </w:rPr>
              <w:t xml:space="preserve">the network may mistakenly determine the UE as a normal UE and transmit the Msg2 to (legacy) DL initial BWP, while the RedCap UE monitors Msg2 in RedCap-specific initial DL BWP. It would cause RA failures. </w:t>
            </w:r>
          </w:p>
          <w:p w14:paraId="246304CB" w14:textId="77777777" w:rsidR="000D1D53" w:rsidRDefault="000D1D53" w:rsidP="000D1D53">
            <w:pPr>
              <w:rPr>
                <w:sz w:val="22"/>
                <w:szCs w:val="22"/>
                <w:lang w:eastAsia="ko-KR"/>
              </w:rPr>
            </w:pPr>
            <w:r>
              <w:rPr>
                <w:sz w:val="22"/>
                <w:szCs w:val="22"/>
                <w:lang w:eastAsia="ko-KR"/>
              </w:rPr>
              <w:t>We think if the common procedure is applied for the RedCap UE, there would be no mismatch issue between the RedCap UE and the network.</w:t>
            </w:r>
          </w:p>
          <w:p w14:paraId="05BB9805" w14:textId="78BD5287" w:rsidR="000D1D53" w:rsidRDefault="000D1D53" w:rsidP="000D1D53">
            <w:pPr>
              <w:rPr>
                <w:sz w:val="22"/>
                <w:szCs w:val="22"/>
                <w:lang w:val="en-US" w:eastAsia="zh-CN"/>
              </w:rPr>
            </w:pPr>
            <w:r>
              <w:rPr>
                <w:sz w:val="22"/>
                <w:szCs w:val="22"/>
                <w:lang w:eastAsia="ko-KR"/>
              </w:rPr>
              <w:t xml:space="preserve">We understand that the TP is not correct since </w:t>
            </w:r>
            <w:r w:rsidR="00ED5BA1">
              <w:rPr>
                <w:sz w:val="22"/>
                <w:szCs w:val="22"/>
                <w:lang w:eastAsia="ko-KR"/>
              </w:rPr>
              <w:t xml:space="preserve">the fallback case should only be handled for </w:t>
            </w:r>
            <w:r>
              <w:rPr>
                <w:sz w:val="22"/>
                <w:szCs w:val="22"/>
                <w:lang w:eastAsia="ko-KR"/>
              </w:rPr>
              <w:t xml:space="preserve">the RedCap </w:t>
            </w:r>
            <w:r w:rsidR="00FE59AF">
              <w:rPr>
                <w:sz w:val="22"/>
                <w:szCs w:val="22"/>
                <w:lang w:eastAsia="ko-KR"/>
              </w:rPr>
              <w:t xml:space="preserve">early indication </w:t>
            </w:r>
            <w:bookmarkStart w:id="14" w:name="_GoBack"/>
            <w:bookmarkEnd w:id="14"/>
            <w:r w:rsidR="00ED5BA1">
              <w:rPr>
                <w:sz w:val="22"/>
                <w:szCs w:val="22"/>
                <w:lang w:val="en-US" w:eastAsia="zh-CN"/>
              </w:rPr>
              <w:t>(i.e., not for other features)</w:t>
            </w:r>
            <w:r>
              <w:rPr>
                <w:sz w:val="22"/>
                <w:szCs w:val="22"/>
                <w:lang w:val="en-US" w:eastAsia="zh-CN"/>
              </w:rPr>
              <w:t>. Therefore, following modification is proposed:</w:t>
            </w:r>
          </w:p>
          <w:tbl>
            <w:tblPr>
              <w:tblStyle w:val="af5"/>
              <w:tblW w:w="0" w:type="auto"/>
              <w:tblLook w:val="04A0" w:firstRow="1" w:lastRow="0" w:firstColumn="1" w:lastColumn="0" w:noHBand="0" w:noVBand="1"/>
            </w:tblPr>
            <w:tblGrid>
              <w:gridCol w:w="10689"/>
            </w:tblGrid>
            <w:tr w:rsidR="000D1D53" w14:paraId="073BDF20" w14:textId="77777777" w:rsidTr="008D2305">
              <w:tc>
                <w:tcPr>
                  <w:tcW w:w="10689" w:type="dxa"/>
                </w:tcPr>
                <w:p w14:paraId="08C3BB1B"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1&gt; if contention-free Random Access Resources have not been provided for this Random Access procedure and one or more of the features including REDCAP and/or a specific slice group(s) and/or SDT and/or MSG3 repetition is applicable for this Random Access procedure:</w:t>
                  </w:r>
                </w:p>
                <w:p w14:paraId="57EDB2A1" w14:textId="77777777" w:rsidR="000D1D53" w:rsidRPr="00D62327" w:rsidRDefault="000D1D53" w:rsidP="000D1D53">
                  <w:pPr>
                    <w:pStyle w:val="NO"/>
                    <w:ind w:firstLine="630"/>
                    <w:rPr>
                      <w:rFonts w:ascii="Times New Roman" w:eastAsia="DengXian" w:hAnsi="Times New Roman"/>
                      <w:lang w:eastAsia="zh-CN"/>
                    </w:rPr>
                  </w:pPr>
                  <w:r w:rsidRPr="00D62327">
                    <w:rPr>
                      <w:rFonts w:ascii="Times New Roman" w:hAnsi="Times New Roman"/>
                      <w:lang w:eastAsia="ko-KR"/>
                    </w:rPr>
                    <w:t>Editor’s Note: FFS if some clarification is needed on how feature applicability is known (e.g. from RRC etc)</w:t>
                  </w:r>
                </w:p>
                <w:p w14:paraId="54EAB0B1"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if none of the sets of Random Access resources are available for the current Random Access procedure (as specified in clause 5.1.1c):</w:t>
                  </w:r>
                </w:p>
                <w:p w14:paraId="4A8946D9" w14:textId="77777777" w:rsidR="000D1D53" w:rsidRPr="00D62327" w:rsidRDefault="000D1D53" w:rsidP="000D1D53">
                  <w:pPr>
                    <w:pStyle w:val="B3"/>
                    <w:rPr>
                      <w:lang w:eastAsia="ko-KR"/>
                    </w:rPr>
                  </w:pPr>
                  <w:r w:rsidRPr="00D62327">
                    <w:rPr>
                      <w:lang w:eastAsia="ko-KR"/>
                    </w:rPr>
                    <w:t>3&gt; select the set of Random Access resources that are not associated with any feature indication (as specified in clause 5.1.1c) for this Random Access procedure.</w:t>
                  </w:r>
                </w:p>
                <w:p w14:paraId="0F6FD6CA"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 xml:space="preserve">2&gt; else if there are one or more set(s) of Random Access resources available (as specified in clause 5.1.1c) and one of these set(s) of Random Access resources can be used for indicating all features triggering this Random Access procedure: </w:t>
                  </w:r>
                </w:p>
                <w:p w14:paraId="508FC2B2" w14:textId="77777777" w:rsidR="000D1D53" w:rsidRPr="00D62327" w:rsidRDefault="000D1D53" w:rsidP="000D1D53">
                  <w:pPr>
                    <w:pStyle w:val="B3"/>
                    <w:rPr>
                      <w:lang w:eastAsia="ko-KR"/>
                    </w:rPr>
                  </w:pPr>
                  <w:r w:rsidRPr="00D62327">
                    <w:rPr>
                      <w:lang w:eastAsia="ko-KR"/>
                    </w:rPr>
                    <w:t>3&gt; select the available set of Random Access resources for this Random Access procedure.</w:t>
                  </w:r>
                </w:p>
                <w:p w14:paraId="362D1329"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 xml:space="preserve">2&gt; else (i.e. there are one or more sets of Random Access resources available that are configured with indication(s) for a </w:t>
                  </w:r>
                  <w:r w:rsidRPr="00D62327">
                    <w:rPr>
                      <w:rFonts w:ascii="Times New Roman" w:hAnsi="Times New Roman"/>
                      <w:lang w:eastAsia="ko-KR"/>
                    </w:rPr>
                    <w:lastRenderedPageBreak/>
                    <w:t>subset of all features triggering the RACH procedure):</w:t>
                  </w:r>
                </w:p>
                <w:p w14:paraId="7A44E654" w14:textId="77777777" w:rsidR="000D1D53" w:rsidRPr="00D62327" w:rsidRDefault="000D1D53" w:rsidP="000D1D53">
                  <w:pPr>
                    <w:pStyle w:val="B3"/>
                    <w:rPr>
                      <w:ins w:id="15" w:author="LGE - Hanseul Hong" w:date="2022-05-12T13:17:00Z"/>
                      <w:lang w:eastAsia="ko-KR"/>
                    </w:rPr>
                  </w:pPr>
                  <w:r w:rsidRPr="00D62327">
                    <w:rPr>
                      <w:lang w:eastAsia="ko-KR"/>
                    </w:rPr>
                    <w:t>3&gt; select a set of Random Access resources from the available set of Random Access resources based on the priority order indicated in the system information as specified in clause 5.1.1d for this Random Access Procedure.</w:t>
                  </w:r>
                </w:p>
                <w:p w14:paraId="40452DEF" w14:textId="77777777" w:rsidR="000D1D53" w:rsidRPr="00D62327" w:rsidRDefault="000D1D53" w:rsidP="000D1D53">
                  <w:pPr>
                    <w:pStyle w:val="B1"/>
                    <w:rPr>
                      <w:ins w:id="16" w:author="LGE - Hanseul Hong" w:date="2022-05-12T13:18:00Z"/>
                      <w:rFonts w:ascii="Times New Roman" w:hAnsi="Times New Roman"/>
                      <w:lang w:eastAsia="ko-KR"/>
                    </w:rPr>
                  </w:pPr>
                  <w:ins w:id="17" w:author="LGE - Hanseul Hong" w:date="2022-05-12T13:18:00Z">
                    <w:r w:rsidRPr="00D62327">
                      <w:rPr>
                        <w:rFonts w:ascii="Times New Roman" w:hAnsi="Times New Roman"/>
                        <w:lang w:eastAsia="ko-KR"/>
                      </w:rPr>
                      <w:t>1&gt; else if contention-free Random Access Resources have been provided for this Random Access procedure; and</w:t>
                    </w:r>
                  </w:ins>
                </w:p>
                <w:p w14:paraId="390008C2" w14:textId="77777777" w:rsidR="000D1D53" w:rsidRPr="00D62327" w:rsidRDefault="000D1D53" w:rsidP="000D1D53">
                  <w:pPr>
                    <w:pStyle w:val="B2"/>
                    <w:ind w:leftChars="170" w:left="641"/>
                    <w:rPr>
                      <w:ins w:id="18" w:author="LGE - Hanseul Hong" w:date="2022-05-12T13:18:00Z"/>
                      <w:rFonts w:ascii="Times New Roman" w:hAnsi="Times New Roman"/>
                      <w:lang w:eastAsia="ko-KR"/>
                    </w:rPr>
                    <w:pPrChange w:id="19" w:author="LGE - Hanseul Hong" w:date="2022-05-09T14:11:00Z">
                      <w:pPr>
                        <w:pStyle w:val="B1"/>
                        <w:numPr>
                          <w:numId w:val="7"/>
                        </w:numPr>
                        <w:ind w:left="720" w:hanging="360"/>
                      </w:pPr>
                    </w:pPrChange>
                  </w:pPr>
                  <w:ins w:id="20" w:author="LGE - Hanseul Hong" w:date="2022-05-09T14:32:00Z">
                    <w:r w:rsidRPr="00D62327">
                      <w:rPr>
                        <w:rFonts w:ascii="Times New Roman" w:hAnsi="Times New Roman"/>
                        <w:lang w:eastAsia="ko-KR"/>
                      </w:rPr>
                      <w:t xml:space="preserve">2&gt; </w:t>
                    </w:r>
                  </w:ins>
                  <w:ins w:id="21" w:author="LGE - Hanseul Hong" w:date="2022-05-12T13:18:00Z">
                    <w:r w:rsidRPr="00D62327">
                      <w:rPr>
                        <w:rFonts w:ascii="Times New Roman" w:hAnsi="Times New Roman"/>
                        <w:lang w:eastAsia="ko-KR"/>
                      </w:rPr>
                      <w:t>if REDCAP is applicable for the current Random Access procedure and there is one set of Random Access resources available that is only configured with REDCAP indication;</w:t>
                    </w:r>
                  </w:ins>
                </w:p>
                <w:p w14:paraId="515CD9A2" w14:textId="77777777" w:rsidR="000D1D53" w:rsidRPr="00D62327" w:rsidRDefault="000D1D53" w:rsidP="000D1D53">
                  <w:pPr>
                    <w:pStyle w:val="B3"/>
                    <w:rPr>
                      <w:ins w:id="22" w:author="LGE - Hanseul Hong" w:date="2022-05-09T14:41:00Z"/>
                      <w:lang w:eastAsia="ko-KR"/>
                    </w:rPr>
                  </w:pPr>
                  <w:ins w:id="23" w:author="LGE - Hanseul Hong" w:date="2022-05-09T14:27:00Z">
                    <w:r w:rsidRPr="00D62327">
                      <w:rPr>
                        <w:lang w:eastAsia="ko-KR"/>
                      </w:rPr>
                      <w:t>3&gt; select this set of Random Access resources for this Random Access procedure.</w:t>
                    </w:r>
                  </w:ins>
                </w:p>
                <w:p w14:paraId="72160FEA" w14:textId="77777777" w:rsidR="000D1D53" w:rsidRPr="00D62327" w:rsidRDefault="000D1D53" w:rsidP="000D1D53">
                  <w:pPr>
                    <w:pStyle w:val="B2"/>
                    <w:rPr>
                      <w:ins w:id="24" w:author="LGE - Hanseul Hong" w:date="2022-05-09T14:42:00Z"/>
                      <w:lang w:eastAsia="ko-KR"/>
                    </w:rPr>
                    <w:pPrChange w:id="25" w:author="LGE - Hanseul Hong" w:date="2022-05-09T14:43:00Z">
                      <w:pPr>
                        <w:pStyle w:val="B3"/>
                      </w:pPr>
                    </w:pPrChange>
                  </w:pPr>
                  <w:ins w:id="26" w:author="LGE - Hanseul Hong" w:date="2022-05-09T14:41:00Z">
                    <w:r w:rsidRPr="00D62327">
                      <w:rPr>
                        <w:rFonts w:ascii="Times New Roman" w:hAnsi="Times New Roman"/>
                        <w:lang w:eastAsia="ko-KR"/>
                      </w:rPr>
                      <w:t>2&gt; else</w:t>
                    </w:r>
                  </w:ins>
                </w:p>
                <w:p w14:paraId="536D6BB5" w14:textId="77777777" w:rsidR="000D1D53" w:rsidRPr="00D62327" w:rsidRDefault="000D1D53" w:rsidP="000D1D53">
                  <w:pPr>
                    <w:pStyle w:val="B3"/>
                    <w:rPr>
                      <w:ins w:id="27" w:author="LGE - Hanseul Hong" w:date="2022-05-09T14:42:00Z"/>
                      <w:lang w:eastAsia="ko-KR"/>
                    </w:rPr>
                  </w:pPr>
                  <w:ins w:id="28" w:author="LGE - Hanseul Hong" w:date="2022-05-09T14:42:00Z">
                    <w:r w:rsidRPr="00D62327">
                      <w:rPr>
                        <w:lang w:eastAsia="ko-KR"/>
                      </w:rPr>
                      <w:t>3&gt; select the set of Random Access resources that are not associated with any feature indication (as specified in clause 5.1.1c) for this Random Access procedure.</w:t>
                    </w:r>
                  </w:ins>
                </w:p>
                <w:p w14:paraId="27C9E795"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 xml:space="preserve">1&gt; else (i.e. CFRA </w:t>
                  </w:r>
                  <w:ins w:id="29" w:author="LGE - Hanseul Hong" w:date="2022-05-12T13:20:00Z">
                    <w:r w:rsidRPr="00D62327">
                      <w:rPr>
                        <w:rFonts w:ascii="Times New Roman" w:hAnsi="Times New Roman"/>
                        <w:lang w:eastAsia="ko-KR"/>
                      </w:rPr>
                      <w:t xml:space="preserve">and RedCap is not applicable </w:t>
                    </w:r>
                  </w:ins>
                  <w:r w:rsidRPr="00D62327">
                    <w:rPr>
                      <w:rFonts w:ascii="Times New Roman" w:hAnsi="Times New Roman"/>
                      <w:lang w:eastAsia="ko-KR"/>
                    </w:rPr>
                    <w:t>or none of the REDCAP and/or a specific slice group and/or SDT and or MSG3 repetition is applicable):</w:t>
                  </w:r>
                </w:p>
                <w:p w14:paraId="07C5F707"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select the set of Random Access resources that are not associated with any feature indication</w:t>
                  </w:r>
                  <w:r w:rsidRPr="00D62327" w:rsidDel="00F5079B">
                    <w:rPr>
                      <w:rFonts w:ascii="Times New Roman" w:hAnsi="Times New Roman"/>
                      <w:lang w:eastAsia="ko-KR"/>
                    </w:rPr>
                    <w:t xml:space="preserve"> </w:t>
                  </w:r>
                  <w:r w:rsidRPr="00D62327">
                    <w:rPr>
                      <w:rFonts w:ascii="Times New Roman" w:hAnsi="Times New Roman"/>
                      <w:lang w:eastAsia="ko-KR"/>
                    </w:rPr>
                    <w:t>(as specified in clause 5.1.1c) for the current Random Access procedure.</w:t>
                  </w:r>
                </w:p>
                <w:p w14:paraId="50A28E59" w14:textId="77777777" w:rsidR="000D1D53" w:rsidRDefault="000D1D53" w:rsidP="000D1D53">
                  <w:pPr>
                    <w:rPr>
                      <w:sz w:val="22"/>
                      <w:szCs w:val="22"/>
                      <w:lang w:eastAsia="ko-KR"/>
                    </w:rPr>
                  </w:pPr>
                </w:p>
              </w:tc>
            </w:tr>
          </w:tbl>
          <w:p w14:paraId="294E459D" w14:textId="77777777" w:rsidR="000D1D53" w:rsidRDefault="000D1D53" w:rsidP="000D1D53">
            <w:pPr>
              <w:rPr>
                <w:sz w:val="22"/>
                <w:szCs w:val="22"/>
                <w:lang w:eastAsia="zh-CN"/>
              </w:rPr>
            </w:pPr>
          </w:p>
        </w:tc>
      </w:tr>
    </w:tbl>
    <w:p w14:paraId="4C644BF8" w14:textId="45A62510" w:rsidR="00596C1D" w:rsidRPr="00596C1D" w:rsidRDefault="00596C1D" w:rsidP="00596C1D"/>
    <w:p w14:paraId="0DC50ABA" w14:textId="704FDBB4" w:rsidR="008C4144" w:rsidRDefault="008C4144" w:rsidP="008C4144">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lastRenderedPageBreak/>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af5"/>
        <w:tblW w:w="0" w:type="auto"/>
        <w:tblLook w:val="04A0" w:firstRow="1" w:lastRow="0" w:firstColumn="1" w:lastColumn="0" w:noHBand="0" w:noVBand="1"/>
      </w:tblPr>
      <w:tblGrid>
        <w:gridCol w:w="1280"/>
        <w:gridCol w:w="1814"/>
        <w:gridCol w:w="10915"/>
      </w:tblGrid>
      <w:tr w:rsidR="008C4144" w14:paraId="089B3780" w14:textId="77777777" w:rsidTr="000D1D53">
        <w:tc>
          <w:tcPr>
            <w:tcW w:w="14009"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0D1D53">
        <w:tc>
          <w:tcPr>
            <w:tcW w:w="1280" w:type="dxa"/>
            <w:shd w:val="clear" w:color="auto" w:fill="00B0F0"/>
          </w:tcPr>
          <w:p w14:paraId="45ACD57C" w14:textId="77777777" w:rsidR="008C4144" w:rsidRDefault="008C4144" w:rsidP="00B775B3">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0D1D53">
        <w:tc>
          <w:tcPr>
            <w:tcW w:w="1280"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0D1D53">
        <w:tc>
          <w:tcPr>
            <w:tcW w:w="1280"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0D1D53">
        <w:tc>
          <w:tcPr>
            <w:tcW w:w="1280" w:type="dxa"/>
          </w:tcPr>
          <w:p w14:paraId="3C31F9ED" w14:textId="41FD5FD0" w:rsidR="00394777" w:rsidRDefault="00CE4787" w:rsidP="00394777">
            <w:pPr>
              <w:rPr>
                <w:sz w:val="22"/>
                <w:szCs w:val="22"/>
                <w:lang w:eastAsia="zh-CN"/>
              </w:rPr>
            </w:pPr>
            <w:r>
              <w:rPr>
                <w:sz w:val="22"/>
                <w:szCs w:val="22"/>
                <w:lang w:eastAsia="zh-CN"/>
              </w:rPr>
              <w:t>Huawei, HiSilicon</w:t>
            </w:r>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0D1D53">
        <w:tc>
          <w:tcPr>
            <w:tcW w:w="1280" w:type="dxa"/>
          </w:tcPr>
          <w:p w14:paraId="2DB503EE" w14:textId="568B8E5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r w:rsidR="003E7998" w14:paraId="7FB721F5" w14:textId="77777777" w:rsidTr="000D1D53">
        <w:tc>
          <w:tcPr>
            <w:tcW w:w="1280" w:type="dxa"/>
          </w:tcPr>
          <w:p w14:paraId="48EF6E7E" w14:textId="3FCA1D1A" w:rsidR="003E7998" w:rsidRDefault="003E7998" w:rsidP="00394777">
            <w:pPr>
              <w:rPr>
                <w:sz w:val="22"/>
                <w:szCs w:val="22"/>
                <w:lang w:eastAsia="zh-CN"/>
              </w:rPr>
            </w:pPr>
            <w:r>
              <w:rPr>
                <w:sz w:val="22"/>
                <w:szCs w:val="22"/>
                <w:lang w:eastAsia="zh-CN"/>
              </w:rPr>
              <w:t>Samsung</w:t>
            </w:r>
          </w:p>
        </w:tc>
        <w:tc>
          <w:tcPr>
            <w:tcW w:w="1814" w:type="dxa"/>
          </w:tcPr>
          <w:p w14:paraId="246EBCB4" w14:textId="5449B9C4" w:rsidR="003E7998" w:rsidRDefault="003E7998" w:rsidP="00394777">
            <w:pPr>
              <w:rPr>
                <w:sz w:val="22"/>
                <w:szCs w:val="22"/>
                <w:lang w:eastAsia="zh-CN"/>
              </w:rPr>
            </w:pPr>
            <w:r>
              <w:rPr>
                <w:sz w:val="22"/>
                <w:szCs w:val="22"/>
                <w:lang w:eastAsia="zh-CN"/>
              </w:rPr>
              <w:t>Agree</w:t>
            </w:r>
          </w:p>
        </w:tc>
        <w:tc>
          <w:tcPr>
            <w:tcW w:w="10915" w:type="dxa"/>
          </w:tcPr>
          <w:p w14:paraId="474A1291" w14:textId="77777777" w:rsidR="003E7998" w:rsidRDefault="003E7998" w:rsidP="00CE4787">
            <w:pPr>
              <w:rPr>
                <w:rStyle w:val="normaltextrun"/>
                <w:rFonts w:cs="Arial"/>
                <w:color w:val="000000"/>
                <w:sz w:val="22"/>
                <w:szCs w:val="22"/>
                <w:shd w:val="clear" w:color="auto" w:fill="FFFFFF"/>
              </w:rPr>
            </w:pPr>
          </w:p>
        </w:tc>
      </w:tr>
      <w:tr w:rsidR="00E62A28" w14:paraId="17E9A27E" w14:textId="77777777" w:rsidTr="000D1D53">
        <w:tc>
          <w:tcPr>
            <w:tcW w:w="1280" w:type="dxa"/>
          </w:tcPr>
          <w:p w14:paraId="09A19405" w14:textId="0FF9F344" w:rsidR="00E62A28" w:rsidRDefault="00E62A28" w:rsidP="00394777">
            <w:pPr>
              <w:rPr>
                <w:sz w:val="22"/>
                <w:szCs w:val="22"/>
                <w:lang w:eastAsia="zh-CN"/>
              </w:rPr>
            </w:pPr>
            <w:r>
              <w:rPr>
                <w:sz w:val="22"/>
                <w:szCs w:val="22"/>
                <w:lang w:eastAsia="zh-CN"/>
              </w:rPr>
              <w:t>Qualcomm</w:t>
            </w:r>
          </w:p>
        </w:tc>
        <w:tc>
          <w:tcPr>
            <w:tcW w:w="1814" w:type="dxa"/>
          </w:tcPr>
          <w:p w14:paraId="16B84CB9" w14:textId="43CF45BC" w:rsidR="00E62A28" w:rsidRDefault="00E62A28" w:rsidP="00394777">
            <w:pPr>
              <w:rPr>
                <w:sz w:val="22"/>
                <w:szCs w:val="22"/>
                <w:lang w:eastAsia="zh-CN"/>
              </w:rPr>
            </w:pPr>
            <w:r>
              <w:rPr>
                <w:sz w:val="22"/>
                <w:szCs w:val="22"/>
                <w:lang w:eastAsia="zh-CN"/>
              </w:rPr>
              <w:t>Agree</w:t>
            </w:r>
          </w:p>
        </w:tc>
        <w:tc>
          <w:tcPr>
            <w:tcW w:w="10915" w:type="dxa"/>
          </w:tcPr>
          <w:p w14:paraId="376424EE" w14:textId="77777777" w:rsidR="00E62A28" w:rsidRDefault="00E62A28" w:rsidP="00CE4787">
            <w:pPr>
              <w:rPr>
                <w:rStyle w:val="normaltextrun"/>
                <w:rFonts w:cs="Arial"/>
                <w:color w:val="000000"/>
                <w:sz w:val="22"/>
                <w:szCs w:val="22"/>
                <w:shd w:val="clear" w:color="auto" w:fill="FFFFFF"/>
              </w:rPr>
            </w:pPr>
          </w:p>
        </w:tc>
      </w:tr>
      <w:tr w:rsidR="00AE512D" w14:paraId="05CD40F9" w14:textId="77777777" w:rsidTr="000D1D53">
        <w:tc>
          <w:tcPr>
            <w:tcW w:w="1280" w:type="dxa"/>
          </w:tcPr>
          <w:p w14:paraId="33D45EEA" w14:textId="10159C61"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814" w:type="dxa"/>
          </w:tcPr>
          <w:p w14:paraId="754A1484" w14:textId="68886ABC" w:rsidR="00AE512D" w:rsidRPr="00AE512D" w:rsidRDefault="00AE512D" w:rsidP="00394777">
            <w:pPr>
              <w:rPr>
                <w:rFonts w:eastAsiaTheme="minorEastAsia"/>
                <w:sz w:val="22"/>
                <w:szCs w:val="22"/>
                <w:lang w:eastAsia="zh-CN"/>
              </w:rPr>
            </w:pPr>
            <w:r>
              <w:rPr>
                <w:rFonts w:eastAsiaTheme="minorEastAsia" w:hint="eastAsia"/>
                <w:sz w:val="22"/>
                <w:szCs w:val="22"/>
                <w:lang w:eastAsia="zh-CN"/>
              </w:rPr>
              <w:t>Agree</w:t>
            </w:r>
          </w:p>
        </w:tc>
        <w:tc>
          <w:tcPr>
            <w:tcW w:w="10915" w:type="dxa"/>
          </w:tcPr>
          <w:p w14:paraId="3602002B" w14:textId="77777777" w:rsidR="00AE512D" w:rsidRDefault="00AE512D" w:rsidP="00CE4787">
            <w:pPr>
              <w:rPr>
                <w:rStyle w:val="normaltextrun"/>
                <w:rFonts w:cs="Arial"/>
                <w:color w:val="000000"/>
                <w:sz w:val="22"/>
                <w:szCs w:val="22"/>
                <w:shd w:val="clear" w:color="auto" w:fill="FFFFFF"/>
              </w:rPr>
            </w:pPr>
          </w:p>
        </w:tc>
      </w:tr>
      <w:tr w:rsidR="000D1D53" w14:paraId="7B04BE48" w14:textId="77777777" w:rsidTr="000D1D53">
        <w:tc>
          <w:tcPr>
            <w:tcW w:w="1280" w:type="dxa"/>
          </w:tcPr>
          <w:p w14:paraId="095F58E6" w14:textId="7CC8EF99" w:rsidR="000D1D53" w:rsidRDefault="000D1D53" w:rsidP="000D1D53">
            <w:pPr>
              <w:rPr>
                <w:rFonts w:hint="eastAsia"/>
                <w:sz w:val="22"/>
                <w:szCs w:val="22"/>
                <w:lang w:eastAsia="zh-CN"/>
              </w:rPr>
            </w:pPr>
            <w:r>
              <w:rPr>
                <w:rFonts w:hint="eastAsia"/>
                <w:sz w:val="22"/>
                <w:szCs w:val="22"/>
                <w:lang w:eastAsia="ko-KR"/>
              </w:rPr>
              <w:t>LGE</w:t>
            </w:r>
          </w:p>
        </w:tc>
        <w:tc>
          <w:tcPr>
            <w:tcW w:w="1814" w:type="dxa"/>
          </w:tcPr>
          <w:p w14:paraId="29E2286D" w14:textId="439CB3AC" w:rsidR="000D1D53" w:rsidRDefault="000D1D53" w:rsidP="000D1D53">
            <w:pPr>
              <w:rPr>
                <w:rFonts w:hint="eastAsia"/>
                <w:sz w:val="22"/>
                <w:szCs w:val="22"/>
                <w:lang w:eastAsia="zh-CN"/>
              </w:rPr>
            </w:pPr>
            <w:r>
              <w:rPr>
                <w:rFonts w:hint="eastAsia"/>
                <w:sz w:val="22"/>
                <w:szCs w:val="22"/>
                <w:lang w:eastAsia="ko-KR"/>
              </w:rPr>
              <w:t>Agree</w:t>
            </w:r>
          </w:p>
        </w:tc>
        <w:tc>
          <w:tcPr>
            <w:tcW w:w="10915" w:type="dxa"/>
          </w:tcPr>
          <w:p w14:paraId="6DA5A752" w14:textId="77777777" w:rsidR="000D1D53" w:rsidRDefault="000D1D53" w:rsidP="000D1D53">
            <w:pPr>
              <w:rPr>
                <w:sz w:val="22"/>
                <w:szCs w:val="22"/>
                <w:lang w:eastAsia="ko-KR"/>
              </w:rPr>
            </w:pPr>
            <w:r>
              <w:rPr>
                <w:sz w:val="22"/>
                <w:szCs w:val="22"/>
                <w:lang w:eastAsia="ko-KR"/>
              </w:rPr>
              <w:t xml:space="preserve">We support Option 1, which is already implemented in current spec. </w:t>
            </w:r>
          </w:p>
          <w:p w14:paraId="0710ECD4" w14:textId="77777777" w:rsidR="000D1D53" w:rsidRDefault="000D1D53" w:rsidP="000D1D53">
            <w:pPr>
              <w:rPr>
                <w:sz w:val="22"/>
                <w:szCs w:val="22"/>
                <w:lang w:eastAsia="ko-KR"/>
              </w:rPr>
            </w:pPr>
            <w:r>
              <w:rPr>
                <w:sz w:val="22"/>
                <w:szCs w:val="22"/>
                <w:lang w:eastAsia="ko-KR"/>
              </w:rPr>
              <w:lastRenderedPageBreak/>
              <w:t>For Option 2, it may cause network restriction.</w:t>
            </w:r>
          </w:p>
          <w:p w14:paraId="6435B244" w14:textId="2F5A3431" w:rsidR="000D1D53" w:rsidRDefault="000D1D53" w:rsidP="000D1D53">
            <w:pPr>
              <w:rPr>
                <w:rStyle w:val="normaltextrun"/>
                <w:rFonts w:cs="Arial"/>
                <w:color w:val="000000"/>
                <w:sz w:val="22"/>
                <w:szCs w:val="22"/>
                <w:shd w:val="clear" w:color="auto" w:fill="FFFFFF"/>
              </w:rPr>
            </w:pPr>
            <w:r>
              <w:rPr>
                <w:sz w:val="22"/>
                <w:szCs w:val="22"/>
                <w:lang w:eastAsia="ko-KR"/>
              </w:rPr>
              <w:t>For Option 3, if is agreed, the erroneous RA procedure would be happened. For example, when a UE uses RACH partition with Msg3 repetition even though the UE is not intended to perform Msg3 repetition, the network would transmit Msg2 with different format (in order to indicate Msg3 grant with repetition), which cannot be understood by the UE. Therefore, this mismatch would cause more complexity in RA procedure.</w:t>
            </w: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af5"/>
        <w:tblW w:w="0" w:type="auto"/>
        <w:tblLook w:val="04A0" w:firstRow="1" w:lastRow="0" w:firstColumn="1" w:lastColumn="0" w:noHBand="0" w:noVBand="1"/>
      </w:tblPr>
      <w:tblGrid>
        <w:gridCol w:w="1280"/>
        <w:gridCol w:w="1814"/>
        <w:gridCol w:w="10915"/>
      </w:tblGrid>
      <w:tr w:rsidR="00C574FF" w14:paraId="413660A3" w14:textId="77777777" w:rsidTr="00AE512D">
        <w:tc>
          <w:tcPr>
            <w:tcW w:w="14009"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AE512D">
        <w:tc>
          <w:tcPr>
            <w:tcW w:w="1280"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AE512D">
        <w:tc>
          <w:tcPr>
            <w:tcW w:w="1280"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AE512D">
        <w:tc>
          <w:tcPr>
            <w:tcW w:w="1280"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What error case is this? Obviously the NW may not provide all partitions, and for this we specified the prioritization for the selection.</w:t>
            </w:r>
          </w:p>
        </w:tc>
      </w:tr>
      <w:tr w:rsidR="00394777" w14:paraId="5AD9BA47" w14:textId="77777777" w:rsidTr="00AE512D">
        <w:tc>
          <w:tcPr>
            <w:tcW w:w="1280" w:type="dxa"/>
          </w:tcPr>
          <w:p w14:paraId="3EF71D88" w14:textId="536184E9" w:rsidR="00394777" w:rsidRDefault="00CE4787" w:rsidP="00394777">
            <w:pPr>
              <w:rPr>
                <w:sz w:val="22"/>
                <w:szCs w:val="22"/>
                <w:lang w:eastAsia="zh-CN"/>
              </w:rPr>
            </w:pPr>
            <w:r>
              <w:rPr>
                <w:sz w:val="22"/>
                <w:szCs w:val="22"/>
                <w:lang w:eastAsia="zh-CN"/>
              </w:rPr>
              <w:lastRenderedPageBreak/>
              <w:t>Huawei, HiSilicon</w:t>
            </w:r>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AE512D">
        <w:tc>
          <w:tcPr>
            <w:tcW w:w="1280"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Not sure what error cases are missing in the 5.1.1</w:t>
            </w:r>
          </w:p>
        </w:tc>
      </w:tr>
      <w:tr w:rsidR="003E7998" w14:paraId="06A6D491" w14:textId="77777777" w:rsidTr="00AE512D">
        <w:tc>
          <w:tcPr>
            <w:tcW w:w="1280" w:type="dxa"/>
          </w:tcPr>
          <w:p w14:paraId="7230D08A" w14:textId="523E5C82" w:rsidR="003E7998" w:rsidRDefault="003E7998" w:rsidP="00394777">
            <w:pPr>
              <w:rPr>
                <w:sz w:val="22"/>
                <w:szCs w:val="22"/>
                <w:lang w:eastAsia="zh-CN"/>
              </w:rPr>
            </w:pPr>
            <w:r>
              <w:rPr>
                <w:sz w:val="22"/>
                <w:szCs w:val="22"/>
                <w:lang w:eastAsia="zh-CN"/>
              </w:rPr>
              <w:t>Samsung</w:t>
            </w:r>
          </w:p>
        </w:tc>
        <w:tc>
          <w:tcPr>
            <w:tcW w:w="1814" w:type="dxa"/>
          </w:tcPr>
          <w:p w14:paraId="55BD4228" w14:textId="77C167C6" w:rsidR="003E7998" w:rsidRDefault="003E7998" w:rsidP="00394777">
            <w:pPr>
              <w:rPr>
                <w:sz w:val="22"/>
                <w:szCs w:val="22"/>
                <w:lang w:eastAsia="zh-CN"/>
              </w:rPr>
            </w:pPr>
            <w:r>
              <w:rPr>
                <w:sz w:val="22"/>
                <w:szCs w:val="22"/>
                <w:lang w:eastAsia="zh-CN"/>
              </w:rPr>
              <w:t>-</w:t>
            </w:r>
          </w:p>
        </w:tc>
        <w:tc>
          <w:tcPr>
            <w:tcW w:w="10915" w:type="dxa"/>
          </w:tcPr>
          <w:p w14:paraId="20C7BCB3" w14:textId="650EAAAC"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RAN2 has agreed previously, </w:t>
            </w:r>
            <w:r>
              <w:rPr>
                <w:sz w:val="22"/>
                <w:szCs w:val="22"/>
                <w:lang w:eastAsia="zh-CN"/>
              </w:rPr>
              <w:t>the NW may provide RACH resources only for a subset of feature combinations.</w:t>
            </w:r>
          </w:p>
          <w:p w14:paraId="589FD478" w14:textId="78FC07BA"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We are ok to consider the approach where network always provides all combinations of features supported in the cell, if that’s majority view.</w:t>
            </w:r>
          </w:p>
        </w:tc>
      </w:tr>
      <w:tr w:rsidR="00FC6F55" w14:paraId="0EA5C104" w14:textId="77777777" w:rsidTr="00AE512D">
        <w:tc>
          <w:tcPr>
            <w:tcW w:w="1280" w:type="dxa"/>
          </w:tcPr>
          <w:p w14:paraId="65D31132" w14:textId="0B0DB287" w:rsidR="00FC6F55" w:rsidRDefault="00FC6F55" w:rsidP="00394777">
            <w:pPr>
              <w:rPr>
                <w:sz w:val="22"/>
                <w:szCs w:val="22"/>
                <w:lang w:eastAsia="zh-CN"/>
              </w:rPr>
            </w:pPr>
            <w:r>
              <w:rPr>
                <w:sz w:val="22"/>
                <w:szCs w:val="22"/>
                <w:lang w:eastAsia="zh-CN"/>
              </w:rPr>
              <w:t>Qualcomm</w:t>
            </w:r>
          </w:p>
        </w:tc>
        <w:tc>
          <w:tcPr>
            <w:tcW w:w="1814" w:type="dxa"/>
          </w:tcPr>
          <w:p w14:paraId="6D47A512" w14:textId="6E8E0CCF" w:rsidR="00FC6F55" w:rsidRDefault="00FC6F55" w:rsidP="00394777">
            <w:pPr>
              <w:rPr>
                <w:sz w:val="22"/>
                <w:szCs w:val="22"/>
                <w:lang w:eastAsia="zh-CN"/>
              </w:rPr>
            </w:pPr>
            <w:r>
              <w:rPr>
                <w:sz w:val="22"/>
                <w:szCs w:val="22"/>
                <w:lang w:eastAsia="zh-CN"/>
              </w:rPr>
              <w:t>Disagree</w:t>
            </w:r>
          </w:p>
        </w:tc>
        <w:tc>
          <w:tcPr>
            <w:tcW w:w="10915" w:type="dxa"/>
          </w:tcPr>
          <w:p w14:paraId="709491AE" w14:textId="2F6562AB" w:rsidR="00FC6F55" w:rsidRDefault="00184CF7"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A</w:t>
            </w:r>
            <w:r>
              <w:rPr>
                <w:rStyle w:val="normaltextrun"/>
                <w:rFonts w:cs="Arial"/>
                <w:color w:val="000000"/>
                <w:bdr w:val="none" w:sz="0" w:space="0" w:color="auto" w:frame="1"/>
              </w:rPr>
              <w:t>gree with all the comments above</w:t>
            </w:r>
          </w:p>
        </w:tc>
      </w:tr>
      <w:tr w:rsidR="00AE512D" w14:paraId="095BAB0A" w14:textId="77777777" w:rsidTr="00AE512D">
        <w:tc>
          <w:tcPr>
            <w:tcW w:w="1280" w:type="dxa"/>
          </w:tcPr>
          <w:p w14:paraId="065A3AC7" w14:textId="780C84A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4E8D997E" w14:textId="134928ED" w:rsidR="00AE512D" w:rsidRDefault="00AE512D" w:rsidP="00394777">
            <w:pPr>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10915" w:type="dxa"/>
          </w:tcPr>
          <w:p w14:paraId="29464F44" w14:textId="78B3B920" w:rsidR="00AE512D" w:rsidRDefault="00AE512D" w:rsidP="00394777">
            <w:pPr>
              <w:rPr>
                <w:rStyle w:val="normaltextrun"/>
                <w:rFonts w:cs="Arial"/>
                <w:color w:val="000000"/>
                <w:sz w:val="22"/>
                <w:szCs w:val="22"/>
                <w:bdr w:val="none" w:sz="0" w:space="0" w:color="auto" w:frame="1"/>
              </w:rPr>
            </w:pPr>
            <w:r>
              <w:rPr>
                <w:rStyle w:val="normaltextrun"/>
                <w:rFonts w:eastAsiaTheme="minorEastAsia" w:cs="Arial" w:hint="eastAsia"/>
                <w:color w:val="000000"/>
                <w:sz w:val="22"/>
                <w:szCs w:val="22"/>
                <w:bdr w:val="none" w:sz="0" w:space="0" w:color="auto" w:frame="1"/>
                <w:lang w:eastAsia="zh-CN"/>
              </w:rPr>
              <w:t>T</w:t>
            </w:r>
            <w:r>
              <w:rPr>
                <w:rStyle w:val="normaltextrun"/>
                <w:rFonts w:eastAsiaTheme="minorEastAsia" w:cs="Arial"/>
                <w:color w:val="000000"/>
                <w:sz w:val="22"/>
                <w:szCs w:val="22"/>
                <w:bdr w:val="none" w:sz="0" w:space="0" w:color="auto" w:frame="1"/>
                <w:lang w:eastAsia="zh-CN"/>
              </w:rPr>
              <w:t>he NW may provide RACH resources for a subset of the feature combinations. So we are sure the error cases.</w:t>
            </w:r>
          </w:p>
        </w:tc>
      </w:tr>
      <w:tr w:rsidR="000D1D53" w14:paraId="285CD849" w14:textId="77777777" w:rsidTr="00AE512D">
        <w:tc>
          <w:tcPr>
            <w:tcW w:w="1280" w:type="dxa"/>
          </w:tcPr>
          <w:p w14:paraId="6DB1DA94" w14:textId="0A9261AB" w:rsidR="000D1D53" w:rsidRDefault="000D1D53" w:rsidP="000D1D53">
            <w:pPr>
              <w:rPr>
                <w:rFonts w:hint="eastAsia"/>
                <w:sz w:val="22"/>
                <w:szCs w:val="22"/>
                <w:lang w:eastAsia="zh-CN"/>
              </w:rPr>
            </w:pPr>
            <w:r>
              <w:rPr>
                <w:rFonts w:hint="eastAsia"/>
                <w:sz w:val="22"/>
                <w:szCs w:val="22"/>
                <w:lang w:eastAsia="ko-KR"/>
              </w:rPr>
              <w:t>LGE</w:t>
            </w:r>
          </w:p>
        </w:tc>
        <w:tc>
          <w:tcPr>
            <w:tcW w:w="1814" w:type="dxa"/>
          </w:tcPr>
          <w:p w14:paraId="5B1B44C5" w14:textId="2CB986C8" w:rsidR="000D1D53" w:rsidRDefault="000D1D53" w:rsidP="000D1D53">
            <w:pPr>
              <w:rPr>
                <w:rFonts w:hint="eastAsia"/>
                <w:sz w:val="22"/>
                <w:szCs w:val="22"/>
                <w:lang w:eastAsia="zh-CN"/>
              </w:rPr>
            </w:pPr>
            <w:r>
              <w:rPr>
                <w:rFonts w:hint="eastAsia"/>
                <w:sz w:val="22"/>
                <w:szCs w:val="22"/>
                <w:lang w:eastAsia="ko-KR"/>
              </w:rPr>
              <w:t>Disagree</w:t>
            </w:r>
          </w:p>
        </w:tc>
        <w:tc>
          <w:tcPr>
            <w:tcW w:w="10915" w:type="dxa"/>
          </w:tcPr>
          <w:p w14:paraId="402A0DB6" w14:textId="2052B546" w:rsidR="000D1D53" w:rsidRDefault="000D1D53" w:rsidP="000D1D53">
            <w:pPr>
              <w:rPr>
                <w:rStyle w:val="normaltextrun"/>
                <w:rFonts w:cs="Arial" w:hint="eastAsia"/>
                <w:color w:val="000000"/>
                <w:sz w:val="22"/>
                <w:szCs w:val="22"/>
                <w:bdr w:val="none" w:sz="0" w:space="0" w:color="auto" w:frame="1"/>
                <w:lang w:eastAsia="zh-CN"/>
              </w:rPr>
            </w:pPr>
            <w:r>
              <w:rPr>
                <w:rFonts w:hint="eastAsia"/>
                <w:sz w:val="22"/>
                <w:szCs w:val="22"/>
                <w:lang w:eastAsia="ko-KR"/>
              </w:rPr>
              <w:t xml:space="preserve">The option to leave as UE implementation </w:t>
            </w:r>
            <w:r>
              <w:rPr>
                <w:sz w:val="22"/>
                <w:szCs w:val="22"/>
                <w:lang w:eastAsia="ko-KR"/>
              </w:rPr>
              <w:t>was discussed before. However, it was not pursued because the network needs to control the UE behaviour of selecting RACH partition. We prefer to stick the current approach.</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afa"/>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r w:rsidR="00655983">
        <w:rPr>
          <w:lang w:val="en-US" w:eastAsia="zh-CN"/>
        </w:rPr>
        <w:t xml:space="preserve">e.g: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For example, the RACH resource REDCAP+SDT, REDCAP+CE, REDCAP+Slice A will be considered as available for RACH procedure triggered by 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w:t>
      </w:r>
      <w:r w:rsidR="00655983" w:rsidRPr="00655983">
        <w:rPr>
          <w:lang w:val="en-US" w:eastAsia="zh-CN"/>
        </w:rPr>
        <w:lastRenderedPageBreak/>
        <w:t>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af5"/>
        <w:tblW w:w="0" w:type="auto"/>
        <w:tblLook w:val="04A0" w:firstRow="1" w:lastRow="0" w:firstColumn="1" w:lastColumn="0" w:noHBand="0" w:noVBand="1"/>
      </w:tblPr>
      <w:tblGrid>
        <w:gridCol w:w="1280"/>
        <w:gridCol w:w="1814"/>
        <w:gridCol w:w="10915"/>
      </w:tblGrid>
      <w:tr w:rsidR="00655983" w14:paraId="70D5344B" w14:textId="77777777" w:rsidTr="00AE512D">
        <w:tc>
          <w:tcPr>
            <w:tcW w:w="14009"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AE512D">
        <w:tc>
          <w:tcPr>
            <w:tcW w:w="1280"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AE512D">
        <w:tc>
          <w:tcPr>
            <w:tcW w:w="1280"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AE512D">
        <w:tc>
          <w:tcPr>
            <w:tcW w:w="1280"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915"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In any case, certain sets of RA resources would need to be determined available for the RA procedure, ie., we cannot just exclude RA resource sets without considering anything as available.</w:t>
            </w:r>
          </w:p>
        </w:tc>
      </w:tr>
      <w:tr w:rsidR="00394777" w14:paraId="713B54A0" w14:textId="77777777" w:rsidTr="00AE512D">
        <w:tc>
          <w:tcPr>
            <w:tcW w:w="1280" w:type="dxa"/>
          </w:tcPr>
          <w:p w14:paraId="45BD4CCC" w14:textId="1B14E9B8" w:rsidR="00394777" w:rsidRDefault="009F404D" w:rsidP="00394777">
            <w:pPr>
              <w:rPr>
                <w:sz w:val="22"/>
                <w:szCs w:val="22"/>
                <w:lang w:eastAsia="zh-CN"/>
              </w:rPr>
            </w:pPr>
            <w:r>
              <w:rPr>
                <w:sz w:val="22"/>
                <w:szCs w:val="22"/>
                <w:lang w:eastAsia="zh-CN"/>
              </w:rPr>
              <w:t>Huawei, HiSilicon</w:t>
            </w:r>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AE512D">
        <w:tc>
          <w:tcPr>
            <w:tcW w:w="1280"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r w:rsidR="006257BF" w14:paraId="254A6EB5" w14:textId="77777777" w:rsidTr="00AE512D">
        <w:tc>
          <w:tcPr>
            <w:tcW w:w="1280" w:type="dxa"/>
          </w:tcPr>
          <w:p w14:paraId="63B1A1C9" w14:textId="79BE9E65" w:rsidR="006257BF" w:rsidRDefault="006257BF" w:rsidP="006257BF">
            <w:pPr>
              <w:rPr>
                <w:sz w:val="22"/>
                <w:szCs w:val="22"/>
                <w:lang w:eastAsia="zh-CN"/>
              </w:rPr>
            </w:pPr>
            <w:r>
              <w:rPr>
                <w:sz w:val="22"/>
                <w:szCs w:val="22"/>
                <w:lang w:eastAsia="zh-CN"/>
              </w:rPr>
              <w:t>Samsung</w:t>
            </w:r>
          </w:p>
        </w:tc>
        <w:tc>
          <w:tcPr>
            <w:tcW w:w="1814" w:type="dxa"/>
          </w:tcPr>
          <w:p w14:paraId="30989ACD" w14:textId="018DF369" w:rsidR="006257BF" w:rsidRDefault="006257BF" w:rsidP="006257BF">
            <w:pPr>
              <w:rPr>
                <w:sz w:val="22"/>
                <w:szCs w:val="22"/>
                <w:lang w:eastAsia="zh-CN"/>
              </w:rPr>
            </w:pPr>
            <w:r>
              <w:rPr>
                <w:sz w:val="22"/>
                <w:szCs w:val="22"/>
                <w:lang w:eastAsia="zh-CN"/>
              </w:rPr>
              <w:t>D</w:t>
            </w:r>
            <w:r>
              <w:rPr>
                <w:lang w:eastAsia="zh-CN"/>
              </w:rPr>
              <w:t>isagree</w:t>
            </w:r>
          </w:p>
        </w:tc>
        <w:tc>
          <w:tcPr>
            <w:tcW w:w="10915" w:type="dxa"/>
          </w:tcPr>
          <w:p w14:paraId="69776AD5" w14:textId="20CF7F88" w:rsidR="006257BF" w:rsidRDefault="006257BF"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Agree with the rapporteur.</w:t>
            </w:r>
            <w:r>
              <w:rPr>
                <w:rStyle w:val="eop"/>
                <w:rFonts w:cs="Arial"/>
                <w:color w:val="000000"/>
                <w:sz w:val="22"/>
                <w:szCs w:val="22"/>
                <w:shd w:val="clear" w:color="auto" w:fill="FFFFFF"/>
              </w:rPr>
              <w:t> </w:t>
            </w:r>
          </w:p>
        </w:tc>
      </w:tr>
      <w:tr w:rsidR="00E439FA" w14:paraId="2F5E334C" w14:textId="77777777" w:rsidTr="00AE512D">
        <w:tc>
          <w:tcPr>
            <w:tcW w:w="1280" w:type="dxa"/>
          </w:tcPr>
          <w:p w14:paraId="788126C8" w14:textId="79C3F087" w:rsidR="00E439FA" w:rsidRDefault="00E439FA" w:rsidP="006257BF">
            <w:pPr>
              <w:rPr>
                <w:sz w:val="22"/>
                <w:szCs w:val="22"/>
                <w:lang w:eastAsia="zh-CN"/>
              </w:rPr>
            </w:pPr>
            <w:r>
              <w:rPr>
                <w:sz w:val="22"/>
                <w:szCs w:val="22"/>
                <w:lang w:eastAsia="zh-CN"/>
              </w:rPr>
              <w:t>Qualcomm</w:t>
            </w:r>
          </w:p>
        </w:tc>
        <w:tc>
          <w:tcPr>
            <w:tcW w:w="1814" w:type="dxa"/>
          </w:tcPr>
          <w:p w14:paraId="0DB9D1F4" w14:textId="6A74DD10" w:rsidR="00E439FA" w:rsidRDefault="00E439FA" w:rsidP="006257BF">
            <w:pPr>
              <w:rPr>
                <w:sz w:val="22"/>
                <w:szCs w:val="22"/>
                <w:lang w:eastAsia="zh-CN"/>
              </w:rPr>
            </w:pPr>
            <w:r>
              <w:rPr>
                <w:sz w:val="22"/>
                <w:szCs w:val="22"/>
                <w:lang w:eastAsia="zh-CN"/>
              </w:rPr>
              <w:t>Disagree</w:t>
            </w:r>
          </w:p>
        </w:tc>
        <w:tc>
          <w:tcPr>
            <w:tcW w:w="10915" w:type="dxa"/>
          </w:tcPr>
          <w:p w14:paraId="2CB82488" w14:textId="1C3E80EF" w:rsidR="00E439FA" w:rsidRDefault="008E0D53"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T</w:t>
            </w:r>
            <w:r>
              <w:rPr>
                <w:rStyle w:val="normaltextrun"/>
                <w:rFonts w:cs="Arial"/>
                <w:color w:val="000000"/>
                <w:shd w:val="clear" w:color="auto" w:fill="FFFFFF"/>
              </w:rPr>
              <w:t xml:space="preserve">his change is against the </w:t>
            </w:r>
            <w:r w:rsidR="006C7727">
              <w:rPr>
                <w:rStyle w:val="normaltextrun"/>
                <w:rFonts w:cs="Arial"/>
                <w:color w:val="000000"/>
                <w:shd w:val="clear" w:color="auto" w:fill="FFFFFF"/>
              </w:rPr>
              <w:t>principle</w:t>
            </w:r>
            <w:r w:rsidR="00540B60">
              <w:rPr>
                <w:rStyle w:val="normaltextrun"/>
                <w:rFonts w:cs="Arial"/>
                <w:color w:val="000000"/>
                <w:shd w:val="clear" w:color="auto" w:fill="FFFFFF"/>
              </w:rPr>
              <w:t xml:space="preserve"> </w:t>
            </w:r>
            <w:r w:rsidR="00D96083">
              <w:rPr>
                <w:rStyle w:val="normaltextrun"/>
                <w:rFonts w:cs="Arial"/>
                <w:color w:val="000000"/>
                <w:shd w:val="clear" w:color="auto" w:fill="FFFFFF"/>
              </w:rPr>
              <w:t>that many agreements are built on</w:t>
            </w:r>
            <w:r w:rsidR="00310BFA">
              <w:rPr>
                <w:rStyle w:val="normaltextrun"/>
                <w:rFonts w:cs="Arial"/>
                <w:color w:val="000000"/>
                <w:shd w:val="clear" w:color="auto" w:fill="FFFFFF"/>
              </w:rPr>
              <w:t>. We should not</w:t>
            </w:r>
            <w:r w:rsidR="00D96083">
              <w:rPr>
                <w:rStyle w:val="normaltextrun"/>
                <w:rFonts w:cs="Arial"/>
                <w:color w:val="000000"/>
                <w:shd w:val="clear" w:color="auto" w:fill="FFFFFF"/>
              </w:rPr>
              <w:t xml:space="preserve"> make such a drastic change unless something is really broken.</w:t>
            </w:r>
          </w:p>
        </w:tc>
      </w:tr>
      <w:tr w:rsidR="00AE512D" w14:paraId="39D38DD5" w14:textId="77777777" w:rsidTr="00AE512D">
        <w:tc>
          <w:tcPr>
            <w:tcW w:w="1280" w:type="dxa"/>
          </w:tcPr>
          <w:p w14:paraId="705C7691" w14:textId="73E90BEE" w:rsidR="00AE512D" w:rsidRDefault="00AE512D" w:rsidP="006257BF">
            <w:pPr>
              <w:rPr>
                <w:sz w:val="22"/>
                <w:szCs w:val="22"/>
                <w:lang w:eastAsia="zh-CN"/>
              </w:rPr>
            </w:pPr>
            <w:r>
              <w:rPr>
                <w:rFonts w:eastAsiaTheme="minorEastAsia" w:hint="eastAsia"/>
                <w:sz w:val="22"/>
                <w:szCs w:val="22"/>
                <w:lang w:eastAsia="zh-CN"/>
              </w:rPr>
              <w:t>C</w:t>
            </w:r>
            <w:r>
              <w:rPr>
                <w:rFonts w:eastAsiaTheme="minorEastAsia"/>
                <w:sz w:val="22"/>
                <w:szCs w:val="22"/>
                <w:lang w:eastAsia="zh-CN"/>
              </w:rPr>
              <w:t>A</w:t>
            </w:r>
            <w:r>
              <w:t>TT</w:t>
            </w:r>
          </w:p>
        </w:tc>
        <w:tc>
          <w:tcPr>
            <w:tcW w:w="1814" w:type="dxa"/>
          </w:tcPr>
          <w:p w14:paraId="263D809A" w14:textId="4E7B985B" w:rsidR="00AE512D" w:rsidRDefault="00AE512D" w:rsidP="006257BF">
            <w:pPr>
              <w:rPr>
                <w:sz w:val="22"/>
                <w:szCs w:val="22"/>
                <w:lang w:eastAsia="zh-CN"/>
              </w:rPr>
            </w:pPr>
            <w:r>
              <w:rPr>
                <w:rFonts w:eastAsiaTheme="minorEastAsia" w:hint="eastAsia"/>
                <w:sz w:val="22"/>
                <w:szCs w:val="22"/>
                <w:lang w:eastAsia="zh-CN"/>
              </w:rPr>
              <w:t>D</w:t>
            </w:r>
            <w:r>
              <w:t xml:space="preserve">isagree </w:t>
            </w:r>
          </w:p>
        </w:tc>
        <w:tc>
          <w:tcPr>
            <w:tcW w:w="10915" w:type="dxa"/>
          </w:tcPr>
          <w:p w14:paraId="207B6B64" w14:textId="7690AE4D" w:rsidR="00AE512D" w:rsidRDefault="00AE512D" w:rsidP="006257BF">
            <w:pPr>
              <w:rPr>
                <w:rStyle w:val="normaltextrun"/>
                <w:rFonts w:cs="Arial"/>
                <w:color w:val="000000"/>
                <w:sz w:val="22"/>
                <w:szCs w:val="22"/>
                <w:shd w:val="clear" w:color="auto" w:fill="FFFFFF"/>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D1D53" w14:paraId="1E0207C6" w14:textId="77777777" w:rsidTr="00AE512D">
        <w:tc>
          <w:tcPr>
            <w:tcW w:w="1280" w:type="dxa"/>
          </w:tcPr>
          <w:p w14:paraId="75673521" w14:textId="4EF10754" w:rsidR="000D1D53" w:rsidRDefault="000D1D53" w:rsidP="006257BF">
            <w:pPr>
              <w:rPr>
                <w:rFonts w:hint="eastAsia"/>
                <w:sz w:val="22"/>
                <w:szCs w:val="22"/>
                <w:lang w:eastAsia="ko-KR"/>
              </w:rPr>
            </w:pPr>
            <w:r>
              <w:rPr>
                <w:rFonts w:hint="eastAsia"/>
                <w:sz w:val="22"/>
                <w:szCs w:val="22"/>
                <w:lang w:eastAsia="ko-KR"/>
              </w:rPr>
              <w:t>LGE</w:t>
            </w:r>
          </w:p>
        </w:tc>
        <w:tc>
          <w:tcPr>
            <w:tcW w:w="1814" w:type="dxa"/>
          </w:tcPr>
          <w:p w14:paraId="136E251B" w14:textId="0FB2F789" w:rsidR="000D1D53" w:rsidRDefault="000D1D53" w:rsidP="006257BF">
            <w:pPr>
              <w:rPr>
                <w:rFonts w:hint="eastAsia"/>
                <w:sz w:val="22"/>
                <w:szCs w:val="22"/>
                <w:lang w:eastAsia="ko-KR"/>
              </w:rPr>
            </w:pPr>
            <w:r>
              <w:rPr>
                <w:rFonts w:hint="eastAsia"/>
                <w:sz w:val="22"/>
                <w:szCs w:val="22"/>
                <w:lang w:eastAsia="ko-KR"/>
              </w:rPr>
              <w:t>Disagree</w:t>
            </w:r>
          </w:p>
        </w:tc>
        <w:tc>
          <w:tcPr>
            <w:tcW w:w="10915" w:type="dxa"/>
          </w:tcPr>
          <w:p w14:paraId="039248DD" w14:textId="436A392C" w:rsidR="000D1D53" w:rsidRDefault="000D1D53" w:rsidP="006257BF">
            <w:pPr>
              <w:rPr>
                <w:rStyle w:val="normaltextrun"/>
                <w:rFonts w:cs="Arial" w:hint="eastAsia"/>
                <w:color w:val="000000"/>
                <w:sz w:val="22"/>
                <w:szCs w:val="22"/>
                <w:shd w:val="clear" w:color="auto" w:fill="FFFFFF"/>
                <w:lang w:eastAsia="ko-KR"/>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af5"/>
        <w:tblW w:w="0" w:type="auto"/>
        <w:tblLook w:val="04A0" w:firstRow="1" w:lastRow="0" w:firstColumn="1" w:lastColumn="0" w:noHBand="0" w:noVBand="1"/>
      </w:tblPr>
      <w:tblGrid>
        <w:gridCol w:w="1280"/>
        <w:gridCol w:w="1956"/>
        <w:gridCol w:w="10814"/>
      </w:tblGrid>
      <w:tr w:rsidR="00E43787" w14:paraId="2767C132" w14:textId="77777777" w:rsidTr="000D1D53">
        <w:tc>
          <w:tcPr>
            <w:tcW w:w="14050"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lastRenderedPageBreak/>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0D1D53">
        <w:tc>
          <w:tcPr>
            <w:tcW w:w="1280"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0D1D53">
        <w:tc>
          <w:tcPr>
            <w:tcW w:w="1280"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394777" w14:paraId="05F2A06A" w14:textId="77777777" w:rsidTr="000D1D53">
        <w:tc>
          <w:tcPr>
            <w:tcW w:w="1280"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0D1D53">
        <w:tc>
          <w:tcPr>
            <w:tcW w:w="1280" w:type="dxa"/>
          </w:tcPr>
          <w:p w14:paraId="4800AA25" w14:textId="40D2DCC6" w:rsidR="00394777" w:rsidRDefault="004C1814" w:rsidP="00394777">
            <w:pPr>
              <w:rPr>
                <w:sz w:val="22"/>
                <w:szCs w:val="22"/>
                <w:lang w:eastAsia="zh-CN"/>
              </w:rPr>
            </w:pPr>
            <w:r>
              <w:rPr>
                <w:sz w:val="22"/>
                <w:szCs w:val="22"/>
                <w:lang w:eastAsia="zh-CN"/>
              </w:rPr>
              <w:t>Huawei, HiSilicon</w:t>
            </w:r>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r w:rsidR="0071645A" w14:paraId="34D4B0B3" w14:textId="77777777" w:rsidTr="000D1D53">
        <w:tc>
          <w:tcPr>
            <w:tcW w:w="1280" w:type="dxa"/>
          </w:tcPr>
          <w:p w14:paraId="54A94FDC" w14:textId="40350342"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814"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r w:rsidR="006257BF" w14:paraId="2404D361" w14:textId="77777777" w:rsidTr="000D1D53">
        <w:tc>
          <w:tcPr>
            <w:tcW w:w="1280" w:type="dxa"/>
          </w:tcPr>
          <w:p w14:paraId="2C3E89FC" w14:textId="216B0614" w:rsidR="006257BF" w:rsidRDefault="006257BF" w:rsidP="00394777">
            <w:pPr>
              <w:rPr>
                <w:sz w:val="22"/>
                <w:szCs w:val="22"/>
                <w:lang w:eastAsia="zh-CN"/>
              </w:rPr>
            </w:pPr>
            <w:r>
              <w:rPr>
                <w:sz w:val="22"/>
                <w:szCs w:val="22"/>
                <w:lang w:eastAsia="zh-CN"/>
              </w:rPr>
              <w:t>Samsung</w:t>
            </w:r>
          </w:p>
        </w:tc>
        <w:tc>
          <w:tcPr>
            <w:tcW w:w="1956" w:type="dxa"/>
          </w:tcPr>
          <w:p w14:paraId="76404F5A" w14:textId="03CF1060" w:rsidR="006257BF" w:rsidRDefault="006257BF" w:rsidP="00394777">
            <w:pPr>
              <w:rPr>
                <w:sz w:val="22"/>
                <w:szCs w:val="22"/>
                <w:lang w:eastAsia="zh-CN"/>
              </w:rPr>
            </w:pPr>
            <w:r>
              <w:rPr>
                <w:sz w:val="22"/>
                <w:szCs w:val="22"/>
                <w:lang w:eastAsia="zh-CN"/>
              </w:rPr>
              <w:t>ok</w:t>
            </w:r>
          </w:p>
        </w:tc>
        <w:tc>
          <w:tcPr>
            <w:tcW w:w="10814" w:type="dxa"/>
          </w:tcPr>
          <w:p w14:paraId="1C31227D" w14:textId="77777777" w:rsidR="006257BF" w:rsidRDefault="006257BF" w:rsidP="00394777">
            <w:pPr>
              <w:rPr>
                <w:rStyle w:val="normaltextrun"/>
                <w:rFonts w:cs="Arial"/>
                <w:color w:val="000000"/>
                <w:sz w:val="22"/>
                <w:szCs w:val="22"/>
                <w:bdr w:val="none" w:sz="0" w:space="0" w:color="auto" w:frame="1"/>
              </w:rPr>
            </w:pPr>
          </w:p>
        </w:tc>
      </w:tr>
      <w:tr w:rsidR="007A5CDF" w14:paraId="65F099AF" w14:textId="77777777" w:rsidTr="000D1D53">
        <w:tc>
          <w:tcPr>
            <w:tcW w:w="1280" w:type="dxa"/>
          </w:tcPr>
          <w:p w14:paraId="6380C8C6" w14:textId="4BC519A7" w:rsidR="007A5CDF" w:rsidRDefault="007A5CDF" w:rsidP="00394777">
            <w:pPr>
              <w:rPr>
                <w:sz w:val="22"/>
                <w:szCs w:val="22"/>
                <w:lang w:eastAsia="zh-CN"/>
              </w:rPr>
            </w:pPr>
            <w:r>
              <w:rPr>
                <w:sz w:val="22"/>
                <w:szCs w:val="22"/>
                <w:lang w:eastAsia="zh-CN"/>
              </w:rPr>
              <w:t>Qualcomm</w:t>
            </w:r>
          </w:p>
        </w:tc>
        <w:tc>
          <w:tcPr>
            <w:tcW w:w="1956" w:type="dxa"/>
          </w:tcPr>
          <w:p w14:paraId="5EA34658" w14:textId="2E9C68D8" w:rsidR="007A5CDF" w:rsidRDefault="005F4A1C" w:rsidP="00394777">
            <w:pPr>
              <w:rPr>
                <w:sz w:val="22"/>
                <w:szCs w:val="22"/>
                <w:lang w:eastAsia="zh-CN"/>
              </w:rPr>
            </w:pPr>
            <w:r>
              <w:rPr>
                <w:sz w:val="22"/>
                <w:szCs w:val="22"/>
                <w:lang w:eastAsia="zh-CN"/>
              </w:rPr>
              <w:t>OK</w:t>
            </w:r>
          </w:p>
        </w:tc>
        <w:tc>
          <w:tcPr>
            <w:tcW w:w="10814" w:type="dxa"/>
          </w:tcPr>
          <w:p w14:paraId="38CE85D2" w14:textId="77777777" w:rsidR="007A5CDF" w:rsidRDefault="007A5CDF" w:rsidP="00394777">
            <w:pPr>
              <w:rPr>
                <w:rStyle w:val="normaltextrun"/>
                <w:rFonts w:cs="Arial"/>
                <w:color w:val="000000"/>
                <w:sz w:val="22"/>
                <w:szCs w:val="22"/>
                <w:bdr w:val="none" w:sz="0" w:space="0" w:color="auto" w:frame="1"/>
              </w:rPr>
            </w:pPr>
          </w:p>
        </w:tc>
      </w:tr>
      <w:tr w:rsidR="00AE512D" w14:paraId="2587D6CE" w14:textId="77777777" w:rsidTr="000D1D53">
        <w:tc>
          <w:tcPr>
            <w:tcW w:w="1280" w:type="dxa"/>
          </w:tcPr>
          <w:p w14:paraId="7DB67FFF" w14:textId="17C0B9BD"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5D59563E" w14:textId="056D4EC6"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474E650F" w14:textId="77777777" w:rsidR="00AE512D" w:rsidRDefault="00AE512D" w:rsidP="00394777">
            <w:pPr>
              <w:rPr>
                <w:rStyle w:val="normaltextrun"/>
                <w:rFonts w:cs="Arial"/>
                <w:color w:val="000000"/>
                <w:sz w:val="22"/>
                <w:szCs w:val="22"/>
                <w:bdr w:val="none" w:sz="0" w:space="0" w:color="auto" w:frame="1"/>
              </w:rPr>
            </w:pPr>
          </w:p>
        </w:tc>
      </w:tr>
      <w:tr w:rsidR="000D1D53" w14:paraId="79A92E3B" w14:textId="77777777" w:rsidTr="000D1D53">
        <w:tc>
          <w:tcPr>
            <w:tcW w:w="1280" w:type="dxa"/>
          </w:tcPr>
          <w:p w14:paraId="3423FDED" w14:textId="25385649" w:rsidR="000D1D53" w:rsidRDefault="000D1D53" w:rsidP="000D1D53">
            <w:pPr>
              <w:rPr>
                <w:rFonts w:hint="eastAsia"/>
                <w:sz w:val="22"/>
                <w:szCs w:val="22"/>
                <w:lang w:eastAsia="zh-CN"/>
              </w:rPr>
            </w:pPr>
            <w:r>
              <w:rPr>
                <w:rFonts w:hint="eastAsia"/>
                <w:sz w:val="22"/>
                <w:szCs w:val="22"/>
                <w:lang w:eastAsia="ko-KR"/>
              </w:rPr>
              <w:t>LGE</w:t>
            </w:r>
          </w:p>
        </w:tc>
        <w:tc>
          <w:tcPr>
            <w:tcW w:w="1956" w:type="dxa"/>
          </w:tcPr>
          <w:p w14:paraId="63D12C43" w14:textId="7D5304FC" w:rsidR="000D1D53" w:rsidRDefault="000D1D53" w:rsidP="000D1D53">
            <w:pPr>
              <w:rPr>
                <w:rFonts w:hint="eastAsia"/>
                <w:sz w:val="22"/>
                <w:szCs w:val="22"/>
                <w:lang w:eastAsia="zh-CN"/>
              </w:rPr>
            </w:pPr>
            <w:r>
              <w:rPr>
                <w:rFonts w:hint="eastAsia"/>
                <w:sz w:val="22"/>
                <w:szCs w:val="22"/>
                <w:lang w:eastAsia="ko-KR"/>
              </w:rPr>
              <w:t>Partly</w:t>
            </w:r>
          </w:p>
        </w:tc>
        <w:tc>
          <w:tcPr>
            <w:tcW w:w="10814" w:type="dxa"/>
          </w:tcPr>
          <w:p w14:paraId="74F328E9" w14:textId="77777777" w:rsidR="000D1D53" w:rsidRDefault="000D1D53" w:rsidP="000D1D53">
            <w:pPr>
              <w:rPr>
                <w:sz w:val="22"/>
                <w:szCs w:val="22"/>
                <w:lang w:eastAsia="ko-KR"/>
              </w:rPr>
            </w:pPr>
            <w:r>
              <w:rPr>
                <w:rFonts w:hint="eastAsia"/>
                <w:sz w:val="22"/>
                <w:szCs w:val="22"/>
                <w:lang w:eastAsia="ko-KR"/>
              </w:rPr>
              <w:t xml:space="preserve">For Issue 5, if </w:t>
            </w:r>
            <w:r>
              <w:rPr>
                <w:sz w:val="22"/>
                <w:szCs w:val="22"/>
                <w:lang w:eastAsia="ko-KR"/>
              </w:rPr>
              <w:t>the title of clause 5.1.1b is changed to ‘</w:t>
            </w:r>
            <w:r w:rsidRPr="003042E3">
              <w:rPr>
                <w:sz w:val="22"/>
                <w:szCs w:val="22"/>
                <w:lang w:eastAsia="ko-KR"/>
              </w:rPr>
              <w:t xml:space="preserve">Selection of the set of Random Access resources </w:t>
            </w:r>
            <w:r w:rsidRPr="003042E3">
              <w:rPr>
                <w:b/>
                <w:sz w:val="22"/>
                <w:szCs w:val="22"/>
                <w:lang w:eastAsia="ko-KR"/>
              </w:rPr>
              <w:t>available</w:t>
            </w:r>
            <w:r w:rsidRPr="003042E3">
              <w:rPr>
                <w:sz w:val="22"/>
                <w:szCs w:val="22"/>
                <w:lang w:eastAsia="ko-KR"/>
              </w:rPr>
              <w:t xml:space="preserve"> to the Random Access procedure</w:t>
            </w:r>
            <w:r>
              <w:rPr>
                <w:sz w:val="22"/>
                <w:szCs w:val="22"/>
                <w:lang w:eastAsia="ko-KR"/>
              </w:rPr>
              <w:t xml:space="preserve">,’ the word “available” would cause confusion with the title of clause 5.1.1c (i.e., </w:t>
            </w:r>
            <w:r w:rsidRPr="003042E3">
              <w:rPr>
                <w:b/>
                <w:sz w:val="22"/>
                <w:szCs w:val="22"/>
                <w:lang w:eastAsia="ko-KR"/>
              </w:rPr>
              <w:t>Availability</w:t>
            </w:r>
            <w:r w:rsidRPr="003042E3">
              <w:rPr>
                <w:sz w:val="22"/>
                <w:szCs w:val="22"/>
                <w:lang w:eastAsia="ko-KR"/>
              </w:rPr>
              <w:t xml:space="preserve"> of Random Access resource partitions</w:t>
            </w:r>
            <w:r>
              <w:rPr>
                <w:sz w:val="22"/>
                <w:szCs w:val="22"/>
                <w:lang w:eastAsia="ko-KR"/>
              </w:rPr>
              <w:t>). Therefore, we prefer to keep the current wording.</w:t>
            </w:r>
          </w:p>
          <w:p w14:paraId="2F756C1B" w14:textId="77777777" w:rsidR="000D1D53" w:rsidRDefault="000D1D53" w:rsidP="000D1D53">
            <w:pPr>
              <w:rPr>
                <w:sz w:val="22"/>
                <w:szCs w:val="22"/>
                <w:lang w:eastAsia="ko-KR"/>
              </w:rPr>
            </w:pPr>
            <w:r>
              <w:rPr>
                <w:rFonts w:hint="eastAsia"/>
                <w:sz w:val="22"/>
                <w:szCs w:val="22"/>
                <w:lang w:eastAsia="ko-KR"/>
              </w:rPr>
              <w:t xml:space="preserve">For Issue 6, as </w:t>
            </w:r>
            <w:r>
              <w:rPr>
                <w:sz w:val="22"/>
                <w:szCs w:val="22"/>
                <w:lang w:eastAsia="ko-KR"/>
              </w:rPr>
              <w:t>in our response of Q3.1, the special handling for RedCap UE is needed, in order to prevent the RA failure.</w:t>
            </w:r>
          </w:p>
          <w:p w14:paraId="6A9BE4E6" w14:textId="46C10C38" w:rsidR="000D1D53" w:rsidRDefault="000D1D53" w:rsidP="000D1D53">
            <w:pPr>
              <w:rPr>
                <w:rStyle w:val="normaltextrun"/>
                <w:rFonts w:cs="Arial"/>
                <w:color w:val="000000"/>
                <w:sz w:val="22"/>
                <w:szCs w:val="22"/>
                <w:bdr w:val="none" w:sz="0" w:space="0" w:color="auto" w:frame="1"/>
              </w:rPr>
            </w:pPr>
            <w:r>
              <w:rPr>
                <w:sz w:val="22"/>
                <w:szCs w:val="22"/>
                <w:lang w:eastAsia="ko-KR"/>
              </w:rPr>
              <w:lastRenderedPageBreak/>
              <w:t>We are okay with other issues</w:t>
            </w: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af5"/>
        <w:tblW w:w="0" w:type="auto"/>
        <w:tblLook w:val="04A0" w:firstRow="1" w:lastRow="0" w:firstColumn="1" w:lastColumn="0" w:noHBand="0" w:noVBand="1"/>
      </w:tblPr>
      <w:tblGrid>
        <w:gridCol w:w="1280"/>
        <w:gridCol w:w="1956"/>
        <w:gridCol w:w="10814"/>
      </w:tblGrid>
      <w:tr w:rsidR="000E6D69" w14:paraId="365E0EE7" w14:textId="77777777" w:rsidTr="000D1D53">
        <w:tc>
          <w:tcPr>
            <w:tcW w:w="14050"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0D1D53">
        <w:tc>
          <w:tcPr>
            <w:tcW w:w="1280" w:type="dxa"/>
            <w:shd w:val="clear" w:color="auto" w:fill="00B0F0"/>
          </w:tcPr>
          <w:p w14:paraId="516E939A"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0D1D53">
        <w:tc>
          <w:tcPr>
            <w:tcW w:w="1280" w:type="dxa"/>
          </w:tcPr>
          <w:p w14:paraId="1BD40C50" w14:textId="5676AA32" w:rsidR="000E6D69" w:rsidRDefault="00720E14" w:rsidP="00B775B3">
            <w:pPr>
              <w:rPr>
                <w:sz w:val="22"/>
                <w:szCs w:val="22"/>
                <w:lang w:eastAsia="zh-CN"/>
              </w:rPr>
            </w:pPr>
            <w:r>
              <w:rPr>
                <w:sz w:val="22"/>
                <w:szCs w:val="22"/>
                <w:lang w:eastAsia="zh-CN"/>
              </w:rPr>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394777" w14:paraId="5F70B161" w14:textId="77777777" w:rsidTr="000D1D53">
        <w:tc>
          <w:tcPr>
            <w:tcW w:w="1280"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0D1D53">
        <w:tc>
          <w:tcPr>
            <w:tcW w:w="1280" w:type="dxa"/>
          </w:tcPr>
          <w:p w14:paraId="0151CE47" w14:textId="55822B50" w:rsidR="00394777" w:rsidRDefault="008740B1" w:rsidP="00394777">
            <w:pPr>
              <w:rPr>
                <w:sz w:val="22"/>
                <w:szCs w:val="22"/>
                <w:lang w:eastAsia="zh-CN"/>
              </w:rPr>
            </w:pPr>
            <w:r>
              <w:rPr>
                <w:sz w:val="22"/>
                <w:szCs w:val="22"/>
                <w:lang w:eastAsia="zh-CN"/>
              </w:rPr>
              <w:t>Huawei, HiSilicon</w:t>
            </w:r>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0D1D53">
        <w:tc>
          <w:tcPr>
            <w:tcW w:w="1280"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K except for the changes related to Q2.1</w:t>
            </w:r>
          </w:p>
        </w:tc>
        <w:tc>
          <w:tcPr>
            <w:tcW w:w="10814" w:type="dxa"/>
          </w:tcPr>
          <w:p w14:paraId="6612532E" w14:textId="77777777" w:rsidR="0071645A" w:rsidRDefault="0071645A" w:rsidP="00394777">
            <w:pPr>
              <w:rPr>
                <w:sz w:val="22"/>
                <w:szCs w:val="22"/>
                <w:lang w:eastAsia="zh-CN"/>
              </w:rPr>
            </w:pPr>
          </w:p>
        </w:tc>
      </w:tr>
      <w:tr w:rsidR="006257BF" w14:paraId="624342CF" w14:textId="77777777" w:rsidTr="000D1D53">
        <w:tc>
          <w:tcPr>
            <w:tcW w:w="1280" w:type="dxa"/>
          </w:tcPr>
          <w:p w14:paraId="0FC76BB6" w14:textId="2A392B80" w:rsidR="006257BF" w:rsidRDefault="006257BF" w:rsidP="00394777">
            <w:pPr>
              <w:rPr>
                <w:sz w:val="22"/>
                <w:szCs w:val="22"/>
                <w:lang w:eastAsia="zh-CN"/>
              </w:rPr>
            </w:pPr>
            <w:r>
              <w:rPr>
                <w:sz w:val="22"/>
                <w:szCs w:val="22"/>
                <w:lang w:eastAsia="zh-CN"/>
              </w:rPr>
              <w:t>Samsung</w:t>
            </w:r>
          </w:p>
        </w:tc>
        <w:tc>
          <w:tcPr>
            <w:tcW w:w="1956" w:type="dxa"/>
          </w:tcPr>
          <w:p w14:paraId="707BE075" w14:textId="26B6EFFB" w:rsidR="006257BF" w:rsidRDefault="006257BF" w:rsidP="00394777">
            <w:pPr>
              <w:rPr>
                <w:sz w:val="22"/>
                <w:szCs w:val="22"/>
                <w:lang w:eastAsia="zh-CN"/>
              </w:rPr>
            </w:pPr>
            <w:r>
              <w:rPr>
                <w:sz w:val="22"/>
                <w:szCs w:val="22"/>
                <w:lang w:eastAsia="zh-CN"/>
              </w:rPr>
              <w:t>ok</w:t>
            </w:r>
          </w:p>
        </w:tc>
        <w:tc>
          <w:tcPr>
            <w:tcW w:w="10814" w:type="dxa"/>
          </w:tcPr>
          <w:p w14:paraId="5B5EE34F" w14:textId="77777777" w:rsidR="006257BF" w:rsidRDefault="006257BF" w:rsidP="00394777">
            <w:pPr>
              <w:rPr>
                <w:sz w:val="22"/>
                <w:szCs w:val="22"/>
                <w:lang w:eastAsia="zh-CN"/>
              </w:rPr>
            </w:pPr>
          </w:p>
        </w:tc>
      </w:tr>
      <w:tr w:rsidR="004B28D0" w14:paraId="45C4799B" w14:textId="77777777" w:rsidTr="000D1D53">
        <w:tc>
          <w:tcPr>
            <w:tcW w:w="1280" w:type="dxa"/>
          </w:tcPr>
          <w:p w14:paraId="15B70B0A" w14:textId="4CD6FFFE" w:rsidR="004B28D0" w:rsidRDefault="004B28D0" w:rsidP="00394777">
            <w:pPr>
              <w:rPr>
                <w:sz w:val="22"/>
                <w:szCs w:val="22"/>
                <w:lang w:eastAsia="zh-CN"/>
              </w:rPr>
            </w:pPr>
            <w:r>
              <w:rPr>
                <w:sz w:val="22"/>
                <w:szCs w:val="22"/>
                <w:lang w:eastAsia="zh-CN"/>
              </w:rPr>
              <w:t>Qualcomm</w:t>
            </w:r>
          </w:p>
        </w:tc>
        <w:tc>
          <w:tcPr>
            <w:tcW w:w="1956" w:type="dxa"/>
          </w:tcPr>
          <w:p w14:paraId="2A2F2C1E" w14:textId="1138E1AF" w:rsidR="004B28D0" w:rsidRDefault="005F4A1C" w:rsidP="00394777">
            <w:pPr>
              <w:rPr>
                <w:sz w:val="22"/>
                <w:szCs w:val="22"/>
                <w:lang w:eastAsia="zh-CN"/>
              </w:rPr>
            </w:pPr>
            <w:r>
              <w:rPr>
                <w:sz w:val="22"/>
                <w:szCs w:val="22"/>
                <w:lang w:eastAsia="zh-CN"/>
              </w:rPr>
              <w:t>OK</w:t>
            </w:r>
          </w:p>
        </w:tc>
        <w:tc>
          <w:tcPr>
            <w:tcW w:w="10814" w:type="dxa"/>
          </w:tcPr>
          <w:p w14:paraId="6EBC3830" w14:textId="77777777" w:rsidR="004B28D0" w:rsidRDefault="004B28D0" w:rsidP="00394777">
            <w:pPr>
              <w:rPr>
                <w:sz w:val="22"/>
                <w:szCs w:val="22"/>
                <w:lang w:eastAsia="zh-CN"/>
              </w:rPr>
            </w:pPr>
          </w:p>
        </w:tc>
      </w:tr>
      <w:tr w:rsidR="00AE512D" w14:paraId="5DB2FF25" w14:textId="77777777" w:rsidTr="000D1D53">
        <w:tc>
          <w:tcPr>
            <w:tcW w:w="1280" w:type="dxa"/>
          </w:tcPr>
          <w:p w14:paraId="75DFDC74" w14:textId="72B85C1E"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281943DB" w14:textId="5CE94B1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6C4CE9D2" w14:textId="77777777" w:rsidR="00AE512D" w:rsidRDefault="00AE512D" w:rsidP="00394777">
            <w:pPr>
              <w:rPr>
                <w:sz w:val="22"/>
                <w:szCs w:val="22"/>
                <w:lang w:eastAsia="zh-CN"/>
              </w:rPr>
            </w:pPr>
          </w:p>
        </w:tc>
      </w:tr>
      <w:tr w:rsidR="000D1D53" w14:paraId="31D4A52B" w14:textId="77777777" w:rsidTr="000D1D53">
        <w:tc>
          <w:tcPr>
            <w:tcW w:w="1280" w:type="dxa"/>
          </w:tcPr>
          <w:p w14:paraId="489CD58F" w14:textId="7F60588C" w:rsidR="000D1D53" w:rsidRDefault="000D1D53" w:rsidP="000D1D53">
            <w:pPr>
              <w:rPr>
                <w:rFonts w:hint="eastAsia"/>
                <w:sz w:val="22"/>
                <w:szCs w:val="22"/>
                <w:lang w:eastAsia="zh-CN"/>
              </w:rPr>
            </w:pPr>
            <w:r>
              <w:rPr>
                <w:rFonts w:hint="eastAsia"/>
                <w:sz w:val="22"/>
                <w:szCs w:val="22"/>
                <w:lang w:eastAsia="ko-KR"/>
              </w:rPr>
              <w:t>LGE</w:t>
            </w:r>
          </w:p>
        </w:tc>
        <w:tc>
          <w:tcPr>
            <w:tcW w:w="1956" w:type="dxa"/>
          </w:tcPr>
          <w:p w14:paraId="43B9AE7C" w14:textId="2E32001A" w:rsidR="000D1D53" w:rsidRDefault="000D1D53" w:rsidP="000D1D53">
            <w:pPr>
              <w:rPr>
                <w:rFonts w:hint="eastAsia"/>
                <w:sz w:val="22"/>
                <w:szCs w:val="22"/>
                <w:lang w:eastAsia="zh-CN"/>
              </w:rPr>
            </w:pPr>
            <w:r>
              <w:rPr>
                <w:sz w:val="22"/>
                <w:szCs w:val="22"/>
                <w:lang w:eastAsia="ko-KR"/>
              </w:rPr>
              <w:t>Partly</w:t>
            </w:r>
          </w:p>
        </w:tc>
        <w:tc>
          <w:tcPr>
            <w:tcW w:w="10814" w:type="dxa"/>
          </w:tcPr>
          <w:p w14:paraId="184E0D49" w14:textId="77777777" w:rsidR="000D1D53" w:rsidRDefault="000D1D53" w:rsidP="000D1D53">
            <w:pPr>
              <w:rPr>
                <w:iCs/>
              </w:rPr>
            </w:pPr>
            <w:r>
              <w:t>For Issue 2, a common RA procedure is preferred.</w:t>
            </w:r>
            <w:r>
              <w:rPr>
                <w:rFonts w:hint="eastAsia"/>
                <w:lang w:eastAsia="ko-KR"/>
              </w:rPr>
              <w:t xml:space="preserve"> </w:t>
            </w:r>
            <w:r>
              <w:t xml:space="preserve">When a UE is operated in CE-only BWP (i.e., </w:t>
            </w:r>
            <w:r w:rsidRPr="00CB4251">
              <w:rPr>
                <w:lang w:eastAsia="ko-KR"/>
              </w:rPr>
              <w:t>only configured with the set</w:t>
            </w:r>
            <w:r>
              <w:rPr>
                <w:lang w:eastAsia="ko-KR"/>
              </w:rPr>
              <w:t>(</w:t>
            </w:r>
            <w:r w:rsidRPr="00CB4251">
              <w:rPr>
                <w:lang w:eastAsia="ko-KR"/>
              </w:rPr>
              <w:t>s</w:t>
            </w:r>
            <w:r>
              <w:rPr>
                <w:lang w:eastAsia="ko-KR"/>
              </w:rPr>
              <w:t>)</w:t>
            </w:r>
            <w:r w:rsidRPr="00CB4251">
              <w:rPr>
                <w:lang w:eastAsia="ko-KR"/>
              </w:rPr>
              <w:t xml:space="preserve"> of Random Access resources with MSG3 repetition indication</w:t>
            </w:r>
            <w:r>
              <w:rPr>
                <w:lang w:eastAsia="ko-KR"/>
              </w:rPr>
              <w:t xml:space="preserve">), </w:t>
            </w:r>
            <w:r w:rsidRPr="00121E7D">
              <w:rPr>
                <w:i/>
                <w:iCs/>
              </w:rPr>
              <w:t>rsrp-ThresholdMsg3</w:t>
            </w:r>
            <w:r>
              <w:rPr>
                <w:iCs/>
              </w:rPr>
              <w:t xml:space="preserve"> may be set to infinity to ensure that UE always select RA partition for Msg3 repetition. If this is clarified in RRC spec, this modification in MAC spec is not needed.</w:t>
            </w:r>
          </w:p>
          <w:p w14:paraId="4567953A" w14:textId="05606817" w:rsidR="000D1D53" w:rsidRDefault="000D1D53" w:rsidP="000D1D53">
            <w:pPr>
              <w:rPr>
                <w:sz w:val="22"/>
                <w:szCs w:val="22"/>
                <w:lang w:eastAsia="zh-CN"/>
              </w:rPr>
            </w:pPr>
            <w:r>
              <w:rPr>
                <w:iCs/>
              </w:rPr>
              <w:lastRenderedPageBreak/>
              <w:t>We are fine with other issues.</w:t>
            </w: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af5"/>
        <w:tblW w:w="0" w:type="auto"/>
        <w:tblLook w:val="04A0" w:firstRow="1" w:lastRow="0" w:firstColumn="1" w:lastColumn="0" w:noHBand="0" w:noVBand="1"/>
      </w:tblPr>
      <w:tblGrid>
        <w:gridCol w:w="1280"/>
        <w:gridCol w:w="1956"/>
        <w:gridCol w:w="10814"/>
      </w:tblGrid>
      <w:tr w:rsidR="000E6D69" w14:paraId="66589047" w14:textId="77777777" w:rsidTr="00B775B3">
        <w:tc>
          <w:tcPr>
            <w:tcW w:w="13928"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B775B3">
        <w:tc>
          <w:tcPr>
            <w:tcW w:w="1158"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B775B3">
        <w:tc>
          <w:tcPr>
            <w:tcW w:w="1158"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394777" w14:paraId="252C3B8B" w14:textId="77777777" w:rsidTr="00B775B3">
        <w:tc>
          <w:tcPr>
            <w:tcW w:w="1158"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B775B3">
        <w:tc>
          <w:tcPr>
            <w:tcW w:w="1158" w:type="dxa"/>
          </w:tcPr>
          <w:p w14:paraId="2CF50F40" w14:textId="468F937E" w:rsidR="00347107" w:rsidRDefault="00347107" w:rsidP="00347107">
            <w:pPr>
              <w:rPr>
                <w:sz w:val="22"/>
                <w:szCs w:val="22"/>
                <w:lang w:eastAsia="zh-CN"/>
              </w:rPr>
            </w:pPr>
            <w:r>
              <w:rPr>
                <w:sz w:val="22"/>
                <w:szCs w:val="22"/>
                <w:lang w:eastAsia="zh-CN"/>
              </w:rPr>
              <w:t>Huawei, HiSilicon</w:t>
            </w:r>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B775B3">
        <w:tc>
          <w:tcPr>
            <w:tcW w:w="1158"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r w:rsidR="005F4A1C" w14:paraId="3AD2AF95" w14:textId="77777777" w:rsidTr="00B775B3">
        <w:tc>
          <w:tcPr>
            <w:tcW w:w="1158" w:type="dxa"/>
          </w:tcPr>
          <w:p w14:paraId="60078292" w14:textId="7C3DA32F" w:rsidR="005F4A1C" w:rsidRDefault="005F4A1C" w:rsidP="00347107">
            <w:pPr>
              <w:rPr>
                <w:sz w:val="22"/>
                <w:szCs w:val="22"/>
                <w:lang w:eastAsia="zh-CN"/>
              </w:rPr>
            </w:pPr>
            <w:r>
              <w:rPr>
                <w:sz w:val="22"/>
                <w:szCs w:val="22"/>
                <w:lang w:eastAsia="zh-CN"/>
              </w:rPr>
              <w:t>Qualcomm</w:t>
            </w:r>
          </w:p>
        </w:tc>
        <w:tc>
          <w:tcPr>
            <w:tcW w:w="1956" w:type="dxa"/>
          </w:tcPr>
          <w:p w14:paraId="1B2917CC" w14:textId="14368122" w:rsidR="005F4A1C" w:rsidRDefault="005F4A1C" w:rsidP="00347107">
            <w:pPr>
              <w:rPr>
                <w:sz w:val="22"/>
                <w:szCs w:val="22"/>
                <w:lang w:eastAsia="zh-CN"/>
              </w:rPr>
            </w:pPr>
            <w:r>
              <w:rPr>
                <w:sz w:val="22"/>
                <w:szCs w:val="22"/>
                <w:lang w:eastAsia="zh-CN"/>
              </w:rPr>
              <w:t>OK</w:t>
            </w:r>
          </w:p>
        </w:tc>
        <w:tc>
          <w:tcPr>
            <w:tcW w:w="10814" w:type="dxa"/>
          </w:tcPr>
          <w:p w14:paraId="1282B126" w14:textId="77777777" w:rsidR="005F4A1C" w:rsidRDefault="005F4A1C" w:rsidP="00347107">
            <w:pPr>
              <w:rPr>
                <w:sz w:val="22"/>
                <w:szCs w:val="22"/>
                <w:lang w:eastAsia="zh-CN"/>
              </w:rPr>
            </w:pPr>
          </w:p>
        </w:tc>
      </w:tr>
      <w:tr w:rsidR="00AE512D" w14:paraId="7E9612E4" w14:textId="77777777" w:rsidTr="00B775B3">
        <w:tc>
          <w:tcPr>
            <w:tcW w:w="1158" w:type="dxa"/>
          </w:tcPr>
          <w:p w14:paraId="6750E544" w14:textId="2830E9C8" w:rsidR="00AE512D" w:rsidRPr="00AE512D" w:rsidRDefault="00AE512D" w:rsidP="00347107">
            <w:pPr>
              <w:rPr>
                <w:rFonts w:eastAsiaTheme="minorEastAsia"/>
                <w:sz w:val="22"/>
                <w:szCs w:val="22"/>
                <w:lang w:eastAsia="zh-CN"/>
              </w:rPr>
            </w:pPr>
            <w:r>
              <w:rPr>
                <w:rFonts w:eastAsiaTheme="minorEastAsia" w:hint="eastAsia"/>
                <w:sz w:val="22"/>
                <w:szCs w:val="22"/>
                <w:lang w:eastAsia="zh-CN"/>
              </w:rPr>
              <w:t>CATT</w:t>
            </w:r>
          </w:p>
        </w:tc>
        <w:tc>
          <w:tcPr>
            <w:tcW w:w="1956" w:type="dxa"/>
          </w:tcPr>
          <w:p w14:paraId="257857DE" w14:textId="5565DEE5" w:rsidR="00AE512D" w:rsidRPr="00AE512D" w:rsidRDefault="00AE512D" w:rsidP="00347107">
            <w:pPr>
              <w:rPr>
                <w:rFonts w:eastAsiaTheme="minorEastAsia"/>
                <w:sz w:val="22"/>
                <w:szCs w:val="22"/>
                <w:lang w:eastAsia="zh-CN"/>
              </w:rPr>
            </w:pPr>
            <w:r>
              <w:rPr>
                <w:rFonts w:eastAsiaTheme="minorEastAsia" w:hint="eastAsia"/>
                <w:sz w:val="22"/>
                <w:szCs w:val="22"/>
                <w:lang w:eastAsia="zh-CN"/>
              </w:rPr>
              <w:t>OK</w:t>
            </w:r>
          </w:p>
        </w:tc>
        <w:tc>
          <w:tcPr>
            <w:tcW w:w="10814" w:type="dxa"/>
          </w:tcPr>
          <w:p w14:paraId="14CFAFC0" w14:textId="77777777" w:rsidR="00AE512D" w:rsidRDefault="00AE512D" w:rsidP="00347107">
            <w:pPr>
              <w:rPr>
                <w:sz w:val="22"/>
                <w:szCs w:val="22"/>
                <w:lang w:eastAsia="zh-CN"/>
              </w:rPr>
            </w:pPr>
          </w:p>
        </w:tc>
      </w:tr>
      <w:tr w:rsidR="000D1D53" w14:paraId="36D3418A" w14:textId="77777777" w:rsidTr="00B775B3">
        <w:tc>
          <w:tcPr>
            <w:tcW w:w="1158" w:type="dxa"/>
          </w:tcPr>
          <w:p w14:paraId="431A7805" w14:textId="61861B87" w:rsidR="000D1D53" w:rsidRDefault="000D1D53" w:rsidP="00347107">
            <w:pPr>
              <w:rPr>
                <w:rFonts w:hint="eastAsia"/>
                <w:sz w:val="22"/>
                <w:szCs w:val="22"/>
                <w:lang w:eastAsia="ko-KR"/>
              </w:rPr>
            </w:pPr>
            <w:r>
              <w:rPr>
                <w:rFonts w:hint="eastAsia"/>
                <w:sz w:val="22"/>
                <w:szCs w:val="22"/>
                <w:lang w:eastAsia="ko-KR"/>
              </w:rPr>
              <w:t>LGE</w:t>
            </w:r>
          </w:p>
        </w:tc>
        <w:tc>
          <w:tcPr>
            <w:tcW w:w="1956" w:type="dxa"/>
          </w:tcPr>
          <w:p w14:paraId="697B22BE" w14:textId="70DB066C" w:rsidR="000D1D53" w:rsidRDefault="000D1D53" w:rsidP="00347107">
            <w:pPr>
              <w:rPr>
                <w:rFonts w:hint="eastAsia"/>
                <w:sz w:val="22"/>
                <w:szCs w:val="22"/>
                <w:lang w:eastAsia="ko-KR"/>
              </w:rPr>
            </w:pPr>
            <w:r>
              <w:rPr>
                <w:rFonts w:hint="eastAsia"/>
                <w:sz w:val="22"/>
                <w:szCs w:val="22"/>
                <w:lang w:eastAsia="ko-KR"/>
              </w:rPr>
              <w:t>OK</w:t>
            </w:r>
          </w:p>
        </w:tc>
        <w:tc>
          <w:tcPr>
            <w:tcW w:w="10814" w:type="dxa"/>
          </w:tcPr>
          <w:p w14:paraId="33F0C571" w14:textId="77777777" w:rsidR="000D1D53" w:rsidRDefault="000D1D53" w:rsidP="00347107">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 and proposals</w:t>
      </w:r>
    </w:p>
    <w:p w14:paraId="54FF0601" w14:textId="6C99CD11" w:rsidR="00F31940" w:rsidRPr="00FF1565" w:rsidRDefault="00882713" w:rsidP="00F31940">
      <w:pPr>
        <w:pStyle w:val="af3"/>
        <w:spacing w:before="75" w:beforeAutospacing="0" w:after="75" w:afterAutospacing="0" w:line="315" w:lineRule="atLeast"/>
      </w:pPr>
      <w:r>
        <w:t>TBD</w:t>
      </w:r>
    </w:p>
    <w:p w14:paraId="12A8AFC2" w14:textId="635CE9F4" w:rsidR="008327D8" w:rsidRDefault="003D0F93">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0" w:name="_Toc18413612"/>
      <w:bookmarkStart w:id="31" w:name="_Toc18404543"/>
      <w:bookmarkStart w:id="32" w:name="_Toc18403976"/>
      <w:r>
        <w:rPr>
          <w:rFonts w:cs="Arial"/>
          <w:b w:val="0"/>
          <w:bCs w:val="0"/>
          <w:kern w:val="0"/>
          <w:sz w:val="32"/>
          <w:szCs w:val="36"/>
        </w:rPr>
        <w:t>References</w:t>
      </w:r>
      <w:bookmarkEnd w:id="30"/>
      <w:bookmarkEnd w:id="31"/>
      <w:bookmarkEnd w:id="32"/>
    </w:p>
    <w:bookmarkStart w:id="33"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afa"/>
        </w:rPr>
        <w:t>R2-2205470</w:t>
      </w:r>
      <w:r>
        <w:fldChar w:fldCharType="end"/>
      </w:r>
      <w:r>
        <w:tab/>
        <w:t>Consideration on UP Remaining Issues of RACH common</w:t>
      </w:r>
      <w:r>
        <w:tab/>
        <w:t>CATT</w:t>
      </w:r>
      <w:r>
        <w:tab/>
        <w:t>discussion</w:t>
      </w:r>
      <w:r>
        <w:tab/>
        <w:t>Rel-17</w:t>
      </w:r>
      <w:r>
        <w:tab/>
        <w:t>NR_cov_enh-Core, NR_slice-Core, NR_SmallData_INACTIVE-Core, NR_redcap-Core</w:t>
      </w:r>
    </w:p>
    <w:bookmarkStart w:id="34"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afa"/>
        </w:rPr>
        <w:t>R2-2205942</w:t>
      </w:r>
      <w:r>
        <w:fldChar w:fldCharType="end"/>
      </w:r>
      <w:bookmarkEnd w:id="34"/>
      <w:r>
        <w:tab/>
        <w:t>Correction to RACH procedure with SDT applicability</w:t>
      </w:r>
      <w:r>
        <w:tab/>
        <w:t>Huawei, HiSilicon</w:t>
      </w:r>
      <w:r>
        <w:tab/>
        <w:t>draftCR</w:t>
      </w:r>
      <w:r>
        <w:tab/>
        <w:t>Rel-17</w:t>
      </w:r>
      <w:r>
        <w:tab/>
        <w:t>38.321</w:t>
      </w:r>
      <w:r>
        <w:tab/>
        <w:t>17.0.0</w:t>
      </w:r>
      <w:r>
        <w:tab/>
        <w:t>F</w:t>
      </w:r>
      <w:r>
        <w:tab/>
        <w:t>NR_SmallData_INACTIVE-Core, NR_slice-Core, NR_redcap-Core, NR_cov_enh-Core</w:t>
      </w:r>
    </w:p>
    <w:p w14:paraId="2A66D05B" w14:textId="77777777" w:rsidR="00842F6B" w:rsidRDefault="00B356AC" w:rsidP="00842F6B">
      <w:pPr>
        <w:pStyle w:val="Doc-title"/>
        <w:numPr>
          <w:ilvl w:val="0"/>
          <w:numId w:val="29"/>
        </w:numPr>
      </w:pPr>
      <w:hyperlink r:id="rId10" w:history="1">
        <w:r w:rsidR="00842F6B" w:rsidRPr="0078385C">
          <w:rPr>
            <w:rStyle w:val="afa"/>
          </w:rPr>
          <w:t>R2-2205486</w:t>
        </w:r>
      </w:hyperlink>
      <w:r w:rsidR="00842F6B">
        <w:tab/>
        <w:t>Correction on fallback cases from CFRA to CBRA for RedCap UE</w:t>
      </w:r>
      <w:r w:rsidR="00842F6B">
        <w:tab/>
        <w:t>LG Electronics Inc.</w:t>
      </w:r>
      <w:r w:rsidR="00842F6B">
        <w:tab/>
        <w:t>discussion</w:t>
      </w:r>
      <w:r w:rsidR="00842F6B">
        <w:tab/>
        <w:t>Rel-17</w:t>
      </w:r>
      <w:r w:rsidR="00842F6B">
        <w:tab/>
        <w:t>NR_SmallData_INACTIVE-Core, NR_slice-Core, NR_redcap-Core, NR_cov_enh-Core</w:t>
      </w:r>
    </w:p>
    <w:bookmarkStart w:id="35"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afa"/>
        </w:rPr>
        <w:t>R2-2205876</w:t>
      </w:r>
      <w:r>
        <w:fldChar w:fldCharType="end"/>
      </w:r>
      <w:bookmarkEnd w:id="35"/>
      <w:r>
        <w:tab/>
        <w:t>Feature Prioritization for RACH Partitioning</w:t>
      </w:r>
      <w:r>
        <w:tab/>
        <w:t>Ericsson</w:t>
      </w:r>
      <w:r>
        <w:tab/>
        <w:t>discussion</w:t>
      </w:r>
      <w:r>
        <w:tab/>
        <w:t>Rel-17</w:t>
      </w:r>
    </w:p>
    <w:bookmarkStart w:id="36"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afa"/>
        </w:rPr>
        <w:t>R2-2205839</w:t>
      </w:r>
      <w:r>
        <w:fldChar w:fldCharType="end"/>
      </w:r>
      <w:bookmarkEnd w:id="36"/>
      <w:r>
        <w:tab/>
        <w:t>Introduction of RACH partitioning</w:t>
      </w:r>
      <w:r>
        <w:tab/>
        <w:t>Nokia, Nokia Shanghai Bell</w:t>
      </w:r>
      <w:r>
        <w:tab/>
        <w:t>CR</w:t>
      </w:r>
      <w:r>
        <w:tab/>
        <w:t>Rel-17</w:t>
      </w:r>
      <w:r>
        <w:tab/>
        <w:t>38.300</w:t>
      </w:r>
      <w:r>
        <w:tab/>
        <w:t>17.0.0</w:t>
      </w:r>
      <w:r>
        <w:tab/>
        <w:t>0466</w:t>
      </w:r>
      <w:r>
        <w:tab/>
        <w:t>-</w:t>
      </w:r>
      <w:r>
        <w:tab/>
        <w:t>F</w:t>
      </w:r>
      <w:r>
        <w:tab/>
        <w:t>NR_SmallData_INACTIVE-Core</w:t>
      </w:r>
    </w:p>
    <w:bookmarkStart w:id="37"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afa"/>
        </w:rPr>
        <w:t>R2-2205840</w:t>
      </w:r>
      <w:r>
        <w:fldChar w:fldCharType="end"/>
      </w:r>
      <w:bookmarkEnd w:id="37"/>
      <w:r>
        <w:tab/>
        <w:t>RACH partitioning MAC issues</w:t>
      </w:r>
      <w:r>
        <w:tab/>
        <w:t>Nokia, Nokia Shanghai Bell</w:t>
      </w:r>
      <w:r>
        <w:tab/>
        <w:t>CR</w:t>
      </w:r>
      <w:r>
        <w:tab/>
        <w:t>Rel-17</w:t>
      </w:r>
      <w:r>
        <w:tab/>
        <w:t>38.321</w:t>
      </w:r>
      <w:r>
        <w:tab/>
        <w:t>17.0.0</w:t>
      </w:r>
      <w:r>
        <w:tab/>
        <w:t>1288</w:t>
      </w:r>
      <w:r>
        <w:tab/>
        <w:t>-</w:t>
      </w:r>
      <w:r>
        <w:tab/>
        <w:t>F</w:t>
      </w:r>
      <w:r>
        <w:tab/>
        <w:t>NR_SmallData_INACTIVE-Core</w:t>
      </w:r>
    </w:p>
    <w:bookmarkStart w:id="38"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afa"/>
        </w:rPr>
        <w:t>R2-2205941</w:t>
      </w:r>
      <w:r>
        <w:fldChar w:fldCharType="end"/>
      </w:r>
      <w:bookmarkEnd w:id="38"/>
      <w:r>
        <w:tab/>
        <w:t>Various corrections to MAC spec for RACH partitioning</w:t>
      </w:r>
      <w:r>
        <w:tab/>
        <w:t>Huawei, HiSilicon</w:t>
      </w:r>
      <w:r>
        <w:tab/>
        <w:t>draftCR</w:t>
      </w:r>
      <w:r>
        <w:tab/>
        <w:t>Rel-17</w:t>
      </w:r>
      <w:r>
        <w:tab/>
        <w:t>38.321</w:t>
      </w:r>
      <w:r>
        <w:tab/>
        <w:t>17.0.0</w:t>
      </w:r>
      <w:r>
        <w:tab/>
        <w:t>F</w:t>
      </w:r>
      <w:r>
        <w:tab/>
        <w:t>NR_SmallData_INACTIVE-Core, NR_slice-Core, NR_redcap-Core, NR_cov_enh-Core</w:t>
      </w:r>
    </w:p>
    <w:bookmarkStart w:id="39"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afa"/>
        </w:rPr>
        <w:t>R2-2205553</w:t>
      </w:r>
      <w:r>
        <w:fldChar w:fldCharType="end"/>
      </w:r>
      <w:bookmarkEnd w:id="39"/>
      <w:r>
        <w:tab/>
        <w:t>MAC Corrections for RACH partitioning</w:t>
      </w:r>
      <w:r>
        <w:tab/>
        <w:t>ZTE Corporation (rapporteur)</w:t>
      </w:r>
      <w:r>
        <w:tab/>
        <w:t>CR</w:t>
      </w:r>
      <w:r>
        <w:tab/>
        <w:t>Rel-17</w:t>
      </w:r>
      <w:r>
        <w:tab/>
        <w:t>38.321</w:t>
      </w:r>
      <w:r>
        <w:tab/>
        <w:t>17.0.0</w:t>
      </w:r>
      <w:r>
        <w:tab/>
        <w:t>1273</w:t>
      </w:r>
      <w:r>
        <w:tab/>
        <w:t>-</w:t>
      </w:r>
      <w:r>
        <w:tab/>
        <w:t>F</w:t>
      </w:r>
      <w:r>
        <w:tab/>
        <w:t>NR_redcap-Core, NR_SmallData_INACTIVE-Core, NR_cov_enh-Core, NR_slice-Core</w:t>
      </w:r>
    </w:p>
    <w:bookmarkEnd w:id="33"/>
    <w:p w14:paraId="7E881B51" w14:textId="77777777" w:rsidR="00882713" w:rsidRPr="00882713" w:rsidRDefault="00882713" w:rsidP="00882713"/>
    <w:p w14:paraId="6FC43D57" w14:textId="77777777" w:rsidR="008327D8" w:rsidRDefault="008327D8">
      <w:pPr>
        <w:pStyle w:val="af3"/>
        <w:spacing w:before="75" w:beforeAutospacing="0" w:after="75" w:afterAutospacing="0" w:line="315" w:lineRule="atLeast"/>
        <w:rPr>
          <w:rFonts w:cs="Arial"/>
          <w:color w:val="000000"/>
          <w:sz w:val="21"/>
        </w:rPr>
      </w:pPr>
    </w:p>
    <w:sectPr w:rsidR="008327D8" w:rsidSect="00882713">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48034" w14:textId="77777777" w:rsidR="00B356AC" w:rsidRDefault="00B356AC">
      <w:pPr>
        <w:spacing w:after="0" w:line="240" w:lineRule="auto"/>
      </w:pPr>
      <w:r>
        <w:separator/>
      </w:r>
    </w:p>
  </w:endnote>
  <w:endnote w:type="continuationSeparator" w:id="0">
    <w:p w14:paraId="16E63B93" w14:textId="77777777" w:rsidR="00B356AC" w:rsidRDefault="00B3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DengXian">
    <w:altName w:val="SimSun"/>
    <w:charset w:val="86"/>
    <w:family w:val="auto"/>
    <w:pitch w:val="variable"/>
    <w:sig w:usb0="A00002BF" w:usb1="38CF7CFA" w:usb2="00000016" w:usb3="00000000" w:csb0="0004000F" w:csb1="00000000"/>
  </w:font>
  <w:font w:name="STFangsong">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4201A" w14:textId="77777777" w:rsidR="008327D8" w:rsidRDefault="003D0F9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90076BD" w14:textId="77777777" w:rsidR="008327D8" w:rsidRDefault="008327D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9E5AF" w14:textId="77777777" w:rsidR="008327D8" w:rsidRDefault="008327D8">
    <w:pPr>
      <w:pStyle w:val="ad"/>
      <w:ind w:right="360"/>
      <w:jc w:val="both"/>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06684" w14:textId="77777777" w:rsidR="00B356AC" w:rsidRDefault="00B356AC">
      <w:pPr>
        <w:spacing w:after="0" w:line="240" w:lineRule="auto"/>
      </w:pPr>
      <w:r>
        <w:separator/>
      </w:r>
    </w:p>
  </w:footnote>
  <w:footnote w:type="continuationSeparator" w:id="0">
    <w:p w14:paraId="4823A91A" w14:textId="77777777" w:rsidR="00B356AC" w:rsidRDefault="00B35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60E42" w14:textId="77777777" w:rsidR="008327D8" w:rsidRDefault="008327D8">
    <w:pPr>
      <w:jc w:val="distribute"/>
      <w:rPr>
        <w:rFonts w:eastAsia="STFangso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511C3C"/>
    <w:multiLevelType w:val="hybridMultilevel"/>
    <w:tmpl w:val="2FEA96D4"/>
    <w:lvl w:ilvl="0" w:tplc="40D0ECFC">
      <w:start w:val="2"/>
      <w:numFmt w:val="bullet"/>
      <w:lvlText w:val="-"/>
      <w:lvlJc w:val="left"/>
      <w:pPr>
        <w:ind w:left="720" w:hanging="360"/>
      </w:pPr>
      <w:rPr>
        <w:rFonts w:ascii="Arial" w:eastAsia="맑은 고딕"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12"/>
  </w:num>
  <w:num w:numId="5">
    <w:abstractNumId w:val="3"/>
  </w:num>
  <w:num w:numId="6">
    <w:abstractNumId w:val="4"/>
  </w:num>
  <w:num w:numId="7">
    <w:abstractNumId w:val="17"/>
  </w:num>
  <w:num w:numId="8">
    <w:abstractNumId w:val="5"/>
  </w:num>
  <w:num w:numId="9">
    <w:abstractNumId w:val="8"/>
  </w:num>
  <w:num w:numId="10">
    <w:abstractNumId w:val="27"/>
  </w:num>
  <w:num w:numId="11">
    <w:abstractNumId w:val="26"/>
  </w:num>
  <w:num w:numId="12">
    <w:abstractNumId w:val="19"/>
  </w:num>
  <w:num w:numId="13">
    <w:abstractNumId w:val="7"/>
  </w:num>
  <w:num w:numId="14">
    <w:abstractNumId w:val="9"/>
  </w:num>
  <w:num w:numId="15">
    <w:abstractNumId w:val="6"/>
  </w:num>
  <w:num w:numId="16">
    <w:abstractNumId w:val="24"/>
  </w:num>
  <w:num w:numId="17">
    <w:abstractNumId w:val="13"/>
  </w:num>
  <w:num w:numId="18">
    <w:abstractNumId w:val="30"/>
  </w:num>
  <w:num w:numId="19">
    <w:abstractNumId w:val="15"/>
  </w:num>
  <w:num w:numId="20">
    <w:abstractNumId w:val="28"/>
  </w:num>
  <w:num w:numId="21">
    <w:abstractNumId w:val="18"/>
  </w:num>
  <w:num w:numId="22">
    <w:abstractNumId w:val="25"/>
  </w:num>
  <w:num w:numId="23">
    <w:abstractNumId w:val="20"/>
  </w:num>
  <w:num w:numId="24">
    <w:abstractNumId w:val="2"/>
  </w:num>
  <w:num w:numId="25">
    <w:abstractNumId w:val="29"/>
  </w:num>
  <w:num w:numId="26">
    <w:abstractNumId w:val="23"/>
  </w:num>
  <w:num w:numId="27">
    <w:abstractNumId w:val="22"/>
  </w:num>
  <w:num w:numId="28">
    <w:abstractNumId w:val="16"/>
  </w:num>
  <w:num w:numId="29">
    <w:abstractNumId w:val="14"/>
  </w:num>
  <w:num w:numId="30">
    <w:abstractNumId w:val="11"/>
    <w:lvlOverride w:ilvl="0">
      <w:startOverride w:val="1"/>
    </w:lvlOverride>
  </w:num>
  <w:num w:numId="31">
    <w:abstractNumId w:val="1"/>
    <w:lvlOverride w:ilvl="0">
      <w:startOverride w:val="2"/>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66F"/>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1D53"/>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4CF7"/>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583"/>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0BFA"/>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B35"/>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6ABA"/>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8D0"/>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0B60"/>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0BD"/>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1C"/>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57EF8"/>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C7727"/>
    <w:rsid w:val="006D0533"/>
    <w:rsid w:val="006D1174"/>
    <w:rsid w:val="006D2B9A"/>
    <w:rsid w:val="006D44D9"/>
    <w:rsid w:val="006D4E98"/>
    <w:rsid w:val="006D5292"/>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CDF"/>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8BF"/>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26"/>
    <w:rsid w:val="00850579"/>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07D5"/>
    <w:rsid w:val="008A4FE1"/>
    <w:rsid w:val="008A5B3F"/>
    <w:rsid w:val="008A5E28"/>
    <w:rsid w:val="008B0EAE"/>
    <w:rsid w:val="008B2486"/>
    <w:rsid w:val="008B302A"/>
    <w:rsid w:val="008B4198"/>
    <w:rsid w:val="008B4609"/>
    <w:rsid w:val="008B725C"/>
    <w:rsid w:val="008C1D6D"/>
    <w:rsid w:val="008C3F98"/>
    <w:rsid w:val="008C4144"/>
    <w:rsid w:val="008C594A"/>
    <w:rsid w:val="008C6A93"/>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0D53"/>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052"/>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8CC"/>
    <w:rsid w:val="00A56A1D"/>
    <w:rsid w:val="00A5709E"/>
    <w:rsid w:val="00A612B9"/>
    <w:rsid w:val="00A648A1"/>
    <w:rsid w:val="00A66B14"/>
    <w:rsid w:val="00A66CF8"/>
    <w:rsid w:val="00A727DA"/>
    <w:rsid w:val="00A72A62"/>
    <w:rsid w:val="00A72B95"/>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033A"/>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2D"/>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356AC"/>
    <w:rsid w:val="00B36F0C"/>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80A"/>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4276"/>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6083"/>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708"/>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39FA"/>
    <w:rsid w:val="00E44765"/>
    <w:rsid w:val="00E468CA"/>
    <w:rsid w:val="00E47D3F"/>
    <w:rsid w:val="00E505FB"/>
    <w:rsid w:val="00E50ED3"/>
    <w:rsid w:val="00E521EE"/>
    <w:rsid w:val="00E54BA6"/>
    <w:rsid w:val="00E6166E"/>
    <w:rsid w:val="00E61A3E"/>
    <w:rsid w:val="00E62764"/>
    <w:rsid w:val="00E62A28"/>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61D"/>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83C"/>
    <w:rsid w:val="00ED09F7"/>
    <w:rsid w:val="00ED0E03"/>
    <w:rsid w:val="00ED0F55"/>
    <w:rsid w:val="00ED1249"/>
    <w:rsid w:val="00ED19D2"/>
    <w:rsid w:val="00ED23DD"/>
    <w:rsid w:val="00ED5032"/>
    <w:rsid w:val="00ED5270"/>
    <w:rsid w:val="00ED55D8"/>
    <w:rsid w:val="00ED5BA1"/>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4B60"/>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3711"/>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4647"/>
    <w:rsid w:val="00FC6E54"/>
    <w:rsid w:val="00FC6F55"/>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59AF"/>
    <w:rsid w:val="00FE6B2B"/>
    <w:rsid w:val="00FE7430"/>
    <w:rsid w:val="00FF0471"/>
    <w:rsid w:val="00FF0771"/>
    <w:rsid w:val="00FF0AAD"/>
    <w:rsid w:val="00FF1565"/>
    <w:rsid w:val="00FF29CE"/>
    <w:rsid w:val="00FF2E7C"/>
    <w:rsid w:val="00FF33F4"/>
    <w:rsid w:val="00FF3748"/>
    <w:rsid w:val="00FF38F7"/>
    <w:rsid w:val="00FF3FC8"/>
    <w:rsid w:val="00FF469A"/>
    <w:rsid w:val="00FF5CA8"/>
    <w:rsid w:val="00FF6F34"/>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C244"/>
  <w15:docId w15:val="{D232BBD3-A6F2-4FA5-AAFF-A5F288FB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eastAsia="MS Mincho"/>
      <w:kern w:val="0"/>
      <w:sz w:val="20"/>
    </w:rPr>
  </w:style>
  <w:style w:type="paragraph" w:styleId="70">
    <w:name w:val="toc 7"/>
    <w:basedOn w:val="a"/>
    <w:next w:val="a"/>
    <w:qFormat/>
    <w:pPr>
      <w:tabs>
        <w:tab w:val="right" w:leader="dot" w:pos="9241"/>
      </w:tabs>
      <w:ind w:firstLineChars="500" w:firstLine="500"/>
      <w:jc w:val="left"/>
    </w:pPr>
    <w:rPr>
      <w:rFonts w:ascii="SimSun"/>
    </w:rPr>
  </w:style>
  <w:style w:type="paragraph" w:styleId="20">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0">
    <w:name w:val="List Bullet 4"/>
    <w:basedOn w:val="31"/>
    <w:pPr>
      <w:ind w:left="1418"/>
    </w:pPr>
  </w:style>
  <w:style w:type="paragraph" w:styleId="31">
    <w:name w:val="List Bullet 3"/>
    <w:basedOn w:val="21"/>
    <w:qFormat/>
    <w:pPr>
      <w:ind w:left="1135"/>
    </w:pPr>
  </w:style>
  <w:style w:type="paragraph" w:styleId="21">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SimHei"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SimSun"/>
      <w:sz w:val="18"/>
      <w:szCs w:val="18"/>
    </w:rPr>
  </w:style>
  <w:style w:type="paragraph" w:styleId="a8">
    <w:name w:val="annotation text"/>
    <w:basedOn w:val="a"/>
    <w:link w:val="Char1"/>
    <w:unhideWhenUsed/>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22">
    <w:name w:val="List 2"/>
    <w:basedOn w:val="a"/>
    <w:unhideWhenUsed/>
    <w:qFormat/>
    <w:pPr>
      <w:ind w:leftChars="200" w:left="100" w:hangingChars="200" w:hanging="200"/>
      <w:contextualSpacing/>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SimSun"/>
    </w:rPr>
  </w:style>
  <w:style w:type="paragraph" w:styleId="32">
    <w:name w:val="toc 3"/>
    <w:basedOn w:val="a"/>
    <w:next w:val="a"/>
    <w:uiPriority w:val="39"/>
    <w:qFormat/>
    <w:pPr>
      <w:tabs>
        <w:tab w:val="right" w:leader="dot" w:pos="9241"/>
      </w:tabs>
      <w:ind w:firstLineChars="100" w:firstLine="100"/>
      <w:jc w:val="left"/>
    </w:pPr>
    <w:rPr>
      <w:rFonts w:ascii="SimSun"/>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SimSun"/>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SimSun"/>
    </w:rPr>
  </w:style>
  <w:style w:type="paragraph" w:customStyle="1" w:styleId="af0">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af1">
    <w:name w:val="footnote text"/>
    <w:basedOn w:val="a"/>
    <w:link w:val="Char8"/>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SimSun"/>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맑은 고딕"/>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풍선 도움말 텍스트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문서 구조 Char"/>
    <w:basedOn w:val="a0"/>
    <w:link w:val="a7"/>
    <w:qFormat/>
    <w:rPr>
      <w:rFonts w:ascii="SimSun"/>
      <w:kern w:val="2"/>
      <w:sz w:val="18"/>
      <w:szCs w:val="18"/>
    </w:rPr>
  </w:style>
  <w:style w:type="character" w:customStyle="1" w:styleId="1Char">
    <w:name w:val="제목 1 Char"/>
    <w:basedOn w:val="a0"/>
    <w:link w:val="1"/>
    <w:qFormat/>
    <w:rPr>
      <w:b/>
      <w:bCs/>
      <w:kern w:val="44"/>
      <w:sz w:val="44"/>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
    <w:qFormat/>
    <w:rPr>
      <w:b/>
      <w:bCs/>
      <w:kern w:val="2"/>
      <w:sz w:val="32"/>
      <w:szCs w:val="32"/>
    </w:rPr>
  </w:style>
  <w:style w:type="character" w:customStyle="1" w:styleId="4Char">
    <w:name w:val="제목 4 Char"/>
    <w:basedOn w:val="a0"/>
    <w:link w:val="4"/>
    <w:qFormat/>
    <w:rPr>
      <w:rFonts w:ascii="Arial" w:eastAsia="SimHei" w:hAnsi="Arial"/>
      <w:b/>
      <w:kern w:val="2"/>
      <w:sz w:val="28"/>
      <w:szCs w:val="24"/>
    </w:rPr>
  </w:style>
  <w:style w:type="character" w:customStyle="1" w:styleId="5Char">
    <w:name w:val="제목 5 Char"/>
    <w:basedOn w:val="a0"/>
    <w:link w:val="5"/>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바탕"/>
      <w:b/>
      <w:color w:val="0000FF"/>
      <w:sz w:val="20"/>
      <w:szCs w:val="20"/>
      <w:lang w:eastAsia="en-US"/>
    </w:rPr>
  </w:style>
  <w:style w:type="character" w:customStyle="1" w:styleId="Char">
    <w:name w:val="캡션 Char"/>
    <w:link w:val="a6"/>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9">
    <w:name w:val="메모 주제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바닥글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SimSun"/>
      <w:sz w:val="21"/>
    </w:rPr>
  </w:style>
  <w:style w:type="paragraph" w:customStyle="1" w:styleId="aff">
    <w:name w:val="附录公式"/>
    <w:basedOn w:val="af0"/>
    <w:next w:val="af0"/>
    <w:link w:val="CharChar0"/>
  </w:style>
  <w:style w:type="character" w:customStyle="1" w:styleId="Char3">
    <w:name w:val="글자만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SimSun" w:hAnsi="SimSun"/>
      <w:kern w:val="2"/>
      <w:sz w:val="18"/>
      <w:szCs w:val="18"/>
    </w:rPr>
  </w:style>
  <w:style w:type="paragraph" w:customStyle="1" w:styleId="aff0">
    <w:name w:val="首示例"/>
    <w:next w:val="af0"/>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0"/>
    <w:link w:val="B3Char2"/>
    <w:pPr>
      <w:spacing w:before="0" w:after="180"/>
      <w:ind w:left="1135" w:hanging="284"/>
    </w:pPr>
    <w:rPr>
      <w:rFonts w:ascii="Times New Roman" w:eastAsia="맑은 고딕" w:hAnsi="Times New Roman"/>
      <w:szCs w:val="20"/>
      <w:lang w:val="en-US" w:eastAsia="en-US"/>
    </w:rPr>
  </w:style>
  <w:style w:type="character" w:customStyle="1" w:styleId="Char2">
    <w:name w:val="본문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머리글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2">
    <w:name w:val="其他发布部门"/>
    <w:basedOn w:val="aff3"/>
    <w:qFormat/>
    <w:pPr>
      <w:spacing w:line="0" w:lineRule="atLeast"/>
    </w:pPr>
    <w:rPr>
      <w:rFonts w:ascii="SimHei" w:eastAsia="SimHei"/>
      <w:b w:val="0"/>
    </w:rPr>
  </w:style>
  <w:style w:type="paragraph" w:customStyle="1" w:styleId="aff3">
    <w:name w:val="发布部门"/>
    <w:next w:val="af0"/>
    <w:qFormat/>
    <w:pPr>
      <w:jc w:val="center"/>
    </w:pPr>
    <w:rPr>
      <w:rFonts w:ascii="SimSun"/>
      <w:b/>
      <w:spacing w:val="20"/>
      <w:w w:val="135"/>
      <w:kern w:val="2"/>
      <w:sz w:val="28"/>
      <w:szCs w:val="21"/>
      <w:lang w:val="en-US" w:eastAsia="zh-CN"/>
    </w:rPr>
  </w:style>
  <w:style w:type="paragraph" w:customStyle="1" w:styleId="aff4">
    <w:name w:val="示例"/>
    <w:next w:val="aff5"/>
    <w:qFormat/>
    <w:pPr>
      <w:widowControl w:val="0"/>
      <w:ind w:left="360" w:hanging="360"/>
      <w:jc w:val="both"/>
    </w:pPr>
    <w:rPr>
      <w:rFonts w:ascii="SimSun"/>
      <w:kern w:val="2"/>
      <w:sz w:val="18"/>
      <w:szCs w:val="18"/>
      <w:lang w:val="en-US" w:eastAsia="zh-CN"/>
    </w:rPr>
  </w:style>
  <w:style w:type="paragraph" w:customStyle="1" w:styleId="aff5">
    <w:name w:val="示例内容"/>
    <w:qFormat/>
    <w:pPr>
      <w:ind w:firstLineChars="200" w:firstLine="200"/>
    </w:pPr>
    <w:rPr>
      <w:rFonts w:ascii="SimSun"/>
      <w:kern w:val="2"/>
      <w:sz w:val="18"/>
      <w:szCs w:val="18"/>
      <w:lang w:val="en-US" w:eastAsia="zh-CN"/>
    </w:rPr>
  </w:style>
  <w:style w:type="paragraph" w:customStyle="1" w:styleId="aff6">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ff7">
    <w:name w:val="标准书眉_奇数页"/>
    <w:next w:val="a"/>
    <w:qFormat/>
    <w:pPr>
      <w:tabs>
        <w:tab w:val="center" w:pos="4154"/>
        <w:tab w:val="right" w:pos="8306"/>
      </w:tabs>
      <w:spacing w:after="220"/>
      <w:jc w:val="right"/>
    </w:pPr>
    <w:rPr>
      <w:rFonts w:ascii="SimHei" w:eastAsia="SimHei"/>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outlineLvl w:val="2"/>
    </w:pPr>
    <w:rPr>
      <w:rFonts w:ascii="SimHei" w:eastAsia="SimHei"/>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각주 텍스트 Char"/>
    <w:basedOn w:val="a0"/>
    <w:link w:val="af1"/>
    <w:qFormat/>
    <w:rPr>
      <w:rFonts w:ascii="SimSun"/>
      <w:kern w:val="2"/>
      <w:sz w:val="18"/>
      <w:szCs w:val="18"/>
    </w:rPr>
  </w:style>
  <w:style w:type="paragraph" w:customStyle="1" w:styleId="afff">
    <w:name w:val="章标题"/>
    <w:next w:val="af0"/>
    <w:qFormat/>
    <w:pPr>
      <w:spacing w:beforeLines="100" w:afterLines="100"/>
      <w:jc w:val="both"/>
      <w:outlineLvl w:val="1"/>
    </w:pPr>
    <w:rPr>
      <w:rFonts w:ascii="SimHei" w:eastAsia="SimHei"/>
      <w:kern w:val="2"/>
      <w:sz w:val="21"/>
      <w:szCs w:val="21"/>
      <w:lang w:val="en-US" w:eastAsia="zh-CN"/>
    </w:rPr>
  </w:style>
  <w:style w:type="paragraph" w:customStyle="1" w:styleId="afff0">
    <w:name w:val="正文表标题"/>
    <w:next w:val="af0"/>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jc w:val="both"/>
    </w:pPr>
    <w:rPr>
      <w:rFonts w:ascii="SimSun"/>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ff6">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SimSun" w:eastAsia="SimSun"/>
      <w:szCs w:val="21"/>
    </w:rPr>
  </w:style>
  <w:style w:type="paragraph" w:customStyle="1" w:styleId="afff9">
    <w:name w:val="实施日期"/>
    <w:basedOn w:val="afffa"/>
    <w:qFormat/>
    <w:pPr>
      <w:jc w:val="right"/>
    </w:pPr>
  </w:style>
  <w:style w:type="paragraph" w:customStyle="1" w:styleId="afffa">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SimSun" w:eastAsia="SimSun"/>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line="280" w:lineRule="exact"/>
      <w:jc w:val="right"/>
    </w:pPr>
    <w:rPr>
      <w:rFonts w:ascii="SimSun"/>
      <w:kern w:val="2"/>
      <w:sz w:val="21"/>
      <w:szCs w:val="21"/>
      <w:lang w:val="en-US" w:eastAsia="zh-CN"/>
    </w:rPr>
  </w:style>
  <w:style w:type="character" w:customStyle="1" w:styleId="Char1">
    <w:name w:val="메모 텍스트 Char"/>
    <w:basedOn w:val="a0"/>
    <w:link w:val="a8"/>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line="280" w:lineRule="exact"/>
      <w:jc w:val="right"/>
    </w:pPr>
    <w:rPr>
      <w:rFonts w:ascii="SimHei" w:eastAsia="SimHei"/>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2">
    <w:name w:val="三级无"/>
    <w:basedOn w:val="aff9"/>
    <w:qFormat/>
    <w:rPr>
      <w:rFonts w:ascii="SimSun" w:eastAsia="SimSun"/>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6">
    <w:name w:val="标准书眉一"/>
    <w:qFormat/>
    <w:pPr>
      <w:jc w:val="both"/>
    </w:pPr>
    <w:rPr>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SimSun" w:eastAsia="SimSun"/>
      <w:szCs w:val="21"/>
    </w:rPr>
  </w:style>
  <w:style w:type="paragraph" w:customStyle="1" w:styleId="affff8">
    <w:name w:val="图的脚注"/>
    <w:next w:val="af0"/>
    <w:qFormat/>
    <w:pPr>
      <w:widowControl w:val="0"/>
      <w:ind w:leftChars="200" w:left="840" w:hangingChars="200" w:hanging="420"/>
      <w:jc w:val="both"/>
    </w:pPr>
    <w:rPr>
      <w:rFonts w:ascii="SimSun"/>
      <w:kern w:val="2"/>
      <w:sz w:val="18"/>
      <w:szCs w:val="21"/>
      <w:lang w:val="en-US" w:eastAsia="zh-CN"/>
    </w:rPr>
  </w:style>
  <w:style w:type="character" w:customStyle="1" w:styleId="Char4">
    <w:name w:val="미주 텍스트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rPr>
      <w:rFonts w:ascii="SimSun"/>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SimSun"/>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1">
    <w:name w:val="正文图标题"/>
    <w:next w:val="af0"/>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4">
    <w:name w:val="四级无"/>
    <w:basedOn w:val="affe"/>
    <w:qFormat/>
    <w:rPr>
      <w:rFonts w:ascii="SimSun" w:eastAsia="SimSun"/>
    </w:rPr>
  </w:style>
  <w:style w:type="paragraph" w:customStyle="1" w:styleId="afffff5">
    <w:name w:val="示例×："/>
    <w:basedOn w:val="afff"/>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ind w:firstLine="363"/>
      <w:jc w:val="both"/>
    </w:pPr>
    <w:rPr>
      <w:rFonts w:ascii="SimSun"/>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SimHei" w:eastAsia="SimHei"/>
    </w:rPr>
  </w:style>
  <w:style w:type="paragraph" w:customStyle="1" w:styleId="afffffa">
    <w:name w:val="附录标题"/>
    <w:basedOn w:val="af0"/>
    <w:next w:val="af0"/>
    <w:qFormat/>
    <w:pPr>
      <w:ind w:firstLineChars="0" w:firstLine="0"/>
      <w:jc w:val="center"/>
    </w:pPr>
    <w:rPr>
      <w:rFonts w:ascii="SimHei" w:eastAsia="SimHei"/>
    </w:rPr>
  </w:style>
  <w:style w:type="paragraph" w:customStyle="1" w:styleId="afffffb">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pPr>
      <w:jc w:val="left"/>
    </w:pPr>
  </w:style>
  <w:style w:type="paragraph" w:customStyle="1" w:styleId="afffffd">
    <w:name w:val="附录三级无"/>
    <w:basedOn w:val="afff4"/>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ff">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line="320" w:lineRule="exact"/>
      <w:jc w:val="both"/>
    </w:pPr>
    <w:rPr>
      <w:rFonts w:ascii="SimSun"/>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ff2">
    <w:name w:val="二级无"/>
    <w:basedOn w:val="affa"/>
    <w:qFormat/>
    <w:rPr>
      <w:rFonts w:ascii="SimSun" w:eastAsia="SimSun"/>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SimSun" w:eastAsia="SimSun"/>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a">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a">
    <w:name w:val="封面标准名称2"/>
    <w:basedOn w:val="afffe"/>
    <w:pPr>
      <w:spacing w:beforeLines="630"/>
    </w:pPr>
  </w:style>
  <w:style w:type="paragraph" w:customStyle="1" w:styleId="affffffb">
    <w:name w:val="前言、引言标题"/>
    <w:next w:val="af0"/>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SimHei" w:eastAsia="SimHei"/>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pPr>
      <w:spacing w:before="120"/>
      <w:ind w:right="198"/>
      <w:jc w:val="right"/>
    </w:pPr>
    <w:rPr>
      <w:rFonts w:ascii="SimSun"/>
      <w:kern w:val="2"/>
      <w:sz w:val="18"/>
      <w:szCs w:val="18"/>
      <w:lang w:val="en-US" w:eastAsia="zh-CN"/>
    </w:rPr>
  </w:style>
  <w:style w:type="paragraph" w:customStyle="1" w:styleId="afffffff">
    <w:name w:val="附录二级无"/>
    <w:basedOn w:val="afff5"/>
    <w:pPr>
      <w:tabs>
        <w:tab w:val="clear" w:pos="360"/>
      </w:tabs>
      <w:spacing w:beforeLines="0" w:afterLines="0"/>
    </w:pPr>
    <w:rPr>
      <w:rFonts w:ascii="SimSun" w:eastAsia="SimSun"/>
      <w:szCs w:val="21"/>
    </w:rPr>
  </w:style>
  <w:style w:type="paragraph" w:customStyle="1" w:styleId="afffffff0">
    <w:name w:val="附录一级无"/>
    <w:basedOn w:val="affc"/>
    <w:qFormat/>
    <w:pPr>
      <w:tabs>
        <w:tab w:val="clear" w:pos="360"/>
      </w:tabs>
      <w:spacing w:beforeLines="0" w:afterLines="0"/>
    </w:pPr>
    <w:rPr>
      <w:rFonts w:ascii="SimSun" w:eastAsia="SimSun"/>
    </w:rPr>
  </w:style>
  <w:style w:type="paragraph" w:customStyle="1" w:styleId="afffffff1">
    <w:name w:val="列项说明数字编号"/>
    <w:qFormat/>
    <w:pPr>
      <w:ind w:leftChars="400" w:left="600" w:hangingChars="200" w:hanging="200"/>
    </w:pPr>
    <w:rPr>
      <w:rFonts w:ascii="SimSun"/>
      <w:kern w:val="2"/>
      <w:sz w:val="21"/>
      <w:szCs w:val="21"/>
      <w:lang w:val="en-US" w:eastAsia="zh-CN"/>
    </w:rPr>
  </w:style>
  <w:style w:type="paragraph" w:customStyle="1" w:styleId="afffffff2">
    <w:name w:val="目次、标准名称标题"/>
    <w:basedOn w:val="a"/>
    <w:next w:val="af0"/>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jc w:val="both"/>
    </w:pPr>
    <w:rPr>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4">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목록 단락 Char"/>
    <w:link w:val="afd"/>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sid w:val="00486454"/>
    <w:rPr>
      <w:color w:val="605E5C"/>
      <w:shd w:val="clear" w:color="auto" w:fill="E1DFDD"/>
    </w:rPr>
  </w:style>
  <w:style w:type="paragraph" w:styleId="afffffff5">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a0"/>
    <w:rsid w:val="0071645A"/>
  </w:style>
  <w:style w:type="character" w:customStyle="1" w:styleId="eop">
    <w:name w:val="eop"/>
    <w:basedOn w:val="a0"/>
    <w:rsid w:val="0071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846AE-5CC9-4CF4-9E54-2A2D6F91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3724</Words>
  <Characters>21228</Characters>
  <Application>Microsoft Office Word</Application>
  <DocSecurity>0</DocSecurity>
  <Lines>176</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LGE - Hanseul Hong</cp:lastModifiedBy>
  <cp:revision>4</cp:revision>
  <cp:lastPrinted>2113-01-01T00:00:00Z</cp:lastPrinted>
  <dcterms:created xsi:type="dcterms:W3CDTF">2022-05-12T11:23:00Z</dcterms:created>
  <dcterms:modified xsi:type="dcterms:W3CDTF">2022-05-12T11:27:00Z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