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[AT117-e][</w:t>
      </w:r>
      <w:proofErr w:type="gramStart"/>
      <w:r>
        <w:rPr>
          <w:rFonts w:ascii="Arial" w:hAnsi="Arial" w:cs="Arial"/>
          <w:bCs/>
          <w:sz w:val="24"/>
          <w:lang w:val="en-US"/>
        </w:rPr>
        <w:t>631][</w:t>
      </w:r>
      <w:proofErr w:type="gramEnd"/>
      <w:r>
        <w:rPr>
          <w:rFonts w:ascii="Arial" w:hAnsi="Arial" w:cs="Arial"/>
          <w:bCs/>
          <w:sz w:val="24"/>
          <w:lang w:val="en-US"/>
        </w:rPr>
        <w:t>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Heading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94"/>
        <w:gridCol w:w="3540"/>
        <w:gridCol w:w="3833"/>
      </w:tblGrid>
      <w:tr w:rsidR="00510A58" w14:paraId="5D5BDAB3" w14:textId="77777777">
        <w:trPr>
          <w:trHeight w:val="170"/>
        </w:trPr>
        <w:tc>
          <w:tcPr>
            <w:tcW w:w="2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6209BA" w14:paraId="0ED3FB74"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540"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540"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540"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540"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3833"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510A58" w14:paraId="2EC80E2F"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1D07CD6E" w14:textId="77777777" w:rsidR="00510A58" w:rsidRDefault="00510A58">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4F60C189" w14:textId="77777777"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4DED9709" w14:textId="77777777" w:rsidR="00510A58" w:rsidRDefault="00510A58">
            <w:pPr>
              <w:pStyle w:val="TAC"/>
              <w:rPr>
                <w:rFonts w:ascii="Times New Roman" w:hAnsi="Times New Roman"/>
                <w:lang w:val="en-US"/>
              </w:rPr>
            </w:pPr>
          </w:p>
        </w:tc>
      </w:tr>
      <w:tr w:rsidR="00510A58" w14:paraId="4775EEED"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4BD4F9B7" w14:textId="77777777" w:rsidR="00510A58" w:rsidRDefault="00510A58">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447CB6C0" w14:textId="77777777" w:rsidR="00510A58" w:rsidRDefault="00510A58">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7F7BB259" w14:textId="77777777" w:rsidR="00510A58" w:rsidRDefault="00510A58">
            <w:pPr>
              <w:pStyle w:val="TAC"/>
              <w:rPr>
                <w:rFonts w:ascii="Times New Roman" w:hAnsi="Times New Roman"/>
                <w:lang w:val="sv-SE"/>
              </w:rPr>
            </w:pPr>
          </w:p>
        </w:tc>
      </w:tr>
      <w:tr w:rsidR="00510A58" w14:paraId="09DC29D6"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125BD7D6" w14:textId="77777777" w:rsidR="00510A58" w:rsidRDefault="00510A58">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6873E922" w14:textId="77777777" w:rsidR="00510A58" w:rsidRDefault="00510A58">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41C3A6A0" w14:textId="77777777" w:rsidR="00510A58" w:rsidRDefault="00510A58">
            <w:pPr>
              <w:pStyle w:val="TAC"/>
              <w:rPr>
                <w:rFonts w:ascii="Times New Roman" w:hAnsi="Times New Roman"/>
                <w:lang w:val="sv-SE"/>
              </w:rPr>
            </w:pPr>
          </w:p>
        </w:tc>
      </w:tr>
      <w:tr w:rsidR="00510A58" w14:paraId="590EC02B"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5E3DA4D2" w14:textId="77777777" w:rsidR="00510A58" w:rsidRDefault="00510A58">
            <w:pPr>
              <w:pStyle w:val="TAC"/>
              <w:rPr>
                <w:rFonts w:ascii="Times New Roman"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7DE90153" w14:textId="77777777" w:rsidR="00510A58" w:rsidRDefault="00510A58">
            <w:pPr>
              <w:pStyle w:val="TAC"/>
              <w:rPr>
                <w:rFonts w:ascii="Times New Roman" w:hAnsi="Times New Roman"/>
                <w:lang w:val="en-US" w:eastAsia="ko-KR"/>
              </w:rPr>
            </w:pPr>
          </w:p>
        </w:tc>
        <w:tc>
          <w:tcPr>
            <w:tcW w:w="3833" w:type="dxa"/>
            <w:tcBorders>
              <w:top w:val="single" w:sz="4" w:space="0" w:color="auto"/>
              <w:left w:val="single" w:sz="4" w:space="0" w:color="auto"/>
              <w:bottom w:val="single" w:sz="4" w:space="0" w:color="auto"/>
              <w:right w:val="single" w:sz="4" w:space="0" w:color="auto"/>
            </w:tcBorders>
          </w:tcPr>
          <w:p w14:paraId="6EE4C2B6" w14:textId="77777777" w:rsidR="00510A58" w:rsidRDefault="00510A58">
            <w:pPr>
              <w:pStyle w:val="TAC"/>
              <w:rPr>
                <w:rFonts w:ascii="Times New Roman" w:hAnsi="Times New Roman"/>
                <w:lang w:val="en-US" w:eastAsia="ko-KR"/>
              </w:rPr>
            </w:pPr>
          </w:p>
        </w:tc>
      </w:tr>
      <w:tr w:rsidR="00510A58" w14:paraId="1E0AF11C"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25EF1BCC" w14:textId="77777777" w:rsidR="00510A58" w:rsidRDefault="00510A58">
            <w:pPr>
              <w:pStyle w:val="TAC"/>
              <w:rPr>
                <w:rFonts w:ascii="Times New Roman" w:eastAsia="Malgun Gothic"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610A2358" w14:textId="77777777" w:rsidR="00510A58" w:rsidRDefault="00510A58">
            <w:pPr>
              <w:pStyle w:val="TAC"/>
              <w:rPr>
                <w:rFonts w:ascii="Times New Roman" w:eastAsia="Malgun Gothic" w:hAnsi="Times New Roman"/>
                <w:lang w:eastAsia="ko-KR"/>
              </w:rPr>
            </w:pPr>
          </w:p>
        </w:tc>
        <w:tc>
          <w:tcPr>
            <w:tcW w:w="3833" w:type="dxa"/>
            <w:tcBorders>
              <w:top w:val="single" w:sz="4" w:space="0" w:color="auto"/>
              <w:left w:val="single" w:sz="4" w:space="0" w:color="auto"/>
              <w:bottom w:val="single" w:sz="4" w:space="0" w:color="auto"/>
              <w:right w:val="single" w:sz="4" w:space="0" w:color="auto"/>
            </w:tcBorders>
          </w:tcPr>
          <w:p w14:paraId="5CFAD6AF" w14:textId="77777777" w:rsidR="00510A58" w:rsidRDefault="00510A58">
            <w:pPr>
              <w:pStyle w:val="TAC"/>
              <w:rPr>
                <w:rFonts w:ascii="Times New Roman" w:eastAsiaTheme="minorEastAsia" w:hAnsi="Times New Roman"/>
                <w:lang w:val="en-US"/>
              </w:rPr>
            </w:pPr>
          </w:p>
        </w:tc>
      </w:tr>
      <w:tr w:rsidR="00510A58" w14:paraId="476EC966"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24D08A7A" w14:textId="77777777" w:rsidR="00510A58" w:rsidRDefault="00510A58">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F5D32D9" w14:textId="77777777"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574A870" w14:textId="77777777" w:rsidR="00510A58" w:rsidRDefault="00510A58">
            <w:pPr>
              <w:pStyle w:val="TAC"/>
              <w:rPr>
                <w:rFonts w:ascii="Times New Roman" w:hAnsi="Times New Roman"/>
                <w:lang w:val="sv-SE"/>
              </w:rPr>
            </w:pPr>
          </w:p>
        </w:tc>
      </w:tr>
      <w:tr w:rsidR="00510A58" w14:paraId="5F848253"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00311970" w14:textId="77777777" w:rsidR="00510A58" w:rsidRDefault="00510A58">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76A986D2" w14:textId="77777777"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0A61BC7" w14:textId="77777777" w:rsidR="00510A58" w:rsidRDefault="00510A58">
            <w:pPr>
              <w:pStyle w:val="TAC"/>
              <w:rPr>
                <w:rFonts w:ascii="Times New Roman" w:hAnsi="Times New Roman"/>
                <w:lang w:val="en-US"/>
              </w:rPr>
            </w:pPr>
          </w:p>
        </w:tc>
      </w:tr>
      <w:tr w:rsidR="00510A58" w14:paraId="0A9B26C1"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9888C9B" w14:textId="77777777" w:rsidR="00510A58" w:rsidRDefault="00510A58">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06870A14" w14:textId="77777777"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059A46CF" w14:textId="77777777" w:rsidR="00510A58" w:rsidRDefault="00510A58">
            <w:pPr>
              <w:pStyle w:val="TAC"/>
              <w:rPr>
                <w:rFonts w:ascii="Times New Roman" w:hAnsi="Times New Roman"/>
                <w:lang w:val="sv-SE"/>
              </w:rPr>
            </w:pPr>
          </w:p>
        </w:tc>
      </w:tr>
      <w:tr w:rsidR="00510A58" w14:paraId="2055140C"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D2A6C63" w14:textId="77777777" w:rsidR="00510A58" w:rsidRDefault="00510A58">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5F8D0D98" w14:textId="77777777"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414F7555" w14:textId="77777777" w:rsidR="00510A58" w:rsidRDefault="00510A58">
            <w:pPr>
              <w:pStyle w:val="TAC"/>
              <w:rPr>
                <w:rFonts w:ascii="Times New Roman" w:hAnsi="Times New Roman"/>
                <w:lang w:val="sv-SE"/>
              </w:rPr>
            </w:pPr>
          </w:p>
        </w:tc>
      </w:tr>
    </w:tbl>
    <w:p w14:paraId="7AEEE5D9" w14:textId="77777777" w:rsidR="00510A58" w:rsidRDefault="00510A58">
      <w:pPr>
        <w:rPr>
          <w:lang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ListParagraph"/>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ListParagraph"/>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ListParagraph"/>
        <w:numPr>
          <w:ilvl w:val="0"/>
          <w:numId w:val="4"/>
        </w:numPr>
        <w:rPr>
          <w:b/>
          <w:bCs/>
          <w:sz w:val="20"/>
          <w:szCs w:val="20"/>
          <w:lang w:eastAsia="ja-JP"/>
        </w:rPr>
      </w:pPr>
      <w:r>
        <w:rPr>
          <w:b/>
          <w:bCs/>
          <w:sz w:val="20"/>
          <w:szCs w:val="20"/>
          <w:lang w:eastAsia="ja-JP"/>
        </w:rPr>
        <w:t xml:space="preserve">Proposal 15-1: RAN2 to further discuss the following UE </w:t>
      </w:r>
      <w:proofErr w:type="spellStart"/>
      <w:r>
        <w:rPr>
          <w:b/>
          <w:bCs/>
          <w:sz w:val="20"/>
          <w:szCs w:val="20"/>
          <w:lang w:eastAsia="ja-JP"/>
        </w:rPr>
        <w:t>behavioural</w:t>
      </w:r>
      <w:proofErr w:type="spellEnd"/>
      <w:r>
        <w:rPr>
          <w:b/>
          <w:bCs/>
          <w:sz w:val="20"/>
          <w:szCs w:val="20"/>
          <w:lang w:eastAsia="ja-JP"/>
        </w:rPr>
        <w:t xml:space="preserve"> options upon receiving pre-defined configurations from the network:</w:t>
      </w:r>
    </w:p>
    <w:p w14:paraId="15C9A20D" w14:textId="77777777" w:rsidR="00510A58" w:rsidRDefault="00805A9D">
      <w:pPr>
        <w:pStyle w:val="ListParagraph"/>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ListParagraph"/>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Heading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ListParagraph"/>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ListParagraph"/>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ListParagraph"/>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ListParagraph"/>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ListParagraph"/>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ListParagraph"/>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ListParagraph"/>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ListParagraph"/>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ListParagraph"/>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TableGrid"/>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Heading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 xml:space="preserve">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w:t>
            </w:r>
            <w:proofErr w:type="gramStart"/>
            <w:r>
              <w:rPr>
                <w:lang w:val="en-US"/>
              </w:rPr>
              <w:t>NW;</w:t>
            </w:r>
            <w:proofErr w:type="gramEnd"/>
            <w:r>
              <w:rPr>
                <w:lang w:val="en-US"/>
              </w:rPr>
              <w:t xml:space="preserve">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 xml:space="preserve">We agree that it is beneficial from NW perspective to obtain information such as duration of Positioning as it can help in planning the start/stop of DL-PRS transmission; however, these information are additional assistance info which NW may need or may not need; </w:t>
            </w:r>
            <w:proofErr w:type="spellStart"/>
            <w:r>
              <w:rPr>
                <w:lang w:val="en-US"/>
              </w:rPr>
              <w:t>i.e</w:t>
            </w:r>
            <w:proofErr w:type="spellEnd"/>
            <w:r>
              <w:rPr>
                <w:lang w:val="en-US"/>
              </w:rPr>
              <w:t xml:space="preserve"> it should be provided by UE only solicit; </w:t>
            </w:r>
            <w:proofErr w:type="spellStart"/>
            <w:r>
              <w:rPr>
                <w:lang w:val="en-US"/>
              </w:rPr>
              <w:t>i.e</w:t>
            </w:r>
            <w:proofErr w:type="spellEnd"/>
            <w:r>
              <w:rPr>
                <w:lang w:val="en-US"/>
              </w:rPr>
              <w:t xml:space="preserv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 xml:space="preserve">We should not increase the Uu load unnecessarily </w:t>
            </w:r>
            <w:proofErr w:type="gramStart"/>
            <w:r>
              <w:rPr>
                <w:lang w:val="en-US"/>
              </w:rPr>
              <w:t>and also</w:t>
            </w:r>
            <w:proofErr w:type="gramEnd"/>
            <w:r>
              <w:rPr>
                <w:lang w:val="en-US"/>
              </w:rPr>
              <w:t xml:space="preserve">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 xml:space="preserve">In above </w:t>
            </w:r>
            <w:proofErr w:type="gramStart"/>
            <w:r>
              <w:rPr>
                <w:lang w:val="en-US"/>
              </w:rPr>
              <w:t>cases;</w:t>
            </w:r>
            <w:proofErr w:type="gramEnd"/>
            <w:r>
              <w:rPr>
                <w:lang w:val="en-US"/>
              </w:rPr>
              <w:t xml:space="preserve">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w:t>
            </w:r>
            <w:r>
              <w:rPr>
                <w:rFonts w:hint="eastAsia"/>
                <w:lang w:val="en-US"/>
              </w:rPr>
              <w:t>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 xml:space="preserve">In the interest of making progress, we are fine if the majority wants to support this, provided no further specification impact is foreseen </w:t>
            </w:r>
            <w:proofErr w:type="gramStart"/>
            <w:r>
              <w:rPr>
                <w:lang w:val="en-US"/>
              </w:rPr>
              <w:t>in order to</w:t>
            </w:r>
            <w:proofErr w:type="gramEnd"/>
            <w:r>
              <w:rPr>
                <w:lang w:val="en-US"/>
              </w:rPr>
              <w:t xml:space="preserve"> support this from Rel-16</w:t>
            </w:r>
          </w:p>
        </w:tc>
      </w:tr>
      <w:tr w:rsidR="00BE5D29"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77777777" w:rsidR="00BE5D29" w:rsidRDefault="00BE5D29" w:rsidP="00BE5D2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B9AEB5" w14:textId="77777777"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BE5D29" w:rsidRDefault="00BE5D29" w:rsidP="00BE5D29">
            <w:pPr>
              <w:pStyle w:val="TAC"/>
              <w:spacing w:before="20" w:after="20"/>
              <w:ind w:left="57" w:right="57"/>
              <w:jc w:val="left"/>
              <w:rPr>
                <w:lang w:val="en-US"/>
              </w:rPr>
            </w:pPr>
          </w:p>
        </w:tc>
      </w:tr>
      <w:tr w:rsidR="00BE5D29"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77777777" w:rsidR="00BE5D29" w:rsidRDefault="00BE5D29" w:rsidP="00BE5D2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C4C04C" w14:textId="77777777"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BE5D29" w:rsidRDefault="00BE5D29" w:rsidP="00BE5D29">
            <w:pPr>
              <w:pStyle w:val="TAC"/>
              <w:spacing w:before="20" w:after="20"/>
              <w:ind w:left="57" w:right="57"/>
              <w:jc w:val="left"/>
              <w:rPr>
                <w:lang w:val="en-US"/>
              </w:rPr>
            </w:pPr>
          </w:p>
        </w:tc>
      </w:tr>
      <w:tr w:rsidR="00BE5D29"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77777777" w:rsidR="00BE5D29" w:rsidRDefault="00BE5D29" w:rsidP="00BE5D2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860130" w14:textId="77777777"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0E86667" w14:textId="77777777" w:rsidR="00BE5D29" w:rsidRDefault="00BE5D29" w:rsidP="00BE5D29">
            <w:pPr>
              <w:pStyle w:val="TAC"/>
              <w:spacing w:before="20" w:after="20"/>
              <w:ind w:left="57" w:right="57"/>
              <w:jc w:val="left"/>
              <w:rPr>
                <w:lang w:val="en-US"/>
              </w:rPr>
            </w:pPr>
          </w:p>
        </w:tc>
      </w:tr>
      <w:tr w:rsidR="00BE5D29"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77777777" w:rsidR="00BE5D29" w:rsidRDefault="00BE5D29" w:rsidP="00BE5D2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42C7CB" w14:textId="77777777"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F76353" w14:textId="77777777" w:rsidR="00BE5D29" w:rsidRDefault="00BE5D29" w:rsidP="00BE5D29">
            <w:pPr>
              <w:pStyle w:val="TAC"/>
              <w:spacing w:before="20" w:after="20"/>
              <w:ind w:left="57" w:right="57"/>
              <w:jc w:val="left"/>
              <w:rPr>
                <w:lang w:val="en-US"/>
              </w:rPr>
            </w:pPr>
          </w:p>
        </w:tc>
      </w:tr>
      <w:tr w:rsidR="00BE5D29"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7777777" w:rsidR="00BE5D29" w:rsidRDefault="00BE5D29" w:rsidP="00BE5D2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92C3CD" w14:textId="77777777" w:rsidR="00BE5D29" w:rsidRDefault="00BE5D29" w:rsidP="00BE5D29">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6E6411" w14:textId="77777777" w:rsidR="00BE5D29" w:rsidRDefault="00BE5D29" w:rsidP="00BE5D29">
            <w:pPr>
              <w:pStyle w:val="TAC"/>
              <w:spacing w:before="20" w:after="20"/>
              <w:ind w:left="57" w:right="57"/>
              <w:jc w:val="left"/>
              <w:rPr>
                <w:lang w:val="en-US"/>
              </w:rPr>
            </w:pPr>
          </w:p>
        </w:tc>
      </w:tr>
      <w:tr w:rsidR="00BE5D29"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77777777" w:rsidR="00BE5D29" w:rsidRDefault="00BE5D29" w:rsidP="00BE5D2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8ADDBF7" w14:textId="77777777"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DC952E" w14:textId="77777777" w:rsidR="00BE5D29" w:rsidRDefault="00BE5D29" w:rsidP="00BE5D29">
            <w:pPr>
              <w:pStyle w:val="TAC"/>
              <w:spacing w:before="20" w:after="20"/>
              <w:ind w:left="57" w:right="57"/>
              <w:jc w:val="left"/>
              <w:rPr>
                <w:lang w:val="en-US"/>
              </w:rPr>
            </w:pPr>
          </w:p>
        </w:tc>
      </w:tr>
    </w:tbl>
    <w:p w14:paraId="5312A61E" w14:textId="77777777" w:rsidR="00510A58" w:rsidRDefault="00510A58">
      <w:pPr>
        <w:jc w:val="both"/>
        <w:rPr>
          <w:b/>
          <w:bCs/>
        </w:rPr>
      </w:pPr>
    </w:p>
    <w:p w14:paraId="0D7BA23F" w14:textId="77777777" w:rsidR="00510A58" w:rsidRDefault="00805A9D">
      <w:pPr>
        <w:pStyle w:val="Heading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Heading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proofErr w:type="spellStart"/>
      <w:r>
        <w:rPr>
          <w:b/>
          <w:bCs/>
          <w:i/>
          <w:iCs/>
        </w:rPr>
        <w:t>RequestAssistanceData</w:t>
      </w:r>
      <w:proofErr w:type="spellEnd"/>
      <w:r>
        <w:rPr>
          <w:b/>
          <w:bCs/>
        </w:rPr>
        <w:t xml:space="preserve"> message to the UE first receiving the set of pre-defined on-demand PRS configurations? If the answer is ‘Yes’, please also </w:t>
      </w:r>
      <w:proofErr w:type="gramStart"/>
      <w:r>
        <w:rPr>
          <w:b/>
          <w:bCs/>
        </w:rPr>
        <w:t>indicate</w:t>
      </w:r>
      <w:proofErr w:type="gramEnd"/>
      <w:r>
        <w:rPr>
          <w:b/>
          <w:bCs/>
        </w:rPr>
        <w:t xml:space="preserv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 xml:space="preserve">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w:t>
            </w:r>
            <w:proofErr w:type="gramStart"/>
            <w:r>
              <w:rPr>
                <w:lang w:val="en-US"/>
              </w:rPr>
              <w:t>NW;</w:t>
            </w:r>
            <w:proofErr w:type="gramEnd"/>
            <w:r>
              <w:rPr>
                <w:lang w:val="en-US"/>
              </w:rPr>
              <w:t xml:space="preserve">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w:t>
            </w:r>
            <w:proofErr w:type="gramStart"/>
            <w:r>
              <w:rPr>
                <w:rFonts w:hint="eastAsia"/>
                <w:lang w:val="en-US"/>
              </w:rPr>
              <w:t>illustrate:</w:t>
            </w:r>
            <w:proofErr w:type="gramEnd"/>
            <w:r>
              <w:rPr>
                <w:rFonts w:hint="eastAsia"/>
                <w:lang w:val="en-US"/>
              </w:rPr>
              <w:t xml:space="preserv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5370FC"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77777777"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F000562"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DB6501" w14:textId="77777777" w:rsidR="005370FC" w:rsidRDefault="005370FC" w:rsidP="005370FC">
            <w:pPr>
              <w:pStyle w:val="TAC"/>
              <w:spacing w:before="20" w:after="20"/>
              <w:ind w:left="57" w:right="57"/>
              <w:jc w:val="left"/>
              <w:rPr>
                <w:lang w:val="en-US"/>
              </w:rPr>
            </w:pPr>
          </w:p>
        </w:tc>
      </w:tr>
      <w:tr w:rsidR="005370FC"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77777777"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F5EBDAB"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5370FC" w:rsidRDefault="005370FC" w:rsidP="005370FC">
            <w:pPr>
              <w:pStyle w:val="TAC"/>
              <w:spacing w:before="20" w:after="20"/>
              <w:ind w:left="57" w:right="57"/>
              <w:jc w:val="left"/>
              <w:rPr>
                <w:lang w:val="en-US"/>
              </w:rPr>
            </w:pPr>
          </w:p>
        </w:tc>
      </w:tr>
      <w:tr w:rsidR="005370FC"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77777777" w:rsidR="005370FC" w:rsidRDefault="005370FC" w:rsidP="005370F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B608D77"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1FE838" w14:textId="77777777" w:rsidR="005370FC" w:rsidRDefault="005370FC" w:rsidP="005370FC">
            <w:pPr>
              <w:pStyle w:val="TAC"/>
              <w:spacing w:before="20" w:after="20"/>
              <w:ind w:left="57" w:right="57"/>
              <w:jc w:val="left"/>
              <w:rPr>
                <w:lang w:val="en-US"/>
              </w:rPr>
            </w:pPr>
          </w:p>
        </w:tc>
      </w:tr>
      <w:tr w:rsidR="005370FC"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77777777"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89745B"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41B222" w14:textId="77777777" w:rsidR="005370FC" w:rsidRDefault="005370FC" w:rsidP="005370FC">
            <w:pPr>
              <w:pStyle w:val="TAC"/>
              <w:spacing w:before="20" w:after="20"/>
              <w:ind w:left="57" w:right="57"/>
              <w:jc w:val="left"/>
              <w:rPr>
                <w:lang w:val="en-US"/>
              </w:rPr>
            </w:pPr>
          </w:p>
        </w:tc>
      </w:tr>
      <w:tr w:rsidR="005370FC"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77777777"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4B1EBA" w14:textId="77777777" w:rsidR="005370FC" w:rsidRDefault="005370FC" w:rsidP="005370FC">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E6B356" w14:textId="77777777" w:rsidR="005370FC" w:rsidRDefault="005370FC" w:rsidP="005370FC">
            <w:pPr>
              <w:pStyle w:val="TAC"/>
              <w:spacing w:before="20" w:after="20"/>
              <w:ind w:left="57" w:right="57"/>
              <w:jc w:val="left"/>
              <w:rPr>
                <w:lang w:val="en-US"/>
              </w:rPr>
            </w:pPr>
          </w:p>
        </w:tc>
      </w:tr>
      <w:tr w:rsidR="005370FC"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77777777" w:rsidR="005370FC" w:rsidRDefault="005370FC" w:rsidP="005370F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0EB696"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7F7A93" w14:textId="77777777" w:rsidR="005370FC" w:rsidRDefault="005370FC" w:rsidP="005370FC">
            <w:pPr>
              <w:pStyle w:val="TAC"/>
              <w:spacing w:before="20" w:after="20"/>
              <w:ind w:left="57" w:right="57"/>
              <w:jc w:val="left"/>
              <w:rPr>
                <w:lang w:val="en-US"/>
              </w:rPr>
            </w:pPr>
          </w:p>
        </w:tc>
      </w:tr>
    </w:tbl>
    <w:p w14:paraId="10FA9297" w14:textId="77777777" w:rsidR="00510A58" w:rsidRDefault="00510A58">
      <w:pPr>
        <w:jc w:val="both"/>
        <w:rPr>
          <w:b/>
          <w:bCs/>
        </w:rPr>
      </w:pPr>
    </w:p>
    <w:p w14:paraId="77D65590" w14:textId="77777777" w:rsidR="00510A58" w:rsidRDefault="00805A9D">
      <w:pPr>
        <w:pStyle w:val="Heading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Heading3"/>
      </w:pPr>
      <w:r>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TableGrid"/>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ListParagraph"/>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ListParagraph"/>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ListParagraph"/>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 xml:space="preserve">In above </w:t>
            </w:r>
            <w:proofErr w:type="gramStart"/>
            <w:r>
              <w:rPr>
                <w:lang w:val="en-US"/>
              </w:rPr>
              <w:t>cases;</w:t>
            </w:r>
            <w:proofErr w:type="gramEnd"/>
            <w:r>
              <w:rPr>
                <w:lang w:val="en-US"/>
              </w:rPr>
              <w:t xml:space="preserve">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 xml:space="preserve">ption 2- if NW has provided the pre-defined on-demand PRS configurations to </w:t>
            </w:r>
            <w:proofErr w:type="gramStart"/>
            <w:r>
              <w:rPr>
                <w:rFonts w:hint="eastAsia"/>
                <w:lang w:val="en-US"/>
              </w:rPr>
              <w:t>UE;</w:t>
            </w:r>
            <w:proofErr w:type="gramEnd"/>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w:t>
            </w:r>
            <w:r>
              <w:rPr>
                <w:lang w:val="en-US"/>
              </w:rPr>
              <w:t>,</w:t>
            </w:r>
            <w:r>
              <w:rPr>
                <w:lang w:val="en-US"/>
              </w:rPr>
              <w:t xml:space="preserve">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BE5D29"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5BCCBE9" w14:textId="77777777" w:rsidR="00BE5D29" w:rsidRDefault="00BE5D29" w:rsidP="00BE5D2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BE5D29" w:rsidRDefault="00BE5D29" w:rsidP="00BE5D29">
            <w:pPr>
              <w:pStyle w:val="TAC"/>
              <w:spacing w:before="20" w:after="20"/>
              <w:ind w:left="57" w:right="57"/>
              <w:jc w:val="left"/>
              <w:rPr>
                <w:lang w:val="en-US"/>
              </w:rPr>
            </w:pPr>
          </w:p>
        </w:tc>
      </w:tr>
      <w:tr w:rsidR="00BE5D29" w14:paraId="7E30E0A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EA02470"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0A2CBCE" w14:textId="77777777" w:rsidR="00BE5D29" w:rsidRDefault="00BE5D29" w:rsidP="00BE5D2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071860F" w14:textId="77777777" w:rsidR="00BE5D29" w:rsidRDefault="00BE5D29" w:rsidP="00BE5D29">
            <w:pPr>
              <w:pStyle w:val="TAC"/>
              <w:spacing w:before="20" w:after="20"/>
              <w:ind w:left="57" w:right="57"/>
              <w:jc w:val="left"/>
              <w:rPr>
                <w:lang w:val="en-US"/>
              </w:rPr>
            </w:pPr>
          </w:p>
        </w:tc>
      </w:tr>
      <w:tr w:rsidR="00BE5D29"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BE5D29" w:rsidRDefault="00BE5D29" w:rsidP="00BE5D2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0E204A8" w14:textId="77777777" w:rsidR="00BE5D29" w:rsidRDefault="00BE5D29" w:rsidP="00BE5D29">
            <w:pPr>
              <w:pStyle w:val="TAC"/>
              <w:spacing w:before="20" w:after="20"/>
              <w:ind w:left="57" w:right="57"/>
              <w:jc w:val="left"/>
              <w:rPr>
                <w:lang w:val="en-US"/>
              </w:rPr>
            </w:pPr>
          </w:p>
        </w:tc>
      </w:tr>
      <w:tr w:rsidR="00BE5D29"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50FF5BE" w14:textId="77777777" w:rsidR="00BE5D29" w:rsidRDefault="00BE5D29" w:rsidP="00BE5D2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BE5D29" w:rsidRDefault="00BE5D29" w:rsidP="00BE5D29">
            <w:pPr>
              <w:pStyle w:val="TAC"/>
              <w:spacing w:before="20" w:after="20"/>
              <w:ind w:left="57" w:right="57"/>
              <w:jc w:val="left"/>
              <w:rPr>
                <w:lang w:val="en-US"/>
              </w:rPr>
            </w:pPr>
          </w:p>
        </w:tc>
      </w:tr>
      <w:tr w:rsidR="00BE5D29"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E077C4" w14:textId="77777777" w:rsidR="00BE5D29" w:rsidRDefault="00BE5D29" w:rsidP="00BE5D29">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5F638E" w14:textId="77777777" w:rsidR="00BE5D29" w:rsidRDefault="00BE5D29" w:rsidP="00BE5D29">
            <w:pPr>
              <w:pStyle w:val="TAC"/>
              <w:spacing w:before="20" w:after="20"/>
              <w:ind w:left="57" w:right="57"/>
              <w:jc w:val="left"/>
              <w:rPr>
                <w:lang w:val="en-US"/>
              </w:rPr>
            </w:pPr>
          </w:p>
        </w:tc>
      </w:tr>
      <w:tr w:rsidR="00BE5D29"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0734EAF4" w14:textId="77777777" w:rsidR="00BE5D29" w:rsidRDefault="00BE5D29" w:rsidP="00BE5D2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26376F" w14:textId="77777777" w:rsidR="00BE5D29" w:rsidRDefault="00BE5D29" w:rsidP="00BE5D29">
            <w:pPr>
              <w:pStyle w:val="TAC"/>
              <w:spacing w:before="20" w:after="20"/>
              <w:ind w:left="57" w:right="57"/>
              <w:jc w:val="left"/>
              <w:rPr>
                <w:lang w:val="en-US"/>
              </w:rPr>
            </w:pPr>
          </w:p>
        </w:tc>
      </w:tr>
      <w:tr w:rsidR="00BE5D29"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00A271" w14:textId="77777777" w:rsidR="00BE5D29" w:rsidRDefault="00BE5D29" w:rsidP="00BE5D2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64BADF" w14:textId="77777777" w:rsidR="00BE5D29" w:rsidRDefault="00BE5D29" w:rsidP="00BE5D29">
            <w:pPr>
              <w:pStyle w:val="TAC"/>
              <w:spacing w:before="20" w:after="20"/>
              <w:ind w:left="57" w:right="57"/>
              <w:jc w:val="left"/>
              <w:rPr>
                <w:lang w:val="en-GB"/>
              </w:rPr>
            </w:pPr>
          </w:p>
        </w:tc>
      </w:tr>
    </w:tbl>
    <w:p w14:paraId="563B22E7" w14:textId="77777777" w:rsidR="00510A58" w:rsidRDefault="00510A58"/>
    <w:p w14:paraId="35B6CB04" w14:textId="77777777" w:rsidR="00510A58" w:rsidRDefault="00805A9D">
      <w:pPr>
        <w:pStyle w:val="Heading4"/>
      </w:pPr>
      <w:r>
        <w:rPr>
          <w:highlight w:val="cyan"/>
        </w:rPr>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Heading3"/>
      </w:pPr>
      <w:r>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ListParagraph"/>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proofErr w:type="spellStart"/>
      <w:r>
        <w:rPr>
          <w:b/>
          <w:bCs/>
          <w:i/>
          <w:iCs/>
          <w:sz w:val="20"/>
          <w:szCs w:val="20"/>
        </w:rPr>
        <w:t>ProvideAssistanceData</w:t>
      </w:r>
      <w:proofErr w:type="spellEnd"/>
      <w:r>
        <w:rPr>
          <w:b/>
          <w:bCs/>
          <w:i/>
          <w:iCs/>
          <w:sz w:val="20"/>
          <w:szCs w:val="20"/>
        </w:rPr>
        <w:t xml:space="preserve"> </w:t>
      </w:r>
      <w:r>
        <w:rPr>
          <w:b/>
          <w:bCs/>
          <w:sz w:val="20"/>
          <w:szCs w:val="20"/>
        </w:rPr>
        <w:t>message.</w:t>
      </w:r>
    </w:p>
    <w:p w14:paraId="6332BECD" w14:textId="77777777" w:rsidR="00510A58" w:rsidRDefault="00805A9D">
      <w:pPr>
        <w:pStyle w:val="ListParagraph"/>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ListParagraph"/>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 xml:space="preserve">It can be Option 2 and/or simple indication that NW wants additional assistance info from UE or that UE </w:t>
            </w:r>
            <w:proofErr w:type="gramStart"/>
            <w:r>
              <w:rPr>
                <w:lang w:val="en-US"/>
              </w:rPr>
              <w:t>is allowed to</w:t>
            </w:r>
            <w:proofErr w:type="gramEnd"/>
            <w:r>
              <w:rPr>
                <w:lang w:val="en-US"/>
              </w:rPr>
              <w:t xml:space="preserve">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 xml:space="preserve">s explicit parameter </w:t>
            </w:r>
            <w:proofErr w:type="gramStart"/>
            <w:r>
              <w:rPr>
                <w:rFonts w:hint="eastAsia"/>
                <w:lang w:val="en-US"/>
              </w:rPr>
              <w:t>request(</w:t>
            </w:r>
            <w:proofErr w:type="gramEnd"/>
            <w:r>
              <w:rPr>
                <w:rFonts w:hint="eastAsia"/>
                <w:lang w:val="en-US"/>
              </w:rPr>
              <w: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F1614D8"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CA63B6F"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BE5D2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D27EAA6"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BE5D29" w:rsidRDefault="00BE5D29" w:rsidP="00BE5D2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B21AF0C"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7082F32"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6A91361" w14:textId="77777777" w:rsidR="00BE5D29" w:rsidRDefault="00BE5D29" w:rsidP="00BE5D29">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F592AAE" w14:textId="77777777" w:rsidR="00BE5D29" w:rsidRDefault="00BE5D29" w:rsidP="00BE5D29">
            <w:pPr>
              <w:pStyle w:val="TAC"/>
              <w:spacing w:before="20" w:after="20"/>
              <w:ind w:left="57" w:right="57"/>
              <w:jc w:val="left"/>
              <w:rPr>
                <w:lang w:val="en-US"/>
              </w:rPr>
            </w:pP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Heading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Heading2"/>
      </w:pPr>
      <w:bookmarkStart w:id="4" w:name="_Open_Issue#3:_On-demand"/>
      <w:bookmarkEnd w:id="4"/>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w:t>
      </w:r>
      <w:proofErr w:type="gramStart"/>
      <w:r>
        <w:rPr>
          <w:lang w:eastAsia="ja-JP"/>
        </w:rPr>
        <w:t>particular on-demand</w:t>
      </w:r>
      <w:proofErr w:type="gramEnd"/>
      <w:r>
        <w:rPr>
          <w:lang w:eastAsia="ja-JP"/>
        </w:rPr>
        <w:t xml:space="preserve">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Heading3"/>
      </w:pPr>
      <w:r>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ListParagraph"/>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ListParagraph"/>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14:paraId="79AC12C3" w14:textId="77777777" w:rsidR="00510A58" w:rsidRDefault="00805A9D">
      <w:pPr>
        <w:pStyle w:val="ListParagraph"/>
        <w:numPr>
          <w:ilvl w:val="0"/>
          <w:numId w:val="8"/>
        </w:numPr>
        <w:rPr>
          <w:b/>
          <w:bCs/>
          <w:snapToGrid w:val="0"/>
          <w:sz w:val="20"/>
          <w:szCs w:val="20"/>
        </w:rPr>
      </w:pPr>
      <w:r>
        <w:rPr>
          <w:b/>
          <w:bCs/>
          <w:snapToGrid w:val="0"/>
          <w:sz w:val="20"/>
          <w:szCs w:val="20"/>
        </w:rPr>
        <w:t xml:space="preserve">Option 3: Other </w:t>
      </w:r>
      <w:proofErr w:type="spellStart"/>
      <w:r>
        <w:rPr>
          <w:b/>
          <w:bCs/>
          <w:snapToGrid w:val="0"/>
          <w:sz w:val="20"/>
          <w:szCs w:val="20"/>
        </w:rPr>
        <w:t>behaviour</w:t>
      </w:r>
      <w:proofErr w:type="spellEnd"/>
      <w:r>
        <w:rPr>
          <w:b/>
          <w:bCs/>
          <w:snapToGrid w:val="0"/>
          <w:sz w:val="20"/>
          <w:szCs w:val="20"/>
        </w:rPr>
        <w:t>,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w:t>
            </w:r>
            <w:proofErr w:type="spellStart"/>
            <w:r>
              <w:rPr>
                <w:rFonts w:cs="Arial"/>
                <w:szCs w:val="18"/>
                <w:lang w:val="en-US"/>
              </w:rPr>
              <w:t>posSIB</w:t>
            </w:r>
            <w:proofErr w:type="spellEnd"/>
            <w:r>
              <w:rPr>
                <w:rFonts w:cs="Arial"/>
                <w:szCs w:val="18"/>
                <w:lang w:val="en-US"/>
              </w:rPr>
              <w:t xml:space="preserve"> and know the validity of such pre-defined configuration. If there is no </w:t>
            </w:r>
            <w:proofErr w:type="spellStart"/>
            <w:r>
              <w:rPr>
                <w:rFonts w:cs="Arial"/>
                <w:szCs w:val="18"/>
                <w:lang w:val="en-US"/>
              </w:rPr>
              <w:t>posSIB</w:t>
            </w:r>
            <w:proofErr w:type="spellEnd"/>
            <w:r>
              <w:rPr>
                <w:rFonts w:cs="Arial"/>
                <w:szCs w:val="18"/>
                <w:lang w:val="en-US"/>
              </w:rPr>
              <w:t xml:space="preserve">; then </w:t>
            </w:r>
            <w:proofErr w:type="gramStart"/>
            <w:r>
              <w:rPr>
                <w:rFonts w:cs="Arial"/>
                <w:szCs w:val="18"/>
                <w:lang w:val="en-US"/>
              </w:rPr>
              <w:t>similar to</w:t>
            </w:r>
            <w:proofErr w:type="gramEnd"/>
            <w:r>
              <w:rPr>
                <w:rFonts w:cs="Arial"/>
                <w:szCs w:val="18"/>
                <w:lang w:val="en-US"/>
              </w:rPr>
              <w:t xml:space="preserve"> other LPP AD which is Need ON; UE considers it to be valid until reconfigured; </w:t>
            </w:r>
            <w:proofErr w:type="spellStart"/>
            <w:r>
              <w:rPr>
                <w:rFonts w:cs="Arial"/>
                <w:szCs w:val="18"/>
                <w:lang w:val="en-US"/>
              </w:rPr>
              <w:t>i.e</w:t>
            </w:r>
            <w:proofErr w:type="spellEnd"/>
            <w:r>
              <w:rPr>
                <w:rFonts w:cs="Arial"/>
                <w:szCs w:val="18"/>
                <w:lang w:val="en-US"/>
              </w:rPr>
              <w:t xml:space="preserv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proofErr w:type="spellStart"/>
            <w:proofErr w:type="gramStart"/>
            <w:r>
              <w:rPr>
                <w:rFonts w:hint="eastAsia"/>
                <w:lang w:val="en-US"/>
              </w:rPr>
              <w:t>H</w:t>
            </w:r>
            <w:r>
              <w:rPr>
                <w:lang w:val="en-US"/>
              </w:rPr>
              <w:t>uawei,HiSilicon</w:t>
            </w:r>
            <w:proofErr w:type="spellEnd"/>
            <w:proofErr w:type="gramEnd"/>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w:t>
            </w:r>
            <w:proofErr w:type="spellStart"/>
            <w:r>
              <w:rPr>
                <w:lang w:val="en-US"/>
              </w:rPr>
              <w:t>demadn</w:t>
            </w:r>
            <w:proofErr w:type="spellEnd"/>
            <w:r>
              <w:rPr>
                <w:lang w:val="en-US"/>
              </w:rPr>
              <w:t xml:space="preserve">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BE5D29"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77777777" w:rsidR="00BE5D29" w:rsidRDefault="00BE5D29" w:rsidP="00BE5D29">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220EB7F3" w14:textId="77777777" w:rsidR="00BE5D29" w:rsidRDefault="00BE5D29" w:rsidP="00BE5D29">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BE5D29" w:rsidRDefault="00BE5D29" w:rsidP="00BE5D29">
            <w:pPr>
              <w:pStyle w:val="TAC"/>
              <w:spacing w:before="20" w:after="20"/>
              <w:ind w:left="57" w:right="57"/>
              <w:jc w:val="left"/>
              <w:rPr>
                <w:lang w:val="en-US"/>
              </w:rPr>
            </w:pPr>
          </w:p>
        </w:tc>
      </w:tr>
      <w:tr w:rsidR="00BE5D29"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77777777" w:rsidR="00BE5D29" w:rsidRDefault="00BE5D29" w:rsidP="00BE5D29">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002F30CB" w14:textId="77777777" w:rsidR="00BE5D29" w:rsidRDefault="00BE5D29" w:rsidP="00BE5D29">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BE5D29" w:rsidRDefault="00BE5D29" w:rsidP="00BE5D29">
            <w:pPr>
              <w:pStyle w:val="TAC"/>
              <w:spacing w:before="20" w:after="20"/>
              <w:ind w:left="57" w:right="57"/>
              <w:jc w:val="left"/>
              <w:rPr>
                <w:lang w:val="en-US"/>
              </w:rPr>
            </w:pPr>
          </w:p>
        </w:tc>
      </w:tr>
      <w:tr w:rsidR="00BE5D29"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77777777" w:rsidR="00BE5D29" w:rsidRDefault="00BE5D29" w:rsidP="00BE5D29">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0E313613" w14:textId="77777777" w:rsidR="00BE5D29" w:rsidRDefault="00BE5D29" w:rsidP="00BE5D29">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10F438C4" w14:textId="77777777" w:rsidR="00BE5D29" w:rsidRDefault="00BE5D29" w:rsidP="00BE5D29">
            <w:pPr>
              <w:pStyle w:val="TAC"/>
              <w:spacing w:before="20" w:after="20"/>
              <w:ind w:left="57" w:right="57"/>
              <w:jc w:val="left"/>
              <w:rPr>
                <w:lang w:val="en-US"/>
              </w:rPr>
            </w:pPr>
          </w:p>
        </w:tc>
      </w:tr>
      <w:tr w:rsidR="00BE5D29"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77777777" w:rsidR="00BE5D29" w:rsidRDefault="00BE5D29" w:rsidP="00BE5D29">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5F3CFE6D" w14:textId="77777777" w:rsidR="00BE5D29" w:rsidRDefault="00BE5D29" w:rsidP="00BE5D29">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41F975BD" w14:textId="77777777" w:rsidR="00BE5D29" w:rsidRDefault="00BE5D29" w:rsidP="00BE5D29">
            <w:pPr>
              <w:pStyle w:val="TAC"/>
              <w:spacing w:before="20" w:after="20"/>
              <w:ind w:left="57" w:right="57"/>
              <w:jc w:val="left"/>
              <w:rPr>
                <w:lang w:val="en-US"/>
              </w:rPr>
            </w:pPr>
          </w:p>
        </w:tc>
      </w:tr>
      <w:tr w:rsidR="00BE5D29"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77777777" w:rsidR="00BE5D29" w:rsidRDefault="00BE5D29" w:rsidP="00BE5D29">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1C4D479A" w14:textId="77777777" w:rsidR="00BE5D29" w:rsidRDefault="00BE5D29" w:rsidP="00BE5D29">
            <w:pPr>
              <w:pStyle w:val="TAC"/>
              <w:spacing w:before="20" w:after="20"/>
              <w:ind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5BC09C9C" w14:textId="77777777" w:rsidR="00BE5D29" w:rsidRDefault="00BE5D29" w:rsidP="00BE5D29">
            <w:pPr>
              <w:pStyle w:val="TAC"/>
              <w:spacing w:before="20" w:after="20"/>
              <w:ind w:left="57" w:right="57"/>
              <w:jc w:val="left"/>
              <w:rPr>
                <w:lang w:val="en-US"/>
              </w:rPr>
            </w:pPr>
          </w:p>
        </w:tc>
      </w:tr>
      <w:tr w:rsidR="00BE5D29"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7777777" w:rsidR="00BE5D29" w:rsidRDefault="00BE5D29" w:rsidP="00BE5D29">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12E3134A" w14:textId="77777777" w:rsidR="00BE5D29" w:rsidRDefault="00BE5D29" w:rsidP="00BE5D29">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C67B70E" w14:textId="77777777" w:rsidR="00BE5D29" w:rsidRDefault="00BE5D29" w:rsidP="00BE5D29">
            <w:pPr>
              <w:pStyle w:val="TAC"/>
              <w:spacing w:before="20" w:after="20"/>
              <w:ind w:left="57" w:right="57"/>
              <w:jc w:val="left"/>
              <w:rPr>
                <w:lang w:val="en-US"/>
              </w:rPr>
            </w:pPr>
          </w:p>
        </w:tc>
      </w:tr>
      <w:tr w:rsidR="00BE5D29"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BE5D29" w:rsidRDefault="00BE5D29" w:rsidP="00BE5D29">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BE5D29" w:rsidRDefault="00BE5D29" w:rsidP="00BE5D29">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BE5D29" w:rsidRDefault="00BE5D29" w:rsidP="00BE5D29">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Heading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Heading1"/>
        <w:rPr>
          <w:lang w:eastAsia="ja-JP"/>
        </w:rPr>
      </w:pPr>
      <w:r>
        <w:rPr>
          <w:lang w:eastAsia="ja-JP"/>
        </w:rPr>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t>References</w:t>
      </w:r>
    </w:p>
    <w:p w14:paraId="24F8DA4C" w14:textId="77777777" w:rsidR="00510A58" w:rsidRDefault="00805A9D">
      <w:pPr>
        <w:pStyle w:val="ListParagraph"/>
        <w:numPr>
          <w:ilvl w:val="0"/>
          <w:numId w:val="9"/>
        </w:numPr>
        <w:spacing w:after="60"/>
        <w:ind w:left="400" w:hangingChars="200" w:hanging="400"/>
        <w:rPr>
          <w:sz w:val="20"/>
          <w:szCs w:val="20"/>
        </w:rPr>
      </w:pPr>
      <w:r>
        <w:rPr>
          <w:sz w:val="20"/>
          <w:szCs w:val="20"/>
        </w:rPr>
        <w:t>R2-2202236, “Report of [Pre117-e][</w:t>
      </w:r>
      <w:proofErr w:type="gramStart"/>
      <w:r>
        <w:rPr>
          <w:sz w:val="20"/>
          <w:szCs w:val="20"/>
        </w:rPr>
        <w:t>608][</w:t>
      </w:r>
      <w:proofErr w:type="gramEnd"/>
      <w:r>
        <w:rPr>
          <w:sz w:val="20"/>
          <w:szCs w:val="20"/>
        </w:rPr>
        <w:t>POS] Open issues on on-demand PRS (Lenovo)”, RAN2#117-e, Feb.-Mar. 2022.</w:t>
      </w:r>
    </w:p>
    <w:p w14:paraId="79DB61E2" w14:textId="77777777" w:rsidR="00510A58" w:rsidRDefault="00805A9D">
      <w:pPr>
        <w:pStyle w:val="ListParagraph"/>
        <w:numPr>
          <w:ilvl w:val="0"/>
          <w:numId w:val="9"/>
        </w:numPr>
        <w:spacing w:after="60"/>
        <w:ind w:left="400" w:hangingChars="200" w:hanging="400"/>
        <w:rPr>
          <w:sz w:val="20"/>
          <w:szCs w:val="20"/>
        </w:rPr>
      </w:pPr>
      <w:r>
        <w:rPr>
          <w:sz w:val="20"/>
          <w:szCs w:val="20"/>
        </w:rPr>
        <w:t>R2-2201665, “Report from session on positioning and sidelink relay”, RAN2#116bis-e, Jan. 2022.</w:t>
      </w:r>
    </w:p>
    <w:p w14:paraId="704717DB" w14:textId="77777777" w:rsidR="00510A58" w:rsidRDefault="00805A9D">
      <w:pPr>
        <w:pStyle w:val="ListParagraph"/>
        <w:numPr>
          <w:ilvl w:val="0"/>
          <w:numId w:val="9"/>
        </w:numPr>
        <w:spacing w:after="60"/>
        <w:ind w:left="400" w:hangingChars="200" w:hanging="400"/>
        <w:rPr>
          <w:sz w:val="20"/>
          <w:szCs w:val="20"/>
        </w:rPr>
      </w:pPr>
      <w:proofErr w:type="spellStart"/>
      <w:r>
        <w:rPr>
          <w:sz w:val="20"/>
          <w:szCs w:val="20"/>
        </w:rPr>
        <w:t>ChairNotes</w:t>
      </w:r>
      <w:proofErr w:type="spellEnd"/>
      <w:r>
        <w:rPr>
          <w:sz w:val="20"/>
          <w:szCs w:val="20"/>
        </w:rPr>
        <w:t>, “Report from session on positioning and sidelink relay”, RAN2#117-e, Feb.-Mar. 2022.</w:t>
      </w:r>
    </w:p>
    <w:p w14:paraId="726B1707" w14:textId="77777777" w:rsidR="00510A58" w:rsidRDefault="00805A9D">
      <w:pPr>
        <w:pStyle w:val="Heading1"/>
        <w:rPr>
          <w:lang w:eastAsia="ja-JP"/>
        </w:rPr>
      </w:pPr>
      <w:r>
        <w:rPr>
          <w:lang w:eastAsia="ja-JP"/>
        </w:rPr>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w:t>
      </w:r>
      <w:proofErr w:type="gramStart"/>
      <w:r>
        <w:rPr>
          <w:rFonts w:ascii="Arial" w:hAnsi="Arial" w:cs="Arial"/>
        </w:rPr>
        <w:t>Provide Assistance</w:t>
      </w:r>
      <w:proofErr w:type="gramEnd"/>
      <w:r>
        <w:rPr>
          <w:rFonts w:ascii="Arial" w:hAnsi="Arial" w:cs="Arial"/>
        </w:rPr>
        <w:t xml:space="preserve"> Data message and/or a new </w:t>
      </w:r>
      <w:proofErr w:type="spellStart"/>
      <w:r>
        <w:rPr>
          <w:rFonts w:ascii="Arial" w:hAnsi="Arial" w:cs="Arial"/>
        </w:rPr>
        <w:t>posSIB</w:t>
      </w:r>
      <w:proofErr w:type="spellEnd"/>
      <w:r>
        <w:rPr>
          <w:rFonts w:ascii="Arial" w:hAnsi="Arial" w:cs="Arial"/>
        </w:rPr>
        <w:t>.</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5"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5"/>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3.2.3-1: [Easy agreements] [10/10] For On-Demand PRS, introduce LPP capability on UE-initiated On-Demand PRS </w:t>
      </w:r>
      <w:proofErr w:type="gramStart"/>
      <w:r>
        <w:rPr>
          <w:rFonts w:ascii="Arial" w:hAnsi="Arial" w:cs="Arial"/>
        </w:rPr>
        <w:t>Request;</w:t>
      </w:r>
      <w:proofErr w:type="gramEnd"/>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86420" w14:textId="77777777" w:rsidR="006921BD" w:rsidRDefault="006921BD">
      <w:pPr>
        <w:spacing w:after="0"/>
      </w:pPr>
      <w:r>
        <w:separator/>
      </w:r>
    </w:p>
  </w:endnote>
  <w:endnote w:type="continuationSeparator" w:id="0">
    <w:p w14:paraId="2D2C6463" w14:textId="77777777" w:rsidR="006921BD" w:rsidRDefault="006921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5621" w14:textId="7777777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BD1A1" w14:textId="77777777" w:rsidR="006921BD" w:rsidRDefault="006921BD">
      <w:pPr>
        <w:spacing w:after="0"/>
      </w:pPr>
      <w:r>
        <w:separator/>
      </w:r>
    </w:p>
  </w:footnote>
  <w:footnote w:type="continuationSeparator" w:id="0">
    <w:p w14:paraId="553E6E46" w14:textId="77777777" w:rsidR="006921BD" w:rsidRDefault="00692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Normal"/>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D115746-64AF-4967-ABF1-290E2B4737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3423</Words>
  <Characters>19513</Characters>
  <Application>Microsoft Office Word</Application>
  <DocSecurity>0</DocSecurity>
  <Lines>162</Lines>
  <Paragraphs>45</Paragraphs>
  <ScaleCrop>false</ScaleCrop>
  <Company>CATT</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Intel-AA</cp:lastModifiedBy>
  <cp:revision>2</cp:revision>
  <dcterms:created xsi:type="dcterms:W3CDTF">2022-02-25T04:42:00Z</dcterms:created>
  <dcterms:modified xsi:type="dcterms:W3CDTF">2022-02-25T04:42:00Z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