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
            <w:color w:val="808080" w:themeColor="background1" w:themeShade="80"/>
          </w:rPr>
          <w:t>R2-2202454</w:t>
        </w:r>
      </w:hyperlink>
      <w:r w:rsidRPr="002971A5">
        <w:rPr>
          <w:rStyle w:val="af"/>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proofErr w:type="spellStart"/>
            <w:r w:rsidRPr="002860A7">
              <w:rPr>
                <w:b/>
                <w:bCs/>
                <w:sz w:val="22"/>
                <w:szCs w:val="22"/>
              </w:rPr>
              <w:t>IoT</w:t>
            </w:r>
            <w:proofErr w:type="spellEnd"/>
            <w:r w:rsidRPr="002860A7">
              <w:rPr>
                <w:b/>
                <w:bCs/>
                <w:sz w:val="22"/>
                <w:szCs w:val="22"/>
              </w:rPr>
              <w:t xml:space="preserve">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 xml:space="preserve">On P6: will that in practice mean that there is no mandatory set of NTN capabilities which all UEs support (no matter if they operate in NGSO or GSO), but each time there will be a need to indicate with </w:t>
            </w:r>
            <w:proofErr w:type="spellStart"/>
            <w:r>
              <w:rPr>
                <w:rFonts w:eastAsiaTheme="minorEastAsia"/>
              </w:rPr>
              <w:t>IoT</w:t>
            </w:r>
            <w:proofErr w:type="spellEnd"/>
            <w:r>
              <w:rPr>
                <w:rFonts w:eastAsiaTheme="minorEastAsia"/>
              </w:rPr>
              <w:t xml:space="preserve">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proofErr w:type="spellStart"/>
            <w:r>
              <w:rPr>
                <w:lang w:eastAsia="ko-KR"/>
              </w:rPr>
              <w:t>MediaTek</w:t>
            </w:r>
            <w:proofErr w:type="spellEnd"/>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w:t>
      </w:r>
      <w:proofErr w:type="spellStart"/>
      <w:r>
        <w:rPr>
          <w:sz w:val="22"/>
          <w:szCs w:val="22"/>
        </w:rPr>
        <w:t>IoT</w:t>
      </w:r>
      <w:proofErr w:type="spellEnd"/>
      <w:r>
        <w:rPr>
          <w:sz w:val="22"/>
          <w:szCs w:val="22"/>
        </w:rPr>
        <w:t xml:space="preserve"> bits, they are actually like “mandatory with capability signalling”, which means although UE is mandatory to support this “</w:t>
      </w:r>
      <w:r w:rsidRPr="005215A9">
        <w:rPr>
          <w:sz w:val="22"/>
          <w:szCs w:val="22"/>
        </w:rPr>
        <w:t>mandatory set of NTN capabilities</w:t>
      </w:r>
      <w:r>
        <w:rPr>
          <w:sz w:val="22"/>
          <w:szCs w:val="22"/>
        </w:rPr>
        <w:t xml:space="preserve">”, there are still </w:t>
      </w:r>
      <w:proofErr w:type="spellStart"/>
      <w:r>
        <w:rPr>
          <w:sz w:val="22"/>
          <w:szCs w:val="22"/>
        </w:rPr>
        <w:t>IoT</w:t>
      </w:r>
      <w:proofErr w:type="spellEnd"/>
      <w:r>
        <w:rPr>
          <w:sz w:val="22"/>
          <w:szCs w:val="22"/>
        </w:rPr>
        <w:t xml:space="preserve"> bits to show whether the UE has been tested in the corresponding scenario.</w:t>
      </w:r>
    </w:p>
    <w:p w14:paraId="063A4329" w14:textId="4DC05E0F" w:rsidR="003546EB" w:rsidRPr="005215A9" w:rsidRDefault="003546EB" w:rsidP="005215A9">
      <w:pPr>
        <w:rPr>
          <w:sz w:val="22"/>
          <w:szCs w:val="22"/>
        </w:rPr>
      </w:pPr>
      <w:r>
        <w:rPr>
          <w:sz w:val="22"/>
          <w:szCs w:val="22"/>
        </w:rPr>
        <w:t xml:space="preserve">As for the second concern, since these </w:t>
      </w:r>
      <w:proofErr w:type="spellStart"/>
      <w:r>
        <w:rPr>
          <w:sz w:val="22"/>
          <w:szCs w:val="22"/>
        </w:rPr>
        <w:t>IoT</w:t>
      </w:r>
      <w:proofErr w:type="spellEnd"/>
      <w:r>
        <w:rPr>
          <w:sz w:val="22"/>
          <w:szCs w:val="22"/>
        </w:rPr>
        <w:t xml:space="preserve">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w:t>
      </w:r>
      <w:proofErr w:type="spellStart"/>
      <w:r w:rsidR="00476876">
        <w:rPr>
          <w:sz w:val="22"/>
          <w:szCs w:val="22"/>
        </w:rPr>
        <w:t>IoT</w:t>
      </w:r>
      <w:proofErr w:type="spellEnd"/>
      <w:r w:rsidR="00476876">
        <w:rPr>
          <w:sz w:val="22"/>
          <w:szCs w:val="22"/>
        </w:rPr>
        <w:t xml:space="preserve">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xml:space="preserve">, which option can be </w:t>
      </w:r>
      <w:proofErr w:type="gramStart"/>
      <w:r>
        <w:rPr>
          <w:b/>
          <w:bCs/>
          <w:sz w:val="22"/>
          <w:szCs w:val="22"/>
        </w:rPr>
        <w:t>adopted:</w:t>
      </w:r>
      <w:proofErr w:type="gramEnd"/>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proofErr w:type="spellStart"/>
            <w:r>
              <w:rPr>
                <w:lang w:eastAsia="ko-KR"/>
              </w:rPr>
              <w:t>MediaTek</w:t>
            </w:r>
            <w:proofErr w:type="spellEnd"/>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proofErr w:type="spellStart"/>
            <w:r>
              <w:rPr>
                <w:rFonts w:eastAsiaTheme="minorEastAsia"/>
              </w:rPr>
              <w:t>MediaTek</w:t>
            </w:r>
            <w:proofErr w:type="spellEnd"/>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 xml:space="preserve">We think </w:t>
            </w:r>
            <w:proofErr w:type="gramStart"/>
            <w:r>
              <w:rPr>
                <w:rFonts w:eastAsia="等线"/>
              </w:rPr>
              <w:t>it’s</w:t>
            </w:r>
            <w:proofErr w:type="gramEnd"/>
            <w:r>
              <w:rPr>
                <w:rFonts w:eastAsia="等线"/>
              </w:rPr>
              <w:t xml:space="preserve">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proofErr w:type="spellStart"/>
            <w:r>
              <w:rPr>
                <w:lang w:eastAsia="ko-KR"/>
              </w:rPr>
              <w:t>MediaTek</w:t>
            </w:r>
            <w:proofErr w:type="spellEnd"/>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w:t>
      </w:r>
      <w:proofErr w:type="spellStart"/>
      <w:r w:rsidR="00E639C4">
        <w:rPr>
          <w:sz w:val="22"/>
          <w:szCs w:val="22"/>
        </w:rPr>
        <w:t>IoT</w:t>
      </w:r>
      <w:proofErr w:type="spellEnd"/>
      <w:r w:rsidR="00E639C4">
        <w:rPr>
          <w:sz w:val="22"/>
          <w:szCs w:val="22"/>
        </w:rPr>
        <w:t xml:space="preserve">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proofErr w:type="spellStart"/>
      <w:r w:rsidRPr="002860A7">
        <w:rPr>
          <w:b/>
          <w:bCs/>
          <w:sz w:val="22"/>
          <w:szCs w:val="22"/>
        </w:rPr>
        <w:t>IoT</w:t>
      </w:r>
      <w:proofErr w:type="spellEnd"/>
      <w:r w:rsidRPr="002860A7">
        <w:rPr>
          <w:b/>
          <w:bCs/>
          <w:sz w:val="22"/>
          <w:szCs w:val="22"/>
        </w:rPr>
        <w:t xml:space="preserve">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w:t>
            </w:r>
            <w:proofErr w:type="spellStart"/>
            <w:r w:rsidRPr="00C52272">
              <w:rPr>
                <w:rFonts w:eastAsiaTheme="minorEastAsia"/>
                <w:b/>
                <w:bCs/>
                <w:sz w:val="22"/>
                <w:szCs w:val="22"/>
              </w:rPr>
              <w:t>IoT</w:t>
            </w:r>
            <w:proofErr w:type="spellEnd"/>
            <w:r w:rsidRPr="00C52272">
              <w:rPr>
                <w:rFonts w:eastAsiaTheme="minorEastAsia"/>
                <w:b/>
                <w:bCs/>
                <w:sz w:val="22"/>
                <w:szCs w:val="22"/>
              </w:rPr>
              <w:t xml:space="preserve">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proofErr w:type="spellStart"/>
            <w:r w:rsidRPr="00576AFB">
              <w:rPr>
                <w:sz w:val="22"/>
                <w:szCs w:val="22"/>
              </w:rPr>
              <w:t>IoT</w:t>
            </w:r>
            <w:proofErr w:type="spellEnd"/>
            <w:r w:rsidRPr="00576AFB">
              <w:rPr>
                <w:sz w:val="22"/>
                <w:szCs w:val="22"/>
              </w:rPr>
              <w:t xml:space="preserve">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 xml:space="preserve">Whether CHO enhancements (time based and Event A4 based CHO) are essential for both GSO and NGSO, or only for NGSO, or </w:t>
            </w:r>
            <w:proofErr w:type="gramStart"/>
            <w:r w:rsidRPr="00503722">
              <w:rPr>
                <w:b/>
                <w:bCs/>
                <w:sz w:val="22"/>
                <w:szCs w:val="22"/>
              </w:rPr>
              <w:t>optional.</w:t>
            </w:r>
            <w:r w:rsidRPr="00706C1C">
              <w:rPr>
                <w:b/>
                <w:bCs/>
                <w:sz w:val="22"/>
                <w:szCs w:val="22"/>
              </w:rPr>
              <w:t>?</w:t>
            </w:r>
            <w:proofErr w:type="gramEnd"/>
          </w:p>
          <w:tbl>
            <w:tblPr>
              <w:tblStyle w:val="a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proofErr w:type="spellStart"/>
                  <w:r>
                    <w:rPr>
                      <w:rFonts w:eastAsiaTheme="minorEastAsia"/>
                    </w:rPr>
                    <w:t>MediaTek</w:t>
                  </w:r>
                  <w:proofErr w:type="spellEnd"/>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proofErr w:type="spellStart"/>
      <w:r w:rsidRPr="00992FAC">
        <w:rPr>
          <w:b/>
          <w:bCs/>
          <w:sz w:val="22"/>
          <w:szCs w:val="22"/>
          <w:u w:val="single"/>
        </w:rPr>
        <w:t>IoT</w:t>
      </w:r>
      <w:proofErr w:type="spellEnd"/>
      <w:r w:rsidRPr="00992FAC">
        <w:rPr>
          <w:b/>
          <w:bCs/>
          <w:sz w:val="22"/>
          <w:szCs w:val="22"/>
          <w:u w:val="single"/>
        </w:rPr>
        <w:t xml:space="preserve">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proofErr w:type="spellStart"/>
            <w:r>
              <w:t>Oppo</w:t>
            </w:r>
            <w:proofErr w:type="spellEnd"/>
            <w:r>
              <w:t xml:space="preserve">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w:t>
      </w:r>
      <w:proofErr w:type="gramStart"/>
      <w:r>
        <w:rPr>
          <w:sz w:val="22"/>
          <w:szCs w:val="22"/>
        </w:rPr>
        <w:t>P7(</w:t>
      </w:r>
      <w:proofErr w:type="gramEnd"/>
      <w:r>
        <w:rPr>
          <w:sz w:val="22"/>
          <w:szCs w:val="22"/>
        </w:rPr>
        <w:t>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w:t>
      </w:r>
      <w:proofErr w:type="spellStart"/>
      <w:r>
        <w:rPr>
          <w:sz w:val="22"/>
          <w:szCs w:val="22"/>
        </w:rPr>
        <w:t>IoT</w:t>
      </w:r>
      <w:proofErr w:type="spellEnd"/>
      <w:r>
        <w:rPr>
          <w:sz w:val="22"/>
          <w:szCs w:val="22"/>
        </w:rPr>
        <w:t xml:space="preserve"> bits for NTN, and for other UE capabilities when UE indicates it, it means this UE capability is supported in both TN and NTN. For example, if RAN2 defines a NTN </w:t>
      </w:r>
      <w:proofErr w:type="spellStart"/>
      <w:r>
        <w:rPr>
          <w:sz w:val="22"/>
          <w:szCs w:val="22"/>
        </w:rPr>
        <w:t>IoT</w:t>
      </w:r>
      <w:proofErr w:type="spellEnd"/>
      <w:r>
        <w:rPr>
          <w:sz w:val="22"/>
          <w:szCs w:val="22"/>
        </w:rPr>
        <w:t xml:space="preserve">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w:t>
      </w:r>
      <w:proofErr w:type="spellStart"/>
      <w:r>
        <w:rPr>
          <w:sz w:val="22"/>
          <w:szCs w:val="22"/>
        </w:rPr>
        <w:t>IoT</w:t>
      </w:r>
      <w:proofErr w:type="spellEnd"/>
      <w:r>
        <w:rPr>
          <w:sz w:val="22"/>
          <w:szCs w:val="22"/>
        </w:rPr>
        <w:t xml:space="preserve"> bit), it’s for the support of 2-step RACH in NTN. Meanwhile, if RAN2 doesn’t define a NTN </w:t>
      </w:r>
      <w:proofErr w:type="spellStart"/>
      <w:r>
        <w:rPr>
          <w:sz w:val="22"/>
          <w:szCs w:val="22"/>
        </w:rPr>
        <w:t>IoT</w:t>
      </w:r>
      <w:proofErr w:type="spellEnd"/>
      <w:r>
        <w:rPr>
          <w:sz w:val="22"/>
          <w:szCs w:val="22"/>
        </w:rPr>
        <w:t xml:space="preserve">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proofErr w:type="spellStart"/>
      <w:r w:rsidRPr="00576AFB">
        <w:rPr>
          <w:sz w:val="22"/>
          <w:szCs w:val="22"/>
        </w:rPr>
        <w:t>IoT</w:t>
      </w:r>
      <w:proofErr w:type="spellEnd"/>
      <w:r w:rsidRPr="00576AFB">
        <w:rPr>
          <w:sz w:val="22"/>
          <w:szCs w:val="22"/>
        </w:rPr>
        <w:t xml:space="preserve">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proofErr w:type="spellStart"/>
      <w:r w:rsidRPr="00ED0FBA">
        <w:rPr>
          <w:b/>
          <w:bCs/>
          <w:sz w:val="22"/>
          <w:szCs w:val="22"/>
        </w:rPr>
        <w:t>IoT</w:t>
      </w:r>
      <w:proofErr w:type="spellEnd"/>
      <w:r w:rsidRPr="00ED0FBA">
        <w:rPr>
          <w:b/>
          <w:bCs/>
          <w:sz w:val="22"/>
          <w:szCs w:val="22"/>
        </w:rPr>
        <w:t xml:space="preserve">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 xml:space="preserve">With option1, it sounds we’ll have separate </w:t>
            </w:r>
            <w:proofErr w:type="spellStart"/>
            <w:r>
              <w:rPr>
                <w:rFonts w:eastAsiaTheme="minorEastAsia"/>
              </w:rPr>
              <w:t>IoT</w:t>
            </w:r>
            <w:proofErr w:type="spellEnd"/>
            <w:r>
              <w:rPr>
                <w:rFonts w:eastAsiaTheme="minorEastAsia"/>
              </w:rPr>
              <w:t xml:space="preserve"> bits for all capabilities defined as per-UE capability, which could be acceptable from the signalling overhead point of view. Then one remaining question is how to handle any </w:t>
            </w:r>
            <w:proofErr w:type="spellStart"/>
            <w:r>
              <w:rPr>
                <w:rFonts w:eastAsiaTheme="minorEastAsia"/>
              </w:rPr>
              <w:t>IoT</w:t>
            </w:r>
            <w:proofErr w:type="spellEnd"/>
            <w:r>
              <w:rPr>
                <w:rFonts w:eastAsiaTheme="minorEastAsia"/>
              </w:rPr>
              <w:t xml:space="preserve">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w:t>
            </w:r>
            <w:proofErr w:type="spellStart"/>
            <w:r>
              <w:rPr>
                <w:rFonts w:eastAsia="宋体"/>
                <w:lang w:eastAsia="zh-CN"/>
              </w:rPr>
              <w:t>saft</w:t>
            </w:r>
            <w:proofErr w:type="spellEnd"/>
            <w:r>
              <w:rPr>
                <w:rFonts w:eastAsia="宋体"/>
                <w:lang w:eastAsia="zh-CN"/>
              </w:rPr>
              <w:t xml:space="preserve">,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 xml:space="preserve">Option 0 will require going through all capabilities and identify the ones that need </w:t>
            </w:r>
            <w:proofErr w:type="spellStart"/>
            <w:r w:rsidRPr="00FB0F73">
              <w:rPr>
                <w:rFonts w:eastAsiaTheme="minorEastAsia"/>
              </w:rPr>
              <w:t>IoT</w:t>
            </w:r>
            <w:proofErr w:type="spellEnd"/>
            <w:r w:rsidRPr="00FB0F73">
              <w:rPr>
                <w:rFonts w:eastAsiaTheme="minorEastAsia"/>
              </w:rPr>
              <w:t xml:space="preserve">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xml:space="preserve">, please further provide the list of existing UE capabilities which need NTN </w:t>
      </w:r>
      <w:proofErr w:type="spellStart"/>
      <w:r>
        <w:rPr>
          <w:b/>
          <w:bCs/>
          <w:sz w:val="22"/>
          <w:szCs w:val="22"/>
        </w:rPr>
        <w:t>IoT</w:t>
      </w:r>
      <w:proofErr w:type="spellEnd"/>
      <w:r>
        <w:rPr>
          <w:b/>
          <w:bCs/>
          <w:sz w:val="22"/>
          <w:szCs w:val="22"/>
        </w:rPr>
        <w:t xml:space="preserve"> bits.</w:t>
      </w:r>
    </w:p>
    <w:tbl>
      <w:tblPr>
        <w:tblStyle w:val="a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xml:space="preserve">, UE also needs to indicate the </w:t>
            </w:r>
            <w:proofErr w:type="spellStart"/>
            <w:r>
              <w:rPr>
                <w:rFonts w:eastAsia="宋体"/>
                <w:lang w:eastAsia="zh-CN"/>
              </w:rPr>
              <w:t>IoT</w:t>
            </w:r>
            <w:proofErr w:type="spellEnd"/>
            <w:r>
              <w:rPr>
                <w:rFonts w:eastAsia="宋体"/>
                <w:lang w:eastAsia="zh-CN"/>
              </w:rPr>
              <w:t xml:space="preserve">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w:t>
      </w:r>
      <w:proofErr w:type="spellStart"/>
      <w:r>
        <w:rPr>
          <w:sz w:val="22"/>
          <w:szCs w:val="22"/>
        </w:rPr>
        <w:t>IoT</w:t>
      </w:r>
      <w:proofErr w:type="spellEnd"/>
      <w:r>
        <w:rPr>
          <w:sz w:val="22"/>
          <w:szCs w:val="22"/>
        </w:rPr>
        <w:t xml:space="preserve"> UE capabilities by papers to next meeting. The candidate features which </w:t>
      </w:r>
      <w:r w:rsidR="00463D0F">
        <w:rPr>
          <w:sz w:val="22"/>
          <w:szCs w:val="22"/>
        </w:rPr>
        <w:t xml:space="preserve">may </w:t>
      </w:r>
      <w:r>
        <w:rPr>
          <w:sz w:val="22"/>
          <w:szCs w:val="22"/>
        </w:rPr>
        <w:t xml:space="preserve">need NTN </w:t>
      </w:r>
      <w:proofErr w:type="spellStart"/>
      <w:r>
        <w:rPr>
          <w:sz w:val="22"/>
          <w:szCs w:val="22"/>
        </w:rPr>
        <w:t>IoT</w:t>
      </w:r>
      <w:proofErr w:type="spellEnd"/>
      <w:r>
        <w:rPr>
          <w:sz w:val="22"/>
          <w:szCs w:val="22"/>
        </w:rPr>
        <w:t xml:space="preserve">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w:t>
      </w:r>
      <w:proofErr w:type="spellStart"/>
      <w:r>
        <w:rPr>
          <w:sz w:val="22"/>
          <w:szCs w:val="22"/>
        </w:rPr>
        <w:t>IoT</w:t>
      </w:r>
      <w:proofErr w:type="spellEnd"/>
      <w:r>
        <w:rPr>
          <w:sz w:val="22"/>
          <w:szCs w:val="22"/>
        </w:rPr>
        <w:t xml:space="preserve">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w:t>
      </w:r>
      <w:proofErr w:type="spellStart"/>
      <w:r>
        <w:rPr>
          <w:sz w:val="22"/>
          <w:szCs w:val="22"/>
        </w:rPr>
        <w:t>IoT</w:t>
      </w:r>
      <w:proofErr w:type="spellEnd"/>
      <w:r>
        <w:rPr>
          <w:sz w:val="22"/>
          <w:szCs w:val="22"/>
        </w:rPr>
        <w:t xml:space="preserve">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w:t>
      </w:r>
      <w:proofErr w:type="spellStart"/>
      <w:r w:rsidR="00463D0F">
        <w:rPr>
          <w:sz w:val="22"/>
          <w:szCs w:val="22"/>
        </w:rPr>
        <w:t>IoT</w:t>
      </w:r>
      <w:proofErr w:type="spellEnd"/>
      <w:r w:rsidR="00463D0F">
        <w:rPr>
          <w:sz w:val="22"/>
          <w:szCs w:val="22"/>
        </w:rPr>
        <w:t xml:space="preserve">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 xml:space="preserve">existing UE capabilities which need NTN </w:t>
      </w:r>
      <w:proofErr w:type="spellStart"/>
      <w:r w:rsidR="00463D0F" w:rsidRPr="00463D0F">
        <w:rPr>
          <w:sz w:val="22"/>
          <w:szCs w:val="22"/>
        </w:rPr>
        <w:t>IoT</w:t>
      </w:r>
      <w:proofErr w:type="spellEnd"/>
      <w:r w:rsidR="00463D0F" w:rsidRPr="00463D0F">
        <w:rPr>
          <w:sz w:val="22"/>
          <w:szCs w:val="22"/>
        </w:rPr>
        <w:t xml:space="preserve">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proofErr w:type="spellStart"/>
      <w:r w:rsidRPr="00576AFB">
        <w:rPr>
          <w:sz w:val="22"/>
          <w:szCs w:val="22"/>
        </w:rPr>
        <w:t>IoT</w:t>
      </w:r>
      <w:proofErr w:type="spellEnd"/>
      <w:r w:rsidRPr="00576AFB">
        <w:rPr>
          <w:sz w:val="22"/>
          <w:szCs w:val="22"/>
        </w:rPr>
        <w:t xml:space="preserve"> bits </w:t>
      </w:r>
      <w:r>
        <w:rPr>
          <w:sz w:val="22"/>
          <w:szCs w:val="22"/>
        </w:rPr>
        <w:t xml:space="preserve">as below, and only per-UE capabilities need to have NTN </w:t>
      </w:r>
      <w:proofErr w:type="spellStart"/>
      <w:r>
        <w:rPr>
          <w:sz w:val="22"/>
          <w:szCs w:val="22"/>
        </w:rPr>
        <w:t>IoT</w:t>
      </w:r>
      <w:proofErr w:type="spellEnd"/>
      <w:r>
        <w:rPr>
          <w:sz w:val="22"/>
          <w:szCs w:val="22"/>
        </w:rPr>
        <w:t xml:space="preserve">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 xml:space="preserve">egarding NTN </w:t>
      </w:r>
      <w:proofErr w:type="spellStart"/>
      <w:r w:rsidRPr="00463D0F">
        <w:rPr>
          <w:b/>
          <w:bCs/>
          <w:sz w:val="22"/>
          <w:szCs w:val="22"/>
        </w:rPr>
        <w:t>IoT</w:t>
      </w:r>
      <w:proofErr w:type="spellEnd"/>
      <w:r w:rsidRPr="00463D0F">
        <w:rPr>
          <w:b/>
          <w:bCs/>
          <w:sz w:val="22"/>
          <w:szCs w:val="22"/>
        </w:rPr>
        <w:t xml:space="preserve">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w:t>
      </w:r>
      <w:proofErr w:type="spellStart"/>
      <w:r>
        <w:rPr>
          <w:sz w:val="22"/>
          <w:szCs w:val="22"/>
        </w:rPr>
        <w:t>IoT</w:t>
      </w:r>
      <w:proofErr w:type="spellEnd"/>
      <w:r>
        <w:rPr>
          <w:sz w:val="22"/>
          <w:szCs w:val="22"/>
        </w:rPr>
        <w:t xml:space="preserve"> bits for NTN. For other existing UE capabilities, when a NTN capable UE indicates it, it means this UE capability is supported in both TN and NTN. The candidate features which may need NTN </w:t>
      </w:r>
      <w:proofErr w:type="spellStart"/>
      <w:r>
        <w:rPr>
          <w:sz w:val="22"/>
          <w:szCs w:val="22"/>
        </w:rPr>
        <w:t>IoT</w:t>
      </w:r>
      <w:proofErr w:type="spellEnd"/>
      <w:r>
        <w:rPr>
          <w:sz w:val="22"/>
          <w:szCs w:val="22"/>
        </w:rPr>
        <w:t xml:space="preserve">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 xml:space="preserve">existing UE capabilities which need NTN </w:t>
      </w:r>
      <w:proofErr w:type="spellStart"/>
      <w:r w:rsidRPr="00463D0F">
        <w:rPr>
          <w:sz w:val="22"/>
          <w:szCs w:val="22"/>
        </w:rPr>
        <w:t>IoT</w:t>
      </w:r>
      <w:proofErr w:type="spellEnd"/>
      <w:r w:rsidRPr="00463D0F">
        <w:rPr>
          <w:sz w:val="22"/>
          <w:szCs w:val="22"/>
        </w:rPr>
        <w:t xml:space="preserve">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proofErr w:type="spellStart"/>
      <w:r w:rsidRPr="00576AFB">
        <w:rPr>
          <w:sz w:val="22"/>
          <w:szCs w:val="22"/>
        </w:rPr>
        <w:t>IoT</w:t>
      </w:r>
      <w:proofErr w:type="spellEnd"/>
      <w:r w:rsidRPr="00576AFB">
        <w:rPr>
          <w:sz w:val="22"/>
          <w:szCs w:val="22"/>
        </w:rPr>
        <w:t xml:space="preserve"> bits </w:t>
      </w:r>
      <w:r>
        <w:rPr>
          <w:sz w:val="22"/>
          <w:szCs w:val="22"/>
        </w:rPr>
        <w:t xml:space="preserve">as below, and only per-UE capabilities need to have NTN </w:t>
      </w:r>
      <w:proofErr w:type="spellStart"/>
      <w:r>
        <w:rPr>
          <w:sz w:val="22"/>
          <w:szCs w:val="22"/>
        </w:rPr>
        <w:t>IoT</w:t>
      </w:r>
      <w:proofErr w:type="spellEnd"/>
      <w:r>
        <w:rPr>
          <w:sz w:val="22"/>
          <w:szCs w:val="22"/>
        </w:rPr>
        <w:t xml:space="preserve">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proofErr w:type="spellStart"/>
      <w:r w:rsidRPr="002C42A9">
        <w:rPr>
          <w:b/>
          <w:bCs/>
          <w:sz w:val="22"/>
          <w:szCs w:val="22"/>
          <w:u w:val="single"/>
        </w:rPr>
        <w:t>IoT</w:t>
      </w:r>
      <w:proofErr w:type="spellEnd"/>
      <w:r w:rsidRPr="002C42A9">
        <w:rPr>
          <w:b/>
          <w:bCs/>
          <w:sz w:val="22"/>
          <w:szCs w:val="22"/>
          <w:u w:val="single"/>
        </w:rPr>
        <w:t xml:space="preserve"> bits for different NTN scenarios:</w:t>
      </w:r>
    </w:p>
    <w:tbl>
      <w:tblPr>
        <w:tblStyle w:val="a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proofErr w:type="spellStart"/>
            <w:r w:rsidRPr="002860A7">
              <w:rPr>
                <w:b/>
                <w:bCs/>
                <w:sz w:val="22"/>
                <w:szCs w:val="22"/>
              </w:rPr>
              <w:t>IoT</w:t>
            </w:r>
            <w:proofErr w:type="spellEnd"/>
            <w:r w:rsidRPr="002860A7">
              <w:rPr>
                <w:b/>
                <w:bCs/>
                <w:sz w:val="22"/>
                <w:szCs w:val="22"/>
              </w:rPr>
              <w:t xml:space="preserve">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 xml:space="preserve">In the first round of this discussion, the majority view is to have this </w:t>
      </w:r>
      <w:proofErr w:type="spellStart"/>
      <w:r>
        <w:rPr>
          <w:sz w:val="22"/>
          <w:szCs w:val="22"/>
        </w:rPr>
        <w:t>IoT</w:t>
      </w:r>
      <w:proofErr w:type="spellEnd"/>
      <w:r>
        <w:rPr>
          <w:sz w:val="22"/>
          <w:szCs w:val="22"/>
        </w:rPr>
        <w:t xml:space="preserve">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proofErr w:type="gramStart"/>
            <w:r w:rsidRPr="001F4300">
              <w:rPr>
                <w:i/>
                <w:iCs/>
                <w:lang w:eastAsia="en-GB"/>
              </w:rPr>
              <w:t>both</w:t>
            </w:r>
            <w:proofErr w:type="gramEnd"/>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proofErr w:type="spellStart"/>
      <w:r w:rsidRPr="002860A7">
        <w:rPr>
          <w:b/>
          <w:bCs/>
          <w:sz w:val="22"/>
          <w:szCs w:val="22"/>
        </w:rPr>
        <w:t>IoT</w:t>
      </w:r>
      <w:proofErr w:type="spellEnd"/>
      <w:r w:rsidRPr="002860A7">
        <w:rPr>
          <w:b/>
          <w:bCs/>
          <w:sz w:val="22"/>
          <w:szCs w:val="22"/>
        </w:rPr>
        <w:t xml:space="preserve">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 xml:space="preserve">define </w:t>
      </w:r>
      <w:proofErr w:type="spellStart"/>
      <w:r w:rsidRPr="00932D87">
        <w:rPr>
          <w:sz w:val="22"/>
          <w:szCs w:val="22"/>
        </w:rPr>
        <w:t>IoT</w:t>
      </w:r>
      <w:proofErr w:type="spellEnd"/>
      <w:r w:rsidRPr="00932D87">
        <w:rPr>
          <w:sz w:val="22"/>
          <w:szCs w:val="22"/>
        </w:rPr>
        <w:t xml:space="preserve">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w:t>
      </w:r>
      <w:proofErr w:type="spellStart"/>
      <w:r w:rsidRPr="00463D0F">
        <w:rPr>
          <w:b/>
          <w:bCs/>
          <w:sz w:val="22"/>
          <w:szCs w:val="22"/>
        </w:rPr>
        <w:t>IoT</w:t>
      </w:r>
      <w:proofErr w:type="spellEnd"/>
      <w:r w:rsidRPr="00463D0F">
        <w:rPr>
          <w:b/>
          <w:bCs/>
          <w:sz w:val="22"/>
          <w:szCs w:val="22"/>
        </w:rPr>
        <w:t xml:space="preserve">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w:t>
      </w:r>
      <w:r>
        <w:rPr>
          <w:sz w:val="22"/>
          <w:szCs w:val="22"/>
        </w:rPr>
        <w:t xml:space="preserve">essential features in </w:t>
      </w:r>
      <w:r w:rsidRPr="00932D87">
        <w:rPr>
          <w:sz w:val="22"/>
          <w:szCs w:val="22"/>
        </w:rPr>
        <w:t>{GSO, NGSO, both}</w:t>
      </w:r>
      <w:r>
        <w:rPr>
          <w:sz w:val="22"/>
          <w:szCs w:val="22"/>
        </w:rPr>
        <w:t xml:space="preserve">, and define separate </w:t>
      </w:r>
      <w:proofErr w:type="spellStart"/>
      <w:r>
        <w:rPr>
          <w:sz w:val="22"/>
          <w:szCs w:val="22"/>
        </w:rPr>
        <w:t>IoT</w:t>
      </w:r>
      <w:proofErr w:type="spellEnd"/>
      <w:r>
        <w:rPr>
          <w:sz w:val="22"/>
          <w:szCs w:val="22"/>
        </w:rPr>
        <w:t xml:space="preserve">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proofErr w:type="spellStart"/>
      <w:r w:rsidRPr="002860A7">
        <w:rPr>
          <w:b/>
          <w:bCs/>
          <w:sz w:val="22"/>
          <w:szCs w:val="22"/>
        </w:rPr>
        <w:t>IoT</w:t>
      </w:r>
      <w:proofErr w:type="spellEnd"/>
      <w:r w:rsidRPr="002860A7">
        <w:rPr>
          <w:b/>
          <w:bCs/>
          <w:sz w:val="22"/>
          <w:szCs w:val="22"/>
        </w:rPr>
        <w:t xml:space="preserve">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HO shall be possible with the NTN essential features, but no {GSO, NGSO, both} </w:t>
            </w:r>
            <w:proofErr w:type="spellStart"/>
            <w:r>
              <w:rPr>
                <w:rFonts w:eastAsia="宋体"/>
                <w:lang w:eastAsia="zh-CN"/>
              </w:rPr>
              <w:t>IoT</w:t>
            </w:r>
            <w:proofErr w:type="spellEnd"/>
            <w:r>
              <w:rPr>
                <w:rFonts w:eastAsia="宋体"/>
                <w:lang w:eastAsia="zh-CN"/>
              </w:rPr>
              <w:t xml:space="preserve">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 xml:space="preserve">the </w:t>
      </w:r>
      <w:proofErr w:type="spellStart"/>
      <w:r w:rsidR="0087538F" w:rsidRPr="0087538F">
        <w:rPr>
          <w:sz w:val="22"/>
          <w:szCs w:val="22"/>
        </w:rPr>
        <w:t>IoT</w:t>
      </w:r>
      <w:proofErr w:type="spellEnd"/>
      <w:r w:rsidR="0087538F" w:rsidRPr="0087538F">
        <w:rPr>
          <w:sz w:val="22"/>
          <w:szCs w:val="22"/>
        </w:rPr>
        <w:t xml:space="preserve"> bit for the support of {both GSO and NGSO} also means UE supports mobility between GSO and NGSO</w:t>
      </w:r>
      <w:r w:rsidR="0087538F">
        <w:rPr>
          <w:sz w:val="22"/>
          <w:szCs w:val="22"/>
        </w:rPr>
        <w:t>.</w:t>
      </w:r>
      <w:r w:rsidR="00ED484D">
        <w:rPr>
          <w:sz w:val="22"/>
          <w:szCs w:val="22"/>
        </w:rPr>
        <w:t xml:space="preserve"> </w:t>
      </w:r>
      <w:r>
        <w:rPr>
          <w:sz w:val="22"/>
          <w:szCs w:val="22"/>
        </w:rPr>
        <w:t xml:space="preserve">We can extract the common part and leave the </w:t>
      </w:r>
      <w:proofErr w:type="spellStart"/>
      <w:r>
        <w:rPr>
          <w:sz w:val="22"/>
          <w:szCs w:val="22"/>
        </w:rPr>
        <w:t>IoT</w:t>
      </w:r>
      <w:proofErr w:type="spellEnd"/>
      <w:r>
        <w:rPr>
          <w:sz w:val="22"/>
          <w:szCs w:val="22"/>
        </w:rPr>
        <w:t xml:space="preserve">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 xml:space="preserve">In this round of offline discussion, we focus on the </w:t>
      </w:r>
      <w:proofErr w:type="spellStart"/>
      <w:r w:rsidRPr="00E96CCD">
        <w:rPr>
          <w:sz w:val="22"/>
          <w:szCs w:val="22"/>
        </w:rPr>
        <w:t>IoT</w:t>
      </w:r>
      <w:proofErr w:type="spellEnd"/>
      <w:r w:rsidRPr="00E96CCD">
        <w:rPr>
          <w:sz w:val="22"/>
          <w:szCs w:val="22"/>
        </w:rPr>
        <w:t xml:space="preserve">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proofErr w:type="spellStart"/>
      <w:r w:rsidRPr="00992FAC">
        <w:rPr>
          <w:b/>
          <w:bCs/>
          <w:sz w:val="22"/>
          <w:szCs w:val="22"/>
          <w:u w:val="single"/>
        </w:rPr>
        <w:t>IoT</w:t>
      </w:r>
      <w:proofErr w:type="spellEnd"/>
      <w:r w:rsidRPr="00992FAC">
        <w:rPr>
          <w:b/>
          <w:bCs/>
          <w:sz w:val="22"/>
          <w:szCs w:val="22"/>
          <w:u w:val="single"/>
        </w:rPr>
        <w:t xml:space="preserve">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w:t>
      </w:r>
      <w:proofErr w:type="spellStart"/>
      <w:r>
        <w:rPr>
          <w:sz w:val="22"/>
          <w:szCs w:val="22"/>
        </w:rPr>
        <w:t>IoT</w:t>
      </w:r>
      <w:proofErr w:type="spellEnd"/>
      <w:r>
        <w:rPr>
          <w:sz w:val="22"/>
          <w:szCs w:val="22"/>
        </w:rPr>
        <w:t xml:space="preserve"> bits for NTN. For other existing UE capabilities, when a NTN capable UE indicates it, it means this UE capability is supported in both TN and NTN. The candidate features which may need NTN </w:t>
      </w:r>
      <w:proofErr w:type="spellStart"/>
      <w:r>
        <w:rPr>
          <w:sz w:val="22"/>
          <w:szCs w:val="22"/>
        </w:rPr>
        <w:t>IoT</w:t>
      </w:r>
      <w:proofErr w:type="spellEnd"/>
      <w:r>
        <w:rPr>
          <w:sz w:val="22"/>
          <w:szCs w:val="22"/>
        </w:rPr>
        <w:t xml:space="preserve">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 xml:space="preserve">existing UE capabilities which need NTN </w:t>
      </w:r>
      <w:proofErr w:type="spellStart"/>
      <w:r w:rsidRPr="00463D0F">
        <w:rPr>
          <w:sz w:val="22"/>
          <w:szCs w:val="22"/>
        </w:rPr>
        <w:t>IoT</w:t>
      </w:r>
      <w:proofErr w:type="spellEnd"/>
      <w:r w:rsidRPr="00463D0F">
        <w:rPr>
          <w:sz w:val="22"/>
          <w:szCs w:val="22"/>
        </w:rPr>
        <w:t xml:space="preserve">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proofErr w:type="spellStart"/>
      <w:r w:rsidRPr="00576AFB">
        <w:rPr>
          <w:sz w:val="22"/>
          <w:szCs w:val="22"/>
        </w:rPr>
        <w:t>IoT</w:t>
      </w:r>
      <w:proofErr w:type="spellEnd"/>
      <w:r w:rsidRPr="00576AFB">
        <w:rPr>
          <w:sz w:val="22"/>
          <w:szCs w:val="22"/>
        </w:rPr>
        <w:t xml:space="preserve"> bits </w:t>
      </w:r>
      <w:r>
        <w:rPr>
          <w:sz w:val="22"/>
          <w:szCs w:val="22"/>
        </w:rPr>
        <w:t xml:space="preserve">as below, and only per-UE capabilities need to have NTN </w:t>
      </w:r>
      <w:proofErr w:type="spellStart"/>
      <w:r>
        <w:rPr>
          <w:sz w:val="22"/>
          <w:szCs w:val="22"/>
        </w:rPr>
        <w:t>IoT</w:t>
      </w:r>
      <w:proofErr w:type="spellEnd"/>
      <w:r>
        <w:rPr>
          <w:sz w:val="22"/>
          <w:szCs w:val="22"/>
        </w:rPr>
        <w:t xml:space="preserve">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w:t>
            </w:r>
            <w:proofErr w:type="spellStart"/>
            <w:r w:rsidR="00C86DA9" w:rsidRPr="00C86DA9">
              <w:rPr>
                <w:sz w:val="22"/>
                <w:szCs w:val="22"/>
              </w:rPr>
              <w:t>IoT</w:t>
            </w:r>
            <w:proofErr w:type="spellEnd"/>
            <w:r w:rsidR="00C86DA9" w:rsidRPr="00C86DA9">
              <w:rPr>
                <w:sz w:val="22"/>
                <w:szCs w:val="22"/>
              </w:rPr>
              <w:t xml:space="preserve">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w:t>
            </w:r>
            <w:proofErr w:type="spellStart"/>
            <w:r w:rsidRPr="00C86DA9">
              <w:rPr>
                <w:sz w:val="22"/>
                <w:szCs w:val="22"/>
              </w:rPr>
              <w:t>IoT</w:t>
            </w:r>
            <w:proofErr w:type="spellEnd"/>
            <w:r w:rsidRPr="00C86DA9">
              <w:rPr>
                <w:sz w:val="22"/>
                <w:szCs w:val="22"/>
              </w:rPr>
              <w:t xml:space="preserve"> bits are needed, and we need to postpone this </w:t>
            </w:r>
            <w:r w:rsidRPr="00C86DA9">
              <w:rPr>
                <w:sz w:val="22"/>
                <w:szCs w:val="22"/>
              </w:rPr>
              <w:lastRenderedPageBreak/>
              <w:t>discussion to next meeting</w:t>
            </w:r>
            <w:r w:rsidR="00C86DA9">
              <w:rPr>
                <w:sz w:val="22"/>
                <w:szCs w:val="22"/>
              </w:rPr>
              <w:t xml:space="preserve"> for the exact list of NTN </w:t>
            </w:r>
            <w:proofErr w:type="spellStart"/>
            <w:r w:rsidR="00C86DA9">
              <w:rPr>
                <w:sz w:val="22"/>
                <w:szCs w:val="22"/>
              </w:rPr>
              <w:t>IoT</w:t>
            </w:r>
            <w:proofErr w:type="spellEnd"/>
            <w:r w:rsidR="00C86DA9">
              <w:rPr>
                <w:sz w:val="22"/>
                <w:szCs w:val="22"/>
              </w:rPr>
              <w:t xml:space="preserve">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w:t>
            </w:r>
            <w:proofErr w:type="spellStart"/>
            <w:r w:rsidR="00C86DA9" w:rsidRPr="00C86DA9">
              <w:rPr>
                <w:sz w:val="22"/>
                <w:szCs w:val="22"/>
              </w:rPr>
              <w:t>IoT</w:t>
            </w:r>
            <w:proofErr w:type="spellEnd"/>
            <w:r w:rsidR="00C86DA9" w:rsidRPr="00C86DA9">
              <w:rPr>
                <w:sz w:val="22"/>
                <w:szCs w:val="22"/>
              </w:rPr>
              <w:t xml:space="preserve">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proofErr w:type="spellStart"/>
      <w:r w:rsidR="008B6ADC" w:rsidRPr="00ED0FBA">
        <w:rPr>
          <w:b/>
          <w:bCs/>
          <w:sz w:val="22"/>
          <w:szCs w:val="22"/>
        </w:rPr>
        <w:t>IoT</w:t>
      </w:r>
      <w:proofErr w:type="spellEnd"/>
      <w:r w:rsidR="008B6ADC" w:rsidRPr="00ED0FBA">
        <w:rPr>
          <w:b/>
          <w:bCs/>
          <w:sz w:val="22"/>
          <w:szCs w:val="22"/>
        </w:rPr>
        <w:t xml:space="preserve">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86DA9" w:rsidRPr="00B21D50" w14:paraId="54E9C982" w14:textId="77777777" w:rsidTr="00A643C2">
        <w:tc>
          <w:tcPr>
            <w:tcW w:w="1496" w:type="dxa"/>
          </w:tcPr>
          <w:p w14:paraId="3E96F043" w14:textId="5574E3DF" w:rsidR="00C86DA9" w:rsidRPr="00CE0999" w:rsidRDefault="00C86DA9" w:rsidP="00A643C2">
            <w:pPr>
              <w:rPr>
                <w:lang w:eastAsia="ko-KR"/>
              </w:rPr>
            </w:pPr>
          </w:p>
        </w:tc>
        <w:tc>
          <w:tcPr>
            <w:tcW w:w="1739" w:type="dxa"/>
          </w:tcPr>
          <w:p w14:paraId="3F8C1C0C" w14:textId="4F143653" w:rsidR="00C86DA9" w:rsidRPr="00CE0999" w:rsidRDefault="00C86DA9" w:rsidP="00A643C2">
            <w:pPr>
              <w:rPr>
                <w:lang w:eastAsia="ko-KR"/>
              </w:rPr>
            </w:pPr>
          </w:p>
        </w:tc>
        <w:tc>
          <w:tcPr>
            <w:tcW w:w="6480" w:type="dxa"/>
          </w:tcPr>
          <w:p w14:paraId="7D1CCCCD" w14:textId="77777777" w:rsidR="00C86DA9" w:rsidRPr="00B21D50" w:rsidRDefault="00C86DA9" w:rsidP="00A643C2">
            <w:pPr>
              <w:rPr>
                <w:lang w:eastAsia="ko-KR"/>
              </w:rPr>
            </w:pPr>
          </w:p>
        </w:tc>
      </w:tr>
      <w:tr w:rsidR="00C86DA9" w14:paraId="56E7D15D" w14:textId="77777777" w:rsidTr="00A643C2">
        <w:tc>
          <w:tcPr>
            <w:tcW w:w="1496" w:type="dxa"/>
          </w:tcPr>
          <w:p w14:paraId="27E475F1" w14:textId="19467952" w:rsidR="00C86DA9" w:rsidRPr="006129E9" w:rsidRDefault="00C86DA9" w:rsidP="00A643C2">
            <w:pPr>
              <w:rPr>
                <w:rFonts w:eastAsia="宋体"/>
                <w:lang w:eastAsia="zh-CN"/>
              </w:rPr>
            </w:pPr>
          </w:p>
        </w:tc>
        <w:tc>
          <w:tcPr>
            <w:tcW w:w="1739" w:type="dxa"/>
          </w:tcPr>
          <w:p w14:paraId="028D5FBE" w14:textId="0056B410" w:rsidR="00C86DA9" w:rsidRPr="006129E9" w:rsidRDefault="00C86DA9" w:rsidP="00A643C2">
            <w:pPr>
              <w:rPr>
                <w:rFonts w:eastAsia="宋体"/>
                <w:lang w:eastAsia="zh-CN"/>
              </w:rPr>
            </w:pPr>
          </w:p>
        </w:tc>
        <w:tc>
          <w:tcPr>
            <w:tcW w:w="6480" w:type="dxa"/>
          </w:tcPr>
          <w:p w14:paraId="049EB08D" w14:textId="77777777" w:rsidR="00C86DA9" w:rsidRPr="006129E9" w:rsidRDefault="00C86DA9" w:rsidP="00A643C2">
            <w:pPr>
              <w:rPr>
                <w:rFonts w:eastAsia="宋体"/>
                <w:lang w:eastAsia="zh-CN"/>
              </w:rPr>
            </w:pPr>
          </w:p>
        </w:tc>
      </w:tr>
      <w:tr w:rsidR="00C86DA9" w:rsidRPr="002F5D48" w14:paraId="667E53B5" w14:textId="77777777" w:rsidTr="00A643C2">
        <w:tc>
          <w:tcPr>
            <w:tcW w:w="1496" w:type="dxa"/>
          </w:tcPr>
          <w:p w14:paraId="1657B9D7" w14:textId="504EB023" w:rsidR="00C86DA9" w:rsidRPr="002F5D48" w:rsidRDefault="00C86DA9" w:rsidP="00A643C2">
            <w:pPr>
              <w:rPr>
                <w:rFonts w:ascii="Arial" w:eastAsia="宋体" w:hAnsi="Arial" w:cs="Arial"/>
                <w:lang w:eastAsia="zh-CN"/>
              </w:rPr>
            </w:pPr>
          </w:p>
        </w:tc>
        <w:tc>
          <w:tcPr>
            <w:tcW w:w="1739" w:type="dxa"/>
          </w:tcPr>
          <w:p w14:paraId="3E812839" w14:textId="3FA8F869" w:rsidR="00C86DA9" w:rsidRPr="002F5D48" w:rsidRDefault="00C86DA9" w:rsidP="00A643C2">
            <w:pPr>
              <w:rPr>
                <w:rFonts w:ascii="Arial" w:eastAsia="宋体" w:hAnsi="Arial" w:cs="Arial"/>
                <w:lang w:eastAsia="zh-CN"/>
              </w:rPr>
            </w:pPr>
          </w:p>
        </w:tc>
        <w:tc>
          <w:tcPr>
            <w:tcW w:w="6480" w:type="dxa"/>
          </w:tcPr>
          <w:p w14:paraId="7BF0F89B" w14:textId="77777777" w:rsidR="00C86DA9" w:rsidRPr="002F5D48" w:rsidRDefault="00C86DA9" w:rsidP="00A643C2">
            <w:pPr>
              <w:rPr>
                <w:rFonts w:ascii="Arial" w:hAnsi="Arial" w:cs="Arial"/>
                <w:lang w:eastAsia="sv-SE"/>
              </w:rPr>
            </w:pPr>
          </w:p>
        </w:tc>
      </w:tr>
      <w:tr w:rsidR="00C86DA9" w14:paraId="67E226C0" w14:textId="77777777" w:rsidTr="00A643C2">
        <w:tc>
          <w:tcPr>
            <w:tcW w:w="1496" w:type="dxa"/>
          </w:tcPr>
          <w:p w14:paraId="175E3B45" w14:textId="177B500F" w:rsidR="00C86DA9" w:rsidRPr="008838B3" w:rsidRDefault="00C86DA9" w:rsidP="00A643C2">
            <w:pPr>
              <w:rPr>
                <w:rFonts w:eastAsia="宋体"/>
                <w:lang w:eastAsia="zh-CN"/>
              </w:rPr>
            </w:pPr>
          </w:p>
        </w:tc>
        <w:tc>
          <w:tcPr>
            <w:tcW w:w="1739" w:type="dxa"/>
          </w:tcPr>
          <w:p w14:paraId="15148ADB" w14:textId="75C81284" w:rsidR="00C86DA9" w:rsidRDefault="00C86DA9" w:rsidP="00A643C2">
            <w:pPr>
              <w:rPr>
                <w:rFonts w:eastAsia="等线"/>
                <w:lang w:eastAsia="zh-CN"/>
              </w:rPr>
            </w:pPr>
          </w:p>
        </w:tc>
        <w:tc>
          <w:tcPr>
            <w:tcW w:w="6480" w:type="dxa"/>
          </w:tcPr>
          <w:p w14:paraId="501F9D4B" w14:textId="77777777" w:rsidR="00C86DA9" w:rsidRDefault="00C86DA9" w:rsidP="00A643C2">
            <w:pPr>
              <w:rPr>
                <w:rFonts w:eastAsia="等线"/>
                <w:lang w:eastAsia="zh-CN"/>
              </w:rPr>
            </w:pPr>
          </w:p>
        </w:tc>
      </w:tr>
      <w:tr w:rsidR="00C86DA9" w14:paraId="56843A80" w14:textId="77777777" w:rsidTr="00A643C2">
        <w:tc>
          <w:tcPr>
            <w:tcW w:w="1496" w:type="dxa"/>
          </w:tcPr>
          <w:p w14:paraId="69F59227" w14:textId="4CAABABE" w:rsidR="00C86DA9" w:rsidRPr="00536299" w:rsidRDefault="00C86DA9" w:rsidP="00A643C2">
            <w:pPr>
              <w:rPr>
                <w:rFonts w:eastAsia="宋体"/>
                <w:lang w:eastAsia="zh-CN"/>
              </w:rPr>
            </w:pPr>
          </w:p>
        </w:tc>
        <w:tc>
          <w:tcPr>
            <w:tcW w:w="1739" w:type="dxa"/>
          </w:tcPr>
          <w:p w14:paraId="0CF4CC6B" w14:textId="5576E136" w:rsidR="00C86DA9" w:rsidRPr="00536299" w:rsidRDefault="00C86DA9" w:rsidP="00A643C2">
            <w:pPr>
              <w:rPr>
                <w:rFonts w:eastAsia="宋体"/>
                <w:lang w:eastAsia="zh-CN"/>
              </w:rPr>
            </w:pPr>
          </w:p>
        </w:tc>
        <w:tc>
          <w:tcPr>
            <w:tcW w:w="6480" w:type="dxa"/>
          </w:tcPr>
          <w:p w14:paraId="2652EE14" w14:textId="70BB1DE6" w:rsidR="00C86DA9" w:rsidRDefault="00C86DA9" w:rsidP="00A643C2">
            <w:pPr>
              <w:rPr>
                <w:rFonts w:eastAsiaTheme="minorEastAsia"/>
                <w:highlight w:val="yellow"/>
              </w:rPr>
            </w:pPr>
          </w:p>
        </w:tc>
      </w:tr>
      <w:tr w:rsidR="00C86DA9" w14:paraId="58456644" w14:textId="77777777" w:rsidTr="00A643C2">
        <w:tc>
          <w:tcPr>
            <w:tcW w:w="1496" w:type="dxa"/>
          </w:tcPr>
          <w:p w14:paraId="29C5140C" w14:textId="11206D24" w:rsidR="00C86DA9" w:rsidRDefault="00C86DA9" w:rsidP="00A643C2">
            <w:pPr>
              <w:rPr>
                <w:rFonts w:eastAsia="宋体"/>
                <w:lang w:eastAsia="zh-CN"/>
              </w:rPr>
            </w:pPr>
          </w:p>
        </w:tc>
        <w:tc>
          <w:tcPr>
            <w:tcW w:w="1739" w:type="dxa"/>
          </w:tcPr>
          <w:p w14:paraId="089ED825" w14:textId="220ABDCF" w:rsidR="00C86DA9" w:rsidRDefault="00C86DA9" w:rsidP="00A643C2">
            <w:pPr>
              <w:rPr>
                <w:rFonts w:eastAsia="宋体"/>
                <w:lang w:eastAsia="zh-CN"/>
              </w:rPr>
            </w:pPr>
          </w:p>
        </w:tc>
        <w:tc>
          <w:tcPr>
            <w:tcW w:w="6480" w:type="dxa"/>
          </w:tcPr>
          <w:p w14:paraId="50D6B75E" w14:textId="4CCAFAF7" w:rsidR="00C86DA9" w:rsidRDefault="00C86DA9" w:rsidP="00A643C2">
            <w:pPr>
              <w:rPr>
                <w:rFonts w:eastAsia="宋体"/>
                <w:lang w:eastAsia="zh-CN"/>
              </w:rPr>
            </w:pPr>
          </w:p>
        </w:tc>
      </w:tr>
      <w:tr w:rsidR="00C86DA9" w14:paraId="139D31BF" w14:textId="77777777" w:rsidTr="00A643C2">
        <w:tc>
          <w:tcPr>
            <w:tcW w:w="1496" w:type="dxa"/>
          </w:tcPr>
          <w:p w14:paraId="797125BA" w14:textId="0E513B01" w:rsidR="00C86DA9" w:rsidRDefault="00C86DA9" w:rsidP="00A643C2">
            <w:pPr>
              <w:rPr>
                <w:rFonts w:eastAsia="宋体"/>
                <w:lang w:eastAsia="zh-CN"/>
              </w:rPr>
            </w:pPr>
          </w:p>
        </w:tc>
        <w:tc>
          <w:tcPr>
            <w:tcW w:w="1739" w:type="dxa"/>
          </w:tcPr>
          <w:p w14:paraId="04C14769" w14:textId="59863FFA" w:rsidR="00C86DA9" w:rsidRDefault="00C86DA9" w:rsidP="00A643C2">
            <w:pPr>
              <w:rPr>
                <w:rFonts w:eastAsia="宋体"/>
                <w:lang w:eastAsia="zh-CN"/>
              </w:rPr>
            </w:pPr>
          </w:p>
        </w:tc>
        <w:tc>
          <w:tcPr>
            <w:tcW w:w="6480" w:type="dxa"/>
          </w:tcPr>
          <w:p w14:paraId="05DD3DEC" w14:textId="2407C7BC" w:rsidR="00C86DA9" w:rsidRDefault="00C86DA9" w:rsidP="00A643C2">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proofErr w:type="spellStart"/>
      <w:r w:rsidRPr="002C42A9">
        <w:rPr>
          <w:b/>
          <w:bCs/>
          <w:sz w:val="22"/>
          <w:szCs w:val="22"/>
          <w:u w:val="single"/>
        </w:rPr>
        <w:t>IoT</w:t>
      </w:r>
      <w:proofErr w:type="spellEnd"/>
      <w:r w:rsidRPr="002C42A9">
        <w:rPr>
          <w:b/>
          <w:bCs/>
          <w:sz w:val="22"/>
          <w:szCs w:val="22"/>
          <w:u w:val="single"/>
        </w:rPr>
        <w:t xml:space="preserve">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 xml:space="preserve">define </w:t>
      </w:r>
      <w:proofErr w:type="spellStart"/>
      <w:r w:rsidRPr="00932D87">
        <w:rPr>
          <w:sz w:val="22"/>
          <w:szCs w:val="22"/>
        </w:rPr>
        <w:t>IoT</w:t>
      </w:r>
      <w:proofErr w:type="spellEnd"/>
      <w:r w:rsidRPr="00932D87">
        <w:rPr>
          <w:sz w:val="22"/>
          <w:szCs w:val="22"/>
        </w:rPr>
        <w:t xml:space="preserve">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proofErr w:type="gramStart"/>
      <w:r>
        <w:t>ntn</w:t>
      </w:r>
      <w:r w:rsidRPr="00D27132">
        <w:t>-</w:t>
      </w:r>
      <w:r>
        <w:t>Scenario</w:t>
      </w:r>
      <w:r w:rsidRPr="00D27132">
        <w:t>Support</w:t>
      </w:r>
      <w:commentRangeEnd w:id="12"/>
      <w:r w:rsidR="00F1690E">
        <w:rPr>
          <w:rStyle w:val="a4"/>
          <w:rFonts w:ascii="Times New Roman" w:eastAsia="Malgun Gothic" w:hAnsi="Times New Roman"/>
          <w:noProof w:val="0"/>
          <w:lang w:eastAsia="en-US"/>
        </w:rPr>
        <w:commentReference w:id="12"/>
      </w:r>
      <w:r w:rsidRPr="00D27132">
        <w:t>-r1</w:t>
      </w:r>
      <w:r>
        <w:t>7</w:t>
      </w:r>
      <w:proofErr w:type="gramEnd"/>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a4"/>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w:t>
      </w:r>
      <w:r>
        <w:rPr>
          <w:sz w:val="22"/>
          <w:szCs w:val="22"/>
        </w:rPr>
        <w:t xml:space="preserve">essential features in </w:t>
      </w:r>
      <w:r w:rsidRPr="00932D87">
        <w:rPr>
          <w:sz w:val="22"/>
          <w:szCs w:val="22"/>
        </w:rPr>
        <w:t>{GSO, NGSO, both}</w:t>
      </w:r>
      <w:r>
        <w:rPr>
          <w:sz w:val="22"/>
          <w:szCs w:val="22"/>
        </w:rPr>
        <w:t xml:space="preserve">, and define separate </w:t>
      </w:r>
      <w:proofErr w:type="spellStart"/>
      <w:r>
        <w:rPr>
          <w:sz w:val="22"/>
          <w:szCs w:val="22"/>
        </w:rPr>
        <w:t>IoT</w:t>
      </w:r>
      <w:proofErr w:type="spellEnd"/>
      <w:r>
        <w:rPr>
          <w:sz w:val="22"/>
          <w:szCs w:val="22"/>
        </w:rPr>
        <w:t xml:space="preserve">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proofErr w:type="gramStart"/>
      <w:r w:rsidRPr="00EE23FE">
        <w:t>harqFeedbackDisabled</w:t>
      </w:r>
      <w:commentRangeEnd w:id="14"/>
      <w:r w:rsidR="00F1690E">
        <w:rPr>
          <w:rStyle w:val="a4"/>
          <w:rFonts w:ascii="Times New Roman" w:eastAsia="Malgun Gothic" w:hAnsi="Times New Roman"/>
          <w:noProof w:val="0"/>
          <w:lang w:eastAsia="en-US"/>
        </w:rPr>
        <w:commentReference w:id="14"/>
      </w:r>
      <w:r w:rsidRPr="00EE23FE">
        <w:t>-r17</w:t>
      </w:r>
      <w:proofErr w:type="gramEnd"/>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proofErr w:type="gramStart"/>
      <w:r w:rsidRPr="00EE23FE">
        <w:t>nonTerrestrialNetwork</w:t>
      </w:r>
      <w:commentRangeEnd w:id="15"/>
      <w:r w:rsidR="00F1690E">
        <w:rPr>
          <w:rStyle w:val="a4"/>
          <w:rFonts w:ascii="Times New Roman" w:eastAsia="Malgun Gothic" w:hAnsi="Times New Roman"/>
          <w:noProof w:val="0"/>
          <w:lang w:eastAsia="en-US"/>
        </w:rPr>
        <w:commentReference w:id="15"/>
      </w:r>
      <w:r w:rsidRPr="00EE23FE">
        <w:t>-r17</w:t>
      </w:r>
      <w:proofErr w:type="gramEnd"/>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proofErr w:type="spellStart"/>
      <w:r w:rsidRPr="00ED0FBA">
        <w:rPr>
          <w:b/>
          <w:bCs/>
          <w:sz w:val="22"/>
          <w:szCs w:val="22"/>
        </w:rPr>
        <w:t>IoT</w:t>
      </w:r>
      <w:proofErr w:type="spellEnd"/>
      <w:r w:rsidRPr="00ED0FBA">
        <w:rPr>
          <w:b/>
          <w:bCs/>
          <w:sz w:val="22"/>
          <w:szCs w:val="22"/>
        </w:rPr>
        <w:t xml:space="preserve">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-r17</w:t>
            </w:r>
            <w:r>
              <w:rPr>
                <w:rFonts w:eastAsia="宋体"/>
                <w:lang w:eastAsia="zh-CN"/>
              </w:rPr>
              <w:t xml:space="preserve"> </w:t>
            </w:r>
            <w:r w:rsidR="007D3EE2">
              <w:rPr>
                <w:rFonts w:eastAsia="宋体"/>
                <w:lang w:eastAsia="zh-CN"/>
              </w:rPr>
              <w:t xml:space="preserve"> </w:t>
            </w:r>
            <w:r w:rsidRPr="000C2371">
              <w:rPr>
                <w:rFonts w:eastAsia="宋体"/>
                <w:lang w:eastAsia="zh-CN"/>
              </w:rPr>
              <w:t>ENUMERATED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bookmarkStart w:id="16" w:name="_GoBack" w:colFirst="0" w:colLast="2"/>
            <w:r>
              <w:rPr>
                <w:rFonts w:eastAsia="宋体"/>
                <w:lang w:eastAsia="zh-CN"/>
              </w:rPr>
              <w:t xml:space="preserve">Huawei, </w:t>
            </w:r>
            <w:proofErr w:type="spellStart"/>
            <w:r>
              <w:rPr>
                <w:rFonts w:eastAsia="宋体"/>
                <w:lang w:eastAsia="zh-CN"/>
              </w:rPr>
              <w:t>HiSilicon</w:t>
            </w:r>
            <w:proofErr w:type="spellEnd"/>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 xml:space="preserve">to have separate </w:t>
            </w:r>
            <w:proofErr w:type="spellStart"/>
            <w:r>
              <w:rPr>
                <w:rFonts w:eastAsia="宋体"/>
                <w:lang w:eastAsia="zh-CN"/>
              </w:rPr>
              <w:t>IoT</w:t>
            </w:r>
            <w:proofErr w:type="spellEnd"/>
            <w:r>
              <w:rPr>
                <w:rFonts w:eastAsia="宋体"/>
                <w:lang w:eastAsia="zh-CN"/>
              </w:rPr>
              <w:t xml:space="preserve"> bits for all features.</w:t>
            </w:r>
          </w:p>
        </w:tc>
      </w:tr>
      <w:bookmarkEnd w:id="16"/>
      <w:tr w:rsidR="00F1690E" w:rsidRPr="00B21D50" w14:paraId="688A423E" w14:textId="77777777" w:rsidTr="00A643C2">
        <w:tc>
          <w:tcPr>
            <w:tcW w:w="1496" w:type="dxa"/>
          </w:tcPr>
          <w:p w14:paraId="3EFE7435" w14:textId="77777777" w:rsidR="00F1690E" w:rsidRPr="00CE0999" w:rsidRDefault="00F1690E" w:rsidP="00A643C2">
            <w:pPr>
              <w:rPr>
                <w:lang w:eastAsia="ko-KR"/>
              </w:rPr>
            </w:pPr>
          </w:p>
        </w:tc>
        <w:tc>
          <w:tcPr>
            <w:tcW w:w="1739" w:type="dxa"/>
          </w:tcPr>
          <w:p w14:paraId="42BCE474" w14:textId="77777777" w:rsidR="00F1690E" w:rsidRPr="00CE0999" w:rsidRDefault="00F1690E" w:rsidP="00A643C2">
            <w:pPr>
              <w:rPr>
                <w:lang w:eastAsia="ko-KR"/>
              </w:rPr>
            </w:pPr>
          </w:p>
        </w:tc>
        <w:tc>
          <w:tcPr>
            <w:tcW w:w="6480" w:type="dxa"/>
          </w:tcPr>
          <w:p w14:paraId="63950FC1" w14:textId="77777777" w:rsidR="00F1690E" w:rsidRPr="00B21D50" w:rsidRDefault="00F1690E" w:rsidP="00A643C2">
            <w:pPr>
              <w:rPr>
                <w:lang w:eastAsia="ko-KR"/>
              </w:rPr>
            </w:pPr>
          </w:p>
        </w:tc>
      </w:tr>
      <w:tr w:rsidR="00F1690E" w14:paraId="447F4BA8" w14:textId="77777777" w:rsidTr="00A643C2">
        <w:tc>
          <w:tcPr>
            <w:tcW w:w="1496" w:type="dxa"/>
          </w:tcPr>
          <w:p w14:paraId="1B1C2A47" w14:textId="77777777" w:rsidR="00F1690E" w:rsidRPr="006129E9" w:rsidRDefault="00F1690E" w:rsidP="00A643C2">
            <w:pPr>
              <w:rPr>
                <w:rFonts w:eastAsia="宋体"/>
                <w:lang w:eastAsia="zh-CN"/>
              </w:rPr>
            </w:pPr>
          </w:p>
        </w:tc>
        <w:tc>
          <w:tcPr>
            <w:tcW w:w="1739" w:type="dxa"/>
          </w:tcPr>
          <w:p w14:paraId="228EB2E5" w14:textId="77777777" w:rsidR="00F1690E" w:rsidRPr="006129E9" w:rsidRDefault="00F1690E" w:rsidP="00A643C2">
            <w:pPr>
              <w:rPr>
                <w:rFonts w:eastAsia="宋体"/>
                <w:lang w:eastAsia="zh-CN"/>
              </w:rPr>
            </w:pPr>
          </w:p>
        </w:tc>
        <w:tc>
          <w:tcPr>
            <w:tcW w:w="6480" w:type="dxa"/>
          </w:tcPr>
          <w:p w14:paraId="5771D182" w14:textId="77777777" w:rsidR="00F1690E" w:rsidRPr="006129E9" w:rsidRDefault="00F1690E" w:rsidP="00A643C2">
            <w:pPr>
              <w:rPr>
                <w:rFonts w:eastAsia="宋体"/>
                <w:lang w:eastAsia="zh-CN"/>
              </w:rPr>
            </w:pPr>
          </w:p>
        </w:tc>
      </w:tr>
      <w:tr w:rsidR="00F1690E" w:rsidRPr="002F5D48" w14:paraId="72D9C4CE" w14:textId="77777777" w:rsidTr="00A643C2">
        <w:tc>
          <w:tcPr>
            <w:tcW w:w="1496" w:type="dxa"/>
          </w:tcPr>
          <w:p w14:paraId="6286474B" w14:textId="77777777" w:rsidR="00F1690E" w:rsidRPr="002F5D48" w:rsidRDefault="00F1690E" w:rsidP="00A643C2">
            <w:pPr>
              <w:rPr>
                <w:rFonts w:ascii="Arial" w:eastAsia="宋体" w:hAnsi="Arial" w:cs="Arial"/>
                <w:lang w:eastAsia="zh-CN"/>
              </w:rPr>
            </w:pPr>
          </w:p>
        </w:tc>
        <w:tc>
          <w:tcPr>
            <w:tcW w:w="1739" w:type="dxa"/>
          </w:tcPr>
          <w:p w14:paraId="5469EB3A" w14:textId="77777777" w:rsidR="00F1690E" w:rsidRPr="002F5D48" w:rsidRDefault="00F1690E" w:rsidP="00A643C2">
            <w:pPr>
              <w:rPr>
                <w:rFonts w:ascii="Arial" w:eastAsia="宋体" w:hAnsi="Arial" w:cs="Arial"/>
                <w:lang w:eastAsia="zh-CN"/>
              </w:rPr>
            </w:pPr>
          </w:p>
        </w:tc>
        <w:tc>
          <w:tcPr>
            <w:tcW w:w="6480" w:type="dxa"/>
          </w:tcPr>
          <w:p w14:paraId="7E71E7E2" w14:textId="77777777" w:rsidR="00F1690E" w:rsidRPr="002F5D48" w:rsidRDefault="00F1690E" w:rsidP="00A643C2">
            <w:pPr>
              <w:rPr>
                <w:rFonts w:ascii="Arial" w:hAnsi="Arial" w:cs="Arial"/>
                <w:lang w:eastAsia="sv-SE"/>
              </w:rPr>
            </w:pPr>
          </w:p>
        </w:tc>
      </w:tr>
      <w:tr w:rsidR="00F1690E" w14:paraId="08C04956" w14:textId="77777777" w:rsidTr="00A643C2">
        <w:tc>
          <w:tcPr>
            <w:tcW w:w="1496" w:type="dxa"/>
          </w:tcPr>
          <w:p w14:paraId="27600ED8" w14:textId="77777777" w:rsidR="00F1690E" w:rsidRPr="008838B3" w:rsidRDefault="00F1690E" w:rsidP="00A643C2">
            <w:pPr>
              <w:rPr>
                <w:rFonts w:eastAsia="宋体"/>
                <w:lang w:eastAsia="zh-CN"/>
              </w:rPr>
            </w:pPr>
          </w:p>
        </w:tc>
        <w:tc>
          <w:tcPr>
            <w:tcW w:w="1739" w:type="dxa"/>
          </w:tcPr>
          <w:p w14:paraId="2B263FA0" w14:textId="77777777" w:rsidR="00F1690E" w:rsidRDefault="00F1690E" w:rsidP="00A643C2">
            <w:pPr>
              <w:rPr>
                <w:rFonts w:eastAsia="等线"/>
                <w:lang w:eastAsia="zh-CN"/>
              </w:rPr>
            </w:pPr>
          </w:p>
        </w:tc>
        <w:tc>
          <w:tcPr>
            <w:tcW w:w="6480" w:type="dxa"/>
          </w:tcPr>
          <w:p w14:paraId="756397B7" w14:textId="77777777" w:rsidR="00F1690E" w:rsidRDefault="00F1690E" w:rsidP="00A643C2">
            <w:pPr>
              <w:rPr>
                <w:rFonts w:eastAsia="等线"/>
                <w:lang w:eastAsia="zh-CN"/>
              </w:rPr>
            </w:pPr>
          </w:p>
        </w:tc>
      </w:tr>
      <w:tr w:rsidR="00F1690E" w14:paraId="6CA50FE3" w14:textId="77777777" w:rsidTr="00A643C2">
        <w:tc>
          <w:tcPr>
            <w:tcW w:w="1496" w:type="dxa"/>
          </w:tcPr>
          <w:p w14:paraId="53CA137A" w14:textId="77777777" w:rsidR="00F1690E" w:rsidRPr="00536299" w:rsidRDefault="00F1690E" w:rsidP="00A643C2">
            <w:pPr>
              <w:rPr>
                <w:rFonts w:eastAsia="宋体"/>
                <w:lang w:eastAsia="zh-CN"/>
              </w:rPr>
            </w:pPr>
          </w:p>
        </w:tc>
        <w:tc>
          <w:tcPr>
            <w:tcW w:w="1739" w:type="dxa"/>
          </w:tcPr>
          <w:p w14:paraId="0A5A01BF" w14:textId="77777777" w:rsidR="00F1690E" w:rsidRPr="00536299" w:rsidRDefault="00F1690E" w:rsidP="00A643C2">
            <w:pPr>
              <w:rPr>
                <w:rFonts w:eastAsia="宋体"/>
                <w:lang w:eastAsia="zh-CN"/>
              </w:rPr>
            </w:pPr>
          </w:p>
        </w:tc>
        <w:tc>
          <w:tcPr>
            <w:tcW w:w="6480" w:type="dxa"/>
          </w:tcPr>
          <w:p w14:paraId="3A01A85F" w14:textId="77777777" w:rsidR="00F1690E" w:rsidRDefault="00F1690E" w:rsidP="00A643C2">
            <w:pPr>
              <w:rPr>
                <w:rFonts w:eastAsiaTheme="minorEastAsia"/>
                <w:highlight w:val="yellow"/>
              </w:rPr>
            </w:pPr>
          </w:p>
        </w:tc>
      </w:tr>
      <w:tr w:rsidR="00F1690E" w14:paraId="199C57DA" w14:textId="77777777" w:rsidTr="00A643C2">
        <w:tc>
          <w:tcPr>
            <w:tcW w:w="1496" w:type="dxa"/>
          </w:tcPr>
          <w:p w14:paraId="135F6D55" w14:textId="77777777" w:rsidR="00F1690E" w:rsidRDefault="00F1690E" w:rsidP="00A643C2">
            <w:pPr>
              <w:rPr>
                <w:rFonts w:eastAsia="宋体"/>
                <w:lang w:eastAsia="zh-CN"/>
              </w:rPr>
            </w:pPr>
          </w:p>
        </w:tc>
        <w:tc>
          <w:tcPr>
            <w:tcW w:w="1739" w:type="dxa"/>
          </w:tcPr>
          <w:p w14:paraId="4EF1FEB7" w14:textId="77777777" w:rsidR="00F1690E" w:rsidRDefault="00F1690E" w:rsidP="00A643C2">
            <w:pPr>
              <w:rPr>
                <w:rFonts w:eastAsia="宋体"/>
                <w:lang w:eastAsia="zh-CN"/>
              </w:rPr>
            </w:pPr>
          </w:p>
        </w:tc>
        <w:tc>
          <w:tcPr>
            <w:tcW w:w="6480" w:type="dxa"/>
          </w:tcPr>
          <w:p w14:paraId="34C58C19" w14:textId="77777777" w:rsidR="00F1690E" w:rsidRDefault="00F1690E" w:rsidP="00A643C2">
            <w:pPr>
              <w:rPr>
                <w:rFonts w:eastAsia="宋体"/>
                <w:lang w:eastAsia="zh-CN"/>
              </w:rPr>
            </w:pPr>
          </w:p>
        </w:tc>
      </w:tr>
      <w:tr w:rsidR="00F1690E" w14:paraId="23D44C34" w14:textId="77777777" w:rsidTr="00A643C2">
        <w:tc>
          <w:tcPr>
            <w:tcW w:w="1496" w:type="dxa"/>
          </w:tcPr>
          <w:p w14:paraId="1DE30596" w14:textId="77777777" w:rsidR="00F1690E" w:rsidRDefault="00F1690E" w:rsidP="00A643C2">
            <w:pPr>
              <w:rPr>
                <w:rFonts w:eastAsia="宋体"/>
                <w:lang w:eastAsia="zh-CN"/>
              </w:rPr>
            </w:pPr>
          </w:p>
        </w:tc>
        <w:tc>
          <w:tcPr>
            <w:tcW w:w="1739" w:type="dxa"/>
          </w:tcPr>
          <w:p w14:paraId="295A1898" w14:textId="77777777" w:rsidR="00F1690E" w:rsidRDefault="00F1690E" w:rsidP="00A643C2">
            <w:pPr>
              <w:rPr>
                <w:rFonts w:eastAsia="宋体"/>
                <w:lang w:eastAsia="zh-CN"/>
              </w:rPr>
            </w:pPr>
          </w:p>
        </w:tc>
        <w:tc>
          <w:tcPr>
            <w:tcW w:w="6480" w:type="dxa"/>
          </w:tcPr>
          <w:p w14:paraId="006E558A" w14:textId="77777777" w:rsidR="00F1690E" w:rsidRDefault="00F1690E" w:rsidP="00A643C2">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 xml:space="preserve">egarding NTN </w:t>
      </w:r>
      <w:proofErr w:type="spellStart"/>
      <w:r w:rsidRPr="00463D0F">
        <w:rPr>
          <w:b/>
          <w:bCs/>
          <w:sz w:val="22"/>
          <w:szCs w:val="22"/>
        </w:rPr>
        <w:t>IoT</w:t>
      </w:r>
      <w:proofErr w:type="spellEnd"/>
      <w:r w:rsidRPr="00463D0F">
        <w:rPr>
          <w:b/>
          <w:bCs/>
          <w:sz w:val="22"/>
          <w:szCs w:val="22"/>
        </w:rPr>
        <w:t xml:space="preserve">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w:t>
      </w:r>
      <w:proofErr w:type="spellStart"/>
      <w:r>
        <w:rPr>
          <w:sz w:val="22"/>
          <w:szCs w:val="22"/>
        </w:rPr>
        <w:t>IoT</w:t>
      </w:r>
      <w:proofErr w:type="spellEnd"/>
      <w:r>
        <w:rPr>
          <w:sz w:val="22"/>
          <w:szCs w:val="22"/>
        </w:rPr>
        <w:t xml:space="preserve"> bits for NTN. For other existing UE capabilities, when a NTN capable UE indicates it, it means this UE capability is supported in both TN and NTN. The candidate features which may need NTN </w:t>
      </w:r>
      <w:proofErr w:type="spellStart"/>
      <w:r>
        <w:rPr>
          <w:sz w:val="22"/>
          <w:szCs w:val="22"/>
        </w:rPr>
        <w:t>IoT</w:t>
      </w:r>
      <w:proofErr w:type="spellEnd"/>
      <w:r>
        <w:rPr>
          <w:sz w:val="22"/>
          <w:szCs w:val="22"/>
        </w:rPr>
        <w:t xml:space="preserve">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 xml:space="preserve">existing UE capabilities which need NTN </w:t>
      </w:r>
      <w:proofErr w:type="spellStart"/>
      <w:r w:rsidRPr="00463D0F">
        <w:rPr>
          <w:sz w:val="22"/>
          <w:szCs w:val="22"/>
        </w:rPr>
        <w:t>IoT</w:t>
      </w:r>
      <w:proofErr w:type="spellEnd"/>
      <w:r w:rsidRPr="00463D0F">
        <w:rPr>
          <w:sz w:val="22"/>
          <w:szCs w:val="22"/>
        </w:rPr>
        <w:t xml:space="preserve">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proofErr w:type="spellStart"/>
      <w:r w:rsidRPr="00576AFB">
        <w:rPr>
          <w:sz w:val="22"/>
          <w:szCs w:val="22"/>
        </w:rPr>
        <w:t>IoT</w:t>
      </w:r>
      <w:proofErr w:type="spellEnd"/>
      <w:r w:rsidRPr="00576AFB">
        <w:rPr>
          <w:sz w:val="22"/>
          <w:szCs w:val="22"/>
        </w:rPr>
        <w:t xml:space="preserve"> bits </w:t>
      </w:r>
      <w:r>
        <w:rPr>
          <w:sz w:val="22"/>
          <w:szCs w:val="22"/>
        </w:rPr>
        <w:t xml:space="preserve">as below, and only per-UE capabilities need to have NTN </w:t>
      </w:r>
      <w:proofErr w:type="spellStart"/>
      <w:r>
        <w:rPr>
          <w:sz w:val="22"/>
          <w:szCs w:val="22"/>
        </w:rPr>
        <w:t>IoT</w:t>
      </w:r>
      <w:proofErr w:type="spellEnd"/>
      <w:r>
        <w:rPr>
          <w:sz w:val="22"/>
          <w:szCs w:val="22"/>
        </w:rPr>
        <w:t xml:space="preserve">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w:t>
      </w:r>
      <w:proofErr w:type="spellStart"/>
      <w:r w:rsidRPr="00463D0F">
        <w:rPr>
          <w:b/>
          <w:bCs/>
          <w:sz w:val="22"/>
          <w:szCs w:val="22"/>
        </w:rPr>
        <w:t>IoT</w:t>
      </w:r>
      <w:proofErr w:type="spellEnd"/>
      <w:r w:rsidRPr="00463D0F">
        <w:rPr>
          <w:b/>
          <w:bCs/>
          <w:sz w:val="22"/>
          <w:szCs w:val="22"/>
        </w:rPr>
        <w:t xml:space="preserve">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w:t>
      </w:r>
      <w:proofErr w:type="spellStart"/>
      <w:r w:rsidRPr="00932D87">
        <w:rPr>
          <w:sz w:val="22"/>
          <w:szCs w:val="22"/>
        </w:rPr>
        <w:t>IoT</w:t>
      </w:r>
      <w:proofErr w:type="spellEnd"/>
      <w:r w:rsidRPr="00932D87">
        <w:rPr>
          <w:sz w:val="22"/>
          <w:szCs w:val="22"/>
        </w:rPr>
        <w:t xml:space="preserve"> bit for the support of </w:t>
      </w:r>
      <w:r>
        <w:rPr>
          <w:sz w:val="22"/>
          <w:szCs w:val="22"/>
        </w:rPr>
        <w:t xml:space="preserve">essential features in </w:t>
      </w:r>
      <w:r w:rsidRPr="00932D87">
        <w:rPr>
          <w:sz w:val="22"/>
          <w:szCs w:val="22"/>
        </w:rPr>
        <w:t>{GSO, NGSO, both}</w:t>
      </w:r>
      <w:r>
        <w:rPr>
          <w:sz w:val="22"/>
          <w:szCs w:val="22"/>
        </w:rPr>
        <w:t xml:space="preserve">, and define separate </w:t>
      </w:r>
      <w:proofErr w:type="spellStart"/>
      <w:r>
        <w:rPr>
          <w:sz w:val="22"/>
          <w:szCs w:val="22"/>
        </w:rPr>
        <w:t>IoT</w:t>
      </w:r>
      <w:proofErr w:type="spellEnd"/>
      <w:r>
        <w:rPr>
          <w:sz w:val="22"/>
          <w:szCs w:val="22"/>
        </w:rPr>
        <w:t xml:space="preserve">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824B5B" w:rsidP="000D7B0A">
      <w:pPr>
        <w:pStyle w:val="a3"/>
        <w:numPr>
          <w:ilvl w:val="0"/>
          <w:numId w:val="6"/>
        </w:numPr>
        <w:ind w:left="360"/>
        <w:rPr>
          <w:rFonts w:ascii="Arial" w:eastAsia="MS Mincho" w:hAnsi="Arial"/>
          <w:noProof/>
          <w:szCs w:val="24"/>
          <w:lang w:eastAsia="en-GB"/>
        </w:rPr>
      </w:pPr>
      <w:hyperlink r:id="rId14"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824B5B"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824B5B" w:rsidP="000D7B0A">
      <w:pPr>
        <w:pStyle w:val="a3"/>
        <w:numPr>
          <w:ilvl w:val="0"/>
          <w:numId w:val="6"/>
        </w:numPr>
        <w:ind w:left="360"/>
        <w:rPr>
          <w:rFonts w:ascii="Arial" w:eastAsia="MS Mincho" w:hAnsi="Arial"/>
          <w:noProof/>
          <w:szCs w:val="24"/>
          <w:lang w:val="fr-FR" w:eastAsia="en-GB"/>
        </w:rPr>
      </w:pPr>
      <w:hyperlink r:id="rId16"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824B5B" w:rsidP="000D7B0A">
      <w:pPr>
        <w:pStyle w:val="a3"/>
        <w:numPr>
          <w:ilvl w:val="0"/>
          <w:numId w:val="6"/>
        </w:numPr>
        <w:ind w:left="360"/>
        <w:rPr>
          <w:rFonts w:ascii="Arial" w:eastAsia="MS Mincho" w:hAnsi="Arial"/>
          <w:noProof/>
          <w:szCs w:val="24"/>
          <w:lang w:eastAsia="en-GB"/>
        </w:rPr>
      </w:pPr>
      <w:hyperlink r:id="rId17"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824B5B" w:rsidP="000D7B0A">
      <w:pPr>
        <w:pStyle w:val="a3"/>
        <w:numPr>
          <w:ilvl w:val="0"/>
          <w:numId w:val="6"/>
        </w:numPr>
        <w:ind w:left="360"/>
        <w:rPr>
          <w:rFonts w:ascii="Arial" w:eastAsia="MS Mincho" w:hAnsi="Arial"/>
          <w:noProof/>
          <w:szCs w:val="24"/>
          <w:lang w:eastAsia="en-GB"/>
        </w:rPr>
      </w:pPr>
      <w:hyperlink r:id="rId18"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824B5B" w:rsidP="000D7B0A">
      <w:pPr>
        <w:pStyle w:val="a3"/>
        <w:numPr>
          <w:ilvl w:val="0"/>
          <w:numId w:val="6"/>
        </w:numPr>
        <w:ind w:left="360"/>
        <w:rPr>
          <w:rFonts w:ascii="Arial" w:eastAsia="MS Mincho" w:hAnsi="Arial"/>
          <w:noProof/>
          <w:szCs w:val="24"/>
          <w:lang w:eastAsia="en-GB"/>
        </w:rPr>
      </w:pPr>
      <w:hyperlink r:id="rId19"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Tangxun" w:date="2022-02-26T04:55:00Z" w:initials="TX">
    <w:p w14:paraId="39EEB0DC" w14:textId="77777777" w:rsidR="00F1690E" w:rsidRDefault="00F1690E">
      <w:pPr>
        <w:pStyle w:val="a5"/>
      </w:pPr>
      <w:r>
        <w:rPr>
          <w:rStyle w:val="a4"/>
        </w:rPr>
        <w:annotationRef/>
      </w:r>
      <w:proofErr w:type="spellStart"/>
      <w:r>
        <w:t>IoT</w:t>
      </w:r>
      <w:proofErr w:type="spellEnd"/>
      <w:r>
        <w:t xml:space="preserve"> bit for NTN scenario</w:t>
      </w:r>
      <w:r w:rsidR="001644EF">
        <w:t>.</w:t>
      </w:r>
    </w:p>
    <w:p w14:paraId="41AA6251" w14:textId="1D585E67" w:rsidR="001644EF" w:rsidRDefault="001644EF">
      <w:pPr>
        <w:pStyle w:val="a5"/>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a5"/>
      </w:pPr>
      <w:r>
        <w:rPr>
          <w:rStyle w:val="a4"/>
        </w:rPr>
        <w:annotationRef/>
      </w:r>
      <w:r w:rsidR="00F1690E">
        <w:t>For agreement:</w:t>
      </w:r>
    </w:p>
    <w:p w14:paraId="3F342EF0" w14:textId="5032A32A" w:rsidR="008B6ADC" w:rsidRDefault="008B6ADC">
      <w:pPr>
        <w:pStyle w:val="a5"/>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a5"/>
      </w:pPr>
      <w:r>
        <w:rPr>
          <w:rStyle w:val="a4"/>
        </w:rPr>
        <w:annotationRef/>
      </w:r>
      <w:r>
        <w:t>Indicates whether a</w:t>
      </w:r>
      <w:r w:rsidR="001644EF">
        <w:t>n</w:t>
      </w:r>
      <w:r>
        <w:t xml:space="preserve"> optional feature is supported and tested in the corresponding scenario(s).</w:t>
      </w:r>
    </w:p>
    <w:p w14:paraId="644DF704" w14:textId="5B8D992E" w:rsidR="00F1690E" w:rsidRDefault="00F1690E">
      <w:pPr>
        <w:pStyle w:val="a5"/>
      </w:pPr>
    </w:p>
  </w:comment>
  <w:comment w:id="15" w:author="Tangxun" w:date="2022-02-26T04:59:00Z" w:initials="TX">
    <w:p w14:paraId="0F63EDED" w14:textId="13D4C31D" w:rsidR="00F1690E" w:rsidRDefault="00F1690E">
      <w:pPr>
        <w:pStyle w:val="a5"/>
      </w:pPr>
      <w:r>
        <w:rPr>
          <w:rStyle w:val="a4"/>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9702F" w14:textId="77777777" w:rsidR="00824B5B" w:rsidRDefault="00824B5B" w:rsidP="00DD7929">
      <w:pPr>
        <w:spacing w:after="0"/>
      </w:pPr>
      <w:r>
        <w:separator/>
      </w:r>
    </w:p>
  </w:endnote>
  <w:endnote w:type="continuationSeparator" w:id="0">
    <w:p w14:paraId="5D3EB538" w14:textId="77777777" w:rsidR="00824B5B" w:rsidRDefault="00824B5B" w:rsidP="00DD7929">
      <w:pPr>
        <w:spacing w:after="0"/>
      </w:pPr>
      <w:r>
        <w:continuationSeparator/>
      </w:r>
    </w:p>
  </w:endnote>
  <w:endnote w:type="continuationNotice" w:id="1">
    <w:p w14:paraId="28A83F8C" w14:textId="77777777" w:rsidR="00824B5B" w:rsidRDefault="00824B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b"/>
            <w:ind w:left="-115"/>
          </w:pPr>
        </w:p>
      </w:tc>
      <w:tc>
        <w:tcPr>
          <w:tcW w:w="3120" w:type="dxa"/>
        </w:tcPr>
        <w:p w14:paraId="0BC97BE0" w14:textId="1E9CFA69" w:rsidR="001A3141" w:rsidRDefault="001A3141" w:rsidP="00CD7F62">
          <w:pPr>
            <w:pStyle w:val="ab"/>
            <w:jc w:val="center"/>
          </w:pPr>
        </w:p>
      </w:tc>
      <w:tc>
        <w:tcPr>
          <w:tcW w:w="3120" w:type="dxa"/>
        </w:tcPr>
        <w:p w14:paraId="4F90D2E4" w14:textId="3F3D32A8" w:rsidR="001A3141" w:rsidRDefault="001A3141" w:rsidP="00CD7F62">
          <w:pPr>
            <w:pStyle w:val="ab"/>
            <w:ind w:right="-115"/>
            <w:jc w:val="right"/>
          </w:pPr>
        </w:p>
      </w:tc>
    </w:tr>
  </w:tbl>
  <w:p w14:paraId="15BFD531" w14:textId="2F405B10" w:rsidR="001A3141" w:rsidRDefault="001A3141" w:rsidP="00CD7F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F59D5" w14:textId="77777777" w:rsidR="00824B5B" w:rsidRDefault="00824B5B" w:rsidP="00DD7929">
      <w:pPr>
        <w:spacing w:after="0"/>
      </w:pPr>
      <w:r>
        <w:separator/>
      </w:r>
    </w:p>
  </w:footnote>
  <w:footnote w:type="continuationSeparator" w:id="0">
    <w:p w14:paraId="30B9B77B" w14:textId="77777777" w:rsidR="00824B5B" w:rsidRDefault="00824B5B" w:rsidP="00DD7929">
      <w:pPr>
        <w:spacing w:after="0"/>
      </w:pPr>
      <w:r>
        <w:continuationSeparator/>
      </w:r>
    </w:p>
  </w:footnote>
  <w:footnote w:type="continuationNotice" w:id="1">
    <w:p w14:paraId="7DB88446" w14:textId="77777777" w:rsidR="00824B5B" w:rsidRDefault="00824B5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b"/>
            <w:ind w:left="-115"/>
          </w:pPr>
        </w:p>
      </w:tc>
      <w:tc>
        <w:tcPr>
          <w:tcW w:w="3120" w:type="dxa"/>
        </w:tcPr>
        <w:p w14:paraId="6485A74A" w14:textId="08902875" w:rsidR="001A3141" w:rsidRDefault="001A3141" w:rsidP="002B6755">
          <w:pPr>
            <w:pStyle w:val="ab"/>
            <w:jc w:val="center"/>
          </w:pPr>
        </w:p>
      </w:tc>
      <w:tc>
        <w:tcPr>
          <w:tcW w:w="3120" w:type="dxa"/>
        </w:tcPr>
        <w:p w14:paraId="39EC062D" w14:textId="2EDD3A61" w:rsidR="001A3141" w:rsidRDefault="001A3141" w:rsidP="002B6755">
          <w:pPr>
            <w:pStyle w:val="ab"/>
            <w:ind w:right="-115"/>
            <w:jc w:val="right"/>
          </w:pPr>
        </w:p>
      </w:tc>
    </w:tr>
  </w:tbl>
  <w:p w14:paraId="11E4CC75" w14:textId="0C4951DC" w:rsidR="001A3141" w:rsidRDefault="001A3141" w:rsidP="002B675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Char"/>
    <w:uiPriority w:val="34"/>
    <w:qFormat/>
    <w:rsid w:val="00C624ED"/>
    <w:pPr>
      <w:ind w:left="720"/>
      <w:contextualSpacing/>
    </w:pPr>
  </w:style>
  <w:style w:type="character" w:styleId="a4">
    <w:name w:val="annotation reference"/>
    <w:basedOn w:val="a0"/>
    <w:semiHidden/>
    <w:unhideWhenUsed/>
    <w:qFormat/>
    <w:rsid w:val="00256C02"/>
    <w:rPr>
      <w:sz w:val="16"/>
      <w:szCs w:val="16"/>
    </w:rPr>
  </w:style>
  <w:style w:type="paragraph" w:styleId="a5">
    <w:name w:val="annotation text"/>
    <w:basedOn w:val="a"/>
    <w:link w:val="Char0"/>
    <w:unhideWhenUsed/>
    <w:qFormat/>
    <w:rsid w:val="00256C02"/>
  </w:style>
  <w:style w:type="character" w:customStyle="1" w:styleId="Char0">
    <w:name w:val="批注文字 Char"/>
    <w:basedOn w:val="a0"/>
    <w:link w:val="a5"/>
    <w:qFormat/>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 ?? Char,????? Char,???? Char,リスト段落 Char,Lista1 Char,R4_bullets Char,列出段落1 Char,中等深浅网格 1 - 着色 21 Char,列表段落1 Char,—ño’i—Ž Char,¥¡¡¡¡ì¬º¥¹¥È¶ÎÂä Char,ÁÐ³ö¶ÎÂä Char,¥ê¥¹¥È¶ÎÂä Char,1st level - Bullet List Paragraph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Char">
    <w:name w:val="标题 3 Char"/>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Char">
    <w:name w:val="标题 4 Char"/>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Char">
    <w:name w:val="标题 6 Char"/>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Char">
    <w:name w:val="标题 7 Char"/>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Char">
    <w:name w:val="标题 8 Char"/>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Char">
    <w:name w:val="标题 9 Char"/>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59%20Discussion%20on%20the%20difference%20between%20GSO%20and%20GEO.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725%20Remaining%20Issues%20of%20Set2%20on%20NR%20NTN%20UE%20Capabilities.doc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ata\3GPP\Extracts\R2-2203485%20-%20NR%20NTN%20UE%20capabilitie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Data\3GPP\Extracts\R2-2202887%20Discussion%20on%20capabilities%20for%20gaps%20and%20HARQ.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454%20Report%20of%20email%20discussion%20%5bPre117-e%5d%5b104%5d%5bNTN%5d%20UE%20caps%20open%20issues%20(Intel).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FACC9330-C9E5-43FB-AF3B-19347C05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24</Pages>
  <Words>7357</Words>
  <Characters>41935</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Huawei - Lili</cp:lastModifiedBy>
  <cp:revision>41</cp:revision>
  <dcterms:created xsi:type="dcterms:W3CDTF">2022-02-24T09:52:00Z</dcterms:created>
  <dcterms:modified xsi:type="dcterms:W3CDTF">2022-02-28T07:12:00Z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