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2C49908B" w:rsidR="00065240" w:rsidRPr="00465587" w:rsidRDefault="00487576" w:rsidP="00065240">
      <w:pPr>
        <w:pStyle w:val="Header"/>
        <w:tabs>
          <w:tab w:val="right" w:pos="9639"/>
        </w:tabs>
        <w:rPr>
          <w:rFonts w:eastAsia="SimSun"/>
          <w:bCs/>
          <w:sz w:val="24"/>
          <w:szCs w:val="24"/>
          <w:lang w:eastAsia="zh-CN"/>
        </w:rPr>
      </w:pPr>
      <w:r>
        <w:rPr>
          <w:rFonts w:eastAsia="SimSun"/>
          <w:bCs/>
          <w:sz w:val="24"/>
          <w:szCs w:val="24"/>
          <w:lang w:eastAsia="zh-CN"/>
        </w:rPr>
        <w:t>Online</w:t>
      </w:r>
      <w:r w:rsidR="00065240" w:rsidRPr="00A36F5F">
        <w:rPr>
          <w:rFonts w:eastAsia="SimSun"/>
          <w:bCs/>
          <w:sz w:val="24"/>
          <w:szCs w:val="24"/>
          <w:lang w:eastAsia="zh-CN"/>
        </w:rPr>
        <w:t xml:space="preserve">, </w:t>
      </w:r>
      <w:r w:rsidR="00065240">
        <w:rPr>
          <w:rFonts w:eastAsia="SimSun"/>
          <w:bCs/>
          <w:sz w:val="24"/>
          <w:szCs w:val="24"/>
          <w:lang w:eastAsia="zh-CN"/>
        </w:rPr>
        <w:t>21</w:t>
      </w:r>
      <w:r w:rsidR="00065240" w:rsidRPr="00A36F5F">
        <w:rPr>
          <w:rFonts w:eastAsia="SimSun"/>
          <w:bCs/>
          <w:sz w:val="24"/>
          <w:szCs w:val="24"/>
          <w:lang w:eastAsia="zh-CN"/>
        </w:rPr>
        <w:t xml:space="preserve"> </w:t>
      </w:r>
      <w:r w:rsidR="00065240">
        <w:rPr>
          <w:rFonts w:eastAsia="SimSun"/>
          <w:bCs/>
          <w:sz w:val="24"/>
          <w:szCs w:val="24"/>
          <w:lang w:eastAsia="zh-CN"/>
        </w:rPr>
        <w:t>February</w:t>
      </w:r>
      <w:r w:rsidR="00065240" w:rsidRPr="00A36F5F">
        <w:rPr>
          <w:rFonts w:eastAsia="SimSun"/>
          <w:bCs/>
          <w:sz w:val="24"/>
          <w:szCs w:val="24"/>
          <w:lang w:eastAsia="zh-CN"/>
        </w:rPr>
        <w:t xml:space="preserve"> </w:t>
      </w:r>
      <w:r w:rsidR="00065240">
        <w:rPr>
          <w:rFonts w:eastAsia="SimSun"/>
          <w:bCs/>
          <w:sz w:val="24"/>
          <w:szCs w:val="24"/>
          <w:lang w:eastAsia="zh-CN"/>
        </w:rPr>
        <w:t xml:space="preserve">– 03 March </w:t>
      </w:r>
      <w:r w:rsidR="00065240" w:rsidRPr="00A36F5F">
        <w:rPr>
          <w:rFonts w:eastAsia="SimSun"/>
          <w:bCs/>
          <w:sz w:val="24"/>
          <w:szCs w:val="24"/>
          <w:lang w:eastAsia="zh-CN"/>
        </w:rPr>
        <w:t>202</w:t>
      </w:r>
      <w:r w:rsidR="00065240">
        <w:rPr>
          <w:rFonts w:eastAsia="SimSun"/>
          <w:bCs/>
          <w:sz w:val="24"/>
          <w:szCs w:val="24"/>
          <w:lang w:eastAsia="zh-CN"/>
        </w:rPr>
        <w:t>2</w:t>
      </w:r>
      <w:r w:rsidR="00065240">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A37B52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87576">
        <w:rPr>
          <w:rFonts w:cs="Arial"/>
          <w:b/>
          <w:bCs/>
          <w:sz w:val="24"/>
        </w:rPr>
        <w:t>8.24.3</w:t>
      </w:r>
    </w:p>
    <w:p w14:paraId="73188B46" w14:textId="79B37A9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87576">
        <w:rPr>
          <w:rFonts w:ascii="Arial" w:hAnsi="Arial" w:cs="Arial"/>
          <w:b/>
          <w:bCs/>
          <w:sz w:val="24"/>
        </w:rPr>
        <w:t>Bell Mobility</w:t>
      </w:r>
      <w:r w:rsidR="006E2423">
        <w:rPr>
          <w:rFonts w:ascii="Arial" w:hAnsi="Arial" w:cs="Arial"/>
          <w:b/>
          <w:bCs/>
          <w:sz w:val="24"/>
        </w:rPr>
        <w:t xml:space="preserve"> (Rapporteur)</w:t>
      </w:r>
    </w:p>
    <w:p w14:paraId="0FA3EF00" w14:textId="581160F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87576">
        <w:rPr>
          <w:rFonts w:ascii="Arial" w:hAnsi="Arial" w:cs="Arial"/>
          <w:b/>
          <w:bCs/>
          <w:sz w:val="24"/>
        </w:rPr>
        <w:t xml:space="preserve">Report of </w:t>
      </w:r>
      <w:r w:rsidR="00487576" w:rsidRPr="00487576">
        <w:rPr>
          <w:rFonts w:ascii="Arial" w:hAnsi="Arial" w:cs="Arial"/>
          <w:b/>
          <w:bCs/>
          <w:sz w:val="24"/>
        </w:rPr>
        <w:t>[AT117-e][061][NR17] n77 variants (Bell Mobility)</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A308257" w14:textId="77777777" w:rsidR="00487576" w:rsidRDefault="00487576" w:rsidP="00487576">
      <w:pPr>
        <w:pStyle w:val="EmailDiscussion"/>
        <w:rPr>
          <w:lang w:eastAsia="ja-JP"/>
        </w:rPr>
      </w:pPr>
      <w:r>
        <w:t>[AT117-e][061][NR17] n77 variants (Bell Mobility)</w:t>
      </w:r>
    </w:p>
    <w:p w14:paraId="5204FA87" w14:textId="77777777" w:rsidR="00487576" w:rsidRDefault="00487576" w:rsidP="00487576">
      <w:pPr>
        <w:pStyle w:val="EmailDiscussion2"/>
      </w:pPr>
      <w:r>
        <w:tab/>
        <w:t>Scope: Treat R2-2202183. Collect one round of comments, based on comments determine whether any action need to be taken by RAN2 (or whether to just wait for RAN4). IF actions are to be taken, CB online W2 Monday</w:t>
      </w:r>
    </w:p>
    <w:p w14:paraId="240BEC5B" w14:textId="77777777" w:rsidR="00487576" w:rsidRDefault="00487576" w:rsidP="00487576">
      <w:pPr>
        <w:pStyle w:val="EmailDiscussion2"/>
      </w:pPr>
      <w:r>
        <w:tab/>
        <w:t xml:space="preserve">Intended outcome: Report </w:t>
      </w:r>
    </w:p>
    <w:p w14:paraId="6660C4FC" w14:textId="153FDB1D" w:rsidR="00487576" w:rsidRPr="00487576" w:rsidRDefault="00487576" w:rsidP="00487576">
      <w:pPr>
        <w:pStyle w:val="EmailDiscussion2"/>
      </w:pPr>
      <w:r>
        <w:tab/>
        <w:t>Deadline: W1 Friday</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C7CB119" w:rsidR="001C1AFE" w:rsidRDefault="00487576" w:rsidP="000D4B0F">
            <w:pPr>
              <w:pStyle w:val="TAC"/>
              <w:spacing w:before="20" w:after="20"/>
              <w:ind w:left="57" w:right="57"/>
              <w:jc w:val="left"/>
              <w:rPr>
                <w:lang w:eastAsia="zh-CN"/>
              </w:rPr>
            </w:pPr>
            <w:r>
              <w:rPr>
                <w:lang w:eastAsia="zh-CN"/>
              </w:rPr>
              <w:t>Bell Mobility</w:t>
            </w:r>
          </w:p>
        </w:tc>
        <w:tc>
          <w:tcPr>
            <w:tcW w:w="3118" w:type="dxa"/>
            <w:tcBorders>
              <w:top w:val="single" w:sz="4" w:space="0" w:color="auto"/>
              <w:left w:val="single" w:sz="4" w:space="0" w:color="auto"/>
              <w:bottom w:val="single" w:sz="4" w:space="0" w:color="auto"/>
              <w:right w:val="single" w:sz="4" w:space="0" w:color="auto"/>
            </w:tcBorders>
          </w:tcPr>
          <w:p w14:paraId="3CAD4E5B" w14:textId="71760D12" w:rsidR="001C1AFE" w:rsidRDefault="00487576" w:rsidP="000D4B0F">
            <w:pPr>
              <w:pStyle w:val="TAC"/>
              <w:spacing w:before="20" w:after="20"/>
              <w:ind w:left="57" w:right="57"/>
              <w:jc w:val="left"/>
              <w:rPr>
                <w:lang w:eastAsia="zh-CN"/>
              </w:rPr>
            </w:pPr>
            <w:r>
              <w:rPr>
                <w:lang w:eastAsia="zh-CN"/>
              </w:rPr>
              <w:t>Melissa Pinheiro</w:t>
            </w:r>
          </w:p>
        </w:tc>
        <w:tc>
          <w:tcPr>
            <w:tcW w:w="4391" w:type="dxa"/>
            <w:tcBorders>
              <w:top w:val="single" w:sz="4" w:space="0" w:color="auto"/>
              <w:left w:val="single" w:sz="4" w:space="0" w:color="auto"/>
              <w:bottom w:val="single" w:sz="4" w:space="0" w:color="auto"/>
              <w:right w:val="single" w:sz="4" w:space="0" w:color="auto"/>
            </w:tcBorders>
          </w:tcPr>
          <w:p w14:paraId="5FA3DEBC" w14:textId="38EF60FC" w:rsidR="001C1AFE" w:rsidRDefault="00487576" w:rsidP="000D4B0F">
            <w:pPr>
              <w:pStyle w:val="TAC"/>
              <w:spacing w:before="20" w:after="20"/>
              <w:ind w:left="57" w:right="57"/>
              <w:jc w:val="left"/>
              <w:rPr>
                <w:lang w:eastAsia="zh-CN"/>
              </w:rPr>
            </w:pPr>
            <w:r w:rsidRPr="00487576">
              <w:rPr>
                <w:lang w:eastAsia="zh-CN"/>
              </w:rPr>
              <w:t>melissa.pinheiro@bell.ca</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0D4B0F">
            <w:pPr>
              <w:pStyle w:val="TAC"/>
              <w:spacing w:before="20" w:after="20"/>
              <w:ind w:left="57" w:right="57"/>
              <w:jc w:val="left"/>
              <w:rPr>
                <w:lang w:eastAsia="zh-CN"/>
              </w:rPr>
            </w:pP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98DD2AA" w14:textId="33C9CBC7" w:rsidR="00487576" w:rsidRDefault="00487576" w:rsidP="00487576">
      <w:pPr>
        <w:rPr>
          <w:lang w:eastAsia="ja-JP"/>
        </w:rPr>
      </w:pPr>
      <w:r>
        <w:t xml:space="preserve">This discussion </w:t>
      </w:r>
      <w:r w:rsidR="00870D3B">
        <w:t>concerns</w:t>
      </w:r>
      <w:r>
        <w:t xml:space="preserve"> the document </w:t>
      </w:r>
      <w:hyperlink r:id="rId13" w:history="1">
        <w:r w:rsidRPr="00487576">
          <w:rPr>
            <w:rStyle w:val="Hyperlink"/>
          </w:rPr>
          <w:t>R2-220</w:t>
        </w:r>
        <w:r w:rsidRPr="00487576">
          <w:rPr>
            <w:rStyle w:val="Hyperlink"/>
          </w:rPr>
          <w:t>2</w:t>
        </w:r>
        <w:r w:rsidRPr="00487576">
          <w:rPr>
            <w:rStyle w:val="Hyperlink"/>
          </w:rPr>
          <w:t>183</w:t>
        </w:r>
      </w:hyperlink>
      <w:r>
        <w:t xml:space="preserve">, which consider the n77 spectrum operation in Canada, where the </w:t>
      </w:r>
      <w:r>
        <w:rPr>
          <w:lang w:eastAsia="ja-JP"/>
        </w:rPr>
        <w:t xml:space="preserve">spectrum from 3450-3650 MHz </w:t>
      </w:r>
      <w:r>
        <w:rPr>
          <w:lang w:eastAsia="ja-JP"/>
        </w:rPr>
        <w:t xml:space="preserve">was auctioned </w:t>
      </w:r>
      <w:r>
        <w:rPr>
          <w:lang w:eastAsia="ja-JP"/>
        </w:rPr>
        <w:t xml:space="preserve">in June 2021. The spectrum is a subset of two 3GPP defined bands: </w:t>
      </w:r>
      <w:r w:rsidRPr="00E96FB0">
        <w:rPr>
          <w:b/>
          <w:lang w:eastAsia="ja-JP"/>
        </w:rPr>
        <w:t>n78</w:t>
      </w:r>
      <w:r>
        <w:rPr>
          <w:lang w:eastAsia="ja-JP"/>
        </w:rPr>
        <w:t xml:space="preserve"> and </w:t>
      </w:r>
      <w:r w:rsidRPr="00E96FB0">
        <w:rPr>
          <w:b/>
          <w:lang w:eastAsia="ja-JP"/>
        </w:rPr>
        <w:t>n77</w:t>
      </w:r>
      <w:r>
        <w:rPr>
          <w:lang w:eastAsia="ja-JP"/>
        </w:rPr>
        <w:t>.</w:t>
      </w:r>
      <w:r>
        <w:rPr>
          <w:lang w:eastAsia="ja-JP"/>
        </w:rPr>
        <w:t xml:space="preserve"> </w:t>
      </w:r>
      <w:r>
        <w:rPr>
          <w:lang w:eastAsia="ja-JP"/>
        </w:rPr>
        <w:t xml:space="preserve">In market devices are therefore only tested and certified to operate in the available range, </w:t>
      </w:r>
      <w:r w:rsidRPr="00F02A80">
        <w:rPr>
          <w:b/>
          <w:lang w:eastAsia="ja-JP"/>
        </w:rPr>
        <w:t>3450-3650 MHz</w:t>
      </w:r>
      <w:r>
        <w:rPr>
          <w:lang w:eastAsia="ja-JP"/>
        </w:rPr>
        <w:t>.</w:t>
      </w:r>
      <w:r>
        <w:rPr>
          <w:lang w:eastAsia="ja-JP"/>
        </w:rPr>
        <w:t xml:space="preserve"> </w:t>
      </w:r>
      <w:r>
        <w:rPr>
          <w:lang w:eastAsia="ja-JP"/>
        </w:rPr>
        <w:t xml:space="preserve">In Q1 2023, a new auction will take place for spectrum from </w:t>
      </w:r>
      <w:r w:rsidRPr="00F02A80">
        <w:rPr>
          <w:b/>
          <w:lang w:eastAsia="ja-JP"/>
        </w:rPr>
        <w:t>3650</w:t>
      </w:r>
      <w:r>
        <w:rPr>
          <w:b/>
          <w:lang w:eastAsia="ja-JP"/>
        </w:rPr>
        <w:t>-</w:t>
      </w:r>
      <w:r w:rsidRPr="00F02A80">
        <w:rPr>
          <w:b/>
          <w:lang w:eastAsia="ja-JP"/>
        </w:rPr>
        <w:t>3980 MHz</w:t>
      </w:r>
      <w:r>
        <w:rPr>
          <w:lang w:eastAsia="ja-JP"/>
        </w:rPr>
        <w:t xml:space="preserve"> which will again be another subset of n77 3GPP defined band as showed in Figure </w:t>
      </w:r>
      <w:r>
        <w:rPr>
          <w:lang w:eastAsia="ja-JP"/>
        </w:rPr>
        <w:t>below</w:t>
      </w:r>
    </w:p>
    <w:p w14:paraId="40D78B8A" w14:textId="77777777" w:rsidR="00487576" w:rsidRDefault="00487576" w:rsidP="00487576">
      <w:pPr>
        <w:rPr>
          <w:lang w:eastAsia="ja-JP"/>
        </w:rPr>
      </w:pPr>
      <w:r>
        <w:rPr>
          <w:noProof/>
          <w:lang w:val="en-CA" w:eastAsia="en-CA"/>
        </w:rPr>
        <w:lastRenderedPageBreak/>
        <w:drawing>
          <wp:inline distT="0" distB="0" distL="0" distR="0" wp14:anchorId="2811076C" wp14:editId="30568F5B">
            <wp:extent cx="6120130" cy="1691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1691640"/>
                    </a:xfrm>
                    <a:prstGeom prst="rect">
                      <a:avLst/>
                    </a:prstGeom>
                  </pic:spPr>
                </pic:pic>
              </a:graphicData>
            </a:graphic>
          </wp:inline>
        </w:drawing>
      </w:r>
    </w:p>
    <w:p w14:paraId="265DBEC2" w14:textId="612307AB" w:rsidR="00487576" w:rsidRPr="00487576" w:rsidRDefault="00487576" w:rsidP="00487576">
      <w:pPr>
        <w:pStyle w:val="Caption"/>
        <w:jc w:val="center"/>
        <w:rPr>
          <w:b/>
          <w:bCs/>
          <w:i w:val="0"/>
          <w:iCs w:val="0"/>
        </w:rPr>
      </w:pPr>
      <w:r w:rsidRPr="00487576">
        <w:rPr>
          <w:b/>
          <w:bCs/>
          <w:i w:val="0"/>
          <w:iCs w:val="0"/>
        </w:rPr>
        <w:t xml:space="preserve">Figure </w:t>
      </w:r>
      <w:r w:rsidRPr="00487576">
        <w:rPr>
          <w:b/>
          <w:bCs/>
          <w:i w:val="0"/>
          <w:iCs w:val="0"/>
        </w:rPr>
        <w:fldChar w:fldCharType="begin"/>
      </w:r>
      <w:r w:rsidRPr="00487576">
        <w:rPr>
          <w:b/>
          <w:bCs/>
          <w:i w:val="0"/>
          <w:iCs w:val="0"/>
        </w:rPr>
        <w:instrText xml:space="preserve"> SEQ Figure \* ARABIC </w:instrText>
      </w:r>
      <w:r w:rsidRPr="00487576">
        <w:rPr>
          <w:b/>
          <w:bCs/>
          <w:i w:val="0"/>
          <w:iCs w:val="0"/>
        </w:rPr>
        <w:fldChar w:fldCharType="separate"/>
      </w:r>
      <w:r w:rsidRPr="00487576">
        <w:rPr>
          <w:b/>
          <w:bCs/>
          <w:i w:val="0"/>
          <w:iCs w:val="0"/>
          <w:noProof/>
        </w:rPr>
        <w:t>1</w:t>
      </w:r>
      <w:r w:rsidRPr="00487576">
        <w:rPr>
          <w:b/>
          <w:bCs/>
          <w:i w:val="0"/>
          <w:iCs w:val="0"/>
        </w:rPr>
        <w:fldChar w:fldCharType="end"/>
      </w:r>
      <w:r w:rsidRPr="00487576">
        <w:rPr>
          <w:b/>
          <w:bCs/>
          <w:i w:val="0"/>
          <w:iCs w:val="0"/>
        </w:rPr>
        <w:t>. Spetrcum allocation in Canada</w:t>
      </w:r>
    </w:p>
    <w:p w14:paraId="3178AE36" w14:textId="30D2D55C" w:rsidR="00487576" w:rsidRDefault="00870D3B" w:rsidP="00A209D6">
      <w:r>
        <w:t xml:space="preserve">The contribution raises </w:t>
      </w:r>
      <w:r w:rsidR="00487576">
        <w:t xml:space="preserve">the following </w:t>
      </w:r>
      <w:r>
        <w:t>issue:</w:t>
      </w:r>
    </w:p>
    <w:p w14:paraId="047362FC" w14:textId="1C9BB55A" w:rsidR="00487576" w:rsidRDefault="00487576" w:rsidP="00A209D6">
      <w:pPr>
        <w:pStyle w:val="ListParagraph"/>
        <w:numPr>
          <w:ilvl w:val="0"/>
          <w:numId w:val="11"/>
        </w:numPr>
      </w:pPr>
      <w:r>
        <w:rPr>
          <w:lang w:eastAsia="ja-JP"/>
        </w:rPr>
        <w:t>As network has no knowledge about the UE constraint of being tested and certified only for a subset of the declared supported band, radio link failures and performance degradation is expected to occur</w:t>
      </w:r>
      <w:r>
        <w:rPr>
          <w:lang w:eastAsia="ja-JP"/>
        </w:rPr>
        <w:t xml:space="preserve">. </w:t>
      </w:r>
      <w:r w:rsidR="00870D3B">
        <w:t xml:space="preserve">Can RAN2 signalling </w:t>
      </w:r>
      <w:r>
        <w:t>differentiate between devices certified for current n77 spectrum in Canada</w:t>
      </w:r>
      <w:r>
        <w:rPr>
          <w:lang w:eastAsia="ja-JP"/>
        </w:rPr>
        <w:t>(certified up to 3650 MHz) and future devices that will be certified for the wider range (up to 3980 MHz)</w:t>
      </w:r>
      <w:r>
        <w:rPr>
          <w:lang w:eastAsia="ja-JP"/>
        </w:rPr>
        <w:t>?</w:t>
      </w:r>
    </w:p>
    <w:p w14:paraId="1C89004F" w14:textId="00D9C750" w:rsidR="00870D3B" w:rsidRDefault="00870D3B" w:rsidP="00870D3B">
      <w:r>
        <w:t>The companies are requested to provide feedback to this issue.</w:t>
      </w:r>
    </w:p>
    <w:p w14:paraId="14D5D580" w14:textId="2B76E6C7" w:rsidR="003E7137" w:rsidRDefault="003E7137" w:rsidP="003E7137">
      <w:r>
        <w:rPr>
          <w:b/>
          <w:bCs/>
        </w:rPr>
        <w:t>Question 1</w:t>
      </w:r>
      <w:r w:rsidRPr="009E0C71">
        <w:t>:</w:t>
      </w:r>
      <w:r>
        <w:t xml:space="preserve"> </w:t>
      </w:r>
      <w:r w:rsidR="00487576">
        <w:t>Do companies agree with the stated issue for n77 in Canada?</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950C6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556F9659" w:rsidR="003E7137" w:rsidRDefault="003E7137" w:rsidP="00A209D6"/>
    <w:p w14:paraId="397E83B9" w14:textId="1FC6410B" w:rsidR="00BC1A92" w:rsidRDefault="00870D3B" w:rsidP="00BC1A92">
      <w:r>
        <w:t>If companies agree to the issue, can the existing signalling help differentiate between the different UEs?</w:t>
      </w:r>
    </w:p>
    <w:p w14:paraId="2B820F47" w14:textId="31AE7F13" w:rsidR="00BC1A92" w:rsidRDefault="00BC1A92" w:rsidP="00BC1A92">
      <w:r>
        <w:rPr>
          <w:b/>
          <w:bCs/>
        </w:rPr>
        <w:t>Question 2</w:t>
      </w:r>
      <w:r w:rsidRPr="009E0C71">
        <w:t>:</w:t>
      </w:r>
      <w:r>
        <w:t xml:space="preserve"> </w:t>
      </w:r>
      <w:r w:rsidR="00870D3B">
        <w:t>Is there signalling mechanism that allows network to differentiate users that are only certified up to 3650 MHz in n77 from those that are certified up to 3890 MHz in n77?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7777777" w:rsidR="000340D4" w:rsidRDefault="000340D4" w:rsidP="00C35F09">
            <w:pPr>
              <w:pStyle w:val="TAC"/>
              <w:spacing w:before="20" w:after="20"/>
              <w:ind w:left="57" w:right="57"/>
              <w:jc w:val="left"/>
              <w:rPr>
                <w:lang w:eastAsia="zh-CN"/>
              </w:rPr>
            </w:pP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0340D4" w:rsidRDefault="000340D4" w:rsidP="00C35F09">
            <w:pPr>
              <w:pStyle w:val="TAC"/>
              <w:spacing w:before="20" w:after="20"/>
              <w:ind w:left="57" w:right="57"/>
              <w:jc w:val="left"/>
              <w:rPr>
                <w:lang w:eastAsia="zh-CN"/>
              </w:rPr>
            </w:pP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C35F09">
            <w:pPr>
              <w:pStyle w:val="TAC"/>
              <w:spacing w:before="20" w:after="20"/>
              <w:ind w:left="57" w:right="57"/>
              <w:jc w:val="left"/>
              <w:rPr>
                <w:lang w:eastAsia="zh-CN"/>
              </w:rPr>
            </w:pP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C35F09">
            <w:pPr>
              <w:pStyle w:val="TAC"/>
              <w:spacing w:before="20" w:after="20"/>
              <w:ind w:left="57" w:right="57"/>
              <w:jc w:val="left"/>
              <w:rPr>
                <w:lang w:eastAsia="zh-CN"/>
              </w:rPr>
            </w:pPr>
          </w:p>
        </w:tc>
      </w:tr>
      <w:tr w:rsidR="000340D4"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C35F09">
            <w:pPr>
              <w:pStyle w:val="TAC"/>
              <w:spacing w:before="20" w:after="20"/>
              <w:ind w:left="57" w:right="57"/>
              <w:jc w:val="left"/>
              <w:rPr>
                <w:lang w:eastAsia="zh-CN"/>
              </w:rPr>
            </w:pPr>
          </w:p>
        </w:tc>
      </w:tr>
      <w:tr w:rsidR="000340D4"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63F1917F" w:rsidR="00BC1A92" w:rsidRDefault="00BC1A92" w:rsidP="00BC1A92">
      <w:r>
        <w:rPr>
          <w:b/>
          <w:bCs/>
        </w:rPr>
        <w:t>Proposal 2</w:t>
      </w:r>
      <w:r>
        <w:t>: TBD.</w:t>
      </w:r>
    </w:p>
    <w:p w14:paraId="45679498" w14:textId="31BC74CB" w:rsidR="00870D3B" w:rsidRDefault="00870D3B" w:rsidP="00BC1A92"/>
    <w:p w14:paraId="25D966F7" w14:textId="5AEB7986" w:rsidR="00870D3B" w:rsidRDefault="00870D3B" w:rsidP="00BC1A92">
      <w:r>
        <w:t xml:space="preserve">Finally, it is also stated that this issue is being raised up in RAN4 as it's related to spectrum allocation. Is there a need for RAN2 to </w:t>
      </w:r>
      <w:r w:rsidR="008343F4">
        <w:t xml:space="preserve">take some actions on this topic, e.g. </w:t>
      </w:r>
      <w:r>
        <w:t>liaise with RAN4 on this topic, or should RAN2 wait for the RAN4 to inform what is expected on this topic?</w:t>
      </w:r>
    </w:p>
    <w:p w14:paraId="6C320FA8" w14:textId="2CCDB8FF" w:rsidR="00870D3B" w:rsidRDefault="00870D3B" w:rsidP="00870D3B">
      <w:r>
        <w:rPr>
          <w:b/>
          <w:bCs/>
        </w:rPr>
        <w:t xml:space="preserve">Question </w:t>
      </w:r>
      <w:r>
        <w:rPr>
          <w:b/>
          <w:bCs/>
        </w:rPr>
        <w:t>3</w:t>
      </w:r>
      <w:r w:rsidRPr="009E0C71">
        <w:t>:</w:t>
      </w:r>
      <w:r>
        <w:t xml:space="preserve"> </w:t>
      </w:r>
      <w:r>
        <w:t xml:space="preserve">Does RAN2 need to </w:t>
      </w:r>
      <w:r w:rsidR="008343F4">
        <w:t xml:space="preserve">take some actions on this, e.g. </w:t>
      </w:r>
      <w:r>
        <w:t>send LS to RAN4 on the conclusions of this topic and/or ask for guidance on what is required from signalling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70D3B" w14:paraId="3B50B790" w14:textId="77777777" w:rsidTr="00883FC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8F9B96" w14:textId="47E9BA37" w:rsidR="00870D3B" w:rsidRDefault="00870D3B" w:rsidP="00883FC4">
            <w:pPr>
              <w:pStyle w:val="TAH"/>
              <w:spacing w:before="20" w:after="20"/>
              <w:ind w:left="57" w:right="57"/>
              <w:jc w:val="left"/>
              <w:rPr>
                <w:color w:val="FFFFFF" w:themeColor="background1"/>
              </w:rPr>
            </w:pPr>
            <w:r>
              <w:rPr>
                <w:color w:val="FFFFFF" w:themeColor="background1"/>
              </w:rPr>
              <w:t xml:space="preserve">Answers to Question </w:t>
            </w:r>
            <w:r>
              <w:rPr>
                <w:color w:val="FFFFFF" w:themeColor="background1"/>
              </w:rPr>
              <w:t>3</w:t>
            </w:r>
          </w:p>
        </w:tc>
      </w:tr>
      <w:tr w:rsidR="00870D3B" w14:paraId="09A3FFBA"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9EE2A3" w14:textId="77777777" w:rsidR="00870D3B" w:rsidRDefault="00870D3B" w:rsidP="00883FC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93A17" w14:textId="77777777" w:rsidR="00870D3B" w:rsidRDefault="00870D3B" w:rsidP="00883FC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66B03" w14:textId="77777777" w:rsidR="00870D3B" w:rsidRDefault="00870D3B" w:rsidP="00883FC4">
            <w:pPr>
              <w:pStyle w:val="TAH"/>
              <w:spacing w:before="20" w:after="20"/>
              <w:ind w:left="57" w:right="57"/>
              <w:jc w:val="left"/>
            </w:pPr>
            <w:r>
              <w:t>Technical Arguments</w:t>
            </w:r>
          </w:p>
        </w:tc>
      </w:tr>
      <w:tr w:rsidR="00870D3B" w14:paraId="0B1B722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6276F"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73B53F"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FD2FB2" w14:textId="77777777" w:rsidR="00870D3B" w:rsidRDefault="00870D3B" w:rsidP="00883FC4">
            <w:pPr>
              <w:pStyle w:val="TAC"/>
              <w:spacing w:before="20" w:after="20"/>
              <w:ind w:left="57" w:right="57"/>
              <w:jc w:val="left"/>
              <w:rPr>
                <w:lang w:eastAsia="zh-CN"/>
              </w:rPr>
            </w:pPr>
          </w:p>
        </w:tc>
      </w:tr>
      <w:tr w:rsidR="00870D3B" w14:paraId="3D65DB4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9F6F"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AC278F"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688AA" w14:textId="77777777" w:rsidR="00870D3B" w:rsidRDefault="00870D3B" w:rsidP="00883FC4">
            <w:pPr>
              <w:pStyle w:val="TAC"/>
              <w:spacing w:before="20" w:after="20"/>
              <w:ind w:left="57" w:right="57"/>
              <w:jc w:val="left"/>
              <w:rPr>
                <w:lang w:eastAsia="zh-CN"/>
              </w:rPr>
            </w:pPr>
          </w:p>
        </w:tc>
      </w:tr>
      <w:tr w:rsidR="00870D3B" w14:paraId="40D98319"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A97B4"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A847E"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79C724" w14:textId="77777777" w:rsidR="00870D3B" w:rsidRDefault="00870D3B" w:rsidP="00883FC4">
            <w:pPr>
              <w:pStyle w:val="TAC"/>
              <w:spacing w:before="20" w:after="20"/>
              <w:ind w:left="57" w:right="57"/>
              <w:jc w:val="left"/>
              <w:rPr>
                <w:lang w:eastAsia="zh-CN"/>
              </w:rPr>
            </w:pPr>
          </w:p>
        </w:tc>
      </w:tr>
      <w:tr w:rsidR="00870D3B" w14:paraId="7824A5B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739CF"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C1B156"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BD02E4" w14:textId="77777777" w:rsidR="00870D3B" w:rsidRDefault="00870D3B" w:rsidP="00883FC4">
            <w:pPr>
              <w:pStyle w:val="TAC"/>
              <w:spacing w:before="20" w:after="20"/>
              <w:ind w:left="57" w:right="57"/>
              <w:jc w:val="left"/>
              <w:rPr>
                <w:lang w:eastAsia="zh-CN"/>
              </w:rPr>
            </w:pPr>
          </w:p>
        </w:tc>
      </w:tr>
      <w:tr w:rsidR="00870D3B" w14:paraId="00F9095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642DC"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6FC29E"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194A" w14:textId="77777777" w:rsidR="00870D3B" w:rsidRDefault="00870D3B" w:rsidP="00883FC4">
            <w:pPr>
              <w:pStyle w:val="TAC"/>
              <w:spacing w:before="20" w:after="20"/>
              <w:ind w:left="57" w:right="57"/>
              <w:jc w:val="left"/>
              <w:rPr>
                <w:lang w:eastAsia="zh-CN"/>
              </w:rPr>
            </w:pPr>
          </w:p>
        </w:tc>
      </w:tr>
      <w:tr w:rsidR="00870D3B" w14:paraId="4875576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E755AB"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CE7AE3"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4CF58F" w14:textId="77777777" w:rsidR="00870D3B" w:rsidRDefault="00870D3B" w:rsidP="00883FC4">
            <w:pPr>
              <w:pStyle w:val="TAC"/>
              <w:spacing w:before="20" w:after="20"/>
              <w:ind w:left="57" w:right="57"/>
              <w:jc w:val="left"/>
              <w:rPr>
                <w:lang w:eastAsia="zh-CN"/>
              </w:rPr>
            </w:pPr>
          </w:p>
        </w:tc>
      </w:tr>
      <w:tr w:rsidR="00870D3B" w14:paraId="67A63CD0"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A6DCD7"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2F674"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658B85" w14:textId="77777777" w:rsidR="00870D3B" w:rsidRDefault="00870D3B" w:rsidP="00883FC4">
            <w:pPr>
              <w:pStyle w:val="TAC"/>
              <w:spacing w:before="20" w:after="20"/>
              <w:ind w:left="57" w:right="57"/>
              <w:jc w:val="left"/>
              <w:rPr>
                <w:lang w:eastAsia="zh-CN"/>
              </w:rPr>
            </w:pPr>
          </w:p>
        </w:tc>
      </w:tr>
      <w:tr w:rsidR="00870D3B" w14:paraId="4C04454E"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7ED0C"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CDDE5E"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D8A37B" w14:textId="77777777" w:rsidR="00870D3B" w:rsidRDefault="00870D3B" w:rsidP="00883FC4">
            <w:pPr>
              <w:pStyle w:val="TAC"/>
              <w:spacing w:before="20" w:after="20"/>
              <w:ind w:left="57" w:right="57"/>
              <w:jc w:val="left"/>
              <w:rPr>
                <w:lang w:eastAsia="zh-CN"/>
              </w:rPr>
            </w:pPr>
          </w:p>
        </w:tc>
      </w:tr>
      <w:tr w:rsidR="00870D3B" w14:paraId="6352A3D2"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E38DD7"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C54D0A"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2973F7" w14:textId="77777777" w:rsidR="00870D3B" w:rsidRDefault="00870D3B" w:rsidP="00883FC4">
            <w:pPr>
              <w:pStyle w:val="TAC"/>
              <w:spacing w:before="20" w:after="20"/>
              <w:ind w:left="57" w:right="57"/>
              <w:jc w:val="left"/>
              <w:rPr>
                <w:lang w:eastAsia="zh-CN"/>
              </w:rPr>
            </w:pPr>
          </w:p>
        </w:tc>
      </w:tr>
      <w:tr w:rsidR="00870D3B" w14:paraId="3FFDDE1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638800"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56A9A"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B76080" w14:textId="77777777" w:rsidR="00870D3B" w:rsidRDefault="00870D3B" w:rsidP="00883FC4">
            <w:pPr>
              <w:pStyle w:val="TAC"/>
              <w:spacing w:before="20" w:after="20"/>
              <w:ind w:left="57" w:right="57"/>
              <w:jc w:val="left"/>
              <w:rPr>
                <w:lang w:eastAsia="zh-CN"/>
              </w:rPr>
            </w:pPr>
          </w:p>
        </w:tc>
      </w:tr>
      <w:tr w:rsidR="00870D3B" w14:paraId="5966BD2C"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3D5500"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2892A"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4D185" w14:textId="77777777" w:rsidR="00870D3B" w:rsidRDefault="00870D3B" w:rsidP="00883FC4">
            <w:pPr>
              <w:pStyle w:val="TAC"/>
              <w:spacing w:before="20" w:after="20"/>
              <w:ind w:left="57" w:right="57"/>
              <w:jc w:val="left"/>
              <w:rPr>
                <w:lang w:eastAsia="zh-CN"/>
              </w:rPr>
            </w:pPr>
          </w:p>
        </w:tc>
      </w:tr>
      <w:tr w:rsidR="00870D3B" w14:paraId="2E4B50D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4235D"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D9394"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38B13" w14:textId="77777777" w:rsidR="00870D3B" w:rsidRDefault="00870D3B" w:rsidP="00883FC4">
            <w:pPr>
              <w:pStyle w:val="TAC"/>
              <w:spacing w:before="20" w:after="20"/>
              <w:ind w:left="57" w:right="57"/>
              <w:jc w:val="left"/>
              <w:rPr>
                <w:lang w:eastAsia="zh-CN"/>
              </w:rPr>
            </w:pPr>
          </w:p>
        </w:tc>
      </w:tr>
      <w:tr w:rsidR="00870D3B" w14:paraId="52387EF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90207"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F89AE"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D1A876" w14:textId="77777777" w:rsidR="00870D3B" w:rsidRDefault="00870D3B" w:rsidP="00883FC4">
            <w:pPr>
              <w:pStyle w:val="TAC"/>
              <w:spacing w:before="20" w:after="20"/>
              <w:ind w:left="57" w:right="57"/>
              <w:jc w:val="left"/>
              <w:rPr>
                <w:lang w:eastAsia="zh-CN"/>
              </w:rPr>
            </w:pPr>
          </w:p>
        </w:tc>
      </w:tr>
    </w:tbl>
    <w:p w14:paraId="5C6B0013" w14:textId="77777777" w:rsidR="00870D3B" w:rsidRDefault="00870D3B" w:rsidP="00870D3B"/>
    <w:p w14:paraId="0FEEC3E7" w14:textId="5E932945" w:rsidR="00870D3B" w:rsidRDefault="00870D3B" w:rsidP="00870D3B">
      <w:r>
        <w:rPr>
          <w:b/>
          <w:bCs/>
        </w:rPr>
        <w:t xml:space="preserve">Summary </w:t>
      </w:r>
      <w:r>
        <w:rPr>
          <w:b/>
          <w:bCs/>
        </w:rPr>
        <w:t>3</w:t>
      </w:r>
      <w:r>
        <w:t>: TBD.</w:t>
      </w:r>
    </w:p>
    <w:p w14:paraId="32979657" w14:textId="76CBBBF9" w:rsidR="00870D3B" w:rsidRDefault="00870D3B" w:rsidP="00BC1A92">
      <w:r>
        <w:rPr>
          <w:b/>
          <w:bCs/>
        </w:rPr>
        <w:t xml:space="preserve">Proposal </w:t>
      </w:r>
      <w:r>
        <w:rPr>
          <w:b/>
          <w:bCs/>
        </w:rPr>
        <w:t>3</w:t>
      </w:r>
      <w:r>
        <w:t>: TBD.</w:t>
      </w:r>
    </w:p>
    <w:p w14:paraId="5FF2457F" w14:textId="4D3AB58E" w:rsidR="00A209D6" w:rsidRPr="006E13D1" w:rsidRDefault="00870D3B" w:rsidP="00A209D6">
      <w:pPr>
        <w:pStyle w:val="Heading1"/>
      </w:pPr>
      <w:r>
        <w:t>3</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47DBC" w14:textId="77777777" w:rsidR="00BB0046" w:rsidRDefault="00BB0046">
      <w:r>
        <w:separator/>
      </w:r>
    </w:p>
  </w:endnote>
  <w:endnote w:type="continuationSeparator" w:id="0">
    <w:p w14:paraId="79FDD445" w14:textId="77777777" w:rsidR="00BB0046" w:rsidRDefault="00BB0046">
      <w:r>
        <w:continuationSeparator/>
      </w:r>
    </w:p>
  </w:endnote>
  <w:endnote w:type="continuationNotice" w:id="1">
    <w:p w14:paraId="40F552B7" w14:textId="77777777" w:rsidR="00BB0046" w:rsidRDefault="00BB00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52248" w14:textId="77777777" w:rsidR="00BB0046" w:rsidRDefault="00BB0046">
      <w:r>
        <w:separator/>
      </w:r>
    </w:p>
  </w:footnote>
  <w:footnote w:type="continuationSeparator" w:id="0">
    <w:p w14:paraId="1EE4199E" w14:textId="77777777" w:rsidR="00BB0046" w:rsidRDefault="00BB0046">
      <w:r>
        <w:continuationSeparator/>
      </w:r>
    </w:p>
  </w:footnote>
  <w:footnote w:type="continuationNotice" w:id="1">
    <w:p w14:paraId="30E36DFD" w14:textId="77777777" w:rsidR="00BB0046" w:rsidRDefault="00BB004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495F12"/>
    <w:multiLevelType w:val="hybridMultilevel"/>
    <w:tmpl w:val="79261AC6"/>
    <w:lvl w:ilvl="0" w:tplc="DCD463B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4B013821"/>
    <w:multiLevelType w:val="hybridMultilevel"/>
    <w:tmpl w:val="54F016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8"/>
  </w:num>
  <w:num w:numId="9">
    <w:abstractNumId w:val="8"/>
    <w:lvlOverride w:ilvl="0"/>
    <w:lvlOverride w:ilvl="1"/>
    <w:lvlOverride w:ilvl="2"/>
    <w:lvlOverride w:ilvl="3"/>
    <w:lvlOverride w:ilvl="4"/>
    <w:lvlOverride w:ilvl="5"/>
    <w:lvlOverride w:ilvl="6"/>
    <w:lvlOverride w:ilvl="7"/>
    <w:lvlOverride w:ilv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65240"/>
    <w:rsid w:val="00073C9C"/>
    <w:rsid w:val="00080512"/>
    <w:rsid w:val="00090468"/>
    <w:rsid w:val="00094568"/>
    <w:rsid w:val="000B7BCF"/>
    <w:rsid w:val="000C522B"/>
    <w:rsid w:val="000D58AB"/>
    <w:rsid w:val="00112F1A"/>
    <w:rsid w:val="00145075"/>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610D8"/>
    <w:rsid w:val="002747EC"/>
    <w:rsid w:val="002855BF"/>
    <w:rsid w:val="002F0D22"/>
    <w:rsid w:val="00300CB7"/>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5587"/>
    <w:rsid w:val="00477455"/>
    <w:rsid w:val="00487576"/>
    <w:rsid w:val="004A1F7B"/>
    <w:rsid w:val="004C44D2"/>
    <w:rsid w:val="004D3578"/>
    <w:rsid w:val="004D380D"/>
    <w:rsid w:val="004E213A"/>
    <w:rsid w:val="004F5216"/>
    <w:rsid w:val="00503171"/>
    <w:rsid w:val="00506C28"/>
    <w:rsid w:val="00534DA0"/>
    <w:rsid w:val="00543E6C"/>
    <w:rsid w:val="00565087"/>
    <w:rsid w:val="0056573F"/>
    <w:rsid w:val="00571279"/>
    <w:rsid w:val="005A49C6"/>
    <w:rsid w:val="00611566"/>
    <w:rsid w:val="00646D99"/>
    <w:rsid w:val="00656910"/>
    <w:rsid w:val="006574C0"/>
    <w:rsid w:val="006657F3"/>
    <w:rsid w:val="00675A4D"/>
    <w:rsid w:val="00696821"/>
    <w:rsid w:val="006C285F"/>
    <w:rsid w:val="006C66D8"/>
    <w:rsid w:val="006D1E24"/>
    <w:rsid w:val="006D35DE"/>
    <w:rsid w:val="006E1417"/>
    <w:rsid w:val="006E2423"/>
    <w:rsid w:val="006F14ED"/>
    <w:rsid w:val="006F6A2C"/>
    <w:rsid w:val="007069DC"/>
    <w:rsid w:val="00710201"/>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343F4"/>
    <w:rsid w:val="00840DE0"/>
    <w:rsid w:val="0086354A"/>
    <w:rsid w:val="00870D3B"/>
    <w:rsid w:val="008768CA"/>
    <w:rsid w:val="00877EF9"/>
    <w:rsid w:val="00880559"/>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B05380"/>
    <w:rsid w:val="00B05962"/>
    <w:rsid w:val="00B15449"/>
    <w:rsid w:val="00B16C2F"/>
    <w:rsid w:val="00B27303"/>
    <w:rsid w:val="00B47FD1"/>
    <w:rsid w:val="00B516BB"/>
    <w:rsid w:val="00B8403B"/>
    <w:rsid w:val="00B84DB2"/>
    <w:rsid w:val="00BB0046"/>
    <w:rsid w:val="00BC1A92"/>
    <w:rsid w:val="00BC3555"/>
    <w:rsid w:val="00C12B51"/>
    <w:rsid w:val="00C24650"/>
    <w:rsid w:val="00C25465"/>
    <w:rsid w:val="00C33079"/>
    <w:rsid w:val="00C55A12"/>
    <w:rsid w:val="00C6553E"/>
    <w:rsid w:val="00C83A13"/>
    <w:rsid w:val="00C9068C"/>
    <w:rsid w:val="00C92967"/>
    <w:rsid w:val="00CA3D0C"/>
    <w:rsid w:val="00CA654B"/>
    <w:rsid w:val="00CB72B8"/>
    <w:rsid w:val="00CD4C7B"/>
    <w:rsid w:val="00CD58FE"/>
    <w:rsid w:val="00D20496"/>
    <w:rsid w:val="00D33B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487576"/>
    <w:rPr>
      <w:color w:val="954F72" w:themeColor="followedHyperlink"/>
      <w:u w:val="single"/>
    </w:rPr>
  </w:style>
  <w:style w:type="paragraph" w:styleId="ListParagraph">
    <w:name w:val="List Paragraph"/>
    <w:basedOn w:val="Normal"/>
    <w:uiPriority w:val="34"/>
    <w:qFormat/>
    <w:rsid w:val="00487576"/>
    <w:pPr>
      <w:ind w:left="720"/>
      <w:contextualSpacing/>
    </w:pPr>
  </w:style>
  <w:style w:type="paragraph" w:styleId="Caption">
    <w:name w:val="caption"/>
    <w:basedOn w:val="Normal"/>
    <w:next w:val="Normal"/>
    <w:unhideWhenUsed/>
    <w:qFormat/>
    <w:rsid w:val="0048757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0216">
      <w:bodyDiv w:val="1"/>
      <w:marLeft w:val="0"/>
      <w:marRight w:val="0"/>
      <w:marTop w:val="0"/>
      <w:marBottom w:val="0"/>
      <w:divBdr>
        <w:top w:val="none" w:sz="0" w:space="0" w:color="auto"/>
        <w:left w:val="none" w:sz="0" w:space="0" w:color="auto"/>
        <w:bottom w:val="none" w:sz="0" w:space="0" w:color="auto"/>
        <w:right w:val="none" w:sz="0" w:space="0" w:color="auto"/>
      </w:divBdr>
    </w:div>
    <w:div w:id="8913310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407102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17-e/docs/R2-2202183.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0D49378C-CD3C-4FA7-BA04-183962B8C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3337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Henttonen, Tero (Nokia - FI/Espoo)</cp:lastModifiedBy>
  <cp:revision>3</cp:revision>
  <dcterms:created xsi:type="dcterms:W3CDTF">2022-02-21T10:11:00Z</dcterms:created>
  <dcterms:modified xsi:type="dcterms:W3CDTF">2022-02-21T10:12:00Z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ies>
</file>