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Footer"/>
        <w:ind w:rightChars="-212" w:right="-424"/>
        <w:jc w:val="both"/>
        <w:rPr>
          <w:rFonts w:ascii="Times New Roman" w:eastAsia="SimSun"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w:t>
      </w:r>
      <w:proofErr w:type="gramStart"/>
      <w:r>
        <w:rPr>
          <w:rFonts w:ascii="Arial" w:hAnsi="Arial" w:cs="Arial"/>
          <w:b/>
          <w:sz w:val="22"/>
        </w:rPr>
        <w:t>035][</w:t>
      </w:r>
      <w:proofErr w:type="gramEnd"/>
      <w:r>
        <w:rPr>
          <w:rFonts w:ascii="Arial" w:hAnsi="Arial" w:cs="Arial"/>
          <w:b/>
          <w:sz w:val="22"/>
        </w:rPr>
        <w:t>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Heading1"/>
        <w:numPr>
          <w:ilvl w:val="0"/>
          <w:numId w:val="10"/>
        </w:numPr>
        <w:rPr>
          <w:rFonts w:eastAsia="SimSun" w:cs="Arial"/>
          <w:lang w:eastAsia="zh-CN"/>
        </w:rPr>
      </w:pPr>
      <w:r>
        <w:rPr>
          <w:rFonts w:eastAsia="SimSun"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DengXian" w:hAnsi="CG Times (WN)"/>
                <w:bCs/>
                <w:szCs w:val="21"/>
                <w:lang w:eastAsia="zh-CN"/>
              </w:rPr>
            </w:pPr>
            <w:r>
              <w:rPr>
                <w:rFonts w:eastAsia="DengXian"/>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q</w:t>
            </w:r>
            <w:r>
              <w:rPr>
                <w:rFonts w:ascii="CG Times (WN)" w:eastAsia="DengXian"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 xml:space="preserve">Huawei, </w:t>
            </w:r>
            <w:proofErr w:type="spellStart"/>
            <w:r>
              <w:rPr>
                <w:rFonts w:ascii="CG Times (WN)" w:eastAsia="DengXian" w:hAnsi="CG Times (WN)"/>
                <w:bCs/>
                <w:szCs w:val="21"/>
                <w:lang w:eastAsia="zh-CN"/>
              </w:rPr>
              <w:t>HiSilicon</w:t>
            </w:r>
            <w:proofErr w:type="spellEnd"/>
          </w:p>
        </w:tc>
        <w:tc>
          <w:tcPr>
            <w:tcW w:w="6119" w:type="dxa"/>
            <w:shd w:val="clear" w:color="auto" w:fill="auto"/>
          </w:tcPr>
          <w:p w14:paraId="46CD78E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M</w:t>
            </w:r>
            <w:r>
              <w:rPr>
                <w:rFonts w:ascii="CG Times (WN)" w:eastAsia="DengXian"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DengXian" w:hAnsi="CG Times (WN)"/>
                <w:bCs/>
                <w:szCs w:val="21"/>
                <w:lang w:val="en-US"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r>
              <w:rPr>
                <w:rFonts w:ascii="CG Times (WN)" w:eastAsia="DengXian"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DengXian" w:hAnsi="CG Times (WN)"/>
                <w:bCs/>
                <w:szCs w:val="21"/>
                <w:lang w:eastAsia="zh-CN"/>
              </w:rPr>
            </w:pPr>
            <w:proofErr w:type="spellStart"/>
            <w:r>
              <w:rPr>
                <w:rFonts w:ascii="CG Times (WN)" w:eastAsia="DengXian" w:hAnsi="CG Times (WN)" w:hint="eastAsia"/>
                <w:bCs/>
                <w:szCs w:val="21"/>
                <w:lang w:val="en-US" w:eastAsia="zh-CN"/>
              </w:rPr>
              <w:t>Dong.fei</w:t>
            </w:r>
            <w:proofErr w:type="spellEnd"/>
            <w:r>
              <w:rPr>
                <w:rFonts w:ascii="CG Times (WN)" w:eastAsia="DengXian" w:hAnsi="CG Times (WN)" w:hint="eastAsia"/>
                <w:bCs/>
                <w:szCs w:val="21"/>
                <w:lang w:val="en-US" w:eastAsia="zh-CN"/>
              </w:rPr>
              <w:t xml:space="preserve"> </w:t>
            </w:r>
            <w:r>
              <w:rPr>
                <w:rFonts w:ascii="CG Times (WN)" w:eastAsia="DengXian"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BA32E4" w14:paraId="41AB91EA" w14:textId="77777777">
        <w:tc>
          <w:tcPr>
            <w:tcW w:w="3510" w:type="dxa"/>
            <w:shd w:val="clear" w:color="auto" w:fill="auto"/>
          </w:tcPr>
          <w:p w14:paraId="6D83B58C" w14:textId="77777777"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14:paraId="70D8A129" w14:textId="77777777" w:rsidR="00BA32E4" w:rsidRDefault="00BA32E4" w:rsidP="00BA32E4">
            <w:pPr>
              <w:widowControl w:val="0"/>
              <w:spacing w:after="160"/>
              <w:rPr>
                <w:rFonts w:ascii="CG Times (WN)" w:eastAsia="DengXian" w:hAnsi="CG Times (WN)"/>
                <w:bCs/>
                <w:szCs w:val="21"/>
                <w:lang w:eastAsia="zh-CN"/>
              </w:rPr>
            </w:pP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DengXian"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Heading1"/>
        <w:numPr>
          <w:ilvl w:val="0"/>
          <w:numId w:val="10"/>
        </w:numPr>
        <w:rPr>
          <w:lang w:eastAsia="zh-CN"/>
        </w:rPr>
      </w:pPr>
      <w:r>
        <w:rPr>
          <w:rFonts w:eastAsia="SimSun" w:cs="Arial"/>
          <w:lang w:eastAsia="zh-CN"/>
        </w:rPr>
        <w:lastRenderedPageBreak/>
        <w:t>Discussion</w:t>
      </w:r>
    </w:p>
    <w:p w14:paraId="77F30829" w14:textId="77777777" w:rsidR="00975A67" w:rsidRDefault="002B359F">
      <w:pPr>
        <w:pStyle w:val="Heading2"/>
        <w:numPr>
          <w:ilvl w:val="1"/>
          <w:numId w:val="10"/>
        </w:numPr>
        <w:rPr>
          <w:lang w:eastAsia="zh-CN"/>
        </w:rPr>
      </w:pPr>
      <w:r>
        <w:t>Part 1: Intended to determine agreeable parts</w:t>
      </w:r>
    </w:p>
    <w:p w14:paraId="418CF3EC" w14:textId="77777777" w:rsidR="00975A67" w:rsidRDefault="002B359F">
      <w:pPr>
        <w:pStyle w:val="Heading3"/>
        <w:rPr>
          <w:b/>
          <w:sz w:val="20"/>
        </w:rPr>
      </w:pPr>
      <w:r>
        <w:rPr>
          <w:b/>
          <w:sz w:val="20"/>
        </w:rPr>
        <w:t>UL MIMO coherence for UL TX Switching</w:t>
      </w:r>
    </w:p>
    <w:p w14:paraId="57767548" w14:textId="77777777" w:rsidR="00975A67" w:rsidRDefault="00A32863">
      <w:pPr>
        <w:spacing w:before="60" w:after="0" w:line="240" w:lineRule="auto"/>
        <w:ind w:left="1259" w:hanging="1259"/>
        <w:jc w:val="left"/>
        <w:rPr>
          <w:rFonts w:ascii="Arial" w:eastAsia="MS Mincho" w:hAnsi="Arial"/>
          <w:szCs w:val="24"/>
          <w:lang w:eastAsia="en-GB"/>
        </w:rPr>
      </w:pPr>
      <w:hyperlink r:id="rId14" w:history="1">
        <w:r w:rsidR="002B359F">
          <w:rPr>
            <w:rStyle w:val="Hyperlink"/>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 xml:space="preserve">Huawei, </w:t>
      </w:r>
      <w:proofErr w:type="spellStart"/>
      <w:r w:rsidR="002B359F">
        <w:rPr>
          <w:rFonts w:ascii="Arial" w:eastAsia="MS Mincho" w:hAnsi="Arial"/>
          <w:szCs w:val="24"/>
          <w:lang w:eastAsia="en-GB"/>
        </w:rPr>
        <w:t>HiSilicon</w:t>
      </w:r>
      <w:proofErr w:type="spellEnd"/>
      <w:r w:rsidR="002B359F">
        <w:rPr>
          <w:rFonts w:ascii="Arial" w:eastAsia="MS Mincho" w:hAnsi="Arial"/>
          <w:szCs w:val="24"/>
          <w:lang w:eastAsia="en-GB"/>
        </w:rPr>
        <w:t>,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A32863">
      <w:pPr>
        <w:spacing w:before="60" w:after="0" w:line="240" w:lineRule="auto"/>
        <w:ind w:left="1259" w:hanging="1259"/>
        <w:jc w:val="left"/>
        <w:rPr>
          <w:rFonts w:ascii="Arial" w:eastAsia="MS Mincho" w:hAnsi="Arial"/>
          <w:szCs w:val="24"/>
          <w:lang w:eastAsia="en-GB"/>
        </w:rPr>
      </w:pPr>
      <w:hyperlink r:id="rId15" w:history="1">
        <w:r w:rsidR="002B359F">
          <w:rPr>
            <w:rStyle w:val="Hyperlink"/>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 xml:space="preserve">Huawei, </w:t>
      </w:r>
      <w:proofErr w:type="spellStart"/>
      <w:r w:rsidR="002B359F">
        <w:rPr>
          <w:rFonts w:ascii="Arial" w:eastAsia="MS Mincho" w:hAnsi="Arial"/>
          <w:szCs w:val="24"/>
          <w:lang w:eastAsia="en-GB"/>
        </w:rPr>
        <w:t>HiSilicon</w:t>
      </w:r>
      <w:proofErr w:type="spellEnd"/>
      <w:r w:rsidR="002B359F">
        <w:rPr>
          <w:rFonts w:ascii="Arial" w:eastAsia="MS Mincho" w:hAnsi="Arial"/>
          <w:szCs w:val="24"/>
          <w:lang w:eastAsia="en-GB"/>
        </w:rPr>
        <w:t>,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DengXian"/>
          <w:lang w:eastAsia="zh-CN"/>
        </w:rPr>
        <w:t xml:space="preserve">The above two </w:t>
      </w:r>
      <w:proofErr w:type="gramStart"/>
      <w:r>
        <w:rPr>
          <w:rFonts w:eastAsia="DengXian"/>
          <w:lang w:eastAsia="zh-CN"/>
        </w:rPr>
        <w:t>CRs[</w:t>
      </w:r>
      <w:proofErr w:type="gramEnd"/>
      <w:r>
        <w:rPr>
          <w:rFonts w:eastAsia="DengXian"/>
          <w:lang w:eastAsia="zh-CN"/>
        </w:rPr>
        <w:t xml:space="preserve">1][2] are update of R2-2110483 and R2-2110484, which were both endorsed in RAN2#116e. It </w:t>
      </w:r>
      <w:r>
        <w:rPr>
          <w:rFonts w:eastAsia="DengXian" w:hint="eastAsia"/>
          <w:lang w:eastAsia="zh-CN"/>
        </w:rPr>
        <w:t>has</w:t>
      </w:r>
      <w:r>
        <w:rPr>
          <w:rFonts w:eastAsia="DengXian"/>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TableGrid"/>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DengXian"/>
                <w:lang w:eastAsia="zh-CN"/>
              </w:rPr>
            </w:pPr>
            <w:r>
              <w:rPr>
                <w:rFonts w:eastAsia="DengXian"/>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DengXian"/>
          <w:lang w:val="fr-FR" w:eastAsia="zh-CN"/>
        </w:rPr>
      </w:pPr>
    </w:p>
    <w:p w14:paraId="1741015F" w14:textId="77777777" w:rsidR="00975A67" w:rsidRDefault="002B359F">
      <w:pPr>
        <w:widowControl w:val="0"/>
        <w:spacing w:after="160"/>
        <w:rPr>
          <w:rFonts w:ascii="CG Times (WN)" w:eastAsia="DengXian" w:hAnsi="CG Times (WN)"/>
          <w:b/>
          <w:bCs/>
          <w:lang w:eastAsia="zh-CN"/>
        </w:rPr>
      </w:pPr>
      <w:r>
        <w:rPr>
          <w:rFonts w:ascii="CG Times (WN)" w:eastAsia="DengXian" w:hAnsi="CG Times (WN)"/>
          <w:b/>
          <w:bCs/>
          <w:lang w:eastAsia="zh-CN"/>
        </w:rPr>
        <w:t xml:space="preserve">Q1 Do companies </w:t>
      </w:r>
      <w:r>
        <w:rPr>
          <w:rFonts w:ascii="Arial" w:hAnsi="Arial"/>
          <w:b/>
          <w:bCs/>
        </w:rPr>
        <w:t>agree that the two endorsed CRs(R2-2202810/R2-2202811) can be agreed</w:t>
      </w:r>
      <w:r>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975A67" w14:paraId="38575A34" w14:textId="77777777">
        <w:tc>
          <w:tcPr>
            <w:tcW w:w="1192"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trPr>
          <w:trHeight w:val="90"/>
        </w:trPr>
        <w:tc>
          <w:tcPr>
            <w:tcW w:w="1192" w:type="pct"/>
          </w:tcPr>
          <w:p w14:paraId="0A2C574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2987"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with the configuration that determines UL Tx switching. So that part can be just removed.</w:t>
            </w:r>
          </w:p>
          <w:p w14:paraId="30B23E06"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Tx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tc>
          <w:tcPr>
            <w:tcW w:w="1192"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tc>
          <w:tcPr>
            <w:tcW w:w="1192" w:type="pct"/>
          </w:tcPr>
          <w:p w14:paraId="64CC766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12E77782" w14:textId="77777777" w:rsidR="00975A67" w:rsidRDefault="002B359F">
            <w:pPr>
              <w:spacing w:after="0" w:line="276" w:lineRule="auto"/>
              <w:jc w:val="center"/>
              <w:rPr>
                <w:rFonts w:eastAsia="DengXian"/>
                <w:szCs w:val="22"/>
                <w:lang w:eastAsia="zh-CN"/>
              </w:rPr>
            </w:pPr>
            <w:r>
              <w:rPr>
                <w:rFonts w:eastAsiaTheme="minorEastAsia"/>
                <w:szCs w:val="22"/>
                <w:lang w:eastAsia="ja-JP"/>
              </w:rPr>
              <w:t>Yes, but</w:t>
            </w:r>
          </w:p>
        </w:tc>
        <w:tc>
          <w:tcPr>
            <w:tcW w:w="2987"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w:t>
            </w:r>
            <w:proofErr w:type="gramStart"/>
            <w:r>
              <w:rPr>
                <w:rFonts w:eastAsiaTheme="minorEastAsia"/>
                <w:szCs w:val="22"/>
                <w:lang w:eastAsia="ja-JP"/>
              </w:rPr>
              <w:t>all?</w:t>
            </w:r>
            <w:proofErr w:type="gramEnd"/>
            <w:r>
              <w:rPr>
                <w:rFonts w:eastAsiaTheme="minorEastAsia"/>
                <w:szCs w:val="22"/>
                <w:lang w:eastAsia="ja-JP"/>
              </w:rPr>
              <w:t xml:space="preserve">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tc>
          <w:tcPr>
            <w:tcW w:w="1192" w:type="pct"/>
          </w:tcPr>
          <w:p w14:paraId="0B06190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03FBEDC7" w14:textId="77777777" w:rsidR="00975A67" w:rsidRDefault="002B359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72DDADE7" w14:textId="77777777" w:rsidR="00975A67" w:rsidRDefault="002B359F">
            <w:pPr>
              <w:spacing w:after="0" w:line="276" w:lineRule="auto"/>
              <w:rPr>
                <w:rFonts w:eastAsia="DengXian"/>
                <w:szCs w:val="22"/>
                <w:lang w:eastAsia="zh-CN"/>
              </w:rPr>
            </w:pPr>
            <w:r>
              <w:rPr>
                <w:rFonts w:eastAsia="DengXian" w:hint="eastAsia"/>
                <w:szCs w:val="22"/>
                <w:lang w:eastAsia="zh-CN"/>
              </w:rPr>
              <w:t>F</w:t>
            </w:r>
            <w:r>
              <w:rPr>
                <w:rFonts w:eastAsia="DengXian"/>
                <w:szCs w:val="22"/>
                <w:lang w:eastAsia="zh-CN"/>
              </w:rPr>
              <w:t>ine with Nokia suggestion above.</w:t>
            </w:r>
          </w:p>
        </w:tc>
      </w:tr>
      <w:tr w:rsidR="00975A67" w14:paraId="04BD284E" w14:textId="77777777">
        <w:tc>
          <w:tcPr>
            <w:tcW w:w="1192" w:type="pct"/>
          </w:tcPr>
          <w:p w14:paraId="75983476" w14:textId="77777777" w:rsidR="00975A67" w:rsidRDefault="002B359F">
            <w:pPr>
              <w:spacing w:after="0" w:line="276" w:lineRule="auto"/>
              <w:jc w:val="center"/>
              <w:rPr>
                <w:rFonts w:eastAsia="DengXian"/>
                <w:szCs w:val="22"/>
                <w:lang w:eastAsia="zh-CN"/>
              </w:rPr>
            </w:pPr>
            <w:r>
              <w:rPr>
                <w:rFonts w:eastAsia="DengXian" w:hint="eastAsia"/>
                <w:szCs w:val="22"/>
                <w:lang w:eastAsia="zh-CN"/>
              </w:rPr>
              <w:t>Z</w:t>
            </w:r>
            <w:r>
              <w:rPr>
                <w:rFonts w:eastAsia="DengXian"/>
                <w:szCs w:val="22"/>
                <w:lang w:eastAsia="zh-CN"/>
              </w:rPr>
              <w:t>TE</w:t>
            </w:r>
          </w:p>
        </w:tc>
        <w:tc>
          <w:tcPr>
            <w:tcW w:w="821" w:type="pct"/>
          </w:tcPr>
          <w:p w14:paraId="6B218668"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2987" w:type="pct"/>
          </w:tcPr>
          <w:p w14:paraId="002E2139" w14:textId="77777777" w:rsidR="00975A67" w:rsidRDefault="002B359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are fine with Nokia’s suggestion.</w:t>
            </w:r>
          </w:p>
        </w:tc>
      </w:tr>
      <w:tr w:rsidR="00BA32E4" w14:paraId="20D1012E" w14:textId="77777777">
        <w:tc>
          <w:tcPr>
            <w:tcW w:w="1192" w:type="pct"/>
          </w:tcPr>
          <w:p w14:paraId="67BFEC56"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lastRenderedPageBreak/>
              <w:t>Samsung</w:t>
            </w:r>
          </w:p>
        </w:tc>
        <w:tc>
          <w:tcPr>
            <w:tcW w:w="821" w:type="pct"/>
          </w:tcPr>
          <w:p w14:paraId="48DA89B3"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Yes</w:t>
            </w:r>
          </w:p>
        </w:tc>
        <w:tc>
          <w:tcPr>
            <w:tcW w:w="2987" w:type="pct"/>
          </w:tcPr>
          <w:p w14:paraId="02E185A7" w14:textId="77777777" w:rsidR="00BA32E4" w:rsidRPr="00BA32E4" w:rsidRDefault="00BA32E4" w:rsidP="00BA32E4">
            <w:pPr>
              <w:spacing w:after="0" w:line="276" w:lineRule="auto"/>
              <w:rPr>
                <w:rFonts w:eastAsia="DengXian"/>
                <w:szCs w:val="22"/>
                <w:lang w:eastAsia="zh-CN"/>
              </w:rPr>
            </w:pPr>
          </w:p>
        </w:tc>
      </w:tr>
      <w:tr w:rsidR="00BA32E4" w14:paraId="427B6343" w14:textId="77777777">
        <w:tc>
          <w:tcPr>
            <w:tcW w:w="1192"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034328A8" w14:textId="21CBDA79" w:rsidR="00BA32E4" w:rsidRDefault="00A32863" w:rsidP="00BA32E4">
            <w:pPr>
              <w:spacing w:after="0" w:line="276" w:lineRule="auto"/>
              <w:rPr>
                <w:rFonts w:eastAsia="DengXian"/>
                <w:szCs w:val="22"/>
                <w:lang w:val="en-US" w:eastAsia="zh-CN"/>
              </w:rPr>
            </w:pPr>
            <w:r>
              <w:rPr>
                <w:rFonts w:eastAsia="DengXian"/>
                <w:szCs w:val="22"/>
                <w:lang w:val="en-US" w:eastAsia="zh-CN"/>
              </w:rPr>
              <w:t>We are also fine with Nokia’s suggestion.</w:t>
            </w:r>
          </w:p>
        </w:tc>
      </w:tr>
      <w:tr w:rsidR="00BA32E4" w14:paraId="7DD7076F" w14:textId="77777777">
        <w:tc>
          <w:tcPr>
            <w:tcW w:w="1192" w:type="pct"/>
          </w:tcPr>
          <w:p w14:paraId="129BDDF5" w14:textId="77777777" w:rsidR="00BA32E4" w:rsidRDefault="00BA32E4" w:rsidP="00BA32E4">
            <w:pPr>
              <w:spacing w:after="0" w:line="276" w:lineRule="auto"/>
              <w:jc w:val="center"/>
              <w:rPr>
                <w:szCs w:val="22"/>
                <w:lang w:val="en-US" w:eastAsia="zh-CN"/>
              </w:rPr>
            </w:pPr>
          </w:p>
        </w:tc>
        <w:tc>
          <w:tcPr>
            <w:tcW w:w="821" w:type="pct"/>
          </w:tcPr>
          <w:p w14:paraId="009EB79B" w14:textId="77777777" w:rsidR="00BA32E4" w:rsidRDefault="00BA32E4" w:rsidP="00BA32E4">
            <w:pPr>
              <w:spacing w:after="0" w:line="276" w:lineRule="auto"/>
              <w:jc w:val="center"/>
              <w:rPr>
                <w:rFonts w:eastAsia="Malgun Gothic"/>
                <w:szCs w:val="22"/>
                <w:lang w:eastAsia="ko-KR"/>
              </w:rPr>
            </w:pPr>
          </w:p>
        </w:tc>
        <w:tc>
          <w:tcPr>
            <w:tcW w:w="2987" w:type="pct"/>
          </w:tcPr>
          <w:p w14:paraId="63F6603E" w14:textId="77777777" w:rsidR="00BA32E4" w:rsidRDefault="00BA32E4" w:rsidP="00BA32E4">
            <w:pPr>
              <w:spacing w:after="0" w:line="276" w:lineRule="auto"/>
              <w:rPr>
                <w:rFonts w:eastAsia="DengXian"/>
                <w:szCs w:val="22"/>
                <w:lang w:val="en-US" w:eastAsia="zh-CN"/>
              </w:rPr>
            </w:pPr>
          </w:p>
        </w:tc>
      </w:tr>
      <w:tr w:rsidR="00BA32E4" w14:paraId="5A1EB6C6" w14:textId="77777777">
        <w:tc>
          <w:tcPr>
            <w:tcW w:w="1192" w:type="pct"/>
          </w:tcPr>
          <w:p w14:paraId="3D451B9F" w14:textId="77777777" w:rsidR="00BA32E4" w:rsidRDefault="00BA32E4" w:rsidP="00BA32E4">
            <w:pPr>
              <w:spacing w:after="0" w:line="276" w:lineRule="auto"/>
              <w:jc w:val="center"/>
              <w:rPr>
                <w:rFonts w:eastAsia="Malgun Gothic"/>
                <w:szCs w:val="22"/>
                <w:lang w:eastAsia="ko-KR"/>
              </w:rPr>
            </w:pPr>
          </w:p>
        </w:tc>
        <w:tc>
          <w:tcPr>
            <w:tcW w:w="821" w:type="pct"/>
          </w:tcPr>
          <w:p w14:paraId="1F4164A0" w14:textId="77777777" w:rsidR="00BA32E4" w:rsidRDefault="00BA32E4" w:rsidP="00BA32E4">
            <w:pPr>
              <w:spacing w:after="0" w:line="276" w:lineRule="auto"/>
              <w:jc w:val="center"/>
              <w:rPr>
                <w:rFonts w:eastAsia="Malgun Gothic"/>
                <w:szCs w:val="22"/>
                <w:lang w:eastAsia="ko-KR"/>
              </w:rPr>
            </w:pPr>
          </w:p>
        </w:tc>
        <w:tc>
          <w:tcPr>
            <w:tcW w:w="2987" w:type="pct"/>
          </w:tcPr>
          <w:p w14:paraId="2ABE1B01" w14:textId="77777777" w:rsidR="00BA32E4" w:rsidRDefault="00BA32E4" w:rsidP="00BA32E4">
            <w:pPr>
              <w:spacing w:after="0" w:line="276" w:lineRule="auto"/>
              <w:rPr>
                <w:rFonts w:eastAsia="DengXian"/>
                <w:szCs w:val="22"/>
                <w:lang w:val="en-US" w:eastAsia="zh-CN"/>
              </w:rPr>
            </w:pPr>
          </w:p>
        </w:tc>
      </w:tr>
      <w:tr w:rsidR="00BA32E4" w14:paraId="088721DD" w14:textId="77777777">
        <w:tc>
          <w:tcPr>
            <w:tcW w:w="1192" w:type="pct"/>
          </w:tcPr>
          <w:p w14:paraId="6756B9B8" w14:textId="77777777" w:rsidR="00BA32E4" w:rsidRDefault="00BA32E4" w:rsidP="00BA32E4">
            <w:pPr>
              <w:spacing w:after="0"/>
              <w:jc w:val="center"/>
              <w:rPr>
                <w:rFonts w:eastAsia="Malgun Gothic"/>
                <w:szCs w:val="22"/>
                <w:lang w:eastAsia="zh-CN"/>
              </w:rPr>
            </w:pPr>
          </w:p>
        </w:tc>
        <w:tc>
          <w:tcPr>
            <w:tcW w:w="821" w:type="pct"/>
          </w:tcPr>
          <w:p w14:paraId="051FC85A" w14:textId="77777777" w:rsidR="00BA32E4" w:rsidRDefault="00BA32E4" w:rsidP="00BA32E4">
            <w:pPr>
              <w:spacing w:after="0"/>
              <w:jc w:val="center"/>
              <w:rPr>
                <w:rFonts w:eastAsia="Malgun Gothic"/>
                <w:szCs w:val="22"/>
                <w:lang w:eastAsia="zh-CN"/>
              </w:rPr>
            </w:pPr>
          </w:p>
        </w:tc>
        <w:tc>
          <w:tcPr>
            <w:tcW w:w="2987" w:type="pct"/>
          </w:tcPr>
          <w:p w14:paraId="2F55C584" w14:textId="77777777" w:rsidR="00BA32E4" w:rsidRDefault="00BA32E4" w:rsidP="00BA32E4">
            <w:pPr>
              <w:spacing w:after="0"/>
              <w:rPr>
                <w:rFonts w:eastAsia="DengXian"/>
                <w:szCs w:val="22"/>
                <w:lang w:val="en-US" w:eastAsia="zh-CN"/>
              </w:rPr>
            </w:pPr>
          </w:p>
        </w:tc>
      </w:tr>
    </w:tbl>
    <w:p w14:paraId="432AC4A5" w14:textId="77777777" w:rsidR="00975A67" w:rsidRDefault="00975A67">
      <w:pPr>
        <w:rPr>
          <w:lang w:eastAsia="zh-CN"/>
        </w:rPr>
      </w:pPr>
    </w:p>
    <w:p w14:paraId="5AC6D1F8" w14:textId="77777777" w:rsidR="00975A67" w:rsidRDefault="002B359F">
      <w:pPr>
        <w:pStyle w:val="Heading3"/>
        <w:rPr>
          <w:b/>
          <w:sz w:val="20"/>
        </w:rPr>
      </w:pPr>
      <w:proofErr w:type="spellStart"/>
      <w:r>
        <w:rPr>
          <w:b/>
          <w:sz w:val="20"/>
        </w:rPr>
        <w:t>eMIMO</w:t>
      </w:r>
      <w:proofErr w:type="spellEnd"/>
    </w:p>
    <w:p w14:paraId="187203BE" w14:textId="77777777" w:rsidR="00975A67" w:rsidRDefault="00A32863">
      <w:pPr>
        <w:pStyle w:val="Doc-title"/>
      </w:pPr>
      <w:hyperlink r:id="rId16" w:history="1">
        <w:r w:rsidR="002B359F">
          <w:rPr>
            <w:rStyle w:val="Hyperlink"/>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DengXian" w:hAnsi="CG Times (WN)"/>
          <w:b/>
          <w:bCs/>
          <w:szCs w:val="21"/>
          <w:lang w:eastAsia="zh-CN"/>
        </w:rPr>
        <w:t>FeatureSets</w:t>
      </w:r>
      <w:proofErr w:type="spellEnd"/>
      <w:r>
        <w:rPr>
          <w:rFonts w:ascii="CG Times (WN)" w:eastAsia="DengXian" w:hAnsi="CG Times (WN)"/>
          <w:b/>
          <w:bCs/>
          <w:szCs w:val="21"/>
          <w:lang w:eastAsia="zh-CN"/>
        </w:rPr>
        <w:t xml:space="preserve"> linked to the same band combination entry by UE?</w:t>
      </w:r>
    </w:p>
    <w:tbl>
      <w:tblPr>
        <w:tblStyle w:val="TableGrid"/>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0" w:type="pct"/>
          </w:tcPr>
          <w:p w14:paraId="3B2F5F18"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6" w:type="pct"/>
          </w:tcPr>
          <w:p w14:paraId="235FFB2E" w14:textId="77777777" w:rsidR="00975A67" w:rsidRDefault="002B359F">
            <w:pPr>
              <w:spacing w:after="0" w:line="276" w:lineRule="auto"/>
              <w:rPr>
                <w:rFonts w:eastAsia="DengXian"/>
                <w:szCs w:val="22"/>
                <w:lang w:eastAsia="zh-CN"/>
              </w:rPr>
            </w:pPr>
            <w:r>
              <w:rPr>
                <w:rFonts w:eastAsia="DengXian"/>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 xml:space="preserve">uawei, </w:t>
            </w:r>
            <w:proofErr w:type="spellStart"/>
            <w:r>
              <w:rPr>
                <w:rFonts w:eastAsia="DengXian"/>
                <w:szCs w:val="22"/>
                <w:lang w:eastAsia="zh-CN"/>
              </w:rPr>
              <w:t>HiSilicon</w:t>
            </w:r>
            <w:proofErr w:type="spellEnd"/>
          </w:p>
        </w:tc>
        <w:tc>
          <w:tcPr>
            <w:tcW w:w="820" w:type="pct"/>
          </w:tcPr>
          <w:p w14:paraId="0F1D3E9B" w14:textId="77777777" w:rsidR="00975A67" w:rsidRDefault="002B359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6" w:type="pct"/>
          </w:tcPr>
          <w:p w14:paraId="6FF76A1E" w14:textId="77777777" w:rsidR="00975A67" w:rsidRDefault="002B359F">
            <w:pPr>
              <w:spacing w:after="0" w:line="276" w:lineRule="auto"/>
              <w:rPr>
                <w:rFonts w:eastAsia="DengXian"/>
                <w:szCs w:val="22"/>
                <w:lang w:eastAsia="zh-CN"/>
              </w:rPr>
            </w:pPr>
            <w:r>
              <w:rPr>
                <w:rFonts w:eastAsia="DengXian"/>
                <w:szCs w:val="22"/>
                <w:lang w:eastAsia="zh-CN"/>
              </w:rPr>
              <w:t xml:space="preserve">We agree with Qualcomm that from signalling perspective, there is no such restriction since the UL full power modes are reported in </w:t>
            </w:r>
            <w:proofErr w:type="spellStart"/>
            <w:r>
              <w:rPr>
                <w:rFonts w:eastAsia="DengXian"/>
                <w:szCs w:val="22"/>
                <w:lang w:eastAsia="zh-CN"/>
              </w:rPr>
              <w:t>FeatureSet</w:t>
            </w:r>
            <w:proofErr w:type="spellEnd"/>
            <w:r>
              <w:rPr>
                <w:rFonts w:eastAsia="DengXian"/>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DengXian"/>
                <w:szCs w:val="22"/>
                <w:lang w:eastAsia="zh-CN"/>
              </w:rPr>
            </w:pPr>
            <w:r>
              <w:rPr>
                <w:rFonts w:eastAsia="DengXian"/>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
        </w:tc>
        <w:tc>
          <w:tcPr>
            <w:tcW w:w="820" w:type="pct"/>
          </w:tcPr>
          <w:p w14:paraId="65C9AF16"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No</w:t>
            </w:r>
          </w:p>
        </w:tc>
        <w:tc>
          <w:tcPr>
            <w:tcW w:w="2986" w:type="pct"/>
          </w:tcPr>
          <w:p w14:paraId="054ED3A9"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lastRenderedPageBreak/>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DengXian"/>
                <w:szCs w:val="22"/>
                <w:lang w:val="en-US" w:eastAsia="zh-CN"/>
              </w:rPr>
            </w:pPr>
            <w:r>
              <w:rPr>
                <w:rFonts w:eastAsia="DengXian"/>
                <w:szCs w:val="22"/>
                <w:lang w:val="en-US" w:eastAsia="zh-CN"/>
              </w:rPr>
              <w:t xml:space="preserve">We have assumed that </w:t>
            </w:r>
            <w:r w:rsidRPr="00843C3F">
              <w:rPr>
                <w:rFonts w:eastAsia="DengXian"/>
                <w:szCs w:val="22"/>
                <w:lang w:val="en-US" w:eastAsia="zh-CN"/>
              </w:rPr>
              <w:t>UE full power mode capability is currently handled per CC, and thus, either "consistently reported across FSs linked to diffe</w:t>
            </w:r>
            <w:r>
              <w:rPr>
                <w:rFonts w:eastAsia="DengXian"/>
                <w:szCs w:val="22"/>
                <w:lang w:val="en-US" w:eastAsia="zh-CN"/>
              </w:rPr>
              <w:t>rent band within the same BC</w:t>
            </w:r>
            <w:r w:rsidRPr="00843C3F">
              <w:rPr>
                <w:rFonts w:eastAsia="DengXian"/>
                <w:szCs w:val="22"/>
                <w:lang w:val="en-US" w:eastAsia="zh-CN"/>
              </w:rPr>
              <w:t>" or</w:t>
            </w:r>
            <w:r>
              <w:rPr>
                <w:rFonts w:eastAsia="DengXian"/>
                <w:szCs w:val="22"/>
                <w:lang w:val="en-US" w:eastAsia="zh-CN"/>
              </w:rPr>
              <w:t xml:space="preserve"> "reported per CC per BC</w:t>
            </w:r>
            <w:r w:rsidRPr="00843C3F">
              <w:rPr>
                <w:rFonts w:eastAsia="DengXian"/>
                <w:szCs w:val="22"/>
                <w:lang w:val="en-US" w:eastAsia="zh-CN"/>
              </w:rPr>
              <w:t xml:space="preserve">" </w:t>
            </w:r>
            <w:r w:rsidR="00E52545">
              <w:rPr>
                <w:rFonts w:eastAsia="DengXian"/>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DengXian"/>
                <w:szCs w:val="22"/>
                <w:lang w:val="en-US" w:eastAsia="zh-CN"/>
              </w:rPr>
            </w:pPr>
            <w:r w:rsidRPr="00A32863">
              <w:rPr>
                <w:rFonts w:eastAsia="DengXian"/>
                <w:szCs w:val="22"/>
                <w:lang w:val="en-US" w:eastAsia="zh-CN"/>
              </w:rPr>
              <w:t xml:space="preserve">From our </w:t>
            </w:r>
            <w:proofErr w:type="spellStart"/>
            <w:r w:rsidRPr="00A32863">
              <w:rPr>
                <w:rFonts w:eastAsia="DengXian"/>
                <w:szCs w:val="22"/>
                <w:lang w:val="en-US" w:eastAsia="zh-CN"/>
              </w:rPr>
              <w:t>understadning</w:t>
            </w:r>
            <w:proofErr w:type="spellEnd"/>
            <w:r w:rsidRPr="00A32863">
              <w:rPr>
                <w:rFonts w:eastAsia="DengXian"/>
                <w:szCs w:val="22"/>
                <w:lang w:val="en-US" w:eastAsia="zh-CN"/>
              </w:rPr>
              <w:t xml:space="preserve">, The UE may indicate one or multiple FSs per band and per BC, which means that </w:t>
            </w:r>
            <w:proofErr w:type="spellStart"/>
            <w:r w:rsidRPr="00A32863">
              <w:rPr>
                <w:rFonts w:eastAsia="DengXian"/>
                <w:szCs w:val="22"/>
                <w:lang w:val="en-US" w:eastAsia="zh-CN"/>
              </w:rPr>
              <w:t>gNB</w:t>
            </w:r>
            <w:proofErr w:type="spellEnd"/>
            <w:r w:rsidRPr="00A32863">
              <w:rPr>
                <w:rFonts w:eastAsia="DengXian"/>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DengXian"/>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DengXian"/>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Q3 </w:t>
      </w:r>
      <w:r>
        <w:rPr>
          <w:rFonts w:ascii="CG Times (WN)" w:eastAsia="DengXian" w:hAnsi="CG Times (WN)" w:hint="eastAsia"/>
          <w:b/>
          <w:bCs/>
          <w:szCs w:val="21"/>
          <w:lang w:eastAsia="zh-CN"/>
        </w:rPr>
        <w:t>D</w:t>
      </w:r>
      <w:r>
        <w:rPr>
          <w:rFonts w:ascii="CG Times (WN)" w:eastAsia="DengXian" w:hAnsi="CG Times (WN)"/>
          <w:b/>
          <w:bCs/>
          <w:szCs w:val="21"/>
          <w:lang w:eastAsia="zh-CN"/>
        </w:rPr>
        <w:t xml:space="preserve">o companies agree with the intention that multiple UL full power mode capabilities are allowed to be reported for a BC? </w:t>
      </w:r>
    </w:p>
    <w:tbl>
      <w:tblPr>
        <w:tblStyle w:val="TableGrid"/>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71CFB45C" w14:textId="590C4468" w:rsidR="00975A67" w:rsidRDefault="00A32863">
            <w:pPr>
              <w:spacing w:after="0" w:line="276" w:lineRule="auto"/>
              <w:jc w:val="center"/>
              <w:rPr>
                <w:rFonts w:eastAsia="DengXian"/>
                <w:szCs w:val="22"/>
                <w:lang w:eastAsia="zh-CN"/>
              </w:rPr>
            </w:pPr>
            <w:r>
              <w:rPr>
                <w:rFonts w:eastAsia="DengXian"/>
                <w:szCs w:val="22"/>
                <w:lang w:eastAsia="zh-CN"/>
              </w:rPr>
              <w:t>See</w:t>
            </w:r>
            <w:r w:rsidR="00BF496F">
              <w:rPr>
                <w:rFonts w:eastAsia="DengXian"/>
                <w:szCs w:val="22"/>
                <w:lang w:eastAsia="zh-CN"/>
              </w:rPr>
              <w:t xml:space="preserve"> comments</w:t>
            </w:r>
          </w:p>
        </w:tc>
        <w:tc>
          <w:tcPr>
            <w:tcW w:w="2987" w:type="pct"/>
          </w:tcPr>
          <w:p w14:paraId="48471FFD" w14:textId="60E6796B" w:rsidR="00975A67" w:rsidRDefault="00A32863">
            <w:pPr>
              <w:spacing w:after="0" w:line="276" w:lineRule="auto"/>
              <w:rPr>
                <w:rFonts w:eastAsia="DengXian"/>
                <w:szCs w:val="22"/>
                <w:lang w:eastAsia="zh-CN"/>
              </w:rPr>
            </w:pPr>
            <w:r w:rsidRPr="00A32863">
              <w:rPr>
                <w:rFonts w:eastAsia="DengXian"/>
                <w:szCs w:val="22"/>
                <w:lang w:eastAsia="zh-CN"/>
              </w:rPr>
              <w:t xml:space="preserve">From </w:t>
            </w:r>
            <w:proofErr w:type="spellStart"/>
            <w:r w:rsidRPr="00A32863">
              <w:rPr>
                <w:rFonts w:eastAsia="DengXian"/>
                <w:szCs w:val="22"/>
                <w:lang w:eastAsia="zh-CN"/>
              </w:rPr>
              <w:t>signaling</w:t>
            </w:r>
            <w:proofErr w:type="spellEnd"/>
            <w:r w:rsidRPr="00A32863">
              <w:rPr>
                <w:rFonts w:eastAsia="DengXian"/>
                <w:szCs w:val="22"/>
                <w:lang w:eastAsia="zh-CN"/>
              </w:rPr>
              <w:t xml:space="preserve"> </w:t>
            </w:r>
            <w:proofErr w:type="spellStart"/>
            <w:r w:rsidRPr="00A32863">
              <w:rPr>
                <w:rFonts w:eastAsia="DengXian"/>
                <w:szCs w:val="22"/>
                <w:lang w:eastAsia="zh-CN"/>
              </w:rPr>
              <w:t>pov</w:t>
            </w:r>
            <w:proofErr w:type="spellEnd"/>
            <w:r w:rsidRPr="00A32863">
              <w:rPr>
                <w:rFonts w:eastAsia="DengXian"/>
                <w:szCs w:val="22"/>
                <w:lang w:eastAsia="zh-CN"/>
              </w:rPr>
              <w:t xml:space="preserve">, multiple UL full power mode capabilities should be allowed. </w:t>
            </w:r>
            <w:r w:rsidR="00BF496F">
              <w:rPr>
                <w:rFonts w:eastAsia="DengXian"/>
                <w:szCs w:val="22"/>
                <w:lang w:eastAsia="zh-CN"/>
              </w:rPr>
              <w:t>Again, i</w:t>
            </w:r>
            <w:r w:rsidRPr="00A32863">
              <w:rPr>
                <w:rFonts w:eastAsia="DengXian"/>
                <w:szCs w:val="22"/>
                <w:lang w:eastAsia="zh-CN"/>
              </w:rPr>
              <w:t>f there is any technical constraint, it should be discussed in RAN1 or RAN4.</w:t>
            </w:r>
          </w:p>
        </w:tc>
      </w:tr>
      <w:tr w:rsidR="00975A67" w14:paraId="3D6FF887" w14:textId="77777777">
        <w:tc>
          <w:tcPr>
            <w:tcW w:w="1192" w:type="pct"/>
          </w:tcPr>
          <w:p w14:paraId="66BA1744" w14:textId="77777777" w:rsidR="00975A67" w:rsidRDefault="00975A67">
            <w:pPr>
              <w:spacing w:after="0" w:line="276" w:lineRule="auto"/>
              <w:jc w:val="center"/>
              <w:rPr>
                <w:rFonts w:eastAsia="DengXian"/>
                <w:szCs w:val="22"/>
                <w:lang w:eastAsia="zh-CN"/>
              </w:rPr>
            </w:pPr>
          </w:p>
        </w:tc>
        <w:tc>
          <w:tcPr>
            <w:tcW w:w="821" w:type="pct"/>
          </w:tcPr>
          <w:p w14:paraId="0C1B84B7" w14:textId="77777777" w:rsidR="00975A67" w:rsidRDefault="00975A67">
            <w:pPr>
              <w:spacing w:after="0" w:line="276" w:lineRule="auto"/>
              <w:jc w:val="center"/>
              <w:rPr>
                <w:rFonts w:eastAsia="DengXian"/>
                <w:szCs w:val="22"/>
                <w:lang w:eastAsia="zh-CN"/>
              </w:rPr>
            </w:pPr>
          </w:p>
        </w:tc>
        <w:tc>
          <w:tcPr>
            <w:tcW w:w="2987" w:type="pct"/>
          </w:tcPr>
          <w:p w14:paraId="16BF215F" w14:textId="77777777" w:rsidR="00975A67" w:rsidRDefault="00975A67">
            <w:pPr>
              <w:spacing w:after="0" w:line="276" w:lineRule="auto"/>
              <w:rPr>
                <w:rFonts w:eastAsia="DengXian"/>
                <w:szCs w:val="22"/>
                <w:lang w:eastAsia="zh-CN"/>
              </w:rPr>
            </w:pPr>
          </w:p>
        </w:tc>
      </w:tr>
      <w:tr w:rsidR="00975A67" w14:paraId="23F02313" w14:textId="77777777">
        <w:tc>
          <w:tcPr>
            <w:tcW w:w="1192" w:type="pct"/>
          </w:tcPr>
          <w:p w14:paraId="0B9E23AB" w14:textId="77777777" w:rsidR="00975A67" w:rsidRDefault="00975A67">
            <w:pPr>
              <w:spacing w:after="0" w:line="276" w:lineRule="auto"/>
              <w:jc w:val="center"/>
              <w:rPr>
                <w:rFonts w:eastAsia="DengXian"/>
                <w:szCs w:val="22"/>
                <w:lang w:eastAsia="zh-CN"/>
              </w:rPr>
            </w:pPr>
          </w:p>
        </w:tc>
        <w:tc>
          <w:tcPr>
            <w:tcW w:w="821" w:type="pct"/>
          </w:tcPr>
          <w:p w14:paraId="4CCB1BAE" w14:textId="77777777" w:rsidR="00975A67" w:rsidRDefault="00975A67">
            <w:pPr>
              <w:spacing w:after="0" w:line="276" w:lineRule="auto"/>
              <w:jc w:val="center"/>
              <w:rPr>
                <w:rFonts w:eastAsia="DengXian"/>
                <w:szCs w:val="22"/>
                <w:lang w:eastAsia="zh-CN"/>
              </w:rPr>
            </w:pPr>
          </w:p>
        </w:tc>
        <w:tc>
          <w:tcPr>
            <w:tcW w:w="2987" w:type="pct"/>
          </w:tcPr>
          <w:p w14:paraId="26F1C3C5" w14:textId="77777777" w:rsidR="00975A67" w:rsidRDefault="00975A67">
            <w:pPr>
              <w:spacing w:after="0" w:line="276" w:lineRule="auto"/>
              <w:rPr>
                <w:rFonts w:eastAsia="DengXian"/>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DengXian"/>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DengXian"/>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DengXian"/>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DengXian"/>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TableGrid"/>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4575357C" w14:textId="4E09187D" w:rsidR="00975A67" w:rsidRDefault="00BF496F">
            <w:pPr>
              <w:spacing w:after="0" w:line="276" w:lineRule="auto"/>
              <w:jc w:val="center"/>
              <w:rPr>
                <w:rFonts w:eastAsia="DengXian"/>
                <w:szCs w:val="22"/>
                <w:lang w:eastAsia="zh-CN"/>
              </w:rPr>
            </w:pPr>
            <w:r>
              <w:rPr>
                <w:rFonts w:eastAsia="DengXian"/>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w:t>
            </w:r>
            <w:r>
              <w:rPr>
                <w:rStyle w:val="normaltextrun"/>
                <w:color w:val="000000"/>
                <w:shd w:val="clear" w:color="auto" w:fill="FFFFFF"/>
              </w:rPr>
              <w:t xml:space="preserve">1 and </w:t>
            </w:r>
            <w:r>
              <w:rPr>
                <w:rStyle w:val="normaltextrun"/>
                <w:color w:val="000000"/>
                <w:shd w:val="clear" w:color="auto" w:fill="FFFFFF"/>
              </w:rPr>
              <w:t>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DengXian"/>
                <w:szCs w:val="22"/>
                <w:lang w:eastAsia="zh-CN"/>
              </w:rPr>
            </w:pPr>
          </w:p>
        </w:tc>
        <w:tc>
          <w:tcPr>
            <w:tcW w:w="821" w:type="pct"/>
          </w:tcPr>
          <w:p w14:paraId="02DA5B63" w14:textId="77777777" w:rsidR="00975A67" w:rsidRDefault="00975A67">
            <w:pPr>
              <w:spacing w:after="0" w:line="276" w:lineRule="auto"/>
              <w:jc w:val="center"/>
              <w:rPr>
                <w:rFonts w:eastAsia="DengXian"/>
                <w:szCs w:val="22"/>
                <w:lang w:eastAsia="zh-CN"/>
              </w:rPr>
            </w:pPr>
          </w:p>
        </w:tc>
        <w:tc>
          <w:tcPr>
            <w:tcW w:w="2987" w:type="pct"/>
          </w:tcPr>
          <w:p w14:paraId="0DF0A675" w14:textId="77777777" w:rsidR="00975A67" w:rsidRDefault="00975A67">
            <w:pPr>
              <w:spacing w:after="0" w:line="276" w:lineRule="auto"/>
              <w:rPr>
                <w:rFonts w:eastAsia="DengXian"/>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DengXian"/>
                <w:szCs w:val="22"/>
                <w:lang w:eastAsia="zh-CN"/>
              </w:rPr>
            </w:pPr>
          </w:p>
        </w:tc>
        <w:tc>
          <w:tcPr>
            <w:tcW w:w="821" w:type="pct"/>
          </w:tcPr>
          <w:p w14:paraId="704C8C05" w14:textId="77777777" w:rsidR="00975A67" w:rsidRDefault="00975A67">
            <w:pPr>
              <w:spacing w:after="0" w:line="276" w:lineRule="auto"/>
              <w:jc w:val="center"/>
              <w:rPr>
                <w:rFonts w:eastAsia="DengXian"/>
                <w:szCs w:val="22"/>
                <w:lang w:eastAsia="zh-CN"/>
              </w:rPr>
            </w:pPr>
          </w:p>
        </w:tc>
        <w:tc>
          <w:tcPr>
            <w:tcW w:w="2987" w:type="pct"/>
          </w:tcPr>
          <w:p w14:paraId="43A48863" w14:textId="77777777" w:rsidR="00975A67" w:rsidRDefault="00975A67">
            <w:pPr>
              <w:spacing w:after="0" w:line="276" w:lineRule="auto"/>
              <w:rPr>
                <w:rFonts w:eastAsia="DengXian"/>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DengXian"/>
                <w:szCs w:val="22"/>
                <w:lang w:eastAsia="zh-CN"/>
              </w:rPr>
            </w:pPr>
          </w:p>
        </w:tc>
        <w:tc>
          <w:tcPr>
            <w:tcW w:w="821" w:type="pct"/>
          </w:tcPr>
          <w:p w14:paraId="24938477" w14:textId="77777777" w:rsidR="00975A67" w:rsidRDefault="00975A67">
            <w:pPr>
              <w:spacing w:after="0" w:line="276" w:lineRule="auto"/>
              <w:jc w:val="center"/>
              <w:rPr>
                <w:rFonts w:eastAsia="DengXian"/>
                <w:szCs w:val="22"/>
                <w:lang w:eastAsia="zh-CN"/>
              </w:rPr>
            </w:pPr>
          </w:p>
        </w:tc>
        <w:tc>
          <w:tcPr>
            <w:tcW w:w="2987" w:type="pct"/>
          </w:tcPr>
          <w:p w14:paraId="4A4D974E" w14:textId="77777777" w:rsidR="00975A67" w:rsidRDefault="00975A67">
            <w:pPr>
              <w:spacing w:after="0" w:line="276" w:lineRule="auto"/>
              <w:rPr>
                <w:rFonts w:eastAsia="DengXian"/>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DengXian"/>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DengXian"/>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DengXian"/>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DengXian"/>
                <w:szCs w:val="22"/>
                <w:lang w:val="en-US" w:eastAsia="zh-CN"/>
              </w:rPr>
            </w:pPr>
          </w:p>
        </w:tc>
      </w:tr>
    </w:tbl>
    <w:p w14:paraId="71085F23" w14:textId="77777777" w:rsidR="00975A67" w:rsidRDefault="00975A67">
      <w:pPr>
        <w:rPr>
          <w:b/>
          <w:kern w:val="2"/>
          <w:lang w:eastAsia="zh-CN"/>
        </w:rPr>
      </w:pPr>
    </w:p>
    <w:p w14:paraId="6936AF1C" w14:textId="77777777" w:rsidR="00975A67" w:rsidRDefault="00A32863">
      <w:pPr>
        <w:pStyle w:val="Doc-title"/>
      </w:pPr>
      <w:hyperlink r:id="rId17" w:history="1">
        <w:r w:rsidR="002B359F">
          <w:rPr>
            <w:rStyle w:val="Hyperlink"/>
            <w:rFonts w:eastAsia="MS Mincho"/>
            <w:lang w:val="en-GB" w:eastAsia="en-GB"/>
          </w:rPr>
          <w:t>R2-2203492</w:t>
        </w:r>
      </w:hyperlink>
      <w:r w:rsidR="002B359F">
        <w:tab/>
        <w:t>Correction on ssb-csirs-SINR-measurement-r16 capability</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t>3) Remove the undefined MD_1 in the field description.</w:t>
      </w:r>
    </w:p>
    <w:p w14:paraId="547949D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Q5 Do companies agree with the intention of the CR above on the three corrections? </w:t>
      </w:r>
    </w:p>
    <w:tbl>
      <w:tblPr>
        <w:tblStyle w:val="TableGrid"/>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DengXian"/>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3EC64B61" w14:textId="77777777" w:rsidR="00975A67" w:rsidRDefault="002B359F">
            <w:pPr>
              <w:spacing w:after="0" w:line="276" w:lineRule="auto"/>
              <w:jc w:val="center"/>
              <w:rPr>
                <w:rFonts w:eastAsia="DengXian"/>
                <w:szCs w:val="22"/>
                <w:lang w:eastAsia="zh-CN"/>
              </w:rPr>
            </w:pPr>
            <w:r>
              <w:rPr>
                <w:rFonts w:eastAsia="DengXian"/>
                <w:szCs w:val="22"/>
                <w:lang w:eastAsia="zh-CN"/>
              </w:rPr>
              <w:t>Ok with the CR</w:t>
            </w:r>
          </w:p>
        </w:tc>
        <w:tc>
          <w:tcPr>
            <w:tcW w:w="2987" w:type="pct"/>
          </w:tcPr>
          <w:p w14:paraId="58469AE2" w14:textId="77777777" w:rsidR="00975A67" w:rsidRDefault="00975A67">
            <w:pPr>
              <w:spacing w:after="0" w:line="276" w:lineRule="auto"/>
              <w:rPr>
                <w:rFonts w:eastAsia="DengXian"/>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DengXian"/>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7BDECC6D" w14:textId="57985B02" w:rsidR="00975A67" w:rsidRDefault="00BF496F">
            <w:pPr>
              <w:spacing w:after="0" w:line="276" w:lineRule="auto"/>
              <w:jc w:val="center"/>
              <w:rPr>
                <w:rFonts w:eastAsia="DengXian"/>
                <w:szCs w:val="22"/>
                <w:lang w:eastAsia="zh-CN"/>
              </w:rPr>
            </w:pPr>
            <w:r>
              <w:rPr>
                <w:rFonts w:eastAsia="DengXian"/>
                <w:szCs w:val="22"/>
                <w:lang w:eastAsia="zh-CN"/>
              </w:rPr>
              <w:t>Yes</w:t>
            </w:r>
          </w:p>
        </w:tc>
        <w:tc>
          <w:tcPr>
            <w:tcW w:w="2987" w:type="pct"/>
          </w:tcPr>
          <w:p w14:paraId="2D55666A" w14:textId="77777777" w:rsidR="00975A67" w:rsidRDefault="00975A67">
            <w:pPr>
              <w:spacing w:after="0" w:line="276" w:lineRule="auto"/>
              <w:rPr>
                <w:rFonts w:eastAsia="DengXian"/>
                <w:szCs w:val="22"/>
                <w:lang w:eastAsia="zh-CN"/>
              </w:rPr>
            </w:pPr>
          </w:p>
        </w:tc>
      </w:tr>
      <w:tr w:rsidR="00975A67" w14:paraId="054AD941" w14:textId="77777777">
        <w:tc>
          <w:tcPr>
            <w:tcW w:w="1192" w:type="pct"/>
          </w:tcPr>
          <w:p w14:paraId="72164051" w14:textId="77777777" w:rsidR="00975A67" w:rsidRDefault="00975A67">
            <w:pPr>
              <w:spacing w:after="0" w:line="276" w:lineRule="auto"/>
              <w:jc w:val="center"/>
              <w:rPr>
                <w:rFonts w:eastAsia="Malgun Gothic"/>
                <w:szCs w:val="22"/>
                <w:lang w:eastAsia="ko-KR"/>
              </w:rPr>
            </w:pPr>
          </w:p>
        </w:tc>
        <w:tc>
          <w:tcPr>
            <w:tcW w:w="821" w:type="pct"/>
          </w:tcPr>
          <w:p w14:paraId="5AAE67AC" w14:textId="77777777" w:rsidR="00975A67" w:rsidRDefault="00975A67">
            <w:pPr>
              <w:spacing w:after="0" w:line="276" w:lineRule="auto"/>
              <w:jc w:val="center"/>
              <w:rPr>
                <w:rFonts w:eastAsia="Malgun Gothic"/>
                <w:szCs w:val="22"/>
                <w:lang w:eastAsia="ko-KR"/>
              </w:rPr>
            </w:pPr>
          </w:p>
        </w:tc>
        <w:tc>
          <w:tcPr>
            <w:tcW w:w="2987" w:type="pct"/>
          </w:tcPr>
          <w:p w14:paraId="6FCC2240" w14:textId="77777777" w:rsidR="00975A67" w:rsidRDefault="00975A67">
            <w:pPr>
              <w:spacing w:after="0" w:line="276" w:lineRule="auto"/>
              <w:rPr>
                <w:rFonts w:eastAsia="DengXian"/>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DengXian"/>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DengXian"/>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DengXian"/>
                <w:szCs w:val="22"/>
                <w:lang w:val="en-US" w:eastAsia="zh-CN"/>
              </w:rPr>
            </w:pPr>
          </w:p>
        </w:tc>
      </w:tr>
    </w:tbl>
    <w:p w14:paraId="2AFA76CE" w14:textId="77777777" w:rsidR="00975A67" w:rsidRDefault="00975A67">
      <w:pPr>
        <w:rPr>
          <w:b/>
          <w:kern w:val="2"/>
          <w:lang w:eastAsia="zh-CN"/>
        </w:rPr>
      </w:pPr>
    </w:p>
    <w:p w14:paraId="65AC98EC" w14:textId="77777777" w:rsidR="00975A67" w:rsidRDefault="002B359F">
      <w:pPr>
        <w:pStyle w:val="Heading3"/>
      </w:pPr>
      <w:r>
        <w:rPr>
          <w:b/>
          <w:sz w:val="20"/>
        </w:rPr>
        <w:t>BWP</w:t>
      </w:r>
    </w:p>
    <w:p w14:paraId="29738425" w14:textId="77777777" w:rsidR="00975A67" w:rsidRDefault="00A32863">
      <w:pPr>
        <w:pStyle w:val="Doc-title"/>
      </w:pPr>
      <w:hyperlink r:id="rId18" w:history="1">
        <w:r w:rsidR="002B359F">
          <w:rPr>
            <w:rStyle w:val="Hyperlink"/>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w:t>
      </w:r>
      <w:proofErr w:type="spellStart"/>
      <w:r>
        <w:t>RedCap</w:t>
      </w:r>
      <w:proofErr w:type="spellEnd"/>
      <w:r>
        <w:t xml:space="preserve">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lastRenderedPageBreak/>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TableGrid"/>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604E825F" w14:textId="77777777" w:rsidR="00975A67" w:rsidRDefault="002B359F">
            <w:pPr>
              <w:spacing w:after="0" w:line="276" w:lineRule="auto"/>
              <w:jc w:val="center"/>
              <w:rPr>
                <w:rFonts w:eastAsia="DengXian"/>
                <w:szCs w:val="22"/>
                <w:lang w:eastAsia="zh-CN"/>
              </w:rPr>
            </w:pPr>
            <w:r>
              <w:rPr>
                <w:rFonts w:eastAsia="DengXian"/>
                <w:szCs w:val="22"/>
                <w:lang w:eastAsia="zh-CN"/>
              </w:rPr>
              <w:t>Not quite.  Pls see comments</w:t>
            </w:r>
          </w:p>
        </w:tc>
        <w:tc>
          <w:tcPr>
            <w:tcW w:w="2987" w:type="pct"/>
          </w:tcPr>
          <w:p w14:paraId="3EEC5718" w14:textId="77777777" w:rsidR="00975A67" w:rsidRDefault="002B359F">
            <w:pPr>
              <w:spacing w:after="0" w:line="276" w:lineRule="auto"/>
              <w:rPr>
                <w:rFonts w:eastAsia="DengXian"/>
                <w:szCs w:val="22"/>
                <w:lang w:val="en-US" w:eastAsia="zh-CN"/>
              </w:rPr>
            </w:pPr>
            <w:r>
              <w:rPr>
                <w:rFonts w:eastAsia="DengXian"/>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RLM outside the active DL BWP. (Section 8.1 TS38.133)</w:t>
            </w:r>
          </w:p>
          <w:p w14:paraId="2E994FB3"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beam failure detection outside the active DL BWP.  (Section 8.5.1 TS38.133)</w:t>
            </w:r>
          </w:p>
          <w:p w14:paraId="4A934F9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candidate beam detection outside the active DL BWP.  (Section 8.5.1 TS38.133)</w:t>
            </w:r>
          </w:p>
          <w:p w14:paraId="1061D563" w14:textId="77777777" w:rsidR="00975A67" w:rsidRDefault="00975A67">
            <w:pPr>
              <w:spacing w:after="0" w:line="276" w:lineRule="auto"/>
              <w:rPr>
                <w:rFonts w:eastAsia="DengXian"/>
                <w:szCs w:val="22"/>
                <w:lang w:eastAsia="zh-CN"/>
              </w:rPr>
            </w:pPr>
          </w:p>
          <w:p w14:paraId="1443F5E8" w14:textId="77777777" w:rsidR="00975A67" w:rsidRDefault="002B359F">
            <w:pPr>
              <w:spacing w:after="0" w:line="276" w:lineRule="auto"/>
              <w:rPr>
                <w:rFonts w:eastAsia="DengXian"/>
                <w:szCs w:val="22"/>
                <w:lang w:eastAsia="zh-CN"/>
              </w:rPr>
            </w:pPr>
            <w:r>
              <w:rPr>
                <w:rFonts w:eastAsia="DengXian"/>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4A6806D5" w14:textId="77777777" w:rsidR="00975A67" w:rsidRDefault="002B359F">
            <w:pPr>
              <w:spacing w:after="0" w:line="276" w:lineRule="auto"/>
              <w:jc w:val="center"/>
              <w:rPr>
                <w:rFonts w:eastAsia="DengXian"/>
                <w:szCs w:val="22"/>
                <w:lang w:eastAsia="zh-CN"/>
              </w:rPr>
            </w:pPr>
            <w:r>
              <w:rPr>
                <w:rFonts w:eastAsia="DengXian" w:hint="eastAsia"/>
                <w:szCs w:val="22"/>
                <w:lang w:eastAsia="zh-CN"/>
              </w:rPr>
              <w:t>M</w:t>
            </w:r>
            <w:r>
              <w:rPr>
                <w:rFonts w:eastAsia="DengXian"/>
                <w:szCs w:val="22"/>
                <w:lang w:eastAsia="zh-CN"/>
              </w:rPr>
              <w:t>aybe</w:t>
            </w:r>
          </w:p>
        </w:tc>
        <w:tc>
          <w:tcPr>
            <w:tcW w:w="2987" w:type="pct"/>
          </w:tcPr>
          <w:p w14:paraId="13DAE369" w14:textId="77777777" w:rsidR="00975A67" w:rsidRDefault="002B359F">
            <w:pPr>
              <w:spacing w:after="0" w:line="276" w:lineRule="auto"/>
              <w:rPr>
                <w:rFonts w:eastAsia="DengXian"/>
                <w:szCs w:val="22"/>
                <w:lang w:eastAsia="zh-CN"/>
              </w:rPr>
            </w:pPr>
            <w:r>
              <w:rPr>
                <w:rFonts w:eastAsia="DengXian"/>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w:t>
            </w:r>
            <w:r>
              <w:rPr>
                <w:rFonts w:eastAsia="DengXian" w:hint="eastAsia"/>
                <w:szCs w:val="22"/>
                <w:lang w:eastAsia="zh-CN"/>
              </w:rPr>
              <w:t>,</w:t>
            </w:r>
            <w:r>
              <w:rPr>
                <w:rFonts w:eastAsia="DengXian"/>
                <w:szCs w:val="22"/>
                <w:lang w:eastAsia="zh-CN"/>
              </w:rPr>
              <w:t xml:space="preserve"> </w:t>
            </w:r>
            <w:proofErr w:type="spellStart"/>
            <w:r>
              <w:rPr>
                <w:rFonts w:eastAsia="DengXian"/>
                <w:szCs w:val="22"/>
                <w:lang w:eastAsia="zh-CN"/>
              </w:rPr>
              <w:t>HiSilicon</w:t>
            </w:r>
            <w:proofErr w:type="spellEnd"/>
          </w:p>
        </w:tc>
        <w:tc>
          <w:tcPr>
            <w:tcW w:w="821" w:type="pct"/>
          </w:tcPr>
          <w:p w14:paraId="26B9A0E9" w14:textId="77777777" w:rsidR="00975A67" w:rsidRDefault="002B359F">
            <w:pPr>
              <w:spacing w:after="0" w:line="276" w:lineRule="auto"/>
              <w:jc w:val="center"/>
              <w:rPr>
                <w:rFonts w:eastAsia="DengXian"/>
                <w:szCs w:val="22"/>
                <w:lang w:eastAsia="zh-CN"/>
              </w:rPr>
            </w:pPr>
            <w:r>
              <w:rPr>
                <w:rFonts w:eastAsia="DengXian" w:hint="eastAsia"/>
                <w:szCs w:val="22"/>
                <w:lang w:eastAsia="zh-CN"/>
              </w:rPr>
              <w:t>S</w:t>
            </w:r>
            <w:r>
              <w:rPr>
                <w:rFonts w:eastAsia="DengXian"/>
                <w:szCs w:val="22"/>
                <w:lang w:eastAsia="zh-CN"/>
              </w:rPr>
              <w:t>ee comments</w:t>
            </w:r>
          </w:p>
        </w:tc>
        <w:tc>
          <w:tcPr>
            <w:tcW w:w="2987" w:type="pct"/>
          </w:tcPr>
          <w:p w14:paraId="3A5EE48F" w14:textId="77777777" w:rsidR="00975A67" w:rsidRDefault="002B359F">
            <w:pPr>
              <w:spacing w:after="0" w:line="276" w:lineRule="auto"/>
              <w:rPr>
                <w:rFonts w:eastAsia="DengXian"/>
                <w:szCs w:val="22"/>
                <w:lang w:eastAsia="zh-CN"/>
              </w:rPr>
            </w:pPr>
            <w:r>
              <w:rPr>
                <w:rFonts w:eastAsia="DengXian"/>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DengXian"/>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P</w:t>
            </w:r>
            <w:r>
              <w:rPr>
                <w:rFonts w:eastAsia="DengXian"/>
                <w:szCs w:val="22"/>
                <w:lang w:val="en-US" w:eastAsia="zh-CN"/>
              </w:rPr>
              <w:t xml:space="preserve">roponent. </w:t>
            </w:r>
          </w:p>
          <w:p w14:paraId="783CD882"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DengXian"/>
                <w:szCs w:val="22"/>
                <w:lang w:val="en-US" w:eastAsia="zh-CN"/>
              </w:rPr>
            </w:pPr>
            <w:r w:rsidRPr="00BF496F">
              <w:rPr>
                <w:rFonts w:eastAsia="DengXian"/>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Q7 If the answer to Q6 is Yes, do companies agree with P2?</w:t>
      </w:r>
    </w:p>
    <w:tbl>
      <w:tblPr>
        <w:tblStyle w:val="TableGrid"/>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lastRenderedPageBreak/>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08FC3F59"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5016FFD7" w14:textId="77777777" w:rsidR="00975A67" w:rsidRDefault="002B359F">
            <w:pPr>
              <w:spacing w:after="0" w:line="276" w:lineRule="auto"/>
              <w:rPr>
                <w:rFonts w:eastAsia="DengXian"/>
                <w:szCs w:val="22"/>
                <w:lang w:eastAsia="zh-CN"/>
              </w:rPr>
            </w:pPr>
            <w:r>
              <w:rPr>
                <w:rFonts w:eastAsia="DengXian"/>
                <w:szCs w:val="22"/>
                <w:lang w:eastAsia="zh-CN"/>
              </w:rPr>
              <w:t xml:space="preserve">In our view, the UE is not expected to do </w:t>
            </w:r>
            <w:r>
              <w:rPr>
                <w:rFonts w:eastAsia="DengXian"/>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77F62725"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9489C6B" w14:textId="77777777" w:rsidR="00975A67" w:rsidRDefault="002B359F">
            <w:pPr>
              <w:spacing w:after="0" w:line="276" w:lineRule="auto"/>
              <w:rPr>
                <w:rFonts w:eastAsia="DengXian"/>
                <w:szCs w:val="22"/>
                <w:lang w:eastAsia="zh-CN"/>
              </w:rPr>
            </w:pPr>
            <w:r>
              <w:rPr>
                <w:rFonts w:eastAsia="DengXian" w:hint="eastAsia"/>
                <w:szCs w:val="22"/>
                <w:lang w:eastAsia="zh-CN"/>
              </w:rPr>
              <w:t>B</w:t>
            </w:r>
            <w:r>
              <w:rPr>
                <w:rFonts w:eastAsia="DengXian"/>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DengXian"/>
                <w:szCs w:val="22"/>
                <w:lang w:eastAsia="zh-CN"/>
              </w:rPr>
            </w:pPr>
            <w:r>
              <w:rPr>
                <w:rFonts w:eastAsia="DengXian"/>
                <w:szCs w:val="22"/>
                <w:lang w:eastAsia="zh-CN"/>
              </w:rPr>
              <w:t xml:space="preserve">Huawei, </w:t>
            </w:r>
            <w:proofErr w:type="spellStart"/>
            <w:r>
              <w:rPr>
                <w:rFonts w:eastAsia="DengXian"/>
                <w:szCs w:val="22"/>
                <w:lang w:eastAsia="zh-CN"/>
              </w:rPr>
              <w:t>HiSilicon</w:t>
            </w:r>
            <w:proofErr w:type="spellEnd"/>
          </w:p>
        </w:tc>
        <w:tc>
          <w:tcPr>
            <w:tcW w:w="821" w:type="pct"/>
          </w:tcPr>
          <w:p w14:paraId="753977BE"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8B3AB76" w14:textId="77777777" w:rsidR="00975A67" w:rsidRDefault="002B359F">
            <w:pPr>
              <w:spacing w:after="0" w:line="276" w:lineRule="auto"/>
              <w:rPr>
                <w:rFonts w:eastAsia="DengXian"/>
                <w:szCs w:val="22"/>
                <w:lang w:eastAsia="zh-CN"/>
              </w:rPr>
            </w:pPr>
            <w:r>
              <w:rPr>
                <w:rFonts w:eastAsia="DengXian"/>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Proponent, same view as Qualcomm. </w:t>
            </w:r>
          </w:p>
          <w:p w14:paraId="04058163"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DengXian"/>
                <w:szCs w:val="22"/>
                <w:lang w:val="en-US" w:eastAsia="zh-CN"/>
              </w:rPr>
            </w:pPr>
            <w:r>
              <w:rPr>
                <w:rStyle w:val="normaltextrun"/>
                <w:color w:val="000000"/>
                <w:shd w:val="clear" w:color="auto" w:fill="FFFFFF"/>
                <w:lang w:val="en-US"/>
              </w:rPr>
              <w:t xml:space="preserve">For UE that </w:t>
            </w:r>
            <w:proofErr w:type="gramStart"/>
            <w:r>
              <w:rPr>
                <w:rStyle w:val="normaltextrun"/>
                <w:color w:val="000000"/>
                <w:shd w:val="clear" w:color="auto" w:fill="FFFFFF"/>
                <w:lang w:val="en-US"/>
              </w:rPr>
              <w:t>is able to</w:t>
            </w:r>
            <w:proofErr w:type="gramEnd"/>
            <w:r>
              <w:rPr>
                <w:rStyle w:val="normaltextrun"/>
                <w:color w:val="000000"/>
                <w:shd w:val="clear" w:color="auto" w:fill="FFFFFF"/>
                <w:lang w:val="en-US"/>
              </w:rPr>
              <w:t xml:space="preserve">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bl>
    <w:p w14:paraId="25116790" w14:textId="77777777" w:rsidR="00975A67" w:rsidRDefault="00975A67">
      <w:pPr>
        <w:rPr>
          <w:b/>
          <w:kern w:val="2"/>
          <w:lang w:eastAsia="zh-CN"/>
        </w:rPr>
      </w:pPr>
    </w:p>
    <w:p w14:paraId="27BED8B4" w14:textId="77777777" w:rsidR="00975A67" w:rsidRDefault="002B359F">
      <w:pPr>
        <w:pStyle w:val="Heading3"/>
        <w:rPr>
          <w:b/>
          <w:sz w:val="20"/>
        </w:rPr>
      </w:pPr>
      <w:r>
        <w:rPr>
          <w:b/>
          <w:sz w:val="20"/>
        </w:rPr>
        <w:t>PDCCH blind detection</w:t>
      </w:r>
    </w:p>
    <w:p w14:paraId="5F8C3F9D" w14:textId="77777777" w:rsidR="00975A67" w:rsidRDefault="00A32863">
      <w:pPr>
        <w:pStyle w:val="Doc-title"/>
      </w:pPr>
      <w:hyperlink r:id="rId19" w:history="1">
        <w:r w:rsidR="002B359F">
          <w:rPr>
            <w:rStyle w:val="Hyperlink"/>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r>
      <w:proofErr w:type="gramStart"/>
      <w:r w:rsidR="002B359F">
        <w:t>To:RAN</w:t>
      </w:r>
      <w:proofErr w:type="gramEnd"/>
      <w:r w:rsidR="002B359F">
        <w:t>2</w:t>
      </w:r>
    </w:p>
    <w:p w14:paraId="22715C27" w14:textId="77777777" w:rsidR="00975A67" w:rsidRDefault="00A32863">
      <w:pPr>
        <w:pStyle w:val="Doc-title"/>
      </w:pPr>
      <w:hyperlink r:id="rId20" w:history="1">
        <w:r w:rsidR="002B359F">
          <w:rPr>
            <w:rStyle w:val="Hyperlink"/>
            <w:rFonts w:eastAsia="MS Mincho"/>
            <w:lang w:val="en-GB" w:eastAsia="en-GB"/>
          </w:rPr>
          <w:t>R2-2203489</w:t>
        </w:r>
      </w:hyperlink>
      <w:r w:rsidR="002B359F">
        <w:tab/>
        <w:t>Discussion on PDCCH Blind Detection in CA</w:t>
      </w:r>
      <w:r w:rsidR="002B359F">
        <w:tab/>
        <w:t xml:space="preserve">Huawei, </w:t>
      </w:r>
      <w:proofErr w:type="spellStart"/>
      <w:r w:rsidR="002B359F">
        <w:t>HiSilicon</w:t>
      </w:r>
      <w:proofErr w:type="spellEnd"/>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A32863">
      <w:pPr>
        <w:pStyle w:val="Doc-title"/>
      </w:pPr>
      <w:hyperlink r:id="rId21" w:history="1">
        <w:r w:rsidR="002B359F">
          <w:rPr>
            <w:rStyle w:val="Hyperlink"/>
            <w:rFonts w:eastAsia="MS Mincho"/>
            <w:lang w:val="en-GB" w:eastAsia="en-GB"/>
          </w:rPr>
          <w:t>R2-2203510</w:t>
        </w:r>
      </w:hyperlink>
      <w:r w:rsidR="002B359F">
        <w:tab/>
        <w:t>Discussion on PDCCH Blind Detection in CA</w:t>
      </w:r>
      <w:r w:rsidR="002B359F">
        <w:tab/>
        <w:t xml:space="preserve">Huawei, </w:t>
      </w:r>
      <w:proofErr w:type="spellStart"/>
      <w:r w:rsidR="002B359F">
        <w:t>HiSilicon</w:t>
      </w:r>
      <w:proofErr w:type="spellEnd"/>
      <w:r w:rsidR="002B359F">
        <w:tab/>
        <w:t>discussion</w:t>
      </w:r>
      <w:r w:rsidR="002B359F">
        <w:tab/>
        <w:t>Rel-16</w:t>
      </w:r>
      <w:r w:rsidR="002B359F">
        <w:tab/>
        <w:t>NR_L1enh_URLLC-Core</w:t>
      </w:r>
      <w:r w:rsidR="002B359F">
        <w:tab/>
        <w:t>R2-2203489</w:t>
      </w:r>
      <w:r w:rsidR="002B359F">
        <w:tab/>
        <w:t>Late</w:t>
      </w:r>
    </w:p>
    <w:p w14:paraId="1DA010C0" w14:textId="77777777" w:rsidR="00975A67" w:rsidRDefault="00A32863">
      <w:pPr>
        <w:pStyle w:val="Doc-title"/>
      </w:pPr>
      <w:hyperlink r:id="rId22" w:history="1">
        <w:r w:rsidR="002B359F">
          <w:rPr>
            <w:rStyle w:val="Hyperlink"/>
            <w:rFonts w:eastAsia="MS Mincho"/>
            <w:lang w:val="en-GB" w:eastAsia="en-GB"/>
          </w:rPr>
          <w:t>R2-2203490</w:t>
        </w:r>
      </w:hyperlink>
      <w:r w:rsidR="002B359F">
        <w:tab/>
        <w:t>Correction on PDCCH Blind Detection in CA</w:t>
      </w:r>
      <w:r w:rsidR="002B359F">
        <w:tab/>
        <w:t xml:space="preserve">Huawei, </w:t>
      </w:r>
      <w:proofErr w:type="spellStart"/>
      <w:r w:rsidR="002B359F">
        <w:t>HiSilicon</w:t>
      </w:r>
      <w:proofErr w:type="spellEnd"/>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A32863">
      <w:pPr>
        <w:pStyle w:val="Doc-title"/>
      </w:pPr>
      <w:hyperlink r:id="rId23" w:history="1">
        <w:r w:rsidR="002B359F">
          <w:rPr>
            <w:rStyle w:val="Hyperlink"/>
            <w:rFonts w:eastAsia="MS Mincho"/>
            <w:lang w:val="en-GB" w:eastAsia="en-GB"/>
          </w:rPr>
          <w:t>R2-2203491</w:t>
        </w:r>
      </w:hyperlink>
      <w:r w:rsidR="002B359F">
        <w:tab/>
        <w:t>Correction on PDCCH Blind Detection in CA</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Q8 Do companies agree with the intention of the CRs above?</w:t>
      </w:r>
    </w:p>
    <w:tbl>
      <w:tblPr>
        <w:tblStyle w:val="TableGrid"/>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ZTE(Wenting)</w:t>
            </w:r>
          </w:p>
        </w:tc>
        <w:tc>
          <w:tcPr>
            <w:tcW w:w="821" w:type="pct"/>
          </w:tcPr>
          <w:p w14:paraId="7B66209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Yes</w:t>
            </w:r>
          </w:p>
        </w:tc>
        <w:tc>
          <w:tcPr>
            <w:tcW w:w="2988" w:type="pct"/>
          </w:tcPr>
          <w:p w14:paraId="33BD2467" w14:textId="77777777" w:rsidR="00BA32E4" w:rsidRPr="00BA32E4" w:rsidRDefault="00BA32E4" w:rsidP="00BA32E4">
            <w:pPr>
              <w:spacing w:after="0" w:line="276" w:lineRule="auto"/>
              <w:rPr>
                <w:rFonts w:eastAsia="DengXian"/>
                <w:szCs w:val="22"/>
                <w:lang w:val="en-US" w:eastAsia="zh-CN"/>
              </w:rPr>
            </w:pPr>
          </w:p>
        </w:tc>
      </w:tr>
      <w:tr w:rsidR="00BA32E4" w14:paraId="0B222762" w14:textId="77777777" w:rsidTr="00BA32E4">
        <w:tc>
          <w:tcPr>
            <w:tcW w:w="1191" w:type="pct"/>
          </w:tcPr>
          <w:p w14:paraId="4282AA1A" w14:textId="77777777" w:rsidR="00BA32E4" w:rsidRDefault="00BA32E4" w:rsidP="00BA32E4">
            <w:pPr>
              <w:spacing w:after="0" w:line="276" w:lineRule="auto"/>
              <w:jc w:val="center"/>
              <w:rPr>
                <w:rFonts w:eastAsia="DengXian"/>
                <w:szCs w:val="22"/>
                <w:lang w:eastAsia="zh-CN"/>
              </w:rPr>
            </w:pPr>
          </w:p>
        </w:tc>
        <w:tc>
          <w:tcPr>
            <w:tcW w:w="821" w:type="pct"/>
          </w:tcPr>
          <w:p w14:paraId="29C48495" w14:textId="77777777" w:rsidR="00BA32E4" w:rsidRDefault="00BA32E4" w:rsidP="00BA32E4">
            <w:pPr>
              <w:spacing w:after="0" w:line="276" w:lineRule="auto"/>
              <w:jc w:val="center"/>
              <w:rPr>
                <w:rFonts w:eastAsia="DengXian"/>
                <w:szCs w:val="22"/>
                <w:lang w:eastAsia="zh-CN"/>
              </w:rPr>
            </w:pPr>
          </w:p>
        </w:tc>
        <w:tc>
          <w:tcPr>
            <w:tcW w:w="2988" w:type="pct"/>
          </w:tcPr>
          <w:p w14:paraId="731F1980" w14:textId="77777777" w:rsidR="00BA32E4" w:rsidRDefault="00BA32E4" w:rsidP="00BA32E4">
            <w:pPr>
              <w:spacing w:after="0" w:line="276" w:lineRule="auto"/>
              <w:rPr>
                <w:rFonts w:eastAsia="DengXian"/>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DengXian"/>
                <w:szCs w:val="22"/>
                <w:lang w:eastAsia="zh-CN"/>
              </w:rPr>
            </w:pPr>
          </w:p>
        </w:tc>
        <w:tc>
          <w:tcPr>
            <w:tcW w:w="821" w:type="pct"/>
          </w:tcPr>
          <w:p w14:paraId="130E1E68" w14:textId="77777777" w:rsidR="00BA32E4" w:rsidRDefault="00BA32E4" w:rsidP="00BA32E4">
            <w:pPr>
              <w:spacing w:after="0" w:line="276" w:lineRule="auto"/>
              <w:jc w:val="center"/>
              <w:rPr>
                <w:rFonts w:eastAsia="DengXian"/>
                <w:szCs w:val="22"/>
                <w:lang w:eastAsia="zh-CN"/>
              </w:rPr>
            </w:pPr>
          </w:p>
        </w:tc>
        <w:tc>
          <w:tcPr>
            <w:tcW w:w="2988" w:type="pct"/>
          </w:tcPr>
          <w:p w14:paraId="1FB12B5D" w14:textId="77777777" w:rsidR="00BA32E4" w:rsidRDefault="00BA32E4" w:rsidP="00BA32E4">
            <w:pPr>
              <w:spacing w:after="0" w:line="276" w:lineRule="auto"/>
              <w:rPr>
                <w:rFonts w:eastAsia="DengXian"/>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DengXian"/>
                <w:szCs w:val="22"/>
                <w:lang w:eastAsia="zh-CN"/>
              </w:rPr>
            </w:pPr>
          </w:p>
        </w:tc>
        <w:tc>
          <w:tcPr>
            <w:tcW w:w="821" w:type="pct"/>
          </w:tcPr>
          <w:p w14:paraId="41746D6C" w14:textId="77777777" w:rsidR="00BA32E4" w:rsidRDefault="00BA32E4" w:rsidP="00BA32E4">
            <w:pPr>
              <w:spacing w:after="0" w:line="276" w:lineRule="auto"/>
              <w:jc w:val="center"/>
              <w:rPr>
                <w:rFonts w:eastAsia="DengXian"/>
                <w:szCs w:val="22"/>
                <w:lang w:eastAsia="zh-CN"/>
              </w:rPr>
            </w:pPr>
          </w:p>
        </w:tc>
        <w:tc>
          <w:tcPr>
            <w:tcW w:w="2988" w:type="pct"/>
          </w:tcPr>
          <w:p w14:paraId="2A969244" w14:textId="77777777" w:rsidR="00BA32E4" w:rsidRDefault="00BA32E4" w:rsidP="00BA32E4">
            <w:pPr>
              <w:spacing w:after="0" w:line="276" w:lineRule="auto"/>
              <w:rPr>
                <w:rFonts w:eastAsia="DengXian"/>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DengXian"/>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DengXian"/>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DengXian"/>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DengXian"/>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 Do companies agree there is an NBC change if mixed blind detection capability is required to report together for MCG and SCG? </w:t>
      </w:r>
    </w:p>
    <w:tbl>
      <w:tblPr>
        <w:tblStyle w:val="TableGrid"/>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lastRenderedPageBreak/>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ZTE(Wenting)</w:t>
            </w:r>
          </w:p>
        </w:tc>
        <w:tc>
          <w:tcPr>
            <w:tcW w:w="821" w:type="pct"/>
          </w:tcPr>
          <w:p w14:paraId="3D94C7B5"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DengXian"/>
                <w:szCs w:val="22"/>
                <w:lang w:val="en-US" w:eastAsia="zh-CN"/>
              </w:rPr>
            </w:pPr>
            <w:r>
              <w:rPr>
                <w:rFonts w:eastAsia="DengXian"/>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7777777" w:rsidR="00BA32E4" w:rsidRDefault="00BA32E4" w:rsidP="00BA32E4">
            <w:pPr>
              <w:spacing w:after="0" w:line="276" w:lineRule="auto"/>
              <w:jc w:val="center"/>
              <w:rPr>
                <w:rFonts w:eastAsia="DengXian"/>
                <w:szCs w:val="22"/>
                <w:lang w:eastAsia="zh-CN"/>
              </w:rPr>
            </w:pPr>
          </w:p>
        </w:tc>
        <w:tc>
          <w:tcPr>
            <w:tcW w:w="821" w:type="pct"/>
          </w:tcPr>
          <w:p w14:paraId="59D5DD41" w14:textId="77777777" w:rsidR="00BA32E4" w:rsidRDefault="00BA32E4" w:rsidP="00BA32E4">
            <w:pPr>
              <w:spacing w:after="0" w:line="276" w:lineRule="auto"/>
              <w:jc w:val="center"/>
              <w:rPr>
                <w:rFonts w:eastAsia="DengXian"/>
                <w:szCs w:val="22"/>
                <w:lang w:eastAsia="zh-CN"/>
              </w:rPr>
            </w:pPr>
          </w:p>
        </w:tc>
        <w:tc>
          <w:tcPr>
            <w:tcW w:w="2988" w:type="pct"/>
          </w:tcPr>
          <w:p w14:paraId="7C95FB6C" w14:textId="77777777" w:rsidR="00BA32E4" w:rsidRDefault="00BA32E4" w:rsidP="00BA32E4">
            <w:pPr>
              <w:spacing w:after="0" w:line="276" w:lineRule="auto"/>
              <w:rPr>
                <w:rFonts w:eastAsia="DengXian"/>
                <w:szCs w:val="22"/>
                <w:lang w:eastAsia="zh-CN"/>
              </w:rPr>
            </w:pP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DengXian"/>
                <w:szCs w:val="22"/>
                <w:lang w:eastAsia="zh-CN"/>
              </w:rPr>
            </w:pPr>
          </w:p>
        </w:tc>
        <w:tc>
          <w:tcPr>
            <w:tcW w:w="821" w:type="pct"/>
          </w:tcPr>
          <w:p w14:paraId="6F67C69A" w14:textId="77777777" w:rsidR="00BA32E4" w:rsidRDefault="00BA32E4" w:rsidP="00BA32E4">
            <w:pPr>
              <w:spacing w:after="0" w:line="276" w:lineRule="auto"/>
              <w:jc w:val="center"/>
              <w:rPr>
                <w:rFonts w:eastAsia="DengXian"/>
                <w:szCs w:val="22"/>
                <w:lang w:eastAsia="zh-CN"/>
              </w:rPr>
            </w:pPr>
          </w:p>
        </w:tc>
        <w:tc>
          <w:tcPr>
            <w:tcW w:w="2988" w:type="pct"/>
          </w:tcPr>
          <w:p w14:paraId="7B3AEA04" w14:textId="77777777" w:rsidR="00BA32E4" w:rsidRDefault="00BA32E4" w:rsidP="00BA32E4">
            <w:pPr>
              <w:spacing w:after="0" w:line="276" w:lineRule="auto"/>
              <w:rPr>
                <w:rFonts w:eastAsia="DengXian"/>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DengXian"/>
                <w:szCs w:val="22"/>
                <w:lang w:eastAsia="zh-CN"/>
              </w:rPr>
            </w:pPr>
          </w:p>
        </w:tc>
        <w:tc>
          <w:tcPr>
            <w:tcW w:w="821" w:type="pct"/>
          </w:tcPr>
          <w:p w14:paraId="2DA05ED0" w14:textId="77777777" w:rsidR="00BA32E4" w:rsidRDefault="00BA32E4" w:rsidP="00BA32E4">
            <w:pPr>
              <w:spacing w:after="0" w:line="276" w:lineRule="auto"/>
              <w:jc w:val="center"/>
              <w:rPr>
                <w:rFonts w:eastAsia="DengXian"/>
                <w:szCs w:val="22"/>
                <w:lang w:eastAsia="zh-CN"/>
              </w:rPr>
            </w:pPr>
          </w:p>
        </w:tc>
        <w:tc>
          <w:tcPr>
            <w:tcW w:w="2988" w:type="pct"/>
          </w:tcPr>
          <w:p w14:paraId="7C622EFF" w14:textId="77777777" w:rsidR="00BA32E4" w:rsidRDefault="00BA32E4" w:rsidP="00BA32E4">
            <w:pPr>
              <w:spacing w:after="0" w:line="276" w:lineRule="auto"/>
              <w:rPr>
                <w:rFonts w:eastAsia="DengXian"/>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DengXian"/>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DengXian"/>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DengXian"/>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DengXian"/>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Q9a If the answer to Q9 is Yes, do companies agree to send a LS to RAN1 asking to clarify the intention </w:t>
      </w:r>
      <w:r>
        <w:rPr>
          <w:rFonts w:ascii="CG Times (WN)" w:eastAsia="DengXian" w:hAnsi="CG Times (WN)" w:hint="eastAsia"/>
          <w:b/>
          <w:bCs/>
          <w:szCs w:val="21"/>
          <w:lang w:eastAsia="zh-CN"/>
        </w:rPr>
        <w:t>and</w:t>
      </w:r>
      <w:r>
        <w:rPr>
          <w:rFonts w:ascii="CG Times (WN)" w:eastAsia="DengXian" w:hAnsi="CG Times (WN)"/>
          <w:b/>
          <w:bCs/>
          <w:szCs w:val="21"/>
          <w:lang w:eastAsia="zh-CN"/>
        </w:rPr>
        <w:t xml:space="preserve"> inform RAN1 about the possible NBC change?</w:t>
      </w:r>
    </w:p>
    <w:tbl>
      <w:tblPr>
        <w:tblStyle w:val="TableGrid"/>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DengXian"/>
                <w:szCs w:val="22"/>
                <w:lang w:eastAsia="zh-CN"/>
              </w:rPr>
            </w:pPr>
          </w:p>
        </w:tc>
        <w:tc>
          <w:tcPr>
            <w:tcW w:w="821" w:type="pct"/>
          </w:tcPr>
          <w:p w14:paraId="0C175DF6" w14:textId="77777777" w:rsidR="00BA32E4" w:rsidRDefault="00BA32E4" w:rsidP="00BA32E4">
            <w:pPr>
              <w:spacing w:after="0" w:line="276" w:lineRule="auto"/>
              <w:jc w:val="center"/>
              <w:rPr>
                <w:rFonts w:eastAsia="DengXian"/>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DengXian"/>
                <w:szCs w:val="22"/>
                <w:lang w:eastAsia="zh-CN"/>
              </w:rPr>
            </w:pPr>
          </w:p>
        </w:tc>
        <w:tc>
          <w:tcPr>
            <w:tcW w:w="821" w:type="pct"/>
          </w:tcPr>
          <w:p w14:paraId="67C06B58" w14:textId="77777777" w:rsidR="00BA32E4" w:rsidRDefault="00BA32E4" w:rsidP="00BA32E4">
            <w:pPr>
              <w:spacing w:after="0" w:line="276" w:lineRule="auto"/>
              <w:jc w:val="center"/>
              <w:rPr>
                <w:rFonts w:eastAsia="DengXian"/>
                <w:szCs w:val="22"/>
                <w:lang w:eastAsia="zh-CN"/>
              </w:rPr>
            </w:pPr>
          </w:p>
        </w:tc>
        <w:tc>
          <w:tcPr>
            <w:tcW w:w="2988" w:type="pct"/>
          </w:tcPr>
          <w:p w14:paraId="5BE2F638" w14:textId="77777777" w:rsidR="00BA32E4" w:rsidRDefault="00BA32E4" w:rsidP="00BA32E4">
            <w:pPr>
              <w:spacing w:after="0" w:line="276" w:lineRule="auto"/>
              <w:rPr>
                <w:rFonts w:eastAsia="DengXian"/>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DengXian"/>
                <w:szCs w:val="22"/>
                <w:lang w:eastAsia="zh-CN"/>
              </w:rPr>
            </w:pPr>
          </w:p>
        </w:tc>
        <w:tc>
          <w:tcPr>
            <w:tcW w:w="821" w:type="pct"/>
          </w:tcPr>
          <w:p w14:paraId="4C7693F0" w14:textId="77777777" w:rsidR="00BA32E4" w:rsidRDefault="00BA32E4" w:rsidP="00BA32E4">
            <w:pPr>
              <w:spacing w:after="0" w:line="276" w:lineRule="auto"/>
              <w:jc w:val="center"/>
              <w:rPr>
                <w:rFonts w:eastAsia="DengXian"/>
                <w:szCs w:val="22"/>
                <w:lang w:eastAsia="zh-CN"/>
              </w:rPr>
            </w:pPr>
          </w:p>
        </w:tc>
        <w:tc>
          <w:tcPr>
            <w:tcW w:w="2988" w:type="pct"/>
          </w:tcPr>
          <w:p w14:paraId="7C163FBE" w14:textId="77777777" w:rsidR="00BA32E4" w:rsidRDefault="00BA32E4" w:rsidP="00BA32E4">
            <w:pPr>
              <w:spacing w:after="0" w:line="276" w:lineRule="auto"/>
              <w:rPr>
                <w:rFonts w:eastAsia="DengXian"/>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DengXian"/>
                <w:szCs w:val="22"/>
                <w:lang w:eastAsia="zh-CN"/>
              </w:rPr>
            </w:pPr>
          </w:p>
        </w:tc>
        <w:tc>
          <w:tcPr>
            <w:tcW w:w="821" w:type="pct"/>
          </w:tcPr>
          <w:p w14:paraId="73DDF091" w14:textId="77777777" w:rsidR="00BA32E4" w:rsidRDefault="00BA32E4" w:rsidP="00BA32E4">
            <w:pPr>
              <w:spacing w:after="0" w:line="276" w:lineRule="auto"/>
              <w:jc w:val="center"/>
              <w:rPr>
                <w:rFonts w:eastAsia="DengXian"/>
                <w:szCs w:val="22"/>
                <w:lang w:eastAsia="zh-CN"/>
              </w:rPr>
            </w:pPr>
          </w:p>
        </w:tc>
        <w:tc>
          <w:tcPr>
            <w:tcW w:w="2988" w:type="pct"/>
          </w:tcPr>
          <w:p w14:paraId="2462CE42" w14:textId="77777777" w:rsidR="00BA32E4" w:rsidRDefault="00BA32E4" w:rsidP="00BA32E4">
            <w:pPr>
              <w:spacing w:after="0" w:line="276" w:lineRule="auto"/>
              <w:rPr>
                <w:rFonts w:eastAsia="DengXian"/>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DengXian"/>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DengXian"/>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DengXian"/>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DengXian"/>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TableGrid"/>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DengXian"/>
                <w:szCs w:val="22"/>
                <w:lang w:eastAsia="zh-CN"/>
              </w:rPr>
            </w:pPr>
          </w:p>
        </w:tc>
        <w:tc>
          <w:tcPr>
            <w:tcW w:w="821" w:type="pct"/>
          </w:tcPr>
          <w:p w14:paraId="23AE75B4" w14:textId="77777777" w:rsidR="00BA32E4" w:rsidRDefault="00BA32E4" w:rsidP="00BA32E4">
            <w:pPr>
              <w:spacing w:after="0" w:line="276" w:lineRule="auto"/>
              <w:jc w:val="center"/>
              <w:rPr>
                <w:rFonts w:eastAsia="DengXian"/>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DengXian"/>
                <w:szCs w:val="22"/>
                <w:lang w:eastAsia="zh-CN"/>
              </w:rPr>
            </w:pPr>
          </w:p>
        </w:tc>
        <w:tc>
          <w:tcPr>
            <w:tcW w:w="821" w:type="pct"/>
          </w:tcPr>
          <w:p w14:paraId="496969A3" w14:textId="77777777" w:rsidR="00BA32E4" w:rsidRDefault="00BA32E4" w:rsidP="00BA32E4">
            <w:pPr>
              <w:spacing w:after="0" w:line="276" w:lineRule="auto"/>
              <w:jc w:val="center"/>
              <w:rPr>
                <w:rFonts w:eastAsia="DengXian"/>
                <w:szCs w:val="22"/>
                <w:lang w:eastAsia="zh-CN"/>
              </w:rPr>
            </w:pPr>
          </w:p>
        </w:tc>
        <w:tc>
          <w:tcPr>
            <w:tcW w:w="2988" w:type="pct"/>
          </w:tcPr>
          <w:p w14:paraId="6C0675DE" w14:textId="77777777" w:rsidR="00BA32E4" w:rsidRDefault="00BA32E4" w:rsidP="00BA32E4">
            <w:pPr>
              <w:spacing w:after="0" w:line="276" w:lineRule="auto"/>
              <w:rPr>
                <w:rFonts w:eastAsia="DengXian"/>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DengXian"/>
                <w:szCs w:val="22"/>
                <w:lang w:eastAsia="zh-CN"/>
              </w:rPr>
            </w:pPr>
          </w:p>
        </w:tc>
        <w:tc>
          <w:tcPr>
            <w:tcW w:w="821" w:type="pct"/>
          </w:tcPr>
          <w:p w14:paraId="5E52324E" w14:textId="77777777" w:rsidR="00BA32E4" w:rsidRDefault="00BA32E4" w:rsidP="00BA32E4">
            <w:pPr>
              <w:spacing w:after="0" w:line="276" w:lineRule="auto"/>
              <w:jc w:val="center"/>
              <w:rPr>
                <w:rFonts w:eastAsia="DengXian"/>
                <w:szCs w:val="22"/>
                <w:lang w:eastAsia="zh-CN"/>
              </w:rPr>
            </w:pPr>
          </w:p>
        </w:tc>
        <w:tc>
          <w:tcPr>
            <w:tcW w:w="2988" w:type="pct"/>
          </w:tcPr>
          <w:p w14:paraId="1260C75C" w14:textId="77777777" w:rsidR="00BA32E4" w:rsidRDefault="00BA32E4" w:rsidP="00BA32E4">
            <w:pPr>
              <w:spacing w:after="0" w:line="276" w:lineRule="auto"/>
              <w:rPr>
                <w:rFonts w:eastAsia="DengXian"/>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DengXian"/>
                <w:szCs w:val="22"/>
                <w:lang w:eastAsia="zh-CN"/>
              </w:rPr>
            </w:pPr>
          </w:p>
        </w:tc>
        <w:tc>
          <w:tcPr>
            <w:tcW w:w="821" w:type="pct"/>
          </w:tcPr>
          <w:p w14:paraId="283B1C64" w14:textId="77777777" w:rsidR="00BA32E4" w:rsidRDefault="00BA32E4" w:rsidP="00BA32E4">
            <w:pPr>
              <w:spacing w:after="0" w:line="276" w:lineRule="auto"/>
              <w:jc w:val="center"/>
              <w:rPr>
                <w:rFonts w:eastAsia="DengXian"/>
                <w:szCs w:val="22"/>
                <w:lang w:eastAsia="zh-CN"/>
              </w:rPr>
            </w:pPr>
          </w:p>
        </w:tc>
        <w:tc>
          <w:tcPr>
            <w:tcW w:w="2988" w:type="pct"/>
          </w:tcPr>
          <w:p w14:paraId="7EBCE0E5" w14:textId="77777777" w:rsidR="00BA32E4" w:rsidRDefault="00BA32E4" w:rsidP="00BA32E4">
            <w:pPr>
              <w:spacing w:after="0" w:line="276" w:lineRule="auto"/>
              <w:rPr>
                <w:rFonts w:eastAsia="DengXian"/>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DengXian"/>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DengXian"/>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DengXian"/>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DengXian"/>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 If the answer to Q10 is Yes, do companies agree to send a LS to RAN1 to confirm such understanding?</w:t>
      </w:r>
    </w:p>
    <w:tbl>
      <w:tblPr>
        <w:tblStyle w:val="TableGrid"/>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DengXian"/>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DengXian"/>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w:t>
            </w:r>
            <w:r>
              <w:rPr>
                <w:szCs w:val="22"/>
                <w:lang w:val="en-US" w:eastAsia="zh-CN"/>
              </w:rPr>
              <w:t>s and making changes</w:t>
            </w:r>
            <w:r>
              <w:rPr>
                <w:szCs w:val="22"/>
                <w:lang w:val="en-US" w:eastAsia="zh-CN"/>
              </w:rPr>
              <w:t>.</w:t>
            </w:r>
          </w:p>
        </w:tc>
      </w:tr>
      <w:tr w:rsidR="00A16112" w14:paraId="6BF43159" w14:textId="77777777" w:rsidTr="00BA32E4">
        <w:tc>
          <w:tcPr>
            <w:tcW w:w="1191" w:type="pct"/>
          </w:tcPr>
          <w:p w14:paraId="1E22993A" w14:textId="77777777" w:rsidR="00A16112" w:rsidRPr="00BA32E4" w:rsidRDefault="00A16112" w:rsidP="00A16112">
            <w:pPr>
              <w:spacing w:after="0" w:line="276" w:lineRule="auto"/>
              <w:jc w:val="center"/>
              <w:rPr>
                <w:szCs w:val="22"/>
                <w:lang w:val="en-US" w:eastAsia="zh-CN"/>
              </w:rPr>
            </w:pP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77777777" w:rsidR="00A16112" w:rsidRDefault="00A16112" w:rsidP="00A16112">
            <w:pPr>
              <w:spacing w:after="0" w:line="276" w:lineRule="auto"/>
              <w:rPr>
                <w:szCs w:val="22"/>
                <w:lang w:val="en-US" w:eastAsia="zh-CN"/>
              </w:rPr>
            </w:pP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DengXian"/>
                <w:szCs w:val="22"/>
                <w:lang w:eastAsia="zh-CN"/>
              </w:rPr>
            </w:pPr>
          </w:p>
        </w:tc>
        <w:tc>
          <w:tcPr>
            <w:tcW w:w="821" w:type="pct"/>
          </w:tcPr>
          <w:p w14:paraId="73A0B012" w14:textId="77777777" w:rsidR="00A16112" w:rsidRDefault="00A16112" w:rsidP="00A16112">
            <w:pPr>
              <w:spacing w:after="0" w:line="276" w:lineRule="auto"/>
              <w:jc w:val="center"/>
              <w:rPr>
                <w:rFonts w:eastAsia="DengXian"/>
                <w:szCs w:val="22"/>
                <w:lang w:eastAsia="zh-CN"/>
              </w:rPr>
            </w:pPr>
          </w:p>
        </w:tc>
        <w:tc>
          <w:tcPr>
            <w:tcW w:w="2988" w:type="pct"/>
          </w:tcPr>
          <w:p w14:paraId="768F8AFC" w14:textId="77777777" w:rsidR="00A16112" w:rsidRDefault="00A16112" w:rsidP="00A16112">
            <w:pPr>
              <w:spacing w:after="0" w:line="276" w:lineRule="auto"/>
              <w:rPr>
                <w:rFonts w:eastAsia="DengXian"/>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DengXian"/>
                <w:szCs w:val="22"/>
                <w:lang w:eastAsia="zh-CN"/>
              </w:rPr>
            </w:pPr>
          </w:p>
        </w:tc>
        <w:tc>
          <w:tcPr>
            <w:tcW w:w="821" w:type="pct"/>
          </w:tcPr>
          <w:p w14:paraId="2FCA3CC3" w14:textId="77777777" w:rsidR="00A16112" w:rsidRDefault="00A16112" w:rsidP="00A16112">
            <w:pPr>
              <w:spacing w:after="0" w:line="276" w:lineRule="auto"/>
              <w:jc w:val="center"/>
              <w:rPr>
                <w:rFonts w:eastAsia="DengXian"/>
                <w:szCs w:val="22"/>
                <w:lang w:eastAsia="zh-CN"/>
              </w:rPr>
            </w:pPr>
          </w:p>
        </w:tc>
        <w:tc>
          <w:tcPr>
            <w:tcW w:w="2988" w:type="pct"/>
          </w:tcPr>
          <w:p w14:paraId="7C89D802" w14:textId="77777777" w:rsidR="00A16112" w:rsidRDefault="00A16112" w:rsidP="00A16112">
            <w:pPr>
              <w:spacing w:after="0" w:line="276" w:lineRule="auto"/>
              <w:rPr>
                <w:rFonts w:eastAsia="DengXian"/>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DengXian"/>
                <w:szCs w:val="22"/>
                <w:lang w:eastAsia="zh-CN"/>
              </w:rPr>
            </w:pPr>
          </w:p>
        </w:tc>
        <w:tc>
          <w:tcPr>
            <w:tcW w:w="821" w:type="pct"/>
          </w:tcPr>
          <w:p w14:paraId="06BB82D4" w14:textId="77777777" w:rsidR="00A16112" w:rsidRDefault="00A16112" w:rsidP="00A16112">
            <w:pPr>
              <w:spacing w:after="0" w:line="276" w:lineRule="auto"/>
              <w:jc w:val="center"/>
              <w:rPr>
                <w:rFonts w:eastAsia="DengXian"/>
                <w:szCs w:val="22"/>
                <w:lang w:eastAsia="zh-CN"/>
              </w:rPr>
            </w:pPr>
          </w:p>
        </w:tc>
        <w:tc>
          <w:tcPr>
            <w:tcW w:w="2988" w:type="pct"/>
          </w:tcPr>
          <w:p w14:paraId="6296A6CD" w14:textId="77777777" w:rsidR="00A16112" w:rsidRDefault="00A16112" w:rsidP="00A16112">
            <w:pPr>
              <w:spacing w:after="0" w:line="276" w:lineRule="auto"/>
              <w:rPr>
                <w:rFonts w:eastAsia="DengXian"/>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DengXian"/>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DengXian"/>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DengXian"/>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DengXian"/>
                <w:szCs w:val="22"/>
                <w:lang w:val="en-US" w:eastAsia="zh-CN"/>
              </w:rPr>
            </w:pPr>
          </w:p>
        </w:tc>
      </w:tr>
    </w:tbl>
    <w:p w14:paraId="04A9B008" w14:textId="77777777" w:rsidR="00975A67" w:rsidRDefault="00975A67">
      <w:pPr>
        <w:rPr>
          <w:b/>
          <w:kern w:val="2"/>
          <w:lang w:eastAsia="zh-CN"/>
        </w:rPr>
      </w:pPr>
    </w:p>
    <w:p w14:paraId="7CD2D328" w14:textId="77777777" w:rsidR="00975A67" w:rsidRDefault="002B359F">
      <w:pPr>
        <w:pStyle w:val="Heading3"/>
        <w:rPr>
          <w:b/>
          <w:sz w:val="20"/>
        </w:rPr>
      </w:pPr>
      <w:r>
        <w:rPr>
          <w:b/>
          <w:sz w:val="20"/>
        </w:rPr>
        <w:t>BCS</w:t>
      </w:r>
    </w:p>
    <w:p w14:paraId="3EFBA4D6" w14:textId="77777777" w:rsidR="00975A67" w:rsidRDefault="00A32863">
      <w:pPr>
        <w:pStyle w:val="Doc-title"/>
      </w:pPr>
      <w:hyperlink r:id="rId24" w:history="1">
        <w:r w:rsidR="002B359F">
          <w:rPr>
            <w:rStyle w:val="Hyperlink"/>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Q11 Do companies agree with the intention of the CR?</w:t>
      </w:r>
    </w:p>
    <w:tbl>
      <w:tblPr>
        <w:tblStyle w:val="TableGrid"/>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w:t>
            </w:r>
            <w:proofErr w:type="gramStart"/>
            <w:r>
              <w:rPr>
                <w:rFonts w:eastAsia="Arial Unicode MS"/>
                <w:lang w:eastAsia="zh-CN"/>
              </w:rPr>
              <w:t>040][</w:t>
            </w:r>
            <w:proofErr w:type="gramEnd"/>
            <w:r>
              <w:rPr>
                <w:rFonts w:eastAsia="Arial Unicode MS"/>
                <w:lang w:eastAsia="zh-CN"/>
              </w:rPr>
              <w:t>NR17] BCS4/BCS5, (</w:t>
            </w:r>
            <w:hyperlink r:id="rId25" w:history="1">
              <w:r>
                <w:rPr>
                  <w:rStyle w:val="Hyperlink"/>
                  <w:rFonts w:eastAsia="Arial Unicode MS"/>
                </w:rPr>
                <w:t>R2-2201911</w:t>
              </w:r>
            </w:hyperlink>
            <w:r>
              <w:rPr>
                <w:rFonts w:eastAsia="Arial Unicode MS"/>
                <w:lang w:eastAsia="zh-CN"/>
              </w:rPr>
              <w:t xml:space="preserve">). There were no objections by companies, but the email discussion </w:t>
            </w:r>
            <w:r>
              <w:rPr>
                <w:rFonts w:eastAsia="Arial Unicode MS"/>
                <w:lang w:eastAsia="zh-CN"/>
              </w:rPr>
              <w:lastRenderedPageBreak/>
              <w:t>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DengXian"/>
                <w:szCs w:val="22"/>
                <w:lang w:eastAsia="zh-CN"/>
              </w:rPr>
            </w:pPr>
            <w:r>
              <w:rPr>
                <w:rFonts w:eastAsia="DengXian"/>
                <w:szCs w:val="22"/>
                <w:lang w:eastAsia="zh-CN"/>
              </w:rPr>
              <w:lastRenderedPageBreak/>
              <w:t>Apple</w:t>
            </w:r>
          </w:p>
        </w:tc>
        <w:tc>
          <w:tcPr>
            <w:tcW w:w="821" w:type="pct"/>
          </w:tcPr>
          <w:p w14:paraId="2BAEFD4D" w14:textId="77777777" w:rsidR="00975A67" w:rsidRDefault="002B359F">
            <w:pPr>
              <w:spacing w:after="0" w:line="276" w:lineRule="auto"/>
              <w:jc w:val="center"/>
              <w:rPr>
                <w:rFonts w:eastAsia="DengXian"/>
                <w:szCs w:val="22"/>
                <w:lang w:eastAsia="zh-CN"/>
              </w:rPr>
            </w:pPr>
            <w:r>
              <w:rPr>
                <w:rFonts w:eastAsia="DengXian"/>
                <w:szCs w:val="22"/>
                <w:lang w:eastAsia="zh-CN"/>
              </w:rPr>
              <w:t>No strong view</w:t>
            </w:r>
          </w:p>
        </w:tc>
        <w:tc>
          <w:tcPr>
            <w:tcW w:w="2988" w:type="pct"/>
          </w:tcPr>
          <w:p w14:paraId="733836A1" w14:textId="77777777" w:rsidR="00975A67" w:rsidRDefault="00975A67">
            <w:pPr>
              <w:spacing w:after="0" w:line="276" w:lineRule="auto"/>
              <w:rPr>
                <w:rFonts w:eastAsia="DengXian"/>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51823F62"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2988" w:type="pct"/>
          </w:tcPr>
          <w:p w14:paraId="0CC68313" w14:textId="77777777" w:rsidR="00975A67" w:rsidRDefault="002B359F">
            <w:pPr>
              <w:spacing w:after="0" w:line="276" w:lineRule="auto"/>
              <w:rPr>
                <w:rFonts w:eastAsia="DengXian"/>
                <w:szCs w:val="22"/>
                <w:lang w:eastAsia="zh-CN"/>
              </w:rPr>
            </w:pPr>
            <w:r>
              <w:rPr>
                <w:rFonts w:eastAsia="DengXian"/>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 xml:space="preserve">uawei, </w:t>
            </w:r>
            <w:proofErr w:type="spellStart"/>
            <w:r>
              <w:rPr>
                <w:rFonts w:eastAsia="DengXian"/>
                <w:szCs w:val="22"/>
                <w:lang w:eastAsia="zh-CN"/>
              </w:rPr>
              <w:t>HiSilicon</w:t>
            </w:r>
            <w:proofErr w:type="spellEnd"/>
          </w:p>
        </w:tc>
        <w:tc>
          <w:tcPr>
            <w:tcW w:w="821" w:type="pct"/>
          </w:tcPr>
          <w:p w14:paraId="2BEF3F0B"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8" w:type="pct"/>
          </w:tcPr>
          <w:p w14:paraId="14525F64" w14:textId="77777777" w:rsidR="00975A67" w:rsidRDefault="002B359F">
            <w:pPr>
              <w:spacing w:after="0" w:line="276" w:lineRule="auto"/>
              <w:rPr>
                <w:rFonts w:eastAsia="DengXian"/>
                <w:szCs w:val="22"/>
                <w:lang w:eastAsia="zh-CN"/>
              </w:rPr>
            </w:pPr>
            <w:r>
              <w:rPr>
                <w:rFonts w:eastAsia="DengXian" w:hint="eastAsia"/>
                <w:szCs w:val="22"/>
                <w:lang w:eastAsia="zh-CN"/>
              </w:rPr>
              <w:t>T</w:t>
            </w:r>
            <w:r>
              <w:rPr>
                <w:rFonts w:eastAsia="DengXian"/>
                <w:szCs w:val="22"/>
                <w:lang w:eastAsia="zh-CN"/>
              </w:rPr>
              <w:t xml:space="preserve">here is no need to add such clarification since it is clear in RAN4 spec that a BCS is defined for CA case, but not for </w:t>
            </w:r>
            <w:proofErr w:type="spellStart"/>
            <w:r>
              <w:rPr>
                <w:rFonts w:eastAsia="DengXian"/>
                <w:szCs w:val="22"/>
                <w:lang w:eastAsia="zh-CN"/>
              </w:rPr>
              <w:t>sinlge</w:t>
            </w:r>
            <w:proofErr w:type="spellEnd"/>
            <w:r>
              <w:rPr>
                <w:rFonts w:eastAsia="DengXian"/>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DengXian"/>
                <w:szCs w:val="22"/>
                <w:lang w:eastAsia="zh-CN"/>
              </w:rPr>
            </w:pPr>
            <w:r>
              <w:rPr>
                <w:rFonts w:eastAsia="DengXian"/>
                <w:szCs w:val="22"/>
                <w:lang w:eastAsia="zh-CN"/>
              </w:rPr>
              <w:t xml:space="preserve">Besides, for the bandwidth of a fallback single CC, we understand the principle as agreed in RAN2#115e meeting should be applicable as well, that </w:t>
            </w:r>
          </w:p>
          <w:tbl>
            <w:tblPr>
              <w:tblStyle w:val="TableGrid"/>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DengXian"/>
                      <w:szCs w:val="22"/>
                      <w:lang w:eastAsia="zh-CN"/>
                    </w:rPr>
                  </w:pPr>
                  <w:r>
                    <w:rPr>
                      <w:rFonts w:eastAsia="DengXian"/>
                      <w:szCs w:val="22"/>
                      <w:lang w:eastAsia="zh-CN"/>
                    </w:rPr>
                    <w:t xml:space="preserve">=&gt; </w:t>
                  </w:r>
                  <w:r>
                    <w:rPr>
                      <w:rFonts w:eastAsia="DengXian"/>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DengXian"/>
                <w:szCs w:val="22"/>
                <w:lang w:eastAsia="zh-CN"/>
              </w:rPr>
            </w:pPr>
          </w:p>
          <w:p w14:paraId="2F4A9780" w14:textId="77777777" w:rsidR="00975A67" w:rsidRDefault="002B359F">
            <w:pPr>
              <w:spacing w:after="0" w:line="276" w:lineRule="auto"/>
              <w:rPr>
                <w:rFonts w:eastAsia="DengXian"/>
                <w:szCs w:val="22"/>
                <w:lang w:eastAsia="zh-CN"/>
              </w:rPr>
            </w:pPr>
            <w:r>
              <w:rPr>
                <w:rFonts w:eastAsia="DengXian"/>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DengXian"/>
                <w:szCs w:val="22"/>
                <w:lang w:val="en-US" w:eastAsia="zh-CN"/>
              </w:rPr>
            </w:pPr>
            <w:r>
              <w:rPr>
                <w:rFonts w:eastAsia="DengXian" w:hint="eastAsia"/>
                <w:szCs w:val="22"/>
                <w:lang w:val="en-US" w:eastAsia="zh-CN"/>
              </w:rPr>
              <w:t>ZTE</w:t>
            </w:r>
          </w:p>
        </w:tc>
        <w:tc>
          <w:tcPr>
            <w:tcW w:w="821" w:type="pct"/>
          </w:tcPr>
          <w:p w14:paraId="25B2FAD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5E4CBD1A"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DengXian"/>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DengXian"/>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DengXian"/>
                <w:szCs w:val="22"/>
                <w:lang w:val="en-US" w:eastAsia="zh-CN"/>
              </w:rPr>
            </w:pPr>
          </w:p>
        </w:tc>
      </w:tr>
    </w:tbl>
    <w:p w14:paraId="4614F902" w14:textId="77777777" w:rsidR="00975A67" w:rsidRDefault="00975A67">
      <w:pPr>
        <w:rPr>
          <w:b/>
          <w:kern w:val="2"/>
          <w:lang w:eastAsia="zh-CN"/>
        </w:rPr>
      </w:pPr>
    </w:p>
    <w:p w14:paraId="2DA19486" w14:textId="77777777" w:rsidR="00975A67" w:rsidRDefault="002B359F">
      <w:pPr>
        <w:pStyle w:val="Heading3"/>
        <w:rPr>
          <w:b/>
          <w:sz w:val="20"/>
        </w:rPr>
      </w:pPr>
      <w:r>
        <w:rPr>
          <w:b/>
          <w:sz w:val="20"/>
        </w:rPr>
        <w:t>R15 DC combination without CA</w:t>
      </w:r>
    </w:p>
    <w:p w14:paraId="2ACBA782" w14:textId="77777777" w:rsidR="00975A67" w:rsidRDefault="00A32863">
      <w:pPr>
        <w:spacing w:before="60" w:after="0" w:line="240" w:lineRule="auto"/>
        <w:ind w:left="1259" w:hanging="1259"/>
        <w:jc w:val="left"/>
        <w:rPr>
          <w:rFonts w:ascii="Arial" w:eastAsia="MS Mincho" w:hAnsi="Arial"/>
          <w:szCs w:val="24"/>
          <w:lang w:eastAsia="en-GB"/>
        </w:rPr>
      </w:pPr>
      <w:hyperlink r:id="rId26" w:history="1">
        <w:r w:rsidR="002B359F">
          <w:rPr>
            <w:rStyle w:val="Hyperlink"/>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A32863">
      <w:pPr>
        <w:spacing w:before="60" w:after="0" w:line="240" w:lineRule="auto"/>
        <w:ind w:left="1259" w:hanging="1259"/>
        <w:jc w:val="left"/>
        <w:rPr>
          <w:rFonts w:ascii="Arial" w:eastAsia="MS Mincho" w:hAnsi="Arial"/>
          <w:szCs w:val="24"/>
          <w:lang w:eastAsia="en-GB"/>
        </w:rPr>
      </w:pPr>
      <w:hyperlink r:id="rId27" w:history="1">
        <w:r w:rsidR="002B359F">
          <w:rPr>
            <w:rStyle w:val="Hyperlink"/>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Q12 Do companies agree with the intention of the CRs above?</w:t>
      </w:r>
    </w:p>
    <w:tbl>
      <w:tblPr>
        <w:tblStyle w:val="TableGrid"/>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ListParagraph"/>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t>
            </w:r>
            <w:r>
              <w:rPr>
                <w:rFonts w:ascii="CG Times (WN)" w:eastAsiaTheme="minorEastAsia" w:hAnsi="CG Times (WN)"/>
                <w:i/>
                <w:iCs/>
                <w:sz w:val="20"/>
                <w:szCs w:val="18"/>
                <w:lang w:eastAsia="ja-JP"/>
              </w:rPr>
              <w:lastRenderedPageBreak/>
              <w:t>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20E1862D"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DengXian"/>
                <w:szCs w:val="22"/>
                <w:lang w:eastAsia="zh-CN"/>
              </w:rPr>
            </w:pPr>
            <w:r>
              <w:rPr>
                <w:rFonts w:eastAsia="DengXian"/>
                <w:szCs w:val="22"/>
                <w:lang w:eastAsia="zh-CN"/>
              </w:rPr>
              <w:t>Apple (proponent)</w:t>
            </w:r>
          </w:p>
        </w:tc>
        <w:tc>
          <w:tcPr>
            <w:tcW w:w="821" w:type="pct"/>
          </w:tcPr>
          <w:p w14:paraId="558566E0" w14:textId="77777777" w:rsidR="00975A67" w:rsidRDefault="002B359F">
            <w:pPr>
              <w:spacing w:after="0" w:line="276" w:lineRule="auto"/>
              <w:jc w:val="center"/>
              <w:rPr>
                <w:rFonts w:eastAsia="DengXian"/>
                <w:szCs w:val="22"/>
                <w:lang w:eastAsia="zh-CN"/>
              </w:rPr>
            </w:pPr>
            <w:r>
              <w:rPr>
                <w:rFonts w:eastAsia="DengXian"/>
                <w:szCs w:val="22"/>
                <w:lang w:eastAsia="zh-CN"/>
              </w:rPr>
              <w:t>Pls see comment</w:t>
            </w:r>
          </w:p>
        </w:tc>
        <w:tc>
          <w:tcPr>
            <w:tcW w:w="2987" w:type="pct"/>
          </w:tcPr>
          <w:p w14:paraId="79C8880C" w14:textId="77777777" w:rsidR="00975A67" w:rsidRDefault="002B359F">
            <w:pPr>
              <w:spacing w:after="0" w:line="276" w:lineRule="auto"/>
              <w:rPr>
                <w:rFonts w:eastAsia="DengXian"/>
                <w:szCs w:val="22"/>
                <w:lang w:eastAsia="zh-CN"/>
              </w:rPr>
            </w:pPr>
            <w:r>
              <w:rPr>
                <w:rFonts w:eastAsia="DengXian"/>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DengXian"/>
                <w:szCs w:val="22"/>
                <w:lang w:eastAsia="zh-CN"/>
              </w:rPr>
            </w:pPr>
          </w:p>
          <w:p w14:paraId="43383A69" w14:textId="77777777" w:rsidR="00975A67" w:rsidRDefault="002B359F">
            <w:pPr>
              <w:spacing w:after="0" w:line="276" w:lineRule="auto"/>
              <w:rPr>
                <w:rFonts w:eastAsia="DengXian"/>
                <w:szCs w:val="22"/>
                <w:lang w:eastAsia="zh-CN"/>
              </w:rPr>
            </w:pPr>
            <w:r>
              <w:rPr>
                <w:rFonts w:eastAsia="DengXian"/>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2E725066"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72832D32" w14:textId="77777777" w:rsidR="00975A67" w:rsidRDefault="002B359F">
            <w:pPr>
              <w:spacing w:after="0" w:line="276" w:lineRule="auto"/>
              <w:rPr>
                <w:rFonts w:eastAsia="DengXian"/>
                <w:szCs w:val="22"/>
                <w:lang w:eastAsia="zh-CN"/>
              </w:rPr>
            </w:pPr>
            <w:r>
              <w:rPr>
                <w:rFonts w:eastAsia="DengXian"/>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DengXian"/>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 xml:space="preserve">uawei, </w:t>
            </w:r>
            <w:proofErr w:type="spellStart"/>
            <w:r>
              <w:rPr>
                <w:rFonts w:eastAsia="DengXian"/>
                <w:szCs w:val="22"/>
                <w:lang w:eastAsia="zh-CN"/>
              </w:rPr>
              <w:t>HiSilicon</w:t>
            </w:r>
            <w:proofErr w:type="spellEnd"/>
          </w:p>
        </w:tc>
        <w:tc>
          <w:tcPr>
            <w:tcW w:w="821" w:type="pct"/>
          </w:tcPr>
          <w:p w14:paraId="469D1267"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DengXian"/>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don</w:t>
            </w:r>
            <w:r>
              <w:rPr>
                <w:rFonts w:eastAsia="DengXian"/>
                <w:szCs w:val="22"/>
                <w:lang w:val="en-US" w:eastAsia="zh-CN"/>
              </w:rPr>
              <w:t>’</w:t>
            </w:r>
            <w:r>
              <w:rPr>
                <w:rFonts w:eastAsia="DengXian"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DengXian"/>
                <w:szCs w:val="22"/>
                <w:lang w:val="en-US" w:eastAsia="zh-CN"/>
              </w:rPr>
            </w:pPr>
            <w:r>
              <w:rPr>
                <w:rFonts w:eastAsia="DengXian"/>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p w14:paraId="22BA1E9B" w14:textId="77777777" w:rsidR="00975A67" w:rsidRDefault="00975A67">
      <w:pPr>
        <w:rPr>
          <w:kern w:val="2"/>
          <w:lang w:eastAsia="zh-CN"/>
        </w:rPr>
      </w:pPr>
    </w:p>
    <w:p w14:paraId="5934E77D" w14:textId="77777777" w:rsidR="00975A67" w:rsidRDefault="002B359F">
      <w:pPr>
        <w:pStyle w:val="Heading1"/>
        <w:numPr>
          <w:ilvl w:val="0"/>
          <w:numId w:val="12"/>
        </w:numPr>
        <w:rPr>
          <w:rFonts w:eastAsia="SimSun" w:cs="Arial"/>
          <w:lang w:eastAsia="zh-CN"/>
        </w:rPr>
      </w:pPr>
      <w:r>
        <w:rPr>
          <w:rFonts w:eastAsia="SimSun" w:cs="Arial"/>
          <w:lang w:eastAsia="zh-CN"/>
        </w:rPr>
        <w:t>Conclusions</w:t>
      </w:r>
    </w:p>
    <w:p w14:paraId="5DA195AD" w14:textId="77777777" w:rsidR="00975A67" w:rsidRDefault="002B359F">
      <w:pPr>
        <w:widowControl w:val="0"/>
        <w:spacing w:after="160"/>
        <w:rPr>
          <w:rFonts w:ascii="CG Times (WN)" w:eastAsia="DengXian" w:hAnsi="CG Times (WN)"/>
          <w:bCs/>
          <w:i/>
          <w:szCs w:val="21"/>
          <w:lang w:eastAsia="zh-CN"/>
        </w:rPr>
      </w:pPr>
      <w:r>
        <w:rPr>
          <w:rFonts w:ascii="CG Times (WN)" w:eastAsia="DengXian" w:hAnsi="CG Times (WN)"/>
          <w:bCs/>
          <w:i/>
          <w:szCs w:val="21"/>
          <w:lang w:eastAsia="zh-CN"/>
        </w:rPr>
        <w:t>To be added…</w:t>
      </w:r>
    </w:p>
    <w:p w14:paraId="1AF803F0" w14:textId="77777777" w:rsidR="00975A67" w:rsidRDefault="00975A67">
      <w:pPr>
        <w:widowControl w:val="0"/>
        <w:spacing w:after="160"/>
        <w:rPr>
          <w:rFonts w:ascii="CG Times (WN)" w:eastAsia="DengXian" w:hAnsi="CG Times (WN)"/>
          <w:bCs/>
          <w:szCs w:val="21"/>
          <w:lang w:eastAsia="zh-CN"/>
        </w:rPr>
      </w:pPr>
    </w:p>
    <w:p w14:paraId="37BBCBDB" w14:textId="77777777" w:rsidR="00975A67" w:rsidRDefault="002B359F">
      <w:pPr>
        <w:pStyle w:val="Heading1"/>
        <w:numPr>
          <w:ilvl w:val="0"/>
          <w:numId w:val="12"/>
        </w:numPr>
        <w:rPr>
          <w:rFonts w:eastAsia="SimSun" w:cs="Arial"/>
          <w:lang w:eastAsia="zh-CN"/>
        </w:rPr>
      </w:pPr>
      <w:r>
        <w:rPr>
          <w:rFonts w:eastAsia="SimSun" w:cs="Arial"/>
          <w:lang w:eastAsia="zh-CN"/>
        </w:rPr>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 xml:space="preserve">Huawei, </w:t>
      </w:r>
      <w:proofErr w:type="spellStart"/>
      <w:r>
        <w:rPr>
          <w:sz w:val="20"/>
        </w:rPr>
        <w:t>HiSilicon</w:t>
      </w:r>
      <w:proofErr w:type="spellEnd"/>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DF7CE" w14:textId="77777777" w:rsidR="00A32863" w:rsidRDefault="00A32863">
      <w:pPr>
        <w:spacing w:after="0" w:line="240" w:lineRule="auto"/>
      </w:pPr>
      <w:r>
        <w:separator/>
      </w:r>
    </w:p>
  </w:endnote>
  <w:endnote w:type="continuationSeparator" w:id="0">
    <w:p w14:paraId="241BCAE6" w14:textId="77777777" w:rsidR="00A32863" w:rsidRDefault="00A3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ZapfDingbats">
    <w:altName w:val="Wingdings"/>
    <w:panose1 w:val="00000000000000000000"/>
    <w:charset w:val="FF"/>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1B62" w14:textId="77777777" w:rsidR="00A32863" w:rsidRDefault="00A3286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73CAC" w14:textId="77777777" w:rsidR="00A32863" w:rsidRDefault="00A32863">
      <w:pPr>
        <w:spacing w:after="0" w:line="240" w:lineRule="auto"/>
      </w:pPr>
      <w:r>
        <w:separator/>
      </w:r>
    </w:p>
  </w:footnote>
  <w:footnote w:type="continuationSeparator" w:id="0">
    <w:p w14:paraId="1B76E69B" w14:textId="77777777" w:rsidR="00A32863" w:rsidRDefault="00A3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BF496F"/>
  </w:style>
  <w:style w:type="character" w:customStyle="1" w:styleId="eop">
    <w:name w:val="eop"/>
    <w:basedOn w:val="DefaultParagraphFont"/>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9E882D9-FE93-4089-8996-903332F27D1E}">
  <ds:schemaRefs>
    <ds:schemaRef ds:uri="http://schemas.openxmlformats.org/officeDocument/2006/bibliography"/>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6.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7.xml><?xml version="1.0" encoding="utf-8"?>
<ds:datastoreItem xmlns:ds="http://schemas.openxmlformats.org/officeDocument/2006/customXml" ds:itemID="{42CC0B0C-AEA3-4FA7-92BD-5D166D57676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5112</Words>
  <Characters>27720</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NR_ext_to_71GHz-Core-RAN2#117</cp:lastModifiedBy>
  <cp:revision>2</cp:revision>
  <cp:lastPrinted>2009-04-22T10:01:00Z</cp:lastPrinted>
  <dcterms:created xsi:type="dcterms:W3CDTF">2022-02-23T12:32:00Z</dcterms:created>
  <dcterms:modified xsi:type="dcterms:W3CDTF">2022-02-23T12:32:00Z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0"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1" name="_2015_ms_pID_7253432">
    <vt:lpwstr>JaHj0Fv0+d5ZhjW8RkL1E3I=</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1645530198</vt:lpwstr>
  </property>
</Properties>
</file>