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BD6F2" w14:textId="1148C7FF"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sidR="00472317">
        <w:rPr>
          <w:rFonts w:ascii="Arial" w:eastAsia="MS Mincho" w:hAnsi="Arial"/>
          <w:b/>
          <w:bCs/>
          <w:sz w:val="24"/>
          <w:szCs w:val="24"/>
          <w:lang w:eastAsia="x-none"/>
        </w:rPr>
        <w:t>7</w:t>
      </w:r>
      <w:r>
        <w:rPr>
          <w:rFonts w:ascii="Arial" w:eastAsia="MS Mincho" w:hAnsi="Arial"/>
          <w:b/>
          <w:bCs/>
          <w:sz w:val="24"/>
          <w:szCs w:val="24"/>
          <w:lang w:eastAsia="x-none"/>
        </w:rPr>
        <w:t>-</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00472317">
        <w:rPr>
          <w:rFonts w:ascii="Arial" w:eastAsia="MS Mincho" w:hAnsi="Arial"/>
          <w:b/>
          <w:sz w:val="24"/>
          <w:szCs w:val="24"/>
          <w:lang w:eastAsia="x-none"/>
        </w:rPr>
        <w:t xml:space="preserve">            </w:t>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0E7408">
        <w:rPr>
          <w:rFonts w:ascii="Arial" w:eastAsia="MS Mincho" w:hAnsi="Arial"/>
          <w:b/>
          <w:bCs/>
          <w:sz w:val="24"/>
          <w:szCs w:val="24"/>
          <w:lang w:eastAsia="x-none"/>
        </w:rPr>
        <w:t>xxxx</w:t>
      </w:r>
    </w:p>
    <w:p w14:paraId="0FF1D4DD" w14:textId="042B4534" w:rsidR="00065326" w:rsidRDefault="00065326" w:rsidP="00065326">
      <w:pPr>
        <w:pStyle w:val="3GPPHeader"/>
        <w:jc w:val="right"/>
        <w:rPr>
          <w:rFonts w:eastAsia="MS Mincho"/>
          <w:szCs w:val="24"/>
          <w:lang w:eastAsia="x-none"/>
        </w:rPr>
      </w:pPr>
      <w:r>
        <w:rPr>
          <w:rFonts w:eastAsia="MS Mincho"/>
          <w:szCs w:val="24"/>
          <w:lang w:eastAsia="x-none"/>
        </w:rPr>
        <w:t xml:space="preserve">Electronic meeting, </w:t>
      </w:r>
      <w:r w:rsidR="00472317">
        <w:rPr>
          <w:rFonts w:eastAsia="MS Mincho"/>
          <w:szCs w:val="24"/>
          <w:lang w:eastAsia="x-none"/>
        </w:rPr>
        <w:t>21</w:t>
      </w:r>
      <w:r w:rsidR="00472317" w:rsidRPr="00472317">
        <w:rPr>
          <w:rFonts w:eastAsia="MS Mincho"/>
          <w:szCs w:val="24"/>
          <w:vertAlign w:val="superscript"/>
          <w:lang w:eastAsia="x-none"/>
        </w:rPr>
        <w:t>st</w:t>
      </w:r>
      <w:r>
        <w:rPr>
          <w:rFonts w:eastAsia="MS Mincho"/>
          <w:szCs w:val="24"/>
          <w:lang w:eastAsia="x-none"/>
        </w:rPr>
        <w:t xml:space="preserve"> </w:t>
      </w:r>
      <w:r w:rsidR="00472317">
        <w:rPr>
          <w:rFonts w:eastAsia="MS Mincho"/>
          <w:szCs w:val="24"/>
          <w:lang w:eastAsia="x-none"/>
        </w:rPr>
        <w:t xml:space="preserve">Feb </w:t>
      </w:r>
      <w:r>
        <w:rPr>
          <w:rFonts w:eastAsia="MS Mincho"/>
          <w:szCs w:val="24"/>
          <w:lang w:eastAsia="x-none"/>
        </w:rPr>
        <w:t xml:space="preserve">– </w:t>
      </w:r>
      <w:r w:rsidR="00472317">
        <w:rPr>
          <w:rFonts w:eastAsia="MS Mincho"/>
          <w:szCs w:val="24"/>
          <w:lang w:eastAsia="x-none"/>
        </w:rPr>
        <w:t>3</w:t>
      </w:r>
      <w:r w:rsidR="00472317" w:rsidRPr="00472317">
        <w:rPr>
          <w:rFonts w:eastAsia="MS Mincho"/>
          <w:szCs w:val="24"/>
          <w:vertAlign w:val="superscript"/>
          <w:lang w:eastAsia="x-none"/>
        </w:rPr>
        <w:t>rd</w:t>
      </w:r>
      <w:r w:rsidR="00472317">
        <w:rPr>
          <w:rFonts w:eastAsia="MS Mincho"/>
          <w:szCs w:val="24"/>
          <w:lang w:eastAsia="x-none"/>
        </w:rPr>
        <w:t xml:space="preserve"> Mar</w:t>
      </w:r>
      <w:r>
        <w:rPr>
          <w:rFonts w:eastAsia="MS Mincho"/>
          <w:szCs w:val="24"/>
          <w:lang w:eastAsia="x-none"/>
        </w:rPr>
        <w:t xml:space="preserve"> 2022                                    </w:t>
      </w:r>
      <w:r w:rsidRPr="00751BD7">
        <w:rPr>
          <w:rFonts w:eastAsia="MS Mincho"/>
          <w:szCs w:val="24"/>
          <w:lang w:eastAsia="x-none"/>
        </w:rPr>
        <w:tab/>
      </w:r>
    </w:p>
    <w:p w14:paraId="4B7FD8AF" w14:textId="2CEBF4B0" w:rsidR="00065326" w:rsidRPr="005E43A7" w:rsidRDefault="00065326" w:rsidP="00065326">
      <w:pPr>
        <w:pStyle w:val="3GPPHeader"/>
        <w:rPr>
          <w:rFonts w:eastAsia="MS Mincho"/>
          <w:szCs w:val="24"/>
          <w:lang w:eastAsia="x-none"/>
        </w:rPr>
      </w:pPr>
      <w:r w:rsidRPr="007730BD">
        <w:rPr>
          <w:sz w:val="22"/>
          <w:szCs w:val="22"/>
          <w:lang w:val="sv-SE"/>
        </w:rPr>
        <w:t>Agenda Item:</w:t>
      </w:r>
      <w:r w:rsidRPr="007730BD">
        <w:rPr>
          <w:sz w:val="22"/>
          <w:szCs w:val="22"/>
          <w:lang w:val="sv-SE"/>
        </w:rPr>
        <w:tab/>
      </w:r>
      <w:r>
        <w:rPr>
          <w:sz w:val="22"/>
          <w:szCs w:val="22"/>
          <w:lang w:val="sv-SE"/>
        </w:rPr>
        <w:t>8.4.</w:t>
      </w:r>
      <w:r w:rsidR="00472317">
        <w:rPr>
          <w:sz w:val="22"/>
          <w:szCs w:val="22"/>
          <w:lang w:val="sv-SE"/>
        </w:rPr>
        <w:t>4</w:t>
      </w:r>
    </w:p>
    <w:p w14:paraId="02A88679" w14:textId="4FA5F779"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 (Rapporteur)</w:t>
      </w:r>
    </w:p>
    <w:p w14:paraId="163B7BB8" w14:textId="3C8EB895" w:rsidR="00065326" w:rsidRPr="00CE0424" w:rsidRDefault="00065326" w:rsidP="00065326">
      <w:pPr>
        <w:pStyle w:val="3GPPHeader"/>
        <w:rPr>
          <w:sz w:val="22"/>
          <w:szCs w:val="22"/>
        </w:rPr>
      </w:pPr>
      <w:r>
        <w:rPr>
          <w:sz w:val="22"/>
          <w:szCs w:val="22"/>
        </w:rPr>
        <w:t>Title:</w:t>
      </w:r>
      <w:r>
        <w:rPr>
          <w:sz w:val="22"/>
          <w:szCs w:val="22"/>
        </w:rPr>
        <w:tab/>
      </w:r>
      <w:r w:rsidR="00C0746D" w:rsidRPr="00C0746D">
        <w:rPr>
          <w:sz w:val="22"/>
          <w:szCs w:val="22"/>
        </w:rPr>
        <w:t xml:space="preserve">[AT117-e][022][eIAB] </w:t>
      </w:r>
      <w:r w:rsidR="007F19A0">
        <w:rPr>
          <w:sz w:val="22"/>
          <w:szCs w:val="22"/>
        </w:rPr>
        <w:t>UE capabilities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Heading1"/>
      </w:pPr>
      <w:r w:rsidRPr="004E0304">
        <w:rPr>
          <w:rFonts w:cs="Times New Roman"/>
          <w:lang w:val="en-US"/>
        </w:rPr>
        <w:t>Introduction</w:t>
      </w:r>
    </w:p>
    <w:p w14:paraId="71CEEAE3" w14:textId="29397D83" w:rsidR="0098747C" w:rsidRDefault="00C0746D" w:rsidP="00065326">
      <w:pPr>
        <w:rPr>
          <w:rFonts w:ascii="Times New Roman" w:hAnsi="Times New Roman" w:cs="Times New Roman"/>
        </w:rPr>
      </w:pPr>
      <w:r>
        <w:rPr>
          <w:rFonts w:ascii="Times New Roman" w:hAnsi="Times New Roman" w:cs="Times New Roman"/>
        </w:rPr>
        <w:t>This document captures the following discussion</w:t>
      </w:r>
      <w:r w:rsidR="0098747C" w:rsidRPr="004742D2">
        <w:rPr>
          <w:rFonts w:ascii="Times New Roman" w:hAnsi="Times New Roman" w:cs="Times New Roman"/>
        </w:rPr>
        <w:t>:</w:t>
      </w:r>
    </w:p>
    <w:p w14:paraId="4AFA9FAC" w14:textId="77777777" w:rsidR="000E7408" w:rsidRDefault="000E7408" w:rsidP="000E7408">
      <w:pPr>
        <w:pStyle w:val="EmailDiscussion"/>
        <w:rPr>
          <w:lang w:val="en-GB"/>
        </w:rPr>
      </w:pPr>
      <w:r>
        <w:rPr>
          <w:lang w:val="en-GB"/>
        </w:rPr>
        <w:t>[AT117-e][022][eIAB] UE capabilities (Intel)</w:t>
      </w:r>
    </w:p>
    <w:p w14:paraId="0BCC693F" w14:textId="77777777" w:rsidR="000E7408" w:rsidRDefault="000E7408" w:rsidP="000E740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(e.g. this discussion and the open issues discussion).</w:t>
      </w:r>
    </w:p>
    <w:p w14:paraId="3BEE4E9C" w14:textId="77777777" w:rsidR="000E7408" w:rsidRDefault="000E7408" w:rsidP="000E7408">
      <w:pPr>
        <w:pStyle w:val="EmailDiscussion2"/>
        <w:rPr>
          <w:lang w:val="en-GB"/>
        </w:rPr>
      </w:pPr>
      <w:r>
        <w:rPr>
          <w:lang w:val="en-GB"/>
        </w:rPr>
        <w:t xml:space="preserve">      Intended outcome: Report, Draft CRs (38306, 38331) endorsed. </w:t>
      </w:r>
    </w:p>
    <w:p w14:paraId="404A7D68" w14:textId="77777777" w:rsidR="000E7408" w:rsidRDefault="000E7408" w:rsidP="000E7408">
      <w:pPr>
        <w:pStyle w:val="EmailDiscussion2"/>
        <w:rPr>
          <w:lang w:val="en-GB"/>
        </w:rPr>
      </w:pPr>
      <w:r>
        <w:rPr>
          <w:lang w:val="en-GB"/>
        </w:rPr>
        <w:t>      Deadline: In time for on-line CB W2 Wednesday (Report) if CB is needed or W2 Thursday (CRs) if needed</w:t>
      </w:r>
    </w:p>
    <w:p w14:paraId="29830262" w14:textId="77777777" w:rsidR="00EA45F4" w:rsidRDefault="00EA45F4" w:rsidP="00065326">
      <w:pPr>
        <w:rPr>
          <w:rFonts w:ascii="Times New Roman" w:hAnsi="Times New Roman" w:cs="Times New Roman"/>
          <w:lang w:val="en-GB"/>
        </w:rPr>
      </w:pPr>
    </w:p>
    <w:p w14:paraId="56E75ADB" w14:textId="199FFB93" w:rsidR="000E7408" w:rsidRDefault="0030260B" w:rsidP="00065326">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06E210B" w14:textId="58F37B1A" w:rsidR="00C64A7E" w:rsidRDefault="0030260B" w:rsidP="00065326">
      <w:pPr>
        <w:rPr>
          <w:rFonts w:ascii="Times New Roman" w:hAnsi="Times New Roman" w:cs="Times New Roman"/>
          <w:lang w:val="en-GB"/>
        </w:rPr>
      </w:pPr>
      <w:r w:rsidRPr="00694CD3">
        <w:rPr>
          <w:rFonts w:ascii="Times New Roman" w:hAnsi="Times New Roman" w:cs="Times New Roman"/>
          <w:highlight w:val="yellow"/>
          <w:lang w:val="en-GB"/>
        </w:rPr>
        <w:t>Phase 1</w:t>
      </w:r>
      <w:r>
        <w:rPr>
          <w:rFonts w:ascii="Times New Roman" w:hAnsi="Times New Roman" w:cs="Times New Roman"/>
          <w:lang w:val="en-GB"/>
        </w:rPr>
        <w:t>:</w:t>
      </w:r>
      <w:r w:rsidR="00C64A7E">
        <w:rPr>
          <w:rFonts w:ascii="Times New Roman" w:hAnsi="Times New Roman" w:cs="Times New Roman"/>
          <w:lang w:val="en-GB"/>
        </w:rPr>
        <w:t xml:space="preserve"> Deadline: Monday W2</w:t>
      </w:r>
      <w:r w:rsidR="006C3A0D">
        <w:rPr>
          <w:rFonts w:ascii="Times New Roman" w:hAnsi="Times New Roman" w:cs="Times New Roman"/>
          <w:lang w:val="en-GB"/>
        </w:rPr>
        <w:t>,</w:t>
      </w:r>
      <w:r w:rsidR="00C64A7E">
        <w:rPr>
          <w:rFonts w:ascii="Times New Roman" w:hAnsi="Times New Roman" w:cs="Times New Roman"/>
          <w:lang w:val="en-GB"/>
        </w:rPr>
        <w:t xml:space="preserve"> </w:t>
      </w:r>
      <w:r w:rsidR="006C3A0D">
        <w:rPr>
          <w:rFonts w:ascii="Times New Roman" w:hAnsi="Times New Roman" w:cs="Times New Roman"/>
          <w:lang w:val="en-GB"/>
        </w:rPr>
        <w:t>11:00PM UTC.</w:t>
      </w:r>
    </w:p>
    <w:p w14:paraId="50DFC512" w14:textId="6534E80F" w:rsidR="004D021B" w:rsidRDefault="004D021B" w:rsidP="00C64A7E">
      <w:pPr>
        <w:ind w:firstLine="720"/>
        <w:rPr>
          <w:rFonts w:ascii="Times New Roman" w:hAnsi="Times New Roman" w:cs="Times New Roman"/>
          <w:lang w:val="en-GB"/>
        </w:rPr>
      </w:pPr>
      <w:r>
        <w:rPr>
          <w:rFonts w:ascii="Times New Roman" w:hAnsi="Times New Roman" w:cs="Times New Roman"/>
          <w:lang w:val="en-GB"/>
        </w:rPr>
        <w:t xml:space="preserve">1) </w:t>
      </w:r>
      <w:r w:rsidR="001C2994" w:rsidRPr="001C2994">
        <w:rPr>
          <w:rFonts w:ascii="Times New Roman" w:hAnsi="Times New Roman" w:cs="Times New Roman"/>
          <w:lang w:val="en-GB"/>
        </w:rPr>
        <w:t>Determine agreeable parts, points for discussion if needed, open issues if needed. Aim for offline agreement, if not possible then pave the way for efficient on-line</w:t>
      </w:r>
      <w:r w:rsidR="001C2994">
        <w:rPr>
          <w:rFonts w:ascii="Times New Roman" w:hAnsi="Times New Roman" w:cs="Times New Roman"/>
          <w:lang w:val="en-GB"/>
        </w:rPr>
        <w:t>.</w:t>
      </w:r>
      <w:r w:rsidR="00C43E7E">
        <w:rPr>
          <w:rFonts w:ascii="Times New Roman" w:hAnsi="Times New Roman" w:cs="Times New Roman"/>
          <w:lang w:val="en-GB"/>
        </w:rPr>
        <w:t xml:space="preserve"> </w:t>
      </w:r>
    </w:p>
    <w:p w14:paraId="409181C2" w14:textId="28F4A063" w:rsidR="0030260B" w:rsidRDefault="004D021B" w:rsidP="004D021B">
      <w:pPr>
        <w:ind w:firstLine="720"/>
        <w:rPr>
          <w:rFonts w:ascii="Times New Roman" w:hAnsi="Times New Roman" w:cs="Times New Roman"/>
          <w:lang w:val="en-GB"/>
        </w:rPr>
      </w:pPr>
      <w:r>
        <w:rPr>
          <w:rFonts w:ascii="Times New Roman" w:hAnsi="Times New Roman" w:cs="Times New Roman"/>
          <w:lang w:val="en-GB"/>
        </w:rPr>
        <w:t xml:space="preserve">2) </w:t>
      </w:r>
      <w:r w:rsidR="00C43E7E">
        <w:rPr>
          <w:rFonts w:ascii="Times New Roman" w:hAnsi="Times New Roman" w:cs="Times New Roman"/>
          <w:lang w:val="en-GB"/>
        </w:rPr>
        <w:t>Review draft CR</w:t>
      </w:r>
      <w:r>
        <w:rPr>
          <w:rFonts w:ascii="Times New Roman" w:hAnsi="Times New Roman" w:cs="Times New Roman"/>
          <w:lang w:val="en-GB"/>
        </w:rPr>
        <w:t>s for UE capabilities (38306, 38331) from previous meeting</w:t>
      </w:r>
      <w:r w:rsidR="00802A88">
        <w:rPr>
          <w:rFonts w:ascii="Times New Roman" w:hAnsi="Times New Roman" w:cs="Times New Roman"/>
          <w:lang w:val="en-GB"/>
        </w:rPr>
        <w:t xml:space="preserve"> </w:t>
      </w:r>
      <w:r w:rsidR="00BE5F7C">
        <w:rPr>
          <w:rFonts w:ascii="Times New Roman" w:hAnsi="Times New Roman" w:cs="Times New Roman"/>
          <w:lang w:val="en-GB"/>
        </w:rPr>
        <w:t xml:space="preserve">and easy agreements in </w:t>
      </w:r>
      <w:r w:rsidR="00BE5F7C" w:rsidRPr="00BE5F7C">
        <w:rPr>
          <w:rFonts w:ascii="Times New Roman" w:hAnsi="Times New Roman" w:cs="Times New Roman"/>
          <w:lang w:val="en-GB"/>
        </w:rPr>
        <w:t>[AT117-e][022][eIAB] UE capabilities (Intel)</w:t>
      </w:r>
    </w:p>
    <w:p w14:paraId="4E6FCAED" w14:textId="1E2A4D0B" w:rsidR="006C3A0D" w:rsidRDefault="001C2994" w:rsidP="00065326">
      <w:pPr>
        <w:rPr>
          <w:rFonts w:ascii="Times New Roman" w:hAnsi="Times New Roman" w:cs="Times New Roman"/>
          <w:lang w:val="en-GB"/>
        </w:rPr>
      </w:pPr>
      <w:r w:rsidRPr="00694CD3">
        <w:rPr>
          <w:rFonts w:ascii="Times New Roman" w:hAnsi="Times New Roman" w:cs="Times New Roman"/>
          <w:highlight w:val="yellow"/>
          <w:lang w:val="en-GB"/>
        </w:rPr>
        <w:t>Phase 2</w:t>
      </w:r>
      <w:r>
        <w:rPr>
          <w:rFonts w:ascii="Times New Roman" w:hAnsi="Times New Roman" w:cs="Times New Roman"/>
          <w:lang w:val="en-GB"/>
        </w:rPr>
        <w:t xml:space="preserve">: </w:t>
      </w:r>
      <w:r w:rsidR="006C3A0D">
        <w:rPr>
          <w:rFonts w:ascii="Times New Roman" w:hAnsi="Times New Roman" w:cs="Times New Roman"/>
          <w:lang w:val="en-GB"/>
        </w:rPr>
        <w:t xml:space="preserve">Deadline: </w:t>
      </w:r>
      <w:r w:rsidR="00E92566">
        <w:rPr>
          <w:rFonts w:ascii="Times New Roman" w:hAnsi="Times New Roman" w:cs="Times New Roman"/>
          <w:lang w:val="en-GB"/>
        </w:rPr>
        <w:t xml:space="preserve">Wednesday W2, </w:t>
      </w:r>
      <w:r w:rsidR="00694CD3">
        <w:rPr>
          <w:rFonts w:ascii="Times New Roman" w:hAnsi="Times New Roman" w:cs="Times New Roman"/>
          <w:lang w:val="en-GB"/>
        </w:rPr>
        <w:t>8:00AM UTC.</w:t>
      </w:r>
    </w:p>
    <w:p w14:paraId="292354DE" w14:textId="24A5A263" w:rsidR="001C2994" w:rsidRDefault="004D021B" w:rsidP="006C3A0D">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w:t>
      </w:r>
      <w:r w:rsidR="008F0A01">
        <w:rPr>
          <w:rFonts w:ascii="Times New Roman" w:hAnsi="Times New Roman" w:cs="Times New Roman"/>
          <w:lang w:val="en-GB"/>
        </w:rPr>
        <w:t xml:space="preserve">remaining </w:t>
      </w:r>
      <w:r>
        <w:rPr>
          <w:rFonts w:ascii="Times New Roman" w:hAnsi="Times New Roman" w:cs="Times New Roman"/>
          <w:lang w:val="en-GB"/>
        </w:rPr>
        <w:t xml:space="preserve">agreeable points from this meeting. </w:t>
      </w:r>
    </w:p>
    <w:p w14:paraId="2DD5A6AF" w14:textId="6B335615" w:rsidR="003332BD" w:rsidRPr="002909B8" w:rsidRDefault="003332BD" w:rsidP="003332BD">
      <w:pPr>
        <w:rPr>
          <w:rFonts w:ascii="Times New Roman" w:hAnsi="Times New Roman" w:cs="Times New Roman"/>
          <w:b/>
          <w:bCs/>
          <w:sz w:val="32"/>
          <w:szCs w:val="32"/>
          <w:lang w:val="en-GB"/>
        </w:rPr>
      </w:pPr>
      <w:r w:rsidRPr="002909B8">
        <w:rPr>
          <w:rFonts w:ascii="Times New Roman" w:hAnsi="Times New Roman" w:cs="Times New Roman"/>
          <w:b/>
          <w:bCs/>
          <w:sz w:val="32"/>
          <w:szCs w:val="32"/>
          <w:lang w:val="en-GB"/>
        </w:rPr>
        <w:t>Contact</w:t>
      </w:r>
    </w:p>
    <w:p w14:paraId="2B7A4DF4" w14:textId="1AABF85E" w:rsidR="003332BD" w:rsidRDefault="003332BD" w:rsidP="003332B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3332BD" w14:paraId="0C6CAC81" w14:textId="77777777" w:rsidTr="003332BD">
        <w:tc>
          <w:tcPr>
            <w:tcW w:w="4675" w:type="dxa"/>
          </w:tcPr>
          <w:p w14:paraId="30E99CB0" w14:textId="5CE580D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Company</w:t>
            </w:r>
          </w:p>
        </w:tc>
        <w:tc>
          <w:tcPr>
            <w:tcW w:w="4675" w:type="dxa"/>
          </w:tcPr>
          <w:p w14:paraId="0D2CD825" w14:textId="6D9B71A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Contact: Name (Email)</w:t>
            </w:r>
          </w:p>
        </w:tc>
      </w:tr>
      <w:tr w:rsidR="003332BD" w14:paraId="0075DA02" w14:textId="77777777" w:rsidTr="003332BD">
        <w:tc>
          <w:tcPr>
            <w:tcW w:w="4675" w:type="dxa"/>
          </w:tcPr>
          <w:p w14:paraId="40229905" w14:textId="1DEB8636" w:rsidR="003332BD" w:rsidRDefault="00EA45F4" w:rsidP="00EA45F4">
            <w:pPr>
              <w:jc w:val="center"/>
              <w:rPr>
                <w:rFonts w:ascii="Times New Roman" w:hAnsi="Times New Roman"/>
                <w:lang w:val="en-GB"/>
              </w:rPr>
            </w:pPr>
            <w:r>
              <w:rPr>
                <w:rFonts w:ascii="Times New Roman" w:hAnsi="Times New Roman"/>
                <w:lang w:val="en-GB"/>
              </w:rPr>
              <w:t>Intel (Rapporteur)</w:t>
            </w:r>
          </w:p>
        </w:tc>
        <w:tc>
          <w:tcPr>
            <w:tcW w:w="4675" w:type="dxa"/>
          </w:tcPr>
          <w:p w14:paraId="0A552B96" w14:textId="1780ACEA" w:rsidR="003332BD" w:rsidRDefault="00EA45F4" w:rsidP="00EA45F4">
            <w:pPr>
              <w:jc w:val="center"/>
              <w:rPr>
                <w:rFonts w:ascii="Times New Roman" w:hAnsi="Times New Roman"/>
                <w:lang w:val="en-GB"/>
              </w:rPr>
            </w:pPr>
            <w:r>
              <w:rPr>
                <w:rFonts w:ascii="Times New Roman" w:hAnsi="Times New Roman"/>
                <w:lang w:val="en-GB"/>
              </w:rPr>
              <w:t>Ziyi.li@intel.com</w:t>
            </w:r>
          </w:p>
        </w:tc>
      </w:tr>
      <w:tr w:rsidR="003332BD" w14:paraId="2EE28B31" w14:textId="77777777" w:rsidTr="003332BD">
        <w:tc>
          <w:tcPr>
            <w:tcW w:w="4675" w:type="dxa"/>
          </w:tcPr>
          <w:p w14:paraId="44394143" w14:textId="0BF5A90E"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4675" w:type="dxa"/>
          </w:tcPr>
          <w:p w14:paraId="63898C91" w14:textId="660EDB49"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Y</w:t>
            </w:r>
            <w:r>
              <w:rPr>
                <w:rFonts w:ascii="Times New Roman" w:eastAsiaTheme="minorEastAsia" w:hAnsi="Times New Roman"/>
                <w:lang w:val="en-GB" w:eastAsia="zh-CN"/>
              </w:rPr>
              <w:t>ulong (shiyulong5@huawei.com)</w:t>
            </w:r>
          </w:p>
        </w:tc>
      </w:tr>
      <w:tr w:rsidR="003332BD" w14:paraId="2B6C165D" w14:textId="77777777" w:rsidTr="003332BD">
        <w:tc>
          <w:tcPr>
            <w:tcW w:w="4675" w:type="dxa"/>
          </w:tcPr>
          <w:p w14:paraId="44029B96" w14:textId="5C64966E" w:rsidR="003332BD" w:rsidRPr="00E804CB" w:rsidRDefault="00E804CB" w:rsidP="00EA45F4">
            <w:pPr>
              <w:jc w:val="center"/>
              <w:rPr>
                <w:rFonts w:ascii="Times New Roman" w:eastAsia="Malgun Gothic" w:hAnsi="Times New Roman"/>
                <w:lang w:val="en-GB" w:eastAsia="ko-KR"/>
              </w:rPr>
            </w:pPr>
            <w:r>
              <w:rPr>
                <w:rFonts w:ascii="Times New Roman" w:eastAsia="Malgun Gothic" w:hAnsi="Times New Roman" w:hint="eastAsia"/>
                <w:lang w:val="en-GB" w:eastAsia="ko-KR"/>
              </w:rPr>
              <w:lastRenderedPageBreak/>
              <w:t>L</w:t>
            </w:r>
            <w:r>
              <w:rPr>
                <w:rFonts w:ascii="Times New Roman" w:eastAsia="Malgun Gothic" w:hAnsi="Times New Roman"/>
                <w:lang w:val="en-GB" w:eastAsia="ko-KR"/>
              </w:rPr>
              <w:t>G Electronics</w:t>
            </w:r>
          </w:p>
        </w:tc>
        <w:tc>
          <w:tcPr>
            <w:tcW w:w="4675" w:type="dxa"/>
          </w:tcPr>
          <w:p w14:paraId="33179997" w14:textId="19EBDB38" w:rsidR="003332BD" w:rsidRPr="00E804CB" w:rsidRDefault="00E804CB" w:rsidP="00EA45F4">
            <w:pPr>
              <w:jc w:val="center"/>
              <w:rPr>
                <w:rFonts w:ascii="Times New Roman" w:eastAsia="Malgun Gothic" w:hAnsi="Times New Roman"/>
                <w:lang w:val="en-GB" w:eastAsia="ko-KR"/>
              </w:rPr>
            </w:pPr>
            <w:r>
              <w:rPr>
                <w:rFonts w:ascii="Times New Roman" w:eastAsia="Malgun Gothic" w:hAnsi="Times New Roman" w:hint="eastAsia"/>
                <w:lang w:val="en-GB" w:eastAsia="ko-KR"/>
              </w:rPr>
              <w:t>Gyeong-Cheol LEE (gyeongcheol.lee@lge.com)</w:t>
            </w:r>
          </w:p>
        </w:tc>
      </w:tr>
      <w:tr w:rsidR="003332BD" w14:paraId="08CA7C47" w14:textId="77777777" w:rsidTr="003332BD">
        <w:tc>
          <w:tcPr>
            <w:tcW w:w="4675" w:type="dxa"/>
          </w:tcPr>
          <w:p w14:paraId="6CA2C5D3" w14:textId="2EF9E6D6" w:rsidR="003332BD" w:rsidRDefault="007D0D78" w:rsidP="00EA45F4">
            <w:pPr>
              <w:jc w:val="center"/>
              <w:rPr>
                <w:rFonts w:ascii="Times New Roman" w:hAnsi="Times New Roman"/>
                <w:lang w:val="en-GB"/>
              </w:rPr>
            </w:pPr>
            <w:r>
              <w:rPr>
                <w:rFonts w:ascii="Times New Roman" w:hAnsi="Times New Roman"/>
                <w:lang w:val="en-GB"/>
              </w:rPr>
              <w:t>Samsung</w:t>
            </w:r>
          </w:p>
        </w:tc>
        <w:tc>
          <w:tcPr>
            <w:tcW w:w="4675" w:type="dxa"/>
          </w:tcPr>
          <w:p w14:paraId="3B8C19E7" w14:textId="361827AF" w:rsidR="003332BD" w:rsidRDefault="007D0D78" w:rsidP="00EA45F4">
            <w:pPr>
              <w:jc w:val="center"/>
              <w:rPr>
                <w:rFonts w:ascii="Times New Roman" w:hAnsi="Times New Roman"/>
                <w:lang w:val="en-GB"/>
              </w:rPr>
            </w:pPr>
            <w:r w:rsidRPr="007D0D78">
              <w:rPr>
                <w:rFonts w:ascii="Times New Roman" w:hAnsi="Times New Roman"/>
                <w:lang w:val="en-GB"/>
              </w:rPr>
              <w:t>Milos Tesanovic</w:t>
            </w:r>
            <w:r>
              <w:rPr>
                <w:rFonts w:ascii="Times New Roman" w:hAnsi="Times New Roman"/>
                <w:lang w:val="en-GB"/>
              </w:rPr>
              <w:t xml:space="preserve"> (m.tesanovic@samsung.com)</w:t>
            </w:r>
          </w:p>
        </w:tc>
      </w:tr>
      <w:tr w:rsidR="003332BD" w14:paraId="066A9EC9" w14:textId="77777777" w:rsidTr="003332BD">
        <w:tc>
          <w:tcPr>
            <w:tcW w:w="4675" w:type="dxa"/>
          </w:tcPr>
          <w:p w14:paraId="5B0E5C99" w14:textId="77777777" w:rsidR="003332BD" w:rsidRDefault="003332BD" w:rsidP="00EA45F4">
            <w:pPr>
              <w:jc w:val="center"/>
              <w:rPr>
                <w:rFonts w:ascii="Times New Roman" w:hAnsi="Times New Roman"/>
                <w:lang w:val="en-GB"/>
              </w:rPr>
            </w:pPr>
          </w:p>
        </w:tc>
        <w:tc>
          <w:tcPr>
            <w:tcW w:w="4675" w:type="dxa"/>
          </w:tcPr>
          <w:p w14:paraId="51034B3F" w14:textId="77777777" w:rsidR="003332BD" w:rsidRDefault="003332BD" w:rsidP="00EA45F4">
            <w:pPr>
              <w:jc w:val="center"/>
              <w:rPr>
                <w:rFonts w:ascii="Times New Roman" w:hAnsi="Times New Roman"/>
                <w:lang w:val="en-GB"/>
              </w:rPr>
            </w:pPr>
          </w:p>
        </w:tc>
      </w:tr>
      <w:tr w:rsidR="003332BD" w14:paraId="0CED4537" w14:textId="77777777" w:rsidTr="003332BD">
        <w:tc>
          <w:tcPr>
            <w:tcW w:w="4675" w:type="dxa"/>
          </w:tcPr>
          <w:p w14:paraId="435A31E7" w14:textId="77777777" w:rsidR="003332BD" w:rsidRDefault="003332BD" w:rsidP="00EA45F4">
            <w:pPr>
              <w:jc w:val="center"/>
              <w:rPr>
                <w:rFonts w:ascii="Times New Roman" w:hAnsi="Times New Roman"/>
                <w:lang w:val="en-GB"/>
              </w:rPr>
            </w:pPr>
          </w:p>
        </w:tc>
        <w:tc>
          <w:tcPr>
            <w:tcW w:w="4675" w:type="dxa"/>
          </w:tcPr>
          <w:p w14:paraId="76393D30" w14:textId="77777777" w:rsidR="003332BD" w:rsidRDefault="003332BD" w:rsidP="00EA45F4">
            <w:pPr>
              <w:jc w:val="center"/>
              <w:rPr>
                <w:rFonts w:ascii="Times New Roman" w:hAnsi="Times New Roman"/>
                <w:lang w:val="en-GB"/>
              </w:rPr>
            </w:pPr>
          </w:p>
        </w:tc>
      </w:tr>
      <w:tr w:rsidR="003332BD" w14:paraId="29D0F0B4" w14:textId="77777777" w:rsidTr="003332BD">
        <w:tc>
          <w:tcPr>
            <w:tcW w:w="4675" w:type="dxa"/>
          </w:tcPr>
          <w:p w14:paraId="0584FC51" w14:textId="77777777" w:rsidR="003332BD" w:rsidRDefault="003332BD" w:rsidP="00EA45F4">
            <w:pPr>
              <w:jc w:val="center"/>
              <w:rPr>
                <w:rFonts w:ascii="Times New Roman" w:hAnsi="Times New Roman"/>
                <w:lang w:val="en-GB"/>
              </w:rPr>
            </w:pPr>
          </w:p>
        </w:tc>
        <w:tc>
          <w:tcPr>
            <w:tcW w:w="4675" w:type="dxa"/>
          </w:tcPr>
          <w:p w14:paraId="59D05EC7" w14:textId="77777777" w:rsidR="003332BD" w:rsidRDefault="003332BD" w:rsidP="00EA45F4">
            <w:pPr>
              <w:jc w:val="center"/>
              <w:rPr>
                <w:rFonts w:ascii="Times New Roman" w:hAnsi="Times New Roman"/>
                <w:lang w:val="en-GB"/>
              </w:rPr>
            </w:pPr>
          </w:p>
        </w:tc>
      </w:tr>
    </w:tbl>
    <w:p w14:paraId="5263DD21" w14:textId="77777777" w:rsidR="003332BD" w:rsidRPr="000E7408" w:rsidRDefault="003332BD" w:rsidP="003332BD">
      <w:pPr>
        <w:rPr>
          <w:rFonts w:ascii="Times New Roman" w:hAnsi="Times New Roman" w:cs="Times New Roman"/>
          <w:lang w:val="en-GB"/>
        </w:rPr>
      </w:pPr>
    </w:p>
    <w:p w14:paraId="08F20D2B" w14:textId="566E2C3A" w:rsidR="00065326" w:rsidRDefault="00065326" w:rsidP="00065326">
      <w:pPr>
        <w:pStyle w:val="Heading1"/>
        <w:rPr>
          <w:rFonts w:eastAsia="SimSun" w:cs="Times New Roman"/>
          <w:lang w:val="en-US" w:eastAsia="zh-CN"/>
        </w:rPr>
      </w:pPr>
      <w:r w:rsidRPr="004E0304">
        <w:rPr>
          <w:rFonts w:eastAsia="SimSun" w:cs="Times New Roman"/>
          <w:lang w:val="en-US" w:eastAsia="zh-CN"/>
        </w:rPr>
        <w:t>Discussion</w:t>
      </w:r>
    </w:p>
    <w:p w14:paraId="71D36317" w14:textId="3EAE6071" w:rsidR="00900383" w:rsidRDefault="00900383" w:rsidP="00900383">
      <w:pPr>
        <w:pStyle w:val="Heading2"/>
        <w:rPr>
          <w:lang w:eastAsia="zh-CN"/>
        </w:rPr>
      </w:pPr>
      <w:r>
        <w:rPr>
          <w:lang w:eastAsia="zh-CN"/>
        </w:rPr>
        <w:t>UE capability for BAP header rewriting</w:t>
      </w:r>
    </w:p>
    <w:p w14:paraId="5B0874A1" w14:textId="57076452" w:rsidR="002E1ED5"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companies believe a separate UE capability needs to be defined for BAP header rewriting based local re-routing. </w:t>
      </w:r>
      <w:r w:rsidR="001C1344">
        <w:rPr>
          <w:rFonts w:ascii="Times New Roman" w:hAnsi="Times New Roman" w:cs="Times New Roman"/>
          <w:sz w:val="20"/>
          <w:szCs w:val="20"/>
          <w:lang w:val="en-GB" w:eastAsia="zh-CN"/>
        </w:rPr>
        <w:t>This local re-rou</w:t>
      </w:r>
      <w:r w:rsidR="00AF3692">
        <w:rPr>
          <w:rFonts w:ascii="Times New Roman" w:hAnsi="Times New Roman" w:cs="Times New Roman"/>
          <w:sz w:val="20"/>
          <w:szCs w:val="20"/>
          <w:lang w:val="en-GB" w:eastAsia="zh-CN"/>
        </w:rPr>
        <w:t>t</w:t>
      </w:r>
      <w:r w:rsidR="001C1344">
        <w:rPr>
          <w:rFonts w:ascii="Times New Roman" w:hAnsi="Times New Roman" w:cs="Times New Roman"/>
          <w:sz w:val="20"/>
          <w:szCs w:val="20"/>
          <w:lang w:val="en-GB" w:eastAsia="zh-CN"/>
        </w:rPr>
        <w:t xml:space="preserve">ing </w:t>
      </w:r>
      <w:r w:rsidR="00AF3692">
        <w:rPr>
          <w:rFonts w:ascii="Times New Roman" w:hAnsi="Times New Roman" w:cs="Times New Roman"/>
          <w:sz w:val="20"/>
          <w:szCs w:val="20"/>
          <w:lang w:val="en-GB" w:eastAsia="zh-CN"/>
        </w:rPr>
        <w:t xml:space="preserve">includes </w:t>
      </w:r>
      <w:r w:rsidR="002E1ED5">
        <w:rPr>
          <w:rFonts w:ascii="Times New Roman" w:hAnsi="Times New Roman" w:cs="Times New Roman"/>
          <w:sz w:val="20"/>
          <w:szCs w:val="20"/>
          <w:lang w:val="en-GB" w:eastAsia="zh-CN"/>
        </w:rPr>
        <w:t>both inter-donor DU re-routing and inter-donor CU re-routing.</w:t>
      </w:r>
    </w:p>
    <w:p w14:paraId="40CE72A1" w14:textId="0ED6A1C3" w:rsidR="00900383"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w:t>
      </w:r>
      <w:r w:rsidR="009A588A">
        <w:rPr>
          <w:rFonts w:ascii="Times New Roman" w:hAnsi="Times New Roman" w:cs="Times New Roman"/>
          <w:sz w:val="20"/>
          <w:szCs w:val="20"/>
          <w:lang w:val="en-GB" w:eastAsia="zh-CN"/>
        </w:rPr>
        <w:t xml:space="preserve"> for easy agreement</w:t>
      </w:r>
      <w:r>
        <w:rPr>
          <w:rFonts w:ascii="Times New Roman" w:hAnsi="Times New Roman" w:cs="Times New Roman"/>
          <w:sz w:val="20"/>
          <w:szCs w:val="20"/>
          <w:lang w:val="en-GB" w:eastAsia="zh-CN"/>
        </w:rPr>
        <w:t>:</w:t>
      </w:r>
    </w:p>
    <w:p w14:paraId="26244D8B" w14:textId="709198C1" w:rsidR="00712820" w:rsidRPr="00900383" w:rsidRDefault="00900383" w:rsidP="00900383">
      <w:pPr>
        <w:rPr>
          <w:rFonts w:ascii="Times New Roman" w:hAnsi="Times New Roman" w:cs="Times New Roman"/>
          <w:b/>
          <w:bCs/>
          <w:sz w:val="20"/>
          <w:szCs w:val="20"/>
          <w:lang w:val="en-GB" w:eastAsia="zh-CN"/>
        </w:rPr>
      </w:pPr>
      <w:r w:rsidRPr="000B42D7">
        <w:rPr>
          <w:rFonts w:ascii="Times New Roman" w:hAnsi="Times New Roman" w:cs="Times New Roman"/>
          <w:b/>
          <w:bCs/>
          <w:sz w:val="20"/>
          <w:szCs w:val="20"/>
          <w:lang w:val="en-GB" w:eastAsia="zh-CN"/>
        </w:rPr>
        <w:t xml:space="preserve">Proposal </w:t>
      </w:r>
      <w:r w:rsidR="007E02EC">
        <w:rPr>
          <w:rFonts w:ascii="Times New Roman" w:hAnsi="Times New Roman" w:cs="Times New Roman"/>
          <w:b/>
          <w:bCs/>
          <w:sz w:val="20"/>
          <w:szCs w:val="20"/>
          <w:lang w:val="en-GB" w:eastAsia="zh-CN"/>
        </w:rPr>
        <w:t xml:space="preserve">1 </w:t>
      </w:r>
      <w:r w:rsidR="003332BD">
        <w:rPr>
          <w:rFonts w:ascii="Times New Roman" w:hAnsi="Times New Roman" w:cs="Times New Roman"/>
          <w:b/>
          <w:bCs/>
          <w:sz w:val="20"/>
          <w:szCs w:val="20"/>
          <w:lang w:val="en-GB" w:eastAsia="zh-CN"/>
        </w:rPr>
        <w:t>[</w:t>
      </w:r>
      <w:r>
        <w:rPr>
          <w:rFonts w:ascii="Times New Roman" w:hAnsi="Times New Roman" w:cs="Times New Roman"/>
          <w:b/>
          <w:bCs/>
          <w:sz w:val="20"/>
          <w:szCs w:val="20"/>
          <w:lang w:val="en-GB" w:eastAsia="zh-CN"/>
        </w:rPr>
        <w:t>easy agreement]</w:t>
      </w:r>
      <w:r w:rsidRPr="000B42D7">
        <w:rPr>
          <w:rFonts w:ascii="Times New Roman" w:hAnsi="Times New Roman" w:cs="Times New Roman"/>
          <w:b/>
          <w:bCs/>
          <w:sz w:val="20"/>
          <w:szCs w:val="20"/>
          <w:lang w:val="en-GB" w:eastAsia="zh-CN"/>
        </w:rPr>
        <w:t xml:space="preserve">: Define a new UE capability for 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 (including inter-donor DU re-routing and inter-donor CU re-routing) as optional UE capability for IAB-MT.</w:t>
      </w:r>
    </w:p>
    <w:p w14:paraId="323CB3E1" w14:textId="637CE6E9" w:rsidR="00712820" w:rsidRPr="00C95F4A" w:rsidRDefault="009A588A" w:rsidP="00C95F4A">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 xml:space="preserve">Q1. Do you agree with </w:t>
      </w:r>
      <w:r w:rsidR="00273634" w:rsidRPr="00C95F4A">
        <w:rPr>
          <w:rStyle w:val="Hyperlink"/>
          <w:rFonts w:ascii="Times New Roman" w:eastAsia="MS Mincho" w:hAnsi="Times New Roman" w:cs="Times New Roman"/>
          <w:b/>
          <w:bCs/>
          <w:color w:val="000000" w:themeColor="text1"/>
          <w:sz w:val="20"/>
          <w:szCs w:val="18"/>
          <w:u w:val="none"/>
          <w:lang w:eastAsia="en-GB"/>
        </w:rPr>
        <w:t>above proposal for BAP header rewriting</w:t>
      </w:r>
      <w:r w:rsidR="00021774">
        <w:rPr>
          <w:rStyle w:val="Hyperlink"/>
          <w:rFonts w:ascii="Times New Roman" w:eastAsia="MS Mincho" w:hAnsi="Times New Roman" w:cs="Times New Roman"/>
          <w:b/>
          <w:bCs/>
          <w:color w:val="000000" w:themeColor="text1"/>
          <w:sz w:val="20"/>
          <w:szCs w:val="18"/>
          <w:u w:val="none"/>
          <w:lang w:eastAsia="en-GB"/>
        </w:rPr>
        <w:t>-based local re-routing</w:t>
      </w:r>
      <w:r w:rsidR="00273634" w:rsidRPr="00C95F4A">
        <w:rPr>
          <w:rStyle w:val="Hyperlink"/>
          <w:rFonts w:ascii="Times New Roman" w:eastAsia="MS Mincho" w:hAnsi="Times New Roman" w:cs="Times New Roman"/>
          <w:b/>
          <w:bCs/>
          <w:color w:val="000000" w:themeColor="text1"/>
          <w:sz w:val="20"/>
          <w:szCs w:val="18"/>
          <w:u w:val="none"/>
          <w:lang w:eastAsia="en-GB"/>
        </w:rPr>
        <w:t>?</w:t>
      </w:r>
      <w:r w:rsidR="00824B0F" w:rsidRPr="00C95F4A">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273634" w14:paraId="79C5D344" w14:textId="77777777" w:rsidTr="00273634">
        <w:tc>
          <w:tcPr>
            <w:tcW w:w="1795" w:type="dxa"/>
            <w:tcBorders>
              <w:top w:val="single" w:sz="4" w:space="0" w:color="auto"/>
              <w:left w:val="single" w:sz="4" w:space="0" w:color="auto"/>
              <w:bottom w:val="single" w:sz="4" w:space="0" w:color="auto"/>
              <w:right w:val="single" w:sz="4" w:space="0" w:color="auto"/>
            </w:tcBorders>
            <w:hideMark/>
          </w:tcPr>
          <w:p w14:paraId="70FD1003" w14:textId="77777777" w:rsidR="00273634" w:rsidRPr="00273634" w:rsidRDefault="00273634">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375C332F" w14:textId="77777777" w:rsidR="00273634" w:rsidRPr="00273634" w:rsidRDefault="00273634">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72461B9" w14:textId="77777777" w:rsidR="00273634" w:rsidRPr="00273634" w:rsidRDefault="00273634">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273634" w14:paraId="54529340" w14:textId="77777777" w:rsidTr="00273634">
        <w:tc>
          <w:tcPr>
            <w:tcW w:w="1795" w:type="dxa"/>
            <w:tcBorders>
              <w:top w:val="single" w:sz="4" w:space="0" w:color="auto"/>
              <w:left w:val="single" w:sz="4" w:space="0" w:color="auto"/>
              <w:bottom w:val="single" w:sz="4" w:space="0" w:color="auto"/>
              <w:right w:val="single" w:sz="4" w:space="0" w:color="auto"/>
            </w:tcBorders>
          </w:tcPr>
          <w:p w14:paraId="3546C879" w14:textId="7892F705" w:rsidR="00273634" w:rsidRPr="00DF0509" w:rsidRDefault="00DF0509">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77858BAB" w14:textId="190A6B6E" w:rsidR="00273634" w:rsidRPr="00DF0509" w:rsidRDefault="00DF050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94C046C" w14:textId="77777777" w:rsidR="00273634" w:rsidRPr="00273634" w:rsidRDefault="00273634">
            <w:pPr>
              <w:pStyle w:val="Comments"/>
              <w:rPr>
                <w:rStyle w:val="Hyperlink"/>
                <w:i w:val="0"/>
                <w:iCs/>
                <w:color w:val="000000" w:themeColor="text1"/>
                <w:u w:val="none"/>
              </w:rPr>
            </w:pPr>
          </w:p>
        </w:tc>
      </w:tr>
      <w:tr w:rsidR="00E804CB" w14:paraId="45DAF54E" w14:textId="77777777" w:rsidTr="00273634">
        <w:tc>
          <w:tcPr>
            <w:tcW w:w="1795" w:type="dxa"/>
            <w:tcBorders>
              <w:top w:val="single" w:sz="4" w:space="0" w:color="auto"/>
              <w:left w:val="single" w:sz="4" w:space="0" w:color="auto"/>
              <w:bottom w:val="single" w:sz="4" w:space="0" w:color="auto"/>
              <w:right w:val="single" w:sz="4" w:space="0" w:color="auto"/>
            </w:tcBorders>
          </w:tcPr>
          <w:p w14:paraId="7EE7ED4A" w14:textId="1AFBCDC0"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2287376E" w14:textId="4910ECAE" w:rsidR="00E804CB" w:rsidRPr="00273634" w:rsidRDefault="00E804CB" w:rsidP="00E804CB">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8664111" w14:textId="77777777" w:rsidR="00E804CB" w:rsidRPr="00273634" w:rsidRDefault="00E804CB" w:rsidP="00E804CB">
            <w:pPr>
              <w:pStyle w:val="Comments"/>
              <w:rPr>
                <w:rStyle w:val="Hyperlink"/>
                <w:i w:val="0"/>
                <w:iCs/>
                <w:color w:val="000000" w:themeColor="text1"/>
                <w:u w:val="none"/>
              </w:rPr>
            </w:pPr>
          </w:p>
        </w:tc>
      </w:tr>
      <w:tr w:rsidR="00E804CB" w14:paraId="18B162E1" w14:textId="77777777" w:rsidTr="00273634">
        <w:tc>
          <w:tcPr>
            <w:tcW w:w="1795" w:type="dxa"/>
            <w:tcBorders>
              <w:top w:val="single" w:sz="4" w:space="0" w:color="auto"/>
              <w:left w:val="single" w:sz="4" w:space="0" w:color="auto"/>
              <w:bottom w:val="single" w:sz="4" w:space="0" w:color="auto"/>
              <w:right w:val="single" w:sz="4" w:space="0" w:color="auto"/>
            </w:tcBorders>
          </w:tcPr>
          <w:p w14:paraId="4519B045" w14:textId="68640BCF"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58C23C2" w14:textId="059B8D9C" w:rsidR="00E804CB" w:rsidRPr="00273634" w:rsidRDefault="0065258E" w:rsidP="00E804CB">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6C447109" w14:textId="3B944A87"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 xml:space="preserve">The question is really whether we need a </w:t>
            </w:r>
            <w:r w:rsidRPr="00C5423F">
              <w:rPr>
                <w:rStyle w:val="Hyperlink"/>
                <w:i w:val="0"/>
                <w:iCs/>
                <w:color w:val="000000" w:themeColor="text1"/>
                <w:u w:val="none"/>
              </w:rPr>
              <w:t>UE capability for BAP header rewriting</w:t>
            </w:r>
            <w:r>
              <w:rPr>
                <w:rStyle w:val="Hyperlink"/>
                <w:i w:val="0"/>
                <w:iCs/>
                <w:color w:val="000000" w:themeColor="text1"/>
                <w:u w:val="none"/>
              </w:rPr>
              <w:t>. Is it important to specify it’s for local re-routing? Also, why are we emphasising ‘</w:t>
            </w:r>
            <w:r w:rsidRPr="00E85CD7">
              <w:rPr>
                <w:rStyle w:val="Hyperlink"/>
                <w:i w:val="0"/>
                <w:iCs/>
                <w:color w:val="000000" w:themeColor="text1"/>
                <w:u w:val="none"/>
              </w:rPr>
              <w:t xml:space="preserve">inter-donor CU </w:t>
            </w:r>
            <w:r w:rsidRPr="00E85CD7">
              <w:rPr>
                <w:rStyle w:val="Hyperlink"/>
                <w:b/>
                <w:i w:val="0"/>
                <w:iCs/>
                <w:color w:val="000000" w:themeColor="text1"/>
              </w:rPr>
              <w:t>re</w:t>
            </w:r>
            <w:r w:rsidRPr="00E85CD7">
              <w:rPr>
                <w:rStyle w:val="Hyperlink"/>
                <w:i w:val="0"/>
                <w:iCs/>
                <w:color w:val="000000" w:themeColor="text1"/>
                <w:u w:val="none"/>
              </w:rPr>
              <w:t>-routing</w:t>
            </w:r>
            <w:r>
              <w:rPr>
                <w:rStyle w:val="Hyperlink"/>
                <w:i w:val="0"/>
                <w:iCs/>
                <w:color w:val="000000" w:themeColor="text1"/>
                <w:u w:val="none"/>
              </w:rPr>
              <w:t>’? We do not typically refer to this case as local re-routing.</w:t>
            </w:r>
          </w:p>
        </w:tc>
      </w:tr>
    </w:tbl>
    <w:p w14:paraId="5CFA5E9C" w14:textId="28E13942" w:rsidR="00273634" w:rsidRDefault="00273634" w:rsidP="00712820">
      <w:pPr>
        <w:rPr>
          <w:rFonts w:ascii="Times New Roman" w:hAnsi="Times New Roman" w:cs="Times New Roman"/>
          <w:sz w:val="20"/>
          <w:szCs w:val="20"/>
          <w:lang w:val="en-GB" w:eastAsia="zh-CN"/>
        </w:rPr>
      </w:pPr>
    </w:p>
    <w:p w14:paraId="635E6028" w14:textId="25510A87" w:rsidR="00E02AF5" w:rsidRDefault="00E02AF5" w:rsidP="0071282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sidR="005E6895" w:rsidRPr="00760BBB">
        <w:rPr>
          <w:rFonts w:ascii="Times New Roman" w:hAnsi="Times New Roman" w:cs="Times New Roman"/>
          <w:sz w:val="20"/>
          <w:szCs w:val="20"/>
          <w:lang w:eastAsia="zh-CN"/>
        </w:rPr>
        <w:t>[Pre117-e][003][eIAB] eIAB Open Issues Input (Qualcomm)</w:t>
      </w:r>
      <w:r w:rsidR="005E6895">
        <w:rPr>
          <w:rFonts w:ascii="Times New Roman" w:hAnsi="Times New Roman" w:cs="Times New Roman"/>
          <w:sz w:val="20"/>
          <w:szCs w:val="20"/>
          <w:lang w:eastAsia="zh-CN"/>
        </w:rPr>
        <w:t xml:space="preserve"> </w:t>
      </w:r>
      <w:r>
        <w:rPr>
          <w:rFonts w:ascii="Times New Roman" w:hAnsi="Times New Roman" w:cs="Times New Roman"/>
          <w:sz w:val="20"/>
          <w:szCs w:val="20"/>
          <w:lang w:val="en-GB" w:eastAsia="zh-CN"/>
        </w:rPr>
        <w:t>[2]</w:t>
      </w:r>
      <w:r w:rsidR="005E6895">
        <w:rPr>
          <w:rFonts w:ascii="Times New Roman" w:hAnsi="Times New Roman" w:cs="Times New Roman"/>
          <w:sz w:val="20"/>
          <w:szCs w:val="20"/>
          <w:lang w:val="en-GB" w:eastAsia="zh-CN"/>
        </w:rPr>
        <w:t xml:space="preserve"> to discuss </w:t>
      </w:r>
      <w:r w:rsidR="005E6895" w:rsidRPr="005E6895">
        <w:rPr>
          <w:rFonts w:ascii="Times New Roman" w:hAnsi="Times New Roman" w:cs="Times New Roman"/>
          <w:sz w:val="20"/>
          <w:szCs w:val="20"/>
          <w:lang w:val="en-GB" w:eastAsia="zh-CN"/>
        </w:rPr>
        <w:t>inter-donor-DU re-routing and/or congestion-based local re-routing</w:t>
      </w:r>
      <w:r w:rsidR="005E6895">
        <w:rPr>
          <w:rFonts w:ascii="Times New Roman" w:hAnsi="Times New Roman" w:cs="Times New Roman"/>
          <w:sz w:val="20"/>
          <w:szCs w:val="20"/>
          <w:lang w:val="en-GB" w:eastAsia="zh-CN"/>
        </w:rPr>
        <w:t xml:space="preserve">. </w:t>
      </w:r>
    </w:p>
    <w:p w14:paraId="4E40E995" w14:textId="77777777" w:rsidR="00E02AF5" w:rsidRPr="00C73167" w:rsidRDefault="00E02AF5" w:rsidP="00E02AF5">
      <w:pPr>
        <w:rPr>
          <w:b/>
          <w:bCs/>
          <w:color w:val="C00000"/>
        </w:rPr>
      </w:pPr>
      <w:r w:rsidRPr="00C73167">
        <w:rPr>
          <w:b/>
          <w:bCs/>
          <w:color w:val="C00000"/>
          <w:lang w:eastAsia="zh-CN"/>
        </w:rPr>
        <w:t xml:space="preserve">Proposal </w:t>
      </w:r>
      <w:r>
        <w:rPr>
          <w:b/>
          <w:bCs/>
          <w:color w:val="C00000"/>
          <w:lang w:eastAsia="zh-CN"/>
        </w:rPr>
        <w:t>5</w:t>
      </w:r>
      <w:r w:rsidRPr="00C73167">
        <w:rPr>
          <w:b/>
          <w:bCs/>
          <w:color w:val="C00000"/>
          <w:lang w:eastAsia="zh-CN"/>
        </w:rPr>
        <w:t>b: RAN2 to discuss if inter-donor-DU re-routing and/or congestion-based local re-routing be optional with capability signaling</w:t>
      </w:r>
      <w:r w:rsidRPr="00C73167">
        <w:rPr>
          <w:b/>
          <w:bCs/>
          <w:color w:val="C00000"/>
        </w:rPr>
        <w:t>.</w:t>
      </w:r>
    </w:p>
    <w:p w14:paraId="67BCBA38" w14:textId="38B12F6E" w:rsidR="00E02AF5" w:rsidRDefault="00021774"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w:t>
      </w:r>
      <w:r w:rsidR="007E02EC">
        <w:rPr>
          <w:rFonts w:ascii="Times New Roman" w:hAnsi="Times New Roman" w:cs="Times New Roman"/>
          <w:sz w:val="20"/>
          <w:szCs w:val="20"/>
          <w:lang w:eastAsia="zh-CN"/>
        </w:rPr>
        <w:t>AN</w:t>
      </w:r>
      <w:r>
        <w:rPr>
          <w:rFonts w:ascii="Times New Roman" w:hAnsi="Times New Roman" w:cs="Times New Roman"/>
          <w:sz w:val="20"/>
          <w:szCs w:val="20"/>
          <w:lang w:eastAsia="zh-CN"/>
        </w:rPr>
        <w:t>2 #116bis-e meeting:</w:t>
      </w:r>
    </w:p>
    <w:tbl>
      <w:tblPr>
        <w:tblStyle w:val="TableGrid"/>
        <w:tblW w:w="0" w:type="auto"/>
        <w:tblLook w:val="04A0" w:firstRow="1" w:lastRow="0" w:firstColumn="1" w:lastColumn="0" w:noHBand="0" w:noVBand="1"/>
      </w:tblPr>
      <w:tblGrid>
        <w:gridCol w:w="9350"/>
      </w:tblGrid>
      <w:tr w:rsidR="00021774" w14:paraId="3685EF2B" w14:textId="77777777" w:rsidTr="00021774">
        <w:tc>
          <w:tcPr>
            <w:tcW w:w="9350" w:type="dxa"/>
          </w:tcPr>
          <w:p w14:paraId="7CF0A20E" w14:textId="248AA299" w:rsidR="00021774" w:rsidRPr="00021774" w:rsidRDefault="00021774" w:rsidP="00712820">
            <w:pPr>
              <w:pStyle w:val="Agreement"/>
              <w:numPr>
                <w:ilvl w:val="0"/>
                <w:numId w:val="3"/>
              </w:numPr>
              <w:tabs>
                <w:tab w:val="clear" w:pos="2790"/>
              </w:tabs>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tc>
      </w:tr>
    </w:tbl>
    <w:p w14:paraId="5BFEFFB6" w14:textId="297200D9" w:rsidR="00990454" w:rsidRDefault="00990454" w:rsidP="0099045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w:t>
      </w:r>
      <w:r w:rsidRPr="009A71C4">
        <w:rPr>
          <w:rFonts w:ascii="Times New Roman" w:hAnsi="Times New Roman" w:cs="Times New Roman"/>
          <w:sz w:val="20"/>
          <w:szCs w:val="20"/>
          <w:lang w:val="en-GB" w:eastAsia="zh-CN"/>
        </w:rPr>
        <w:t>apporteur acknowledge</w:t>
      </w:r>
      <w:r>
        <w:rPr>
          <w:rFonts w:ascii="Times New Roman" w:hAnsi="Times New Roman" w:cs="Times New Roman"/>
          <w:sz w:val="20"/>
          <w:szCs w:val="20"/>
          <w:lang w:val="en-GB" w:eastAsia="zh-CN"/>
        </w:rPr>
        <w:t>s</w:t>
      </w:r>
      <w:r w:rsidRPr="009A71C4">
        <w:rPr>
          <w:rFonts w:ascii="Times New Roman" w:hAnsi="Times New Roman" w:cs="Times New Roman"/>
          <w:sz w:val="20"/>
          <w:szCs w:val="20"/>
          <w:lang w:val="en-GB" w:eastAsia="zh-CN"/>
        </w:rPr>
        <w:t xml:space="preserve"> that the above agreement </w:t>
      </w:r>
      <w:r w:rsidR="00335DBB">
        <w:rPr>
          <w:rFonts w:ascii="Times New Roman" w:hAnsi="Times New Roman" w:cs="Times New Roman"/>
          <w:sz w:val="20"/>
          <w:szCs w:val="20"/>
          <w:lang w:val="en-GB" w:eastAsia="zh-CN"/>
        </w:rPr>
        <w:t xml:space="preserve">is agreed </w:t>
      </w:r>
      <w:r w:rsidR="00B35E87">
        <w:rPr>
          <w:rFonts w:ascii="Times New Roman" w:hAnsi="Times New Roman" w:cs="Times New Roman"/>
          <w:sz w:val="20"/>
          <w:szCs w:val="20"/>
          <w:lang w:val="en-GB" w:eastAsia="zh-CN"/>
        </w:rPr>
        <w:t>as</w:t>
      </w:r>
      <w:r>
        <w:rPr>
          <w:rFonts w:ascii="Times New Roman" w:hAnsi="Times New Roman" w:cs="Times New Roman"/>
          <w:sz w:val="20"/>
          <w:szCs w:val="20"/>
          <w:lang w:val="en-GB" w:eastAsia="zh-CN"/>
        </w:rPr>
        <w:t xml:space="preserve"> </w:t>
      </w:r>
      <w:r w:rsidR="00B35E87">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 single UE capability is used for all local re-routing trigger conditions</w:t>
      </w:r>
      <w:r w:rsidR="00B35E87">
        <w:rPr>
          <w:rFonts w:ascii="Times New Roman" w:hAnsi="Times New Roman" w:cs="Times New Roman"/>
          <w:sz w:val="20"/>
          <w:szCs w:val="20"/>
          <w:lang w:val="en-GB" w:eastAsia="zh-CN"/>
        </w:rPr>
        <w:t xml:space="preserve">, </w:t>
      </w:r>
      <w:r w:rsidR="001215A8">
        <w:rPr>
          <w:rFonts w:ascii="Times New Roman" w:hAnsi="Times New Roman" w:cs="Times New Roman"/>
          <w:sz w:val="20"/>
          <w:szCs w:val="20"/>
          <w:lang w:val="en-GB" w:eastAsia="zh-CN"/>
        </w:rPr>
        <w:t>e.g. type-2/type-3 RLF indication, type-4 RLF indication or congestion</w:t>
      </w:r>
      <w:r>
        <w:rPr>
          <w:rFonts w:ascii="Times New Roman" w:hAnsi="Times New Roman" w:cs="Times New Roman"/>
          <w:sz w:val="20"/>
          <w:szCs w:val="20"/>
          <w:lang w:val="en-GB" w:eastAsia="zh-CN"/>
        </w:rPr>
        <w:t>”</w:t>
      </w:r>
      <w:r w:rsidR="00335DBB">
        <w:rPr>
          <w:rFonts w:ascii="Times New Roman" w:hAnsi="Times New Roman" w:cs="Times New Roman"/>
          <w:sz w:val="20"/>
          <w:szCs w:val="20"/>
          <w:lang w:val="en-GB" w:eastAsia="zh-CN"/>
        </w:rPr>
        <w:t xml:space="preserve">, based on discussion </w:t>
      </w:r>
      <w:r>
        <w:rPr>
          <w:rFonts w:ascii="Times New Roman" w:hAnsi="Times New Roman" w:cs="Times New Roman"/>
          <w:sz w:val="20"/>
          <w:szCs w:val="20"/>
          <w:lang w:val="en-GB" w:eastAsia="zh-CN"/>
        </w:rPr>
        <w:t xml:space="preserve">in </w:t>
      </w:r>
      <w:r w:rsidRPr="00C22510">
        <w:rPr>
          <w:rFonts w:ascii="Times New Roman" w:hAnsi="Times New Roman" w:cs="Times New Roman"/>
          <w:sz w:val="20"/>
          <w:szCs w:val="20"/>
          <w:lang w:val="en-GB" w:eastAsia="zh-CN"/>
        </w:rPr>
        <w:t>[AT116bis-e][051][eIAB] UE Caps</w:t>
      </w:r>
      <w:r>
        <w:rPr>
          <w:rFonts w:ascii="Times New Roman" w:hAnsi="Times New Roman" w:cs="Times New Roman"/>
          <w:sz w:val="20"/>
          <w:szCs w:val="20"/>
          <w:lang w:val="en-GB" w:eastAsia="zh-CN"/>
        </w:rPr>
        <w:t xml:space="preserve"> [3]. With that, a clarification agreement is proposed as below:</w:t>
      </w:r>
    </w:p>
    <w:p w14:paraId="310EEB7E" w14:textId="77F71022" w:rsidR="007E02EC" w:rsidRDefault="007E02EC" w:rsidP="00712820">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w:t>
      </w:r>
      <w:r w:rsidR="00E2656C">
        <w:rPr>
          <w:rFonts w:ascii="Times New Roman" w:hAnsi="Times New Roman" w:cs="Times New Roman"/>
          <w:b/>
          <w:bCs/>
          <w:sz w:val="20"/>
          <w:szCs w:val="20"/>
          <w:lang w:val="en-GB" w:eastAsia="zh-CN"/>
        </w:rPr>
        <w:t xml:space="preserve"> [easy agreement]</w:t>
      </w:r>
      <w:r>
        <w:rPr>
          <w:rFonts w:ascii="Times New Roman" w:hAnsi="Times New Roman" w:cs="Times New Roman"/>
          <w:b/>
          <w:bCs/>
          <w:sz w:val="20"/>
          <w:szCs w:val="20"/>
          <w:lang w:val="en-GB" w:eastAsia="zh-CN"/>
        </w:rPr>
        <w:t xml:space="preserve">: </w:t>
      </w:r>
      <w:r w:rsidRPr="00E64F00">
        <w:rPr>
          <w:rFonts w:ascii="Times New Roman" w:hAnsi="Times New Roman" w:cs="Times New Roman"/>
          <w:b/>
          <w:bCs/>
          <w:sz w:val="20"/>
          <w:szCs w:val="20"/>
          <w:lang w:val="en-GB" w:eastAsia="zh-CN"/>
        </w:rPr>
        <w:t xml:space="preserve">If new UE capability for </w:t>
      </w:r>
      <w:r w:rsidRPr="000B42D7">
        <w:rPr>
          <w:rFonts w:ascii="Times New Roman" w:hAnsi="Times New Roman" w:cs="Times New Roman"/>
          <w:b/>
          <w:bCs/>
          <w:sz w:val="20"/>
          <w:szCs w:val="20"/>
          <w:lang w:val="en-GB" w:eastAsia="zh-CN"/>
        </w:rPr>
        <w:t xml:space="preserve">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w:t>
      </w:r>
      <w:r w:rsidRPr="00E64F00">
        <w:rPr>
          <w:rFonts w:ascii="Times New Roman" w:hAnsi="Times New Roman" w:cs="Times New Roman"/>
          <w:b/>
          <w:bCs/>
          <w:sz w:val="20"/>
          <w:szCs w:val="20"/>
          <w:lang w:val="en-GB" w:eastAsia="zh-CN"/>
        </w:rPr>
        <w:t xml:space="preserve"> is defined</w:t>
      </w:r>
      <w:r w:rsidR="001E0A26">
        <w:rPr>
          <w:rFonts w:ascii="Times New Roman" w:hAnsi="Times New Roman" w:cs="Times New Roman"/>
          <w:b/>
          <w:bCs/>
          <w:sz w:val="20"/>
          <w:szCs w:val="20"/>
          <w:lang w:val="en-GB" w:eastAsia="zh-CN"/>
        </w:rPr>
        <w:t xml:space="preserve"> in Proposal 1</w:t>
      </w:r>
      <w:r w:rsidRPr="00E64F00">
        <w:rPr>
          <w:rFonts w:ascii="Times New Roman" w:hAnsi="Times New Roman" w:cs="Times New Roman"/>
          <w:b/>
          <w:bCs/>
          <w:sz w:val="20"/>
          <w:szCs w:val="20"/>
          <w:lang w:val="en-GB" w:eastAsia="zh-CN"/>
        </w:rPr>
        <w:t>, it is used for all local re-routing trigger conditions, e.g. flow control feedback (congestion), type-2/3 RLF indication</w:t>
      </w:r>
      <w:r w:rsidR="00850050">
        <w:rPr>
          <w:rFonts w:ascii="Times New Roman" w:hAnsi="Times New Roman" w:cs="Times New Roman"/>
          <w:b/>
          <w:bCs/>
          <w:sz w:val="20"/>
          <w:szCs w:val="20"/>
          <w:lang w:val="en-GB" w:eastAsia="zh-CN"/>
        </w:rPr>
        <w:t>, etc</w:t>
      </w:r>
      <w:r w:rsidR="00EA01D0">
        <w:rPr>
          <w:rFonts w:ascii="Times New Roman" w:hAnsi="Times New Roman" w:cs="Times New Roman"/>
          <w:b/>
          <w:bCs/>
          <w:sz w:val="20"/>
          <w:szCs w:val="20"/>
          <w:lang w:val="en-GB" w:eastAsia="zh-CN"/>
        </w:rPr>
        <w:t>.</w:t>
      </w:r>
    </w:p>
    <w:p w14:paraId="47B04638" w14:textId="25132E30" w:rsidR="007E02EC" w:rsidRPr="00C95F4A" w:rsidRDefault="007E02EC" w:rsidP="007E02EC">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sidR="00247E69">
        <w:rPr>
          <w:rStyle w:val="Hyperlink"/>
          <w:rFonts w:ascii="Times New Roman" w:eastAsia="MS Mincho" w:hAnsi="Times New Roman" w:cs="Times New Roman"/>
          <w:b/>
          <w:bCs/>
          <w:color w:val="000000" w:themeColor="text1"/>
          <w:sz w:val="20"/>
          <w:szCs w:val="18"/>
          <w:u w:val="none"/>
          <w:lang w:eastAsia="en-GB"/>
        </w:rPr>
        <w:t>2</w:t>
      </w:r>
      <w:r w:rsidRPr="00C95F4A">
        <w:rPr>
          <w:rStyle w:val="Hyperlink"/>
          <w:rFonts w:ascii="Times New Roman" w:eastAsia="MS Mincho" w:hAnsi="Times New Roman" w:cs="Times New Roman"/>
          <w:b/>
          <w:bCs/>
          <w:color w:val="000000" w:themeColor="text1"/>
          <w:sz w:val="20"/>
          <w:szCs w:val="18"/>
          <w:u w:val="none"/>
          <w:lang w:eastAsia="en-GB"/>
        </w:rPr>
        <w:t xml:space="preserve">. Do you agree with above proposal? </w:t>
      </w:r>
    </w:p>
    <w:tbl>
      <w:tblPr>
        <w:tblStyle w:val="TableGrid"/>
        <w:tblW w:w="0" w:type="auto"/>
        <w:tblLook w:val="04A0" w:firstRow="1" w:lastRow="0" w:firstColumn="1" w:lastColumn="0" w:noHBand="0" w:noVBand="1"/>
      </w:tblPr>
      <w:tblGrid>
        <w:gridCol w:w="1795"/>
        <w:gridCol w:w="1620"/>
        <w:gridCol w:w="5935"/>
      </w:tblGrid>
      <w:tr w:rsidR="007E02EC" w14:paraId="75642617"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5082B57A" w14:textId="77777777" w:rsidR="007E02EC" w:rsidRPr="00273634" w:rsidRDefault="007E02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4178DFB6" w14:textId="77777777" w:rsidR="007E02EC" w:rsidRPr="00273634" w:rsidRDefault="007E02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552B3384" w14:textId="77777777" w:rsidR="007E02EC" w:rsidRPr="00273634" w:rsidRDefault="007E02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DF0509" w14:paraId="3851D3ED" w14:textId="77777777" w:rsidTr="00373C99">
        <w:tc>
          <w:tcPr>
            <w:tcW w:w="1795" w:type="dxa"/>
            <w:tcBorders>
              <w:top w:val="single" w:sz="4" w:space="0" w:color="auto"/>
              <w:left w:val="single" w:sz="4" w:space="0" w:color="auto"/>
              <w:bottom w:val="single" w:sz="4" w:space="0" w:color="auto"/>
              <w:right w:val="single" w:sz="4" w:space="0" w:color="auto"/>
            </w:tcBorders>
          </w:tcPr>
          <w:p w14:paraId="1E164A13" w14:textId="78B61519" w:rsidR="00DF0509" w:rsidRPr="00273634" w:rsidRDefault="00DF0509" w:rsidP="00DF0509">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58248F58" w14:textId="7C54641A" w:rsidR="00DF0509" w:rsidRPr="00273634" w:rsidRDefault="00DF0509" w:rsidP="00DF0509">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9C1803" w14:textId="3FE4329A" w:rsidR="00DF0509" w:rsidRPr="00DF0509" w:rsidRDefault="00DF0509" w:rsidP="00DF0509">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M</w:t>
            </w:r>
            <w:r>
              <w:rPr>
                <w:rStyle w:val="Hyperlink"/>
                <w:rFonts w:eastAsiaTheme="minorEastAsia"/>
                <w:i w:val="0"/>
                <w:iCs/>
                <w:color w:val="000000" w:themeColor="text1"/>
                <w:u w:val="none"/>
                <w:lang w:eastAsia="zh-CN"/>
              </w:rPr>
              <w:t>inor comment: This is the capability for IAB-MT which means UL traffic re-routing. Then “</w:t>
            </w:r>
            <w:r w:rsidRPr="00DF0509">
              <w:rPr>
                <w:rStyle w:val="Hyperlink"/>
                <w:rFonts w:eastAsiaTheme="minorEastAsia"/>
                <w:i w:val="0"/>
                <w:iCs/>
                <w:color w:val="000000" w:themeColor="text1"/>
                <w:u w:val="none"/>
              </w:rPr>
              <w:t>e.g. flow control feedback (congestion)” seems not needed, since it is DL traffic.</w:t>
            </w:r>
          </w:p>
        </w:tc>
      </w:tr>
      <w:tr w:rsidR="00E804CB" w14:paraId="111FE3AF" w14:textId="77777777" w:rsidTr="00373C99">
        <w:tc>
          <w:tcPr>
            <w:tcW w:w="1795" w:type="dxa"/>
            <w:tcBorders>
              <w:top w:val="single" w:sz="4" w:space="0" w:color="auto"/>
              <w:left w:val="single" w:sz="4" w:space="0" w:color="auto"/>
              <w:bottom w:val="single" w:sz="4" w:space="0" w:color="auto"/>
              <w:right w:val="single" w:sz="4" w:space="0" w:color="auto"/>
            </w:tcBorders>
          </w:tcPr>
          <w:p w14:paraId="363C04B6" w14:textId="4A1CEC40"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lastRenderedPageBreak/>
              <w:t>LGE</w:t>
            </w:r>
          </w:p>
        </w:tc>
        <w:tc>
          <w:tcPr>
            <w:tcW w:w="1620" w:type="dxa"/>
            <w:tcBorders>
              <w:top w:val="single" w:sz="4" w:space="0" w:color="auto"/>
              <w:left w:val="single" w:sz="4" w:space="0" w:color="auto"/>
              <w:bottom w:val="single" w:sz="4" w:space="0" w:color="auto"/>
              <w:right w:val="single" w:sz="4" w:space="0" w:color="auto"/>
            </w:tcBorders>
          </w:tcPr>
          <w:p w14:paraId="378D9D40" w14:textId="52A0266B" w:rsidR="00E804CB" w:rsidRPr="00273634" w:rsidRDefault="00E804CB" w:rsidP="00E804CB">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ED65FA4" w14:textId="77777777" w:rsidR="00E804CB" w:rsidRPr="00273634" w:rsidRDefault="00E804CB" w:rsidP="00E804CB">
            <w:pPr>
              <w:pStyle w:val="Comments"/>
              <w:rPr>
                <w:rStyle w:val="Hyperlink"/>
                <w:i w:val="0"/>
                <w:iCs/>
                <w:color w:val="000000" w:themeColor="text1"/>
                <w:u w:val="none"/>
              </w:rPr>
            </w:pPr>
          </w:p>
        </w:tc>
      </w:tr>
      <w:tr w:rsidR="00E804CB" w14:paraId="59339E53" w14:textId="77777777" w:rsidTr="00373C99">
        <w:tc>
          <w:tcPr>
            <w:tcW w:w="1795" w:type="dxa"/>
            <w:tcBorders>
              <w:top w:val="single" w:sz="4" w:space="0" w:color="auto"/>
              <w:left w:val="single" w:sz="4" w:space="0" w:color="auto"/>
              <w:bottom w:val="single" w:sz="4" w:space="0" w:color="auto"/>
              <w:right w:val="single" w:sz="4" w:space="0" w:color="auto"/>
            </w:tcBorders>
          </w:tcPr>
          <w:p w14:paraId="0F6E6088" w14:textId="4F3422CE"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1879FE7A" w14:textId="1E282376" w:rsidR="00E804CB" w:rsidRPr="00273634" w:rsidRDefault="0065258E" w:rsidP="00E804CB">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B244339" w14:textId="1ADDF5E9" w:rsidR="0065258E" w:rsidRPr="00273634" w:rsidRDefault="0065258E" w:rsidP="00E804CB">
            <w:pPr>
              <w:pStyle w:val="Comments"/>
              <w:rPr>
                <w:rStyle w:val="Hyperlink"/>
                <w:i w:val="0"/>
                <w:iCs/>
                <w:color w:val="000000" w:themeColor="text1"/>
                <w:u w:val="none"/>
              </w:rPr>
            </w:pPr>
            <w:r>
              <w:rPr>
                <w:rStyle w:val="Hyperlink"/>
                <w:i w:val="0"/>
                <w:iCs/>
                <w:color w:val="000000" w:themeColor="text1"/>
                <w:u w:val="none"/>
              </w:rPr>
              <w:t xml:space="preserve">The important thing in our view is </w:t>
            </w:r>
            <w:r w:rsidRPr="0065258E">
              <w:rPr>
                <w:rStyle w:val="Hyperlink"/>
                <w:i w:val="0"/>
                <w:iCs/>
                <w:color w:val="000000" w:themeColor="text1"/>
                <w:u w:val="none"/>
              </w:rPr>
              <w:t>not to limit</w:t>
            </w:r>
            <w:r>
              <w:rPr>
                <w:rStyle w:val="Hyperlink"/>
                <w:i w:val="0"/>
                <w:iCs/>
                <w:color w:val="000000" w:themeColor="text1"/>
                <w:u w:val="none"/>
              </w:rPr>
              <w:t xml:space="preserve"> the new capability to UL (as it seems to be the case in the agreement quoted above).</w:t>
            </w:r>
            <w:r>
              <w:rPr>
                <w:rStyle w:val="Hyperlink"/>
                <w:i w:val="0"/>
                <w:iCs/>
                <w:color w:val="000000" w:themeColor="text1"/>
                <w:u w:val="none"/>
              </w:rPr>
              <w:t xml:space="preser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bl>
    <w:p w14:paraId="08E2135E" w14:textId="14013E4A" w:rsidR="007E02EC" w:rsidRPr="00E02AF5" w:rsidRDefault="007E02EC" w:rsidP="00712820">
      <w:pPr>
        <w:rPr>
          <w:rFonts w:ascii="Times New Roman" w:hAnsi="Times New Roman" w:cs="Times New Roman"/>
          <w:sz w:val="20"/>
          <w:szCs w:val="20"/>
          <w:lang w:eastAsia="zh-CN"/>
        </w:rPr>
      </w:pPr>
    </w:p>
    <w:p w14:paraId="11F9B3A7" w14:textId="7C486058" w:rsidR="007F6413" w:rsidRDefault="007F6413" w:rsidP="007F6413">
      <w:pPr>
        <w:pStyle w:val="Heading2"/>
        <w:rPr>
          <w:lang w:eastAsia="zh-CN"/>
        </w:rPr>
      </w:pPr>
      <w:bookmarkStart w:id="1" w:name="P5b_d"/>
      <w:r>
        <w:rPr>
          <w:lang w:eastAsia="zh-CN"/>
        </w:rPr>
        <w:t>UE capability f</w:t>
      </w:r>
      <w:r w:rsidR="00217421">
        <w:rPr>
          <w:lang w:eastAsia="zh-CN"/>
        </w:rPr>
        <w:t>or inter-donor CU parital migration and topology redundancy</w:t>
      </w:r>
    </w:p>
    <w:p w14:paraId="7FA51A82" w14:textId="6CEA488D" w:rsidR="00217421" w:rsidRDefault="00EA081F"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contributions </w:t>
      </w:r>
      <w:r w:rsidR="00217421" w:rsidRPr="00211155">
        <w:rPr>
          <w:rFonts w:ascii="Times New Roman" w:hAnsi="Times New Roman" w:cs="Times New Roman"/>
          <w:sz w:val="20"/>
          <w:szCs w:val="20"/>
          <w:lang w:val="en-GB" w:eastAsia="zh-CN"/>
        </w:rPr>
        <w:t>believe</w:t>
      </w:r>
      <w:r w:rsidR="0010467F">
        <w:rPr>
          <w:rFonts w:ascii="Times New Roman" w:hAnsi="Times New Roman" w:cs="Times New Roman"/>
          <w:sz w:val="20"/>
          <w:szCs w:val="20"/>
          <w:lang w:val="en-GB" w:eastAsia="zh-CN"/>
        </w:rPr>
        <w:t xml:space="preserve"> that</w:t>
      </w:r>
      <w:r w:rsidR="00217421" w:rsidRPr="00211155">
        <w:rPr>
          <w:rFonts w:ascii="Times New Roman" w:hAnsi="Times New Roman" w:cs="Times New Roman"/>
          <w:sz w:val="20"/>
          <w:szCs w:val="20"/>
          <w:lang w:val="en-GB" w:eastAsia="zh-CN"/>
        </w:rPr>
        <w:t xml:space="preserve"> there’s no need to differentiate the capability between inter-donor CU partial migration and inter-donor CU routing for topology redundancy, as the </w:t>
      </w:r>
      <w:r w:rsidR="00211155" w:rsidRPr="00211155">
        <w:rPr>
          <w:rFonts w:ascii="Times New Roman" w:hAnsi="Times New Roman" w:cs="Times New Roman"/>
          <w:sz w:val="20"/>
          <w:szCs w:val="20"/>
          <w:lang w:val="en-GB" w:eastAsia="zh-CN"/>
        </w:rPr>
        <w:t>BAP procedure for above two scenarios is the same.</w:t>
      </w:r>
    </w:p>
    <w:p w14:paraId="2B468B46" w14:textId="548A569B" w:rsidR="00117CFA" w:rsidRDefault="00DB118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 the other hand, [3] </w:t>
      </w:r>
      <w:r w:rsidR="009501BC">
        <w:rPr>
          <w:rFonts w:ascii="Times New Roman" w:hAnsi="Times New Roman" w:cs="Times New Roman"/>
          <w:sz w:val="20"/>
          <w:szCs w:val="20"/>
          <w:lang w:val="en-GB" w:eastAsia="zh-CN"/>
        </w:rPr>
        <w:t xml:space="preserve">considers </w:t>
      </w:r>
      <w:r w:rsidR="00225E15">
        <w:rPr>
          <w:rFonts w:ascii="Times New Roman" w:hAnsi="Times New Roman" w:cs="Times New Roman"/>
          <w:sz w:val="20"/>
          <w:szCs w:val="20"/>
          <w:lang w:val="en-GB" w:eastAsia="zh-CN"/>
        </w:rPr>
        <w:t xml:space="preserve">separate UE capabilities is needed, as </w:t>
      </w:r>
      <w:r w:rsidR="009501BC">
        <w:rPr>
          <w:rFonts w:ascii="Times New Roman" w:hAnsi="Times New Roman" w:cs="Times New Roman"/>
          <w:sz w:val="20"/>
          <w:szCs w:val="20"/>
          <w:lang w:val="en-GB" w:eastAsia="zh-CN"/>
        </w:rPr>
        <w:t xml:space="preserve">the IAB-node may not be required to support two functionalities at the same time. It is considered by [3] that inter-donor CU partial migration is </w:t>
      </w:r>
      <w:r w:rsidR="007D48F7">
        <w:rPr>
          <w:rFonts w:ascii="Times New Roman" w:hAnsi="Times New Roman" w:cs="Times New Roman"/>
          <w:sz w:val="20"/>
          <w:szCs w:val="20"/>
          <w:lang w:val="en-GB" w:eastAsia="zh-CN"/>
        </w:rPr>
        <w:t xml:space="preserve">deployed to allow some traffic being migrated to another topology due to traffic offloading, and inter-donor CU topology redundancy is deployed for robustness. However, </w:t>
      </w:r>
      <w:r w:rsidR="00117CFA">
        <w:rPr>
          <w:rFonts w:ascii="Times New Roman" w:hAnsi="Times New Roman" w:cs="Times New Roman"/>
          <w:sz w:val="20"/>
          <w:szCs w:val="20"/>
          <w:lang w:val="en-GB" w:eastAsia="zh-CN"/>
        </w:rPr>
        <w:t xml:space="preserve">rapporteur </w:t>
      </w:r>
      <w:r w:rsidR="00002CC5">
        <w:rPr>
          <w:rFonts w:ascii="Times New Roman" w:hAnsi="Times New Roman" w:cs="Times New Roman"/>
          <w:sz w:val="20"/>
          <w:szCs w:val="20"/>
          <w:lang w:val="en-GB" w:eastAsia="zh-CN"/>
        </w:rPr>
        <w:t xml:space="preserve">believes, </w:t>
      </w:r>
      <w:r w:rsidR="00E64F00">
        <w:rPr>
          <w:rFonts w:ascii="Times New Roman" w:hAnsi="Times New Roman" w:cs="Times New Roman"/>
          <w:sz w:val="20"/>
          <w:szCs w:val="20"/>
          <w:lang w:val="en-GB" w:eastAsia="zh-CN"/>
        </w:rPr>
        <w:t>f</w:t>
      </w:r>
      <w:r w:rsidR="003A1FE8">
        <w:rPr>
          <w:rFonts w:ascii="Times New Roman" w:hAnsi="Times New Roman" w:cs="Times New Roman"/>
          <w:sz w:val="20"/>
          <w:szCs w:val="20"/>
          <w:lang w:eastAsia="zh-CN"/>
        </w:rPr>
        <w:t xml:space="preserve">or </w:t>
      </w:r>
      <w:r w:rsidR="003A1FE8">
        <w:rPr>
          <w:rFonts w:ascii="Times New Roman" w:hAnsi="Times New Roman" w:cs="Times New Roman"/>
          <w:sz w:val="20"/>
          <w:szCs w:val="20"/>
          <w:lang w:val="en-GB" w:eastAsia="zh-CN"/>
        </w:rPr>
        <w:t xml:space="preserve">inter-donor CU partial migration, </w:t>
      </w:r>
      <w:r w:rsidR="00E903EE">
        <w:rPr>
          <w:rFonts w:ascii="Times New Roman" w:hAnsi="Times New Roman" w:cs="Times New Roman"/>
          <w:sz w:val="20"/>
          <w:szCs w:val="20"/>
          <w:lang w:val="en-GB" w:eastAsia="zh-CN"/>
        </w:rPr>
        <w:t>there’s only one BH link is available</w:t>
      </w:r>
      <w:r w:rsidR="00931723">
        <w:rPr>
          <w:rFonts w:ascii="Times New Roman" w:hAnsi="Times New Roman" w:cs="Times New Roman"/>
          <w:sz w:val="20"/>
          <w:szCs w:val="20"/>
          <w:lang w:val="en-GB" w:eastAsia="zh-CN"/>
        </w:rPr>
        <w:t>, which means all traffics of the boundary IAB-node are routed from the source topology to another</w:t>
      </w:r>
      <w:r w:rsidR="00117CFA">
        <w:rPr>
          <w:rFonts w:ascii="Times New Roman" w:hAnsi="Times New Roman" w:cs="Times New Roman"/>
          <w:sz w:val="20"/>
          <w:szCs w:val="20"/>
          <w:lang w:val="en-GB" w:eastAsia="zh-CN"/>
        </w:rPr>
        <w:t xml:space="preserve">. For inter-donor CU topology redundancy, the boundary IAB-node may offload partial traffic to another topology due to load balancing, etc. From BAP processing point of view, both scenarios require BAP header rewriting from previous routing ID in source topology to </w:t>
      </w:r>
      <w:r w:rsidR="00677371">
        <w:rPr>
          <w:rFonts w:ascii="Times New Roman" w:hAnsi="Times New Roman" w:cs="Times New Roman"/>
          <w:sz w:val="20"/>
          <w:szCs w:val="20"/>
          <w:lang w:val="en-GB" w:eastAsia="zh-CN"/>
        </w:rPr>
        <w:t xml:space="preserve">new routing ID in target topology, which has no difference. </w:t>
      </w:r>
    </w:p>
    <w:p w14:paraId="60BD347F" w14:textId="02A63F97" w:rsidR="00677371" w:rsidRDefault="004A0B1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63AA4894" w14:textId="0D93BD4E" w:rsidR="00DB1181" w:rsidRDefault="004A0B11" w:rsidP="00217421">
      <w:pPr>
        <w:rPr>
          <w:rFonts w:ascii="Times New Roman" w:hAnsi="Times New Roman" w:cs="Times New Roman"/>
          <w:b/>
          <w:bCs/>
          <w:sz w:val="20"/>
          <w:szCs w:val="20"/>
          <w:lang w:val="en-GB" w:eastAsia="zh-CN"/>
        </w:rPr>
      </w:pPr>
      <w:r w:rsidRPr="004A0B11">
        <w:rPr>
          <w:rFonts w:ascii="Times New Roman" w:hAnsi="Times New Roman" w:cs="Times New Roman"/>
          <w:b/>
          <w:bCs/>
          <w:sz w:val="20"/>
          <w:szCs w:val="20"/>
          <w:lang w:val="en-GB" w:eastAsia="zh-CN"/>
        </w:rPr>
        <w:t>Proposal</w:t>
      </w:r>
      <w:r w:rsidR="00C32CEC">
        <w:rPr>
          <w:rFonts w:ascii="Times New Roman" w:hAnsi="Times New Roman" w:cs="Times New Roman"/>
          <w:b/>
          <w:bCs/>
          <w:sz w:val="20"/>
          <w:szCs w:val="20"/>
          <w:lang w:val="en-GB" w:eastAsia="zh-CN"/>
        </w:rPr>
        <w:t xml:space="preserve"> </w:t>
      </w:r>
      <w:r w:rsidR="00832E54">
        <w:rPr>
          <w:rFonts w:ascii="Times New Roman" w:hAnsi="Times New Roman" w:cs="Times New Roman"/>
          <w:b/>
          <w:bCs/>
          <w:sz w:val="20"/>
          <w:szCs w:val="20"/>
          <w:lang w:val="en-GB" w:eastAsia="zh-CN"/>
        </w:rPr>
        <w:t xml:space="preserve">3 </w:t>
      </w:r>
      <w:r w:rsidR="00C4575A">
        <w:rPr>
          <w:rFonts w:ascii="Times New Roman" w:hAnsi="Times New Roman" w:cs="Times New Roman"/>
          <w:b/>
          <w:bCs/>
          <w:sz w:val="20"/>
          <w:szCs w:val="20"/>
          <w:lang w:val="en-GB" w:eastAsia="zh-CN"/>
        </w:rPr>
        <w:t>[</w:t>
      </w:r>
      <w:r w:rsidR="00C4575A" w:rsidRPr="3883EC41">
        <w:rPr>
          <w:rFonts w:ascii="Times New Roman" w:hAnsi="Times New Roman" w:cs="Times New Roman"/>
          <w:b/>
          <w:bCs/>
          <w:sz w:val="20"/>
          <w:szCs w:val="20"/>
          <w:lang w:val="en-GB" w:eastAsia="zh-CN"/>
        </w:rPr>
        <w:t>easy</w:t>
      </w:r>
      <w:r w:rsidR="00C4575A">
        <w:rPr>
          <w:rFonts w:ascii="Times New Roman" w:hAnsi="Times New Roman" w:cs="Times New Roman"/>
          <w:b/>
          <w:bCs/>
          <w:sz w:val="20"/>
          <w:szCs w:val="20"/>
          <w:lang w:val="en-GB" w:eastAsia="zh-CN"/>
        </w:rPr>
        <w:t xml:space="preserve"> agreement]</w:t>
      </w:r>
      <w:r w:rsidRPr="004A0B11">
        <w:rPr>
          <w:rFonts w:ascii="Times New Roman" w:hAnsi="Times New Roman" w:cs="Times New Roman"/>
          <w:b/>
          <w:bCs/>
          <w:sz w:val="20"/>
          <w:szCs w:val="20"/>
          <w:lang w:val="en-GB" w:eastAsia="zh-CN"/>
        </w:rPr>
        <w:t xml:space="preserve">: </w:t>
      </w:r>
      <w:r w:rsidR="00A1743C">
        <w:rPr>
          <w:rFonts w:ascii="Times New Roman" w:hAnsi="Times New Roman" w:cs="Times New Roman"/>
          <w:b/>
          <w:bCs/>
          <w:sz w:val="20"/>
          <w:szCs w:val="20"/>
          <w:lang w:val="en-GB" w:eastAsia="zh-CN"/>
        </w:rPr>
        <w:t>No</w:t>
      </w:r>
      <w:r w:rsidRPr="004A0B11">
        <w:rPr>
          <w:rFonts w:ascii="Times New Roman" w:hAnsi="Times New Roman" w:cs="Times New Roman"/>
          <w:b/>
          <w:bCs/>
          <w:sz w:val="20"/>
          <w:szCs w:val="20"/>
          <w:lang w:val="en-GB" w:eastAsia="zh-CN"/>
        </w:rPr>
        <w:t xml:space="preserve"> need to differentiate </w:t>
      </w:r>
      <w:r w:rsidR="000E3748">
        <w:rPr>
          <w:rFonts w:ascii="Times New Roman" w:hAnsi="Times New Roman" w:cs="Times New Roman"/>
          <w:b/>
          <w:bCs/>
          <w:sz w:val="20"/>
          <w:szCs w:val="20"/>
          <w:lang w:val="en-GB" w:eastAsia="zh-CN"/>
        </w:rPr>
        <w:t xml:space="preserve">“inter-donor CU routing” </w:t>
      </w:r>
      <w:r w:rsidRPr="004A0B11">
        <w:rPr>
          <w:rFonts w:ascii="Times New Roman" w:hAnsi="Times New Roman" w:cs="Times New Roman"/>
          <w:b/>
          <w:bCs/>
          <w:sz w:val="20"/>
          <w:szCs w:val="20"/>
          <w:lang w:val="en-GB" w:eastAsia="zh-CN"/>
        </w:rPr>
        <w:t xml:space="preserve">UE capability between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partial migration</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 xml:space="preserve"> and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routing for topology redundancy</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w:t>
      </w:r>
    </w:p>
    <w:p w14:paraId="66CC6C00" w14:textId="48BF20C2" w:rsidR="00C32CEC" w:rsidRPr="00C95F4A" w:rsidRDefault="00C32CEC" w:rsidP="00C32CEC">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sidR="007D7335">
        <w:rPr>
          <w:rStyle w:val="Hyperlink"/>
          <w:rFonts w:ascii="Times New Roman" w:eastAsia="MS Mincho" w:hAnsi="Times New Roman" w:cs="Times New Roman"/>
          <w:b/>
          <w:bCs/>
          <w:color w:val="000000" w:themeColor="text1"/>
          <w:sz w:val="20"/>
          <w:szCs w:val="18"/>
          <w:u w:val="none"/>
          <w:lang w:eastAsia="en-GB"/>
        </w:rPr>
        <w:t>3</w:t>
      </w:r>
      <w:r w:rsidRPr="00C95F4A">
        <w:rPr>
          <w:rStyle w:val="Hyperlink"/>
          <w:rFonts w:ascii="Times New Roman" w:eastAsia="MS Mincho" w:hAnsi="Times New Roman" w:cs="Times New Roman"/>
          <w:b/>
          <w:bCs/>
          <w:color w:val="000000" w:themeColor="text1"/>
          <w:sz w:val="20"/>
          <w:szCs w:val="18"/>
          <w:u w:val="none"/>
          <w:lang w:eastAsia="en-GB"/>
        </w:rPr>
        <w:t>. Do you agree with above proposal?</w:t>
      </w:r>
    </w:p>
    <w:tbl>
      <w:tblPr>
        <w:tblStyle w:val="TableGrid"/>
        <w:tblW w:w="0" w:type="auto"/>
        <w:tblLook w:val="04A0" w:firstRow="1" w:lastRow="0" w:firstColumn="1" w:lastColumn="0" w:noHBand="0" w:noVBand="1"/>
      </w:tblPr>
      <w:tblGrid>
        <w:gridCol w:w="1795"/>
        <w:gridCol w:w="1620"/>
        <w:gridCol w:w="5935"/>
      </w:tblGrid>
      <w:tr w:rsidR="00C32CEC" w14:paraId="5363A905"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4B583C5A" w14:textId="77777777" w:rsidR="00C32CEC" w:rsidRPr="00273634" w:rsidRDefault="00C32C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1310284F" w14:textId="77777777" w:rsidR="00C32CEC" w:rsidRPr="00273634" w:rsidRDefault="00C32C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DE7097B" w14:textId="77777777" w:rsidR="00C32CEC" w:rsidRPr="00273634" w:rsidRDefault="00C32C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614EE0" w14:paraId="4D7923EC" w14:textId="77777777" w:rsidTr="00373C99">
        <w:tc>
          <w:tcPr>
            <w:tcW w:w="1795" w:type="dxa"/>
            <w:tcBorders>
              <w:top w:val="single" w:sz="4" w:space="0" w:color="auto"/>
              <w:left w:val="single" w:sz="4" w:space="0" w:color="auto"/>
              <w:bottom w:val="single" w:sz="4" w:space="0" w:color="auto"/>
              <w:right w:val="single" w:sz="4" w:space="0" w:color="auto"/>
            </w:tcBorders>
          </w:tcPr>
          <w:p w14:paraId="3158100A" w14:textId="3BD38766" w:rsidR="00614EE0" w:rsidRPr="00273634" w:rsidRDefault="00614EE0" w:rsidP="00614EE0">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1A6C26B4" w14:textId="3CFE2A99" w:rsidR="00614EE0" w:rsidRPr="00273634" w:rsidRDefault="00614EE0" w:rsidP="00614EE0">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2157D6A" w14:textId="77777777" w:rsidR="00614EE0" w:rsidRPr="00273634" w:rsidRDefault="00614EE0" w:rsidP="00614EE0">
            <w:pPr>
              <w:pStyle w:val="Comments"/>
              <w:rPr>
                <w:rStyle w:val="Hyperlink"/>
                <w:i w:val="0"/>
                <w:iCs/>
                <w:color w:val="000000" w:themeColor="text1"/>
                <w:u w:val="none"/>
              </w:rPr>
            </w:pPr>
          </w:p>
        </w:tc>
      </w:tr>
      <w:tr w:rsidR="00E804CB" w14:paraId="4FF29F59" w14:textId="77777777" w:rsidTr="00373C99">
        <w:tc>
          <w:tcPr>
            <w:tcW w:w="1795" w:type="dxa"/>
            <w:tcBorders>
              <w:top w:val="single" w:sz="4" w:space="0" w:color="auto"/>
              <w:left w:val="single" w:sz="4" w:space="0" w:color="auto"/>
              <w:bottom w:val="single" w:sz="4" w:space="0" w:color="auto"/>
              <w:right w:val="single" w:sz="4" w:space="0" w:color="auto"/>
            </w:tcBorders>
          </w:tcPr>
          <w:p w14:paraId="3B63FB76" w14:textId="09ECEA99"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05B2B8D6" w14:textId="60F0ACB9" w:rsidR="00E804CB" w:rsidRPr="00273634" w:rsidRDefault="00E804CB" w:rsidP="00E804CB">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4698A7D" w14:textId="77777777" w:rsidR="00E804CB" w:rsidRPr="00273634" w:rsidRDefault="00E804CB" w:rsidP="00E804CB">
            <w:pPr>
              <w:pStyle w:val="Comments"/>
              <w:rPr>
                <w:rStyle w:val="Hyperlink"/>
                <w:i w:val="0"/>
                <w:iCs/>
                <w:color w:val="000000" w:themeColor="text1"/>
                <w:u w:val="none"/>
              </w:rPr>
            </w:pPr>
          </w:p>
        </w:tc>
      </w:tr>
      <w:tr w:rsidR="00E804CB" w14:paraId="52CA4B3D" w14:textId="77777777" w:rsidTr="00373C99">
        <w:tc>
          <w:tcPr>
            <w:tcW w:w="1795" w:type="dxa"/>
            <w:tcBorders>
              <w:top w:val="single" w:sz="4" w:space="0" w:color="auto"/>
              <w:left w:val="single" w:sz="4" w:space="0" w:color="auto"/>
              <w:bottom w:val="single" w:sz="4" w:space="0" w:color="auto"/>
              <w:right w:val="single" w:sz="4" w:space="0" w:color="auto"/>
            </w:tcBorders>
          </w:tcPr>
          <w:p w14:paraId="29D7ED2E" w14:textId="523F68A9"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BB2BB00" w14:textId="659EF78E" w:rsidR="00E804CB" w:rsidRPr="00273634" w:rsidRDefault="0065258E" w:rsidP="00E804CB">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2BCDF2A" w14:textId="77777777" w:rsidR="00E804CB" w:rsidRPr="00273634" w:rsidRDefault="00E804CB" w:rsidP="00E804CB">
            <w:pPr>
              <w:pStyle w:val="Comments"/>
              <w:rPr>
                <w:rStyle w:val="Hyperlink"/>
                <w:i w:val="0"/>
                <w:iCs/>
                <w:color w:val="000000" w:themeColor="text1"/>
                <w:u w:val="none"/>
              </w:rPr>
            </w:pPr>
          </w:p>
        </w:tc>
      </w:tr>
    </w:tbl>
    <w:p w14:paraId="35B53C1A" w14:textId="77777777" w:rsidR="00C32CEC" w:rsidRPr="009A588A" w:rsidRDefault="00C32CEC" w:rsidP="00C32CEC">
      <w:pPr>
        <w:rPr>
          <w:rFonts w:ascii="Times New Roman" w:hAnsi="Times New Roman" w:cs="Times New Roman"/>
          <w:sz w:val="20"/>
          <w:szCs w:val="20"/>
          <w:lang w:val="en-GB" w:eastAsia="zh-CN"/>
        </w:rPr>
      </w:pPr>
    </w:p>
    <w:p w14:paraId="44430F71" w14:textId="77777777" w:rsidR="00C32CEC" w:rsidRDefault="00C32CEC" w:rsidP="00C32CEC">
      <w:pPr>
        <w:pStyle w:val="Heading2"/>
        <w:rPr>
          <w:lang w:eastAsia="zh-CN"/>
        </w:rPr>
      </w:pPr>
      <w:r>
        <w:rPr>
          <w:lang w:eastAsia="zh-CN"/>
        </w:rPr>
        <w:t>UE capability for intra-donor DU local re-routing</w:t>
      </w:r>
    </w:p>
    <w:p w14:paraId="2B871173" w14:textId="3119B658" w:rsidR="00146FC0" w:rsidRPr="00313515" w:rsidRDefault="0066682E"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w:t>
      </w:r>
      <w:r w:rsidR="00313515">
        <w:rPr>
          <w:rFonts w:ascii="Times New Roman" w:hAnsi="Times New Roman" w:cs="Times New Roman"/>
          <w:sz w:val="20"/>
          <w:szCs w:val="20"/>
          <w:lang w:val="en-GB" w:eastAsia="zh-CN"/>
        </w:rPr>
        <w:t xml:space="preserve">summarized by </w:t>
      </w:r>
      <w:r w:rsidR="00313515" w:rsidRPr="00760BBB">
        <w:rPr>
          <w:rFonts w:ascii="Times New Roman" w:hAnsi="Times New Roman" w:cs="Times New Roman"/>
          <w:sz w:val="20"/>
          <w:szCs w:val="20"/>
          <w:lang w:eastAsia="zh-CN"/>
        </w:rPr>
        <w:t>[Pre117-e][003][eIAB] eIAB Open Issues Input (Qualcomm)</w:t>
      </w:r>
      <w:r w:rsidR="00313515">
        <w:rPr>
          <w:rFonts w:ascii="Times New Roman" w:hAnsi="Times New Roman" w:cs="Times New Roman"/>
          <w:sz w:val="20"/>
          <w:szCs w:val="20"/>
          <w:lang w:eastAsia="zh-CN"/>
        </w:rPr>
        <w:t xml:space="preserve"> [2], it was </w:t>
      </w:r>
      <w:r w:rsidR="00A6577F">
        <w:rPr>
          <w:rFonts w:ascii="Times New Roman" w:hAnsi="Times New Roman" w:cs="Times New Roman"/>
          <w:sz w:val="20"/>
          <w:szCs w:val="20"/>
          <w:lang w:eastAsia="zh-CN"/>
        </w:rPr>
        <w:t>summarized by rapporteur</w:t>
      </w:r>
      <w:r w:rsidR="00313515">
        <w:rPr>
          <w:rFonts w:ascii="Times New Roman" w:hAnsi="Times New Roman" w:cs="Times New Roman"/>
          <w:sz w:val="20"/>
          <w:szCs w:val="20"/>
          <w:lang w:eastAsia="zh-CN"/>
        </w:rPr>
        <w:t xml:space="preserve"> that </w:t>
      </w:r>
      <w:r w:rsidR="00A6577F">
        <w:rPr>
          <w:rFonts w:ascii="Times New Roman" w:hAnsi="Times New Roman" w:cs="Times New Roman"/>
          <w:sz w:val="20"/>
          <w:szCs w:val="20"/>
          <w:lang w:eastAsia="zh-CN"/>
        </w:rPr>
        <w:t xml:space="preserve">there’s no need </w:t>
      </w:r>
      <w:r w:rsidR="00713179">
        <w:rPr>
          <w:rFonts w:ascii="Times New Roman" w:hAnsi="Times New Roman" w:cs="Times New Roman"/>
          <w:sz w:val="20"/>
          <w:szCs w:val="20"/>
          <w:lang w:eastAsia="zh-CN"/>
        </w:rPr>
        <w:t>for Rel-17 to discuss intra-donor DU re-routing as it is already supported in Rel-16.</w:t>
      </w:r>
    </w:p>
    <w:p w14:paraId="02168ACA" w14:textId="77777777" w:rsidR="00313515" w:rsidRPr="00C73167" w:rsidRDefault="00313515" w:rsidP="00313515">
      <w:pPr>
        <w:rPr>
          <w:b/>
          <w:bCs/>
          <w:color w:val="C00000"/>
        </w:rPr>
      </w:pPr>
      <w:r w:rsidRPr="00C73167">
        <w:rPr>
          <w:b/>
          <w:bCs/>
          <w:color w:val="C00000"/>
        </w:rPr>
        <w:t xml:space="preserve">Observation </w:t>
      </w:r>
      <w:r>
        <w:rPr>
          <w:b/>
          <w:bCs/>
          <w:color w:val="C00000"/>
        </w:rPr>
        <w:t>9</w:t>
      </w:r>
      <w:r w:rsidRPr="00C73167">
        <w:rPr>
          <w:b/>
          <w:bCs/>
          <w:color w:val="C00000"/>
        </w:rPr>
        <w:t xml:space="preserve">: </w:t>
      </w:r>
      <w:r w:rsidRPr="00C73167">
        <w:rPr>
          <w:b/>
          <w:bCs/>
          <w:color w:val="C00000"/>
          <w:u w:val="single"/>
        </w:rPr>
        <w:t>Intra</w:t>
      </w:r>
      <w:r w:rsidRPr="00C73167">
        <w:rPr>
          <w:b/>
          <w:bCs/>
          <w:color w:val="C00000"/>
        </w:rPr>
        <w:t xml:space="preserve">-donor-DU re-routing does not require Rel-17 discussion as it is already supported in Rel-16. </w:t>
      </w:r>
    </w:p>
    <w:p w14:paraId="46DB9FF2" w14:textId="7AEA1224" w:rsidR="00905931" w:rsidRPr="00A65B5C" w:rsidRDefault="00713179"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w:t>
      </w:r>
      <w:r w:rsidR="00905931">
        <w:rPr>
          <w:rFonts w:ascii="Times New Roman" w:hAnsi="Times New Roman" w:cs="Times New Roman"/>
          <w:sz w:val="20"/>
          <w:szCs w:val="20"/>
          <w:lang w:val="en-GB" w:eastAsia="zh-CN"/>
        </w:rPr>
        <w:t xml:space="preserve">s summarized in [1], there are equal support for </w:t>
      </w:r>
      <w:r w:rsidR="00051ACF">
        <w:rPr>
          <w:rFonts w:ascii="Times New Roman" w:hAnsi="Times New Roman" w:cs="Times New Roman"/>
          <w:sz w:val="20"/>
          <w:szCs w:val="20"/>
          <w:lang w:val="en-GB" w:eastAsia="zh-CN"/>
        </w:rPr>
        <w:t>defining new UE capability</w:t>
      </w:r>
      <w:r w:rsidR="00A65B5C">
        <w:rPr>
          <w:rFonts w:ascii="Times New Roman" w:hAnsi="Times New Roman" w:cs="Times New Roman"/>
          <w:sz w:val="20"/>
          <w:szCs w:val="20"/>
          <w:lang w:val="en-GB" w:eastAsia="zh-CN"/>
        </w:rPr>
        <w:t xml:space="preserve"> (3 companies)</w:t>
      </w:r>
      <w:r w:rsidR="00051ACF">
        <w:rPr>
          <w:rFonts w:ascii="Times New Roman" w:hAnsi="Times New Roman" w:cs="Times New Roman"/>
          <w:sz w:val="20"/>
          <w:szCs w:val="20"/>
          <w:lang w:val="en-GB" w:eastAsia="zh-CN"/>
        </w:rPr>
        <w:t xml:space="preserve"> and not defining new UE capability</w:t>
      </w:r>
      <w:r w:rsidR="00A65B5C">
        <w:rPr>
          <w:rFonts w:ascii="Times New Roman" w:hAnsi="Times New Roman" w:cs="Times New Roman"/>
          <w:sz w:val="20"/>
          <w:szCs w:val="20"/>
          <w:lang w:val="en-GB" w:eastAsia="zh-CN"/>
        </w:rPr>
        <w:t xml:space="preserve"> (3 companies)</w:t>
      </w:r>
      <w:r w:rsidR="00051ACF" w:rsidRPr="00051ACF">
        <w:rPr>
          <w:rFonts w:ascii="Times New Roman" w:hAnsi="Times New Roman" w:cs="Times New Roman"/>
          <w:sz w:val="20"/>
          <w:szCs w:val="20"/>
          <w:lang w:val="en-GB" w:eastAsia="zh-CN"/>
        </w:rPr>
        <w:t xml:space="preserve"> </w:t>
      </w:r>
      <w:r w:rsidR="00051ACF">
        <w:rPr>
          <w:rFonts w:ascii="Times New Roman" w:hAnsi="Times New Roman" w:cs="Times New Roman"/>
          <w:sz w:val="20"/>
          <w:szCs w:val="20"/>
          <w:lang w:val="en-GB" w:eastAsia="zh-CN"/>
        </w:rPr>
        <w:t>for intra-donor DU local re-routing. Reasons are summarized as below</w:t>
      </w:r>
      <w:r w:rsidR="00A65B5C">
        <w:rPr>
          <w:rFonts w:ascii="Times New Roman" w:hAnsi="Times New Roman" w:cs="Times New Roman"/>
          <w:sz w:val="20"/>
          <w:szCs w:val="20"/>
          <w:lang w:eastAsia="zh-CN"/>
        </w:rPr>
        <w:t>:</w:t>
      </w:r>
    </w:p>
    <w:p w14:paraId="293C6634" w14:textId="183656CC" w:rsidR="00051ACF" w:rsidRDefault="00051ACF" w:rsidP="00C32CEC">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 xml:space="preserve">Support to define </w:t>
      </w:r>
      <w:r w:rsidR="00A358F8">
        <w:rPr>
          <w:rFonts w:ascii="Times New Roman" w:hAnsi="Times New Roman" w:cs="Times New Roman"/>
          <w:sz w:val="20"/>
          <w:szCs w:val="20"/>
          <w:highlight w:val="yellow"/>
          <w:lang w:val="en-GB" w:eastAsia="zh-CN"/>
        </w:rPr>
        <w:t xml:space="preserve">new </w:t>
      </w:r>
      <w:r>
        <w:rPr>
          <w:rFonts w:ascii="Times New Roman" w:hAnsi="Times New Roman" w:cs="Times New Roman"/>
          <w:sz w:val="20"/>
          <w:szCs w:val="20"/>
          <w:highlight w:val="yellow"/>
          <w:lang w:val="en-GB" w:eastAsia="zh-CN"/>
        </w:rPr>
        <w:t>UE capability for intra-donor DU local re-routing</w:t>
      </w:r>
    </w:p>
    <w:p w14:paraId="0B73F9C4" w14:textId="7BA587CF" w:rsidR="00051ACF" w:rsidRDefault="00051ACF"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 </w:t>
      </w:r>
      <w:r w:rsidR="00A358F8">
        <w:rPr>
          <w:rFonts w:ascii="Times New Roman" w:hAnsi="Times New Roman" w:cs="Times New Roman"/>
          <w:sz w:val="20"/>
          <w:szCs w:val="20"/>
          <w:lang w:val="en-GB" w:eastAsia="zh-CN"/>
        </w:rPr>
        <w:t>F</w:t>
      </w:r>
      <w:r w:rsidR="00907AC5">
        <w:rPr>
          <w:rFonts w:ascii="Times New Roman" w:hAnsi="Times New Roman" w:cs="Times New Roman"/>
          <w:sz w:val="20"/>
          <w:szCs w:val="20"/>
          <w:lang w:val="en-GB" w:eastAsia="zh-CN"/>
        </w:rPr>
        <w:t xml:space="preserve">or congestion-based re-routing, the network needs </w:t>
      </w:r>
      <w:r w:rsidR="00A358F8">
        <w:rPr>
          <w:rFonts w:ascii="Times New Roman" w:hAnsi="Times New Roman" w:cs="Times New Roman"/>
          <w:sz w:val="20"/>
          <w:szCs w:val="20"/>
          <w:lang w:val="en-GB" w:eastAsia="zh-CN"/>
        </w:rPr>
        <w:t>to configure congestion threshold for re-routing</w:t>
      </w:r>
    </w:p>
    <w:p w14:paraId="185816EC" w14:textId="0C52C8C0" w:rsidR="00974F43" w:rsidRDefault="00974F43"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2) similar as inter-donor DU local re-routing, this UE capability should be used to cover all local re-routing trigger conditions, </w:t>
      </w:r>
      <w:r w:rsidRPr="00674C52">
        <w:rPr>
          <w:rFonts w:ascii="Times New Roman" w:hAnsi="Times New Roman" w:cs="Times New Roman"/>
          <w:sz w:val="20"/>
          <w:szCs w:val="20"/>
          <w:lang w:val="en-GB" w:eastAsia="zh-CN"/>
        </w:rPr>
        <w:t>e.g. flow control feedback (congestion), type-2/3 RLF indication</w:t>
      </w:r>
    </w:p>
    <w:p w14:paraId="5BB447A7" w14:textId="23CC376A" w:rsidR="00C32CEC" w:rsidRDefault="00051ACF" w:rsidP="00C32CEC">
      <w:pPr>
        <w:rPr>
          <w:rFonts w:ascii="Times New Roman" w:hAnsi="Times New Roman" w:cs="Times New Roman"/>
          <w:sz w:val="20"/>
          <w:szCs w:val="20"/>
          <w:lang w:val="en-GB" w:eastAsia="zh-CN"/>
        </w:rPr>
      </w:pPr>
      <w:r w:rsidRPr="00051ACF">
        <w:rPr>
          <w:rFonts w:ascii="Times New Roman" w:hAnsi="Times New Roman" w:cs="Times New Roman"/>
          <w:sz w:val="20"/>
          <w:szCs w:val="20"/>
          <w:highlight w:val="yellow"/>
          <w:lang w:val="en-GB" w:eastAsia="zh-CN"/>
        </w:rPr>
        <w:t xml:space="preserve">No need to define </w:t>
      </w:r>
      <w:r w:rsidR="00A358F8">
        <w:rPr>
          <w:rFonts w:ascii="Times New Roman" w:hAnsi="Times New Roman" w:cs="Times New Roman"/>
          <w:sz w:val="20"/>
          <w:szCs w:val="20"/>
          <w:highlight w:val="yellow"/>
          <w:lang w:val="en-GB" w:eastAsia="zh-CN"/>
        </w:rPr>
        <w:t xml:space="preserve">new </w:t>
      </w:r>
      <w:r w:rsidRPr="00051ACF">
        <w:rPr>
          <w:rFonts w:ascii="Times New Roman" w:hAnsi="Times New Roman" w:cs="Times New Roman"/>
          <w:sz w:val="20"/>
          <w:szCs w:val="20"/>
          <w:highlight w:val="yellow"/>
          <w:lang w:val="en-GB" w:eastAsia="zh-CN"/>
        </w:rPr>
        <w:t>UE capability for intra-donor DU local re-routing</w:t>
      </w:r>
    </w:p>
    <w:p w14:paraId="2E2DB732" w14:textId="491E2911"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2AD9D7BA" w14:textId="2D194E56"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0235B6E4" w14:textId="69CF021B"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76EBC95A" w14:textId="5696E6B0" w:rsidR="00745134" w:rsidRDefault="00745134" w:rsidP="00745134">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Pr>
          <w:rStyle w:val="Hyperlink"/>
          <w:rFonts w:ascii="Times New Roman" w:eastAsia="MS Mincho" w:hAnsi="Times New Roman" w:cs="Times New Roman"/>
          <w:b/>
          <w:bCs/>
          <w:color w:val="000000" w:themeColor="text1"/>
          <w:sz w:val="20"/>
          <w:szCs w:val="18"/>
          <w:u w:val="none"/>
          <w:lang w:eastAsia="en-GB"/>
        </w:rPr>
        <w:t>4</w:t>
      </w:r>
      <w:r w:rsidRPr="00C95F4A">
        <w:rPr>
          <w:rStyle w:val="Hyperlink"/>
          <w:rFonts w:ascii="Times New Roman" w:eastAsia="MS Mincho" w:hAnsi="Times New Roman" w:cs="Times New Roman"/>
          <w:b/>
          <w:bCs/>
          <w:color w:val="000000" w:themeColor="text1"/>
          <w:sz w:val="20"/>
          <w:szCs w:val="18"/>
          <w:u w:val="none"/>
          <w:lang w:eastAsia="en-GB"/>
        </w:rPr>
        <w:t xml:space="preserve">. </w:t>
      </w:r>
      <w:r w:rsidR="00CD4DBD">
        <w:rPr>
          <w:rStyle w:val="Hyperlink"/>
          <w:rFonts w:ascii="Times New Roman" w:eastAsia="MS Mincho" w:hAnsi="Times New Roman" w:cs="Times New Roman"/>
          <w:b/>
          <w:bCs/>
          <w:color w:val="000000" w:themeColor="text1"/>
          <w:sz w:val="20"/>
          <w:szCs w:val="18"/>
          <w:u w:val="none"/>
          <w:lang w:eastAsia="en-GB"/>
        </w:rPr>
        <w:t xml:space="preserve">Companies are invited to provide views </w:t>
      </w:r>
      <w:r w:rsidR="00674C52">
        <w:rPr>
          <w:rStyle w:val="Hyperlink"/>
          <w:rFonts w:ascii="Times New Roman" w:eastAsia="MS Mincho" w:hAnsi="Times New Roman" w:cs="Times New Roman"/>
          <w:b/>
          <w:bCs/>
          <w:color w:val="000000" w:themeColor="text1"/>
          <w:sz w:val="20"/>
          <w:szCs w:val="18"/>
          <w:u w:val="none"/>
          <w:lang w:eastAsia="en-GB"/>
        </w:rPr>
        <w:t>on which option is preferred</w:t>
      </w:r>
      <w:r w:rsidRPr="00C95F4A">
        <w:rPr>
          <w:rStyle w:val="Hyperlink"/>
          <w:rFonts w:ascii="Times New Roman" w:eastAsia="MS Mincho" w:hAnsi="Times New Roman" w:cs="Times New Roman"/>
          <w:b/>
          <w:bCs/>
          <w:color w:val="000000" w:themeColor="text1"/>
          <w:sz w:val="20"/>
          <w:szCs w:val="18"/>
          <w:u w:val="none"/>
          <w:lang w:eastAsia="en-GB"/>
        </w:rPr>
        <w:t>?</w:t>
      </w:r>
    </w:p>
    <w:p w14:paraId="761CDE2D" w14:textId="608B6091" w:rsid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1</w:t>
      </w:r>
      <w:r w:rsidRPr="00674C52">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14:paraId="5E047AF5" w14:textId="5303D79B" w:rsidR="00674C52" w:rsidRP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xml:space="preserve">: Not to define </w:t>
      </w:r>
      <w:r w:rsidRPr="00674C52">
        <w:rPr>
          <w:rFonts w:ascii="Times New Roman" w:hAnsi="Times New Roman" w:cs="Times New Roman"/>
          <w:sz w:val="20"/>
          <w:szCs w:val="20"/>
          <w:lang w:val="en-GB" w:eastAsia="zh-CN"/>
        </w:rPr>
        <w:t>new UE capability for Rel-17 intra-donor DU local re-routing</w:t>
      </w:r>
      <w:r>
        <w:rPr>
          <w:rFonts w:ascii="Times New Roman" w:hAnsi="Times New Roman" w:cs="Times New Roman"/>
          <w:sz w:val="20"/>
          <w:szCs w:val="20"/>
          <w:lang w:val="en-GB" w:eastAsia="zh-CN"/>
        </w:rPr>
        <w:t>.</w:t>
      </w:r>
    </w:p>
    <w:tbl>
      <w:tblPr>
        <w:tblStyle w:val="TableGrid"/>
        <w:tblW w:w="0" w:type="auto"/>
        <w:tblLook w:val="04A0" w:firstRow="1" w:lastRow="0" w:firstColumn="1" w:lastColumn="0" w:noHBand="0" w:noVBand="1"/>
      </w:tblPr>
      <w:tblGrid>
        <w:gridCol w:w="1406"/>
        <w:gridCol w:w="1559"/>
        <w:gridCol w:w="1710"/>
        <w:gridCol w:w="4675"/>
      </w:tblGrid>
      <w:tr w:rsidR="00674C52" w14:paraId="12C5E8E9" w14:textId="77777777" w:rsidTr="00674C52">
        <w:tc>
          <w:tcPr>
            <w:tcW w:w="1406" w:type="dxa"/>
            <w:tcBorders>
              <w:top w:val="single" w:sz="4" w:space="0" w:color="auto"/>
              <w:left w:val="single" w:sz="4" w:space="0" w:color="auto"/>
              <w:bottom w:val="single" w:sz="4" w:space="0" w:color="auto"/>
              <w:right w:val="single" w:sz="4" w:space="0" w:color="auto"/>
            </w:tcBorders>
            <w:hideMark/>
          </w:tcPr>
          <w:p w14:paraId="4E98777B" w14:textId="77777777" w:rsidR="00674C52" w:rsidRPr="00273634" w:rsidRDefault="00674C5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hideMark/>
          </w:tcPr>
          <w:p w14:paraId="4A2C9834" w14:textId="430F88BC" w:rsidR="00674C52" w:rsidRPr="00273634" w:rsidRDefault="00674C52" w:rsidP="00373C9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w:t>
            </w:r>
            <w:r w:rsidRPr="00674C52">
              <w:rPr>
                <w:rStyle w:val="Hyperlink"/>
                <w:rFonts w:eastAsia="Malgun Gothic"/>
                <w:color w:val="000000" w:themeColor="text1"/>
                <w:u w:val="none"/>
                <w:lang w:eastAsia="ko-KR"/>
              </w:rPr>
              <w:t xml:space="preserve">ption </w:t>
            </w:r>
            <w:r>
              <w:rPr>
                <w:rStyle w:val="Hyperlink"/>
                <w:rFonts w:eastAsia="Malgun Gothic"/>
                <w:color w:val="000000" w:themeColor="text1"/>
                <w:u w:val="none"/>
                <w:lang w:eastAsia="ko-KR"/>
              </w:rPr>
              <w:t>1 Acceptable</w:t>
            </w:r>
          </w:p>
        </w:tc>
        <w:tc>
          <w:tcPr>
            <w:tcW w:w="1710" w:type="dxa"/>
            <w:tcBorders>
              <w:top w:val="single" w:sz="4" w:space="0" w:color="auto"/>
              <w:left w:val="single" w:sz="4" w:space="0" w:color="auto"/>
              <w:bottom w:val="single" w:sz="4" w:space="0" w:color="auto"/>
              <w:right w:val="single" w:sz="4" w:space="0" w:color="auto"/>
            </w:tcBorders>
          </w:tcPr>
          <w:p w14:paraId="68BF20CD" w14:textId="2DA144A8" w:rsidR="00674C52" w:rsidRPr="00273634" w:rsidRDefault="00674C52" w:rsidP="00373C9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w:t>
            </w:r>
            <w:r w:rsidRPr="00674C52">
              <w:rPr>
                <w:rStyle w:val="Hyperlink"/>
                <w:rFonts w:eastAsia="Malgun Gothic"/>
                <w:color w:val="000000" w:themeColor="text1"/>
                <w:u w:val="none"/>
                <w:lang w:eastAsia="ko-KR"/>
              </w:rPr>
              <w:t xml:space="preserve">ption </w:t>
            </w:r>
            <w:r>
              <w:rPr>
                <w:rStyle w:val="Hyperlink"/>
                <w:rFonts w:eastAsia="Malgun Gothic"/>
                <w:color w:val="000000" w:themeColor="text1"/>
                <w:u w:val="none"/>
                <w:lang w:eastAsia="ko-KR"/>
              </w:rPr>
              <w:t>2 Acceptable</w:t>
            </w:r>
          </w:p>
        </w:tc>
        <w:tc>
          <w:tcPr>
            <w:tcW w:w="4675" w:type="dxa"/>
            <w:tcBorders>
              <w:top w:val="single" w:sz="4" w:space="0" w:color="auto"/>
              <w:left w:val="single" w:sz="4" w:space="0" w:color="auto"/>
              <w:bottom w:val="single" w:sz="4" w:space="0" w:color="auto"/>
              <w:right w:val="single" w:sz="4" w:space="0" w:color="auto"/>
            </w:tcBorders>
            <w:hideMark/>
          </w:tcPr>
          <w:p w14:paraId="2BD7D9A9" w14:textId="3470DC45" w:rsidR="00674C52" w:rsidRPr="00273634" w:rsidRDefault="00674C5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614EE0" w14:paraId="6405EAF6" w14:textId="77777777" w:rsidTr="00674C52">
        <w:tc>
          <w:tcPr>
            <w:tcW w:w="1406" w:type="dxa"/>
            <w:tcBorders>
              <w:top w:val="single" w:sz="4" w:space="0" w:color="auto"/>
              <w:left w:val="single" w:sz="4" w:space="0" w:color="auto"/>
              <w:bottom w:val="single" w:sz="4" w:space="0" w:color="auto"/>
              <w:right w:val="single" w:sz="4" w:space="0" w:color="auto"/>
            </w:tcBorders>
          </w:tcPr>
          <w:p w14:paraId="4D84F52E" w14:textId="51B98804" w:rsidR="00614EE0" w:rsidRPr="00273634" w:rsidRDefault="00614EE0" w:rsidP="00614EE0">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559" w:type="dxa"/>
            <w:tcBorders>
              <w:top w:val="single" w:sz="4" w:space="0" w:color="auto"/>
              <w:left w:val="single" w:sz="4" w:space="0" w:color="auto"/>
              <w:bottom w:val="single" w:sz="4" w:space="0" w:color="auto"/>
              <w:right w:val="single" w:sz="4" w:space="0" w:color="auto"/>
            </w:tcBorders>
          </w:tcPr>
          <w:p w14:paraId="00BECAF1" w14:textId="08AA9D40" w:rsidR="00614EE0" w:rsidRPr="00273634" w:rsidRDefault="00614EE0" w:rsidP="00614EE0">
            <w:pPr>
              <w:pStyle w:val="Comments"/>
              <w:rPr>
                <w:rStyle w:val="Hyperlink"/>
                <w:i w:val="0"/>
                <w:iCs/>
                <w:color w:val="000000" w:themeColor="text1"/>
                <w:u w:val="none"/>
              </w:rPr>
            </w:pPr>
            <w:r>
              <w:rPr>
                <w:rStyle w:val="Hyperlink"/>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32A7FF4B" w14:textId="145F50BB" w:rsidR="00614EE0" w:rsidRPr="00614EE0" w:rsidRDefault="00614EE0" w:rsidP="00614EE0">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327C423D" w14:textId="2C45134D" w:rsidR="00614EE0" w:rsidRPr="00614EE0" w:rsidRDefault="00614EE0" w:rsidP="00614EE0">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Type2 indciation triggred re-routing is same as legacy except for the new trigger. And, it is somehow up to implementation. CU does not have to know the capabiliy.</w:t>
            </w:r>
          </w:p>
        </w:tc>
      </w:tr>
      <w:tr w:rsidR="00E804CB" w14:paraId="31C846AC" w14:textId="77777777" w:rsidTr="00674C52">
        <w:tc>
          <w:tcPr>
            <w:tcW w:w="1406" w:type="dxa"/>
            <w:tcBorders>
              <w:top w:val="single" w:sz="4" w:space="0" w:color="auto"/>
              <w:left w:val="single" w:sz="4" w:space="0" w:color="auto"/>
              <w:bottom w:val="single" w:sz="4" w:space="0" w:color="auto"/>
              <w:right w:val="single" w:sz="4" w:space="0" w:color="auto"/>
            </w:tcBorders>
          </w:tcPr>
          <w:p w14:paraId="5213CBAD" w14:textId="272F5396"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5C798802" w14:textId="4A36DA6F" w:rsidR="00E804CB" w:rsidRPr="00273634" w:rsidRDefault="00E804CB" w:rsidP="00E804CB">
            <w:pPr>
              <w:pStyle w:val="Comments"/>
              <w:rPr>
                <w:rStyle w:val="Hyperlink"/>
                <w:rFonts w:eastAsiaTheme="minorEastAsia"/>
                <w:i w:val="0"/>
                <w:iCs/>
                <w:color w:val="000000" w:themeColor="text1"/>
                <w:u w:val="none"/>
                <w:lang w:eastAsia="zh-CN"/>
              </w:rPr>
            </w:pPr>
            <w:r>
              <w:rPr>
                <w:rStyle w:val="Hyperlink"/>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26293FB1" w14:textId="527AEFBA" w:rsidR="00E804CB" w:rsidRPr="00273634" w:rsidRDefault="00E804CB" w:rsidP="00E804CB">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3D639E9A" w14:textId="46B84483" w:rsidR="00E804CB" w:rsidRPr="00273634" w:rsidRDefault="00E804CB" w:rsidP="00E804CB">
            <w:pPr>
              <w:pStyle w:val="Comments"/>
              <w:rPr>
                <w:rStyle w:val="Hyperlink"/>
                <w:i w:val="0"/>
                <w:iCs/>
                <w:color w:val="000000" w:themeColor="text1"/>
                <w:u w:val="none"/>
              </w:rPr>
            </w:pPr>
          </w:p>
        </w:tc>
      </w:tr>
      <w:tr w:rsidR="00E804CB" w14:paraId="0C491AF7" w14:textId="77777777" w:rsidTr="00674C52">
        <w:tc>
          <w:tcPr>
            <w:tcW w:w="1406" w:type="dxa"/>
            <w:tcBorders>
              <w:top w:val="single" w:sz="4" w:space="0" w:color="auto"/>
              <w:left w:val="single" w:sz="4" w:space="0" w:color="auto"/>
              <w:bottom w:val="single" w:sz="4" w:space="0" w:color="auto"/>
              <w:right w:val="single" w:sz="4" w:space="0" w:color="auto"/>
            </w:tcBorders>
          </w:tcPr>
          <w:p w14:paraId="6B4C0E52" w14:textId="78FB3797"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5FCE57D3" w14:textId="3EBFBD32" w:rsidR="00E804CB" w:rsidRPr="00273634" w:rsidRDefault="0065258E" w:rsidP="00E804CB">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6D1FD892" w14:textId="4D8F69C9" w:rsidR="00E804CB" w:rsidRPr="00273634" w:rsidRDefault="0065258E" w:rsidP="00E804CB">
            <w:pPr>
              <w:pStyle w:val="Comments"/>
              <w:rPr>
                <w:rStyle w:val="Hyperlink"/>
                <w:i w:val="0"/>
                <w:iCs/>
                <w:color w:val="000000" w:themeColor="text1"/>
                <w:u w:val="none"/>
              </w:rPr>
            </w:pPr>
            <w:r>
              <w:rPr>
                <w:rStyle w:val="Hyperlink"/>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0A0C1332" w14:textId="20EFB89E" w:rsidR="00E804CB" w:rsidRPr="00273634" w:rsidRDefault="0065258E" w:rsidP="00E804CB">
            <w:pPr>
              <w:pStyle w:val="Comments"/>
              <w:rPr>
                <w:rStyle w:val="Hyperlink"/>
                <w:i w:val="0"/>
                <w:iCs/>
                <w:color w:val="000000" w:themeColor="text1"/>
                <w:u w:val="none"/>
              </w:rPr>
            </w:pPr>
            <w:r w:rsidRPr="00D83992">
              <w:rPr>
                <w:rStyle w:val="Hyperlink"/>
                <w:i w:val="0"/>
                <w:iCs/>
                <w:color w:val="000000" w:themeColor="text1"/>
                <w:u w:val="none"/>
              </w:rPr>
              <w:t xml:space="preserve">The discussion of whether we should have a separate </w:t>
            </w:r>
            <w:r w:rsidRPr="00D83992">
              <w:rPr>
                <w:rStyle w:val="Hyperlink"/>
                <w:b/>
                <w:i w:val="0"/>
                <w:iCs/>
                <w:color w:val="000000" w:themeColor="text1"/>
              </w:rPr>
              <w:t>intra</w:t>
            </w:r>
            <w:r w:rsidRPr="00D83992">
              <w:rPr>
                <w:rStyle w:val="Hyperlink"/>
                <w:i w:val="0"/>
                <w:iCs/>
                <w:color w:val="000000" w:themeColor="text1"/>
                <w:u w:val="none"/>
              </w:rPr>
              <w:t>-donor DU local-rerouting is in our view about whether the IAB node supports header rewriting based local re-routing: for intra-donor DU local re-routing, header rewriting support is not needed. In this sense, we support the intention of separate capability</w:t>
            </w:r>
            <w:r>
              <w:rPr>
                <w:rStyle w:val="Hyperlink"/>
                <w:i w:val="0"/>
                <w:iCs/>
                <w:color w:val="000000" w:themeColor="text1"/>
                <w:u w:val="none"/>
              </w:rPr>
              <w:t>.</w:t>
            </w:r>
            <w:bookmarkStart w:id="2" w:name="_GoBack"/>
            <w:bookmarkEnd w:id="2"/>
          </w:p>
        </w:tc>
      </w:tr>
    </w:tbl>
    <w:p w14:paraId="38716E60" w14:textId="0F791B8D" w:rsidR="00C32CEC" w:rsidRPr="00E64F00" w:rsidRDefault="00C32CEC" w:rsidP="00C32CEC">
      <w:pPr>
        <w:rPr>
          <w:rFonts w:ascii="Times New Roman" w:hAnsi="Times New Roman" w:cs="Times New Roman"/>
          <w:b/>
          <w:bCs/>
          <w:sz w:val="20"/>
          <w:szCs w:val="20"/>
          <w:lang w:val="en-GB" w:eastAsia="zh-CN"/>
        </w:rPr>
      </w:pPr>
      <w:r w:rsidRPr="00E64F00">
        <w:rPr>
          <w:rFonts w:ascii="Times New Roman" w:hAnsi="Times New Roman" w:cs="Times New Roman"/>
          <w:b/>
          <w:bCs/>
          <w:sz w:val="20"/>
          <w:szCs w:val="20"/>
          <w:lang w:val="en-GB" w:eastAsia="zh-CN"/>
        </w:rPr>
        <w:t xml:space="preserve"> </w:t>
      </w:r>
    </w:p>
    <w:p w14:paraId="3959F007" w14:textId="73FB4945" w:rsidR="00CB7EBF" w:rsidRDefault="00CB7EBF" w:rsidP="00DC6117">
      <w:pPr>
        <w:pStyle w:val="Heading2"/>
        <w:rPr>
          <w:lang w:eastAsia="zh-CN"/>
        </w:rPr>
      </w:pPr>
      <w:r>
        <w:rPr>
          <w:lang w:eastAsia="zh-CN"/>
        </w:rPr>
        <w:t>Other open issues in eIAB Open issues Input</w:t>
      </w:r>
    </w:p>
    <w:p w14:paraId="54849D05" w14:textId="77777777" w:rsidR="001056EB" w:rsidRPr="001056EB" w:rsidRDefault="001056EB" w:rsidP="001056EB">
      <w:pPr>
        <w:rPr>
          <w:rFonts w:ascii="Times New Roman" w:hAnsi="Times New Roman" w:cs="Times New Roman"/>
          <w:sz w:val="20"/>
          <w:szCs w:val="20"/>
        </w:rPr>
      </w:pPr>
      <w:r w:rsidRPr="001056EB">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7E88A8F2" w14:textId="77777777" w:rsidR="001056EB" w:rsidRPr="00C73167" w:rsidRDefault="001056EB" w:rsidP="001056EB">
      <w:pPr>
        <w:rPr>
          <w:b/>
          <w:bCs/>
          <w:color w:val="C00000"/>
          <w:lang w:eastAsia="zh-CN"/>
        </w:rPr>
      </w:pPr>
      <w:r w:rsidRPr="00C73167">
        <w:rPr>
          <w:b/>
          <w:bCs/>
          <w:color w:val="C00000"/>
        </w:rPr>
        <w:t xml:space="preserve">Proposal </w:t>
      </w:r>
      <w:r>
        <w:rPr>
          <w:b/>
          <w:bCs/>
          <w:color w:val="C00000"/>
        </w:rPr>
        <w:t>5</w:t>
      </w:r>
      <w:r w:rsidRPr="00C73167">
        <w:rPr>
          <w:b/>
          <w:bCs/>
          <w:color w:val="C00000"/>
        </w:rPr>
        <w:t>a: RAN2 to discuss if BH RLF detection indication and/or</w:t>
      </w:r>
      <w:r w:rsidRPr="00C73167">
        <w:rPr>
          <w:b/>
          <w:bCs/>
          <w:color w:val="C00000"/>
          <w:lang w:eastAsia="zh-CN"/>
        </w:rPr>
        <w:t xml:space="preserve"> BH RLF recovery indication to be optional with capability signaling.</w:t>
      </w:r>
    </w:p>
    <w:p w14:paraId="0A36D980" w14:textId="08AC184A" w:rsidR="00CB7EBF" w:rsidRPr="00522147" w:rsidRDefault="00522147" w:rsidP="00CB7EBF">
      <w:pPr>
        <w:rPr>
          <w:rFonts w:ascii="Times New Roman" w:hAnsi="Times New Roman" w:cs="Times New Roman"/>
          <w:sz w:val="20"/>
          <w:szCs w:val="20"/>
        </w:rPr>
      </w:pPr>
      <w:r>
        <w:rPr>
          <w:rFonts w:ascii="Times New Roman" w:hAnsi="Times New Roman" w:cs="Times New Roman"/>
          <w:sz w:val="20"/>
          <w:szCs w:val="20"/>
        </w:rPr>
        <w:t>However, i</w:t>
      </w:r>
      <w:r w:rsidR="001056EB" w:rsidRPr="00522147">
        <w:rPr>
          <w:rFonts w:ascii="Times New Roman" w:hAnsi="Times New Roman" w:cs="Times New Roman"/>
          <w:sz w:val="20"/>
          <w:szCs w:val="20"/>
        </w:rPr>
        <w:t xml:space="preserve">t was </w:t>
      </w:r>
      <w:r>
        <w:rPr>
          <w:rFonts w:ascii="Times New Roman" w:hAnsi="Times New Roman" w:cs="Times New Roman"/>
          <w:sz w:val="20"/>
          <w:szCs w:val="20"/>
        </w:rPr>
        <w:t xml:space="preserve">already </w:t>
      </w:r>
      <w:r w:rsidR="001056EB" w:rsidRPr="00522147">
        <w:rPr>
          <w:rFonts w:ascii="Times New Roman" w:hAnsi="Times New Roman" w:cs="Times New Roman"/>
          <w:sz w:val="20"/>
          <w:szCs w:val="20"/>
        </w:rPr>
        <w:t>agreed in RAN2 #116bis-e meeting:</w:t>
      </w:r>
    </w:p>
    <w:tbl>
      <w:tblPr>
        <w:tblStyle w:val="TableGrid"/>
        <w:tblW w:w="0" w:type="auto"/>
        <w:tblLook w:val="04A0" w:firstRow="1" w:lastRow="0" w:firstColumn="1" w:lastColumn="0" w:noHBand="0" w:noVBand="1"/>
      </w:tblPr>
      <w:tblGrid>
        <w:gridCol w:w="9350"/>
      </w:tblGrid>
      <w:tr w:rsidR="001056EB" w14:paraId="72B7DD9B" w14:textId="77777777" w:rsidTr="001056EB">
        <w:tc>
          <w:tcPr>
            <w:tcW w:w="9350" w:type="dxa"/>
          </w:tcPr>
          <w:p w14:paraId="7D20E9D7" w14:textId="75F159C9" w:rsidR="001056EB" w:rsidRPr="00302A0A" w:rsidRDefault="00302A0A" w:rsidP="00CB7EBF">
            <w:pPr>
              <w:pStyle w:val="Agreement"/>
              <w:numPr>
                <w:ilvl w:val="0"/>
                <w:numId w:val="3"/>
              </w:numPr>
              <w:tabs>
                <w:tab w:val="clear" w:pos="2790"/>
              </w:tabs>
              <w:rPr>
                <w:lang w:eastAsia="zh-CN"/>
              </w:rPr>
            </w:pPr>
            <w:r>
              <w:rPr>
                <w:lang w:eastAsia="zh-CN"/>
              </w:rPr>
              <w:t xml:space="preserve">[051] Define a new UE capability (1 bit) for ‘BH RLF detection indication and BH RLF recovery indication’ as optional UE capability for IAB-MT. </w:t>
            </w:r>
          </w:p>
        </w:tc>
      </w:tr>
    </w:tbl>
    <w:p w14:paraId="44D60809" w14:textId="0DB06C26" w:rsidR="001056EB" w:rsidRDefault="00302A0A" w:rsidP="00CB7EBF">
      <w:pPr>
        <w:rPr>
          <w:rFonts w:ascii="Times New Roman" w:hAnsi="Times New Roman" w:cs="Times New Roman"/>
          <w:sz w:val="20"/>
          <w:szCs w:val="20"/>
        </w:rPr>
      </w:pPr>
      <w:r w:rsidRPr="0023690D">
        <w:rPr>
          <w:rFonts w:ascii="Times New Roman" w:hAnsi="Times New Roman" w:cs="Times New Roman"/>
          <w:sz w:val="20"/>
          <w:szCs w:val="20"/>
        </w:rPr>
        <w:t xml:space="preserve">Therefore, </w:t>
      </w:r>
      <w:r w:rsidR="0023690D" w:rsidRPr="0023690D">
        <w:rPr>
          <w:rFonts w:ascii="Times New Roman" w:hAnsi="Times New Roman" w:cs="Times New Roman"/>
          <w:sz w:val="20"/>
          <w:szCs w:val="20"/>
        </w:rPr>
        <w:t>there’s no need for discussion of this topic.</w:t>
      </w:r>
    </w:p>
    <w:p w14:paraId="5E39E4A4" w14:textId="416BCA8A" w:rsidR="006B0CC2" w:rsidRPr="00C95F4A" w:rsidRDefault="006B0CC2" w:rsidP="006B0CC2">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Pr>
          <w:rStyle w:val="Hyperlink"/>
          <w:rFonts w:ascii="Times New Roman" w:eastAsia="MS Mincho" w:hAnsi="Times New Roman" w:cs="Times New Roman"/>
          <w:b/>
          <w:bCs/>
          <w:color w:val="000000" w:themeColor="text1"/>
          <w:sz w:val="20"/>
          <w:szCs w:val="18"/>
          <w:u w:val="none"/>
          <w:lang w:eastAsia="en-GB"/>
        </w:rPr>
        <w:t>5</w:t>
      </w:r>
      <w:r w:rsidRPr="00C95F4A">
        <w:rPr>
          <w:rStyle w:val="Hyperlink"/>
          <w:rFonts w:ascii="Times New Roman" w:eastAsia="MS Mincho" w:hAnsi="Times New Roman" w:cs="Times New Roman"/>
          <w:b/>
          <w:bCs/>
          <w:color w:val="000000" w:themeColor="text1"/>
          <w:sz w:val="20"/>
          <w:szCs w:val="18"/>
          <w:u w:val="none"/>
          <w:lang w:eastAsia="en-GB"/>
        </w:rPr>
        <w:t xml:space="preserve">. </w:t>
      </w:r>
      <w:r>
        <w:rPr>
          <w:rStyle w:val="Hyperlink"/>
          <w:rFonts w:ascii="Times New Roman" w:eastAsia="MS Mincho" w:hAnsi="Times New Roman" w:cs="Times New Roman"/>
          <w:b/>
          <w:bCs/>
          <w:color w:val="000000" w:themeColor="text1"/>
          <w:sz w:val="20"/>
          <w:szCs w:val="18"/>
          <w:u w:val="none"/>
          <w:lang w:eastAsia="en-GB"/>
        </w:rPr>
        <w:t>Is there any other open issue for UE capability in Rel-17 eIAB</w:t>
      </w:r>
      <w:r w:rsidRPr="00C95F4A">
        <w:rPr>
          <w:rStyle w:val="Hyperlink"/>
          <w:rFonts w:ascii="Times New Roman" w:eastAsia="MS Mincho" w:hAnsi="Times New Roman" w:cs="Times New Roman"/>
          <w:b/>
          <w:bCs/>
          <w:color w:val="000000" w:themeColor="text1"/>
          <w:sz w:val="20"/>
          <w:szCs w:val="18"/>
          <w:u w:val="none"/>
          <w:lang w:eastAsia="en-GB"/>
        </w:rPr>
        <w:t>?</w:t>
      </w:r>
      <w:r>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9355" w:type="dxa"/>
        <w:tblLook w:val="04A0" w:firstRow="1" w:lastRow="0" w:firstColumn="1" w:lastColumn="0" w:noHBand="0" w:noVBand="1"/>
      </w:tblPr>
      <w:tblGrid>
        <w:gridCol w:w="1795"/>
        <w:gridCol w:w="7560"/>
      </w:tblGrid>
      <w:tr w:rsidR="006B0CC2" w14:paraId="01DF01E2" w14:textId="77777777" w:rsidTr="006B0CC2">
        <w:tc>
          <w:tcPr>
            <w:tcW w:w="1795" w:type="dxa"/>
            <w:tcBorders>
              <w:top w:val="single" w:sz="4" w:space="0" w:color="auto"/>
              <w:left w:val="single" w:sz="4" w:space="0" w:color="auto"/>
              <w:bottom w:val="single" w:sz="4" w:space="0" w:color="auto"/>
              <w:right w:val="single" w:sz="4" w:space="0" w:color="auto"/>
            </w:tcBorders>
            <w:hideMark/>
          </w:tcPr>
          <w:p w14:paraId="6E054A08" w14:textId="77777777" w:rsidR="006B0CC2" w:rsidRPr="00273634" w:rsidRDefault="006B0CC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hideMark/>
          </w:tcPr>
          <w:p w14:paraId="08B77A64" w14:textId="77777777" w:rsidR="006B0CC2" w:rsidRPr="00273634" w:rsidRDefault="006B0CC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6B0CC2" w14:paraId="5BF1F98B" w14:textId="77777777" w:rsidTr="006B0CC2">
        <w:tc>
          <w:tcPr>
            <w:tcW w:w="1795" w:type="dxa"/>
            <w:tcBorders>
              <w:top w:val="single" w:sz="4" w:space="0" w:color="auto"/>
              <w:left w:val="single" w:sz="4" w:space="0" w:color="auto"/>
              <w:bottom w:val="single" w:sz="4" w:space="0" w:color="auto"/>
              <w:right w:val="single" w:sz="4" w:space="0" w:color="auto"/>
            </w:tcBorders>
          </w:tcPr>
          <w:p w14:paraId="6357ED60" w14:textId="77777777" w:rsidR="006B0CC2" w:rsidRPr="00273634" w:rsidRDefault="006B0CC2" w:rsidP="00373C99">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41079BD4" w14:textId="77777777" w:rsidR="006B0CC2" w:rsidRPr="00273634" w:rsidRDefault="006B0CC2" w:rsidP="00373C99">
            <w:pPr>
              <w:pStyle w:val="Comments"/>
              <w:rPr>
                <w:rStyle w:val="Hyperlink"/>
                <w:i w:val="0"/>
                <w:iCs/>
                <w:color w:val="000000" w:themeColor="text1"/>
                <w:u w:val="none"/>
              </w:rPr>
            </w:pPr>
          </w:p>
        </w:tc>
      </w:tr>
      <w:tr w:rsidR="006B0CC2" w14:paraId="4270B8ED" w14:textId="77777777" w:rsidTr="006B0CC2">
        <w:tc>
          <w:tcPr>
            <w:tcW w:w="1795" w:type="dxa"/>
            <w:tcBorders>
              <w:top w:val="single" w:sz="4" w:space="0" w:color="auto"/>
              <w:left w:val="single" w:sz="4" w:space="0" w:color="auto"/>
              <w:bottom w:val="single" w:sz="4" w:space="0" w:color="auto"/>
              <w:right w:val="single" w:sz="4" w:space="0" w:color="auto"/>
            </w:tcBorders>
          </w:tcPr>
          <w:p w14:paraId="6CFF280E" w14:textId="77777777" w:rsidR="006B0CC2" w:rsidRPr="00273634" w:rsidRDefault="006B0CC2" w:rsidP="00373C99">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75BBD895" w14:textId="77777777" w:rsidR="006B0CC2" w:rsidRPr="00273634" w:rsidRDefault="006B0CC2" w:rsidP="00373C99">
            <w:pPr>
              <w:pStyle w:val="Comments"/>
              <w:rPr>
                <w:rStyle w:val="Hyperlink"/>
                <w:i w:val="0"/>
                <w:iCs/>
                <w:color w:val="000000" w:themeColor="text1"/>
                <w:u w:val="none"/>
              </w:rPr>
            </w:pPr>
          </w:p>
        </w:tc>
      </w:tr>
      <w:tr w:rsidR="006B0CC2" w14:paraId="390D2E44" w14:textId="77777777" w:rsidTr="006B0CC2">
        <w:tc>
          <w:tcPr>
            <w:tcW w:w="1795" w:type="dxa"/>
            <w:tcBorders>
              <w:top w:val="single" w:sz="4" w:space="0" w:color="auto"/>
              <w:left w:val="single" w:sz="4" w:space="0" w:color="auto"/>
              <w:bottom w:val="single" w:sz="4" w:space="0" w:color="auto"/>
              <w:right w:val="single" w:sz="4" w:space="0" w:color="auto"/>
            </w:tcBorders>
          </w:tcPr>
          <w:p w14:paraId="79732C0B" w14:textId="77777777" w:rsidR="006B0CC2" w:rsidRPr="00273634" w:rsidRDefault="006B0CC2" w:rsidP="00373C99">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51DD7CE5" w14:textId="77777777" w:rsidR="006B0CC2" w:rsidRPr="00273634" w:rsidRDefault="006B0CC2" w:rsidP="00373C99">
            <w:pPr>
              <w:pStyle w:val="Comments"/>
              <w:rPr>
                <w:rStyle w:val="Hyperlink"/>
                <w:i w:val="0"/>
                <w:iCs/>
                <w:color w:val="000000" w:themeColor="text1"/>
                <w:u w:val="none"/>
              </w:rPr>
            </w:pPr>
          </w:p>
        </w:tc>
      </w:tr>
    </w:tbl>
    <w:p w14:paraId="4431B2E3" w14:textId="77777777" w:rsidR="006B0CC2" w:rsidRPr="0023690D" w:rsidRDefault="006B0CC2" w:rsidP="00CB7EBF">
      <w:pPr>
        <w:rPr>
          <w:rFonts w:ascii="Times New Roman" w:hAnsi="Times New Roman" w:cs="Times New Roman"/>
          <w:sz w:val="20"/>
          <w:szCs w:val="20"/>
        </w:rPr>
      </w:pPr>
    </w:p>
    <w:p w14:paraId="42AA2BF0" w14:textId="125A9D87" w:rsidR="00DC6117" w:rsidRDefault="00DC6117" w:rsidP="00DC6117">
      <w:pPr>
        <w:pStyle w:val="Heading2"/>
        <w:rPr>
          <w:lang w:eastAsia="zh-CN"/>
        </w:rPr>
      </w:pPr>
      <w:r>
        <w:rPr>
          <w:lang w:eastAsia="zh-CN"/>
        </w:rPr>
        <w:lastRenderedPageBreak/>
        <w:t>Feature Group</w:t>
      </w:r>
    </w:p>
    <w:p w14:paraId="79C8DB58" w14:textId="136694B8" w:rsidR="00002CC5" w:rsidRDefault="00D35ECF" w:rsidP="00002CC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w:t>
      </w:r>
      <w:r w:rsidR="00C95CAA">
        <w:rPr>
          <w:rFonts w:ascii="Times New Roman" w:hAnsi="Times New Roman" w:cs="Times New Roman"/>
          <w:sz w:val="20"/>
          <w:szCs w:val="20"/>
          <w:lang w:val="en-GB" w:eastAsia="zh-CN"/>
        </w:rPr>
        <w:t xml:space="preserve">apporteur thinks </w:t>
      </w:r>
      <w:r w:rsidR="00002CC5">
        <w:rPr>
          <w:rFonts w:ascii="Times New Roman" w:hAnsi="Times New Roman" w:cs="Times New Roman"/>
          <w:sz w:val="20"/>
          <w:szCs w:val="20"/>
          <w:lang w:val="en-GB" w:eastAsia="zh-CN"/>
        </w:rPr>
        <w:t xml:space="preserve">feature group is not a critical issue, </w:t>
      </w:r>
      <w:r w:rsidR="00CB7EBF">
        <w:rPr>
          <w:rFonts w:ascii="Times New Roman" w:hAnsi="Times New Roman" w:cs="Times New Roman"/>
          <w:sz w:val="20"/>
          <w:szCs w:val="20"/>
          <w:lang w:val="en-GB" w:eastAsia="zh-CN"/>
        </w:rPr>
        <w:t>companies are invited to check the</w:t>
      </w:r>
      <w:r w:rsidR="001B4E31">
        <w:rPr>
          <w:rFonts w:ascii="Times New Roman" w:hAnsi="Times New Roman" w:cs="Times New Roman"/>
          <w:sz w:val="20"/>
          <w:szCs w:val="20"/>
          <w:lang w:val="en-GB" w:eastAsia="zh-CN"/>
        </w:rPr>
        <w:t xml:space="preserve"> Annex for TR38.822 in TS38.306 </w:t>
      </w:r>
      <w:r w:rsidR="00EF1AE3">
        <w:rPr>
          <w:rFonts w:ascii="Times New Roman" w:hAnsi="Times New Roman" w:cs="Times New Roman"/>
          <w:sz w:val="20"/>
          <w:szCs w:val="20"/>
          <w:lang w:val="en-GB" w:eastAsia="zh-CN"/>
        </w:rPr>
        <w:t xml:space="preserve">draft </w:t>
      </w:r>
      <w:r w:rsidR="00CB7EBF">
        <w:rPr>
          <w:rFonts w:ascii="Times New Roman" w:hAnsi="Times New Roman" w:cs="Times New Roman"/>
          <w:sz w:val="20"/>
          <w:szCs w:val="20"/>
          <w:lang w:val="en-GB" w:eastAsia="zh-CN"/>
        </w:rPr>
        <w:t xml:space="preserve">CR </w:t>
      </w:r>
      <w:r w:rsidR="001B4E31">
        <w:rPr>
          <w:rFonts w:ascii="Times New Roman" w:hAnsi="Times New Roman" w:cs="Times New Roman"/>
          <w:sz w:val="20"/>
          <w:szCs w:val="20"/>
          <w:lang w:val="en-GB" w:eastAsia="zh-CN"/>
        </w:rPr>
        <w:t xml:space="preserve">for eIAB </w:t>
      </w:r>
      <w:r w:rsidR="00CB7EBF">
        <w:rPr>
          <w:rFonts w:ascii="Times New Roman" w:hAnsi="Times New Roman" w:cs="Times New Roman"/>
          <w:sz w:val="20"/>
          <w:szCs w:val="20"/>
          <w:lang w:val="en-GB" w:eastAsia="zh-CN"/>
        </w:rPr>
        <w:t>directly.</w:t>
      </w:r>
    </w:p>
    <w:bookmarkEnd w:id="1"/>
    <w:p w14:paraId="39C8A941" w14:textId="4D3972B7" w:rsidR="00B34441" w:rsidRDefault="00B34441" w:rsidP="00B34441">
      <w:pPr>
        <w:pStyle w:val="Heading1"/>
        <w:rPr>
          <w:rFonts w:eastAsia="SimSun" w:cs="Times New Roman"/>
          <w:lang w:val="en-US" w:eastAsia="zh-CN"/>
        </w:rPr>
      </w:pPr>
      <w:r>
        <w:rPr>
          <w:rFonts w:eastAsia="SimSun" w:cs="Times New Roman"/>
          <w:lang w:val="en-US" w:eastAsia="zh-CN"/>
        </w:rPr>
        <w:t>Conclusion</w:t>
      </w:r>
    </w:p>
    <w:p w14:paraId="48DB65BC" w14:textId="040ADF47" w:rsidR="00B34441" w:rsidRDefault="00FF39FA" w:rsidP="00B34441">
      <w:pPr>
        <w:rPr>
          <w:rFonts w:ascii="Times New Roman" w:hAnsi="Times New Roman" w:cs="Times New Roman"/>
          <w:sz w:val="20"/>
          <w:szCs w:val="20"/>
        </w:rPr>
      </w:pPr>
      <w:r>
        <w:rPr>
          <w:rFonts w:ascii="Times New Roman" w:hAnsi="Times New Roman" w:cs="Times New Roman"/>
          <w:sz w:val="20"/>
          <w:szCs w:val="20"/>
        </w:rPr>
        <w:t>Based on the discussion above</w:t>
      </w:r>
      <w:r w:rsidR="00260D7B">
        <w:rPr>
          <w:rFonts w:ascii="Times New Roman" w:hAnsi="Times New Roman" w:cs="Times New Roman"/>
          <w:sz w:val="20"/>
          <w:szCs w:val="20"/>
        </w:rPr>
        <w:t xml:space="preserve">, the following </w:t>
      </w:r>
      <w:r w:rsidR="00DE12A3">
        <w:rPr>
          <w:rFonts w:ascii="Times New Roman" w:hAnsi="Times New Roman" w:cs="Times New Roman"/>
          <w:sz w:val="20"/>
          <w:szCs w:val="20"/>
        </w:rPr>
        <w:t>is proposed:</w:t>
      </w:r>
    </w:p>
    <w:p w14:paraId="6B688869" w14:textId="589A8AA1" w:rsidR="00B106AC" w:rsidRPr="00B106AC" w:rsidRDefault="00B106AC" w:rsidP="00703943">
      <w:pPr>
        <w:rPr>
          <w:rFonts w:ascii="Times New Roman" w:hAnsi="Times New Roman" w:cs="Times New Roman"/>
          <w:b/>
          <w:bCs/>
          <w:sz w:val="20"/>
          <w:szCs w:val="20"/>
          <w:lang w:val="en-GB" w:eastAsia="zh-CN"/>
        </w:rPr>
      </w:pPr>
    </w:p>
    <w:p w14:paraId="23DAADD9" w14:textId="6A490FB5" w:rsidR="00B34441" w:rsidRDefault="00B34441" w:rsidP="00B34441">
      <w:pPr>
        <w:pStyle w:val="Heading1"/>
        <w:rPr>
          <w:rFonts w:eastAsia="SimSun" w:cs="Times New Roman"/>
          <w:lang w:val="en-US" w:eastAsia="zh-CN"/>
        </w:rPr>
      </w:pPr>
      <w:r>
        <w:rPr>
          <w:rFonts w:eastAsia="SimSun" w:cs="Times New Roman"/>
          <w:lang w:val="en-US" w:eastAsia="zh-CN"/>
        </w:rPr>
        <w:t>References</w:t>
      </w:r>
    </w:p>
    <w:p w14:paraId="5533D919" w14:textId="5A504676" w:rsidR="00F0333B" w:rsidRDefault="00B34441" w:rsidP="00712820">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w:t>
      </w:r>
      <w:r w:rsidR="00712820">
        <w:rPr>
          <w:rFonts w:ascii="Times New Roman" w:hAnsi="Times New Roman" w:cs="Times New Roman"/>
          <w:sz w:val="20"/>
          <w:szCs w:val="20"/>
          <w:lang w:eastAsia="zh-CN"/>
        </w:rPr>
        <w:t>R2-2203702, AI summary of AI 8.4.4 UE capabilities (Intel)</w:t>
      </w:r>
    </w:p>
    <w:p w14:paraId="54AC0218" w14:textId="658A66AB" w:rsidR="0066682E" w:rsidRDefault="0066682E"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[2] R2-2202329, </w:t>
      </w:r>
      <w:r w:rsidR="00760BBB" w:rsidRPr="00760BBB">
        <w:rPr>
          <w:rFonts w:ascii="Times New Roman" w:hAnsi="Times New Roman" w:cs="Times New Roman"/>
          <w:sz w:val="20"/>
          <w:szCs w:val="20"/>
          <w:lang w:eastAsia="zh-CN"/>
        </w:rPr>
        <w:t>[Pre117-e][003][eIAB] eIAB Open Issues Input (Qualcomm)</w:t>
      </w:r>
    </w:p>
    <w:p w14:paraId="09919527" w14:textId="6C726B9D" w:rsidR="00990454" w:rsidRPr="004407EE" w:rsidRDefault="00990454" w:rsidP="00712820">
      <w:pPr>
        <w:rPr>
          <w:rFonts w:ascii="Times New Roman" w:hAnsi="Times New Roman" w:cs="Times New Roman"/>
          <w:sz w:val="20"/>
          <w:szCs w:val="20"/>
        </w:rPr>
      </w:pPr>
      <w:r>
        <w:rPr>
          <w:rFonts w:ascii="Times New Roman" w:hAnsi="Times New Roman" w:cs="Times New Roman"/>
          <w:sz w:val="20"/>
          <w:szCs w:val="20"/>
          <w:lang w:eastAsia="zh-CN"/>
        </w:rPr>
        <w:t xml:space="preserve">[3] </w:t>
      </w:r>
      <w:r w:rsidR="000A18B4">
        <w:rPr>
          <w:rFonts w:ascii="Times New Roman" w:hAnsi="Times New Roman" w:cs="Times New Roman"/>
          <w:sz w:val="20"/>
          <w:szCs w:val="20"/>
          <w:lang w:eastAsia="zh-CN"/>
        </w:rPr>
        <w:t xml:space="preserve">R2-2201912, </w:t>
      </w:r>
      <w:r w:rsidR="00335DBB" w:rsidRPr="00335DBB">
        <w:rPr>
          <w:rFonts w:ascii="Times New Roman" w:hAnsi="Times New Roman" w:cs="Times New Roman"/>
          <w:sz w:val="20"/>
          <w:szCs w:val="20"/>
          <w:lang w:eastAsia="zh-CN"/>
        </w:rPr>
        <w:t>Summary of discussion [AT116bis-e][051][eIAB] UE Caps (Intel)</w:t>
      </w:r>
    </w:p>
    <w:sectPr w:rsidR="00990454"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CDB8D" w14:textId="77777777" w:rsidR="001860BB" w:rsidRDefault="001860BB" w:rsidP="00EA107A">
      <w:pPr>
        <w:spacing w:after="0" w:line="240" w:lineRule="auto"/>
      </w:pPr>
      <w:r>
        <w:separator/>
      </w:r>
    </w:p>
  </w:endnote>
  <w:endnote w:type="continuationSeparator" w:id="0">
    <w:p w14:paraId="1A1C9BD1" w14:textId="77777777" w:rsidR="001860BB" w:rsidRDefault="001860BB" w:rsidP="00EA107A">
      <w:pPr>
        <w:spacing w:after="0" w:line="240" w:lineRule="auto"/>
      </w:pPr>
      <w:r>
        <w:continuationSeparator/>
      </w:r>
    </w:p>
  </w:endnote>
  <w:endnote w:type="continuationNotice" w:id="1">
    <w:p w14:paraId="4649CA43" w14:textId="77777777" w:rsidR="001860BB" w:rsidRDefault="00186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8E658" w14:textId="77777777" w:rsidR="001860BB" w:rsidRDefault="001860BB" w:rsidP="00EA107A">
      <w:pPr>
        <w:spacing w:after="0" w:line="240" w:lineRule="auto"/>
      </w:pPr>
      <w:r>
        <w:separator/>
      </w:r>
    </w:p>
  </w:footnote>
  <w:footnote w:type="continuationSeparator" w:id="0">
    <w:p w14:paraId="6DC2F73E" w14:textId="77777777" w:rsidR="001860BB" w:rsidRDefault="001860BB" w:rsidP="00EA107A">
      <w:pPr>
        <w:spacing w:after="0" w:line="240" w:lineRule="auto"/>
      </w:pPr>
      <w:r>
        <w:continuationSeparator/>
      </w:r>
    </w:p>
  </w:footnote>
  <w:footnote w:type="continuationNotice" w:id="1">
    <w:p w14:paraId="28DD600C" w14:textId="77777777" w:rsidR="001860BB" w:rsidRDefault="001860B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2D2F"/>
    <w:multiLevelType w:val="multilevel"/>
    <w:tmpl w:val="2D2C4C3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3125"/>
    <w:rsid w:val="000E35A6"/>
    <w:rsid w:val="000E3748"/>
    <w:rsid w:val="000E393D"/>
    <w:rsid w:val="000E3C89"/>
    <w:rsid w:val="000E51D2"/>
    <w:rsid w:val="000E6B03"/>
    <w:rsid w:val="000E7408"/>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0BB"/>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337"/>
    <w:rsid w:val="00360DE0"/>
    <w:rsid w:val="00361E3E"/>
    <w:rsid w:val="003713C5"/>
    <w:rsid w:val="00376F4C"/>
    <w:rsid w:val="00380B57"/>
    <w:rsid w:val="0038263F"/>
    <w:rsid w:val="00384279"/>
    <w:rsid w:val="00396F95"/>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18DB"/>
    <w:rsid w:val="00573BD4"/>
    <w:rsid w:val="00581AA0"/>
    <w:rsid w:val="005820E4"/>
    <w:rsid w:val="0058478B"/>
    <w:rsid w:val="00584F01"/>
    <w:rsid w:val="0059258D"/>
    <w:rsid w:val="0059719A"/>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0D78"/>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24F1E"/>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6203806"/>
    <w:rsid w:val="09B3B2BD"/>
    <w:rsid w:val="3883EC41"/>
    <w:rsid w:val="3A434953"/>
    <w:rsid w:val="4996EC2C"/>
    <w:rsid w:val="49C75092"/>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Heading 1 3GPP"/>
    <w:basedOn w:val="Header"/>
    <w:next w:val="Normal"/>
    <w:link w:val="Heading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Heading2">
    <w:name w:val="heading 2"/>
    <w:aliases w:val="H2,h2,DO NOT USE_h2,h21,Heading 2 3GPP"/>
    <w:basedOn w:val="Heading1"/>
    <w:next w:val="Normal"/>
    <w:link w:val="Heading2Char"/>
    <w:qFormat/>
    <w:rsid w:val="0006532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65326"/>
    <w:pPr>
      <w:numPr>
        <w:ilvl w:val="2"/>
      </w:numPr>
      <w:spacing w:before="120"/>
      <w:outlineLvl w:val="2"/>
    </w:pPr>
    <w:rPr>
      <w:rFonts w:cs="Times New Roman"/>
      <w:sz w:val="28"/>
    </w:rPr>
  </w:style>
  <w:style w:type="paragraph" w:styleId="Heading4">
    <w:name w:val="heading 4"/>
    <w:basedOn w:val="Heading3"/>
    <w:next w:val="Normal"/>
    <w:link w:val="Heading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Heading5">
    <w:name w:val="heading 5"/>
    <w:basedOn w:val="Normal"/>
    <w:next w:val="Normal"/>
    <w:link w:val="Heading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65326"/>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6532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65326"/>
    <w:rPr>
      <w:rFonts w:ascii="Arial" w:eastAsia="Arial" w:hAnsi="Arial" w:cs="Times New Roman"/>
      <w:noProof/>
      <w:sz w:val="28"/>
      <w:szCs w:val="20"/>
      <w:lang w:val="en-GB"/>
    </w:rPr>
  </w:style>
  <w:style w:type="paragraph" w:customStyle="1" w:styleId="3GPPHeader">
    <w:name w:val="3GPP_Header"/>
    <w:basedOn w:val="Normal"/>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TableGrid">
    <w:name w:val="Table Grid"/>
    <w:basedOn w:val="TableNormal"/>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065326"/>
    <w:pPr>
      <w:numPr>
        <w:numId w:val="2"/>
      </w:numPr>
      <w:spacing w:before="60"/>
    </w:pPr>
    <w:rPr>
      <w:rFonts w:eastAsia="MS Mincho"/>
      <w:b/>
      <w:lang w:eastAsia="en-GB"/>
    </w:rPr>
  </w:style>
  <w:style w:type="paragraph" w:styleId="Header">
    <w:name w:val="header"/>
    <w:basedOn w:val="Normal"/>
    <w:link w:val="HeaderChar"/>
    <w:uiPriority w:val="99"/>
    <w:unhideWhenUsed/>
    <w:rsid w:val="0006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26"/>
  </w:style>
  <w:style w:type="paragraph" w:customStyle="1" w:styleId="Doc-text2">
    <w:name w:val="Doc-text2"/>
    <w:basedOn w:val="Normal"/>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ListParagraph">
    <w:name w:val="List Paragraph"/>
    <w:basedOn w:val="Normal"/>
    <w:uiPriority w:val="34"/>
    <w:qFormat/>
    <w:rsid w:val="0098747C"/>
    <w:pPr>
      <w:ind w:left="720"/>
      <w:contextualSpacing/>
    </w:pPr>
  </w:style>
  <w:style w:type="character" w:customStyle="1" w:styleId="Heading4Char">
    <w:name w:val="Heading 4 Char"/>
    <w:basedOn w:val="DefaultParagraphFont"/>
    <w:link w:val="Heading4"/>
    <w:rsid w:val="00B94E3C"/>
    <w:rPr>
      <w:rFonts w:ascii="Arial" w:eastAsia="Times New Roman" w:hAnsi="Arial" w:cs="Arial"/>
      <w:sz w:val="24"/>
      <w:szCs w:val="20"/>
      <w:lang w:val="en-GB" w:eastAsia="zh-CN"/>
    </w:rPr>
  </w:style>
  <w:style w:type="character" w:customStyle="1" w:styleId="Heading5Char">
    <w:name w:val="Heading 5 Char"/>
    <w:basedOn w:val="DefaultParagraphFont"/>
    <w:link w:val="Heading5"/>
    <w:rsid w:val="00B94E3C"/>
    <w:rPr>
      <w:rFonts w:ascii="CG Times (WN)" w:eastAsia="Times New Roman" w:hAnsi="CG Times (WN)" w:cs="Times New Roman"/>
      <w:b/>
      <w:bCs/>
      <w:i/>
      <w:iCs/>
      <w:color w:val="800000"/>
      <w:sz w:val="18"/>
      <w:szCs w:val="26"/>
      <w:lang w:eastAsia="zh-CN"/>
    </w:rPr>
  </w:style>
  <w:style w:type="paragraph" w:styleId="Footer">
    <w:name w:val="footer"/>
    <w:basedOn w:val="Normal"/>
    <w:link w:val="FooterChar"/>
    <w:uiPriority w:val="99"/>
    <w:unhideWhenUsed/>
    <w:rsid w:val="00EA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07A"/>
  </w:style>
  <w:style w:type="character" w:styleId="CommentReference">
    <w:name w:val="annotation reference"/>
    <w:basedOn w:val="DefaultParagraphFont"/>
    <w:uiPriority w:val="99"/>
    <w:semiHidden/>
    <w:unhideWhenUsed/>
    <w:rsid w:val="00EA107A"/>
    <w:rPr>
      <w:sz w:val="16"/>
      <w:szCs w:val="16"/>
    </w:rPr>
  </w:style>
  <w:style w:type="paragraph" w:styleId="CommentText">
    <w:name w:val="annotation text"/>
    <w:basedOn w:val="Normal"/>
    <w:link w:val="CommentTextChar"/>
    <w:uiPriority w:val="99"/>
    <w:semiHidden/>
    <w:unhideWhenUsed/>
    <w:rsid w:val="00EA107A"/>
    <w:pPr>
      <w:spacing w:line="240" w:lineRule="auto"/>
    </w:pPr>
    <w:rPr>
      <w:sz w:val="20"/>
      <w:szCs w:val="20"/>
    </w:rPr>
  </w:style>
  <w:style w:type="character" w:customStyle="1" w:styleId="CommentTextChar">
    <w:name w:val="Comment Text Char"/>
    <w:basedOn w:val="DefaultParagraphFont"/>
    <w:link w:val="CommentText"/>
    <w:uiPriority w:val="99"/>
    <w:semiHidden/>
    <w:rsid w:val="00EA107A"/>
    <w:rPr>
      <w:sz w:val="20"/>
      <w:szCs w:val="20"/>
    </w:rPr>
  </w:style>
  <w:style w:type="paragraph" w:styleId="CommentSubject">
    <w:name w:val="annotation subject"/>
    <w:basedOn w:val="CommentText"/>
    <w:next w:val="CommentText"/>
    <w:link w:val="CommentSubjectChar"/>
    <w:uiPriority w:val="99"/>
    <w:semiHidden/>
    <w:unhideWhenUsed/>
    <w:rsid w:val="00EA107A"/>
    <w:rPr>
      <w:b/>
      <w:bCs/>
    </w:rPr>
  </w:style>
  <w:style w:type="character" w:customStyle="1" w:styleId="CommentSubjectChar">
    <w:name w:val="Comment Subject Char"/>
    <w:basedOn w:val="CommentTextChar"/>
    <w:link w:val="CommentSubject"/>
    <w:uiPriority w:val="99"/>
    <w:semiHidden/>
    <w:rsid w:val="00EA107A"/>
    <w:rPr>
      <w:b/>
      <w:bCs/>
      <w:sz w:val="20"/>
      <w:szCs w:val="20"/>
    </w:rPr>
  </w:style>
  <w:style w:type="character" w:customStyle="1" w:styleId="UnresolvedMention">
    <w:name w:val="Unresolved Mention"/>
    <w:basedOn w:val="DefaultParagraphFont"/>
    <w:uiPriority w:val="99"/>
    <w:unhideWhenUsed/>
    <w:rsid w:val="00B855D2"/>
    <w:rPr>
      <w:color w:val="605E5C"/>
      <w:shd w:val="clear" w:color="auto" w:fill="E1DFDD"/>
    </w:rPr>
  </w:style>
  <w:style w:type="character" w:customStyle="1" w:styleId="Mention">
    <w:name w:val="Mention"/>
    <w:basedOn w:val="DefaultParagraphFont"/>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Normal"/>
    <w:uiPriority w:val="99"/>
    <w:rsid w:val="000E7408"/>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locked/>
    <w:rsid w:val="000E7408"/>
    <w:rPr>
      <w:rFonts w:ascii="Arial" w:hAnsi="Arial" w:cs="Arial"/>
      <w:b/>
      <w:bCs/>
    </w:rPr>
  </w:style>
  <w:style w:type="paragraph" w:customStyle="1" w:styleId="EmailDiscussion">
    <w:name w:val="EmailDiscussion"/>
    <w:basedOn w:val="Normal"/>
    <w:link w:val="EmailDiscussionChar"/>
    <w:rsid w:val="000E7408"/>
    <w:pPr>
      <w:numPr>
        <w:numId w:val="9"/>
      </w:numPr>
      <w:spacing w:before="40" w:after="0" w:line="240" w:lineRule="auto"/>
    </w:pPr>
    <w:rPr>
      <w:rFonts w:ascii="Arial" w:hAnsi="Arial" w:cs="Arial"/>
      <w:b/>
      <w:bCs/>
    </w:rPr>
  </w:style>
  <w:style w:type="character" w:styleId="Hyperlink">
    <w:name w:val="Hyperlink"/>
    <w:uiPriority w:val="99"/>
    <w:unhideWhenUsed/>
    <w:qFormat/>
    <w:rsid w:val="00273634"/>
    <w:rPr>
      <w:color w:val="0000FF"/>
      <w:u w:val="single"/>
    </w:rPr>
  </w:style>
  <w:style w:type="character" w:customStyle="1" w:styleId="CommentsChar">
    <w:name w:val="Comments Char"/>
    <w:link w:val="Comments"/>
    <w:locked/>
    <w:rsid w:val="00273634"/>
    <w:rPr>
      <w:rFonts w:ascii="Arial" w:eastAsia="MS Mincho" w:hAnsi="Arial" w:cs="Times New Roman"/>
      <w:i/>
      <w:noProof/>
      <w:sz w:val="18"/>
      <w:szCs w:val="24"/>
      <w:lang w:val="en-GB" w:eastAsia="en-GB"/>
    </w:rPr>
  </w:style>
  <w:style w:type="paragraph" w:customStyle="1" w:styleId="Comments">
    <w:name w:val="Comments"/>
    <w:basedOn w:val="Normal"/>
    <w:link w:val="CommentsChar"/>
    <w:qFormat/>
    <w:rsid w:val="00273634"/>
    <w:pPr>
      <w:spacing w:before="40" w:after="0" w:line="240" w:lineRule="auto"/>
    </w:pPr>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501">
      <w:bodyDiv w:val="1"/>
      <w:marLeft w:val="0"/>
      <w:marRight w:val="0"/>
      <w:marTop w:val="0"/>
      <w:marBottom w:val="0"/>
      <w:divBdr>
        <w:top w:val="none" w:sz="0" w:space="0" w:color="auto"/>
        <w:left w:val="none" w:sz="0" w:space="0" w:color="auto"/>
        <w:bottom w:val="none" w:sz="0" w:space="0" w:color="auto"/>
        <w:right w:val="none" w:sz="0" w:space="0" w:color="auto"/>
      </w:divBdr>
    </w:div>
    <w:div w:id="1326785318">
      <w:bodyDiv w:val="1"/>
      <w:marLeft w:val="0"/>
      <w:marRight w:val="0"/>
      <w:marTop w:val="0"/>
      <w:marBottom w:val="0"/>
      <w:divBdr>
        <w:top w:val="none" w:sz="0" w:space="0" w:color="auto"/>
        <w:left w:val="none" w:sz="0" w:space="0" w:color="auto"/>
        <w:bottom w:val="none" w:sz="0" w:space="0" w:color="auto"/>
        <w:right w:val="none" w:sz="0" w:space="0" w:color="auto"/>
      </w:divBdr>
    </w:div>
    <w:div w:id="1968853447">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MT3</cp:lastModifiedBy>
  <cp:revision>4</cp:revision>
  <dcterms:created xsi:type="dcterms:W3CDTF">2022-02-25T10:24:00Z</dcterms:created>
  <dcterms:modified xsi:type="dcterms:W3CDTF">2022-02-25T10:29:00Z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ies>
</file>