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30819A52" w:rsidR="003205F3" w:rsidRPr="003205F3" w:rsidRDefault="003205F3" w:rsidP="003205F3">
      <w:pPr>
        <w:pStyle w:val="Header"/>
        <w:rPr>
          <w:lang w:val="en-GB"/>
        </w:rPr>
      </w:pPr>
      <w:r w:rsidRPr="003205F3">
        <w:rPr>
          <w:lang w:val="en-GB"/>
        </w:rPr>
        <w:t>3GPP TSG-RAN WG2 Meeting #11</w:t>
      </w:r>
      <w:r w:rsidR="00076DE7">
        <w:rPr>
          <w:lang w:val="en-GB"/>
        </w:rPr>
        <w:t>7</w:t>
      </w:r>
      <w:r w:rsidRPr="003205F3">
        <w:rPr>
          <w:lang w:val="en-GB"/>
        </w:rPr>
        <w:t xml:space="preserve"> electronic</w:t>
      </w:r>
      <w:r w:rsidRPr="003205F3">
        <w:rPr>
          <w:lang w:val="en-GB"/>
        </w:rPr>
        <w:tab/>
      </w:r>
      <w:hyperlink r:id="rId8" w:history="1">
        <w:r w:rsidR="00B8230C" w:rsidRPr="00AC1A07">
          <w:rPr>
            <w:rStyle w:val="Hyperlink"/>
          </w:rPr>
          <w:t>R2-2203514</w:t>
        </w:r>
      </w:hyperlink>
    </w:p>
    <w:p w14:paraId="7C0E7E3B" w14:textId="187BF40E" w:rsidR="00790C09" w:rsidRPr="00AE3A2C" w:rsidRDefault="00790C09" w:rsidP="00790C09">
      <w:pPr>
        <w:pStyle w:val="Header"/>
        <w:rPr>
          <w:lang w:val="en-GB"/>
        </w:rPr>
      </w:pPr>
      <w:bookmarkStart w:id="0" w:name="_Toc198546512"/>
      <w:r w:rsidRPr="003205F3">
        <w:rPr>
          <w:lang w:val="en-GB"/>
        </w:rPr>
        <w:t xml:space="preserve">Online, </w:t>
      </w:r>
      <w:r w:rsidR="00076DE7">
        <w:rPr>
          <w:lang w:val="en-GB"/>
        </w:rPr>
        <w:t>February 21 - March 3</w:t>
      </w:r>
      <w:r w:rsidRPr="003205F3">
        <w:rPr>
          <w:lang w:val="en-GB"/>
        </w:rPr>
        <w:t>, 202</w:t>
      </w:r>
      <w:r w:rsidR="00076DE7">
        <w:rPr>
          <w:lang w:val="en-GB"/>
        </w:rPr>
        <w:t>2</w:t>
      </w:r>
    </w:p>
    <w:p w14:paraId="530D8835" w14:textId="77777777" w:rsidR="00790C09" w:rsidRPr="00AE3A2C" w:rsidRDefault="00790C09" w:rsidP="00790C09">
      <w:pPr>
        <w:pStyle w:val="Header"/>
        <w:rPr>
          <w:lang w:val="en-GB"/>
        </w:rPr>
      </w:pPr>
    </w:p>
    <w:p w14:paraId="6B4297F3" w14:textId="77777777" w:rsidR="00B8230C" w:rsidRPr="00AE3A2C" w:rsidRDefault="00B8230C" w:rsidP="00B8230C">
      <w:pPr>
        <w:pStyle w:val="Header"/>
        <w:rPr>
          <w:lang w:val="en-GB"/>
        </w:rPr>
      </w:pPr>
      <w:r w:rsidRPr="00AE3A2C">
        <w:rPr>
          <w:lang w:val="en-GB"/>
        </w:rPr>
        <w:t xml:space="preserve">Source: </w:t>
      </w:r>
      <w:r w:rsidRPr="00AE3A2C">
        <w:rPr>
          <w:lang w:val="en-GB"/>
        </w:rPr>
        <w:tab/>
      </w:r>
      <w:r>
        <w:rPr>
          <w:lang w:val="en-GB"/>
        </w:rPr>
        <w:t>Session Chair (InterDigital)</w:t>
      </w:r>
    </w:p>
    <w:p w14:paraId="74CC3152" w14:textId="77777777" w:rsidR="00B8230C" w:rsidRDefault="00B8230C" w:rsidP="00B8230C">
      <w:pPr>
        <w:pStyle w:val="Header"/>
        <w:ind w:left="1710" w:hanging="1710"/>
        <w:rPr>
          <w:lang w:val="en-GB"/>
        </w:rPr>
      </w:pPr>
      <w:r w:rsidRPr="00AE3A2C">
        <w:rPr>
          <w:lang w:val="en-GB"/>
        </w:rPr>
        <w:t>Title:</w:t>
      </w:r>
      <w:r w:rsidRPr="00AE3A2C">
        <w:rPr>
          <w:lang w:val="en-GB"/>
        </w:rPr>
        <w:tab/>
      </w:r>
      <w:r w:rsidRPr="009B3130">
        <w:rPr>
          <w:lang w:val="en-GB"/>
        </w:rPr>
        <w:t>Report for Rel-17 Small data</w:t>
      </w:r>
      <w:r>
        <w:rPr>
          <w:lang w:val="en-GB"/>
        </w:rPr>
        <w:t xml:space="preserve">, </w:t>
      </w:r>
      <w:r w:rsidRPr="009B3130">
        <w:rPr>
          <w:lang w:val="en-GB"/>
        </w:rPr>
        <w:t>URLLC/</w:t>
      </w:r>
      <w:proofErr w:type="spellStart"/>
      <w:r w:rsidRPr="009B3130">
        <w:rPr>
          <w:lang w:val="en-GB"/>
        </w:rPr>
        <w:t>IIoT</w:t>
      </w:r>
      <w:proofErr w:type="spellEnd"/>
      <w:r w:rsidRPr="009B3130">
        <w:rPr>
          <w:lang w:val="en-GB"/>
        </w:rPr>
        <w:t xml:space="preserve"> </w:t>
      </w:r>
      <w:r>
        <w:rPr>
          <w:lang w:val="en-GB"/>
        </w:rPr>
        <w:t>and RACH partitioning</w:t>
      </w:r>
    </w:p>
    <w:p w14:paraId="588D144B" w14:textId="77777777" w:rsidR="00B8230C" w:rsidRPr="00B712E3" w:rsidRDefault="00B8230C" w:rsidP="00B8230C">
      <w:pPr>
        <w:pStyle w:val="Header"/>
        <w:pBdr>
          <w:bottom w:val="single" w:sz="6" w:space="1" w:color="auto"/>
        </w:pBdr>
        <w:ind w:left="1710" w:hanging="1710"/>
        <w:rPr>
          <w:lang w:val="en-GB"/>
        </w:rPr>
      </w:pPr>
    </w:p>
    <w:p w14:paraId="375064AD" w14:textId="77777777" w:rsidR="00B8230C" w:rsidRDefault="00B8230C" w:rsidP="00B8230C"/>
    <w:p w14:paraId="22331C1D" w14:textId="77777777" w:rsidR="00B8230C" w:rsidRDefault="00B8230C" w:rsidP="00B8230C">
      <w:pPr>
        <w:rPr>
          <w:b/>
          <w:bCs/>
          <w:color w:val="C00000"/>
          <w:sz w:val="22"/>
          <w:szCs w:val="28"/>
        </w:rPr>
      </w:pPr>
      <w:r>
        <w:rPr>
          <w:b/>
          <w:bCs/>
          <w:color w:val="C00000"/>
          <w:sz w:val="22"/>
          <w:szCs w:val="28"/>
        </w:rPr>
        <w:t>Email discussions:</w:t>
      </w:r>
    </w:p>
    <w:p w14:paraId="1DCA4128" w14:textId="428D2656" w:rsidR="00B8230C" w:rsidRDefault="00B8230C" w:rsidP="00B8230C">
      <w:pPr>
        <w:pStyle w:val="EmailDiscussion"/>
        <w:rPr>
          <w:rFonts w:eastAsia="Times New Roman"/>
          <w:szCs w:val="20"/>
        </w:rPr>
      </w:pPr>
      <w:bookmarkStart w:id="1" w:name="_Hlk72399262"/>
      <w:r>
        <w:t>[AT117-e][500] Organizational Diana – URLLC/</w:t>
      </w:r>
      <w:proofErr w:type="spellStart"/>
      <w:r>
        <w:t>IIoT</w:t>
      </w:r>
      <w:proofErr w:type="spellEnd"/>
      <w:r>
        <w:t>, Small data]</w:t>
      </w:r>
    </w:p>
    <w:bookmarkEnd w:id="1"/>
    <w:p w14:paraId="73324CFB" w14:textId="77777777" w:rsidR="00B8230C" w:rsidRDefault="00B8230C" w:rsidP="00B8230C">
      <w:pPr>
        <w:pStyle w:val="EmailDiscussion2"/>
        <w:ind w:left="1619" w:firstLine="0"/>
      </w:pPr>
      <w:r>
        <w:t xml:space="preserve">Scope:  </w:t>
      </w:r>
    </w:p>
    <w:p w14:paraId="6BC034E3" w14:textId="77777777" w:rsidR="00B8230C" w:rsidRDefault="00B8230C" w:rsidP="00B8230C">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47B9E479" w14:textId="77777777" w:rsidR="00B8230C" w:rsidRDefault="00B8230C" w:rsidP="00B8230C">
      <w:pPr>
        <w:pStyle w:val="EmailDiscussion2"/>
        <w:numPr>
          <w:ilvl w:val="2"/>
          <w:numId w:val="5"/>
        </w:numPr>
        <w:tabs>
          <w:tab w:val="clear" w:pos="2160"/>
        </w:tabs>
      </w:pPr>
      <w:r>
        <w:t xml:space="preserve">Share meetings notes and agreements for review and endorsement </w:t>
      </w:r>
    </w:p>
    <w:p w14:paraId="417EC11C" w14:textId="77777777" w:rsidR="00B8230C" w:rsidRPr="00782523" w:rsidRDefault="00B8230C" w:rsidP="00B8230C">
      <w:pPr>
        <w:pStyle w:val="EmailDiscussion2"/>
        <w:rPr>
          <w:b/>
          <w:bCs/>
        </w:rPr>
      </w:pPr>
    </w:p>
    <w:p w14:paraId="36C33021" w14:textId="1171B8CC" w:rsidR="00B8230C" w:rsidRDefault="00B8230C" w:rsidP="00B8230C">
      <w:pPr>
        <w:pStyle w:val="EmailDiscussion"/>
      </w:pPr>
      <w:bookmarkStart w:id="2" w:name="_Hlk93255103"/>
      <w:r>
        <w:t>[AT117-e][</w:t>
      </w:r>
      <w:proofErr w:type="gramStart"/>
      <w:r>
        <w:t>501][</w:t>
      </w:r>
      <w:proofErr w:type="spellStart"/>
      <w:proofErr w:type="gramEnd"/>
      <w:r>
        <w:t>Sdata</w:t>
      </w:r>
      <w:proofErr w:type="spellEnd"/>
      <w:r>
        <w:t>] CP additional open issues (Samsung)</w:t>
      </w:r>
    </w:p>
    <w:p w14:paraId="791A3D79" w14:textId="3F5EEE1B" w:rsidR="00B8230C" w:rsidRDefault="00B8230C" w:rsidP="00B8230C">
      <w:pPr>
        <w:pStyle w:val="EmailDiscussion2"/>
        <w:ind w:left="1619" w:firstLine="0"/>
      </w:pPr>
      <w:r>
        <w:t xml:space="preserve">Remaining CP open issues </w:t>
      </w:r>
    </w:p>
    <w:p w14:paraId="7EB542D7" w14:textId="77777777" w:rsidR="00B8230C" w:rsidRDefault="00B8230C" w:rsidP="00B8230C">
      <w:pPr>
        <w:pStyle w:val="EmailDiscussion2"/>
        <w:ind w:left="1619" w:firstLine="0"/>
      </w:pPr>
      <w:r>
        <w:t>Deadline: Proposals by rapporteur by Friday (intermediary deadlines for comments to be set by rapporteur)</w:t>
      </w:r>
    </w:p>
    <w:p w14:paraId="3AB8EB47" w14:textId="043F4976" w:rsidR="00B8230C" w:rsidRDefault="00B8230C" w:rsidP="00B8230C">
      <w:pPr>
        <w:pStyle w:val="EmailDiscussion2"/>
        <w:ind w:left="1619" w:firstLine="0"/>
      </w:pPr>
    </w:p>
    <w:p w14:paraId="040E716D" w14:textId="1FA80275" w:rsidR="00B8230C" w:rsidRDefault="00B8230C" w:rsidP="00B8230C">
      <w:pPr>
        <w:pStyle w:val="EmailDiscussion"/>
      </w:pPr>
      <w:r>
        <w:t>[AT117-e][</w:t>
      </w:r>
      <w:proofErr w:type="gramStart"/>
      <w:r>
        <w:t>502][</w:t>
      </w:r>
      <w:proofErr w:type="spellStart"/>
      <w:proofErr w:type="gramEnd"/>
      <w:r>
        <w:t>Sdata</w:t>
      </w:r>
      <w:proofErr w:type="spellEnd"/>
      <w:r>
        <w:t>] UP additional open issues (InterDigital)</w:t>
      </w:r>
    </w:p>
    <w:p w14:paraId="39221793" w14:textId="75F102C1" w:rsidR="00B8230C" w:rsidRDefault="00B8230C" w:rsidP="00B8230C">
      <w:pPr>
        <w:pStyle w:val="EmailDiscussion2"/>
        <w:ind w:left="1619" w:firstLine="0"/>
      </w:pPr>
      <w:r>
        <w:t xml:space="preserve">Remaining UP open issues </w:t>
      </w:r>
    </w:p>
    <w:p w14:paraId="6BEF25FC" w14:textId="77777777" w:rsidR="00B8230C" w:rsidRDefault="00B8230C" w:rsidP="00B8230C">
      <w:pPr>
        <w:pStyle w:val="EmailDiscussion2"/>
        <w:ind w:left="1619" w:firstLine="0"/>
      </w:pPr>
      <w:r>
        <w:t>Deadline: Proposals by rapporteur by Friday (intermediary deadlines for comments to be set by rapporteur)</w:t>
      </w:r>
    </w:p>
    <w:p w14:paraId="0AF1E3D3" w14:textId="77777777" w:rsidR="00B8230C" w:rsidRDefault="00B8230C" w:rsidP="00B8230C">
      <w:pPr>
        <w:pStyle w:val="EmailDiscussion2"/>
        <w:ind w:left="1619" w:firstLine="0"/>
      </w:pPr>
    </w:p>
    <w:p w14:paraId="188A9DAE" w14:textId="0B2FD6EA" w:rsidR="00B8230C" w:rsidRDefault="00B8230C" w:rsidP="00B8230C">
      <w:pPr>
        <w:pStyle w:val="EmailDiscussion"/>
      </w:pPr>
      <w:r>
        <w:t>[AT117-e][</w:t>
      </w:r>
      <w:proofErr w:type="gramStart"/>
      <w:r>
        <w:t>503][</w:t>
      </w:r>
      <w:proofErr w:type="spellStart"/>
      <w:proofErr w:type="gramEnd"/>
      <w:r>
        <w:t>IIoT</w:t>
      </w:r>
      <w:proofErr w:type="spellEnd"/>
      <w:r>
        <w:t xml:space="preserve">] </w:t>
      </w:r>
      <w:proofErr w:type="spellStart"/>
      <w:r>
        <w:t>Tsynch</w:t>
      </w:r>
      <w:proofErr w:type="spellEnd"/>
      <w:r>
        <w:t xml:space="preserve"> additional open issues (Qualcomm)</w:t>
      </w:r>
    </w:p>
    <w:p w14:paraId="18CFCDBE" w14:textId="6C0D0DCB" w:rsidR="00B8230C" w:rsidRDefault="00B8230C" w:rsidP="00B8230C">
      <w:pPr>
        <w:pStyle w:val="EmailDiscussion2"/>
        <w:ind w:left="1619"/>
      </w:pPr>
      <w:r>
        <w:tab/>
        <w:t xml:space="preserve">Remaining </w:t>
      </w:r>
      <w:proofErr w:type="spellStart"/>
      <w:r>
        <w:t>Tsynch</w:t>
      </w:r>
      <w:proofErr w:type="spellEnd"/>
      <w:r>
        <w:t xml:space="preserve"> open issues </w:t>
      </w:r>
    </w:p>
    <w:p w14:paraId="7714A7F8" w14:textId="77777777" w:rsidR="00B8230C" w:rsidRDefault="00B8230C" w:rsidP="00B8230C">
      <w:pPr>
        <w:pStyle w:val="EmailDiscussion2"/>
        <w:ind w:left="1619" w:firstLine="0"/>
      </w:pPr>
      <w:r>
        <w:t>Deadline: Proposals by rapporteur by Friday (intermediary deadlines for comments to be set by rapporteur)</w:t>
      </w:r>
    </w:p>
    <w:p w14:paraId="6E7CCCE7" w14:textId="5A3B091E" w:rsidR="00B8230C" w:rsidRDefault="00B8230C" w:rsidP="00B8230C">
      <w:pPr>
        <w:pStyle w:val="EmailDiscussion2"/>
        <w:ind w:left="1619" w:firstLine="0"/>
      </w:pPr>
    </w:p>
    <w:p w14:paraId="3D6B6740" w14:textId="3C1AE9DF" w:rsidR="00B8230C" w:rsidRDefault="00B8230C" w:rsidP="00B8230C">
      <w:pPr>
        <w:pStyle w:val="EmailDiscussion"/>
      </w:pPr>
      <w:r>
        <w:t>[AT117-e][</w:t>
      </w:r>
      <w:proofErr w:type="gramStart"/>
      <w:r>
        <w:t>504][</w:t>
      </w:r>
      <w:proofErr w:type="spellStart"/>
      <w:proofErr w:type="gramEnd"/>
      <w:r>
        <w:t>IIoT</w:t>
      </w:r>
      <w:proofErr w:type="spellEnd"/>
      <w:r>
        <w:t>] QoS additional open issues (Nokia)</w:t>
      </w:r>
    </w:p>
    <w:p w14:paraId="5C64C935" w14:textId="77777777" w:rsidR="00B8230C" w:rsidRDefault="00B8230C" w:rsidP="00B8230C">
      <w:pPr>
        <w:pStyle w:val="EmailDiscussion2"/>
        <w:ind w:left="1619"/>
      </w:pPr>
      <w:r>
        <w:tab/>
        <w:t xml:space="preserve">Remaining </w:t>
      </w:r>
      <w:proofErr w:type="spellStart"/>
      <w:r>
        <w:t>Tsynch</w:t>
      </w:r>
      <w:proofErr w:type="spellEnd"/>
      <w:r>
        <w:t xml:space="preserve"> open issues </w:t>
      </w:r>
    </w:p>
    <w:p w14:paraId="2187D09F" w14:textId="77777777" w:rsidR="00B8230C" w:rsidRDefault="00B8230C" w:rsidP="00B8230C">
      <w:pPr>
        <w:pStyle w:val="EmailDiscussion2"/>
        <w:ind w:left="1619" w:firstLine="0"/>
      </w:pPr>
      <w:r>
        <w:t>Deadline: Proposals by rapporteur by Friday (intermediary deadlines for comments to be set by rapporteur)</w:t>
      </w:r>
    </w:p>
    <w:p w14:paraId="25D9B4E4" w14:textId="77777777" w:rsidR="00B8230C" w:rsidRDefault="00B8230C" w:rsidP="00B8230C">
      <w:pPr>
        <w:pStyle w:val="EmailDiscussion2"/>
        <w:ind w:left="1619" w:firstLine="0"/>
      </w:pPr>
    </w:p>
    <w:p w14:paraId="16C66B5F" w14:textId="7F1A006A" w:rsidR="00B8230C" w:rsidRDefault="00B8230C" w:rsidP="00B8230C">
      <w:pPr>
        <w:pStyle w:val="EmailDiscussion"/>
      </w:pPr>
      <w:r>
        <w:t>[AT117-e][</w:t>
      </w:r>
      <w:proofErr w:type="gramStart"/>
      <w:r>
        <w:t>505][</w:t>
      </w:r>
      <w:proofErr w:type="gramEnd"/>
      <w:r>
        <w:t>RA Part] CP additional open issues (Huawei)</w:t>
      </w:r>
    </w:p>
    <w:p w14:paraId="5511EB02" w14:textId="77777777" w:rsidR="00B8230C" w:rsidRDefault="00B8230C" w:rsidP="00B8230C">
      <w:pPr>
        <w:pStyle w:val="EmailDiscussion2"/>
        <w:ind w:left="1619" w:firstLine="0"/>
      </w:pPr>
      <w:r>
        <w:t xml:space="preserve">Remaining CP open issues </w:t>
      </w:r>
    </w:p>
    <w:p w14:paraId="2B71A137" w14:textId="77777777" w:rsidR="00B8230C" w:rsidRDefault="00B8230C" w:rsidP="00B8230C">
      <w:pPr>
        <w:pStyle w:val="EmailDiscussion2"/>
        <w:ind w:left="1619" w:firstLine="0"/>
      </w:pPr>
      <w:r>
        <w:t>Deadline: Proposals by rapporteur by Friday (intermediary deadlines for comments to be set by rapporteur)</w:t>
      </w:r>
    </w:p>
    <w:p w14:paraId="41428DA0" w14:textId="77777777" w:rsidR="00B8230C" w:rsidRDefault="00B8230C" w:rsidP="00B8230C">
      <w:pPr>
        <w:pStyle w:val="EmailDiscussion2"/>
        <w:ind w:left="1619" w:firstLine="0"/>
      </w:pPr>
    </w:p>
    <w:p w14:paraId="31401A61" w14:textId="65DF34E3" w:rsidR="00B8230C" w:rsidRDefault="00B8230C" w:rsidP="00B8230C">
      <w:pPr>
        <w:pStyle w:val="EmailDiscussion"/>
      </w:pPr>
      <w:r>
        <w:t>[AT117-e][</w:t>
      </w:r>
      <w:proofErr w:type="gramStart"/>
      <w:r>
        <w:t>506][</w:t>
      </w:r>
      <w:proofErr w:type="gramEnd"/>
      <w:r>
        <w:t>RA Part] UP additional open issues (Intel)</w:t>
      </w:r>
    </w:p>
    <w:p w14:paraId="0340BA42" w14:textId="77777777" w:rsidR="00B8230C" w:rsidRDefault="00B8230C" w:rsidP="00B8230C">
      <w:pPr>
        <w:pStyle w:val="EmailDiscussion2"/>
        <w:ind w:left="1619" w:firstLine="0"/>
      </w:pPr>
      <w:r>
        <w:t xml:space="preserve">Remaining UP open issues </w:t>
      </w:r>
    </w:p>
    <w:p w14:paraId="6536203C" w14:textId="43A8E27E" w:rsidR="00B8230C" w:rsidRDefault="00B8230C" w:rsidP="00B8230C">
      <w:pPr>
        <w:pStyle w:val="EmailDiscussion2"/>
        <w:ind w:left="1619" w:firstLine="0"/>
      </w:pPr>
      <w:r>
        <w:t>Deadline: Proposals by rapporteur by Friday (intermediary deadlines for comments to be set by rapporteur)</w:t>
      </w:r>
    </w:p>
    <w:p w14:paraId="4105E3ED" w14:textId="77777777" w:rsidR="0020774C" w:rsidRDefault="0020774C" w:rsidP="00B8230C">
      <w:pPr>
        <w:pStyle w:val="EmailDiscussion2"/>
        <w:ind w:left="1619" w:firstLine="0"/>
      </w:pPr>
    </w:p>
    <w:p w14:paraId="17EFFD38" w14:textId="28F3774E" w:rsidR="0020774C" w:rsidRDefault="0020774C" w:rsidP="0020774C">
      <w:pPr>
        <w:pStyle w:val="EmailDiscussion"/>
      </w:pPr>
      <w:r>
        <w:t>[AT117-e][</w:t>
      </w:r>
      <w:proofErr w:type="gramStart"/>
      <w:r>
        <w:t>507][</w:t>
      </w:r>
      <w:proofErr w:type="spellStart"/>
      <w:proofErr w:type="gramEnd"/>
      <w:r>
        <w:t>Sdata</w:t>
      </w:r>
      <w:proofErr w:type="spellEnd"/>
      <w:r>
        <w:t>] UE Capabilities (Intel)</w:t>
      </w:r>
    </w:p>
    <w:p w14:paraId="6CD20550" w14:textId="0F85EC5F" w:rsidR="0020774C" w:rsidRDefault="0020774C" w:rsidP="0020774C">
      <w:pPr>
        <w:pStyle w:val="EmailDiscussion2"/>
        <w:ind w:left="1619" w:firstLine="0"/>
      </w:pPr>
      <w:r>
        <w:t>UE capabilities CR</w:t>
      </w:r>
      <w:r w:rsidR="00D923F2">
        <w:t>s (38.306/308.331)</w:t>
      </w:r>
    </w:p>
    <w:p w14:paraId="35727094" w14:textId="77777777" w:rsidR="00D923F2" w:rsidRDefault="00D923F2" w:rsidP="00D923F2">
      <w:pPr>
        <w:pStyle w:val="EmailDiscussion2"/>
        <w:ind w:left="1619" w:firstLine="0"/>
      </w:pPr>
      <w:r>
        <w:t xml:space="preserve">Deadline: final approval by March 2nd </w:t>
      </w:r>
    </w:p>
    <w:p w14:paraId="08FAC8A4" w14:textId="50D43066" w:rsidR="0020774C" w:rsidRDefault="0020774C" w:rsidP="00B8230C">
      <w:pPr>
        <w:pStyle w:val="EmailDiscussion2"/>
        <w:ind w:left="1619" w:firstLine="0"/>
      </w:pPr>
    </w:p>
    <w:p w14:paraId="133781EE" w14:textId="6759651D" w:rsidR="00D923F2" w:rsidRDefault="00D923F2" w:rsidP="00D923F2">
      <w:pPr>
        <w:pStyle w:val="EmailDiscussion"/>
      </w:pPr>
      <w:r>
        <w:t>[AT117-e][</w:t>
      </w:r>
      <w:proofErr w:type="gramStart"/>
      <w:r>
        <w:t>508][</w:t>
      </w:r>
      <w:proofErr w:type="spellStart"/>
      <w:proofErr w:type="gramEnd"/>
      <w:r>
        <w:t>IIoT</w:t>
      </w:r>
      <w:proofErr w:type="spellEnd"/>
      <w:r>
        <w:t>] UE Capabilities (Intel)</w:t>
      </w:r>
    </w:p>
    <w:p w14:paraId="53804786" w14:textId="74B34E74" w:rsidR="00D923F2" w:rsidRDefault="00D923F2" w:rsidP="00D923F2">
      <w:pPr>
        <w:pStyle w:val="EmailDiscussion2"/>
        <w:ind w:left="1619" w:firstLine="0"/>
      </w:pPr>
      <w:r>
        <w:t xml:space="preserve">UE capabilities </w:t>
      </w:r>
      <w:proofErr w:type="gramStart"/>
      <w:r>
        <w:t>CR  (</w:t>
      </w:r>
      <w:proofErr w:type="gramEnd"/>
      <w:r>
        <w:t>38.306/308.331)</w:t>
      </w:r>
    </w:p>
    <w:p w14:paraId="7B44C521" w14:textId="26D9957B" w:rsidR="00D923F2" w:rsidRDefault="00D923F2" w:rsidP="00D923F2">
      <w:pPr>
        <w:pStyle w:val="EmailDiscussion2"/>
        <w:ind w:left="1619" w:firstLine="0"/>
      </w:pPr>
      <w:r>
        <w:t xml:space="preserve">Deadline: final approval by March 2nd </w:t>
      </w:r>
    </w:p>
    <w:p w14:paraId="04485D63" w14:textId="31EBAE14" w:rsidR="00EC391D" w:rsidRDefault="00EC391D" w:rsidP="00997D32">
      <w:pPr>
        <w:pStyle w:val="EmailDiscussion2"/>
      </w:pPr>
    </w:p>
    <w:p w14:paraId="398215B3" w14:textId="33FB6DDB" w:rsidR="00997D32" w:rsidRDefault="00997D32" w:rsidP="00997D32">
      <w:pPr>
        <w:pStyle w:val="EmailDiscussion2"/>
      </w:pPr>
      <w:r>
        <w:t>POST MEETING email discussion</w:t>
      </w:r>
    </w:p>
    <w:p w14:paraId="292F3A5F" w14:textId="75F92313" w:rsidR="00EC391D" w:rsidRDefault="00EC391D" w:rsidP="00EC391D">
      <w:pPr>
        <w:pStyle w:val="EmailDiscussion"/>
      </w:pPr>
      <w:r>
        <w:t>[AT117-e][</w:t>
      </w:r>
      <w:proofErr w:type="gramStart"/>
      <w:r>
        <w:t>509][</w:t>
      </w:r>
      <w:proofErr w:type="spellStart"/>
      <w:proofErr w:type="gramEnd"/>
      <w:r>
        <w:t>Sdata</w:t>
      </w:r>
      <w:proofErr w:type="spellEnd"/>
      <w:r>
        <w:t>] CR 38.300 (Nokia)</w:t>
      </w:r>
    </w:p>
    <w:p w14:paraId="13DF1552" w14:textId="15B4A986" w:rsidR="00EC391D" w:rsidRDefault="00EC391D" w:rsidP="00EC391D">
      <w:pPr>
        <w:pStyle w:val="EmailDiscussion2"/>
        <w:ind w:left="1619" w:firstLine="0"/>
      </w:pPr>
      <w:r>
        <w:t xml:space="preserve">Review and agree to final CR 38.300 </w:t>
      </w:r>
    </w:p>
    <w:p w14:paraId="7041B737" w14:textId="261A3C72" w:rsidR="00EC391D" w:rsidRDefault="00EC391D" w:rsidP="00EC391D">
      <w:pPr>
        <w:pStyle w:val="EmailDiscussion2"/>
        <w:ind w:left="1619" w:firstLine="0"/>
      </w:pPr>
      <w:r>
        <w:t xml:space="preserve">Deadline: </w:t>
      </w:r>
    </w:p>
    <w:p w14:paraId="241E9D50" w14:textId="63E388F0" w:rsidR="00EC391D" w:rsidRDefault="00EC391D" w:rsidP="00EC391D">
      <w:pPr>
        <w:pStyle w:val="EmailDiscussion2"/>
        <w:ind w:left="1619" w:firstLine="0"/>
      </w:pPr>
    </w:p>
    <w:p w14:paraId="1CE32773" w14:textId="4EED5CD2" w:rsidR="00EC391D" w:rsidRDefault="00EC391D" w:rsidP="00EC391D">
      <w:pPr>
        <w:pStyle w:val="EmailDiscussion"/>
      </w:pPr>
      <w:r>
        <w:t>[AT117-e][</w:t>
      </w:r>
      <w:proofErr w:type="gramStart"/>
      <w:r>
        <w:t>510][</w:t>
      </w:r>
      <w:proofErr w:type="spellStart"/>
      <w:proofErr w:type="gramEnd"/>
      <w:r>
        <w:t>Sdata</w:t>
      </w:r>
      <w:proofErr w:type="spellEnd"/>
      <w:r>
        <w:t>] CR 38.331 (ZTE)</w:t>
      </w:r>
    </w:p>
    <w:p w14:paraId="516D226B" w14:textId="219D4943" w:rsidR="00EC391D" w:rsidRDefault="00EC391D" w:rsidP="00EC391D">
      <w:pPr>
        <w:pStyle w:val="EmailDiscussion2"/>
        <w:ind w:left="1619" w:firstLine="0"/>
      </w:pPr>
      <w:r>
        <w:t>Review and agree to final CR 38.331</w:t>
      </w:r>
    </w:p>
    <w:p w14:paraId="62CE5330" w14:textId="77777777" w:rsidR="00EC391D" w:rsidRDefault="00EC391D" w:rsidP="00EC391D">
      <w:pPr>
        <w:pStyle w:val="EmailDiscussion2"/>
        <w:ind w:left="1619" w:firstLine="0"/>
      </w:pPr>
      <w:r>
        <w:t xml:space="preserve">Deadline: </w:t>
      </w:r>
    </w:p>
    <w:p w14:paraId="2B093FD9" w14:textId="205A3CFE" w:rsidR="00EC391D" w:rsidRDefault="00EC391D" w:rsidP="00EC391D">
      <w:pPr>
        <w:pStyle w:val="EmailDiscussion2"/>
        <w:ind w:left="1619" w:firstLine="0"/>
      </w:pPr>
    </w:p>
    <w:p w14:paraId="531297FC" w14:textId="61E7EDAA" w:rsidR="00EC391D" w:rsidRDefault="00EC391D" w:rsidP="00EC391D">
      <w:pPr>
        <w:pStyle w:val="EmailDiscussion"/>
      </w:pPr>
      <w:r>
        <w:t>[AT117-e][</w:t>
      </w:r>
      <w:proofErr w:type="gramStart"/>
      <w:r>
        <w:t>511][</w:t>
      </w:r>
      <w:proofErr w:type="spellStart"/>
      <w:proofErr w:type="gramEnd"/>
      <w:r>
        <w:t>Sdata</w:t>
      </w:r>
      <w:proofErr w:type="spellEnd"/>
      <w:r>
        <w:t>] CR 38.321 (Huawei)</w:t>
      </w:r>
    </w:p>
    <w:p w14:paraId="0B5D7BFC" w14:textId="3DBE9263" w:rsidR="00EC391D" w:rsidRDefault="00EC391D" w:rsidP="00EC391D">
      <w:pPr>
        <w:pStyle w:val="EmailDiscussion2"/>
        <w:ind w:left="1619" w:firstLine="0"/>
      </w:pPr>
      <w:r>
        <w:t xml:space="preserve">Review and agree to final CR 38.321 </w:t>
      </w:r>
    </w:p>
    <w:p w14:paraId="1C6A396E" w14:textId="77777777" w:rsidR="00EC391D" w:rsidRDefault="00EC391D" w:rsidP="00EC391D">
      <w:pPr>
        <w:pStyle w:val="EmailDiscussion2"/>
        <w:ind w:left="1619" w:firstLine="0"/>
      </w:pPr>
      <w:r>
        <w:t xml:space="preserve">Deadline: </w:t>
      </w:r>
    </w:p>
    <w:p w14:paraId="40E2ACF9" w14:textId="77777777" w:rsidR="00EC391D" w:rsidRDefault="00EC391D" w:rsidP="00EC391D">
      <w:pPr>
        <w:pStyle w:val="EmailDiscussion2"/>
        <w:ind w:left="1619" w:firstLine="0"/>
      </w:pPr>
    </w:p>
    <w:p w14:paraId="77F092D4" w14:textId="68C4E2AD" w:rsidR="00EC391D" w:rsidRDefault="00EC391D" w:rsidP="00EC391D">
      <w:pPr>
        <w:pStyle w:val="EmailDiscussion"/>
      </w:pPr>
      <w:r>
        <w:t>[AT117-e][</w:t>
      </w:r>
      <w:proofErr w:type="gramStart"/>
      <w:r>
        <w:t>512][</w:t>
      </w:r>
      <w:proofErr w:type="spellStart"/>
      <w:proofErr w:type="gramEnd"/>
      <w:r>
        <w:t>IIoT</w:t>
      </w:r>
      <w:proofErr w:type="spellEnd"/>
      <w:r>
        <w:t>] CR 38.300 (Nokia)</w:t>
      </w:r>
    </w:p>
    <w:p w14:paraId="633DC76C" w14:textId="77777777" w:rsidR="00EC391D" w:rsidRDefault="00EC391D" w:rsidP="00EC391D">
      <w:pPr>
        <w:pStyle w:val="EmailDiscussion2"/>
        <w:ind w:left="1619" w:firstLine="0"/>
      </w:pPr>
      <w:r>
        <w:t xml:space="preserve">Review and agree to final CR 38.300 </w:t>
      </w:r>
    </w:p>
    <w:p w14:paraId="5418768A" w14:textId="77777777" w:rsidR="00EC391D" w:rsidRDefault="00EC391D" w:rsidP="00EC391D">
      <w:pPr>
        <w:pStyle w:val="EmailDiscussion2"/>
        <w:ind w:left="1619" w:firstLine="0"/>
      </w:pPr>
      <w:r>
        <w:t xml:space="preserve">Deadline: </w:t>
      </w:r>
    </w:p>
    <w:p w14:paraId="49887316" w14:textId="77777777" w:rsidR="00EC391D" w:rsidRDefault="00EC391D" w:rsidP="00EC391D">
      <w:pPr>
        <w:pStyle w:val="EmailDiscussion2"/>
        <w:ind w:left="1619" w:firstLine="0"/>
      </w:pPr>
    </w:p>
    <w:p w14:paraId="12B3DC80" w14:textId="0C104997" w:rsidR="00EC391D" w:rsidRDefault="00EC391D" w:rsidP="00EC391D">
      <w:pPr>
        <w:pStyle w:val="EmailDiscussion"/>
      </w:pPr>
      <w:r>
        <w:t>[AT117-e][</w:t>
      </w:r>
      <w:proofErr w:type="gramStart"/>
      <w:r>
        <w:t>513][</w:t>
      </w:r>
      <w:proofErr w:type="spellStart"/>
      <w:proofErr w:type="gramEnd"/>
      <w:r>
        <w:t>IIoT</w:t>
      </w:r>
      <w:proofErr w:type="spellEnd"/>
      <w:r>
        <w:t>] CR 38.331 (Ericsson)</w:t>
      </w:r>
    </w:p>
    <w:p w14:paraId="191ED53F" w14:textId="77777777" w:rsidR="00EC391D" w:rsidRDefault="00EC391D" w:rsidP="00EC391D">
      <w:pPr>
        <w:pStyle w:val="EmailDiscussion2"/>
        <w:ind w:left="1619" w:firstLine="0"/>
      </w:pPr>
      <w:r>
        <w:t>Review and agree to final CR 38.331</w:t>
      </w:r>
    </w:p>
    <w:p w14:paraId="4EE794F2" w14:textId="77777777" w:rsidR="00EC391D" w:rsidRDefault="00EC391D" w:rsidP="00EC391D">
      <w:pPr>
        <w:pStyle w:val="EmailDiscussion2"/>
        <w:ind w:left="1619" w:firstLine="0"/>
      </w:pPr>
      <w:r>
        <w:t xml:space="preserve">Deadline: </w:t>
      </w:r>
    </w:p>
    <w:p w14:paraId="2549F78F" w14:textId="77777777" w:rsidR="00EC391D" w:rsidRDefault="00EC391D" w:rsidP="00EC391D">
      <w:pPr>
        <w:pStyle w:val="EmailDiscussion2"/>
        <w:ind w:left="1619" w:firstLine="0"/>
      </w:pPr>
    </w:p>
    <w:p w14:paraId="47F06116" w14:textId="3AC383F7" w:rsidR="00EC391D" w:rsidRDefault="00EC391D" w:rsidP="00EC391D">
      <w:pPr>
        <w:pStyle w:val="EmailDiscussion"/>
      </w:pPr>
      <w:r>
        <w:t>[AT117-e][</w:t>
      </w:r>
      <w:proofErr w:type="gramStart"/>
      <w:r>
        <w:t>514][</w:t>
      </w:r>
      <w:proofErr w:type="spellStart"/>
      <w:proofErr w:type="gramEnd"/>
      <w:r>
        <w:t>IIoT</w:t>
      </w:r>
      <w:proofErr w:type="spellEnd"/>
      <w:r>
        <w:t>] CR 38.321 (Samsung)</w:t>
      </w:r>
    </w:p>
    <w:p w14:paraId="368BA898" w14:textId="0D19A293" w:rsidR="00EC391D" w:rsidRDefault="00EC391D" w:rsidP="00EC391D">
      <w:pPr>
        <w:pStyle w:val="EmailDiscussion2"/>
        <w:ind w:left="1619" w:firstLine="0"/>
      </w:pPr>
      <w:r>
        <w:t xml:space="preserve">Review and agree to final CR 38.321 </w:t>
      </w:r>
    </w:p>
    <w:p w14:paraId="26CF9760" w14:textId="77777777" w:rsidR="00EC391D" w:rsidRDefault="00EC391D" w:rsidP="00EC391D">
      <w:pPr>
        <w:pStyle w:val="EmailDiscussion2"/>
        <w:ind w:left="1619" w:firstLine="0"/>
      </w:pPr>
      <w:r>
        <w:t xml:space="preserve">Deadline: </w:t>
      </w:r>
    </w:p>
    <w:p w14:paraId="390252CC" w14:textId="04EF14A5" w:rsidR="00EC391D" w:rsidRDefault="00EC391D" w:rsidP="00D923F2">
      <w:pPr>
        <w:pStyle w:val="EmailDiscussion2"/>
        <w:ind w:left="1619" w:firstLine="0"/>
      </w:pPr>
    </w:p>
    <w:p w14:paraId="5552510A" w14:textId="5CBDB65A" w:rsidR="00EC391D" w:rsidRDefault="00EC391D" w:rsidP="00EC391D">
      <w:pPr>
        <w:pStyle w:val="EmailDiscussion"/>
      </w:pPr>
      <w:r>
        <w:t>[AT117-e][</w:t>
      </w:r>
      <w:proofErr w:type="gramStart"/>
      <w:r>
        <w:t>5</w:t>
      </w:r>
      <w:r w:rsidR="003B2D4E">
        <w:t>15</w:t>
      </w:r>
      <w:r>
        <w:t>][</w:t>
      </w:r>
      <w:proofErr w:type="gramEnd"/>
      <w:r w:rsidR="003B2D4E">
        <w:t>RA Part</w:t>
      </w:r>
      <w:r>
        <w:t>] CR 38.3</w:t>
      </w:r>
      <w:r w:rsidR="003B2D4E">
        <w:t>31</w:t>
      </w:r>
      <w:r>
        <w:t xml:space="preserve"> (</w:t>
      </w:r>
      <w:r w:rsidR="003B2D4E">
        <w:t>Ericsson</w:t>
      </w:r>
      <w:r>
        <w:t>)</w:t>
      </w:r>
    </w:p>
    <w:p w14:paraId="51FBD1DC" w14:textId="0588B3D5" w:rsidR="00EC391D" w:rsidRDefault="00EC391D" w:rsidP="00EC391D">
      <w:pPr>
        <w:pStyle w:val="EmailDiscussion2"/>
        <w:ind w:left="1619" w:firstLine="0"/>
      </w:pPr>
      <w:r>
        <w:t>Review and agree to final CR 38.</w:t>
      </w:r>
      <w:r w:rsidR="003B2D4E">
        <w:t>331</w:t>
      </w:r>
    </w:p>
    <w:p w14:paraId="44AECDF9" w14:textId="77777777" w:rsidR="00EC391D" w:rsidRDefault="00EC391D" w:rsidP="00EC391D">
      <w:pPr>
        <w:pStyle w:val="EmailDiscussion2"/>
        <w:ind w:left="1619" w:firstLine="0"/>
      </w:pPr>
      <w:r>
        <w:t xml:space="preserve">Deadline: </w:t>
      </w:r>
    </w:p>
    <w:p w14:paraId="01209643" w14:textId="77777777" w:rsidR="00EC391D" w:rsidRDefault="00EC391D" w:rsidP="00EC391D">
      <w:pPr>
        <w:pStyle w:val="EmailDiscussion2"/>
        <w:ind w:left="1619" w:firstLine="0"/>
      </w:pPr>
    </w:p>
    <w:p w14:paraId="5A3142C8" w14:textId="64E128A0" w:rsidR="00EC391D" w:rsidRDefault="00EC391D" w:rsidP="00EC391D">
      <w:pPr>
        <w:pStyle w:val="EmailDiscussion"/>
      </w:pPr>
      <w:r>
        <w:t>[AT117-e][</w:t>
      </w:r>
      <w:proofErr w:type="gramStart"/>
      <w:r>
        <w:t>51</w:t>
      </w:r>
      <w:r w:rsidR="003B2D4E">
        <w:t>6</w:t>
      </w:r>
      <w:r>
        <w:t>][</w:t>
      </w:r>
      <w:proofErr w:type="gramEnd"/>
      <w:r w:rsidR="003B2D4E">
        <w:t>RA Part</w:t>
      </w:r>
      <w:r>
        <w:t>] CR 38.3</w:t>
      </w:r>
      <w:r w:rsidR="003B2D4E">
        <w:t>21</w:t>
      </w:r>
      <w:r>
        <w:t xml:space="preserve"> (ZTE)</w:t>
      </w:r>
    </w:p>
    <w:p w14:paraId="2EDBE693" w14:textId="091D45F9" w:rsidR="00EC391D" w:rsidRDefault="00EC391D" w:rsidP="00EC391D">
      <w:pPr>
        <w:pStyle w:val="EmailDiscussion2"/>
        <w:ind w:left="1619" w:firstLine="0"/>
      </w:pPr>
      <w:r>
        <w:t>Review and agree to final CR 38.</w:t>
      </w:r>
      <w:r w:rsidR="003B2D4E">
        <w:t>321</w:t>
      </w:r>
    </w:p>
    <w:p w14:paraId="45295444" w14:textId="77777777" w:rsidR="00EC391D" w:rsidRDefault="00EC391D" w:rsidP="00EC391D">
      <w:pPr>
        <w:pStyle w:val="EmailDiscussion2"/>
        <w:ind w:left="1619" w:firstLine="0"/>
      </w:pPr>
      <w:r>
        <w:t xml:space="preserve">Deadline: </w:t>
      </w:r>
    </w:p>
    <w:p w14:paraId="5D929DC0" w14:textId="77777777" w:rsidR="00EC391D" w:rsidRDefault="00EC391D" w:rsidP="00EC391D">
      <w:pPr>
        <w:pStyle w:val="EmailDiscussion2"/>
        <w:ind w:left="1619" w:firstLine="0"/>
      </w:pPr>
    </w:p>
    <w:p w14:paraId="62F7BE74" w14:textId="1A02590C" w:rsidR="00EC391D" w:rsidRDefault="00EC391D" w:rsidP="003B2D4E">
      <w:pPr>
        <w:pStyle w:val="EmailDiscussion"/>
      </w:pPr>
      <w:r>
        <w:t>[AT117-e][</w:t>
      </w:r>
      <w:proofErr w:type="gramStart"/>
      <w:r>
        <w:t>51</w:t>
      </w:r>
      <w:r w:rsidR="00F56737">
        <w:t>7</w:t>
      </w:r>
      <w:r>
        <w:t>][</w:t>
      </w:r>
      <w:proofErr w:type="spellStart"/>
      <w:proofErr w:type="gramEnd"/>
      <w:r>
        <w:t>Sdat</w:t>
      </w:r>
      <w:r w:rsidR="003B2D4E">
        <w:t>a</w:t>
      </w:r>
      <w:proofErr w:type="spellEnd"/>
      <w:r w:rsidR="00F56737">
        <w:t>]LS to RAN4 (LG)</w:t>
      </w:r>
    </w:p>
    <w:p w14:paraId="1C48C2F4" w14:textId="77777777" w:rsidR="00E0764E" w:rsidRDefault="00E0764E" w:rsidP="00F56737">
      <w:pPr>
        <w:pStyle w:val="EmailDiscussion2"/>
        <w:ind w:left="1619" w:firstLine="0"/>
      </w:pPr>
      <w:r w:rsidRPr="00E0764E">
        <w:t>Kick off LS after CR review phase is completed</w:t>
      </w:r>
    </w:p>
    <w:p w14:paraId="7751ABC4" w14:textId="3014D4DE" w:rsidR="00D923F2" w:rsidRDefault="00F56737" w:rsidP="00B8230C">
      <w:pPr>
        <w:pStyle w:val="EmailDiscussion2"/>
        <w:ind w:left="1619" w:firstLine="0"/>
      </w:pPr>
      <w:r>
        <w:t xml:space="preserve">Deadline: </w:t>
      </w:r>
      <w:r w:rsidR="00E0764E">
        <w:t xml:space="preserve">1 week deadline </w:t>
      </w:r>
    </w:p>
    <w:p w14:paraId="2A3704BE" w14:textId="77777777" w:rsidR="00E0764E" w:rsidRDefault="00E0764E" w:rsidP="00B8230C">
      <w:pPr>
        <w:pStyle w:val="EmailDiscussion2"/>
        <w:ind w:left="1619" w:firstLine="0"/>
      </w:pPr>
    </w:p>
    <w:p w14:paraId="0BE0F0A9" w14:textId="3E703181" w:rsidR="00E0764E" w:rsidRDefault="00E0764E" w:rsidP="00E0764E">
      <w:pPr>
        <w:pStyle w:val="EmailDiscussion"/>
      </w:pPr>
      <w:r>
        <w:t>[AT117-e][</w:t>
      </w:r>
      <w:proofErr w:type="gramStart"/>
      <w:r>
        <w:t>51</w:t>
      </w:r>
      <w:r>
        <w:t>8</w:t>
      </w:r>
      <w:r>
        <w:t>][</w:t>
      </w:r>
      <w:proofErr w:type="spellStart"/>
      <w:proofErr w:type="gramEnd"/>
      <w:r>
        <w:t>Sdata</w:t>
      </w:r>
      <w:proofErr w:type="spellEnd"/>
      <w:r>
        <w:t xml:space="preserve">]LS to </w:t>
      </w:r>
      <w:r>
        <w:t>CT1</w:t>
      </w:r>
      <w:r>
        <w:t xml:space="preserve"> (</w:t>
      </w:r>
      <w:r>
        <w:t>Apple</w:t>
      </w:r>
      <w:r>
        <w:t>)</w:t>
      </w:r>
    </w:p>
    <w:p w14:paraId="4F7D4901" w14:textId="0EECD486" w:rsidR="00E0764E" w:rsidRDefault="00E0764E" w:rsidP="00E0764E">
      <w:pPr>
        <w:pStyle w:val="EmailDiscussion2"/>
        <w:ind w:left="1619" w:firstLine="0"/>
      </w:pPr>
      <w:r>
        <w:t>Kick off LS after CR review phase is completed</w:t>
      </w:r>
    </w:p>
    <w:p w14:paraId="5B503BD9" w14:textId="77777777" w:rsidR="00E0764E" w:rsidRDefault="00E0764E" w:rsidP="00E0764E">
      <w:pPr>
        <w:pStyle w:val="EmailDiscussion2"/>
        <w:ind w:left="1619" w:firstLine="0"/>
      </w:pPr>
      <w:r>
        <w:t xml:space="preserve">Deadline: 1 week deadline </w:t>
      </w:r>
    </w:p>
    <w:p w14:paraId="76B4A9BF" w14:textId="44E9C442" w:rsidR="00E0764E" w:rsidRDefault="00E0764E" w:rsidP="00B8230C">
      <w:pPr>
        <w:pStyle w:val="EmailDiscussion2"/>
        <w:ind w:left="1619" w:firstLine="0"/>
      </w:pPr>
    </w:p>
    <w:p w14:paraId="3EFDF922" w14:textId="1FF7A93A" w:rsidR="00E0764E" w:rsidRDefault="00E0764E" w:rsidP="00E0764E">
      <w:pPr>
        <w:pStyle w:val="EmailDiscussion"/>
      </w:pPr>
      <w:r>
        <w:t>[AT117-e][</w:t>
      </w:r>
      <w:proofErr w:type="gramStart"/>
      <w:r>
        <w:t>51</w:t>
      </w:r>
      <w:r>
        <w:t>9</w:t>
      </w:r>
      <w:r>
        <w:t>][</w:t>
      </w:r>
      <w:proofErr w:type="spellStart"/>
      <w:proofErr w:type="gramEnd"/>
      <w:r>
        <w:t>Sdata</w:t>
      </w:r>
      <w:proofErr w:type="spellEnd"/>
      <w:r>
        <w:t>]</w:t>
      </w:r>
      <w:r>
        <w:t xml:space="preserve">Reply </w:t>
      </w:r>
      <w:r>
        <w:t>LS to RAN</w:t>
      </w:r>
      <w:r>
        <w:t>3</w:t>
      </w:r>
      <w:r>
        <w:t xml:space="preserve"> (</w:t>
      </w:r>
      <w:r>
        <w:t>CATT</w:t>
      </w:r>
      <w:r>
        <w:t>)</w:t>
      </w:r>
    </w:p>
    <w:p w14:paraId="304B6A30" w14:textId="77777777" w:rsidR="00E0764E" w:rsidRDefault="00E0764E" w:rsidP="00E0764E">
      <w:pPr>
        <w:pStyle w:val="EmailDiscussion2"/>
        <w:ind w:left="1619" w:firstLine="0"/>
      </w:pPr>
      <w:r w:rsidRPr="00E0764E">
        <w:t>Kick off LS after CR review phase is completed</w:t>
      </w:r>
    </w:p>
    <w:p w14:paraId="58358F4C" w14:textId="77777777" w:rsidR="00E0764E" w:rsidRDefault="00E0764E" w:rsidP="00E0764E">
      <w:pPr>
        <w:pStyle w:val="EmailDiscussion2"/>
        <w:ind w:left="1619" w:firstLine="0"/>
      </w:pPr>
      <w:r>
        <w:t xml:space="preserve">Deadline: 1 week deadline </w:t>
      </w:r>
    </w:p>
    <w:p w14:paraId="571AECDF" w14:textId="77777777" w:rsidR="00E0764E" w:rsidRDefault="00E0764E" w:rsidP="00B8230C">
      <w:pPr>
        <w:pStyle w:val="EmailDiscussion2"/>
        <w:ind w:left="1619" w:firstLine="0"/>
      </w:pPr>
    </w:p>
    <w:p w14:paraId="44CDA4D7" w14:textId="77777777" w:rsidR="00B8230C" w:rsidRDefault="00B8230C" w:rsidP="0087106C">
      <w:pPr>
        <w:pStyle w:val="EmailDiscussion2"/>
        <w:pBdr>
          <w:bottom w:val="single" w:sz="6" w:space="1" w:color="auto"/>
        </w:pBdr>
        <w:ind w:left="1619" w:hanging="1619"/>
      </w:pPr>
    </w:p>
    <w:bookmarkEnd w:id="2"/>
    <w:p w14:paraId="43C888DB" w14:textId="77777777" w:rsidR="0087106C" w:rsidRPr="0087106C" w:rsidRDefault="0087106C" w:rsidP="00E824D5">
      <w:pPr>
        <w:pStyle w:val="Header"/>
        <w:rPr>
          <w:iCs/>
          <w:lang w:val="en-GB"/>
        </w:rPr>
      </w:pPr>
    </w:p>
    <w:bookmarkEnd w:id="0"/>
    <w:p w14:paraId="4B7F8431" w14:textId="4B313399" w:rsidR="00FE1822" w:rsidRDefault="00FE1822" w:rsidP="00FE1822">
      <w:pPr>
        <w:pStyle w:val="Heading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Heading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0055B751" w14:textId="56D1710D" w:rsidR="005C3DEB" w:rsidRDefault="005C3DEB" w:rsidP="008D2F70">
      <w:pPr>
        <w:pStyle w:val="Doc-title"/>
      </w:pPr>
    </w:p>
    <w:p w14:paraId="3BEAD4D7" w14:textId="58884A77" w:rsidR="005C3DEB" w:rsidRPr="005C3DEB" w:rsidRDefault="005C3DEB" w:rsidP="005C3DEB">
      <w:pPr>
        <w:pStyle w:val="Doc-text2"/>
        <w:ind w:left="0" w:firstLine="0"/>
      </w:pPr>
    </w:p>
    <w:p w14:paraId="5BF9C68B" w14:textId="19761746" w:rsidR="008D2F70" w:rsidRDefault="00AC1A07" w:rsidP="008D2F70">
      <w:pPr>
        <w:pStyle w:val="Doc-title"/>
      </w:pPr>
      <w:hyperlink r:id="rId9" w:history="1">
        <w:r w:rsidR="008D2F70" w:rsidRPr="00AC1A07">
          <w:rPr>
            <w:rStyle w:val="Hyperli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383B7EAC" w14:textId="108CDBD5" w:rsidR="0020774C" w:rsidRDefault="0020774C" w:rsidP="0020774C">
      <w:pPr>
        <w:pStyle w:val="Doc-text2"/>
      </w:pPr>
      <w:r>
        <w:t>=&gt;</w:t>
      </w:r>
      <w:r>
        <w:tab/>
        <w:t>The CR will be review over email discussion after any necessary updates</w:t>
      </w:r>
    </w:p>
    <w:p w14:paraId="7855FE80" w14:textId="77777777" w:rsidR="0020774C" w:rsidRPr="0020774C" w:rsidRDefault="0020774C" w:rsidP="0020774C">
      <w:pPr>
        <w:pStyle w:val="Doc-text2"/>
      </w:pPr>
    </w:p>
    <w:p w14:paraId="529BF110" w14:textId="5CC7BA7D" w:rsidR="008D2F70" w:rsidRDefault="00AC1A07" w:rsidP="008D2F70">
      <w:pPr>
        <w:pStyle w:val="Doc-title"/>
      </w:pPr>
      <w:hyperlink r:id="rId10" w:history="1">
        <w:r w:rsidR="008D2F70" w:rsidRPr="00AC1A07">
          <w:rPr>
            <w:rStyle w:val="Hyperli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795AB088" w14:textId="77777777" w:rsidR="0020774C" w:rsidRDefault="0020774C" w:rsidP="0020774C">
      <w:pPr>
        <w:pStyle w:val="Doc-text2"/>
      </w:pPr>
      <w:r>
        <w:t>=&gt;</w:t>
      </w:r>
      <w:r>
        <w:tab/>
        <w:t>The CR will be review over email discussion after any necessary updates</w:t>
      </w:r>
    </w:p>
    <w:p w14:paraId="65BF0AEE" w14:textId="77777777" w:rsidR="0020774C" w:rsidRPr="0020774C" w:rsidRDefault="0020774C" w:rsidP="0020774C">
      <w:pPr>
        <w:pStyle w:val="Doc-text2"/>
      </w:pPr>
    </w:p>
    <w:p w14:paraId="15D3D171" w14:textId="5D19D84A" w:rsidR="008D2F70" w:rsidRDefault="00AC1A07" w:rsidP="008D2F70">
      <w:pPr>
        <w:pStyle w:val="Doc-title"/>
      </w:pPr>
      <w:hyperlink r:id="rId11" w:history="1">
        <w:r w:rsidR="008D2F70" w:rsidRPr="00AC1A07">
          <w:rPr>
            <w:rStyle w:val="Hyperli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75F7090A" w14:textId="77777777" w:rsidR="0020774C" w:rsidRPr="0020774C" w:rsidRDefault="0020774C" w:rsidP="0020774C">
      <w:pPr>
        <w:pStyle w:val="Doc-text2"/>
      </w:pPr>
    </w:p>
    <w:p w14:paraId="4E05F14B" w14:textId="32618F1C" w:rsidR="008D2F70" w:rsidRDefault="00AC1A07" w:rsidP="008D2F70">
      <w:pPr>
        <w:pStyle w:val="Doc-title"/>
      </w:pPr>
      <w:hyperlink r:id="rId12" w:history="1">
        <w:r w:rsidR="008D2F70" w:rsidRPr="00AC1A07">
          <w:rPr>
            <w:rStyle w:val="Hyperli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4E283497" w14:textId="65869E6B" w:rsidR="0020774C" w:rsidRDefault="0020774C" w:rsidP="0020774C">
      <w:pPr>
        <w:pStyle w:val="Doc-text2"/>
      </w:pPr>
      <w:r>
        <w:t>=&gt;</w:t>
      </w:r>
      <w:r>
        <w:tab/>
        <w:t>The CR endorsed as baseline for further discussion over email</w:t>
      </w:r>
    </w:p>
    <w:p w14:paraId="7878633B" w14:textId="77777777" w:rsidR="0020774C" w:rsidRPr="0020774C" w:rsidRDefault="0020774C" w:rsidP="0020774C">
      <w:pPr>
        <w:pStyle w:val="Doc-text2"/>
      </w:pPr>
    </w:p>
    <w:p w14:paraId="6C3DB63B" w14:textId="172A03B1" w:rsidR="008D2F70" w:rsidRDefault="00AC1A07" w:rsidP="008D2F70">
      <w:pPr>
        <w:pStyle w:val="Doc-title"/>
      </w:pPr>
      <w:hyperlink r:id="rId13" w:history="1">
        <w:r w:rsidR="008D2F70" w:rsidRPr="00AC1A07">
          <w:rPr>
            <w:rStyle w:val="Hyperli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BF2B5E9" w14:textId="77777777" w:rsidR="0020774C" w:rsidRDefault="0020774C" w:rsidP="0020774C">
      <w:pPr>
        <w:pStyle w:val="Doc-text2"/>
      </w:pPr>
      <w:r>
        <w:t>=&gt;</w:t>
      </w:r>
      <w:r>
        <w:tab/>
        <w:t>The CR endorsed as baseline for further discussion over email</w:t>
      </w:r>
    </w:p>
    <w:p w14:paraId="2EDDBEEF" w14:textId="77777777" w:rsidR="0020774C" w:rsidRPr="0020774C" w:rsidRDefault="0020774C" w:rsidP="0020774C">
      <w:pPr>
        <w:pStyle w:val="Doc-text2"/>
      </w:pPr>
    </w:p>
    <w:p w14:paraId="23AD9FA0" w14:textId="2662CA8D" w:rsidR="005C3DEB" w:rsidRDefault="00AC1A07" w:rsidP="005C3DEB">
      <w:pPr>
        <w:pStyle w:val="Doc-title"/>
      </w:pPr>
      <w:hyperlink r:id="rId14" w:history="1">
        <w:r w:rsidR="005C3DEB" w:rsidRPr="00AC1A07">
          <w:rPr>
            <w:rStyle w:val="Hyperlink"/>
          </w:rPr>
          <w:t>R2-2202325</w:t>
        </w:r>
      </w:hyperlink>
      <w:r w:rsidR="005C3DEB">
        <w:tab/>
        <w:t>Introduction of enhanced IIoT&amp;URLLC support for NR</w:t>
      </w:r>
      <w:r w:rsidR="005C3DEB">
        <w:tab/>
        <w:t>Ericsson</w:t>
      </w:r>
      <w:r w:rsidR="005C3DEB">
        <w:tab/>
        <w:t>CR</w:t>
      </w:r>
      <w:r w:rsidR="005C3DEB">
        <w:tab/>
        <w:t>Rel-17</w:t>
      </w:r>
      <w:r w:rsidR="005C3DEB">
        <w:tab/>
        <w:t>38.331</w:t>
      </w:r>
      <w:r w:rsidR="005C3DEB">
        <w:tab/>
        <w:t>16.7.0</w:t>
      </w:r>
      <w:r w:rsidR="005C3DEB">
        <w:tab/>
        <w:t>2887</w:t>
      </w:r>
      <w:r w:rsidR="005C3DEB">
        <w:tab/>
        <w:t>-</w:t>
      </w:r>
      <w:r w:rsidR="005C3DEB">
        <w:tab/>
        <w:t>B</w:t>
      </w:r>
      <w:r w:rsidR="005C3DEB">
        <w:tab/>
        <w:t>NR_IIOT_URLLC_enh</w:t>
      </w:r>
    </w:p>
    <w:p w14:paraId="26EB6D31" w14:textId="77777777" w:rsidR="0020774C" w:rsidRDefault="0020774C" w:rsidP="0020774C">
      <w:pPr>
        <w:pStyle w:val="Doc-text2"/>
      </w:pPr>
      <w:r>
        <w:t>=&gt;</w:t>
      </w:r>
      <w:r>
        <w:tab/>
        <w:t>The CR endorsed as baseline for further discussion over email</w:t>
      </w:r>
    </w:p>
    <w:p w14:paraId="2BE5B8B3" w14:textId="77777777" w:rsidR="0020774C" w:rsidRPr="0020774C" w:rsidRDefault="0020774C" w:rsidP="0020774C">
      <w:pPr>
        <w:pStyle w:val="Doc-text2"/>
      </w:pPr>
    </w:p>
    <w:p w14:paraId="053A2BC4" w14:textId="77777777" w:rsidR="005C3DEB" w:rsidRPr="005C3DEB" w:rsidRDefault="005C3DEB" w:rsidP="005C3DEB">
      <w:pPr>
        <w:pStyle w:val="Doc-text2"/>
      </w:pPr>
    </w:p>
    <w:p w14:paraId="0307600A" w14:textId="202E6CDA" w:rsidR="008D2F70" w:rsidRDefault="00AC1A07" w:rsidP="008D2F70">
      <w:pPr>
        <w:pStyle w:val="Doc-title"/>
      </w:pPr>
      <w:hyperlink r:id="rId15" w:history="1">
        <w:r w:rsidR="008D2F70" w:rsidRPr="00AC1A07">
          <w:rPr>
            <w:rStyle w:val="Hyperli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36B97AED" w14:textId="04ADAE98" w:rsidR="005C3DEB" w:rsidRDefault="005C3DEB" w:rsidP="005C3DEB">
      <w:pPr>
        <w:pStyle w:val="Doc-text2"/>
      </w:pPr>
    </w:p>
    <w:p w14:paraId="70346E47" w14:textId="3FF0B4C0" w:rsidR="005C3DEB" w:rsidRDefault="00AC1A07" w:rsidP="005C3DEB">
      <w:pPr>
        <w:pStyle w:val="Doc-title"/>
      </w:pPr>
      <w:hyperlink r:id="rId16" w:history="1">
        <w:r w:rsidR="005C3DEB" w:rsidRPr="00AC1A07">
          <w:rPr>
            <w:rStyle w:val="Hyperlink"/>
          </w:rPr>
          <w:t>R2-2202686</w:t>
        </w:r>
      </w:hyperlink>
      <w:r w:rsidR="005C3DEB">
        <w:tab/>
        <w:t>Report of [POST116bis-e][512][IIoT] UP open issue</w:t>
      </w:r>
      <w:r w:rsidR="005C3DEB">
        <w:tab/>
        <w:t>Samsung</w:t>
      </w:r>
      <w:r w:rsidR="005C3DEB">
        <w:tab/>
        <w:t>discussion</w:t>
      </w:r>
      <w:r w:rsidR="005C3DEB">
        <w:tab/>
        <w:t>Rel-17</w:t>
      </w:r>
      <w:r w:rsidR="005C3DEB">
        <w:tab/>
        <w:t>NR_IIOT_URLLC_enh-Core</w:t>
      </w:r>
      <w:r w:rsidR="005C3DEB">
        <w:tab/>
        <w:t>Late</w:t>
      </w:r>
    </w:p>
    <w:p w14:paraId="19ED5FD5" w14:textId="23DAF357" w:rsidR="00532BDA" w:rsidRPr="003A76A8" w:rsidRDefault="00532BDA" w:rsidP="00532BDA">
      <w:pPr>
        <w:pStyle w:val="Doc-text2"/>
        <w:rPr>
          <w:i/>
          <w:iCs/>
        </w:rPr>
      </w:pPr>
      <w:r w:rsidRPr="003A76A8">
        <w:rPr>
          <w:i/>
          <w:iCs/>
        </w:rPr>
        <w:t xml:space="preserve">Proposal 1 Upon enhanced type-3 HARQ-ACK codebook request, UE starts </w:t>
      </w:r>
      <w:proofErr w:type="spellStart"/>
      <w:r w:rsidRPr="003A76A8">
        <w:rPr>
          <w:i/>
          <w:iCs/>
        </w:rPr>
        <w:t>drx</w:t>
      </w:r>
      <w:proofErr w:type="spellEnd"/>
      <w:r w:rsidRPr="003A76A8">
        <w:rPr>
          <w:i/>
          <w:iCs/>
        </w:rPr>
        <w:t>-HARQ-RTT-</w:t>
      </w:r>
      <w:proofErr w:type="spellStart"/>
      <w:r w:rsidRPr="003A76A8">
        <w:rPr>
          <w:i/>
          <w:iCs/>
        </w:rPr>
        <w:t>TimerDL</w:t>
      </w:r>
      <w:proofErr w:type="spellEnd"/>
      <w:r w:rsidRPr="003A76A8">
        <w:rPr>
          <w:i/>
          <w:iCs/>
        </w:rPr>
        <w:t xml:space="preserve"> for the HARQ process(es) whose HARQ-ACK information is reported (</w:t>
      </w:r>
      <w:proofErr w:type="gramStart"/>
      <w:r w:rsidRPr="003A76A8">
        <w:rPr>
          <w:i/>
          <w:iCs/>
        </w:rPr>
        <w:t>i.e.</w:t>
      </w:r>
      <w:proofErr w:type="gramEnd"/>
      <w:r w:rsidRPr="003A76A8">
        <w:rPr>
          <w:i/>
          <w:iCs/>
        </w:rPr>
        <w:t xml:space="preserve"> HARQ processes configured by pdsch-HARQ-ACK-enhType3perCC or pdsch-HARQ-ACK-enhType3perHARQ).</w:t>
      </w:r>
    </w:p>
    <w:p w14:paraId="664C5889" w14:textId="417B1384" w:rsidR="00532BDA" w:rsidRDefault="00532BDA" w:rsidP="00532BDA">
      <w:pPr>
        <w:pStyle w:val="Doc-text2"/>
      </w:pPr>
      <w:r>
        <w:t>-</w:t>
      </w:r>
      <w:r>
        <w:tab/>
        <w:t xml:space="preserve">Ralf is concerned that there is processing complexity with this and thinks we should have as separate timer for this. If </w:t>
      </w:r>
      <w:proofErr w:type="gramStart"/>
      <w:r>
        <w:t>not</w:t>
      </w:r>
      <w:proofErr w:type="gramEnd"/>
      <w:r>
        <w:t xml:space="preserve"> possible we should try to find way to limit the HARQ processes.  Samsung doesn’t think starting time increases UE complexity.  We don’t want to support all the cases from </w:t>
      </w:r>
      <w:proofErr w:type="gramStart"/>
      <w:r>
        <w:t>RAN1</w:t>
      </w:r>
      <w:proofErr w:type="gramEnd"/>
      <w:r>
        <w:t xml:space="preserve"> so this is the simplest way to address it.   </w:t>
      </w:r>
    </w:p>
    <w:p w14:paraId="48430DC3" w14:textId="26B39B6C" w:rsidR="00532BDA" w:rsidRPr="003A76A8" w:rsidRDefault="00532BDA" w:rsidP="00532BDA">
      <w:pPr>
        <w:pStyle w:val="Doc-text2"/>
        <w:rPr>
          <w:i/>
          <w:iCs/>
        </w:rPr>
      </w:pPr>
      <w:r w:rsidRPr="003A76A8">
        <w:rPr>
          <w:i/>
          <w:iCs/>
        </w:rPr>
        <w:t xml:space="preserve">Proposal 2. FFS whether it is applicable for Rel-16: Upon Rel-16 type-3 HARQ-ACK codebook request, UE starts </w:t>
      </w:r>
      <w:proofErr w:type="spellStart"/>
      <w:r w:rsidRPr="003A76A8">
        <w:rPr>
          <w:i/>
          <w:iCs/>
        </w:rPr>
        <w:t>drx</w:t>
      </w:r>
      <w:proofErr w:type="spellEnd"/>
      <w:r w:rsidRPr="003A76A8">
        <w:rPr>
          <w:i/>
          <w:iCs/>
        </w:rPr>
        <w:t>-HARQ-RTT-</w:t>
      </w:r>
      <w:proofErr w:type="spellStart"/>
      <w:r w:rsidRPr="003A76A8">
        <w:rPr>
          <w:i/>
          <w:iCs/>
        </w:rPr>
        <w:t>TimerDL</w:t>
      </w:r>
      <w:proofErr w:type="spellEnd"/>
      <w:r w:rsidRPr="003A76A8">
        <w:rPr>
          <w:i/>
          <w:iCs/>
        </w:rPr>
        <w:t xml:space="preserve"> for all HARQ processes.</w:t>
      </w:r>
    </w:p>
    <w:p w14:paraId="535E53BA" w14:textId="1371E654" w:rsidR="008A26DD" w:rsidRDefault="008A26DD" w:rsidP="00532BDA">
      <w:pPr>
        <w:pStyle w:val="Doc-text2"/>
      </w:pPr>
      <w:r>
        <w:t>-</w:t>
      </w:r>
      <w:r>
        <w:tab/>
        <w:t xml:space="preserve">LG asks if we </w:t>
      </w:r>
      <w:proofErr w:type="gramStart"/>
      <w:r>
        <w:t>have to</w:t>
      </w:r>
      <w:proofErr w:type="gramEnd"/>
      <w:r>
        <w:t xml:space="preserve"> restart the HARQ RTT timer and Samsung confirms. </w:t>
      </w:r>
    </w:p>
    <w:p w14:paraId="2FD295F4" w14:textId="075B7A23" w:rsidR="008A26DD" w:rsidRDefault="003A76A8" w:rsidP="00532BDA">
      <w:pPr>
        <w:pStyle w:val="Doc-text2"/>
      </w:pPr>
      <w:r>
        <w:t>=&gt;</w:t>
      </w:r>
      <w:r>
        <w:tab/>
        <w:t>Noted</w:t>
      </w:r>
    </w:p>
    <w:p w14:paraId="662D4389" w14:textId="77777777" w:rsidR="008A26DD" w:rsidRPr="008A26DD" w:rsidRDefault="008A26DD" w:rsidP="008A26DD">
      <w:pPr>
        <w:pStyle w:val="Doc-text2"/>
        <w:pBdr>
          <w:top w:val="single" w:sz="4" w:space="1" w:color="auto"/>
          <w:left w:val="single" w:sz="4" w:space="4" w:color="auto"/>
          <w:bottom w:val="single" w:sz="4" w:space="1" w:color="auto"/>
          <w:right w:val="single" w:sz="4" w:space="4" w:color="auto"/>
        </w:pBdr>
        <w:rPr>
          <w:b/>
          <w:bCs/>
        </w:rPr>
      </w:pPr>
      <w:r w:rsidRPr="008A26DD">
        <w:rPr>
          <w:b/>
          <w:bCs/>
        </w:rPr>
        <w:t>Agreements</w:t>
      </w:r>
    </w:p>
    <w:p w14:paraId="7184DDFF" w14:textId="7ABDF3C1"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Upon enhanced type-3 HARQ-ACK codebook request, UE starts </w:t>
      </w:r>
      <w:proofErr w:type="spellStart"/>
      <w:r>
        <w:t>drx</w:t>
      </w:r>
      <w:proofErr w:type="spellEnd"/>
      <w:r>
        <w:t>-HARQ-RTT-</w:t>
      </w:r>
      <w:proofErr w:type="spellStart"/>
      <w:r>
        <w:t>TimerDL</w:t>
      </w:r>
      <w:proofErr w:type="spellEnd"/>
      <w:r>
        <w:t xml:space="preserve"> for the HARQ process(es) whose HARQ-ACK information is reported (</w:t>
      </w:r>
      <w:proofErr w:type="gramStart"/>
      <w:r>
        <w:t>i.e.</w:t>
      </w:r>
      <w:proofErr w:type="gramEnd"/>
      <w:r>
        <w:t xml:space="preserve"> HARQ processes configured by pdsch-HARQ-ACK-enhType3perCC or pdsch-HARQ-ACK-enhType3perHARQ).  Same principle applies to Rel-16, will be fixed only on Rel-17 specs.  FFS on details</w:t>
      </w:r>
    </w:p>
    <w:p w14:paraId="005208EE" w14:textId="20A43ACC"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Upon One-shot HARQ-ACK retransmission request, UE starts </w:t>
      </w:r>
      <w:proofErr w:type="spellStart"/>
      <w:r>
        <w:t>drx</w:t>
      </w:r>
      <w:proofErr w:type="spellEnd"/>
      <w:r>
        <w:t>-HARQ-RTT-</w:t>
      </w:r>
      <w:proofErr w:type="spellStart"/>
      <w:r>
        <w:t>TimerDL</w:t>
      </w:r>
      <w:proofErr w:type="spellEnd"/>
      <w:r>
        <w:t xml:space="preserve"> for the HARQ process(es) whose ACK/NACK status is reported.   </w:t>
      </w:r>
    </w:p>
    <w:p w14:paraId="5FDABB0F" w14:textId="369D6EE5"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RAN2 to confirm that the current MAC specification already captures the behaviour upon SPS HARQ-ACK deferral. FFS whether to capture a NOTE for clarification, </w:t>
      </w:r>
      <w:proofErr w:type="gramStart"/>
      <w:r>
        <w:t>similar to</w:t>
      </w:r>
      <w:proofErr w:type="gramEnd"/>
      <w:r>
        <w:t xml:space="preserve"> non-numerical k1.  </w:t>
      </w:r>
    </w:p>
    <w:p w14:paraId="50B405C1" w14:textId="736B6366"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RAN2 to confirm that the current MAC specification already captures the behaviour upon PUCCH cell switching (no specification change).</w:t>
      </w:r>
    </w:p>
    <w:p w14:paraId="79D1383D" w14:textId="407B39F7"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 xml:space="preserve">MAC specification captures simultaneous PUCCH-PUSCH transmission. TP in </w:t>
      </w:r>
      <w:hyperlink r:id="rId17" w:history="1">
        <w:r w:rsidRPr="00AC1A07">
          <w:rPr>
            <w:rStyle w:val="Hyperlink"/>
          </w:rPr>
          <w:t>R2-22021368</w:t>
        </w:r>
      </w:hyperlink>
      <w:r>
        <w:t xml:space="preserve"> with LG’s suggestion is a baseline</w:t>
      </w:r>
    </w:p>
    <w:p w14:paraId="7EAF4351" w14:textId="24B67589" w:rsidR="008A26DD"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LCH-based Prioritization does not consider whether the resource is a COT-initiated UL transmission</w:t>
      </w:r>
    </w:p>
    <w:p w14:paraId="3701DD0A" w14:textId="0DDD24EA" w:rsidR="00532BDA" w:rsidRDefault="008A26DD" w:rsidP="008A26DD">
      <w:pPr>
        <w:pStyle w:val="Doc-text2"/>
        <w:numPr>
          <w:ilvl w:val="0"/>
          <w:numId w:val="28"/>
        </w:numPr>
        <w:pBdr>
          <w:top w:val="single" w:sz="4" w:space="1" w:color="auto"/>
          <w:left w:val="single" w:sz="4" w:space="4" w:color="auto"/>
          <w:bottom w:val="single" w:sz="4" w:space="1" w:color="auto"/>
          <w:right w:val="single" w:sz="4" w:space="4" w:color="auto"/>
        </w:pBdr>
      </w:pPr>
      <w:r>
        <w:t>Capture</w:t>
      </w:r>
      <w:r w:rsidR="00532BDA">
        <w:t xml:space="preserve"> “Survival Time State”</w:t>
      </w:r>
      <w:r>
        <w:t xml:space="preserve"> in stage 2 only</w:t>
      </w:r>
    </w:p>
    <w:p w14:paraId="512AD400" w14:textId="77777777" w:rsidR="008A26DD" w:rsidRPr="00532BDA" w:rsidRDefault="008A26DD" w:rsidP="008A26DD">
      <w:pPr>
        <w:pStyle w:val="Doc-text2"/>
        <w:ind w:left="1619" w:firstLine="0"/>
      </w:pPr>
    </w:p>
    <w:p w14:paraId="267787A4" w14:textId="36438EC6" w:rsidR="005C3DEB" w:rsidRDefault="00AC1A07" w:rsidP="005C3DEB">
      <w:pPr>
        <w:pStyle w:val="Doc-title"/>
      </w:pPr>
      <w:hyperlink r:id="rId18" w:history="1">
        <w:r w:rsidR="005C3DEB" w:rsidRPr="00AC1A07">
          <w:rPr>
            <w:rStyle w:val="Hyperlink"/>
          </w:rPr>
          <w:t>R2-2203302</w:t>
        </w:r>
      </w:hyperlink>
      <w:r w:rsidR="005C3DEB">
        <w:tab/>
        <w:t>Summary of [POST116bis-e][513][IIoT] CP open issues (Ericsson)</w:t>
      </w:r>
      <w:r w:rsidR="005C3DEB">
        <w:tab/>
        <w:t>Ericsson</w:t>
      </w:r>
      <w:r w:rsidR="005C3DEB">
        <w:tab/>
        <w:t>discussion</w:t>
      </w:r>
      <w:r w:rsidR="005C3DEB">
        <w:tab/>
        <w:t>NR_IIOT_URLLC_enh</w:t>
      </w:r>
      <w:r w:rsidR="005C3DEB">
        <w:tab/>
        <w:t>Late</w:t>
      </w:r>
    </w:p>
    <w:p w14:paraId="52B68D52" w14:textId="77777777" w:rsidR="0020774C" w:rsidRPr="0020774C" w:rsidRDefault="0020774C" w:rsidP="0020774C">
      <w:pPr>
        <w:pStyle w:val="Doc-text2"/>
        <w:rPr>
          <w:i/>
          <w:iCs/>
        </w:rPr>
      </w:pPr>
      <w:r w:rsidRPr="0020774C">
        <w:rPr>
          <w:i/>
          <w:iCs/>
        </w:rPr>
        <w:t>Proposal 1</w:t>
      </w:r>
      <w:r w:rsidRPr="0020774C">
        <w:rPr>
          <w:i/>
          <w:iCs/>
        </w:rPr>
        <w:tab/>
        <w:t>UE Rx-Tx time difference measurement report is triggered by an explicit request (11/16). RAN2 to further discuss whether it is one shot, periodic or both.</w:t>
      </w:r>
    </w:p>
    <w:p w14:paraId="4058707C" w14:textId="77777777" w:rsidR="0020774C" w:rsidRPr="0020774C" w:rsidRDefault="0020774C" w:rsidP="0020774C">
      <w:pPr>
        <w:pStyle w:val="Doc-text2"/>
        <w:rPr>
          <w:i/>
          <w:iCs/>
        </w:rPr>
      </w:pPr>
      <w:r w:rsidRPr="0020774C">
        <w:rPr>
          <w:i/>
          <w:iCs/>
        </w:rPr>
        <w:lastRenderedPageBreak/>
        <w:tab/>
        <w:t>a. Explicit request (11/16): one-shot, 7/16</w:t>
      </w:r>
    </w:p>
    <w:p w14:paraId="1BE01BE4" w14:textId="125D0019" w:rsidR="0020774C" w:rsidRDefault="0020774C" w:rsidP="0020774C">
      <w:pPr>
        <w:pStyle w:val="Doc-text2"/>
        <w:rPr>
          <w:i/>
          <w:iCs/>
        </w:rPr>
      </w:pPr>
      <w:r w:rsidRPr="0020774C">
        <w:rPr>
          <w:i/>
          <w:iCs/>
        </w:rPr>
        <w:tab/>
        <w:t>b. Explicit request (11/16): periodic, 4/16</w:t>
      </w:r>
    </w:p>
    <w:p w14:paraId="14D98D16" w14:textId="3B097A2D" w:rsidR="0020774C" w:rsidRDefault="0020774C" w:rsidP="0020774C">
      <w:pPr>
        <w:pStyle w:val="Doc-text2"/>
      </w:pPr>
      <w:r>
        <w:rPr>
          <w:i/>
          <w:iCs/>
        </w:rPr>
        <w:t>-</w:t>
      </w:r>
      <w:r>
        <w:rPr>
          <w:i/>
          <w:iCs/>
        </w:rPr>
        <w:tab/>
      </w:r>
      <w:r>
        <w:t xml:space="preserve">Ericsson, ZTE, Huawei and Nokia are fine with both.  Nokia and Huawei think it should </w:t>
      </w:r>
      <w:proofErr w:type="gramStart"/>
      <w:r>
        <w:t>definitely have</w:t>
      </w:r>
      <w:proofErr w:type="gramEnd"/>
      <w:r>
        <w:t xml:space="preserve"> both. We can cover the first with the setting of periodic timer. </w:t>
      </w:r>
    </w:p>
    <w:p w14:paraId="75A0DBF3" w14:textId="1B3E9EB2" w:rsidR="0020774C" w:rsidRDefault="0020774C" w:rsidP="0020774C">
      <w:pPr>
        <w:pStyle w:val="Doc-text2"/>
      </w:pPr>
      <w:r>
        <w:rPr>
          <w:i/>
          <w:iCs/>
        </w:rPr>
        <w:t>-</w:t>
      </w:r>
      <w:r>
        <w:tab/>
      </w:r>
      <w:proofErr w:type="spellStart"/>
      <w:r>
        <w:t>Mediatek</w:t>
      </w:r>
      <w:proofErr w:type="spellEnd"/>
      <w:r>
        <w:t xml:space="preserve"> would like to specify only what is necessary. PDC is only needed when the clock drifts and we need to update, so one shot is the only thing necessary.   CATT</w:t>
      </w:r>
      <w:r w:rsidR="00444CA0">
        <w:t>, Intel, LG, Apple, Lenovo, Samsung</w:t>
      </w:r>
      <w:r>
        <w:t xml:space="preserve"> shares same view.  There is no need for periodic</w:t>
      </w:r>
      <w:r w:rsidR="00444CA0">
        <w:t xml:space="preserve">.  Ericsson explains that in Rel-16 would broadcast the time and it can periodically refresh time so it </w:t>
      </w:r>
      <w:proofErr w:type="gramStart"/>
      <w:r w:rsidR="00444CA0">
        <w:t>make</w:t>
      </w:r>
      <w:proofErr w:type="gramEnd"/>
      <w:r w:rsidR="00444CA0">
        <w:t xml:space="preserve"> sense to have periodic.  LG and apple can accept the </w:t>
      </w:r>
      <w:proofErr w:type="gramStart"/>
      <w:r w:rsidR="00444CA0">
        <w:t>periodic</w:t>
      </w:r>
      <w:proofErr w:type="gramEnd"/>
      <w:r w:rsidR="00444CA0">
        <w:t xml:space="preserve"> but it should be set to a large value.   Oppo supports both but would like to prioritize periodic.  Qualcomm things that periodic is simplest. </w:t>
      </w:r>
    </w:p>
    <w:p w14:paraId="4C5AD0EE" w14:textId="2FCAB45F" w:rsidR="00444CA0" w:rsidRDefault="00444CA0" w:rsidP="0020774C">
      <w:pPr>
        <w:pStyle w:val="Doc-text2"/>
      </w:pPr>
      <w:r>
        <w:rPr>
          <w:i/>
          <w:iCs/>
        </w:rPr>
        <w:t>-</w:t>
      </w:r>
      <w:r>
        <w:tab/>
        <w:t>LG asks how periodic reporting would work (would it be always done when configured, how is it stopped and started)</w:t>
      </w:r>
    </w:p>
    <w:p w14:paraId="7F9AC14E" w14:textId="03207D3C" w:rsidR="0020774C" w:rsidRDefault="0020774C" w:rsidP="0020774C">
      <w:pPr>
        <w:pStyle w:val="Doc-text2"/>
        <w:rPr>
          <w:i/>
          <w:iCs/>
        </w:rPr>
      </w:pPr>
      <w:r w:rsidRPr="0020774C">
        <w:rPr>
          <w:i/>
          <w:iCs/>
        </w:rPr>
        <w:t>Proposal 2</w:t>
      </w:r>
      <w:r w:rsidRPr="0020774C">
        <w:rPr>
          <w:i/>
          <w:iCs/>
        </w:rPr>
        <w:tab/>
        <w:t xml:space="preserve">As soon as a UE receives its reference time information via dedicated </w:t>
      </w:r>
      <w:proofErr w:type="spellStart"/>
      <w:r w:rsidRPr="0020774C">
        <w:rPr>
          <w:i/>
          <w:iCs/>
        </w:rPr>
        <w:t>signaling</w:t>
      </w:r>
      <w:proofErr w:type="spellEnd"/>
      <w:r w:rsidRPr="0020774C">
        <w:rPr>
          <w:i/>
          <w:iCs/>
        </w:rPr>
        <w:t xml:space="preserve">, it ignores all further reference time information received over SIB9. </w:t>
      </w:r>
      <w:proofErr w:type="spellStart"/>
      <w:r w:rsidRPr="0020774C">
        <w:rPr>
          <w:i/>
          <w:iCs/>
        </w:rPr>
        <w:t>gNB</w:t>
      </w:r>
      <w:proofErr w:type="spellEnd"/>
      <w:r w:rsidRPr="0020774C">
        <w:rPr>
          <w:i/>
          <w:iCs/>
        </w:rPr>
        <w:t xml:space="preserve"> can only rely on dedicated signalling afterwards (14/15). FFS, when the UE fallback to receiving SIB9 with the existing procedure (e.g., handover, RLF, etc.)</w:t>
      </w:r>
    </w:p>
    <w:p w14:paraId="1071157B" w14:textId="1FF8F88A" w:rsidR="00444CA0" w:rsidRDefault="00444CA0" w:rsidP="0020774C">
      <w:pPr>
        <w:pStyle w:val="Doc-text2"/>
      </w:pPr>
      <w:r>
        <w:t>-</w:t>
      </w:r>
      <w:r>
        <w:tab/>
      </w:r>
      <w:r w:rsidR="007256F1">
        <w:t xml:space="preserve">Vivo thinks we need a way to fallback to SIB9.  Ericsson agrees but not details are given.  Huawei think that we should really support fallback and it should be an explicit configuration by </w:t>
      </w:r>
      <w:proofErr w:type="spellStart"/>
      <w:r w:rsidR="007256F1">
        <w:t>gNB</w:t>
      </w:r>
      <w:proofErr w:type="spellEnd"/>
      <w:r w:rsidR="007256F1">
        <w:t>.</w:t>
      </w:r>
    </w:p>
    <w:p w14:paraId="5FBDFEFE" w14:textId="77777777" w:rsidR="003A76A8" w:rsidRDefault="003A76A8" w:rsidP="003A76A8">
      <w:pPr>
        <w:pStyle w:val="Doc-text2"/>
        <w:rPr>
          <w:i/>
          <w:iCs/>
        </w:rPr>
      </w:pPr>
      <w:r w:rsidRPr="0020774C">
        <w:rPr>
          <w:i/>
          <w:iCs/>
        </w:rPr>
        <w:t>Proposal 6</w:t>
      </w:r>
      <w:r w:rsidRPr="0020774C">
        <w:rPr>
          <w:i/>
          <w:iCs/>
        </w:rPr>
        <w:tab/>
        <w:t xml:space="preserve">Provision of measurement configuration indicates that UE measures the Rx-Tx time difference. Provision of </w:t>
      </w:r>
      <w:proofErr w:type="spellStart"/>
      <w:r w:rsidRPr="0020774C">
        <w:rPr>
          <w:i/>
          <w:iCs/>
        </w:rPr>
        <w:t>gNB</w:t>
      </w:r>
      <w:proofErr w:type="spellEnd"/>
      <w:r w:rsidRPr="0020774C">
        <w:rPr>
          <w:i/>
          <w:iCs/>
        </w:rPr>
        <w:t xml:space="preserve"> Rx-Tx time difference to UE implicitly activates PDC calculation at the UE side.</w:t>
      </w:r>
      <w:r>
        <w:rPr>
          <w:i/>
          <w:iCs/>
        </w:rPr>
        <w:t xml:space="preserve"> </w:t>
      </w:r>
    </w:p>
    <w:p w14:paraId="16EC423F" w14:textId="77777777" w:rsidR="003A76A8" w:rsidRDefault="003A76A8" w:rsidP="003A76A8">
      <w:pPr>
        <w:pStyle w:val="Doc-text2"/>
      </w:pPr>
      <w:r>
        <w:t>-</w:t>
      </w:r>
      <w:r>
        <w:tab/>
        <w:t xml:space="preserve">Qualcomm is asking why we need another mechanism on top of proposal 3.  Ericsson explains that this for RTT based.  </w:t>
      </w:r>
    </w:p>
    <w:p w14:paraId="69FED62E" w14:textId="77777777" w:rsidR="003A76A8" w:rsidRPr="003A76A8" w:rsidRDefault="003A76A8" w:rsidP="003A76A8">
      <w:pPr>
        <w:pStyle w:val="Doc-text2"/>
        <w:rPr>
          <w:i/>
          <w:iCs/>
        </w:rPr>
      </w:pPr>
      <w:r w:rsidRPr="003A76A8">
        <w:rPr>
          <w:i/>
          <w:iCs/>
        </w:rPr>
        <w:t>Proposal 8</w:t>
      </w:r>
      <w:r w:rsidRPr="003A76A8">
        <w:rPr>
          <w:i/>
          <w:iCs/>
        </w:rPr>
        <w:tab/>
        <w:t xml:space="preserve">UE supporting of FG 25-19/25-19a also supports both UE-side and </w:t>
      </w:r>
      <w:proofErr w:type="spellStart"/>
      <w:r w:rsidRPr="003A76A8">
        <w:rPr>
          <w:i/>
          <w:iCs/>
        </w:rPr>
        <w:t>gNB</w:t>
      </w:r>
      <w:proofErr w:type="spellEnd"/>
      <w:r w:rsidRPr="003A76A8">
        <w:rPr>
          <w:i/>
          <w:iCs/>
        </w:rPr>
        <w:t>-side PDC (if agreed). (8/15)</w:t>
      </w:r>
    </w:p>
    <w:p w14:paraId="706BA53C" w14:textId="7578502E" w:rsidR="003A76A8" w:rsidRPr="003A76A8" w:rsidRDefault="003A76A8" w:rsidP="003A76A8">
      <w:pPr>
        <w:pStyle w:val="Doc-text2"/>
      </w:pPr>
      <w:r w:rsidRPr="003A76A8">
        <w:t>=&gt;</w:t>
      </w:r>
      <w:r w:rsidRPr="003A76A8">
        <w:tab/>
        <w:t xml:space="preserve">Discuss it in </w:t>
      </w:r>
      <w:r>
        <w:t>email discussion 508</w:t>
      </w:r>
    </w:p>
    <w:p w14:paraId="2D6390FD" w14:textId="77777777" w:rsidR="003A76A8" w:rsidRPr="00444CA0" w:rsidRDefault="003A76A8" w:rsidP="0020774C">
      <w:pPr>
        <w:pStyle w:val="Doc-text2"/>
      </w:pPr>
    </w:p>
    <w:p w14:paraId="0B5F6C47" w14:textId="700FF86C" w:rsidR="00444CA0" w:rsidRPr="003A76A8" w:rsidRDefault="003A76A8" w:rsidP="0020774C">
      <w:pPr>
        <w:pStyle w:val="Doc-text2"/>
      </w:pPr>
      <w:r>
        <w:t>=&gt;</w:t>
      </w:r>
      <w:r>
        <w:tab/>
        <w:t>Noted</w:t>
      </w:r>
    </w:p>
    <w:p w14:paraId="4243BF96" w14:textId="77777777" w:rsidR="00444CA0" w:rsidRPr="00532BDA" w:rsidRDefault="00444CA0" w:rsidP="00532BDA">
      <w:pPr>
        <w:pStyle w:val="Doc-text2"/>
        <w:pBdr>
          <w:top w:val="single" w:sz="4" w:space="1" w:color="auto"/>
          <w:left w:val="single" w:sz="4" w:space="4" w:color="auto"/>
          <w:bottom w:val="single" w:sz="4" w:space="1" w:color="auto"/>
          <w:right w:val="single" w:sz="4" w:space="4" w:color="auto"/>
        </w:pBdr>
        <w:rPr>
          <w:b/>
          <w:bCs/>
        </w:rPr>
      </w:pPr>
      <w:r w:rsidRPr="00532BDA">
        <w:rPr>
          <w:b/>
          <w:bCs/>
        </w:rPr>
        <w:t>Agreements:</w:t>
      </w:r>
    </w:p>
    <w:p w14:paraId="3C19C80A" w14:textId="77777777" w:rsidR="00444CA0" w:rsidRDefault="00444CA0" w:rsidP="00532BDA">
      <w:pPr>
        <w:pStyle w:val="Doc-text2"/>
        <w:pBdr>
          <w:top w:val="single" w:sz="4" w:space="1" w:color="auto"/>
          <w:left w:val="single" w:sz="4" w:space="4" w:color="auto"/>
          <w:bottom w:val="single" w:sz="4" w:space="1" w:color="auto"/>
          <w:right w:val="single" w:sz="4" w:space="4" w:color="auto"/>
        </w:pBdr>
      </w:pPr>
      <w:r>
        <w:t xml:space="preserve">1 </w:t>
      </w:r>
      <w:r>
        <w:tab/>
      </w:r>
      <w:r w:rsidRPr="0020774C">
        <w:t>UE Rx-Tx time difference measurement report is triggered by an explicit request</w:t>
      </w:r>
      <w:r>
        <w:t xml:space="preserve">.  FFS if both one shot and periodic will be supported.   Email discussion on details of periodic configuration </w:t>
      </w:r>
    </w:p>
    <w:p w14:paraId="441C0CB6" w14:textId="05891641" w:rsidR="00444CA0" w:rsidRDefault="00444CA0" w:rsidP="00532BDA">
      <w:pPr>
        <w:pStyle w:val="Doc-text2"/>
        <w:pBdr>
          <w:top w:val="single" w:sz="4" w:space="1" w:color="auto"/>
          <w:left w:val="single" w:sz="4" w:space="4" w:color="auto"/>
          <w:bottom w:val="single" w:sz="4" w:space="1" w:color="auto"/>
          <w:right w:val="single" w:sz="4" w:space="4" w:color="auto"/>
        </w:pBdr>
      </w:pPr>
      <w:r>
        <w:t>2</w:t>
      </w:r>
      <w:r>
        <w:tab/>
      </w:r>
      <w:r w:rsidRPr="00444CA0">
        <w:t xml:space="preserve">As soon as a UE receives its reference time information via dedicated </w:t>
      </w:r>
      <w:proofErr w:type="spellStart"/>
      <w:r w:rsidRPr="00444CA0">
        <w:t>signaling</w:t>
      </w:r>
      <w:proofErr w:type="spellEnd"/>
      <w:r w:rsidRPr="00444CA0">
        <w:t xml:space="preserve">, it ignores all further reference time information received over SIB9. </w:t>
      </w:r>
      <w:proofErr w:type="spellStart"/>
      <w:r w:rsidRPr="00444CA0">
        <w:t>gNB</w:t>
      </w:r>
      <w:proofErr w:type="spellEnd"/>
      <w:r w:rsidRPr="00444CA0">
        <w:t xml:space="preserve"> can only rely on dedicated signalling afterwards</w:t>
      </w:r>
      <w:r w:rsidR="007256F1">
        <w:t xml:space="preserve">.  </w:t>
      </w:r>
      <w:r w:rsidR="007256F1" w:rsidRPr="007256F1">
        <w:t>FFS, when the UE fallback to receiving SIB9 with the existing procedure (e.g., handover, RLF, etc.)</w:t>
      </w:r>
      <w:r w:rsidR="007256F1">
        <w:t xml:space="preserve"> – clarify details and how best to capture in RRC</w:t>
      </w:r>
    </w:p>
    <w:p w14:paraId="77277EE5" w14:textId="1120E920" w:rsidR="007256F1" w:rsidRDefault="007256F1" w:rsidP="00532BDA">
      <w:pPr>
        <w:pStyle w:val="Doc-text2"/>
        <w:pBdr>
          <w:top w:val="single" w:sz="4" w:space="1" w:color="auto"/>
          <w:left w:val="single" w:sz="4" w:space="4" w:color="auto"/>
          <w:bottom w:val="single" w:sz="4" w:space="1" w:color="auto"/>
          <w:right w:val="single" w:sz="4" w:space="4" w:color="auto"/>
        </w:pBdr>
      </w:pPr>
      <w:r>
        <w:t>3</w:t>
      </w:r>
      <w:r>
        <w:tab/>
      </w:r>
      <w:r w:rsidRPr="007256F1">
        <w:t>RAN2 to introduce separate signalling procedures for UE-side PDC, one for TA, and another one for RTT. RRC field description restricts the network from configuring both</w:t>
      </w:r>
    </w:p>
    <w:p w14:paraId="369C1AA9" w14:textId="3A044E40" w:rsidR="007256F1" w:rsidRDefault="007256F1" w:rsidP="00532BDA">
      <w:pPr>
        <w:pStyle w:val="Doc-text2"/>
        <w:pBdr>
          <w:top w:val="single" w:sz="4" w:space="1" w:color="auto"/>
          <w:left w:val="single" w:sz="4" w:space="4" w:color="auto"/>
          <w:bottom w:val="single" w:sz="4" w:space="1" w:color="auto"/>
          <w:right w:val="single" w:sz="4" w:space="4" w:color="auto"/>
        </w:pBdr>
      </w:pPr>
      <w:r w:rsidRPr="007256F1">
        <w:t>4</w:t>
      </w:r>
      <w:r w:rsidRPr="007256F1">
        <w:tab/>
        <w:t>UE-side TA PDC is activated/de-activated by a Boolean. No need to specify PD calculation in RAN2 spec.</w:t>
      </w:r>
    </w:p>
    <w:p w14:paraId="523AC178" w14:textId="59481104" w:rsidR="007256F1" w:rsidRPr="007256F1" w:rsidRDefault="007256F1" w:rsidP="00532BDA">
      <w:pPr>
        <w:pStyle w:val="Doc-text2"/>
        <w:pBdr>
          <w:top w:val="single" w:sz="4" w:space="1" w:color="auto"/>
          <w:left w:val="single" w:sz="4" w:space="4" w:color="auto"/>
          <w:bottom w:val="single" w:sz="4" w:space="1" w:color="auto"/>
          <w:right w:val="single" w:sz="4" w:space="4" w:color="auto"/>
        </w:pBdr>
      </w:pPr>
      <w:r>
        <w:t>5</w:t>
      </w:r>
      <w:r>
        <w:tab/>
      </w:r>
      <w:r w:rsidRPr="007256F1">
        <w:t>UE-side TA PDC activation/de-activation is supported in both RRC unicast and SIB9</w:t>
      </w:r>
    </w:p>
    <w:p w14:paraId="03A5FF9E" w14:textId="2178BBF0"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6</w:t>
      </w:r>
      <w:r w:rsidRPr="00532BDA">
        <w:tab/>
        <w:t>No RAN2 spec impact due to RAN1 conclusion that “for RTT-based PDC, the transmission of DL TRS/PRS, UL SRS and reference time information are associated with a same TRP.”</w:t>
      </w:r>
    </w:p>
    <w:p w14:paraId="3891AEF7" w14:textId="1D628BDB" w:rsidR="00532BDA" w:rsidRPr="00532BDA" w:rsidRDefault="00532BDA" w:rsidP="00532BDA">
      <w:pPr>
        <w:pStyle w:val="Doc-text2"/>
        <w:pBdr>
          <w:top w:val="single" w:sz="4" w:space="1" w:color="auto"/>
          <w:left w:val="single" w:sz="4" w:space="4" w:color="auto"/>
          <w:bottom w:val="single" w:sz="4" w:space="1" w:color="auto"/>
          <w:right w:val="single" w:sz="4" w:space="4" w:color="auto"/>
        </w:pBdr>
        <w:rPr>
          <w:i/>
          <w:iCs/>
        </w:rPr>
      </w:pPr>
      <w:r>
        <w:rPr>
          <w:i/>
          <w:iCs/>
        </w:rPr>
        <w:t>7</w:t>
      </w:r>
      <w:r>
        <w:rPr>
          <w:i/>
          <w:iCs/>
        </w:rPr>
        <w:tab/>
      </w:r>
      <w:r w:rsidRPr="00532BDA">
        <w:rPr>
          <w:i/>
          <w:iCs/>
        </w:rPr>
        <w:t>RAN2 does not introduce optional capability for dedicated signalling takes priority (13/14).</w:t>
      </w:r>
    </w:p>
    <w:p w14:paraId="2FCEBB62" w14:textId="62E07AE8" w:rsidR="00532BDA" w:rsidRDefault="00532BDA" w:rsidP="00532BDA">
      <w:pPr>
        <w:pStyle w:val="Doc-text2"/>
        <w:pBdr>
          <w:top w:val="single" w:sz="4" w:space="1" w:color="auto"/>
          <w:left w:val="single" w:sz="4" w:space="4" w:color="auto"/>
          <w:bottom w:val="single" w:sz="4" w:space="1" w:color="auto"/>
          <w:right w:val="single" w:sz="4" w:space="4" w:color="auto"/>
        </w:pBdr>
        <w:rPr>
          <w:i/>
          <w:iCs/>
        </w:rPr>
      </w:pPr>
      <w:r>
        <w:rPr>
          <w:i/>
          <w:iCs/>
        </w:rPr>
        <w:t>8</w:t>
      </w:r>
      <w:r>
        <w:rPr>
          <w:i/>
          <w:iCs/>
        </w:rPr>
        <w:tab/>
      </w:r>
      <w:r w:rsidRPr="00532BDA">
        <w:rPr>
          <w:i/>
          <w:iCs/>
        </w:rPr>
        <w:t>The optional UE capability for survival time is per-UE</w:t>
      </w:r>
    </w:p>
    <w:p w14:paraId="431CD24C" w14:textId="70EE370E"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9</w:t>
      </w:r>
      <w:r w:rsidRPr="00532BDA">
        <w:tab/>
        <w:t>A UE supporting survival time feature shall also support at least CA duplication for DRB (</w:t>
      </w:r>
      <w:proofErr w:type="spellStart"/>
      <w:r w:rsidRPr="00532BDA">
        <w:t>pdcp</w:t>
      </w:r>
      <w:proofErr w:type="spellEnd"/>
      <w:r w:rsidRPr="00532BDA">
        <w:t>-</w:t>
      </w:r>
      <w:proofErr w:type="spellStart"/>
      <w:r w:rsidRPr="00532BDA">
        <w:t>DuplicationMCG</w:t>
      </w:r>
      <w:proofErr w:type="spellEnd"/>
      <w:r w:rsidRPr="00532BDA">
        <w:t>-</w:t>
      </w:r>
      <w:proofErr w:type="spellStart"/>
      <w:r w:rsidRPr="00532BDA">
        <w:t>orSCG</w:t>
      </w:r>
      <w:proofErr w:type="spellEnd"/>
      <w:r w:rsidRPr="00532BDA">
        <w:t>-DRB) or DC duplication for DRB (</w:t>
      </w:r>
      <w:proofErr w:type="spellStart"/>
      <w:r w:rsidRPr="00532BDA">
        <w:t>pdcp-DuplicationSplitDRB</w:t>
      </w:r>
      <w:proofErr w:type="spellEnd"/>
      <w:r w:rsidRPr="00532BDA">
        <w:t>). (10/17)</w:t>
      </w:r>
    </w:p>
    <w:p w14:paraId="43BC8786" w14:textId="77562DDA" w:rsidR="00532BDA" w:rsidRPr="00532BDA" w:rsidRDefault="00532BDA" w:rsidP="00532BDA">
      <w:pPr>
        <w:pStyle w:val="Doc-text2"/>
        <w:pBdr>
          <w:top w:val="single" w:sz="4" w:space="1" w:color="auto"/>
          <w:left w:val="single" w:sz="4" w:space="4" w:color="auto"/>
          <w:bottom w:val="single" w:sz="4" w:space="1" w:color="auto"/>
          <w:right w:val="single" w:sz="4" w:space="4" w:color="auto"/>
        </w:pBdr>
      </w:pPr>
      <w:r w:rsidRPr="00532BDA">
        <w:t>10</w:t>
      </w:r>
      <w:r w:rsidRPr="00532BDA">
        <w:tab/>
        <w:t xml:space="preserve">A UE supporting survival time feature shall also support at least configured grant type 1 (configuredUL-GrantType1-v1650) or configured grant type 2 (configuredUL-GrantType2-v1650). </w:t>
      </w:r>
    </w:p>
    <w:p w14:paraId="58D7F5F7" w14:textId="3C002D40" w:rsidR="00532BDA" w:rsidRDefault="00532BDA" w:rsidP="00532BDA">
      <w:pPr>
        <w:pStyle w:val="Doc-text2"/>
        <w:rPr>
          <w:i/>
          <w:iCs/>
        </w:rPr>
      </w:pPr>
    </w:p>
    <w:p w14:paraId="6DD4C8F6" w14:textId="15EA324A" w:rsidR="001B7B1E" w:rsidRPr="001B7B1E" w:rsidRDefault="001B7B1E" w:rsidP="001B7B1E">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1E8F0FBB" w14:textId="5B8FF03D" w:rsidR="0020774C" w:rsidRPr="0020774C" w:rsidRDefault="001B7B1E" w:rsidP="001B7B1E">
      <w:pPr>
        <w:pStyle w:val="Doc-text2"/>
        <w:pBdr>
          <w:top w:val="single" w:sz="4" w:space="1" w:color="auto"/>
          <w:left w:val="single" w:sz="4" w:space="4" w:color="auto"/>
          <w:bottom w:val="single" w:sz="4" w:space="1" w:color="auto"/>
          <w:right w:val="single" w:sz="4" w:space="4" w:color="auto"/>
        </w:pBdr>
      </w:pPr>
      <w:r>
        <w:t xml:space="preserve">From RAN2 point of view </w:t>
      </w:r>
      <w:proofErr w:type="spellStart"/>
      <w:r>
        <w:t>IIoT</w:t>
      </w:r>
      <w:proofErr w:type="spellEnd"/>
      <w:r>
        <w:t>/URLLC WI can be considered completed</w:t>
      </w:r>
    </w:p>
    <w:p w14:paraId="160F9E31" w14:textId="77777777" w:rsidR="005C3DEB" w:rsidRPr="005C3DEB" w:rsidRDefault="005C3DEB" w:rsidP="005C3DEB">
      <w:pPr>
        <w:pStyle w:val="Doc-text2"/>
      </w:pPr>
    </w:p>
    <w:p w14:paraId="658E67FA" w14:textId="3D7C976F" w:rsidR="00FE1822" w:rsidRDefault="00FE1822" w:rsidP="00F8034D">
      <w:pPr>
        <w:pStyle w:val="Heading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2A845517" w14:textId="4786F736" w:rsidR="009D2584" w:rsidRDefault="00AC1A07" w:rsidP="008D2F70">
      <w:pPr>
        <w:pStyle w:val="Doc-title"/>
        <w:rPr>
          <w:noProof w:val="0"/>
        </w:rPr>
      </w:pPr>
      <w:hyperlink r:id="rId19" w:history="1">
        <w:r w:rsidR="009D2584" w:rsidRPr="00AC1A07">
          <w:rPr>
            <w:rStyle w:val="Hyperlink"/>
          </w:rPr>
          <w:t>R2-2203733</w:t>
        </w:r>
      </w:hyperlink>
      <w:r w:rsidR="00625A48">
        <w:t xml:space="preserve"> </w:t>
      </w:r>
      <w:r w:rsidR="00625A48">
        <w:tab/>
      </w:r>
      <w:r w:rsidR="00625A48" w:rsidRPr="00625A48">
        <w:rPr>
          <w:rFonts w:hint="eastAsia"/>
          <w:noProof w:val="0"/>
        </w:rPr>
        <w:t>R</w:t>
      </w:r>
      <w:r w:rsidR="00625A48" w:rsidRPr="00625A48">
        <w:rPr>
          <w:noProof w:val="0"/>
        </w:rPr>
        <w:t>eport of [AT117][</w:t>
      </w:r>
      <w:proofErr w:type="gramStart"/>
      <w:r w:rsidR="00625A48" w:rsidRPr="00625A48">
        <w:rPr>
          <w:noProof w:val="0"/>
        </w:rPr>
        <w:t>503][</w:t>
      </w:r>
      <w:proofErr w:type="gramEnd"/>
      <w:r w:rsidR="00625A48" w:rsidRPr="00625A48">
        <w:rPr>
          <w:noProof w:val="0"/>
        </w:rPr>
        <w:t>IIoT] Tsynch additional open issues (Qualcomm)</w:t>
      </w:r>
      <w:r w:rsidR="00625A48">
        <w:rPr>
          <w:noProof w:val="0"/>
        </w:rPr>
        <w:t xml:space="preserve"> Qualcomm</w:t>
      </w:r>
    </w:p>
    <w:p w14:paraId="6D0ACE73" w14:textId="77777777" w:rsidR="00530C4D" w:rsidRDefault="00530C4D" w:rsidP="00530C4D">
      <w:pPr>
        <w:pStyle w:val="Doc-text2"/>
      </w:pPr>
    </w:p>
    <w:p w14:paraId="1090804D" w14:textId="367449F3" w:rsidR="00530C4D" w:rsidRPr="00530C4D" w:rsidRDefault="00530C4D" w:rsidP="00530C4D">
      <w:pPr>
        <w:pStyle w:val="Doc-text2"/>
        <w:rPr>
          <w:i/>
          <w:iCs/>
        </w:rPr>
      </w:pPr>
      <w:r w:rsidRPr="00530C4D">
        <w:rPr>
          <w:i/>
          <w:iCs/>
        </w:rPr>
        <w:t xml:space="preserve">Proposal 2 (10/17): UE Rx-Tx time difference measurement report is triggered by an explicit one-shot RRC request. Periodic measurement reporting is not supported.  </w:t>
      </w:r>
    </w:p>
    <w:p w14:paraId="2645B4BD" w14:textId="549DAA9F" w:rsidR="00530C4D" w:rsidRPr="00530C4D" w:rsidRDefault="00530C4D" w:rsidP="00530C4D">
      <w:pPr>
        <w:pStyle w:val="Doc-text2"/>
      </w:pPr>
      <w:r>
        <w:lastRenderedPageBreak/>
        <w:t>-</w:t>
      </w:r>
      <w:r>
        <w:tab/>
        <w:t>ZTE supports periodic reporting.  Nokia, Oppo,</w:t>
      </w:r>
      <w:r w:rsidR="00115B1E">
        <w:t xml:space="preserve"> Ericsson, Huawei</w:t>
      </w:r>
      <w:r>
        <w:t xml:space="preserve"> and Qualcomm </w:t>
      </w:r>
      <w:proofErr w:type="gramStart"/>
      <w:r>
        <w:t>supports</w:t>
      </w:r>
      <w:proofErr w:type="gramEnd"/>
      <w:r>
        <w:t xml:space="preserve"> periodic.   </w:t>
      </w:r>
    </w:p>
    <w:p w14:paraId="60AC192B" w14:textId="2B469F0F" w:rsidR="00530C4D" w:rsidRDefault="00115B1E" w:rsidP="00530C4D">
      <w:pPr>
        <w:pStyle w:val="Doc-text2"/>
      </w:pPr>
      <w:r>
        <w:t>-</w:t>
      </w:r>
      <w:r>
        <w:tab/>
      </w:r>
      <w:proofErr w:type="spellStart"/>
      <w:r>
        <w:t>Mediatek</w:t>
      </w:r>
      <w:proofErr w:type="spellEnd"/>
      <w:r>
        <w:t xml:space="preserve"> doesn’t see the need for this functionality and UE changing location doesn’t change clock and the clocks are </w:t>
      </w:r>
      <w:proofErr w:type="gramStart"/>
      <w:r>
        <w:t>really good</w:t>
      </w:r>
      <w:proofErr w:type="gramEnd"/>
      <w:r>
        <w:t xml:space="preserve">.  CATT agrees and </w:t>
      </w:r>
      <w:proofErr w:type="spellStart"/>
      <w:r>
        <w:t>gNB</w:t>
      </w:r>
      <w:proofErr w:type="spellEnd"/>
      <w:r>
        <w:t xml:space="preserve"> is the best note to track to the location and it get the best accuracy that it wants from SRS.  Qualcomm explains that this is not just clock drift this is PDC and TA changes and there is no additional complexity.  </w:t>
      </w:r>
    </w:p>
    <w:p w14:paraId="6221E236" w14:textId="74F189B0" w:rsidR="00115B1E" w:rsidRDefault="00115B1E" w:rsidP="00530C4D">
      <w:pPr>
        <w:pStyle w:val="Doc-text2"/>
      </w:pPr>
      <w:r>
        <w:t>-</w:t>
      </w:r>
      <w:r>
        <w:tab/>
        <w:t xml:space="preserve">Ericsson explains that all the TSN network that you get updates periodically to make sure nothing </w:t>
      </w:r>
      <w:proofErr w:type="gramStart"/>
      <w:r>
        <w:t>breaks</w:t>
      </w:r>
      <w:proofErr w:type="gramEnd"/>
      <w:r>
        <w:t xml:space="preserve"> and we do periodic refresh and it is a report from network point of view. </w:t>
      </w:r>
    </w:p>
    <w:p w14:paraId="0B495CFE" w14:textId="77777777" w:rsidR="00115B1E" w:rsidRDefault="00115B1E" w:rsidP="00530C4D">
      <w:pPr>
        <w:pStyle w:val="Doc-text2"/>
      </w:pPr>
    </w:p>
    <w:p w14:paraId="2CB246F4" w14:textId="77777777" w:rsidR="00530C4D" w:rsidRDefault="00530C4D" w:rsidP="00530C4D">
      <w:pPr>
        <w:pStyle w:val="Doc-text2"/>
      </w:pPr>
      <w:r>
        <w:t>ONLY IF periodic UE Rx-Tx time difference measurement reporting is agreed</w:t>
      </w:r>
    </w:p>
    <w:p w14:paraId="3EAE0EA3" w14:textId="4741F065" w:rsidR="00530C4D" w:rsidRPr="00BF4D6B" w:rsidRDefault="00530C4D" w:rsidP="00530C4D">
      <w:pPr>
        <w:pStyle w:val="Doc-text2"/>
        <w:rPr>
          <w:i/>
          <w:iCs/>
        </w:rPr>
      </w:pPr>
      <w:r w:rsidRPr="00BF4D6B">
        <w:rPr>
          <w:i/>
          <w:iCs/>
        </w:rPr>
        <w:t xml:space="preserve">Proposal 4 (15/15): The periodicity value is selected by the </w:t>
      </w:r>
      <w:proofErr w:type="spellStart"/>
      <w:r w:rsidRPr="00BF4D6B">
        <w:rPr>
          <w:i/>
          <w:iCs/>
        </w:rPr>
        <w:t>gNB</w:t>
      </w:r>
      <w:proofErr w:type="spellEnd"/>
      <w:r w:rsidRPr="00BF4D6B">
        <w:rPr>
          <w:i/>
          <w:iCs/>
        </w:rPr>
        <w:t xml:space="preserve"> as part of periodic reporting configuration. Range for required periodicities can be decided by RAN2 and further confirmed with RAN1/RAN4 later, if needed.</w:t>
      </w:r>
    </w:p>
    <w:p w14:paraId="47B020B1" w14:textId="3D7C64F3" w:rsidR="00115B1E" w:rsidRPr="00115B1E" w:rsidRDefault="00115B1E" w:rsidP="00530C4D">
      <w:pPr>
        <w:pStyle w:val="Doc-text2"/>
      </w:pPr>
      <w:r>
        <w:t>-</w:t>
      </w:r>
      <w:r>
        <w:tab/>
        <w:t>Ericsson explains that they will check the SRS periodicity and at least multiply by 2-3.</w:t>
      </w:r>
    </w:p>
    <w:p w14:paraId="734156F7" w14:textId="412C91E7" w:rsidR="00530C4D" w:rsidRDefault="00530C4D" w:rsidP="00530C4D">
      <w:pPr>
        <w:pStyle w:val="Doc-text2"/>
      </w:pPr>
    </w:p>
    <w:p w14:paraId="65E632D7" w14:textId="77777777" w:rsidR="00BF4D6B" w:rsidRDefault="00BF4D6B" w:rsidP="00530C4D">
      <w:pPr>
        <w:pStyle w:val="Doc-text2"/>
      </w:pPr>
    </w:p>
    <w:p w14:paraId="3C47D271" w14:textId="0AFD8B75" w:rsidR="00530C4D" w:rsidRPr="00BF4D6B" w:rsidRDefault="00530C4D" w:rsidP="00530C4D">
      <w:pPr>
        <w:pStyle w:val="Doc-text2"/>
        <w:rPr>
          <w:i/>
          <w:iCs/>
        </w:rPr>
      </w:pPr>
      <w:r w:rsidRPr="00BF4D6B">
        <w:rPr>
          <w:i/>
          <w:iCs/>
        </w:rPr>
        <w:t>Proposal 5 (16/17): A UE receiving dedicated RTI fallbacks to receiving RTI via SIB9 from the target cell after handover.</w:t>
      </w:r>
    </w:p>
    <w:p w14:paraId="4E090E84" w14:textId="5C829AF4" w:rsidR="00BF4D6B" w:rsidRDefault="00BF4D6B" w:rsidP="00530C4D">
      <w:pPr>
        <w:pStyle w:val="Doc-text2"/>
      </w:pPr>
      <w:r>
        <w:t>-</w:t>
      </w:r>
      <w:r>
        <w:tab/>
        <w:t xml:space="preserve">Sequans is concerned that this discussion was linked to having a dedicated </w:t>
      </w:r>
      <w:proofErr w:type="gramStart"/>
      <w:r>
        <w:t>RTI, and</w:t>
      </w:r>
      <w:proofErr w:type="gramEnd"/>
      <w:r>
        <w:t xml:space="preserve"> is concerned that the UE will use the SIB9 temporarily while in target cell while it should continue using the source cell.  </w:t>
      </w:r>
    </w:p>
    <w:p w14:paraId="3850B2C5" w14:textId="57C57A2E" w:rsidR="00BF4D6B" w:rsidRDefault="00BF4D6B" w:rsidP="00BF4D6B">
      <w:pPr>
        <w:pStyle w:val="Doc-text2"/>
      </w:pPr>
      <w:r>
        <w:t>-</w:t>
      </w:r>
      <w:r>
        <w:tab/>
      </w:r>
      <w:r w:rsidR="00CA12A9">
        <w:t>Three dedicated</w:t>
      </w:r>
      <w:r>
        <w:t xml:space="preserve"> options:</w:t>
      </w:r>
    </w:p>
    <w:p w14:paraId="246B0218" w14:textId="20677D84" w:rsidR="00BF4D6B" w:rsidRDefault="00BF4D6B" w:rsidP="00BF4D6B">
      <w:pPr>
        <w:pStyle w:val="Doc-text2"/>
      </w:pPr>
      <w:r>
        <w:tab/>
        <w:t xml:space="preserve">- </w:t>
      </w:r>
      <w:r w:rsidR="00CA12A9">
        <w:t>The network tells the UE whether to expect dedicated RTI</w:t>
      </w:r>
    </w:p>
    <w:p w14:paraId="5C865C05" w14:textId="30B3D5D1" w:rsidR="00CA12A9" w:rsidRDefault="00CA12A9" w:rsidP="00BF4D6B">
      <w:pPr>
        <w:pStyle w:val="Doc-text2"/>
      </w:pPr>
      <w:r>
        <w:tab/>
        <w:t xml:space="preserve">- The UE waits for target cell dedicated signalling </w:t>
      </w:r>
    </w:p>
    <w:p w14:paraId="17CAA059" w14:textId="75CBA435" w:rsidR="00CA12A9" w:rsidRPr="00BF4D6B" w:rsidRDefault="00CA12A9" w:rsidP="00BF4D6B">
      <w:pPr>
        <w:pStyle w:val="Doc-text2"/>
      </w:pPr>
      <w:r>
        <w:tab/>
        <w:t xml:space="preserve">- The UE always fallbacks </w:t>
      </w:r>
    </w:p>
    <w:p w14:paraId="2A6105C7" w14:textId="77777777" w:rsidR="00530C4D" w:rsidRDefault="00530C4D" w:rsidP="00530C4D">
      <w:pPr>
        <w:pStyle w:val="Doc-text2"/>
      </w:pPr>
    </w:p>
    <w:p w14:paraId="233F9172" w14:textId="77777777" w:rsidR="00CA12A9" w:rsidRPr="001B7B1E" w:rsidRDefault="00CA12A9" w:rsidP="001B7B1E">
      <w:pPr>
        <w:pStyle w:val="Doc-text2"/>
        <w:pBdr>
          <w:top w:val="single" w:sz="4" w:space="1" w:color="auto"/>
          <w:left w:val="single" w:sz="4" w:space="4" w:color="auto"/>
          <w:bottom w:val="single" w:sz="4" w:space="1" w:color="auto"/>
          <w:right w:val="single" w:sz="4" w:space="4" w:color="auto"/>
        </w:pBdr>
        <w:rPr>
          <w:b/>
          <w:bCs/>
        </w:rPr>
      </w:pPr>
      <w:r w:rsidRPr="001B7B1E">
        <w:rPr>
          <w:b/>
          <w:bCs/>
        </w:rPr>
        <w:t>Agreements</w:t>
      </w:r>
    </w:p>
    <w:p w14:paraId="58BB7D15"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1</w:t>
      </w:r>
      <w:r>
        <w:tab/>
        <w:t xml:space="preserve">RAN2 confirms that </w:t>
      </w:r>
      <w:proofErr w:type="spellStart"/>
      <w:r>
        <w:t>gNB</w:t>
      </w:r>
      <w:proofErr w:type="spellEnd"/>
      <w:r>
        <w:t>-side RTT Propagation Delay Compensation is supported.</w:t>
      </w:r>
    </w:p>
    <w:p w14:paraId="2BBA7116"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2</w:t>
      </w:r>
      <w:r>
        <w:tab/>
      </w:r>
      <w:r w:rsidRPr="00530C4D">
        <w:t>UE Rx-Tx time difference measurement report is triggered by an explicit one-shot RRC request.</w:t>
      </w:r>
    </w:p>
    <w:p w14:paraId="2A912665"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3</w:t>
      </w:r>
      <w:r>
        <w:tab/>
      </w:r>
      <w:r w:rsidRPr="00530C4D">
        <w:t>Periodic measurement reporting is supported</w:t>
      </w:r>
    </w:p>
    <w:p w14:paraId="1D7ABC85"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4</w:t>
      </w:r>
      <w:r>
        <w:tab/>
        <w:t xml:space="preserve">The periodicity of UE Rx-Tx time difference measurement is part of the RRC configuration.  </w:t>
      </w:r>
    </w:p>
    <w:p w14:paraId="089F0D44"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5</w:t>
      </w:r>
      <w:r>
        <w:tab/>
        <w:t xml:space="preserve">The periodicity value is selected by the </w:t>
      </w:r>
      <w:proofErr w:type="spellStart"/>
      <w:r>
        <w:t>gNB</w:t>
      </w:r>
      <w:proofErr w:type="spellEnd"/>
      <w:r>
        <w:t xml:space="preserve"> as part of periodic reporting configuration. Range for required periodicities can be decided by RAN2 and further confirmed with RAN1/RAN4 later, if needed.  </w:t>
      </w:r>
    </w:p>
    <w:p w14:paraId="58CCA01A" w14:textId="545813F9" w:rsidR="00CA12A9" w:rsidRDefault="00CA12A9" w:rsidP="001B7B1E">
      <w:pPr>
        <w:pStyle w:val="Doc-text2"/>
        <w:pBdr>
          <w:top w:val="single" w:sz="4" w:space="1" w:color="auto"/>
          <w:left w:val="single" w:sz="4" w:space="4" w:color="auto"/>
          <w:bottom w:val="single" w:sz="4" w:space="1" w:color="auto"/>
          <w:right w:val="single" w:sz="4" w:space="4" w:color="auto"/>
        </w:pBdr>
      </w:pPr>
      <w:r>
        <w:t>6</w:t>
      </w:r>
      <w:r>
        <w:tab/>
        <w:t>The network tells the UE whether to fallback to SIB9 via explicit signalling</w:t>
      </w:r>
      <w:r w:rsidR="001B7B1E">
        <w:t>, at least</w:t>
      </w:r>
      <w:r>
        <w:t xml:space="preserve"> in the RRC reconfiguration</w:t>
      </w:r>
      <w:r w:rsidR="001B7B1E">
        <w:t xml:space="preserve"> with synch and reconfiguration after re-establishment</w:t>
      </w:r>
      <w:r>
        <w:t>.</w:t>
      </w:r>
    </w:p>
    <w:p w14:paraId="3D26DA57"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7</w:t>
      </w:r>
      <w:r>
        <w:tab/>
        <w:t xml:space="preserve">For the separate signalling procedures for UE-side RTT PDC, provision of measurement configuration indicates that UE measures the Rx-Tx time difference, and provision of </w:t>
      </w:r>
      <w:proofErr w:type="spellStart"/>
      <w:r>
        <w:t>gNB</w:t>
      </w:r>
      <w:proofErr w:type="spellEnd"/>
      <w:r>
        <w:t xml:space="preserve"> Rx-Tx time difference to UE implicitly activates RTT-based PDC calculation at the UE side.</w:t>
      </w:r>
    </w:p>
    <w:p w14:paraId="16930DBB"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8</w:t>
      </w:r>
      <w:r>
        <w:tab/>
        <w:t xml:space="preserve">For a UE that has been configured to perform RTT measurements but has not been provided with </w:t>
      </w:r>
      <w:proofErr w:type="spellStart"/>
      <w:r>
        <w:t>gNB</w:t>
      </w:r>
      <w:proofErr w:type="spellEnd"/>
      <w:r>
        <w:t xml:space="preserve"> Rx-Tx time difference measurement to calculate PDC, the UE applies the reference time, without UE-side PDC</w:t>
      </w:r>
    </w:p>
    <w:p w14:paraId="22827569" w14:textId="77777777" w:rsidR="00CA12A9" w:rsidRDefault="00CA12A9" w:rsidP="001B7B1E">
      <w:pPr>
        <w:pStyle w:val="Doc-text2"/>
        <w:pBdr>
          <w:top w:val="single" w:sz="4" w:space="1" w:color="auto"/>
          <w:left w:val="single" w:sz="4" w:space="4" w:color="auto"/>
          <w:bottom w:val="single" w:sz="4" w:space="1" w:color="auto"/>
          <w:right w:val="single" w:sz="4" w:space="4" w:color="auto"/>
        </w:pBdr>
      </w:pPr>
      <w:r>
        <w:t>9</w:t>
      </w:r>
      <w:r>
        <w:tab/>
        <w:t>RAN2 does not further pursue PRS-configuration related optimizations. This can be further evaluated if developments in RAN1 require so</w:t>
      </w:r>
    </w:p>
    <w:p w14:paraId="01DEF2A6" w14:textId="52031B30" w:rsidR="00CA12A9" w:rsidRDefault="00CA12A9" w:rsidP="001B7B1E">
      <w:pPr>
        <w:pStyle w:val="Doc-text2"/>
        <w:pBdr>
          <w:top w:val="single" w:sz="4" w:space="1" w:color="auto"/>
          <w:left w:val="single" w:sz="4" w:space="4" w:color="auto"/>
          <w:bottom w:val="single" w:sz="4" w:space="1" w:color="auto"/>
          <w:right w:val="single" w:sz="4" w:space="4" w:color="auto"/>
        </w:pBdr>
      </w:pPr>
      <w:r>
        <w:t>10</w:t>
      </w:r>
      <w:r>
        <w:tab/>
        <w:t>SIB9 is not used to carry pre-compensated RTI</w:t>
      </w:r>
    </w:p>
    <w:p w14:paraId="5C36D135" w14:textId="240128D5" w:rsidR="001B7B1E" w:rsidRDefault="001B7B1E" w:rsidP="001B7B1E">
      <w:pPr>
        <w:pStyle w:val="Doc-text2"/>
        <w:pBdr>
          <w:top w:val="single" w:sz="4" w:space="1" w:color="auto"/>
          <w:left w:val="single" w:sz="4" w:space="4" w:color="auto"/>
          <w:bottom w:val="single" w:sz="4" w:space="1" w:color="auto"/>
          <w:right w:val="single" w:sz="4" w:space="4" w:color="auto"/>
        </w:pBdr>
      </w:pPr>
      <w:r>
        <w:t>11</w:t>
      </w:r>
      <w:r>
        <w:tab/>
        <w:t>SIB9 activation/deactivation is not supported</w:t>
      </w:r>
    </w:p>
    <w:p w14:paraId="7F154810" w14:textId="77777777" w:rsidR="00530C4D" w:rsidRDefault="00530C4D" w:rsidP="00530C4D">
      <w:pPr>
        <w:pStyle w:val="Doc-text2"/>
      </w:pPr>
    </w:p>
    <w:p w14:paraId="388408F8" w14:textId="132EE8EE" w:rsidR="008D2F70" w:rsidRDefault="00AC1A07" w:rsidP="008D2F70">
      <w:pPr>
        <w:pStyle w:val="Doc-title"/>
      </w:pPr>
      <w:hyperlink r:id="rId20" w:history="1">
        <w:r w:rsidR="008D2F70" w:rsidRPr="00AC1A07">
          <w:rPr>
            <w:rStyle w:val="Hyperli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0E8A2979" w:rsidR="008D2F70" w:rsidRDefault="00AC1A07" w:rsidP="008D2F70">
      <w:pPr>
        <w:pStyle w:val="Doc-title"/>
      </w:pPr>
      <w:hyperlink r:id="rId21" w:history="1">
        <w:r w:rsidR="008D2F70" w:rsidRPr="00AC1A07">
          <w:rPr>
            <w:rStyle w:val="Hyperli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453B8838" w:rsidR="008D2F70" w:rsidRDefault="00AC1A07" w:rsidP="008D2F70">
      <w:pPr>
        <w:pStyle w:val="Doc-title"/>
      </w:pPr>
      <w:hyperlink r:id="rId22" w:history="1">
        <w:r w:rsidR="008D2F70" w:rsidRPr="00AC1A07">
          <w:rPr>
            <w:rStyle w:val="Hyperlink"/>
          </w:rPr>
          <w:t>R2-2202580</w:t>
        </w:r>
      </w:hyperlink>
      <w:r w:rsidR="008D2F70">
        <w:tab/>
        <w:t>Left issues for time synchronization</w:t>
      </w:r>
      <w:r w:rsidR="008D2F70">
        <w:tab/>
        <w:t>Lenovo, Motorola Mobility</w:t>
      </w:r>
      <w:r w:rsidR="008D2F70">
        <w:tab/>
        <w:t>discussion</w:t>
      </w:r>
      <w:r w:rsidR="008D2F70">
        <w:tab/>
        <w:t>Rel-17</w:t>
      </w:r>
    </w:p>
    <w:p w14:paraId="79009C3C" w14:textId="5F29AEB5" w:rsidR="008D2F70" w:rsidRDefault="00AC1A07" w:rsidP="008D2F70">
      <w:pPr>
        <w:pStyle w:val="Doc-title"/>
      </w:pPr>
      <w:hyperlink r:id="rId23" w:history="1">
        <w:r w:rsidR="008D2F70" w:rsidRPr="00AC1A07">
          <w:rPr>
            <w:rStyle w:val="Hyperli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589FD1E5" w:rsidR="008D2F70" w:rsidRDefault="00AC1A07" w:rsidP="008D2F70">
      <w:pPr>
        <w:pStyle w:val="Doc-title"/>
      </w:pPr>
      <w:hyperlink r:id="rId24" w:history="1">
        <w:r w:rsidR="008D2F70" w:rsidRPr="00AC1A07">
          <w:rPr>
            <w:rStyle w:val="Hyperli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13C60D01" w:rsidR="008D2F70" w:rsidRDefault="00AC1A07" w:rsidP="008D2F70">
      <w:pPr>
        <w:pStyle w:val="Doc-title"/>
      </w:pPr>
      <w:hyperlink r:id="rId25" w:history="1">
        <w:r w:rsidR="008D2F70" w:rsidRPr="00AC1A07">
          <w:rPr>
            <w:rStyle w:val="Hyperli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6EC695B3" w:rsidR="008D2F70" w:rsidRDefault="00AC1A07" w:rsidP="008D2F70">
      <w:pPr>
        <w:pStyle w:val="Doc-title"/>
      </w:pPr>
      <w:hyperlink r:id="rId26" w:history="1">
        <w:r w:rsidR="008D2F70" w:rsidRPr="00AC1A07">
          <w:rPr>
            <w:rStyle w:val="Hyperli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2288E0CD" w:rsidR="008D2F70" w:rsidRDefault="00AC1A07" w:rsidP="008D2F70">
      <w:pPr>
        <w:pStyle w:val="Doc-title"/>
      </w:pPr>
      <w:hyperlink r:id="rId27" w:history="1">
        <w:r w:rsidR="008D2F70" w:rsidRPr="00AC1A07">
          <w:rPr>
            <w:rStyle w:val="Hyperli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678D2259" w:rsidR="008D2F70" w:rsidRDefault="00AC1A07" w:rsidP="008D2F70">
      <w:pPr>
        <w:pStyle w:val="Doc-title"/>
      </w:pPr>
      <w:hyperlink r:id="rId28" w:history="1">
        <w:r w:rsidR="008D2F70" w:rsidRPr="00AC1A07">
          <w:rPr>
            <w:rStyle w:val="Hyperli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102F14D4" w:rsidR="008D2F70" w:rsidRDefault="00AC1A07" w:rsidP="008D2F70">
      <w:pPr>
        <w:pStyle w:val="Doc-title"/>
      </w:pPr>
      <w:hyperlink r:id="rId29" w:history="1">
        <w:r w:rsidR="008D2F70" w:rsidRPr="00AC1A07">
          <w:rPr>
            <w:rStyle w:val="Hyperlink"/>
          </w:rPr>
          <w:t>R2-2203303</w:t>
        </w:r>
      </w:hyperlink>
      <w:r w:rsidR="008D2F70">
        <w:tab/>
        <w:t>MAC CE update for SRS Spatial Relation Indication</w:t>
      </w:r>
      <w:r w:rsidR="008D2F70">
        <w:tab/>
        <w:t>Ericsson</w:t>
      </w:r>
      <w:r w:rsidR="008D2F70">
        <w:tab/>
        <w:t>discussion</w:t>
      </w:r>
      <w:r w:rsidR="008D2F70">
        <w:tab/>
        <w:t>NR_IIOT_URLLC_enh</w:t>
      </w:r>
    </w:p>
    <w:p w14:paraId="56D65270" w14:textId="1AF45CF8" w:rsidR="008D2F70" w:rsidRDefault="00AC1A07" w:rsidP="008D2F70">
      <w:pPr>
        <w:pStyle w:val="Doc-title"/>
      </w:pPr>
      <w:hyperlink r:id="rId30" w:history="1">
        <w:r w:rsidR="008D2F70" w:rsidRPr="00AC1A07">
          <w:rPr>
            <w:rStyle w:val="Hyperli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Heading3"/>
      </w:pPr>
      <w:r>
        <w:t>8.5.3</w:t>
      </w:r>
      <w:r>
        <w:tab/>
        <w:t>Uplink enhancements for URLLC in unlicensed controlled environments</w:t>
      </w:r>
    </w:p>
    <w:p w14:paraId="5D248093" w14:textId="6086B40A"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taking into account R2 116-e agreement for </w:t>
      </w:r>
      <w:hyperlink r:id="rId31" w:history="1">
        <w:r w:rsidRPr="00AC1A07">
          <w:rPr>
            <w:rStyle w:val="Hyperlink"/>
            <w:noProof w:val="0"/>
          </w:rPr>
          <w:t>R2-2110948</w:t>
        </w:r>
      </w:hyperlink>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35D17080" w:rsidR="008D2F70" w:rsidRDefault="00AC1A07" w:rsidP="008D2F70">
      <w:pPr>
        <w:pStyle w:val="Doc-title"/>
      </w:pPr>
      <w:hyperlink r:id="rId32" w:history="1">
        <w:r w:rsidR="008D2F70" w:rsidRPr="00AC1A07">
          <w:rPr>
            <w:rStyle w:val="Hyperli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57C5926F" w:rsidR="008D2F70" w:rsidRDefault="00AC1A07" w:rsidP="008D2F70">
      <w:pPr>
        <w:pStyle w:val="Doc-title"/>
      </w:pPr>
      <w:hyperlink r:id="rId33" w:history="1">
        <w:r w:rsidR="008D2F70" w:rsidRPr="00AC1A07">
          <w:rPr>
            <w:rStyle w:val="Hyperlink"/>
          </w:rPr>
          <w:t>R2-2202946</w:t>
        </w:r>
      </w:hyperlink>
      <w:r w:rsidR="008D2F70">
        <w:tab/>
        <w:t>Configured grant mode switching for IIoT/URLLC in UCE</w:t>
      </w:r>
      <w:r w:rsidR="008D2F70">
        <w:tab/>
        <w:t>III</w:t>
      </w:r>
      <w:r w:rsidR="008D2F70">
        <w:tab/>
        <w:t>discussion</w:t>
      </w:r>
      <w:r w:rsidR="008D2F70">
        <w:tab/>
        <w:t>NR_IIOT_URLLC_enh-Core</w:t>
      </w:r>
    </w:p>
    <w:p w14:paraId="642B34AF" w14:textId="08688824" w:rsidR="008D2F70" w:rsidRDefault="00AC1A07" w:rsidP="008D2F70">
      <w:pPr>
        <w:pStyle w:val="Doc-title"/>
      </w:pPr>
      <w:hyperlink r:id="rId34" w:history="1">
        <w:r w:rsidR="008D2F70" w:rsidRPr="00AC1A07">
          <w:rPr>
            <w:rStyle w:val="Hyperlink"/>
          </w:rPr>
          <w:t>R2-2203294</w:t>
        </w:r>
      </w:hyperlink>
      <w:r w:rsidR="008D2F70">
        <w:tab/>
        <w:t>RAN2 impacts of RAN1 Agreements on Enhanced HARQ feedback</w:t>
      </w:r>
      <w:r w:rsidR="008D2F70">
        <w:tab/>
        <w:t>Qualcomm Incorporated</w:t>
      </w:r>
      <w:r w:rsidR="008D2F70">
        <w:tab/>
        <w:t>discussion</w:t>
      </w:r>
    </w:p>
    <w:p w14:paraId="1CC3E26F" w14:textId="443C2C57" w:rsidR="008D2F70" w:rsidRDefault="00AC1A07" w:rsidP="008D2F70">
      <w:pPr>
        <w:pStyle w:val="Doc-title"/>
      </w:pPr>
      <w:hyperlink r:id="rId35" w:history="1">
        <w:r w:rsidR="008D2F70" w:rsidRPr="00AC1A07">
          <w:rPr>
            <w:rStyle w:val="Hyperli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Heading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203651D" w14:textId="02E957BD" w:rsidR="0028112E" w:rsidRDefault="00AC1A07" w:rsidP="008D2F70">
      <w:pPr>
        <w:pStyle w:val="Doc-title"/>
      </w:pPr>
      <w:hyperlink r:id="rId36" w:history="1">
        <w:r w:rsidR="0028112E" w:rsidRPr="00AC1A07">
          <w:rPr>
            <w:rStyle w:val="Hyperlink"/>
          </w:rPr>
          <w:t>R2-2203734</w:t>
        </w:r>
      </w:hyperlink>
      <w:r w:rsidR="00897439">
        <w:rPr>
          <w:rStyle w:val="Hyperlink"/>
        </w:rPr>
        <w:tab/>
      </w:r>
      <w:r w:rsidR="00897439" w:rsidRPr="00897439">
        <w:t>Summary of [AT117-e][504][IIoT] QoS Additional Open Issues (Nokia)</w:t>
      </w:r>
    </w:p>
    <w:p w14:paraId="606D422F" w14:textId="325E9451" w:rsidR="00897439" w:rsidRDefault="00897439" w:rsidP="00897439">
      <w:pPr>
        <w:pStyle w:val="Doc-text2"/>
      </w:pPr>
    </w:p>
    <w:p w14:paraId="716CB161" w14:textId="7F55DEF1" w:rsidR="00897439" w:rsidRPr="00530C4D" w:rsidRDefault="00897439" w:rsidP="00530C4D">
      <w:pPr>
        <w:pStyle w:val="Doc-text2"/>
        <w:pBdr>
          <w:top w:val="single" w:sz="4" w:space="1" w:color="auto"/>
          <w:left w:val="single" w:sz="4" w:space="4" w:color="auto"/>
          <w:bottom w:val="single" w:sz="4" w:space="1" w:color="auto"/>
          <w:right w:val="single" w:sz="4" w:space="4" w:color="auto"/>
        </w:pBdr>
        <w:rPr>
          <w:b/>
          <w:bCs/>
        </w:rPr>
      </w:pPr>
      <w:r w:rsidRPr="00530C4D">
        <w:rPr>
          <w:b/>
          <w:bCs/>
        </w:rPr>
        <w:t>Agreements</w:t>
      </w:r>
    </w:p>
    <w:p w14:paraId="60A57527" w14:textId="3B297F83" w:rsidR="00897439" w:rsidRDefault="00897439" w:rsidP="00530C4D">
      <w:pPr>
        <w:pStyle w:val="Doc-text2"/>
        <w:pBdr>
          <w:top w:val="single" w:sz="4" w:space="1" w:color="auto"/>
          <w:left w:val="single" w:sz="4" w:space="4" w:color="auto"/>
          <w:bottom w:val="single" w:sz="4" w:space="1" w:color="auto"/>
          <w:right w:val="single" w:sz="4" w:space="4" w:color="auto"/>
        </w:pBdr>
      </w:pPr>
      <w:r>
        <w:t>1</w:t>
      </w:r>
      <w:r>
        <w:tab/>
        <w:t>RAN2 will not further pursue survival time state trigger based on N&gt;1 retransmission grants in Rel-17</w:t>
      </w:r>
    </w:p>
    <w:p w14:paraId="468C42BE" w14:textId="7470AE53" w:rsidR="00897439" w:rsidRDefault="00897439" w:rsidP="00530C4D">
      <w:pPr>
        <w:pStyle w:val="Doc-text2"/>
        <w:pBdr>
          <w:top w:val="single" w:sz="4" w:space="1" w:color="auto"/>
          <w:left w:val="single" w:sz="4" w:space="4" w:color="auto"/>
          <w:bottom w:val="single" w:sz="4" w:space="1" w:color="auto"/>
          <w:right w:val="single" w:sz="4" w:space="4" w:color="auto"/>
        </w:pBdr>
      </w:pPr>
      <w:r>
        <w:t>2</w:t>
      </w:r>
      <w:r>
        <w:tab/>
        <w:t>RAN2 will not further pursue TX-side timer for survival time state entry/exiting in Rel-17</w:t>
      </w:r>
    </w:p>
    <w:p w14:paraId="0DE94A3E" w14:textId="6D680CE9" w:rsidR="00897439" w:rsidRDefault="00897439" w:rsidP="00530C4D">
      <w:pPr>
        <w:pStyle w:val="Doc-text2"/>
        <w:pBdr>
          <w:top w:val="single" w:sz="4" w:space="1" w:color="auto"/>
          <w:left w:val="single" w:sz="4" w:space="4" w:color="auto"/>
          <w:bottom w:val="single" w:sz="4" w:space="1" w:color="auto"/>
          <w:right w:val="single" w:sz="4" w:space="4" w:color="auto"/>
        </w:pBdr>
      </w:pPr>
      <w:r>
        <w:t>3</w:t>
      </w:r>
      <w:r>
        <w:tab/>
        <w:t xml:space="preserve">Survival Time State exiting is a </w:t>
      </w:r>
      <w:proofErr w:type="spellStart"/>
      <w:r>
        <w:t>gNB</w:t>
      </w:r>
      <w:proofErr w:type="spellEnd"/>
      <w:r>
        <w:t xml:space="preserve"> implementation issue. No</w:t>
      </w:r>
      <w:r w:rsidR="00530C4D">
        <w:t xml:space="preserve"> additional</w:t>
      </w:r>
      <w:r>
        <w:t xml:space="preserve"> specification change is foreseen </w:t>
      </w:r>
    </w:p>
    <w:p w14:paraId="79FD45BA" w14:textId="4EBDF0CB" w:rsidR="00897439" w:rsidRDefault="00897439" w:rsidP="00530C4D">
      <w:pPr>
        <w:pStyle w:val="Doc-text2"/>
        <w:pBdr>
          <w:top w:val="single" w:sz="4" w:space="1" w:color="auto"/>
          <w:left w:val="single" w:sz="4" w:space="4" w:color="auto"/>
          <w:bottom w:val="single" w:sz="4" w:space="1" w:color="auto"/>
          <w:right w:val="single" w:sz="4" w:space="4" w:color="auto"/>
        </w:pBdr>
      </w:pPr>
      <w:r>
        <w:t>4</w:t>
      </w:r>
      <w:r>
        <w:tab/>
        <w:t xml:space="preserve">Retransmission grant addressed to C-RNTI cannot be used to trigger survival time state entry </w:t>
      </w:r>
    </w:p>
    <w:p w14:paraId="16235877" w14:textId="1E124A88" w:rsidR="00897439" w:rsidRDefault="00897439" w:rsidP="00530C4D">
      <w:pPr>
        <w:pStyle w:val="Doc-text2"/>
        <w:pBdr>
          <w:top w:val="single" w:sz="4" w:space="1" w:color="auto"/>
          <w:left w:val="single" w:sz="4" w:space="4" w:color="auto"/>
          <w:bottom w:val="single" w:sz="4" w:space="1" w:color="auto"/>
          <w:right w:val="single" w:sz="4" w:space="4" w:color="auto"/>
        </w:pBdr>
      </w:pPr>
      <w:r>
        <w:t>5</w:t>
      </w:r>
      <w:r>
        <w:tab/>
        <w:t>RAN2 will not further discuss the following issues in Rel-17:</w:t>
      </w:r>
    </w:p>
    <w:p w14:paraId="65059276" w14:textId="2154FC18"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Survival Time State Triggering in Measurement Gaps </w:t>
      </w:r>
    </w:p>
    <w:p w14:paraId="21D0B2C7" w14:textId="4D8E73FA"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Adaptive L1/L2 Configuration for survival time support </w:t>
      </w:r>
    </w:p>
    <w:p w14:paraId="5E674413" w14:textId="7F3AC3AA"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Adaptive Prioritization for survival time support </w:t>
      </w:r>
    </w:p>
    <w:p w14:paraId="3AAB6731" w14:textId="36F444D4"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Optimizations of survival time support in Unlicensed Band Operation </w:t>
      </w:r>
    </w:p>
    <w:p w14:paraId="5CA297EB" w14:textId="744E1737"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Avoidance of Unnecessary PUSCH retransmission </w:t>
      </w:r>
    </w:p>
    <w:p w14:paraId="64AAF965" w14:textId="72DD7CC8" w:rsidR="00897439" w:rsidRDefault="00897439" w:rsidP="00530C4D">
      <w:pPr>
        <w:pStyle w:val="Doc-text2"/>
        <w:pBdr>
          <w:top w:val="single" w:sz="4" w:space="1" w:color="auto"/>
          <w:left w:val="single" w:sz="4" w:space="4" w:color="auto"/>
          <w:bottom w:val="single" w:sz="4" w:space="1" w:color="auto"/>
          <w:right w:val="single" w:sz="4" w:space="4" w:color="auto"/>
        </w:pBdr>
      </w:pPr>
      <w:r>
        <w:t>•</w:t>
      </w:r>
      <w:r>
        <w:tab/>
        <w:t xml:space="preserve">Resource provisioning for DC-based PDCP duplication </w:t>
      </w:r>
    </w:p>
    <w:p w14:paraId="21523C2C" w14:textId="54013E40" w:rsidR="00897439" w:rsidRDefault="00897439" w:rsidP="00530C4D">
      <w:pPr>
        <w:pStyle w:val="Doc-text2"/>
        <w:pBdr>
          <w:top w:val="single" w:sz="4" w:space="1" w:color="auto"/>
          <w:left w:val="single" w:sz="4" w:space="4" w:color="auto"/>
          <w:bottom w:val="single" w:sz="4" w:space="1" w:color="auto"/>
          <w:right w:val="single" w:sz="4" w:space="4" w:color="auto"/>
        </w:pBdr>
      </w:pPr>
      <w:r>
        <w:t>6</w:t>
      </w:r>
      <w:r>
        <w:tab/>
        <w:t xml:space="preserve">RAN2 does not discuss the UE behaviour for cases where the retransmitted HARQ CB does not contain the latest copy of a HARQ process, unless further conclusion from RAN1 will require </w:t>
      </w:r>
    </w:p>
    <w:p w14:paraId="75A3930F" w14:textId="354EB192" w:rsidR="00897439" w:rsidRDefault="00897439" w:rsidP="00530C4D">
      <w:pPr>
        <w:pStyle w:val="Doc-text2"/>
        <w:pBdr>
          <w:top w:val="single" w:sz="4" w:space="1" w:color="auto"/>
          <w:left w:val="single" w:sz="4" w:space="4" w:color="auto"/>
          <w:bottom w:val="single" w:sz="4" w:space="1" w:color="auto"/>
          <w:right w:val="single" w:sz="4" w:space="4" w:color="auto"/>
        </w:pBdr>
      </w:pPr>
      <w:r>
        <w:t>7</w:t>
      </w:r>
      <w:r>
        <w:tab/>
        <w:t xml:space="preserve">The UE does not start the </w:t>
      </w:r>
      <w:proofErr w:type="spellStart"/>
      <w:r>
        <w:t>drx</w:t>
      </w:r>
      <w:proofErr w:type="spellEnd"/>
      <w:r>
        <w:t>-HARQ-RTT-</w:t>
      </w:r>
      <w:proofErr w:type="spellStart"/>
      <w:r>
        <w:t>TimerDL</w:t>
      </w:r>
      <w:proofErr w:type="spellEnd"/>
      <w:r>
        <w:t xml:space="preserve"> timer for the dropped SPS HARQ feedback</w:t>
      </w:r>
    </w:p>
    <w:p w14:paraId="26FF0974" w14:textId="77777777" w:rsidR="00897439" w:rsidRDefault="00897439" w:rsidP="00897439">
      <w:pPr>
        <w:pStyle w:val="Doc-text2"/>
      </w:pPr>
    </w:p>
    <w:p w14:paraId="7D5BD050" w14:textId="181E9A3B" w:rsidR="00897439" w:rsidRDefault="00897439" w:rsidP="00897439">
      <w:pPr>
        <w:pStyle w:val="Doc-text2"/>
      </w:pPr>
      <w:r>
        <w:t>Discussions</w:t>
      </w:r>
    </w:p>
    <w:p w14:paraId="141424E8" w14:textId="51C753B5" w:rsidR="00530C4D" w:rsidRDefault="00530C4D" w:rsidP="00897439">
      <w:pPr>
        <w:pStyle w:val="Doc-text2"/>
        <w:rPr>
          <w:i/>
          <w:iCs/>
        </w:rPr>
      </w:pPr>
      <w:r>
        <w:rPr>
          <w:i/>
          <w:iCs/>
        </w:rPr>
        <w:t xml:space="preserve">Proposal 3 </w:t>
      </w:r>
      <w:r w:rsidRPr="00530C4D">
        <w:rPr>
          <w:i/>
          <w:iCs/>
        </w:rPr>
        <w:t xml:space="preserve">Survival Time State exiting is a </w:t>
      </w:r>
      <w:proofErr w:type="spellStart"/>
      <w:r w:rsidRPr="00530C4D">
        <w:rPr>
          <w:i/>
          <w:iCs/>
        </w:rPr>
        <w:t>gNB</w:t>
      </w:r>
      <w:proofErr w:type="spellEnd"/>
      <w:r w:rsidRPr="00530C4D">
        <w:rPr>
          <w:i/>
          <w:iCs/>
        </w:rPr>
        <w:t xml:space="preserve"> implementation issue. No specification change is foreseen</w:t>
      </w:r>
    </w:p>
    <w:p w14:paraId="66E32D41" w14:textId="6F2E83C1" w:rsidR="00530C4D" w:rsidRPr="00530C4D" w:rsidRDefault="00530C4D" w:rsidP="00897439">
      <w:pPr>
        <w:pStyle w:val="Doc-text2"/>
      </w:pPr>
      <w:r w:rsidRPr="00530C4D">
        <w:t>-</w:t>
      </w:r>
      <w:r w:rsidRPr="00530C4D">
        <w:tab/>
        <w:t xml:space="preserve">Fujitsu </w:t>
      </w:r>
      <w:r>
        <w:t xml:space="preserve">thinks it’s strange that we specify when we enter but not exit.  Nokia indicates that we can use the rel-16 functionality to exit.  </w:t>
      </w:r>
    </w:p>
    <w:p w14:paraId="1E60B2CB" w14:textId="0C46D2DD" w:rsidR="0028112E" w:rsidRDefault="00897439" w:rsidP="00897439">
      <w:pPr>
        <w:pStyle w:val="Doc-text2"/>
        <w:rPr>
          <w:i/>
          <w:iCs/>
        </w:rPr>
      </w:pPr>
      <w:r w:rsidRPr="00897439">
        <w:rPr>
          <w:i/>
          <w:iCs/>
        </w:rPr>
        <w:t xml:space="preserve">Proposal 7: The UE does not start the </w:t>
      </w:r>
      <w:proofErr w:type="spellStart"/>
      <w:r w:rsidRPr="00897439">
        <w:rPr>
          <w:i/>
          <w:iCs/>
        </w:rPr>
        <w:t>drx</w:t>
      </w:r>
      <w:proofErr w:type="spellEnd"/>
      <w:r w:rsidRPr="00897439">
        <w:rPr>
          <w:i/>
          <w:iCs/>
        </w:rPr>
        <w:t>-HARQ-RTT-</w:t>
      </w:r>
      <w:proofErr w:type="spellStart"/>
      <w:r w:rsidRPr="00897439">
        <w:rPr>
          <w:i/>
          <w:iCs/>
        </w:rPr>
        <w:t>TimerDL</w:t>
      </w:r>
      <w:proofErr w:type="spellEnd"/>
      <w:r w:rsidRPr="00897439">
        <w:rPr>
          <w:i/>
          <w:iCs/>
        </w:rPr>
        <w:t xml:space="preserve"> timer for the dropped SPS HARQ feedback (15/18).</w:t>
      </w:r>
    </w:p>
    <w:p w14:paraId="64D7B188" w14:textId="1714B16C" w:rsidR="00897439" w:rsidRDefault="00897439" w:rsidP="00897439">
      <w:pPr>
        <w:pStyle w:val="Doc-text2"/>
      </w:pPr>
      <w:r>
        <w:t>-</w:t>
      </w:r>
      <w:r>
        <w:tab/>
        <w:t xml:space="preserve">Nokia would like to postpone this but is good with the majority. </w:t>
      </w:r>
    </w:p>
    <w:p w14:paraId="0FE73E53" w14:textId="77777777" w:rsidR="00897439" w:rsidRPr="00897439" w:rsidRDefault="00897439" w:rsidP="00897439">
      <w:pPr>
        <w:pStyle w:val="Doc-text2"/>
      </w:pPr>
    </w:p>
    <w:p w14:paraId="73D73549" w14:textId="5A07A48D" w:rsidR="008D2F70" w:rsidRDefault="00AC1A07" w:rsidP="008D2F70">
      <w:pPr>
        <w:pStyle w:val="Doc-title"/>
      </w:pPr>
      <w:hyperlink r:id="rId37" w:history="1">
        <w:r w:rsidR="008D2F70" w:rsidRPr="00AC1A07">
          <w:rPr>
            <w:rStyle w:val="Hyperlink"/>
          </w:rPr>
          <w:t>R2-2202283</w:t>
        </w:r>
      </w:hyperlink>
      <w:r w:rsidR="008D2F70">
        <w:tab/>
        <w:t>Analysis on N&gt;1</w:t>
      </w:r>
      <w:r w:rsidR="008D2F70">
        <w:tab/>
        <w:t>Fujitsu</w:t>
      </w:r>
      <w:r w:rsidR="008D2F70">
        <w:tab/>
        <w:t>discussion</w:t>
      </w:r>
      <w:r w:rsidR="008D2F70">
        <w:tab/>
        <w:t>Rel-17</w:t>
      </w:r>
      <w:r w:rsidR="008D2F70">
        <w:tab/>
        <w:t>NR_IIOT_URLLC_enh-Core</w:t>
      </w:r>
      <w:r w:rsidR="008D2F70">
        <w:tab/>
      </w:r>
      <w:hyperlink r:id="rId38" w:history="1">
        <w:r w:rsidR="008D2F70" w:rsidRPr="00AC1A07">
          <w:rPr>
            <w:rStyle w:val="Hyperlink"/>
          </w:rPr>
          <w:t>R2-2200309</w:t>
        </w:r>
      </w:hyperlink>
    </w:p>
    <w:p w14:paraId="6229D13A" w14:textId="1903031A" w:rsidR="008D2F70" w:rsidRDefault="00AC1A07" w:rsidP="008D2F70">
      <w:pPr>
        <w:pStyle w:val="Doc-title"/>
      </w:pPr>
      <w:hyperlink r:id="rId39" w:history="1">
        <w:r w:rsidR="008D2F70" w:rsidRPr="00AC1A07">
          <w:rPr>
            <w:rStyle w:val="Hyperli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hyperlink r:id="rId40" w:history="1">
        <w:r w:rsidR="008D2F70" w:rsidRPr="00AC1A07">
          <w:rPr>
            <w:rStyle w:val="Hyperlink"/>
          </w:rPr>
          <w:t>R2-2200310</w:t>
        </w:r>
      </w:hyperlink>
    </w:p>
    <w:p w14:paraId="577A6533" w14:textId="2D46729F" w:rsidR="008D2F70" w:rsidRDefault="00AC1A07" w:rsidP="008D2F70">
      <w:pPr>
        <w:pStyle w:val="Doc-title"/>
      </w:pPr>
      <w:hyperlink r:id="rId41" w:history="1">
        <w:r w:rsidR="008D2F70" w:rsidRPr="00AC1A07">
          <w:rPr>
            <w:rStyle w:val="Hyperli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139F6217" w:rsidR="008D2F70" w:rsidRDefault="00AC1A07" w:rsidP="008D2F70">
      <w:pPr>
        <w:pStyle w:val="Doc-title"/>
      </w:pPr>
      <w:hyperlink r:id="rId42" w:history="1">
        <w:r w:rsidR="008D2F70" w:rsidRPr="00AC1A07">
          <w:rPr>
            <w:rStyle w:val="Hyperli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5AED130E" w:rsidR="008D2F70" w:rsidRDefault="00AC1A07" w:rsidP="008D2F70">
      <w:pPr>
        <w:pStyle w:val="Doc-title"/>
      </w:pPr>
      <w:hyperlink r:id="rId43" w:history="1">
        <w:r w:rsidR="008D2F70" w:rsidRPr="00AC1A07">
          <w:rPr>
            <w:rStyle w:val="Hyperli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3E00E21F" w:rsidR="008D2F70" w:rsidRDefault="00AC1A07" w:rsidP="008D2F70">
      <w:pPr>
        <w:pStyle w:val="Doc-title"/>
      </w:pPr>
      <w:hyperlink r:id="rId44" w:history="1">
        <w:r w:rsidR="008D2F70" w:rsidRPr="00AC1A07">
          <w:rPr>
            <w:rStyle w:val="Hyperli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49EC7737" w:rsidR="008D2F70" w:rsidRDefault="00AC1A07" w:rsidP="008D2F70">
      <w:pPr>
        <w:pStyle w:val="Doc-title"/>
      </w:pPr>
      <w:hyperlink r:id="rId45" w:history="1">
        <w:r w:rsidR="008D2F70" w:rsidRPr="00AC1A07">
          <w:rPr>
            <w:rStyle w:val="Hyperli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436FFA99" w:rsidR="008D2F70" w:rsidRDefault="00AC1A07" w:rsidP="008D2F70">
      <w:pPr>
        <w:pStyle w:val="Doc-title"/>
      </w:pPr>
      <w:hyperlink r:id="rId46" w:history="1">
        <w:r w:rsidR="008D2F70" w:rsidRPr="00AC1A07">
          <w:rPr>
            <w:rStyle w:val="Hyperli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hyperlink r:id="rId47" w:history="1">
        <w:r w:rsidR="008D2F70" w:rsidRPr="00AC1A07">
          <w:rPr>
            <w:rStyle w:val="Hyperlink"/>
          </w:rPr>
          <w:t>R2-2200704</w:t>
        </w:r>
      </w:hyperlink>
    </w:p>
    <w:p w14:paraId="6CEDD8D4" w14:textId="2BEDBD81" w:rsidR="008D2F70" w:rsidRDefault="00AC1A07" w:rsidP="008D2F70">
      <w:pPr>
        <w:pStyle w:val="Doc-title"/>
      </w:pPr>
      <w:hyperlink r:id="rId48" w:history="1">
        <w:r w:rsidR="008D2F70" w:rsidRPr="00AC1A07">
          <w:rPr>
            <w:rStyle w:val="Hyperli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59618126" w:rsidR="008D2F70" w:rsidRDefault="00AC1A07" w:rsidP="008D2F70">
      <w:pPr>
        <w:pStyle w:val="Doc-title"/>
      </w:pPr>
      <w:hyperlink r:id="rId49" w:history="1">
        <w:r w:rsidR="008D2F70" w:rsidRPr="00AC1A07">
          <w:rPr>
            <w:rStyle w:val="Hyperli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4794CF47" w:rsidR="008D2F70" w:rsidRDefault="00AC1A07" w:rsidP="008D2F70">
      <w:pPr>
        <w:pStyle w:val="Doc-title"/>
      </w:pPr>
      <w:hyperlink r:id="rId50" w:history="1">
        <w:r w:rsidR="008D2F70" w:rsidRPr="00AC1A07">
          <w:rPr>
            <w:rStyle w:val="Hyperli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01B6A642" w:rsidR="008D2F70" w:rsidRDefault="00AC1A07" w:rsidP="008D2F70">
      <w:pPr>
        <w:pStyle w:val="Doc-title"/>
      </w:pPr>
      <w:hyperlink r:id="rId51" w:history="1">
        <w:r w:rsidR="008D2F70" w:rsidRPr="00AC1A07">
          <w:rPr>
            <w:rStyle w:val="Hyperli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hyperlink r:id="rId52" w:history="1">
        <w:r w:rsidR="008D2F70" w:rsidRPr="00AC1A07">
          <w:rPr>
            <w:rStyle w:val="Hyperlink"/>
          </w:rPr>
          <w:t>R2-2201375</w:t>
        </w:r>
      </w:hyperlink>
    </w:p>
    <w:p w14:paraId="463CCA43" w14:textId="29BFB92C" w:rsidR="008D2F70" w:rsidRDefault="00AC1A07" w:rsidP="008D2F70">
      <w:pPr>
        <w:pStyle w:val="Doc-title"/>
      </w:pPr>
      <w:hyperlink r:id="rId53" w:history="1">
        <w:r w:rsidR="008D2F70" w:rsidRPr="00AC1A07">
          <w:rPr>
            <w:rStyle w:val="Hyperlink"/>
          </w:rPr>
          <w:t>R2-2203144</w:t>
        </w:r>
      </w:hyperlink>
      <w:r w:rsidR="008D2F70">
        <w:tab/>
        <w:t>Finalising Survival Time related enhancements</w:t>
      </w:r>
      <w:r w:rsidR="008D2F70">
        <w:tab/>
        <w:t>Samsung Electronics GmbH</w:t>
      </w:r>
      <w:r w:rsidR="008D2F70">
        <w:tab/>
        <w:t>discussion</w:t>
      </w:r>
    </w:p>
    <w:p w14:paraId="29BD7567" w14:textId="19300A69" w:rsidR="008D2F70" w:rsidRDefault="00AC1A07" w:rsidP="008D2F70">
      <w:pPr>
        <w:pStyle w:val="Doc-title"/>
      </w:pPr>
      <w:hyperlink r:id="rId54" w:history="1">
        <w:r w:rsidR="008D2F70" w:rsidRPr="00AC1A07">
          <w:rPr>
            <w:rStyle w:val="Hyperli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6EE1F0F2" w:rsidR="008D2F70" w:rsidRDefault="00AC1A07" w:rsidP="0060292C">
      <w:pPr>
        <w:pStyle w:val="Doc-title"/>
      </w:pPr>
      <w:hyperlink r:id="rId55" w:history="1">
        <w:r w:rsidR="008D2F70" w:rsidRPr="00AC1A07">
          <w:rPr>
            <w:rStyle w:val="Hyperli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Heading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1A85C820" w:rsidR="00FE1822" w:rsidRDefault="00FE1822" w:rsidP="00F8034D">
      <w:pPr>
        <w:pStyle w:val="Heading3"/>
      </w:pPr>
      <w:r>
        <w:t>8.6.1</w:t>
      </w:r>
      <w:r>
        <w:tab/>
        <w:t>Organiz</w:t>
      </w:r>
      <w:r w:rsidR="00753AE9">
        <w:t>a</w:t>
      </w:r>
      <w:r>
        <w:t>tional</w:t>
      </w:r>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7CF04F1C" w:rsidR="008D2F70" w:rsidRDefault="00AC1A07" w:rsidP="008D2F70">
      <w:pPr>
        <w:pStyle w:val="Doc-title"/>
      </w:pPr>
      <w:hyperlink r:id="rId56" w:history="1">
        <w:r w:rsidR="008D2F70" w:rsidRPr="00AC1A07">
          <w:rPr>
            <w:rStyle w:val="Hyperli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5E5F80EF" w14:textId="0544E496" w:rsidR="0051488A" w:rsidRPr="0051488A" w:rsidRDefault="0051488A" w:rsidP="0051488A">
      <w:pPr>
        <w:pStyle w:val="Doc-text2"/>
      </w:pPr>
      <w:r>
        <w:t>=&gt;</w:t>
      </w:r>
      <w:r>
        <w:tab/>
        <w:t>Noted</w:t>
      </w:r>
    </w:p>
    <w:p w14:paraId="3BE9B9A4" w14:textId="629FECE8" w:rsidR="008D2F70" w:rsidRDefault="00AC1A07" w:rsidP="008D2F70">
      <w:pPr>
        <w:pStyle w:val="Doc-title"/>
      </w:pPr>
      <w:hyperlink r:id="rId57" w:history="1">
        <w:r w:rsidR="008D2F70" w:rsidRPr="00AC1A07">
          <w:rPr>
            <w:rStyle w:val="Hyperli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47A45CF8" w14:textId="38FAEC21" w:rsidR="0051488A" w:rsidRDefault="0051488A" w:rsidP="0051488A">
      <w:pPr>
        <w:pStyle w:val="Doc-text2"/>
      </w:pPr>
      <w:r>
        <w:t>-</w:t>
      </w:r>
      <w:r>
        <w:tab/>
        <w:t>CATT indicates that this is discussed in CP issue</w:t>
      </w:r>
    </w:p>
    <w:p w14:paraId="0D418B21" w14:textId="20B08CCF" w:rsidR="0051488A" w:rsidRDefault="0051488A" w:rsidP="0051488A">
      <w:pPr>
        <w:pStyle w:val="Doc-text2"/>
      </w:pPr>
      <w:r>
        <w:t>=&gt;</w:t>
      </w:r>
      <w:r>
        <w:tab/>
        <w:t xml:space="preserve">Discuss in the CP issue and then send </w:t>
      </w:r>
      <w:proofErr w:type="gramStart"/>
      <w:r>
        <w:t>reply</w:t>
      </w:r>
      <w:proofErr w:type="gramEnd"/>
      <w:r>
        <w:t xml:space="preserve"> LS after reaching RAN2 agreement</w:t>
      </w:r>
    </w:p>
    <w:p w14:paraId="3016A636" w14:textId="6A258CD2" w:rsidR="0051488A" w:rsidRPr="0051488A" w:rsidRDefault="0051488A" w:rsidP="0051488A">
      <w:pPr>
        <w:pStyle w:val="Doc-text2"/>
      </w:pPr>
      <w:r>
        <w:t>=&gt;</w:t>
      </w:r>
      <w:r>
        <w:tab/>
        <w:t>Noted</w:t>
      </w:r>
    </w:p>
    <w:p w14:paraId="4B461670" w14:textId="77777777" w:rsidR="0051488A" w:rsidRPr="0051488A" w:rsidRDefault="0051488A" w:rsidP="0051488A">
      <w:pPr>
        <w:pStyle w:val="Doc-text2"/>
      </w:pPr>
    </w:p>
    <w:p w14:paraId="6C697A7D" w14:textId="36C2D147" w:rsidR="000269FD" w:rsidRDefault="00AC1A07" w:rsidP="000269FD">
      <w:pPr>
        <w:pStyle w:val="Doc-title"/>
      </w:pPr>
      <w:hyperlink r:id="rId58" w:history="1">
        <w:r w:rsidR="000269FD" w:rsidRPr="00AC1A07">
          <w:rPr>
            <w:rStyle w:val="Hyperlink"/>
          </w:rPr>
          <w:t>R2-2203722</w:t>
        </w:r>
      </w:hyperlink>
      <w:r w:rsidR="000269FD">
        <w:tab/>
      </w:r>
      <w:r w:rsidR="000269FD" w:rsidRPr="000269FD">
        <w:t>Reply LS on Security of Small data transmission (S3-220463; contact: Intel)</w:t>
      </w:r>
      <w:r w:rsidR="000269FD">
        <w:tab/>
        <w:t>SA3</w:t>
      </w:r>
      <w:r w:rsidR="000269FD">
        <w:tab/>
        <w:t>LS in</w:t>
      </w:r>
      <w:r w:rsidR="000269FD">
        <w:tab/>
        <w:t>Rel-17</w:t>
      </w:r>
      <w:r w:rsidR="000269FD">
        <w:tab/>
      </w:r>
      <w:r w:rsidR="000269FD" w:rsidRPr="000269FD">
        <w:t>NR_SmallData_INACTIVE-Core</w:t>
      </w:r>
      <w:r w:rsidR="000269FD">
        <w:tab/>
        <w:t>To:RAN2</w:t>
      </w:r>
      <w:r w:rsidR="000269FD">
        <w:tab/>
        <w:t>Cc:RAN3</w:t>
      </w:r>
    </w:p>
    <w:p w14:paraId="16C344E6" w14:textId="2A68DCC0" w:rsidR="0051488A" w:rsidRDefault="0051488A" w:rsidP="0051488A">
      <w:pPr>
        <w:pStyle w:val="Doc-text2"/>
      </w:pPr>
      <w:r>
        <w:t>=&gt;</w:t>
      </w:r>
      <w:r>
        <w:tab/>
        <w:t>CCCH solution will no longer be pursued for non-SDT data arrival for Rel-17</w:t>
      </w:r>
    </w:p>
    <w:p w14:paraId="431EFADD" w14:textId="5A791F92" w:rsidR="0051488A" w:rsidRDefault="0051488A" w:rsidP="0051488A">
      <w:pPr>
        <w:pStyle w:val="Doc-text2"/>
      </w:pPr>
      <w:r>
        <w:t>=&gt;</w:t>
      </w:r>
      <w:r>
        <w:tab/>
        <w:t>Noted</w:t>
      </w:r>
    </w:p>
    <w:p w14:paraId="4102BCF9" w14:textId="13E9787C" w:rsidR="0051488A" w:rsidRDefault="0051488A" w:rsidP="0051488A">
      <w:pPr>
        <w:pStyle w:val="Doc-text2"/>
        <w:ind w:left="0" w:firstLine="0"/>
      </w:pPr>
    </w:p>
    <w:p w14:paraId="73D598D3" w14:textId="7066AE9E" w:rsidR="008D2F70" w:rsidRDefault="00AC1A07" w:rsidP="008D2F70">
      <w:pPr>
        <w:pStyle w:val="Doc-title"/>
      </w:pPr>
      <w:hyperlink r:id="rId59" w:history="1">
        <w:r w:rsidR="008D2F70" w:rsidRPr="00AC1A07">
          <w:rPr>
            <w:rStyle w:val="Hyperlink"/>
          </w:rPr>
          <w:t>R2-2202594</w:t>
        </w:r>
      </w:hyperlink>
      <w:r w:rsidR="008D2F70">
        <w:tab/>
        <w:t>Running MAC CR for small data</w:t>
      </w:r>
      <w:r w:rsidR="008D2F70">
        <w:tab/>
        <w:t>Huawei, HiSilicon</w:t>
      </w:r>
      <w:r w:rsidR="008D2F70">
        <w:tab/>
        <w:t>draftCR</w:t>
      </w:r>
      <w:r w:rsidR="008D2F70">
        <w:tab/>
        <w:t>Rel-17</w:t>
      </w:r>
      <w:r w:rsidR="008D2F70">
        <w:tab/>
        <w:t>38.321</w:t>
      </w:r>
      <w:r w:rsidR="008D2F70">
        <w:tab/>
        <w:t>16.7.0</w:t>
      </w:r>
      <w:r w:rsidR="008D2F70">
        <w:tab/>
        <w:t>B</w:t>
      </w:r>
      <w:r w:rsidR="008D2F70">
        <w:tab/>
        <w:t>NR_SmallData_INACTIVE-Core</w:t>
      </w:r>
      <w:r w:rsidR="008D2F70">
        <w:tab/>
        <w:t>Withdrawn</w:t>
      </w:r>
    </w:p>
    <w:p w14:paraId="4C35E4DB" w14:textId="77777777" w:rsidR="0051488A" w:rsidRPr="0051488A" w:rsidRDefault="0051488A" w:rsidP="0051488A">
      <w:pPr>
        <w:pStyle w:val="Doc-text2"/>
        <w:ind w:left="0" w:firstLine="0"/>
      </w:pPr>
      <w:r>
        <w:t>Withdrawn</w:t>
      </w:r>
    </w:p>
    <w:p w14:paraId="5338FC5A" w14:textId="77777777" w:rsidR="0051488A" w:rsidRPr="0051488A" w:rsidRDefault="0051488A" w:rsidP="0051488A">
      <w:pPr>
        <w:pStyle w:val="Doc-text2"/>
      </w:pPr>
    </w:p>
    <w:p w14:paraId="2708329E" w14:textId="3B39A214" w:rsidR="008D2F70" w:rsidRDefault="00AC1A07" w:rsidP="008D2F70">
      <w:pPr>
        <w:pStyle w:val="Doc-title"/>
      </w:pPr>
      <w:hyperlink r:id="rId60" w:history="1">
        <w:r w:rsidR="008D2F70" w:rsidRPr="00AC1A07">
          <w:rPr>
            <w:rStyle w:val="Hyperlink"/>
          </w:rPr>
          <w:t>R2-2202595</w:t>
        </w:r>
      </w:hyperlink>
      <w:r w:rsidR="008D2F70">
        <w:tab/>
        <w:t>Summary of [Post116-e][507][SDT] MAC running CR update (Huawei)</w:t>
      </w:r>
      <w:r w:rsidR="008D2F70">
        <w:tab/>
        <w:t>Huawei, HiSilicon</w:t>
      </w:r>
      <w:r w:rsidR="008D2F70">
        <w:tab/>
        <w:t>discussion</w:t>
      </w:r>
      <w:r w:rsidR="008D2F70">
        <w:tab/>
        <w:t>Rel-17</w:t>
      </w:r>
      <w:r w:rsidR="008D2F70">
        <w:tab/>
        <w:t>NR_SmallData_INACTIVE-Core</w:t>
      </w:r>
      <w:r w:rsidR="008D2F70">
        <w:tab/>
        <w:t>Withdrawn</w:t>
      </w:r>
    </w:p>
    <w:p w14:paraId="755E668F" w14:textId="77777777" w:rsidR="0051488A" w:rsidRPr="0051488A" w:rsidRDefault="0051488A" w:rsidP="0051488A">
      <w:pPr>
        <w:pStyle w:val="Doc-text2"/>
        <w:ind w:left="0" w:firstLine="0"/>
      </w:pPr>
      <w:r>
        <w:t>Withdrawn</w:t>
      </w:r>
    </w:p>
    <w:p w14:paraId="0020620E" w14:textId="77777777" w:rsidR="0051488A" w:rsidRPr="0051488A" w:rsidRDefault="0051488A" w:rsidP="0051488A">
      <w:pPr>
        <w:pStyle w:val="Doc-text2"/>
      </w:pPr>
    </w:p>
    <w:p w14:paraId="4DB3FFF4" w14:textId="248657F6" w:rsidR="008D2F70" w:rsidRDefault="00AC1A07" w:rsidP="008D2F70">
      <w:pPr>
        <w:pStyle w:val="Doc-title"/>
      </w:pPr>
      <w:hyperlink r:id="rId61" w:history="1">
        <w:r w:rsidR="008D2F70" w:rsidRPr="00AC1A07">
          <w:rPr>
            <w:rStyle w:val="Hyperli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041B7254" w14:textId="77777777" w:rsidR="0051488A" w:rsidRPr="0051488A" w:rsidRDefault="0051488A" w:rsidP="0051488A">
      <w:pPr>
        <w:pStyle w:val="Doc-text2"/>
        <w:ind w:left="0" w:firstLine="0"/>
      </w:pPr>
      <w:r>
        <w:t>Withdrawn</w:t>
      </w:r>
    </w:p>
    <w:p w14:paraId="7BCFA907" w14:textId="68946574" w:rsidR="00B8230C" w:rsidRDefault="00B8230C" w:rsidP="008D2F70">
      <w:pPr>
        <w:pStyle w:val="Doc-title"/>
      </w:pPr>
    </w:p>
    <w:p w14:paraId="20051358" w14:textId="55F3C2FE" w:rsidR="00B8230C" w:rsidRPr="00B8230C" w:rsidRDefault="00B8230C" w:rsidP="00B8230C">
      <w:pPr>
        <w:pStyle w:val="Doc-text2"/>
        <w:ind w:left="0" w:firstLine="0"/>
      </w:pPr>
      <w:r>
        <w:t>CRs</w:t>
      </w:r>
    </w:p>
    <w:p w14:paraId="0D6B12FA" w14:textId="51B32F14" w:rsidR="008D2F70" w:rsidRDefault="00AC1A07" w:rsidP="008D2F70">
      <w:pPr>
        <w:pStyle w:val="Doc-title"/>
        <w:rPr>
          <w:rStyle w:val="Hyperlink"/>
        </w:rPr>
      </w:pPr>
      <w:hyperlink r:id="rId62" w:history="1">
        <w:r w:rsidR="008D2F70" w:rsidRPr="00AC1A07">
          <w:rPr>
            <w:rStyle w:val="Hyperli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hyperlink r:id="rId63" w:history="1">
        <w:r w:rsidR="008D2F70" w:rsidRPr="00AC1A07">
          <w:rPr>
            <w:rStyle w:val="Hyperlink"/>
          </w:rPr>
          <w:t>R2-2202014</w:t>
        </w:r>
      </w:hyperlink>
    </w:p>
    <w:p w14:paraId="3C796545" w14:textId="1884B3F6" w:rsidR="0051488A" w:rsidRDefault="0051488A" w:rsidP="0051488A">
      <w:pPr>
        <w:pStyle w:val="Doc-text2"/>
      </w:pPr>
      <w:r>
        <w:t>=&gt;</w:t>
      </w:r>
      <w:r>
        <w:tab/>
        <w:t>The CR is endorsed</w:t>
      </w:r>
    </w:p>
    <w:p w14:paraId="35F8AD59" w14:textId="77777777" w:rsidR="0051488A" w:rsidRPr="0051488A" w:rsidRDefault="0051488A" w:rsidP="0051488A">
      <w:pPr>
        <w:pStyle w:val="Doc-text2"/>
      </w:pPr>
    </w:p>
    <w:p w14:paraId="722D962D" w14:textId="150CF3C1" w:rsidR="008D2F70" w:rsidRDefault="00AC1A07" w:rsidP="008D2F70">
      <w:pPr>
        <w:pStyle w:val="Doc-title"/>
      </w:pPr>
      <w:hyperlink r:id="rId64" w:history="1">
        <w:r w:rsidR="008D2F70" w:rsidRPr="00AC1A07">
          <w:rPr>
            <w:rStyle w:val="Hyperli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6DC9F519" w14:textId="4292ACF8" w:rsidR="0056425A" w:rsidRDefault="0056425A" w:rsidP="0056425A">
      <w:pPr>
        <w:pStyle w:val="Doc-text2"/>
      </w:pPr>
      <w:r>
        <w:t>=&gt;</w:t>
      </w:r>
      <w:r>
        <w:tab/>
        <w:t xml:space="preserve">The CR is endorsed </w:t>
      </w:r>
    </w:p>
    <w:p w14:paraId="100281CF" w14:textId="77777777" w:rsidR="0056425A" w:rsidRPr="0056425A" w:rsidRDefault="0056425A" w:rsidP="0056425A">
      <w:pPr>
        <w:pStyle w:val="Doc-text2"/>
      </w:pPr>
    </w:p>
    <w:p w14:paraId="238572AF" w14:textId="51172564" w:rsidR="00B8230C" w:rsidRDefault="00AC1A07" w:rsidP="00B8230C">
      <w:pPr>
        <w:pStyle w:val="Doc-title"/>
      </w:pPr>
      <w:hyperlink r:id="rId65" w:history="1">
        <w:r w:rsidR="00B8230C" w:rsidRPr="00AC1A07">
          <w:rPr>
            <w:rStyle w:val="Hyperlink"/>
          </w:rPr>
          <w:t>R2-2202611</w:t>
        </w:r>
      </w:hyperlink>
      <w:r w:rsidR="00B8230C">
        <w:tab/>
        <w:t>Introduction of Small Data Transmission for MAC spec</w:t>
      </w:r>
      <w:r w:rsidR="00B8230C">
        <w:tab/>
        <w:t>Huawei, HiSilicon</w:t>
      </w:r>
      <w:r w:rsidR="00B8230C">
        <w:tab/>
        <w:t>CR</w:t>
      </w:r>
      <w:r w:rsidR="00B8230C">
        <w:tab/>
        <w:t>Rel-17</w:t>
      </w:r>
      <w:r w:rsidR="00B8230C">
        <w:tab/>
        <w:t>38.321</w:t>
      </w:r>
      <w:r w:rsidR="00B8230C">
        <w:tab/>
        <w:t>16.7.0</w:t>
      </w:r>
      <w:r w:rsidR="00B8230C">
        <w:tab/>
        <w:t>1198</w:t>
      </w:r>
      <w:r w:rsidR="00B8230C">
        <w:tab/>
        <w:t>-</w:t>
      </w:r>
      <w:r w:rsidR="00B8230C">
        <w:tab/>
        <w:t>B</w:t>
      </w:r>
      <w:r w:rsidR="00B8230C">
        <w:tab/>
        <w:t>NR_SmallData_INACTIVE-Core</w:t>
      </w:r>
      <w:r w:rsidR="00B8230C">
        <w:tab/>
        <w:t>Late</w:t>
      </w:r>
    </w:p>
    <w:p w14:paraId="058B6DF5" w14:textId="1D492F55" w:rsidR="0056425A" w:rsidRPr="0056425A" w:rsidRDefault="0056425A" w:rsidP="0056425A">
      <w:pPr>
        <w:pStyle w:val="Doc-text2"/>
      </w:pPr>
      <w:r>
        <w:t>-</w:t>
      </w:r>
      <w:r>
        <w:tab/>
        <w:t xml:space="preserve">LG points out a few issues that were identified.  </w:t>
      </w:r>
    </w:p>
    <w:p w14:paraId="236FC9CB" w14:textId="24002EB5" w:rsidR="0056425A" w:rsidRPr="0056425A" w:rsidRDefault="0056425A" w:rsidP="0056425A">
      <w:pPr>
        <w:pStyle w:val="Doc-text2"/>
      </w:pPr>
      <w:r>
        <w:t>=&gt;</w:t>
      </w:r>
      <w:r>
        <w:tab/>
        <w:t>The CR is endorsed</w:t>
      </w:r>
    </w:p>
    <w:p w14:paraId="58D3E8BB" w14:textId="518D5B18" w:rsidR="00B8230C" w:rsidRDefault="00B8230C" w:rsidP="00B8230C">
      <w:pPr>
        <w:pStyle w:val="Doc-text2"/>
        <w:ind w:left="0" w:firstLine="0"/>
      </w:pPr>
    </w:p>
    <w:p w14:paraId="41D8C1C3" w14:textId="338E3BE5" w:rsidR="00B8230C" w:rsidRDefault="00B8230C" w:rsidP="00B8230C">
      <w:pPr>
        <w:pStyle w:val="Doc-text2"/>
        <w:ind w:left="0" w:firstLine="0"/>
      </w:pPr>
      <w:r>
        <w:t>Capabilities</w:t>
      </w:r>
    </w:p>
    <w:p w14:paraId="1E1AEE50" w14:textId="68F649E7" w:rsidR="00B8230C" w:rsidRDefault="00AC1A07" w:rsidP="00B8230C">
      <w:pPr>
        <w:pStyle w:val="Doc-title"/>
      </w:pPr>
      <w:hyperlink r:id="rId66" w:history="1">
        <w:r w:rsidR="00B8230C" w:rsidRPr="00AC1A07">
          <w:rPr>
            <w:rStyle w:val="Hyperlink"/>
          </w:rPr>
          <w:t>R2-2202672</w:t>
        </w:r>
      </w:hyperlink>
      <w:r w:rsidR="00B8230C">
        <w:tab/>
        <w:t>UE capabilities for Rel-17 SDT</w:t>
      </w:r>
      <w:r w:rsidR="00B8230C">
        <w:tab/>
        <w:t>Intel Corporation</w:t>
      </w:r>
      <w:r w:rsidR="00B8230C">
        <w:tab/>
        <w:t>draftCR</w:t>
      </w:r>
      <w:r w:rsidR="00B8230C">
        <w:tab/>
        <w:t>Rel-17</w:t>
      </w:r>
      <w:r w:rsidR="00B8230C">
        <w:tab/>
        <w:t>38.306</w:t>
      </w:r>
      <w:r w:rsidR="00B8230C">
        <w:tab/>
        <w:t>16.7.0</w:t>
      </w:r>
      <w:r w:rsidR="00B8230C">
        <w:tab/>
        <w:t>B</w:t>
      </w:r>
      <w:r w:rsidR="00B8230C">
        <w:tab/>
        <w:t>NR_SmallData_INACTIVE-Core</w:t>
      </w:r>
    </w:p>
    <w:p w14:paraId="1E2F5D9C" w14:textId="37F11EF2" w:rsidR="0056425A" w:rsidRDefault="0056425A" w:rsidP="0056425A">
      <w:pPr>
        <w:pStyle w:val="Doc-text2"/>
      </w:pPr>
      <w:r>
        <w:t>=&gt;</w:t>
      </w:r>
      <w:r>
        <w:tab/>
        <w:t>Will use as baseline for email discussion review</w:t>
      </w:r>
    </w:p>
    <w:p w14:paraId="163646C4" w14:textId="77777777" w:rsidR="00C15296" w:rsidRDefault="00C15296" w:rsidP="00C15296">
      <w:hyperlink r:id="rId67" w:history="1">
        <w:r w:rsidRPr="00AC1A07">
          <w:rPr>
            <w:rStyle w:val="Hyperlink"/>
          </w:rPr>
          <w:t>R2-2204045</w:t>
        </w:r>
      </w:hyperlink>
      <w:r>
        <w:t xml:space="preserve"> -&gt; </w:t>
      </w:r>
      <w:hyperlink r:id="rId68" w:history="1">
        <w:r w:rsidRPr="00AC1A07">
          <w:rPr>
            <w:rStyle w:val="Hyperlink"/>
          </w:rPr>
          <w:t>R2-2204103</w:t>
        </w:r>
      </w:hyperlink>
    </w:p>
    <w:p w14:paraId="3B457D9B" w14:textId="77777777" w:rsidR="00C15296" w:rsidRDefault="00C15296" w:rsidP="00C15296">
      <w:pPr>
        <w:pStyle w:val="Doc-text2"/>
      </w:pPr>
      <w:r>
        <w:t>=&gt;</w:t>
      </w:r>
      <w:r>
        <w:tab/>
        <w:t>The CR is endorsed</w:t>
      </w:r>
    </w:p>
    <w:p w14:paraId="383CF957" w14:textId="77777777" w:rsidR="00C15296" w:rsidRPr="0056425A" w:rsidRDefault="00C15296" w:rsidP="0056425A">
      <w:pPr>
        <w:pStyle w:val="Doc-text2"/>
      </w:pPr>
    </w:p>
    <w:p w14:paraId="0A3535C1" w14:textId="7BA6ADE0" w:rsidR="00B8230C" w:rsidRDefault="00AC1A07" w:rsidP="00B8230C">
      <w:pPr>
        <w:pStyle w:val="Doc-title"/>
      </w:pPr>
      <w:hyperlink r:id="rId69" w:history="1">
        <w:r w:rsidR="00B8230C" w:rsidRPr="00AC1A07">
          <w:rPr>
            <w:rStyle w:val="Hyperlink"/>
          </w:rPr>
          <w:t>R2-2202673</w:t>
        </w:r>
      </w:hyperlink>
      <w:r w:rsidR="00B8230C">
        <w:tab/>
        <w:t>UE capabilities for Rel-17 SDT</w:t>
      </w:r>
      <w:r w:rsidR="00B8230C">
        <w:tab/>
        <w:t>Intel Corporation</w:t>
      </w:r>
      <w:r w:rsidR="00B8230C">
        <w:tab/>
        <w:t>draftCR</w:t>
      </w:r>
      <w:r w:rsidR="00B8230C">
        <w:tab/>
        <w:t>Rel-17</w:t>
      </w:r>
      <w:r w:rsidR="00B8230C">
        <w:tab/>
        <w:t>38.331</w:t>
      </w:r>
      <w:r w:rsidR="00B8230C">
        <w:tab/>
        <w:t>16.7.0</w:t>
      </w:r>
      <w:r w:rsidR="00B8230C">
        <w:tab/>
        <w:t>B</w:t>
      </w:r>
      <w:r w:rsidR="00B8230C">
        <w:tab/>
        <w:t>NR_SmallData_INACTIVE-Core</w:t>
      </w:r>
    </w:p>
    <w:p w14:paraId="59037A1C" w14:textId="0F4B483E" w:rsidR="0056425A" w:rsidRPr="0056425A" w:rsidRDefault="0056425A" w:rsidP="0056425A">
      <w:pPr>
        <w:pStyle w:val="Doc-text2"/>
      </w:pPr>
      <w:r>
        <w:t>=&gt;</w:t>
      </w:r>
      <w:r>
        <w:tab/>
        <w:t>Will use as baseline for email discussion review</w:t>
      </w:r>
    </w:p>
    <w:p w14:paraId="719A02DF" w14:textId="73F08A2F" w:rsidR="00AC1A07" w:rsidRDefault="00AC1A07" w:rsidP="00AC1A07">
      <w:hyperlink r:id="rId70" w:history="1">
        <w:r w:rsidRPr="00AC1A07">
          <w:rPr>
            <w:rStyle w:val="Hyperlink"/>
          </w:rPr>
          <w:t>R2-2204046</w:t>
        </w:r>
      </w:hyperlink>
      <w:r>
        <w:t xml:space="preserve"> -&gt; </w:t>
      </w:r>
      <w:hyperlink r:id="rId71" w:history="1">
        <w:r w:rsidRPr="00AC1A07">
          <w:rPr>
            <w:rStyle w:val="Hyperlink"/>
          </w:rPr>
          <w:t>R2-2204104</w:t>
        </w:r>
      </w:hyperlink>
    </w:p>
    <w:p w14:paraId="6DF215F9" w14:textId="09F97293" w:rsidR="00C15296" w:rsidRDefault="00C15296" w:rsidP="00AC1A07">
      <w:r>
        <w:tab/>
      </w:r>
      <w:r>
        <w:tab/>
        <w:t>=&gt;</w:t>
      </w:r>
      <w:r>
        <w:tab/>
        <w:t xml:space="preserve">The CR is endorsed </w:t>
      </w:r>
    </w:p>
    <w:p w14:paraId="41AD24A7" w14:textId="2A63FDCD" w:rsidR="00C15296" w:rsidRDefault="00C15296" w:rsidP="00AC1A07"/>
    <w:p w14:paraId="590C60DC" w14:textId="29DBA2F3" w:rsidR="00C15296" w:rsidRPr="00984D2D" w:rsidRDefault="00C15296" w:rsidP="00AC1A07">
      <w:pPr>
        <w:rPr>
          <w:b/>
          <w:bCs/>
        </w:rPr>
      </w:pPr>
      <w:r>
        <w:tab/>
      </w:r>
      <w:r w:rsidR="00984D2D" w:rsidRPr="00984D2D">
        <w:rPr>
          <w:b/>
          <w:bCs/>
        </w:rPr>
        <w:t>Agreement</w:t>
      </w:r>
    </w:p>
    <w:p w14:paraId="2C555796" w14:textId="4C236FEE" w:rsidR="00984D2D" w:rsidRDefault="00984D2D" w:rsidP="00984D2D">
      <w:pPr>
        <w:ind w:firstLine="720"/>
      </w:pPr>
      <w:r>
        <w:t>- From RAN2 point of view, the WI is considered completed</w:t>
      </w:r>
    </w:p>
    <w:p w14:paraId="29F375B9" w14:textId="77777777" w:rsidR="00AC1A07" w:rsidRPr="0056425A" w:rsidRDefault="00AC1A07" w:rsidP="0056425A">
      <w:pPr>
        <w:pStyle w:val="Doc-text2"/>
      </w:pPr>
    </w:p>
    <w:p w14:paraId="54BAD219" w14:textId="77777777" w:rsidR="00B8230C" w:rsidRPr="00B8230C" w:rsidRDefault="00B8230C" w:rsidP="00B8230C">
      <w:pPr>
        <w:pStyle w:val="Doc-text2"/>
      </w:pPr>
    </w:p>
    <w:p w14:paraId="480CA4B8" w14:textId="5D63BB07" w:rsidR="00FE1822" w:rsidRDefault="00FE1822" w:rsidP="00F8034D">
      <w:pPr>
        <w:pStyle w:val="Heading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41C15EF9" w14:textId="52278F5F" w:rsidR="00B8230C" w:rsidRDefault="00AC1A07" w:rsidP="00B8230C">
      <w:pPr>
        <w:pStyle w:val="Doc-title"/>
      </w:pPr>
      <w:hyperlink r:id="rId72" w:history="1">
        <w:r w:rsidR="00B8230C" w:rsidRPr="00AC1A07">
          <w:rPr>
            <w:rStyle w:val="Hyperlink"/>
          </w:rPr>
          <w:t>R2-2202609</w:t>
        </w:r>
      </w:hyperlink>
      <w:r w:rsidR="00B8230C">
        <w:tab/>
        <w:t>Summary of [POST116bis-e][510][Sdata] UP open issues (Huawei)</w:t>
      </w:r>
      <w:r w:rsidR="00B8230C">
        <w:tab/>
        <w:t>Huawei, HiSilicon</w:t>
      </w:r>
      <w:r w:rsidR="00B8230C">
        <w:tab/>
        <w:t>discussion</w:t>
      </w:r>
      <w:r w:rsidR="00B8230C">
        <w:tab/>
        <w:t>Rel-17</w:t>
      </w:r>
      <w:r w:rsidR="00B8230C">
        <w:tab/>
        <w:t>NR_SmallData_INACTIVE-Core</w:t>
      </w:r>
      <w:r w:rsidR="00B8230C">
        <w:tab/>
        <w:t>Late</w:t>
      </w:r>
    </w:p>
    <w:p w14:paraId="0F89BE52" w14:textId="3ED7EA1D" w:rsidR="00B8230C" w:rsidRDefault="00B8230C" w:rsidP="00B8230C">
      <w:pPr>
        <w:pStyle w:val="Doc-text2"/>
        <w:rPr>
          <w:i/>
          <w:iCs/>
        </w:rPr>
      </w:pPr>
      <w:r w:rsidRPr="00AE5D8E">
        <w:rPr>
          <w:i/>
          <w:iCs/>
        </w:rPr>
        <w:t>Proposal6: Consider cg-SDT-</w:t>
      </w:r>
      <w:proofErr w:type="spellStart"/>
      <w:r w:rsidRPr="00AE5D8E">
        <w:rPr>
          <w:i/>
          <w:iCs/>
        </w:rPr>
        <w:t>TimeAlignmentTimer</w:t>
      </w:r>
      <w:proofErr w:type="spellEnd"/>
      <w:r w:rsidRPr="00AE5D8E">
        <w:rPr>
          <w:i/>
          <w:iCs/>
        </w:rPr>
        <w:t xml:space="preserve"> to be expired and perform the procedure in 5.2 (Maintenance of uplink time alignment) at MAC reset. FFS impacts for delta configuration. (18/21)</w:t>
      </w:r>
    </w:p>
    <w:p w14:paraId="66808167" w14:textId="16E3BE40" w:rsidR="00AE5D8E" w:rsidRDefault="00AE5D8E" w:rsidP="00AE5D8E">
      <w:pPr>
        <w:pStyle w:val="Doc-text2"/>
      </w:pPr>
      <w:r>
        <w:t>-</w:t>
      </w:r>
      <w:r>
        <w:tab/>
        <w:t xml:space="preserve">Intel doesn’t agree with the way this is captured, the CG timer expiry causes release of the </w:t>
      </w:r>
      <w:proofErr w:type="gramStart"/>
      <w:r>
        <w:t>configuration</w:t>
      </w:r>
      <w:proofErr w:type="gramEnd"/>
      <w:r>
        <w:t xml:space="preserve"> and it shouldn’t.  </w:t>
      </w:r>
    </w:p>
    <w:p w14:paraId="3A065AD8" w14:textId="1A3D1AD5" w:rsidR="00AE5D8E" w:rsidRPr="00AE5D8E" w:rsidRDefault="00AE5D8E" w:rsidP="00AE5D8E">
      <w:pPr>
        <w:pStyle w:val="Doc-text2"/>
      </w:pPr>
      <w:r>
        <w:t>-</w:t>
      </w:r>
      <w:r>
        <w:tab/>
        <w:t xml:space="preserve">Huawei understood that we agreed to release the configuration.  Intel understood that we don’t release the configuration in the RRC, just the resources/CG and not the configuration.  </w:t>
      </w:r>
    </w:p>
    <w:p w14:paraId="4E927FF8" w14:textId="73315A67" w:rsidR="00B8230C" w:rsidRPr="00A77834" w:rsidRDefault="00B8230C" w:rsidP="00B8230C">
      <w:pPr>
        <w:pStyle w:val="Doc-text2"/>
        <w:rPr>
          <w:i/>
          <w:iCs/>
        </w:rPr>
      </w:pPr>
      <w:r w:rsidRPr="00A77834">
        <w:rPr>
          <w:i/>
          <w:iCs/>
        </w:rPr>
        <w:t xml:space="preserve">Proposal8: Adopt the same </w:t>
      </w:r>
      <w:proofErr w:type="spellStart"/>
      <w:r w:rsidRPr="00A77834">
        <w:rPr>
          <w:i/>
          <w:iCs/>
        </w:rPr>
        <w:t>sdt</w:t>
      </w:r>
      <w:proofErr w:type="spellEnd"/>
      <w:r w:rsidRPr="00A77834">
        <w:rPr>
          <w:i/>
          <w:iCs/>
        </w:rPr>
        <w:t>-RSRP-</w:t>
      </w:r>
      <w:proofErr w:type="spellStart"/>
      <w:r w:rsidRPr="00A77834">
        <w:rPr>
          <w:i/>
          <w:iCs/>
        </w:rPr>
        <w:t>ThresholdSSB</w:t>
      </w:r>
      <w:proofErr w:type="spellEnd"/>
      <w:r w:rsidRPr="00A77834">
        <w:rPr>
          <w:i/>
          <w:iCs/>
        </w:rPr>
        <w:t xml:space="preserve">-SUL used in MAC for uplink carrier selection for RA-SDT and CG-SDT. FFS relationship with RACH </w:t>
      </w:r>
      <w:proofErr w:type="spellStart"/>
      <w:r w:rsidRPr="00A77834">
        <w:rPr>
          <w:i/>
          <w:iCs/>
        </w:rPr>
        <w:t>partitionining</w:t>
      </w:r>
      <w:proofErr w:type="spellEnd"/>
      <w:r w:rsidRPr="00A77834">
        <w:rPr>
          <w:i/>
          <w:iCs/>
        </w:rPr>
        <w:t xml:space="preserve"> discussion and how to enable this in RRC configuration. (20/21)</w:t>
      </w:r>
    </w:p>
    <w:p w14:paraId="4766212C" w14:textId="7D2D3351" w:rsidR="00A77834" w:rsidRDefault="00A77834" w:rsidP="00B8230C">
      <w:pPr>
        <w:pStyle w:val="Doc-text2"/>
      </w:pPr>
      <w:r>
        <w:t>-</w:t>
      </w:r>
      <w:r>
        <w:tab/>
        <w:t xml:space="preserve">Huawei is concerned with the complexity this introduces with RA partitioning.  Ericsson agrees and maybe we </w:t>
      </w:r>
      <w:proofErr w:type="gramStart"/>
      <w:r>
        <w:t>have to</w:t>
      </w:r>
      <w:proofErr w:type="gramEnd"/>
      <w:r>
        <w:t xml:space="preserve"> see if we make a common threshold for a feature combination. </w:t>
      </w:r>
    </w:p>
    <w:p w14:paraId="654438D7" w14:textId="77777777" w:rsidR="00B8230C" w:rsidRPr="00A77834" w:rsidRDefault="00B8230C" w:rsidP="00B8230C">
      <w:pPr>
        <w:pStyle w:val="Doc-text2"/>
        <w:rPr>
          <w:i/>
          <w:iCs/>
        </w:rPr>
      </w:pPr>
      <w:r w:rsidRPr="00A77834">
        <w:rPr>
          <w:i/>
          <w:iCs/>
        </w:rPr>
        <w:t xml:space="preserve">Proposal10: UE triggers SDT failure when the number of preamble transmission in RA-SDT exceeds the threshold </w:t>
      </w:r>
      <w:proofErr w:type="spellStart"/>
      <w:r w:rsidRPr="00A77834">
        <w:rPr>
          <w:i/>
          <w:iCs/>
        </w:rPr>
        <w:t>preambleTransMax</w:t>
      </w:r>
      <w:proofErr w:type="spellEnd"/>
      <w:r w:rsidRPr="00A77834">
        <w:rPr>
          <w:i/>
          <w:iCs/>
        </w:rPr>
        <w:t>. (20/21) FFS for RACH triggered during subsequent transmission for both CG-SDT and RA-SDT.</w:t>
      </w:r>
    </w:p>
    <w:p w14:paraId="05457197" w14:textId="351FDE00" w:rsidR="00B8230C" w:rsidRDefault="00A77834" w:rsidP="00B8230C">
      <w:pPr>
        <w:pStyle w:val="Doc-text2"/>
      </w:pPr>
      <w:r>
        <w:t>-</w:t>
      </w:r>
      <w:r>
        <w:tab/>
        <w:t xml:space="preserve">InterDigital asks if we are adding a new failure on top of the RRC timer. Huawei explains that this will need some change.  CATT has some concerns on the behaviour in case of failure and this proposal overlaps with proposal 8 in CP.  </w:t>
      </w:r>
      <w:r w:rsidR="00244D2B">
        <w:t xml:space="preserve">LG has same </w:t>
      </w:r>
      <w:proofErr w:type="gramStart"/>
      <w:r w:rsidR="00244D2B">
        <w:t>understanding</w:t>
      </w:r>
      <w:proofErr w:type="gramEnd"/>
      <w:r w:rsidR="00244D2B">
        <w:t xml:space="preserve"> that Huawei this is another trigger for failure.  </w:t>
      </w:r>
    </w:p>
    <w:p w14:paraId="229485C3" w14:textId="6B19499C" w:rsidR="00244D2B" w:rsidRDefault="00244D2B" w:rsidP="00B8230C">
      <w:pPr>
        <w:pStyle w:val="Doc-text2"/>
      </w:pPr>
      <w:r>
        <w:lastRenderedPageBreak/>
        <w:t>-</w:t>
      </w:r>
      <w:r>
        <w:tab/>
        <w:t xml:space="preserve">ZTE understood in CP discussion as legacy behaviour, preamble transmission will </w:t>
      </w:r>
      <w:proofErr w:type="gramStart"/>
      <w:r>
        <w:t>continue</w:t>
      </w:r>
      <w:proofErr w:type="gramEnd"/>
      <w:r>
        <w:t xml:space="preserve"> and we wait for timer.  Samsung, Lenovo, Oppo, prefer to follow legacy.  Intel and QC would prefer to keep the UE in INACTIVE and allow UE to trigger legacy resume</w:t>
      </w:r>
    </w:p>
    <w:p w14:paraId="601B13D1" w14:textId="2326A25D" w:rsidR="00244D2B" w:rsidRDefault="00244D2B" w:rsidP="00B8230C">
      <w:pPr>
        <w:pStyle w:val="Doc-text2"/>
      </w:pPr>
      <w:r>
        <w:t>=&gt;</w:t>
      </w:r>
      <w:r>
        <w:tab/>
        <w:t>cover this issue in UP email discussion</w:t>
      </w:r>
    </w:p>
    <w:p w14:paraId="1C2F9445" w14:textId="47F63727" w:rsidR="004A122E" w:rsidRDefault="004A122E" w:rsidP="00B8230C">
      <w:pPr>
        <w:pStyle w:val="Doc-text2"/>
      </w:pPr>
      <w:r>
        <w:t>=&gt;</w:t>
      </w:r>
      <w:r>
        <w:tab/>
        <w:t>Noted</w:t>
      </w:r>
    </w:p>
    <w:p w14:paraId="4145999F" w14:textId="3ECE4AB6" w:rsidR="00244D2B" w:rsidRDefault="00244D2B" w:rsidP="00B8230C">
      <w:pPr>
        <w:pStyle w:val="Doc-text2"/>
      </w:pPr>
    </w:p>
    <w:p w14:paraId="404F21CC" w14:textId="77777777" w:rsidR="00244D2B" w:rsidRPr="0056425A" w:rsidRDefault="00244D2B" w:rsidP="003A76A8">
      <w:pPr>
        <w:pStyle w:val="Doc-title"/>
        <w:pBdr>
          <w:top w:val="single" w:sz="4" w:space="1" w:color="auto"/>
          <w:left w:val="single" w:sz="4" w:space="4" w:color="auto"/>
          <w:bottom w:val="single" w:sz="4" w:space="1" w:color="auto"/>
          <w:right w:val="single" w:sz="4" w:space="4" w:color="auto"/>
        </w:pBdr>
        <w:ind w:firstLine="0"/>
        <w:rPr>
          <w:b/>
          <w:bCs/>
          <w:u w:val="single"/>
        </w:rPr>
      </w:pPr>
      <w:r w:rsidRPr="0056425A">
        <w:rPr>
          <w:b/>
          <w:bCs/>
          <w:u w:val="single"/>
        </w:rPr>
        <w:t>Agreements</w:t>
      </w:r>
    </w:p>
    <w:p w14:paraId="36D05FF5" w14:textId="77777777" w:rsidR="00244D2B" w:rsidRPr="00AE5D8E"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rPr>
          <w:i/>
          <w:iCs/>
        </w:rPr>
      </w:pPr>
      <w:r>
        <w:t xml:space="preserve">Downlink RSRP reference at the time of receiving </w:t>
      </w:r>
      <w:proofErr w:type="spellStart"/>
      <w:r>
        <w:t>RRCRelease</w:t>
      </w:r>
      <w:proofErr w:type="spellEnd"/>
      <w:r>
        <w:t xml:space="preserve"> with </w:t>
      </w:r>
      <w:proofErr w:type="spellStart"/>
      <w:r>
        <w:t>suspendConfig</w:t>
      </w:r>
      <w:proofErr w:type="spellEnd"/>
      <w:r>
        <w:t xml:space="preserve"> for the RSRP-based TA validation is determined by the MO configured for the cell where the UE is released from RRC_CONNECTED to RRC_INACTIVE.  FFS if there </w:t>
      </w:r>
      <w:proofErr w:type="gramStart"/>
      <w:r>
        <w:t>is</w:t>
      </w:r>
      <w:proofErr w:type="gramEnd"/>
      <w:r>
        <w:t xml:space="preserve"> any issues from RAN4 </w:t>
      </w:r>
      <w:r w:rsidRPr="00AE5D8E">
        <w:t>raised</w:t>
      </w:r>
    </w:p>
    <w:p w14:paraId="72FE1377"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rsidRPr="00AE5D8E">
        <w:t>Consider cg-SDT-</w:t>
      </w:r>
      <w:proofErr w:type="spellStart"/>
      <w:r w:rsidRPr="00AE5D8E">
        <w:t>TimeAlignmentTimer</w:t>
      </w:r>
      <w:proofErr w:type="spellEnd"/>
      <w:r w:rsidRPr="00AE5D8E">
        <w:t xml:space="preserve"> to be expired and perform the procedure in 5.2 (Maintenance of uplink time alignment) at MAC reset. </w:t>
      </w:r>
      <w:r>
        <w:t>Ensure in the CR that the configuration is not released (</w:t>
      </w:r>
      <w:proofErr w:type="gramStart"/>
      <w:r>
        <w:t>i.e.</w:t>
      </w:r>
      <w:proofErr w:type="gramEnd"/>
      <w:r>
        <w:t xml:space="preserve"> remove notification from MAC CR to release the configuration). </w:t>
      </w:r>
      <w:r w:rsidRPr="00AE5D8E">
        <w:t>FFS impacts for delta configuration.</w:t>
      </w:r>
      <w:r>
        <w:t xml:space="preserve"> </w:t>
      </w:r>
    </w:p>
    <w:p w14:paraId="183DB7CA"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t>For autonomous re-</w:t>
      </w:r>
      <w:proofErr w:type="spellStart"/>
      <w:r>
        <w:t>tx</w:t>
      </w:r>
      <w:proofErr w:type="spellEnd"/>
      <w:r>
        <w:t>, fix the RV to be 0 for both the initial and retransmission of initial CG-SDT transmission.  Inform RAN1?</w:t>
      </w:r>
    </w:p>
    <w:p w14:paraId="12C08818" w14:textId="77777777"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pPr>
      <w:r>
        <w:t xml:space="preserve">[CB] Adopt the same </w:t>
      </w:r>
      <w:proofErr w:type="spellStart"/>
      <w:r>
        <w:t>sdt</w:t>
      </w:r>
      <w:proofErr w:type="spellEnd"/>
      <w:r>
        <w:t>-RSRP-</w:t>
      </w:r>
      <w:proofErr w:type="spellStart"/>
      <w:r>
        <w:t>ThresholdSSB</w:t>
      </w:r>
      <w:proofErr w:type="spellEnd"/>
      <w:r>
        <w:t>-SUL used in MAC for uplink carrier selection for RA-SDT and CG-SDT. FFS relationship with RACH partitioning discussion and how to enable this in RRC configuration.  FFS if threshold is common for a feature combination</w:t>
      </w:r>
    </w:p>
    <w:p w14:paraId="7F31ADAC" w14:textId="148FA1CB" w:rsidR="00244D2B" w:rsidRDefault="003A76A8" w:rsidP="003A76A8">
      <w:pPr>
        <w:pStyle w:val="Doc-text2"/>
        <w:numPr>
          <w:ilvl w:val="0"/>
          <w:numId w:val="25"/>
        </w:numPr>
        <w:pBdr>
          <w:top w:val="single" w:sz="4" w:space="1" w:color="auto"/>
          <w:left w:val="single" w:sz="4" w:space="4" w:color="auto"/>
          <w:bottom w:val="single" w:sz="4" w:space="1" w:color="auto"/>
          <w:right w:val="single" w:sz="4" w:space="4" w:color="auto"/>
        </w:pBdr>
      </w:pPr>
      <w:r w:rsidRPr="003A76A8">
        <w:rPr>
          <w:color w:val="FF0000"/>
        </w:rPr>
        <w:t xml:space="preserve">[CB cover it in email discussion] </w:t>
      </w:r>
      <w:r w:rsidR="00244D2B">
        <w:t xml:space="preserve">UE triggers SDT failure when the number of preamble transmission in RA-SDT exceeds the threshold </w:t>
      </w:r>
      <w:proofErr w:type="spellStart"/>
      <w:r w:rsidR="00244D2B">
        <w:t>preambleTransMax</w:t>
      </w:r>
      <w:proofErr w:type="spellEnd"/>
      <w:r w:rsidR="00244D2B">
        <w:t>. (20/21) FFS for RACH triggered during subsequent transmission for both CG-SDT and RA-SDT.</w:t>
      </w:r>
    </w:p>
    <w:p w14:paraId="0C6183F2" w14:textId="5FB08944" w:rsidR="00244D2B" w:rsidRDefault="00244D2B"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r w:rsidRPr="00244D2B">
        <w:rPr>
          <w:lang w:val="en-US"/>
        </w:rPr>
        <w:t>CG-SDT resources are not used during an RA-SDT</w:t>
      </w:r>
      <w:r w:rsidR="00ED7FC1">
        <w:rPr>
          <w:lang w:val="en-US"/>
        </w:rPr>
        <w:t>.  Consider the CG-SDT-TAT as expired at the initiation of an RA-SDT procedure</w:t>
      </w:r>
    </w:p>
    <w:p w14:paraId="128ED790" w14:textId="12ED2D0C" w:rsidR="00ED7FC1" w:rsidRPr="008C51DE" w:rsidRDefault="00ED7FC1"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r>
        <w:t>UE stop</w:t>
      </w:r>
      <w:r w:rsidR="003A67C7">
        <w:t>s</w:t>
      </w:r>
      <w:r>
        <w:t xml:space="preserve"> the legacy TAT when contention resolution is successful for RACH triggered during CG-SDT</w:t>
      </w:r>
    </w:p>
    <w:p w14:paraId="2FE5EE91" w14:textId="13F902A8" w:rsidR="008C51DE" w:rsidRPr="008C51DE" w:rsidRDefault="008C51DE" w:rsidP="003A76A8">
      <w:pPr>
        <w:pStyle w:val="Doc-text2"/>
        <w:numPr>
          <w:ilvl w:val="0"/>
          <w:numId w:val="25"/>
        </w:numPr>
        <w:pBdr>
          <w:top w:val="single" w:sz="4" w:space="1" w:color="auto"/>
          <w:left w:val="single" w:sz="4" w:space="4" w:color="auto"/>
          <w:bottom w:val="single" w:sz="4" w:space="1" w:color="auto"/>
          <w:right w:val="single" w:sz="4" w:space="4" w:color="auto"/>
        </w:pBdr>
        <w:rPr>
          <w:lang w:val="en-US"/>
        </w:rPr>
      </w:pPr>
      <w:proofErr w:type="gramStart"/>
      <w:r>
        <w:rPr>
          <w:lang w:val="en-US"/>
        </w:rPr>
        <w:t>Similar to</w:t>
      </w:r>
      <w:proofErr w:type="gramEnd"/>
      <w:r>
        <w:rPr>
          <w:lang w:val="en-US"/>
        </w:rPr>
        <w:t xml:space="preserve"> legacy, </w:t>
      </w:r>
      <w:r w:rsidRPr="008C51DE">
        <w:rPr>
          <w:lang w:val="en-US"/>
        </w:rPr>
        <w:t xml:space="preserve">any </w:t>
      </w:r>
      <w:proofErr w:type="spellStart"/>
      <w:r w:rsidRPr="008C51DE">
        <w:rPr>
          <w:lang w:val="en-US"/>
        </w:rPr>
        <w:t>pdcch</w:t>
      </w:r>
      <w:proofErr w:type="spellEnd"/>
      <w:r w:rsidRPr="008C51DE">
        <w:rPr>
          <w:lang w:val="en-US"/>
        </w:rPr>
        <w:t xml:space="preserve"> addressed to C-RNTI</w:t>
      </w:r>
      <w:r w:rsidR="000703DE">
        <w:rPr>
          <w:lang w:val="en-US"/>
        </w:rPr>
        <w:t xml:space="preserve"> for initial CG transmission</w:t>
      </w:r>
      <w:r w:rsidRPr="008C51DE">
        <w:rPr>
          <w:lang w:val="en-US"/>
        </w:rPr>
        <w:t xml:space="preserve"> should be treated as </w:t>
      </w:r>
      <w:r w:rsidR="000703DE">
        <w:rPr>
          <w:lang w:val="en-US"/>
        </w:rPr>
        <w:t xml:space="preserve">a confirmation of successful initial CG transmission </w:t>
      </w:r>
      <w:r>
        <w:rPr>
          <w:lang w:val="en-US"/>
        </w:rPr>
        <w:t>regardless of HARQ PID</w:t>
      </w:r>
    </w:p>
    <w:p w14:paraId="59AAC8B4" w14:textId="77777777" w:rsidR="00244D2B" w:rsidRDefault="00244D2B" w:rsidP="00ED7FC1">
      <w:pPr>
        <w:pStyle w:val="Doc-text2"/>
        <w:ind w:left="1259" w:firstLine="0"/>
        <w:rPr>
          <w:lang w:val="en-US"/>
        </w:rPr>
      </w:pPr>
    </w:p>
    <w:p w14:paraId="54236D65" w14:textId="403D57E3" w:rsidR="00B8230C" w:rsidRDefault="00B8230C" w:rsidP="00B8230C">
      <w:pPr>
        <w:pStyle w:val="Doc-text2"/>
      </w:pPr>
      <w:r>
        <w:t>Issues that R2 needs to further discuss</w:t>
      </w:r>
    </w:p>
    <w:p w14:paraId="372C1D97" w14:textId="77777777" w:rsidR="00244D2B" w:rsidRPr="00244D2B" w:rsidRDefault="00244D2B" w:rsidP="00B8230C">
      <w:pPr>
        <w:pStyle w:val="Doc-text2"/>
      </w:pPr>
    </w:p>
    <w:p w14:paraId="05AD2A3F" w14:textId="7E52624F" w:rsidR="00B8230C" w:rsidRDefault="00B8230C" w:rsidP="00B8230C">
      <w:pPr>
        <w:pStyle w:val="Doc-text2"/>
      </w:pPr>
      <w:r>
        <w:t>Proposal2: UE does not stop the legacy TAT when contention resolution is successful for RACH triggered during CG-SDT. (14/21)</w:t>
      </w:r>
    </w:p>
    <w:p w14:paraId="39926703" w14:textId="1253428A" w:rsidR="00ED7FC1" w:rsidRDefault="00ED7FC1" w:rsidP="00B8230C">
      <w:pPr>
        <w:pStyle w:val="Doc-text2"/>
      </w:pPr>
      <w:r>
        <w:t>-</w:t>
      </w:r>
      <w:r>
        <w:tab/>
        <w:t xml:space="preserve">Ericsson asks if we need to explain what happens when it expires? Huawei has the same concern as Ericsson as the action when legacy TAT expires shouldn’t apply when CG TAT is running.  LG indicates that legacy TAT would not impact SDT resources so the resources shouldn’t be released at expiry. </w:t>
      </w:r>
    </w:p>
    <w:p w14:paraId="1F2C6653" w14:textId="62163F24" w:rsidR="00ED7FC1" w:rsidRDefault="00ED7FC1" w:rsidP="00B8230C">
      <w:pPr>
        <w:pStyle w:val="Doc-text2"/>
      </w:pPr>
      <w:r>
        <w:t>-</w:t>
      </w:r>
      <w:r>
        <w:tab/>
        <w:t>Nokia, ZTE</w:t>
      </w:r>
      <w:r w:rsidR="003A67C7">
        <w:t>, QC, Vivo, Ericsson</w:t>
      </w:r>
      <w:r>
        <w:t xml:space="preserve"> and Lenovo ask why we need the new timer, when we have the legacy time</w:t>
      </w:r>
      <w:r w:rsidR="003A67C7">
        <w:t>r</w:t>
      </w:r>
      <w:r>
        <w:t xml:space="preserve">. </w:t>
      </w:r>
      <w:r w:rsidR="003A67C7">
        <w:t xml:space="preserve"> Qualcomm would prefer one timer running only at a time.   Legacy timer should be kept.  </w:t>
      </w:r>
    </w:p>
    <w:p w14:paraId="0A81352D" w14:textId="47DC4564" w:rsidR="003A67C7" w:rsidRDefault="003A67C7" w:rsidP="00B8230C">
      <w:pPr>
        <w:pStyle w:val="Doc-text2"/>
      </w:pPr>
      <w:r>
        <w:t>-</w:t>
      </w:r>
      <w:r>
        <w:tab/>
        <w:t xml:space="preserve">Intel understood that by having both it would allow the UE to know the previous CG configuration is invalid. </w:t>
      </w:r>
    </w:p>
    <w:p w14:paraId="05162641" w14:textId="77777777" w:rsidR="008C51DE" w:rsidRPr="008C51DE" w:rsidRDefault="00B8230C" w:rsidP="00B8230C">
      <w:pPr>
        <w:pStyle w:val="Doc-text2"/>
        <w:rPr>
          <w:i/>
          <w:iCs/>
        </w:rPr>
      </w:pPr>
      <w:r w:rsidRPr="008C51DE">
        <w:rPr>
          <w:i/>
          <w:iCs/>
        </w:rPr>
        <w:t>Proposal4: R2 to confirm that no new trigger is introduced for RACH due to CG-SDT SSB selection.</w:t>
      </w:r>
    </w:p>
    <w:p w14:paraId="5F3A646A" w14:textId="6C7C1E99" w:rsidR="00B8230C" w:rsidRDefault="008C51DE" w:rsidP="00B8230C">
      <w:pPr>
        <w:pStyle w:val="Doc-text2"/>
      </w:pPr>
      <w:r>
        <w:t>-</w:t>
      </w:r>
      <w:r>
        <w:tab/>
        <w:t>LG thinks that if we don’t agree to a new trigger there is no new trigger so no point to having this proposal</w:t>
      </w:r>
      <w:r w:rsidR="00B8230C">
        <w:t xml:space="preserve"> </w:t>
      </w:r>
    </w:p>
    <w:p w14:paraId="5E2B12D1" w14:textId="70AED654" w:rsidR="00B8230C" w:rsidRDefault="00B8230C" w:rsidP="00B8230C">
      <w:pPr>
        <w:pStyle w:val="Doc-text2"/>
      </w:pPr>
      <w:r>
        <w:t xml:space="preserve">Proposal5: R2 to </w:t>
      </w:r>
      <w:proofErr w:type="spellStart"/>
      <w:r>
        <w:t>dicsuss</w:t>
      </w:r>
      <w:proofErr w:type="spellEnd"/>
      <w:r>
        <w:t xml:space="preserve"> whether UL new transmission scheduled by DG for a HARQ PID different from the one used for initial UL transmission can be an ACK for the initial transmission. (12/19)</w:t>
      </w:r>
    </w:p>
    <w:p w14:paraId="7E61535E" w14:textId="111F8F47" w:rsidR="008C51DE" w:rsidRDefault="008C51DE" w:rsidP="00B8230C">
      <w:pPr>
        <w:pStyle w:val="Doc-text2"/>
      </w:pPr>
      <w:r>
        <w:t>-</w:t>
      </w:r>
      <w:r>
        <w:tab/>
        <w:t xml:space="preserve">InterDigital indicates that we agreed that ACK can be delivered in two ways, either subsequent transmissions or NDI for same HARQ.  </w:t>
      </w:r>
    </w:p>
    <w:p w14:paraId="02C8451A" w14:textId="1DE40862" w:rsidR="008C51DE" w:rsidRDefault="008C51DE" w:rsidP="00B8230C">
      <w:pPr>
        <w:pStyle w:val="Doc-text2"/>
      </w:pPr>
      <w:r>
        <w:t>-</w:t>
      </w:r>
      <w:r>
        <w:tab/>
        <w:t xml:space="preserve">Intel thinks that we should not include anything new on top of current behaviour.  </w:t>
      </w:r>
    </w:p>
    <w:p w14:paraId="357DD3BD" w14:textId="77777777" w:rsidR="00B8230C" w:rsidRDefault="00B8230C" w:rsidP="00B8230C">
      <w:pPr>
        <w:pStyle w:val="Doc-text2"/>
      </w:pPr>
      <w:r>
        <w:t xml:space="preserve">Proposal9: R2 to </w:t>
      </w:r>
      <w:proofErr w:type="spellStart"/>
      <w:r>
        <w:t>downselect</w:t>
      </w:r>
      <w:proofErr w:type="spellEnd"/>
      <w:r>
        <w:t xml:space="preserve"> during online </w:t>
      </w:r>
      <w:proofErr w:type="spellStart"/>
      <w:r>
        <w:t>dicsusison</w:t>
      </w:r>
      <w:proofErr w:type="spellEnd"/>
    </w:p>
    <w:p w14:paraId="3730BE25" w14:textId="77777777" w:rsidR="00B8230C" w:rsidRDefault="00B8230C" w:rsidP="00B8230C">
      <w:pPr>
        <w:pStyle w:val="Doc-text2"/>
      </w:pPr>
      <w:r>
        <w:t></w:t>
      </w:r>
      <w:r>
        <w:tab/>
        <w:t>Option1: Leave it to UE implementation that the old SRB data are not counted in the data volume calculation</w:t>
      </w:r>
    </w:p>
    <w:p w14:paraId="7B352B0C" w14:textId="63FB6C07" w:rsidR="00B8230C" w:rsidRDefault="00B8230C" w:rsidP="00B8230C">
      <w:pPr>
        <w:pStyle w:val="Doc-text2"/>
      </w:pPr>
      <w:r>
        <w:t></w:t>
      </w:r>
      <w:r>
        <w:tab/>
        <w:t xml:space="preserve">Option2: UE performs SDU discard at the reception of </w:t>
      </w:r>
      <w:proofErr w:type="spellStart"/>
      <w:r>
        <w:t>RRCRelease</w:t>
      </w:r>
      <w:proofErr w:type="spellEnd"/>
      <w:r>
        <w:t xml:space="preserve"> with SDT configuration</w:t>
      </w:r>
    </w:p>
    <w:p w14:paraId="6EBC887D" w14:textId="5C1FF3C0" w:rsidR="00B8230C" w:rsidRDefault="00B8230C" w:rsidP="008D2F70">
      <w:pPr>
        <w:pStyle w:val="Doc-title"/>
      </w:pPr>
    </w:p>
    <w:bookmarkStart w:id="3" w:name="_Hlk96897941"/>
    <w:p w14:paraId="50D6E936" w14:textId="20D5D504" w:rsidR="00B93F70" w:rsidRDefault="00AC1A07" w:rsidP="00B93F70">
      <w:pPr>
        <w:pStyle w:val="Doc-title"/>
        <w:rPr>
          <w:sz w:val="22"/>
          <w:szCs w:val="22"/>
        </w:rPr>
      </w:pPr>
      <w:r>
        <w:fldChar w:fldCharType="begin"/>
      </w:r>
      <w:r>
        <w:instrText xml:space="preserve"> HYPERLINK "C:\\Users\\panidx\\OneDrive - InterDigital Communications, Inc\\Documents\\3GPP RAN\\TSGR2_117-e\\Docs\\R2-2203731.zip" </w:instrText>
      </w:r>
      <w:r>
        <w:fldChar w:fldCharType="separate"/>
      </w:r>
      <w:r w:rsidR="00B93F70" w:rsidRPr="00AC1A07">
        <w:rPr>
          <w:rStyle w:val="Hyperlink"/>
        </w:rPr>
        <w:t>R2-2203731</w:t>
      </w:r>
      <w:bookmarkEnd w:id="3"/>
      <w:r>
        <w:fldChar w:fldCharType="end"/>
      </w:r>
      <w:r w:rsidR="00B93F70">
        <w:tab/>
      </w:r>
      <w:r w:rsidR="00E27138">
        <w:rPr>
          <w:sz w:val="22"/>
          <w:szCs w:val="22"/>
        </w:rPr>
        <w:t>Summary of remaining user plane issues for SDT</w:t>
      </w:r>
      <w:r w:rsidR="00E27138">
        <w:rPr>
          <w:sz w:val="22"/>
          <w:szCs w:val="22"/>
        </w:rPr>
        <w:tab/>
        <w:t>InterDigital</w:t>
      </w:r>
    </w:p>
    <w:p w14:paraId="6BFC1703" w14:textId="1EC98827" w:rsidR="00E27138" w:rsidRPr="00AD3ABF" w:rsidRDefault="00AD3ABF" w:rsidP="004A122E">
      <w:pPr>
        <w:pStyle w:val="Doc-text2"/>
        <w:pBdr>
          <w:top w:val="single" w:sz="4" w:space="1" w:color="auto"/>
          <w:left w:val="single" w:sz="4" w:space="4" w:color="auto"/>
          <w:bottom w:val="single" w:sz="4" w:space="1" w:color="auto"/>
          <w:right w:val="single" w:sz="4" w:space="4" w:color="auto"/>
        </w:pBdr>
        <w:ind w:hanging="2"/>
        <w:rPr>
          <w:b/>
          <w:bCs/>
          <w:lang w:val="en-US"/>
        </w:rPr>
      </w:pPr>
      <w:r w:rsidRPr="00AD3ABF">
        <w:rPr>
          <w:b/>
          <w:bCs/>
          <w:lang w:val="en-US"/>
        </w:rPr>
        <w:t>Agreements</w:t>
      </w:r>
    </w:p>
    <w:p w14:paraId="410BD0C4" w14:textId="6C863406" w:rsidR="00E27138" w:rsidRPr="00E27138" w:rsidRDefault="002B2061"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Pr>
          <w:lang w:val="en-US"/>
        </w:rPr>
        <w:t>T</w:t>
      </w:r>
      <w:r w:rsidR="00E27138" w:rsidRPr="00E27138">
        <w:rPr>
          <w:lang w:val="en-US"/>
        </w:rPr>
        <w:t>he UE determines the LCG associated with an SDT DRB from the stored configuration in the UE context (</w:t>
      </w:r>
      <w:proofErr w:type="gramStart"/>
      <w:r w:rsidR="00E27138" w:rsidRPr="00E27138">
        <w:rPr>
          <w:lang w:val="en-US"/>
        </w:rPr>
        <w:t>i.e.</w:t>
      </w:r>
      <w:proofErr w:type="gramEnd"/>
      <w:r w:rsidR="00E27138" w:rsidRPr="00E27138">
        <w:rPr>
          <w:lang w:val="en-US"/>
        </w:rPr>
        <w:t xml:space="preserve"> from </w:t>
      </w:r>
      <w:proofErr w:type="spellStart"/>
      <w:r w:rsidR="00E27138" w:rsidRPr="00E27138">
        <w:rPr>
          <w:lang w:val="en-US"/>
        </w:rPr>
        <w:t>LogicalChannelConfig</w:t>
      </w:r>
      <w:proofErr w:type="spellEnd"/>
      <w:r w:rsidR="00E27138" w:rsidRPr="00E27138">
        <w:rPr>
          <w:lang w:val="en-US"/>
        </w:rPr>
        <w:t xml:space="preserve"> in RLC-</w:t>
      </w:r>
      <w:proofErr w:type="spellStart"/>
      <w:r w:rsidR="00E27138" w:rsidRPr="00E27138">
        <w:rPr>
          <w:lang w:val="en-US"/>
        </w:rPr>
        <w:t>BearerConfig</w:t>
      </w:r>
      <w:proofErr w:type="spellEnd"/>
      <w:r w:rsidR="00E27138" w:rsidRPr="00E27138">
        <w:rPr>
          <w:lang w:val="en-US"/>
        </w:rPr>
        <w:t xml:space="preserve"> stored for the DRB) </w:t>
      </w:r>
    </w:p>
    <w:p w14:paraId="7D54C0A6" w14:textId="15A45CA0"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lastRenderedPageBreak/>
        <w:t xml:space="preserve">It is up to the network how to configure the </w:t>
      </w:r>
      <w:proofErr w:type="spellStart"/>
      <w:r w:rsidRPr="00E27138">
        <w:rPr>
          <w:lang w:val="en-US"/>
        </w:rPr>
        <w:t>logicalChannelSR</w:t>
      </w:r>
      <w:proofErr w:type="spellEnd"/>
      <w:r w:rsidRPr="00E27138">
        <w:rPr>
          <w:lang w:val="en-US"/>
        </w:rPr>
        <w:t xml:space="preserve">-Mask value for LCHs of DRBs configured for SDT. </w:t>
      </w:r>
    </w:p>
    <w:p w14:paraId="376F8B27" w14:textId="7D14086F"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UE-autonomous switching from RA-SDT to normal/legacy RACH after a configured number of failures is not supported.</w:t>
      </w:r>
    </w:p>
    <w:p w14:paraId="4D3A31E8" w14:textId="04948E21"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 xml:space="preserve">Existing values for of </w:t>
      </w:r>
      <w:proofErr w:type="spellStart"/>
      <w:r w:rsidRPr="00E27138">
        <w:rPr>
          <w:lang w:val="en-US"/>
        </w:rPr>
        <w:t>ra-ContentionResolutionTimer</w:t>
      </w:r>
      <w:proofErr w:type="spellEnd"/>
      <w:r w:rsidRPr="00E27138">
        <w:rPr>
          <w:lang w:val="en-US"/>
        </w:rPr>
        <w:t xml:space="preserve"> and </w:t>
      </w:r>
      <w:proofErr w:type="spellStart"/>
      <w:r w:rsidRPr="00E27138">
        <w:rPr>
          <w:lang w:val="en-US"/>
        </w:rPr>
        <w:t>msgB</w:t>
      </w:r>
      <w:proofErr w:type="spellEnd"/>
      <w:r w:rsidRPr="00E27138">
        <w:rPr>
          <w:lang w:val="en-US"/>
        </w:rPr>
        <w:t>-ResponseWindow can be reused for SDT. No need to introduce new configuration values. (17/20)</w:t>
      </w:r>
    </w:p>
    <w:p w14:paraId="4C9969D9" w14:textId="521D2895"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Confirm earlier agreement: During subsequent CG transmission phase (</w:t>
      </w:r>
      <w:proofErr w:type="gramStart"/>
      <w:r w:rsidRPr="00E27138">
        <w:rPr>
          <w:lang w:val="en-US"/>
        </w:rPr>
        <w:t>i.e.</w:t>
      </w:r>
      <w:proofErr w:type="gramEnd"/>
      <w:r w:rsidRPr="00E27138">
        <w:rPr>
          <w:lang w:val="en-US"/>
        </w:rPr>
        <w:t xml:space="preserve"> after the UE has received response from NW), if there is no available SSB above the configured RSRP CG-SDT threshold, the HARQ entity doesn’t use the CG-SDT resource, and the UE triggers SR when there is no valid UL grant (UE falls back to legacy RA for SR) (19/20).</w:t>
      </w:r>
    </w:p>
    <w:p w14:paraId="347E7822" w14:textId="43AAB67E"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During subsequent CG transmission phase (</w:t>
      </w:r>
      <w:proofErr w:type="gramStart"/>
      <w:r w:rsidRPr="00E27138">
        <w:rPr>
          <w:lang w:val="en-US"/>
        </w:rPr>
        <w:t>i.e.</w:t>
      </w:r>
      <w:proofErr w:type="gramEnd"/>
      <w:r w:rsidRPr="00E27138">
        <w:rPr>
          <w:lang w:val="en-US"/>
        </w:rPr>
        <w:t xml:space="preserve"> after the UE has received response from NW), if there at least one available SSB above the configured RSRP CG-SDT threshold, it is up to UE implementation to select an SSB above the RSRP threshold (19/20).</w:t>
      </w:r>
    </w:p>
    <w:p w14:paraId="72D38312" w14:textId="0727DBDD"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 xml:space="preserve">For RA initiated after CG-SDT, the UE multiplexes a C-RNTI MAC CE instead of RRC resume request in Msg3 or </w:t>
      </w:r>
      <w:proofErr w:type="spellStart"/>
      <w:r w:rsidRPr="00E27138">
        <w:rPr>
          <w:lang w:val="en-US"/>
        </w:rPr>
        <w:t>MsgA</w:t>
      </w:r>
      <w:proofErr w:type="spellEnd"/>
      <w:r w:rsidRPr="00E27138">
        <w:rPr>
          <w:lang w:val="en-US"/>
        </w:rPr>
        <w:t xml:space="preserve"> (20/20)</w:t>
      </w:r>
    </w:p>
    <w:p w14:paraId="375837C2" w14:textId="1F2A69D4"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 xml:space="preserve">If CG-SDT-TAT expires while the CG-SDT procedure is ongoing and if UE has not received a response from the network after the initial UL CG-SDT transmission, UE terminates ongoing SDT procedure (15/20). FFS follow-up UE </w:t>
      </w:r>
      <w:proofErr w:type="spellStart"/>
      <w:r w:rsidRPr="00E27138">
        <w:rPr>
          <w:lang w:val="en-US"/>
        </w:rPr>
        <w:t>behaviour</w:t>
      </w:r>
      <w:proofErr w:type="spellEnd"/>
      <w:r w:rsidRPr="00E27138">
        <w:rPr>
          <w:lang w:val="en-US"/>
        </w:rPr>
        <w:t xml:space="preserve"> (</w:t>
      </w:r>
      <w:proofErr w:type="gramStart"/>
      <w:r w:rsidRPr="00E27138">
        <w:rPr>
          <w:lang w:val="en-US"/>
        </w:rPr>
        <w:t>e.g.</w:t>
      </w:r>
      <w:proofErr w:type="gramEnd"/>
      <w:r w:rsidRPr="00E27138">
        <w:rPr>
          <w:lang w:val="en-US"/>
        </w:rPr>
        <w:t xml:space="preserve"> whether the UE triggers SDT failure and goes to IDLE mode).</w:t>
      </w:r>
    </w:p>
    <w:p w14:paraId="4E5FEECF" w14:textId="392ABADD"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 xml:space="preserve">UE performs SDU discard for SRBs at the reception of </w:t>
      </w:r>
      <w:proofErr w:type="spellStart"/>
      <w:r w:rsidRPr="00E27138">
        <w:rPr>
          <w:lang w:val="en-US"/>
        </w:rPr>
        <w:t>RRCRelease</w:t>
      </w:r>
      <w:proofErr w:type="spellEnd"/>
      <w:r w:rsidRPr="00E27138">
        <w:rPr>
          <w:lang w:val="en-US"/>
        </w:rPr>
        <w:t xml:space="preserve"> with SDT configuration. (20/20)</w:t>
      </w:r>
    </w:p>
    <w:p w14:paraId="5159532A" w14:textId="77777777" w:rsidR="00E27138" w:rsidRPr="00E27138" w:rsidRDefault="00E27138" w:rsidP="00A854EF">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Proposal 15: No support expressed for the following proposals:</w:t>
      </w:r>
    </w:p>
    <w:p w14:paraId="6AD85589" w14:textId="2A32FC5A" w:rsidR="00E27138" w:rsidRPr="00E27138" w:rsidRDefault="00E27138" w:rsidP="00A854EF">
      <w:pPr>
        <w:pStyle w:val="Doc-text2"/>
        <w:numPr>
          <w:ilvl w:val="1"/>
          <w:numId w:val="31"/>
        </w:numPr>
        <w:pBdr>
          <w:top w:val="single" w:sz="4" w:space="1" w:color="auto"/>
          <w:left w:val="single" w:sz="4" w:space="4" w:color="auto"/>
          <w:bottom w:val="single" w:sz="4" w:space="1" w:color="auto"/>
          <w:right w:val="single" w:sz="4" w:space="4" w:color="auto"/>
        </w:pBdr>
        <w:rPr>
          <w:lang w:val="en-US"/>
        </w:rPr>
      </w:pPr>
      <w:r w:rsidRPr="00E27138">
        <w:rPr>
          <w:lang w:val="en-US"/>
        </w:rPr>
        <w:t>Allow the UE to rebuild the TB upon transmitting it again on CG-SDT, for the benefit of updating the BSR MAC CE (1/20)</w:t>
      </w:r>
    </w:p>
    <w:p w14:paraId="08565C76" w14:textId="7ECB5520" w:rsidR="00E27138" w:rsidRPr="00E27138" w:rsidRDefault="00E27138" w:rsidP="00A854EF">
      <w:pPr>
        <w:pStyle w:val="Doc-text2"/>
        <w:numPr>
          <w:ilvl w:val="1"/>
          <w:numId w:val="31"/>
        </w:numPr>
        <w:pBdr>
          <w:top w:val="single" w:sz="4" w:space="1" w:color="auto"/>
          <w:left w:val="single" w:sz="4" w:space="4" w:color="auto"/>
          <w:bottom w:val="single" w:sz="4" w:space="1" w:color="auto"/>
          <w:right w:val="single" w:sz="4" w:space="4" w:color="auto"/>
        </w:pBdr>
        <w:rPr>
          <w:lang w:val="en-US"/>
        </w:rPr>
      </w:pPr>
      <w:r w:rsidRPr="00E27138">
        <w:rPr>
          <w:lang w:val="en-US"/>
        </w:rPr>
        <w:t>SDT DRBs that cannot be multiplexed on SDT resources available in the current SDT procedure due to LCH restrictions are considered as non-SDT DRBs for the duration of the SDT procedure (2/20)</w:t>
      </w:r>
    </w:p>
    <w:p w14:paraId="7425DFB9" w14:textId="58187F00" w:rsidR="00E27138" w:rsidRPr="002B2061" w:rsidRDefault="002B2061" w:rsidP="00A854EF">
      <w:pPr>
        <w:pStyle w:val="Doc-text2"/>
        <w:numPr>
          <w:ilvl w:val="1"/>
          <w:numId w:val="31"/>
        </w:numPr>
        <w:pBdr>
          <w:top w:val="single" w:sz="4" w:space="1" w:color="auto"/>
          <w:left w:val="single" w:sz="4" w:space="4" w:color="auto"/>
          <w:bottom w:val="single" w:sz="4" w:space="1" w:color="auto"/>
          <w:right w:val="single" w:sz="4" w:space="4" w:color="auto"/>
        </w:pBdr>
        <w:rPr>
          <w:i/>
          <w:iCs/>
          <w:lang w:val="en-US"/>
        </w:rPr>
      </w:pPr>
      <w:r>
        <w:rPr>
          <w:i/>
          <w:iCs/>
          <w:lang w:val="en-US"/>
        </w:rPr>
        <w:t>[CB</w:t>
      </w:r>
      <w:r w:rsidR="00B86D49">
        <w:rPr>
          <w:i/>
          <w:iCs/>
          <w:lang w:val="en-US"/>
        </w:rPr>
        <w:t xml:space="preserve"> tomorrow depending on DCCA</w:t>
      </w:r>
      <w:r>
        <w:rPr>
          <w:i/>
          <w:iCs/>
          <w:lang w:val="en-US"/>
        </w:rPr>
        <w:t xml:space="preserve">] </w:t>
      </w:r>
      <w:r w:rsidR="00E27138" w:rsidRPr="002B2061">
        <w:rPr>
          <w:i/>
          <w:iCs/>
          <w:lang w:val="en-US"/>
        </w:rPr>
        <w:t xml:space="preserve">UE does not update nor increase </w:t>
      </w:r>
      <w:proofErr w:type="spellStart"/>
      <w:r w:rsidR="00E27138" w:rsidRPr="002B2061">
        <w:rPr>
          <w:i/>
          <w:iCs/>
          <w:lang w:val="en-US"/>
        </w:rPr>
        <w:t>Bj</w:t>
      </w:r>
      <w:proofErr w:type="spellEnd"/>
      <w:r w:rsidR="00E27138" w:rsidRPr="002B2061">
        <w:rPr>
          <w:i/>
          <w:iCs/>
          <w:lang w:val="en-US"/>
        </w:rPr>
        <w:t xml:space="preserve"> while in Inactive state, </w:t>
      </w:r>
      <w:proofErr w:type="gramStart"/>
      <w:r w:rsidR="00E27138" w:rsidRPr="002B2061">
        <w:rPr>
          <w:i/>
          <w:iCs/>
          <w:lang w:val="en-US"/>
        </w:rPr>
        <w:t>i.e.</w:t>
      </w:r>
      <w:proofErr w:type="gramEnd"/>
      <w:r w:rsidR="00E27138" w:rsidRPr="002B2061">
        <w:rPr>
          <w:i/>
          <w:iCs/>
          <w:lang w:val="en-US"/>
        </w:rPr>
        <w:t xml:space="preserve"> between the reception time of RRC release message and the initiation of the SDT procedure (1/20)</w:t>
      </w:r>
    </w:p>
    <w:p w14:paraId="6C04B9A2" w14:textId="29F5A0BB" w:rsidR="00E27138" w:rsidRPr="00E27138" w:rsidRDefault="00E27138" w:rsidP="00A854EF">
      <w:pPr>
        <w:pStyle w:val="Doc-text2"/>
        <w:numPr>
          <w:ilvl w:val="1"/>
          <w:numId w:val="31"/>
        </w:numPr>
        <w:pBdr>
          <w:top w:val="single" w:sz="4" w:space="1" w:color="auto"/>
          <w:left w:val="single" w:sz="4" w:space="4" w:color="auto"/>
          <w:bottom w:val="single" w:sz="4" w:space="1" w:color="auto"/>
          <w:right w:val="single" w:sz="4" w:space="4" w:color="auto"/>
        </w:pBdr>
        <w:rPr>
          <w:lang w:val="en-US"/>
        </w:rPr>
      </w:pPr>
      <w:r w:rsidRPr="00E27138">
        <w:rPr>
          <w:lang w:val="en-US"/>
        </w:rPr>
        <w:t>Allow the UE to switch to RA-SDT (if the RA-SDT criteria is met) when the initial TB is not successfully transmitted in the initial phase of CG-SDT (2/20)</w:t>
      </w:r>
    </w:p>
    <w:p w14:paraId="0C527EC1" w14:textId="4F23F701" w:rsidR="00E27138" w:rsidRPr="00E27138" w:rsidRDefault="00E27138" w:rsidP="00A854EF">
      <w:pPr>
        <w:pStyle w:val="Doc-text2"/>
        <w:numPr>
          <w:ilvl w:val="1"/>
          <w:numId w:val="31"/>
        </w:numPr>
        <w:pBdr>
          <w:top w:val="single" w:sz="4" w:space="1" w:color="auto"/>
          <w:left w:val="single" w:sz="4" w:space="4" w:color="auto"/>
          <w:bottom w:val="single" w:sz="4" w:space="1" w:color="auto"/>
          <w:right w:val="single" w:sz="4" w:space="4" w:color="auto"/>
        </w:pBdr>
        <w:rPr>
          <w:lang w:val="en-US"/>
        </w:rPr>
      </w:pPr>
      <w:r w:rsidRPr="00E27138">
        <w:rPr>
          <w:lang w:val="en-US"/>
        </w:rPr>
        <w:t>maintain uplink timing alignment by gradually adjusting uplink timing when there is a DL timing difference from the DL timing reference observed by the UE (1/20)</w:t>
      </w:r>
    </w:p>
    <w:p w14:paraId="53D5722D" w14:textId="31C7CFBC" w:rsidR="00E27138" w:rsidRPr="00E27138" w:rsidRDefault="00E27138" w:rsidP="00A854EF">
      <w:pPr>
        <w:pStyle w:val="Doc-text2"/>
        <w:numPr>
          <w:ilvl w:val="1"/>
          <w:numId w:val="31"/>
        </w:numPr>
        <w:pBdr>
          <w:top w:val="single" w:sz="4" w:space="1" w:color="auto"/>
          <w:left w:val="single" w:sz="4" w:space="4" w:color="auto"/>
          <w:bottom w:val="single" w:sz="4" w:space="1" w:color="auto"/>
          <w:right w:val="single" w:sz="4" w:space="4" w:color="auto"/>
        </w:pBdr>
        <w:rPr>
          <w:lang w:val="en-US"/>
        </w:rPr>
      </w:pPr>
      <w:r w:rsidRPr="00E27138">
        <w:rPr>
          <w:lang w:val="en-US"/>
        </w:rPr>
        <w:t xml:space="preserve">power ramping for CG-SDT retransmissions, </w:t>
      </w:r>
      <w:proofErr w:type="gramStart"/>
      <w:r w:rsidRPr="00E27138">
        <w:rPr>
          <w:lang w:val="en-US"/>
        </w:rPr>
        <w:t>i.e.</w:t>
      </w:r>
      <w:proofErr w:type="gramEnd"/>
      <w:r w:rsidRPr="00E27138">
        <w:rPr>
          <w:lang w:val="en-US"/>
        </w:rPr>
        <w:t xml:space="preserve"> after the expiry of the cg-SDT-</w:t>
      </w:r>
      <w:proofErr w:type="spellStart"/>
      <w:r w:rsidRPr="00E27138">
        <w:rPr>
          <w:lang w:val="en-US"/>
        </w:rPr>
        <w:t>retransmissionTimer</w:t>
      </w:r>
      <w:proofErr w:type="spellEnd"/>
      <w:r w:rsidRPr="00E27138">
        <w:rPr>
          <w:lang w:val="en-US"/>
        </w:rPr>
        <w:t xml:space="preserve"> (1/20)</w:t>
      </w:r>
    </w:p>
    <w:p w14:paraId="10064609" w14:textId="55513ECC" w:rsidR="009A5354" w:rsidRDefault="009A5354" w:rsidP="00AC1A07">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E27138">
        <w:rPr>
          <w:lang w:val="en-US"/>
        </w:rPr>
        <w:t xml:space="preserve">Reference RSRP value for RSRP-based TA validation in MAC is captured by referring to RAN4 procedural text, </w:t>
      </w:r>
      <w:proofErr w:type="gramStart"/>
      <w:r w:rsidRPr="00E27138">
        <w:rPr>
          <w:lang w:val="en-US"/>
        </w:rPr>
        <w:t>e.g.</w:t>
      </w:r>
      <w:proofErr w:type="gramEnd"/>
      <w:r w:rsidRPr="00E27138">
        <w:rPr>
          <w:lang w:val="en-US"/>
        </w:rPr>
        <w:t xml:space="preserve"> MAC considers the TA valid if "The change in the RSRP of the downlink pathloss reference calculated as specified in 38.133 section 5.x [11] is less than cg-SDT-RSRP-</w:t>
      </w:r>
      <w:proofErr w:type="spellStart"/>
      <w:r w:rsidRPr="00E27138">
        <w:rPr>
          <w:lang w:val="en-US"/>
        </w:rPr>
        <w:t>ChangeThreshold</w:t>
      </w:r>
      <w:proofErr w:type="spellEnd"/>
      <w:r w:rsidRPr="00E27138">
        <w:rPr>
          <w:lang w:val="en-US"/>
        </w:rPr>
        <w:t>."</w:t>
      </w:r>
    </w:p>
    <w:p w14:paraId="14780D2D" w14:textId="77777777" w:rsidR="001A7271" w:rsidRDefault="009A5354" w:rsidP="006B04C2">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1A7271">
        <w:rPr>
          <w:lang w:val="en-US"/>
        </w:rPr>
        <w:t>C</w:t>
      </w:r>
      <w:r w:rsidR="00130080" w:rsidRPr="001A7271">
        <w:rPr>
          <w:lang w:val="en-US"/>
        </w:rPr>
        <w:t>apture in</w:t>
      </w:r>
      <w:r w:rsidRPr="001A7271">
        <w:rPr>
          <w:lang w:val="en-US"/>
        </w:rPr>
        <w:t xml:space="preserve"> current CR where </w:t>
      </w:r>
      <w:r w:rsidRPr="001A7271">
        <w:rPr>
          <w:lang w:val="en-US"/>
        </w:rPr>
        <w:t xml:space="preserve">the beam consolidation procedure text for RSRP-based TA validation in </w:t>
      </w:r>
      <w:r w:rsidR="00130080" w:rsidRPr="001A7271">
        <w:rPr>
          <w:lang w:val="en-US"/>
        </w:rPr>
        <w:t xml:space="preserve">RRC – minimize impact to the spec and if it doesn’t work well, rapporteurs can </w:t>
      </w:r>
      <w:proofErr w:type="gramStart"/>
      <w:r w:rsidR="00130080" w:rsidRPr="001A7271">
        <w:rPr>
          <w:lang w:val="en-US"/>
        </w:rPr>
        <w:t>decided</w:t>
      </w:r>
      <w:proofErr w:type="gramEnd"/>
      <w:r w:rsidR="00130080" w:rsidRPr="001A7271">
        <w:rPr>
          <w:lang w:val="en-US"/>
        </w:rPr>
        <w:t xml:space="preserve"> at the end</w:t>
      </w:r>
    </w:p>
    <w:p w14:paraId="39323C13" w14:textId="6F97251F" w:rsidR="001A7271" w:rsidRPr="001A7271" w:rsidRDefault="001A7271" w:rsidP="006B04C2">
      <w:pPr>
        <w:pStyle w:val="Doc-text2"/>
        <w:numPr>
          <w:ilvl w:val="0"/>
          <w:numId w:val="31"/>
        </w:numPr>
        <w:pBdr>
          <w:top w:val="single" w:sz="4" w:space="1" w:color="auto"/>
          <w:left w:val="single" w:sz="4" w:space="4" w:color="auto"/>
          <w:bottom w:val="single" w:sz="4" w:space="1" w:color="auto"/>
          <w:right w:val="single" w:sz="4" w:space="4" w:color="auto"/>
        </w:pBdr>
        <w:rPr>
          <w:lang w:val="en-US"/>
        </w:rPr>
      </w:pPr>
      <w:r w:rsidRPr="001A7271">
        <w:rPr>
          <w:lang w:val="en-US"/>
        </w:rPr>
        <w:t>The UE restarts the CG-SDT-TAT when the contention resolution is successful for a legacy RACH procedure initiated during CG-SDT procedure (due to absence of UL resource).</w:t>
      </w:r>
    </w:p>
    <w:p w14:paraId="51404910" w14:textId="3AFD61D6" w:rsidR="00E27138" w:rsidRDefault="00E27138" w:rsidP="00E27138">
      <w:pPr>
        <w:pStyle w:val="Doc-text2"/>
        <w:rPr>
          <w:lang w:val="en-US"/>
        </w:rPr>
      </w:pPr>
      <w:r w:rsidRPr="00E27138">
        <w:rPr>
          <w:lang w:val="en-US"/>
        </w:rPr>
        <w:t>Proposals for further discussion:</w:t>
      </w:r>
    </w:p>
    <w:p w14:paraId="292F2909" w14:textId="114C9098" w:rsidR="00AC1A07" w:rsidRDefault="00AC1A07" w:rsidP="00AC1A07">
      <w:pPr>
        <w:pStyle w:val="Doc-text2"/>
        <w:rPr>
          <w:lang w:val="en-US"/>
        </w:rPr>
      </w:pPr>
      <w:r>
        <w:rPr>
          <w:lang w:val="en-US"/>
        </w:rPr>
        <w:t>Proposal</w:t>
      </w:r>
      <w:r w:rsidR="009A5354">
        <w:rPr>
          <w:lang w:val="en-US"/>
        </w:rPr>
        <w:t xml:space="preserve"> 10 </w:t>
      </w:r>
      <w:r w:rsidRPr="00AC1A07">
        <w:rPr>
          <w:lang w:val="en-US"/>
        </w:rPr>
        <w:t xml:space="preserve">UE follows the legacy </w:t>
      </w:r>
      <w:proofErr w:type="spellStart"/>
      <w:r w:rsidRPr="00AC1A07">
        <w:rPr>
          <w:lang w:val="en-US"/>
        </w:rPr>
        <w:t>behaviour</w:t>
      </w:r>
      <w:proofErr w:type="spellEnd"/>
      <w:r w:rsidRPr="00AC1A07">
        <w:rPr>
          <w:lang w:val="en-US"/>
        </w:rPr>
        <w:t xml:space="preserve"> upon the expiry of the </w:t>
      </w:r>
      <w:proofErr w:type="spellStart"/>
      <w:r w:rsidRPr="00AC1A07">
        <w:rPr>
          <w:lang w:val="en-US"/>
        </w:rPr>
        <w:t>ConfiguredGrantTimer</w:t>
      </w:r>
      <w:proofErr w:type="spellEnd"/>
    </w:p>
    <w:p w14:paraId="619CFE39" w14:textId="697F92E1" w:rsidR="00AC1A07" w:rsidRDefault="00AC1A07" w:rsidP="00AC1A07">
      <w:pPr>
        <w:pStyle w:val="Doc-text2"/>
        <w:rPr>
          <w:lang w:val="en-US"/>
        </w:rPr>
      </w:pPr>
      <w:r>
        <w:rPr>
          <w:lang w:val="en-US"/>
        </w:rPr>
        <w:t>-</w:t>
      </w:r>
      <w:r>
        <w:rPr>
          <w:lang w:val="en-US"/>
        </w:rPr>
        <w:tab/>
        <w:t xml:space="preserve">LG with current behavior that the UE can do subsequent data transmission if the UE fails.  InterDigital explains that we agreed that the UE would not transmit subsequent data.  LG indicates that the UE just waits and doesn’t understand why the UE is just stuck until failure timing expiry.  </w:t>
      </w:r>
      <w:r w:rsidR="009A5354">
        <w:rPr>
          <w:lang w:val="en-US"/>
        </w:rPr>
        <w:t xml:space="preserve">It should be treated </w:t>
      </w:r>
      <w:proofErr w:type="gramStart"/>
      <w:r w:rsidR="009A5354">
        <w:rPr>
          <w:lang w:val="en-US"/>
        </w:rPr>
        <w:t>similar to</w:t>
      </w:r>
      <w:proofErr w:type="gramEnd"/>
      <w:r w:rsidR="009A5354">
        <w:rPr>
          <w:lang w:val="en-US"/>
        </w:rPr>
        <w:t xml:space="preserve"> RA and trigger SDT failure.  </w:t>
      </w:r>
      <w:proofErr w:type="spellStart"/>
      <w:r w:rsidR="009A5354">
        <w:rPr>
          <w:lang w:val="en-US"/>
        </w:rPr>
        <w:t>InterDidigal</w:t>
      </w:r>
      <w:proofErr w:type="spellEnd"/>
      <w:r w:rsidR="009A5354">
        <w:rPr>
          <w:lang w:val="en-US"/>
        </w:rPr>
        <w:t xml:space="preserve"> explains that it was an option in the email discussion but there was no support from companies on that option.  Lenovo explains that we anyways have this UE autonomous retransmission which should be shorter than CG timer and the UE wouldn’t get stuck.   CG timer should be longer than UE autonomous ret</w:t>
      </w:r>
      <w:proofErr w:type="spellStart"/>
      <w:r w:rsidR="009A5354">
        <w:rPr>
          <w:lang w:val="en-US"/>
        </w:rPr>
        <w:t>x</w:t>
      </w:r>
      <w:proofErr w:type="spellEnd"/>
      <w:r w:rsidR="009A5354">
        <w:rPr>
          <w:lang w:val="en-US"/>
        </w:rPr>
        <w:t xml:space="preserve"> timer.   </w:t>
      </w:r>
    </w:p>
    <w:p w14:paraId="0AA2BAB2" w14:textId="463CE522" w:rsidR="00AC1A07" w:rsidRPr="00E27138" w:rsidRDefault="00AC1A07" w:rsidP="00AC1A07">
      <w:pPr>
        <w:pStyle w:val="Doc-text2"/>
        <w:rPr>
          <w:lang w:val="en-US"/>
        </w:rPr>
      </w:pPr>
      <w:r w:rsidRPr="00E27138">
        <w:rPr>
          <w:lang w:val="en-US"/>
        </w:rPr>
        <w:t xml:space="preserve">Proposal 11: Reference RSRP value for RSRP-based TA validation in MAC is captured by referring to RAN4 procedural text, </w:t>
      </w:r>
      <w:proofErr w:type="gramStart"/>
      <w:r w:rsidRPr="00E27138">
        <w:rPr>
          <w:lang w:val="en-US"/>
        </w:rPr>
        <w:t>e.g.</w:t>
      </w:r>
      <w:proofErr w:type="gramEnd"/>
      <w:r w:rsidRPr="00E27138">
        <w:rPr>
          <w:lang w:val="en-US"/>
        </w:rPr>
        <w:t xml:space="preserve"> MAC considers the TA valid if "The change in the RSRP of the downlink pathloss reference calculated as specified in 38.133 section 5.x [11] is less than cg-SDT-RSRP-</w:t>
      </w:r>
      <w:proofErr w:type="spellStart"/>
      <w:r w:rsidRPr="00E27138">
        <w:rPr>
          <w:lang w:val="en-US"/>
        </w:rPr>
        <w:t>ChangeThreshold</w:t>
      </w:r>
      <w:proofErr w:type="spellEnd"/>
      <w:r w:rsidRPr="00E27138">
        <w:rPr>
          <w:lang w:val="en-US"/>
        </w:rPr>
        <w:t>." (13/20)</w:t>
      </w:r>
    </w:p>
    <w:p w14:paraId="1FE100FA" w14:textId="77777777" w:rsidR="00AC1A07" w:rsidRPr="009A5354" w:rsidRDefault="00AC1A07" w:rsidP="00AC1A07">
      <w:pPr>
        <w:pStyle w:val="Doc-text2"/>
        <w:rPr>
          <w:i/>
          <w:iCs/>
          <w:lang w:val="en-US"/>
        </w:rPr>
      </w:pPr>
      <w:r w:rsidRPr="009A5354">
        <w:rPr>
          <w:i/>
          <w:iCs/>
          <w:lang w:val="en-US"/>
        </w:rPr>
        <w:t>Proposal 12: RAN2 to discuss:</w:t>
      </w:r>
    </w:p>
    <w:p w14:paraId="15EF4725" w14:textId="77777777" w:rsidR="00AC1A07" w:rsidRPr="009A5354" w:rsidRDefault="00AC1A07" w:rsidP="00AC1A07">
      <w:pPr>
        <w:pStyle w:val="Doc-text2"/>
        <w:rPr>
          <w:i/>
          <w:iCs/>
          <w:lang w:val="en-US"/>
        </w:rPr>
      </w:pPr>
      <w:r w:rsidRPr="009A5354">
        <w:rPr>
          <w:i/>
          <w:iCs/>
          <w:lang w:val="en-US"/>
        </w:rPr>
        <w:t>-</w:t>
      </w:r>
      <w:r w:rsidRPr="009A5354">
        <w:rPr>
          <w:i/>
          <w:iCs/>
          <w:lang w:val="en-US"/>
        </w:rPr>
        <w:tab/>
        <w:t>Capture the beam consolidation procedure text for RSRP-based TA validation in RRC (9/20)</w:t>
      </w:r>
    </w:p>
    <w:p w14:paraId="1789257E" w14:textId="0B103F7E" w:rsidR="00AC1A07" w:rsidRPr="009A5354" w:rsidRDefault="00AC1A07" w:rsidP="00AC1A07">
      <w:pPr>
        <w:pStyle w:val="Doc-text2"/>
        <w:rPr>
          <w:i/>
          <w:iCs/>
          <w:lang w:val="en-US"/>
        </w:rPr>
      </w:pPr>
      <w:r w:rsidRPr="009A5354">
        <w:rPr>
          <w:i/>
          <w:iCs/>
          <w:lang w:val="en-US"/>
        </w:rPr>
        <w:t>-</w:t>
      </w:r>
      <w:r w:rsidRPr="009A5354">
        <w:rPr>
          <w:i/>
          <w:iCs/>
          <w:lang w:val="en-US"/>
        </w:rPr>
        <w:tab/>
        <w:t>Capture the beam consolidation procedure text for RSRP-based TA validation in MAC (11/20)</w:t>
      </w:r>
    </w:p>
    <w:p w14:paraId="09607A93" w14:textId="6E6241F4" w:rsidR="009A5354" w:rsidRPr="00E27138" w:rsidRDefault="009A5354" w:rsidP="00AC1A07">
      <w:pPr>
        <w:pStyle w:val="Doc-text2"/>
        <w:rPr>
          <w:lang w:val="en-US"/>
        </w:rPr>
      </w:pPr>
      <w:r>
        <w:rPr>
          <w:lang w:val="en-US"/>
        </w:rPr>
        <w:lastRenderedPageBreak/>
        <w:t>-</w:t>
      </w:r>
      <w:r>
        <w:rPr>
          <w:lang w:val="en-US"/>
        </w:rPr>
        <w:tab/>
        <w:t xml:space="preserve">LG thinks that RRC TA consolidation is currently in RRC.  ZTE explains that then we would have cross layer.  </w:t>
      </w:r>
    </w:p>
    <w:p w14:paraId="03701E74" w14:textId="77777777" w:rsidR="00AC1A07" w:rsidRPr="00E27138" w:rsidRDefault="00AC1A07" w:rsidP="00AC1A07">
      <w:pPr>
        <w:pStyle w:val="Doc-text2"/>
        <w:rPr>
          <w:lang w:val="en-US"/>
        </w:rPr>
      </w:pPr>
      <w:r w:rsidRPr="00E27138">
        <w:rPr>
          <w:lang w:val="en-US"/>
        </w:rPr>
        <w:t>Proposal 13: RAN to discuss and clarify that:</w:t>
      </w:r>
    </w:p>
    <w:p w14:paraId="7F4D0D25" w14:textId="77777777" w:rsidR="00AC1A07" w:rsidRPr="00E27138" w:rsidRDefault="00AC1A07" w:rsidP="00AC1A07">
      <w:pPr>
        <w:pStyle w:val="Doc-text2"/>
        <w:rPr>
          <w:lang w:val="en-US"/>
        </w:rPr>
      </w:pPr>
      <w:r w:rsidRPr="00E27138">
        <w:rPr>
          <w:lang w:val="en-US"/>
        </w:rPr>
        <w:t>The UE restarts the CG-SDT-TAT when the contention resolution is successful for a legacy RACH procedure initiated during CG-SDT procedure (due to absence of UL resource).</w:t>
      </w:r>
    </w:p>
    <w:p w14:paraId="49FE4FCF" w14:textId="3C64A0BD" w:rsidR="00AC1A07" w:rsidRPr="001A7271" w:rsidRDefault="00AC1A07" w:rsidP="00AC1A07">
      <w:pPr>
        <w:pStyle w:val="Doc-text2"/>
        <w:rPr>
          <w:i/>
          <w:iCs/>
          <w:lang w:val="en-US"/>
        </w:rPr>
      </w:pPr>
      <w:r w:rsidRPr="001A7271">
        <w:rPr>
          <w:i/>
          <w:iCs/>
          <w:lang w:val="en-US"/>
        </w:rPr>
        <w:t>Proposal 14: RAN2 to discuss whether to capture and clarify in stage-2 spec which MAC CEs are used or not used in INACTIVE state.</w:t>
      </w:r>
    </w:p>
    <w:p w14:paraId="7B7734AB" w14:textId="6EE39EA0" w:rsidR="001A7271" w:rsidRDefault="001A7271" w:rsidP="00AC1A07">
      <w:pPr>
        <w:pStyle w:val="Doc-text2"/>
        <w:rPr>
          <w:lang w:val="en-US"/>
        </w:rPr>
      </w:pPr>
      <w:r>
        <w:rPr>
          <w:lang w:val="en-US"/>
        </w:rPr>
        <w:t>-</w:t>
      </w:r>
      <w:r>
        <w:rPr>
          <w:lang w:val="en-US"/>
        </w:rPr>
        <w:tab/>
        <w:t xml:space="preserve">Huawei thinks it is up to the network implementation what configuration it provides to the UE, and when it is </w:t>
      </w:r>
      <w:proofErr w:type="gramStart"/>
      <w:r>
        <w:rPr>
          <w:lang w:val="en-US"/>
        </w:rPr>
        <w:t>configured</w:t>
      </w:r>
      <w:proofErr w:type="gramEnd"/>
      <w:r>
        <w:rPr>
          <w:lang w:val="en-US"/>
        </w:rPr>
        <w:t xml:space="preserve"> the UE should be able to transmit MAC CE.  Intel thinks that we need to clarify in the specs.  Nokia and Ericsson don’t think we need to.  Becomes hard to do list of used/not used etc.  </w:t>
      </w:r>
    </w:p>
    <w:p w14:paraId="0CF50437" w14:textId="128E9505" w:rsidR="001A7271" w:rsidRPr="00E27138" w:rsidRDefault="001A7271" w:rsidP="00AC1A07">
      <w:pPr>
        <w:pStyle w:val="Doc-text2"/>
        <w:rPr>
          <w:lang w:val="en-US"/>
        </w:rPr>
      </w:pPr>
      <w:r>
        <w:rPr>
          <w:lang w:val="en-US"/>
        </w:rPr>
        <w:t>-</w:t>
      </w:r>
      <w:r>
        <w:rPr>
          <w:lang w:val="en-US"/>
        </w:rPr>
        <w:tab/>
        <w:t xml:space="preserve">Apple thinks that it is needed and can be discussed in the next meeting.  </w:t>
      </w:r>
    </w:p>
    <w:p w14:paraId="26725139" w14:textId="77777777" w:rsidR="00AC1A07" w:rsidRDefault="00AC1A07" w:rsidP="00E27138">
      <w:pPr>
        <w:pStyle w:val="Doc-text2"/>
        <w:rPr>
          <w:i/>
          <w:iCs/>
          <w:lang w:val="en-US"/>
        </w:rPr>
      </w:pPr>
    </w:p>
    <w:p w14:paraId="259F0F68" w14:textId="473063D2" w:rsidR="002B2061" w:rsidRPr="004A122E" w:rsidRDefault="002B2061" w:rsidP="00E27138">
      <w:pPr>
        <w:pStyle w:val="Doc-text2"/>
        <w:rPr>
          <w:i/>
          <w:iCs/>
          <w:lang w:val="en-US"/>
        </w:rPr>
      </w:pPr>
      <w:r w:rsidRPr="004A122E">
        <w:rPr>
          <w:i/>
          <w:iCs/>
          <w:lang w:val="en-US"/>
        </w:rPr>
        <w:t xml:space="preserve">Proposal 15 UE does not update nor increase </w:t>
      </w:r>
      <w:proofErr w:type="spellStart"/>
      <w:r w:rsidRPr="004A122E">
        <w:rPr>
          <w:i/>
          <w:iCs/>
          <w:lang w:val="en-US"/>
        </w:rPr>
        <w:t>Bj</w:t>
      </w:r>
      <w:proofErr w:type="spellEnd"/>
      <w:r w:rsidRPr="004A122E">
        <w:rPr>
          <w:i/>
          <w:iCs/>
          <w:lang w:val="en-US"/>
        </w:rPr>
        <w:t xml:space="preserve"> while in Inactive state, </w:t>
      </w:r>
      <w:proofErr w:type="gramStart"/>
      <w:r w:rsidRPr="004A122E">
        <w:rPr>
          <w:i/>
          <w:iCs/>
          <w:lang w:val="en-US"/>
        </w:rPr>
        <w:t>i.e.</w:t>
      </w:r>
      <w:proofErr w:type="gramEnd"/>
      <w:r w:rsidRPr="004A122E">
        <w:rPr>
          <w:i/>
          <w:iCs/>
          <w:lang w:val="en-US"/>
        </w:rPr>
        <w:t xml:space="preserve"> between the reception time of RRC release message and the initiation of the SDT procedure (1/20)</w:t>
      </w:r>
    </w:p>
    <w:p w14:paraId="1446A59A" w14:textId="3841EF9A" w:rsidR="002B2061" w:rsidRPr="00E27138" w:rsidRDefault="002B2061" w:rsidP="00E27138">
      <w:pPr>
        <w:pStyle w:val="Doc-text2"/>
        <w:rPr>
          <w:lang w:val="en-US"/>
        </w:rPr>
      </w:pPr>
      <w:r>
        <w:rPr>
          <w:lang w:val="en-US"/>
        </w:rPr>
        <w:t>-</w:t>
      </w:r>
      <w:r>
        <w:rPr>
          <w:lang w:val="en-US"/>
        </w:rPr>
        <w:tab/>
        <w:t xml:space="preserve">This is </w:t>
      </w:r>
      <w:proofErr w:type="gramStart"/>
      <w:r>
        <w:rPr>
          <w:lang w:val="en-US"/>
        </w:rPr>
        <w:t>similar to</w:t>
      </w:r>
      <w:proofErr w:type="gramEnd"/>
      <w:r>
        <w:rPr>
          <w:lang w:val="en-US"/>
        </w:rPr>
        <w:t xml:space="preserve"> DCCA discussion. </w:t>
      </w:r>
    </w:p>
    <w:p w14:paraId="4AAD4240" w14:textId="77777777" w:rsidR="002B2061" w:rsidRPr="00E27138" w:rsidRDefault="002B2061" w:rsidP="002B2061">
      <w:pPr>
        <w:pStyle w:val="Doc-text2"/>
        <w:rPr>
          <w:lang w:val="en-US"/>
        </w:rPr>
      </w:pPr>
      <w:r w:rsidRPr="00E27138">
        <w:rPr>
          <w:lang w:val="en-US"/>
        </w:rPr>
        <w:t xml:space="preserve">Proposal 2: It is up to the network how to configure the </w:t>
      </w:r>
      <w:proofErr w:type="spellStart"/>
      <w:r w:rsidRPr="00E27138">
        <w:rPr>
          <w:lang w:val="en-US"/>
        </w:rPr>
        <w:t>logicalChannelSR</w:t>
      </w:r>
      <w:proofErr w:type="spellEnd"/>
      <w:r w:rsidRPr="00E27138">
        <w:rPr>
          <w:lang w:val="en-US"/>
        </w:rPr>
        <w:t>-Mask value for LCHs of DRBs configured for SDT. (16/20)</w:t>
      </w:r>
    </w:p>
    <w:p w14:paraId="2A3FD19E" w14:textId="4EE38858" w:rsidR="00E27138" w:rsidRPr="00E27138" w:rsidRDefault="002B2061" w:rsidP="00E27138">
      <w:pPr>
        <w:pStyle w:val="Doc-text2"/>
        <w:rPr>
          <w:lang w:val="en-US"/>
        </w:rPr>
      </w:pPr>
      <w:r>
        <w:rPr>
          <w:lang w:val="en-US"/>
        </w:rPr>
        <w:t>-</w:t>
      </w:r>
      <w:r>
        <w:rPr>
          <w:lang w:val="en-US"/>
        </w:rPr>
        <w:tab/>
        <w:t xml:space="preserve">Nokia thinks it should be TRUE always.  InterDigital explains that companies view is that it should be configurable.  Huawei thinks if we set it to TRUE all the time we would go against previous agreements.  </w:t>
      </w:r>
    </w:p>
    <w:p w14:paraId="6D5955F7" w14:textId="77777777" w:rsidR="00E27138" w:rsidRPr="004A122E" w:rsidRDefault="00E27138" w:rsidP="00E27138">
      <w:pPr>
        <w:pStyle w:val="Doc-text2"/>
        <w:rPr>
          <w:i/>
          <w:iCs/>
          <w:lang w:val="en-US"/>
        </w:rPr>
      </w:pPr>
      <w:r w:rsidRPr="004A122E">
        <w:rPr>
          <w:i/>
          <w:iCs/>
          <w:lang w:val="en-US"/>
        </w:rPr>
        <w:t xml:space="preserve">Proposal 10: UE follows the legacy </w:t>
      </w:r>
      <w:proofErr w:type="spellStart"/>
      <w:r w:rsidRPr="004A122E">
        <w:rPr>
          <w:i/>
          <w:iCs/>
          <w:lang w:val="en-US"/>
        </w:rPr>
        <w:t>behaviour</w:t>
      </w:r>
      <w:proofErr w:type="spellEnd"/>
      <w:r w:rsidRPr="004A122E">
        <w:rPr>
          <w:i/>
          <w:iCs/>
          <w:lang w:val="en-US"/>
        </w:rPr>
        <w:t xml:space="preserve"> upon the expiry of the </w:t>
      </w:r>
      <w:proofErr w:type="spellStart"/>
      <w:r w:rsidRPr="004A122E">
        <w:rPr>
          <w:i/>
          <w:iCs/>
          <w:lang w:val="en-US"/>
        </w:rPr>
        <w:t>ConfiguredGrantTimer</w:t>
      </w:r>
      <w:proofErr w:type="spellEnd"/>
      <w:r w:rsidRPr="004A122E">
        <w:rPr>
          <w:i/>
          <w:iCs/>
          <w:lang w:val="en-US"/>
        </w:rPr>
        <w:t xml:space="preserve"> (16/19).</w:t>
      </w:r>
    </w:p>
    <w:p w14:paraId="280413F5" w14:textId="77777777" w:rsidR="00E27138" w:rsidRPr="00E27138" w:rsidRDefault="00E27138" w:rsidP="00E27138">
      <w:pPr>
        <w:pStyle w:val="Doc-text2"/>
      </w:pPr>
    </w:p>
    <w:p w14:paraId="7BBD5908" w14:textId="167AB600" w:rsidR="008D2F70" w:rsidRDefault="00AC1A07" w:rsidP="008D2F70">
      <w:pPr>
        <w:pStyle w:val="Doc-title"/>
      </w:pPr>
      <w:hyperlink r:id="rId73" w:history="1">
        <w:r w:rsidR="008D2F70" w:rsidRPr="00AC1A07">
          <w:rPr>
            <w:rStyle w:val="Hyperli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663B3BAE" w:rsidR="008D2F70" w:rsidRDefault="00AC1A07" w:rsidP="008D2F70">
      <w:pPr>
        <w:pStyle w:val="Doc-title"/>
      </w:pPr>
      <w:hyperlink r:id="rId74" w:history="1">
        <w:r w:rsidR="008D2F70" w:rsidRPr="00AC1A07">
          <w:rPr>
            <w:rStyle w:val="Hyperli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1D9A5C7B" w:rsidR="008D2F70" w:rsidRDefault="00AC1A07" w:rsidP="008D2F70">
      <w:pPr>
        <w:pStyle w:val="Doc-title"/>
      </w:pPr>
      <w:hyperlink r:id="rId75" w:history="1">
        <w:r w:rsidR="008D2F70" w:rsidRPr="00AC1A07">
          <w:rPr>
            <w:rStyle w:val="Hyperli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2918A5C1" w14:textId="063798E5" w:rsidR="008D2F70" w:rsidRDefault="00AC1A07" w:rsidP="008D2F70">
      <w:pPr>
        <w:pStyle w:val="Doc-title"/>
      </w:pPr>
      <w:hyperlink r:id="rId76" w:history="1">
        <w:r w:rsidR="008D2F70" w:rsidRPr="00AC1A07">
          <w:rPr>
            <w:rStyle w:val="Hyperli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05113ACA" w:rsidR="008D2F70" w:rsidRDefault="00AC1A07" w:rsidP="008D2F70">
      <w:pPr>
        <w:pStyle w:val="Doc-title"/>
      </w:pPr>
      <w:hyperlink r:id="rId77" w:history="1">
        <w:r w:rsidR="008D2F70" w:rsidRPr="00AC1A07">
          <w:rPr>
            <w:rStyle w:val="Hyperlink"/>
          </w:rPr>
          <w:t>R2-2202735</w:t>
        </w:r>
      </w:hyperlink>
      <w:r w:rsidR="008D2F70">
        <w:tab/>
        <w:t>Remaining issues of user plane aspects of SDT</w:t>
      </w:r>
      <w:r w:rsidR="008D2F70">
        <w:tab/>
        <w:t>China Telecom</w:t>
      </w:r>
      <w:r w:rsidR="008D2F70">
        <w:tab/>
        <w:t>discussion</w:t>
      </w:r>
    </w:p>
    <w:p w14:paraId="7FDDAE48" w14:textId="5A9C70A6" w:rsidR="008D2F70" w:rsidRDefault="00AC1A07" w:rsidP="008D2F70">
      <w:pPr>
        <w:pStyle w:val="Doc-title"/>
      </w:pPr>
      <w:hyperlink r:id="rId78" w:history="1">
        <w:r w:rsidR="008D2F70" w:rsidRPr="00AC1A07">
          <w:rPr>
            <w:rStyle w:val="Hyperli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63C20778" w:rsidR="008D2F70" w:rsidRDefault="00AC1A07" w:rsidP="008D2F70">
      <w:pPr>
        <w:pStyle w:val="Doc-title"/>
      </w:pPr>
      <w:hyperlink r:id="rId79" w:history="1">
        <w:r w:rsidR="008D2F70" w:rsidRPr="00AC1A07">
          <w:rPr>
            <w:rStyle w:val="Hyperli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401FE7DE" w:rsidR="008D2F70" w:rsidRDefault="00AC1A07" w:rsidP="008D2F70">
      <w:pPr>
        <w:pStyle w:val="Doc-title"/>
      </w:pPr>
      <w:hyperlink r:id="rId80" w:history="1">
        <w:r w:rsidR="008D2F70" w:rsidRPr="00AC1A07">
          <w:rPr>
            <w:rStyle w:val="Hyperli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777E6CBF" w:rsidR="008D2F70" w:rsidRDefault="00AC1A07" w:rsidP="008D2F70">
      <w:pPr>
        <w:pStyle w:val="Doc-title"/>
      </w:pPr>
      <w:hyperlink r:id="rId81" w:history="1">
        <w:r w:rsidR="008D2F70" w:rsidRPr="00AC1A07">
          <w:rPr>
            <w:rStyle w:val="Hyperli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728958E0" w:rsidR="008D2F70" w:rsidRDefault="00AC1A07" w:rsidP="008D2F70">
      <w:pPr>
        <w:pStyle w:val="Doc-title"/>
      </w:pPr>
      <w:hyperlink r:id="rId82" w:history="1">
        <w:r w:rsidR="008D2F70" w:rsidRPr="00AC1A07">
          <w:rPr>
            <w:rStyle w:val="Hyperli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0BF71340" w:rsidR="008D2F70" w:rsidRDefault="00AC1A07" w:rsidP="008D2F70">
      <w:pPr>
        <w:pStyle w:val="Doc-title"/>
      </w:pPr>
      <w:hyperlink r:id="rId83" w:history="1">
        <w:r w:rsidR="008D2F70" w:rsidRPr="00AC1A07">
          <w:rPr>
            <w:rStyle w:val="Hyperli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Heading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4A5F890D" w14:textId="286E47BA" w:rsidR="00B8230C" w:rsidRDefault="00AC1A07" w:rsidP="00B8230C">
      <w:pPr>
        <w:pStyle w:val="Doc-title"/>
      </w:pPr>
      <w:hyperlink r:id="rId84" w:history="1">
        <w:r w:rsidR="00B8230C" w:rsidRPr="00AC1A07">
          <w:rPr>
            <w:rStyle w:val="Hyperlink"/>
          </w:rPr>
          <w:t>R2-2203300</w:t>
        </w:r>
      </w:hyperlink>
      <w:r w:rsidR="00B8230C">
        <w:tab/>
        <w:t>[POST116bis-e][511][Sdata] - CP open issue list summary</w:t>
      </w:r>
      <w:r w:rsidR="00B8230C">
        <w:tab/>
        <w:t>ZTE Wistron Telecom AB</w:t>
      </w:r>
      <w:r w:rsidR="00B8230C">
        <w:tab/>
        <w:t>report</w:t>
      </w:r>
    </w:p>
    <w:p w14:paraId="4E198F63" w14:textId="1CF7F219" w:rsidR="00B8230C" w:rsidRPr="0031596D" w:rsidRDefault="00B8230C" w:rsidP="00B8230C">
      <w:pPr>
        <w:pStyle w:val="Doc-text2"/>
      </w:pPr>
      <w:r>
        <w:t xml:space="preserve">=&gt; Revised in </w:t>
      </w:r>
      <w:hyperlink r:id="rId85" w:history="1">
        <w:r w:rsidRPr="00AC1A07">
          <w:rPr>
            <w:rStyle w:val="Hyperlink"/>
          </w:rPr>
          <w:t>R2-2203716</w:t>
        </w:r>
      </w:hyperlink>
    </w:p>
    <w:p w14:paraId="459EB6BC" w14:textId="427A5411" w:rsidR="00B8230C" w:rsidRDefault="00AC1A07" w:rsidP="00B8230C">
      <w:pPr>
        <w:pStyle w:val="Doc-title"/>
      </w:pPr>
      <w:hyperlink r:id="rId86" w:history="1">
        <w:r w:rsidR="00B8230C" w:rsidRPr="00AC1A07">
          <w:rPr>
            <w:rStyle w:val="Hyperlink"/>
          </w:rPr>
          <w:t>R2-2203716</w:t>
        </w:r>
      </w:hyperlink>
      <w:r w:rsidR="00B8230C">
        <w:tab/>
        <w:t>[POST116bis-e][511][Sdata] - CP open issue list summary</w:t>
      </w:r>
      <w:r w:rsidR="00B8230C">
        <w:tab/>
        <w:t>ZTE Corporation (rapporteur)</w:t>
      </w:r>
      <w:r w:rsidR="00B8230C">
        <w:tab/>
        <w:t>report</w:t>
      </w:r>
      <w:r w:rsidR="00B8230C">
        <w:tab/>
        <w:t>Rel-17</w:t>
      </w:r>
      <w:r w:rsidR="00B8230C">
        <w:tab/>
        <w:t>NR_SmallData_INACTIVE-Core</w:t>
      </w:r>
    </w:p>
    <w:p w14:paraId="7393DED4" w14:textId="3BCB0BA4" w:rsidR="00B8230C" w:rsidRPr="000703DE" w:rsidRDefault="000703DE" w:rsidP="003711E2">
      <w:pPr>
        <w:pStyle w:val="Doc-text2"/>
        <w:pBdr>
          <w:top w:val="single" w:sz="4" w:space="1" w:color="auto"/>
          <w:left w:val="single" w:sz="4" w:space="4" w:color="auto"/>
          <w:bottom w:val="single" w:sz="4" w:space="1" w:color="auto"/>
          <w:right w:val="single" w:sz="4" w:space="4" w:color="auto"/>
        </w:pBdr>
        <w:rPr>
          <w:b/>
          <w:bCs/>
        </w:rPr>
      </w:pPr>
      <w:r w:rsidRPr="000703DE">
        <w:rPr>
          <w:b/>
          <w:bCs/>
        </w:rPr>
        <w:t>Agreements</w:t>
      </w:r>
    </w:p>
    <w:p w14:paraId="0AD86108" w14:textId="0750012C"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When CG-TAT expires, MAC shall release the CG resources. RRC keeps the CG configuration (for delta signalling).</w:t>
      </w:r>
    </w:p>
    <w:p w14:paraId="2A0F26AE" w14:textId="09739B7B"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lastRenderedPageBreak/>
        <w:t xml:space="preserve">Add a condition that RNAU is only initiated if Txxx (i.e. the new SDT timer) is not running </w:t>
      </w:r>
    </w:p>
    <w:p w14:paraId="224BB296" w14:textId="332069BE"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The UE is not required to perform/log measurements during SDT</w:t>
      </w:r>
    </w:p>
    <w:p w14:paraId="4D0EE202" w14:textId="64F31DEB"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The UE is not required to perform</w:t>
      </w:r>
      <w:r w:rsidR="000703DE">
        <w:rPr>
          <w:noProof/>
        </w:rPr>
        <w:t xml:space="preserve"> </w:t>
      </w:r>
      <w:r w:rsidRPr="000703DE">
        <w:rPr>
          <w:noProof/>
        </w:rPr>
        <w:t>Idle/inactive measurements in section 5.7.8 of RRC during SDT</w:t>
      </w:r>
      <w:r w:rsidR="00B920B2">
        <w:rPr>
          <w:noProof/>
        </w:rPr>
        <w:t>.  Check the details of this requirements</w:t>
      </w:r>
    </w:p>
    <w:p w14:paraId="4F01456F" w14:textId="3C297DD2"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Delta signalling is based on the previous SDT configuration (i.e. only applicable to SDT operation and will be released when the UE moves to connected and hence delta configuration based on connected mode CG configuration is not supported).</w:t>
      </w:r>
      <w:r w:rsidR="000703DE" w:rsidRPr="000703DE">
        <w:rPr>
          <w:noProof/>
        </w:rPr>
        <w:t xml:space="preserve">  FFS other details </w:t>
      </w:r>
    </w:p>
    <w:p w14:paraId="7ED1A3F0" w14:textId="1ECCBC2E" w:rsidR="00B8230C" w:rsidRPr="000703DE"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 xml:space="preserve">for ROHC continuity, update the running CR as follows: </w:t>
      </w:r>
    </w:p>
    <w:p w14:paraId="4B8B2E9D" w14:textId="2F4F07CF" w:rsidR="00B8230C" w:rsidRDefault="00B8230C" w:rsidP="003711E2">
      <w:pPr>
        <w:pStyle w:val="Doc-text2"/>
        <w:numPr>
          <w:ilvl w:val="0"/>
          <w:numId w:val="26"/>
        </w:numPr>
        <w:pBdr>
          <w:top w:val="single" w:sz="4" w:space="1" w:color="auto"/>
          <w:left w:val="single" w:sz="4" w:space="4" w:color="auto"/>
          <w:bottom w:val="single" w:sz="4" w:space="1" w:color="auto"/>
          <w:right w:val="single" w:sz="4" w:space="4" w:color="auto"/>
        </w:pBdr>
        <w:rPr>
          <w:noProof/>
        </w:rPr>
      </w:pPr>
      <w:r w:rsidRPr="000703DE">
        <w:rPr>
          <w:noProof/>
        </w:rPr>
        <w:t xml:space="preserve">“the cell for ROHC continuity is </w:t>
      </w:r>
      <w:r w:rsidRPr="000703DE">
        <w:rPr>
          <w:rFonts w:hint="eastAsia"/>
          <w:noProof/>
        </w:rPr>
        <w:t xml:space="preserve">the PCell </w:t>
      </w:r>
      <w:r w:rsidRPr="000703DE">
        <w:rPr>
          <w:noProof/>
        </w:rPr>
        <w:t>where the UE receives the RRCRelease message”</w:t>
      </w:r>
    </w:p>
    <w:p w14:paraId="4FDB2E70" w14:textId="26915CF3" w:rsidR="000703DE" w:rsidRDefault="000703DE" w:rsidP="000703DE">
      <w:pPr>
        <w:pStyle w:val="Doc-text2"/>
        <w:ind w:left="1259" w:firstLine="0"/>
        <w:rPr>
          <w:noProof/>
        </w:rPr>
      </w:pPr>
    </w:p>
    <w:p w14:paraId="31A79D16" w14:textId="6F6E4A78" w:rsidR="000703DE" w:rsidRPr="00B920B2" w:rsidRDefault="000703DE" w:rsidP="000703DE">
      <w:pPr>
        <w:pStyle w:val="Doc-text2"/>
        <w:ind w:left="1259" w:firstLine="0"/>
        <w:rPr>
          <w:b/>
          <w:bCs/>
          <w:noProof/>
        </w:rPr>
      </w:pPr>
      <w:r w:rsidRPr="00B920B2">
        <w:rPr>
          <w:b/>
          <w:bCs/>
          <w:noProof/>
        </w:rPr>
        <w:t>Proposal 4</w:t>
      </w:r>
    </w:p>
    <w:p w14:paraId="752BBE40" w14:textId="4934066A" w:rsidR="000703DE" w:rsidRDefault="000703DE" w:rsidP="000703DE">
      <w:pPr>
        <w:pStyle w:val="Doc-text2"/>
        <w:ind w:left="1259" w:firstLine="0"/>
        <w:rPr>
          <w:noProof/>
        </w:rPr>
      </w:pPr>
      <w:r>
        <w:rPr>
          <w:noProof/>
        </w:rPr>
        <w:t>-</w:t>
      </w:r>
      <w:r>
        <w:rPr>
          <w:noProof/>
        </w:rPr>
        <w:tab/>
        <w:t>Intel asks if we need to ask RAN4 for performance impact</w:t>
      </w:r>
    </w:p>
    <w:p w14:paraId="6BE6F7E8" w14:textId="7441A94E" w:rsidR="000703DE" w:rsidRDefault="000703DE" w:rsidP="000703DE">
      <w:pPr>
        <w:pStyle w:val="Doc-text2"/>
        <w:ind w:left="1259" w:firstLine="0"/>
        <w:rPr>
          <w:noProof/>
        </w:rPr>
      </w:pPr>
    </w:p>
    <w:p w14:paraId="4FD95A63" w14:textId="0D7409D1" w:rsidR="00B920B2" w:rsidRDefault="00B920B2" w:rsidP="00B920B2">
      <w:pPr>
        <w:pStyle w:val="Doc-text2"/>
        <w:ind w:left="1259" w:firstLine="0"/>
        <w:rPr>
          <w:noProof/>
        </w:rPr>
      </w:pPr>
      <w:r>
        <w:rPr>
          <w:noProof/>
        </w:rPr>
        <w:t>LS to RAN4   (ZTE) [CB]</w:t>
      </w:r>
    </w:p>
    <w:p w14:paraId="437D0FC8" w14:textId="08B3A5D2" w:rsidR="00B920B2" w:rsidRDefault="00B920B2" w:rsidP="00B920B2">
      <w:pPr>
        <w:pStyle w:val="Doc-text2"/>
        <w:ind w:left="1259" w:firstLine="0"/>
        <w:rPr>
          <w:noProof/>
        </w:rPr>
      </w:pPr>
      <w:r>
        <w:rPr>
          <w:noProof/>
        </w:rPr>
        <w:t>-</w:t>
      </w:r>
      <w:r>
        <w:rPr>
          <w:noProof/>
        </w:rPr>
        <w:tab/>
        <w:t xml:space="preserve">Inform RAN4 of our agreements </w:t>
      </w:r>
    </w:p>
    <w:p w14:paraId="368AC77A" w14:textId="77777777" w:rsidR="00B920B2" w:rsidRPr="000703DE" w:rsidRDefault="00B920B2" w:rsidP="00B920B2">
      <w:pPr>
        <w:pStyle w:val="Doc-text2"/>
        <w:ind w:left="1259" w:firstLine="0"/>
        <w:rPr>
          <w:noProof/>
        </w:rPr>
      </w:pPr>
    </w:p>
    <w:p w14:paraId="358823C3" w14:textId="77777777" w:rsidR="00B8230C" w:rsidRPr="001F575D" w:rsidRDefault="00B8230C" w:rsidP="00B8230C">
      <w:pPr>
        <w:pStyle w:val="Doc-text2"/>
        <w:rPr>
          <w:shd w:val="clear" w:color="auto" w:fill="FFFFFF"/>
          <w:lang w:eastAsia="zh-CN"/>
        </w:rPr>
      </w:pPr>
      <w:r w:rsidRPr="001F575D">
        <w:rPr>
          <w:shd w:val="clear" w:color="auto" w:fill="FFFFFF"/>
          <w:lang w:eastAsia="zh-CN"/>
        </w:rPr>
        <w:t xml:space="preserve">Proposals for discussion for essential issues: </w:t>
      </w:r>
    </w:p>
    <w:p w14:paraId="42D0CACE"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t>Proposal 5: use the following values for SDT error detection timer</w:t>
      </w:r>
      <w:r>
        <w:rPr>
          <w:color w:val="ED7D31" w:themeColor="accent2"/>
          <w:szCs w:val="20"/>
          <w:lang w:eastAsia="zh-CN"/>
        </w:rPr>
        <w:t xml:space="preserve"> (discuss together with P18)</w:t>
      </w:r>
    </w:p>
    <w:p w14:paraId="5F0107F1" w14:textId="77777777" w:rsidR="00B8230C" w:rsidRPr="00871D5B" w:rsidRDefault="00B8230C" w:rsidP="00B8230C">
      <w:pPr>
        <w:pStyle w:val="Doc-text2"/>
        <w:rPr>
          <w:color w:val="ED7D31" w:themeColor="accent2"/>
          <w:szCs w:val="20"/>
          <w:lang w:eastAsia="zh-CN"/>
        </w:rPr>
      </w:pPr>
      <w:r w:rsidRPr="00871D5B">
        <w:rPr>
          <w:color w:val="ED7D31" w:themeColor="accent2"/>
          <w:szCs w:val="20"/>
          <w:lang w:eastAsia="zh-CN"/>
        </w:rPr>
        <w:t>t3XX    ENUMERATED {ms100, ms200, ms300, ms400, ms600, ms1000, ms</w:t>
      </w:r>
      <w:proofErr w:type="gramStart"/>
      <w:r w:rsidRPr="00871D5B">
        <w:rPr>
          <w:color w:val="ED7D31" w:themeColor="accent2"/>
          <w:szCs w:val="20"/>
          <w:lang w:eastAsia="zh-CN"/>
        </w:rPr>
        <w:t>2000,  ms</w:t>
      </w:r>
      <w:proofErr w:type="gramEnd"/>
      <w:r w:rsidRPr="00871D5B">
        <w:rPr>
          <w:color w:val="ED7D31" w:themeColor="accent2"/>
          <w:szCs w:val="20"/>
          <w:lang w:eastAsia="zh-CN"/>
        </w:rPr>
        <w:t>3000, ms6000, ms10000, spare6, spare5, spare4, spare3, spare2, spare1}</w:t>
      </w:r>
    </w:p>
    <w:p w14:paraId="459A90DA" w14:textId="77777777" w:rsidR="00B8230C" w:rsidRDefault="00B8230C" w:rsidP="00B8230C">
      <w:pPr>
        <w:pStyle w:val="Doc-text2"/>
        <w:rPr>
          <w:color w:val="ED7D31" w:themeColor="accent2"/>
          <w:szCs w:val="20"/>
          <w:lang w:eastAsia="zh-CN"/>
        </w:rPr>
      </w:pPr>
      <w:r w:rsidRPr="0093208C">
        <w:rPr>
          <w:color w:val="ED7D31" w:themeColor="accent2"/>
          <w:szCs w:val="20"/>
          <w:lang w:eastAsia="zh-CN"/>
        </w:rPr>
        <w:t xml:space="preserve">Proposal 7: When SDT is initiated, RRC will indicate the selected carrier to MAC </w:t>
      </w:r>
    </w:p>
    <w:tbl>
      <w:tblPr>
        <w:tblStyle w:val="TableGrid"/>
        <w:tblW w:w="0" w:type="auto"/>
        <w:tblInd w:w="988" w:type="dxa"/>
        <w:tblLook w:val="04A0" w:firstRow="1" w:lastRow="0" w:firstColumn="1" w:lastColumn="0" w:noHBand="0" w:noVBand="1"/>
      </w:tblPr>
      <w:tblGrid>
        <w:gridCol w:w="9206"/>
      </w:tblGrid>
      <w:tr w:rsidR="00B8230C" w14:paraId="0D045EB1" w14:textId="77777777" w:rsidTr="00063AF9">
        <w:tc>
          <w:tcPr>
            <w:tcW w:w="9639" w:type="dxa"/>
          </w:tcPr>
          <w:p w14:paraId="55B3CF0A" w14:textId="77777777" w:rsidR="00B8230C" w:rsidRDefault="00B8230C" w:rsidP="00063AF9">
            <w:pPr>
              <w:rPr>
                <w:color w:val="ED7D31" w:themeColor="accent2"/>
                <w:szCs w:val="20"/>
                <w:lang w:eastAsia="zh-CN"/>
              </w:rPr>
            </w:pPr>
            <w:r>
              <w:rPr>
                <w:color w:val="ED7D31" w:themeColor="accent2"/>
                <w:szCs w:val="20"/>
                <w:lang w:eastAsia="zh-CN"/>
              </w:rPr>
              <w:t xml:space="preserve">Note: MAC will still perform carrier selection for this and indicate this to RRC which will just be informed for the RACH selection purpose by RRC. As below: </w:t>
            </w:r>
          </w:p>
          <w:p w14:paraId="6E1A9649" w14:textId="77777777" w:rsidR="00B8230C" w:rsidRDefault="00B8230C" w:rsidP="00063AF9">
            <w:pPr>
              <w:jc w:val="center"/>
              <w:rPr>
                <w:color w:val="ED7D31" w:themeColor="accent2"/>
                <w:szCs w:val="20"/>
                <w:lang w:eastAsia="zh-CN"/>
              </w:rPr>
            </w:pPr>
            <w:r>
              <w:rPr>
                <w:noProof/>
              </w:rPr>
              <w:drawing>
                <wp:inline distT="0" distB="0" distL="0" distR="0" wp14:anchorId="136C4B07" wp14:editId="3C870CCE">
                  <wp:extent cx="4657725" cy="2263956"/>
                  <wp:effectExtent l="0" t="0" r="0" b="3175"/>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pic:nvPicPr>
                        <pic:blipFill>
                          <a:blip r:embed="rId87"/>
                          <a:stretch>
                            <a:fillRect/>
                          </a:stretch>
                        </pic:blipFill>
                        <pic:spPr>
                          <a:xfrm>
                            <a:off x="0" y="0"/>
                            <a:ext cx="4664570" cy="2267283"/>
                          </a:xfrm>
                          <a:prstGeom prst="rect">
                            <a:avLst/>
                          </a:prstGeom>
                        </pic:spPr>
                      </pic:pic>
                    </a:graphicData>
                  </a:graphic>
                </wp:inline>
              </w:drawing>
            </w:r>
          </w:p>
        </w:tc>
      </w:tr>
    </w:tbl>
    <w:p w14:paraId="7BB15CA0" w14:textId="77777777" w:rsidR="00B8230C" w:rsidRDefault="00B8230C" w:rsidP="00B8230C">
      <w:pPr>
        <w:rPr>
          <w:color w:val="ED7D31" w:themeColor="accent2"/>
          <w:szCs w:val="20"/>
          <w:lang w:eastAsia="zh-CN"/>
        </w:rPr>
      </w:pPr>
    </w:p>
    <w:p w14:paraId="5E3B6C65" w14:textId="77777777" w:rsidR="00B8230C" w:rsidRPr="0093208C" w:rsidRDefault="00B8230C" w:rsidP="00B8230C">
      <w:pPr>
        <w:pStyle w:val="Doc-text2"/>
        <w:rPr>
          <w:lang w:eastAsia="zh-CN"/>
        </w:rPr>
      </w:pPr>
      <w:r w:rsidRPr="0093208C">
        <w:rPr>
          <w:lang w:eastAsia="zh-CN"/>
        </w:rPr>
        <w:t xml:space="preserve">Proposal 8: RLC failure handling needs to be added in RRC but Max RACH preamble transmission indication from lower layers leads to no response in RRC (same as legacy). </w:t>
      </w:r>
    </w:p>
    <w:p w14:paraId="28BA4BB7" w14:textId="77777777" w:rsidR="00B8230C" w:rsidRDefault="00B8230C" w:rsidP="00B8230C">
      <w:pPr>
        <w:pStyle w:val="Doc-text2"/>
        <w:rPr>
          <w:lang w:eastAsia="zh-CN"/>
        </w:rPr>
      </w:pPr>
      <w:r w:rsidRPr="00FE6F2E">
        <w:rPr>
          <w:lang w:eastAsia="zh-CN"/>
        </w:rPr>
        <w:t>Proposal</w:t>
      </w:r>
      <w:r>
        <w:rPr>
          <w:lang w:eastAsia="zh-CN"/>
        </w:rPr>
        <w:t xml:space="preserve"> 10</w:t>
      </w:r>
      <w:r w:rsidRPr="00FE6F2E">
        <w:rPr>
          <w:lang w:eastAsia="zh-CN"/>
        </w:rPr>
        <w:t>: UE supporting CG-SDT shall also support RA-SDT</w:t>
      </w:r>
      <w:r>
        <w:rPr>
          <w:lang w:eastAsia="zh-CN"/>
        </w:rPr>
        <w:t xml:space="preserve"> (10/4)</w:t>
      </w:r>
    </w:p>
    <w:p w14:paraId="0DF769F9" w14:textId="77777777" w:rsidR="00B8230C" w:rsidRDefault="00B8230C" w:rsidP="00B8230C">
      <w:pPr>
        <w:pStyle w:val="Doc-text2"/>
        <w:rPr>
          <w:color w:val="00B050"/>
          <w:lang w:eastAsia="zh-CN"/>
        </w:rPr>
      </w:pPr>
      <w:r w:rsidRPr="00180E65">
        <w:rPr>
          <w:color w:val="00B050"/>
          <w:lang w:eastAsia="zh-CN"/>
        </w:rPr>
        <w:t>Proposal</w:t>
      </w:r>
      <w:r>
        <w:rPr>
          <w:color w:val="00B050"/>
          <w:lang w:eastAsia="zh-CN"/>
        </w:rPr>
        <w:t xml:space="preserve"> 11</w:t>
      </w:r>
      <w:r w:rsidRPr="00180E65">
        <w:rPr>
          <w:color w:val="00B050"/>
          <w:lang w:eastAsia="zh-CN"/>
        </w:rPr>
        <w:t xml:space="preserve">: RA-SDT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67A93BAA" w14:textId="77777777" w:rsidR="00B8230C" w:rsidRPr="00BB45C8" w:rsidRDefault="00B8230C" w:rsidP="00B8230C">
      <w:pPr>
        <w:pStyle w:val="Doc-text2"/>
        <w:rPr>
          <w:lang w:eastAsia="zh-CN"/>
        </w:rPr>
      </w:pPr>
      <w:r w:rsidRPr="00BB45C8">
        <w:rPr>
          <w:lang w:eastAsia="zh-CN"/>
        </w:rPr>
        <w:tab/>
        <w:t xml:space="preserve">Discuss per UE </w:t>
      </w:r>
      <w:r>
        <w:rPr>
          <w:lang w:eastAsia="zh-CN"/>
        </w:rPr>
        <w:t>vs</w:t>
      </w:r>
      <w:r w:rsidRPr="00BB45C8">
        <w:rPr>
          <w:lang w:eastAsia="zh-CN"/>
        </w:rPr>
        <w:t xml:space="preserve"> per band</w:t>
      </w:r>
    </w:p>
    <w:p w14:paraId="6262CA2A" w14:textId="77777777" w:rsidR="00B8230C" w:rsidRPr="00180E65" w:rsidRDefault="00B8230C" w:rsidP="00B8230C">
      <w:pPr>
        <w:pStyle w:val="Doc-text2"/>
        <w:rPr>
          <w:color w:val="00B050"/>
          <w:lang w:eastAsia="zh-CN"/>
        </w:rPr>
      </w:pPr>
      <w:r w:rsidRPr="00180E65">
        <w:rPr>
          <w:color w:val="00B050"/>
          <w:lang w:eastAsia="zh-CN"/>
        </w:rPr>
        <w:t>Proposal</w:t>
      </w:r>
      <w:r>
        <w:rPr>
          <w:color w:val="00B050"/>
          <w:lang w:eastAsia="zh-CN"/>
        </w:rPr>
        <w:t xml:space="preserve"> 12</w:t>
      </w:r>
      <w:r w:rsidRPr="00180E65">
        <w:rPr>
          <w:color w:val="00B050"/>
          <w:lang w:eastAsia="zh-CN"/>
        </w:rPr>
        <w:t xml:space="preserve">: CG-SDT is defined as an optional capability </w:t>
      </w:r>
      <w:r w:rsidRPr="00180E65">
        <w:rPr>
          <w:highlight w:val="yellow"/>
          <w:lang w:eastAsia="zh-CN"/>
        </w:rPr>
        <w:t>per UE</w:t>
      </w:r>
      <w:r w:rsidRPr="00180E65">
        <w:rPr>
          <w:lang w:eastAsia="zh-CN"/>
        </w:rPr>
        <w:t xml:space="preserve"> </w:t>
      </w:r>
      <w:r w:rsidRPr="00180E65">
        <w:rPr>
          <w:color w:val="00B050"/>
          <w:lang w:eastAsia="zh-CN"/>
        </w:rPr>
        <w:t xml:space="preserve">without need for </w:t>
      </w:r>
      <w:proofErr w:type="spellStart"/>
      <w:r w:rsidRPr="00180E65">
        <w:rPr>
          <w:color w:val="00B050"/>
          <w:lang w:eastAsia="zh-CN"/>
        </w:rPr>
        <w:t>xDD</w:t>
      </w:r>
      <w:proofErr w:type="spellEnd"/>
      <w:r w:rsidRPr="00180E65">
        <w:rPr>
          <w:color w:val="00B050"/>
          <w:lang w:eastAsia="zh-CN"/>
        </w:rPr>
        <w:t xml:space="preserve"> and </w:t>
      </w:r>
      <w:proofErr w:type="spellStart"/>
      <w:r w:rsidRPr="00180E65">
        <w:rPr>
          <w:color w:val="00B050"/>
          <w:lang w:eastAsia="zh-CN"/>
        </w:rPr>
        <w:t>FRx</w:t>
      </w:r>
      <w:proofErr w:type="spellEnd"/>
      <w:r w:rsidRPr="00180E65">
        <w:rPr>
          <w:color w:val="00B050"/>
          <w:lang w:eastAsia="zh-CN"/>
        </w:rPr>
        <w:t xml:space="preserve"> differentiation</w:t>
      </w:r>
    </w:p>
    <w:p w14:paraId="02F28C32" w14:textId="77777777" w:rsidR="00B8230C" w:rsidRDefault="00B8230C" w:rsidP="00B8230C">
      <w:pPr>
        <w:pStyle w:val="Doc-text2"/>
        <w:rPr>
          <w:lang w:eastAsia="zh-CN"/>
        </w:rPr>
      </w:pPr>
      <w:r w:rsidRPr="00FE6F2E">
        <w:rPr>
          <w:lang w:eastAsia="zh-CN"/>
        </w:rPr>
        <w:t>Proposal</w:t>
      </w:r>
      <w:r>
        <w:rPr>
          <w:lang w:eastAsia="zh-CN"/>
        </w:rPr>
        <w:t xml:space="preserve"> 13</w:t>
      </w:r>
      <w:r w:rsidRPr="00FE6F2E">
        <w:rPr>
          <w:lang w:eastAsia="zh-CN"/>
        </w:rPr>
        <w:t xml:space="preserve">: </w:t>
      </w:r>
      <w:r>
        <w:rPr>
          <w:lang w:eastAsia="zh-CN"/>
        </w:rPr>
        <w:t>Discuss whether separate capability is needed for SRB (</w:t>
      </w:r>
      <w:proofErr w:type="gramStart"/>
      <w:r>
        <w:rPr>
          <w:lang w:eastAsia="zh-CN"/>
        </w:rPr>
        <w:t>i.e.</w:t>
      </w:r>
      <w:proofErr w:type="gramEnd"/>
      <w:r>
        <w:rPr>
          <w:lang w:eastAsia="zh-CN"/>
        </w:rPr>
        <w:t xml:space="preserve"> for NAS messages)</w:t>
      </w:r>
    </w:p>
    <w:p w14:paraId="2DF912F6" w14:textId="77777777" w:rsidR="00B8230C" w:rsidRDefault="00B8230C" w:rsidP="00B8230C">
      <w:pPr>
        <w:pStyle w:val="Doc-text2"/>
        <w:rPr>
          <w:lang w:eastAsia="zh-CN"/>
        </w:rPr>
      </w:pPr>
      <w:r w:rsidRPr="00FE6F2E">
        <w:rPr>
          <w:lang w:eastAsia="zh-CN"/>
        </w:rPr>
        <w:t>Proposal</w:t>
      </w:r>
      <w:r>
        <w:rPr>
          <w:lang w:eastAsia="zh-CN"/>
        </w:rPr>
        <w:t xml:space="preserve"> 14</w:t>
      </w:r>
      <w:r w:rsidRPr="00FE6F2E">
        <w:rPr>
          <w:lang w:eastAsia="zh-CN"/>
        </w:rPr>
        <w:t xml:space="preserve">: </w:t>
      </w:r>
      <w:r>
        <w:rPr>
          <w:lang w:eastAsia="zh-CN"/>
        </w:rPr>
        <w:t>Discuss whether separate capability is needed for multiple CG-SDT configured grants</w:t>
      </w:r>
    </w:p>
    <w:p w14:paraId="47593512" w14:textId="77777777" w:rsidR="00B8230C" w:rsidRPr="00FA6EA0" w:rsidRDefault="00B8230C" w:rsidP="00B8230C">
      <w:pPr>
        <w:pStyle w:val="Doc-text2"/>
        <w:rPr>
          <w:lang w:eastAsia="zh-CN"/>
        </w:rPr>
      </w:pPr>
      <w:r w:rsidRPr="00FA6EA0">
        <w:rPr>
          <w:lang w:eastAsia="zh-CN"/>
        </w:rPr>
        <w:t>Proposal</w:t>
      </w:r>
      <w:r>
        <w:rPr>
          <w:lang w:eastAsia="zh-CN"/>
        </w:rPr>
        <w:t xml:space="preserve"> 15</w:t>
      </w:r>
      <w:r w:rsidRPr="00FA6EA0">
        <w:rPr>
          <w:lang w:eastAsia="zh-CN"/>
        </w:rPr>
        <w:t xml:space="preserve">: Discuss the following options for </w:t>
      </w:r>
      <w:proofErr w:type="spellStart"/>
      <w:r w:rsidRPr="00FA6EA0">
        <w:rPr>
          <w:lang w:eastAsia="zh-CN"/>
        </w:rPr>
        <w:t>RRCReject</w:t>
      </w:r>
      <w:proofErr w:type="spellEnd"/>
    </w:p>
    <w:p w14:paraId="4455CBE1" w14:textId="77777777" w:rsidR="00B8230C" w:rsidRPr="004E2A21" w:rsidRDefault="00B8230C" w:rsidP="00B8230C">
      <w:pPr>
        <w:pStyle w:val="Doc-text2"/>
        <w:rPr>
          <w:lang w:eastAsia="zh-CN"/>
        </w:rPr>
      </w:pPr>
      <w:r w:rsidRPr="004E2A21">
        <w:rPr>
          <w:lang w:eastAsia="zh-CN"/>
        </w:rPr>
        <w:t>Option 1: No change (</w:t>
      </w:r>
      <w:proofErr w:type="gramStart"/>
      <w:r w:rsidRPr="004E2A21">
        <w:rPr>
          <w:lang w:eastAsia="zh-CN"/>
        </w:rPr>
        <w:t>i.e.</w:t>
      </w:r>
      <w:proofErr w:type="gramEnd"/>
      <w:r w:rsidRPr="004E2A21">
        <w:rPr>
          <w:lang w:eastAsia="zh-CN"/>
        </w:rPr>
        <w:t xml:space="preserve"> EDT behaviour is followed) </w:t>
      </w:r>
    </w:p>
    <w:p w14:paraId="2A7B5680" w14:textId="77777777" w:rsidR="00B8230C" w:rsidRPr="00FA6EA0" w:rsidRDefault="00B8230C" w:rsidP="00B8230C">
      <w:pPr>
        <w:pStyle w:val="Doc-text2"/>
        <w:rPr>
          <w:lang w:eastAsia="zh-CN"/>
        </w:rPr>
      </w:pPr>
      <w:r w:rsidRPr="00FA6EA0">
        <w:rPr>
          <w:lang w:eastAsia="zh-CN"/>
        </w:rPr>
        <w:t>If option 1 is agreed we can discuss whether we need a note that says</w:t>
      </w:r>
      <w:proofErr w:type="gramStart"/>
      <w:r w:rsidRPr="00FA6EA0">
        <w:rPr>
          <w:lang w:eastAsia="zh-CN"/>
        </w:rPr>
        <w:t xml:space="preserve">:  </w:t>
      </w:r>
      <w:r w:rsidRPr="0036481C">
        <w:rPr>
          <w:i/>
          <w:iCs/>
          <w:lang w:eastAsia="zh-CN"/>
        </w:rPr>
        <w:t>“</w:t>
      </w:r>
      <w:proofErr w:type="gramEnd"/>
      <w:r w:rsidRPr="0036481C">
        <w:rPr>
          <w:i/>
          <w:iCs/>
          <w:lang w:eastAsia="zh-CN"/>
        </w:rPr>
        <w:t>UE shall avoid a consecutive SDT procedures with a different payload but same security key”</w:t>
      </w:r>
    </w:p>
    <w:p w14:paraId="58B22538" w14:textId="77777777" w:rsidR="00B8230C" w:rsidRDefault="00B8230C" w:rsidP="00B8230C">
      <w:pPr>
        <w:pStyle w:val="Doc-text2"/>
        <w:rPr>
          <w:lang w:eastAsia="zh-CN"/>
        </w:rPr>
      </w:pPr>
      <w:r w:rsidRPr="00FA6EA0">
        <w:rPr>
          <w:lang w:eastAsia="zh-CN"/>
        </w:rPr>
        <w:t xml:space="preserve">Option 2: </w:t>
      </w:r>
      <w:proofErr w:type="spellStart"/>
      <w:r w:rsidRPr="00FA6EA0">
        <w:rPr>
          <w:lang w:eastAsia="zh-CN"/>
        </w:rPr>
        <w:t>RRCReject</w:t>
      </w:r>
      <w:proofErr w:type="spellEnd"/>
      <w:r w:rsidRPr="00FA6EA0">
        <w:rPr>
          <w:lang w:eastAsia="zh-CN"/>
        </w:rPr>
        <w:t xml:space="preserve"> is not supported for SDT</w:t>
      </w:r>
    </w:p>
    <w:p w14:paraId="454AC270" w14:textId="77777777" w:rsidR="00B8230C" w:rsidRDefault="00B8230C" w:rsidP="00B8230C">
      <w:pPr>
        <w:pStyle w:val="Doc-text2"/>
        <w:rPr>
          <w:lang w:eastAsia="zh-CN"/>
        </w:rPr>
      </w:pPr>
      <w:r>
        <w:rPr>
          <w:lang w:eastAsia="zh-CN"/>
        </w:rPr>
        <w:t xml:space="preserve">Option 3: Release SDT configuration upon receiving </w:t>
      </w:r>
      <w:proofErr w:type="spellStart"/>
      <w:r>
        <w:rPr>
          <w:lang w:eastAsia="zh-CN"/>
        </w:rPr>
        <w:t>RRCReject</w:t>
      </w:r>
      <w:proofErr w:type="spellEnd"/>
    </w:p>
    <w:p w14:paraId="60122E82" w14:textId="77777777" w:rsidR="00B8230C" w:rsidRPr="00426782" w:rsidRDefault="00B8230C" w:rsidP="00B8230C">
      <w:pPr>
        <w:pStyle w:val="Doc-text2"/>
        <w:rPr>
          <w:lang w:eastAsia="zh-CN"/>
        </w:rPr>
      </w:pPr>
      <w:r w:rsidRPr="00426782">
        <w:rPr>
          <w:lang w:eastAsia="zh-CN"/>
        </w:rPr>
        <w:t>Proposal</w:t>
      </w:r>
      <w:r>
        <w:rPr>
          <w:lang w:eastAsia="zh-CN"/>
        </w:rPr>
        <w:t xml:space="preserve"> 16</w:t>
      </w:r>
      <w:r w:rsidRPr="00426782">
        <w:rPr>
          <w:lang w:eastAsia="zh-CN"/>
        </w:rPr>
        <w:t xml:space="preserve">: The following is used for </w:t>
      </w:r>
      <w:proofErr w:type="spellStart"/>
      <w:r w:rsidRPr="00426782">
        <w:rPr>
          <w:lang w:eastAsia="zh-CN"/>
        </w:rPr>
        <w:t>sdt-DataVolumeThreshold</w:t>
      </w:r>
      <w:proofErr w:type="spellEnd"/>
    </w:p>
    <w:p w14:paraId="348F19AD" w14:textId="77777777" w:rsidR="00B8230C" w:rsidRPr="00426782" w:rsidRDefault="00B8230C" w:rsidP="00B8230C">
      <w:pPr>
        <w:pStyle w:val="Doc-text2"/>
        <w:rPr>
          <w:lang w:eastAsia="zh-CN"/>
        </w:rPr>
      </w:pPr>
      <w:r w:rsidRPr="00426782">
        <w:rPr>
          <w:lang w:eastAsia="zh-CN"/>
        </w:rPr>
        <w:t>ENUMERATED {byte10, byte14, byte20, byte28, byte38, byte53, byte74, byte102, byte142, byte198, byte276, byte384, byte535, byte745, byte1038, byte1446}</w:t>
      </w:r>
    </w:p>
    <w:p w14:paraId="70D8E3A0" w14:textId="77777777" w:rsidR="00B8230C" w:rsidRDefault="00B8230C" w:rsidP="00B8230C">
      <w:pPr>
        <w:pStyle w:val="Doc-text2"/>
        <w:rPr>
          <w:rFonts w:ascii="Calibri" w:hAnsi="Calibri" w:cs="Calibri"/>
          <w:sz w:val="22"/>
          <w:szCs w:val="22"/>
          <w:shd w:val="clear" w:color="auto" w:fill="FFFFFF"/>
        </w:rPr>
      </w:pPr>
      <w:r w:rsidRPr="004C64CC">
        <w:rPr>
          <w:lang w:eastAsia="zh-CN"/>
        </w:rPr>
        <w:t>Proposal</w:t>
      </w:r>
      <w:r>
        <w:rPr>
          <w:lang w:eastAsia="zh-CN"/>
        </w:rPr>
        <w:t xml:space="preserve"> 17</w:t>
      </w:r>
      <w:r w:rsidRPr="004C64CC">
        <w:rPr>
          <w:lang w:eastAsia="zh-CN"/>
        </w:rPr>
        <w:t xml:space="preserve">: </w:t>
      </w:r>
      <w:proofErr w:type="spellStart"/>
      <w:r w:rsidRPr="004C64CC">
        <w:rPr>
          <w:rFonts w:ascii="Calibri" w:hAnsi="Calibri" w:cs="Calibri"/>
          <w:sz w:val="22"/>
          <w:szCs w:val="22"/>
          <w:shd w:val="clear" w:color="auto" w:fill="FFFFFF"/>
        </w:rPr>
        <w:t>DataVolumeThreshold</w:t>
      </w:r>
      <w:proofErr w:type="spellEnd"/>
      <w:r w:rsidRPr="004C64CC">
        <w:rPr>
          <w:rFonts w:ascii="Calibri" w:hAnsi="Calibri" w:cs="Calibri"/>
          <w:sz w:val="22"/>
          <w:szCs w:val="22"/>
          <w:shd w:val="clear" w:color="auto" w:fill="FFFFFF"/>
        </w:rPr>
        <w:t xml:space="preserve"> is configured only in SIB1</w:t>
      </w:r>
    </w:p>
    <w:p w14:paraId="4BA172E7" w14:textId="77777777" w:rsidR="00B8230C" w:rsidRPr="0036481C" w:rsidRDefault="00B8230C" w:rsidP="00B8230C">
      <w:pPr>
        <w:pStyle w:val="Doc-text2"/>
        <w:rPr>
          <w:lang w:eastAsia="zh-CN"/>
        </w:rPr>
      </w:pPr>
      <w:r w:rsidRPr="0036481C">
        <w:rPr>
          <w:lang w:eastAsia="zh-CN"/>
        </w:rPr>
        <w:t>Proposal</w:t>
      </w:r>
      <w:r>
        <w:rPr>
          <w:lang w:eastAsia="zh-CN"/>
        </w:rPr>
        <w:t xml:space="preserve"> 18</w:t>
      </w:r>
      <w:r w:rsidRPr="0036481C">
        <w:rPr>
          <w:lang w:eastAsia="zh-CN"/>
        </w:rPr>
        <w:t xml:space="preserve">: Implement longer CG-SDT </w:t>
      </w:r>
      <w:r>
        <w:rPr>
          <w:lang w:eastAsia="zh-CN"/>
        </w:rPr>
        <w:t xml:space="preserve">periodicity </w:t>
      </w:r>
      <w:r w:rsidRPr="0036481C">
        <w:rPr>
          <w:lang w:eastAsia="zh-CN"/>
        </w:rPr>
        <w:t xml:space="preserve">values </w:t>
      </w:r>
      <w:proofErr w:type="gramStart"/>
      <w:r w:rsidRPr="0036481C">
        <w:rPr>
          <w:lang w:eastAsia="zh-CN"/>
        </w:rPr>
        <w:t>similar to</w:t>
      </w:r>
      <w:proofErr w:type="gramEnd"/>
      <w:r w:rsidRPr="0036481C">
        <w:rPr>
          <w:lang w:eastAsia="zh-CN"/>
        </w:rPr>
        <w:t xml:space="preserve"> PUR and send an LS to RAN1 to check if this is okay.  </w:t>
      </w:r>
    </w:p>
    <w:p w14:paraId="0BC1D27A" w14:textId="77777777" w:rsidR="00B8230C" w:rsidRPr="001F575D" w:rsidRDefault="00B8230C" w:rsidP="00B8230C">
      <w:pPr>
        <w:pStyle w:val="Doc-text2"/>
        <w:rPr>
          <w:b/>
          <w:bCs/>
          <w:u w:val="single"/>
          <w:lang w:eastAsia="zh-CN"/>
        </w:rPr>
      </w:pPr>
      <w:r w:rsidRPr="001F575D">
        <w:rPr>
          <w:b/>
          <w:bCs/>
          <w:u w:val="single"/>
          <w:lang w:eastAsia="zh-CN"/>
        </w:rPr>
        <w:lastRenderedPageBreak/>
        <w:t>Proposals for enhancements (comeback after all essential issues are dealt with):</w:t>
      </w:r>
    </w:p>
    <w:p w14:paraId="25B43B88"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19</w:t>
      </w:r>
      <w:r w:rsidRPr="001F575D">
        <w:rPr>
          <w:color w:val="FF0000"/>
          <w:lang w:eastAsia="zh-CN"/>
        </w:rPr>
        <w:t>: Discuss whether RAI should be introduced for SDT</w:t>
      </w:r>
    </w:p>
    <w:p w14:paraId="0E5CA681" w14:textId="77777777" w:rsidR="00B8230C" w:rsidRPr="001F575D" w:rsidRDefault="00B8230C" w:rsidP="00B8230C">
      <w:pPr>
        <w:pStyle w:val="Doc-text2"/>
        <w:rPr>
          <w:color w:val="FF0000"/>
          <w:lang w:eastAsia="zh-CN"/>
        </w:rPr>
      </w:pPr>
      <w:r w:rsidRPr="001F575D">
        <w:rPr>
          <w:color w:val="FF0000"/>
          <w:lang w:eastAsia="zh-CN"/>
        </w:rPr>
        <w:t>Proposal</w:t>
      </w:r>
      <w:r>
        <w:rPr>
          <w:color w:val="FF0000"/>
          <w:lang w:eastAsia="zh-CN"/>
        </w:rPr>
        <w:t xml:space="preserve"> 20</w:t>
      </w:r>
      <w:r w:rsidRPr="001F575D">
        <w:rPr>
          <w:color w:val="FF0000"/>
          <w:lang w:eastAsia="zh-CN"/>
        </w:rPr>
        <w:t>: Discuss whether CG resource request message</w:t>
      </w:r>
      <w:r>
        <w:rPr>
          <w:color w:val="FF0000"/>
          <w:lang w:eastAsia="zh-CN"/>
        </w:rPr>
        <w:t xml:space="preserve"> is supported for SDT</w:t>
      </w:r>
    </w:p>
    <w:p w14:paraId="388C2A96" w14:textId="744A92CF" w:rsidR="00B93F70" w:rsidRDefault="00B93F70" w:rsidP="00B93F70">
      <w:pPr>
        <w:pStyle w:val="Doc-text2"/>
        <w:ind w:left="0" w:firstLine="0"/>
      </w:pPr>
    </w:p>
    <w:p w14:paraId="6BEEF2A0" w14:textId="06C22F47" w:rsidR="00B93F70" w:rsidRDefault="00AC1A07" w:rsidP="00B93F70">
      <w:pPr>
        <w:pStyle w:val="Doc-title"/>
      </w:pPr>
      <w:hyperlink r:id="rId88" w:history="1">
        <w:r w:rsidR="00B93F70" w:rsidRPr="00AC1A07">
          <w:rPr>
            <w:rStyle w:val="Hyperlink"/>
          </w:rPr>
          <w:t>R2-2203732</w:t>
        </w:r>
      </w:hyperlink>
      <w:r w:rsidR="00E27138">
        <w:tab/>
      </w:r>
      <w:r w:rsidR="00E27138" w:rsidRPr="00E27138">
        <w:t>Summary of [AT117-e] [501] [ Sdata] CP additional open issues (Samsung)</w:t>
      </w:r>
      <w:r w:rsidR="00E27138">
        <w:tab/>
        <w:t xml:space="preserve">   Samsung</w:t>
      </w:r>
    </w:p>
    <w:p w14:paraId="02FD87B1" w14:textId="77777777" w:rsidR="00E27138" w:rsidRDefault="00E27138" w:rsidP="00E27138">
      <w:pPr>
        <w:pStyle w:val="Doc-text2"/>
      </w:pPr>
    </w:p>
    <w:p w14:paraId="1B265E60" w14:textId="56F714EB" w:rsidR="00E27138" w:rsidRPr="002D0283" w:rsidRDefault="002D0283" w:rsidP="005D18E4">
      <w:pPr>
        <w:pStyle w:val="Doc-text2"/>
        <w:pBdr>
          <w:top w:val="single" w:sz="4" w:space="1" w:color="auto"/>
          <w:left w:val="single" w:sz="4" w:space="4" w:color="auto"/>
          <w:bottom w:val="single" w:sz="4" w:space="1" w:color="auto"/>
          <w:right w:val="single" w:sz="4" w:space="4" w:color="auto"/>
        </w:pBdr>
        <w:rPr>
          <w:b/>
          <w:bCs/>
        </w:rPr>
      </w:pPr>
      <w:r w:rsidRPr="002D0283">
        <w:rPr>
          <w:b/>
          <w:bCs/>
        </w:rPr>
        <w:t>Agreements</w:t>
      </w:r>
    </w:p>
    <w:p w14:paraId="29FF415F" w14:textId="034D329F" w:rsidR="00E27138" w:rsidRDefault="002D0283" w:rsidP="005D18E4">
      <w:pPr>
        <w:pStyle w:val="Doc-text2"/>
        <w:pBdr>
          <w:top w:val="single" w:sz="4" w:space="1" w:color="auto"/>
          <w:left w:val="single" w:sz="4" w:space="4" w:color="auto"/>
          <w:bottom w:val="single" w:sz="4" w:space="1" w:color="auto"/>
          <w:right w:val="single" w:sz="4" w:space="4" w:color="auto"/>
        </w:pBdr>
      </w:pPr>
      <w:r>
        <w:t>1</w:t>
      </w:r>
      <w:r>
        <w:tab/>
      </w:r>
      <w:proofErr w:type="spellStart"/>
      <w:r w:rsidR="00E27138">
        <w:t>DataVolumeThreshold</w:t>
      </w:r>
      <w:proofErr w:type="spellEnd"/>
      <w:r w:rsidR="00E27138">
        <w:t xml:space="preserve"> is configured only in SIB1.</w:t>
      </w:r>
    </w:p>
    <w:p w14:paraId="407BB1B4" w14:textId="439B9F1B" w:rsidR="00E27138" w:rsidRDefault="002D0283" w:rsidP="005D18E4">
      <w:pPr>
        <w:pStyle w:val="Doc-text2"/>
        <w:pBdr>
          <w:top w:val="single" w:sz="4" w:space="1" w:color="auto"/>
          <w:left w:val="single" w:sz="4" w:space="4" w:color="auto"/>
          <w:bottom w:val="single" w:sz="4" w:space="1" w:color="auto"/>
          <w:right w:val="single" w:sz="4" w:space="4" w:color="auto"/>
        </w:pBdr>
      </w:pPr>
      <w:r>
        <w:t>2</w:t>
      </w:r>
      <w:r>
        <w:tab/>
      </w:r>
      <w:r w:rsidR="00E27138">
        <w:t xml:space="preserve">RA-SDT is defined as an optional capability per UE without need for </w:t>
      </w:r>
      <w:proofErr w:type="spellStart"/>
      <w:r w:rsidR="00E27138">
        <w:t>xDD</w:t>
      </w:r>
      <w:proofErr w:type="spellEnd"/>
      <w:r w:rsidR="00E27138">
        <w:t xml:space="preserve"> and </w:t>
      </w:r>
      <w:proofErr w:type="spellStart"/>
      <w:r w:rsidR="00E27138">
        <w:t>FRx</w:t>
      </w:r>
      <w:proofErr w:type="spellEnd"/>
      <w:r w:rsidR="00E27138">
        <w:t xml:space="preserve"> differentiation.</w:t>
      </w:r>
    </w:p>
    <w:p w14:paraId="645D1836" w14:textId="24EFBA33" w:rsidR="00E27138" w:rsidRDefault="002D0283" w:rsidP="005D18E4">
      <w:pPr>
        <w:pStyle w:val="Doc-text2"/>
        <w:pBdr>
          <w:top w:val="single" w:sz="4" w:space="1" w:color="auto"/>
          <w:left w:val="single" w:sz="4" w:space="4" w:color="auto"/>
          <w:bottom w:val="single" w:sz="4" w:space="1" w:color="auto"/>
          <w:right w:val="single" w:sz="4" w:space="4" w:color="auto"/>
        </w:pBdr>
      </w:pPr>
      <w:r>
        <w:t>3</w:t>
      </w:r>
      <w:r>
        <w:tab/>
      </w:r>
      <w:r w:rsidR="00E27138">
        <w:t xml:space="preserve">For handling RRC Reject during SDT procedure, </w:t>
      </w:r>
      <w:proofErr w:type="gramStart"/>
      <w:r w:rsidR="00E27138">
        <w:t>No</w:t>
      </w:r>
      <w:proofErr w:type="gramEnd"/>
      <w:r w:rsidR="00E27138">
        <w:t xml:space="preserve"> change (i.e. EDT behaviour is followed).</w:t>
      </w:r>
      <w:r>
        <w:t xml:space="preserve">  LS to SA3? </w:t>
      </w:r>
    </w:p>
    <w:p w14:paraId="6276B6F1" w14:textId="0BDFBC3C" w:rsidR="00E27138" w:rsidRDefault="002D0283" w:rsidP="005D18E4">
      <w:pPr>
        <w:pStyle w:val="Doc-text2"/>
        <w:pBdr>
          <w:top w:val="single" w:sz="4" w:space="1" w:color="auto"/>
          <w:left w:val="single" w:sz="4" w:space="4" w:color="auto"/>
          <w:bottom w:val="single" w:sz="4" w:space="1" w:color="auto"/>
          <w:right w:val="single" w:sz="4" w:space="4" w:color="auto"/>
        </w:pBdr>
      </w:pPr>
      <w:r>
        <w:t>4</w:t>
      </w:r>
      <w:r>
        <w:tab/>
      </w:r>
      <w:r w:rsidR="00E27138">
        <w:t>SDT cannot be triggered if there is non-SDT data buffered at PDCP/RLC.</w:t>
      </w:r>
    </w:p>
    <w:p w14:paraId="7F5527E5" w14:textId="21450105" w:rsidR="00E27138" w:rsidRDefault="002D0283" w:rsidP="005D18E4">
      <w:pPr>
        <w:pStyle w:val="Doc-text2"/>
        <w:pBdr>
          <w:top w:val="single" w:sz="4" w:space="1" w:color="auto"/>
          <w:left w:val="single" w:sz="4" w:space="4" w:color="auto"/>
          <w:bottom w:val="single" w:sz="4" w:space="1" w:color="auto"/>
          <w:right w:val="single" w:sz="4" w:space="4" w:color="auto"/>
        </w:pBdr>
      </w:pPr>
      <w:r>
        <w:t>5</w:t>
      </w:r>
      <w:r>
        <w:tab/>
      </w:r>
      <w:r w:rsidR="00E27138">
        <w:t>SDT can be configured only for SRB (</w:t>
      </w:r>
      <w:proofErr w:type="gramStart"/>
      <w:r w:rsidR="00E27138">
        <w:t>i.e.</w:t>
      </w:r>
      <w:proofErr w:type="gramEnd"/>
      <w:r w:rsidR="00E27138">
        <w:t xml:space="preserve"> without resuming any DRB). Define the sdt-DRB-List-r17 with the list starting in 0, or as </w:t>
      </w:r>
      <w:proofErr w:type="spellStart"/>
      <w:r w:rsidR="00E27138">
        <w:t>SetupRelease</w:t>
      </w:r>
      <w:proofErr w:type="spellEnd"/>
      <w:r w:rsidR="00E27138">
        <w:t xml:space="preserve"> type.</w:t>
      </w:r>
    </w:p>
    <w:p w14:paraId="00E86F10" w14:textId="3E44E46A" w:rsidR="00E27138" w:rsidRDefault="002D0283" w:rsidP="005D18E4">
      <w:pPr>
        <w:pStyle w:val="Doc-text2"/>
        <w:pBdr>
          <w:top w:val="single" w:sz="4" w:space="1" w:color="auto"/>
          <w:left w:val="single" w:sz="4" w:space="4" w:color="auto"/>
          <w:bottom w:val="single" w:sz="4" w:space="1" w:color="auto"/>
          <w:right w:val="single" w:sz="4" w:space="4" w:color="auto"/>
        </w:pBdr>
      </w:pPr>
      <w:r>
        <w:t>6</w:t>
      </w:r>
      <w:r>
        <w:tab/>
      </w:r>
      <w:r w:rsidR="00E27138">
        <w:t>If UE detects an SDT failure of ongoing SDT session for the transfer of NAS message, RRC informs NAS about the failure for NAS message transfer. Discuss further if any specification change is needed or not.</w:t>
      </w:r>
      <w:r>
        <w:t xml:space="preserve">  [CB] LS to CT1?</w:t>
      </w:r>
    </w:p>
    <w:p w14:paraId="6FF95775" w14:textId="25C42D39" w:rsidR="00E27138" w:rsidRDefault="002D0283" w:rsidP="005D18E4">
      <w:pPr>
        <w:pStyle w:val="Doc-text2"/>
        <w:pBdr>
          <w:top w:val="single" w:sz="4" w:space="1" w:color="auto"/>
          <w:left w:val="single" w:sz="4" w:space="4" w:color="auto"/>
          <w:bottom w:val="single" w:sz="4" w:space="1" w:color="auto"/>
          <w:right w:val="single" w:sz="4" w:space="4" w:color="auto"/>
        </w:pBdr>
      </w:pPr>
      <w:r>
        <w:t>7</w:t>
      </w:r>
      <w:r>
        <w:tab/>
      </w:r>
      <w:r w:rsidR="00E27138">
        <w:t xml:space="preserve">If T380 expires and UE receives </w:t>
      </w:r>
      <w:proofErr w:type="spellStart"/>
      <w:r w:rsidR="00E27138">
        <w:t>RRCReject</w:t>
      </w:r>
      <w:proofErr w:type="spellEnd"/>
      <w:r w:rsidR="00E27138">
        <w:t xml:space="preserve"> during SDT procedure, </w:t>
      </w:r>
      <w:proofErr w:type="gramStart"/>
      <w:r w:rsidR="00E27138">
        <w:t>in</w:t>
      </w:r>
      <w:r w:rsidR="00A7499D">
        <w:t xml:space="preserve"> </w:t>
      </w:r>
      <w:r w:rsidR="00E27138">
        <w:t>order to</w:t>
      </w:r>
      <w:proofErr w:type="gramEnd"/>
      <w:r w:rsidR="00E27138">
        <w:t xml:space="preserve"> keep the periodic RNAU: UE sets the variable </w:t>
      </w:r>
      <w:proofErr w:type="spellStart"/>
      <w:r w:rsidR="00E27138">
        <w:t>pendingRNA</w:t>
      </w:r>
      <w:proofErr w:type="spellEnd"/>
      <w:r w:rsidR="00E27138">
        <w:t>-Update to true.</w:t>
      </w:r>
    </w:p>
    <w:p w14:paraId="5BAD67F9" w14:textId="407B4FF7" w:rsidR="00D57657" w:rsidRDefault="00D57657" w:rsidP="005D18E4">
      <w:pPr>
        <w:pStyle w:val="Doc-text2"/>
        <w:pBdr>
          <w:top w:val="single" w:sz="4" w:space="1" w:color="auto"/>
          <w:left w:val="single" w:sz="4" w:space="4" w:color="auto"/>
          <w:bottom w:val="single" w:sz="4" w:space="1" w:color="auto"/>
          <w:right w:val="single" w:sz="4" w:space="4" w:color="auto"/>
        </w:pBdr>
      </w:pPr>
      <w:r>
        <w:t>8</w:t>
      </w:r>
      <w:r>
        <w:tab/>
        <w:t xml:space="preserve">CG-SDT is defined as an optional capability per UE with the need for </w:t>
      </w:r>
      <w:proofErr w:type="spellStart"/>
      <w:r>
        <w:t>xDD</w:t>
      </w:r>
      <w:proofErr w:type="spellEnd"/>
      <w:r>
        <w:t xml:space="preserve"> and </w:t>
      </w:r>
      <w:proofErr w:type="spellStart"/>
      <w:r>
        <w:t>FRx</w:t>
      </w:r>
      <w:proofErr w:type="spellEnd"/>
      <w:r>
        <w:t xml:space="preserve"> differentiation</w:t>
      </w:r>
    </w:p>
    <w:p w14:paraId="55B79297" w14:textId="69120323" w:rsidR="00071099" w:rsidRDefault="00071099" w:rsidP="005D18E4">
      <w:pPr>
        <w:pStyle w:val="Doc-text2"/>
        <w:pBdr>
          <w:top w:val="single" w:sz="4" w:space="1" w:color="auto"/>
          <w:left w:val="single" w:sz="4" w:space="4" w:color="auto"/>
          <w:bottom w:val="single" w:sz="4" w:space="1" w:color="auto"/>
          <w:right w:val="single" w:sz="4" w:space="4" w:color="auto"/>
        </w:pBdr>
      </w:pPr>
      <w:r>
        <w:t>9</w:t>
      </w:r>
      <w:r>
        <w:tab/>
        <w:t>Separate capability is not needed for multiple CG-SDT configured grants (reuse the UE capability signalling for multiple CG)</w:t>
      </w:r>
    </w:p>
    <w:p w14:paraId="3BB9DAF7" w14:textId="798CC887" w:rsidR="00071099" w:rsidRDefault="00071099" w:rsidP="005D18E4">
      <w:pPr>
        <w:pStyle w:val="Doc-text2"/>
        <w:pBdr>
          <w:top w:val="single" w:sz="4" w:space="1" w:color="auto"/>
          <w:left w:val="single" w:sz="4" w:space="4" w:color="auto"/>
          <w:bottom w:val="single" w:sz="4" w:space="1" w:color="auto"/>
          <w:right w:val="single" w:sz="4" w:space="4" w:color="auto"/>
        </w:pBdr>
      </w:pPr>
      <w:r>
        <w:t>10</w:t>
      </w:r>
      <w:r>
        <w:tab/>
        <w:t>When SDT is initiated, RRC will not indicate the selected carrier to MAC</w:t>
      </w:r>
    </w:p>
    <w:p w14:paraId="641203BB" w14:textId="30C6AB86" w:rsidR="00071099" w:rsidRDefault="00071099" w:rsidP="005D18E4">
      <w:pPr>
        <w:pStyle w:val="Doc-text2"/>
        <w:pBdr>
          <w:top w:val="single" w:sz="4" w:space="1" w:color="auto"/>
          <w:left w:val="single" w:sz="4" w:space="4" w:color="auto"/>
          <w:bottom w:val="single" w:sz="4" w:space="1" w:color="auto"/>
          <w:right w:val="single" w:sz="4" w:space="4" w:color="auto"/>
        </w:pBdr>
      </w:pPr>
      <w:r>
        <w:t>11   Note that says: “UE shall avoid a consecutive SDT procedures with a different payload but same security key” is not added to specification.</w:t>
      </w:r>
    </w:p>
    <w:p w14:paraId="2225FA26" w14:textId="7D62B711" w:rsidR="00071099" w:rsidRDefault="00071099" w:rsidP="005D18E4">
      <w:pPr>
        <w:pStyle w:val="Doc-text2"/>
        <w:pBdr>
          <w:top w:val="single" w:sz="4" w:space="1" w:color="auto"/>
          <w:left w:val="single" w:sz="4" w:space="4" w:color="auto"/>
          <w:bottom w:val="single" w:sz="4" w:space="1" w:color="auto"/>
          <w:right w:val="single" w:sz="4" w:space="4" w:color="auto"/>
        </w:pBdr>
      </w:pPr>
      <w:r>
        <w:t>12</w:t>
      </w:r>
      <w:r>
        <w:tab/>
        <w:t xml:space="preserve">The </w:t>
      </w:r>
      <w:proofErr w:type="spellStart"/>
      <w:r>
        <w:t>nrofSS-BlocksToAverage</w:t>
      </w:r>
      <w:proofErr w:type="spellEnd"/>
      <w:r>
        <w:t xml:space="preserve"> configuration in SIB2 is reused for the RSRP change based TA validation.</w:t>
      </w:r>
      <w:r w:rsidR="00534C38">
        <w:t xml:space="preserve">   </w:t>
      </w:r>
      <w:proofErr w:type="spellStart"/>
      <w:r w:rsidR="00534C38">
        <w:t>nrofSS-BlocksToAverage</w:t>
      </w:r>
      <w:proofErr w:type="spellEnd"/>
      <w:r w:rsidR="00534C38">
        <w:t xml:space="preserve"> configuration is not supported in RRC Release.</w:t>
      </w:r>
    </w:p>
    <w:p w14:paraId="25FA35C9" w14:textId="161515E2" w:rsidR="00071099" w:rsidRDefault="00071099" w:rsidP="005D18E4">
      <w:pPr>
        <w:pStyle w:val="Doc-text2"/>
        <w:pBdr>
          <w:top w:val="single" w:sz="4" w:space="1" w:color="auto"/>
          <w:left w:val="single" w:sz="4" w:space="4" w:color="auto"/>
          <w:bottom w:val="single" w:sz="4" w:space="1" w:color="auto"/>
          <w:right w:val="single" w:sz="4" w:space="4" w:color="auto"/>
        </w:pBdr>
      </w:pPr>
      <w:r>
        <w:t>13</w:t>
      </w:r>
      <w:r>
        <w:tab/>
      </w:r>
      <w:r w:rsidR="00534C38">
        <w:t>As a baseline, f</w:t>
      </w:r>
      <w:r>
        <w:t xml:space="preserve">or handling the DL non-SDT data/signalling arrival during SDT procedure without anchor relocation: network use RAN paging to trigger the </w:t>
      </w:r>
      <w:proofErr w:type="gramStart"/>
      <w:r>
        <w:t>following-up</w:t>
      </w:r>
      <w:proofErr w:type="gramEnd"/>
      <w:r>
        <w:t xml:space="preserve"> RRC resume procedure after UE is moved to Inactive state.</w:t>
      </w:r>
    </w:p>
    <w:p w14:paraId="761278E5" w14:textId="77777777" w:rsidR="00071099" w:rsidRDefault="00071099" w:rsidP="00E27138">
      <w:pPr>
        <w:pStyle w:val="Doc-text2"/>
      </w:pPr>
    </w:p>
    <w:p w14:paraId="1625881A" w14:textId="77777777" w:rsidR="00D57657" w:rsidRDefault="00D57657" w:rsidP="00E27138">
      <w:pPr>
        <w:pStyle w:val="Doc-text2"/>
      </w:pPr>
    </w:p>
    <w:p w14:paraId="087FBCC4" w14:textId="267A90A7" w:rsidR="00E27138" w:rsidRPr="00D57657" w:rsidRDefault="00E27138" w:rsidP="00E27138">
      <w:pPr>
        <w:pStyle w:val="Doc-text2"/>
        <w:rPr>
          <w:i/>
          <w:iCs/>
        </w:rPr>
      </w:pPr>
      <w:r w:rsidRPr="00D57657">
        <w:rPr>
          <w:i/>
          <w:iCs/>
        </w:rPr>
        <w:t xml:space="preserve">Proposal 5 (19 out of 22): CG-SDT is defined as an optional capability per UE without need for </w:t>
      </w:r>
      <w:proofErr w:type="spellStart"/>
      <w:r w:rsidRPr="00D57657">
        <w:rPr>
          <w:i/>
          <w:iCs/>
        </w:rPr>
        <w:t>xDD</w:t>
      </w:r>
      <w:proofErr w:type="spellEnd"/>
      <w:r w:rsidRPr="00D57657">
        <w:rPr>
          <w:i/>
          <w:iCs/>
        </w:rPr>
        <w:t xml:space="preserve"> and </w:t>
      </w:r>
      <w:proofErr w:type="spellStart"/>
      <w:r w:rsidRPr="00D57657">
        <w:rPr>
          <w:i/>
          <w:iCs/>
        </w:rPr>
        <w:t>FRx</w:t>
      </w:r>
      <w:proofErr w:type="spellEnd"/>
      <w:r w:rsidRPr="00D57657">
        <w:rPr>
          <w:i/>
          <w:iCs/>
        </w:rPr>
        <w:t xml:space="preserve"> differentiation</w:t>
      </w:r>
    </w:p>
    <w:p w14:paraId="470C1E4D" w14:textId="5F27DBD6" w:rsidR="00D57657" w:rsidRDefault="00D57657" w:rsidP="00E27138">
      <w:pPr>
        <w:pStyle w:val="Doc-text2"/>
      </w:pPr>
      <w:r>
        <w:t>-</w:t>
      </w:r>
      <w:r>
        <w:tab/>
        <w:t xml:space="preserve">Qualcomm thinks that it should be band.  Apple explains that CG is per band and doesn’t understand why it is per UE specific.  ZTE has some sympathy </w:t>
      </w:r>
      <w:proofErr w:type="gramStart"/>
      <w:r>
        <w:t>and also</w:t>
      </w:r>
      <w:proofErr w:type="gramEnd"/>
      <w:r>
        <w:t xml:space="preserve"> there is some concerns on the mapping the SSBs and timing difference for TDD/FDD.   Huawei also thinks it should be per band as per Rel-16 and Samsung.  Intel explains why it was per band.  </w:t>
      </w:r>
    </w:p>
    <w:p w14:paraId="6DFF2F9C" w14:textId="77777777" w:rsidR="00D57657" w:rsidRDefault="00D57657" w:rsidP="00E27138">
      <w:pPr>
        <w:pStyle w:val="Doc-text2"/>
      </w:pPr>
    </w:p>
    <w:p w14:paraId="27794FB2" w14:textId="42B8209D" w:rsidR="00E27138" w:rsidRDefault="00071099" w:rsidP="00E27138">
      <w:pPr>
        <w:pStyle w:val="Doc-text2"/>
        <w:rPr>
          <w:i/>
          <w:iCs/>
        </w:rPr>
      </w:pPr>
      <w:r>
        <w:t xml:space="preserve">[CB] </w:t>
      </w:r>
      <w:r w:rsidR="00E27138" w:rsidRPr="00D57657">
        <w:rPr>
          <w:i/>
          <w:iCs/>
        </w:rPr>
        <w:t>Proposal 3 (17 out of 22): UE supporting CG-SDT shall also support 4-step RA-SDT</w:t>
      </w:r>
    </w:p>
    <w:p w14:paraId="21E41692" w14:textId="54353F36" w:rsidR="00071099" w:rsidRDefault="00D57657" w:rsidP="00071099">
      <w:pPr>
        <w:pStyle w:val="Doc-text2"/>
      </w:pPr>
      <w:r>
        <w:t>-</w:t>
      </w:r>
      <w:r>
        <w:tab/>
        <w:t xml:space="preserve">LG doesn’t see why we couple </w:t>
      </w:r>
      <w:proofErr w:type="gramStart"/>
      <w:r>
        <w:t>these,</w:t>
      </w:r>
      <w:proofErr w:type="gramEnd"/>
      <w:r>
        <w:t xml:space="preserve"> they are independent features.  Huawei agrees.  </w:t>
      </w:r>
      <w:r w:rsidR="00071099">
        <w:t xml:space="preserve">InterDigital indicates that we agreed that we would fallback to RA, otherwise we’d have to define a new behaviour.   ZTE thinks that this is easy, you support RA and then you just include the CCCH message, so the step is very small since you anyway </w:t>
      </w:r>
      <w:proofErr w:type="gramStart"/>
      <w:r w:rsidR="00071099">
        <w:t>have to</w:t>
      </w:r>
      <w:proofErr w:type="gramEnd"/>
      <w:r w:rsidR="00071099">
        <w:t xml:space="preserve"> support RACH.  </w:t>
      </w:r>
    </w:p>
    <w:p w14:paraId="731844BF" w14:textId="77777777" w:rsidR="00071099" w:rsidRDefault="00071099" w:rsidP="00E27138">
      <w:pPr>
        <w:pStyle w:val="Doc-text2"/>
      </w:pPr>
    </w:p>
    <w:p w14:paraId="35419594" w14:textId="4959D7ED" w:rsidR="00534C38" w:rsidRPr="00534C38" w:rsidRDefault="00534C38" w:rsidP="00534C38">
      <w:pPr>
        <w:pStyle w:val="Doc-text2"/>
        <w:rPr>
          <w:i/>
          <w:iCs/>
        </w:rPr>
      </w:pPr>
      <w:r>
        <w:rPr>
          <w:i/>
          <w:iCs/>
        </w:rPr>
        <w:t xml:space="preserve">Proposal 13 </w:t>
      </w:r>
      <w:r w:rsidRPr="00534C38">
        <w:rPr>
          <w:i/>
          <w:iCs/>
        </w:rPr>
        <w:t xml:space="preserve">For handling the DL non-SDT data/signalling arrival during SDT procedure without anchor relocation: network use RAN paging to trigger the </w:t>
      </w:r>
      <w:proofErr w:type="gramStart"/>
      <w:r w:rsidRPr="00534C38">
        <w:rPr>
          <w:i/>
          <w:iCs/>
        </w:rPr>
        <w:t>following-up</w:t>
      </w:r>
      <w:proofErr w:type="gramEnd"/>
      <w:r w:rsidRPr="00534C38">
        <w:rPr>
          <w:i/>
          <w:iCs/>
        </w:rPr>
        <w:t xml:space="preserve"> RRC resume procedure after UE is moved to Inactive state.</w:t>
      </w:r>
    </w:p>
    <w:p w14:paraId="5716D89F" w14:textId="0C42AFC8" w:rsidR="00E27138" w:rsidRDefault="00534C38" w:rsidP="00E27138">
      <w:pPr>
        <w:pStyle w:val="Doc-text2"/>
      </w:pPr>
      <w:r>
        <w:t>-</w:t>
      </w:r>
      <w:r>
        <w:tab/>
        <w:t xml:space="preserve">CATT, Huawei, Lenovo are </w:t>
      </w:r>
      <w:proofErr w:type="gramStart"/>
      <w:r>
        <w:t>concerned</w:t>
      </w:r>
      <w:proofErr w:type="gramEnd"/>
      <w:r>
        <w:t xml:space="preserve"> and it is simple to just add one indication in the release.  ZTE explains that this is for DL, so there is no emergency DL data.   LG also thinks this is an optimization.  </w:t>
      </w:r>
    </w:p>
    <w:p w14:paraId="69FBE532" w14:textId="77777777" w:rsidR="00534C38" w:rsidRDefault="00534C38" w:rsidP="00E27138">
      <w:pPr>
        <w:pStyle w:val="Doc-text2"/>
      </w:pPr>
    </w:p>
    <w:p w14:paraId="6B258247" w14:textId="2C346738" w:rsidR="00B93F70" w:rsidRDefault="00AC1A07" w:rsidP="00B93F70">
      <w:pPr>
        <w:pStyle w:val="Doc-text2"/>
        <w:ind w:left="0" w:firstLine="0"/>
      </w:pPr>
      <w:hyperlink r:id="rId89" w:history="1">
        <w:r w:rsidR="005D18E4" w:rsidRPr="00AC1A07">
          <w:rPr>
            <w:rStyle w:val="Hyperlink"/>
          </w:rPr>
          <w:t>R2-2204064</w:t>
        </w:r>
      </w:hyperlink>
      <w:r w:rsidR="00AC1363">
        <w:tab/>
        <w:t>Summary of remaining CP issues ZTE</w:t>
      </w:r>
    </w:p>
    <w:p w14:paraId="0FB9A31D" w14:textId="0025D2D2" w:rsidR="00DA33E0" w:rsidRDefault="00DA33E0" w:rsidP="00DA33E0">
      <w:pPr>
        <w:pStyle w:val="Doc-text2"/>
      </w:pPr>
      <w:r>
        <w:t xml:space="preserve">Proposal 3 </w:t>
      </w:r>
      <w:r w:rsidRPr="000E0A2B">
        <w:t>Do not support long CG-SDT periodicities</w:t>
      </w:r>
      <w:r>
        <w:t xml:space="preserve"> (anything longer than existing values for CG).</w:t>
      </w:r>
    </w:p>
    <w:p w14:paraId="4615637B" w14:textId="415C4F31" w:rsidR="00DA33E0" w:rsidRDefault="00DA33E0" w:rsidP="00DA33E0">
      <w:pPr>
        <w:pStyle w:val="Doc-text2"/>
      </w:pPr>
      <w:r>
        <w:t>-</w:t>
      </w:r>
      <w:r>
        <w:tab/>
        <w:t xml:space="preserve">Ericsson thinks that the short values are not very useful but is not happy that we don’t have longer values.  </w:t>
      </w:r>
    </w:p>
    <w:p w14:paraId="0D56DA01" w14:textId="3D9C2229" w:rsidR="00DA33E0" w:rsidRPr="000E0A2B" w:rsidRDefault="00DA33E0" w:rsidP="00DA33E0">
      <w:pPr>
        <w:pStyle w:val="Doc-text2"/>
      </w:pPr>
      <w:r>
        <w:t>-</w:t>
      </w:r>
      <w:r>
        <w:tab/>
        <w:t xml:space="preserve">Intel thinks that longer periodicities are desirable but not shorter one.  The main purpose will be for independent SDT sessions.  </w:t>
      </w:r>
      <w:r w:rsidR="00A22648">
        <w:t xml:space="preserve">Lenovo explains that there are other impacts if it is too long. </w:t>
      </w:r>
    </w:p>
    <w:p w14:paraId="3337E436" w14:textId="77777777" w:rsidR="000E0A2B" w:rsidRPr="000E0A2B" w:rsidRDefault="000E0A2B" w:rsidP="000E0A2B">
      <w:pPr>
        <w:pStyle w:val="Doc-text2"/>
        <w:rPr>
          <w:i/>
          <w:iCs/>
        </w:rPr>
      </w:pPr>
      <w:r w:rsidRPr="000E0A2B">
        <w:rPr>
          <w:i/>
          <w:iCs/>
        </w:rPr>
        <w:t xml:space="preserve">Proposal 4 For non-SDT data arrival indication, </w:t>
      </w:r>
      <w:proofErr w:type="spellStart"/>
      <w:r w:rsidRPr="000E0A2B">
        <w:rPr>
          <w:i/>
          <w:iCs/>
        </w:rPr>
        <w:t>ResumeCause</w:t>
      </w:r>
      <w:proofErr w:type="spellEnd"/>
      <w:r w:rsidRPr="000E0A2B">
        <w:rPr>
          <w:i/>
          <w:iCs/>
        </w:rPr>
        <w:t xml:space="preserve"> value is included in UAI as an optional IE (and hence is provided to the network if upper layers provide it to the AS).</w:t>
      </w:r>
    </w:p>
    <w:p w14:paraId="17700D90" w14:textId="13BBAF6F" w:rsidR="000E0A2B" w:rsidRDefault="000E0A2B" w:rsidP="000E0A2B">
      <w:pPr>
        <w:pStyle w:val="Doc-text2"/>
      </w:pPr>
      <w:r>
        <w:lastRenderedPageBreak/>
        <w:t>-</w:t>
      </w:r>
      <w:r>
        <w:tab/>
        <w:t xml:space="preserve">Nokia indicates that it is not clear that there will be an indication and second trigger from NAS.  ZTE explains that there are two options, we include a resume cause even if it doesn’t come from NAS or we just don’t include it.   CT1 couldn’t agree but there could be implementations where there could be.  Nokia explains that if there is a cause it should always be.  </w:t>
      </w:r>
    </w:p>
    <w:p w14:paraId="224600A1" w14:textId="7A0B6556" w:rsidR="00DA33E0" w:rsidRDefault="00DA33E0" w:rsidP="000E0A2B">
      <w:pPr>
        <w:pStyle w:val="Doc-text2"/>
      </w:pPr>
      <w:r>
        <w:t>-</w:t>
      </w:r>
      <w:r>
        <w:tab/>
        <w:t>InterDigital asks where the UE will do the UAC.  ZTE explains that SRB1 will be resumed and there is no AC for SRB1.</w:t>
      </w:r>
      <w:r w:rsidR="00A22648">
        <w:t xml:space="preserve">  NEC explains that UAC parameters will be provided and AS should perform it.  </w:t>
      </w:r>
    </w:p>
    <w:p w14:paraId="1F992203" w14:textId="77777777" w:rsidR="000E0A2B" w:rsidRDefault="000E0A2B" w:rsidP="000E0A2B">
      <w:pPr>
        <w:pStyle w:val="Doc-text2"/>
      </w:pPr>
    </w:p>
    <w:p w14:paraId="5C1B0B44" w14:textId="0DD560CE" w:rsidR="000E0A2B" w:rsidRPr="000E0A2B" w:rsidRDefault="000E0A2B" w:rsidP="000E0A2B">
      <w:pPr>
        <w:pStyle w:val="Doc-text2"/>
      </w:pPr>
      <w:r w:rsidRPr="000E0A2B">
        <w:t>For further discussion</w:t>
      </w:r>
    </w:p>
    <w:p w14:paraId="148C0C8B" w14:textId="2CC695B6" w:rsidR="000E0A2B" w:rsidRPr="00A22648" w:rsidRDefault="000E0A2B" w:rsidP="000E0A2B">
      <w:pPr>
        <w:pStyle w:val="Doc-text2"/>
        <w:rPr>
          <w:i/>
          <w:iCs/>
        </w:rPr>
      </w:pPr>
      <w:r w:rsidRPr="00A22648">
        <w:rPr>
          <w:i/>
          <w:iCs/>
        </w:rPr>
        <w:t>Proposal 2: Separate capability is needed for SRB (</w:t>
      </w:r>
      <w:proofErr w:type="gramStart"/>
      <w:r w:rsidRPr="00A22648">
        <w:rPr>
          <w:i/>
          <w:iCs/>
        </w:rPr>
        <w:t>i.e.</w:t>
      </w:r>
      <w:proofErr w:type="gramEnd"/>
      <w:r w:rsidRPr="00A22648">
        <w:rPr>
          <w:i/>
          <w:iCs/>
        </w:rPr>
        <w:t xml:space="preserve"> for NAS messages) – (16/1)</w:t>
      </w:r>
    </w:p>
    <w:p w14:paraId="596A44B4" w14:textId="662E8FA6" w:rsidR="00A22648" w:rsidRDefault="00A22648" w:rsidP="000E0A2B">
      <w:pPr>
        <w:pStyle w:val="Doc-text2"/>
      </w:pPr>
      <w:r>
        <w:t>-</w:t>
      </w:r>
      <w:r>
        <w:tab/>
        <w:t>Nokia and Ericsson would like to ability to supress SDT for data by setting the Data volume threshold to zero.</w:t>
      </w:r>
    </w:p>
    <w:p w14:paraId="2349B4F0" w14:textId="5F773DB2" w:rsidR="00A22648" w:rsidRPr="000E0A2B" w:rsidRDefault="00A22648" w:rsidP="000E0A2B">
      <w:pPr>
        <w:pStyle w:val="Doc-text2"/>
      </w:pPr>
      <w:r>
        <w:t>-</w:t>
      </w:r>
      <w:r>
        <w:tab/>
        <w:t xml:space="preserve">Intel thinks that we have a lot of </w:t>
      </w:r>
      <w:proofErr w:type="gramStart"/>
      <w:r>
        <w:t>granularity</w:t>
      </w:r>
      <w:proofErr w:type="gramEnd"/>
    </w:p>
    <w:p w14:paraId="5BC9E5FE" w14:textId="77777777" w:rsidR="000E0A2B" w:rsidRPr="00A22648" w:rsidRDefault="000E0A2B" w:rsidP="000E0A2B">
      <w:pPr>
        <w:pStyle w:val="Doc-text2"/>
        <w:rPr>
          <w:i/>
          <w:iCs/>
        </w:rPr>
      </w:pPr>
      <w:r w:rsidRPr="000E0A2B">
        <w:t xml:space="preserve">Proposal 6: </w:t>
      </w:r>
      <w:r w:rsidRPr="00A22648">
        <w:rPr>
          <w:i/>
          <w:iCs/>
        </w:rPr>
        <w:t>For handling RACH failure (</w:t>
      </w:r>
      <w:proofErr w:type="gramStart"/>
      <w:r w:rsidRPr="00A22648">
        <w:rPr>
          <w:i/>
          <w:iCs/>
        </w:rPr>
        <w:t>i.e.</w:t>
      </w:r>
      <w:proofErr w:type="gramEnd"/>
      <w:r w:rsidRPr="00A22648">
        <w:rPr>
          <w:i/>
          <w:iCs/>
        </w:rPr>
        <w:t xml:space="preserve"> that Max RACH preamble transmission is reached) during SDT procedure, MAC indicates RACH problem indication to RRC. Discuss the following options for subsequent actions in RRC: </w:t>
      </w:r>
    </w:p>
    <w:p w14:paraId="6B8935A2" w14:textId="77777777" w:rsidR="000E0A2B" w:rsidRPr="00A22648" w:rsidRDefault="000E0A2B" w:rsidP="000E0A2B">
      <w:pPr>
        <w:pStyle w:val="Doc-text2"/>
        <w:rPr>
          <w:i/>
          <w:iCs/>
        </w:rPr>
      </w:pPr>
      <w:r w:rsidRPr="00A22648">
        <w:rPr>
          <w:i/>
          <w:iCs/>
        </w:rPr>
        <w:t>-</w:t>
      </w:r>
      <w:r w:rsidRPr="00A22648">
        <w:rPr>
          <w:i/>
          <w:iCs/>
        </w:rPr>
        <w:tab/>
        <w:t xml:space="preserve">Option 1: RRC does not any action for this indication </w:t>
      </w:r>
      <w:proofErr w:type="gramStart"/>
      <w:r w:rsidRPr="00A22648">
        <w:rPr>
          <w:i/>
          <w:iCs/>
        </w:rPr>
        <w:t>similar to</w:t>
      </w:r>
      <w:proofErr w:type="gramEnd"/>
      <w:r w:rsidRPr="00A22648">
        <w:rPr>
          <w:i/>
          <w:iCs/>
        </w:rPr>
        <w:t xml:space="preserve"> legacy operation in RRC_INACTIVE/RRC_IDLE. RA procedure is continued. (12)</w:t>
      </w:r>
    </w:p>
    <w:p w14:paraId="09DB8B6E" w14:textId="77777777" w:rsidR="000E0A2B" w:rsidRPr="00A22648" w:rsidRDefault="000E0A2B" w:rsidP="000E0A2B">
      <w:pPr>
        <w:pStyle w:val="Doc-text2"/>
        <w:rPr>
          <w:i/>
          <w:iCs/>
        </w:rPr>
      </w:pPr>
      <w:r w:rsidRPr="00A22648">
        <w:rPr>
          <w:i/>
          <w:iCs/>
        </w:rPr>
        <w:t>-</w:t>
      </w:r>
      <w:r w:rsidRPr="00A22648">
        <w:rPr>
          <w:i/>
          <w:iCs/>
        </w:rPr>
        <w:tab/>
        <w:t xml:space="preserve">Option 2: SDT failure is </w:t>
      </w:r>
      <w:proofErr w:type="gramStart"/>
      <w:r w:rsidRPr="00A22648">
        <w:rPr>
          <w:i/>
          <w:iCs/>
        </w:rPr>
        <w:t>declared</w:t>
      </w:r>
      <w:proofErr w:type="gramEnd"/>
      <w:r w:rsidRPr="00A22648">
        <w:rPr>
          <w:i/>
          <w:iCs/>
        </w:rPr>
        <w:t xml:space="preserve"> and UE moves to IDLE mode (5)</w:t>
      </w:r>
    </w:p>
    <w:p w14:paraId="0B0E6EF0" w14:textId="7A7FC0BD" w:rsidR="00A22648" w:rsidRDefault="00A22648" w:rsidP="000E0A2B">
      <w:pPr>
        <w:pStyle w:val="Doc-text2"/>
      </w:pPr>
      <w:r>
        <w:t>-</w:t>
      </w:r>
      <w:r>
        <w:tab/>
        <w:t xml:space="preserve">Nokia is concerned as the timer would be longer it would generate </w:t>
      </w:r>
      <w:proofErr w:type="spellStart"/>
      <w:r>
        <w:t>interferene</w:t>
      </w:r>
      <w:proofErr w:type="spellEnd"/>
      <w:r>
        <w:t xml:space="preserve"> for </w:t>
      </w:r>
      <w:proofErr w:type="spellStart"/>
      <w:r>
        <w:t>along</w:t>
      </w:r>
      <w:proofErr w:type="spellEnd"/>
      <w:r>
        <w:t xml:space="preserve"> time unnecessarily</w:t>
      </w:r>
      <w:r w:rsidR="00A7499D">
        <w:t>.</w:t>
      </w:r>
    </w:p>
    <w:p w14:paraId="4680ACF0" w14:textId="2747DDA3" w:rsidR="000E0A2B" w:rsidRPr="000E0A2B" w:rsidRDefault="000E0A2B" w:rsidP="000E0A2B">
      <w:pPr>
        <w:pStyle w:val="Doc-text2"/>
      </w:pPr>
      <w:r w:rsidRPr="000E0A2B">
        <w:t xml:space="preserve">Proposal 4: SDT error detection timer (t3xx) is configured as follows: </w:t>
      </w:r>
    </w:p>
    <w:p w14:paraId="517752F2" w14:textId="77777777" w:rsidR="000E0A2B" w:rsidRPr="000E0A2B" w:rsidRDefault="000E0A2B" w:rsidP="000E0A2B">
      <w:pPr>
        <w:pStyle w:val="Doc-text2"/>
      </w:pPr>
      <w:r w:rsidRPr="000E0A2B">
        <w:t xml:space="preserve">t3XX    ENUMERATED {ms100, ms200, ms300, ms400, ms600, ms1000, ms2000, ms3000, </w:t>
      </w:r>
      <w:r w:rsidRPr="00A7499D">
        <w:rPr>
          <w:b/>
          <w:bCs/>
          <w:u w:val="single"/>
        </w:rPr>
        <w:t>ms6000</w:t>
      </w:r>
      <w:r w:rsidRPr="000E0A2B">
        <w:t>, spare7, spare6, spare5, spare4, spare3, spare2, spare1}</w:t>
      </w:r>
    </w:p>
    <w:p w14:paraId="01E46ACB" w14:textId="12121018" w:rsidR="000E0A2B" w:rsidRDefault="000E0A2B" w:rsidP="000E0A2B">
      <w:pPr>
        <w:pStyle w:val="Doc-text2"/>
      </w:pPr>
      <w:r w:rsidRPr="000E0A2B">
        <w:t>(12/4)</w:t>
      </w:r>
    </w:p>
    <w:p w14:paraId="5A001EE4" w14:textId="248CEE3D" w:rsidR="00A7499D" w:rsidRDefault="00A7499D" w:rsidP="000E0A2B">
      <w:pPr>
        <w:pStyle w:val="Doc-text2"/>
      </w:pPr>
      <w:r>
        <w:t>-</w:t>
      </w:r>
      <w:r>
        <w:tab/>
        <w:t xml:space="preserve">ZTE thinks that we need 6s to ensure we catch the DL data.   Intel points out that 9 companies are concerned with 6s.  Qualcomm is concerned about power saving.  Yassin thinks we need both long and short values.  </w:t>
      </w:r>
    </w:p>
    <w:p w14:paraId="4473EE92" w14:textId="15B3F70F" w:rsidR="00A22648" w:rsidRDefault="004A122E" w:rsidP="000E0A2B">
      <w:pPr>
        <w:pStyle w:val="Doc-text2"/>
      </w:pPr>
      <w:r>
        <w:t>=&gt;</w:t>
      </w:r>
      <w:r>
        <w:tab/>
        <w:t>Noted</w:t>
      </w:r>
    </w:p>
    <w:p w14:paraId="3419C24E" w14:textId="77777777" w:rsidR="004A122E" w:rsidRDefault="004A122E" w:rsidP="000E0A2B">
      <w:pPr>
        <w:pStyle w:val="Doc-text2"/>
      </w:pPr>
    </w:p>
    <w:p w14:paraId="1BE6E8DB" w14:textId="77777777" w:rsidR="00A22648" w:rsidRPr="00A22648" w:rsidRDefault="00A22648" w:rsidP="00A7499D">
      <w:pPr>
        <w:pStyle w:val="Doc-text2"/>
        <w:pBdr>
          <w:top w:val="single" w:sz="4" w:space="1" w:color="auto"/>
          <w:left w:val="single" w:sz="4" w:space="4" w:color="auto"/>
          <w:bottom w:val="single" w:sz="4" w:space="1" w:color="auto"/>
          <w:right w:val="single" w:sz="4" w:space="4" w:color="auto"/>
        </w:pBdr>
        <w:rPr>
          <w:b/>
          <w:bCs/>
        </w:rPr>
      </w:pPr>
      <w:r w:rsidRPr="00A22648">
        <w:rPr>
          <w:b/>
          <w:bCs/>
        </w:rPr>
        <w:t>Agreements</w:t>
      </w:r>
    </w:p>
    <w:p w14:paraId="047FD37C" w14:textId="77777777" w:rsidR="00A22648" w:rsidRPr="000E0A2B" w:rsidRDefault="00A22648"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UE supporting CG-SDT need not support 4-step RA-SDT (</w:t>
      </w:r>
      <w:proofErr w:type="gramStart"/>
      <w:r w:rsidRPr="000E0A2B">
        <w:t>i.e.</w:t>
      </w:r>
      <w:proofErr w:type="gramEnd"/>
      <w:r w:rsidRPr="000E0A2B">
        <w:t xml:space="preserve"> these capabilities are independent)</w:t>
      </w:r>
    </w:p>
    <w:p w14:paraId="36E0EFD3" w14:textId="77777777" w:rsidR="00A22648" w:rsidRPr="000E0A2B" w:rsidRDefault="00A22648"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DVT is configured as follows: ENUMERATED {byte32, byte100, byte200, byte400, byte600, byte800, byte1000, byte2000, byte4000, byte8000, byte9000, byte10000, byte12000, byte24000, byte48000, byte96000}</w:t>
      </w:r>
    </w:p>
    <w:p w14:paraId="6E5D38D5" w14:textId="77777777" w:rsidR="00A22648" w:rsidRPr="000E0A2B" w:rsidRDefault="00A22648"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Do not support long CG-SDT periodicities</w:t>
      </w:r>
      <w:r>
        <w:t xml:space="preserve"> (anything longer than existing values for CG).</w:t>
      </w:r>
    </w:p>
    <w:p w14:paraId="095A32A7" w14:textId="567AB45C" w:rsidR="00A22648" w:rsidRDefault="00A22648"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 xml:space="preserve">For non-SDT data arrival indication, </w:t>
      </w:r>
      <w:proofErr w:type="spellStart"/>
      <w:r w:rsidRPr="000E0A2B">
        <w:t>ResumeCause</w:t>
      </w:r>
      <w:proofErr w:type="spellEnd"/>
      <w:r w:rsidRPr="000E0A2B">
        <w:t xml:space="preserve"> value is included in UAI as an optional IE (and hence is provided to the network if upper layers provide it to the AS).</w:t>
      </w:r>
      <w:r>
        <w:t xml:space="preserve">  If NAS provides it the UE shall include it in resume cause.  </w:t>
      </w:r>
    </w:p>
    <w:p w14:paraId="3C6621F0" w14:textId="4D9C6863" w:rsidR="00A22648" w:rsidRDefault="00A22648" w:rsidP="00A7499D">
      <w:pPr>
        <w:pStyle w:val="Doc-text2"/>
        <w:numPr>
          <w:ilvl w:val="0"/>
          <w:numId w:val="29"/>
        </w:numPr>
        <w:pBdr>
          <w:top w:val="single" w:sz="4" w:space="1" w:color="auto"/>
          <w:left w:val="single" w:sz="4" w:space="4" w:color="auto"/>
          <w:bottom w:val="single" w:sz="4" w:space="1" w:color="auto"/>
          <w:right w:val="single" w:sz="4" w:space="4" w:color="auto"/>
        </w:pBdr>
      </w:pPr>
      <w:r w:rsidRPr="00A22648">
        <w:t>Separate capability is needed for SRB (</w:t>
      </w:r>
      <w:proofErr w:type="gramStart"/>
      <w:r w:rsidRPr="00A22648">
        <w:t>i.e.</w:t>
      </w:r>
      <w:proofErr w:type="gramEnd"/>
      <w:r w:rsidRPr="00A22648">
        <w:t xml:space="preserve"> for NAS messages)</w:t>
      </w:r>
    </w:p>
    <w:p w14:paraId="0EAD83D3" w14:textId="77777777" w:rsidR="00A7499D" w:rsidRPr="000E0A2B" w:rsidRDefault="00A7499D"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 xml:space="preserve">SDT error detection timer (t3xx) is configured as follows: </w:t>
      </w:r>
    </w:p>
    <w:p w14:paraId="045D69B9" w14:textId="54E72296" w:rsidR="00A7499D" w:rsidRPr="000E0A2B" w:rsidRDefault="00A7499D"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t3</w:t>
      </w:r>
      <w:proofErr w:type="gramStart"/>
      <w:r w:rsidRPr="000E0A2B">
        <w:t xml:space="preserve">XX </w:t>
      </w:r>
      <w:r w:rsidR="00AD3ABF">
        <w:t xml:space="preserve"> </w:t>
      </w:r>
      <w:r w:rsidRPr="000E0A2B">
        <w:t>ENUMERATED</w:t>
      </w:r>
      <w:proofErr w:type="gramEnd"/>
      <w:r w:rsidRPr="000E0A2B">
        <w:t xml:space="preserve"> {ms100, ms200, ms300, ms400, ms600, ms1000, ms2000, ms3000,</w:t>
      </w:r>
      <w:r>
        <w:t xml:space="preserve"> </w:t>
      </w:r>
      <w:r w:rsidRPr="000E0A2B">
        <w:t>ms</w:t>
      </w:r>
      <w:r>
        <w:t>4</w:t>
      </w:r>
      <w:r w:rsidRPr="000E0A2B">
        <w:t>000</w:t>
      </w:r>
      <w:r>
        <w:t>,</w:t>
      </w:r>
      <w:r w:rsidRPr="000E0A2B">
        <w:t xml:space="preserve"> spare6, spare5, spare4, spare3, spare2, spare1}</w:t>
      </w:r>
      <w:r>
        <w:t xml:space="preserve"> . FFS for longer values (</w:t>
      </w:r>
      <w:proofErr w:type="gramStart"/>
      <w:r>
        <w:t>i.e.</w:t>
      </w:r>
      <w:proofErr w:type="gramEnd"/>
      <w:r>
        <w:t xml:space="preserve"> 6s)</w:t>
      </w:r>
    </w:p>
    <w:p w14:paraId="6455DA1A" w14:textId="3DE6822C" w:rsidR="00A22648" w:rsidRDefault="00A22648" w:rsidP="00A7499D">
      <w:pPr>
        <w:pStyle w:val="Doc-text2"/>
        <w:numPr>
          <w:ilvl w:val="0"/>
          <w:numId w:val="29"/>
        </w:numPr>
        <w:pBdr>
          <w:top w:val="single" w:sz="4" w:space="1" w:color="auto"/>
          <w:left w:val="single" w:sz="4" w:space="4" w:color="auto"/>
          <w:bottom w:val="single" w:sz="4" w:space="1" w:color="auto"/>
          <w:right w:val="single" w:sz="4" w:space="4" w:color="auto"/>
        </w:pBdr>
      </w:pPr>
      <w:r w:rsidRPr="000E0A2B">
        <w:t>LS to CT1 can be sent (LS text discussion to happen offline after the more urgent stage-3 CRs are finalised)</w:t>
      </w:r>
    </w:p>
    <w:p w14:paraId="79B7B2CE" w14:textId="7207B2E7" w:rsidR="00A7499D" w:rsidRPr="00A7499D" w:rsidRDefault="00A7499D" w:rsidP="00A7499D">
      <w:pPr>
        <w:pStyle w:val="Doc-text2"/>
        <w:numPr>
          <w:ilvl w:val="0"/>
          <w:numId w:val="29"/>
        </w:numPr>
        <w:pBdr>
          <w:top w:val="single" w:sz="4" w:space="1" w:color="auto"/>
          <w:left w:val="single" w:sz="4" w:space="4" w:color="auto"/>
          <w:bottom w:val="single" w:sz="4" w:space="1" w:color="auto"/>
          <w:right w:val="single" w:sz="4" w:space="4" w:color="auto"/>
        </w:pBdr>
      </w:pPr>
      <w:r w:rsidRPr="00A7499D">
        <w:t>For handling RACH failure (</w:t>
      </w:r>
      <w:proofErr w:type="gramStart"/>
      <w:r w:rsidRPr="00A7499D">
        <w:t>i.e.</w:t>
      </w:r>
      <w:proofErr w:type="gramEnd"/>
      <w:r w:rsidRPr="00A7499D">
        <w:t xml:space="preserve"> that Max RACH preamble transmission is reached) during SDT procedure, MAC indicates RACH problem indication to RRC.  SDT failure is </w:t>
      </w:r>
      <w:proofErr w:type="gramStart"/>
      <w:r w:rsidRPr="00A7499D">
        <w:t>declared</w:t>
      </w:r>
      <w:proofErr w:type="gramEnd"/>
      <w:r w:rsidRPr="00A7499D">
        <w:t xml:space="preserve"> and UE moves to IDLE mode </w:t>
      </w:r>
    </w:p>
    <w:p w14:paraId="4F1CA05C" w14:textId="77777777" w:rsidR="00A7499D" w:rsidRPr="000E0A2B" w:rsidRDefault="00A7499D" w:rsidP="00A7499D">
      <w:pPr>
        <w:pStyle w:val="Doc-text2"/>
      </w:pPr>
    </w:p>
    <w:p w14:paraId="033B7AE9" w14:textId="77777777" w:rsidR="00A22648" w:rsidRPr="000E0A2B" w:rsidRDefault="00A22648" w:rsidP="000E0A2B">
      <w:pPr>
        <w:pStyle w:val="Doc-text2"/>
      </w:pPr>
    </w:p>
    <w:p w14:paraId="5687CAF9" w14:textId="2DF4E815" w:rsidR="008D2F70" w:rsidRDefault="00AC1A07" w:rsidP="008D2F70">
      <w:pPr>
        <w:pStyle w:val="Doc-title"/>
      </w:pPr>
      <w:hyperlink r:id="rId90" w:history="1">
        <w:r w:rsidR="008D2F70" w:rsidRPr="00AC1A07">
          <w:rPr>
            <w:rStyle w:val="Hyperli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1BCADE7C" w:rsidR="008D2F70" w:rsidRDefault="00AC1A07" w:rsidP="008D2F70">
      <w:pPr>
        <w:pStyle w:val="Doc-title"/>
      </w:pPr>
      <w:hyperlink r:id="rId91" w:history="1">
        <w:r w:rsidR="008D2F70" w:rsidRPr="00AC1A07">
          <w:rPr>
            <w:rStyle w:val="Hyperli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76156D52" w:rsidR="008D2F70" w:rsidRDefault="00AC1A07" w:rsidP="008D2F70">
      <w:pPr>
        <w:pStyle w:val="Doc-title"/>
      </w:pPr>
      <w:hyperlink r:id="rId92" w:history="1">
        <w:r w:rsidR="008D2F70" w:rsidRPr="00AC1A07">
          <w:rPr>
            <w:rStyle w:val="Hyperlink"/>
          </w:rPr>
          <w:t>R2-2202590</w:t>
        </w:r>
      </w:hyperlink>
      <w:r w:rsidR="008D2F70">
        <w:tab/>
        <w:t>Analysis on CP open issue of SDT</w:t>
      </w:r>
      <w:r w:rsidR="008D2F70">
        <w:tab/>
        <w:t>Lenovo, Motorola Mobility</w:t>
      </w:r>
      <w:r w:rsidR="008D2F70">
        <w:tab/>
        <w:t>discussion</w:t>
      </w:r>
      <w:r w:rsidR="008D2F70">
        <w:tab/>
        <w:t>Rel-17</w:t>
      </w:r>
    </w:p>
    <w:p w14:paraId="39B7E30E" w14:textId="355097DA" w:rsidR="008D2F70" w:rsidRDefault="00AC1A07" w:rsidP="008D2F70">
      <w:pPr>
        <w:pStyle w:val="Doc-title"/>
      </w:pPr>
      <w:hyperlink r:id="rId93" w:history="1">
        <w:r w:rsidR="008D2F70" w:rsidRPr="00AC1A07">
          <w:rPr>
            <w:rStyle w:val="Hyperli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7C3AA2D3" w:rsidR="008D2F70" w:rsidRDefault="00AC1A07" w:rsidP="008D2F70">
      <w:pPr>
        <w:pStyle w:val="Doc-title"/>
      </w:pPr>
      <w:hyperlink r:id="rId94" w:history="1">
        <w:r w:rsidR="008D2F70" w:rsidRPr="00AC1A07">
          <w:rPr>
            <w:rStyle w:val="Hyperlink"/>
          </w:rPr>
          <w:t>R2-2202736</w:t>
        </w:r>
      </w:hyperlink>
      <w:r w:rsidR="008D2F70">
        <w:tab/>
        <w:t>Remaining issues of control plane aspects of SDT</w:t>
      </w:r>
      <w:r w:rsidR="008D2F70">
        <w:tab/>
        <w:t>China Telecom</w:t>
      </w:r>
      <w:r w:rsidR="008D2F70">
        <w:tab/>
        <w:t>discussion</w:t>
      </w:r>
    </w:p>
    <w:p w14:paraId="2989BE3D" w14:textId="471BBFE6" w:rsidR="008D2F70" w:rsidRDefault="00AC1A07" w:rsidP="008D2F70">
      <w:pPr>
        <w:pStyle w:val="Doc-title"/>
      </w:pPr>
      <w:hyperlink r:id="rId95" w:history="1">
        <w:r w:rsidR="008D2F70" w:rsidRPr="00AC1A07">
          <w:rPr>
            <w:rStyle w:val="Hyperli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1239C53E" w14:textId="151F0CBE" w:rsidR="00536B54" w:rsidRPr="00536B54" w:rsidRDefault="00536B54" w:rsidP="00B8230C">
      <w:pPr>
        <w:pStyle w:val="Doc-text2"/>
      </w:pPr>
      <w:r>
        <w:lastRenderedPageBreak/>
        <w:t xml:space="preserve">=&gt; Revised in </w:t>
      </w:r>
      <w:hyperlink r:id="rId96" w:history="1">
        <w:r w:rsidRPr="00AC1A07">
          <w:rPr>
            <w:rStyle w:val="Hyperlink"/>
          </w:rPr>
          <w:t>R2-2203529</w:t>
        </w:r>
      </w:hyperlink>
    </w:p>
    <w:p w14:paraId="3E5CD161" w14:textId="45F4CE25" w:rsidR="0056442E" w:rsidRDefault="00AC1A07" w:rsidP="0056442E">
      <w:pPr>
        <w:pStyle w:val="Doc-title"/>
      </w:pPr>
      <w:hyperlink r:id="rId97" w:history="1">
        <w:r w:rsidR="0056442E" w:rsidRPr="00AC1A07">
          <w:rPr>
            <w:rStyle w:val="Hyperlink"/>
          </w:rPr>
          <w:t>R2-2203529</w:t>
        </w:r>
      </w:hyperlink>
      <w:r w:rsidR="0056442E">
        <w:tab/>
        <w:t>Handling of DL non-SDT during SDT</w:t>
      </w:r>
      <w:r w:rsidR="00536B54" w:rsidRPr="00536B54">
        <w:t xml:space="preserve"> without Anchor Relocation</w:t>
      </w:r>
      <w:r w:rsidR="0056442E">
        <w:tab/>
      </w:r>
      <w:r w:rsidR="00536B54" w:rsidRPr="00536B54">
        <w:t>CATT, Huawei, HiSilicon, China Telecom, CMCC</w:t>
      </w:r>
      <w:r w:rsidR="0056442E">
        <w:tab/>
        <w:t>discussion</w:t>
      </w:r>
      <w:r w:rsidR="0056442E">
        <w:tab/>
        <w:t>Rel-17</w:t>
      </w:r>
      <w:r w:rsidR="0056442E">
        <w:tab/>
        <w:t>NR_SmallData_INACTIVE-Core</w:t>
      </w:r>
    </w:p>
    <w:p w14:paraId="4677E22E" w14:textId="1A602813" w:rsidR="008D2F70" w:rsidRDefault="00AC1A07" w:rsidP="008D2F70">
      <w:pPr>
        <w:pStyle w:val="Doc-title"/>
      </w:pPr>
      <w:hyperlink r:id="rId98" w:history="1">
        <w:r w:rsidR="008D2F70" w:rsidRPr="00AC1A07">
          <w:rPr>
            <w:rStyle w:val="Hyperli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364BF491" w:rsidR="008D2F70" w:rsidRDefault="00AC1A07" w:rsidP="008D2F70">
      <w:pPr>
        <w:pStyle w:val="Doc-title"/>
      </w:pPr>
      <w:hyperlink r:id="rId99" w:history="1">
        <w:r w:rsidR="008D2F70" w:rsidRPr="00AC1A07">
          <w:rPr>
            <w:rStyle w:val="Hyperli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59103372" w:rsidR="008D2F70" w:rsidRDefault="00AC1A07" w:rsidP="008D2F70">
      <w:pPr>
        <w:pStyle w:val="Doc-title"/>
      </w:pPr>
      <w:hyperlink r:id="rId100" w:history="1">
        <w:r w:rsidR="008D2F70" w:rsidRPr="00AC1A07">
          <w:rPr>
            <w:rStyle w:val="Hyperli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hyperlink r:id="rId101" w:history="1">
        <w:r w:rsidR="008D2F70" w:rsidRPr="00AC1A07">
          <w:rPr>
            <w:rStyle w:val="Hyperlink"/>
          </w:rPr>
          <w:t>R2-2201441</w:t>
        </w:r>
      </w:hyperlink>
    </w:p>
    <w:p w14:paraId="3A54605C" w14:textId="39F02A6D" w:rsidR="008D2F70" w:rsidRDefault="00AC1A07" w:rsidP="008D2F70">
      <w:pPr>
        <w:pStyle w:val="Doc-title"/>
      </w:pPr>
      <w:hyperlink r:id="rId102" w:history="1">
        <w:r w:rsidR="008D2F70" w:rsidRPr="00AC1A07">
          <w:rPr>
            <w:rStyle w:val="Hyperli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5EE96635" w:rsidR="008D2F70" w:rsidRDefault="00AC1A07" w:rsidP="008D2F70">
      <w:pPr>
        <w:pStyle w:val="Doc-title"/>
      </w:pPr>
      <w:hyperlink r:id="rId103" w:history="1">
        <w:r w:rsidR="008D2F70" w:rsidRPr="00AC1A07">
          <w:rPr>
            <w:rStyle w:val="Hyperli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1CBBBA0E" w:rsidR="008D2F70" w:rsidRDefault="00AC1A07" w:rsidP="008D2F70">
      <w:pPr>
        <w:pStyle w:val="Doc-title"/>
      </w:pPr>
      <w:hyperlink r:id="rId104" w:history="1">
        <w:r w:rsidR="008D2F70" w:rsidRPr="00AC1A07">
          <w:rPr>
            <w:rStyle w:val="Hyperlink"/>
          </w:rPr>
          <w:t>R2-2203299</w:t>
        </w:r>
      </w:hyperlink>
      <w:r w:rsidR="008D2F70">
        <w:tab/>
        <w:t>[POST116bis-e][511][Sdata] - Running CR comments summary</w:t>
      </w:r>
      <w:r w:rsidR="008D2F70">
        <w:tab/>
        <w:t>ZTE Wistron Telecom AB</w:t>
      </w:r>
      <w:r w:rsidR="008D2F70">
        <w:tab/>
        <w:t>report</w:t>
      </w:r>
    </w:p>
    <w:p w14:paraId="6F74FFFE" w14:textId="4333148B" w:rsidR="008D2F70" w:rsidRDefault="00AC1A07" w:rsidP="008D2F70">
      <w:pPr>
        <w:pStyle w:val="Doc-title"/>
      </w:pPr>
      <w:hyperlink r:id="rId105" w:history="1">
        <w:r w:rsidR="008D2F70" w:rsidRPr="00AC1A07">
          <w:rPr>
            <w:rStyle w:val="Hyperli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60F2318E" w:rsidR="008D2F70" w:rsidRDefault="00AC1A07" w:rsidP="008D2F70">
      <w:pPr>
        <w:pStyle w:val="Doc-title"/>
      </w:pPr>
      <w:hyperlink r:id="rId106" w:history="1">
        <w:r w:rsidR="008D2F70" w:rsidRPr="00AC1A07">
          <w:rPr>
            <w:rStyle w:val="Hyperli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5B79488B" w14:textId="6F7049E5" w:rsidR="00304951" w:rsidRPr="00304951" w:rsidRDefault="00304951" w:rsidP="00B8230C">
      <w:pPr>
        <w:pStyle w:val="Doc-text2"/>
      </w:pPr>
      <w:r>
        <w:t xml:space="preserve">=&gt; Revised in </w:t>
      </w:r>
      <w:hyperlink r:id="rId107" w:history="1">
        <w:r w:rsidRPr="00AC1A07">
          <w:rPr>
            <w:rStyle w:val="Hyperlink"/>
          </w:rPr>
          <w:t>R2-2203520</w:t>
        </w:r>
      </w:hyperlink>
    </w:p>
    <w:p w14:paraId="7711030A" w14:textId="1E6D1623" w:rsidR="00304951" w:rsidRDefault="00AC1A07" w:rsidP="00304951">
      <w:pPr>
        <w:pStyle w:val="Doc-title"/>
      </w:pPr>
      <w:hyperlink r:id="rId108" w:history="1">
        <w:r w:rsidR="00304951" w:rsidRPr="00AC1A07">
          <w:rPr>
            <w:rStyle w:val="Hyperlink"/>
          </w:rPr>
          <w:t>R2-2203520</w:t>
        </w:r>
      </w:hyperlink>
      <w:r w:rsidR="00304951">
        <w:tab/>
        <w:t>CCCH based non-SDT data indication</w:t>
      </w:r>
      <w:r w:rsidR="00304951">
        <w:tab/>
        <w:t>Huawei, HiSilicon</w:t>
      </w:r>
      <w:r w:rsidR="00304951">
        <w:rPr>
          <w:color w:val="1F497D"/>
          <w:lang w:val="en-US"/>
        </w:rPr>
        <w:t>, InterDigital, LGE, ASUSTeK, Nokia, Nokia Shanghai Bell, Google, Rakuten Mobile, Fujitsu, NEC, Ericsson</w:t>
      </w:r>
      <w:r w:rsidR="00304951">
        <w:tab/>
        <w:t>draftCR</w:t>
      </w:r>
      <w:r w:rsidR="00304951">
        <w:tab/>
        <w:t>Rel-17</w:t>
      </w:r>
      <w:r w:rsidR="00304951">
        <w:tab/>
        <w:t>38.331</w:t>
      </w:r>
      <w:r w:rsidR="00304951">
        <w:tab/>
        <w:t>16.7.0</w:t>
      </w:r>
      <w:r w:rsidR="00304951">
        <w:tab/>
        <w:t>NR_SmallData_INACTIVE-Core</w:t>
      </w:r>
      <w:r w:rsidR="00304951">
        <w:tab/>
      </w:r>
      <w:hyperlink r:id="rId109" w:history="1">
        <w:r w:rsidR="00304951" w:rsidRPr="00AC1A07">
          <w:rPr>
            <w:rStyle w:val="Hyperlink"/>
          </w:rPr>
          <w:t>R2-2203338</w:t>
        </w:r>
      </w:hyperlink>
      <w:r w:rsidR="00304951">
        <w:tab/>
        <w:t>Late</w:t>
      </w:r>
    </w:p>
    <w:p w14:paraId="2FA294F2" w14:textId="002DEF8E" w:rsidR="008D2F70" w:rsidRDefault="00AC1A07" w:rsidP="008D2F70">
      <w:pPr>
        <w:pStyle w:val="Doc-title"/>
      </w:pPr>
      <w:hyperlink r:id="rId110" w:history="1">
        <w:r w:rsidR="008D2F70" w:rsidRPr="00AC1A07">
          <w:rPr>
            <w:rStyle w:val="Hyperli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369F67E4" w:rsidR="008D2F70" w:rsidRDefault="00AC1A07" w:rsidP="008D2F70">
      <w:pPr>
        <w:pStyle w:val="Doc-title"/>
      </w:pPr>
      <w:hyperlink r:id="rId111" w:history="1">
        <w:r w:rsidR="008D2F70" w:rsidRPr="00AC1A07">
          <w:rPr>
            <w:rStyle w:val="Hyperli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060CD69E" w14:textId="23A5A5B8" w:rsidR="0056442E" w:rsidRPr="0056442E" w:rsidRDefault="0056442E" w:rsidP="00B8230C">
      <w:pPr>
        <w:pStyle w:val="Doc-text2"/>
      </w:pPr>
      <w:r>
        <w:t xml:space="preserve">=&gt; Revised in </w:t>
      </w:r>
      <w:hyperlink r:id="rId112" w:history="1">
        <w:r w:rsidRPr="00AC1A07">
          <w:rPr>
            <w:rStyle w:val="Hyperlink"/>
          </w:rPr>
          <w:t>R2-2203528</w:t>
        </w:r>
      </w:hyperlink>
    </w:p>
    <w:p w14:paraId="5F44C5F8" w14:textId="7F8F938C" w:rsidR="0056442E" w:rsidRDefault="00AC1A07" w:rsidP="0056442E">
      <w:pPr>
        <w:pStyle w:val="Doc-title"/>
      </w:pPr>
      <w:hyperlink r:id="rId113" w:history="1">
        <w:r w:rsidR="0056442E" w:rsidRPr="00AC1A07">
          <w:rPr>
            <w:rStyle w:val="Hyperlink"/>
          </w:rPr>
          <w:t>R2-2203528</w:t>
        </w:r>
      </w:hyperlink>
      <w:r w:rsidR="0056442E">
        <w:tab/>
        <w:t>Introduction of DCCH solution for non-SDT data arrival</w:t>
      </w:r>
      <w:r w:rsidR="0056442E">
        <w:tab/>
        <w:t>Intel Corporation, ZTE Corporation, Sanechips, Samsung, Xiaomi, MediaTek, Radisys, Reliance JIO, Qualcomm, CMCC, OPPO, Lenovo, Sony, Apple, CATT, AT&amp;T</w:t>
      </w:r>
      <w:r w:rsidR="0056442E" w:rsidRPr="0056442E">
        <w:t>, T-Mobile</w:t>
      </w:r>
      <w:r w:rsidR="004808B8">
        <w:t>,</w:t>
      </w:r>
      <w:r w:rsidR="004808B8" w:rsidRPr="004808B8">
        <w:t xml:space="preserve"> China Telecom</w:t>
      </w:r>
      <w:r w:rsidR="0056442E">
        <w:tab/>
        <w:t>draftCR</w:t>
      </w:r>
      <w:r w:rsidR="0056442E">
        <w:tab/>
        <w:t>Rel-17</w:t>
      </w:r>
      <w:r w:rsidR="0056442E">
        <w:tab/>
        <w:t>38.331</w:t>
      </w:r>
      <w:r w:rsidR="0056442E">
        <w:tab/>
        <w:t>16.7.0</w:t>
      </w:r>
      <w:r w:rsidR="0056442E">
        <w:tab/>
        <w:t>NR_SmallData_INACTIVE-Core</w:t>
      </w:r>
    </w:p>
    <w:p w14:paraId="121C0A33" w14:textId="77777777" w:rsidR="008D2F70" w:rsidRPr="008D2F70" w:rsidRDefault="008D2F70" w:rsidP="008D2F70">
      <w:pPr>
        <w:pStyle w:val="Doc-text2"/>
      </w:pPr>
    </w:p>
    <w:p w14:paraId="0BF875DA" w14:textId="3ACC99C1" w:rsidR="00FE1822" w:rsidRDefault="00FE1822" w:rsidP="00FE1822">
      <w:pPr>
        <w:pStyle w:val="Heading2"/>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Heading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0219C74B" w14:textId="12BF3159" w:rsidR="00B8230C" w:rsidRDefault="00AC1A07" w:rsidP="00B8230C">
      <w:pPr>
        <w:pStyle w:val="Doc-title"/>
      </w:pPr>
      <w:hyperlink r:id="rId114" w:history="1">
        <w:r w:rsidR="00B8230C" w:rsidRPr="00AC1A07">
          <w:rPr>
            <w:rStyle w:val="Hyperlink"/>
          </w:rPr>
          <w:t>R2-2203357</w:t>
        </w:r>
      </w:hyperlink>
      <w:r w:rsidR="00B8230C">
        <w:tab/>
        <w:t>Report of [POST116bis-e][515][RA Part] CP open issues</w:t>
      </w:r>
      <w:r w:rsidR="00B8230C">
        <w:tab/>
        <w:t>Ericsson</w:t>
      </w:r>
      <w:r w:rsidR="00B8230C">
        <w:tab/>
        <w:t>report</w:t>
      </w:r>
      <w:r w:rsidR="00B8230C">
        <w:tab/>
        <w:t>Rel-17</w:t>
      </w:r>
      <w:r w:rsidR="00B8230C">
        <w:tab/>
        <w:t>NR_redcap-Core, NR_slice-Core, NR_cov_enh2-Core, NR_SmallData_INACTIVE-Core</w:t>
      </w:r>
      <w:r w:rsidR="00B8230C">
        <w:tab/>
        <w:t>Late</w:t>
      </w:r>
    </w:p>
    <w:p w14:paraId="31FF3342" w14:textId="0D94313C" w:rsidR="00B8230C" w:rsidRPr="00536B54" w:rsidRDefault="00B8230C" w:rsidP="00B8230C">
      <w:pPr>
        <w:pStyle w:val="Doc-text2"/>
      </w:pPr>
      <w:r>
        <w:t xml:space="preserve">=&gt; Revised in </w:t>
      </w:r>
      <w:hyperlink r:id="rId115" w:history="1">
        <w:r w:rsidRPr="00AC1A07">
          <w:rPr>
            <w:rStyle w:val="Hyperlink"/>
          </w:rPr>
          <w:t>R2-2203701</w:t>
        </w:r>
      </w:hyperlink>
    </w:p>
    <w:p w14:paraId="265E287F" w14:textId="1F1EF112" w:rsidR="00B8230C" w:rsidRDefault="00AC1A07" w:rsidP="00B8230C">
      <w:pPr>
        <w:pStyle w:val="Doc-title"/>
      </w:pPr>
      <w:hyperlink r:id="rId116" w:history="1">
        <w:r w:rsidR="00B8230C" w:rsidRPr="00AC1A07">
          <w:rPr>
            <w:rStyle w:val="Hyperlink"/>
          </w:rPr>
          <w:t>R2-2203701</w:t>
        </w:r>
      </w:hyperlink>
      <w:r w:rsidR="00B8230C">
        <w:tab/>
        <w:t>Report of [POST116bis-e][515][RA Part] CP open issues</w:t>
      </w:r>
      <w:r w:rsidR="00B8230C">
        <w:tab/>
        <w:t>Ericsson</w:t>
      </w:r>
      <w:r w:rsidR="00B8230C">
        <w:tab/>
        <w:t>report</w:t>
      </w:r>
      <w:r w:rsidR="00B8230C">
        <w:tab/>
        <w:t>Rel-17</w:t>
      </w:r>
      <w:r w:rsidR="00B8230C">
        <w:tab/>
        <w:t>NR_redcap-Core, NR_slice-Core, NR_cov_enh2-Core, NR_SmallData_INACTIVE-Core</w:t>
      </w:r>
      <w:r w:rsidR="00B8230C">
        <w:tab/>
        <w:t>Late</w:t>
      </w:r>
    </w:p>
    <w:p w14:paraId="7DD22DE2" w14:textId="1EE3FA7B" w:rsidR="00B8230C" w:rsidRDefault="00B8230C" w:rsidP="00B8230C">
      <w:pPr>
        <w:rPr>
          <w:rFonts w:eastAsia="Calibri" w:cs="Arial"/>
          <w:sz w:val="22"/>
          <w:szCs w:val="22"/>
        </w:rPr>
      </w:pPr>
      <w:r w:rsidRPr="003C7A7B">
        <w:rPr>
          <w:rFonts w:eastAsia="Calibri" w:cs="Arial"/>
          <w:sz w:val="22"/>
          <w:szCs w:val="22"/>
        </w:rPr>
        <w:t>Based on the discussion in phase 2 the following intermediate conclusions are proposed:</w:t>
      </w:r>
    </w:p>
    <w:p w14:paraId="2B0CF403" w14:textId="7E9FA3D3" w:rsidR="00B920B2" w:rsidRPr="006157F5" w:rsidRDefault="00B920B2" w:rsidP="003711E2">
      <w:pPr>
        <w:pStyle w:val="Doc-text2"/>
        <w:pBdr>
          <w:top w:val="single" w:sz="4" w:space="1" w:color="auto"/>
          <w:left w:val="single" w:sz="4" w:space="4" w:color="auto"/>
          <w:bottom w:val="single" w:sz="4" w:space="1" w:color="auto"/>
          <w:right w:val="single" w:sz="4" w:space="4" w:color="auto"/>
        </w:pBdr>
        <w:rPr>
          <w:b/>
          <w:bCs/>
        </w:rPr>
      </w:pPr>
      <w:r w:rsidRPr="006157F5">
        <w:rPr>
          <w:b/>
          <w:bCs/>
        </w:rPr>
        <w:t>Agreements</w:t>
      </w:r>
    </w:p>
    <w:p w14:paraId="100A831A" w14:textId="1EA61BE9" w:rsidR="00B920B2" w:rsidRDefault="00B920B2" w:rsidP="003711E2">
      <w:pPr>
        <w:pStyle w:val="Doc-text2"/>
        <w:pBdr>
          <w:top w:val="single" w:sz="4" w:space="1" w:color="auto"/>
          <w:left w:val="single" w:sz="4" w:space="4" w:color="auto"/>
          <w:bottom w:val="single" w:sz="4" w:space="1" w:color="auto"/>
          <w:right w:val="single" w:sz="4" w:space="4" w:color="auto"/>
        </w:pBdr>
      </w:pPr>
      <w:r>
        <w:t>1</w:t>
      </w:r>
      <w:r>
        <w:tab/>
      </w:r>
      <w:r w:rsidRPr="003C7A7B">
        <w:t xml:space="preserve">Use the current base line without the </w:t>
      </w:r>
      <w:proofErr w:type="spellStart"/>
      <w:r w:rsidRPr="00C1275D">
        <w:rPr>
          <w:i/>
          <w:iCs/>
        </w:rPr>
        <w:t>FeatureCombination</w:t>
      </w:r>
      <w:proofErr w:type="spellEnd"/>
      <w:r w:rsidRPr="003C7A7B">
        <w:t xml:space="preserve"> in </w:t>
      </w:r>
      <w:proofErr w:type="spellStart"/>
      <w:r w:rsidRPr="00C1275D">
        <w:rPr>
          <w:i/>
          <w:iCs/>
        </w:rPr>
        <w:t>RACHcommonConfig</w:t>
      </w:r>
      <w:proofErr w:type="spellEnd"/>
    </w:p>
    <w:p w14:paraId="4E4CB249" w14:textId="41C53671" w:rsidR="00B920B2" w:rsidRDefault="006157F5" w:rsidP="003711E2">
      <w:pPr>
        <w:pStyle w:val="Doc-text2"/>
        <w:pBdr>
          <w:top w:val="single" w:sz="4" w:space="1" w:color="auto"/>
          <w:left w:val="single" w:sz="4" w:space="4" w:color="auto"/>
          <w:bottom w:val="single" w:sz="4" w:space="1" w:color="auto"/>
          <w:right w:val="single" w:sz="4" w:space="4" w:color="auto"/>
        </w:pBdr>
      </w:pPr>
      <w:r>
        <w:t>2</w:t>
      </w:r>
      <w:r>
        <w:tab/>
      </w:r>
      <w:r w:rsidRPr="006157F5">
        <w:t xml:space="preserve">Mapping between 2-step RA preambles and PUSCH resources for </w:t>
      </w:r>
      <w:proofErr w:type="spellStart"/>
      <w:r w:rsidRPr="006157F5">
        <w:t>MsgA</w:t>
      </w:r>
      <w:proofErr w:type="spellEnd"/>
      <w:r w:rsidRPr="006157F5">
        <w:t xml:space="preserve"> to be included in a Running CR update</w:t>
      </w:r>
      <w:r>
        <w:t xml:space="preserve"> (</w:t>
      </w:r>
      <w:proofErr w:type="gramStart"/>
      <w:r>
        <w:t>i.e.</w:t>
      </w:r>
      <w:proofErr w:type="gramEnd"/>
      <w:r>
        <w:t xml:space="preserve"> per feature combination PUSCH resources for </w:t>
      </w:r>
      <w:proofErr w:type="spellStart"/>
      <w:r>
        <w:t>msgA</w:t>
      </w:r>
      <w:proofErr w:type="spellEnd"/>
      <w:r>
        <w:t xml:space="preserve"> are allowed)</w:t>
      </w:r>
    </w:p>
    <w:p w14:paraId="0CCC21BA" w14:textId="598C7B81" w:rsidR="006157F5" w:rsidRDefault="006157F5" w:rsidP="003711E2">
      <w:pPr>
        <w:pStyle w:val="Doc-text2"/>
        <w:pBdr>
          <w:top w:val="single" w:sz="4" w:space="1" w:color="auto"/>
          <w:left w:val="single" w:sz="4" w:space="4" w:color="auto"/>
          <w:bottom w:val="single" w:sz="4" w:space="1" w:color="auto"/>
          <w:right w:val="single" w:sz="4" w:space="4" w:color="auto"/>
        </w:pBdr>
      </w:pPr>
      <w:r>
        <w:t>3</w:t>
      </w:r>
      <w:r>
        <w:tab/>
        <w:t>As CE is agreed as part of feature combination, the inclusion in updated Running CR is kept with Editor’s note/FFS removed</w:t>
      </w:r>
    </w:p>
    <w:p w14:paraId="0E369837" w14:textId="7618C6E4" w:rsidR="006157F5" w:rsidRDefault="006157F5" w:rsidP="003711E2">
      <w:pPr>
        <w:pStyle w:val="Doc-text2"/>
        <w:pBdr>
          <w:top w:val="single" w:sz="4" w:space="1" w:color="auto"/>
          <w:left w:val="single" w:sz="4" w:space="4" w:color="auto"/>
          <w:bottom w:val="single" w:sz="4" w:space="1" w:color="auto"/>
          <w:right w:val="single" w:sz="4" w:space="4" w:color="auto"/>
        </w:pBdr>
      </w:pPr>
      <w:r>
        <w:lastRenderedPageBreak/>
        <w:t>4</w:t>
      </w:r>
      <w:r>
        <w:tab/>
        <w:t>Do not update Maximum number of additional RACH configurations in Running CR.  FFS on what the max is based on possible combinations</w:t>
      </w:r>
    </w:p>
    <w:p w14:paraId="5F7A3FEF" w14:textId="5A050BDE" w:rsidR="006157F5" w:rsidRDefault="006157F5" w:rsidP="003711E2">
      <w:pPr>
        <w:pStyle w:val="Doc-text2"/>
        <w:pBdr>
          <w:top w:val="single" w:sz="4" w:space="1" w:color="auto"/>
          <w:left w:val="single" w:sz="4" w:space="4" w:color="auto"/>
          <w:bottom w:val="single" w:sz="4" w:space="1" w:color="auto"/>
          <w:right w:val="single" w:sz="4" w:space="4" w:color="auto"/>
        </w:pBdr>
      </w:pPr>
      <w:r>
        <w:t>5</w:t>
      </w:r>
      <w:r>
        <w:tab/>
        <w:t>The current draft signalling for Slicing is kept for now, pending Slicing progress on details.</w:t>
      </w:r>
      <w:r w:rsidR="003F355B">
        <w:t xml:space="preserve">   As a baseline per slicing </w:t>
      </w:r>
      <w:proofErr w:type="gramStart"/>
      <w:r w:rsidR="003F355B">
        <w:t>agreements</w:t>
      </w:r>
      <w:proofErr w:type="gramEnd"/>
      <w:r w:rsidR="003F355B">
        <w:t xml:space="preserve"> we consider at least the following two parameters for feature combination: </w:t>
      </w:r>
      <w:proofErr w:type="spellStart"/>
      <w:r w:rsidR="003F355B">
        <w:t>backoffindication</w:t>
      </w:r>
      <w:proofErr w:type="spellEnd"/>
      <w:r w:rsidR="003F355B">
        <w:t xml:space="preserve"> and </w:t>
      </w:r>
      <w:proofErr w:type="spellStart"/>
      <w:r w:rsidR="003F355B">
        <w:t>powerramping</w:t>
      </w:r>
      <w:proofErr w:type="spellEnd"/>
      <w:r w:rsidR="003F355B">
        <w:t xml:space="preserve"> steps.  Further parameters can be considered based on slicing progress.</w:t>
      </w:r>
    </w:p>
    <w:p w14:paraId="4C438CF3" w14:textId="00AA629B" w:rsidR="003F355B" w:rsidRDefault="003F355B" w:rsidP="003711E2">
      <w:pPr>
        <w:pStyle w:val="Doc-text2"/>
        <w:pBdr>
          <w:top w:val="single" w:sz="4" w:space="1" w:color="auto"/>
          <w:left w:val="single" w:sz="4" w:space="4" w:color="auto"/>
          <w:bottom w:val="single" w:sz="4" w:space="1" w:color="auto"/>
          <w:right w:val="single" w:sz="4" w:space="4" w:color="auto"/>
        </w:pBdr>
      </w:pPr>
      <w:r>
        <w:t>6</w:t>
      </w:r>
      <w:r>
        <w:tab/>
        <w:t>As a baseline continue using optional “</w:t>
      </w:r>
      <w:proofErr w:type="spellStart"/>
      <w:r>
        <w:t>feature_extension</w:t>
      </w:r>
      <w:proofErr w:type="spellEnd"/>
      <w:r>
        <w:t xml:space="preserve">” to </w:t>
      </w:r>
      <w:proofErr w:type="spellStart"/>
      <w:r>
        <w:t>FeatureCombinationIndication</w:t>
      </w:r>
      <w:proofErr w:type="spellEnd"/>
      <w:r>
        <w:t>.</w:t>
      </w:r>
    </w:p>
    <w:p w14:paraId="6F2991EF" w14:textId="2A3947B8" w:rsidR="006157F5" w:rsidRDefault="003F355B" w:rsidP="003711E2">
      <w:pPr>
        <w:pStyle w:val="Doc-text2"/>
        <w:pBdr>
          <w:top w:val="single" w:sz="4" w:space="1" w:color="auto"/>
          <w:left w:val="single" w:sz="4" w:space="4" w:color="auto"/>
          <w:bottom w:val="single" w:sz="4" w:space="1" w:color="auto"/>
          <w:right w:val="single" w:sz="4" w:space="4" w:color="auto"/>
        </w:pBdr>
      </w:pPr>
      <w:r>
        <w:t>7</w:t>
      </w:r>
      <w:r>
        <w:tab/>
      </w:r>
      <w:r w:rsidR="006157F5">
        <w:t xml:space="preserve">No changes to the current RO to SSB mapping principle in Running CR. </w:t>
      </w:r>
      <w:r w:rsidR="00A572D8">
        <w:t xml:space="preserve"> FFS if some adaptations may be needed for feature specific.</w:t>
      </w:r>
    </w:p>
    <w:p w14:paraId="28D06FCB" w14:textId="343D114E" w:rsidR="006157F5" w:rsidRDefault="003F355B" w:rsidP="003711E2">
      <w:pPr>
        <w:pStyle w:val="Doc-text2"/>
        <w:pBdr>
          <w:top w:val="single" w:sz="4" w:space="1" w:color="auto"/>
          <w:left w:val="single" w:sz="4" w:space="4" w:color="auto"/>
          <w:bottom w:val="single" w:sz="4" w:space="1" w:color="auto"/>
          <w:right w:val="single" w:sz="4" w:space="4" w:color="auto"/>
        </w:pBdr>
      </w:pPr>
      <w:r>
        <w:t>8</w:t>
      </w:r>
      <w:r w:rsidR="006157F5">
        <w:tab/>
      </w:r>
      <w:r>
        <w:t>As a baseline - a</w:t>
      </w:r>
      <w:r w:rsidR="006157F5">
        <w:t xml:space="preserve"> priority is configurable per feature</w:t>
      </w:r>
      <w:r w:rsidR="00A572D8">
        <w:t xml:space="preserve">. FFS on details </w:t>
      </w:r>
    </w:p>
    <w:p w14:paraId="438328A8" w14:textId="77777777" w:rsidR="00A572D8" w:rsidRDefault="006157F5" w:rsidP="003711E2">
      <w:pPr>
        <w:pStyle w:val="Doc-text2"/>
        <w:pBdr>
          <w:top w:val="single" w:sz="4" w:space="1" w:color="auto"/>
          <w:left w:val="single" w:sz="4" w:space="4" w:color="auto"/>
          <w:bottom w:val="single" w:sz="4" w:space="1" w:color="auto"/>
          <w:right w:val="single" w:sz="4" w:space="4" w:color="auto"/>
        </w:pBdr>
        <w:ind w:left="1259" w:firstLine="0"/>
      </w:pPr>
      <w:r>
        <w:t>If several partitions are available for more than one feature, the UE selects only between available partition(s) with the highest feature priority. Details FFS.</w:t>
      </w:r>
    </w:p>
    <w:p w14:paraId="68BA4516" w14:textId="6F4CEEDD" w:rsidR="00A572D8" w:rsidRDefault="00A572D8" w:rsidP="003711E2">
      <w:pPr>
        <w:pStyle w:val="Doc-text2"/>
        <w:pBdr>
          <w:top w:val="single" w:sz="4" w:space="1" w:color="auto"/>
          <w:left w:val="single" w:sz="4" w:space="4" w:color="auto"/>
          <w:bottom w:val="single" w:sz="4" w:space="1" w:color="auto"/>
          <w:right w:val="single" w:sz="4" w:space="4" w:color="auto"/>
        </w:pBdr>
      </w:pPr>
      <w:r>
        <w:t>9</w:t>
      </w:r>
      <w:r>
        <w:tab/>
      </w:r>
      <w:r w:rsidR="006C55D6">
        <w:t xml:space="preserve">FFS </w:t>
      </w:r>
      <w:r>
        <w:t>Include mapping of RACH resources to additional search space acc. to agreements in Running CR</w:t>
      </w:r>
      <w:r w:rsidR="006C55D6">
        <w:t xml:space="preserve">.  </w:t>
      </w:r>
    </w:p>
    <w:p w14:paraId="3F8BE99C" w14:textId="653760D5" w:rsidR="00B8230C" w:rsidRDefault="00B8230C" w:rsidP="00B8230C">
      <w:pPr>
        <w:pStyle w:val="Proposal"/>
      </w:pPr>
      <w:r w:rsidRPr="003C7A7B">
        <w:t xml:space="preserve">Do not update </w:t>
      </w:r>
      <w:r w:rsidRPr="009739D1">
        <w:t>Maximum number of additional RACH configurations</w:t>
      </w:r>
      <w:r>
        <w:t xml:space="preserve"> in </w:t>
      </w:r>
      <w:r w:rsidRPr="003C7A7B">
        <w:t>Running CR but agree as baseline [</w:t>
      </w:r>
      <w:proofErr w:type="spellStart"/>
      <w:r w:rsidRPr="003C7A7B">
        <w:t>nrofSlices</w:t>
      </w:r>
      <w:proofErr w:type="spellEnd"/>
      <w:r w:rsidRPr="003C7A7B">
        <w:t xml:space="preserve">] * 8 </w:t>
      </w:r>
      <w:r w:rsidR="006157F5">
        <w:t>–</w:t>
      </w:r>
      <w:r w:rsidRPr="003C7A7B">
        <w:t xml:space="preserve"> 1</w:t>
      </w:r>
    </w:p>
    <w:p w14:paraId="770C23F5" w14:textId="4C6D7E4C" w:rsidR="006157F5" w:rsidRPr="00A572D8" w:rsidRDefault="006157F5" w:rsidP="006157F5">
      <w:pPr>
        <w:pStyle w:val="Proposal"/>
        <w:numPr>
          <w:ilvl w:val="0"/>
          <w:numId w:val="0"/>
        </w:numPr>
        <w:ind w:left="1701"/>
        <w:rPr>
          <w:b w:val="0"/>
          <w:bCs w:val="0"/>
        </w:rPr>
      </w:pPr>
      <w:r w:rsidRPr="00A572D8">
        <w:rPr>
          <w:b w:val="0"/>
          <w:bCs w:val="0"/>
        </w:rPr>
        <w:t>-</w:t>
      </w:r>
      <w:r w:rsidRPr="00A572D8">
        <w:rPr>
          <w:b w:val="0"/>
          <w:bCs w:val="0"/>
        </w:rPr>
        <w:tab/>
        <w:t xml:space="preserve">Nokia asks why we are multiplying by 8.  </w:t>
      </w:r>
    </w:p>
    <w:p w14:paraId="758DD53E" w14:textId="2F930D45" w:rsidR="00B8230C" w:rsidRDefault="00B8230C" w:rsidP="00B8230C">
      <w:pPr>
        <w:pStyle w:val="Proposal"/>
      </w:pPr>
      <w:r w:rsidRPr="003C7A7B">
        <w:t xml:space="preserve">The current draft </w:t>
      </w:r>
      <w:r>
        <w:t xml:space="preserve">signalling for Slicing </w:t>
      </w:r>
      <w:r w:rsidRPr="003C7A7B">
        <w:t>is kept for now</w:t>
      </w:r>
      <w:r>
        <w:t>,</w:t>
      </w:r>
      <w:r w:rsidRPr="003C7A7B">
        <w:t xml:space="preserve"> pending Slicing progress on details</w:t>
      </w:r>
      <w:r>
        <w:t>.</w:t>
      </w:r>
    </w:p>
    <w:p w14:paraId="3770CE08" w14:textId="455E6AC9" w:rsidR="006157F5" w:rsidRPr="00A572D8" w:rsidRDefault="006157F5" w:rsidP="003F355B">
      <w:pPr>
        <w:pStyle w:val="Proposal"/>
        <w:numPr>
          <w:ilvl w:val="0"/>
          <w:numId w:val="0"/>
        </w:numPr>
        <w:ind w:left="1701"/>
        <w:rPr>
          <w:b w:val="0"/>
          <w:bCs w:val="0"/>
        </w:rPr>
      </w:pPr>
      <w:r w:rsidRPr="00A572D8">
        <w:rPr>
          <w:b w:val="0"/>
          <w:bCs w:val="0"/>
        </w:rPr>
        <w:t>-</w:t>
      </w:r>
      <w:r w:rsidRPr="00A572D8">
        <w:rPr>
          <w:b w:val="0"/>
          <w:bCs w:val="0"/>
        </w:rPr>
        <w:tab/>
        <w:t xml:space="preserve">Slicing has agreed to two parameters </w:t>
      </w:r>
      <w:r w:rsidR="003F355B" w:rsidRPr="00A572D8">
        <w:rPr>
          <w:b w:val="0"/>
          <w:bCs w:val="0"/>
        </w:rPr>
        <w:t xml:space="preserve">and no more will be configured for slices.  </w:t>
      </w:r>
    </w:p>
    <w:p w14:paraId="36C6C253" w14:textId="49E54AFD" w:rsidR="00B8230C" w:rsidRDefault="00B8230C" w:rsidP="008D2F70">
      <w:pPr>
        <w:pStyle w:val="Doc-title"/>
      </w:pPr>
    </w:p>
    <w:p w14:paraId="7C7AAA51" w14:textId="7BE15545" w:rsidR="00EC391D" w:rsidRPr="004A122E" w:rsidRDefault="00AC1A07" w:rsidP="00EC391D">
      <w:pPr>
        <w:pStyle w:val="Doc-text2"/>
        <w:ind w:left="363"/>
        <w:rPr>
          <w:rStyle w:val="Hyperlink"/>
          <w:color w:val="auto"/>
          <w:u w:val="none"/>
        </w:rPr>
      </w:pPr>
      <w:hyperlink r:id="rId117" w:history="1">
        <w:r w:rsidR="00EC391D" w:rsidRPr="00AC1A07">
          <w:rPr>
            <w:rStyle w:val="Hyperlink"/>
          </w:rPr>
          <w:t>R2-2203735</w:t>
        </w:r>
      </w:hyperlink>
      <w:r w:rsidR="001B7B1E">
        <w:rPr>
          <w:rStyle w:val="Hyperlink"/>
        </w:rPr>
        <w:t xml:space="preserve"> </w:t>
      </w:r>
      <w:r w:rsidR="001B7B1E" w:rsidRPr="004A122E">
        <w:rPr>
          <w:rStyle w:val="Hyperlink"/>
          <w:color w:val="auto"/>
          <w:u w:val="none"/>
        </w:rPr>
        <w:tab/>
        <w:t>Report of: [AT117-e][</w:t>
      </w:r>
      <w:proofErr w:type="gramStart"/>
      <w:r w:rsidR="001B7B1E" w:rsidRPr="004A122E">
        <w:rPr>
          <w:rStyle w:val="Hyperlink"/>
          <w:color w:val="auto"/>
          <w:u w:val="none"/>
        </w:rPr>
        <w:t>505][</w:t>
      </w:r>
      <w:proofErr w:type="gramEnd"/>
      <w:r w:rsidR="001B7B1E" w:rsidRPr="004A122E">
        <w:rPr>
          <w:rStyle w:val="Hyperlink"/>
          <w:color w:val="auto"/>
          <w:u w:val="none"/>
        </w:rPr>
        <w:t xml:space="preserve">RA Part] CP additional open </w:t>
      </w:r>
      <w:r w:rsidR="004A122E">
        <w:rPr>
          <w:rStyle w:val="Hyperlink"/>
          <w:color w:val="auto"/>
          <w:u w:val="none"/>
        </w:rPr>
        <w:t>issues (Huawei)</w:t>
      </w:r>
    </w:p>
    <w:p w14:paraId="5F85939A" w14:textId="227C5FA7" w:rsidR="001B7B1E" w:rsidRDefault="001B7B1E"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Agreements:</w:t>
      </w:r>
    </w:p>
    <w:p w14:paraId="1D9D78D5" w14:textId="25AE1ABF" w:rsidR="001B7B1E" w:rsidRDefault="001B7B1E"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1</w:t>
      </w:r>
      <w:r>
        <w:rPr>
          <w:rStyle w:val="Hyperlink"/>
          <w:color w:val="auto"/>
          <w:u w:val="none"/>
        </w:rPr>
        <w:t xml:space="preserve"> </w:t>
      </w:r>
      <w:r>
        <w:rPr>
          <w:rStyle w:val="Hyperlink"/>
          <w:color w:val="auto"/>
          <w:u w:val="none"/>
        </w:rPr>
        <w:tab/>
      </w:r>
      <w:r w:rsidRPr="001B7B1E">
        <w:rPr>
          <w:rStyle w:val="Hyperlink"/>
          <w:color w:val="auto"/>
          <w:u w:val="none"/>
        </w:rPr>
        <w:t>As a general rule, parameters in the common RACH configuration can be different for different preamble partitions (</w:t>
      </w:r>
      <w:proofErr w:type="gramStart"/>
      <w:r w:rsidRPr="001B7B1E">
        <w:rPr>
          <w:rStyle w:val="Hyperlink"/>
          <w:color w:val="auto"/>
          <w:u w:val="none"/>
        </w:rPr>
        <w:t>i.e.</w:t>
      </w:r>
      <w:proofErr w:type="gramEnd"/>
      <w:r w:rsidRPr="001B7B1E">
        <w:rPr>
          <w:rStyle w:val="Hyperlink"/>
          <w:color w:val="auto"/>
          <w:u w:val="none"/>
        </w:rPr>
        <w:t xml:space="preserve"> can be configured as feature combination specific regardless of the features included within a feature combination).</w:t>
      </w:r>
    </w:p>
    <w:p w14:paraId="3D31476A" w14:textId="16FF0E9C" w:rsidR="001B7B1E" w:rsidRPr="001B7B1E" w:rsidRDefault="001B7B1E"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2a</w:t>
      </w:r>
      <w:r>
        <w:rPr>
          <w:rStyle w:val="Hyperlink"/>
          <w:color w:val="auto"/>
          <w:u w:val="none"/>
        </w:rPr>
        <w:tab/>
      </w:r>
      <w:proofErr w:type="gramStart"/>
      <w:r w:rsidRPr="001B7B1E">
        <w:rPr>
          <w:rStyle w:val="Hyperlink"/>
          <w:color w:val="auto"/>
          <w:u w:val="none"/>
        </w:rPr>
        <w:t>The</w:t>
      </w:r>
      <w:proofErr w:type="gramEnd"/>
      <w:r w:rsidRPr="001B7B1E">
        <w:rPr>
          <w:rStyle w:val="Hyperlink"/>
          <w:color w:val="auto"/>
          <w:u w:val="none"/>
        </w:rPr>
        <w:t xml:space="preserve"> following parameters can be configured per preamble partition:</w:t>
      </w:r>
    </w:p>
    <w:p w14:paraId="268D84A7" w14:textId="77777777" w:rsidR="001B7B1E" w:rsidRPr="001B7B1E" w:rsidRDefault="001B7B1E"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w:t>
      </w:r>
      <w:r w:rsidRPr="001B7B1E">
        <w:rPr>
          <w:rStyle w:val="Hyperlink"/>
          <w:color w:val="auto"/>
          <w:u w:val="none"/>
        </w:rPr>
        <w:tab/>
        <w:t xml:space="preserve">SSB selection related parameters, i.e., </w:t>
      </w:r>
      <w:proofErr w:type="spellStart"/>
      <w:r w:rsidRPr="001B7B1E">
        <w:rPr>
          <w:rStyle w:val="Hyperlink"/>
          <w:color w:val="auto"/>
          <w:u w:val="none"/>
        </w:rPr>
        <w:t>rsrp-ThresholdSSB</w:t>
      </w:r>
      <w:proofErr w:type="spellEnd"/>
      <w:r w:rsidRPr="001B7B1E">
        <w:rPr>
          <w:rStyle w:val="Hyperlink"/>
          <w:color w:val="auto"/>
          <w:u w:val="none"/>
        </w:rPr>
        <w:t xml:space="preserve">, </w:t>
      </w:r>
      <w:proofErr w:type="spellStart"/>
      <w:r w:rsidRPr="001B7B1E">
        <w:rPr>
          <w:rStyle w:val="Hyperlink"/>
          <w:color w:val="auto"/>
          <w:u w:val="none"/>
        </w:rPr>
        <w:t>msgA</w:t>
      </w:r>
      <w:proofErr w:type="spellEnd"/>
      <w:r w:rsidRPr="001B7B1E">
        <w:rPr>
          <w:rStyle w:val="Hyperlink"/>
          <w:color w:val="auto"/>
          <w:u w:val="none"/>
        </w:rPr>
        <w:t>-RSRP-</w:t>
      </w:r>
      <w:proofErr w:type="spellStart"/>
      <w:r w:rsidRPr="001B7B1E">
        <w:rPr>
          <w:rStyle w:val="Hyperlink"/>
          <w:color w:val="auto"/>
          <w:u w:val="none"/>
        </w:rPr>
        <w:t>ThresholdSSB</w:t>
      </w:r>
      <w:proofErr w:type="spellEnd"/>
    </w:p>
    <w:p w14:paraId="1E26B7A9" w14:textId="77777777" w:rsidR="001B7B1E" w:rsidRPr="001B7B1E" w:rsidRDefault="001B7B1E"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w:t>
      </w:r>
      <w:r w:rsidRPr="001B7B1E">
        <w:rPr>
          <w:rStyle w:val="Hyperlink"/>
          <w:color w:val="auto"/>
          <w:u w:val="none"/>
        </w:rPr>
        <w:tab/>
        <w:t>Preamble group related parameters, i.e., msg3-DeltaPreamble/</w:t>
      </w:r>
      <w:proofErr w:type="spellStart"/>
      <w:r w:rsidRPr="001B7B1E">
        <w:rPr>
          <w:rStyle w:val="Hyperlink"/>
          <w:color w:val="auto"/>
          <w:u w:val="none"/>
        </w:rPr>
        <w:t>msgA-DeltaPreamble</w:t>
      </w:r>
      <w:proofErr w:type="spellEnd"/>
      <w:r w:rsidRPr="001B7B1E">
        <w:rPr>
          <w:rStyle w:val="Hyperlink"/>
          <w:color w:val="auto"/>
          <w:u w:val="none"/>
        </w:rPr>
        <w:t xml:space="preserve">, </w:t>
      </w:r>
      <w:proofErr w:type="spellStart"/>
      <w:r w:rsidRPr="001B7B1E">
        <w:rPr>
          <w:rStyle w:val="Hyperlink"/>
          <w:color w:val="auto"/>
          <w:u w:val="none"/>
        </w:rPr>
        <w:t>messagePowerOffsetGroupB</w:t>
      </w:r>
      <w:proofErr w:type="spellEnd"/>
      <w:r w:rsidRPr="001B7B1E">
        <w:rPr>
          <w:rStyle w:val="Hyperlink"/>
          <w:color w:val="auto"/>
          <w:u w:val="none"/>
        </w:rPr>
        <w:t xml:space="preserve"> for 2-step RA-SDT and 4-step RA-SDT, ra-Msg3SizeGroupA/</w:t>
      </w:r>
      <w:proofErr w:type="spellStart"/>
      <w:r w:rsidRPr="001B7B1E">
        <w:rPr>
          <w:rStyle w:val="Hyperlink"/>
          <w:color w:val="auto"/>
          <w:u w:val="none"/>
        </w:rPr>
        <w:t>ra-MsgA-SizeGroupA</w:t>
      </w:r>
      <w:proofErr w:type="spellEnd"/>
      <w:r w:rsidRPr="001B7B1E">
        <w:rPr>
          <w:rStyle w:val="Hyperlink"/>
          <w:color w:val="auto"/>
          <w:u w:val="none"/>
        </w:rPr>
        <w:t xml:space="preserve">, </w:t>
      </w:r>
      <w:proofErr w:type="spellStart"/>
      <w:r w:rsidRPr="001B7B1E">
        <w:rPr>
          <w:rStyle w:val="Hyperlink"/>
          <w:color w:val="auto"/>
          <w:u w:val="none"/>
        </w:rPr>
        <w:t>numberOfRA-PreamblesGroupA</w:t>
      </w:r>
      <w:proofErr w:type="spellEnd"/>
    </w:p>
    <w:p w14:paraId="4E60A2B0" w14:textId="77777777" w:rsidR="001B7B1E" w:rsidRPr="001B7B1E" w:rsidRDefault="001B7B1E"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w:t>
      </w:r>
      <w:r w:rsidRPr="001B7B1E">
        <w:rPr>
          <w:rStyle w:val="Hyperlink"/>
          <w:color w:val="auto"/>
          <w:u w:val="none"/>
        </w:rPr>
        <w:tab/>
      </w:r>
      <w:proofErr w:type="spellStart"/>
      <w:r w:rsidRPr="001B7B1E">
        <w:rPr>
          <w:rStyle w:val="Hyperlink"/>
          <w:color w:val="auto"/>
          <w:u w:val="none"/>
        </w:rPr>
        <w:t>msgA</w:t>
      </w:r>
      <w:proofErr w:type="spellEnd"/>
      <w:r w:rsidRPr="001B7B1E">
        <w:rPr>
          <w:rStyle w:val="Hyperlink"/>
          <w:color w:val="auto"/>
          <w:u w:val="none"/>
        </w:rPr>
        <w:t>-CB-</w:t>
      </w:r>
      <w:proofErr w:type="spellStart"/>
      <w:r w:rsidRPr="001B7B1E">
        <w:rPr>
          <w:rStyle w:val="Hyperlink"/>
          <w:color w:val="auto"/>
          <w:u w:val="none"/>
        </w:rPr>
        <w:t>PreamblesPerSSB</w:t>
      </w:r>
      <w:proofErr w:type="spellEnd"/>
      <w:r w:rsidRPr="001B7B1E">
        <w:rPr>
          <w:rStyle w:val="Hyperlink"/>
          <w:color w:val="auto"/>
          <w:u w:val="none"/>
        </w:rPr>
        <w:t>-</w:t>
      </w:r>
      <w:proofErr w:type="spellStart"/>
      <w:r w:rsidRPr="001B7B1E">
        <w:rPr>
          <w:rStyle w:val="Hyperlink"/>
          <w:color w:val="auto"/>
          <w:u w:val="none"/>
        </w:rPr>
        <w:t>PerSharedRO</w:t>
      </w:r>
      <w:proofErr w:type="spellEnd"/>
      <w:r w:rsidRPr="001B7B1E">
        <w:rPr>
          <w:rStyle w:val="Hyperlink"/>
          <w:color w:val="auto"/>
          <w:u w:val="none"/>
        </w:rPr>
        <w:t xml:space="preserve"> (already captured in the RRC CR as nrofPreamblesForThisPartition-r17, naming can be discussed further)</w:t>
      </w:r>
    </w:p>
    <w:p w14:paraId="6C4E2109" w14:textId="2F7159D8" w:rsidR="001B7B1E" w:rsidRPr="001B7B1E" w:rsidRDefault="001B7B1E"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w:t>
      </w:r>
      <w:r w:rsidRPr="001B7B1E">
        <w:rPr>
          <w:rStyle w:val="Hyperlink"/>
          <w:color w:val="auto"/>
          <w:u w:val="none"/>
        </w:rPr>
        <w:tab/>
        <w:t xml:space="preserve">RA Prioritization parameters, </w:t>
      </w:r>
      <w:proofErr w:type="gramStart"/>
      <w:r w:rsidRPr="001B7B1E">
        <w:rPr>
          <w:rStyle w:val="Hyperlink"/>
          <w:color w:val="auto"/>
          <w:u w:val="none"/>
        </w:rPr>
        <w:t>i.e.</w:t>
      </w:r>
      <w:proofErr w:type="gramEnd"/>
      <w:r w:rsidRPr="001B7B1E">
        <w:rPr>
          <w:rStyle w:val="Hyperlink"/>
          <w:color w:val="auto"/>
          <w:u w:val="none"/>
        </w:rPr>
        <w:t xml:space="preserve"> </w:t>
      </w:r>
      <w:proofErr w:type="spellStart"/>
      <w:r w:rsidRPr="001B7B1E">
        <w:rPr>
          <w:rStyle w:val="Hyperlink"/>
          <w:color w:val="auto"/>
          <w:u w:val="none"/>
        </w:rPr>
        <w:t>powerRampingStepHighPriority</w:t>
      </w:r>
      <w:proofErr w:type="spellEnd"/>
      <w:r w:rsidRPr="001B7B1E">
        <w:rPr>
          <w:rStyle w:val="Hyperlink"/>
          <w:color w:val="auto"/>
          <w:u w:val="none"/>
        </w:rPr>
        <w:t xml:space="preserve">, </w:t>
      </w:r>
      <w:proofErr w:type="spellStart"/>
      <w:r w:rsidRPr="001B7B1E">
        <w:rPr>
          <w:rStyle w:val="Hyperlink"/>
          <w:color w:val="auto"/>
          <w:u w:val="none"/>
        </w:rPr>
        <w:t>scalingFactorBI</w:t>
      </w:r>
      <w:proofErr w:type="spellEnd"/>
      <w:r w:rsidR="00CD2A3C">
        <w:rPr>
          <w:rStyle w:val="Hyperlink"/>
          <w:color w:val="auto"/>
          <w:u w:val="none"/>
        </w:rPr>
        <w:t xml:space="preserve">.  FFS If RA prioritization is configured but no slice specific but no RACH partitioning config, we would use the common RA config </w:t>
      </w:r>
    </w:p>
    <w:p w14:paraId="05DD01DA" w14:textId="79F460B4" w:rsidR="00CD2A3C" w:rsidRPr="001B7B1E" w:rsidRDefault="00CD2A3C"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3a</w:t>
      </w:r>
      <w:r w:rsidR="00AC2D47">
        <w:rPr>
          <w:rStyle w:val="Hyperlink"/>
          <w:color w:val="auto"/>
          <w:u w:val="none"/>
        </w:rPr>
        <w:tab/>
      </w:r>
      <w:proofErr w:type="gramStart"/>
      <w:r w:rsidRPr="001B7B1E">
        <w:rPr>
          <w:rStyle w:val="Hyperlink"/>
          <w:color w:val="auto"/>
          <w:u w:val="none"/>
        </w:rPr>
        <w:t>For</w:t>
      </w:r>
      <w:proofErr w:type="gramEnd"/>
      <w:r w:rsidRPr="001B7B1E">
        <w:rPr>
          <w:rStyle w:val="Hyperlink"/>
          <w:color w:val="auto"/>
          <w:u w:val="none"/>
        </w:rPr>
        <w:t xml:space="preserve"> 4-step RA:</w:t>
      </w:r>
    </w:p>
    <w:p w14:paraId="0A9CC8B6" w14:textId="77777777" w:rsidR="00CD2A3C" w:rsidRPr="001B7B1E" w:rsidRDefault="00CD2A3C"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w:t>
      </w:r>
      <w:r w:rsidRPr="001B7B1E">
        <w:rPr>
          <w:rStyle w:val="Hyperlink"/>
          <w:color w:val="auto"/>
          <w:u w:val="none"/>
        </w:rPr>
        <w:tab/>
        <w:t>If a parameter is not provided for a specific RACH partition (feature combination), then the parameter from RACH-</w:t>
      </w:r>
      <w:proofErr w:type="spellStart"/>
      <w:r w:rsidRPr="001B7B1E">
        <w:rPr>
          <w:rStyle w:val="Hyperlink"/>
          <w:color w:val="auto"/>
          <w:u w:val="none"/>
        </w:rPr>
        <w:t>ConfigCommon</w:t>
      </w:r>
      <w:proofErr w:type="spellEnd"/>
      <w:r w:rsidRPr="001B7B1E">
        <w:rPr>
          <w:rStyle w:val="Hyperlink"/>
          <w:color w:val="auto"/>
          <w:u w:val="none"/>
        </w:rPr>
        <w:t xml:space="preserve"> of the corresponding RACH configuration should be used for this feature combination.</w:t>
      </w:r>
    </w:p>
    <w:p w14:paraId="3BCCB0A7" w14:textId="35A13448" w:rsidR="00CD2A3C" w:rsidRPr="001B7B1E" w:rsidRDefault="00CD2A3C"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w:t>
      </w:r>
      <w:r w:rsidRPr="001B7B1E">
        <w:rPr>
          <w:rStyle w:val="Hyperlink"/>
          <w:color w:val="auto"/>
          <w:u w:val="none"/>
        </w:rPr>
        <w:tab/>
      </w:r>
      <w:r w:rsidR="00AC2D47">
        <w:rPr>
          <w:rStyle w:val="Hyperlink"/>
          <w:color w:val="auto"/>
          <w:u w:val="none"/>
        </w:rPr>
        <w:t xml:space="preserve">FFS how it is captured in CR – Need S parameter - </w:t>
      </w:r>
      <w:r w:rsidRPr="001B7B1E">
        <w:rPr>
          <w:rStyle w:val="Hyperlink"/>
          <w:color w:val="auto"/>
          <w:u w:val="none"/>
        </w:rPr>
        <w:t>If a parameter is not configured in RACH-</w:t>
      </w:r>
      <w:proofErr w:type="spellStart"/>
      <w:r w:rsidRPr="001B7B1E">
        <w:rPr>
          <w:rStyle w:val="Hyperlink"/>
          <w:color w:val="auto"/>
          <w:u w:val="none"/>
        </w:rPr>
        <w:t>ConfigCommon</w:t>
      </w:r>
      <w:proofErr w:type="spellEnd"/>
      <w:r w:rsidRPr="001B7B1E">
        <w:rPr>
          <w:rStyle w:val="Hyperlink"/>
          <w:color w:val="auto"/>
          <w:u w:val="none"/>
        </w:rPr>
        <w:t xml:space="preserve"> in </w:t>
      </w:r>
      <w:proofErr w:type="spellStart"/>
      <w:r w:rsidRPr="001B7B1E">
        <w:rPr>
          <w:rStyle w:val="Hyperlink"/>
          <w:color w:val="auto"/>
          <w:u w:val="none"/>
        </w:rPr>
        <w:t>AdditionalRACH-ConfigCommon</w:t>
      </w:r>
      <w:proofErr w:type="spellEnd"/>
      <w:r w:rsidRPr="001B7B1E">
        <w:rPr>
          <w:rStyle w:val="Hyperlink"/>
          <w:color w:val="auto"/>
          <w:u w:val="none"/>
        </w:rPr>
        <w:t>, then the value from RACH-</w:t>
      </w:r>
      <w:proofErr w:type="spellStart"/>
      <w:r w:rsidRPr="001B7B1E">
        <w:rPr>
          <w:rStyle w:val="Hyperlink"/>
          <w:color w:val="auto"/>
          <w:u w:val="none"/>
        </w:rPr>
        <w:t>ConfigCommon</w:t>
      </w:r>
      <w:proofErr w:type="spellEnd"/>
      <w:r w:rsidRPr="001B7B1E">
        <w:rPr>
          <w:rStyle w:val="Hyperlink"/>
          <w:color w:val="auto"/>
          <w:u w:val="none"/>
        </w:rPr>
        <w:t xml:space="preserve"> of the legacy RACH in the BWP is used</w:t>
      </w:r>
    </w:p>
    <w:p w14:paraId="36A1DBE6" w14:textId="7A7D18EE" w:rsidR="00CD2A3C" w:rsidRPr="001B7B1E" w:rsidRDefault="00CD2A3C"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3</w:t>
      </w:r>
      <w:proofErr w:type="gramStart"/>
      <w:r w:rsidR="00AC2D47">
        <w:rPr>
          <w:rStyle w:val="Hyperlink"/>
          <w:color w:val="auto"/>
          <w:u w:val="none"/>
        </w:rPr>
        <w:t xml:space="preserve">b </w:t>
      </w:r>
      <w:r w:rsidRPr="001B7B1E">
        <w:rPr>
          <w:rStyle w:val="Hyperlink"/>
          <w:color w:val="auto"/>
          <w:u w:val="none"/>
        </w:rPr>
        <w:t xml:space="preserve"> For</w:t>
      </w:r>
      <w:proofErr w:type="gramEnd"/>
      <w:r w:rsidRPr="001B7B1E">
        <w:rPr>
          <w:rStyle w:val="Hyperlink"/>
          <w:color w:val="auto"/>
          <w:u w:val="none"/>
        </w:rPr>
        <w:t xml:space="preserve"> 2-step RA:</w:t>
      </w:r>
    </w:p>
    <w:p w14:paraId="7A7DC93D" w14:textId="77777777" w:rsidR="00CD2A3C" w:rsidRPr="001B7B1E" w:rsidRDefault="00CD2A3C"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w:t>
      </w:r>
      <w:r w:rsidRPr="001B7B1E">
        <w:rPr>
          <w:rStyle w:val="Hyperlink"/>
          <w:color w:val="auto"/>
          <w:u w:val="none"/>
        </w:rPr>
        <w:tab/>
        <w:t>If a parameter is not provided for a specific RACH partition (feature combination), it will follow the RACH-</w:t>
      </w:r>
      <w:proofErr w:type="spellStart"/>
      <w:r w:rsidRPr="001B7B1E">
        <w:rPr>
          <w:rStyle w:val="Hyperlink"/>
          <w:color w:val="auto"/>
          <w:u w:val="none"/>
        </w:rPr>
        <w:t>ConfigCommon</w:t>
      </w:r>
      <w:proofErr w:type="spellEnd"/>
      <w:r w:rsidRPr="001B7B1E">
        <w:rPr>
          <w:rStyle w:val="Hyperlink"/>
          <w:color w:val="auto"/>
          <w:u w:val="none"/>
        </w:rPr>
        <w:t xml:space="preserve"> of the same feature combination (if configured).</w:t>
      </w:r>
    </w:p>
    <w:p w14:paraId="469E1C53" w14:textId="77777777" w:rsidR="00CD2A3C" w:rsidRPr="001B7B1E" w:rsidRDefault="00CD2A3C"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w:t>
      </w:r>
      <w:r w:rsidRPr="001B7B1E">
        <w:rPr>
          <w:rStyle w:val="Hyperlink"/>
          <w:color w:val="auto"/>
          <w:u w:val="none"/>
        </w:rPr>
        <w:tab/>
        <w:t>If there is no RACH-</w:t>
      </w:r>
      <w:proofErr w:type="spellStart"/>
      <w:r w:rsidRPr="001B7B1E">
        <w:rPr>
          <w:rStyle w:val="Hyperlink"/>
          <w:color w:val="auto"/>
          <w:u w:val="none"/>
        </w:rPr>
        <w:t>ConfigCommon</w:t>
      </w:r>
      <w:proofErr w:type="spellEnd"/>
      <w:r w:rsidRPr="001B7B1E">
        <w:rPr>
          <w:rStyle w:val="Hyperlink"/>
          <w:color w:val="auto"/>
          <w:u w:val="none"/>
        </w:rPr>
        <w:t xml:space="preserve"> for the same feature combination, then the parameter from RACH-</w:t>
      </w:r>
      <w:proofErr w:type="spellStart"/>
      <w:r w:rsidRPr="001B7B1E">
        <w:rPr>
          <w:rStyle w:val="Hyperlink"/>
          <w:color w:val="auto"/>
          <w:u w:val="none"/>
        </w:rPr>
        <w:t>ConfigCommonTwoStepRA</w:t>
      </w:r>
      <w:proofErr w:type="spellEnd"/>
      <w:r w:rsidRPr="001B7B1E">
        <w:rPr>
          <w:rStyle w:val="Hyperlink"/>
          <w:color w:val="auto"/>
          <w:u w:val="none"/>
        </w:rPr>
        <w:t xml:space="preserve"> of the corresponding RACH configuration should be used for this feature combination.</w:t>
      </w:r>
    </w:p>
    <w:p w14:paraId="3AB17D09" w14:textId="421FE669" w:rsidR="00CD2A3C" w:rsidRPr="001B7B1E" w:rsidRDefault="00CD2A3C"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w:t>
      </w:r>
      <w:r w:rsidRPr="001B7B1E">
        <w:rPr>
          <w:rStyle w:val="Hyperlink"/>
          <w:color w:val="auto"/>
          <w:u w:val="none"/>
        </w:rPr>
        <w:tab/>
      </w:r>
      <w:r w:rsidR="00AC2D47">
        <w:rPr>
          <w:rStyle w:val="Hyperlink"/>
          <w:color w:val="auto"/>
          <w:u w:val="none"/>
        </w:rPr>
        <w:t xml:space="preserve">FFS how it is captured in CR – Need S parameter - </w:t>
      </w:r>
      <w:r w:rsidRPr="001B7B1E">
        <w:rPr>
          <w:rStyle w:val="Hyperlink"/>
          <w:color w:val="auto"/>
          <w:u w:val="none"/>
        </w:rPr>
        <w:t>If a parameter is not configured in RACH-</w:t>
      </w:r>
      <w:proofErr w:type="spellStart"/>
      <w:r w:rsidRPr="001B7B1E">
        <w:rPr>
          <w:rStyle w:val="Hyperlink"/>
          <w:color w:val="auto"/>
          <w:u w:val="none"/>
        </w:rPr>
        <w:t>ConfigCommonTwoStepRA</w:t>
      </w:r>
      <w:proofErr w:type="spellEnd"/>
      <w:r w:rsidRPr="001B7B1E">
        <w:rPr>
          <w:rStyle w:val="Hyperlink"/>
          <w:color w:val="auto"/>
          <w:u w:val="none"/>
        </w:rPr>
        <w:t xml:space="preserve"> in </w:t>
      </w:r>
      <w:proofErr w:type="spellStart"/>
      <w:r w:rsidRPr="001B7B1E">
        <w:rPr>
          <w:rStyle w:val="Hyperlink"/>
          <w:color w:val="auto"/>
          <w:u w:val="none"/>
        </w:rPr>
        <w:t>AdditionalRACH-ConfigCommon</w:t>
      </w:r>
      <w:proofErr w:type="spellEnd"/>
      <w:r w:rsidRPr="001B7B1E">
        <w:rPr>
          <w:rStyle w:val="Hyperlink"/>
          <w:color w:val="auto"/>
          <w:u w:val="none"/>
        </w:rPr>
        <w:t>, then the value from RACH-</w:t>
      </w:r>
      <w:proofErr w:type="spellStart"/>
      <w:r w:rsidRPr="001B7B1E">
        <w:rPr>
          <w:rStyle w:val="Hyperlink"/>
          <w:color w:val="auto"/>
          <w:u w:val="none"/>
        </w:rPr>
        <w:t>ConfigCommon</w:t>
      </w:r>
      <w:proofErr w:type="spellEnd"/>
      <w:r w:rsidRPr="001B7B1E">
        <w:rPr>
          <w:rStyle w:val="Hyperlink"/>
          <w:color w:val="auto"/>
          <w:u w:val="none"/>
        </w:rPr>
        <w:t xml:space="preserve"> of the legacy RACH in the BWP is used.</w:t>
      </w:r>
    </w:p>
    <w:p w14:paraId="7D766483" w14:textId="4FF0DD15" w:rsidR="00AC2D47" w:rsidRDefault="00AC2D47"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4</w:t>
      </w:r>
      <w:r>
        <w:rPr>
          <w:rStyle w:val="Hyperlink"/>
          <w:color w:val="auto"/>
          <w:u w:val="none"/>
        </w:rPr>
        <w:tab/>
      </w:r>
      <w:r w:rsidRPr="001B7B1E">
        <w:rPr>
          <w:rStyle w:val="Hyperlink"/>
          <w:color w:val="auto"/>
          <w:u w:val="none"/>
        </w:rPr>
        <w:t>Parameters not agreed to be configurable per RACH partition are configurable per RACH configuration.</w:t>
      </w:r>
    </w:p>
    <w:p w14:paraId="665E3E33" w14:textId="5F6BBE6D" w:rsidR="00AC2D47" w:rsidRPr="001B7B1E" w:rsidRDefault="00AC2D47"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5</w:t>
      </w:r>
      <w:r>
        <w:rPr>
          <w:rStyle w:val="Hyperlink"/>
          <w:color w:val="auto"/>
          <w:u w:val="none"/>
        </w:rPr>
        <w:tab/>
      </w:r>
      <w:r w:rsidR="0000022D">
        <w:rPr>
          <w:rStyle w:val="Hyperlink"/>
          <w:color w:val="auto"/>
          <w:u w:val="none"/>
        </w:rPr>
        <w:t>Additional g</w:t>
      </w:r>
      <w:r>
        <w:rPr>
          <w:rStyle w:val="Hyperlink"/>
          <w:color w:val="auto"/>
          <w:u w:val="none"/>
        </w:rPr>
        <w:t xml:space="preserve">eneric </w:t>
      </w:r>
      <w:r w:rsidRPr="00AC2D47">
        <w:rPr>
          <w:rStyle w:val="Hyperlink"/>
          <w:color w:val="auto"/>
          <w:u w:val="none"/>
        </w:rPr>
        <w:t>RSRP thresholds determining the range of RSRP values</w:t>
      </w:r>
      <w:r w:rsidR="000609AC">
        <w:rPr>
          <w:rStyle w:val="Hyperlink"/>
          <w:color w:val="auto"/>
          <w:u w:val="none"/>
        </w:rPr>
        <w:t xml:space="preserve"> to decide which partition to use </w:t>
      </w:r>
      <w:r>
        <w:rPr>
          <w:rStyle w:val="Hyperlink"/>
          <w:color w:val="auto"/>
          <w:u w:val="none"/>
        </w:rPr>
        <w:t>are not supported or included in CR.</w:t>
      </w:r>
      <w:r w:rsidR="000609AC">
        <w:rPr>
          <w:rStyle w:val="Hyperlink"/>
          <w:color w:val="auto"/>
          <w:u w:val="none"/>
        </w:rPr>
        <w:t xml:space="preserve"> </w:t>
      </w:r>
    </w:p>
    <w:p w14:paraId="558029CD" w14:textId="795D7C90" w:rsidR="00AC2D47" w:rsidRPr="001B7B1E" w:rsidRDefault="00AC2D47"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6</w:t>
      </w:r>
      <w:r>
        <w:rPr>
          <w:rStyle w:val="Hyperlink"/>
          <w:color w:val="auto"/>
          <w:u w:val="none"/>
        </w:rPr>
        <w:tab/>
      </w:r>
      <w:r w:rsidRPr="001B7B1E">
        <w:rPr>
          <w:rStyle w:val="Hyperlink"/>
          <w:color w:val="auto"/>
          <w:u w:val="none"/>
        </w:rPr>
        <w:t xml:space="preserve">The maximum number of additional RACH configurations in RRC </w:t>
      </w:r>
      <w:proofErr w:type="spellStart"/>
      <w:r w:rsidRPr="001B7B1E">
        <w:rPr>
          <w:rStyle w:val="Hyperlink"/>
          <w:color w:val="auto"/>
          <w:u w:val="none"/>
        </w:rPr>
        <w:t>signaling</w:t>
      </w:r>
      <w:proofErr w:type="spellEnd"/>
      <w:r w:rsidRPr="001B7B1E">
        <w:rPr>
          <w:rStyle w:val="Hyperlink"/>
          <w:color w:val="auto"/>
          <w:u w:val="none"/>
        </w:rPr>
        <w:t xml:space="preserve"> is [</w:t>
      </w:r>
      <w:proofErr w:type="spellStart"/>
      <w:r w:rsidR="000609AC">
        <w:rPr>
          <w:rStyle w:val="Hyperlink"/>
          <w:color w:val="auto"/>
          <w:u w:val="none"/>
        </w:rPr>
        <w:t>Max</w:t>
      </w:r>
      <w:r w:rsidRPr="001B7B1E">
        <w:rPr>
          <w:rStyle w:val="Hyperlink"/>
          <w:color w:val="auto"/>
          <w:u w:val="none"/>
        </w:rPr>
        <w:t>nrofSliceGroups</w:t>
      </w:r>
      <w:proofErr w:type="spellEnd"/>
      <w:r w:rsidRPr="001B7B1E">
        <w:rPr>
          <w:rStyle w:val="Hyperlink"/>
          <w:color w:val="auto"/>
          <w:u w:val="none"/>
        </w:rPr>
        <w:t>] * 8 or [</w:t>
      </w:r>
      <w:proofErr w:type="spellStart"/>
      <w:r w:rsidR="000609AC">
        <w:rPr>
          <w:rStyle w:val="Hyperlink"/>
          <w:color w:val="auto"/>
          <w:u w:val="none"/>
        </w:rPr>
        <w:t>Max</w:t>
      </w:r>
      <w:r w:rsidRPr="001B7B1E">
        <w:rPr>
          <w:rStyle w:val="Hyperlink"/>
          <w:color w:val="auto"/>
          <w:u w:val="none"/>
        </w:rPr>
        <w:t>nrofSliceGroups</w:t>
      </w:r>
      <w:proofErr w:type="spellEnd"/>
      <w:r w:rsidRPr="001B7B1E">
        <w:rPr>
          <w:rStyle w:val="Hyperlink"/>
          <w:color w:val="auto"/>
          <w:u w:val="none"/>
        </w:rPr>
        <w:t>] * 8 – 1, which can be up to the CR rapporteur to decide.</w:t>
      </w:r>
    </w:p>
    <w:p w14:paraId="30D076A3" w14:textId="3C6328A6" w:rsidR="00AC2D47" w:rsidRPr="001B7B1E" w:rsidRDefault="000609AC"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7</w:t>
      </w:r>
      <w:r>
        <w:rPr>
          <w:rStyle w:val="Hyperlink"/>
          <w:color w:val="auto"/>
          <w:u w:val="none"/>
        </w:rPr>
        <w:tab/>
      </w:r>
      <w:r w:rsidR="00AC2D47" w:rsidRPr="001B7B1E">
        <w:rPr>
          <w:rStyle w:val="Hyperlink"/>
          <w:color w:val="auto"/>
          <w:u w:val="none"/>
        </w:rPr>
        <w:t xml:space="preserve">The following </w:t>
      </w:r>
      <w:proofErr w:type="spellStart"/>
      <w:r w:rsidR="00AC2D47" w:rsidRPr="001B7B1E">
        <w:rPr>
          <w:rStyle w:val="Hyperlink"/>
          <w:color w:val="auto"/>
          <w:u w:val="none"/>
        </w:rPr>
        <w:t>signaling</w:t>
      </w:r>
      <w:proofErr w:type="spellEnd"/>
      <w:r w:rsidR="00AC2D47" w:rsidRPr="001B7B1E">
        <w:rPr>
          <w:rStyle w:val="Hyperlink"/>
          <w:color w:val="auto"/>
          <w:u w:val="none"/>
        </w:rPr>
        <w:t xml:space="preserve"> is introduced in </w:t>
      </w:r>
      <w:proofErr w:type="spellStart"/>
      <w:r w:rsidR="00AC2D47" w:rsidRPr="001B7B1E">
        <w:rPr>
          <w:rStyle w:val="Hyperlink"/>
          <w:color w:val="auto"/>
          <w:u w:val="none"/>
        </w:rPr>
        <w:t>UplinkCommon</w:t>
      </w:r>
      <w:proofErr w:type="spellEnd"/>
      <w:r w:rsidR="00AC2D47" w:rsidRPr="001B7B1E">
        <w:rPr>
          <w:rStyle w:val="Hyperlink"/>
          <w:color w:val="auto"/>
          <w:u w:val="none"/>
        </w:rPr>
        <w:t xml:space="preserve"> or in SIB1:</w:t>
      </w:r>
    </w:p>
    <w:p w14:paraId="48642AE6" w14:textId="77777777" w:rsidR="00AC2D47" w:rsidRPr="001B7B1E" w:rsidRDefault="00AC2D47"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featurePriorities-17</w:t>
      </w:r>
      <w:r w:rsidRPr="001B7B1E">
        <w:rPr>
          <w:rStyle w:val="Hyperlink"/>
          <w:color w:val="auto"/>
          <w:u w:val="none"/>
        </w:rPr>
        <w:tab/>
        <w:t>SEQUENCE</w:t>
      </w:r>
      <w:r w:rsidRPr="001B7B1E">
        <w:rPr>
          <w:rStyle w:val="Hyperlink"/>
          <w:color w:val="auto"/>
          <w:u w:val="none"/>
        </w:rPr>
        <w:tab/>
        <w:t>{</w:t>
      </w:r>
    </w:p>
    <w:p w14:paraId="45CE91AC" w14:textId="77777777" w:rsidR="00AC2D47" w:rsidRPr="001B7B1E" w:rsidRDefault="00AC2D47"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lastRenderedPageBreak/>
        <w:tab/>
      </w:r>
      <w:r w:rsidRPr="001B7B1E">
        <w:rPr>
          <w:rStyle w:val="Hyperlink"/>
          <w:color w:val="auto"/>
          <w:u w:val="none"/>
        </w:rPr>
        <w:tab/>
        <w:t>redCapPriority-r17</w:t>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20B73E57" w14:textId="77777777" w:rsidR="00AC2D47" w:rsidRPr="001B7B1E" w:rsidRDefault="00AC2D47"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ab/>
      </w:r>
      <w:r w:rsidRPr="001B7B1E">
        <w:rPr>
          <w:rStyle w:val="Hyperlink"/>
          <w:color w:val="auto"/>
          <w:u w:val="none"/>
        </w:rPr>
        <w:tab/>
        <w:t>slicingPriority-r17</w:t>
      </w:r>
      <w:r w:rsidRPr="001B7B1E">
        <w:rPr>
          <w:rStyle w:val="Hyperlink"/>
          <w:color w:val="auto"/>
          <w:u w:val="none"/>
        </w:rPr>
        <w:tab/>
        <w:t xml:space="preserve">    FeaturePriority-r17</w:t>
      </w:r>
      <w:r w:rsidRPr="001B7B1E">
        <w:rPr>
          <w:rStyle w:val="Hyperlink"/>
          <w:color w:val="auto"/>
          <w:u w:val="none"/>
        </w:rPr>
        <w:tab/>
      </w:r>
      <w:r w:rsidRPr="001B7B1E">
        <w:rPr>
          <w:rStyle w:val="Hyperlink"/>
          <w:color w:val="auto"/>
          <w:u w:val="none"/>
        </w:rPr>
        <w:tab/>
        <w:t>OPTIONAL,</w:t>
      </w:r>
    </w:p>
    <w:p w14:paraId="30DF54B1" w14:textId="77777777" w:rsidR="00AC2D47" w:rsidRPr="001B7B1E" w:rsidRDefault="00AC2D47"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ab/>
      </w:r>
      <w:r w:rsidRPr="001B7B1E">
        <w:rPr>
          <w:rStyle w:val="Hyperlink"/>
          <w:color w:val="auto"/>
          <w:u w:val="none"/>
        </w:rPr>
        <w:tab/>
        <w:t>ce-Priority-r17</w:t>
      </w:r>
      <w:r w:rsidRPr="001B7B1E">
        <w:rPr>
          <w:rStyle w:val="Hyperlink"/>
          <w:color w:val="auto"/>
          <w:u w:val="none"/>
        </w:rPr>
        <w:tab/>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02C0CFEA" w14:textId="77777777" w:rsidR="00AC2D47" w:rsidRPr="001B7B1E" w:rsidRDefault="00AC2D47"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ab/>
      </w:r>
      <w:r w:rsidRPr="001B7B1E">
        <w:rPr>
          <w:rStyle w:val="Hyperlink"/>
          <w:color w:val="auto"/>
          <w:u w:val="none"/>
        </w:rPr>
        <w:tab/>
        <w:t>sdt-Priority-r17</w:t>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39F4EDAB" w14:textId="77777777" w:rsidR="00AC2D47" w:rsidRPr="001B7B1E" w:rsidRDefault="00AC2D47"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ab/>
      </w:r>
      <w:r w:rsidRPr="001B7B1E">
        <w:rPr>
          <w:rStyle w:val="Hyperlink"/>
          <w:color w:val="auto"/>
          <w:u w:val="none"/>
        </w:rPr>
        <w:tab/>
        <w:t>...</w:t>
      </w:r>
    </w:p>
    <w:p w14:paraId="044E92AB" w14:textId="77777777" w:rsidR="00AC2D47" w:rsidRPr="001B7B1E" w:rsidRDefault="00AC2D47"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w:t>
      </w:r>
    </w:p>
    <w:p w14:paraId="77E85EC1" w14:textId="43754F36" w:rsidR="00AC2D47" w:rsidRDefault="00AC2D47"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sidRPr="001B7B1E">
        <w:rPr>
          <w:rStyle w:val="Hyperlink"/>
          <w:color w:val="auto"/>
          <w:u w:val="none"/>
        </w:rPr>
        <w:t>FeaturePriority-r</w:t>
      </w:r>
      <w:proofErr w:type="gramStart"/>
      <w:r w:rsidRPr="001B7B1E">
        <w:rPr>
          <w:rStyle w:val="Hyperlink"/>
          <w:color w:val="auto"/>
          <w:u w:val="none"/>
        </w:rPr>
        <w:t>17 ::=</w:t>
      </w:r>
      <w:proofErr w:type="gramEnd"/>
      <w:r w:rsidRPr="001B7B1E">
        <w:rPr>
          <w:rStyle w:val="Hyperlink"/>
          <w:color w:val="auto"/>
          <w:u w:val="none"/>
        </w:rPr>
        <w:tab/>
      </w:r>
      <w:r w:rsidRPr="001B7B1E">
        <w:rPr>
          <w:rStyle w:val="Hyperlink"/>
          <w:color w:val="auto"/>
          <w:u w:val="none"/>
        </w:rPr>
        <w:tab/>
        <w:t>INTEGER (0..7)</w:t>
      </w:r>
    </w:p>
    <w:p w14:paraId="066CAEE0" w14:textId="77777777" w:rsidR="0000022D" w:rsidRPr="001B7B1E" w:rsidRDefault="0000022D"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p>
    <w:p w14:paraId="055C1463" w14:textId="16134439" w:rsidR="00AC2D47" w:rsidRPr="001B7B1E" w:rsidRDefault="000609AC"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8</w:t>
      </w:r>
      <w:r>
        <w:rPr>
          <w:rStyle w:val="Hyperlink"/>
          <w:color w:val="auto"/>
          <w:u w:val="none"/>
        </w:rPr>
        <w:tab/>
      </w:r>
      <w:r w:rsidR="00AC2D47" w:rsidRPr="001B7B1E">
        <w:rPr>
          <w:rStyle w:val="Hyperlink"/>
          <w:color w:val="auto"/>
          <w:u w:val="none"/>
        </w:rPr>
        <w:t>The TP for Random Access resources selection based on feature prioritization as proposed above is taken as a baseline into the MAC CR for RA partitioning.</w:t>
      </w:r>
    </w:p>
    <w:p w14:paraId="64C5552F" w14:textId="2F6E9AA0" w:rsidR="0000022D" w:rsidRPr="001B7B1E" w:rsidRDefault="0000022D"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9</w:t>
      </w:r>
      <w:r>
        <w:rPr>
          <w:rStyle w:val="Hyperlink"/>
          <w:color w:val="auto"/>
          <w:u w:val="none"/>
        </w:rPr>
        <w:tab/>
      </w:r>
      <w:r w:rsidRPr="001B7B1E">
        <w:rPr>
          <w:rStyle w:val="Hyperlink"/>
          <w:color w:val="auto"/>
          <w:u w:val="none"/>
        </w:rPr>
        <w:t xml:space="preserve">FFS whether </w:t>
      </w:r>
      <w:proofErr w:type="spellStart"/>
      <w:r w:rsidRPr="001B7B1E">
        <w:rPr>
          <w:rStyle w:val="Hyperlink"/>
          <w:color w:val="auto"/>
          <w:u w:val="none"/>
        </w:rPr>
        <w:t>rsrp</w:t>
      </w:r>
      <w:proofErr w:type="spellEnd"/>
      <w:r w:rsidRPr="001B7B1E">
        <w:rPr>
          <w:rStyle w:val="Hyperlink"/>
          <w:color w:val="auto"/>
          <w:u w:val="none"/>
        </w:rPr>
        <w:t>-</w:t>
      </w:r>
      <w:proofErr w:type="spellStart"/>
      <w:r w:rsidRPr="001B7B1E">
        <w:rPr>
          <w:rStyle w:val="Hyperlink"/>
          <w:color w:val="auto"/>
          <w:u w:val="none"/>
        </w:rPr>
        <w:t>ThresholdSSB</w:t>
      </w:r>
      <w:proofErr w:type="spellEnd"/>
      <w:r w:rsidRPr="001B7B1E">
        <w:rPr>
          <w:rStyle w:val="Hyperlink"/>
          <w:color w:val="auto"/>
          <w:u w:val="none"/>
        </w:rPr>
        <w:t>-SUL can be configured per RACH partition or not (to be decided based on the conclusion for the overall RACH procedure).</w:t>
      </w:r>
    </w:p>
    <w:p w14:paraId="0161E72F" w14:textId="767C840B" w:rsidR="0000022D" w:rsidRPr="001B7B1E" w:rsidRDefault="0000022D"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10</w:t>
      </w:r>
      <w:r>
        <w:rPr>
          <w:rStyle w:val="Hyperlink"/>
          <w:color w:val="auto"/>
          <w:u w:val="none"/>
        </w:rPr>
        <w:tab/>
      </w:r>
      <w:r w:rsidRPr="001B7B1E">
        <w:rPr>
          <w:rStyle w:val="Hyperlink"/>
          <w:color w:val="auto"/>
          <w:u w:val="none"/>
        </w:rPr>
        <w:t xml:space="preserve">Power control related parameters (i.e., </w:t>
      </w:r>
      <w:proofErr w:type="spellStart"/>
      <w:r w:rsidRPr="001B7B1E">
        <w:rPr>
          <w:rStyle w:val="Hyperlink"/>
          <w:color w:val="auto"/>
          <w:u w:val="none"/>
        </w:rPr>
        <w:t>preambleReceivedTargetPower</w:t>
      </w:r>
      <w:proofErr w:type="spellEnd"/>
      <w:r w:rsidRPr="001B7B1E">
        <w:rPr>
          <w:rStyle w:val="Hyperlink"/>
          <w:color w:val="auto"/>
          <w:u w:val="none"/>
        </w:rPr>
        <w:t>/</w:t>
      </w:r>
      <w:proofErr w:type="spellStart"/>
      <w:r w:rsidRPr="001B7B1E">
        <w:rPr>
          <w:rStyle w:val="Hyperlink"/>
          <w:color w:val="auto"/>
          <w:u w:val="none"/>
        </w:rPr>
        <w:t>msgA-PreambleReceivedTargetPower</w:t>
      </w:r>
      <w:proofErr w:type="spellEnd"/>
      <w:r w:rsidRPr="001B7B1E">
        <w:rPr>
          <w:rStyle w:val="Hyperlink"/>
          <w:color w:val="auto"/>
          <w:u w:val="none"/>
        </w:rPr>
        <w:t xml:space="preserve">, </w:t>
      </w:r>
      <w:proofErr w:type="spellStart"/>
      <w:r w:rsidRPr="001B7B1E">
        <w:rPr>
          <w:rStyle w:val="Hyperlink"/>
          <w:color w:val="auto"/>
          <w:u w:val="none"/>
        </w:rPr>
        <w:t>powerRampingStep</w:t>
      </w:r>
      <w:proofErr w:type="spellEnd"/>
      <w:r w:rsidRPr="001B7B1E">
        <w:rPr>
          <w:rStyle w:val="Hyperlink"/>
          <w:color w:val="auto"/>
          <w:u w:val="none"/>
        </w:rPr>
        <w:t>/</w:t>
      </w:r>
      <w:proofErr w:type="spellStart"/>
      <w:r w:rsidRPr="001B7B1E">
        <w:rPr>
          <w:rStyle w:val="Hyperlink"/>
          <w:color w:val="auto"/>
          <w:u w:val="none"/>
        </w:rPr>
        <w:t>msgA-PreamblePowerRampingStep</w:t>
      </w:r>
      <w:proofErr w:type="spellEnd"/>
      <w:r w:rsidRPr="001B7B1E">
        <w:rPr>
          <w:rStyle w:val="Hyperlink"/>
          <w:color w:val="auto"/>
          <w:u w:val="none"/>
        </w:rPr>
        <w:t xml:space="preserve">) can be configured per RACH </w:t>
      </w:r>
      <w:r>
        <w:rPr>
          <w:rStyle w:val="Hyperlink"/>
          <w:color w:val="auto"/>
          <w:u w:val="none"/>
        </w:rPr>
        <w:t xml:space="preserve">configuration.  </w:t>
      </w:r>
    </w:p>
    <w:p w14:paraId="23EEBA43" w14:textId="1CBB9782" w:rsidR="0000022D" w:rsidRPr="001B7B1E" w:rsidRDefault="0000022D"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11</w:t>
      </w:r>
      <w:r>
        <w:rPr>
          <w:rStyle w:val="Hyperlink"/>
          <w:color w:val="auto"/>
          <w:u w:val="none"/>
        </w:rPr>
        <w:tab/>
      </w:r>
      <w:r w:rsidR="006A7EF1">
        <w:rPr>
          <w:rStyle w:val="Hyperlink"/>
          <w:color w:val="auto"/>
          <w:u w:val="none"/>
        </w:rPr>
        <w:t>If needed, we can continue discussion during CR implementation, c</w:t>
      </w:r>
      <w:r w:rsidRPr="001B7B1E">
        <w:rPr>
          <w:rStyle w:val="Hyperlink"/>
          <w:color w:val="auto"/>
          <w:u w:val="none"/>
        </w:rPr>
        <w:t xml:space="preserve">apture limitations about which parameters can be specifically configured depending on the feature combination corresponding to the RACH partition, </w:t>
      </w:r>
      <w:proofErr w:type="gramStart"/>
      <w:r w:rsidRPr="001B7B1E">
        <w:rPr>
          <w:rStyle w:val="Hyperlink"/>
          <w:color w:val="auto"/>
          <w:u w:val="none"/>
        </w:rPr>
        <w:t>e.g.</w:t>
      </w:r>
      <w:proofErr w:type="gramEnd"/>
      <w:r w:rsidRPr="001B7B1E">
        <w:rPr>
          <w:rStyle w:val="Hyperlink"/>
          <w:color w:val="auto"/>
          <w:u w:val="none"/>
        </w:rPr>
        <w:t xml:space="preserve"> in the field description as follows: “this field can only be configured if </w:t>
      </w:r>
      <w:proofErr w:type="spellStart"/>
      <w:r w:rsidRPr="001B7B1E">
        <w:rPr>
          <w:rStyle w:val="Hyperlink"/>
          <w:color w:val="auto"/>
          <w:u w:val="none"/>
        </w:rPr>
        <w:t>featureCombination</w:t>
      </w:r>
      <w:proofErr w:type="spellEnd"/>
      <w:r w:rsidRPr="001B7B1E">
        <w:rPr>
          <w:rStyle w:val="Hyperlink"/>
          <w:color w:val="auto"/>
          <w:u w:val="none"/>
        </w:rPr>
        <w:t xml:space="preserve"> indicates SDT/Redcap/Slice”.</w:t>
      </w:r>
    </w:p>
    <w:p w14:paraId="0C565414" w14:textId="1E57F884" w:rsidR="001B7B1E" w:rsidRDefault="006A7EF1" w:rsidP="004A122E">
      <w:pPr>
        <w:pStyle w:val="Doc-text2"/>
        <w:pBdr>
          <w:top w:val="single" w:sz="4" w:space="1" w:color="auto"/>
          <w:left w:val="single" w:sz="4" w:space="4" w:color="auto"/>
          <w:bottom w:val="single" w:sz="4" w:space="1" w:color="auto"/>
          <w:right w:val="single" w:sz="4" w:space="4" w:color="auto"/>
        </w:pBdr>
        <w:rPr>
          <w:rStyle w:val="Hyperlink"/>
          <w:color w:val="auto"/>
          <w:u w:val="none"/>
        </w:rPr>
      </w:pPr>
      <w:r>
        <w:rPr>
          <w:rStyle w:val="Hyperlink"/>
          <w:color w:val="auto"/>
          <w:u w:val="none"/>
        </w:rPr>
        <w:t>12</w:t>
      </w:r>
      <w:r>
        <w:rPr>
          <w:rStyle w:val="Hyperlink"/>
          <w:color w:val="auto"/>
          <w:u w:val="none"/>
        </w:rPr>
        <w:tab/>
        <w:t>As baseline, w</w:t>
      </w:r>
      <w:r w:rsidRPr="001B7B1E">
        <w:rPr>
          <w:rStyle w:val="Hyperlink"/>
          <w:color w:val="auto"/>
          <w:u w:val="none"/>
        </w:rPr>
        <w:t>e clarify in specifications that the same priority cannot be assigned to more than one feature and if there is a RACH partition including a certain feature, then priority for this feature is always signalled.</w:t>
      </w:r>
    </w:p>
    <w:p w14:paraId="56AC3AEC" w14:textId="77777777" w:rsidR="006A7EF1" w:rsidRDefault="006A7EF1" w:rsidP="001B7B1E">
      <w:pPr>
        <w:pStyle w:val="Doc-text2"/>
        <w:rPr>
          <w:rStyle w:val="Hyperlink"/>
          <w:color w:val="auto"/>
          <w:u w:val="none"/>
        </w:rPr>
      </w:pPr>
    </w:p>
    <w:p w14:paraId="718459D0" w14:textId="7A7BB65F" w:rsidR="00AC2D47" w:rsidRPr="00AC2D47" w:rsidRDefault="00AC2D47" w:rsidP="001B7B1E">
      <w:pPr>
        <w:pStyle w:val="Doc-text2"/>
        <w:rPr>
          <w:rStyle w:val="Hyperlink"/>
          <w:b/>
          <w:bCs/>
          <w:color w:val="auto"/>
          <w:u w:val="none"/>
        </w:rPr>
      </w:pPr>
      <w:r w:rsidRPr="00AC2D47">
        <w:rPr>
          <w:rStyle w:val="Hyperlink"/>
          <w:b/>
          <w:bCs/>
          <w:color w:val="auto"/>
          <w:u w:val="none"/>
        </w:rPr>
        <w:t>Discussion</w:t>
      </w:r>
    </w:p>
    <w:p w14:paraId="79AF123E" w14:textId="77777777" w:rsidR="0000022D" w:rsidRDefault="0000022D" w:rsidP="001B7B1E">
      <w:pPr>
        <w:pStyle w:val="Doc-text2"/>
        <w:rPr>
          <w:rStyle w:val="Hyperlink"/>
          <w:color w:val="auto"/>
          <w:u w:val="none"/>
        </w:rPr>
      </w:pPr>
    </w:p>
    <w:p w14:paraId="6AD4FFAD" w14:textId="1191B7A1" w:rsidR="0000022D" w:rsidRPr="006A7EF1" w:rsidRDefault="0000022D" w:rsidP="0000022D">
      <w:pPr>
        <w:pStyle w:val="Doc-text2"/>
        <w:rPr>
          <w:rStyle w:val="Hyperlink"/>
          <w:i/>
          <w:iCs/>
          <w:color w:val="auto"/>
          <w:u w:val="none"/>
        </w:rPr>
      </w:pPr>
      <w:r w:rsidRPr="006A7EF1">
        <w:rPr>
          <w:rStyle w:val="Hyperlink"/>
          <w:i/>
          <w:iCs/>
          <w:color w:val="auto"/>
          <w:u w:val="none"/>
        </w:rPr>
        <w:t>10</w:t>
      </w:r>
      <w:r w:rsidRPr="006A7EF1">
        <w:rPr>
          <w:rStyle w:val="Hyperlink"/>
          <w:i/>
          <w:iCs/>
          <w:color w:val="auto"/>
          <w:u w:val="none"/>
        </w:rPr>
        <w:tab/>
        <w:t xml:space="preserve">FFS whether Power control related parameters (i.e., </w:t>
      </w:r>
      <w:proofErr w:type="spellStart"/>
      <w:r w:rsidRPr="006A7EF1">
        <w:rPr>
          <w:rStyle w:val="Hyperlink"/>
          <w:i/>
          <w:iCs/>
          <w:color w:val="auto"/>
          <w:u w:val="none"/>
        </w:rPr>
        <w:t>preambleReceivedTargetPower</w:t>
      </w:r>
      <w:proofErr w:type="spellEnd"/>
      <w:r w:rsidRPr="006A7EF1">
        <w:rPr>
          <w:rStyle w:val="Hyperlink"/>
          <w:i/>
          <w:iCs/>
          <w:color w:val="auto"/>
          <w:u w:val="none"/>
        </w:rPr>
        <w:t>/</w:t>
      </w:r>
      <w:proofErr w:type="spellStart"/>
      <w:r w:rsidRPr="006A7EF1">
        <w:rPr>
          <w:rStyle w:val="Hyperlink"/>
          <w:i/>
          <w:iCs/>
          <w:color w:val="auto"/>
          <w:u w:val="none"/>
        </w:rPr>
        <w:t>msgA-PreambleReceivedTargetPower</w:t>
      </w:r>
      <w:proofErr w:type="spellEnd"/>
      <w:r w:rsidRPr="006A7EF1">
        <w:rPr>
          <w:rStyle w:val="Hyperlink"/>
          <w:i/>
          <w:iCs/>
          <w:color w:val="auto"/>
          <w:u w:val="none"/>
        </w:rPr>
        <w:t xml:space="preserve">, </w:t>
      </w:r>
      <w:proofErr w:type="spellStart"/>
      <w:r w:rsidRPr="006A7EF1">
        <w:rPr>
          <w:rStyle w:val="Hyperlink"/>
          <w:i/>
          <w:iCs/>
          <w:color w:val="auto"/>
          <w:u w:val="none"/>
        </w:rPr>
        <w:t>powerRampingStep</w:t>
      </w:r>
      <w:proofErr w:type="spellEnd"/>
      <w:r w:rsidRPr="006A7EF1">
        <w:rPr>
          <w:rStyle w:val="Hyperlink"/>
          <w:i/>
          <w:iCs/>
          <w:color w:val="auto"/>
          <w:u w:val="none"/>
        </w:rPr>
        <w:t>/</w:t>
      </w:r>
      <w:proofErr w:type="spellStart"/>
      <w:r w:rsidRPr="006A7EF1">
        <w:rPr>
          <w:rStyle w:val="Hyperlink"/>
          <w:i/>
          <w:iCs/>
          <w:color w:val="auto"/>
          <w:u w:val="none"/>
        </w:rPr>
        <w:t>msgA-PreamblePowerRampingStep</w:t>
      </w:r>
      <w:proofErr w:type="spellEnd"/>
      <w:r w:rsidRPr="006A7EF1">
        <w:rPr>
          <w:rStyle w:val="Hyperlink"/>
          <w:i/>
          <w:iCs/>
          <w:color w:val="auto"/>
          <w:u w:val="none"/>
        </w:rPr>
        <w:t>) can be configured per RACH partition or only per RACH Configuration.</w:t>
      </w:r>
    </w:p>
    <w:p w14:paraId="1E3E4B25" w14:textId="4BE153C7"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 xml:space="preserve">ZTE doesn’t understand why we would preclude this from the configuration.  The network can </w:t>
      </w:r>
      <w:proofErr w:type="gramStart"/>
      <w:r>
        <w:rPr>
          <w:rStyle w:val="Hyperlink"/>
          <w:color w:val="auto"/>
          <w:u w:val="none"/>
        </w:rPr>
        <w:t>chose</w:t>
      </w:r>
      <w:proofErr w:type="gramEnd"/>
      <w:r>
        <w:rPr>
          <w:rStyle w:val="Hyperlink"/>
          <w:color w:val="auto"/>
          <w:u w:val="none"/>
        </w:rPr>
        <w:t xml:space="preserve"> whether to put it or not.  Oppo agrees with ZTE.  </w:t>
      </w:r>
    </w:p>
    <w:p w14:paraId="45425D03" w14:textId="1E57D575"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 xml:space="preserve">Nokia, CATT thinks that different parameters are coming from different </w:t>
      </w:r>
      <w:proofErr w:type="spellStart"/>
      <w:r>
        <w:rPr>
          <w:rStyle w:val="Hyperlink"/>
          <w:color w:val="auto"/>
          <w:u w:val="none"/>
        </w:rPr>
        <w:t>WIs.</w:t>
      </w:r>
      <w:proofErr w:type="spellEnd"/>
      <w:r>
        <w:rPr>
          <w:rStyle w:val="Hyperlink"/>
          <w:color w:val="auto"/>
          <w:u w:val="none"/>
        </w:rPr>
        <w:t xml:space="preserve">  Having flexibility from network is good but we need some limitations.  </w:t>
      </w:r>
    </w:p>
    <w:p w14:paraId="2AA4AD04" w14:textId="540EEFC9"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 xml:space="preserve">LG is ok for the separate RO case. </w:t>
      </w:r>
    </w:p>
    <w:p w14:paraId="5C11D3E0" w14:textId="1402A51C"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Ericsson is only concerned if the SIB size becomes too large</w:t>
      </w:r>
    </w:p>
    <w:p w14:paraId="4484E64F" w14:textId="3BC2C3F4" w:rsidR="0000022D" w:rsidRDefault="0000022D" w:rsidP="0000022D">
      <w:pPr>
        <w:pStyle w:val="Doc-text2"/>
        <w:rPr>
          <w:rStyle w:val="Hyperlink"/>
          <w:color w:val="auto"/>
          <w:u w:val="none"/>
        </w:rPr>
      </w:pPr>
      <w:r>
        <w:rPr>
          <w:rStyle w:val="Hyperlink"/>
          <w:color w:val="auto"/>
          <w:u w:val="none"/>
        </w:rPr>
        <w:t>-</w:t>
      </w:r>
      <w:r>
        <w:rPr>
          <w:rStyle w:val="Hyperlink"/>
          <w:color w:val="auto"/>
          <w:u w:val="none"/>
        </w:rPr>
        <w:tab/>
        <w:t xml:space="preserve">Qualcomm is not sure why we need to differentiate between partitioning and if </w:t>
      </w:r>
      <w:proofErr w:type="gramStart"/>
      <w:r>
        <w:rPr>
          <w:rStyle w:val="Hyperlink"/>
          <w:color w:val="auto"/>
          <w:u w:val="none"/>
        </w:rPr>
        <w:t>so</w:t>
      </w:r>
      <w:proofErr w:type="gramEnd"/>
      <w:r>
        <w:rPr>
          <w:rStyle w:val="Hyperlink"/>
          <w:color w:val="auto"/>
          <w:u w:val="none"/>
        </w:rPr>
        <w:t xml:space="preserve"> we need to ask RAN1.  ZTE thinks that the network should configure them according to the feature you map per </w:t>
      </w:r>
      <w:proofErr w:type="gramStart"/>
      <w:r>
        <w:rPr>
          <w:rStyle w:val="Hyperlink"/>
          <w:color w:val="auto"/>
          <w:u w:val="none"/>
        </w:rPr>
        <w:t>partition</w:t>
      </w:r>
      <w:proofErr w:type="gramEnd"/>
      <w:r>
        <w:rPr>
          <w:rStyle w:val="Hyperlink"/>
          <w:color w:val="auto"/>
          <w:u w:val="none"/>
        </w:rPr>
        <w:t xml:space="preserve"> and it can put same number in all partition.  </w:t>
      </w:r>
    </w:p>
    <w:p w14:paraId="4402526D" w14:textId="4C5BD433" w:rsidR="00AC2D47" w:rsidRPr="004A122E" w:rsidRDefault="00AC2D47" w:rsidP="001B7B1E">
      <w:pPr>
        <w:pStyle w:val="Doc-text2"/>
        <w:rPr>
          <w:rStyle w:val="Hyperlink"/>
          <w:i/>
          <w:iCs/>
          <w:color w:val="auto"/>
          <w:u w:val="none"/>
        </w:rPr>
      </w:pPr>
      <w:r w:rsidRPr="004A122E">
        <w:rPr>
          <w:rStyle w:val="Hyperlink"/>
          <w:i/>
          <w:iCs/>
          <w:color w:val="auto"/>
          <w:u w:val="none"/>
        </w:rPr>
        <w:t>Proposal 3b</w:t>
      </w:r>
    </w:p>
    <w:p w14:paraId="0B221A00" w14:textId="0CC57DA5" w:rsidR="00AC2D47" w:rsidRPr="00AC2D47" w:rsidRDefault="00AC2D47" w:rsidP="00AC2D47">
      <w:pPr>
        <w:pStyle w:val="Doc-text2"/>
        <w:rPr>
          <w:rStyle w:val="Hyperlink"/>
          <w:color w:val="auto"/>
          <w:u w:val="none"/>
        </w:rPr>
      </w:pPr>
      <w:r>
        <w:rPr>
          <w:rStyle w:val="Hyperlink"/>
          <w:color w:val="auto"/>
          <w:u w:val="none"/>
        </w:rPr>
        <w:t>-</w:t>
      </w:r>
      <w:r>
        <w:rPr>
          <w:rStyle w:val="Hyperlink"/>
          <w:color w:val="auto"/>
          <w:u w:val="none"/>
        </w:rPr>
        <w:tab/>
        <w:t xml:space="preserve">LG asks about the order of 2-step </w:t>
      </w:r>
      <w:proofErr w:type="spellStart"/>
      <w:r>
        <w:rPr>
          <w:rStyle w:val="Hyperlink"/>
          <w:color w:val="auto"/>
          <w:u w:val="none"/>
        </w:rPr>
        <w:t>rach</w:t>
      </w:r>
      <w:proofErr w:type="spellEnd"/>
      <w:r>
        <w:rPr>
          <w:rStyle w:val="Hyperlink"/>
          <w:color w:val="auto"/>
          <w:u w:val="none"/>
        </w:rPr>
        <w:t xml:space="preserve"> selection</w:t>
      </w:r>
    </w:p>
    <w:p w14:paraId="64540EB7" w14:textId="1E00D464" w:rsidR="00CD2A3C" w:rsidRDefault="00CD2A3C" w:rsidP="001B7B1E">
      <w:pPr>
        <w:pStyle w:val="Doc-text2"/>
        <w:rPr>
          <w:rStyle w:val="Hyperlink"/>
          <w:i/>
          <w:iCs/>
          <w:color w:val="auto"/>
          <w:u w:val="none"/>
        </w:rPr>
      </w:pPr>
      <w:r>
        <w:rPr>
          <w:rStyle w:val="Hyperlink"/>
          <w:i/>
          <w:iCs/>
          <w:color w:val="auto"/>
          <w:u w:val="none"/>
        </w:rPr>
        <w:t>Proposal 2a</w:t>
      </w:r>
    </w:p>
    <w:p w14:paraId="20E0BE5F" w14:textId="78163290" w:rsidR="00CD2A3C" w:rsidRPr="00CD2A3C" w:rsidRDefault="00CD2A3C" w:rsidP="001B7B1E">
      <w:pPr>
        <w:pStyle w:val="Doc-text2"/>
        <w:rPr>
          <w:rStyle w:val="Hyperlink"/>
          <w:color w:val="auto"/>
          <w:u w:val="none"/>
        </w:rPr>
      </w:pPr>
      <w:r>
        <w:rPr>
          <w:rStyle w:val="Hyperlink"/>
          <w:color w:val="auto"/>
          <w:u w:val="none"/>
        </w:rPr>
        <w:t>-</w:t>
      </w:r>
      <w:r>
        <w:rPr>
          <w:rStyle w:val="Hyperlink"/>
          <w:color w:val="auto"/>
          <w:u w:val="none"/>
        </w:rPr>
        <w:tab/>
        <w:t xml:space="preserve">Oppo asks how to deal with the case where there is no </w:t>
      </w:r>
      <w:proofErr w:type="gramStart"/>
      <w:r>
        <w:rPr>
          <w:rStyle w:val="Hyperlink"/>
          <w:color w:val="auto"/>
          <w:u w:val="none"/>
        </w:rPr>
        <w:t>partitioning</w:t>
      </w:r>
      <w:proofErr w:type="gramEnd"/>
      <w:r>
        <w:rPr>
          <w:rStyle w:val="Hyperlink"/>
          <w:color w:val="auto"/>
          <w:u w:val="none"/>
        </w:rPr>
        <w:t xml:space="preserve"> or the UE doesn’t support portioning and we need to have prioritization partitioning.  ZTE explains that even if there is no partitioning there will be a RACH configuration that will signalling the prioritization. </w:t>
      </w:r>
    </w:p>
    <w:p w14:paraId="5EB809E3" w14:textId="7710504C" w:rsidR="00CD2A3C" w:rsidRDefault="00CD2A3C" w:rsidP="001B7B1E">
      <w:pPr>
        <w:pStyle w:val="Doc-text2"/>
        <w:rPr>
          <w:rStyle w:val="Hyperlink"/>
          <w:color w:val="auto"/>
          <w:u w:val="none"/>
        </w:rPr>
      </w:pPr>
    </w:p>
    <w:p w14:paraId="45F262D5" w14:textId="77777777" w:rsidR="00AC2D47" w:rsidRPr="00AC2D47" w:rsidRDefault="00AC2D47" w:rsidP="00AC2D47">
      <w:pPr>
        <w:pStyle w:val="Doc-text2"/>
        <w:rPr>
          <w:rStyle w:val="Hyperlink"/>
          <w:i/>
          <w:iCs/>
          <w:color w:val="auto"/>
          <w:u w:val="none"/>
        </w:rPr>
      </w:pPr>
      <w:r w:rsidRPr="00AC2D47">
        <w:rPr>
          <w:rStyle w:val="Hyperlink"/>
          <w:i/>
          <w:iCs/>
          <w:color w:val="auto"/>
          <w:u w:val="none"/>
        </w:rPr>
        <w:t>Proposal 5: RSRP thresholds determining the range of RSRP values for which the UE is allowed to use each partition in FeatureCombinationPreambles-r17 are NOT introduced.</w:t>
      </w:r>
    </w:p>
    <w:p w14:paraId="47E56221" w14:textId="0FEB4633" w:rsidR="00AC2D47" w:rsidRDefault="00AC2D47" w:rsidP="001B7B1E">
      <w:pPr>
        <w:pStyle w:val="Doc-text2"/>
        <w:rPr>
          <w:rStyle w:val="Hyperlink"/>
          <w:color w:val="auto"/>
          <w:u w:val="none"/>
        </w:rPr>
      </w:pPr>
      <w:r>
        <w:rPr>
          <w:rStyle w:val="Hyperlink"/>
          <w:color w:val="auto"/>
          <w:u w:val="none"/>
        </w:rPr>
        <w:t>-</w:t>
      </w:r>
      <w:r>
        <w:rPr>
          <w:rStyle w:val="Hyperlink"/>
          <w:color w:val="auto"/>
          <w:u w:val="none"/>
        </w:rPr>
        <w:tab/>
        <w:t xml:space="preserve">Qualcomm is concerned that we already agreed that these parameters would be feature combination specific and not feature specific.  Huawei doesn’t think that we are not reverting.  Qualcomm explains that the threshold can be different if we have CE combined with SDT or with something else.  ZTE explains that the generic RSRP thresholds but for specific threshold thresholds should be included in the portioning.   Samsung does not see the need for generic RSRP thresholds. </w:t>
      </w:r>
    </w:p>
    <w:p w14:paraId="2F6E8EE1" w14:textId="77777777" w:rsidR="00AC2D47" w:rsidRPr="00AC2D47" w:rsidRDefault="00AC2D47" w:rsidP="001B7B1E">
      <w:pPr>
        <w:pStyle w:val="Doc-text2"/>
        <w:rPr>
          <w:rStyle w:val="Hyperlink"/>
          <w:color w:val="auto"/>
          <w:u w:val="none"/>
        </w:rPr>
      </w:pPr>
    </w:p>
    <w:p w14:paraId="0343AA37" w14:textId="77777777" w:rsidR="001B7B1E" w:rsidRPr="001B7B1E" w:rsidRDefault="001B7B1E" w:rsidP="001B7B1E">
      <w:pPr>
        <w:pStyle w:val="Doc-text2"/>
        <w:rPr>
          <w:rStyle w:val="Hyperlink"/>
          <w:color w:val="auto"/>
          <w:u w:val="none"/>
        </w:rPr>
      </w:pPr>
      <w:r w:rsidRPr="001B7B1E">
        <w:rPr>
          <w:rStyle w:val="Hyperlink"/>
          <w:color w:val="auto"/>
          <w:u w:val="none"/>
        </w:rPr>
        <w:t>Proposal 4: Parameters not agreed to be configurable per RACH partition are configurable per RACH configuration.</w:t>
      </w:r>
    </w:p>
    <w:p w14:paraId="55E5B8C6" w14:textId="77777777" w:rsidR="001B7B1E" w:rsidRPr="001B7B1E" w:rsidRDefault="001B7B1E" w:rsidP="001B7B1E">
      <w:pPr>
        <w:pStyle w:val="Doc-text2"/>
        <w:rPr>
          <w:rStyle w:val="Hyperlink"/>
          <w:color w:val="auto"/>
          <w:u w:val="none"/>
        </w:rPr>
      </w:pPr>
      <w:r w:rsidRPr="001B7B1E">
        <w:rPr>
          <w:rStyle w:val="Hyperlink"/>
          <w:color w:val="auto"/>
          <w:u w:val="none"/>
        </w:rPr>
        <w:t>Proposal 5: RSRP thresholds determining the range of RSRP values for which the UE is allowed to use each partition in FeatureCombinationPreambles-r17 are NOT introduced.</w:t>
      </w:r>
    </w:p>
    <w:p w14:paraId="68EE77FE" w14:textId="77777777" w:rsidR="001B7B1E" w:rsidRPr="001B7B1E" w:rsidRDefault="001B7B1E" w:rsidP="001B7B1E">
      <w:pPr>
        <w:pStyle w:val="Doc-text2"/>
        <w:rPr>
          <w:rStyle w:val="Hyperlink"/>
          <w:color w:val="auto"/>
          <w:u w:val="none"/>
        </w:rPr>
      </w:pPr>
      <w:r w:rsidRPr="001B7B1E">
        <w:rPr>
          <w:rStyle w:val="Hyperlink"/>
          <w:color w:val="auto"/>
          <w:u w:val="none"/>
        </w:rPr>
        <w:t xml:space="preserve">Proposal 8: The maximum number of additional RACH configurations in RRC </w:t>
      </w:r>
      <w:proofErr w:type="spellStart"/>
      <w:r w:rsidRPr="001B7B1E">
        <w:rPr>
          <w:rStyle w:val="Hyperlink"/>
          <w:color w:val="auto"/>
          <w:u w:val="none"/>
        </w:rPr>
        <w:t>signaling</w:t>
      </w:r>
      <w:proofErr w:type="spellEnd"/>
      <w:r w:rsidRPr="001B7B1E">
        <w:rPr>
          <w:rStyle w:val="Hyperlink"/>
          <w:color w:val="auto"/>
          <w:u w:val="none"/>
        </w:rPr>
        <w:t xml:space="preserve"> is [</w:t>
      </w:r>
      <w:proofErr w:type="spellStart"/>
      <w:r w:rsidRPr="001B7B1E">
        <w:rPr>
          <w:rStyle w:val="Hyperlink"/>
          <w:color w:val="auto"/>
          <w:u w:val="none"/>
        </w:rPr>
        <w:t>nrofSliceGroups</w:t>
      </w:r>
      <w:proofErr w:type="spellEnd"/>
      <w:r w:rsidRPr="001B7B1E">
        <w:rPr>
          <w:rStyle w:val="Hyperlink"/>
          <w:color w:val="auto"/>
          <w:u w:val="none"/>
        </w:rPr>
        <w:t>] * 8 or [</w:t>
      </w:r>
      <w:proofErr w:type="spellStart"/>
      <w:r w:rsidRPr="001B7B1E">
        <w:rPr>
          <w:rStyle w:val="Hyperlink"/>
          <w:color w:val="auto"/>
          <w:u w:val="none"/>
        </w:rPr>
        <w:t>nrofSliceGroups</w:t>
      </w:r>
      <w:proofErr w:type="spellEnd"/>
      <w:r w:rsidRPr="001B7B1E">
        <w:rPr>
          <w:rStyle w:val="Hyperlink"/>
          <w:color w:val="auto"/>
          <w:u w:val="none"/>
        </w:rPr>
        <w:t>] * 8 – 1, which can be up to the CR rapporteur to decide.</w:t>
      </w:r>
    </w:p>
    <w:p w14:paraId="1F7E49FB" w14:textId="77777777" w:rsidR="001B7B1E" w:rsidRPr="001B7B1E" w:rsidRDefault="001B7B1E" w:rsidP="001B7B1E">
      <w:pPr>
        <w:pStyle w:val="Doc-text2"/>
        <w:rPr>
          <w:rStyle w:val="Hyperlink"/>
          <w:color w:val="auto"/>
          <w:u w:val="none"/>
        </w:rPr>
      </w:pPr>
      <w:r w:rsidRPr="001B7B1E">
        <w:rPr>
          <w:rStyle w:val="Hyperlink"/>
          <w:color w:val="auto"/>
          <w:u w:val="none"/>
        </w:rPr>
        <w:t xml:space="preserve">Proposal 9a: The following </w:t>
      </w:r>
      <w:proofErr w:type="spellStart"/>
      <w:r w:rsidRPr="001B7B1E">
        <w:rPr>
          <w:rStyle w:val="Hyperlink"/>
          <w:color w:val="auto"/>
          <w:u w:val="none"/>
        </w:rPr>
        <w:t>signaling</w:t>
      </w:r>
      <w:proofErr w:type="spellEnd"/>
      <w:r w:rsidRPr="001B7B1E">
        <w:rPr>
          <w:rStyle w:val="Hyperlink"/>
          <w:color w:val="auto"/>
          <w:u w:val="none"/>
        </w:rPr>
        <w:t xml:space="preserve"> is introduced in </w:t>
      </w:r>
      <w:proofErr w:type="spellStart"/>
      <w:r w:rsidRPr="001B7B1E">
        <w:rPr>
          <w:rStyle w:val="Hyperlink"/>
          <w:color w:val="auto"/>
          <w:u w:val="none"/>
        </w:rPr>
        <w:t>UplinkCommon</w:t>
      </w:r>
      <w:proofErr w:type="spellEnd"/>
      <w:r w:rsidRPr="001B7B1E">
        <w:rPr>
          <w:rStyle w:val="Hyperlink"/>
          <w:color w:val="auto"/>
          <w:u w:val="none"/>
        </w:rPr>
        <w:t xml:space="preserve"> or in SIB1:</w:t>
      </w:r>
    </w:p>
    <w:p w14:paraId="4AE8DB94" w14:textId="77777777" w:rsidR="001B7B1E" w:rsidRPr="001B7B1E" w:rsidRDefault="001B7B1E" w:rsidP="001B7B1E">
      <w:pPr>
        <w:pStyle w:val="Doc-text2"/>
        <w:rPr>
          <w:rStyle w:val="Hyperlink"/>
          <w:color w:val="auto"/>
          <w:u w:val="none"/>
        </w:rPr>
      </w:pPr>
      <w:r w:rsidRPr="001B7B1E">
        <w:rPr>
          <w:rStyle w:val="Hyperlink"/>
          <w:color w:val="auto"/>
          <w:u w:val="none"/>
        </w:rPr>
        <w:t>featurePriorities-17</w:t>
      </w:r>
      <w:r w:rsidRPr="001B7B1E">
        <w:rPr>
          <w:rStyle w:val="Hyperlink"/>
          <w:color w:val="auto"/>
          <w:u w:val="none"/>
        </w:rPr>
        <w:tab/>
        <w:t>SEQUENCE</w:t>
      </w:r>
      <w:r w:rsidRPr="001B7B1E">
        <w:rPr>
          <w:rStyle w:val="Hyperlink"/>
          <w:color w:val="auto"/>
          <w:u w:val="none"/>
        </w:rPr>
        <w:tab/>
        <w:t>{</w:t>
      </w:r>
    </w:p>
    <w:p w14:paraId="623C9BD9" w14:textId="77777777" w:rsidR="001B7B1E" w:rsidRPr="001B7B1E" w:rsidRDefault="001B7B1E" w:rsidP="001B7B1E">
      <w:pPr>
        <w:pStyle w:val="Doc-text2"/>
        <w:rPr>
          <w:rStyle w:val="Hyperlink"/>
          <w:color w:val="auto"/>
          <w:u w:val="none"/>
        </w:rPr>
      </w:pPr>
      <w:r w:rsidRPr="001B7B1E">
        <w:rPr>
          <w:rStyle w:val="Hyperlink"/>
          <w:color w:val="auto"/>
          <w:u w:val="none"/>
        </w:rPr>
        <w:lastRenderedPageBreak/>
        <w:tab/>
      </w:r>
      <w:r w:rsidRPr="001B7B1E">
        <w:rPr>
          <w:rStyle w:val="Hyperlink"/>
          <w:color w:val="auto"/>
          <w:u w:val="none"/>
        </w:rPr>
        <w:tab/>
        <w:t>redCapPriority-r17</w:t>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4A33C0ED"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slicingPriority-r17</w:t>
      </w:r>
      <w:r w:rsidRPr="001B7B1E">
        <w:rPr>
          <w:rStyle w:val="Hyperlink"/>
          <w:color w:val="auto"/>
          <w:u w:val="none"/>
        </w:rPr>
        <w:tab/>
        <w:t xml:space="preserve">    FeaturePriority-r17</w:t>
      </w:r>
      <w:r w:rsidRPr="001B7B1E">
        <w:rPr>
          <w:rStyle w:val="Hyperlink"/>
          <w:color w:val="auto"/>
          <w:u w:val="none"/>
        </w:rPr>
        <w:tab/>
      </w:r>
      <w:r w:rsidRPr="001B7B1E">
        <w:rPr>
          <w:rStyle w:val="Hyperlink"/>
          <w:color w:val="auto"/>
          <w:u w:val="none"/>
        </w:rPr>
        <w:tab/>
        <w:t>OPTIONAL,</w:t>
      </w:r>
    </w:p>
    <w:p w14:paraId="3E7D2FEB"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ce-Priority-r17</w:t>
      </w:r>
      <w:r w:rsidRPr="001B7B1E">
        <w:rPr>
          <w:rStyle w:val="Hyperlink"/>
          <w:color w:val="auto"/>
          <w:u w:val="none"/>
        </w:rPr>
        <w:tab/>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63A432D2"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sdt-Priority-r17</w:t>
      </w:r>
      <w:r w:rsidRPr="001B7B1E">
        <w:rPr>
          <w:rStyle w:val="Hyperlink"/>
          <w:color w:val="auto"/>
          <w:u w:val="none"/>
        </w:rPr>
        <w:tab/>
      </w:r>
      <w:r w:rsidRPr="001B7B1E">
        <w:rPr>
          <w:rStyle w:val="Hyperlink"/>
          <w:color w:val="auto"/>
          <w:u w:val="none"/>
        </w:rPr>
        <w:tab/>
        <w:t>FeaturePriority-r17</w:t>
      </w:r>
      <w:r w:rsidRPr="001B7B1E">
        <w:rPr>
          <w:rStyle w:val="Hyperlink"/>
          <w:color w:val="auto"/>
          <w:u w:val="none"/>
        </w:rPr>
        <w:tab/>
      </w:r>
      <w:r w:rsidRPr="001B7B1E">
        <w:rPr>
          <w:rStyle w:val="Hyperlink"/>
          <w:color w:val="auto"/>
          <w:u w:val="none"/>
        </w:rPr>
        <w:tab/>
        <w:t>OPTIONAL,</w:t>
      </w:r>
    </w:p>
    <w:p w14:paraId="2D3E8412" w14:textId="77777777" w:rsidR="001B7B1E" w:rsidRPr="001B7B1E" w:rsidRDefault="001B7B1E" w:rsidP="001B7B1E">
      <w:pPr>
        <w:pStyle w:val="Doc-text2"/>
        <w:rPr>
          <w:rStyle w:val="Hyperlink"/>
          <w:color w:val="auto"/>
          <w:u w:val="none"/>
        </w:rPr>
      </w:pPr>
      <w:r w:rsidRPr="001B7B1E">
        <w:rPr>
          <w:rStyle w:val="Hyperlink"/>
          <w:color w:val="auto"/>
          <w:u w:val="none"/>
        </w:rPr>
        <w:tab/>
      </w:r>
      <w:r w:rsidRPr="001B7B1E">
        <w:rPr>
          <w:rStyle w:val="Hyperlink"/>
          <w:color w:val="auto"/>
          <w:u w:val="none"/>
        </w:rPr>
        <w:tab/>
        <w:t>...</w:t>
      </w:r>
    </w:p>
    <w:p w14:paraId="525D81F3" w14:textId="77777777" w:rsidR="001B7B1E" w:rsidRPr="001B7B1E" w:rsidRDefault="001B7B1E" w:rsidP="001B7B1E">
      <w:pPr>
        <w:pStyle w:val="Doc-text2"/>
        <w:rPr>
          <w:rStyle w:val="Hyperlink"/>
          <w:color w:val="auto"/>
          <w:u w:val="none"/>
        </w:rPr>
      </w:pPr>
      <w:r w:rsidRPr="001B7B1E">
        <w:rPr>
          <w:rStyle w:val="Hyperlink"/>
          <w:color w:val="auto"/>
          <w:u w:val="none"/>
        </w:rPr>
        <w:t>}</w:t>
      </w:r>
    </w:p>
    <w:p w14:paraId="684F3831" w14:textId="77777777" w:rsidR="001B7B1E" w:rsidRPr="001B7B1E" w:rsidRDefault="001B7B1E" w:rsidP="001B7B1E">
      <w:pPr>
        <w:pStyle w:val="Doc-text2"/>
        <w:rPr>
          <w:rStyle w:val="Hyperlink"/>
          <w:color w:val="auto"/>
          <w:u w:val="none"/>
        </w:rPr>
      </w:pPr>
    </w:p>
    <w:p w14:paraId="422BA5BD" w14:textId="77777777" w:rsidR="001B7B1E" w:rsidRPr="001B7B1E" w:rsidRDefault="001B7B1E" w:rsidP="001B7B1E">
      <w:pPr>
        <w:pStyle w:val="Doc-text2"/>
        <w:rPr>
          <w:rStyle w:val="Hyperlink"/>
          <w:color w:val="auto"/>
          <w:u w:val="none"/>
        </w:rPr>
      </w:pPr>
      <w:r w:rsidRPr="001B7B1E">
        <w:rPr>
          <w:rStyle w:val="Hyperlink"/>
          <w:color w:val="auto"/>
          <w:u w:val="none"/>
        </w:rPr>
        <w:t>FeaturePriority-r</w:t>
      </w:r>
      <w:proofErr w:type="gramStart"/>
      <w:r w:rsidRPr="001B7B1E">
        <w:rPr>
          <w:rStyle w:val="Hyperlink"/>
          <w:color w:val="auto"/>
          <w:u w:val="none"/>
        </w:rPr>
        <w:t>17 ::=</w:t>
      </w:r>
      <w:proofErr w:type="gramEnd"/>
      <w:r w:rsidRPr="001B7B1E">
        <w:rPr>
          <w:rStyle w:val="Hyperlink"/>
          <w:color w:val="auto"/>
          <w:u w:val="none"/>
        </w:rPr>
        <w:tab/>
      </w:r>
      <w:r w:rsidRPr="001B7B1E">
        <w:rPr>
          <w:rStyle w:val="Hyperlink"/>
          <w:color w:val="auto"/>
          <w:u w:val="none"/>
        </w:rPr>
        <w:tab/>
        <w:t>INTEGER (0..7)</w:t>
      </w:r>
    </w:p>
    <w:p w14:paraId="1F8219C1" w14:textId="77777777" w:rsidR="001B7B1E" w:rsidRPr="001B7B1E" w:rsidRDefault="001B7B1E" w:rsidP="001B7B1E">
      <w:pPr>
        <w:pStyle w:val="Doc-text2"/>
        <w:rPr>
          <w:rStyle w:val="Hyperlink"/>
          <w:color w:val="auto"/>
          <w:u w:val="none"/>
        </w:rPr>
      </w:pPr>
    </w:p>
    <w:p w14:paraId="5D22CFA3" w14:textId="77777777" w:rsidR="001B7B1E" w:rsidRPr="001B7B1E" w:rsidRDefault="001B7B1E" w:rsidP="001B7B1E">
      <w:pPr>
        <w:pStyle w:val="Doc-text2"/>
        <w:rPr>
          <w:rStyle w:val="Hyperlink"/>
          <w:color w:val="auto"/>
          <w:u w:val="none"/>
        </w:rPr>
      </w:pPr>
      <w:r w:rsidRPr="001B7B1E">
        <w:rPr>
          <w:rStyle w:val="Hyperlink"/>
          <w:color w:val="auto"/>
          <w:u w:val="none"/>
        </w:rPr>
        <w:t>Proposal 10: The TP for Random Access resources selection based on feature prioritization as proposed above is taken as a baseline into the MAC CR for RA partitioning.</w:t>
      </w:r>
    </w:p>
    <w:p w14:paraId="1B8487D8" w14:textId="77777777" w:rsidR="001B7B1E" w:rsidRPr="001B7B1E" w:rsidRDefault="001B7B1E" w:rsidP="001B7B1E">
      <w:pPr>
        <w:pStyle w:val="Doc-text2"/>
        <w:rPr>
          <w:rStyle w:val="Hyperlink"/>
          <w:color w:val="auto"/>
          <w:u w:val="none"/>
        </w:rPr>
      </w:pPr>
    </w:p>
    <w:p w14:paraId="465C24F6" w14:textId="77777777" w:rsidR="001B7B1E" w:rsidRPr="001B7B1E" w:rsidRDefault="001B7B1E" w:rsidP="001B7B1E">
      <w:pPr>
        <w:pStyle w:val="Doc-text2"/>
        <w:rPr>
          <w:rStyle w:val="Hyperlink"/>
          <w:color w:val="auto"/>
          <w:u w:val="none"/>
        </w:rPr>
      </w:pPr>
      <w:r w:rsidRPr="001B7B1E">
        <w:rPr>
          <w:rStyle w:val="Hyperlink"/>
          <w:color w:val="auto"/>
          <w:u w:val="none"/>
        </w:rPr>
        <w:t>FOR FURTHER DISCUSSION</w:t>
      </w:r>
    </w:p>
    <w:p w14:paraId="2DA752D4" w14:textId="77777777" w:rsidR="001B7B1E" w:rsidRPr="001B7B1E" w:rsidRDefault="001B7B1E" w:rsidP="001B7B1E">
      <w:pPr>
        <w:pStyle w:val="Doc-text2"/>
        <w:rPr>
          <w:rStyle w:val="Hyperlink"/>
          <w:color w:val="auto"/>
          <w:u w:val="none"/>
        </w:rPr>
      </w:pPr>
      <w:r w:rsidRPr="001B7B1E">
        <w:rPr>
          <w:rStyle w:val="Hyperlink"/>
          <w:color w:val="auto"/>
          <w:u w:val="none"/>
        </w:rPr>
        <w:t>Proposal 9b: RAN2 to discuss whether:</w:t>
      </w:r>
    </w:p>
    <w:p w14:paraId="07214FE8" w14:textId="77777777"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t>Option 1: We clarify in specifications that the same priority cannot be assigned to more than one feature and if there is a RACH partition including a certain feature, then priority for this feature is always signalled.</w:t>
      </w:r>
    </w:p>
    <w:p w14:paraId="75032F5E" w14:textId="2403364C" w:rsidR="001B7B1E" w:rsidRPr="001B7B1E" w:rsidRDefault="001B7B1E" w:rsidP="001B7B1E">
      <w:pPr>
        <w:pStyle w:val="Doc-text2"/>
        <w:rPr>
          <w:rStyle w:val="Hyperlink"/>
          <w:color w:val="auto"/>
          <w:u w:val="none"/>
        </w:rPr>
      </w:pPr>
      <w:r w:rsidRPr="001B7B1E">
        <w:rPr>
          <w:rStyle w:val="Hyperlink"/>
          <w:color w:val="auto"/>
          <w:u w:val="none"/>
        </w:rPr>
        <w:t>•</w:t>
      </w:r>
      <w:r w:rsidRPr="001B7B1E">
        <w:rPr>
          <w:rStyle w:val="Hyperlink"/>
          <w:color w:val="auto"/>
          <w:u w:val="none"/>
        </w:rPr>
        <w:tab/>
        <w:t>Option 2: We clarify in the specifications that if the priority is absent for one feature, then the feature will be considered as lowest priority, and it is up to UE implementation if two features are configured with the same priority.</w:t>
      </w:r>
    </w:p>
    <w:p w14:paraId="63E82634" w14:textId="77777777" w:rsidR="001B7B1E" w:rsidRPr="00EC391D" w:rsidRDefault="001B7B1E" w:rsidP="00EC391D">
      <w:pPr>
        <w:pStyle w:val="Doc-text2"/>
        <w:ind w:left="363"/>
      </w:pPr>
    </w:p>
    <w:p w14:paraId="746D1511" w14:textId="2CB48CC1" w:rsidR="008D2F70" w:rsidRDefault="00AC1A07" w:rsidP="008D2F70">
      <w:pPr>
        <w:pStyle w:val="Doc-title"/>
      </w:pPr>
      <w:hyperlink r:id="rId118" w:history="1">
        <w:r w:rsidR="008D2F70" w:rsidRPr="00AC1A07">
          <w:rPr>
            <w:rStyle w:val="Hyperli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7E17E56B" w:rsidR="008D2F70" w:rsidRDefault="00AC1A07" w:rsidP="008D2F70">
      <w:pPr>
        <w:pStyle w:val="Doc-title"/>
      </w:pPr>
      <w:hyperlink r:id="rId119" w:history="1">
        <w:r w:rsidR="008D2F70" w:rsidRPr="00AC1A07">
          <w:rPr>
            <w:rStyle w:val="Hyperlink"/>
          </w:rPr>
          <w:t>R2-2202693</w:t>
        </w:r>
      </w:hyperlink>
      <w:r w:rsidR="008D2F70">
        <w:tab/>
        <w:t>Remaining issues for signaling design for RACH partitioning</w:t>
      </w:r>
      <w:r w:rsidR="008D2F70">
        <w:tab/>
        <w:t>CATT</w:t>
      </w:r>
      <w:r w:rsidR="008D2F70">
        <w:tab/>
        <w:t>discussion</w:t>
      </w:r>
      <w:r w:rsidR="008D2F70">
        <w:tab/>
        <w:t>Rel-17</w:t>
      </w:r>
      <w:r w:rsidR="008D2F70">
        <w:tab/>
        <w:t>NR_cov_enh-Core, NR_slice-Core, NR_SmallData_INACTIVE-Core, NR_redcap-Core</w:t>
      </w:r>
      <w:r w:rsidR="008D2F70">
        <w:tab/>
        <w:t>Withdrawn</w:t>
      </w:r>
    </w:p>
    <w:p w14:paraId="619B5A1D" w14:textId="3C115908" w:rsidR="008D2F70" w:rsidRDefault="00AC1A07" w:rsidP="008D2F70">
      <w:pPr>
        <w:pStyle w:val="Doc-title"/>
      </w:pPr>
      <w:hyperlink r:id="rId120" w:history="1">
        <w:r w:rsidR="008D2F70" w:rsidRPr="00AC1A07">
          <w:rPr>
            <w:rStyle w:val="Hyperli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560DF071" w:rsidR="008D2F70" w:rsidRDefault="00AC1A07" w:rsidP="008D2F70">
      <w:pPr>
        <w:pStyle w:val="Doc-title"/>
      </w:pPr>
      <w:hyperlink r:id="rId121" w:history="1">
        <w:r w:rsidR="008D2F70" w:rsidRPr="00AC1A07">
          <w:rPr>
            <w:rStyle w:val="Hyperli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1C8081E5" w:rsidR="008D2F70" w:rsidRDefault="00AC1A07" w:rsidP="008D2F70">
      <w:pPr>
        <w:pStyle w:val="Doc-title"/>
      </w:pPr>
      <w:hyperlink r:id="rId122" w:history="1">
        <w:r w:rsidR="008D2F70" w:rsidRPr="00AC1A07">
          <w:rPr>
            <w:rStyle w:val="Hyperli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4DD9DB9A" w14:textId="44F28776" w:rsidR="008D2F70" w:rsidRDefault="00AC1A07" w:rsidP="008D2F70">
      <w:pPr>
        <w:pStyle w:val="Doc-title"/>
      </w:pPr>
      <w:hyperlink r:id="rId123" w:history="1">
        <w:r w:rsidR="008D2F70" w:rsidRPr="00AC1A07">
          <w:rPr>
            <w:rStyle w:val="Hyperli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5D4EC92A" w:rsidR="008D2F70" w:rsidRDefault="00AC1A07" w:rsidP="008D2F70">
      <w:pPr>
        <w:pStyle w:val="Doc-title"/>
      </w:pPr>
      <w:hyperlink r:id="rId124" w:history="1">
        <w:r w:rsidR="008D2F70" w:rsidRPr="00AC1A07">
          <w:rPr>
            <w:rStyle w:val="Hyperli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hyperlink r:id="rId125" w:history="1">
        <w:r w:rsidR="008D2F70" w:rsidRPr="00AC1A07">
          <w:rPr>
            <w:rStyle w:val="Hyperlink"/>
          </w:rPr>
          <w:t>R2-2201597</w:t>
        </w:r>
      </w:hyperlink>
    </w:p>
    <w:p w14:paraId="5F7F1945" w14:textId="318BB6B3" w:rsidR="008D2F70" w:rsidRDefault="00AC1A07" w:rsidP="008D2F70">
      <w:pPr>
        <w:pStyle w:val="Doc-title"/>
      </w:pPr>
      <w:hyperlink r:id="rId126" w:history="1">
        <w:r w:rsidR="008D2F70" w:rsidRPr="00AC1A07">
          <w:rPr>
            <w:rStyle w:val="Hyperli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Heading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F482762" w14:textId="3554E328" w:rsidR="00B8230C" w:rsidRDefault="00AC1A07" w:rsidP="00B8230C">
      <w:pPr>
        <w:pStyle w:val="Doc-title"/>
      </w:pPr>
      <w:hyperlink r:id="rId127" w:history="1">
        <w:r w:rsidR="00B8230C" w:rsidRPr="00AC1A07">
          <w:rPr>
            <w:rStyle w:val="Hyperlink"/>
          </w:rPr>
          <w:t>R2-2203309</w:t>
        </w:r>
      </w:hyperlink>
      <w:r w:rsidR="00B8230C">
        <w:tab/>
        <w:t>[POST116bis-e][514][RA Part] - Open issue list summary</w:t>
      </w:r>
      <w:r w:rsidR="00B8230C">
        <w:tab/>
        <w:t>ZTE Corporation (rapporteur)</w:t>
      </w:r>
      <w:r w:rsidR="00B8230C">
        <w:tab/>
        <w:t>report</w:t>
      </w:r>
      <w:r w:rsidR="00B8230C">
        <w:tab/>
        <w:t>Rel-17</w:t>
      </w:r>
      <w:r w:rsidR="00B8230C">
        <w:tab/>
        <w:t>Late</w:t>
      </w:r>
    </w:p>
    <w:p w14:paraId="1140F5E3" w14:textId="3E90C6C4" w:rsidR="006C55D6" w:rsidRPr="006C55D6" w:rsidRDefault="006C55D6" w:rsidP="006C55D6">
      <w:pPr>
        <w:pStyle w:val="Doc-text2"/>
        <w:pBdr>
          <w:top w:val="single" w:sz="4" w:space="1" w:color="auto"/>
          <w:left w:val="single" w:sz="4" w:space="4" w:color="auto"/>
          <w:bottom w:val="single" w:sz="4" w:space="1" w:color="auto"/>
          <w:right w:val="single" w:sz="4" w:space="4" w:color="auto"/>
        </w:pBdr>
        <w:rPr>
          <w:b/>
          <w:bCs/>
          <w:lang w:eastAsia="zh-CN"/>
        </w:rPr>
      </w:pPr>
      <w:r w:rsidRPr="006C55D6">
        <w:rPr>
          <w:b/>
          <w:bCs/>
          <w:lang w:eastAsia="zh-CN"/>
        </w:rPr>
        <w:t>Agreements</w:t>
      </w:r>
    </w:p>
    <w:p w14:paraId="33A1B7E8" w14:textId="77777777" w:rsidR="006C55D6" w:rsidRDefault="006C55D6" w:rsidP="006C55D6">
      <w:pPr>
        <w:pStyle w:val="Doc-text2"/>
        <w:pBdr>
          <w:top w:val="single" w:sz="4" w:space="1" w:color="auto"/>
          <w:left w:val="single" w:sz="4" w:space="4" w:color="auto"/>
          <w:bottom w:val="single" w:sz="4" w:space="1" w:color="auto"/>
          <w:right w:val="single" w:sz="4" w:space="4" w:color="auto"/>
        </w:pBdr>
        <w:rPr>
          <w:lang w:eastAsia="zh-CN"/>
        </w:rPr>
      </w:pPr>
      <w:r>
        <w:rPr>
          <w:lang w:eastAsia="zh-CN"/>
        </w:rPr>
        <w:t>1</w:t>
      </w:r>
      <w:r>
        <w:rPr>
          <w:lang w:eastAsia="zh-CN"/>
        </w:rPr>
        <w:tab/>
        <w:t xml:space="preserve">Carrier selection happens before RACH partition is selected </w:t>
      </w:r>
    </w:p>
    <w:p w14:paraId="5326355A" w14:textId="3D811DE9" w:rsidR="006C55D6" w:rsidRDefault="006C55D6" w:rsidP="006C55D6">
      <w:pPr>
        <w:pStyle w:val="Doc-text2"/>
        <w:pBdr>
          <w:top w:val="single" w:sz="4" w:space="1" w:color="auto"/>
          <w:left w:val="single" w:sz="4" w:space="4" w:color="auto"/>
          <w:bottom w:val="single" w:sz="4" w:space="1" w:color="auto"/>
          <w:right w:val="single" w:sz="4" w:space="4" w:color="auto"/>
        </w:pBdr>
        <w:rPr>
          <w:lang w:eastAsia="zh-CN"/>
        </w:rPr>
      </w:pPr>
      <w:r>
        <w:rPr>
          <w:lang w:eastAsia="zh-CN"/>
        </w:rPr>
        <w:t>2</w:t>
      </w:r>
      <w:r>
        <w:rPr>
          <w:lang w:eastAsia="zh-CN"/>
        </w:rPr>
        <w:tab/>
        <w:t>Carrier selection threshold is common to all BWPs (same as legacy)</w:t>
      </w:r>
    </w:p>
    <w:p w14:paraId="03872B68" w14:textId="59ED9D51" w:rsidR="006C55D6" w:rsidRDefault="00A92FD5" w:rsidP="00B8230C">
      <w:pPr>
        <w:pStyle w:val="Doc-text2"/>
        <w:rPr>
          <w:lang w:eastAsia="zh-CN"/>
        </w:rPr>
      </w:pPr>
      <w:r>
        <w:rPr>
          <w:lang w:eastAsia="zh-CN"/>
        </w:rPr>
        <w:t>=&gt;</w:t>
      </w:r>
      <w:r>
        <w:rPr>
          <w:lang w:eastAsia="zh-CN"/>
        </w:rPr>
        <w:tab/>
        <w:t>Noted</w:t>
      </w:r>
    </w:p>
    <w:p w14:paraId="0BB91661" w14:textId="77777777" w:rsidR="00A92FD5" w:rsidRDefault="00A92FD5" w:rsidP="00B8230C">
      <w:pPr>
        <w:pStyle w:val="Doc-text2"/>
        <w:rPr>
          <w:lang w:eastAsia="zh-CN"/>
        </w:rPr>
      </w:pPr>
    </w:p>
    <w:p w14:paraId="1317917D" w14:textId="44EB48A1" w:rsidR="00B8230C" w:rsidRDefault="00B8230C" w:rsidP="00B8230C">
      <w:pPr>
        <w:pStyle w:val="Doc-text2"/>
        <w:rPr>
          <w:lang w:eastAsia="zh-CN"/>
        </w:rPr>
      </w:pPr>
      <w:r>
        <w:rPr>
          <w:lang w:eastAsia="zh-CN"/>
        </w:rPr>
        <w:t>Proposal 1: Carrier selection happens before RACH partition is selected (11 vs 2)</w:t>
      </w:r>
    </w:p>
    <w:p w14:paraId="114E306B" w14:textId="53AB33B4" w:rsidR="006C55D6" w:rsidRDefault="006C55D6" w:rsidP="00B8230C">
      <w:pPr>
        <w:pStyle w:val="Doc-text2"/>
        <w:rPr>
          <w:lang w:eastAsia="zh-CN"/>
        </w:rPr>
      </w:pPr>
      <w:r>
        <w:rPr>
          <w:lang w:eastAsia="zh-CN"/>
        </w:rPr>
        <w:t>-</w:t>
      </w:r>
      <w:r>
        <w:rPr>
          <w:lang w:eastAsia="zh-CN"/>
        </w:rPr>
        <w:tab/>
        <w:t xml:space="preserve">Qualcomm is concerned with this proposal, it is against the individual WI agreements.  It should be included in the RACH partition configuration  </w:t>
      </w:r>
    </w:p>
    <w:p w14:paraId="0A3536A4" w14:textId="77777777" w:rsidR="00B8230C" w:rsidRDefault="00B8230C" w:rsidP="00B8230C">
      <w:pPr>
        <w:pStyle w:val="Doc-text2"/>
        <w:rPr>
          <w:lang w:eastAsia="zh-CN"/>
        </w:rPr>
      </w:pPr>
      <w:r>
        <w:rPr>
          <w:lang w:eastAsia="zh-CN"/>
        </w:rPr>
        <w:t>Proposal 2: Carrier selection threshold is common to all BWPs (same as legacy)</w:t>
      </w:r>
    </w:p>
    <w:p w14:paraId="367DD6F8" w14:textId="77777777" w:rsidR="00B8230C" w:rsidRDefault="00B8230C" w:rsidP="00B8230C">
      <w:pPr>
        <w:pStyle w:val="Doc-text2"/>
        <w:rPr>
          <w:color w:val="00B050"/>
          <w:lang w:eastAsia="zh-CN"/>
        </w:rPr>
      </w:pPr>
      <w:r>
        <w:rPr>
          <w:color w:val="00B050"/>
          <w:lang w:eastAsia="zh-CN"/>
        </w:rPr>
        <w:t>Proposal 3: The CE/non-CE selection threshold can then be configured per BWP (as agreed in the CE session)</w:t>
      </w:r>
    </w:p>
    <w:p w14:paraId="14ACB413" w14:textId="77777777" w:rsidR="00B8230C" w:rsidRDefault="00B8230C" w:rsidP="00B8230C">
      <w:pPr>
        <w:pStyle w:val="Doc-text2"/>
        <w:rPr>
          <w:lang w:eastAsia="zh-CN"/>
        </w:rPr>
      </w:pPr>
      <w:r>
        <w:rPr>
          <w:lang w:eastAsia="zh-CN"/>
        </w:rPr>
        <w:lastRenderedPageBreak/>
        <w:t>Proposal 4: For overall MAC procedure (order of steps is as below):</w:t>
      </w:r>
    </w:p>
    <w:p w14:paraId="4084F76C" w14:textId="77777777" w:rsidR="00B8230C" w:rsidRDefault="00B8230C" w:rsidP="00B8230C">
      <w:pPr>
        <w:pStyle w:val="Doc-text2"/>
        <w:rPr>
          <w:color w:val="00B050"/>
          <w:lang w:eastAsia="zh-CN"/>
        </w:rPr>
      </w:pPr>
      <w:r>
        <w:rPr>
          <w:color w:val="00B050"/>
          <w:lang w:eastAsia="zh-CN"/>
        </w:rPr>
        <w:t xml:space="preserve">RRC will indicate to MAC whether SDT, REDCAP, </w:t>
      </w:r>
      <w:proofErr w:type="spellStart"/>
      <w:r>
        <w:rPr>
          <w:color w:val="00B050"/>
          <w:lang w:eastAsia="zh-CN"/>
        </w:rPr>
        <w:t>SliceX</w:t>
      </w:r>
      <w:proofErr w:type="spellEnd"/>
      <w:r>
        <w:rPr>
          <w:color w:val="00B050"/>
          <w:lang w:eastAsia="zh-CN"/>
        </w:rPr>
        <w:t xml:space="preserve"> is applicable for any RACH </w:t>
      </w:r>
    </w:p>
    <w:p w14:paraId="4814BEC1" w14:textId="77777777" w:rsidR="00B8230C" w:rsidRDefault="00B8230C" w:rsidP="00B8230C">
      <w:pPr>
        <w:pStyle w:val="Doc-text2"/>
        <w:rPr>
          <w:lang w:eastAsia="zh-CN"/>
        </w:rPr>
      </w:pPr>
      <w:r>
        <w:rPr>
          <w:lang w:eastAsia="zh-CN"/>
        </w:rPr>
        <w:t>If SDT is applicable, MAC would have checked already that the correct RACH partition is available (this is also discussed as part of SDT)</w:t>
      </w:r>
    </w:p>
    <w:p w14:paraId="5EE6C7C1" w14:textId="77777777" w:rsidR="00B8230C" w:rsidRDefault="00B8230C" w:rsidP="00B8230C">
      <w:pPr>
        <w:pStyle w:val="Doc-text2"/>
        <w:rPr>
          <w:lang w:eastAsia="zh-CN"/>
        </w:rPr>
      </w:pPr>
      <w:r>
        <w:rPr>
          <w:lang w:eastAsia="zh-CN"/>
        </w:rPr>
        <w:t>If carrier is not indicated by RRC, MAC will select the carrier (this is same as legacy)</w:t>
      </w:r>
    </w:p>
    <w:p w14:paraId="568A288E" w14:textId="77777777" w:rsidR="00B8230C" w:rsidRDefault="00B8230C" w:rsidP="00B8230C">
      <w:pPr>
        <w:pStyle w:val="Doc-text2"/>
        <w:rPr>
          <w:lang w:eastAsia="zh-CN"/>
        </w:rPr>
      </w:pPr>
      <w:r>
        <w:rPr>
          <w:lang w:eastAsia="zh-CN"/>
        </w:rPr>
        <w:t>MAC will perform BWP selection (this is also legacy behaviour)</w:t>
      </w:r>
    </w:p>
    <w:p w14:paraId="0D42A994" w14:textId="77777777" w:rsidR="00B8230C" w:rsidRDefault="00B8230C" w:rsidP="00B8230C">
      <w:pPr>
        <w:pStyle w:val="Doc-text2"/>
        <w:rPr>
          <w:lang w:eastAsia="zh-CN"/>
        </w:rPr>
      </w:pPr>
      <w:r>
        <w:rPr>
          <w:lang w:eastAsia="zh-CN"/>
        </w:rPr>
        <w:t>MAC will determine CE applicability after BWP is selected</w:t>
      </w:r>
    </w:p>
    <w:p w14:paraId="51704C03" w14:textId="77777777" w:rsidR="00B8230C" w:rsidRDefault="00B8230C" w:rsidP="00B8230C">
      <w:pPr>
        <w:pStyle w:val="Doc-text2"/>
        <w:rPr>
          <w:lang w:eastAsia="zh-CN"/>
        </w:rPr>
      </w:pPr>
      <w:r>
        <w:rPr>
          <w:lang w:eastAsia="zh-CN"/>
        </w:rPr>
        <w:t>Finally, MAC will select the RACH partition</w:t>
      </w:r>
    </w:p>
    <w:p w14:paraId="5C20E03C" w14:textId="77777777" w:rsidR="00B8230C" w:rsidRDefault="00B8230C" w:rsidP="00B8230C">
      <w:pPr>
        <w:pStyle w:val="Doc-text2"/>
        <w:rPr>
          <w:color w:val="00B050"/>
          <w:lang w:eastAsia="zh-CN"/>
        </w:rPr>
      </w:pPr>
      <w:r>
        <w:rPr>
          <w:color w:val="00B050"/>
          <w:lang w:eastAsia="zh-CN"/>
        </w:rPr>
        <w:t>Proposal 5: BWP selection is handled in REDCAP CR.</w:t>
      </w:r>
    </w:p>
    <w:p w14:paraId="74475322"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6: </w:t>
      </w:r>
      <w:r>
        <w:rPr>
          <w:rFonts w:ascii="Calibri" w:hAnsi="Calibri" w:cs="Calibri"/>
          <w:sz w:val="22"/>
          <w:szCs w:val="22"/>
          <w:shd w:val="clear" w:color="auto" w:fill="FFFFFF"/>
        </w:rPr>
        <w:t xml:space="preserve">rsrp-Threshold-Msg3Rep is configured per BWP </w:t>
      </w:r>
    </w:p>
    <w:p w14:paraId="6F4D2A6C" w14:textId="77777777" w:rsidR="00B8230C" w:rsidRDefault="00B8230C" w:rsidP="00B8230C">
      <w:pPr>
        <w:pStyle w:val="Doc-text2"/>
        <w:rPr>
          <w:rFonts w:ascii="Calibri" w:hAnsi="Calibri" w:cs="Calibri"/>
          <w:sz w:val="22"/>
          <w:szCs w:val="22"/>
          <w:shd w:val="clear" w:color="auto" w:fill="FFFFFF"/>
        </w:rPr>
      </w:pPr>
      <w:r>
        <w:rPr>
          <w:lang w:eastAsia="zh-CN"/>
        </w:rPr>
        <w:t xml:space="preserve">Proposal 7: </w:t>
      </w:r>
      <w:r>
        <w:rPr>
          <w:rFonts w:ascii="Calibri" w:hAnsi="Calibri" w:cs="Calibri"/>
          <w:sz w:val="22"/>
          <w:szCs w:val="22"/>
          <w:shd w:val="clear" w:color="auto" w:fill="FFFFFF"/>
        </w:rPr>
        <w:t xml:space="preserve">RSRP threshold for SSB selection for CE be configured differently in different RACH partitions (note this is conditional IE configured only in </w:t>
      </w:r>
      <w:proofErr w:type="spellStart"/>
      <w:r>
        <w:rPr>
          <w:rFonts w:ascii="Calibri" w:hAnsi="Calibri" w:cs="Calibri"/>
          <w:sz w:val="22"/>
          <w:szCs w:val="22"/>
          <w:shd w:val="clear" w:color="auto" w:fill="FFFFFF"/>
        </w:rPr>
        <w:t>rach</w:t>
      </w:r>
      <w:proofErr w:type="spellEnd"/>
      <w:r>
        <w:rPr>
          <w:rFonts w:ascii="Calibri" w:hAnsi="Calibri" w:cs="Calibri"/>
          <w:sz w:val="22"/>
          <w:szCs w:val="22"/>
          <w:shd w:val="clear" w:color="auto" w:fill="FFFFFF"/>
        </w:rPr>
        <w:t xml:space="preserve"> partitions that support CE)</w:t>
      </w:r>
    </w:p>
    <w:p w14:paraId="7E6160CD" w14:textId="77777777" w:rsidR="00B8230C" w:rsidRDefault="00B8230C" w:rsidP="00B8230C">
      <w:pPr>
        <w:pStyle w:val="Doc-text2"/>
        <w:rPr>
          <w:color w:val="00B050"/>
          <w:lang w:eastAsia="zh-CN"/>
        </w:rPr>
      </w:pPr>
      <w:r>
        <w:rPr>
          <w:color w:val="00B050"/>
          <w:lang w:eastAsia="zh-CN"/>
        </w:rPr>
        <w:t>Proposal 8: RACH partitioning can be applicable also in connected mode (FFS if any changes are needed in MAC for this)</w:t>
      </w:r>
    </w:p>
    <w:p w14:paraId="78CB8424" w14:textId="77777777" w:rsidR="00B8230C" w:rsidRDefault="00B8230C" w:rsidP="00B8230C">
      <w:pPr>
        <w:pStyle w:val="Doc-text2"/>
        <w:rPr>
          <w:lang w:eastAsia="zh-CN"/>
        </w:rPr>
      </w:pPr>
      <w:r w:rsidRPr="008215EF">
        <w:rPr>
          <w:lang w:eastAsia="zh-CN"/>
        </w:rPr>
        <w:t xml:space="preserve">Proposal </w:t>
      </w:r>
      <w:r>
        <w:rPr>
          <w:lang w:eastAsia="zh-CN"/>
        </w:rPr>
        <w:t>9</w:t>
      </w:r>
      <w:r w:rsidRPr="008215EF">
        <w:rPr>
          <w:lang w:eastAsia="zh-CN"/>
        </w:rPr>
        <w:t xml:space="preserve">: </w:t>
      </w:r>
      <w:r>
        <w:rPr>
          <w:lang w:eastAsia="zh-CN"/>
        </w:rPr>
        <w:t xml:space="preserve">In case of CFRA, </w:t>
      </w:r>
      <w:proofErr w:type="gramStart"/>
      <w:r>
        <w:rPr>
          <w:lang w:eastAsia="zh-CN"/>
        </w:rPr>
        <w:t>in order to</w:t>
      </w:r>
      <w:proofErr w:type="gramEnd"/>
      <w:r>
        <w:rPr>
          <w:lang w:eastAsia="zh-CN"/>
        </w:rPr>
        <w:t xml:space="preserve"> initialize the RACH parameters such as </w:t>
      </w:r>
      <w:proofErr w:type="spellStart"/>
      <w:r>
        <w:rPr>
          <w:lang w:eastAsia="zh-CN"/>
        </w:rPr>
        <w:t>rsrp-ThresholdSSB</w:t>
      </w:r>
      <w:proofErr w:type="spellEnd"/>
      <w:r>
        <w:rPr>
          <w:lang w:eastAsia="zh-CN"/>
        </w:rPr>
        <w:t xml:space="preserve"> etc and for CBRA fallback: </w:t>
      </w:r>
    </w:p>
    <w:p w14:paraId="32995A08" w14:textId="77777777" w:rsidR="00B8230C" w:rsidRDefault="00B8230C" w:rsidP="00B8230C">
      <w:pPr>
        <w:pStyle w:val="Doc-text2"/>
        <w:rPr>
          <w:lang w:eastAsia="zh-CN"/>
        </w:rPr>
      </w:pPr>
      <w:r>
        <w:rPr>
          <w:lang w:eastAsia="zh-CN"/>
        </w:rPr>
        <w:t xml:space="preserve">Option 1: Network signals an explicit RACH partition to be used </w:t>
      </w:r>
    </w:p>
    <w:p w14:paraId="401FAF9C" w14:textId="77777777" w:rsidR="00B8230C" w:rsidRDefault="00B8230C" w:rsidP="00B8230C">
      <w:pPr>
        <w:pStyle w:val="Doc-text2"/>
        <w:rPr>
          <w:lang w:eastAsia="zh-CN"/>
        </w:rPr>
      </w:pPr>
      <w:r>
        <w:rPr>
          <w:lang w:eastAsia="zh-CN"/>
        </w:rPr>
        <w:t>Option 2: UE performs RACH partition selection up front</w:t>
      </w:r>
    </w:p>
    <w:p w14:paraId="1AA0D12F" w14:textId="77777777" w:rsidR="00B8230C" w:rsidRDefault="00B8230C" w:rsidP="00B8230C">
      <w:pPr>
        <w:pStyle w:val="Doc-text2"/>
        <w:rPr>
          <w:lang w:eastAsia="zh-CN"/>
        </w:rPr>
      </w:pPr>
      <w:r>
        <w:rPr>
          <w:lang w:eastAsia="zh-CN"/>
        </w:rPr>
        <w:t xml:space="preserve">In case of option 2 it is not clear if network and UE will have the same understanding of the parameters to be used. </w:t>
      </w:r>
    </w:p>
    <w:p w14:paraId="2685C5ED" w14:textId="77777777" w:rsidR="00B8230C" w:rsidRDefault="00B8230C" w:rsidP="00B8230C">
      <w:pPr>
        <w:pStyle w:val="Doc-text2"/>
        <w:rPr>
          <w:color w:val="00B050"/>
          <w:lang w:eastAsia="zh-CN"/>
        </w:rPr>
      </w:pPr>
      <w:r>
        <w:rPr>
          <w:color w:val="00B050"/>
          <w:lang w:eastAsia="zh-CN"/>
        </w:rPr>
        <w:t>Proposal 10: For the REDCAP BWP, network configures a RACH partition which is applicable to REDCAP (</w:t>
      </w:r>
      <w:proofErr w:type="gramStart"/>
      <w:r>
        <w:rPr>
          <w:color w:val="00B050"/>
          <w:lang w:eastAsia="zh-CN"/>
        </w:rPr>
        <w:t>i.e.</w:t>
      </w:r>
      <w:proofErr w:type="gramEnd"/>
      <w:r>
        <w:rPr>
          <w:color w:val="00B050"/>
          <w:lang w:eastAsia="zh-CN"/>
        </w:rPr>
        <w:t xml:space="preserve"> without combination with other features), similar to “legacy” RACH partition in non-Redcap initial BWP</w:t>
      </w:r>
    </w:p>
    <w:p w14:paraId="7506E45E" w14:textId="77777777" w:rsidR="00B8230C" w:rsidRDefault="00B8230C" w:rsidP="00B8230C">
      <w:pPr>
        <w:pStyle w:val="Doc-text2"/>
      </w:pPr>
      <w:r>
        <w:rPr>
          <w:color w:val="00B050"/>
          <w:lang w:eastAsia="zh-CN"/>
        </w:rPr>
        <w:t>Proposal 11: The network may configure a separate search space for RAR/MSGB per RACH partition (to be captured in RRC CR if agreed). No other mechanism is pursued apart from this for handling the RNTI collision problem.</w:t>
      </w:r>
    </w:p>
    <w:p w14:paraId="62180795" w14:textId="71CEB8A8" w:rsidR="00B8230C" w:rsidRDefault="00B8230C" w:rsidP="00EC391D">
      <w:pPr>
        <w:pStyle w:val="Doc-text2"/>
        <w:ind w:left="0" w:firstLine="0"/>
      </w:pPr>
    </w:p>
    <w:p w14:paraId="228EE744" w14:textId="429F32F9" w:rsidR="00EC391D" w:rsidRDefault="00AC1A07" w:rsidP="00EC391D">
      <w:pPr>
        <w:pStyle w:val="Doc-text2"/>
        <w:ind w:left="0" w:firstLine="0"/>
        <w:rPr>
          <w:noProof/>
        </w:rPr>
      </w:pPr>
      <w:hyperlink r:id="rId128" w:history="1">
        <w:r w:rsidR="00EC391D" w:rsidRPr="00AC1A07">
          <w:rPr>
            <w:rStyle w:val="Hyperlink"/>
          </w:rPr>
          <w:t>R2-220373</w:t>
        </w:r>
        <w:r w:rsidR="00EC391D" w:rsidRPr="00AC1A07">
          <w:rPr>
            <w:rStyle w:val="Hyperlink"/>
          </w:rPr>
          <w:t>6</w:t>
        </w:r>
      </w:hyperlink>
      <w:r w:rsidR="004A122E" w:rsidRPr="004A122E">
        <w:rPr>
          <w:noProof/>
        </w:rPr>
        <w:tab/>
      </w:r>
      <w:r w:rsidR="004A122E" w:rsidRPr="004A122E">
        <w:rPr>
          <w:noProof/>
        </w:rPr>
        <w:t>Report of [AT117-e][506] [RA Part] UP additional open issues (Intel)</w:t>
      </w:r>
      <w:r w:rsidR="004A122E" w:rsidRPr="004A122E">
        <w:rPr>
          <w:noProof/>
        </w:rPr>
        <w:tab/>
        <w:t>Intel</w:t>
      </w:r>
    </w:p>
    <w:p w14:paraId="03068422" w14:textId="00D7BBCF" w:rsidR="004A122E" w:rsidRPr="00984D2D" w:rsidRDefault="00984D2D" w:rsidP="00623EE7">
      <w:pPr>
        <w:pStyle w:val="Doc-text2"/>
        <w:pBdr>
          <w:top w:val="single" w:sz="4" w:space="1" w:color="auto"/>
          <w:left w:val="single" w:sz="4" w:space="4" w:color="auto"/>
          <w:bottom w:val="single" w:sz="4" w:space="1" w:color="auto"/>
          <w:right w:val="single" w:sz="4" w:space="4" w:color="auto"/>
        </w:pBdr>
        <w:ind w:left="1530" w:firstLine="0"/>
        <w:rPr>
          <w:b/>
          <w:bCs/>
          <w:noProof/>
        </w:rPr>
      </w:pPr>
      <w:r w:rsidRPr="00984D2D">
        <w:rPr>
          <w:b/>
          <w:bCs/>
          <w:noProof/>
        </w:rPr>
        <w:t>Agreements:</w:t>
      </w:r>
      <w:r w:rsidR="004A122E" w:rsidRPr="00984D2D">
        <w:rPr>
          <w:b/>
          <w:bCs/>
          <w:noProof/>
        </w:rPr>
        <w:tab/>
      </w:r>
    </w:p>
    <w:p w14:paraId="6B8F8FCC" w14:textId="5C8AE47E" w:rsidR="004A122E" w:rsidRPr="004A122E" w:rsidRDefault="004A122E" w:rsidP="00623EE7">
      <w:pPr>
        <w:pStyle w:val="Doc-text2"/>
        <w:numPr>
          <w:ilvl w:val="0"/>
          <w:numId w:val="34"/>
        </w:numPr>
        <w:pBdr>
          <w:top w:val="single" w:sz="4" w:space="1" w:color="auto"/>
          <w:left w:val="single" w:sz="4" w:space="4" w:color="auto"/>
          <w:bottom w:val="single" w:sz="4" w:space="1" w:color="auto"/>
          <w:right w:val="single" w:sz="4" w:space="4" w:color="auto"/>
        </w:pBdr>
        <w:rPr>
          <w:lang w:eastAsia="zh-CN"/>
        </w:rPr>
      </w:pPr>
      <w:r w:rsidRPr="004A122E">
        <w:rPr>
          <w:lang w:eastAsia="zh-CN"/>
        </w:rPr>
        <w:t xml:space="preserve">UE can be configured to switch from 2-step feature (combination) specific RA to 4-step feature (combination) specific RA (if configured) of the same feature (combination) after N 2-step feature (combination) specific RA attempts (like in legacy fallback from common 2-step RACH to common 4-step RACH after </w:t>
      </w:r>
      <w:proofErr w:type="spellStart"/>
      <w:r w:rsidRPr="004A122E">
        <w:rPr>
          <w:lang w:eastAsia="zh-CN"/>
        </w:rPr>
        <w:t>msgA-TransMax</w:t>
      </w:r>
      <w:proofErr w:type="spellEnd"/>
      <w:r w:rsidRPr="004A122E">
        <w:rPr>
          <w:lang w:eastAsia="zh-CN"/>
        </w:rPr>
        <w:t xml:space="preserve"> common 2-step RACH attempts).</w:t>
      </w:r>
    </w:p>
    <w:p w14:paraId="7D8C75DF" w14:textId="576CA737" w:rsidR="004A122E" w:rsidRPr="004A122E" w:rsidRDefault="004A122E" w:rsidP="00623EE7">
      <w:pPr>
        <w:pStyle w:val="Doc-text2"/>
        <w:numPr>
          <w:ilvl w:val="0"/>
          <w:numId w:val="34"/>
        </w:numPr>
        <w:pBdr>
          <w:top w:val="single" w:sz="4" w:space="1" w:color="auto"/>
          <w:left w:val="single" w:sz="4" w:space="4" w:color="auto"/>
          <w:bottom w:val="single" w:sz="4" w:space="1" w:color="auto"/>
          <w:right w:val="single" w:sz="4" w:space="4" w:color="auto"/>
        </w:pBdr>
        <w:rPr>
          <w:lang w:eastAsia="zh-CN"/>
        </w:rPr>
      </w:pPr>
      <w:r w:rsidRPr="004A122E">
        <w:rPr>
          <w:lang w:eastAsia="zh-CN"/>
        </w:rPr>
        <w:t>Fallback from 2-step feature (combination) specific RA to 4-step common RA (</w:t>
      </w:r>
      <w:proofErr w:type="gramStart"/>
      <w:r w:rsidRPr="004A122E">
        <w:rPr>
          <w:lang w:eastAsia="zh-CN"/>
        </w:rPr>
        <w:t>I.e.</w:t>
      </w:r>
      <w:proofErr w:type="gramEnd"/>
      <w:r w:rsidRPr="004A122E">
        <w:rPr>
          <w:lang w:eastAsia="zh-CN"/>
        </w:rPr>
        <w:t xml:space="preserve"> if 4-step feature (combination) specific RA of the same feature (combination) is not configured) after N 2-step feature (combination) specific attempts (like in legacy fallback from common 2-step RACH to common 4-step RACH after </w:t>
      </w:r>
      <w:proofErr w:type="spellStart"/>
      <w:r w:rsidRPr="004A122E">
        <w:rPr>
          <w:lang w:eastAsia="zh-CN"/>
        </w:rPr>
        <w:t>msgA-TransMax</w:t>
      </w:r>
      <w:proofErr w:type="spellEnd"/>
      <w:r w:rsidRPr="004A122E">
        <w:rPr>
          <w:lang w:eastAsia="zh-CN"/>
        </w:rPr>
        <w:t xml:space="preserve"> common 2-step RACH attempts) is NOT supported.</w:t>
      </w:r>
    </w:p>
    <w:p w14:paraId="1092FA74" w14:textId="07DF83B5" w:rsidR="004A122E" w:rsidRPr="004A122E" w:rsidRDefault="004A122E" w:rsidP="00623EE7">
      <w:pPr>
        <w:pStyle w:val="Doc-text2"/>
        <w:numPr>
          <w:ilvl w:val="0"/>
          <w:numId w:val="34"/>
        </w:numPr>
        <w:pBdr>
          <w:top w:val="single" w:sz="4" w:space="1" w:color="auto"/>
          <w:left w:val="single" w:sz="4" w:space="4" w:color="auto"/>
          <w:bottom w:val="single" w:sz="4" w:space="1" w:color="auto"/>
          <w:right w:val="single" w:sz="4" w:space="4" w:color="auto"/>
        </w:pBdr>
        <w:rPr>
          <w:lang w:eastAsia="zh-CN"/>
        </w:rPr>
      </w:pPr>
      <w:r w:rsidRPr="004A122E">
        <w:rPr>
          <w:lang w:eastAsia="zh-CN"/>
        </w:rPr>
        <w:t>No further mechanism is introduced to selectively apply backoff for specific RACH partition(s) in this release.</w:t>
      </w:r>
    </w:p>
    <w:p w14:paraId="719EF327" w14:textId="55F32F10" w:rsidR="004A122E" w:rsidRDefault="00984D2D" w:rsidP="00623EE7">
      <w:pPr>
        <w:pStyle w:val="Doc-text2"/>
        <w:numPr>
          <w:ilvl w:val="0"/>
          <w:numId w:val="34"/>
        </w:numPr>
        <w:pBdr>
          <w:top w:val="single" w:sz="4" w:space="1" w:color="auto"/>
          <w:left w:val="single" w:sz="4" w:space="4" w:color="auto"/>
          <w:bottom w:val="single" w:sz="4" w:space="1" w:color="auto"/>
          <w:right w:val="single" w:sz="4" w:space="4" w:color="auto"/>
        </w:pBdr>
        <w:rPr>
          <w:lang w:eastAsia="zh-CN"/>
        </w:rPr>
      </w:pPr>
      <w:r>
        <w:rPr>
          <w:lang w:eastAsia="zh-CN"/>
        </w:rPr>
        <w:t>E</w:t>
      </w:r>
      <w:r w:rsidR="004A122E" w:rsidRPr="004A122E">
        <w:rPr>
          <w:lang w:eastAsia="zh-CN"/>
        </w:rPr>
        <w:t>xplicit mechanisms to support common resources for SDT will not be discussed further in common RACH session.</w:t>
      </w:r>
    </w:p>
    <w:p w14:paraId="5537C9DE" w14:textId="6D61507A" w:rsidR="004A122E" w:rsidRPr="004A122E" w:rsidRDefault="004A122E" w:rsidP="00623EE7">
      <w:pPr>
        <w:pStyle w:val="Doc-text2"/>
        <w:numPr>
          <w:ilvl w:val="0"/>
          <w:numId w:val="34"/>
        </w:numPr>
        <w:pBdr>
          <w:top w:val="single" w:sz="4" w:space="1" w:color="auto"/>
          <w:left w:val="single" w:sz="4" w:space="4" w:color="auto"/>
          <w:bottom w:val="single" w:sz="4" w:space="1" w:color="auto"/>
          <w:right w:val="single" w:sz="4" w:space="4" w:color="auto"/>
        </w:pBdr>
        <w:rPr>
          <w:lang w:eastAsia="zh-CN"/>
        </w:rPr>
      </w:pPr>
      <w:r w:rsidRPr="004A122E">
        <w:rPr>
          <w:lang w:eastAsia="zh-CN"/>
        </w:rPr>
        <w:t>The CE/non-CE selection threshold can then be configured per BWP (as agreed in the CE session)</w:t>
      </w:r>
    </w:p>
    <w:p w14:paraId="58481F4A" w14:textId="49594617" w:rsidR="004A122E" w:rsidRPr="004A122E" w:rsidRDefault="004A122E" w:rsidP="00623EE7">
      <w:pPr>
        <w:pStyle w:val="Doc-text2"/>
        <w:numPr>
          <w:ilvl w:val="0"/>
          <w:numId w:val="34"/>
        </w:numPr>
        <w:pBdr>
          <w:top w:val="single" w:sz="4" w:space="1" w:color="auto"/>
          <w:left w:val="single" w:sz="4" w:space="4" w:color="auto"/>
          <w:bottom w:val="single" w:sz="4" w:space="1" w:color="auto"/>
          <w:right w:val="single" w:sz="4" w:space="4" w:color="auto"/>
        </w:pBdr>
        <w:rPr>
          <w:lang w:eastAsia="zh-CN"/>
        </w:rPr>
      </w:pPr>
      <w:r w:rsidRPr="004A122E">
        <w:rPr>
          <w:lang w:eastAsia="zh-CN"/>
        </w:rPr>
        <w:t>BWP selection is handled in REDCAP CR.</w:t>
      </w:r>
    </w:p>
    <w:p w14:paraId="61E54B53" w14:textId="1377FE3B" w:rsidR="004A122E" w:rsidRPr="004A122E" w:rsidRDefault="004A122E" w:rsidP="00623EE7">
      <w:pPr>
        <w:pStyle w:val="Doc-text2"/>
        <w:numPr>
          <w:ilvl w:val="0"/>
          <w:numId w:val="34"/>
        </w:numPr>
        <w:pBdr>
          <w:top w:val="single" w:sz="4" w:space="1" w:color="auto"/>
          <w:left w:val="single" w:sz="4" w:space="4" w:color="auto"/>
          <w:bottom w:val="single" w:sz="4" w:space="1" w:color="auto"/>
          <w:right w:val="single" w:sz="4" w:space="4" w:color="auto"/>
        </w:pBdr>
        <w:rPr>
          <w:lang w:eastAsia="zh-CN"/>
        </w:rPr>
      </w:pPr>
      <w:r w:rsidRPr="004A122E">
        <w:rPr>
          <w:lang w:eastAsia="zh-CN"/>
        </w:rPr>
        <w:t xml:space="preserve">RSRP threshold for SSB selection for CE be configured differently in different RACH partitions (note this is conditional IE configured only in </w:t>
      </w:r>
      <w:proofErr w:type="spellStart"/>
      <w:r w:rsidRPr="004A122E">
        <w:rPr>
          <w:lang w:eastAsia="zh-CN"/>
        </w:rPr>
        <w:t>rach</w:t>
      </w:r>
      <w:proofErr w:type="spellEnd"/>
      <w:r w:rsidRPr="004A122E">
        <w:rPr>
          <w:lang w:eastAsia="zh-CN"/>
        </w:rPr>
        <w:t xml:space="preserve"> partitions that support CE)</w:t>
      </w:r>
    </w:p>
    <w:p w14:paraId="34878924" w14:textId="7D60E506" w:rsidR="004A122E" w:rsidRPr="004A122E" w:rsidRDefault="004A122E" w:rsidP="00623EE7">
      <w:pPr>
        <w:pStyle w:val="Doc-text2"/>
        <w:numPr>
          <w:ilvl w:val="0"/>
          <w:numId w:val="34"/>
        </w:numPr>
        <w:pBdr>
          <w:top w:val="single" w:sz="4" w:space="1" w:color="auto"/>
          <w:left w:val="single" w:sz="4" w:space="4" w:color="auto"/>
          <w:bottom w:val="single" w:sz="4" w:space="1" w:color="auto"/>
          <w:right w:val="single" w:sz="4" w:space="4" w:color="auto"/>
        </w:pBdr>
        <w:rPr>
          <w:lang w:eastAsia="zh-CN"/>
        </w:rPr>
      </w:pPr>
      <w:r w:rsidRPr="004A122E">
        <w:rPr>
          <w:lang w:eastAsia="zh-CN"/>
        </w:rPr>
        <w:t xml:space="preserve">RACH partitioning can be applicable also in connected mode </w:t>
      </w:r>
    </w:p>
    <w:p w14:paraId="4EA509B0" w14:textId="093F1999" w:rsidR="004A122E" w:rsidRPr="004A122E" w:rsidRDefault="004A122E" w:rsidP="00623EE7">
      <w:pPr>
        <w:pStyle w:val="Doc-text2"/>
        <w:numPr>
          <w:ilvl w:val="0"/>
          <w:numId w:val="34"/>
        </w:numPr>
        <w:pBdr>
          <w:top w:val="single" w:sz="4" w:space="1" w:color="auto"/>
          <w:left w:val="single" w:sz="4" w:space="4" w:color="auto"/>
          <w:bottom w:val="single" w:sz="4" w:space="1" w:color="auto"/>
          <w:right w:val="single" w:sz="4" w:space="4" w:color="auto"/>
        </w:pBdr>
        <w:rPr>
          <w:lang w:eastAsia="zh-CN"/>
        </w:rPr>
      </w:pPr>
      <w:r w:rsidRPr="004A122E">
        <w:rPr>
          <w:lang w:eastAsia="zh-CN"/>
        </w:rPr>
        <w:t>For the REDCAP BWP, network configures a RACH partition which is applicable to REDCAP (</w:t>
      </w:r>
      <w:proofErr w:type="gramStart"/>
      <w:r w:rsidRPr="004A122E">
        <w:rPr>
          <w:lang w:eastAsia="zh-CN"/>
        </w:rPr>
        <w:t>i.e.</w:t>
      </w:r>
      <w:proofErr w:type="gramEnd"/>
      <w:r w:rsidRPr="004A122E">
        <w:rPr>
          <w:lang w:eastAsia="zh-CN"/>
        </w:rPr>
        <w:t xml:space="preserve"> without combination with other features), similar to “legacy” RACH partition in non-Redcap initial BWP</w:t>
      </w:r>
    </w:p>
    <w:p w14:paraId="3D7841E8" w14:textId="239D8F9F" w:rsidR="004C4A1E" w:rsidRPr="004C4A1E" w:rsidRDefault="004C4A1E" w:rsidP="00623EE7">
      <w:pPr>
        <w:pStyle w:val="Doc-text2"/>
        <w:numPr>
          <w:ilvl w:val="0"/>
          <w:numId w:val="34"/>
        </w:numPr>
        <w:pBdr>
          <w:top w:val="single" w:sz="4" w:space="1" w:color="auto"/>
          <w:left w:val="single" w:sz="4" w:space="4" w:color="auto"/>
          <w:bottom w:val="single" w:sz="4" w:space="1" w:color="auto"/>
          <w:right w:val="single" w:sz="4" w:space="4" w:color="auto"/>
        </w:pBdr>
        <w:rPr>
          <w:lang w:eastAsia="zh-CN"/>
        </w:rPr>
      </w:pPr>
      <w:r w:rsidRPr="004C4A1E">
        <w:rPr>
          <w:lang w:eastAsia="zh-CN"/>
        </w:rPr>
        <w:t>For overall MAC procedure (order of steps is as below):</w:t>
      </w:r>
    </w:p>
    <w:p w14:paraId="49853F51" w14:textId="77777777" w:rsidR="004C4A1E" w:rsidRPr="004C4A1E" w:rsidRDefault="004C4A1E" w:rsidP="00623EE7">
      <w:pPr>
        <w:pStyle w:val="Doc-text2"/>
        <w:numPr>
          <w:ilvl w:val="1"/>
          <w:numId w:val="34"/>
        </w:numPr>
        <w:pBdr>
          <w:top w:val="single" w:sz="4" w:space="1" w:color="auto"/>
          <w:left w:val="single" w:sz="4" w:space="4" w:color="auto"/>
          <w:bottom w:val="single" w:sz="4" w:space="1" w:color="auto"/>
          <w:right w:val="single" w:sz="4" w:space="4" w:color="auto"/>
        </w:pBdr>
        <w:rPr>
          <w:lang w:eastAsia="zh-CN"/>
        </w:rPr>
      </w:pPr>
      <w:r w:rsidRPr="004C4A1E">
        <w:rPr>
          <w:lang w:eastAsia="zh-CN"/>
        </w:rPr>
        <w:t>1.</w:t>
      </w:r>
      <w:r w:rsidRPr="004C4A1E">
        <w:rPr>
          <w:lang w:eastAsia="zh-CN"/>
        </w:rPr>
        <w:tab/>
        <w:t xml:space="preserve">RRC will indicate to MAC whether SDT, REDCAP, </w:t>
      </w:r>
      <w:proofErr w:type="spellStart"/>
      <w:r w:rsidRPr="004C4A1E">
        <w:rPr>
          <w:lang w:eastAsia="zh-CN"/>
        </w:rPr>
        <w:t>SliceX</w:t>
      </w:r>
      <w:proofErr w:type="spellEnd"/>
      <w:r w:rsidRPr="004C4A1E">
        <w:rPr>
          <w:lang w:eastAsia="zh-CN"/>
        </w:rPr>
        <w:t xml:space="preserve"> is applicable for any RACH </w:t>
      </w:r>
    </w:p>
    <w:p w14:paraId="17DADEB2" w14:textId="77777777" w:rsidR="004C4A1E" w:rsidRPr="004C4A1E" w:rsidRDefault="004C4A1E" w:rsidP="00623EE7">
      <w:pPr>
        <w:pStyle w:val="Doc-text2"/>
        <w:numPr>
          <w:ilvl w:val="1"/>
          <w:numId w:val="34"/>
        </w:numPr>
        <w:pBdr>
          <w:top w:val="single" w:sz="4" w:space="1" w:color="auto"/>
          <w:left w:val="single" w:sz="4" w:space="4" w:color="auto"/>
          <w:bottom w:val="single" w:sz="4" w:space="1" w:color="auto"/>
          <w:right w:val="single" w:sz="4" w:space="4" w:color="auto"/>
        </w:pBdr>
        <w:rPr>
          <w:lang w:eastAsia="zh-CN"/>
        </w:rPr>
      </w:pPr>
      <w:r w:rsidRPr="004C4A1E">
        <w:rPr>
          <w:lang w:eastAsia="zh-CN"/>
        </w:rPr>
        <w:t>2.</w:t>
      </w:r>
      <w:r w:rsidRPr="004C4A1E">
        <w:rPr>
          <w:lang w:eastAsia="zh-CN"/>
        </w:rPr>
        <w:tab/>
        <w:t xml:space="preserve">MAC will select the carrier (this is same as legacy). </w:t>
      </w:r>
    </w:p>
    <w:p w14:paraId="429E0517" w14:textId="77777777" w:rsidR="004C4A1E" w:rsidRPr="004C4A1E" w:rsidRDefault="004C4A1E" w:rsidP="00623EE7">
      <w:pPr>
        <w:pStyle w:val="Doc-text2"/>
        <w:numPr>
          <w:ilvl w:val="1"/>
          <w:numId w:val="34"/>
        </w:numPr>
        <w:pBdr>
          <w:top w:val="single" w:sz="4" w:space="1" w:color="auto"/>
          <w:left w:val="single" w:sz="4" w:space="4" w:color="auto"/>
          <w:bottom w:val="single" w:sz="4" w:space="1" w:color="auto"/>
          <w:right w:val="single" w:sz="4" w:space="4" w:color="auto"/>
        </w:pBdr>
        <w:rPr>
          <w:lang w:eastAsia="zh-CN"/>
        </w:rPr>
      </w:pPr>
      <w:r w:rsidRPr="004C4A1E">
        <w:rPr>
          <w:lang w:eastAsia="zh-CN"/>
        </w:rPr>
        <w:t>3.</w:t>
      </w:r>
      <w:r w:rsidRPr="004C4A1E">
        <w:rPr>
          <w:lang w:eastAsia="zh-CN"/>
        </w:rPr>
        <w:tab/>
        <w:t>MAC will perform BWP selection (this is also legacy behaviour)</w:t>
      </w:r>
    </w:p>
    <w:p w14:paraId="43362690" w14:textId="77777777" w:rsidR="004C4A1E" w:rsidRPr="004C4A1E" w:rsidRDefault="004C4A1E" w:rsidP="00623EE7">
      <w:pPr>
        <w:pStyle w:val="Doc-text2"/>
        <w:numPr>
          <w:ilvl w:val="1"/>
          <w:numId w:val="34"/>
        </w:numPr>
        <w:pBdr>
          <w:top w:val="single" w:sz="4" w:space="1" w:color="auto"/>
          <w:left w:val="single" w:sz="4" w:space="4" w:color="auto"/>
          <w:bottom w:val="single" w:sz="4" w:space="1" w:color="auto"/>
          <w:right w:val="single" w:sz="4" w:space="4" w:color="auto"/>
        </w:pBdr>
        <w:rPr>
          <w:lang w:eastAsia="zh-CN"/>
        </w:rPr>
      </w:pPr>
      <w:r w:rsidRPr="004C4A1E">
        <w:rPr>
          <w:lang w:eastAsia="zh-CN"/>
        </w:rPr>
        <w:t>4.</w:t>
      </w:r>
      <w:r w:rsidRPr="004C4A1E">
        <w:rPr>
          <w:lang w:eastAsia="zh-CN"/>
        </w:rPr>
        <w:tab/>
        <w:t>MAC will determine CE applicability after BWP is selected</w:t>
      </w:r>
    </w:p>
    <w:p w14:paraId="0497BB22" w14:textId="31D4EAF1" w:rsidR="004A122E" w:rsidRDefault="004C4A1E" w:rsidP="00623EE7">
      <w:pPr>
        <w:pStyle w:val="Doc-text2"/>
        <w:numPr>
          <w:ilvl w:val="1"/>
          <w:numId w:val="34"/>
        </w:numPr>
        <w:pBdr>
          <w:top w:val="single" w:sz="4" w:space="1" w:color="auto"/>
          <w:left w:val="single" w:sz="4" w:space="4" w:color="auto"/>
          <w:bottom w:val="single" w:sz="4" w:space="1" w:color="auto"/>
          <w:right w:val="single" w:sz="4" w:space="4" w:color="auto"/>
        </w:pBdr>
        <w:rPr>
          <w:lang w:eastAsia="zh-CN"/>
        </w:rPr>
      </w:pPr>
      <w:r w:rsidRPr="004C4A1E">
        <w:rPr>
          <w:lang w:eastAsia="zh-CN"/>
        </w:rPr>
        <w:t>5.</w:t>
      </w:r>
      <w:r w:rsidRPr="004C4A1E">
        <w:rPr>
          <w:lang w:eastAsia="zh-CN"/>
        </w:rPr>
        <w:tab/>
        <w:t>Finally, MAC will select the RACH partition</w:t>
      </w:r>
    </w:p>
    <w:p w14:paraId="0711965F" w14:textId="6936B341" w:rsidR="004C4A1E" w:rsidRPr="004C4A1E" w:rsidRDefault="004C4A1E" w:rsidP="00623EE7">
      <w:pPr>
        <w:pStyle w:val="ListParagraph"/>
        <w:numPr>
          <w:ilvl w:val="0"/>
          <w:numId w:val="34"/>
        </w:numPr>
        <w:pBdr>
          <w:top w:val="single" w:sz="4" w:space="1" w:color="auto"/>
          <w:left w:val="single" w:sz="4" w:space="4" w:color="auto"/>
          <w:bottom w:val="single" w:sz="4" w:space="1" w:color="auto"/>
          <w:right w:val="single" w:sz="4" w:space="4" w:color="auto"/>
        </w:pBdr>
        <w:rPr>
          <w:lang w:eastAsia="zh-CN"/>
        </w:rPr>
      </w:pPr>
      <w:r>
        <w:rPr>
          <w:lang w:eastAsia="zh-CN"/>
        </w:rPr>
        <w:lastRenderedPageBreak/>
        <w:t>I</w:t>
      </w:r>
      <w:r w:rsidRPr="004C4A1E">
        <w:rPr>
          <w:lang w:eastAsia="zh-CN"/>
        </w:rPr>
        <w:t xml:space="preserve">n case of CFRA, </w:t>
      </w:r>
      <w:proofErr w:type="gramStart"/>
      <w:r w:rsidRPr="004C4A1E">
        <w:rPr>
          <w:lang w:eastAsia="zh-CN"/>
        </w:rPr>
        <w:t>in order to</w:t>
      </w:r>
      <w:proofErr w:type="gramEnd"/>
      <w:r w:rsidRPr="004C4A1E">
        <w:rPr>
          <w:lang w:eastAsia="zh-CN"/>
        </w:rPr>
        <w:t xml:space="preserve"> initialize the RACH parameters (such as </w:t>
      </w:r>
      <w:proofErr w:type="spellStart"/>
      <w:r w:rsidRPr="004C4A1E">
        <w:rPr>
          <w:lang w:eastAsia="zh-CN"/>
        </w:rPr>
        <w:t>rsrp-ThresholdSSB</w:t>
      </w:r>
      <w:proofErr w:type="spellEnd"/>
      <w:r w:rsidRPr="004C4A1E">
        <w:rPr>
          <w:lang w:eastAsia="zh-CN"/>
        </w:rPr>
        <w:t xml:space="preserve"> etc) and for CBRA fallback</w:t>
      </w:r>
      <w:r>
        <w:rPr>
          <w:lang w:eastAsia="zh-CN"/>
        </w:rPr>
        <w:t xml:space="preserve"> </w:t>
      </w:r>
      <w:r>
        <w:rPr>
          <w:lang w:eastAsia="zh-CN"/>
        </w:rPr>
        <w:t xml:space="preserve">- </w:t>
      </w:r>
      <w:r w:rsidRPr="004C4A1E">
        <w:rPr>
          <w:lang w:eastAsia="zh-CN"/>
        </w:rPr>
        <w:t xml:space="preserve">UE uses RA parameters of </w:t>
      </w:r>
      <w:r>
        <w:rPr>
          <w:lang w:eastAsia="zh-CN"/>
        </w:rPr>
        <w:t xml:space="preserve">Rel-15 </w:t>
      </w:r>
      <w:r w:rsidRPr="004C4A1E">
        <w:rPr>
          <w:lang w:eastAsia="zh-CN"/>
        </w:rPr>
        <w:t>common RACH resource</w:t>
      </w:r>
      <w:r w:rsidR="00623EE7">
        <w:rPr>
          <w:lang w:eastAsia="zh-CN"/>
        </w:rPr>
        <w:t xml:space="preserve"> or for </w:t>
      </w:r>
      <w:proofErr w:type="spellStart"/>
      <w:r w:rsidR="00623EE7">
        <w:rPr>
          <w:lang w:eastAsia="zh-CN"/>
        </w:rPr>
        <w:t>RedCap</w:t>
      </w:r>
      <w:proofErr w:type="spellEnd"/>
      <w:r w:rsidR="00623EE7">
        <w:rPr>
          <w:lang w:eastAsia="zh-CN"/>
        </w:rPr>
        <w:t xml:space="preserve"> common RACH resource</w:t>
      </w:r>
    </w:p>
    <w:p w14:paraId="5045DF8A" w14:textId="27303E6E" w:rsidR="004C4A1E" w:rsidRPr="004C4A1E" w:rsidRDefault="00623EE7" w:rsidP="00623EE7">
      <w:pPr>
        <w:pStyle w:val="Doc-text2"/>
        <w:numPr>
          <w:ilvl w:val="0"/>
          <w:numId w:val="34"/>
        </w:numPr>
        <w:pBdr>
          <w:top w:val="single" w:sz="4" w:space="1" w:color="auto"/>
          <w:left w:val="single" w:sz="4" w:space="4" w:color="auto"/>
          <w:bottom w:val="single" w:sz="4" w:space="1" w:color="auto"/>
          <w:right w:val="single" w:sz="4" w:space="4" w:color="auto"/>
        </w:pBdr>
        <w:rPr>
          <w:lang w:eastAsia="zh-CN"/>
        </w:rPr>
      </w:pPr>
      <w:r>
        <w:rPr>
          <w:lang w:eastAsia="zh-CN"/>
        </w:rPr>
        <w:t>No</w:t>
      </w:r>
      <w:r w:rsidR="004C4A1E" w:rsidRPr="004C4A1E">
        <w:rPr>
          <w:lang w:eastAsia="zh-CN"/>
        </w:rPr>
        <w:t xml:space="preserve"> further mechanism is introduced for handling RNTI collision problem in this release</w:t>
      </w:r>
      <w:r>
        <w:rPr>
          <w:lang w:eastAsia="zh-CN"/>
        </w:rPr>
        <w:t xml:space="preserve">.  </w:t>
      </w:r>
    </w:p>
    <w:p w14:paraId="7C8727D5" w14:textId="77777777" w:rsidR="004C4A1E" w:rsidRDefault="004C4A1E" w:rsidP="00984D2D">
      <w:pPr>
        <w:pStyle w:val="Doc-text2"/>
        <w:rPr>
          <w:i/>
          <w:iCs/>
          <w:lang w:eastAsia="zh-CN"/>
        </w:rPr>
      </w:pPr>
    </w:p>
    <w:p w14:paraId="4734ED09" w14:textId="1273B8D9" w:rsidR="00984D2D" w:rsidRDefault="00984D2D" w:rsidP="00984D2D">
      <w:pPr>
        <w:pStyle w:val="Doc-text2"/>
        <w:rPr>
          <w:i/>
          <w:iCs/>
          <w:lang w:eastAsia="zh-CN"/>
        </w:rPr>
      </w:pPr>
      <w:r w:rsidRPr="00984D2D">
        <w:rPr>
          <w:i/>
          <w:iCs/>
          <w:lang w:eastAsia="zh-CN"/>
        </w:rPr>
        <w:t xml:space="preserve">Proposal </w:t>
      </w:r>
      <w:r w:rsidRPr="00984D2D">
        <w:rPr>
          <w:i/>
          <w:iCs/>
          <w:lang w:eastAsia="zh-CN"/>
        </w:rPr>
        <w:t>The CE/non-CE selection threshold can then be configured per BWP (as agreed in the CE session)</w:t>
      </w:r>
    </w:p>
    <w:p w14:paraId="28359540" w14:textId="535333C0" w:rsidR="00984D2D" w:rsidRDefault="00984D2D" w:rsidP="00984D2D">
      <w:pPr>
        <w:pStyle w:val="Doc-text2"/>
        <w:rPr>
          <w:lang w:eastAsia="zh-CN"/>
        </w:rPr>
      </w:pPr>
      <w:r>
        <w:rPr>
          <w:lang w:eastAsia="zh-CN"/>
        </w:rPr>
        <w:t>-</w:t>
      </w:r>
      <w:r>
        <w:rPr>
          <w:lang w:eastAsia="zh-CN"/>
        </w:rPr>
        <w:tab/>
        <w:t xml:space="preserve">Qualcomm doesn’t see a reason why this is not feature combination like we already agreed.  ZTE thinks that then this can’t be a feature.  Qualcomm is confused as to why as you can configure this with SDT and other features.   You can configure one partition with CE and one with non-CE and the UE decides which partition to use.  It would be part of the selection </w:t>
      </w:r>
      <w:proofErr w:type="gramStart"/>
      <w:r>
        <w:rPr>
          <w:lang w:eastAsia="zh-CN"/>
        </w:rPr>
        <w:t>procedure</w:t>
      </w:r>
      <w:proofErr w:type="gramEnd"/>
      <w:r>
        <w:rPr>
          <w:lang w:eastAsia="zh-CN"/>
        </w:rPr>
        <w:t xml:space="preserve"> and this would be simpler implementation as we would have a unified UE procedure. </w:t>
      </w:r>
    </w:p>
    <w:p w14:paraId="7B38AF31" w14:textId="77777777" w:rsidR="00A92FD5" w:rsidRPr="004C4A1E" w:rsidRDefault="00A92FD5" w:rsidP="00623EE7">
      <w:pPr>
        <w:pStyle w:val="Doc-text2"/>
        <w:rPr>
          <w:lang w:eastAsia="zh-CN"/>
        </w:rPr>
      </w:pPr>
      <w:r w:rsidRPr="004C4A1E">
        <w:rPr>
          <w:lang w:eastAsia="zh-CN"/>
        </w:rPr>
        <w:t xml:space="preserve">Proposal G [To discuss]: In case of CFRA, </w:t>
      </w:r>
      <w:proofErr w:type="gramStart"/>
      <w:r w:rsidRPr="004C4A1E">
        <w:rPr>
          <w:lang w:eastAsia="zh-CN"/>
        </w:rPr>
        <w:t>in order to</w:t>
      </w:r>
      <w:proofErr w:type="gramEnd"/>
      <w:r w:rsidRPr="004C4A1E">
        <w:rPr>
          <w:lang w:eastAsia="zh-CN"/>
        </w:rPr>
        <w:t xml:space="preserve"> initialize the RACH parameters (such as </w:t>
      </w:r>
      <w:proofErr w:type="spellStart"/>
      <w:r w:rsidRPr="004C4A1E">
        <w:rPr>
          <w:lang w:eastAsia="zh-CN"/>
        </w:rPr>
        <w:t>rsrp-</w:t>
      </w:r>
      <w:r w:rsidRPr="00BB5363">
        <w:rPr>
          <w:color w:val="C00000"/>
        </w:rPr>
        <w:t>ThresholdSSB</w:t>
      </w:r>
      <w:proofErr w:type="spellEnd"/>
      <w:r w:rsidRPr="00BB5363">
        <w:rPr>
          <w:color w:val="C00000"/>
        </w:rPr>
        <w:t xml:space="preserve"> </w:t>
      </w:r>
      <w:r w:rsidRPr="004C4A1E">
        <w:rPr>
          <w:lang w:eastAsia="zh-CN"/>
        </w:rPr>
        <w:t>etc) and for CBRA fallback:</w:t>
      </w:r>
    </w:p>
    <w:p w14:paraId="48A5D888" w14:textId="77777777" w:rsidR="00A92FD5" w:rsidRPr="004C4A1E" w:rsidRDefault="00A92FD5" w:rsidP="00623EE7">
      <w:pPr>
        <w:ind w:left="1979"/>
        <w:rPr>
          <w:i/>
          <w:iCs/>
          <w:lang w:eastAsia="zh-CN"/>
        </w:rPr>
      </w:pPr>
      <w:r w:rsidRPr="004C4A1E">
        <w:rPr>
          <w:i/>
          <w:iCs/>
          <w:lang w:eastAsia="zh-CN"/>
        </w:rPr>
        <w:t>Option 1: Network signals an explicit RACH partition to be used (6/13)</w:t>
      </w:r>
    </w:p>
    <w:p w14:paraId="1D70C707" w14:textId="77777777" w:rsidR="00A92FD5" w:rsidRPr="004C4A1E" w:rsidRDefault="00A92FD5" w:rsidP="00623EE7">
      <w:pPr>
        <w:ind w:left="1259" w:firstLine="720"/>
        <w:rPr>
          <w:i/>
          <w:iCs/>
          <w:lang w:eastAsia="zh-CN"/>
        </w:rPr>
      </w:pPr>
      <w:r w:rsidRPr="004C4A1E">
        <w:rPr>
          <w:i/>
          <w:iCs/>
          <w:lang w:eastAsia="zh-CN"/>
        </w:rPr>
        <w:t>Option 3: UE uses RA parameters of common RACH resource (6/13)</w:t>
      </w:r>
    </w:p>
    <w:p w14:paraId="0A90276C" w14:textId="78434B80" w:rsidR="00A92FD5" w:rsidRPr="004C4A1E" w:rsidRDefault="004C4A1E" w:rsidP="00623EE7">
      <w:pPr>
        <w:ind w:left="1259" w:firstLine="720"/>
        <w:rPr>
          <w:i/>
          <w:iCs/>
          <w:lang w:eastAsia="zh-CN"/>
        </w:rPr>
      </w:pPr>
      <w:r w:rsidRPr="004C4A1E">
        <w:rPr>
          <w:i/>
          <w:iCs/>
          <w:lang w:eastAsia="zh-CN"/>
        </w:rPr>
        <w:t xml:space="preserve">-Intel thinks option 3 is simplest and PDCCH order cannot be </w:t>
      </w:r>
      <w:proofErr w:type="spellStart"/>
      <w:r w:rsidRPr="004C4A1E">
        <w:rPr>
          <w:i/>
          <w:iCs/>
          <w:lang w:eastAsia="zh-CN"/>
        </w:rPr>
        <w:t>signaled</w:t>
      </w:r>
      <w:proofErr w:type="spellEnd"/>
      <w:r w:rsidRPr="004C4A1E">
        <w:rPr>
          <w:i/>
          <w:iCs/>
          <w:lang w:eastAsia="zh-CN"/>
        </w:rPr>
        <w:t xml:space="preserve">. Nokia agrees.  </w:t>
      </w:r>
    </w:p>
    <w:p w14:paraId="5744FF79" w14:textId="77777777" w:rsidR="00A92FD5" w:rsidRPr="004C4A1E" w:rsidRDefault="00A92FD5" w:rsidP="00623EE7">
      <w:pPr>
        <w:pStyle w:val="Doc-text2"/>
        <w:rPr>
          <w:lang w:eastAsia="zh-CN"/>
        </w:rPr>
      </w:pPr>
      <w:r w:rsidRPr="004C4A1E">
        <w:rPr>
          <w:lang w:eastAsia="zh-CN"/>
        </w:rPr>
        <w:t>Proposal H [Yes 5/14, No. 7/14]: No further mechanism is introduced for handling RNTI collision problem in this release</w:t>
      </w:r>
    </w:p>
    <w:p w14:paraId="407F37E1" w14:textId="77777777" w:rsidR="004A122E" w:rsidRPr="004C4A1E" w:rsidRDefault="004A122E" w:rsidP="00EC391D">
      <w:pPr>
        <w:pStyle w:val="Doc-text2"/>
        <w:ind w:left="0" w:firstLine="0"/>
        <w:rPr>
          <w:i/>
          <w:iCs/>
          <w:lang w:eastAsia="zh-CN"/>
        </w:rPr>
      </w:pPr>
    </w:p>
    <w:p w14:paraId="05C6AFC6" w14:textId="5C4668B9" w:rsidR="008D2F70" w:rsidRDefault="00AC1A07" w:rsidP="008D2F70">
      <w:pPr>
        <w:pStyle w:val="Doc-title"/>
      </w:pPr>
      <w:hyperlink r:id="rId129" w:history="1">
        <w:r w:rsidR="008D2F70" w:rsidRPr="00AC1A07">
          <w:rPr>
            <w:rStyle w:val="Hyperli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3C79279A" w:rsidR="008D2F70" w:rsidRDefault="00AC1A07" w:rsidP="008D2F70">
      <w:pPr>
        <w:pStyle w:val="Doc-title"/>
      </w:pPr>
      <w:hyperlink r:id="rId130" w:history="1">
        <w:r w:rsidR="008D2F70" w:rsidRPr="00AC1A07">
          <w:rPr>
            <w:rStyle w:val="Hyperli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6DB5F476" w:rsidR="008D2F70" w:rsidRDefault="00AC1A07" w:rsidP="008D2F70">
      <w:pPr>
        <w:pStyle w:val="Doc-title"/>
      </w:pPr>
      <w:hyperlink r:id="rId131" w:history="1">
        <w:r w:rsidR="008D2F70" w:rsidRPr="00AC1A07">
          <w:rPr>
            <w:rStyle w:val="Hyperli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hyperlink r:id="rId132" w:history="1">
        <w:r w:rsidR="008D2F70" w:rsidRPr="00AC1A07">
          <w:rPr>
            <w:rStyle w:val="Hyperlink"/>
          </w:rPr>
          <w:t>R2-2200917</w:t>
        </w:r>
      </w:hyperlink>
    </w:p>
    <w:p w14:paraId="164CED9F" w14:textId="0A6B0CD4" w:rsidR="008D2F70" w:rsidRDefault="00AC1A07" w:rsidP="008D2F70">
      <w:pPr>
        <w:pStyle w:val="Doc-title"/>
      </w:pPr>
      <w:hyperlink r:id="rId133" w:history="1">
        <w:r w:rsidR="008D2F70" w:rsidRPr="00AC1A07">
          <w:rPr>
            <w:rStyle w:val="Hyperli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4A243009" w:rsidR="008D2F70" w:rsidRDefault="00AC1A07" w:rsidP="008D2F70">
      <w:pPr>
        <w:pStyle w:val="Doc-title"/>
      </w:pPr>
      <w:hyperlink r:id="rId134" w:history="1">
        <w:r w:rsidR="008D2F70" w:rsidRPr="00AC1A07">
          <w:rPr>
            <w:rStyle w:val="Hyperli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1DC8BAF6" w14:textId="3AC83A17" w:rsidR="008D2F70" w:rsidRDefault="00AC1A07" w:rsidP="008D2F70">
      <w:pPr>
        <w:pStyle w:val="Doc-title"/>
      </w:pPr>
      <w:hyperlink r:id="rId135" w:history="1">
        <w:r w:rsidR="008D2F70" w:rsidRPr="00AC1A07">
          <w:rPr>
            <w:rStyle w:val="Hyperli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4A00DEFC" w:rsidR="008D2F70" w:rsidRDefault="00AC1A07" w:rsidP="008D2F70">
      <w:pPr>
        <w:pStyle w:val="Doc-title"/>
      </w:pPr>
      <w:hyperlink r:id="rId136" w:history="1">
        <w:r w:rsidR="008D2F70" w:rsidRPr="00AC1A07">
          <w:rPr>
            <w:rStyle w:val="Hyperli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117BA2B8" w14:textId="77777777" w:rsidR="00753AE9" w:rsidRPr="006C6749" w:rsidRDefault="00753AE9" w:rsidP="00753AE9">
      <w:pPr>
        <w:pStyle w:val="Doc-text2"/>
      </w:pPr>
    </w:p>
    <w:p w14:paraId="5A5E57D6" w14:textId="52290B36" w:rsidR="00753AE9" w:rsidRDefault="00753AE9" w:rsidP="00A550C6">
      <w:pPr>
        <w:pStyle w:val="Comments"/>
        <w:rPr>
          <w:noProof w:val="0"/>
        </w:rPr>
      </w:pPr>
    </w:p>
    <w:sectPr w:rsidR="00753AE9" w:rsidSect="006D4187">
      <w:footerReference w:type="default" r:id="rId13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5006" w14:textId="77777777" w:rsidR="00990646" w:rsidRDefault="00990646">
      <w:r>
        <w:separator/>
      </w:r>
    </w:p>
    <w:p w14:paraId="77CDC8F9" w14:textId="77777777" w:rsidR="00990646" w:rsidRDefault="00990646"/>
  </w:endnote>
  <w:endnote w:type="continuationSeparator" w:id="0">
    <w:p w14:paraId="27E0B014" w14:textId="77777777" w:rsidR="00990646" w:rsidRDefault="00990646">
      <w:r>
        <w:continuationSeparator/>
      </w:r>
    </w:p>
    <w:p w14:paraId="71CFC0A3" w14:textId="77777777" w:rsidR="00990646" w:rsidRDefault="00990646"/>
  </w:endnote>
  <w:endnote w:type="continuationNotice" w:id="1">
    <w:p w14:paraId="7E82A480" w14:textId="77777777" w:rsidR="00990646" w:rsidRDefault="0099064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2C0402" w:rsidRDefault="002C040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2C0402" w:rsidRDefault="002C0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586D" w14:textId="77777777" w:rsidR="00990646" w:rsidRDefault="00990646">
      <w:r>
        <w:separator/>
      </w:r>
    </w:p>
    <w:p w14:paraId="554334B3" w14:textId="77777777" w:rsidR="00990646" w:rsidRDefault="00990646"/>
  </w:footnote>
  <w:footnote w:type="continuationSeparator" w:id="0">
    <w:p w14:paraId="36EB6A76" w14:textId="77777777" w:rsidR="00990646" w:rsidRDefault="00990646">
      <w:r>
        <w:continuationSeparator/>
      </w:r>
    </w:p>
    <w:p w14:paraId="005FF4AE" w14:textId="77777777" w:rsidR="00990646" w:rsidRDefault="00990646"/>
  </w:footnote>
  <w:footnote w:type="continuationNotice" w:id="1">
    <w:p w14:paraId="6A51FA22" w14:textId="77777777" w:rsidR="00990646" w:rsidRDefault="0099064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2" type="#_x0000_t75" style="width:33.1pt;height:23.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47678"/>
    <w:multiLevelType w:val="hybridMultilevel"/>
    <w:tmpl w:val="020E44C4"/>
    <w:lvl w:ilvl="0" w:tplc="0409000F">
      <w:start w:val="1"/>
      <w:numFmt w:val="decimal"/>
      <w:lvlText w:val="%1."/>
      <w:lvlJc w:val="left"/>
      <w:pPr>
        <w:ind w:left="1979" w:hanging="360"/>
      </w:pPr>
    </w:lvl>
    <w:lvl w:ilvl="1" w:tplc="8D6AC5DC">
      <w:numFmt w:val="bullet"/>
      <w:lvlText w:val="-"/>
      <w:lvlJc w:val="left"/>
      <w:pPr>
        <w:ind w:left="2759" w:hanging="420"/>
      </w:pPr>
      <w:rPr>
        <w:rFonts w:ascii="Arial" w:eastAsia="MS Mincho" w:hAnsi="Arial" w:cs="Arial" w:hint="default"/>
      </w:r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90805"/>
    <w:multiLevelType w:val="hybridMultilevel"/>
    <w:tmpl w:val="A266C164"/>
    <w:lvl w:ilvl="0" w:tplc="0409000F">
      <w:start w:val="1"/>
      <w:numFmt w:val="decimal"/>
      <w:lvlText w:val="%1."/>
      <w:lvlJc w:val="left"/>
      <w:pPr>
        <w:ind w:left="1979" w:hanging="360"/>
      </w:p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1429193D"/>
    <w:multiLevelType w:val="multilevel"/>
    <w:tmpl w:val="1429193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455AE9"/>
    <w:multiLevelType w:val="hybridMultilevel"/>
    <w:tmpl w:val="B316DD84"/>
    <w:lvl w:ilvl="0" w:tplc="0409000F">
      <w:start w:val="1"/>
      <w:numFmt w:val="decimal"/>
      <w:lvlText w:val="%1."/>
      <w:lvlJc w:val="left"/>
      <w:pPr>
        <w:ind w:left="1979" w:hanging="360"/>
      </w:pPr>
    </w:lvl>
    <w:lvl w:ilvl="1" w:tplc="04090019">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AF09BE"/>
    <w:multiLevelType w:val="hybridMultilevel"/>
    <w:tmpl w:val="DA16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9628E"/>
    <w:multiLevelType w:val="hybridMultilevel"/>
    <w:tmpl w:val="57DAD0B6"/>
    <w:lvl w:ilvl="0" w:tplc="41EC540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6044BAD"/>
    <w:multiLevelType w:val="hybridMultilevel"/>
    <w:tmpl w:val="BBA8A9B0"/>
    <w:lvl w:ilvl="0" w:tplc="32C4D11C">
      <w:start w:val="1"/>
      <w:numFmt w:val="decimal"/>
      <w:lvlText w:val="%1"/>
      <w:lvlJc w:val="left"/>
      <w:pPr>
        <w:ind w:left="1679" w:hanging="42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1F9729B"/>
    <w:multiLevelType w:val="hybridMultilevel"/>
    <w:tmpl w:val="EBDE435E"/>
    <w:lvl w:ilvl="0" w:tplc="23722AF8">
      <w:start w:val="960"/>
      <w:numFmt w:val="bullet"/>
      <w:lvlText w:val="-"/>
      <w:lvlJc w:val="left"/>
      <w:pPr>
        <w:ind w:left="720" w:hanging="360"/>
      </w:pPr>
      <w:rPr>
        <w:rFonts w:ascii="Times New Roman" w:eastAsia="Gulim"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FB27B0C"/>
    <w:multiLevelType w:val="hybridMultilevel"/>
    <w:tmpl w:val="A266C164"/>
    <w:lvl w:ilvl="0" w:tplc="FFFFFFFF">
      <w:start w:val="1"/>
      <w:numFmt w:val="decimal"/>
      <w:lvlText w:val="%1."/>
      <w:lvlJc w:val="left"/>
      <w:pPr>
        <w:ind w:left="1979" w:hanging="360"/>
      </w:pPr>
    </w:lvl>
    <w:lvl w:ilvl="1" w:tplc="FFFFFFFF" w:tentative="1">
      <w:start w:val="1"/>
      <w:numFmt w:val="lowerLetter"/>
      <w:lvlText w:val="%2."/>
      <w:lvlJc w:val="left"/>
      <w:pPr>
        <w:ind w:left="2699" w:hanging="360"/>
      </w:pPr>
    </w:lvl>
    <w:lvl w:ilvl="2" w:tplc="FFFFFFFF" w:tentative="1">
      <w:start w:val="1"/>
      <w:numFmt w:val="lowerRoman"/>
      <w:lvlText w:val="%3."/>
      <w:lvlJc w:val="right"/>
      <w:pPr>
        <w:ind w:left="3419" w:hanging="180"/>
      </w:pPr>
    </w:lvl>
    <w:lvl w:ilvl="3" w:tplc="FFFFFFFF" w:tentative="1">
      <w:start w:val="1"/>
      <w:numFmt w:val="decimal"/>
      <w:lvlText w:val="%4."/>
      <w:lvlJc w:val="left"/>
      <w:pPr>
        <w:ind w:left="4139" w:hanging="360"/>
      </w:pPr>
    </w:lvl>
    <w:lvl w:ilvl="4" w:tplc="FFFFFFFF" w:tentative="1">
      <w:start w:val="1"/>
      <w:numFmt w:val="lowerLetter"/>
      <w:lvlText w:val="%5."/>
      <w:lvlJc w:val="left"/>
      <w:pPr>
        <w:ind w:left="4859" w:hanging="360"/>
      </w:pPr>
    </w:lvl>
    <w:lvl w:ilvl="5" w:tplc="FFFFFFFF" w:tentative="1">
      <w:start w:val="1"/>
      <w:numFmt w:val="lowerRoman"/>
      <w:lvlText w:val="%6."/>
      <w:lvlJc w:val="right"/>
      <w:pPr>
        <w:ind w:left="5579" w:hanging="180"/>
      </w:pPr>
    </w:lvl>
    <w:lvl w:ilvl="6" w:tplc="FFFFFFFF" w:tentative="1">
      <w:start w:val="1"/>
      <w:numFmt w:val="decimal"/>
      <w:lvlText w:val="%7."/>
      <w:lvlJc w:val="left"/>
      <w:pPr>
        <w:ind w:left="6299" w:hanging="360"/>
      </w:pPr>
    </w:lvl>
    <w:lvl w:ilvl="7" w:tplc="FFFFFFFF" w:tentative="1">
      <w:start w:val="1"/>
      <w:numFmt w:val="lowerLetter"/>
      <w:lvlText w:val="%8."/>
      <w:lvlJc w:val="left"/>
      <w:pPr>
        <w:ind w:left="7019" w:hanging="360"/>
      </w:pPr>
    </w:lvl>
    <w:lvl w:ilvl="8" w:tplc="FFFFFFFF" w:tentative="1">
      <w:start w:val="1"/>
      <w:numFmt w:val="lowerRoman"/>
      <w:lvlText w:val="%9."/>
      <w:lvlJc w:val="right"/>
      <w:pPr>
        <w:ind w:left="7739" w:hanging="180"/>
      </w:p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A00BD"/>
    <w:multiLevelType w:val="multilevel"/>
    <w:tmpl w:val="1429193D"/>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93B83"/>
    <w:multiLevelType w:val="hybridMultilevel"/>
    <w:tmpl w:val="67A6D292"/>
    <w:lvl w:ilvl="0" w:tplc="DBF6E8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789130C"/>
    <w:multiLevelType w:val="hybridMultilevel"/>
    <w:tmpl w:val="C51C363C"/>
    <w:lvl w:ilvl="0" w:tplc="41EC540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7298E"/>
    <w:multiLevelType w:val="hybridMultilevel"/>
    <w:tmpl w:val="D3BE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10"/>
  </w:num>
  <w:num w:numId="4">
    <w:abstractNumId w:val="31"/>
  </w:num>
  <w:num w:numId="5">
    <w:abstractNumId w:val="21"/>
  </w:num>
  <w:num w:numId="6">
    <w:abstractNumId w:val="0"/>
  </w:num>
  <w:num w:numId="7">
    <w:abstractNumId w:val="22"/>
  </w:num>
  <w:num w:numId="8">
    <w:abstractNumId w:val="18"/>
  </w:num>
  <w:num w:numId="9">
    <w:abstractNumId w:val="9"/>
  </w:num>
  <w:num w:numId="10">
    <w:abstractNumId w:val="8"/>
  </w:num>
  <w:num w:numId="11">
    <w:abstractNumId w:val="7"/>
  </w:num>
  <w:num w:numId="12">
    <w:abstractNumId w:val="2"/>
  </w:num>
  <w:num w:numId="13">
    <w:abstractNumId w:val="24"/>
  </w:num>
  <w:num w:numId="14">
    <w:abstractNumId w:val="25"/>
  </w:num>
  <w:num w:numId="15">
    <w:abstractNumId w:val="16"/>
  </w:num>
  <w:num w:numId="16">
    <w:abstractNumId w:val="23"/>
  </w:num>
  <w:num w:numId="17">
    <w:abstractNumId w:val="12"/>
  </w:num>
  <w:num w:numId="18">
    <w:abstractNumId w:val="14"/>
  </w:num>
  <w:num w:numId="19">
    <w:abstractNumId w:val="3"/>
  </w:num>
  <w:num w:numId="20">
    <w:abstractNumId w:val="11"/>
  </w:num>
  <w:num w:numId="21">
    <w:abstractNumId w:val="29"/>
  </w:num>
  <w:num w:numId="22">
    <w:abstractNumId w:val="20"/>
  </w:num>
  <w:num w:numId="23">
    <w:abstractNumId w:val="15"/>
  </w:num>
  <w:num w:numId="24">
    <w:abstractNumId w:val="5"/>
  </w:num>
  <w:num w:numId="25">
    <w:abstractNumId w:val="17"/>
  </w:num>
  <w:num w:numId="26">
    <w:abstractNumId w:val="33"/>
  </w:num>
  <w:num w:numId="27">
    <w:abstractNumId w:val="19"/>
  </w:num>
  <w:num w:numId="28">
    <w:abstractNumId w:val="32"/>
  </w:num>
  <w:num w:numId="29">
    <w:abstractNumId w:val="4"/>
  </w:num>
  <w:num w:numId="30">
    <w:abstractNumId w:val="26"/>
  </w:num>
  <w:num w:numId="31">
    <w:abstractNumId w:val="1"/>
  </w:num>
  <w:num w:numId="32">
    <w:abstractNumId w:val="28"/>
  </w:num>
  <w:num w:numId="33">
    <w:abstractNumId w:val="13"/>
  </w:num>
  <w:num w:numId="34">
    <w:abstractNumId w:val="6"/>
  </w:num>
  <w:num w:numId="3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2D"/>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9FD"/>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2FC9"/>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9AC"/>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AC9"/>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3DE"/>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099"/>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DE7"/>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556"/>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2B"/>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2A"/>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1E"/>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080"/>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71"/>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B1E"/>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B8"/>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74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2B"/>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2E"/>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61"/>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83"/>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BBE"/>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51"/>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6D"/>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1E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7C7"/>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6A8"/>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D4E"/>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0E"/>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5B"/>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2"/>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AB"/>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A0"/>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B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2E"/>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1E"/>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95"/>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8A"/>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47"/>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4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BDA"/>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8"/>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54"/>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5A"/>
    <w:rsid w:val="00564287"/>
    <w:rsid w:val="00564343"/>
    <w:rsid w:val="0056442E"/>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86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B"/>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8E4"/>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7F5"/>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9B"/>
    <w:rsid w:val="00623BA1"/>
    <w:rsid w:val="00623BF3"/>
    <w:rsid w:val="00623CED"/>
    <w:rsid w:val="00623EA7"/>
    <w:rsid w:val="00623ED0"/>
    <w:rsid w:val="00623EE7"/>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48"/>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16"/>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EF1"/>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54"/>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D6"/>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6F1"/>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AE9"/>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39"/>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5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80"/>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79"/>
    <w:rsid w:val="007F3798"/>
    <w:rsid w:val="007F379D"/>
    <w:rsid w:val="007F391F"/>
    <w:rsid w:val="007F39F6"/>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3D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07"/>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6C"/>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39"/>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D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DE"/>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43"/>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2D"/>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EC9"/>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46"/>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32"/>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354"/>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B52"/>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84"/>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78"/>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BD4"/>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4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9F"/>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D8"/>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9D"/>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34"/>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4EF"/>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5"/>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63"/>
    <w:rsid w:val="00AC13CC"/>
    <w:rsid w:val="00AC1409"/>
    <w:rsid w:val="00AC14FE"/>
    <w:rsid w:val="00AC15C3"/>
    <w:rsid w:val="00AC15EF"/>
    <w:rsid w:val="00AC16EB"/>
    <w:rsid w:val="00AC1704"/>
    <w:rsid w:val="00AC1761"/>
    <w:rsid w:val="00AC1804"/>
    <w:rsid w:val="00AC1847"/>
    <w:rsid w:val="00AC18B9"/>
    <w:rsid w:val="00AC18DE"/>
    <w:rsid w:val="00AC1A07"/>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4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B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D8E"/>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33"/>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0C"/>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D49"/>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2"/>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D72"/>
    <w:rsid w:val="00B93EBF"/>
    <w:rsid w:val="00B93F70"/>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D6B"/>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6"/>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A9"/>
    <w:rsid w:val="00CA12F6"/>
    <w:rsid w:val="00CA1373"/>
    <w:rsid w:val="00CA138B"/>
    <w:rsid w:val="00CA139C"/>
    <w:rsid w:val="00CA148E"/>
    <w:rsid w:val="00CA151C"/>
    <w:rsid w:val="00CA1530"/>
    <w:rsid w:val="00CA158D"/>
    <w:rsid w:val="00CA16C6"/>
    <w:rsid w:val="00CA1703"/>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A3C"/>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57"/>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3F2"/>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E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1FB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4E"/>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13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1"/>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737"/>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B8230C"/>
    <w:rPr>
      <w:color w:val="605E5C"/>
      <w:shd w:val="clear" w:color="auto" w:fill="E1DFDD"/>
    </w:rPr>
  </w:style>
  <w:style w:type="paragraph" w:customStyle="1" w:styleId="Proposal">
    <w:name w:val="Proposal"/>
    <w:basedOn w:val="BodyText"/>
    <w:qFormat/>
    <w:rsid w:val="00B8230C"/>
    <w:pPr>
      <w:numPr>
        <w:numId w:val="23"/>
      </w:numPr>
      <w:tabs>
        <w:tab w:val="clear" w:pos="1304"/>
        <w:tab w:val="left" w:pos="1701"/>
      </w:tabs>
      <w:overflowPunct w:val="0"/>
      <w:autoSpaceDE w:val="0"/>
      <w:autoSpaceDN w:val="0"/>
      <w:adjustRightInd w:val="0"/>
      <w:spacing w:before="0"/>
      <w:ind w:left="1701" w:hanging="1701"/>
      <w:jc w:val="both"/>
      <w:textAlignment w:val="baseline"/>
    </w:pPr>
    <w:rPr>
      <w:rFonts w:eastAsiaTheme="minorEastAsia"/>
      <w:b/>
      <w:bCs/>
      <w:szCs w:val="20"/>
      <w:lang w:eastAsia="zh-CN"/>
    </w:rPr>
  </w:style>
  <w:style w:type="paragraph" w:styleId="TOC6">
    <w:name w:val="toc 6"/>
    <w:basedOn w:val="Normal"/>
    <w:next w:val="Normal"/>
    <w:autoRedefine/>
    <w:semiHidden/>
    <w:unhideWhenUsed/>
    <w:rsid w:val="0020774C"/>
    <w:pPr>
      <w:spacing w:after="100"/>
      <w:ind w:left="1000"/>
    </w:pPr>
  </w:style>
  <w:style w:type="table" w:customStyle="1" w:styleId="TableGrid2">
    <w:name w:val="Table Grid2"/>
    <w:basedOn w:val="TableNormal"/>
    <w:uiPriority w:val="39"/>
    <w:qFormat/>
    <w:rsid w:val="004A1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5805159">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591332">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0749117">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anidx\OneDrive%20-%20InterDigital%20Communications,%20Inc\Documents\3GPP%20RAN\TSGR2_117-e\Docs\R2-2202784.zip" TargetMode="External"/><Relationship Id="rId117" Type="http://schemas.openxmlformats.org/officeDocument/2006/relationships/hyperlink" Target="file:///C:\Users\panidx\OneDrive%20-%20InterDigital%20Communications,%20Inc\Documents\3GPP%20RAN\TSGR2_117-e\Docs\R2-2203735.zip" TargetMode="External"/><Relationship Id="rId21" Type="http://schemas.openxmlformats.org/officeDocument/2006/relationships/hyperlink" Target="file:///C:\Users\panidx\OneDrive%20-%20InterDigital%20Communications,%20Inc\Documents\3GPP%20RAN\TSGR2_117-e\Docs\R2-2202437.zip" TargetMode="External"/><Relationship Id="rId42" Type="http://schemas.openxmlformats.org/officeDocument/2006/relationships/hyperlink" Target="file:///C:\Users\panidx\OneDrive%20-%20InterDigital%20Communications,%20Inc\Documents\3GPP%20RAN\TSGR2_117-e\Docs\R2-2202445.zip" TargetMode="External"/><Relationship Id="rId47" Type="http://schemas.openxmlformats.org/officeDocument/2006/relationships/hyperlink" Target="file:///C:\Users\panidx\OneDrive%20-%20InterDigital%20Communications,%20Inc\Documents\3GPP%20RAN\TSGR2_117-e\Docs\R2-2200704.zip" TargetMode="External"/><Relationship Id="rId63" Type="http://schemas.openxmlformats.org/officeDocument/2006/relationships/hyperlink" Target="file:///C:\Users\panidx\OneDrive%20-%20InterDigital%20Communications,%20Inc\Documents\3GPP%20RAN\TSGR2_117-e\Docs\R2-2202014.zip" TargetMode="External"/><Relationship Id="rId68" Type="http://schemas.openxmlformats.org/officeDocument/2006/relationships/hyperlink" Target="file:///C:\Users\panidx\OneDrive%20-%20InterDigital%20Communications,%20Inc\Documents\3GPP%20RAN\TSGR2_117-e\Docs\R2-2204103.zip" TargetMode="External"/><Relationship Id="rId84" Type="http://schemas.openxmlformats.org/officeDocument/2006/relationships/hyperlink" Target="file:///C:\Users\panidx\OneDrive%20-%20InterDigital%20Communications,%20Inc\Documents\3GPP%20RAN\TSGR2_117-e\Docs\R2-2203300.zip" TargetMode="External"/><Relationship Id="rId89" Type="http://schemas.openxmlformats.org/officeDocument/2006/relationships/hyperlink" Target="file:///C:\Users\panidx\OneDrive%20-%20InterDigital%20Communications,%20Inc\Documents\3GPP%20RAN\TSGR2_117-e\Docs\R2-2204064.zip" TargetMode="External"/><Relationship Id="rId112" Type="http://schemas.openxmlformats.org/officeDocument/2006/relationships/hyperlink" Target="file:///C:\Users\panidx\OneDrive%20-%20InterDigital%20Communications,%20Inc\Documents\3GPP%20RAN\TSGR2_117-e\Docs\R2-2203528.zip" TargetMode="External"/><Relationship Id="rId133" Type="http://schemas.openxmlformats.org/officeDocument/2006/relationships/hyperlink" Target="file:///C:\Users\panidx\OneDrive%20-%20InterDigital%20Communications,%20Inc\Documents\3GPP%20RAN\TSGR2_117-e\Docs\R2-2203283.zip" TargetMode="External"/><Relationship Id="rId138" Type="http://schemas.openxmlformats.org/officeDocument/2006/relationships/fontTable" Target="fontTable.xml"/><Relationship Id="rId16" Type="http://schemas.openxmlformats.org/officeDocument/2006/relationships/hyperlink" Target="file:///C:\Users\panidx\OneDrive%20-%20InterDigital%20Communications,%20Inc\Documents\3GPP%20RAN\TSGR2_117-e\Docs\R2-2202686.zip" TargetMode="External"/><Relationship Id="rId107" Type="http://schemas.openxmlformats.org/officeDocument/2006/relationships/hyperlink" Target="file:///C:\Users\panidx\OneDrive%20-%20InterDigital%20Communications,%20Inc\Documents\3GPP%20RAN\TSGR2_117-e\Docs\R2-2203520.zip" TargetMode="External"/><Relationship Id="rId11" Type="http://schemas.openxmlformats.org/officeDocument/2006/relationships/hyperlink" Target="file:///C:\Users\panidx\OneDrive%20-%20InterDigital%20Communications,%20Inc\Documents\3GPP%20RAN\TSGR2_117-e\Docs\R2-2202522.zip" TargetMode="External"/><Relationship Id="rId32" Type="http://schemas.openxmlformats.org/officeDocument/2006/relationships/hyperlink" Target="file:///C:\Users\panidx\OneDrive%20-%20InterDigital%20Communications,%20Inc\Documents\3GPP%20RAN\TSGR2_117-e\Docs\R2-2202444.zip" TargetMode="External"/><Relationship Id="rId37" Type="http://schemas.openxmlformats.org/officeDocument/2006/relationships/hyperlink" Target="file:///C:\Users\panidx\OneDrive%20-%20InterDigital%20Communications,%20Inc\Documents\3GPP%20RAN\TSGR2_117-e\Docs\R2-2202283.zip" TargetMode="External"/><Relationship Id="rId53" Type="http://schemas.openxmlformats.org/officeDocument/2006/relationships/hyperlink" Target="file:///C:\Users\panidx\OneDrive%20-%20InterDigital%20Communications,%20Inc\Documents\3GPP%20RAN\TSGR2_117-e\Docs\R2-2203144.zip" TargetMode="External"/><Relationship Id="rId58" Type="http://schemas.openxmlformats.org/officeDocument/2006/relationships/hyperlink" Target="file:///C:\Users\panidx\OneDrive%20-%20InterDigital%20Communications,%20Inc\Documents\3GPP%20RAN\TSGR2_117-e\Docs\R2-2203722.zip" TargetMode="External"/><Relationship Id="rId74" Type="http://schemas.openxmlformats.org/officeDocument/2006/relationships/hyperlink" Target="file:///C:\Users\panidx\OneDrive%20-%20InterDigital%20Communications,%20Inc\Documents\3GPP%20RAN\TSGR2_117-e\Docs\R2-2202342.zip" TargetMode="External"/><Relationship Id="rId79" Type="http://schemas.openxmlformats.org/officeDocument/2006/relationships/hyperlink" Target="file:///C:\Users\panidx\OneDrive%20-%20InterDigital%20Communications,%20Inc\Documents\3GPP%20RAN\TSGR2_117-e\Docs\R2-2202983.zip" TargetMode="External"/><Relationship Id="rId102" Type="http://schemas.openxmlformats.org/officeDocument/2006/relationships/hyperlink" Target="file:///C:\Users\panidx\OneDrive%20-%20InterDigital%20Communications,%20Inc\Documents\3GPP%20RAN\TSGR2_117-e\Docs\R2-2203009.zip" TargetMode="External"/><Relationship Id="rId123" Type="http://schemas.openxmlformats.org/officeDocument/2006/relationships/hyperlink" Target="file:///C:\Users\panidx\OneDrive%20-%20InterDigital%20Communications,%20Inc\Documents\3GPP%20RAN\TSGR2_117-e\Docs\R2-2203358.zip" TargetMode="External"/><Relationship Id="rId128" Type="http://schemas.openxmlformats.org/officeDocument/2006/relationships/hyperlink" Target="file:///C:\Users\panidx\OneDrive%20-%20InterDigital%20Communications,%20Inc\Documents\3GPP%20RAN\TSGR2_117-e\Docs\R2-2203736.zip" TargetMode="External"/><Relationship Id="rId5" Type="http://schemas.openxmlformats.org/officeDocument/2006/relationships/webSettings" Target="webSettings.xml"/><Relationship Id="rId90" Type="http://schemas.openxmlformats.org/officeDocument/2006/relationships/hyperlink" Target="file:///C:\Users\panidx\OneDrive%20-%20InterDigital%20Communications,%20Inc\Documents\3GPP%20RAN\TSGR2_117-e\Docs\R2-2202275.zip" TargetMode="External"/><Relationship Id="rId95" Type="http://schemas.openxmlformats.org/officeDocument/2006/relationships/hyperlink" Target="file:///C:\Users\panidx\OneDrive%20-%20InterDigital%20Communications,%20Inc\Documents\3GPP%20RAN\TSGR2_117-e\Docs\R2-2202805.zip" TargetMode="External"/><Relationship Id="rId22" Type="http://schemas.openxmlformats.org/officeDocument/2006/relationships/hyperlink" Target="file:///C:\Users\panidx\OneDrive%20-%20InterDigital%20Communications,%20Inc\Documents\3GPP%20RAN\TSGR2_117-e\Docs\R2-2202580.zip" TargetMode="External"/><Relationship Id="rId27" Type="http://schemas.openxmlformats.org/officeDocument/2006/relationships/hyperlink" Target="file:///C:\Users\panidx\OneDrive%20-%20InterDigital%20Communications,%20Inc\Documents\3GPP%20RAN\TSGR2_117-e\Docs\R2-2202894.zip" TargetMode="External"/><Relationship Id="rId43" Type="http://schemas.openxmlformats.org/officeDocument/2006/relationships/hyperlink" Target="file:///C:\Users\panidx\OneDrive%20-%20InterDigital%20Communications,%20Inc\Documents\3GPP%20RAN\TSGR2_117-e\Docs\R2-2202523.zip" TargetMode="External"/><Relationship Id="rId48" Type="http://schemas.openxmlformats.org/officeDocument/2006/relationships/hyperlink" Target="file:///C:\Users\panidx\OneDrive%20-%20InterDigital%20Communications,%20Inc\Documents\3GPP%20RAN\TSGR2_117-e\Docs\R2-2202785.zip" TargetMode="External"/><Relationship Id="rId64" Type="http://schemas.openxmlformats.org/officeDocument/2006/relationships/hyperlink" Target="file:///C:\Users\panidx\OneDrive%20-%20InterDigital%20Communications,%20Inc\Documents\3GPP%20RAN\TSGR2_117-e\Docs\R2-2203296.zip" TargetMode="External"/><Relationship Id="rId69" Type="http://schemas.openxmlformats.org/officeDocument/2006/relationships/hyperlink" Target="file:///C:\Users\panidx\OneDrive%20-%20InterDigital%20Communications,%20Inc\Documents\3GPP%20RAN\TSGR2_117-e\Docs\R2-2202673.zip" TargetMode="External"/><Relationship Id="rId113" Type="http://schemas.openxmlformats.org/officeDocument/2006/relationships/hyperlink" Target="file:///C:\Users\panidx\OneDrive%20-%20InterDigital%20Communications,%20Inc\Documents\3GPP%20RAN\TSGR2_117-e\Docs\R2-2203528.zip" TargetMode="External"/><Relationship Id="rId118" Type="http://schemas.openxmlformats.org/officeDocument/2006/relationships/hyperlink" Target="file:///C:\Users\panidx\OneDrive%20-%20InterDigital%20Communications,%20Inc\Documents\3GPP%20RAN\TSGR2_117-e\Docs\R2-2202558.zip" TargetMode="External"/><Relationship Id="rId134" Type="http://schemas.openxmlformats.org/officeDocument/2006/relationships/hyperlink" Target="file:///C:\Users\panidx\OneDrive%20-%20InterDigital%20Communications,%20Inc\Documents\3GPP%20RAN\TSGR2_117-e\Docs\R2-2203307.zip" TargetMode="External"/><Relationship Id="rId139" Type="http://schemas.openxmlformats.org/officeDocument/2006/relationships/theme" Target="theme/theme1.xml"/><Relationship Id="rId8" Type="http://schemas.openxmlformats.org/officeDocument/2006/relationships/hyperlink" Target="file:///C:\Users\panidx\OneDrive%20-%20InterDigital%20Communications,%20Inc\Documents\3GPP%20RAN\TSGR2_117-e\Docs\R2-2203514.zip" TargetMode="External"/><Relationship Id="rId51" Type="http://schemas.openxmlformats.org/officeDocument/2006/relationships/hyperlink" Target="file:///C:\Users\panidx\OneDrive%20-%20InterDigital%20Communications,%20Inc\Documents\3GPP%20RAN\TSGR2_117-e\Docs\R2-2203125.zip" TargetMode="External"/><Relationship Id="rId72" Type="http://schemas.openxmlformats.org/officeDocument/2006/relationships/hyperlink" Target="file:///C:\Users\panidx\OneDrive%20-%20InterDigital%20Communications,%20Inc\Documents\3GPP%20RAN\TSGR2_117-e\Docs\R2-2202609.zip" TargetMode="External"/><Relationship Id="rId80" Type="http://schemas.openxmlformats.org/officeDocument/2006/relationships/hyperlink" Target="file:///C:\Users\panidx\OneDrive%20-%20InterDigital%20Communications,%20Inc\Documents\3GPP%20RAN\TSGR2_117-e\Docs\R2-2203008.zip" TargetMode="External"/><Relationship Id="rId85" Type="http://schemas.openxmlformats.org/officeDocument/2006/relationships/hyperlink" Target="file:///C:\Users\panidx\OneDrive%20-%20InterDigital%20Communications,%20Inc\Documents\3GPP%20RAN\TSGR2_117-e\Docs\R2-2203716.zip" TargetMode="External"/><Relationship Id="rId93" Type="http://schemas.openxmlformats.org/officeDocument/2006/relationships/hyperlink" Target="file:///C:\Users\panidx\OneDrive%20-%20InterDigital%20Communications,%20Inc\Documents\3GPP%20RAN\TSGR2_117-e\Docs\R2-2202674.zip" TargetMode="External"/><Relationship Id="rId98" Type="http://schemas.openxmlformats.org/officeDocument/2006/relationships/hyperlink" Target="file:///C:\Users\panidx\OneDrive%20-%20InterDigital%20Communications,%20Inc\Documents\3GPP%20RAN\TSGR2_117-e\Docs\R2-2202846.zip" TargetMode="External"/><Relationship Id="rId121" Type="http://schemas.openxmlformats.org/officeDocument/2006/relationships/hyperlink" Target="file:///C:\Users\panidx\OneDrive%20-%20InterDigital%20Communications,%20Inc\Documents\3GPP%20RAN\TSGR2_117-e\Docs\R2-2203339.zip" TargetMode="External"/><Relationship Id="rId3" Type="http://schemas.openxmlformats.org/officeDocument/2006/relationships/styles" Target="styles.xml"/><Relationship Id="rId12" Type="http://schemas.openxmlformats.org/officeDocument/2006/relationships/hyperlink" Target="file:///C:\Users\panidx\OneDrive%20-%20InterDigital%20Communications,%20Inc\Documents\3GPP%20RAN\TSGR2_117-e\Docs\R2-2202682.zip" TargetMode="External"/><Relationship Id="rId17" Type="http://schemas.openxmlformats.org/officeDocument/2006/relationships/hyperlink" Target="file:///C:\Users\panidx\OneDrive%20-%20InterDigital%20Communications,%20Inc\Documents\3GPP%20RAN\TSGR2_117-e\Docs\R2-22021368.zip" TargetMode="External"/><Relationship Id="rId25" Type="http://schemas.openxmlformats.org/officeDocument/2006/relationships/hyperlink" Target="file:///C:\Users\panidx\OneDrive%20-%20InterDigital%20Communications,%20Inc\Documents\3GPP%20RAN\TSGR2_117-e\Docs\R2-2202750.zip" TargetMode="External"/><Relationship Id="rId33" Type="http://schemas.openxmlformats.org/officeDocument/2006/relationships/hyperlink" Target="file:///C:\Users\panidx\OneDrive%20-%20InterDigital%20Communications,%20Inc\Documents\3GPP%20RAN\TSGR2_117-e\Docs\R2-2202946.zip" TargetMode="External"/><Relationship Id="rId38" Type="http://schemas.openxmlformats.org/officeDocument/2006/relationships/hyperlink" Target="file:///C:\Users\panidx\OneDrive%20-%20InterDigital%20Communications,%20Inc\Documents\3GPP%20RAN\TSGR2_117-e\Docs\R2-2200309.zip" TargetMode="External"/><Relationship Id="rId46" Type="http://schemas.openxmlformats.org/officeDocument/2006/relationships/hyperlink" Target="file:///C:\Users\panidx\OneDrive%20-%20InterDigital%20Communications,%20Inc\Documents\3GPP%20RAN\TSGR2_117-e\Docs\R2-2202751.zip" TargetMode="External"/><Relationship Id="rId59" Type="http://schemas.openxmlformats.org/officeDocument/2006/relationships/hyperlink" Target="file:///C:\Users\panidx\OneDrive%20-%20InterDigital%20Communications,%20Inc\Documents\3GPP%20RAN\TSGR2_117-e\Docs\R2-2202594.zip" TargetMode="External"/><Relationship Id="rId67" Type="http://schemas.openxmlformats.org/officeDocument/2006/relationships/hyperlink" Target="file:///C:\Users\panidx\OneDrive%20-%20InterDigital%20Communications,%20Inc\Documents\3GPP%20RAN\TSGR2_117-e\Docs\R2-2204045.zip" TargetMode="External"/><Relationship Id="rId103" Type="http://schemas.openxmlformats.org/officeDocument/2006/relationships/hyperlink" Target="file:///C:\Users\panidx\OneDrive%20-%20InterDigital%20Communications,%20Inc\Documents\3GPP%20RAN\TSGR2_117-e\Docs\R2-2203155.zip" TargetMode="External"/><Relationship Id="rId108" Type="http://schemas.openxmlformats.org/officeDocument/2006/relationships/hyperlink" Target="file:///C:\Users\panidx\OneDrive%20-%20InterDigital%20Communications,%20Inc\Documents\3GPP%20RAN\TSGR2_117-e\Docs\R2-2203520.zip" TargetMode="External"/><Relationship Id="rId116" Type="http://schemas.openxmlformats.org/officeDocument/2006/relationships/hyperlink" Target="file:///C:\Users\panidx\OneDrive%20-%20InterDigital%20Communications,%20Inc\Documents\3GPP%20RAN\TSGR2_117-e\Docs\R2-2203701.zip" TargetMode="External"/><Relationship Id="rId124" Type="http://schemas.openxmlformats.org/officeDocument/2006/relationships/hyperlink" Target="file:///C:\Users\panidx\OneDrive%20-%20InterDigital%20Communications,%20Inc\Documents\3GPP%20RAN\TSGR2_117-e\Docs\R2-2203393.zip" TargetMode="External"/><Relationship Id="rId129" Type="http://schemas.openxmlformats.org/officeDocument/2006/relationships/hyperlink" Target="file:///C:\Users\panidx\OneDrive%20-%20InterDigital%20Communications,%20Inc\Documents\3GPP%20RAN\TSGR2_117-e\Docs\R2-2202694.zip" TargetMode="External"/><Relationship Id="rId137" Type="http://schemas.openxmlformats.org/officeDocument/2006/relationships/footer" Target="footer1.xml"/><Relationship Id="rId20" Type="http://schemas.openxmlformats.org/officeDocument/2006/relationships/hyperlink" Target="file:///C:\Users\panidx\OneDrive%20-%20InterDigital%20Communications,%20Inc\Documents\3GPP%20RAN\TSGR2_117-e\Docs\R2-2202182.zip" TargetMode="External"/><Relationship Id="rId41" Type="http://schemas.openxmlformats.org/officeDocument/2006/relationships/hyperlink" Target="file:///C:\Users\panidx\OneDrive%20-%20InterDigital%20Communications,%20Inc\Documents\3GPP%20RAN\TSGR2_117-e\Docs\R2-2202438.zip" TargetMode="External"/><Relationship Id="rId54" Type="http://schemas.openxmlformats.org/officeDocument/2006/relationships/hyperlink" Target="file:///C:\Users\panidx\OneDrive%20-%20InterDigital%20Communications,%20Inc\Documents\3GPP%20RAN\TSGR2_117-e\Docs\R2-2203198.zip" TargetMode="External"/><Relationship Id="rId62" Type="http://schemas.openxmlformats.org/officeDocument/2006/relationships/hyperlink" Target="file:///C:\Users\panidx\OneDrive%20-%20InterDigital%20Communications,%20Inc\Documents\3GPP%20RAN\TSGR2_117-e\Docs\R2-2203279.zip" TargetMode="External"/><Relationship Id="rId70" Type="http://schemas.openxmlformats.org/officeDocument/2006/relationships/hyperlink" Target="file:///C:\Users\panidx\OneDrive%20-%20InterDigital%20Communications,%20Inc\Documents\3GPP%20RAN\TSGR2_117-e\Docs\R2-2204046.zip" TargetMode="External"/><Relationship Id="rId75" Type="http://schemas.openxmlformats.org/officeDocument/2006/relationships/hyperlink" Target="file:///C:\Users\panidx\OneDrive%20-%20InterDigital%20Communications,%20Inc\Documents\3GPP%20RAN\TSGR2_117-e\Docs\R2-2202446.zip" TargetMode="External"/><Relationship Id="rId83" Type="http://schemas.openxmlformats.org/officeDocument/2006/relationships/hyperlink" Target="file:///C:\Users\panidx\OneDrive%20-%20InterDigital%20Communications,%20Inc\Documents\3GPP%20RAN\TSGR2_117-e\Docs\R2-2203458.zip" TargetMode="External"/><Relationship Id="rId88" Type="http://schemas.openxmlformats.org/officeDocument/2006/relationships/hyperlink" Target="file:///C:\Users\panidx\OneDrive%20-%20InterDigital%20Communications,%20Inc\Documents\3GPP%20RAN\TSGR2_117-e\Docs\R2-2203732.zip" TargetMode="External"/><Relationship Id="rId91" Type="http://schemas.openxmlformats.org/officeDocument/2006/relationships/hyperlink" Target="file:///C:\Users\panidx\OneDrive%20-%20InterDigital%20Communications,%20Inc\Documents\3GPP%20RAN\TSGR2_117-e\Docs\R2-2202556.zip" TargetMode="External"/><Relationship Id="rId96" Type="http://schemas.openxmlformats.org/officeDocument/2006/relationships/hyperlink" Target="file:///C:\Users\panidx\OneDrive%20-%20InterDigital%20Communications,%20Inc\Documents\3GPP%20RAN\TSGR2_117-e\Docs\R2-2203529.zip" TargetMode="External"/><Relationship Id="rId111" Type="http://schemas.openxmlformats.org/officeDocument/2006/relationships/hyperlink" Target="file:///C:\Users\panidx\OneDrive%20-%20InterDigital%20Communications,%20Inc\Documents\3GPP%20RAN\TSGR2_117-e\Docs\R2-2203475.zip" TargetMode="External"/><Relationship Id="rId132" Type="http://schemas.openxmlformats.org/officeDocument/2006/relationships/hyperlink" Target="file:///C:\Users\panidx\OneDrive%20-%20InterDigital%20Communications,%20Inc\Documents\3GPP%20RAN\TSGR2_117-e\Docs\R2-2200917.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panidx\OneDrive%20-%20InterDigital%20Communications,%20Inc\Documents\3GPP%20RAN\TSGR2_117-e\Docs\R2-2203291.zip" TargetMode="External"/><Relationship Id="rId23" Type="http://schemas.openxmlformats.org/officeDocument/2006/relationships/hyperlink" Target="file:///C:\Users\panidx\OneDrive%20-%20InterDigital%20Communications,%20Inc\Documents\3GPP%20RAN\TSGR2_117-e\Docs\R2-2202708.zip" TargetMode="External"/><Relationship Id="rId28" Type="http://schemas.openxmlformats.org/officeDocument/2006/relationships/hyperlink" Target="file:///C:\Users\panidx\OneDrive%20-%20InterDigital%20Communications,%20Inc\Documents\3GPP%20RAN\TSGR2_117-e\Docs\R2-2203197.zip" TargetMode="External"/><Relationship Id="rId36" Type="http://schemas.openxmlformats.org/officeDocument/2006/relationships/hyperlink" Target="file:///C:\Users\panidx\OneDrive%20-%20InterDigital%20Communications,%20Inc\Documents\3GPP%20RAN\TSGR2_117-e\Docs\R2-2203734.zip" TargetMode="External"/><Relationship Id="rId49" Type="http://schemas.openxmlformats.org/officeDocument/2006/relationships/hyperlink" Target="file:///C:\Users\panidx\OneDrive%20-%20InterDigital%20Communications,%20Inc\Documents\3GPP%20RAN\TSGR2_117-e\Docs\R2-2202834.zip" TargetMode="External"/><Relationship Id="rId57" Type="http://schemas.openxmlformats.org/officeDocument/2006/relationships/hyperlink" Target="file:///C:\Users\panidx\OneDrive%20-%20InterDigital%20Communications,%20Inc\Documents\3GPP%20RAN\TSGR2_117-e\Docs\R2-2202144.zip" TargetMode="External"/><Relationship Id="rId106" Type="http://schemas.openxmlformats.org/officeDocument/2006/relationships/hyperlink" Target="file:///C:\Users\panidx\OneDrive%20-%20InterDigital%20Communications,%20Inc\Documents\3GPP%20RAN\TSGR2_117-e\Docs\R2-2203338.zip" TargetMode="External"/><Relationship Id="rId114" Type="http://schemas.openxmlformats.org/officeDocument/2006/relationships/hyperlink" Target="file:///C:\Users\panidx\OneDrive%20-%20InterDigital%20Communications,%20Inc\Documents\3GPP%20RAN\TSGR2_117-e\Docs\R2-2203357.zip" TargetMode="External"/><Relationship Id="rId119" Type="http://schemas.openxmlformats.org/officeDocument/2006/relationships/hyperlink" Target="file:///C:\Users\panidx\OneDrive%20-%20InterDigital%20Communications,%20Inc\Documents\3GPP%20RAN\TSGR2_117-e\Docs\R2-2202693.zip" TargetMode="External"/><Relationship Id="rId127" Type="http://schemas.openxmlformats.org/officeDocument/2006/relationships/hyperlink" Target="file:///C:\Users\panidx\OneDrive%20-%20InterDigital%20Communications,%20Inc\Documents\3GPP%20RAN\TSGR2_117-e\Docs\R2-2203309.zip" TargetMode="External"/><Relationship Id="rId10" Type="http://schemas.openxmlformats.org/officeDocument/2006/relationships/hyperlink" Target="file:///C:\Users\panidx\OneDrive%20-%20InterDigital%20Communications,%20Inc\Documents\3GPP%20RAN\TSGR2_117-e\Docs\R2-2202465.zip" TargetMode="External"/><Relationship Id="rId31" Type="http://schemas.openxmlformats.org/officeDocument/2006/relationships/hyperlink" Target="file:///C:\Users\panidx\OneDrive%20-%20InterDigital%20Communications,%20Inc\Documents\3GPP%20RAN\TSGR2_117-e\Docs\R2-2110948.zip" TargetMode="External"/><Relationship Id="rId44" Type="http://schemas.openxmlformats.org/officeDocument/2006/relationships/hyperlink" Target="file:///C:\Users\panidx\OneDrive%20-%20InterDigital%20Communications,%20Inc\Documents\3GPP%20RAN\TSGR2_117-e\Docs\R2-2202709.zip" TargetMode="External"/><Relationship Id="rId52" Type="http://schemas.openxmlformats.org/officeDocument/2006/relationships/hyperlink" Target="file:///C:\Users\panidx\OneDrive%20-%20InterDigital%20Communications,%20Inc\Documents\3GPP%20RAN\TSGR2_117-e\Docs\R2-2201375.zip" TargetMode="External"/><Relationship Id="rId60" Type="http://schemas.openxmlformats.org/officeDocument/2006/relationships/hyperlink" Target="file:///C:\Users\panidx\OneDrive%20-%20InterDigital%20Communications,%20Inc\Documents\3GPP%20RAN\TSGR2_117-e\Docs\R2-2202595.zip" TargetMode="External"/><Relationship Id="rId65" Type="http://schemas.openxmlformats.org/officeDocument/2006/relationships/hyperlink" Target="file:///C:\Users\panidx\OneDrive%20-%20InterDigital%20Communications,%20Inc\Documents\3GPP%20RAN\TSGR2_117-e\Docs\R2-2202611.zip" TargetMode="External"/><Relationship Id="rId73" Type="http://schemas.openxmlformats.org/officeDocument/2006/relationships/hyperlink" Target="file:///C:\Users\panidx\OneDrive%20-%20InterDigital%20Communications,%20Inc\Documents\3GPP%20RAN\TSGR2_117-e\Docs\R2-2202274.zip" TargetMode="External"/><Relationship Id="rId78" Type="http://schemas.openxmlformats.org/officeDocument/2006/relationships/hyperlink" Target="file:///C:\Users\panidx\OneDrive%20-%20InterDigital%20Communications,%20Inc\Documents\3GPP%20RAN\TSGR2_117-e\Docs\R2-2202959.zip" TargetMode="External"/><Relationship Id="rId81" Type="http://schemas.openxmlformats.org/officeDocument/2006/relationships/hyperlink" Target="file:///C:\Users\panidx\OneDrive%20-%20InterDigital%20Communications,%20Inc\Documents\3GPP%20RAN\TSGR2_117-e\Docs\R2-2203158.zip" TargetMode="External"/><Relationship Id="rId86" Type="http://schemas.openxmlformats.org/officeDocument/2006/relationships/hyperlink" Target="file:///C:\Users\panidx\OneDrive%20-%20InterDigital%20Communications,%20Inc\Documents\3GPP%20RAN\TSGR2_117-e\Docs\R2-2203716.zip" TargetMode="External"/><Relationship Id="rId94" Type="http://schemas.openxmlformats.org/officeDocument/2006/relationships/hyperlink" Target="file:///C:\Users\panidx\OneDrive%20-%20InterDigital%20Communications,%20Inc\Documents\3GPP%20RAN\TSGR2_117-e\Docs\R2-2202736.zip" TargetMode="External"/><Relationship Id="rId99" Type="http://schemas.openxmlformats.org/officeDocument/2006/relationships/hyperlink" Target="file:///C:\Users\panidx\OneDrive%20-%20InterDigital%20Communications,%20Inc\Documents\3GPP%20RAN\TSGR2_117-e\Docs\R2-2202960.zip" TargetMode="External"/><Relationship Id="rId101" Type="http://schemas.openxmlformats.org/officeDocument/2006/relationships/hyperlink" Target="file:///C:\Users\panidx\OneDrive%20-%20InterDigital%20Communications,%20Inc\Documents\3GPP%20RAN\TSGR2_117-e\Docs\R2-2201441.zip" TargetMode="External"/><Relationship Id="rId122" Type="http://schemas.openxmlformats.org/officeDocument/2006/relationships/hyperlink" Target="file:///C:\Users\panidx\OneDrive%20-%20InterDigital%20Communications,%20Inc\Documents\3GPP%20RAN\TSGR2_117-e\Docs\R2-2203356.zip" TargetMode="External"/><Relationship Id="rId130" Type="http://schemas.openxmlformats.org/officeDocument/2006/relationships/hyperlink" Target="file:///C:\Users\panidx\OneDrive%20-%20InterDigital%20Communications,%20Inc\Documents\3GPP%20RAN\TSGR2_117-e\Docs\R2-2202976.zip" TargetMode="External"/><Relationship Id="rId135" Type="http://schemas.openxmlformats.org/officeDocument/2006/relationships/hyperlink" Target="file:///C:\Users\panidx\OneDrive%20-%20InterDigital%20Communications,%20Inc\Documents\3GPP%20RAN\TSGR2_117-e\Docs\R2-2203340.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7-e\Docs\R2-2202464.zip" TargetMode="External"/><Relationship Id="rId13" Type="http://schemas.openxmlformats.org/officeDocument/2006/relationships/hyperlink" Target="file:///C:\Users\panidx\OneDrive%20-%20InterDigital%20Communications,%20Inc\Documents\3GPP%20RAN\TSGR2_117-e\Docs\R2-2203196.zip" TargetMode="External"/><Relationship Id="rId18" Type="http://schemas.openxmlformats.org/officeDocument/2006/relationships/hyperlink" Target="file:///C:\Users\panidx\OneDrive%20-%20InterDigital%20Communications,%20Inc\Documents\3GPP%20RAN\TSGR2_117-e\Docs\R2-2203302.zip" TargetMode="External"/><Relationship Id="rId39" Type="http://schemas.openxmlformats.org/officeDocument/2006/relationships/hyperlink" Target="file:///C:\Users\panidx\OneDrive%20-%20InterDigital%20Communications,%20Inc\Documents\3GPP%20RAN\TSGR2_117-e\Docs\R2-2202284.zip" TargetMode="External"/><Relationship Id="rId109" Type="http://schemas.openxmlformats.org/officeDocument/2006/relationships/hyperlink" Target="file:///C:\Users\panidx\OneDrive%20-%20InterDigital%20Communications,%20Inc\Documents\3GPP%20RAN\TSGR2_117-e\Docs\R2-2203338.zip" TargetMode="External"/><Relationship Id="rId34" Type="http://schemas.openxmlformats.org/officeDocument/2006/relationships/hyperlink" Target="file:///C:\Users\panidx\OneDrive%20-%20InterDigital%20Communications,%20Inc\Documents\3GPP%20RAN\TSGR2_117-e\Docs\R2-2203294.zip" TargetMode="External"/><Relationship Id="rId50" Type="http://schemas.openxmlformats.org/officeDocument/2006/relationships/hyperlink" Target="file:///C:\Users\panidx\OneDrive%20-%20InterDigital%20Communications,%20Inc\Documents\3GPP%20RAN\TSGR2_117-e\Docs\R2-2202895.zip" TargetMode="External"/><Relationship Id="rId55" Type="http://schemas.openxmlformats.org/officeDocument/2006/relationships/hyperlink" Target="file:///C:\Users\panidx\OneDrive%20-%20InterDigital%20Communications,%20Inc\Documents\3GPP%20RAN\TSGR2_117-e\Docs\R2-2203460.zip" TargetMode="External"/><Relationship Id="rId76" Type="http://schemas.openxmlformats.org/officeDocument/2006/relationships/hyperlink" Target="file:///C:\Users\panidx\OneDrive%20-%20InterDigital%20Communications,%20Inc\Documents\3GPP%20RAN\TSGR2_117-e\Docs\R2-2202610.zip" TargetMode="External"/><Relationship Id="rId97" Type="http://schemas.openxmlformats.org/officeDocument/2006/relationships/hyperlink" Target="file:///C:\Users\panidx\OneDrive%20-%20InterDigital%20Communications,%20Inc\Documents\3GPP%20RAN\TSGR2_117-e\Docs\R2-2203529.zip" TargetMode="External"/><Relationship Id="rId104" Type="http://schemas.openxmlformats.org/officeDocument/2006/relationships/hyperlink" Target="file:///C:\Users\panidx\OneDrive%20-%20InterDigital%20Communications,%20Inc\Documents\3GPP%20RAN\TSGR2_117-e\Docs\R2-2203299.zip" TargetMode="External"/><Relationship Id="rId120" Type="http://schemas.openxmlformats.org/officeDocument/2006/relationships/hyperlink" Target="file:///C:\Users\panidx\OneDrive%20-%20InterDigital%20Communications,%20Inc\Documents\3GPP%20RAN\TSGR2_117-e\Docs\R2-2203063.zip" TargetMode="External"/><Relationship Id="rId125" Type="http://schemas.openxmlformats.org/officeDocument/2006/relationships/hyperlink" Target="file:///C:\Users\panidx\OneDrive%20-%20InterDigital%20Communications,%20Inc\Documents\3GPP%20RAN\TSGR2_117-e\Docs\R2-2201597.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7-e\Docs\R2-2204104.zip" TargetMode="External"/><Relationship Id="rId92" Type="http://schemas.openxmlformats.org/officeDocument/2006/relationships/hyperlink" Target="file:///C:\Users\panidx\OneDrive%20-%20InterDigital%20Communications,%20Inc\Documents\3GPP%20RAN\TSGR2_117-e\Docs\R2-2202590.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7-e\Docs\R2-2203303.zip" TargetMode="External"/><Relationship Id="rId24" Type="http://schemas.openxmlformats.org/officeDocument/2006/relationships/hyperlink" Target="file:///C:\Users\panidx\OneDrive%20-%20InterDigital%20Communications,%20Inc\Documents\3GPP%20RAN\TSGR2_117-e\Docs\R2-2202728.zip" TargetMode="External"/><Relationship Id="rId40" Type="http://schemas.openxmlformats.org/officeDocument/2006/relationships/hyperlink" Target="file:///C:\Users\panidx\OneDrive%20-%20InterDigital%20Communications,%20Inc\Documents\3GPP%20RAN\TSGR2_117-e\Docs\R2-2200310.zip" TargetMode="External"/><Relationship Id="rId45" Type="http://schemas.openxmlformats.org/officeDocument/2006/relationships/hyperlink" Target="file:///C:\Users\panidx\OneDrive%20-%20InterDigital%20Communications,%20Inc\Documents\3GPP%20RAN\TSGR2_117-e\Docs\R2-2202726.zip" TargetMode="External"/><Relationship Id="rId66" Type="http://schemas.openxmlformats.org/officeDocument/2006/relationships/hyperlink" Target="file:///C:\Users\panidx\OneDrive%20-%20InterDigital%20Communications,%20Inc\Documents\3GPP%20RAN\TSGR2_117-e\Docs\R2-2202672.zip" TargetMode="External"/><Relationship Id="rId87" Type="http://schemas.openxmlformats.org/officeDocument/2006/relationships/image" Target="media/image2.png"/><Relationship Id="rId110" Type="http://schemas.openxmlformats.org/officeDocument/2006/relationships/hyperlink" Target="file:///C:\Users\panidx\OneDrive%20-%20InterDigital%20Communications,%20Inc\Documents\3GPP%20RAN\TSGR2_117-e\Docs\R2-2203353.zip" TargetMode="External"/><Relationship Id="rId115" Type="http://schemas.openxmlformats.org/officeDocument/2006/relationships/hyperlink" Target="file:///C:\Users\panidx\OneDrive%20-%20InterDigital%20Communications,%20Inc\Documents\3GPP%20RAN\TSGR2_117-e\Docs\R2-2203701.zip" TargetMode="External"/><Relationship Id="rId131" Type="http://schemas.openxmlformats.org/officeDocument/2006/relationships/hyperlink" Target="file:///C:\Users\panidx\OneDrive%20-%20InterDigital%20Communications,%20Inc\Documents\3GPP%20RAN\TSGR2_117-e\Docs\R2-2203206.zip" TargetMode="External"/><Relationship Id="rId136" Type="http://schemas.openxmlformats.org/officeDocument/2006/relationships/hyperlink" Target="file:///C:\Users\panidx\OneDrive%20-%20InterDigital%20Communications,%20Inc\Documents\3GPP%20RAN\TSGR2_117-e\Docs\R2-2203459.zip" TargetMode="External"/><Relationship Id="rId61" Type="http://schemas.openxmlformats.org/officeDocument/2006/relationships/hyperlink" Target="file:///C:\Users\panidx\OneDrive%20-%20InterDigital%20Communications,%20Inc\Documents\3GPP%20RAN\TSGR2_117-e\Docs\R2-2202612.zip" TargetMode="External"/><Relationship Id="rId82" Type="http://schemas.openxmlformats.org/officeDocument/2006/relationships/hyperlink" Target="file:///C:\Users\panidx\OneDrive%20-%20InterDigital%20Communications,%20Inc\Documents\3GPP%20RAN\TSGR2_117-e\Docs\R2-2203280.zip" TargetMode="External"/><Relationship Id="rId19" Type="http://schemas.openxmlformats.org/officeDocument/2006/relationships/hyperlink" Target="file:///C:\Users\panidx\OneDrive%20-%20InterDigital%20Communications,%20Inc\Documents\3GPP%20RAN\TSGR2_117-e\Docs\R2-2203733.zip" TargetMode="External"/><Relationship Id="rId14" Type="http://schemas.openxmlformats.org/officeDocument/2006/relationships/hyperlink" Target="file:///C:\Users\panidx\OneDrive%20-%20InterDigital%20Communications,%20Inc\Documents\3GPP%20RAN\TSGR2_117-e\Docs\R2-2202325.zip" TargetMode="External"/><Relationship Id="rId30" Type="http://schemas.openxmlformats.org/officeDocument/2006/relationships/hyperlink" Target="file:///C:\Users\panidx\OneDrive%20-%20InterDigital%20Communications,%20Inc\Documents\3GPP%20RAN\TSGR2_117-e\Docs\R2-2203461.zip" TargetMode="External"/><Relationship Id="rId35" Type="http://schemas.openxmlformats.org/officeDocument/2006/relationships/hyperlink" Target="file:///C:\Users\panidx\OneDrive%20-%20InterDigital%20Communications,%20Inc\Documents\3GPP%20RAN\TSGR2_117-e\Docs\R2-2203304.zip" TargetMode="External"/><Relationship Id="rId56" Type="http://schemas.openxmlformats.org/officeDocument/2006/relationships/hyperlink" Target="file:///C:\Users\panidx\OneDrive%20-%20InterDigital%20Communications,%20Inc\Documents\3GPP%20RAN\TSGR2_117-e\Docs\R2-2202143.zip" TargetMode="External"/><Relationship Id="rId77" Type="http://schemas.openxmlformats.org/officeDocument/2006/relationships/hyperlink" Target="file:///C:\Users\panidx\OneDrive%20-%20InterDigital%20Communications,%20Inc\Documents\3GPP%20RAN\TSGR2_117-e\Docs\R2-2202735.zip" TargetMode="External"/><Relationship Id="rId100" Type="http://schemas.openxmlformats.org/officeDocument/2006/relationships/hyperlink" Target="file:///C:\Users\panidx\OneDrive%20-%20InterDigital%20Communications,%20Inc\Documents\3GPP%20RAN\TSGR2_117-e\Docs\R2-2202982.zip" TargetMode="External"/><Relationship Id="rId105" Type="http://schemas.openxmlformats.org/officeDocument/2006/relationships/hyperlink" Target="file:///C:\Users\panidx\OneDrive%20-%20InterDigital%20Communications,%20Inc\Documents\3GPP%20RAN\TSGR2_117-e\Docs\R2-2203337.zip" TargetMode="External"/><Relationship Id="rId126" Type="http://schemas.openxmlformats.org/officeDocument/2006/relationships/hyperlink" Target="file:///C:\Users\panidx\OneDrive%20-%20InterDigital%20Communications,%20Inc\Documents\3GPP%20RAN\TSGR2_117-e\Docs\R2-2203405.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12643</Words>
  <Characters>72068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84542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5</cp:revision>
  <cp:lastPrinted>2019-04-30T12:04:00Z</cp:lastPrinted>
  <dcterms:created xsi:type="dcterms:W3CDTF">2022-03-03T06:47:00Z</dcterms:created>
  <dcterms:modified xsi:type="dcterms:W3CDTF">2022-03-03T06:49:00Z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