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2124587D"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1244AA">
        <w:rPr>
          <w:rFonts w:ascii="Arial" w:hAnsi="Arial" w:cs="Arial"/>
          <w:b w:val="0"/>
          <w:sz w:val="22"/>
        </w:rPr>
        <w:t>6</w:t>
      </w:r>
      <w:r w:rsidR="00CD781B">
        <w:rPr>
          <w:rFonts w:ascii="Arial" w:hAnsi="Arial" w:cs="Arial"/>
          <w:b w:val="0"/>
          <w:sz w:val="22"/>
        </w:rPr>
        <w:t>bis</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A10D18" w:rsidRPr="00A10D18">
        <w:rPr>
          <w:rFonts w:ascii="Arial" w:hAnsi="Arial" w:cs="Arial"/>
          <w:b w:val="0"/>
          <w:sz w:val="22"/>
        </w:rPr>
        <w:t>R2-220120</w:t>
      </w:r>
      <w:r w:rsidR="00A10D18">
        <w:rPr>
          <w:rFonts w:ascii="Arial" w:hAnsi="Arial" w:cs="Arial"/>
          <w:b w:val="0"/>
          <w:sz w:val="22"/>
        </w:rPr>
        <w:t>5</w:t>
      </w:r>
    </w:p>
    <w:p w14:paraId="1EEB057A" w14:textId="31971379"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17</w:t>
      </w:r>
      <w:r w:rsidR="001244AA">
        <w:rPr>
          <w:rFonts w:ascii="Arial" w:hAnsi="Arial" w:cs="Arial"/>
          <w:b w:val="0"/>
          <w:sz w:val="22"/>
        </w:rPr>
        <w:t xml:space="preserve"> –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25</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364175"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w:t>
      </w:r>
      <w:r w:rsidR="00FB185A">
        <w:rPr>
          <w:rFonts w:ascii="Arial" w:hAnsi="Arial" w:cs="Arial"/>
          <w:b w:val="0"/>
          <w:sz w:val="22"/>
        </w:rPr>
        <w:t>9.</w:t>
      </w:r>
      <w:r w:rsidR="00386469">
        <w:rPr>
          <w:rFonts w:ascii="Arial" w:hAnsi="Arial" w:cs="Arial"/>
          <w:b w:val="0"/>
          <w:sz w:val="22"/>
        </w:rPr>
        <w:t>3</w:t>
      </w:r>
      <w:r w:rsidR="001244AA" w:rsidRPr="00477F7E">
        <w:rPr>
          <w:rFonts w:ascii="Arial" w:hAnsi="Arial" w:cs="Arial"/>
          <w:b w:val="0"/>
          <w:sz w:val="22"/>
        </w:rPr>
        <w:t>] [</w:t>
      </w:r>
      <w:r w:rsidR="00386469">
        <w:rPr>
          <w:rFonts w:ascii="Arial" w:hAnsi="Arial" w:cs="Arial"/>
          <w:b w:val="0"/>
          <w:sz w:val="22"/>
          <w:lang w:val="en-US"/>
        </w:rPr>
        <w:t>UE Capabilities</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717E9DF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86469">
        <w:rPr>
          <w:rFonts w:ascii="Arial" w:hAnsi="Arial" w:cs="Arial"/>
          <w:b w:val="0"/>
          <w:bCs/>
          <w:sz w:val="22"/>
          <w:lang w:val="en-US"/>
        </w:rPr>
        <w:t>UE Capabilities for Enhanced NR UE Power Save</w:t>
      </w:r>
      <w:r w:rsidR="00FB185A" w:rsidRPr="00FB185A">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088FE52A" w:rsidR="00D53F16" w:rsidRDefault="00D53F16" w:rsidP="00D53F16">
      <w:pPr>
        <w:pStyle w:val="Heading1"/>
      </w:pPr>
      <w:r>
        <w:t>Introduction</w:t>
      </w:r>
    </w:p>
    <w:p w14:paraId="66E9FAB8" w14:textId="38496C2A" w:rsidR="00563566" w:rsidRDefault="00563566" w:rsidP="00563566">
      <w:pPr>
        <w:rPr>
          <w:lang w:val="en-GB" w:eastAsia="zh-CN"/>
        </w:rPr>
      </w:pPr>
      <w:r>
        <w:rPr>
          <w:lang w:val="en-GB" w:eastAsia="zh-CN"/>
        </w:rPr>
        <w:t>In the last RAN2#116-e meeting</w:t>
      </w:r>
      <w:r w:rsidR="001B3325">
        <w:rPr>
          <w:lang w:val="en-GB" w:eastAsia="zh-CN"/>
        </w:rPr>
        <w:t xml:space="preserve"> [1]</w:t>
      </w:r>
      <w:r>
        <w:rPr>
          <w:lang w:val="en-GB" w:eastAsia="zh-CN"/>
        </w:rPr>
        <w:t>, the following agreements were made with respect to UE capabilities for Paging Subgrouping for IDLE/INACTIVE UEs.</w:t>
      </w:r>
    </w:p>
    <w:p w14:paraId="667E69E0" w14:textId="77777777" w:rsidR="001B3325" w:rsidRDefault="001B3325" w:rsidP="001B3325">
      <w:pPr>
        <w:pStyle w:val="Agreement"/>
        <w:pBdr>
          <w:top w:val="single" w:sz="4" w:space="1" w:color="auto"/>
          <w:left w:val="single" w:sz="4" w:space="4" w:color="auto"/>
          <w:bottom w:val="single" w:sz="4" w:space="1" w:color="auto"/>
          <w:right w:val="single" w:sz="4" w:space="4" w:color="auto"/>
        </w:pBdr>
        <w:ind w:left="1620"/>
      </w:pPr>
      <w:r w:rsidRPr="00AA5660">
        <w:t xml:space="preserve">UE’s capability of supporting the UE ID based subgrouping is reported to RAN by AS UE capability signalling while </w:t>
      </w:r>
      <w:r>
        <w:t xml:space="preserve">R2 assumes that </w:t>
      </w:r>
      <w:r w:rsidRPr="00AA5660">
        <w:t>UE’s capability of sup</w:t>
      </w:r>
      <w:r w:rsidRPr="00AA5660">
        <w:rPr>
          <w:rFonts w:hint="eastAsia"/>
        </w:rPr>
        <w:t>p</w:t>
      </w:r>
      <w:r w:rsidRPr="00AA5660">
        <w:t>orting the CN-assigned subgrouping is r</w:t>
      </w:r>
      <w:r>
        <w:t>eported to CN by NAS signalling</w:t>
      </w:r>
      <w:r w:rsidRPr="00AA5660">
        <w:t>.</w:t>
      </w:r>
      <w:r>
        <w:t xml:space="preserve"> </w:t>
      </w:r>
    </w:p>
    <w:p w14:paraId="1AB0B5FB" w14:textId="77777777" w:rsidR="001B3325" w:rsidRDefault="001B3325" w:rsidP="001B3325">
      <w:pPr>
        <w:pStyle w:val="Doc-text2"/>
      </w:pPr>
    </w:p>
    <w:p w14:paraId="07E68A0C" w14:textId="17EF6F11" w:rsidR="001B3325" w:rsidRPr="00563566" w:rsidRDefault="001B3325" w:rsidP="00563566">
      <w:pPr>
        <w:rPr>
          <w:lang w:val="en-GB" w:eastAsia="zh-CN"/>
        </w:rPr>
      </w:pPr>
      <w:r>
        <w:rPr>
          <w:lang w:val="en-GB" w:eastAsia="zh-CN"/>
        </w:rPr>
        <w:t>In this contribution, we present our views on UE capability for other aspects of Enhanced NR UE Power Savings</w:t>
      </w:r>
    </w:p>
    <w:p w14:paraId="6F8A1D5D" w14:textId="7128B15F" w:rsidR="004D10CC" w:rsidRDefault="008039CB" w:rsidP="004D10CC">
      <w:pPr>
        <w:pStyle w:val="Heading1"/>
      </w:pPr>
      <w:bookmarkStart w:id="0" w:name="_Toc242573354"/>
      <w:r>
        <w:t>Discussion</w:t>
      </w:r>
    </w:p>
    <w:p w14:paraId="41297123" w14:textId="5C592474" w:rsidR="001B3325" w:rsidRDefault="001B3325" w:rsidP="001B3325">
      <w:pPr>
        <w:rPr>
          <w:lang w:val="en-GB" w:eastAsia="zh-CN"/>
        </w:rPr>
      </w:pPr>
      <w:r>
        <w:rPr>
          <w:lang w:val="en-GB" w:eastAsia="zh-CN"/>
        </w:rPr>
        <w:t>In this Enhanced NR UE Power Saving WI, the following sub features are considered</w:t>
      </w:r>
    </w:p>
    <w:p w14:paraId="62D86AF4" w14:textId="30416122" w:rsidR="001B3325" w:rsidRDefault="001B3325" w:rsidP="001B3325">
      <w:pPr>
        <w:pStyle w:val="ListParagraph"/>
        <w:numPr>
          <w:ilvl w:val="0"/>
          <w:numId w:val="16"/>
        </w:numPr>
        <w:rPr>
          <w:lang w:val="en-GB" w:eastAsia="zh-CN"/>
        </w:rPr>
      </w:pPr>
      <w:r>
        <w:rPr>
          <w:lang w:val="en-GB" w:eastAsia="zh-CN"/>
        </w:rPr>
        <w:t>IDLE/INACTIVE UE Paging Subgrouping</w:t>
      </w:r>
    </w:p>
    <w:p w14:paraId="573811D1" w14:textId="433C0BAC" w:rsidR="001B3325" w:rsidRDefault="001B3325" w:rsidP="001B3325">
      <w:pPr>
        <w:pStyle w:val="ListParagraph"/>
        <w:numPr>
          <w:ilvl w:val="0"/>
          <w:numId w:val="16"/>
        </w:numPr>
        <w:rPr>
          <w:lang w:val="en-GB" w:eastAsia="zh-CN"/>
        </w:rPr>
      </w:pPr>
      <w:r>
        <w:rPr>
          <w:lang w:val="en-GB" w:eastAsia="zh-CN"/>
        </w:rPr>
        <w:t>TRS/CSI-RS for IDLE/INACTIVE UEs</w:t>
      </w:r>
    </w:p>
    <w:p w14:paraId="71988C10" w14:textId="715B9F48" w:rsidR="001B3325" w:rsidRDefault="001B3325" w:rsidP="001B3325">
      <w:pPr>
        <w:pStyle w:val="ListParagraph"/>
        <w:numPr>
          <w:ilvl w:val="0"/>
          <w:numId w:val="16"/>
        </w:numPr>
        <w:rPr>
          <w:lang w:val="en-GB" w:eastAsia="zh-CN"/>
        </w:rPr>
      </w:pPr>
      <w:r>
        <w:rPr>
          <w:lang w:val="en-GB" w:eastAsia="zh-CN"/>
        </w:rPr>
        <w:t>RLM/BFD relaxation</w:t>
      </w:r>
    </w:p>
    <w:p w14:paraId="4983099B" w14:textId="28DA0314" w:rsidR="001B3325" w:rsidRDefault="001B3325" w:rsidP="00906E79">
      <w:pPr>
        <w:jc w:val="both"/>
        <w:rPr>
          <w:lang w:val="en-GB" w:eastAsia="zh-CN"/>
        </w:rPr>
      </w:pPr>
      <w:r>
        <w:rPr>
          <w:lang w:val="en-GB" w:eastAsia="zh-CN"/>
        </w:rPr>
        <w:t xml:space="preserve">For IDLE/INACTIVE UE Paging Subgrouping, </w:t>
      </w:r>
      <w:r w:rsidR="00906E79">
        <w:rPr>
          <w:lang w:val="en-GB" w:eastAsia="zh-CN"/>
        </w:rPr>
        <w:t>as per the last RAN2 agreement, separate capabilities for CN assigned subgrouping (NAS signalling) and UE ID based subgrouping (AS signalling) are already considered. Need for UE capabilities for TRS/CSI-RS for IDLE/INACTIVE UEs or RLM/BFD relaxation are not discussed yet.</w:t>
      </w:r>
    </w:p>
    <w:p w14:paraId="1E6096DC" w14:textId="66F05ABF" w:rsidR="00906E79" w:rsidRPr="00AA3601" w:rsidRDefault="00906E79" w:rsidP="00AA3601">
      <w:pPr>
        <w:jc w:val="both"/>
        <w:rPr>
          <w:b/>
          <w:bCs/>
          <w:lang w:val="en-GB" w:eastAsia="zh-CN"/>
        </w:rPr>
      </w:pPr>
      <w:r w:rsidRPr="00AA3601">
        <w:rPr>
          <w:b/>
          <w:bCs/>
          <w:lang w:val="en-GB" w:eastAsia="zh-CN"/>
        </w:rPr>
        <w:t>Observation 1: UE capabilities for Paging Subgrouping is already agreed, whereas UE capabilities for the remaining enhance</w:t>
      </w:r>
      <w:r w:rsidR="00800C2E">
        <w:rPr>
          <w:b/>
          <w:bCs/>
          <w:lang w:val="en-GB" w:eastAsia="zh-CN"/>
        </w:rPr>
        <w:t>d</w:t>
      </w:r>
      <w:r w:rsidRPr="00AA3601">
        <w:rPr>
          <w:b/>
          <w:bCs/>
          <w:lang w:val="en-GB" w:eastAsia="zh-CN"/>
        </w:rPr>
        <w:t xml:space="preserve"> NR UE Power Save features needs to be discussed</w:t>
      </w:r>
      <w:r w:rsidR="00800C2E">
        <w:rPr>
          <w:b/>
          <w:bCs/>
          <w:lang w:val="en-GB" w:eastAsia="zh-CN"/>
        </w:rPr>
        <w:t xml:space="preserve"> in RAN2</w:t>
      </w:r>
      <w:r w:rsidRPr="00AA3601">
        <w:rPr>
          <w:b/>
          <w:bCs/>
          <w:lang w:val="en-GB" w:eastAsia="zh-CN"/>
        </w:rPr>
        <w:t>.</w:t>
      </w:r>
    </w:p>
    <w:p w14:paraId="1B835460" w14:textId="11192A23" w:rsidR="00906E79" w:rsidRDefault="00906E79" w:rsidP="00AA3601">
      <w:pPr>
        <w:jc w:val="both"/>
        <w:rPr>
          <w:lang w:val="en-GB" w:eastAsia="zh-CN"/>
        </w:rPr>
      </w:pPr>
      <w:r w:rsidRPr="00AA3601">
        <w:rPr>
          <w:b/>
          <w:bCs/>
          <w:lang w:val="en-GB" w:eastAsia="zh-CN"/>
        </w:rPr>
        <w:t>Proposal 1:</w:t>
      </w:r>
      <w:r w:rsidR="00AA3601" w:rsidRPr="00AA3601">
        <w:rPr>
          <w:b/>
          <w:bCs/>
          <w:lang w:val="en-GB" w:eastAsia="zh-CN"/>
        </w:rPr>
        <w:t xml:space="preserve"> </w:t>
      </w:r>
      <w:r w:rsidRPr="00AA3601">
        <w:rPr>
          <w:b/>
          <w:bCs/>
          <w:lang w:val="en-GB" w:eastAsia="zh-CN"/>
        </w:rPr>
        <w:t>RAN2 to discuss the need for separate UE capabilities for TRS/CSI-R</w:t>
      </w:r>
      <w:r w:rsidR="00800C2E">
        <w:rPr>
          <w:b/>
          <w:bCs/>
          <w:lang w:val="en-GB" w:eastAsia="zh-CN"/>
        </w:rPr>
        <w:t>S</w:t>
      </w:r>
      <w:r w:rsidRPr="00AA3601">
        <w:rPr>
          <w:b/>
          <w:bCs/>
          <w:lang w:val="en-GB" w:eastAsia="zh-CN"/>
        </w:rPr>
        <w:t xml:space="preserve"> for IDLE/INACTIVE UEs and RLM/BFD relaxation</w:t>
      </w:r>
      <w:r w:rsidR="00AA3601" w:rsidRPr="00AA3601">
        <w:rPr>
          <w:b/>
          <w:bCs/>
          <w:lang w:val="en-GB" w:eastAsia="zh-CN"/>
        </w:rPr>
        <w:t xml:space="preserve"> for CONNECTED UEs</w:t>
      </w:r>
      <w:r w:rsidR="00AA3601">
        <w:rPr>
          <w:lang w:val="en-GB" w:eastAsia="zh-CN"/>
        </w:rPr>
        <w:t>.</w:t>
      </w:r>
    </w:p>
    <w:p w14:paraId="159740B8" w14:textId="0CA0BB64" w:rsidR="00AA3601" w:rsidRDefault="00AA3601" w:rsidP="001B3325">
      <w:pPr>
        <w:rPr>
          <w:lang w:val="en-GB" w:eastAsia="zh-CN"/>
        </w:rPr>
      </w:pPr>
      <w:r>
        <w:rPr>
          <w:lang w:val="en-GB" w:eastAsia="zh-CN"/>
        </w:rPr>
        <w:t xml:space="preserve">For the case of TRS/CSI-RS for IDLE/INACTIVE UEs, it would be beneficial if the NW knows if there are certain UEs which support this feature are currently camped in the cell. This would help the NW to share the TRS/CSI-RS configuration with such </w:t>
      </w:r>
      <w:r w:rsidR="00CB2CBB">
        <w:rPr>
          <w:lang w:val="en-GB" w:eastAsia="zh-CN"/>
        </w:rPr>
        <w:t>UEs and</w:t>
      </w:r>
      <w:r>
        <w:rPr>
          <w:lang w:val="en-GB" w:eastAsia="zh-CN"/>
        </w:rPr>
        <w:t xml:space="preserve"> continue to utilise the </w:t>
      </w:r>
      <w:r w:rsidR="00CB2CBB">
        <w:rPr>
          <w:lang w:val="en-GB" w:eastAsia="zh-CN"/>
        </w:rPr>
        <w:t xml:space="preserve">over the air </w:t>
      </w:r>
      <w:r>
        <w:rPr>
          <w:lang w:val="en-GB" w:eastAsia="zh-CN"/>
        </w:rPr>
        <w:t>radio resource for such configuration when all the CONNNECTED UEs have exited the current cell (either due to mobility or RRC Connection Release).</w:t>
      </w:r>
    </w:p>
    <w:p w14:paraId="1EDAA773" w14:textId="4CE52EB0" w:rsidR="00CB2CBB" w:rsidRPr="00CB2CBB" w:rsidRDefault="00CB2CBB" w:rsidP="001B3325">
      <w:pPr>
        <w:rPr>
          <w:b/>
          <w:bCs/>
          <w:lang w:val="en-GB" w:eastAsia="zh-CN"/>
        </w:rPr>
      </w:pPr>
      <w:r w:rsidRPr="00CB2CBB">
        <w:rPr>
          <w:b/>
          <w:bCs/>
          <w:lang w:val="en-GB" w:eastAsia="zh-CN"/>
        </w:rPr>
        <w:t xml:space="preserve">Observation 2: NW implementation might be interested to know the presence of IDLE/INACTIVE UEs in the current cell which require TRS/CSI-RS configuration shared with the CONNECTED UEs in the same cell. </w:t>
      </w:r>
    </w:p>
    <w:p w14:paraId="0F3CED88" w14:textId="65F4ED17" w:rsidR="00CB2CBB" w:rsidRDefault="00CB2CBB" w:rsidP="001B3325">
      <w:pPr>
        <w:rPr>
          <w:b/>
          <w:bCs/>
          <w:lang w:val="en-GB" w:eastAsia="zh-CN"/>
        </w:rPr>
      </w:pPr>
      <w:r w:rsidRPr="00CB2CBB">
        <w:rPr>
          <w:b/>
          <w:bCs/>
          <w:lang w:val="en-GB" w:eastAsia="zh-CN"/>
        </w:rPr>
        <w:lastRenderedPageBreak/>
        <w:t>Proposal 2: RAN2 to define a UE capability for UEs to indicate support for TRS/CSI-RS configuration for IDLE/INACTIVE UEs.</w:t>
      </w:r>
    </w:p>
    <w:p w14:paraId="00387BFA" w14:textId="573FBCC5" w:rsidR="00CB2CBB" w:rsidRDefault="00CB2CBB" w:rsidP="00B06C0A">
      <w:pPr>
        <w:jc w:val="both"/>
        <w:rPr>
          <w:lang w:val="en-GB" w:eastAsia="zh-CN"/>
        </w:rPr>
      </w:pPr>
      <w:r>
        <w:rPr>
          <w:lang w:val="en-GB" w:eastAsia="zh-CN"/>
        </w:rPr>
        <w:t>For the case of RLM/BFD relaxation, if we consider the R16 precedence of relaxed IDLE/INACTIVE mode measurements, there is no such UE capability that was defined, as it was primarily a</w:t>
      </w:r>
      <w:r w:rsidR="003C0AFB">
        <w:rPr>
          <w:lang w:val="en-GB" w:eastAsia="zh-CN"/>
        </w:rPr>
        <w:t>n</w:t>
      </w:r>
      <w:r>
        <w:rPr>
          <w:lang w:val="en-GB" w:eastAsia="zh-CN"/>
        </w:rPr>
        <w:t xml:space="preserve"> IDLE/INACTIVE mode </w:t>
      </w:r>
      <w:r w:rsidR="00460656">
        <w:rPr>
          <w:lang w:val="en-GB" w:eastAsia="zh-CN"/>
        </w:rPr>
        <w:t>feature</w:t>
      </w:r>
      <w:r>
        <w:rPr>
          <w:lang w:val="en-GB" w:eastAsia="zh-CN"/>
        </w:rPr>
        <w:t>. But the counter argument in this case is that, in this case this is a CONNEC</w:t>
      </w:r>
      <w:r w:rsidR="00B06C0A">
        <w:rPr>
          <w:lang w:val="en-GB" w:eastAsia="zh-CN"/>
        </w:rPr>
        <w:t>T</w:t>
      </w:r>
      <w:r>
        <w:rPr>
          <w:lang w:val="en-GB" w:eastAsia="zh-CN"/>
        </w:rPr>
        <w:t xml:space="preserve">ED mode feature, and NWs maybe interested </w:t>
      </w:r>
      <w:r w:rsidR="00B06C0A">
        <w:rPr>
          <w:lang w:val="en-GB" w:eastAsia="zh-CN"/>
        </w:rPr>
        <w:t>to know i</w:t>
      </w:r>
      <w:r>
        <w:rPr>
          <w:lang w:val="en-GB" w:eastAsia="zh-CN"/>
        </w:rPr>
        <w:t>f UE</w:t>
      </w:r>
      <w:r w:rsidR="00460656">
        <w:rPr>
          <w:lang w:val="en-GB" w:eastAsia="zh-CN"/>
        </w:rPr>
        <w:t xml:space="preserve"> supports measurement relaxation or not. Hence a discussion is needed to further conclude on this topic.</w:t>
      </w:r>
    </w:p>
    <w:p w14:paraId="107A84B4" w14:textId="3A323796" w:rsidR="00460656" w:rsidRPr="00460656" w:rsidRDefault="00460656" w:rsidP="001B3325">
      <w:pPr>
        <w:rPr>
          <w:b/>
          <w:bCs/>
          <w:lang w:val="en-GB" w:eastAsia="zh-CN"/>
        </w:rPr>
      </w:pPr>
      <w:r w:rsidRPr="00460656">
        <w:rPr>
          <w:b/>
          <w:bCs/>
          <w:lang w:val="en-GB" w:eastAsia="zh-CN"/>
        </w:rPr>
        <w:t>Observation 3: It is not clear if NWs would be interested if UE support RLM/BFD relaxation feature with an intent to save UE power.</w:t>
      </w:r>
    </w:p>
    <w:p w14:paraId="0B49CAF7" w14:textId="1D1FE6BD" w:rsidR="00460656" w:rsidRPr="00460656" w:rsidRDefault="00460656" w:rsidP="001B3325">
      <w:pPr>
        <w:rPr>
          <w:b/>
          <w:bCs/>
          <w:lang w:val="en-GB" w:eastAsia="zh-CN"/>
        </w:rPr>
      </w:pPr>
      <w:r w:rsidRPr="00460656">
        <w:rPr>
          <w:b/>
          <w:bCs/>
          <w:lang w:val="en-GB" w:eastAsia="zh-CN"/>
        </w:rPr>
        <w:t>Proposal 3: RAN2 to further discuss the presence/absence of UE capability for RLM/BFD relaxation feature.</w:t>
      </w:r>
    </w:p>
    <w:bookmarkEnd w:id="0"/>
    <w:p w14:paraId="5E650D32" w14:textId="2043AF07" w:rsidR="009D725A" w:rsidRDefault="008039CB" w:rsidP="00304A33">
      <w:pPr>
        <w:pStyle w:val="Heading1"/>
      </w:pPr>
      <w:r>
        <w:t>Conclusion</w:t>
      </w:r>
    </w:p>
    <w:p w14:paraId="5B649023" w14:textId="77777777" w:rsidR="00AA3601" w:rsidRPr="00AA3601" w:rsidRDefault="00AA3601" w:rsidP="00AA3601">
      <w:pPr>
        <w:jc w:val="both"/>
        <w:rPr>
          <w:b/>
          <w:bCs/>
          <w:lang w:val="en-GB" w:eastAsia="zh-CN"/>
        </w:rPr>
      </w:pPr>
      <w:r w:rsidRPr="00AA3601">
        <w:rPr>
          <w:b/>
          <w:bCs/>
          <w:lang w:val="en-GB" w:eastAsia="zh-CN"/>
        </w:rPr>
        <w:t>Observation 1: UE capabilities for Paging Subgrouping is already agreed, whereas UE capabilities for the remaining enhance NR UE Power Save features needs to be discussed.</w:t>
      </w:r>
    </w:p>
    <w:p w14:paraId="3BFA7AB0" w14:textId="701E1AEB" w:rsidR="00AA3601" w:rsidRDefault="00AA3601" w:rsidP="00AA3601">
      <w:pPr>
        <w:jc w:val="both"/>
        <w:rPr>
          <w:lang w:val="en-GB" w:eastAsia="zh-CN"/>
        </w:rPr>
      </w:pPr>
      <w:r w:rsidRPr="00AA3601">
        <w:rPr>
          <w:b/>
          <w:bCs/>
          <w:lang w:val="en-GB" w:eastAsia="zh-CN"/>
        </w:rPr>
        <w:t>Proposal 1: RAN2 to discuss the need for separate UE capabilities for TRS/CSI-R</w:t>
      </w:r>
      <w:r w:rsidR="00800C2E">
        <w:rPr>
          <w:b/>
          <w:bCs/>
          <w:lang w:val="en-GB" w:eastAsia="zh-CN"/>
        </w:rPr>
        <w:t>S</w:t>
      </w:r>
      <w:r w:rsidRPr="00AA3601">
        <w:rPr>
          <w:b/>
          <w:bCs/>
          <w:lang w:val="en-GB" w:eastAsia="zh-CN"/>
        </w:rPr>
        <w:t xml:space="preserve"> for IDLE/INACTIVE UEs and RLM/BFD relaxation for CONNECTED UEs</w:t>
      </w:r>
      <w:r>
        <w:rPr>
          <w:lang w:val="en-GB" w:eastAsia="zh-CN"/>
        </w:rPr>
        <w:t>.</w:t>
      </w:r>
    </w:p>
    <w:p w14:paraId="3ED01D1F" w14:textId="77777777" w:rsidR="00460656" w:rsidRPr="00CB2CBB" w:rsidRDefault="00460656" w:rsidP="00460656">
      <w:pPr>
        <w:rPr>
          <w:b/>
          <w:bCs/>
          <w:lang w:val="en-GB" w:eastAsia="zh-CN"/>
        </w:rPr>
      </w:pPr>
      <w:r w:rsidRPr="00CB2CBB">
        <w:rPr>
          <w:b/>
          <w:bCs/>
          <w:lang w:val="en-GB" w:eastAsia="zh-CN"/>
        </w:rPr>
        <w:t xml:space="preserve">Observation 2: NW implementation might be interested to know the presence of IDLE/INACTIVE UEs in the current cell which require TRS/CSI-RS configuration shared with the CONNECTED UEs in the same cell. </w:t>
      </w:r>
    </w:p>
    <w:p w14:paraId="50F9FC30" w14:textId="77777777" w:rsidR="00460656" w:rsidRDefault="00460656" w:rsidP="00460656">
      <w:pPr>
        <w:rPr>
          <w:b/>
          <w:bCs/>
          <w:lang w:val="en-GB" w:eastAsia="zh-CN"/>
        </w:rPr>
      </w:pPr>
      <w:r w:rsidRPr="00CB2CBB">
        <w:rPr>
          <w:b/>
          <w:bCs/>
          <w:lang w:val="en-GB" w:eastAsia="zh-CN"/>
        </w:rPr>
        <w:t>Proposal 2: RAN2 to define a UE capability for UEs to indicate support for TRS/CSI-RS configuration for IDLE/INACTIVE UEs.</w:t>
      </w:r>
    </w:p>
    <w:p w14:paraId="16F0FEF4" w14:textId="77777777" w:rsidR="00460656" w:rsidRPr="00460656" w:rsidRDefault="00460656" w:rsidP="00460656">
      <w:pPr>
        <w:rPr>
          <w:b/>
          <w:bCs/>
          <w:lang w:val="en-GB" w:eastAsia="zh-CN"/>
        </w:rPr>
      </w:pPr>
      <w:r w:rsidRPr="00460656">
        <w:rPr>
          <w:b/>
          <w:bCs/>
          <w:lang w:val="en-GB" w:eastAsia="zh-CN"/>
        </w:rPr>
        <w:t>Observation 3: It is not clear if NWs would be interested if UE support RLM/BFD relaxation feature with an intent to save UE power.</w:t>
      </w:r>
    </w:p>
    <w:p w14:paraId="5F9E6A65" w14:textId="4876D916" w:rsidR="00AA3601" w:rsidRPr="009D7066" w:rsidRDefault="00460656" w:rsidP="00AA3601">
      <w:pPr>
        <w:rPr>
          <w:b/>
          <w:bCs/>
          <w:lang w:val="en-GB" w:eastAsia="zh-CN"/>
        </w:rPr>
      </w:pPr>
      <w:r w:rsidRPr="00460656">
        <w:rPr>
          <w:b/>
          <w:bCs/>
          <w:lang w:val="en-GB" w:eastAsia="zh-CN"/>
        </w:rPr>
        <w:t>Proposal 3: RAN2 to further discuss the presence/absence of UE capability for RLM/BFD relaxation feature.</w:t>
      </w:r>
    </w:p>
    <w:p w14:paraId="4A8EE984" w14:textId="22D0D298" w:rsidR="00682662" w:rsidRPr="00807FB9" w:rsidRDefault="00807FB9" w:rsidP="00807FB9">
      <w:pPr>
        <w:pStyle w:val="Heading1"/>
      </w:pPr>
      <w:bookmarkStart w:id="1" w:name="_Toc242573361"/>
      <w:r>
        <w:t>Reference</w:t>
      </w:r>
      <w:bookmarkEnd w:id="1"/>
    </w:p>
    <w:p w14:paraId="5294EBBE" w14:textId="77777777" w:rsidR="001B3325" w:rsidRPr="006C387C" w:rsidRDefault="001B3325" w:rsidP="001B3325">
      <w:pPr>
        <w:overflowPunct w:val="0"/>
        <w:autoSpaceDE w:val="0"/>
        <w:autoSpaceDN w:val="0"/>
        <w:adjustRightInd w:val="0"/>
        <w:spacing w:before="60" w:after="60"/>
        <w:ind w:left="357"/>
        <w:textAlignment w:val="baseline"/>
        <w:rPr>
          <w:rFonts w:cs="Arial"/>
          <w:szCs w:val="20"/>
          <w:lang w:val="de-DE"/>
        </w:rPr>
      </w:pPr>
      <w:r w:rsidRPr="006C387C">
        <w:rPr>
          <w:rFonts w:cs="Arial"/>
          <w:szCs w:val="20"/>
          <w:lang w:val="de-DE"/>
        </w:rPr>
        <w:t xml:space="preserve">[1] RAN2#116-e – Chairman Report </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A218" w14:textId="77777777" w:rsidR="00260B52" w:rsidRDefault="00260B52">
      <w:r>
        <w:separator/>
      </w:r>
    </w:p>
  </w:endnote>
  <w:endnote w:type="continuationSeparator" w:id="0">
    <w:p w14:paraId="543D484F" w14:textId="77777777" w:rsidR="00260B52" w:rsidRDefault="0026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22FE" w14:textId="77777777" w:rsidR="00260B52" w:rsidRDefault="00260B52">
      <w:r>
        <w:separator/>
      </w:r>
    </w:p>
  </w:footnote>
  <w:footnote w:type="continuationSeparator" w:id="0">
    <w:p w14:paraId="6F22BD4E" w14:textId="77777777" w:rsidR="00260B52" w:rsidRDefault="00260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4E71176"/>
    <w:multiLevelType w:val="hybridMultilevel"/>
    <w:tmpl w:val="3AB48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4"/>
  </w:num>
  <w:num w:numId="1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3325"/>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0C"/>
    <w:rsid w:val="00244267"/>
    <w:rsid w:val="002500A8"/>
    <w:rsid w:val="00250587"/>
    <w:rsid w:val="00254193"/>
    <w:rsid w:val="00255132"/>
    <w:rsid w:val="00260B5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6469"/>
    <w:rsid w:val="00387975"/>
    <w:rsid w:val="003912C2"/>
    <w:rsid w:val="00393247"/>
    <w:rsid w:val="003932B6"/>
    <w:rsid w:val="00395015"/>
    <w:rsid w:val="003A5C51"/>
    <w:rsid w:val="003B5CD6"/>
    <w:rsid w:val="003C0AFB"/>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0656"/>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3566"/>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0C2E"/>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06E79"/>
    <w:rsid w:val="00910638"/>
    <w:rsid w:val="00913C74"/>
    <w:rsid w:val="009142B8"/>
    <w:rsid w:val="00914326"/>
    <w:rsid w:val="00920727"/>
    <w:rsid w:val="009216EB"/>
    <w:rsid w:val="00924D68"/>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066"/>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D18"/>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01"/>
    <w:rsid w:val="00AA36EE"/>
    <w:rsid w:val="00AA54F8"/>
    <w:rsid w:val="00AA60EA"/>
    <w:rsid w:val="00AA61B3"/>
    <w:rsid w:val="00AA67AA"/>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06C0A"/>
    <w:rsid w:val="00B1054C"/>
    <w:rsid w:val="00B1080E"/>
    <w:rsid w:val="00B13B51"/>
    <w:rsid w:val="00B250A0"/>
    <w:rsid w:val="00B250D5"/>
    <w:rsid w:val="00B26CFB"/>
    <w:rsid w:val="00B27B85"/>
    <w:rsid w:val="00B3261D"/>
    <w:rsid w:val="00B32D49"/>
    <w:rsid w:val="00B42C2B"/>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B2CBB"/>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384E"/>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185A"/>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78</cp:revision>
  <cp:lastPrinted>2009-10-21T14:47:00Z</cp:lastPrinted>
  <dcterms:created xsi:type="dcterms:W3CDTF">2019-11-07T17:53:00Z</dcterms:created>
  <dcterms:modified xsi:type="dcterms:W3CDTF">2022-01-10T23:50:00Z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