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77714B19"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BA3FA6">
        <w:rPr>
          <w:rFonts w:ascii="Arial" w:eastAsia="Times New Roman" w:hAnsi="Arial"/>
          <w:b/>
          <w:sz w:val="24"/>
          <w:szCs w:val="24"/>
        </w:rPr>
        <w:t>16-e</w:t>
      </w:r>
      <w:r>
        <w:rPr>
          <w:rFonts w:ascii="Arial" w:eastAsia="Times New Roman" w:hAnsi="Arial"/>
          <w:b/>
          <w:bCs/>
          <w:sz w:val="24"/>
          <w:szCs w:val="24"/>
        </w:rPr>
        <w:tab/>
      </w:r>
      <w:r w:rsidRPr="00993664">
        <w:rPr>
          <w:rFonts w:ascii="Arial" w:hAnsi="Arial" w:cs="Arial"/>
          <w:b/>
          <w:bCs/>
          <w:color w:val="000000"/>
          <w:sz w:val="26"/>
          <w:szCs w:val="26"/>
        </w:rPr>
        <w:t>R2-</w:t>
      </w:r>
      <w:r w:rsidR="005178A3">
        <w:rPr>
          <w:rFonts w:ascii="Arial" w:hAnsi="Arial" w:cs="Arial"/>
          <w:b/>
          <w:bCs/>
          <w:color w:val="000000"/>
          <w:sz w:val="26"/>
          <w:szCs w:val="26"/>
        </w:rPr>
        <w:t>2110001</w:t>
      </w:r>
    </w:p>
    <w:p w14:paraId="55C39378" w14:textId="13C18A07" w:rsidR="00E85CB2" w:rsidRDefault="00A10336"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E85CB2">
        <w:rPr>
          <w:rFonts w:ascii="Arial" w:hAnsi="Arial"/>
          <w:b/>
          <w:sz w:val="24"/>
          <w:szCs w:val="24"/>
          <w:lang w:eastAsia="zh-CN"/>
        </w:rPr>
        <w:t xml:space="preserve">, </w:t>
      </w:r>
      <w:r w:rsidR="00594CE6">
        <w:rPr>
          <w:rFonts w:ascii="Arial" w:hAnsi="Arial"/>
          <w:b/>
          <w:sz w:val="24"/>
          <w:szCs w:val="24"/>
          <w:lang w:eastAsia="zh-CN"/>
        </w:rPr>
        <w:t>Nov</w:t>
      </w:r>
      <w:r w:rsidR="00E85CB2">
        <w:rPr>
          <w:rFonts w:ascii="Arial" w:hAnsi="Arial"/>
          <w:b/>
          <w:sz w:val="24"/>
          <w:szCs w:val="24"/>
          <w:lang w:eastAsia="zh-CN"/>
        </w:rPr>
        <w:t xml:space="preserve"> </w:t>
      </w:r>
      <w:r w:rsidR="00594CE6">
        <w:rPr>
          <w:rFonts w:ascii="Arial" w:hAnsi="Arial"/>
          <w:b/>
          <w:sz w:val="24"/>
          <w:szCs w:val="24"/>
          <w:lang w:eastAsia="zh-CN"/>
        </w:rPr>
        <w:t>1</w:t>
      </w:r>
      <w:r w:rsidR="003F2BCC">
        <w:rPr>
          <w:rFonts w:ascii="Arial" w:hAnsi="Arial"/>
          <w:b/>
          <w:sz w:val="24"/>
          <w:szCs w:val="24"/>
          <w:vertAlign w:val="superscript"/>
          <w:lang w:eastAsia="zh-CN"/>
        </w:rPr>
        <w:t>st</w:t>
      </w:r>
      <w:r w:rsidR="00E85CB2">
        <w:rPr>
          <w:rFonts w:ascii="Arial" w:hAnsi="Arial"/>
          <w:b/>
          <w:sz w:val="24"/>
          <w:szCs w:val="24"/>
          <w:lang w:eastAsia="zh-CN"/>
        </w:rPr>
        <w:t xml:space="preserve"> – </w:t>
      </w:r>
      <w:r w:rsidR="003F2BCC">
        <w:rPr>
          <w:rFonts w:ascii="Arial" w:hAnsi="Arial"/>
          <w:b/>
          <w:sz w:val="24"/>
          <w:szCs w:val="24"/>
          <w:lang w:eastAsia="zh-CN"/>
        </w:rPr>
        <w:t>Nov</w:t>
      </w:r>
      <w:r w:rsidR="00E85CB2">
        <w:rPr>
          <w:rFonts w:ascii="Arial" w:hAnsi="Arial"/>
          <w:b/>
          <w:sz w:val="24"/>
          <w:szCs w:val="24"/>
          <w:lang w:eastAsia="zh-CN"/>
        </w:rPr>
        <w:t xml:space="preserve"> 1</w:t>
      </w:r>
      <w:r w:rsidR="003F2BCC">
        <w:rPr>
          <w:rFonts w:ascii="Arial" w:hAnsi="Arial"/>
          <w:b/>
          <w:sz w:val="24"/>
          <w:szCs w:val="24"/>
          <w:lang w:eastAsia="zh-CN"/>
        </w:rPr>
        <w:t>2</w:t>
      </w:r>
      <w:r w:rsidR="003F2BCC">
        <w:rPr>
          <w:rFonts w:ascii="Arial" w:hAnsi="Arial"/>
          <w:b/>
          <w:sz w:val="24"/>
          <w:szCs w:val="24"/>
          <w:vertAlign w:val="superscript"/>
          <w:lang w:eastAsia="zh-CN"/>
        </w:rPr>
        <w:t>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sidR="003F2BCC">
        <w:rPr>
          <w:rFonts w:ascii="Arial" w:hAnsi="Arial"/>
          <w:b/>
          <w:sz w:val="24"/>
          <w:szCs w:val="24"/>
          <w:lang w:eastAsia="zh-CN"/>
        </w:rPr>
        <w:t>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33611AC"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6102BD">
        <w:rPr>
          <w:rFonts w:ascii="Arial" w:eastAsia="MS Mincho" w:hAnsi="Arial" w:cs="Arial"/>
          <w:b/>
          <w:bCs/>
          <w:sz w:val="24"/>
        </w:rPr>
        <w:t>8</w:t>
      </w:r>
      <w:r w:rsidRPr="007B7135">
        <w:rPr>
          <w:rFonts w:ascii="Arial" w:eastAsia="MS Mincho" w:hAnsi="Arial" w:cs="Arial"/>
          <w:b/>
          <w:bCs/>
          <w:sz w:val="24"/>
        </w:rPr>
        <w:t>.</w:t>
      </w:r>
      <w:r w:rsidR="006102BD">
        <w:rPr>
          <w:rFonts w:ascii="Arial" w:eastAsia="MS Mincho" w:hAnsi="Arial" w:cs="Arial"/>
          <w:b/>
          <w:bCs/>
          <w:sz w:val="24"/>
        </w:rPr>
        <w:t>2</w:t>
      </w:r>
      <w:r w:rsidRPr="007B7135">
        <w:rPr>
          <w:rFonts w:ascii="Arial" w:eastAsia="MS Mincho" w:hAnsi="Arial" w:cs="Arial"/>
          <w:b/>
          <w:bCs/>
          <w:sz w:val="24"/>
        </w:rPr>
        <w:t>.</w:t>
      </w:r>
      <w:r w:rsidR="006102BD">
        <w:rPr>
          <w:rFonts w:ascii="Arial" w:eastAsia="MS Mincho" w:hAnsi="Arial" w:cs="Arial"/>
          <w:b/>
          <w:bCs/>
          <w:sz w:val="24"/>
        </w:rPr>
        <w:t>1</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F970D3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360301">
        <w:rPr>
          <w:rFonts w:ascii="Arial" w:eastAsia="Times New Roman" w:hAnsi="Arial" w:cs="Arial"/>
          <w:b/>
          <w:bCs/>
          <w:sz w:val="24"/>
        </w:rPr>
        <w:t xml:space="preserve">Inter-MN RRC resume without </w:t>
      </w:r>
      <w:r w:rsidR="00DE24BC">
        <w:rPr>
          <w:rFonts w:ascii="Arial" w:eastAsia="Times New Roman" w:hAnsi="Arial" w:cs="Arial"/>
          <w:b/>
          <w:bCs/>
          <w:sz w:val="24"/>
        </w:rPr>
        <w:t>SN change</w:t>
      </w:r>
      <w:r w:rsidR="00902D68">
        <w:rPr>
          <w:rFonts w:ascii="Arial" w:eastAsia="Times New Roman" w:hAnsi="Arial" w:cs="Arial"/>
          <w:b/>
          <w:bCs/>
          <w:sz w:val="24"/>
        </w:rPr>
        <w:t xml:space="preserve"> –</w:t>
      </w:r>
      <w:r w:rsidR="008A6F4F">
        <w:rPr>
          <w:rFonts w:ascii="Arial" w:eastAsia="Times New Roman" w:hAnsi="Arial" w:cs="Arial"/>
          <w:b/>
          <w:bCs/>
          <w:sz w:val="24"/>
        </w:rPr>
        <w:t xml:space="preserve"> RAN2 aspects</w:t>
      </w:r>
    </w:p>
    <w:p w14:paraId="44351AFC" w14:textId="4441BD80"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LTE_NR_DC_enh</w:t>
      </w:r>
      <w:r w:rsidR="0029522D">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107403">
        <w:rPr>
          <w:rFonts w:ascii="Arial" w:eastAsia="Times New Roman" w:hAnsi="Arial" w:cs="Arial"/>
          <w:b/>
          <w:bCs/>
          <w:sz w:val="24"/>
        </w:rPr>
        <w:t>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09F5CFC1" w:rsidR="00E85CB2" w:rsidRDefault="00DB20BC" w:rsidP="00E85CB2">
      <w:pPr>
        <w:pStyle w:val="Heading1"/>
        <w:numPr>
          <w:ilvl w:val="0"/>
          <w:numId w:val="1"/>
        </w:numPr>
        <w:pBdr>
          <w:top w:val="single" w:sz="12" w:space="2" w:color="auto"/>
        </w:pBdr>
      </w:pPr>
      <w:r>
        <w:t>Introduction</w:t>
      </w:r>
      <w:r w:rsidR="00E85CB2">
        <w:t xml:space="preserve"> </w:t>
      </w:r>
    </w:p>
    <w:p w14:paraId="398E0F3A" w14:textId="40FEEC8A" w:rsidR="00371A36" w:rsidRDefault="00371A36" w:rsidP="0072126F">
      <w:r>
        <w:rPr>
          <w:noProof/>
        </w:rPr>
        <mc:AlternateContent>
          <mc:Choice Requires="wps">
            <w:drawing>
              <wp:anchor distT="45720" distB="45720" distL="114300" distR="114300" simplePos="0" relativeHeight="251659264" behindDoc="0" locked="0" layoutInCell="1" allowOverlap="1" wp14:anchorId="7B6917FF" wp14:editId="352DFE37">
                <wp:simplePos x="0" y="0"/>
                <wp:positionH relativeFrom="margin">
                  <wp:align>right</wp:align>
                </wp:positionH>
                <wp:positionV relativeFrom="paragraph">
                  <wp:posOffset>671830</wp:posOffset>
                </wp:positionV>
                <wp:extent cx="59531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41F9AC62" w14:textId="542FB26F" w:rsidR="00E82673" w:rsidRDefault="003112FC" w:rsidP="00804C52">
                            <w:pPr>
                              <w:rPr>
                                <w:rFonts w:ascii="Arial" w:hAnsi="Arial" w:cs="Arial"/>
                                <w:b/>
                                <w:bCs/>
                                <w:color w:val="00B050"/>
                              </w:rPr>
                            </w:pPr>
                            <w:r w:rsidRPr="00D340CE">
                              <w:rPr>
                                <w:rFonts w:ascii="Arial" w:hAnsi="Arial" w:cs="Arial"/>
                                <w:b/>
                                <w:bCs/>
                              </w:rPr>
                              <w:t xml:space="preserve">From </w:t>
                            </w:r>
                            <w:r w:rsidR="00E82673" w:rsidRPr="00D340CE">
                              <w:rPr>
                                <w:rFonts w:ascii="Arial" w:hAnsi="Arial" w:cs="Arial"/>
                                <w:b/>
                                <w:bCs/>
                              </w:rPr>
                              <w:t xml:space="preserve">RAN3 </w:t>
                            </w:r>
                            <w:r w:rsidRPr="00D340CE">
                              <w:rPr>
                                <w:rFonts w:ascii="Arial" w:hAnsi="Arial" w:cs="Arial"/>
                                <w:b/>
                                <w:bCs/>
                              </w:rPr>
                              <w:t xml:space="preserve">#113-e </w:t>
                            </w:r>
                            <w:r w:rsidR="00D340CE" w:rsidRPr="00D340CE">
                              <w:rPr>
                                <w:rFonts w:ascii="Arial" w:hAnsi="Arial" w:cs="Arial"/>
                                <w:b/>
                                <w:bCs/>
                              </w:rPr>
                              <w:t>Chair notes [1]:</w:t>
                            </w:r>
                            <w:r>
                              <w:rPr>
                                <w:rFonts w:ascii="Arial" w:hAnsi="Arial" w:cs="Arial"/>
                                <w:b/>
                                <w:bCs/>
                                <w:color w:val="00B050"/>
                              </w:rPr>
                              <w:t xml:space="preserve"> </w:t>
                            </w:r>
                          </w:p>
                          <w:p w14:paraId="328F711B" w14:textId="42D35F3E" w:rsidR="00804C52" w:rsidRPr="00FC499E" w:rsidRDefault="00804C52" w:rsidP="00804C52">
                            <w:pPr>
                              <w:rPr>
                                <w:rFonts w:ascii="Arial" w:hAnsi="Arial" w:cs="Arial"/>
                                <w:b/>
                                <w:bCs/>
                                <w:color w:val="00B050"/>
                              </w:rPr>
                            </w:pPr>
                            <w:r w:rsidRPr="00FC499E">
                              <w:rPr>
                                <w:rFonts w:ascii="Arial" w:hAnsi="Arial" w:cs="Arial"/>
                                <w:b/>
                                <w:bCs/>
                                <w:color w:val="00B050"/>
                              </w:rPr>
                              <w:t>LS (R3-214360) to RAN2 to confirm RAN2 spec supporting status agreed</w:t>
                            </w:r>
                            <w:r w:rsidR="00FC499E">
                              <w:rPr>
                                <w:rFonts w:ascii="Arial" w:hAnsi="Arial" w:cs="Arial"/>
                                <w:b/>
                                <w:bCs/>
                                <w:color w:val="00B050"/>
                              </w:rPr>
                              <w:t>.</w:t>
                            </w:r>
                          </w:p>
                          <w:p w14:paraId="43F2E1CA" w14:textId="77777777" w:rsidR="00804C52" w:rsidRPr="00FC499E" w:rsidRDefault="00804C52" w:rsidP="00804C52">
                            <w:pPr>
                              <w:rPr>
                                <w:rFonts w:ascii="Arial" w:hAnsi="Arial" w:cs="Arial"/>
                                <w:b/>
                                <w:bCs/>
                                <w:color w:val="000000"/>
                              </w:rPr>
                            </w:pPr>
                            <w:r w:rsidRPr="00FC499E">
                              <w:rPr>
                                <w:rFonts w:ascii="Arial" w:hAnsi="Arial" w:cs="Arial"/>
                                <w:b/>
                                <w:bCs/>
                                <w:color w:val="000000"/>
                              </w:rPr>
                              <w:t xml:space="preserve">It is proposed to technically endorse below items, which can be converted into agreement once RAN2 confirmed the scenario. </w:t>
                            </w:r>
                          </w:p>
                          <w:p w14:paraId="57CCD913" w14:textId="04666FB9" w:rsidR="00804C52" w:rsidRPr="00FC499E" w:rsidRDefault="00804C52" w:rsidP="00804C52">
                            <w:pPr>
                              <w:rPr>
                                <w:rFonts w:ascii="Arial" w:hAnsi="Arial" w:cs="Arial"/>
                                <w:b/>
                                <w:bCs/>
                                <w:color w:val="00B050"/>
                              </w:rPr>
                            </w:pPr>
                            <w:r w:rsidRPr="00FC499E">
                              <w:rPr>
                                <w:rFonts w:ascii="Arial" w:hAnsi="Arial" w:cs="Arial"/>
                                <w:b/>
                                <w:bCs/>
                                <w:color w:val="00B050"/>
                              </w:rPr>
                              <w:t xml:space="preserve">Introduce “UE Context Reference at the S-NG-RAN node” (with SN node ID and SN </w:t>
                            </w:r>
                            <w:proofErr w:type="spellStart"/>
                            <w:r w:rsidRPr="00FC499E">
                              <w:rPr>
                                <w:rFonts w:ascii="Arial" w:hAnsi="Arial" w:cs="Arial"/>
                                <w:b/>
                                <w:bCs/>
                                <w:color w:val="00B050"/>
                              </w:rPr>
                              <w:t>XnAP</w:t>
                            </w:r>
                            <w:proofErr w:type="spellEnd"/>
                            <w:r w:rsidRPr="00FC499E">
                              <w:rPr>
                                <w:rFonts w:ascii="Arial" w:hAnsi="Arial" w:cs="Arial"/>
                                <w:b/>
                                <w:bCs/>
                                <w:color w:val="00B050"/>
                              </w:rPr>
                              <w:t xml:space="preserve"> UE ID, as defined in Handover Request) into Retrieve UE Context Response message</w:t>
                            </w:r>
                            <w:r w:rsidR="00FC499E">
                              <w:rPr>
                                <w:rFonts w:ascii="Arial" w:hAnsi="Arial" w:cs="Arial"/>
                                <w:b/>
                                <w:bCs/>
                                <w:color w:val="00B050"/>
                              </w:rPr>
                              <w:t>.</w:t>
                            </w:r>
                          </w:p>
                          <w:p w14:paraId="110EA4D0" w14:textId="68B08DCF" w:rsidR="00371A36" w:rsidRDefault="00804C52" w:rsidP="00804C52">
                            <w:r w:rsidRPr="00FC499E">
                              <w:rPr>
                                <w:rFonts w:ascii="Arial" w:hAnsi="Arial" w:cs="Arial"/>
                                <w:b/>
                                <w:bCs/>
                                <w:color w:val="0000FF"/>
                              </w:rPr>
                              <w:t>Target MN needs to indicate the source MN that the UE context in the SN is kept or not? To be continued...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6917FF" id="_x0000_t202" coordsize="21600,21600" o:spt="202" path="m,l,21600r21600,l21600,xe">
                <v:stroke joinstyle="miter"/>
                <v:path gradientshapeok="t" o:connecttype="rect"/>
              </v:shapetype>
              <v:shape id="Text Box 2" o:spid="_x0000_s1026" type="#_x0000_t202" style="position:absolute;margin-left:417.55pt;margin-top:52.9pt;width:468.7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TPNIwIAAEcEAAAOAAAAZHJzL2Uyb0RvYy54bWysU9tuGyEQfa/Uf0C813upncQrr6PUqatK&#10;6UVK+gEsy3pRgaGAvZt+fQbWca206kNVHhCX4XDmnJnV9agVOQjnJZiaFrOcEmE4tNLsavrtYfvm&#10;ihIfmGmZAiNq+ig8vV6/frUabCVK6EG1whEEMb4abE37EGyVZZ73QjM/AysMXnbgNAu4dbusdWxA&#10;dK2yMs8vsgFcax1w4T2e3k6XdJ3wu07w8KXrvAhE1RS5hTS7NDdxztYrVu0cs73kRxrsH1hoJg1+&#10;eoK6ZYGRvZO/QWnJHXjowoyDzqDrJBcpB8ymyF9kc98zK1IuKI63J5n8/4Plnw9fHZFtTcvikhLD&#10;NJr0IMZA3sFIyqjPYH2FYfcWA8OIx+hzytXbO+DfPTGw6ZnZiRvnYOgFa5FfEV9mZ08nHB9BmuET&#10;tPgN2wdIQGPndBQP5SCIjj49nryJVDgeLpaLt0W5oITjXTHP5xdlci9j1fNz63z4IECTuKipQ/MT&#10;PDvc+RDpsOo5JP7mQcl2K5VKG7drNsqRA8NC2aaRMngRpgwZarpcIJG/Q+Rp/AlCy4AVr6Su6dUp&#10;iFVRt/emTfUYmFTTGikrcxQyajepGMZmPBrTQPuIkjqYKhs7ERc9uJ+UDFjVNfU/9swJStRHg7Ys&#10;i/k8tkHazBeXqCFx5zfN+Q0zHKFqGiiZlpuQWielbm/Qvq1MwkafJyZHrlitSe9jZ8V2ON+nqF/9&#10;v34CAAD//wMAUEsDBBQABgAIAAAAIQBEDVmF3AAAAAgBAAAPAAAAZHJzL2Rvd25yZXYueG1sTI/B&#10;TsMwDIbvSLxDZCQuE0tY1Q1K0wkm7cRpZdyzxrQVjVOSbOveHnNiR/u3fn9fuZ7cIE4YYu9Jw+Nc&#10;gUBqvO2p1bD/2D48gYjJkDWDJ9RwwQjr6vamNIX1Z9rhqU6t4BKKhdHQpTQWUsamQ2fi3I9InH35&#10;4EziMbTSBnPmcjfIhVJL6UxP/KEzI246bL7ro9Ow/Kmz2funndHusn0LjcvtZp9rfX83vb6ASDil&#10;/2P4w2d0qJjp4I9koxg0sEjircpZgOPnbJWDOGjIFisFsirltUD1CwAA//8DAFBLAQItABQABgAI&#10;AAAAIQC2gziS/gAAAOEBAAATAAAAAAAAAAAAAAAAAAAAAABbQ29udGVudF9UeXBlc10ueG1sUEsB&#10;Ai0AFAAGAAgAAAAhADj9If/WAAAAlAEAAAsAAAAAAAAAAAAAAAAALwEAAF9yZWxzLy5yZWxzUEsB&#10;Ai0AFAAGAAgAAAAhABfVM80jAgAARwQAAA4AAAAAAAAAAAAAAAAALgIAAGRycy9lMm9Eb2MueG1s&#10;UEsBAi0AFAAGAAgAAAAhAEQNWYXcAAAACAEAAA8AAAAAAAAAAAAAAAAAfQQAAGRycy9kb3ducmV2&#10;LnhtbFBLBQYAAAAABAAEAPMAAACGBQAAAAA=&#10;">
                <v:textbox style="mso-fit-shape-to-text:t">
                  <w:txbxContent>
                    <w:p w14:paraId="41F9AC62" w14:textId="542FB26F" w:rsidR="00E82673" w:rsidRDefault="003112FC" w:rsidP="00804C52">
                      <w:pPr>
                        <w:rPr>
                          <w:rFonts w:ascii="Arial" w:hAnsi="Arial" w:cs="Arial"/>
                          <w:b/>
                          <w:bCs/>
                          <w:color w:val="00B050"/>
                        </w:rPr>
                      </w:pPr>
                      <w:r w:rsidRPr="00D340CE">
                        <w:rPr>
                          <w:rFonts w:ascii="Arial" w:hAnsi="Arial" w:cs="Arial"/>
                          <w:b/>
                          <w:bCs/>
                        </w:rPr>
                        <w:t xml:space="preserve">From </w:t>
                      </w:r>
                      <w:r w:rsidR="00E82673" w:rsidRPr="00D340CE">
                        <w:rPr>
                          <w:rFonts w:ascii="Arial" w:hAnsi="Arial" w:cs="Arial"/>
                          <w:b/>
                          <w:bCs/>
                        </w:rPr>
                        <w:t xml:space="preserve">RAN3 </w:t>
                      </w:r>
                      <w:r w:rsidRPr="00D340CE">
                        <w:rPr>
                          <w:rFonts w:ascii="Arial" w:hAnsi="Arial" w:cs="Arial"/>
                          <w:b/>
                          <w:bCs/>
                        </w:rPr>
                        <w:t xml:space="preserve">#113-e </w:t>
                      </w:r>
                      <w:r w:rsidR="00D340CE" w:rsidRPr="00D340CE">
                        <w:rPr>
                          <w:rFonts w:ascii="Arial" w:hAnsi="Arial" w:cs="Arial"/>
                          <w:b/>
                          <w:bCs/>
                        </w:rPr>
                        <w:t>Chair notes [1]:</w:t>
                      </w:r>
                      <w:r>
                        <w:rPr>
                          <w:rFonts w:ascii="Arial" w:hAnsi="Arial" w:cs="Arial"/>
                          <w:b/>
                          <w:bCs/>
                          <w:color w:val="00B050"/>
                        </w:rPr>
                        <w:t xml:space="preserve"> </w:t>
                      </w:r>
                    </w:p>
                    <w:p w14:paraId="328F711B" w14:textId="42D35F3E" w:rsidR="00804C52" w:rsidRPr="00FC499E" w:rsidRDefault="00804C52" w:rsidP="00804C52">
                      <w:pPr>
                        <w:rPr>
                          <w:rFonts w:ascii="Arial" w:hAnsi="Arial" w:cs="Arial"/>
                          <w:b/>
                          <w:bCs/>
                          <w:color w:val="00B050"/>
                        </w:rPr>
                      </w:pPr>
                      <w:r w:rsidRPr="00FC499E">
                        <w:rPr>
                          <w:rFonts w:ascii="Arial" w:hAnsi="Arial" w:cs="Arial"/>
                          <w:b/>
                          <w:bCs/>
                          <w:color w:val="00B050"/>
                        </w:rPr>
                        <w:t>LS (R3-214360) to RAN2 to confirm RAN2 spec supporting status agreed</w:t>
                      </w:r>
                      <w:r w:rsidR="00FC499E">
                        <w:rPr>
                          <w:rFonts w:ascii="Arial" w:hAnsi="Arial" w:cs="Arial"/>
                          <w:b/>
                          <w:bCs/>
                          <w:color w:val="00B050"/>
                        </w:rPr>
                        <w:t>.</w:t>
                      </w:r>
                    </w:p>
                    <w:p w14:paraId="43F2E1CA" w14:textId="77777777" w:rsidR="00804C52" w:rsidRPr="00FC499E" w:rsidRDefault="00804C52" w:rsidP="00804C52">
                      <w:pPr>
                        <w:rPr>
                          <w:rFonts w:ascii="Arial" w:hAnsi="Arial" w:cs="Arial"/>
                          <w:b/>
                          <w:bCs/>
                          <w:color w:val="000000"/>
                        </w:rPr>
                      </w:pPr>
                      <w:r w:rsidRPr="00FC499E">
                        <w:rPr>
                          <w:rFonts w:ascii="Arial" w:hAnsi="Arial" w:cs="Arial"/>
                          <w:b/>
                          <w:bCs/>
                          <w:color w:val="000000"/>
                        </w:rPr>
                        <w:t xml:space="preserve">It is proposed to technically endorse below items, which can be converted into agreement once RAN2 confirmed the scenario. </w:t>
                      </w:r>
                    </w:p>
                    <w:p w14:paraId="57CCD913" w14:textId="04666FB9" w:rsidR="00804C52" w:rsidRPr="00FC499E" w:rsidRDefault="00804C52" w:rsidP="00804C52">
                      <w:pPr>
                        <w:rPr>
                          <w:rFonts w:ascii="Arial" w:hAnsi="Arial" w:cs="Arial"/>
                          <w:b/>
                          <w:bCs/>
                          <w:color w:val="00B050"/>
                        </w:rPr>
                      </w:pPr>
                      <w:r w:rsidRPr="00FC499E">
                        <w:rPr>
                          <w:rFonts w:ascii="Arial" w:hAnsi="Arial" w:cs="Arial"/>
                          <w:b/>
                          <w:bCs/>
                          <w:color w:val="00B050"/>
                        </w:rPr>
                        <w:t>Introduce “UE Context Reference at the S-NG-RAN node” (with SN node ID and SN XnAP UE ID, as defined in Handover Request) into Retrieve UE Context Response message</w:t>
                      </w:r>
                      <w:r w:rsidR="00FC499E">
                        <w:rPr>
                          <w:rFonts w:ascii="Arial" w:hAnsi="Arial" w:cs="Arial"/>
                          <w:b/>
                          <w:bCs/>
                          <w:color w:val="00B050"/>
                        </w:rPr>
                        <w:t>.</w:t>
                      </w:r>
                    </w:p>
                    <w:p w14:paraId="110EA4D0" w14:textId="68B08DCF" w:rsidR="00371A36" w:rsidRDefault="00804C52" w:rsidP="00804C52">
                      <w:r w:rsidRPr="00FC499E">
                        <w:rPr>
                          <w:rFonts w:ascii="Arial" w:hAnsi="Arial" w:cs="Arial"/>
                          <w:b/>
                          <w:bCs/>
                          <w:color w:val="0000FF"/>
                        </w:rPr>
                        <w:t>Target MN needs to indicate the source MN that the UE context in the SN is kept or not? To be continued...</w:t>
                      </w:r>
                    </w:p>
                  </w:txbxContent>
                </v:textbox>
                <w10:wrap type="square" anchorx="margin"/>
              </v:shape>
            </w:pict>
          </mc:Fallback>
        </mc:AlternateContent>
      </w:r>
      <w:r w:rsidR="007B0AE6">
        <w:t xml:space="preserve">In </w:t>
      </w:r>
      <w:r w:rsidR="001B074A">
        <w:t>RAN3</w:t>
      </w:r>
      <w:r w:rsidR="00CE356A">
        <w:t>,</w:t>
      </w:r>
      <w:r w:rsidR="001B074A">
        <w:t xml:space="preserve"> discussions on Inter-MN RRC resume </w:t>
      </w:r>
      <w:r w:rsidR="00D21BFD">
        <w:t xml:space="preserve">without SN change have been ongoing in the past few </w:t>
      </w:r>
      <w:r w:rsidR="00E3465D">
        <w:t>meetings (RAN3 #</w:t>
      </w:r>
      <w:r w:rsidR="0091143F">
        <w:t>113-e</w:t>
      </w:r>
      <w:r w:rsidR="00B76FA0">
        <w:t xml:space="preserve"> [1]</w:t>
      </w:r>
      <w:r w:rsidR="00E24201">
        <w:t xml:space="preserve">, </w:t>
      </w:r>
      <w:r w:rsidR="00FA32BC">
        <w:t>RAN3 #112-e [3]</w:t>
      </w:r>
      <w:r w:rsidR="00E3465D">
        <w:t xml:space="preserve">). </w:t>
      </w:r>
      <w:r w:rsidR="006D4A6D">
        <w:t xml:space="preserve">We had contributions </w:t>
      </w:r>
      <w:r w:rsidR="006B28B5">
        <w:t>[</w:t>
      </w:r>
      <w:r w:rsidR="00CD612E">
        <w:t>4</w:t>
      </w:r>
      <w:r w:rsidR="006B28B5">
        <w:t>], [</w:t>
      </w:r>
      <w:r w:rsidR="00CD612E">
        <w:t>5</w:t>
      </w:r>
      <w:r w:rsidR="006B28B5">
        <w:t xml:space="preserve">], </w:t>
      </w:r>
      <w:r w:rsidR="006D4A6D">
        <w:t xml:space="preserve">in the </w:t>
      </w:r>
      <w:r w:rsidR="006D3CA8">
        <w:t xml:space="preserve">last </w:t>
      </w:r>
      <w:r w:rsidR="007273B6">
        <w:t>RAN3 meeting</w:t>
      </w:r>
      <w:r w:rsidR="004A1356">
        <w:t xml:space="preserve"> (RAN3 #113-e [1])</w:t>
      </w:r>
      <w:r w:rsidR="007273B6">
        <w:t xml:space="preserve"> discussing the design of </w:t>
      </w:r>
      <w:r w:rsidR="00FE0FC0">
        <w:t xml:space="preserve">RAN3 aspects of </w:t>
      </w:r>
      <w:r w:rsidR="007273B6">
        <w:t xml:space="preserve">the procedure. </w:t>
      </w:r>
      <w:r w:rsidR="00E3465D">
        <w:t xml:space="preserve">In the </w:t>
      </w:r>
      <w:r w:rsidR="0091143F">
        <w:t>last</w:t>
      </w:r>
      <w:r w:rsidR="00E3465D">
        <w:t xml:space="preserve"> </w:t>
      </w:r>
      <w:r w:rsidR="008C0337">
        <w:t>RAN3 meeting</w:t>
      </w:r>
      <w:r w:rsidR="0091143F">
        <w:t xml:space="preserve"> (RAN3 #113-e)</w:t>
      </w:r>
      <w:r w:rsidR="0072126F">
        <w:t xml:space="preserve">, </w:t>
      </w:r>
      <w:r w:rsidR="00C13A0E">
        <w:t>in the Chair notes [1]</w:t>
      </w:r>
      <w:r>
        <w:t>, the following was captured.</w:t>
      </w:r>
    </w:p>
    <w:p w14:paraId="527FB551" w14:textId="580BFCD0" w:rsidR="00E85CB2" w:rsidRDefault="0072126F" w:rsidP="0072126F">
      <w:r>
        <w:t xml:space="preserve"> </w:t>
      </w:r>
      <w:r w:rsidR="0091143F">
        <w:t xml:space="preserve"> </w:t>
      </w:r>
      <w:r w:rsidR="008C0337">
        <w:t xml:space="preserve"> </w:t>
      </w:r>
      <w:r w:rsidR="00D21BFD">
        <w:t xml:space="preserve"> </w:t>
      </w:r>
      <w:r w:rsidR="001B074A">
        <w:t xml:space="preserve"> </w:t>
      </w:r>
    </w:p>
    <w:p w14:paraId="6FB14E72" w14:textId="79909CA9" w:rsidR="001803D4" w:rsidRDefault="00AE2497" w:rsidP="0072126F">
      <w:r>
        <w:rPr>
          <w:noProof/>
        </w:rPr>
        <mc:AlternateContent>
          <mc:Choice Requires="wps">
            <w:drawing>
              <wp:anchor distT="45720" distB="45720" distL="114300" distR="114300" simplePos="0" relativeHeight="251661312" behindDoc="0" locked="0" layoutInCell="1" allowOverlap="1" wp14:anchorId="486CBDDC" wp14:editId="4053DB27">
                <wp:simplePos x="0" y="0"/>
                <wp:positionH relativeFrom="margin">
                  <wp:align>left</wp:align>
                </wp:positionH>
                <wp:positionV relativeFrom="paragraph">
                  <wp:posOffset>414655</wp:posOffset>
                </wp:positionV>
                <wp:extent cx="5915025" cy="203835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2038350"/>
                        </a:xfrm>
                        <a:prstGeom prst="rect">
                          <a:avLst/>
                        </a:prstGeom>
                        <a:solidFill>
                          <a:srgbClr val="FFFFFF"/>
                        </a:solidFill>
                        <a:ln w="9525">
                          <a:solidFill>
                            <a:srgbClr val="000000"/>
                          </a:solidFill>
                          <a:miter lim="800000"/>
                          <a:headEnd/>
                          <a:tailEnd/>
                        </a:ln>
                      </wps:spPr>
                      <wps:txbx>
                        <w:txbxContent>
                          <w:p w14:paraId="45DCEBC9" w14:textId="5532F94E" w:rsidR="00731ADB" w:rsidRPr="00976172" w:rsidRDefault="00425439">
                            <w:pPr>
                              <w:rPr>
                                <w:rFonts w:ascii="Arial" w:hAnsi="Arial" w:cs="Arial"/>
                                <w:b/>
                                <w:bCs/>
                                <w:color w:val="000000"/>
                                <w:lang w:eastAsia="ko-KR"/>
                              </w:rPr>
                            </w:pPr>
                            <w:r w:rsidRPr="00976172">
                              <w:rPr>
                                <w:rFonts w:ascii="Arial" w:hAnsi="Arial" w:cs="Arial"/>
                                <w:b/>
                                <w:bCs/>
                                <w:color w:val="000000"/>
                                <w:lang w:eastAsia="ko-KR"/>
                              </w:rPr>
                              <w:t xml:space="preserve">RAN3 </w:t>
                            </w:r>
                            <w:r w:rsidR="002C01B8">
                              <w:rPr>
                                <w:rFonts w:ascii="Arial" w:hAnsi="Arial" w:cs="Arial"/>
                                <w:b/>
                                <w:bCs/>
                                <w:color w:val="000000"/>
                                <w:lang w:eastAsia="ko-KR"/>
                              </w:rPr>
                              <w:t xml:space="preserve">to RAN2 </w:t>
                            </w:r>
                            <w:r w:rsidRPr="00976172">
                              <w:rPr>
                                <w:rFonts w:ascii="Arial" w:hAnsi="Arial" w:cs="Arial"/>
                                <w:b/>
                                <w:bCs/>
                                <w:color w:val="000000"/>
                                <w:lang w:eastAsia="ko-KR"/>
                              </w:rPr>
                              <w:t xml:space="preserve">LS </w:t>
                            </w:r>
                            <w:r w:rsidR="00A74CF2" w:rsidRPr="00976172">
                              <w:rPr>
                                <w:rFonts w:ascii="Arial" w:hAnsi="Arial" w:cs="Arial"/>
                                <w:b/>
                                <w:bCs/>
                                <w:color w:val="000000"/>
                                <w:lang w:eastAsia="ko-KR"/>
                              </w:rPr>
                              <w:t>[2] text description:</w:t>
                            </w:r>
                          </w:p>
                          <w:p w14:paraId="19874546" w14:textId="3EE04D6A" w:rsidR="00FC38F0" w:rsidRDefault="00731ADB">
                            <w:pPr>
                              <w:rPr>
                                <w:rFonts w:ascii="Arial" w:hAnsi="Arial" w:cs="Arial"/>
                                <w:color w:val="000000"/>
                                <w:lang w:eastAsia="ko-KR"/>
                              </w:rPr>
                            </w:pPr>
                            <w:r>
                              <w:rPr>
                                <w:rFonts w:ascii="Arial" w:hAnsi="Arial" w:cs="Arial"/>
                                <w:color w:val="000000"/>
                                <w:lang w:eastAsia="ko-KR"/>
                              </w:rPr>
                              <w:t>Inter-MN mobility without SN change has been supported on NG-RAN interfaces for handover but not for RRC resume. Since the reason of RRC resume in a different MN may be the same as in case of a HO (</w:t>
                            </w:r>
                            <w:proofErr w:type="gramStart"/>
                            <w:r>
                              <w:rPr>
                                <w:rFonts w:ascii="Arial" w:hAnsi="Arial" w:cs="Arial"/>
                                <w:color w:val="000000"/>
                                <w:lang w:eastAsia="ko-KR"/>
                              </w:rPr>
                              <w:t>e.g.</w:t>
                            </w:r>
                            <w:proofErr w:type="gramEnd"/>
                            <w:r>
                              <w:rPr>
                                <w:rFonts w:ascii="Arial" w:hAnsi="Arial" w:cs="Arial"/>
                                <w:color w:val="000000"/>
                                <w:lang w:eastAsia="ko-KR"/>
                              </w:rPr>
                              <w:t xml:space="preserve"> mobility or load reasons), </w:t>
                            </w:r>
                            <w:r w:rsidRPr="003A68FF">
                              <w:rPr>
                                <w:rFonts w:ascii="Arial" w:hAnsi="Arial" w:cs="Arial"/>
                                <w:color w:val="000000"/>
                                <w:highlight w:val="yellow"/>
                                <w:lang w:eastAsia="ko-KR"/>
                              </w:rPr>
                              <w:t xml:space="preserve">RAN3 discussed the gap and solutions to support the RRC resume scenario. RAN3 would like to check the status of RAN2 specification work, </w:t>
                            </w:r>
                            <w:proofErr w:type="gramStart"/>
                            <w:r w:rsidRPr="003A68FF">
                              <w:rPr>
                                <w:rFonts w:ascii="Arial" w:hAnsi="Arial" w:cs="Arial"/>
                                <w:color w:val="000000"/>
                                <w:highlight w:val="yellow"/>
                                <w:lang w:eastAsia="ko-KR"/>
                              </w:rPr>
                              <w:t>i.e.</w:t>
                            </w:r>
                            <w:proofErr w:type="gramEnd"/>
                            <w:r w:rsidRPr="003A68FF">
                              <w:rPr>
                                <w:rFonts w:ascii="Arial" w:hAnsi="Arial" w:cs="Arial"/>
                                <w:color w:val="000000"/>
                                <w:highlight w:val="yellow"/>
                                <w:lang w:eastAsia="ko-KR"/>
                              </w:rPr>
                              <w:t xml:space="preserve"> whether the required RAN2 functions for inter-MN RRC Resume without SN change could be or have been supported in R16 or parts of them only in Rel-17 or not.</w:t>
                            </w:r>
                          </w:p>
                          <w:p w14:paraId="4D0791EC" w14:textId="77777777" w:rsidR="001E65AC" w:rsidRPr="000F4E43" w:rsidRDefault="001E65AC" w:rsidP="001E65AC">
                            <w:pPr>
                              <w:spacing w:after="120"/>
                              <w:rPr>
                                <w:rFonts w:ascii="Arial" w:hAnsi="Arial" w:cs="Arial"/>
                                <w:b/>
                              </w:rPr>
                            </w:pPr>
                            <w:r w:rsidRPr="000F4E43">
                              <w:rPr>
                                <w:rFonts w:ascii="Arial" w:hAnsi="Arial" w:cs="Arial"/>
                                <w:b/>
                              </w:rPr>
                              <w:t>2. Actions:</w:t>
                            </w:r>
                          </w:p>
                          <w:p w14:paraId="3675EF10" w14:textId="77777777" w:rsidR="001E65AC" w:rsidRPr="000F4E43" w:rsidRDefault="001E65AC" w:rsidP="001E65AC">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Pr>
                                <w:rFonts w:ascii="Arial" w:hAnsi="Arial" w:cs="Arial"/>
                                <w:b/>
                                <w:color w:val="000000"/>
                              </w:rPr>
                              <w:t xml:space="preserve">RAN </w:t>
                            </w:r>
                            <w:r>
                              <w:rPr>
                                <w:rFonts w:ascii="Arial" w:hAnsi="Arial" w:cs="Arial"/>
                                <w:b/>
                              </w:rPr>
                              <w:t>WG2</w:t>
                            </w:r>
                          </w:p>
                          <w:p w14:paraId="3E06B173" w14:textId="65611AF7" w:rsidR="001E65AC" w:rsidRDefault="001E65AC" w:rsidP="001E65AC">
                            <w:pPr>
                              <w:rPr>
                                <w:rFonts w:ascii="Arial" w:hAnsi="Arial" w:cs="Arial"/>
                                <w:color w:val="000000"/>
                                <w:lang w:eastAsia="ko-KR"/>
                              </w:rPr>
                            </w:pPr>
                            <w:r w:rsidRPr="000F4E43">
                              <w:rPr>
                                <w:rFonts w:ascii="Arial" w:hAnsi="Arial" w:cs="Arial"/>
                                <w:b/>
                              </w:rPr>
                              <w:t xml:space="preserve">ACTION: </w:t>
                            </w:r>
                            <w:r w:rsidRPr="000F4E43">
                              <w:rPr>
                                <w:rFonts w:ascii="Arial" w:hAnsi="Arial" w:cs="Arial"/>
                                <w:b/>
                              </w:rPr>
                              <w:tab/>
                            </w:r>
                            <w:r w:rsidRPr="001E65AC">
                              <w:rPr>
                                <w:rFonts w:ascii="Arial" w:hAnsi="Arial" w:cs="Arial"/>
                                <w:color w:val="000000"/>
                                <w:highlight w:val="yellow"/>
                              </w:rPr>
                              <w:t>RAN3 kindly asks RAN2 to provide feedback on the question above.</w:t>
                            </w:r>
                          </w:p>
                          <w:p w14:paraId="21152271" w14:textId="77777777" w:rsidR="001E65AC" w:rsidRDefault="001E65AC">
                            <w:pPr>
                              <w:rPr>
                                <w:rFonts w:ascii="Arial" w:hAnsi="Arial" w:cs="Arial"/>
                                <w:color w:val="000000"/>
                                <w:lang w:eastAsia="ko-KR"/>
                              </w:rPr>
                            </w:pPr>
                          </w:p>
                          <w:p w14:paraId="648A8237" w14:textId="77777777" w:rsidR="0017436D" w:rsidRDefault="001743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6CBDDC" id="_x0000_s1027" type="#_x0000_t202" style="position:absolute;margin-left:0;margin-top:32.65pt;width:465.75pt;height:160.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1mJQIAAEwEAAAOAAAAZHJzL2Uyb0RvYy54bWysVNuO0zAQfUfiHyy/06TZFtqo6WrpUoS0&#10;XKRdPsBxnMbC9hjbbbJ8/Y6dbKkA8YDIg+XL+PjMOTPZXA9akZNwXoKp6HyWUyIMh0aaQ0W/Puxf&#10;rSjxgZmGKTCioo/C0+vtyxeb3paigA5UIxxBEOPL3la0C8GWWeZ5JzTzM7DC4GELTrOAS3fIGsd6&#10;RNcqK/L8ddaDa6wDLrzH3dvxkG4TftsKHj63rReBqIoit5BGl8Y6jtl2w8qDY7aTfKLB/oGFZtLg&#10;o2eoWxYYOTr5G5SW3IGHNsw46AzaVnKRcsBs5vkv2dx3zIqUC4rj7Vkm//9g+afTF0dkg95RYphG&#10;ix7EEMhbGEgR1emtLzHo3mJYGHA7RsZMvb0D/s0TA7uOmYO4cQ76TrAG2c3jzezi6ojjI0jdf4QG&#10;n2HHAAloaJ2OgCgGQXR06fHsTKTCcXO5ni/zYkkJx7Miv1pdLZN3GSufr1vnw3sBmsRJRR1an+DZ&#10;6c6HSIeVzyGJPijZ7KVSaeEO9U45cmJYJvv0pQwwy8swZUhf0fUSifwdIk/fnyC0DFjvSuqKrs5B&#10;rIy6vTNNqsbApBrnSFmZScio3ahiGOphcmzyp4bmEZV1MJY3tiNOOnA/KOmxtCvqvx+ZE5SoDwbd&#10;Wc8Xi9gLabFYvilw4S5P6ssTZjhCVTRQMk53IfVPVMDADbrYyqRvtHtkMlHGkk2yT+0Ve+JynaJ+&#10;/gS2TwAAAP//AwBQSwMEFAAGAAgAAAAhABXsR8neAAAABwEAAA8AAABkcnMvZG93bnJldi54bWxM&#10;j8FOwzAQRO9I/IO1SFxQ6xTTkIZsKoQEojdoEVzd2E0i7HWw3TT8PeYEx9GMZt5U68kaNmofekcI&#10;i3kGTFPjVE8twtvucVYAC1GSksaRRvjWAdb1+VklS+VO9KrHbWxZKqFQSoQuxqHkPDSdtjLM3aAp&#10;eQfnrYxJ+pYrL0+p3Bp+nWU5t7KntNDJQT90uvncHi1CcfM8foSNeHlv8oNZxavb8enLI15eTPd3&#10;wKKe4l8YfvETOtSJae+OpAIzCOlIRMiXAlhyV2KxBLZHEEUugNcV/89f/wAAAP//AwBQSwECLQAU&#10;AAYACAAAACEAtoM4kv4AAADhAQAAEwAAAAAAAAAAAAAAAAAAAAAAW0NvbnRlbnRfVHlwZXNdLnht&#10;bFBLAQItABQABgAIAAAAIQA4/SH/1gAAAJQBAAALAAAAAAAAAAAAAAAAAC8BAABfcmVscy8ucmVs&#10;c1BLAQItABQABgAIAAAAIQDemU1mJQIAAEwEAAAOAAAAAAAAAAAAAAAAAC4CAABkcnMvZTJvRG9j&#10;LnhtbFBLAQItABQABgAIAAAAIQAV7EfJ3gAAAAcBAAAPAAAAAAAAAAAAAAAAAH8EAABkcnMvZG93&#10;bnJldi54bWxQSwUGAAAAAAQABADzAAAAigUAAAAA&#10;">
                <v:textbox>
                  <w:txbxContent>
                    <w:p w14:paraId="45DCEBC9" w14:textId="5532F94E" w:rsidR="00731ADB" w:rsidRPr="00976172" w:rsidRDefault="00425439">
                      <w:pPr>
                        <w:rPr>
                          <w:rFonts w:ascii="Arial" w:hAnsi="Arial" w:cs="Arial"/>
                          <w:b/>
                          <w:bCs/>
                          <w:color w:val="000000"/>
                          <w:lang w:eastAsia="ko-KR"/>
                        </w:rPr>
                      </w:pPr>
                      <w:r w:rsidRPr="00976172">
                        <w:rPr>
                          <w:rFonts w:ascii="Arial" w:hAnsi="Arial" w:cs="Arial"/>
                          <w:b/>
                          <w:bCs/>
                          <w:color w:val="000000"/>
                          <w:lang w:eastAsia="ko-KR"/>
                        </w:rPr>
                        <w:t xml:space="preserve">RAN3 </w:t>
                      </w:r>
                      <w:r w:rsidR="002C01B8">
                        <w:rPr>
                          <w:rFonts w:ascii="Arial" w:hAnsi="Arial" w:cs="Arial"/>
                          <w:b/>
                          <w:bCs/>
                          <w:color w:val="000000"/>
                          <w:lang w:eastAsia="ko-KR"/>
                        </w:rPr>
                        <w:t xml:space="preserve">to RAN2 </w:t>
                      </w:r>
                      <w:r w:rsidRPr="00976172">
                        <w:rPr>
                          <w:rFonts w:ascii="Arial" w:hAnsi="Arial" w:cs="Arial"/>
                          <w:b/>
                          <w:bCs/>
                          <w:color w:val="000000"/>
                          <w:lang w:eastAsia="ko-KR"/>
                        </w:rPr>
                        <w:t xml:space="preserve">LS </w:t>
                      </w:r>
                      <w:r w:rsidR="00A74CF2" w:rsidRPr="00976172">
                        <w:rPr>
                          <w:rFonts w:ascii="Arial" w:hAnsi="Arial" w:cs="Arial"/>
                          <w:b/>
                          <w:bCs/>
                          <w:color w:val="000000"/>
                          <w:lang w:eastAsia="ko-KR"/>
                        </w:rPr>
                        <w:t>[2] text description:</w:t>
                      </w:r>
                    </w:p>
                    <w:p w14:paraId="19874546" w14:textId="3EE04D6A" w:rsidR="00FC38F0" w:rsidRDefault="00731ADB">
                      <w:pPr>
                        <w:rPr>
                          <w:rFonts w:ascii="Arial" w:hAnsi="Arial" w:cs="Arial"/>
                          <w:color w:val="000000"/>
                          <w:lang w:eastAsia="ko-KR"/>
                        </w:rPr>
                      </w:pPr>
                      <w:r>
                        <w:rPr>
                          <w:rFonts w:ascii="Arial" w:hAnsi="Arial" w:cs="Arial"/>
                          <w:color w:val="000000"/>
                          <w:lang w:eastAsia="ko-KR"/>
                        </w:rPr>
                        <w:t xml:space="preserve">Inter-MN mobility without SN change has been supported on NG-RAN interfaces for handover but not for RRC resume. Since the reason of RRC resume in a different MN may be the same as in case of a HO (e.g. mobility or load reasons), </w:t>
                      </w:r>
                      <w:r w:rsidRPr="003A68FF">
                        <w:rPr>
                          <w:rFonts w:ascii="Arial" w:hAnsi="Arial" w:cs="Arial"/>
                          <w:color w:val="000000"/>
                          <w:highlight w:val="yellow"/>
                          <w:lang w:eastAsia="ko-KR"/>
                        </w:rPr>
                        <w:t>RAN3 discussed the gap and solutions to support the RRC resume scenario. RAN3 would like to check the status of RAN2 specification work, i.e. whether the required RAN2 functions for inter-MN RRC Resume without SN change could be or have been supported in R16 or parts of them only in Rel-17 or not.</w:t>
                      </w:r>
                    </w:p>
                    <w:p w14:paraId="4D0791EC" w14:textId="77777777" w:rsidR="001E65AC" w:rsidRPr="000F4E43" w:rsidRDefault="001E65AC" w:rsidP="001E65AC">
                      <w:pPr>
                        <w:spacing w:after="120"/>
                        <w:rPr>
                          <w:rFonts w:ascii="Arial" w:hAnsi="Arial" w:cs="Arial"/>
                          <w:b/>
                        </w:rPr>
                      </w:pPr>
                      <w:r w:rsidRPr="000F4E43">
                        <w:rPr>
                          <w:rFonts w:ascii="Arial" w:hAnsi="Arial" w:cs="Arial"/>
                          <w:b/>
                        </w:rPr>
                        <w:t>2. Actions:</w:t>
                      </w:r>
                    </w:p>
                    <w:p w14:paraId="3675EF10" w14:textId="77777777" w:rsidR="001E65AC" w:rsidRPr="000F4E43" w:rsidRDefault="001E65AC" w:rsidP="001E65AC">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Pr>
                          <w:rFonts w:ascii="Arial" w:hAnsi="Arial" w:cs="Arial"/>
                          <w:b/>
                          <w:color w:val="000000"/>
                        </w:rPr>
                        <w:t xml:space="preserve">RAN </w:t>
                      </w:r>
                      <w:r>
                        <w:rPr>
                          <w:rFonts w:ascii="Arial" w:hAnsi="Arial" w:cs="Arial"/>
                          <w:b/>
                        </w:rPr>
                        <w:t>WG2</w:t>
                      </w:r>
                    </w:p>
                    <w:p w14:paraId="3E06B173" w14:textId="65611AF7" w:rsidR="001E65AC" w:rsidRDefault="001E65AC" w:rsidP="001E65AC">
                      <w:pPr>
                        <w:rPr>
                          <w:rFonts w:ascii="Arial" w:hAnsi="Arial" w:cs="Arial"/>
                          <w:color w:val="000000"/>
                          <w:lang w:eastAsia="ko-KR"/>
                        </w:rPr>
                      </w:pPr>
                      <w:r w:rsidRPr="000F4E43">
                        <w:rPr>
                          <w:rFonts w:ascii="Arial" w:hAnsi="Arial" w:cs="Arial"/>
                          <w:b/>
                        </w:rPr>
                        <w:t xml:space="preserve">ACTION: </w:t>
                      </w:r>
                      <w:r w:rsidRPr="000F4E43">
                        <w:rPr>
                          <w:rFonts w:ascii="Arial" w:hAnsi="Arial" w:cs="Arial"/>
                          <w:b/>
                        </w:rPr>
                        <w:tab/>
                      </w:r>
                      <w:r w:rsidRPr="001E65AC">
                        <w:rPr>
                          <w:rFonts w:ascii="Arial" w:hAnsi="Arial" w:cs="Arial"/>
                          <w:color w:val="000000"/>
                          <w:highlight w:val="yellow"/>
                        </w:rPr>
                        <w:t>RAN3 kindly asks RAN2 to provide feedback on the question above.</w:t>
                      </w:r>
                    </w:p>
                    <w:p w14:paraId="21152271" w14:textId="77777777" w:rsidR="001E65AC" w:rsidRDefault="001E65AC">
                      <w:pPr>
                        <w:rPr>
                          <w:rFonts w:ascii="Arial" w:hAnsi="Arial" w:cs="Arial"/>
                          <w:color w:val="000000"/>
                          <w:lang w:eastAsia="ko-KR"/>
                        </w:rPr>
                      </w:pPr>
                    </w:p>
                    <w:p w14:paraId="648A8237" w14:textId="77777777" w:rsidR="0017436D" w:rsidRDefault="0017436D"/>
                  </w:txbxContent>
                </v:textbox>
                <w10:wrap type="square" anchorx="margin"/>
              </v:shape>
            </w:pict>
          </mc:Fallback>
        </mc:AlternateContent>
      </w:r>
      <w:r w:rsidR="00B76FA0">
        <w:t xml:space="preserve">In the last </w:t>
      </w:r>
      <w:r w:rsidR="003B6DE0">
        <w:t xml:space="preserve">RAN3 meeting, an LS </w:t>
      </w:r>
      <w:r w:rsidR="005D4F60">
        <w:t xml:space="preserve">[2] </w:t>
      </w:r>
      <w:r w:rsidR="003B6DE0">
        <w:t xml:space="preserve">was sent </w:t>
      </w:r>
      <w:r w:rsidR="005D4F60">
        <w:t xml:space="preserve">by RAN3 </w:t>
      </w:r>
      <w:r w:rsidR="003B6DE0">
        <w:t>to</w:t>
      </w:r>
      <w:r w:rsidR="00111094">
        <w:t xml:space="preserve"> RAN2</w:t>
      </w:r>
      <w:r>
        <w:t xml:space="preserve"> with the following text description</w:t>
      </w:r>
      <w:r w:rsidR="00ED640C">
        <w:t>, some parts of which we have highlighted</w:t>
      </w:r>
      <w:r w:rsidR="00F43EB0">
        <w:t>.</w:t>
      </w:r>
    </w:p>
    <w:p w14:paraId="58E0099D" w14:textId="53E6AEF2" w:rsidR="00AE2497" w:rsidRDefault="00AE2497" w:rsidP="0072126F"/>
    <w:p w14:paraId="72446F5B" w14:textId="5A2C7933" w:rsidR="0072126F" w:rsidRPr="0072126F" w:rsidRDefault="003A68FF" w:rsidP="0072126F">
      <w:r>
        <w:t xml:space="preserve">In this contribution, we </w:t>
      </w:r>
      <w:r w:rsidR="00861D16">
        <w:t xml:space="preserve">address the </w:t>
      </w:r>
      <w:r w:rsidR="00682EAB">
        <w:t>questions</w:t>
      </w:r>
      <w:r w:rsidR="00E94EDB">
        <w:t xml:space="preserve"> in the highlighted part of the text description </w:t>
      </w:r>
      <w:r w:rsidR="00976172">
        <w:t>above. We discuss the procedure</w:t>
      </w:r>
      <w:r w:rsidR="00C61F48">
        <w:t xml:space="preserve"> and check</w:t>
      </w:r>
      <w:r w:rsidR="00E45657">
        <w:t xml:space="preserve"> whether there </w:t>
      </w:r>
      <w:r w:rsidR="001D49D9">
        <w:t xml:space="preserve">are </w:t>
      </w:r>
      <w:r w:rsidR="00E45657">
        <w:t xml:space="preserve">any </w:t>
      </w:r>
      <w:r w:rsidR="001D49D9">
        <w:t xml:space="preserve">new </w:t>
      </w:r>
      <w:r w:rsidR="00E45657">
        <w:t xml:space="preserve">RAN2 impacts. </w:t>
      </w:r>
      <w:r w:rsidR="00C61F48">
        <w:t xml:space="preserve"> </w:t>
      </w:r>
    </w:p>
    <w:p w14:paraId="5D3F2DE9" w14:textId="41668299" w:rsidR="00512905" w:rsidRPr="00512905" w:rsidRDefault="0072280A" w:rsidP="00512905">
      <w:pPr>
        <w:pStyle w:val="Heading1"/>
        <w:numPr>
          <w:ilvl w:val="0"/>
          <w:numId w:val="1"/>
        </w:numPr>
        <w:pBdr>
          <w:top w:val="single" w:sz="12" w:space="2" w:color="auto"/>
        </w:pBdr>
      </w:pPr>
      <w:r>
        <w:lastRenderedPageBreak/>
        <w:t>Inter-MN RRC resume without SN change procedure and its RAN2 aspects</w:t>
      </w:r>
    </w:p>
    <w:p w14:paraId="561D2EEC" w14:textId="5D0C7DBF" w:rsidR="00E631A7" w:rsidRDefault="00F45D24" w:rsidP="00505B01">
      <w:pPr>
        <w:rPr>
          <w:szCs w:val="36"/>
          <w:lang w:eastAsia="ja-JP"/>
        </w:rPr>
      </w:pPr>
      <w:r>
        <w:rPr>
          <w:szCs w:val="36"/>
          <w:lang w:eastAsia="ja-JP"/>
        </w:rPr>
        <w:t xml:space="preserve">The scenario </w:t>
      </w:r>
      <w:r w:rsidR="00A524DF">
        <w:rPr>
          <w:szCs w:val="36"/>
          <w:lang w:eastAsia="ja-JP"/>
        </w:rPr>
        <w:t>consists of</w:t>
      </w:r>
      <w:r w:rsidR="007A4CAF">
        <w:rPr>
          <w:szCs w:val="36"/>
          <w:lang w:eastAsia="ja-JP"/>
        </w:rPr>
        <w:t xml:space="preserve"> a</w:t>
      </w:r>
      <w:r w:rsidR="008C72BF">
        <w:rPr>
          <w:szCs w:val="36"/>
          <w:lang w:eastAsia="ja-JP"/>
        </w:rPr>
        <w:t>n</w:t>
      </w:r>
      <w:r w:rsidR="007A4CAF">
        <w:rPr>
          <w:szCs w:val="36"/>
          <w:lang w:eastAsia="ja-JP"/>
        </w:rPr>
        <w:t xml:space="preserve"> </w:t>
      </w:r>
      <w:r w:rsidR="008C72BF">
        <w:rPr>
          <w:szCs w:val="36"/>
          <w:lang w:eastAsia="ja-JP"/>
        </w:rPr>
        <w:t xml:space="preserve">MR-DC configured </w:t>
      </w:r>
      <w:r w:rsidR="008E770B">
        <w:rPr>
          <w:szCs w:val="36"/>
          <w:lang w:eastAsia="ja-JP"/>
        </w:rPr>
        <w:t>UE</w:t>
      </w:r>
      <w:r w:rsidR="007502F7">
        <w:rPr>
          <w:szCs w:val="36"/>
          <w:lang w:eastAsia="ja-JP"/>
        </w:rPr>
        <w:t xml:space="preserve"> perform</w:t>
      </w:r>
      <w:r w:rsidR="00E96E0D">
        <w:rPr>
          <w:szCs w:val="36"/>
          <w:lang w:eastAsia="ja-JP"/>
        </w:rPr>
        <w:t>ing</w:t>
      </w:r>
      <w:r w:rsidR="007502F7">
        <w:rPr>
          <w:szCs w:val="36"/>
          <w:lang w:eastAsia="ja-JP"/>
        </w:rPr>
        <w:t xml:space="preserve"> RRC Resume to transition from RRC_INACT</w:t>
      </w:r>
      <w:r w:rsidR="00EA3F1B">
        <w:rPr>
          <w:szCs w:val="36"/>
          <w:lang w:eastAsia="ja-JP"/>
        </w:rPr>
        <w:t>IVE to RRC_CONNECTED state.</w:t>
      </w:r>
      <w:r w:rsidR="00251143">
        <w:rPr>
          <w:szCs w:val="36"/>
          <w:lang w:eastAsia="ja-JP"/>
        </w:rPr>
        <w:t xml:space="preserve"> </w:t>
      </w:r>
      <w:r w:rsidR="00F74EF4">
        <w:rPr>
          <w:szCs w:val="36"/>
          <w:lang w:eastAsia="ja-JP"/>
        </w:rPr>
        <w:t xml:space="preserve">Upon performing RRC Resume, </w:t>
      </w:r>
      <w:r w:rsidR="006F2DFB">
        <w:rPr>
          <w:szCs w:val="36"/>
          <w:lang w:eastAsia="ja-JP"/>
        </w:rPr>
        <w:t>in the case when</w:t>
      </w:r>
      <w:r w:rsidR="0062081A">
        <w:rPr>
          <w:szCs w:val="36"/>
          <w:lang w:eastAsia="ja-JP"/>
        </w:rPr>
        <w:t xml:space="preserve"> the </w:t>
      </w:r>
      <w:r w:rsidR="00D220F9">
        <w:rPr>
          <w:szCs w:val="36"/>
          <w:lang w:eastAsia="ja-JP"/>
        </w:rPr>
        <w:t xml:space="preserve">UE connects to a different </w:t>
      </w:r>
      <w:proofErr w:type="spellStart"/>
      <w:r w:rsidR="00D220F9">
        <w:rPr>
          <w:szCs w:val="36"/>
          <w:lang w:eastAsia="ja-JP"/>
        </w:rPr>
        <w:t>gNB</w:t>
      </w:r>
      <w:proofErr w:type="spellEnd"/>
      <w:r w:rsidR="00D220F9">
        <w:rPr>
          <w:szCs w:val="36"/>
          <w:lang w:eastAsia="ja-JP"/>
        </w:rPr>
        <w:t xml:space="preserve"> </w:t>
      </w:r>
      <w:r w:rsidR="003D51AD">
        <w:rPr>
          <w:szCs w:val="36"/>
          <w:lang w:eastAsia="ja-JP"/>
        </w:rPr>
        <w:t xml:space="preserve">(target </w:t>
      </w:r>
      <w:proofErr w:type="spellStart"/>
      <w:r w:rsidR="003D51AD">
        <w:rPr>
          <w:szCs w:val="36"/>
          <w:lang w:eastAsia="ja-JP"/>
        </w:rPr>
        <w:t>gNB</w:t>
      </w:r>
      <w:proofErr w:type="spellEnd"/>
      <w:r w:rsidR="003D51AD">
        <w:rPr>
          <w:szCs w:val="36"/>
          <w:lang w:eastAsia="ja-JP"/>
        </w:rPr>
        <w:t xml:space="preserve">) </w:t>
      </w:r>
      <w:r w:rsidR="0075162B">
        <w:rPr>
          <w:szCs w:val="36"/>
          <w:lang w:eastAsia="ja-JP"/>
        </w:rPr>
        <w:t xml:space="preserve">than the last serving </w:t>
      </w:r>
      <w:proofErr w:type="spellStart"/>
      <w:r w:rsidR="0075162B">
        <w:rPr>
          <w:szCs w:val="36"/>
          <w:lang w:eastAsia="ja-JP"/>
        </w:rPr>
        <w:t>gNB</w:t>
      </w:r>
      <w:proofErr w:type="spellEnd"/>
      <w:r w:rsidR="001F35DA">
        <w:rPr>
          <w:szCs w:val="36"/>
          <w:lang w:eastAsia="ja-JP"/>
        </w:rPr>
        <w:t>,</w:t>
      </w:r>
      <w:r w:rsidR="0075162B">
        <w:rPr>
          <w:szCs w:val="36"/>
          <w:lang w:eastAsia="ja-JP"/>
        </w:rPr>
        <w:t xml:space="preserve"> </w:t>
      </w:r>
      <w:r w:rsidR="003D51AD">
        <w:rPr>
          <w:szCs w:val="36"/>
          <w:lang w:eastAsia="ja-JP"/>
        </w:rPr>
        <w:t xml:space="preserve">the target </w:t>
      </w:r>
      <w:proofErr w:type="spellStart"/>
      <w:r w:rsidR="003D51AD">
        <w:rPr>
          <w:szCs w:val="36"/>
          <w:lang w:eastAsia="ja-JP"/>
        </w:rPr>
        <w:t>gNB</w:t>
      </w:r>
      <w:proofErr w:type="spellEnd"/>
      <w:r w:rsidR="003D51AD">
        <w:rPr>
          <w:szCs w:val="36"/>
          <w:lang w:eastAsia="ja-JP"/>
        </w:rPr>
        <w:t xml:space="preserve"> may decide to keep the SN</w:t>
      </w:r>
      <w:r w:rsidR="004C199D">
        <w:rPr>
          <w:szCs w:val="36"/>
          <w:lang w:eastAsia="ja-JP"/>
        </w:rPr>
        <w:t>.</w:t>
      </w:r>
      <w:r w:rsidR="00CD7337">
        <w:rPr>
          <w:szCs w:val="36"/>
          <w:lang w:eastAsia="ja-JP"/>
        </w:rPr>
        <w:t xml:space="preserve"> </w:t>
      </w:r>
      <w:r w:rsidR="009063A1">
        <w:rPr>
          <w:szCs w:val="36"/>
          <w:lang w:eastAsia="ja-JP"/>
        </w:rPr>
        <w:t xml:space="preserve">This is because though the serving </w:t>
      </w:r>
      <w:proofErr w:type="spellStart"/>
      <w:r w:rsidR="00C76AB2">
        <w:rPr>
          <w:szCs w:val="36"/>
          <w:lang w:eastAsia="ja-JP"/>
        </w:rPr>
        <w:t>gNB</w:t>
      </w:r>
      <w:proofErr w:type="spellEnd"/>
      <w:r w:rsidR="00C76AB2">
        <w:rPr>
          <w:szCs w:val="36"/>
          <w:lang w:eastAsia="ja-JP"/>
        </w:rPr>
        <w:t xml:space="preserve"> has</w:t>
      </w:r>
      <w:r w:rsidR="009063A1">
        <w:rPr>
          <w:szCs w:val="36"/>
          <w:lang w:eastAsia="ja-JP"/>
        </w:rPr>
        <w:t xml:space="preserve"> change</w:t>
      </w:r>
      <w:r w:rsidR="00C76AB2">
        <w:rPr>
          <w:szCs w:val="36"/>
          <w:lang w:eastAsia="ja-JP"/>
        </w:rPr>
        <w:t>d</w:t>
      </w:r>
      <w:r w:rsidR="009063A1">
        <w:rPr>
          <w:szCs w:val="36"/>
          <w:lang w:eastAsia="ja-JP"/>
        </w:rPr>
        <w:t xml:space="preserve">, the SN may continue to </w:t>
      </w:r>
      <w:r w:rsidR="009F016D">
        <w:rPr>
          <w:szCs w:val="36"/>
          <w:lang w:eastAsia="ja-JP"/>
        </w:rPr>
        <w:t xml:space="preserve">be able </w:t>
      </w:r>
      <w:r w:rsidR="0050220A">
        <w:rPr>
          <w:szCs w:val="36"/>
          <w:lang w:eastAsia="ja-JP"/>
        </w:rPr>
        <w:t xml:space="preserve">to </w:t>
      </w:r>
      <w:r w:rsidR="009063A1">
        <w:rPr>
          <w:szCs w:val="36"/>
          <w:lang w:eastAsia="ja-JP"/>
        </w:rPr>
        <w:t>serve the UE</w:t>
      </w:r>
      <w:r w:rsidR="003C163D">
        <w:rPr>
          <w:szCs w:val="36"/>
          <w:lang w:eastAsia="ja-JP"/>
        </w:rPr>
        <w:t xml:space="preserve"> since </w:t>
      </w:r>
      <w:r w:rsidR="006D15EF">
        <w:rPr>
          <w:szCs w:val="36"/>
          <w:lang w:eastAsia="ja-JP"/>
        </w:rPr>
        <w:t>SN</w:t>
      </w:r>
      <w:r w:rsidR="003C163D">
        <w:rPr>
          <w:szCs w:val="36"/>
          <w:lang w:eastAsia="ja-JP"/>
        </w:rPr>
        <w:t xml:space="preserve"> coverage </w:t>
      </w:r>
      <w:r w:rsidR="006D15EF">
        <w:rPr>
          <w:szCs w:val="36"/>
          <w:lang w:eastAsia="ja-JP"/>
        </w:rPr>
        <w:t xml:space="preserve">is different and </w:t>
      </w:r>
      <w:r w:rsidR="003C163D">
        <w:rPr>
          <w:szCs w:val="36"/>
          <w:lang w:eastAsia="ja-JP"/>
        </w:rPr>
        <w:t xml:space="preserve">may </w:t>
      </w:r>
      <w:r w:rsidR="006D15EF">
        <w:rPr>
          <w:szCs w:val="36"/>
          <w:lang w:eastAsia="ja-JP"/>
        </w:rPr>
        <w:t xml:space="preserve">even </w:t>
      </w:r>
      <w:r w:rsidR="00BF39C8">
        <w:rPr>
          <w:szCs w:val="36"/>
          <w:lang w:eastAsia="ja-JP"/>
        </w:rPr>
        <w:t xml:space="preserve">be </w:t>
      </w:r>
      <w:r w:rsidR="006D15EF">
        <w:rPr>
          <w:szCs w:val="36"/>
          <w:lang w:eastAsia="ja-JP"/>
        </w:rPr>
        <w:t>larger</w:t>
      </w:r>
      <w:r w:rsidR="003C163D">
        <w:rPr>
          <w:szCs w:val="36"/>
          <w:lang w:eastAsia="ja-JP"/>
        </w:rPr>
        <w:t xml:space="preserve"> than the MN</w:t>
      </w:r>
      <w:r w:rsidR="0050220A">
        <w:rPr>
          <w:szCs w:val="36"/>
          <w:lang w:eastAsia="ja-JP"/>
        </w:rPr>
        <w:t>, e.g., in the NE-DC case</w:t>
      </w:r>
      <w:r w:rsidR="009063A1">
        <w:rPr>
          <w:szCs w:val="36"/>
          <w:lang w:eastAsia="ja-JP"/>
        </w:rPr>
        <w:t>.</w:t>
      </w:r>
      <w:r w:rsidR="004C199D">
        <w:rPr>
          <w:szCs w:val="36"/>
          <w:lang w:eastAsia="ja-JP"/>
        </w:rPr>
        <w:t xml:space="preserve"> </w:t>
      </w:r>
      <w:r w:rsidR="00BE0388">
        <w:rPr>
          <w:szCs w:val="36"/>
          <w:lang w:eastAsia="ja-JP"/>
        </w:rPr>
        <w:t>Inter-MN h</w:t>
      </w:r>
      <w:r w:rsidR="00B41CB8">
        <w:rPr>
          <w:szCs w:val="36"/>
          <w:lang w:eastAsia="ja-JP"/>
        </w:rPr>
        <w:t xml:space="preserve">andover without SN change is supported in the </w:t>
      </w:r>
      <w:r w:rsidR="00AD64C7">
        <w:rPr>
          <w:szCs w:val="36"/>
          <w:lang w:eastAsia="ja-JP"/>
        </w:rPr>
        <w:t xml:space="preserve">current specifications, and </w:t>
      </w:r>
      <w:r w:rsidR="004D2629">
        <w:rPr>
          <w:szCs w:val="36"/>
          <w:lang w:eastAsia="ja-JP"/>
        </w:rPr>
        <w:t xml:space="preserve">so </w:t>
      </w:r>
      <w:r w:rsidR="003B6BD9">
        <w:rPr>
          <w:szCs w:val="36"/>
          <w:lang w:eastAsia="ja-JP"/>
        </w:rPr>
        <w:t xml:space="preserve">Inter-MN </w:t>
      </w:r>
      <w:r w:rsidR="005B19ED">
        <w:rPr>
          <w:szCs w:val="36"/>
          <w:lang w:eastAsia="ja-JP"/>
        </w:rPr>
        <w:t xml:space="preserve">RRC resume without SN change should also be supported since the applicable scenario is the </w:t>
      </w:r>
      <w:r w:rsidR="0041647F">
        <w:rPr>
          <w:szCs w:val="36"/>
          <w:lang w:eastAsia="ja-JP"/>
        </w:rPr>
        <w:t>same.</w:t>
      </w:r>
    </w:p>
    <w:p w14:paraId="4340E958" w14:textId="069DD247" w:rsidR="0041647F" w:rsidRPr="00510FC7" w:rsidRDefault="0041647F" w:rsidP="00505B01">
      <w:pPr>
        <w:rPr>
          <w:b/>
          <w:bCs/>
          <w:szCs w:val="36"/>
          <w:lang w:eastAsia="ja-JP"/>
        </w:rPr>
      </w:pPr>
      <w:r w:rsidRPr="00510FC7">
        <w:rPr>
          <w:b/>
          <w:bCs/>
          <w:szCs w:val="36"/>
          <w:lang w:eastAsia="ja-JP"/>
        </w:rPr>
        <w:t xml:space="preserve">Observation 1. Inter-MN </w:t>
      </w:r>
      <w:r w:rsidR="002C06BB" w:rsidRPr="00510FC7">
        <w:rPr>
          <w:b/>
          <w:bCs/>
          <w:szCs w:val="36"/>
          <w:lang w:eastAsia="ja-JP"/>
        </w:rPr>
        <w:t xml:space="preserve">handover without SN change is supported in the current specifications. The applicable scenario of Inter-MN RRC resume </w:t>
      </w:r>
      <w:r w:rsidR="008B5618" w:rsidRPr="00510FC7">
        <w:rPr>
          <w:b/>
          <w:bCs/>
          <w:szCs w:val="36"/>
          <w:lang w:eastAsia="ja-JP"/>
        </w:rPr>
        <w:t xml:space="preserve">without SN change is the same as </w:t>
      </w:r>
      <w:r w:rsidR="00841245" w:rsidRPr="00510FC7">
        <w:rPr>
          <w:b/>
          <w:bCs/>
          <w:szCs w:val="36"/>
          <w:lang w:eastAsia="ja-JP"/>
        </w:rPr>
        <w:t xml:space="preserve">in the case of handover. </w:t>
      </w:r>
    </w:p>
    <w:p w14:paraId="6C897124" w14:textId="618E8D66" w:rsidR="001A2F56" w:rsidRDefault="0027256D" w:rsidP="00505B01">
      <w:pPr>
        <w:rPr>
          <w:szCs w:val="36"/>
          <w:lang w:eastAsia="ja-JP"/>
        </w:rPr>
      </w:pPr>
      <w:r>
        <w:rPr>
          <w:szCs w:val="36"/>
          <w:lang w:eastAsia="ja-JP"/>
        </w:rPr>
        <w:t xml:space="preserve">In Rel-16, </w:t>
      </w:r>
      <w:r w:rsidR="003E6DBB">
        <w:rPr>
          <w:szCs w:val="36"/>
          <w:lang w:eastAsia="ja-JP"/>
        </w:rPr>
        <w:t xml:space="preserve">support for </w:t>
      </w:r>
      <w:r w:rsidR="00B3199C">
        <w:rPr>
          <w:szCs w:val="36"/>
          <w:lang w:eastAsia="ja-JP"/>
        </w:rPr>
        <w:t xml:space="preserve">SCG restore </w:t>
      </w:r>
      <w:r w:rsidR="00C472A4">
        <w:rPr>
          <w:szCs w:val="36"/>
          <w:lang w:eastAsia="ja-JP"/>
        </w:rPr>
        <w:t>during (Intra-MN) RRC resume</w:t>
      </w:r>
      <w:r>
        <w:rPr>
          <w:szCs w:val="36"/>
          <w:lang w:eastAsia="ja-JP"/>
        </w:rPr>
        <w:t xml:space="preserve"> was </w:t>
      </w:r>
      <w:r w:rsidR="003E6DBB">
        <w:rPr>
          <w:szCs w:val="36"/>
          <w:lang w:eastAsia="ja-JP"/>
        </w:rPr>
        <w:t>introduc</w:t>
      </w:r>
      <w:r>
        <w:rPr>
          <w:szCs w:val="36"/>
          <w:lang w:eastAsia="ja-JP"/>
        </w:rPr>
        <w:t>ed</w:t>
      </w:r>
      <w:r w:rsidR="0076763A">
        <w:rPr>
          <w:szCs w:val="36"/>
          <w:lang w:eastAsia="ja-JP"/>
        </w:rPr>
        <w:t xml:space="preserve">. This </w:t>
      </w:r>
      <w:r w:rsidR="001A2F56">
        <w:rPr>
          <w:szCs w:val="36"/>
          <w:lang w:eastAsia="ja-JP"/>
        </w:rPr>
        <w:t>feature enables fast SCG configuration at the UE upon RRC resume</w:t>
      </w:r>
      <w:r w:rsidR="002C5C42">
        <w:rPr>
          <w:szCs w:val="36"/>
          <w:lang w:eastAsia="ja-JP"/>
        </w:rPr>
        <w:t xml:space="preserve"> so that the UE can resume MR-DC operation as </w:t>
      </w:r>
      <w:r w:rsidR="00C76864">
        <w:rPr>
          <w:szCs w:val="36"/>
          <w:lang w:eastAsia="ja-JP"/>
        </w:rPr>
        <w:t>soon as possible</w:t>
      </w:r>
      <w:r w:rsidR="001A2F56">
        <w:rPr>
          <w:szCs w:val="36"/>
          <w:lang w:eastAsia="ja-JP"/>
        </w:rPr>
        <w:t>.</w:t>
      </w:r>
    </w:p>
    <w:p w14:paraId="22A7EB85" w14:textId="02B2C6F5" w:rsidR="00C76864" w:rsidRPr="00BA476C" w:rsidRDefault="00C76864" w:rsidP="00505B01">
      <w:pPr>
        <w:rPr>
          <w:b/>
          <w:bCs/>
          <w:szCs w:val="36"/>
          <w:lang w:eastAsia="ja-JP"/>
        </w:rPr>
      </w:pPr>
      <w:r w:rsidRPr="00BA476C">
        <w:rPr>
          <w:b/>
          <w:bCs/>
          <w:szCs w:val="36"/>
          <w:lang w:eastAsia="ja-JP"/>
        </w:rPr>
        <w:t>Observation 2. In Rel-16</w:t>
      </w:r>
      <w:r w:rsidR="00CE7FFD" w:rsidRPr="00BA476C">
        <w:rPr>
          <w:b/>
          <w:bCs/>
          <w:szCs w:val="36"/>
          <w:lang w:eastAsia="ja-JP"/>
        </w:rPr>
        <w:t xml:space="preserve">, </w:t>
      </w:r>
      <w:r w:rsidR="00BA476C" w:rsidRPr="00BA476C">
        <w:rPr>
          <w:b/>
          <w:bCs/>
          <w:szCs w:val="36"/>
          <w:lang w:eastAsia="ja-JP"/>
        </w:rPr>
        <w:t xml:space="preserve">support for </w:t>
      </w:r>
      <w:r w:rsidR="00CE7FFD" w:rsidRPr="00BA476C">
        <w:rPr>
          <w:b/>
          <w:bCs/>
          <w:szCs w:val="36"/>
          <w:lang w:eastAsia="ja-JP"/>
        </w:rPr>
        <w:t xml:space="preserve">SCG restore during (Intra-MN) RRC resume was </w:t>
      </w:r>
      <w:r w:rsidR="00BA476C" w:rsidRPr="00BA476C">
        <w:rPr>
          <w:b/>
          <w:bCs/>
          <w:szCs w:val="36"/>
          <w:lang w:eastAsia="ja-JP"/>
        </w:rPr>
        <w:t>introduc</w:t>
      </w:r>
      <w:r w:rsidR="00CE7FFD" w:rsidRPr="00BA476C">
        <w:rPr>
          <w:b/>
          <w:bCs/>
          <w:szCs w:val="36"/>
          <w:lang w:eastAsia="ja-JP"/>
        </w:rPr>
        <w:t xml:space="preserve">ed. </w:t>
      </w:r>
      <w:r w:rsidR="00265B6A">
        <w:rPr>
          <w:b/>
          <w:bCs/>
          <w:szCs w:val="36"/>
          <w:lang w:eastAsia="ja-JP"/>
        </w:rPr>
        <w:t xml:space="preserve">SCG </w:t>
      </w:r>
      <w:r w:rsidR="00EA1DFA">
        <w:rPr>
          <w:b/>
          <w:bCs/>
          <w:szCs w:val="36"/>
          <w:lang w:eastAsia="ja-JP"/>
        </w:rPr>
        <w:t xml:space="preserve">restore in RRC resume enables </w:t>
      </w:r>
      <w:r w:rsidR="003B7838">
        <w:rPr>
          <w:b/>
          <w:bCs/>
          <w:szCs w:val="36"/>
          <w:lang w:eastAsia="ja-JP"/>
        </w:rPr>
        <w:t xml:space="preserve">the </w:t>
      </w:r>
      <w:r w:rsidR="00EA1DFA">
        <w:rPr>
          <w:b/>
          <w:bCs/>
          <w:szCs w:val="36"/>
          <w:lang w:eastAsia="ja-JP"/>
        </w:rPr>
        <w:t>UE to enjoy the benefit</w:t>
      </w:r>
      <w:r w:rsidR="00B11966">
        <w:rPr>
          <w:b/>
          <w:bCs/>
          <w:szCs w:val="36"/>
          <w:lang w:eastAsia="ja-JP"/>
        </w:rPr>
        <w:t>s</w:t>
      </w:r>
      <w:r w:rsidR="00EA1DFA">
        <w:rPr>
          <w:b/>
          <w:bCs/>
          <w:szCs w:val="36"/>
          <w:lang w:eastAsia="ja-JP"/>
        </w:rPr>
        <w:t xml:space="preserve"> of </w:t>
      </w:r>
      <w:r w:rsidR="00E000B3">
        <w:rPr>
          <w:b/>
          <w:bCs/>
          <w:szCs w:val="36"/>
          <w:lang w:eastAsia="ja-JP"/>
        </w:rPr>
        <w:t>DC early.</w:t>
      </w:r>
    </w:p>
    <w:p w14:paraId="68177A30" w14:textId="77777777" w:rsidR="00603D0C" w:rsidRDefault="00311052" w:rsidP="00505B01">
      <w:pPr>
        <w:rPr>
          <w:szCs w:val="36"/>
          <w:lang w:eastAsia="ja-JP"/>
        </w:rPr>
      </w:pPr>
      <w:r>
        <w:rPr>
          <w:szCs w:val="36"/>
          <w:lang w:eastAsia="ja-JP"/>
        </w:rPr>
        <w:t xml:space="preserve">In </w:t>
      </w:r>
      <w:r w:rsidR="00D97BAC">
        <w:rPr>
          <w:szCs w:val="36"/>
          <w:lang w:eastAsia="ja-JP"/>
        </w:rPr>
        <w:t xml:space="preserve">RAN3 </w:t>
      </w:r>
      <w:r w:rsidR="00800A80">
        <w:rPr>
          <w:szCs w:val="36"/>
          <w:lang w:eastAsia="ja-JP"/>
        </w:rPr>
        <w:t xml:space="preserve">contributions and </w:t>
      </w:r>
      <w:r w:rsidR="00D97BAC">
        <w:rPr>
          <w:szCs w:val="36"/>
          <w:lang w:eastAsia="ja-JP"/>
        </w:rPr>
        <w:t>discussions</w:t>
      </w:r>
      <w:r w:rsidR="00165A0F">
        <w:rPr>
          <w:szCs w:val="36"/>
          <w:lang w:eastAsia="ja-JP"/>
        </w:rPr>
        <w:t xml:space="preserve"> on Inter-MN RRC resume without SN change</w:t>
      </w:r>
      <w:r w:rsidR="00420EC9">
        <w:rPr>
          <w:szCs w:val="36"/>
          <w:lang w:eastAsia="ja-JP"/>
        </w:rPr>
        <w:t xml:space="preserve"> [1], [</w:t>
      </w:r>
      <w:r w:rsidR="001C5954">
        <w:rPr>
          <w:szCs w:val="36"/>
          <w:lang w:eastAsia="ja-JP"/>
        </w:rPr>
        <w:t>3</w:t>
      </w:r>
      <w:r w:rsidR="00420EC9">
        <w:rPr>
          <w:szCs w:val="36"/>
          <w:lang w:eastAsia="ja-JP"/>
        </w:rPr>
        <w:t>],</w:t>
      </w:r>
      <w:r w:rsidR="00800A80">
        <w:rPr>
          <w:szCs w:val="36"/>
          <w:lang w:eastAsia="ja-JP"/>
        </w:rPr>
        <w:t xml:space="preserve"> </w:t>
      </w:r>
      <w:r w:rsidR="001C5954">
        <w:rPr>
          <w:szCs w:val="36"/>
          <w:lang w:eastAsia="ja-JP"/>
        </w:rPr>
        <w:t xml:space="preserve">SCG restore was </w:t>
      </w:r>
      <w:r w:rsidR="00CE2979">
        <w:rPr>
          <w:szCs w:val="36"/>
          <w:lang w:eastAsia="ja-JP"/>
        </w:rPr>
        <w:t>discuss</w:t>
      </w:r>
      <w:r w:rsidR="001C5954">
        <w:rPr>
          <w:szCs w:val="36"/>
          <w:lang w:eastAsia="ja-JP"/>
        </w:rPr>
        <w:t>ed for the Inter-MN RRC</w:t>
      </w:r>
      <w:r w:rsidR="00B43202">
        <w:rPr>
          <w:szCs w:val="36"/>
          <w:lang w:eastAsia="ja-JP"/>
        </w:rPr>
        <w:t xml:space="preserve"> resume case. </w:t>
      </w:r>
      <w:r w:rsidR="00077A9E">
        <w:rPr>
          <w:szCs w:val="36"/>
          <w:lang w:eastAsia="ja-JP"/>
        </w:rPr>
        <w:t xml:space="preserve">From the </w:t>
      </w:r>
      <w:r w:rsidR="00CE2979">
        <w:rPr>
          <w:szCs w:val="36"/>
          <w:lang w:eastAsia="ja-JP"/>
        </w:rPr>
        <w:t xml:space="preserve">UE point of view, </w:t>
      </w:r>
      <w:r w:rsidR="005F4A49">
        <w:rPr>
          <w:szCs w:val="36"/>
          <w:lang w:eastAsia="ja-JP"/>
        </w:rPr>
        <w:t>Inter-MN or Intra-MN</w:t>
      </w:r>
      <w:r w:rsidR="00290DB7">
        <w:rPr>
          <w:szCs w:val="36"/>
          <w:lang w:eastAsia="ja-JP"/>
        </w:rPr>
        <w:t xml:space="preserve"> </w:t>
      </w:r>
      <w:r w:rsidR="00C859C0">
        <w:rPr>
          <w:szCs w:val="36"/>
          <w:lang w:eastAsia="ja-JP"/>
        </w:rPr>
        <w:t xml:space="preserve">RRC </w:t>
      </w:r>
      <w:r w:rsidR="00290DB7">
        <w:rPr>
          <w:szCs w:val="36"/>
          <w:lang w:eastAsia="ja-JP"/>
        </w:rPr>
        <w:t>resume is transparent to the UE</w:t>
      </w:r>
      <w:r w:rsidR="00955E59">
        <w:rPr>
          <w:szCs w:val="36"/>
          <w:lang w:eastAsia="ja-JP"/>
        </w:rPr>
        <w:t xml:space="preserve">, so that the Rel-16 </w:t>
      </w:r>
      <w:r w:rsidR="00136126">
        <w:rPr>
          <w:szCs w:val="36"/>
          <w:lang w:eastAsia="ja-JP"/>
        </w:rPr>
        <w:t xml:space="preserve">SCG restore also applies to the </w:t>
      </w:r>
      <w:r w:rsidR="00C859C0">
        <w:rPr>
          <w:szCs w:val="36"/>
          <w:lang w:eastAsia="ja-JP"/>
        </w:rPr>
        <w:t xml:space="preserve">Inter-MN </w:t>
      </w:r>
      <w:r w:rsidR="00603D0C">
        <w:rPr>
          <w:szCs w:val="36"/>
          <w:lang w:eastAsia="ja-JP"/>
        </w:rPr>
        <w:t xml:space="preserve">RRC </w:t>
      </w:r>
      <w:r w:rsidR="00C859C0">
        <w:rPr>
          <w:szCs w:val="36"/>
          <w:lang w:eastAsia="ja-JP"/>
        </w:rPr>
        <w:t>resume</w:t>
      </w:r>
      <w:r w:rsidR="00603D0C">
        <w:rPr>
          <w:szCs w:val="36"/>
          <w:lang w:eastAsia="ja-JP"/>
        </w:rPr>
        <w:t xml:space="preserve"> case.</w:t>
      </w:r>
    </w:p>
    <w:p w14:paraId="0B1DDED7" w14:textId="2F7DAE81" w:rsidR="002C5C42" w:rsidRPr="00C55678" w:rsidRDefault="00603D0C" w:rsidP="00505B01">
      <w:pPr>
        <w:rPr>
          <w:b/>
          <w:bCs/>
          <w:szCs w:val="36"/>
          <w:lang w:eastAsia="ja-JP"/>
        </w:rPr>
      </w:pPr>
      <w:r w:rsidRPr="00C55678">
        <w:rPr>
          <w:b/>
          <w:bCs/>
          <w:szCs w:val="36"/>
          <w:lang w:eastAsia="ja-JP"/>
        </w:rPr>
        <w:t xml:space="preserve">Observation 3. </w:t>
      </w:r>
      <w:r w:rsidR="00C859C0" w:rsidRPr="00C55678">
        <w:rPr>
          <w:b/>
          <w:bCs/>
          <w:szCs w:val="36"/>
          <w:lang w:eastAsia="ja-JP"/>
        </w:rPr>
        <w:t xml:space="preserve"> </w:t>
      </w:r>
      <w:r w:rsidR="00590723" w:rsidRPr="00C55678">
        <w:rPr>
          <w:b/>
          <w:bCs/>
          <w:szCs w:val="36"/>
          <w:lang w:eastAsia="ja-JP"/>
        </w:rPr>
        <w:t xml:space="preserve">Inter- or Intra-MN RRC resume is transparent to </w:t>
      </w:r>
      <w:r w:rsidR="00221436" w:rsidRPr="00C55678">
        <w:rPr>
          <w:b/>
          <w:bCs/>
          <w:szCs w:val="36"/>
          <w:lang w:eastAsia="ja-JP"/>
        </w:rPr>
        <w:t xml:space="preserve">the </w:t>
      </w:r>
      <w:r w:rsidR="00590723" w:rsidRPr="00C55678">
        <w:rPr>
          <w:b/>
          <w:bCs/>
          <w:szCs w:val="36"/>
          <w:lang w:eastAsia="ja-JP"/>
        </w:rPr>
        <w:t xml:space="preserve">UE. UE does not know whether </w:t>
      </w:r>
      <w:r w:rsidR="00221436" w:rsidRPr="00C55678">
        <w:rPr>
          <w:b/>
          <w:bCs/>
          <w:szCs w:val="36"/>
          <w:lang w:eastAsia="ja-JP"/>
        </w:rPr>
        <w:t xml:space="preserve">the </w:t>
      </w:r>
      <w:r w:rsidR="00590723" w:rsidRPr="00C55678">
        <w:rPr>
          <w:b/>
          <w:bCs/>
          <w:szCs w:val="36"/>
          <w:lang w:eastAsia="ja-JP"/>
        </w:rPr>
        <w:t xml:space="preserve">new cell belongs to </w:t>
      </w:r>
      <w:r w:rsidR="00221436" w:rsidRPr="00C55678">
        <w:rPr>
          <w:b/>
          <w:bCs/>
          <w:szCs w:val="36"/>
          <w:lang w:eastAsia="ja-JP"/>
        </w:rPr>
        <w:t xml:space="preserve">the </w:t>
      </w:r>
      <w:r w:rsidR="00590723" w:rsidRPr="00C55678">
        <w:rPr>
          <w:b/>
          <w:bCs/>
          <w:szCs w:val="36"/>
          <w:lang w:eastAsia="ja-JP"/>
        </w:rPr>
        <w:t xml:space="preserve">same or different </w:t>
      </w:r>
      <w:proofErr w:type="spellStart"/>
      <w:r w:rsidR="00590723" w:rsidRPr="00C55678">
        <w:rPr>
          <w:b/>
          <w:bCs/>
          <w:szCs w:val="36"/>
          <w:lang w:eastAsia="ja-JP"/>
        </w:rPr>
        <w:t>gNB</w:t>
      </w:r>
      <w:proofErr w:type="spellEnd"/>
      <w:r w:rsidR="00590723" w:rsidRPr="00C55678">
        <w:rPr>
          <w:b/>
          <w:bCs/>
          <w:szCs w:val="36"/>
          <w:lang w:eastAsia="ja-JP"/>
        </w:rPr>
        <w:t>.</w:t>
      </w:r>
      <w:r w:rsidR="005F4A49" w:rsidRPr="00C55678">
        <w:rPr>
          <w:b/>
          <w:bCs/>
          <w:szCs w:val="36"/>
          <w:lang w:eastAsia="ja-JP"/>
        </w:rPr>
        <w:t xml:space="preserve"> </w:t>
      </w:r>
      <w:r w:rsidR="001C5954" w:rsidRPr="00C55678">
        <w:rPr>
          <w:b/>
          <w:bCs/>
          <w:szCs w:val="36"/>
          <w:lang w:eastAsia="ja-JP"/>
        </w:rPr>
        <w:t xml:space="preserve"> </w:t>
      </w:r>
      <w:r w:rsidR="00165A0F" w:rsidRPr="00C55678">
        <w:rPr>
          <w:b/>
          <w:bCs/>
          <w:szCs w:val="36"/>
          <w:lang w:eastAsia="ja-JP"/>
        </w:rPr>
        <w:t xml:space="preserve">  </w:t>
      </w:r>
    </w:p>
    <w:p w14:paraId="56D8917D" w14:textId="187A57CB" w:rsidR="006440D5" w:rsidRPr="0001325C" w:rsidRDefault="00C55678" w:rsidP="00505B01">
      <w:pPr>
        <w:rPr>
          <w:b/>
          <w:bCs/>
          <w:szCs w:val="36"/>
          <w:lang w:eastAsia="ja-JP"/>
        </w:rPr>
      </w:pPr>
      <w:r>
        <w:rPr>
          <w:szCs w:val="36"/>
          <w:lang w:eastAsia="ja-JP"/>
        </w:rPr>
        <w:t xml:space="preserve">Since the Rel-16 SCG restore also applies to the </w:t>
      </w:r>
      <w:r w:rsidR="00E92839">
        <w:rPr>
          <w:szCs w:val="36"/>
          <w:lang w:eastAsia="ja-JP"/>
        </w:rPr>
        <w:t xml:space="preserve">Inter-MN RRC resume </w:t>
      </w:r>
      <w:r w:rsidR="00EC762A">
        <w:rPr>
          <w:szCs w:val="36"/>
          <w:lang w:eastAsia="ja-JP"/>
        </w:rPr>
        <w:t xml:space="preserve">case, it may be expected that </w:t>
      </w:r>
      <w:r w:rsidR="003B7E18">
        <w:rPr>
          <w:szCs w:val="36"/>
          <w:lang w:eastAsia="ja-JP"/>
        </w:rPr>
        <w:t xml:space="preserve">there are </w:t>
      </w:r>
      <w:r w:rsidR="00EC762A">
        <w:rPr>
          <w:szCs w:val="36"/>
          <w:lang w:eastAsia="ja-JP"/>
        </w:rPr>
        <w:t xml:space="preserve">no </w:t>
      </w:r>
      <w:r w:rsidR="00B50C9B">
        <w:rPr>
          <w:szCs w:val="36"/>
          <w:lang w:eastAsia="ja-JP"/>
        </w:rPr>
        <w:t xml:space="preserve">new </w:t>
      </w:r>
      <w:r w:rsidR="00EC762A">
        <w:rPr>
          <w:szCs w:val="36"/>
          <w:lang w:eastAsia="ja-JP"/>
        </w:rPr>
        <w:t xml:space="preserve">RAN2 </w:t>
      </w:r>
      <w:r w:rsidR="003B7E18">
        <w:rPr>
          <w:szCs w:val="36"/>
          <w:lang w:eastAsia="ja-JP"/>
        </w:rPr>
        <w:t xml:space="preserve">impacts </w:t>
      </w:r>
      <w:proofErr w:type="gramStart"/>
      <w:r w:rsidR="00C17076">
        <w:rPr>
          <w:szCs w:val="36"/>
          <w:lang w:eastAsia="ja-JP"/>
        </w:rPr>
        <w:t>in order to</w:t>
      </w:r>
      <w:proofErr w:type="gramEnd"/>
      <w:r w:rsidR="00C17076">
        <w:rPr>
          <w:szCs w:val="36"/>
          <w:lang w:eastAsia="ja-JP"/>
        </w:rPr>
        <w:t xml:space="preserve"> support the </w:t>
      </w:r>
      <w:r w:rsidR="00DA65BB">
        <w:rPr>
          <w:szCs w:val="36"/>
          <w:lang w:eastAsia="ja-JP"/>
        </w:rPr>
        <w:t>feature.</w:t>
      </w:r>
      <w:r w:rsidR="00C472A4">
        <w:rPr>
          <w:szCs w:val="36"/>
          <w:lang w:eastAsia="ja-JP"/>
        </w:rPr>
        <w:t xml:space="preserve"> </w:t>
      </w:r>
      <w:r w:rsidR="00091C77" w:rsidRPr="0001325C">
        <w:rPr>
          <w:b/>
          <w:bCs/>
          <w:szCs w:val="36"/>
          <w:lang w:eastAsia="ja-JP"/>
        </w:rPr>
        <w:t xml:space="preserve"> </w:t>
      </w:r>
    </w:p>
    <w:p w14:paraId="10074DC2" w14:textId="7056F97B" w:rsidR="00CF77BD" w:rsidRDefault="00F444F2" w:rsidP="00505B01">
      <w:pPr>
        <w:rPr>
          <w:szCs w:val="36"/>
          <w:lang w:eastAsia="ja-JP"/>
        </w:rPr>
      </w:pPr>
      <w:r>
        <w:rPr>
          <w:szCs w:val="36"/>
          <w:lang w:eastAsia="ja-JP"/>
        </w:rPr>
        <w:t>The call-flow of t</w:t>
      </w:r>
      <w:r w:rsidR="003C2945">
        <w:rPr>
          <w:szCs w:val="36"/>
          <w:lang w:eastAsia="ja-JP"/>
        </w:rPr>
        <w:t>he</w:t>
      </w:r>
      <w:r>
        <w:rPr>
          <w:szCs w:val="36"/>
          <w:lang w:eastAsia="ja-JP"/>
        </w:rPr>
        <w:t xml:space="preserve"> procedure</w:t>
      </w:r>
      <w:r w:rsidR="00394C8A">
        <w:rPr>
          <w:szCs w:val="36"/>
          <w:lang w:eastAsia="ja-JP"/>
        </w:rPr>
        <w:t xml:space="preserve"> as </w:t>
      </w:r>
      <w:r w:rsidR="00B65750">
        <w:rPr>
          <w:szCs w:val="36"/>
          <w:lang w:eastAsia="ja-JP"/>
        </w:rPr>
        <w:t xml:space="preserve">also </w:t>
      </w:r>
      <w:r w:rsidR="00394C8A">
        <w:rPr>
          <w:szCs w:val="36"/>
          <w:lang w:eastAsia="ja-JP"/>
        </w:rPr>
        <w:t>dis</w:t>
      </w:r>
      <w:r w:rsidR="00B65750">
        <w:rPr>
          <w:szCs w:val="36"/>
          <w:lang w:eastAsia="ja-JP"/>
        </w:rPr>
        <w:t xml:space="preserve">cussed in our RAN3 </w:t>
      </w:r>
      <w:r w:rsidR="00B7494B">
        <w:rPr>
          <w:szCs w:val="36"/>
          <w:lang w:eastAsia="ja-JP"/>
        </w:rPr>
        <w:t>contributions [</w:t>
      </w:r>
      <w:r w:rsidR="00A60908">
        <w:rPr>
          <w:szCs w:val="36"/>
          <w:lang w:eastAsia="ja-JP"/>
        </w:rPr>
        <w:t>4]</w:t>
      </w:r>
      <w:r w:rsidR="00F1669B">
        <w:rPr>
          <w:szCs w:val="36"/>
          <w:lang w:eastAsia="ja-JP"/>
        </w:rPr>
        <w:t>, [6],</w:t>
      </w:r>
      <w:r>
        <w:rPr>
          <w:szCs w:val="36"/>
          <w:lang w:eastAsia="ja-JP"/>
        </w:rPr>
        <w:t xml:space="preserve"> is shown in </w:t>
      </w:r>
      <w:r w:rsidRPr="00087D01">
        <w:rPr>
          <w:lang w:eastAsia="ja-JP"/>
        </w:rPr>
        <w:fldChar w:fldCharType="begin"/>
      </w:r>
      <w:r w:rsidRPr="00087D01">
        <w:rPr>
          <w:lang w:eastAsia="ja-JP"/>
        </w:rPr>
        <w:instrText xml:space="preserve"> REF _Ref85062115 \h  \* MERGEFORMAT </w:instrText>
      </w:r>
      <w:r w:rsidRPr="00087D01">
        <w:rPr>
          <w:lang w:eastAsia="ja-JP"/>
        </w:rPr>
      </w:r>
      <w:r w:rsidRPr="00087D01">
        <w:rPr>
          <w:lang w:eastAsia="ja-JP"/>
        </w:rPr>
        <w:fldChar w:fldCharType="separate"/>
      </w:r>
      <w:r w:rsidRPr="00087D01">
        <w:rPr>
          <w:color w:val="4472C4" w:themeColor="accent1"/>
        </w:rPr>
        <w:t xml:space="preserve">Figure </w:t>
      </w:r>
      <w:r w:rsidRPr="00087D01">
        <w:rPr>
          <w:noProof/>
          <w:color w:val="4472C4" w:themeColor="accent1"/>
        </w:rPr>
        <w:t>1</w:t>
      </w:r>
      <w:r w:rsidRPr="00087D01">
        <w:rPr>
          <w:lang w:eastAsia="ja-JP"/>
        </w:rPr>
        <w:fldChar w:fldCharType="end"/>
      </w:r>
      <w:r>
        <w:rPr>
          <w:szCs w:val="36"/>
          <w:lang w:eastAsia="ja-JP"/>
        </w:rPr>
        <w:t xml:space="preserve"> below.</w:t>
      </w:r>
      <w:r w:rsidR="00973056">
        <w:rPr>
          <w:szCs w:val="36"/>
          <w:lang w:eastAsia="ja-JP"/>
        </w:rPr>
        <w:t xml:space="preserve"> </w:t>
      </w:r>
      <w:r w:rsidR="00D352CB">
        <w:rPr>
          <w:szCs w:val="36"/>
          <w:lang w:eastAsia="ja-JP"/>
        </w:rPr>
        <w:t xml:space="preserve"> </w:t>
      </w:r>
      <w:r w:rsidR="00234ED0">
        <w:rPr>
          <w:szCs w:val="36"/>
          <w:lang w:eastAsia="ja-JP"/>
        </w:rPr>
        <w:t xml:space="preserve"> </w:t>
      </w:r>
      <w:r w:rsidR="00AE1368">
        <w:rPr>
          <w:szCs w:val="36"/>
          <w:lang w:eastAsia="ja-JP"/>
        </w:rPr>
        <w:t xml:space="preserve"> </w:t>
      </w:r>
      <w:r w:rsidR="00BF0291">
        <w:rPr>
          <w:szCs w:val="36"/>
          <w:lang w:eastAsia="ja-JP"/>
        </w:rPr>
        <w:t xml:space="preserve"> </w:t>
      </w:r>
    </w:p>
    <w:p w14:paraId="5DF4590A" w14:textId="77777777" w:rsidR="007330BF" w:rsidRDefault="007330BF" w:rsidP="007330BF">
      <w:r>
        <w:t>A brief high-level description of the procedure is as follows.</w:t>
      </w:r>
    </w:p>
    <w:p w14:paraId="0208B61E" w14:textId="52CC0DCA" w:rsidR="007330BF" w:rsidRDefault="007330BF" w:rsidP="007330BF">
      <w:pPr>
        <w:pStyle w:val="ListParagraph"/>
        <w:numPr>
          <w:ilvl w:val="0"/>
          <w:numId w:val="23"/>
        </w:numPr>
      </w:pPr>
      <w:r>
        <w:t xml:space="preserve">Upon receiving </w:t>
      </w:r>
      <w:proofErr w:type="spellStart"/>
      <w:r>
        <w:t>RRCResumeRequest</w:t>
      </w:r>
      <w:proofErr w:type="spellEnd"/>
      <w:r>
        <w:t>, target MN retrieves the UE context from the last serving MN (Steps 2</w:t>
      </w:r>
      <w:r w:rsidR="005C0B65">
        <w:t xml:space="preserve">, </w:t>
      </w:r>
      <w:r>
        <w:t xml:space="preserve">3). Since </w:t>
      </w:r>
      <w:r w:rsidR="00AC0239">
        <w:t>the</w:t>
      </w:r>
      <w:r>
        <w:t xml:space="preserve"> UE was in MR-DC operation before RRC Resume was initiated, the last serving MN includes a reference to the UE context at SN in Retrieve UE Context Response, in case target MN decides to keep the SN.</w:t>
      </w:r>
    </w:p>
    <w:p w14:paraId="4F935BB4" w14:textId="77777777" w:rsidR="007330BF" w:rsidRDefault="007330BF" w:rsidP="007330BF">
      <w:pPr>
        <w:pStyle w:val="ListParagraph"/>
        <w:ind w:left="360"/>
      </w:pPr>
    </w:p>
    <w:p w14:paraId="16128F5F" w14:textId="5ABC0CD6" w:rsidR="00B509E9" w:rsidRPr="00AE7656" w:rsidRDefault="007330BF" w:rsidP="007330BF">
      <w:pPr>
        <w:pStyle w:val="ListParagraph"/>
        <w:numPr>
          <w:ilvl w:val="0"/>
          <w:numId w:val="23"/>
        </w:numPr>
        <w:rPr>
          <w:szCs w:val="36"/>
          <w:lang w:eastAsia="ja-JP"/>
        </w:rPr>
      </w:pPr>
      <w:r>
        <w:t xml:space="preserve">If target MN decides to keep the SN, </w:t>
      </w:r>
      <w:r w:rsidR="00B43C66">
        <w:t>it</w:t>
      </w:r>
      <w:r>
        <w:t xml:space="preserve"> performs SN Addition with the SN. In SN Addition Request, target MN includes the UE context reference at the SN to indicate to the SN to keep the UE context. In SN Addition Request Acknowledge, SN provides an updated SCG configuration if needed, to be forwarded to the UE.</w:t>
      </w:r>
    </w:p>
    <w:p w14:paraId="4A4C5999" w14:textId="77777777" w:rsidR="00AE7656" w:rsidRPr="00AE7656" w:rsidRDefault="00AE7656" w:rsidP="00AE7656">
      <w:pPr>
        <w:pStyle w:val="ListParagraph"/>
        <w:rPr>
          <w:szCs w:val="36"/>
          <w:lang w:eastAsia="ja-JP"/>
        </w:rPr>
      </w:pPr>
    </w:p>
    <w:p w14:paraId="4D9B668C" w14:textId="474B4D37" w:rsidR="00AE7656" w:rsidRDefault="00AE7656" w:rsidP="00AE7656">
      <w:pPr>
        <w:pStyle w:val="ListParagraph"/>
        <w:numPr>
          <w:ilvl w:val="0"/>
          <w:numId w:val="23"/>
        </w:numPr>
      </w:pPr>
      <w:r>
        <w:t xml:space="preserve">In </w:t>
      </w:r>
      <w:proofErr w:type="spellStart"/>
      <w:r>
        <w:t>RRCResume</w:t>
      </w:r>
      <w:proofErr w:type="spellEnd"/>
      <w:r>
        <w:t xml:space="preserve">, target MN provides </w:t>
      </w:r>
      <w:r w:rsidR="00BC458E">
        <w:t xml:space="preserve">the </w:t>
      </w:r>
      <w:r>
        <w:t xml:space="preserve">SCG and MCG configurations. Target MN </w:t>
      </w:r>
      <w:r w:rsidR="00806804">
        <w:t xml:space="preserve">may </w:t>
      </w:r>
      <w:r>
        <w:t xml:space="preserve">also include the </w:t>
      </w:r>
      <w:proofErr w:type="spellStart"/>
      <w:r w:rsidRPr="008D333E">
        <w:rPr>
          <w:i/>
          <w:iCs/>
        </w:rPr>
        <w:t>restoreSCG</w:t>
      </w:r>
      <w:proofErr w:type="spellEnd"/>
      <w:r>
        <w:t xml:space="preserve"> </w:t>
      </w:r>
      <w:r w:rsidR="00806804">
        <w:t>IE</w:t>
      </w:r>
      <w:r>
        <w:t>, indicating that the UE restore the SCG configuration.</w:t>
      </w:r>
    </w:p>
    <w:p w14:paraId="0A8FD0DD" w14:textId="674F7CFD" w:rsidR="00AE7656" w:rsidRDefault="00AE7656" w:rsidP="00AE7656">
      <w:pPr>
        <w:pStyle w:val="ListParagraph"/>
        <w:ind w:left="360"/>
        <w:rPr>
          <w:szCs w:val="36"/>
          <w:lang w:eastAsia="ja-JP"/>
        </w:rPr>
      </w:pPr>
    </w:p>
    <w:p w14:paraId="56EDD9FF" w14:textId="77777777" w:rsidR="00AE7656" w:rsidRPr="00DE5341" w:rsidRDefault="00AE7656" w:rsidP="00AE7656">
      <w:pPr>
        <w:pStyle w:val="PL"/>
      </w:pPr>
      <w:r w:rsidRPr="00DE5341">
        <w:t xml:space="preserve">RRCResume-v1610-IEs ::=             </w:t>
      </w:r>
      <w:r w:rsidRPr="00DE5341">
        <w:rPr>
          <w:color w:val="993366"/>
        </w:rPr>
        <w:t>SEQUENCE</w:t>
      </w:r>
      <w:r w:rsidRPr="00DE5341">
        <w:t xml:space="preserve"> {</w:t>
      </w:r>
    </w:p>
    <w:p w14:paraId="7DD0F2CF" w14:textId="77777777" w:rsidR="00AE7656" w:rsidRPr="00DE5341" w:rsidRDefault="00AE7656" w:rsidP="00AE7656">
      <w:pPr>
        <w:pStyle w:val="PL"/>
        <w:rPr>
          <w:color w:val="808080"/>
        </w:rPr>
      </w:pPr>
      <w:r w:rsidRPr="00DE5341">
        <w:t xml:space="preserve">    idleModeMeasurementReq-r16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53FFF3F9" w14:textId="77777777" w:rsidR="00AE7656" w:rsidRPr="00DE5341" w:rsidRDefault="00AE7656" w:rsidP="00AE7656">
      <w:pPr>
        <w:pStyle w:val="PL"/>
        <w:rPr>
          <w:color w:val="808080"/>
        </w:rPr>
      </w:pPr>
      <w:r w:rsidRPr="00DE5341">
        <w:t xml:space="preserve">    restoreMCG-SCells-r16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1D3F6C34" w14:textId="77777777" w:rsidR="00AE7656" w:rsidRPr="00DE5341" w:rsidRDefault="00AE7656" w:rsidP="00AE7656">
      <w:pPr>
        <w:pStyle w:val="PL"/>
        <w:rPr>
          <w:color w:val="808080"/>
        </w:rPr>
      </w:pPr>
      <w:r w:rsidRPr="00DE5341">
        <w:t xml:space="preserve">    </w:t>
      </w:r>
      <w:r w:rsidRPr="00DF5B97">
        <w:rPr>
          <w:highlight w:val="yellow"/>
        </w:rPr>
        <w:t xml:space="preserve">restoreSCG-r16                      </w:t>
      </w:r>
      <w:r w:rsidRPr="00DF5B97">
        <w:rPr>
          <w:color w:val="993366"/>
          <w:highlight w:val="yellow"/>
        </w:rPr>
        <w:t>ENUMERATED</w:t>
      </w:r>
      <w:r w:rsidRPr="00DF5B97">
        <w:rPr>
          <w:highlight w:val="yellow"/>
        </w:rPr>
        <w:t xml:space="preserve"> {true}                                               </w:t>
      </w:r>
      <w:r w:rsidRPr="00DF5B97">
        <w:rPr>
          <w:color w:val="993366"/>
          <w:highlight w:val="yellow"/>
        </w:rPr>
        <w:t>OPTIONAL</w:t>
      </w:r>
      <w:r w:rsidRPr="00DF5B97">
        <w:rPr>
          <w:highlight w:val="yellow"/>
        </w:rPr>
        <w:t xml:space="preserve">, </w:t>
      </w:r>
      <w:r w:rsidRPr="00DF5B97">
        <w:rPr>
          <w:color w:val="808080"/>
          <w:highlight w:val="yellow"/>
        </w:rPr>
        <w:t>-- Need N</w:t>
      </w:r>
    </w:p>
    <w:p w14:paraId="2526CB14" w14:textId="77777777" w:rsidR="00AE7656" w:rsidRPr="00DF5B97" w:rsidRDefault="00AE7656" w:rsidP="00AE7656">
      <w:pPr>
        <w:pStyle w:val="PL"/>
        <w:rPr>
          <w:highlight w:val="yellow"/>
        </w:rPr>
      </w:pPr>
      <w:r w:rsidRPr="00DE5341">
        <w:t xml:space="preserve">    </w:t>
      </w:r>
      <w:r w:rsidRPr="00DF5B97">
        <w:rPr>
          <w:highlight w:val="yellow"/>
        </w:rPr>
        <w:t xml:space="preserve">mrdc-SecondaryCellGroup-r16         </w:t>
      </w:r>
      <w:r w:rsidRPr="00DF5B97">
        <w:rPr>
          <w:color w:val="993366"/>
          <w:highlight w:val="yellow"/>
        </w:rPr>
        <w:t>CHOICE</w:t>
      </w:r>
      <w:r w:rsidRPr="00DF5B97">
        <w:rPr>
          <w:highlight w:val="yellow"/>
        </w:rPr>
        <w:t xml:space="preserve"> {</w:t>
      </w:r>
    </w:p>
    <w:p w14:paraId="5C497CFB" w14:textId="77777777" w:rsidR="00AE7656" w:rsidRPr="00DF5B97" w:rsidRDefault="00AE7656" w:rsidP="00AE7656">
      <w:pPr>
        <w:pStyle w:val="PL"/>
        <w:rPr>
          <w:highlight w:val="yellow"/>
        </w:rPr>
      </w:pPr>
      <w:r w:rsidRPr="00DF5B97">
        <w:rPr>
          <w:highlight w:val="yellow"/>
        </w:rPr>
        <w:t xml:space="preserve">        nr-SCG-r16                          </w:t>
      </w:r>
      <w:r w:rsidRPr="00DF5B97">
        <w:rPr>
          <w:color w:val="993366"/>
          <w:highlight w:val="yellow"/>
        </w:rPr>
        <w:t>OCTET</w:t>
      </w:r>
      <w:r w:rsidRPr="00DF5B97">
        <w:rPr>
          <w:highlight w:val="yellow"/>
        </w:rPr>
        <w:t xml:space="preserve"> </w:t>
      </w:r>
      <w:r w:rsidRPr="00DF5B97">
        <w:rPr>
          <w:color w:val="993366"/>
          <w:highlight w:val="yellow"/>
        </w:rPr>
        <w:t>STRING</w:t>
      </w:r>
      <w:r w:rsidRPr="00DF5B97">
        <w:rPr>
          <w:highlight w:val="yellow"/>
        </w:rPr>
        <w:t xml:space="preserve"> (CONTAINING RRCReconfiguration),</w:t>
      </w:r>
    </w:p>
    <w:p w14:paraId="0A4C844D" w14:textId="77777777" w:rsidR="00AE7656" w:rsidRPr="00DF5B97" w:rsidRDefault="00AE7656" w:rsidP="00AE7656">
      <w:pPr>
        <w:pStyle w:val="PL"/>
        <w:rPr>
          <w:highlight w:val="yellow"/>
        </w:rPr>
      </w:pPr>
      <w:r w:rsidRPr="00DF5B97">
        <w:rPr>
          <w:highlight w:val="yellow"/>
        </w:rPr>
        <w:t xml:space="preserve">        eutra-SCG-r16                       </w:t>
      </w:r>
      <w:r w:rsidRPr="00DF5B97">
        <w:rPr>
          <w:color w:val="993366"/>
          <w:highlight w:val="yellow"/>
        </w:rPr>
        <w:t>OCTET</w:t>
      </w:r>
      <w:r w:rsidRPr="00DF5B97">
        <w:rPr>
          <w:highlight w:val="yellow"/>
        </w:rPr>
        <w:t xml:space="preserve"> </w:t>
      </w:r>
      <w:r w:rsidRPr="00DF5B97">
        <w:rPr>
          <w:color w:val="993366"/>
          <w:highlight w:val="yellow"/>
        </w:rPr>
        <w:t>STRING</w:t>
      </w:r>
    </w:p>
    <w:p w14:paraId="347C2CA7" w14:textId="77777777" w:rsidR="00AE7656" w:rsidRPr="00DE5341" w:rsidRDefault="00AE7656" w:rsidP="00AE7656">
      <w:pPr>
        <w:pStyle w:val="PL"/>
        <w:rPr>
          <w:color w:val="808080"/>
        </w:rPr>
      </w:pPr>
      <w:r w:rsidRPr="00DF5B97">
        <w:rPr>
          <w:highlight w:val="yellow"/>
        </w:rPr>
        <w:t xml:space="preserve">    }</w:t>
      </w:r>
      <w:r w:rsidRPr="00DE5341">
        <w:t xml:space="preserve">                                                                                                   </w:t>
      </w:r>
      <w:r w:rsidRPr="00DE5341">
        <w:rPr>
          <w:color w:val="993366"/>
        </w:rPr>
        <w:t>OPTIONAL</w:t>
      </w:r>
      <w:r w:rsidRPr="00DE5341">
        <w:t xml:space="preserve">, </w:t>
      </w:r>
      <w:r w:rsidRPr="00DE5341">
        <w:rPr>
          <w:color w:val="808080"/>
        </w:rPr>
        <w:t>-- Cond RestoreSCG</w:t>
      </w:r>
    </w:p>
    <w:p w14:paraId="1AC9E2BB" w14:textId="77777777" w:rsidR="00AE7656" w:rsidRPr="00DE5341" w:rsidRDefault="00AE7656" w:rsidP="00AE7656">
      <w:pPr>
        <w:pStyle w:val="PL"/>
        <w:rPr>
          <w:color w:val="808080"/>
        </w:rPr>
      </w:pPr>
      <w:r w:rsidRPr="00DE5341">
        <w:t xml:space="preserve">    needForGapsConfigNR-r16             SetupRelease {NeedForGapsConfigNR-r16}                          </w:t>
      </w:r>
      <w:r w:rsidRPr="00DE5341">
        <w:rPr>
          <w:color w:val="993366"/>
        </w:rPr>
        <w:t>OPTIONAL</w:t>
      </w:r>
      <w:r w:rsidRPr="00DE5341">
        <w:t xml:space="preserve">, </w:t>
      </w:r>
      <w:r w:rsidRPr="00DE5341">
        <w:rPr>
          <w:color w:val="808080"/>
        </w:rPr>
        <w:t>-- Need M</w:t>
      </w:r>
    </w:p>
    <w:p w14:paraId="4E0BCE2A" w14:textId="77777777" w:rsidR="00AE7656" w:rsidRPr="00DE5341" w:rsidRDefault="00AE7656" w:rsidP="00AE7656">
      <w:pPr>
        <w:pStyle w:val="PL"/>
      </w:pPr>
      <w:r w:rsidRPr="00DE5341">
        <w:t xml:space="preserve">    nonCriticalExtension                </w:t>
      </w:r>
      <w:r w:rsidRPr="00DE5341">
        <w:rPr>
          <w:color w:val="993366"/>
        </w:rPr>
        <w:t>SEQUENCE</w:t>
      </w:r>
      <w:r w:rsidRPr="00DE5341">
        <w:t xml:space="preserve">{}                                                      </w:t>
      </w:r>
      <w:r w:rsidRPr="00DE5341">
        <w:rPr>
          <w:color w:val="993366"/>
        </w:rPr>
        <w:t>OPTIONAL</w:t>
      </w:r>
    </w:p>
    <w:p w14:paraId="35F0FDDF" w14:textId="77777777" w:rsidR="00AE7656" w:rsidRPr="00DE5341" w:rsidRDefault="00AE7656" w:rsidP="00AE7656">
      <w:pPr>
        <w:pStyle w:val="PL"/>
      </w:pPr>
      <w:r w:rsidRPr="00DE5341">
        <w:t>}</w:t>
      </w:r>
    </w:p>
    <w:p w14:paraId="6F7AD943" w14:textId="77777777" w:rsidR="00AE7656" w:rsidRPr="007330BF" w:rsidRDefault="00AE7656" w:rsidP="00AE7656">
      <w:pPr>
        <w:pStyle w:val="ListParagraph"/>
        <w:ind w:left="360"/>
        <w:rPr>
          <w:szCs w:val="36"/>
          <w:lang w:eastAsia="ja-JP"/>
        </w:rPr>
      </w:pPr>
    </w:p>
    <w:p w14:paraId="2F5359D3" w14:textId="1E7003BD" w:rsidR="0062377C" w:rsidRDefault="00AE1FE9" w:rsidP="0062377C">
      <w:pPr>
        <w:keepNext/>
      </w:pPr>
      <w:r>
        <w:rPr>
          <w:rFonts w:eastAsia="Times New Roman"/>
        </w:rPr>
        <w:object w:dxaOrig="14521" w:dyaOrig="11597" w14:anchorId="6A376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9pt;height:403pt" o:ole="">
            <v:imagedata r:id="rId8" o:title=""/>
          </v:shape>
          <o:OLEObject Type="Embed" ProgID="Visio.Drawing.11" ShapeID="_x0000_i1025" DrawAspect="Content" ObjectID="_1696337870" r:id="rId9"/>
        </w:object>
      </w:r>
    </w:p>
    <w:p w14:paraId="1AD43A29" w14:textId="2C987B2B" w:rsidR="00B033E7" w:rsidRPr="00EA65A2" w:rsidRDefault="0062377C" w:rsidP="00EA65A2">
      <w:pPr>
        <w:pStyle w:val="Caption"/>
        <w:jc w:val="center"/>
        <w:rPr>
          <w:b/>
          <w:bCs/>
          <w:color w:val="4472C4" w:themeColor="accent1"/>
          <w:sz w:val="22"/>
          <w:szCs w:val="22"/>
        </w:rPr>
      </w:pPr>
      <w:bookmarkStart w:id="1" w:name="_Ref85062115"/>
      <w:r w:rsidRPr="00155A51">
        <w:rPr>
          <w:b/>
          <w:bCs/>
          <w:color w:val="4472C4" w:themeColor="accent1"/>
          <w:sz w:val="22"/>
          <w:szCs w:val="22"/>
        </w:rPr>
        <w:t xml:space="preserve">Figure </w:t>
      </w:r>
      <w:r w:rsidRPr="00155A51">
        <w:rPr>
          <w:b/>
          <w:bCs/>
          <w:color w:val="4472C4" w:themeColor="accent1"/>
          <w:sz w:val="22"/>
          <w:szCs w:val="22"/>
        </w:rPr>
        <w:fldChar w:fldCharType="begin"/>
      </w:r>
      <w:r w:rsidRPr="00155A51">
        <w:rPr>
          <w:b/>
          <w:bCs/>
          <w:color w:val="4472C4" w:themeColor="accent1"/>
          <w:sz w:val="22"/>
          <w:szCs w:val="22"/>
        </w:rPr>
        <w:instrText xml:space="preserve"> SEQ Figure \* ARABIC </w:instrText>
      </w:r>
      <w:r w:rsidRPr="00155A51">
        <w:rPr>
          <w:b/>
          <w:bCs/>
          <w:color w:val="4472C4" w:themeColor="accent1"/>
          <w:sz w:val="22"/>
          <w:szCs w:val="22"/>
        </w:rPr>
        <w:fldChar w:fldCharType="separate"/>
      </w:r>
      <w:r w:rsidRPr="00155A51">
        <w:rPr>
          <w:b/>
          <w:bCs/>
          <w:noProof/>
          <w:color w:val="4472C4" w:themeColor="accent1"/>
          <w:sz w:val="22"/>
          <w:szCs w:val="22"/>
        </w:rPr>
        <w:t>1</w:t>
      </w:r>
      <w:r w:rsidRPr="00155A51">
        <w:rPr>
          <w:b/>
          <w:bCs/>
          <w:color w:val="4472C4" w:themeColor="accent1"/>
          <w:sz w:val="22"/>
          <w:szCs w:val="22"/>
        </w:rPr>
        <w:fldChar w:fldCharType="end"/>
      </w:r>
      <w:bookmarkEnd w:id="1"/>
      <w:r w:rsidRPr="00155A51">
        <w:rPr>
          <w:b/>
          <w:bCs/>
          <w:color w:val="4472C4" w:themeColor="accent1"/>
          <w:sz w:val="22"/>
          <w:szCs w:val="22"/>
        </w:rPr>
        <w:t>: Inter-MN RRC resume without SN change</w:t>
      </w:r>
    </w:p>
    <w:p w14:paraId="51886460" w14:textId="1480CD81" w:rsidR="00234AC7" w:rsidRDefault="00F221D8" w:rsidP="00E12D2D">
      <w:pPr>
        <w:pStyle w:val="ListParagraph"/>
        <w:numPr>
          <w:ilvl w:val="0"/>
          <w:numId w:val="23"/>
        </w:numPr>
      </w:pPr>
      <w:r>
        <w:t xml:space="preserve">Upon receiving </w:t>
      </w:r>
      <w:proofErr w:type="spellStart"/>
      <w:r>
        <w:t>RRCResume</w:t>
      </w:r>
      <w:proofErr w:type="spellEnd"/>
      <w:r w:rsidR="00E7543D">
        <w:t xml:space="preserve">, UE performs RACH to access the </w:t>
      </w:r>
      <w:r w:rsidR="00C82E96">
        <w:t xml:space="preserve">SN. UE </w:t>
      </w:r>
      <w:r w:rsidR="00725691">
        <w:t>transmit</w:t>
      </w:r>
      <w:r w:rsidR="00B945EE">
        <w:t xml:space="preserve">s </w:t>
      </w:r>
      <w:proofErr w:type="spellStart"/>
      <w:r w:rsidR="00B033E7">
        <w:t>RRCResumeComplete</w:t>
      </w:r>
      <w:proofErr w:type="spellEnd"/>
      <w:r w:rsidR="00B033E7">
        <w:t xml:space="preserve"> </w:t>
      </w:r>
      <w:r w:rsidR="00472B73">
        <w:t xml:space="preserve">to the </w:t>
      </w:r>
      <w:r w:rsidR="00BB6B9A">
        <w:t xml:space="preserve">target MN including the </w:t>
      </w:r>
      <w:proofErr w:type="spellStart"/>
      <w:r w:rsidR="00F424CE" w:rsidRPr="00F424CE">
        <w:rPr>
          <w:i/>
          <w:iCs/>
        </w:rPr>
        <w:t>scg</w:t>
      </w:r>
      <w:proofErr w:type="spellEnd"/>
      <w:r w:rsidR="00F424CE" w:rsidRPr="00F424CE">
        <w:rPr>
          <w:i/>
          <w:iCs/>
        </w:rPr>
        <w:t>-Response</w:t>
      </w:r>
      <w:r w:rsidR="00F424CE">
        <w:t xml:space="preserve"> IE to confirm </w:t>
      </w:r>
      <w:r w:rsidR="00234AC7">
        <w:t>successful application of the SCG configuration.</w:t>
      </w:r>
    </w:p>
    <w:p w14:paraId="6EEE2DCA" w14:textId="77777777" w:rsidR="0005080C" w:rsidRDefault="0005080C" w:rsidP="0005080C">
      <w:pPr>
        <w:pStyle w:val="ListParagraph"/>
        <w:ind w:left="360"/>
      </w:pPr>
    </w:p>
    <w:p w14:paraId="56B20D62" w14:textId="77777777" w:rsidR="00D71218" w:rsidRPr="00D71218" w:rsidRDefault="00F424CE" w:rsidP="00D71218">
      <w:pPr>
        <w:pStyle w:val="PL"/>
      </w:pPr>
      <w:r>
        <w:t xml:space="preserve"> </w:t>
      </w:r>
      <w:r w:rsidR="00D71218" w:rsidRPr="00D71218">
        <w:t xml:space="preserve">RRCResumeComplete-v1610-IEs ::=         </w:t>
      </w:r>
      <w:r w:rsidR="00D71218" w:rsidRPr="00D71218">
        <w:rPr>
          <w:color w:val="993366"/>
        </w:rPr>
        <w:t>SEQUENCE</w:t>
      </w:r>
      <w:r w:rsidR="00D71218" w:rsidRPr="00D71218">
        <w:t xml:space="preserve"> {</w:t>
      </w:r>
    </w:p>
    <w:p w14:paraId="07B84C09"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idleMeasAvailable-r16                   </w:t>
      </w:r>
      <w:r w:rsidRPr="00D71218">
        <w:rPr>
          <w:rFonts w:ascii="Courier New" w:eastAsia="Times New Roman" w:hAnsi="Courier New"/>
          <w:noProof/>
          <w:color w:val="993366"/>
          <w:sz w:val="16"/>
          <w:lang w:eastAsia="en-GB"/>
        </w:rPr>
        <w:t>ENUMERATED</w:t>
      </w:r>
      <w:r w:rsidRPr="00D71218">
        <w:rPr>
          <w:rFonts w:ascii="Courier New" w:eastAsia="Times New Roman" w:hAnsi="Courier New"/>
          <w:noProof/>
          <w:sz w:val="16"/>
          <w:lang w:eastAsia="en-GB"/>
        </w:rPr>
        <w:t xml:space="preserve"> {true}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4449AA2B"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measResultIdleEUTRA-r16                 MeasResultIdleEUTRA-r16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5912169A"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measResultIdleNR-r16                    MeasResultIdleNR-r16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25F9E9C3"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D71218">
        <w:rPr>
          <w:rFonts w:ascii="Courier New" w:eastAsia="Times New Roman" w:hAnsi="Courier New"/>
          <w:noProof/>
          <w:sz w:val="16"/>
          <w:lang w:eastAsia="en-GB"/>
        </w:rPr>
        <w:t xml:space="preserve">    </w:t>
      </w:r>
      <w:r w:rsidRPr="00D71218">
        <w:rPr>
          <w:rFonts w:ascii="Courier New" w:eastAsia="Times New Roman" w:hAnsi="Courier New"/>
          <w:noProof/>
          <w:sz w:val="16"/>
          <w:highlight w:val="yellow"/>
          <w:lang w:eastAsia="en-GB"/>
        </w:rPr>
        <w:t xml:space="preserve">scg-Response-r16                        </w:t>
      </w:r>
      <w:r w:rsidRPr="00D71218">
        <w:rPr>
          <w:rFonts w:ascii="Courier New" w:eastAsia="Times New Roman" w:hAnsi="Courier New"/>
          <w:noProof/>
          <w:color w:val="993366"/>
          <w:sz w:val="16"/>
          <w:highlight w:val="yellow"/>
          <w:lang w:eastAsia="en-GB"/>
        </w:rPr>
        <w:t>CHOICE</w:t>
      </w:r>
      <w:r w:rsidRPr="00D71218">
        <w:rPr>
          <w:rFonts w:ascii="Courier New" w:eastAsia="Times New Roman" w:hAnsi="Courier New"/>
          <w:noProof/>
          <w:sz w:val="16"/>
          <w:highlight w:val="yellow"/>
          <w:lang w:eastAsia="en-GB"/>
        </w:rPr>
        <w:t xml:space="preserve"> {</w:t>
      </w:r>
    </w:p>
    <w:p w14:paraId="7F89B32E"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D71218">
        <w:rPr>
          <w:rFonts w:ascii="Courier New" w:eastAsia="Times New Roman" w:hAnsi="Courier New"/>
          <w:noProof/>
          <w:sz w:val="16"/>
          <w:highlight w:val="yellow"/>
          <w:lang w:eastAsia="en-GB"/>
        </w:rPr>
        <w:t xml:space="preserve">        nr-SCG-Response                         </w:t>
      </w:r>
      <w:r w:rsidRPr="00D71218">
        <w:rPr>
          <w:rFonts w:ascii="Courier New" w:eastAsia="Times New Roman" w:hAnsi="Courier New"/>
          <w:noProof/>
          <w:color w:val="993366"/>
          <w:sz w:val="16"/>
          <w:highlight w:val="yellow"/>
          <w:lang w:eastAsia="en-GB"/>
        </w:rPr>
        <w:t>OCTET</w:t>
      </w:r>
      <w:r w:rsidRPr="00D71218">
        <w:rPr>
          <w:rFonts w:ascii="Courier New" w:eastAsia="Times New Roman" w:hAnsi="Courier New"/>
          <w:noProof/>
          <w:sz w:val="16"/>
          <w:highlight w:val="yellow"/>
          <w:lang w:eastAsia="en-GB"/>
        </w:rPr>
        <w:t xml:space="preserve"> </w:t>
      </w:r>
      <w:r w:rsidRPr="00D71218">
        <w:rPr>
          <w:rFonts w:ascii="Courier New" w:eastAsia="Times New Roman" w:hAnsi="Courier New"/>
          <w:noProof/>
          <w:color w:val="993366"/>
          <w:sz w:val="16"/>
          <w:highlight w:val="yellow"/>
          <w:lang w:eastAsia="en-GB"/>
        </w:rPr>
        <w:t>STRING</w:t>
      </w:r>
      <w:r w:rsidRPr="00D71218">
        <w:rPr>
          <w:rFonts w:ascii="Courier New" w:eastAsia="Times New Roman" w:hAnsi="Courier New"/>
          <w:noProof/>
          <w:sz w:val="16"/>
          <w:highlight w:val="yellow"/>
          <w:lang w:eastAsia="en-GB"/>
        </w:rPr>
        <w:t xml:space="preserve"> (CONTAINING RRCReconfigurationComplete),</w:t>
      </w:r>
    </w:p>
    <w:p w14:paraId="60ABE7A4"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highlight w:val="yellow"/>
          <w:lang w:eastAsia="en-GB"/>
        </w:rPr>
        <w:t xml:space="preserve">        eutra-SCG-Response                      </w:t>
      </w:r>
      <w:r w:rsidRPr="00D71218">
        <w:rPr>
          <w:rFonts w:ascii="Courier New" w:eastAsia="Times New Roman" w:hAnsi="Courier New"/>
          <w:noProof/>
          <w:color w:val="993366"/>
          <w:sz w:val="16"/>
          <w:highlight w:val="yellow"/>
          <w:lang w:eastAsia="en-GB"/>
        </w:rPr>
        <w:t>OCTET</w:t>
      </w:r>
      <w:r w:rsidRPr="00D71218">
        <w:rPr>
          <w:rFonts w:ascii="Courier New" w:eastAsia="Times New Roman" w:hAnsi="Courier New"/>
          <w:noProof/>
          <w:sz w:val="16"/>
          <w:highlight w:val="yellow"/>
          <w:lang w:eastAsia="en-GB"/>
        </w:rPr>
        <w:t xml:space="preserve"> </w:t>
      </w:r>
      <w:r w:rsidRPr="00D71218">
        <w:rPr>
          <w:rFonts w:ascii="Courier New" w:eastAsia="Times New Roman" w:hAnsi="Courier New"/>
          <w:noProof/>
          <w:color w:val="993366"/>
          <w:sz w:val="16"/>
          <w:highlight w:val="yellow"/>
          <w:lang w:eastAsia="en-GB"/>
        </w:rPr>
        <w:t>STRING</w:t>
      </w:r>
    </w:p>
    <w:p w14:paraId="3DE26934"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31EAB593"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ue-MeasurementsAvailable-r16            UE-MeasurementsAvailable-r16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14449F66"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mobilityHistoryAvail-r16                </w:t>
      </w:r>
      <w:r w:rsidRPr="00D71218">
        <w:rPr>
          <w:rFonts w:ascii="Courier New" w:eastAsia="Times New Roman" w:hAnsi="Courier New"/>
          <w:noProof/>
          <w:color w:val="993366"/>
          <w:sz w:val="16"/>
          <w:lang w:eastAsia="en-GB"/>
        </w:rPr>
        <w:t>ENUMERATED</w:t>
      </w:r>
      <w:r w:rsidRPr="00D71218">
        <w:rPr>
          <w:rFonts w:ascii="Courier New" w:eastAsia="Times New Roman" w:hAnsi="Courier New"/>
          <w:noProof/>
          <w:sz w:val="16"/>
          <w:lang w:eastAsia="en-GB"/>
        </w:rPr>
        <w:t xml:space="preserve"> {true}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27A3BB1D"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mobilityState-r16                       </w:t>
      </w:r>
      <w:r w:rsidRPr="00D71218">
        <w:rPr>
          <w:rFonts w:ascii="Courier New" w:eastAsia="Times New Roman" w:hAnsi="Courier New"/>
          <w:noProof/>
          <w:color w:val="993366"/>
          <w:sz w:val="16"/>
          <w:lang w:eastAsia="en-GB"/>
        </w:rPr>
        <w:t>ENUMERATED</w:t>
      </w:r>
      <w:r w:rsidRPr="00D71218">
        <w:rPr>
          <w:rFonts w:ascii="Courier New" w:eastAsia="Times New Roman" w:hAnsi="Courier New"/>
          <w:noProof/>
          <w:sz w:val="16"/>
          <w:lang w:eastAsia="en-GB"/>
        </w:rPr>
        <w:t xml:space="preserve"> {normal, medium, high, spare}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4F4DFDB5"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needForGapsInfoNR-r16                   NeedForGapsInfoNR-r16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7E0AEF1A"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nonCriticalExtension                    RRCResumeComplete-v1640-IEs                                             </w:t>
      </w:r>
      <w:r w:rsidRPr="00D71218">
        <w:rPr>
          <w:rFonts w:ascii="Courier New" w:eastAsia="Times New Roman" w:hAnsi="Courier New"/>
          <w:noProof/>
          <w:color w:val="993366"/>
          <w:sz w:val="16"/>
          <w:lang w:eastAsia="en-GB"/>
        </w:rPr>
        <w:t>OPTIONAL</w:t>
      </w:r>
    </w:p>
    <w:p w14:paraId="0483BD4C"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w:t>
      </w:r>
    </w:p>
    <w:p w14:paraId="709A2E68" w14:textId="77777777" w:rsidR="00D71218" w:rsidRDefault="00D71218" w:rsidP="00234AC7"/>
    <w:p w14:paraId="32BDB530" w14:textId="109AD8F2" w:rsidR="00653044" w:rsidRDefault="00D71218" w:rsidP="00D71218">
      <w:pPr>
        <w:pStyle w:val="ListParagraph"/>
        <w:numPr>
          <w:ilvl w:val="0"/>
          <w:numId w:val="23"/>
        </w:numPr>
      </w:pPr>
      <w:r>
        <w:lastRenderedPageBreak/>
        <w:t xml:space="preserve">On the network side, </w:t>
      </w:r>
      <w:r w:rsidR="0031763B">
        <w:t xml:space="preserve">a new message, Retrieve UE Context Confirm, is </w:t>
      </w:r>
      <w:r w:rsidR="007730BF">
        <w:t xml:space="preserve">introduced for the target MN to indicate to the source MN </w:t>
      </w:r>
      <w:r w:rsidR="00E77324">
        <w:t xml:space="preserve">that the </w:t>
      </w:r>
      <w:r w:rsidR="00D25579">
        <w:t>SN UE context is kept</w:t>
      </w:r>
      <w:r w:rsidR="00C27CBF">
        <w:t>.</w:t>
      </w:r>
    </w:p>
    <w:p w14:paraId="1F8164C1" w14:textId="77777777" w:rsidR="00A13190" w:rsidRDefault="00A13190" w:rsidP="00A13190">
      <w:pPr>
        <w:pStyle w:val="ListParagraph"/>
        <w:ind w:left="360"/>
      </w:pPr>
    </w:p>
    <w:p w14:paraId="1A91CDD8" w14:textId="77777777" w:rsidR="0060461B" w:rsidRDefault="00BE1745" w:rsidP="00D71218">
      <w:pPr>
        <w:pStyle w:val="ListParagraph"/>
        <w:numPr>
          <w:ilvl w:val="0"/>
          <w:numId w:val="23"/>
        </w:numPr>
      </w:pPr>
      <w:r>
        <w:t xml:space="preserve">The remaining steps of the call-flow </w:t>
      </w:r>
      <w:r w:rsidR="0006294B">
        <w:t xml:space="preserve">(Steps 10-18) </w:t>
      </w:r>
      <w:r w:rsidR="001403EB">
        <w:t xml:space="preserve">are for </w:t>
      </w:r>
      <w:r w:rsidR="00AA35A6">
        <w:t xml:space="preserve">data forwarding </w:t>
      </w:r>
      <w:r w:rsidR="00511D39">
        <w:t>functions</w:t>
      </w:r>
      <w:r w:rsidR="000631FB">
        <w:t xml:space="preserve">, </w:t>
      </w:r>
      <w:r w:rsidR="00634938">
        <w:t xml:space="preserve">data </w:t>
      </w:r>
      <w:r w:rsidR="000631FB">
        <w:t>path switch to the target MN</w:t>
      </w:r>
      <w:r w:rsidR="00634938">
        <w:t xml:space="preserve">, and release of UE resources at the </w:t>
      </w:r>
      <w:r w:rsidR="0060461B">
        <w:t>last serving MN.</w:t>
      </w:r>
    </w:p>
    <w:p w14:paraId="0CEEC401" w14:textId="3EDDFA2C" w:rsidR="00287EAF" w:rsidRDefault="0060461B" w:rsidP="0060461B">
      <w:r>
        <w:t xml:space="preserve">From the above discussion, </w:t>
      </w:r>
      <w:r w:rsidR="00D46B1B">
        <w:t>we see</w:t>
      </w:r>
      <w:r w:rsidR="00E41665">
        <w:t xml:space="preserve"> that the RAN2 aspects</w:t>
      </w:r>
      <w:r w:rsidR="00D46B1B">
        <w:t xml:space="preserve"> are </w:t>
      </w:r>
      <w:r w:rsidR="0062138C">
        <w:t>limited</w:t>
      </w:r>
      <w:r w:rsidR="00D46B1B">
        <w:t xml:space="preserve"> to Steps </w:t>
      </w:r>
      <w:r w:rsidR="00B801BB">
        <w:t xml:space="preserve">1, </w:t>
      </w:r>
      <w:r w:rsidR="00D46B1B">
        <w:t>5</w:t>
      </w:r>
      <w:r w:rsidR="00B801BB">
        <w:t xml:space="preserve">, 6, </w:t>
      </w:r>
      <w:r w:rsidR="009D188E">
        <w:t xml:space="preserve">and </w:t>
      </w:r>
      <w:r w:rsidR="00D46B1B">
        <w:t>7</w:t>
      </w:r>
      <w:r w:rsidR="0046405E">
        <w:t>,</w:t>
      </w:r>
      <w:r w:rsidR="00124667">
        <w:t xml:space="preserve"> and that no new </w:t>
      </w:r>
      <w:r w:rsidR="0046405E">
        <w:t xml:space="preserve">RAN2 </w:t>
      </w:r>
      <w:r w:rsidR="00124667">
        <w:t>signalling needs to be introduced</w:t>
      </w:r>
      <w:r w:rsidR="00287EAF">
        <w:t xml:space="preserve"> to support the procedure. </w:t>
      </w:r>
    </w:p>
    <w:p w14:paraId="64D33E94" w14:textId="69BBA50F" w:rsidR="00D85C63" w:rsidRDefault="00D85C63" w:rsidP="0060461B">
      <w:pPr>
        <w:rPr>
          <w:b/>
          <w:bCs/>
        </w:rPr>
      </w:pPr>
      <w:r w:rsidRPr="00FD142C">
        <w:rPr>
          <w:b/>
          <w:bCs/>
        </w:rPr>
        <w:t xml:space="preserve">Observation </w:t>
      </w:r>
      <w:r w:rsidR="00A02FB1" w:rsidRPr="00FD142C">
        <w:rPr>
          <w:b/>
          <w:bCs/>
        </w:rPr>
        <w:t xml:space="preserve">4. </w:t>
      </w:r>
      <w:r w:rsidR="002B7F2D" w:rsidRPr="00FD142C">
        <w:rPr>
          <w:b/>
          <w:bCs/>
        </w:rPr>
        <w:t xml:space="preserve">The required RAN2 signalling to support the feature is already available in Rel-16 and </w:t>
      </w:r>
      <w:r w:rsidR="006E4A76" w:rsidRPr="00FD142C">
        <w:rPr>
          <w:b/>
          <w:bCs/>
        </w:rPr>
        <w:t>so</w:t>
      </w:r>
      <w:r w:rsidR="002B7F2D" w:rsidRPr="00FD142C">
        <w:rPr>
          <w:b/>
          <w:bCs/>
        </w:rPr>
        <w:t xml:space="preserve"> there are no </w:t>
      </w:r>
      <w:r w:rsidR="00B50C9B">
        <w:rPr>
          <w:b/>
          <w:bCs/>
        </w:rPr>
        <w:t xml:space="preserve">new </w:t>
      </w:r>
      <w:r w:rsidR="002B7F2D" w:rsidRPr="00FD142C">
        <w:rPr>
          <w:b/>
          <w:bCs/>
        </w:rPr>
        <w:t>RAN2 impacts</w:t>
      </w:r>
      <w:r w:rsidR="006E4A76" w:rsidRPr="00FD142C">
        <w:rPr>
          <w:b/>
          <w:bCs/>
        </w:rPr>
        <w:t xml:space="preserve"> in supporting the feature.</w:t>
      </w:r>
    </w:p>
    <w:p w14:paraId="4C4A7ED3" w14:textId="79DDC6A7" w:rsidR="00A25B6A" w:rsidRPr="00FD142C" w:rsidRDefault="00A25B6A" w:rsidP="0060461B">
      <w:pPr>
        <w:rPr>
          <w:b/>
          <w:bCs/>
        </w:rPr>
      </w:pPr>
      <w:r>
        <w:t>Since the required RAN2 signalling to support the feature is already available in Rel-16, RAN2 can recommend RAN3 to support the feature in Rel-16.</w:t>
      </w:r>
    </w:p>
    <w:p w14:paraId="711EE3AD" w14:textId="29255734" w:rsidR="000E25E2" w:rsidRDefault="00496AE4" w:rsidP="0060461B">
      <w:pPr>
        <w:rPr>
          <w:b/>
          <w:bCs/>
        </w:rPr>
      </w:pPr>
      <w:r>
        <w:rPr>
          <w:b/>
          <w:bCs/>
        </w:rPr>
        <w:t>Proposal 1. Reply to RAN3 as follows:</w:t>
      </w:r>
    </w:p>
    <w:p w14:paraId="188F4128" w14:textId="2D76EAFD" w:rsidR="00496AE4" w:rsidRDefault="00496AE4" w:rsidP="0060461B">
      <w:pPr>
        <w:rPr>
          <w:b/>
          <w:bCs/>
        </w:rPr>
      </w:pPr>
      <w:r>
        <w:rPr>
          <w:b/>
          <w:bCs/>
        </w:rPr>
        <w:t xml:space="preserve">- </w:t>
      </w:r>
      <w:r w:rsidR="00205C05">
        <w:rPr>
          <w:b/>
          <w:bCs/>
        </w:rPr>
        <w:t>SCG resto</w:t>
      </w:r>
      <w:r w:rsidR="00F35D12">
        <w:rPr>
          <w:b/>
          <w:bCs/>
        </w:rPr>
        <w:t>re during RRC resume has been supported in Rel-16.</w:t>
      </w:r>
    </w:p>
    <w:p w14:paraId="4621ACCC" w14:textId="48B792F7" w:rsidR="00F35D12" w:rsidRDefault="00F35D12" w:rsidP="0060461B">
      <w:pPr>
        <w:rPr>
          <w:b/>
          <w:bCs/>
        </w:rPr>
      </w:pPr>
      <w:r>
        <w:rPr>
          <w:b/>
          <w:bCs/>
        </w:rPr>
        <w:t xml:space="preserve">- </w:t>
      </w:r>
      <w:r w:rsidR="00BB0B5C">
        <w:rPr>
          <w:b/>
          <w:bCs/>
        </w:rPr>
        <w:t>Inter- or Intra-MN RRC resume is transparent to the UE.</w:t>
      </w:r>
    </w:p>
    <w:p w14:paraId="458DDFB4" w14:textId="0CDD983B" w:rsidR="00BB0B5C" w:rsidRDefault="00BB0B5C" w:rsidP="0060461B">
      <w:pPr>
        <w:rPr>
          <w:b/>
          <w:bCs/>
        </w:rPr>
      </w:pPr>
      <w:r>
        <w:rPr>
          <w:b/>
          <w:bCs/>
        </w:rPr>
        <w:t xml:space="preserve">- </w:t>
      </w:r>
      <w:r w:rsidR="00FD142C">
        <w:rPr>
          <w:b/>
          <w:bCs/>
        </w:rPr>
        <w:t xml:space="preserve">There are no </w:t>
      </w:r>
      <w:r w:rsidR="00B50C9B">
        <w:rPr>
          <w:b/>
          <w:bCs/>
        </w:rPr>
        <w:t xml:space="preserve">new </w:t>
      </w:r>
      <w:r w:rsidR="00FD142C">
        <w:rPr>
          <w:b/>
          <w:bCs/>
        </w:rPr>
        <w:t xml:space="preserve">RAN2 impacts </w:t>
      </w:r>
      <w:r w:rsidR="000F42EC">
        <w:rPr>
          <w:b/>
          <w:bCs/>
        </w:rPr>
        <w:t>in</w:t>
      </w:r>
      <w:r w:rsidR="00FD142C">
        <w:rPr>
          <w:b/>
          <w:bCs/>
        </w:rPr>
        <w:t xml:space="preserve"> </w:t>
      </w:r>
      <w:r w:rsidR="000F42EC">
        <w:rPr>
          <w:b/>
          <w:bCs/>
        </w:rPr>
        <w:t xml:space="preserve">supporting Inter-MN RRC resume without SN change. </w:t>
      </w:r>
    </w:p>
    <w:p w14:paraId="51F6F75C" w14:textId="477E0BCE" w:rsidR="00037F69" w:rsidRPr="0028554B" w:rsidRDefault="00A25B6A" w:rsidP="00087D01">
      <w:pPr>
        <w:rPr>
          <w:b/>
          <w:bCs/>
        </w:rPr>
      </w:pPr>
      <w:r>
        <w:rPr>
          <w:b/>
          <w:bCs/>
        </w:rPr>
        <w:t xml:space="preserve">- </w:t>
      </w:r>
      <w:r w:rsidR="00656C73">
        <w:rPr>
          <w:b/>
          <w:bCs/>
        </w:rPr>
        <w:t xml:space="preserve">Recommend RAN3 to </w:t>
      </w:r>
      <w:r w:rsidR="006E158A">
        <w:rPr>
          <w:b/>
          <w:bCs/>
        </w:rPr>
        <w:t xml:space="preserve">support </w:t>
      </w:r>
      <w:r w:rsidR="0028554B">
        <w:rPr>
          <w:b/>
          <w:bCs/>
        </w:rPr>
        <w:t>the feature in Rel-16.</w:t>
      </w:r>
      <w:r w:rsidR="00627329">
        <w:t xml:space="preserve"> </w:t>
      </w:r>
      <w:r w:rsidR="0013765F">
        <w:t xml:space="preserve"> </w:t>
      </w:r>
      <w:r w:rsidR="00D7332B">
        <w:t xml:space="preserve"> </w:t>
      </w:r>
      <w:r w:rsidR="00D30248">
        <w:t xml:space="preserve"> </w:t>
      </w:r>
      <w:r w:rsidR="00F9619C">
        <w:t xml:space="preserve"> </w:t>
      </w:r>
      <w:r w:rsidR="00124667">
        <w:t xml:space="preserve"> </w:t>
      </w:r>
      <w:r w:rsidR="00E41665">
        <w:t xml:space="preserve"> </w:t>
      </w:r>
      <w:r w:rsidR="00511D39">
        <w:t xml:space="preserve"> </w:t>
      </w:r>
      <w:r w:rsidR="0031763B">
        <w:t xml:space="preserve"> </w:t>
      </w:r>
    </w:p>
    <w:p w14:paraId="47527E48" w14:textId="77777777" w:rsidR="00E85CB2" w:rsidRDefault="00E85CB2" w:rsidP="00E85CB2">
      <w:pPr>
        <w:pStyle w:val="Heading1"/>
      </w:pPr>
      <w:r>
        <w:t>3. Conclusion</w:t>
      </w:r>
    </w:p>
    <w:p w14:paraId="37BB6B28" w14:textId="77777777" w:rsidR="006A74C3" w:rsidRPr="0095059A" w:rsidRDefault="006A74C3" w:rsidP="006A74C3">
      <w:pPr>
        <w:rPr>
          <w:rFonts w:eastAsia="Times New Roman"/>
        </w:rPr>
      </w:pPr>
      <w:r>
        <w:t>Based on the above discussions, we recommend that RAN2 discuss the following observations and proposals.</w:t>
      </w:r>
    </w:p>
    <w:p w14:paraId="637BB02E" w14:textId="77777777" w:rsidR="00F4013B" w:rsidRPr="00510FC7" w:rsidRDefault="00F4013B" w:rsidP="00F4013B">
      <w:pPr>
        <w:rPr>
          <w:b/>
          <w:bCs/>
          <w:szCs w:val="36"/>
          <w:lang w:eastAsia="ja-JP"/>
        </w:rPr>
      </w:pPr>
      <w:r w:rsidRPr="00510FC7">
        <w:rPr>
          <w:b/>
          <w:bCs/>
          <w:szCs w:val="36"/>
          <w:lang w:eastAsia="ja-JP"/>
        </w:rPr>
        <w:t xml:space="preserve">Observation 1. Inter-MN handover without SN change is supported in the current specifications. The applicable scenario of Inter-MN RRC resume without SN change is the same as in the case of handover. </w:t>
      </w:r>
    </w:p>
    <w:p w14:paraId="1FE7D0BE" w14:textId="77777777" w:rsidR="00F4013B" w:rsidRPr="00BA476C" w:rsidRDefault="00F4013B" w:rsidP="00F4013B">
      <w:pPr>
        <w:rPr>
          <w:b/>
          <w:bCs/>
          <w:szCs w:val="36"/>
          <w:lang w:eastAsia="ja-JP"/>
        </w:rPr>
      </w:pPr>
      <w:r w:rsidRPr="00BA476C">
        <w:rPr>
          <w:b/>
          <w:bCs/>
          <w:szCs w:val="36"/>
          <w:lang w:eastAsia="ja-JP"/>
        </w:rPr>
        <w:t xml:space="preserve">Observation 2. In Rel-16, support for SCG restore during (Intra-MN) RRC resume was introduced. </w:t>
      </w:r>
      <w:r>
        <w:rPr>
          <w:b/>
          <w:bCs/>
          <w:szCs w:val="36"/>
          <w:lang w:eastAsia="ja-JP"/>
        </w:rPr>
        <w:t>SCG restore in RRC resume enables the UE to enjoy the benefits of DC early.</w:t>
      </w:r>
    </w:p>
    <w:p w14:paraId="7C1493C8" w14:textId="77777777" w:rsidR="00F4013B" w:rsidRPr="00C55678" w:rsidRDefault="00F4013B" w:rsidP="00F4013B">
      <w:pPr>
        <w:rPr>
          <w:b/>
          <w:bCs/>
          <w:szCs w:val="36"/>
          <w:lang w:eastAsia="ja-JP"/>
        </w:rPr>
      </w:pPr>
      <w:r w:rsidRPr="00C55678">
        <w:rPr>
          <w:b/>
          <w:bCs/>
          <w:szCs w:val="36"/>
          <w:lang w:eastAsia="ja-JP"/>
        </w:rPr>
        <w:t xml:space="preserve">Observation 3.  Inter- or Intra-MN RRC resume is transparent to the UE. UE does not know whether the new cell belongs to the same or different </w:t>
      </w:r>
      <w:proofErr w:type="spellStart"/>
      <w:r w:rsidRPr="00C55678">
        <w:rPr>
          <w:b/>
          <w:bCs/>
          <w:szCs w:val="36"/>
          <w:lang w:eastAsia="ja-JP"/>
        </w:rPr>
        <w:t>gNB</w:t>
      </w:r>
      <w:proofErr w:type="spellEnd"/>
      <w:r w:rsidRPr="00C55678">
        <w:rPr>
          <w:b/>
          <w:bCs/>
          <w:szCs w:val="36"/>
          <w:lang w:eastAsia="ja-JP"/>
        </w:rPr>
        <w:t xml:space="preserve">.    </w:t>
      </w:r>
    </w:p>
    <w:p w14:paraId="25288295" w14:textId="6D32BA8A" w:rsidR="00F4013B" w:rsidRDefault="00F4013B" w:rsidP="00F4013B">
      <w:pPr>
        <w:rPr>
          <w:b/>
          <w:bCs/>
        </w:rPr>
      </w:pPr>
      <w:r w:rsidRPr="00FD142C">
        <w:rPr>
          <w:b/>
          <w:bCs/>
        </w:rPr>
        <w:t xml:space="preserve">Observation 4. The required RAN2 signalling to support the feature is already available in Rel-16 and so there are no </w:t>
      </w:r>
      <w:r w:rsidR="00F271A8">
        <w:rPr>
          <w:b/>
          <w:bCs/>
        </w:rPr>
        <w:t xml:space="preserve">new </w:t>
      </w:r>
      <w:r w:rsidRPr="00FD142C">
        <w:rPr>
          <w:b/>
          <w:bCs/>
        </w:rPr>
        <w:t>RAN2 impacts in supporting the feature.</w:t>
      </w:r>
    </w:p>
    <w:p w14:paraId="5B165E9C" w14:textId="77777777" w:rsidR="00F4013B" w:rsidRDefault="00F4013B" w:rsidP="00F4013B">
      <w:pPr>
        <w:rPr>
          <w:b/>
          <w:bCs/>
        </w:rPr>
      </w:pPr>
      <w:r>
        <w:rPr>
          <w:b/>
          <w:bCs/>
        </w:rPr>
        <w:t>Proposal 1. Reply to RAN3 as follows:</w:t>
      </w:r>
    </w:p>
    <w:p w14:paraId="04385EF1" w14:textId="77777777" w:rsidR="00F4013B" w:rsidRDefault="00F4013B" w:rsidP="00F4013B">
      <w:pPr>
        <w:rPr>
          <w:b/>
          <w:bCs/>
        </w:rPr>
      </w:pPr>
      <w:r>
        <w:rPr>
          <w:b/>
          <w:bCs/>
        </w:rPr>
        <w:t>- SCG restore during RRC resume has been supported in Rel-16.</w:t>
      </w:r>
    </w:p>
    <w:p w14:paraId="019EF5FB" w14:textId="77777777" w:rsidR="00F4013B" w:rsidRDefault="00F4013B" w:rsidP="00F4013B">
      <w:pPr>
        <w:rPr>
          <w:b/>
          <w:bCs/>
        </w:rPr>
      </w:pPr>
      <w:r>
        <w:rPr>
          <w:b/>
          <w:bCs/>
        </w:rPr>
        <w:t>- Inter- or Intra-MN RRC resume is transparent to the UE.</w:t>
      </w:r>
    </w:p>
    <w:p w14:paraId="4A4F5B06" w14:textId="2B6028E7" w:rsidR="00F4013B" w:rsidRDefault="00F4013B" w:rsidP="00F4013B">
      <w:pPr>
        <w:rPr>
          <w:b/>
          <w:bCs/>
        </w:rPr>
      </w:pPr>
      <w:r>
        <w:rPr>
          <w:b/>
          <w:bCs/>
        </w:rPr>
        <w:t xml:space="preserve">- There are no </w:t>
      </w:r>
      <w:r w:rsidR="00F271A8">
        <w:rPr>
          <w:b/>
          <w:bCs/>
        </w:rPr>
        <w:t xml:space="preserve">new </w:t>
      </w:r>
      <w:r>
        <w:rPr>
          <w:b/>
          <w:bCs/>
        </w:rPr>
        <w:t xml:space="preserve">RAN2 impacts in supporting Inter-MN RRC resume without SN change. </w:t>
      </w:r>
    </w:p>
    <w:p w14:paraId="47E04752" w14:textId="7DCB5CBD" w:rsidR="00302862" w:rsidRPr="00B9299B" w:rsidRDefault="00F4013B" w:rsidP="00302862">
      <w:pPr>
        <w:rPr>
          <w:b/>
          <w:bCs/>
        </w:rPr>
      </w:pPr>
      <w:r>
        <w:rPr>
          <w:b/>
          <w:bCs/>
        </w:rPr>
        <w:t>- Recommend RAN3 to support the feature in Rel-16.</w:t>
      </w:r>
      <w:r>
        <w:t xml:space="preserve">         </w:t>
      </w:r>
    </w:p>
    <w:p w14:paraId="20477D69" w14:textId="77777777" w:rsidR="00E85CB2" w:rsidRDefault="00E85CB2" w:rsidP="00E85CB2">
      <w:pPr>
        <w:pStyle w:val="Heading1"/>
      </w:pPr>
      <w:r>
        <w:t>References</w:t>
      </w:r>
    </w:p>
    <w:p w14:paraId="7740B49C" w14:textId="4FEDE70B" w:rsidR="00DD0AEF" w:rsidRPr="007D6342" w:rsidRDefault="00E85CB2" w:rsidP="00AF1FCA">
      <w:pPr>
        <w:ind w:left="1350" w:hanging="1350"/>
        <w:rPr>
          <w:bCs/>
        </w:rPr>
      </w:pPr>
      <w:r w:rsidRPr="007D6342">
        <w:rPr>
          <w:bCs/>
        </w:rPr>
        <w:t xml:space="preserve">[1] </w:t>
      </w:r>
      <w:r w:rsidR="0049629B">
        <w:rPr>
          <w:bCs/>
        </w:rPr>
        <w:t xml:space="preserve">Chair notes, </w:t>
      </w:r>
      <w:r w:rsidR="007870E8">
        <w:rPr>
          <w:bCs/>
        </w:rPr>
        <w:t>RAN3 #113-e.</w:t>
      </w:r>
    </w:p>
    <w:p w14:paraId="4CD12239" w14:textId="77777777" w:rsidR="006B0688" w:rsidRDefault="0048485F">
      <w:r>
        <w:t xml:space="preserve">[2] </w:t>
      </w:r>
      <w:r w:rsidR="00486DEA">
        <w:t>R3-214360</w:t>
      </w:r>
      <w:r w:rsidR="00B75AB4">
        <w:tab/>
      </w:r>
      <w:r w:rsidR="00F16563" w:rsidRPr="00F16563">
        <w:t>LS on inter-MN RRC resume without SN change</w:t>
      </w:r>
      <w:r w:rsidR="006B0688">
        <w:t>.</w:t>
      </w:r>
    </w:p>
    <w:p w14:paraId="347F4F76" w14:textId="77777777" w:rsidR="0014111E" w:rsidRDefault="006B0688">
      <w:r>
        <w:t xml:space="preserve">[3] </w:t>
      </w:r>
      <w:r w:rsidR="0014111E">
        <w:t>Chair notes, RAN3 #112-e.</w:t>
      </w:r>
    </w:p>
    <w:p w14:paraId="2C698011" w14:textId="01D8CFFA" w:rsidR="00CD612E" w:rsidRDefault="0014111E">
      <w:r>
        <w:t xml:space="preserve">[4] </w:t>
      </w:r>
      <w:r w:rsidR="00AB0616" w:rsidRPr="00AB0616">
        <w:t>R3-213371</w:t>
      </w:r>
      <w:r w:rsidR="00AB0616">
        <w:tab/>
      </w:r>
      <w:r w:rsidR="00784230" w:rsidRPr="00784230">
        <w:t>Inter MN Resume without SN Change</w:t>
      </w:r>
      <w:r w:rsidR="00784230">
        <w:t xml:space="preserve">, </w:t>
      </w:r>
      <w:r w:rsidR="00784230" w:rsidRPr="00784230">
        <w:t>Qualcomm Incorporated, China Telecom, T-Mobile USA</w:t>
      </w:r>
      <w:r w:rsidR="00784230">
        <w:t>.</w:t>
      </w:r>
    </w:p>
    <w:p w14:paraId="44B00855" w14:textId="4FE5B208" w:rsidR="00CD612E" w:rsidRDefault="00CD612E">
      <w:r>
        <w:t>[5]</w:t>
      </w:r>
      <w:r w:rsidR="00784230">
        <w:t xml:space="preserve"> </w:t>
      </w:r>
      <w:r w:rsidR="006915D1" w:rsidRPr="006915D1">
        <w:t>R3-213372</w:t>
      </w:r>
      <w:r w:rsidR="006915D1">
        <w:tab/>
      </w:r>
      <w:r w:rsidR="00691F84" w:rsidRPr="00691F84">
        <w:t>Inter MN Resume without SN Change (CR to 38.423)</w:t>
      </w:r>
      <w:r w:rsidR="00691F84">
        <w:t xml:space="preserve">, </w:t>
      </w:r>
      <w:r w:rsidR="00691F84" w:rsidRPr="00691F84">
        <w:t>Qualcomm Incorporated, China Telecom, T-Mobile USA</w:t>
      </w:r>
      <w:r w:rsidR="00691F84">
        <w:t>.</w:t>
      </w:r>
    </w:p>
    <w:p w14:paraId="532C7ECD" w14:textId="7960CBB0" w:rsidR="00D967FF" w:rsidRDefault="00D967FF">
      <w:r>
        <w:t xml:space="preserve">[6] </w:t>
      </w:r>
      <w:r w:rsidR="00DC5954" w:rsidRPr="00DC5954">
        <w:t>R3-211747</w:t>
      </w:r>
      <w:r w:rsidR="00DC5954">
        <w:tab/>
      </w:r>
      <w:r w:rsidR="0030250B" w:rsidRPr="0030250B">
        <w:t>Inter MN resume without SN change</w:t>
      </w:r>
      <w:r w:rsidR="0030250B">
        <w:t xml:space="preserve">, </w:t>
      </w:r>
      <w:r w:rsidR="0030250B" w:rsidRPr="0030250B">
        <w:t>Qualcomm Incorporated, China Telecom, T-Mobile USA</w:t>
      </w:r>
      <w:r w:rsidR="0030250B">
        <w:t>.</w:t>
      </w:r>
    </w:p>
    <w:p w14:paraId="11730F1C" w14:textId="605F793B" w:rsidR="0030250B" w:rsidRDefault="0030250B">
      <w:r>
        <w:lastRenderedPageBreak/>
        <w:t xml:space="preserve">[7] </w:t>
      </w:r>
      <w:r w:rsidR="000454AD" w:rsidRPr="000454AD">
        <w:t>R3-211748</w:t>
      </w:r>
      <w:r w:rsidR="000454AD">
        <w:tab/>
      </w:r>
      <w:r w:rsidR="00BC4268" w:rsidRPr="00BC4268">
        <w:t>Inter MN Resume without SN Change (CR to 38.423), Qualcomm Incorporated, China Telecom, T-Mobile USA.</w:t>
      </w:r>
      <w:r>
        <w:t xml:space="preserve"> </w:t>
      </w:r>
    </w:p>
    <w:p w14:paraId="7F88A42C" w14:textId="3A58EB00" w:rsidR="00E14FCA" w:rsidRDefault="00CD612E" w:rsidP="00E14FCA">
      <w:r>
        <w:t>[</w:t>
      </w:r>
      <w:r w:rsidR="0030250B">
        <w:t>8</w:t>
      </w:r>
      <w:r>
        <w:t>] R2-xxxxxx</w:t>
      </w:r>
      <w:r>
        <w:tab/>
      </w:r>
      <w:r w:rsidR="00E14FCA">
        <w:t>Reply</w:t>
      </w:r>
      <w:r w:rsidR="00E14FCA" w:rsidRPr="00F16563">
        <w:t xml:space="preserve"> </w:t>
      </w:r>
      <w:r w:rsidR="00BF3DF2">
        <w:t xml:space="preserve">LS </w:t>
      </w:r>
      <w:r w:rsidR="00E14FCA" w:rsidRPr="00F16563">
        <w:t>on inter-MN RRC resume without SN change</w:t>
      </w:r>
      <w:r w:rsidR="00E14FCA">
        <w:t>.</w:t>
      </w:r>
    </w:p>
    <w:p w14:paraId="72E47189" w14:textId="380F26B8" w:rsidR="00971E44" w:rsidRDefault="00E14FCA">
      <w:r>
        <w:t xml:space="preserve"> </w:t>
      </w:r>
      <w:r w:rsidR="006B0688">
        <w:t xml:space="preserve"> </w:t>
      </w:r>
    </w:p>
    <w:p w14:paraId="4B438E86" w14:textId="77777777" w:rsidR="006B0688" w:rsidRDefault="006B0688"/>
    <w:sectPr w:rsidR="006B0688"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C9DE4" w14:textId="77777777" w:rsidR="00693893" w:rsidRDefault="00693893">
      <w:pPr>
        <w:spacing w:after="0"/>
      </w:pPr>
      <w:r>
        <w:separator/>
      </w:r>
    </w:p>
  </w:endnote>
  <w:endnote w:type="continuationSeparator" w:id="0">
    <w:p w14:paraId="09A0B8A7" w14:textId="77777777" w:rsidR="00693893" w:rsidRDefault="006938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1E84A" w14:textId="77777777" w:rsidR="00693893" w:rsidRDefault="00693893">
      <w:pPr>
        <w:spacing w:after="0"/>
      </w:pPr>
      <w:r>
        <w:separator/>
      </w:r>
    </w:p>
  </w:footnote>
  <w:footnote w:type="continuationSeparator" w:id="0">
    <w:p w14:paraId="5683B970" w14:textId="77777777" w:rsidR="00693893" w:rsidRDefault="006938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 w15:restartNumberingAfterBreak="0">
    <w:nsid w:val="5792401E"/>
    <w:multiLevelType w:val="hybridMultilevel"/>
    <w:tmpl w:val="A192E59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3"/>
  </w:num>
  <w:num w:numId="4">
    <w:abstractNumId w:val="2"/>
  </w:num>
  <w:num w:numId="5">
    <w:abstractNumId w:val="0"/>
  </w:num>
  <w:num w:numId="6">
    <w:abstractNumId w:val="0"/>
  </w:num>
  <w:num w:numId="7">
    <w:abstractNumId w:val="0"/>
  </w:num>
  <w:num w:numId="8">
    <w:abstractNumId w:val="14"/>
  </w:num>
  <w:num w:numId="9">
    <w:abstractNumId w:val="8"/>
  </w:num>
  <w:num w:numId="10">
    <w:abstractNumId w:val="1"/>
  </w:num>
  <w:num w:numId="11">
    <w:abstractNumId w:val="0"/>
  </w:num>
  <w:num w:numId="12">
    <w:abstractNumId w:val="16"/>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
  </w:num>
  <w:num w:numId="17">
    <w:abstractNumId w:val="7"/>
  </w:num>
  <w:num w:numId="18">
    <w:abstractNumId w:val="9"/>
  </w:num>
  <w:num w:numId="19">
    <w:abstractNumId w:val="15"/>
  </w:num>
  <w:num w:numId="20">
    <w:abstractNumId w:val="11"/>
  </w:num>
  <w:num w:numId="21">
    <w:abstractNumId w:val="17"/>
  </w:num>
  <w:num w:numId="22">
    <w:abstractNumId w:val="6"/>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226"/>
    <w:rsid w:val="0000546D"/>
    <w:rsid w:val="00012CB3"/>
    <w:rsid w:val="000130BD"/>
    <w:rsid w:val="0001325C"/>
    <w:rsid w:val="00015923"/>
    <w:rsid w:val="0002134D"/>
    <w:rsid w:val="00022462"/>
    <w:rsid w:val="00024406"/>
    <w:rsid w:val="00026268"/>
    <w:rsid w:val="0003066D"/>
    <w:rsid w:val="00036628"/>
    <w:rsid w:val="00037F69"/>
    <w:rsid w:val="000454AD"/>
    <w:rsid w:val="000464AE"/>
    <w:rsid w:val="0005080C"/>
    <w:rsid w:val="00052D01"/>
    <w:rsid w:val="0005735F"/>
    <w:rsid w:val="000616F7"/>
    <w:rsid w:val="0006294B"/>
    <w:rsid w:val="00062FAF"/>
    <w:rsid w:val="000631FB"/>
    <w:rsid w:val="0007084B"/>
    <w:rsid w:val="00077A9E"/>
    <w:rsid w:val="000806EE"/>
    <w:rsid w:val="00080B7B"/>
    <w:rsid w:val="00084B60"/>
    <w:rsid w:val="00085D6C"/>
    <w:rsid w:val="000869F6"/>
    <w:rsid w:val="00087D01"/>
    <w:rsid w:val="00091C77"/>
    <w:rsid w:val="00093832"/>
    <w:rsid w:val="00096750"/>
    <w:rsid w:val="000A4C80"/>
    <w:rsid w:val="000B4FD2"/>
    <w:rsid w:val="000C0EE3"/>
    <w:rsid w:val="000C2429"/>
    <w:rsid w:val="000C6269"/>
    <w:rsid w:val="000E25E2"/>
    <w:rsid w:val="000E2BE8"/>
    <w:rsid w:val="000F0EB9"/>
    <w:rsid w:val="000F127B"/>
    <w:rsid w:val="000F218C"/>
    <w:rsid w:val="000F32DC"/>
    <w:rsid w:val="000F42EC"/>
    <w:rsid w:val="00101A28"/>
    <w:rsid w:val="0010256B"/>
    <w:rsid w:val="00107403"/>
    <w:rsid w:val="00107DDA"/>
    <w:rsid w:val="00111094"/>
    <w:rsid w:val="0011208D"/>
    <w:rsid w:val="00112D95"/>
    <w:rsid w:val="0011684D"/>
    <w:rsid w:val="00121EC5"/>
    <w:rsid w:val="00124667"/>
    <w:rsid w:val="0013351B"/>
    <w:rsid w:val="00136126"/>
    <w:rsid w:val="0013765F"/>
    <w:rsid w:val="001403EB"/>
    <w:rsid w:val="00140B01"/>
    <w:rsid w:val="0014111E"/>
    <w:rsid w:val="001413EB"/>
    <w:rsid w:val="0014231F"/>
    <w:rsid w:val="00155A51"/>
    <w:rsid w:val="00156A0C"/>
    <w:rsid w:val="001578AC"/>
    <w:rsid w:val="00165A0F"/>
    <w:rsid w:val="00167317"/>
    <w:rsid w:val="001741DA"/>
    <w:rsid w:val="0017436D"/>
    <w:rsid w:val="00177AD4"/>
    <w:rsid w:val="00177D2E"/>
    <w:rsid w:val="001803D4"/>
    <w:rsid w:val="001825A8"/>
    <w:rsid w:val="0018594C"/>
    <w:rsid w:val="001A0524"/>
    <w:rsid w:val="001A2948"/>
    <w:rsid w:val="001A2F56"/>
    <w:rsid w:val="001A32C1"/>
    <w:rsid w:val="001A3367"/>
    <w:rsid w:val="001B074A"/>
    <w:rsid w:val="001B12FB"/>
    <w:rsid w:val="001B3B14"/>
    <w:rsid w:val="001C2B28"/>
    <w:rsid w:val="001C5883"/>
    <w:rsid w:val="001C5954"/>
    <w:rsid w:val="001D40EF"/>
    <w:rsid w:val="001D49D9"/>
    <w:rsid w:val="001D5C72"/>
    <w:rsid w:val="001E65AC"/>
    <w:rsid w:val="001E66ED"/>
    <w:rsid w:val="001F24A9"/>
    <w:rsid w:val="001F35DA"/>
    <w:rsid w:val="001F54E1"/>
    <w:rsid w:val="00205C05"/>
    <w:rsid w:val="00206CDF"/>
    <w:rsid w:val="0021098B"/>
    <w:rsid w:val="00211E4B"/>
    <w:rsid w:val="00213FA4"/>
    <w:rsid w:val="00221436"/>
    <w:rsid w:val="00223746"/>
    <w:rsid w:val="0022650B"/>
    <w:rsid w:val="0022655D"/>
    <w:rsid w:val="00227643"/>
    <w:rsid w:val="00234478"/>
    <w:rsid w:val="00234AC7"/>
    <w:rsid w:val="00234ED0"/>
    <w:rsid w:val="00242C9C"/>
    <w:rsid w:val="00251143"/>
    <w:rsid w:val="002519BA"/>
    <w:rsid w:val="002522BD"/>
    <w:rsid w:val="00254273"/>
    <w:rsid w:val="002620F9"/>
    <w:rsid w:val="00265B6A"/>
    <w:rsid w:val="002665D7"/>
    <w:rsid w:val="0027256D"/>
    <w:rsid w:val="0028066C"/>
    <w:rsid w:val="00282398"/>
    <w:rsid w:val="0028554B"/>
    <w:rsid w:val="00287EAF"/>
    <w:rsid w:val="00290DB7"/>
    <w:rsid w:val="00293B03"/>
    <w:rsid w:val="00294522"/>
    <w:rsid w:val="0029522D"/>
    <w:rsid w:val="002B49F3"/>
    <w:rsid w:val="002B7F2D"/>
    <w:rsid w:val="002C01B8"/>
    <w:rsid w:val="002C06BB"/>
    <w:rsid w:val="002C3885"/>
    <w:rsid w:val="002C3C46"/>
    <w:rsid w:val="002C4456"/>
    <w:rsid w:val="002C5C42"/>
    <w:rsid w:val="002D27D6"/>
    <w:rsid w:val="002D7A5A"/>
    <w:rsid w:val="002E6A4A"/>
    <w:rsid w:val="002F382B"/>
    <w:rsid w:val="00300218"/>
    <w:rsid w:val="0030188D"/>
    <w:rsid w:val="0030250B"/>
    <w:rsid w:val="00302862"/>
    <w:rsid w:val="003056C3"/>
    <w:rsid w:val="003058BC"/>
    <w:rsid w:val="003104CB"/>
    <w:rsid w:val="00311052"/>
    <w:rsid w:val="003112FC"/>
    <w:rsid w:val="00314F74"/>
    <w:rsid w:val="0031763B"/>
    <w:rsid w:val="003205FB"/>
    <w:rsid w:val="0033520C"/>
    <w:rsid w:val="00346FE5"/>
    <w:rsid w:val="00355B4B"/>
    <w:rsid w:val="00360301"/>
    <w:rsid w:val="0036181F"/>
    <w:rsid w:val="00364CFF"/>
    <w:rsid w:val="00370FB6"/>
    <w:rsid w:val="00371A36"/>
    <w:rsid w:val="00376B24"/>
    <w:rsid w:val="0038031B"/>
    <w:rsid w:val="00381092"/>
    <w:rsid w:val="003824AF"/>
    <w:rsid w:val="0038473E"/>
    <w:rsid w:val="003852BF"/>
    <w:rsid w:val="0039276F"/>
    <w:rsid w:val="00394C8A"/>
    <w:rsid w:val="003A047C"/>
    <w:rsid w:val="003A4E2B"/>
    <w:rsid w:val="003A68FF"/>
    <w:rsid w:val="003A7EA0"/>
    <w:rsid w:val="003B10D1"/>
    <w:rsid w:val="003B21AB"/>
    <w:rsid w:val="003B512E"/>
    <w:rsid w:val="003B6BD9"/>
    <w:rsid w:val="003B6DE0"/>
    <w:rsid w:val="003B74D9"/>
    <w:rsid w:val="003B7838"/>
    <w:rsid w:val="003B7E18"/>
    <w:rsid w:val="003C0D44"/>
    <w:rsid w:val="003C163D"/>
    <w:rsid w:val="003C2945"/>
    <w:rsid w:val="003C2FD7"/>
    <w:rsid w:val="003C7B12"/>
    <w:rsid w:val="003C7B67"/>
    <w:rsid w:val="003D0207"/>
    <w:rsid w:val="003D1617"/>
    <w:rsid w:val="003D51AD"/>
    <w:rsid w:val="003E2E6E"/>
    <w:rsid w:val="003E6DBB"/>
    <w:rsid w:val="003E6EE6"/>
    <w:rsid w:val="003F02E2"/>
    <w:rsid w:val="003F2BCC"/>
    <w:rsid w:val="003F541F"/>
    <w:rsid w:val="00401270"/>
    <w:rsid w:val="00401D76"/>
    <w:rsid w:val="00415A67"/>
    <w:rsid w:val="0041647F"/>
    <w:rsid w:val="004178BE"/>
    <w:rsid w:val="00420597"/>
    <w:rsid w:val="00420EC9"/>
    <w:rsid w:val="00424210"/>
    <w:rsid w:val="004250FB"/>
    <w:rsid w:val="00425439"/>
    <w:rsid w:val="00426F3A"/>
    <w:rsid w:val="00427D5E"/>
    <w:rsid w:val="00433AA8"/>
    <w:rsid w:val="00436137"/>
    <w:rsid w:val="00460455"/>
    <w:rsid w:val="0046405E"/>
    <w:rsid w:val="004642EE"/>
    <w:rsid w:val="0046590E"/>
    <w:rsid w:val="00472B73"/>
    <w:rsid w:val="0047323C"/>
    <w:rsid w:val="0048485F"/>
    <w:rsid w:val="00484A40"/>
    <w:rsid w:val="00486DEA"/>
    <w:rsid w:val="0049181D"/>
    <w:rsid w:val="00494671"/>
    <w:rsid w:val="0049629B"/>
    <w:rsid w:val="00496AE4"/>
    <w:rsid w:val="004A1356"/>
    <w:rsid w:val="004B2F34"/>
    <w:rsid w:val="004B2F89"/>
    <w:rsid w:val="004B3FFC"/>
    <w:rsid w:val="004C199D"/>
    <w:rsid w:val="004C4B75"/>
    <w:rsid w:val="004C5EF6"/>
    <w:rsid w:val="004D2629"/>
    <w:rsid w:val="004D7435"/>
    <w:rsid w:val="004E3D67"/>
    <w:rsid w:val="004E57A5"/>
    <w:rsid w:val="004F28C2"/>
    <w:rsid w:val="004F3FC3"/>
    <w:rsid w:val="0050220A"/>
    <w:rsid w:val="005057E8"/>
    <w:rsid w:val="00505B01"/>
    <w:rsid w:val="005068DC"/>
    <w:rsid w:val="005077EC"/>
    <w:rsid w:val="005108F0"/>
    <w:rsid w:val="00510FC7"/>
    <w:rsid w:val="00511D39"/>
    <w:rsid w:val="00512905"/>
    <w:rsid w:val="00512C36"/>
    <w:rsid w:val="00512F07"/>
    <w:rsid w:val="005178A3"/>
    <w:rsid w:val="00527FFE"/>
    <w:rsid w:val="005326EF"/>
    <w:rsid w:val="00533E06"/>
    <w:rsid w:val="0054057E"/>
    <w:rsid w:val="0054246F"/>
    <w:rsid w:val="005433B2"/>
    <w:rsid w:val="00553150"/>
    <w:rsid w:val="00562E37"/>
    <w:rsid w:val="0057142C"/>
    <w:rsid w:val="00573A5B"/>
    <w:rsid w:val="0058762B"/>
    <w:rsid w:val="00590723"/>
    <w:rsid w:val="00594CE6"/>
    <w:rsid w:val="00595D32"/>
    <w:rsid w:val="00596973"/>
    <w:rsid w:val="005A39A1"/>
    <w:rsid w:val="005A49FD"/>
    <w:rsid w:val="005A5996"/>
    <w:rsid w:val="005B19ED"/>
    <w:rsid w:val="005B5E86"/>
    <w:rsid w:val="005C0B00"/>
    <w:rsid w:val="005C0B65"/>
    <w:rsid w:val="005C3518"/>
    <w:rsid w:val="005C5EBA"/>
    <w:rsid w:val="005C751F"/>
    <w:rsid w:val="005D4F60"/>
    <w:rsid w:val="005D7311"/>
    <w:rsid w:val="005E1D2F"/>
    <w:rsid w:val="005F16CC"/>
    <w:rsid w:val="005F1E86"/>
    <w:rsid w:val="005F42B5"/>
    <w:rsid w:val="005F4A49"/>
    <w:rsid w:val="005F7807"/>
    <w:rsid w:val="00603D0C"/>
    <w:rsid w:val="0060461B"/>
    <w:rsid w:val="00607434"/>
    <w:rsid w:val="006102BD"/>
    <w:rsid w:val="00620262"/>
    <w:rsid w:val="0062081A"/>
    <w:rsid w:val="0062138C"/>
    <w:rsid w:val="0062377C"/>
    <w:rsid w:val="00625217"/>
    <w:rsid w:val="006254E6"/>
    <w:rsid w:val="00626293"/>
    <w:rsid w:val="00627329"/>
    <w:rsid w:val="00634938"/>
    <w:rsid w:val="006440D5"/>
    <w:rsid w:val="00650CB6"/>
    <w:rsid w:val="00650CD5"/>
    <w:rsid w:val="00653044"/>
    <w:rsid w:val="00655D6C"/>
    <w:rsid w:val="00656C73"/>
    <w:rsid w:val="006572F0"/>
    <w:rsid w:val="00680156"/>
    <w:rsid w:val="00680310"/>
    <w:rsid w:val="00682EAB"/>
    <w:rsid w:val="006835B5"/>
    <w:rsid w:val="00683ECA"/>
    <w:rsid w:val="006915D1"/>
    <w:rsid w:val="00691F84"/>
    <w:rsid w:val="00693893"/>
    <w:rsid w:val="0069473C"/>
    <w:rsid w:val="006A1B3B"/>
    <w:rsid w:val="006A74C3"/>
    <w:rsid w:val="006B0688"/>
    <w:rsid w:val="006B28B5"/>
    <w:rsid w:val="006C63F4"/>
    <w:rsid w:val="006C6C24"/>
    <w:rsid w:val="006D15EF"/>
    <w:rsid w:val="006D239B"/>
    <w:rsid w:val="006D3CA8"/>
    <w:rsid w:val="006D4A6D"/>
    <w:rsid w:val="006D7431"/>
    <w:rsid w:val="006E158A"/>
    <w:rsid w:val="006E2452"/>
    <w:rsid w:val="006E4A76"/>
    <w:rsid w:val="006E5733"/>
    <w:rsid w:val="006F0F85"/>
    <w:rsid w:val="006F2DFB"/>
    <w:rsid w:val="006F5C4F"/>
    <w:rsid w:val="0070318A"/>
    <w:rsid w:val="00705923"/>
    <w:rsid w:val="00707715"/>
    <w:rsid w:val="00710AC5"/>
    <w:rsid w:val="0072126F"/>
    <w:rsid w:val="00722519"/>
    <w:rsid w:val="00722609"/>
    <w:rsid w:val="0072280A"/>
    <w:rsid w:val="00725691"/>
    <w:rsid w:val="00726FDE"/>
    <w:rsid w:val="007273B6"/>
    <w:rsid w:val="00731ADB"/>
    <w:rsid w:val="007330BF"/>
    <w:rsid w:val="00750265"/>
    <w:rsid w:val="007502F7"/>
    <w:rsid w:val="0075162B"/>
    <w:rsid w:val="00755B40"/>
    <w:rsid w:val="00757EC0"/>
    <w:rsid w:val="0076149E"/>
    <w:rsid w:val="00764D5E"/>
    <w:rsid w:val="0076763A"/>
    <w:rsid w:val="0077082C"/>
    <w:rsid w:val="007730BF"/>
    <w:rsid w:val="0077390B"/>
    <w:rsid w:val="00775E62"/>
    <w:rsid w:val="00783509"/>
    <w:rsid w:val="00783660"/>
    <w:rsid w:val="00784230"/>
    <w:rsid w:val="00784576"/>
    <w:rsid w:val="007870E8"/>
    <w:rsid w:val="007913DC"/>
    <w:rsid w:val="00795A12"/>
    <w:rsid w:val="00796124"/>
    <w:rsid w:val="007A4B10"/>
    <w:rsid w:val="007A4CAF"/>
    <w:rsid w:val="007A4DC2"/>
    <w:rsid w:val="007A69A5"/>
    <w:rsid w:val="007B0AE6"/>
    <w:rsid w:val="007B27B4"/>
    <w:rsid w:val="007B5E1B"/>
    <w:rsid w:val="007C4DC6"/>
    <w:rsid w:val="007D19CF"/>
    <w:rsid w:val="007D6342"/>
    <w:rsid w:val="007E00F0"/>
    <w:rsid w:val="007E4792"/>
    <w:rsid w:val="007E5730"/>
    <w:rsid w:val="007E7279"/>
    <w:rsid w:val="007F3F54"/>
    <w:rsid w:val="007F55EA"/>
    <w:rsid w:val="00800A80"/>
    <w:rsid w:val="0080145E"/>
    <w:rsid w:val="00804C52"/>
    <w:rsid w:val="00806804"/>
    <w:rsid w:val="00812C83"/>
    <w:rsid w:val="008269EF"/>
    <w:rsid w:val="00834011"/>
    <w:rsid w:val="00841245"/>
    <w:rsid w:val="00850C0B"/>
    <w:rsid w:val="00852E1F"/>
    <w:rsid w:val="008553D2"/>
    <w:rsid w:val="0086028E"/>
    <w:rsid w:val="00861D16"/>
    <w:rsid w:val="008667D7"/>
    <w:rsid w:val="00866D4E"/>
    <w:rsid w:val="00870B8C"/>
    <w:rsid w:val="00880D1C"/>
    <w:rsid w:val="00893384"/>
    <w:rsid w:val="008A353E"/>
    <w:rsid w:val="008A6F4F"/>
    <w:rsid w:val="008B5618"/>
    <w:rsid w:val="008C0337"/>
    <w:rsid w:val="008C72BF"/>
    <w:rsid w:val="008D333E"/>
    <w:rsid w:val="008D3A19"/>
    <w:rsid w:val="008D5037"/>
    <w:rsid w:val="008D5F5E"/>
    <w:rsid w:val="008D64C6"/>
    <w:rsid w:val="008E106F"/>
    <w:rsid w:val="008E37AA"/>
    <w:rsid w:val="008E770B"/>
    <w:rsid w:val="008F655B"/>
    <w:rsid w:val="00900423"/>
    <w:rsid w:val="00902D68"/>
    <w:rsid w:val="009052B8"/>
    <w:rsid w:val="0090621C"/>
    <w:rsid w:val="009063A1"/>
    <w:rsid w:val="00907576"/>
    <w:rsid w:val="0091143F"/>
    <w:rsid w:val="0091552F"/>
    <w:rsid w:val="009327A4"/>
    <w:rsid w:val="00940CDF"/>
    <w:rsid w:val="009423E7"/>
    <w:rsid w:val="009466A2"/>
    <w:rsid w:val="00953A7D"/>
    <w:rsid w:val="00955E59"/>
    <w:rsid w:val="00961CBB"/>
    <w:rsid w:val="00963F4A"/>
    <w:rsid w:val="00971E44"/>
    <w:rsid w:val="00973056"/>
    <w:rsid w:val="00975686"/>
    <w:rsid w:val="00976172"/>
    <w:rsid w:val="00980503"/>
    <w:rsid w:val="0098556A"/>
    <w:rsid w:val="00985EDF"/>
    <w:rsid w:val="00990A04"/>
    <w:rsid w:val="009A5908"/>
    <w:rsid w:val="009C0E89"/>
    <w:rsid w:val="009C2512"/>
    <w:rsid w:val="009C6FC9"/>
    <w:rsid w:val="009D188E"/>
    <w:rsid w:val="009E1982"/>
    <w:rsid w:val="009E227A"/>
    <w:rsid w:val="009E550C"/>
    <w:rsid w:val="009E69FD"/>
    <w:rsid w:val="009F016D"/>
    <w:rsid w:val="00A00C9F"/>
    <w:rsid w:val="00A02FB1"/>
    <w:rsid w:val="00A10336"/>
    <w:rsid w:val="00A13190"/>
    <w:rsid w:val="00A173EE"/>
    <w:rsid w:val="00A22D96"/>
    <w:rsid w:val="00A25B6A"/>
    <w:rsid w:val="00A302C7"/>
    <w:rsid w:val="00A31370"/>
    <w:rsid w:val="00A47425"/>
    <w:rsid w:val="00A524DF"/>
    <w:rsid w:val="00A54C24"/>
    <w:rsid w:val="00A5685A"/>
    <w:rsid w:val="00A60908"/>
    <w:rsid w:val="00A639A5"/>
    <w:rsid w:val="00A64CC7"/>
    <w:rsid w:val="00A66236"/>
    <w:rsid w:val="00A74CF2"/>
    <w:rsid w:val="00A827A3"/>
    <w:rsid w:val="00A83C7A"/>
    <w:rsid w:val="00A870EB"/>
    <w:rsid w:val="00A91DFD"/>
    <w:rsid w:val="00A977E8"/>
    <w:rsid w:val="00AA35A6"/>
    <w:rsid w:val="00AA72B1"/>
    <w:rsid w:val="00AB0616"/>
    <w:rsid w:val="00AB7390"/>
    <w:rsid w:val="00AC0239"/>
    <w:rsid w:val="00AD3749"/>
    <w:rsid w:val="00AD43DD"/>
    <w:rsid w:val="00AD5A03"/>
    <w:rsid w:val="00AD64C7"/>
    <w:rsid w:val="00AE1368"/>
    <w:rsid w:val="00AE1FE9"/>
    <w:rsid w:val="00AE2497"/>
    <w:rsid w:val="00AE7656"/>
    <w:rsid w:val="00AF1FCA"/>
    <w:rsid w:val="00AF29C8"/>
    <w:rsid w:val="00B033E7"/>
    <w:rsid w:val="00B03FA0"/>
    <w:rsid w:val="00B04138"/>
    <w:rsid w:val="00B05700"/>
    <w:rsid w:val="00B06CB5"/>
    <w:rsid w:val="00B1101F"/>
    <w:rsid w:val="00B11966"/>
    <w:rsid w:val="00B219A4"/>
    <w:rsid w:val="00B3199C"/>
    <w:rsid w:val="00B41CB8"/>
    <w:rsid w:val="00B43202"/>
    <w:rsid w:val="00B43C66"/>
    <w:rsid w:val="00B509E9"/>
    <w:rsid w:val="00B50C9B"/>
    <w:rsid w:val="00B5665C"/>
    <w:rsid w:val="00B65750"/>
    <w:rsid w:val="00B741A8"/>
    <w:rsid w:val="00B7494B"/>
    <w:rsid w:val="00B75AB4"/>
    <w:rsid w:val="00B76FA0"/>
    <w:rsid w:val="00B801BB"/>
    <w:rsid w:val="00B86FD8"/>
    <w:rsid w:val="00B908EE"/>
    <w:rsid w:val="00B9299B"/>
    <w:rsid w:val="00B945EE"/>
    <w:rsid w:val="00BA3FA6"/>
    <w:rsid w:val="00BA476C"/>
    <w:rsid w:val="00BB0B5C"/>
    <w:rsid w:val="00BB6B9A"/>
    <w:rsid w:val="00BC4268"/>
    <w:rsid w:val="00BC458E"/>
    <w:rsid w:val="00BE00AD"/>
    <w:rsid w:val="00BE0388"/>
    <w:rsid w:val="00BE1745"/>
    <w:rsid w:val="00BE20EF"/>
    <w:rsid w:val="00BE26FA"/>
    <w:rsid w:val="00BE36D9"/>
    <w:rsid w:val="00BF0291"/>
    <w:rsid w:val="00BF0C73"/>
    <w:rsid w:val="00BF39C8"/>
    <w:rsid w:val="00BF3DF2"/>
    <w:rsid w:val="00C13A0E"/>
    <w:rsid w:val="00C13B02"/>
    <w:rsid w:val="00C15445"/>
    <w:rsid w:val="00C17076"/>
    <w:rsid w:val="00C27CBF"/>
    <w:rsid w:val="00C4143B"/>
    <w:rsid w:val="00C4149F"/>
    <w:rsid w:val="00C472A4"/>
    <w:rsid w:val="00C55678"/>
    <w:rsid w:val="00C61F48"/>
    <w:rsid w:val="00C67447"/>
    <w:rsid w:val="00C70737"/>
    <w:rsid w:val="00C74848"/>
    <w:rsid w:val="00C76864"/>
    <w:rsid w:val="00C76AB2"/>
    <w:rsid w:val="00C82E96"/>
    <w:rsid w:val="00C859C0"/>
    <w:rsid w:val="00C943C2"/>
    <w:rsid w:val="00CA3A08"/>
    <w:rsid w:val="00CA72C3"/>
    <w:rsid w:val="00CB0F0F"/>
    <w:rsid w:val="00CB1079"/>
    <w:rsid w:val="00CB2B25"/>
    <w:rsid w:val="00CC0FC4"/>
    <w:rsid w:val="00CD3427"/>
    <w:rsid w:val="00CD612E"/>
    <w:rsid w:val="00CD7337"/>
    <w:rsid w:val="00CE2979"/>
    <w:rsid w:val="00CE356A"/>
    <w:rsid w:val="00CE7FFD"/>
    <w:rsid w:val="00CF77BD"/>
    <w:rsid w:val="00D03941"/>
    <w:rsid w:val="00D12D5B"/>
    <w:rsid w:val="00D21235"/>
    <w:rsid w:val="00D21734"/>
    <w:rsid w:val="00D21BFD"/>
    <w:rsid w:val="00D220F9"/>
    <w:rsid w:val="00D25579"/>
    <w:rsid w:val="00D2582C"/>
    <w:rsid w:val="00D2743F"/>
    <w:rsid w:val="00D30248"/>
    <w:rsid w:val="00D30EA1"/>
    <w:rsid w:val="00D340CE"/>
    <w:rsid w:val="00D352CB"/>
    <w:rsid w:val="00D46B1B"/>
    <w:rsid w:val="00D50293"/>
    <w:rsid w:val="00D62C21"/>
    <w:rsid w:val="00D65C0D"/>
    <w:rsid w:val="00D71218"/>
    <w:rsid w:val="00D7332B"/>
    <w:rsid w:val="00D73CDA"/>
    <w:rsid w:val="00D760EA"/>
    <w:rsid w:val="00D809FC"/>
    <w:rsid w:val="00D85C63"/>
    <w:rsid w:val="00D879CD"/>
    <w:rsid w:val="00D967FF"/>
    <w:rsid w:val="00D9750D"/>
    <w:rsid w:val="00D97BAC"/>
    <w:rsid w:val="00DA65BB"/>
    <w:rsid w:val="00DB20BC"/>
    <w:rsid w:val="00DB5926"/>
    <w:rsid w:val="00DB63F8"/>
    <w:rsid w:val="00DB6BB3"/>
    <w:rsid w:val="00DC14F0"/>
    <w:rsid w:val="00DC39C8"/>
    <w:rsid w:val="00DC46C0"/>
    <w:rsid w:val="00DC5954"/>
    <w:rsid w:val="00DC688D"/>
    <w:rsid w:val="00DD0AEF"/>
    <w:rsid w:val="00DE24BC"/>
    <w:rsid w:val="00DE7E6B"/>
    <w:rsid w:val="00DF3490"/>
    <w:rsid w:val="00E000B3"/>
    <w:rsid w:val="00E10538"/>
    <w:rsid w:val="00E12D2D"/>
    <w:rsid w:val="00E1412F"/>
    <w:rsid w:val="00E14B2E"/>
    <w:rsid w:val="00E14FCA"/>
    <w:rsid w:val="00E16DA4"/>
    <w:rsid w:val="00E17EE7"/>
    <w:rsid w:val="00E210B9"/>
    <w:rsid w:val="00E24201"/>
    <w:rsid w:val="00E32F3A"/>
    <w:rsid w:val="00E3465D"/>
    <w:rsid w:val="00E36AB9"/>
    <w:rsid w:val="00E41665"/>
    <w:rsid w:val="00E43280"/>
    <w:rsid w:val="00E45657"/>
    <w:rsid w:val="00E55FCA"/>
    <w:rsid w:val="00E631A7"/>
    <w:rsid w:val="00E7543D"/>
    <w:rsid w:val="00E77324"/>
    <w:rsid w:val="00E8044F"/>
    <w:rsid w:val="00E82673"/>
    <w:rsid w:val="00E82C5D"/>
    <w:rsid w:val="00E85CB2"/>
    <w:rsid w:val="00E92839"/>
    <w:rsid w:val="00E936EF"/>
    <w:rsid w:val="00E93B67"/>
    <w:rsid w:val="00E94EDB"/>
    <w:rsid w:val="00E96E0D"/>
    <w:rsid w:val="00EA1DFA"/>
    <w:rsid w:val="00EA32EE"/>
    <w:rsid w:val="00EA3F1B"/>
    <w:rsid w:val="00EA44E9"/>
    <w:rsid w:val="00EA65A2"/>
    <w:rsid w:val="00EC169C"/>
    <w:rsid w:val="00EC762A"/>
    <w:rsid w:val="00ED56B0"/>
    <w:rsid w:val="00ED640C"/>
    <w:rsid w:val="00ED6ED8"/>
    <w:rsid w:val="00EE2B05"/>
    <w:rsid w:val="00EF22BD"/>
    <w:rsid w:val="00EF27D6"/>
    <w:rsid w:val="00EF58A6"/>
    <w:rsid w:val="00F16563"/>
    <w:rsid w:val="00F1669B"/>
    <w:rsid w:val="00F221D8"/>
    <w:rsid w:val="00F22B1F"/>
    <w:rsid w:val="00F24ED1"/>
    <w:rsid w:val="00F271A8"/>
    <w:rsid w:val="00F2764E"/>
    <w:rsid w:val="00F33364"/>
    <w:rsid w:val="00F3583E"/>
    <w:rsid w:val="00F35D12"/>
    <w:rsid w:val="00F4013B"/>
    <w:rsid w:val="00F424CE"/>
    <w:rsid w:val="00F43EB0"/>
    <w:rsid w:val="00F444F2"/>
    <w:rsid w:val="00F45D24"/>
    <w:rsid w:val="00F57767"/>
    <w:rsid w:val="00F63761"/>
    <w:rsid w:val="00F63B80"/>
    <w:rsid w:val="00F71229"/>
    <w:rsid w:val="00F714A4"/>
    <w:rsid w:val="00F7218E"/>
    <w:rsid w:val="00F74EF4"/>
    <w:rsid w:val="00F7599F"/>
    <w:rsid w:val="00F76B35"/>
    <w:rsid w:val="00F91A00"/>
    <w:rsid w:val="00F935F8"/>
    <w:rsid w:val="00F9619C"/>
    <w:rsid w:val="00F973FC"/>
    <w:rsid w:val="00FA32BC"/>
    <w:rsid w:val="00FA6CFE"/>
    <w:rsid w:val="00FB34CA"/>
    <w:rsid w:val="00FC0142"/>
    <w:rsid w:val="00FC03E5"/>
    <w:rsid w:val="00FC38F0"/>
    <w:rsid w:val="00FC40CA"/>
    <w:rsid w:val="00FC499E"/>
    <w:rsid w:val="00FD142C"/>
    <w:rsid w:val="00FE0509"/>
    <w:rsid w:val="00FE0D57"/>
    <w:rsid w:val="00FE0FC0"/>
    <w:rsid w:val="00FF0A0D"/>
    <w:rsid w:val="00FF0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customStyle="1" w:styleId="PL">
    <w:name w:val="PL"/>
    <w:link w:val="PLChar"/>
    <w:qFormat/>
    <w:rsid w:val="00812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12C83"/>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uiPriority w:val="99"/>
    <w:semiHidden/>
    <w:unhideWhenUsed/>
    <w:rsid w:val="00620262"/>
    <w:rPr>
      <w:sz w:val="16"/>
      <w:szCs w:val="16"/>
    </w:rPr>
  </w:style>
  <w:style w:type="paragraph" w:styleId="CommentText">
    <w:name w:val="annotation text"/>
    <w:basedOn w:val="Normal"/>
    <w:link w:val="CommentTextChar"/>
    <w:uiPriority w:val="99"/>
    <w:semiHidden/>
    <w:unhideWhenUsed/>
    <w:rsid w:val="00620262"/>
  </w:style>
  <w:style w:type="character" w:customStyle="1" w:styleId="CommentTextChar">
    <w:name w:val="Comment Text Char"/>
    <w:basedOn w:val="DefaultParagraphFont"/>
    <w:link w:val="CommentText"/>
    <w:uiPriority w:val="99"/>
    <w:semiHidden/>
    <w:rsid w:val="00620262"/>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0262"/>
    <w:rPr>
      <w:b/>
      <w:bCs/>
    </w:rPr>
  </w:style>
  <w:style w:type="character" w:customStyle="1" w:styleId="CommentSubjectChar">
    <w:name w:val="Comment Subject Char"/>
    <w:basedOn w:val="CommentTextChar"/>
    <w:link w:val="CommentSubject"/>
    <w:uiPriority w:val="99"/>
    <w:semiHidden/>
    <w:rsid w:val="00620262"/>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5</Pages>
  <Words>1418</Words>
  <Characters>8084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587</cp:revision>
  <dcterms:created xsi:type="dcterms:W3CDTF">2019-02-01T01:43:00Z</dcterms:created>
  <dcterms:modified xsi:type="dcterms:W3CDTF">2021-10-21T23:11:00Z</dcterms:modified>
</cp:coreProperties>
</file>