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319ABA5F" w:rsidR="00700715" w:rsidRPr="00FC7BBB" w:rsidRDefault="00700715" w:rsidP="0C7B1D39">
      <w:pPr>
        <w:tabs>
          <w:tab w:val="right" w:pos="9360"/>
        </w:tabs>
        <w:spacing w:after="0"/>
        <w:rPr>
          <w:rFonts w:ascii="Arial" w:hAnsi="Arial" w:cs="Arial"/>
          <w:b/>
          <w:bCs/>
          <w:sz w:val="24"/>
          <w:lang w:eastAsia="zh-CN"/>
        </w:rPr>
      </w:pPr>
      <w:r w:rsidRPr="0C7B1D39">
        <w:rPr>
          <w:rFonts w:ascii="Arial" w:hAnsi="Arial" w:cs="Arial"/>
          <w:b/>
          <w:bCs/>
          <w:sz w:val="24"/>
          <w:lang w:val="en-US"/>
        </w:rPr>
        <w:t>3</w:t>
      </w:r>
      <w:r w:rsidR="00B87FD6" w:rsidRPr="0C7B1D39">
        <w:rPr>
          <w:rFonts w:ascii="Arial" w:hAnsi="Arial" w:cs="Arial"/>
          <w:b/>
          <w:bCs/>
          <w:sz w:val="24"/>
          <w:lang w:val="en-US"/>
        </w:rPr>
        <w:t>GPP TSG RAN WG2 Meeting #1</w:t>
      </w:r>
      <w:r w:rsidR="007A118A" w:rsidRPr="0C7B1D39">
        <w:rPr>
          <w:rFonts w:ascii="Arial" w:hAnsi="Arial" w:cs="Arial"/>
          <w:b/>
          <w:bCs/>
          <w:sz w:val="24"/>
          <w:lang w:val="en-US"/>
        </w:rPr>
        <w:t>1</w:t>
      </w:r>
      <w:r w:rsidR="00A45622" w:rsidRPr="0C7B1D39">
        <w:rPr>
          <w:rFonts w:ascii="Arial" w:hAnsi="Arial" w:cs="Arial"/>
          <w:b/>
          <w:bCs/>
          <w:sz w:val="24"/>
          <w:lang w:val="en-US"/>
        </w:rPr>
        <w:t>6</w:t>
      </w:r>
      <w:r w:rsidR="00AD200B" w:rsidRPr="0C7B1D39">
        <w:rPr>
          <w:rFonts w:ascii="Arial" w:hAnsi="Arial" w:cs="Arial"/>
          <w:b/>
          <w:bCs/>
          <w:sz w:val="24"/>
          <w:lang w:val="en-US"/>
        </w:rPr>
        <w:t>-</w:t>
      </w:r>
      <w:r w:rsidR="00C97FC3" w:rsidRPr="0C7B1D39">
        <w:rPr>
          <w:rFonts w:ascii="Arial" w:hAnsi="Arial" w:cs="Arial"/>
          <w:b/>
          <w:bCs/>
          <w:sz w:val="24"/>
          <w:lang w:val="en-US"/>
        </w:rPr>
        <w:t>e</w:t>
      </w:r>
      <w:r w:rsidRPr="0C7B1D39">
        <w:rPr>
          <w:rFonts w:ascii="Arial" w:hAnsi="Arial" w:cs="Arial"/>
          <w:b/>
          <w:bCs/>
          <w:sz w:val="24"/>
        </w:rPr>
        <w:t xml:space="preserve">                                                        </w:t>
      </w:r>
      <w:r>
        <w:tab/>
      </w:r>
      <w:r w:rsidRPr="0C7B1D39">
        <w:rPr>
          <w:rFonts w:ascii="Arial" w:hAnsi="Arial" w:cs="Arial"/>
          <w:b/>
          <w:bCs/>
          <w:sz w:val="24"/>
        </w:rPr>
        <w:t xml:space="preserve">   </w:t>
      </w:r>
      <w:r w:rsidR="00371090" w:rsidRPr="0C7B1D39">
        <w:rPr>
          <w:rFonts w:ascii="Arial" w:hAnsi="Arial" w:cs="Arial"/>
          <w:b/>
          <w:bCs/>
          <w:sz w:val="24"/>
        </w:rPr>
        <w:t>R2-</w:t>
      </w:r>
      <w:r w:rsidR="00277D72" w:rsidRPr="0C7B1D39">
        <w:rPr>
          <w:rFonts w:ascii="Arial" w:hAnsi="Arial" w:cs="Arial"/>
          <w:b/>
          <w:bCs/>
          <w:sz w:val="24"/>
        </w:rPr>
        <w:t>2</w:t>
      </w:r>
      <w:r w:rsidR="001D176F" w:rsidRPr="0C7B1D39">
        <w:rPr>
          <w:rFonts w:ascii="Arial" w:hAnsi="Arial" w:cs="Arial"/>
          <w:b/>
          <w:bCs/>
          <w:sz w:val="24"/>
        </w:rPr>
        <w:t>10</w:t>
      </w:r>
      <w:r w:rsidR="439F2B5A" w:rsidRPr="0C7B1D39">
        <w:rPr>
          <w:rFonts w:ascii="Arial" w:hAnsi="Arial" w:cs="Arial"/>
          <w:b/>
          <w:bCs/>
          <w:sz w:val="24"/>
        </w:rPr>
        <w:t>9882</w:t>
      </w:r>
    </w:p>
    <w:p w14:paraId="71DCD6A9" w14:textId="70FEAE55"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45622">
        <w:rPr>
          <w:rFonts w:ascii="Arial" w:hAnsi="Arial" w:cs="Arial"/>
          <w:b/>
          <w:bCs/>
          <w:sz w:val="24"/>
          <w:lang w:val="en-US"/>
        </w:rPr>
        <w:t>1</w:t>
      </w:r>
      <w:r w:rsidR="00E2054F">
        <w:rPr>
          <w:rFonts w:ascii="Arial" w:hAnsi="Arial" w:cs="Arial"/>
          <w:b/>
          <w:bCs/>
          <w:sz w:val="24"/>
          <w:vertAlign w:val="superscript"/>
          <w:lang w:val="en-US"/>
        </w:rPr>
        <w:t>st</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E2054F">
        <w:rPr>
          <w:rFonts w:ascii="Arial" w:hAnsi="Arial" w:cs="Arial"/>
          <w:b/>
          <w:bCs/>
          <w:sz w:val="24"/>
          <w:lang w:val="en-US"/>
        </w:rPr>
        <w:t>1</w:t>
      </w:r>
      <w:r w:rsidR="00C8060F" w:rsidRPr="16DA9373">
        <w:rPr>
          <w:rFonts w:ascii="Arial" w:hAnsi="Arial" w:cs="Arial"/>
          <w:b/>
          <w:bCs/>
          <w:sz w:val="24"/>
          <w:lang w:val="en-US"/>
        </w:rPr>
        <w:t>2</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proofErr w:type="gramStart"/>
      <w:r w:rsidR="00A45622">
        <w:rPr>
          <w:rFonts w:ascii="Arial" w:hAnsi="Arial" w:cs="Arial"/>
          <w:b/>
          <w:bCs/>
          <w:sz w:val="24"/>
          <w:lang w:val="en-US"/>
        </w:rPr>
        <w:t>November</w:t>
      </w:r>
      <w:r w:rsidR="00371090" w:rsidRPr="16DA9373">
        <w:rPr>
          <w:rFonts w:ascii="Arial" w:hAnsi="Arial" w:cs="Arial"/>
          <w:b/>
          <w:bCs/>
          <w:sz w:val="24"/>
          <w:lang w:val="en-US"/>
        </w:rPr>
        <w:t>,</w:t>
      </w:r>
      <w:proofErr w:type="gramEnd"/>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1C4835" w:rsidRPr="16DA9373">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6509E1D6"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742753">
        <w:rPr>
          <w:rFonts w:ascii="Arial" w:hAnsi="Arial" w:cs="Arial"/>
          <w:b/>
          <w:bCs/>
          <w:sz w:val="24"/>
          <w:lang w:val="en-US"/>
        </w:rPr>
        <w:t>18</w:t>
      </w:r>
      <w:r w:rsidR="00E2054F">
        <w:rPr>
          <w:rFonts w:ascii="Arial" w:hAnsi="Arial" w:cs="Arial"/>
          <w:b/>
          <w:bCs/>
          <w:sz w:val="24"/>
          <w:lang w:val="en-US"/>
        </w:rPr>
        <w:t>.</w:t>
      </w:r>
      <w:r w:rsidR="00742753">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75B49502" w14:textId="5BAF7AC0" w:rsidR="00B60A6F" w:rsidRDefault="00700715" w:rsidP="00B60A6F">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B60A6F" w:rsidRPr="00B60A6F">
        <w:rPr>
          <w:rFonts w:ascii="Arial" w:hAnsi="Arial" w:cs="Arial"/>
          <w:b/>
          <w:bCs/>
          <w:sz w:val="24"/>
          <w:lang w:val="en-US"/>
        </w:rPr>
        <w:t>RACH resource/configuration selection and fallback mechanism</w:t>
      </w:r>
    </w:p>
    <w:p w14:paraId="41B4F9BD" w14:textId="30137678" w:rsidR="00700715" w:rsidRPr="0099619E" w:rsidRDefault="00700715" w:rsidP="00B60A6F">
      <w:pPr>
        <w:pStyle w:val="Header"/>
        <w:widowControl w:val="0"/>
        <w:tabs>
          <w:tab w:val="clear" w:pos="4536"/>
          <w:tab w:val="clear" w:pos="9072"/>
        </w:tabs>
        <w:spacing w:after="0"/>
        <w:ind w:left="2160" w:right="-57" w:hanging="2160"/>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6D31F24E" w14:textId="66938CB9" w:rsidR="00717FA1" w:rsidRDefault="00193808" w:rsidP="00684E6A">
      <w:pPr>
        <w:rPr>
          <w:rFonts w:eastAsia="Times New Roman"/>
        </w:rPr>
      </w:pPr>
      <w:r>
        <w:rPr>
          <w:rFonts w:eastAsia="Times New Roman"/>
        </w:rPr>
        <w:t>There is a post meeting email discussion</w:t>
      </w:r>
      <w:r w:rsidR="00C34628">
        <w:rPr>
          <w:rFonts w:eastAsia="Times New Roman"/>
        </w:rPr>
        <w:t xml:space="preserve"> [1]</w:t>
      </w:r>
      <w:r>
        <w:rPr>
          <w:rFonts w:eastAsia="Times New Roman"/>
        </w:rPr>
        <w:t xml:space="preserve"> on this to further progress on the work</w:t>
      </w:r>
    </w:p>
    <w:p w14:paraId="2263122F" w14:textId="7A932498"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FC611C">
        <w:rPr>
          <w:rFonts w:eastAsia="SimSun"/>
        </w:rPr>
        <w:t xml:space="preserve">further </w:t>
      </w:r>
      <w:r w:rsidR="00EA0D2F">
        <w:rPr>
          <w:rFonts w:eastAsia="SimSun"/>
        </w:rPr>
        <w:t xml:space="preserve">discuss </w:t>
      </w:r>
      <w:r w:rsidR="00130557">
        <w:rPr>
          <w:rFonts w:eastAsia="SimSun"/>
        </w:rPr>
        <w:t xml:space="preserve">the </w:t>
      </w:r>
      <w:r w:rsidR="00DF35FA">
        <w:rPr>
          <w:rFonts w:eastAsia="SimSun"/>
        </w:rPr>
        <w:t>issues</w:t>
      </w:r>
      <w:r w:rsidR="00494587">
        <w:rPr>
          <w:rFonts w:eastAsia="SimSun"/>
        </w:rPr>
        <w:t xml:space="preserve"> related to the </w:t>
      </w:r>
      <w:r w:rsidR="00DF35FA">
        <w:rPr>
          <w:rFonts w:eastAsia="SimSun"/>
        </w:rPr>
        <w:t xml:space="preserve">RACH resource/configuration selection </w:t>
      </w:r>
      <w:proofErr w:type="gramStart"/>
      <w:r w:rsidR="00DF35FA">
        <w:rPr>
          <w:rFonts w:eastAsia="SimSun"/>
        </w:rPr>
        <w:t xml:space="preserve">and </w:t>
      </w:r>
      <w:r w:rsidR="006939FD">
        <w:rPr>
          <w:rFonts w:eastAsia="SimSun"/>
        </w:rPr>
        <w:t>also</w:t>
      </w:r>
      <w:proofErr w:type="gramEnd"/>
      <w:r w:rsidR="006939FD">
        <w:rPr>
          <w:rFonts w:eastAsia="SimSun"/>
        </w:rPr>
        <w:t xml:space="preserve"> fallback mechanism.</w:t>
      </w:r>
      <w:r w:rsidR="00494587">
        <w:rPr>
          <w:rFonts w:eastAsia="SimSun"/>
        </w:rPr>
        <w:t xml:space="preserve"> </w:t>
      </w:r>
    </w:p>
    <w:p w14:paraId="6988593C" w14:textId="77870A8D" w:rsidR="003F6588" w:rsidRDefault="00201426" w:rsidP="00583CC0">
      <w:pPr>
        <w:pStyle w:val="Heading1"/>
      </w:pPr>
      <w:r w:rsidRPr="00583CC0">
        <w:t>Discussion</w:t>
      </w:r>
    </w:p>
    <w:p w14:paraId="01BAD91C" w14:textId="20018E03" w:rsidR="008B07BC" w:rsidRDefault="00427A9D" w:rsidP="00427A9D">
      <w:pPr>
        <w:pStyle w:val="Heading2"/>
      </w:pPr>
      <w:r>
        <w:t>Feature combination selection</w:t>
      </w:r>
      <w:r w:rsidR="00F53A1D">
        <w:t xml:space="preserve"> for PRACH co</w:t>
      </w:r>
      <w:r w:rsidR="00AB740E">
        <w:t>nfiguration/resources</w:t>
      </w:r>
    </w:p>
    <w:p w14:paraId="2878D5B3" w14:textId="3B131AFA" w:rsidR="00C6240B" w:rsidRDefault="00723F05" w:rsidP="00C6240B">
      <w:r>
        <w:t>As agreed in the last RAN2 meeting</w:t>
      </w:r>
      <w:r w:rsidR="00FE1F2F">
        <w:t>, the</w:t>
      </w:r>
      <w:r w:rsidR="00B8766B" w:rsidRPr="00B8766B">
        <w:t xml:space="preserve"> </w:t>
      </w:r>
      <w:r w:rsidR="00B8766B">
        <w:t>feature combination specific PRACH configuration/resources selection is performed between UL carrier selection (to select between SUL and NUL) and RA Type selection (selection between 2-step RA and 4-step RA).</w:t>
      </w:r>
      <w:r w:rsidR="006B03BE">
        <w:t xml:space="preserve"> The retransmission shall be </w:t>
      </w:r>
      <w:r w:rsidR="00723400">
        <w:t>performed over the same RACH resources and carrier.</w:t>
      </w:r>
    </w:p>
    <w:p w14:paraId="3A4539B4" w14:textId="77777777" w:rsidR="00351B7E" w:rsidRDefault="00351B7E" w:rsidP="00351B7E">
      <w:pPr>
        <w:pStyle w:val="BodyText"/>
        <w:ind w:left="720"/>
        <w:rPr>
          <w:rFonts w:ascii="Arial" w:hAnsi="Arial"/>
          <w:szCs w:val="20"/>
        </w:rPr>
      </w:pPr>
      <w:r>
        <w:t>6.</w:t>
      </w:r>
      <w:r>
        <w:tab/>
        <w:t xml:space="preserve">As a baseline, the RA procedure design for Rel-17 should adhere to the following general principles: </w:t>
      </w:r>
    </w:p>
    <w:p w14:paraId="0CC3853C" w14:textId="77777777" w:rsidR="00351B7E" w:rsidRDefault="00351B7E" w:rsidP="00351B7E">
      <w:pPr>
        <w:pStyle w:val="BodyText"/>
        <w:ind w:left="720"/>
      </w:pPr>
      <w:r>
        <w:t>a: Carrier selection (between NUL/SUL) should happen ahead of the initial RACH resource selection (</w:t>
      </w:r>
      <w:proofErr w:type="gramStart"/>
      <w:r>
        <w:t>i.e.</w:t>
      </w:r>
      <w:proofErr w:type="gramEnd"/>
      <w:r>
        <w:t xml:space="preserve"> feature combination is not considered in carrier selection).   </w:t>
      </w:r>
    </w:p>
    <w:p w14:paraId="43DB1647" w14:textId="77777777" w:rsidR="00351B7E" w:rsidRDefault="00351B7E" w:rsidP="00351B7E">
      <w:pPr>
        <w:pStyle w:val="BodyText"/>
        <w:ind w:left="720"/>
      </w:pPr>
      <w: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48C12870" w14:textId="66FEBD6A" w:rsidR="00EE7F96" w:rsidRDefault="00351B7E" w:rsidP="00351B7E">
      <w:pPr>
        <w:ind w:left="720"/>
      </w:pPr>
      <w:r>
        <w:t xml:space="preserve">c: </w:t>
      </w:r>
      <w:proofErr w:type="gramStart"/>
      <w:r>
        <w:t>As a general rule</w:t>
      </w:r>
      <w:proofErr w:type="gramEnd"/>
      <w:r>
        <w:t xml:space="preserve">, all RACH retransmissions (if any are needed, until RACH failure happens) shall be performed over the same RACH resources (and same carrier – NUL/SUL) as the one selected for initial RACH resource.  </w:t>
      </w:r>
    </w:p>
    <w:p w14:paraId="55B57681" w14:textId="34E0DDAA" w:rsidR="00723400" w:rsidRDefault="00187155" w:rsidP="00723400">
      <w:r>
        <w:t xml:space="preserve">One issue here is that a serving cell </w:t>
      </w:r>
      <w:r w:rsidR="0096374F">
        <w:t xml:space="preserve">may not support all the feature combinations </w:t>
      </w:r>
      <w:r w:rsidR="0061077A">
        <w:t xml:space="preserve">that the UE </w:t>
      </w:r>
      <w:r w:rsidR="00942116">
        <w:t xml:space="preserve">needs </w:t>
      </w:r>
      <w:r w:rsidR="005A25BA">
        <w:t>for RACH differentiation.</w:t>
      </w:r>
      <w:r w:rsidR="0029628C">
        <w:t xml:space="preserve"> For example, cell supports PRACH resources/configuration for</w:t>
      </w:r>
      <w:r w:rsidR="001075EF">
        <w:t xml:space="preserve"> common RACH for legacy UE, </w:t>
      </w:r>
      <w:r w:rsidR="0029628C">
        <w:t xml:space="preserve">slicing + Redcap and SDT + </w:t>
      </w:r>
      <w:proofErr w:type="spellStart"/>
      <w:r w:rsidR="0029628C">
        <w:t>RedCap</w:t>
      </w:r>
      <w:proofErr w:type="spellEnd"/>
      <w:r w:rsidR="0029628C">
        <w:t xml:space="preserve"> but UE can support/require </w:t>
      </w:r>
      <w:proofErr w:type="spellStart"/>
      <w:r w:rsidR="0029628C">
        <w:t>SDT+Slicing+RedCap</w:t>
      </w:r>
      <w:proofErr w:type="spellEnd"/>
      <w:r w:rsidR="00CC2E97">
        <w:t>.</w:t>
      </w:r>
      <w:r w:rsidR="00545256">
        <w:t xml:space="preserve"> In this example, the UE</w:t>
      </w:r>
      <w:r w:rsidR="001075EF">
        <w:t xml:space="preserve"> can either </w:t>
      </w:r>
      <w:r w:rsidR="00A0269A">
        <w:t xml:space="preserve">use </w:t>
      </w:r>
      <w:r w:rsidR="00BA351E">
        <w:t xml:space="preserve">PRACH resources/configuration for </w:t>
      </w:r>
      <w:r w:rsidR="00A0269A">
        <w:t xml:space="preserve">common RACH for legacy UE or pick either </w:t>
      </w:r>
      <w:r w:rsidR="00BA351E">
        <w:t xml:space="preserve">the PRACH resources/configuration </w:t>
      </w:r>
      <w:r w:rsidR="005D07F1">
        <w:t xml:space="preserve">for slicing + </w:t>
      </w:r>
      <w:proofErr w:type="spellStart"/>
      <w:r w:rsidR="005D07F1">
        <w:t>RedCap</w:t>
      </w:r>
      <w:proofErr w:type="spellEnd"/>
      <w:r w:rsidR="005D07F1">
        <w:t xml:space="preserve"> or SDT + </w:t>
      </w:r>
      <w:proofErr w:type="spellStart"/>
      <w:r w:rsidR="005D07F1">
        <w:t>RedCap</w:t>
      </w:r>
      <w:proofErr w:type="spellEnd"/>
      <w:r w:rsidR="005D07F1">
        <w:t>.</w:t>
      </w:r>
      <w:r w:rsidR="00BA351E">
        <w:t xml:space="preserve"> </w:t>
      </w:r>
    </w:p>
    <w:p w14:paraId="13016F4E" w14:textId="77777777" w:rsidR="006C30BB" w:rsidRDefault="006C30BB" w:rsidP="006C30BB">
      <w:r>
        <w:t>Whether a UE can select a particular PRACH configuration/resources corresponding to a feature combination also depends on whether the UE satisfies the criteria set out by the feature. Examples of such criteria is as follow:</w:t>
      </w:r>
    </w:p>
    <w:p w14:paraId="3917C1E7" w14:textId="77777777" w:rsidR="006C30BB" w:rsidRDefault="006C30BB" w:rsidP="006C30BB"/>
    <w:p w14:paraId="5F768818" w14:textId="584FC08A" w:rsidR="006C30BB" w:rsidRDefault="006C30BB" w:rsidP="00AD081F">
      <w:pPr>
        <w:pStyle w:val="ListParagraph"/>
        <w:numPr>
          <w:ilvl w:val="0"/>
          <w:numId w:val="19"/>
        </w:numPr>
      </w:pPr>
      <w:r>
        <w:t xml:space="preserve">For </w:t>
      </w:r>
      <w:proofErr w:type="spellStart"/>
      <w:r>
        <w:t>CovEnh</w:t>
      </w:r>
      <w:proofErr w:type="spellEnd"/>
      <w:r>
        <w:t>, it depends on a RSRP threshold configured by network. If measured RSRP is below the threshold, UE can request to perform Msg3 repetition</w:t>
      </w:r>
    </w:p>
    <w:p w14:paraId="614FDE01" w14:textId="72E6039F" w:rsidR="006C30BB" w:rsidRDefault="006C30BB" w:rsidP="00AD081F">
      <w:pPr>
        <w:pStyle w:val="ListParagraph"/>
        <w:numPr>
          <w:ilvl w:val="0"/>
          <w:numId w:val="19"/>
        </w:numPr>
      </w:pPr>
      <w:r>
        <w:t>For Slicing, it depends on whether upper layer indicates the slice group ID to the access stratum</w:t>
      </w:r>
    </w:p>
    <w:p w14:paraId="5004ABAC" w14:textId="62558ABB" w:rsidR="006C30BB" w:rsidRDefault="006C30BB" w:rsidP="00AD081F">
      <w:pPr>
        <w:pStyle w:val="ListParagraph"/>
        <w:numPr>
          <w:ilvl w:val="0"/>
          <w:numId w:val="19"/>
        </w:numPr>
      </w:pPr>
      <w:r>
        <w:t xml:space="preserve">For </w:t>
      </w:r>
      <w:proofErr w:type="spellStart"/>
      <w:r>
        <w:t>RedCap</w:t>
      </w:r>
      <w:proofErr w:type="spellEnd"/>
      <w:r>
        <w:t xml:space="preserve">, it depends on whether the UE is a </w:t>
      </w:r>
      <w:proofErr w:type="spellStart"/>
      <w:r>
        <w:t>RedCap</w:t>
      </w:r>
      <w:proofErr w:type="spellEnd"/>
      <w:r>
        <w:t xml:space="preserve"> type UE.</w:t>
      </w:r>
    </w:p>
    <w:p w14:paraId="5E3AC11F" w14:textId="749CBA9E" w:rsidR="006C30BB" w:rsidRDefault="006C30BB" w:rsidP="00AD081F">
      <w:pPr>
        <w:pStyle w:val="ListParagraph"/>
        <w:numPr>
          <w:ilvl w:val="0"/>
          <w:numId w:val="19"/>
        </w:numPr>
      </w:pPr>
      <w:r>
        <w:t>For SDT, it also depends on whether the network has configured the UE to perform SDT over RACH and whether UE meets the required requirements to initiate RA-SDT (</w:t>
      </w:r>
      <w:proofErr w:type="gramStart"/>
      <w:r>
        <w:t>e.g.</w:t>
      </w:r>
      <w:proofErr w:type="gramEnd"/>
      <w:r>
        <w:t xml:space="preserve"> detecting traffic only for radio bearers configured for SDT, meeting the RSRP threshold specific to SDT or meeting the data volume threshold specific to SDT).</w:t>
      </w:r>
    </w:p>
    <w:p w14:paraId="0C778DB8" w14:textId="3EBABC53" w:rsidR="00723400" w:rsidRDefault="00015BBF" w:rsidP="006C30BB">
      <w:r>
        <w:t>Based on the above criteria</w:t>
      </w:r>
      <w:r w:rsidR="00B948BA">
        <w:t>, the UE can determine w</w:t>
      </w:r>
      <w:r w:rsidR="00C444DC">
        <w:t xml:space="preserve">hich features can be combined </w:t>
      </w:r>
      <w:r w:rsidR="00A472D0">
        <w:t>to form the feature combinations</w:t>
      </w:r>
      <w:r w:rsidR="002A08CF">
        <w:t>.</w:t>
      </w:r>
      <w:r w:rsidR="00CB634E">
        <w:t xml:space="preserve"> As explained</w:t>
      </w:r>
      <w:r w:rsidR="0002065C">
        <w:t xml:space="preserve">, the serving cell may </w:t>
      </w:r>
      <w:r w:rsidR="0080163A">
        <w:t>support</w:t>
      </w:r>
      <w:r w:rsidR="00322B46">
        <w:t xml:space="preserve"> the PRACH configuration/resources</w:t>
      </w:r>
      <w:r w:rsidR="002E3A1F">
        <w:t xml:space="preserve"> for</w:t>
      </w:r>
      <w:r w:rsidR="0080163A">
        <w:t xml:space="preserve"> more than one of the feature combinations</w:t>
      </w:r>
      <w:r w:rsidR="00F708A3">
        <w:t xml:space="preserve"> determined by the UE and the question is </w:t>
      </w:r>
      <w:r w:rsidR="00402241">
        <w:t xml:space="preserve">on </w:t>
      </w:r>
      <w:r w:rsidR="00F708A3">
        <w:t>which one should the UE selects for RACH access.</w:t>
      </w:r>
      <w:r w:rsidR="00322B46">
        <w:t xml:space="preserve">  There are several options that </w:t>
      </w:r>
      <w:r w:rsidR="002E3A1F">
        <w:t xml:space="preserve">the UE </w:t>
      </w:r>
      <w:r w:rsidR="00E227CC">
        <w:t>picks</w:t>
      </w:r>
      <w:r w:rsidR="002E3A1F">
        <w:t xml:space="preserve"> the PRACH configuration/resources</w:t>
      </w:r>
      <w:r w:rsidR="006124C8">
        <w:t>:</w:t>
      </w:r>
    </w:p>
    <w:p w14:paraId="1ECEA9BB" w14:textId="121DDC15" w:rsidR="006124C8" w:rsidRPr="00A535C5" w:rsidRDefault="006124C8" w:rsidP="000E12D1">
      <w:pPr>
        <w:ind w:left="720"/>
        <w:jc w:val="left"/>
      </w:pPr>
      <w:r w:rsidRPr="2215E2F6">
        <w:rPr>
          <w:b/>
          <w:bCs/>
        </w:rPr>
        <w:t xml:space="preserve">Option 0: </w:t>
      </w:r>
      <w:r w:rsidR="0067394B">
        <w:t>Leave it to the UE implementation</w:t>
      </w:r>
      <w:r w:rsidR="00CB13F8">
        <w:t xml:space="preserve"> to pick</w:t>
      </w:r>
      <w:r w:rsidR="0067394B">
        <w:t xml:space="preserve"> among the PRACH configuration/resources</w:t>
      </w:r>
      <w:r w:rsidR="00C12255">
        <w:t xml:space="preserve"> supported by the cell that corresponding to the feature combinations determined by the UE</w:t>
      </w:r>
    </w:p>
    <w:p w14:paraId="79523B2E" w14:textId="5F32E966" w:rsidR="006124C8" w:rsidRDefault="006124C8" w:rsidP="000E12D1">
      <w:pPr>
        <w:ind w:left="720"/>
        <w:jc w:val="left"/>
      </w:pPr>
      <w:r w:rsidRPr="00365B97">
        <w:rPr>
          <w:b/>
          <w:bCs/>
        </w:rPr>
        <w:lastRenderedPageBreak/>
        <w:t>Option</w:t>
      </w:r>
      <w:r w:rsidR="000E12D1">
        <w:rPr>
          <w:b/>
          <w:bCs/>
        </w:rPr>
        <w:t xml:space="preserve"> </w:t>
      </w:r>
      <w:r w:rsidRPr="00365B97">
        <w:rPr>
          <w:b/>
          <w:bCs/>
        </w:rPr>
        <w:t>1:</w:t>
      </w:r>
      <w:r>
        <w:t xml:space="preserve"> </w:t>
      </w:r>
      <w:r w:rsidR="00947AE7">
        <w:t>UE picks the l</w:t>
      </w:r>
      <w:r>
        <w:t>egacy common PRACH configuration/resources configured in the BWP if no PRACH configuration/resources signalled by the network correspond to</w:t>
      </w:r>
      <w:r w:rsidR="00254C13">
        <w:t xml:space="preserve"> feature combination</w:t>
      </w:r>
      <w:r w:rsidR="005569CF">
        <w:t xml:space="preserve"> meeting</w:t>
      </w:r>
      <w:r>
        <w:t xml:space="preserve"> </w:t>
      </w:r>
      <w:r w:rsidR="006938CA">
        <w:t>all the features</w:t>
      </w:r>
      <w:r w:rsidR="001D42EA">
        <w:t xml:space="preserve"> determined</w:t>
      </w:r>
      <w:r w:rsidR="00D917B5">
        <w:t xml:space="preserve"> to be expected</w:t>
      </w:r>
      <w:r w:rsidR="001D42EA">
        <w:t xml:space="preserve"> by the UE</w:t>
      </w:r>
    </w:p>
    <w:p w14:paraId="4B92E941" w14:textId="51580ECD" w:rsidR="006124C8" w:rsidRDefault="006124C8" w:rsidP="00811869">
      <w:pPr>
        <w:ind w:left="720"/>
        <w:jc w:val="left"/>
      </w:pPr>
      <w:r w:rsidRPr="00661DBD">
        <w:rPr>
          <w:b/>
          <w:bCs/>
        </w:rPr>
        <w:t>Option 2:</w:t>
      </w:r>
      <w:r>
        <w:t xml:space="preserve"> </w:t>
      </w:r>
      <w:r w:rsidR="006601F0">
        <w:t>UE picks the PRACH configuration/resources</w:t>
      </w:r>
      <w:r w:rsidR="00F97AB1">
        <w:t xml:space="preserve"> corresponding to f</w:t>
      </w:r>
      <w:r>
        <w:t>eature combination based on the maximum number of features matching between the feature combination</w:t>
      </w:r>
      <w:r w:rsidR="00997D93">
        <w:t>s</w:t>
      </w:r>
      <w:r>
        <w:t xml:space="preserve"> supported by the cell and the feature combination</w:t>
      </w:r>
      <w:r w:rsidR="00997D93">
        <w:t>s</w:t>
      </w:r>
      <w:r>
        <w:t xml:space="preserve"> </w:t>
      </w:r>
      <w:r w:rsidR="00D917B5">
        <w:t xml:space="preserve">determined </w:t>
      </w:r>
      <w:r>
        <w:t>by the UE</w:t>
      </w:r>
      <w:r w:rsidR="00AF0466">
        <w:t xml:space="preserve"> (</w:t>
      </w:r>
      <w:proofErr w:type="gramStart"/>
      <w:r w:rsidR="00AF0466">
        <w:t>i.e.</w:t>
      </w:r>
      <w:proofErr w:type="gramEnd"/>
      <w:r w:rsidR="00AF0466">
        <w:t xml:space="preserve"> </w:t>
      </w:r>
      <w:r>
        <w:t xml:space="preserve">UE to select the PRACH configuration/resources corresponding to the feature combination that meet most of the features in the feature combination </w:t>
      </w:r>
      <w:r w:rsidR="009C01D3">
        <w:t>determined</w:t>
      </w:r>
      <w:r>
        <w:t xml:space="preserve"> by the UE</w:t>
      </w:r>
      <w:r w:rsidR="00AF0466">
        <w:t>)</w:t>
      </w:r>
      <w:r>
        <w:t xml:space="preserve"> </w:t>
      </w:r>
    </w:p>
    <w:p w14:paraId="6C4041DB" w14:textId="77777777" w:rsidR="008D46CA" w:rsidRDefault="006124C8" w:rsidP="00EE4EDC">
      <w:pPr>
        <w:ind w:left="720"/>
      </w:pPr>
      <w:r w:rsidRPr="009F19D9">
        <w:rPr>
          <w:b/>
          <w:bCs/>
        </w:rPr>
        <w:t>Option 3:</w:t>
      </w:r>
      <w:r>
        <w:t xml:space="preserve"> </w:t>
      </w:r>
      <w:r w:rsidR="002045B3">
        <w:t>UE picks the PRACH configuration/resources</w:t>
      </w:r>
      <w:r w:rsidR="00333241">
        <w:t xml:space="preserve"> corresponding to the </w:t>
      </w:r>
      <w:r w:rsidR="0095564F">
        <w:t>f</w:t>
      </w:r>
      <w:r>
        <w:t xml:space="preserve">eature combination supported by the cell </w:t>
      </w:r>
      <w:r w:rsidR="00592D3F">
        <w:t xml:space="preserve">that matches with the feature combination </w:t>
      </w:r>
      <w:r w:rsidR="0095564F">
        <w:t>determined by the UE</w:t>
      </w:r>
      <w:r w:rsidR="001F320F">
        <w:t xml:space="preserve"> </w:t>
      </w:r>
      <w:r w:rsidR="00E373D0">
        <w:t>which has the highest priority assigned by the network.</w:t>
      </w:r>
      <w:r w:rsidR="0095564F">
        <w:t xml:space="preserve"> </w:t>
      </w:r>
    </w:p>
    <w:p w14:paraId="30930D10" w14:textId="10C8CA1C" w:rsidR="006124C8" w:rsidRDefault="008D46CA" w:rsidP="008D46CA">
      <w:pPr>
        <w:ind w:left="1440"/>
      </w:pPr>
      <w:r w:rsidRPr="008D46CA">
        <w:t>In this option, a</w:t>
      </w:r>
      <w:r w:rsidR="006124C8" w:rsidRPr="008D46CA">
        <w:t xml:space="preserve"> priority is provided by the network for each PRACH configuration/resources corresponding to feature combination</w:t>
      </w:r>
      <w:r w:rsidR="006124C8">
        <w:t xml:space="preserve"> supported by the cell. The UE will select the PRACH configuration/resources corresponding to the feature combination that are valid as identified in Step 2 with the highest priority. If there are still more than one PRACH configuration/resources with equal priority, it can be left to UE implementation which PRACH configuration/resources corresponding to a feature combination that are valid should be selected. </w:t>
      </w:r>
    </w:p>
    <w:p w14:paraId="1468DDAE" w14:textId="77777777" w:rsidR="006124C8" w:rsidRDefault="006124C8" w:rsidP="008D46CA">
      <w:pPr>
        <w:ind w:left="1440"/>
      </w:pPr>
      <w:r>
        <w:t xml:space="preserve">Alternatively, network can provide priority for each of the feature. The UE will select the PRACH configuration/resources corresponding to the feature combination that are valid as identified in Step 2 which has the highest aggregated priority. For example, there are 2 feature combinations {Slicing + </w:t>
      </w:r>
      <w:proofErr w:type="spellStart"/>
      <w:r>
        <w:t>RedCap</w:t>
      </w:r>
      <w:proofErr w:type="spellEnd"/>
      <w:r>
        <w:t xml:space="preserve">} and {Slicing + SDT}. If slicing has priority 1, </w:t>
      </w:r>
      <w:proofErr w:type="spellStart"/>
      <w:r>
        <w:t>RedCap</w:t>
      </w:r>
      <w:proofErr w:type="spellEnd"/>
      <w:r>
        <w:t xml:space="preserve"> has priority 2 and SDT has priority 3, the UE will select {Slicing + SDT} as it provides an aggregated priority of 4 while {</w:t>
      </w:r>
      <w:proofErr w:type="spellStart"/>
      <w:r>
        <w:t>Slicing+RedCap</w:t>
      </w:r>
      <w:proofErr w:type="spellEnd"/>
      <w:r>
        <w:t>} provides an aggregated priority of 3. Alternatively, other rules may be followed as explained above in relation to having multiple feature combinations that meet a given condition.</w:t>
      </w:r>
    </w:p>
    <w:p w14:paraId="160D1EE6" w14:textId="77777777" w:rsidR="006124C8" w:rsidRDefault="006124C8" w:rsidP="008D46CA">
      <w:pPr>
        <w:ind w:left="1440"/>
      </w:pPr>
      <w:r>
        <w:t xml:space="preserve">An example of how this option 3 with priority per feature may work is the following: </w:t>
      </w:r>
    </w:p>
    <w:p w14:paraId="10672A5C" w14:textId="77777777" w:rsidR="006124C8" w:rsidRDefault="006124C8" w:rsidP="008D46CA">
      <w:pPr>
        <w:pStyle w:val="ListParagraph"/>
        <w:numPr>
          <w:ilvl w:val="0"/>
          <w:numId w:val="20"/>
        </w:numPr>
        <w:ind w:left="2070"/>
        <w:jc w:val="left"/>
      </w:pPr>
      <w:r>
        <w:t xml:space="preserve">Cell supports PRACH configuration/resources corresponding to feature combination </w:t>
      </w:r>
      <w:proofErr w:type="spellStart"/>
      <w:r>
        <w:t>CovEnh</w:t>
      </w:r>
      <w:proofErr w:type="spellEnd"/>
      <w:r>
        <w:t xml:space="preserve"> + Slicing and </w:t>
      </w:r>
      <w:proofErr w:type="spellStart"/>
      <w:r>
        <w:t>CovEnh</w:t>
      </w:r>
      <w:proofErr w:type="spellEnd"/>
      <w:r>
        <w:t xml:space="preserve"> + </w:t>
      </w:r>
      <w:proofErr w:type="spellStart"/>
      <w:r>
        <w:t>RedCap</w:t>
      </w:r>
      <w:proofErr w:type="spellEnd"/>
      <w:r>
        <w:t xml:space="preserve">. Priority is specified or configured for each feature. </w:t>
      </w:r>
      <w:proofErr w:type="spellStart"/>
      <w:r>
        <w:t>CovEnh</w:t>
      </w:r>
      <w:proofErr w:type="spellEnd"/>
      <w:r>
        <w:t xml:space="preserve"> has priority 4, Slicing has priority 1 and </w:t>
      </w:r>
      <w:proofErr w:type="spellStart"/>
      <w:r>
        <w:t>RedCap</w:t>
      </w:r>
      <w:proofErr w:type="spellEnd"/>
      <w:r>
        <w:t xml:space="preserve"> has priority 3. </w:t>
      </w:r>
    </w:p>
    <w:p w14:paraId="60D0C5DD" w14:textId="77777777" w:rsidR="006124C8" w:rsidRDefault="006124C8" w:rsidP="008D46CA">
      <w:pPr>
        <w:pStyle w:val="ListParagraph"/>
        <w:numPr>
          <w:ilvl w:val="0"/>
          <w:numId w:val="20"/>
        </w:numPr>
        <w:ind w:left="2070"/>
        <w:jc w:val="left"/>
      </w:pPr>
      <w:r>
        <w:t xml:space="preserve">The priority for PRACH configuration/resources corresponding to feature combination </w:t>
      </w:r>
      <w:proofErr w:type="spellStart"/>
      <w:r>
        <w:t>CovEnh</w:t>
      </w:r>
      <w:proofErr w:type="spellEnd"/>
      <w:r>
        <w:t xml:space="preserve"> + Slicing = 5 while to feature combination </w:t>
      </w:r>
      <w:proofErr w:type="spellStart"/>
      <w:r>
        <w:t>CovEnh</w:t>
      </w:r>
      <w:proofErr w:type="spellEnd"/>
      <w:r>
        <w:t xml:space="preserve"> + </w:t>
      </w:r>
      <w:proofErr w:type="spellStart"/>
      <w:r>
        <w:t>RedCap</w:t>
      </w:r>
      <w:proofErr w:type="spellEnd"/>
      <w:r>
        <w:t xml:space="preserve"> = 7. </w:t>
      </w:r>
    </w:p>
    <w:p w14:paraId="4443A333" w14:textId="77777777" w:rsidR="006124C8" w:rsidRDefault="006124C8" w:rsidP="008D46CA">
      <w:pPr>
        <w:pStyle w:val="ListParagraph"/>
        <w:numPr>
          <w:ilvl w:val="0"/>
          <w:numId w:val="20"/>
        </w:numPr>
        <w:ind w:left="2070"/>
        <w:jc w:val="left"/>
      </w:pPr>
      <w:r>
        <w:t xml:space="preserve">If the feature combination possible by UE is </w:t>
      </w:r>
      <w:proofErr w:type="spellStart"/>
      <w:r>
        <w:t>CovEnh+Slicing+RedCap</w:t>
      </w:r>
      <w:proofErr w:type="spellEnd"/>
      <w:r>
        <w:t xml:space="preserve">, the UE selects the PRACH configuration/resource corresponding to feature combination </w:t>
      </w:r>
      <w:proofErr w:type="spellStart"/>
      <w:r>
        <w:t>CovEnh+RedCap</w:t>
      </w:r>
      <w:proofErr w:type="spellEnd"/>
      <w:r>
        <w:t>.</w:t>
      </w:r>
    </w:p>
    <w:p w14:paraId="71D8B54A" w14:textId="77777777" w:rsidR="006124C8" w:rsidRDefault="006124C8" w:rsidP="006124C8">
      <w:pPr>
        <w:ind w:left="720"/>
      </w:pPr>
      <w:r w:rsidRPr="0033618E">
        <w:rPr>
          <w:b/>
          <w:bCs/>
        </w:rPr>
        <w:t>Option 4:</w:t>
      </w:r>
      <w:r>
        <w:t xml:space="preserve"> </w:t>
      </w:r>
      <w:r w:rsidRPr="009E73EB">
        <w:t>Combinations of the above options</w:t>
      </w:r>
      <w:r>
        <w:t xml:space="preserve"> or part of the options.</w:t>
      </w:r>
    </w:p>
    <w:p w14:paraId="21AFC8F4" w14:textId="0E78D25A" w:rsidR="006124C8" w:rsidRDefault="006124C8" w:rsidP="00C0721F">
      <w:pPr>
        <w:ind w:left="1440"/>
      </w:pPr>
      <w:r>
        <w:t>Unlike Option 1, the UE will select the legacy common PRACH configuration/resources configured in the BWP if the cell does not support feature combination specific RACH (</w:t>
      </w:r>
      <w:proofErr w:type="gramStart"/>
      <w:r>
        <w:t>e.g.</w:t>
      </w:r>
      <w:proofErr w:type="gramEnd"/>
      <w:r>
        <w:t xml:space="preserve"> legacy cell) or does not provide any feature combination that are </w:t>
      </w:r>
      <w:r w:rsidR="00DC10B5">
        <w:t>determined by the UE</w:t>
      </w:r>
      <w:r>
        <w:t>.</w:t>
      </w:r>
    </w:p>
    <w:p w14:paraId="6FBCEFDC" w14:textId="0F33737B" w:rsidR="006124C8" w:rsidRDefault="006124C8" w:rsidP="00C0721F">
      <w:pPr>
        <w:ind w:left="1440"/>
      </w:pPr>
      <w:r>
        <w:t>On the other hand, if there are PRACH configuration/resources with feature combinations</w:t>
      </w:r>
      <w:r w:rsidR="00B26051">
        <w:t xml:space="preserve"> supported by the cell</w:t>
      </w:r>
      <w:r>
        <w:t xml:space="preserve"> that </w:t>
      </w:r>
      <w:r w:rsidR="00B0249F">
        <w:t>matches</w:t>
      </w:r>
      <w:r w:rsidR="00B26051">
        <w:t xml:space="preserve"> the feature combination determined by the UE</w:t>
      </w:r>
      <w:r>
        <w:t>, the UE will select the PRACH configuration/resources that corresponds to the feature combination based on the maximum number of features matching between the feature combination supported by the cell and the feature combination possible by the UE (as in Option 2). If there are multiple feature combinations that are still valid after applying Option 2, the UE can apply Option 3 to select the PRACH configuration/resources corresponding to the feature combination</w:t>
      </w:r>
      <w:r w:rsidR="00D65EBD">
        <w:t xml:space="preserve"> assigned</w:t>
      </w:r>
      <w:r>
        <w:t xml:space="preserve"> with the highest priority.</w:t>
      </w:r>
    </w:p>
    <w:p w14:paraId="3E4AC61B" w14:textId="4038CF5F" w:rsidR="006124C8" w:rsidRDefault="00251934" w:rsidP="00516BD4">
      <w:r>
        <w:t>A s</w:t>
      </w:r>
      <w:r w:rsidR="006124C8">
        <w:t>ummary of the Options</w:t>
      </w:r>
      <w:r>
        <w:t xml:space="preserve"> </w:t>
      </w:r>
      <w:proofErr w:type="gramStart"/>
      <w:r>
        <w:t>are</w:t>
      </w:r>
      <w:proofErr w:type="gramEnd"/>
      <w:r>
        <w:t xml:space="preserve"> as follow</w:t>
      </w:r>
      <w:r w:rsidR="006124C8">
        <w:t>:</w:t>
      </w:r>
    </w:p>
    <w:tbl>
      <w:tblPr>
        <w:tblStyle w:val="TableGrid"/>
        <w:tblW w:w="0" w:type="auto"/>
        <w:tblInd w:w="720" w:type="dxa"/>
        <w:tblLook w:val="04A0" w:firstRow="1" w:lastRow="0" w:firstColumn="1" w:lastColumn="0" w:noHBand="0" w:noVBand="1"/>
      </w:tblPr>
      <w:tblGrid>
        <w:gridCol w:w="1435"/>
        <w:gridCol w:w="7195"/>
      </w:tblGrid>
      <w:tr w:rsidR="006124C8" w14:paraId="0ABB35A5" w14:textId="77777777" w:rsidTr="00C45EE2">
        <w:tc>
          <w:tcPr>
            <w:tcW w:w="1435" w:type="dxa"/>
          </w:tcPr>
          <w:p w14:paraId="559EC4F6" w14:textId="77777777" w:rsidR="006124C8" w:rsidRDefault="006124C8" w:rsidP="00C45EE2">
            <w:r>
              <w:t>Options</w:t>
            </w:r>
          </w:p>
        </w:tc>
        <w:tc>
          <w:tcPr>
            <w:tcW w:w="7195" w:type="dxa"/>
          </w:tcPr>
          <w:p w14:paraId="46F6F253" w14:textId="77777777" w:rsidR="006124C8" w:rsidRDefault="006124C8" w:rsidP="00C45EE2">
            <w:r>
              <w:t>Key points</w:t>
            </w:r>
          </w:p>
        </w:tc>
      </w:tr>
      <w:tr w:rsidR="006124C8" w14:paraId="575C9405" w14:textId="77777777" w:rsidTr="00C45EE2">
        <w:tc>
          <w:tcPr>
            <w:tcW w:w="1435" w:type="dxa"/>
          </w:tcPr>
          <w:p w14:paraId="4B05A61A" w14:textId="2BBF7A27" w:rsidR="006124C8" w:rsidRDefault="006124C8" w:rsidP="00C45EE2">
            <w:r>
              <w:t>0</w:t>
            </w:r>
            <w:r w:rsidR="000E0FB1">
              <w:t xml:space="preserve"> (up to UE)</w:t>
            </w:r>
          </w:p>
        </w:tc>
        <w:tc>
          <w:tcPr>
            <w:tcW w:w="7195" w:type="dxa"/>
          </w:tcPr>
          <w:p w14:paraId="32C1FEE6" w14:textId="77777777" w:rsidR="006124C8" w:rsidRDefault="006124C8" w:rsidP="00C45EE2">
            <w:r>
              <w:t>It is up to the UE to choose among the PRACH configuration/resources corresponding to feature combinations that are valid to the UE including the legacy common configuration for 4-step RACH and/or 2-step RACH.</w:t>
            </w:r>
          </w:p>
        </w:tc>
      </w:tr>
      <w:tr w:rsidR="006124C8" w14:paraId="5117FF73" w14:textId="77777777" w:rsidTr="00C45EE2">
        <w:tc>
          <w:tcPr>
            <w:tcW w:w="1435" w:type="dxa"/>
          </w:tcPr>
          <w:p w14:paraId="15A77530" w14:textId="2FA3177D" w:rsidR="006124C8" w:rsidRDefault="006124C8" w:rsidP="00C45EE2">
            <w:r>
              <w:t>1</w:t>
            </w:r>
            <w:r w:rsidR="000E0FB1">
              <w:t xml:space="preserve"> </w:t>
            </w:r>
            <w:r w:rsidR="009B4B9B">
              <w:t>(exact match)</w:t>
            </w:r>
          </w:p>
        </w:tc>
        <w:tc>
          <w:tcPr>
            <w:tcW w:w="7195" w:type="dxa"/>
          </w:tcPr>
          <w:p w14:paraId="54475F18" w14:textId="77777777" w:rsidR="006124C8" w:rsidRDefault="006124C8" w:rsidP="00C45EE2">
            <w:r>
              <w:t xml:space="preserve">If there is a PRACH configuration/resources corresponding to the feature combination that are possible by the UE, the UE will select that, Otherwise, the UE will select the legacy common configuration for 4-step RACH and/or 2-step RACH. </w:t>
            </w:r>
          </w:p>
        </w:tc>
      </w:tr>
      <w:tr w:rsidR="006124C8" w14:paraId="6FB31A28" w14:textId="77777777" w:rsidTr="00C45EE2">
        <w:tc>
          <w:tcPr>
            <w:tcW w:w="1435" w:type="dxa"/>
          </w:tcPr>
          <w:p w14:paraId="20AFAF8D" w14:textId="04D4EA26" w:rsidR="006124C8" w:rsidRDefault="006124C8" w:rsidP="00C45EE2">
            <w:r>
              <w:lastRenderedPageBreak/>
              <w:t>2</w:t>
            </w:r>
            <w:r w:rsidR="006F17BE">
              <w:t xml:space="preserve"> (best match)</w:t>
            </w:r>
          </w:p>
        </w:tc>
        <w:tc>
          <w:tcPr>
            <w:tcW w:w="7195" w:type="dxa"/>
          </w:tcPr>
          <w:p w14:paraId="0EEE86B9" w14:textId="77777777" w:rsidR="006124C8" w:rsidRDefault="006124C8" w:rsidP="00C45EE2">
            <w:r>
              <w:t>The UE will select the PRACH configuration/resources corresponding to the feature combination that matches most of the features in the feature combination that is possible by the UE. Otherwise, the UE will select the legacy common configuration for 4-step RACH and/or 2-step RACH.</w:t>
            </w:r>
          </w:p>
        </w:tc>
      </w:tr>
      <w:tr w:rsidR="006124C8" w14:paraId="0CAF2779" w14:textId="77777777" w:rsidTr="00C45EE2">
        <w:tc>
          <w:tcPr>
            <w:tcW w:w="1435" w:type="dxa"/>
          </w:tcPr>
          <w:p w14:paraId="44FF5E27" w14:textId="23FE33CE" w:rsidR="006124C8" w:rsidRDefault="006124C8" w:rsidP="001A2A77">
            <w:pPr>
              <w:jc w:val="left"/>
            </w:pPr>
            <w:r>
              <w:t>3</w:t>
            </w:r>
            <w:r w:rsidR="006F17BE">
              <w:t xml:space="preserve"> (highest priority assigned by network)</w:t>
            </w:r>
          </w:p>
        </w:tc>
        <w:tc>
          <w:tcPr>
            <w:tcW w:w="7195" w:type="dxa"/>
          </w:tcPr>
          <w:p w14:paraId="13CBCE1F" w14:textId="1F0B18FA" w:rsidR="006124C8" w:rsidRDefault="006124C8" w:rsidP="00C45EE2">
            <w:r>
              <w:t xml:space="preserve">The UE will select the PRACH configuration/resources corresponding to the feature combination </w:t>
            </w:r>
            <w:r w:rsidR="009637A6">
              <w:t xml:space="preserve">supported by the cell </w:t>
            </w:r>
            <w:r>
              <w:t>that</w:t>
            </w:r>
            <w:r w:rsidR="009637A6">
              <w:t xml:space="preserve"> matches the feature combination determined by the UE</w:t>
            </w:r>
            <w:r>
              <w:t xml:space="preserve"> and if there are more than 1 </w:t>
            </w:r>
            <w:r w:rsidR="000A00DF">
              <w:t>that matches</w:t>
            </w:r>
            <w:r>
              <w:t xml:space="preserve"> will select </w:t>
            </w:r>
            <w:r w:rsidR="000A00DF">
              <w:t xml:space="preserve">the </w:t>
            </w:r>
            <w:r>
              <w:t xml:space="preserve">one </w:t>
            </w:r>
            <w:r w:rsidR="000A00DF">
              <w:t>that are assigned</w:t>
            </w:r>
            <w:r w:rsidR="0013026C">
              <w:t xml:space="preserve"> </w:t>
            </w:r>
            <w:r>
              <w:t>with the highest priority.</w:t>
            </w:r>
          </w:p>
        </w:tc>
      </w:tr>
      <w:tr w:rsidR="006124C8" w14:paraId="1F288EE7" w14:textId="77777777" w:rsidTr="00C45EE2">
        <w:tc>
          <w:tcPr>
            <w:tcW w:w="1435" w:type="dxa"/>
          </w:tcPr>
          <w:p w14:paraId="368A06E1" w14:textId="5C2C0F34" w:rsidR="006124C8" w:rsidRDefault="006124C8" w:rsidP="00C45EE2">
            <w:r>
              <w:t>4</w:t>
            </w:r>
            <w:r w:rsidR="006F17BE">
              <w:t xml:space="preserve"> (mixed of </w:t>
            </w:r>
            <w:r w:rsidR="000E0FB1">
              <w:t>previous options)</w:t>
            </w:r>
          </w:p>
        </w:tc>
        <w:tc>
          <w:tcPr>
            <w:tcW w:w="7195" w:type="dxa"/>
          </w:tcPr>
          <w:p w14:paraId="6836A8DF" w14:textId="7C13CD52" w:rsidR="006124C8" w:rsidRDefault="006124C8" w:rsidP="00C45EE2">
            <w:r>
              <w:t xml:space="preserve">This is a mix of Options 1 </w:t>
            </w:r>
            <w:r w:rsidR="00770BED">
              <w:t>and</w:t>
            </w:r>
            <w:r>
              <w:t xml:space="preserve"> </w:t>
            </w:r>
            <w:r w:rsidR="00E1764F">
              <w:t xml:space="preserve">2 or </w:t>
            </w:r>
            <w:r>
              <w:t>3.</w:t>
            </w:r>
          </w:p>
          <w:p w14:paraId="13F969A0" w14:textId="665AA78C" w:rsidR="006124C8" w:rsidRDefault="006124C8" w:rsidP="00C45EE2">
            <w:r>
              <w:t xml:space="preserve">If no PRACH configuration/resources corresponding to feature combinations that are </w:t>
            </w:r>
            <w:r w:rsidR="00FF0029">
              <w:t>determined by</w:t>
            </w:r>
            <w:r>
              <w:t xml:space="preserve"> the UE, the UE will select the legacy common configuration for 4-step RACH and/or 2-step RACH.</w:t>
            </w:r>
          </w:p>
          <w:p w14:paraId="6255E734" w14:textId="77777777" w:rsidR="006124C8" w:rsidRDefault="006124C8" w:rsidP="00C45EE2"/>
          <w:p w14:paraId="1493AC0E" w14:textId="1967FECF" w:rsidR="006124C8" w:rsidRDefault="006124C8" w:rsidP="00C45EE2">
            <w:r>
              <w:t xml:space="preserve">Else if there is </w:t>
            </w:r>
            <w:r w:rsidR="00601B4B">
              <w:t>only 1</w:t>
            </w:r>
            <w:r>
              <w:t xml:space="preserve"> PRACH configuration/resources corresponding to the feature combination that are </w:t>
            </w:r>
            <w:r w:rsidR="00601B4B">
              <w:t>determined</w:t>
            </w:r>
            <w:r>
              <w:t xml:space="preserve"> by the UE, the UE will select that,</w:t>
            </w:r>
          </w:p>
          <w:p w14:paraId="003C59B9" w14:textId="77777777" w:rsidR="006124C8" w:rsidRDefault="006124C8" w:rsidP="00C45EE2"/>
          <w:p w14:paraId="264AD05F" w14:textId="36382036" w:rsidR="006124C8" w:rsidRDefault="006124C8" w:rsidP="00C45EE2">
            <w:r>
              <w:t>Otherwise, if there are one or more PRACH configuration/resources corresponding to the feature combination that are valid, UE selects the PRACH configuration/resources corresponding to the feature combination that has the highest priority assigned</w:t>
            </w:r>
            <w:r w:rsidR="00E1764F">
              <w:t xml:space="preserve"> by the network</w:t>
            </w:r>
            <w:r w:rsidR="00AF6620">
              <w:t xml:space="preserve"> (like Option 3)</w:t>
            </w:r>
            <w:r w:rsidR="00E1764F">
              <w:t xml:space="preserve"> or </w:t>
            </w:r>
            <w:r w:rsidR="00DE78AD">
              <w:t>one with feature combination having the most match</w:t>
            </w:r>
            <w:r w:rsidR="00AF6620">
              <w:t xml:space="preserve"> (like Option 2)</w:t>
            </w:r>
            <w:r>
              <w:t>.</w:t>
            </w:r>
          </w:p>
        </w:tc>
      </w:tr>
    </w:tbl>
    <w:p w14:paraId="703AE777" w14:textId="39DC639D" w:rsidR="006124C8" w:rsidRDefault="006124C8" w:rsidP="006C30BB"/>
    <w:p w14:paraId="56E645E4" w14:textId="7C059D74" w:rsidR="0013026C" w:rsidRDefault="0013026C" w:rsidP="006C30BB">
      <w:r>
        <w:t>In comparison</w:t>
      </w:r>
      <w:r w:rsidR="0029299E">
        <w:t>, Options 0</w:t>
      </w:r>
      <w:r w:rsidR="00E82449">
        <w:t xml:space="preserve"> is</w:t>
      </w:r>
      <w:r w:rsidR="0029299E">
        <w:t xml:space="preserve"> the simplest but that will mean</w:t>
      </w:r>
      <w:r w:rsidR="00A94E29">
        <w:t xml:space="preserve"> that network has </w:t>
      </w:r>
      <w:r w:rsidR="00072878">
        <w:t>no</w:t>
      </w:r>
      <w:r w:rsidR="00A94E29">
        <w:t xml:space="preserve"> control</w:t>
      </w:r>
      <w:r w:rsidR="00CE342F">
        <w:t xml:space="preserve"> o</w:t>
      </w:r>
      <w:r w:rsidR="00EE7B35">
        <w:t>ver</w:t>
      </w:r>
      <w:r w:rsidR="00CE342F">
        <w:t xml:space="preserve"> the PRACH configuration/resources </w:t>
      </w:r>
      <w:r w:rsidR="00784069">
        <w:t xml:space="preserve">that the UE </w:t>
      </w:r>
      <w:r w:rsidR="00A32BF5">
        <w:t>will</w:t>
      </w:r>
      <w:r w:rsidR="00784069">
        <w:t xml:space="preserve"> pick</w:t>
      </w:r>
      <w:r w:rsidR="00072878">
        <w:t>. Option 1 and 2 are</w:t>
      </w:r>
      <w:r w:rsidR="006F6E9F">
        <w:t xml:space="preserve"> based on some UE criteria to decide on which PRACH configuration/resources that the UE can select.</w:t>
      </w:r>
      <w:r w:rsidR="00CD5B79">
        <w:t xml:space="preserve"> Option 3 provides some form of network control while Option 4 </w:t>
      </w:r>
      <w:r w:rsidR="002D1A7A">
        <w:t>takes a mix</w:t>
      </w:r>
      <w:r w:rsidR="005D7232">
        <w:t xml:space="preserve">ture of </w:t>
      </w:r>
      <w:r w:rsidR="00E11738">
        <w:t xml:space="preserve">Option 1 and </w:t>
      </w:r>
      <w:r w:rsidR="00EE7B35">
        <w:t xml:space="preserve">2 or </w:t>
      </w:r>
      <w:r w:rsidR="00E11738">
        <w:t>3</w:t>
      </w:r>
      <w:r w:rsidR="00770BED">
        <w:t xml:space="preserve"> which allows for some UE criteria and</w:t>
      </w:r>
      <w:r w:rsidR="00705245">
        <w:t>/or</w:t>
      </w:r>
      <w:r w:rsidR="00770BED">
        <w:t xml:space="preserve"> network control and thus provides the full flexibility.</w:t>
      </w:r>
      <w:r w:rsidR="00820A1C">
        <w:t xml:space="preserve"> </w:t>
      </w:r>
      <w:r w:rsidR="004B1C44">
        <w:t xml:space="preserve">It would be good that </w:t>
      </w:r>
      <w:r w:rsidR="00C661BD">
        <w:t xml:space="preserve">there </w:t>
      </w:r>
      <w:r w:rsidR="00880160">
        <w:t>are</w:t>
      </w:r>
      <w:r w:rsidR="00C661BD">
        <w:t xml:space="preserve"> some network </w:t>
      </w:r>
      <w:proofErr w:type="gramStart"/>
      <w:r w:rsidR="00C661BD">
        <w:t>control</w:t>
      </w:r>
      <w:proofErr w:type="gramEnd"/>
      <w:r w:rsidR="00C661BD">
        <w:t xml:space="preserve"> or at least the selection is specified.</w:t>
      </w:r>
    </w:p>
    <w:p w14:paraId="0A1D97E7" w14:textId="7B2B2A27" w:rsidR="00C661BD" w:rsidRDefault="00C661BD" w:rsidP="006C30BB">
      <w:r w:rsidRPr="00AA6110">
        <w:rPr>
          <w:b/>
          <w:bCs/>
        </w:rPr>
        <w:t>Proposal#</w:t>
      </w:r>
      <w:r w:rsidR="00096386">
        <w:rPr>
          <w:b/>
          <w:bCs/>
        </w:rPr>
        <w:t>1</w:t>
      </w:r>
      <w:r w:rsidRPr="00AA6110">
        <w:rPr>
          <w:b/>
          <w:bCs/>
        </w:rPr>
        <w:t>:</w:t>
      </w:r>
      <w:r>
        <w:t xml:space="preserve"> </w:t>
      </w:r>
      <w:r w:rsidR="00AA6110">
        <w:t>PRACH configuration/resources selection should not be left to UE implementation.</w:t>
      </w:r>
    </w:p>
    <w:p w14:paraId="582609C0" w14:textId="5D07BF66" w:rsidR="00CB6460" w:rsidRDefault="00E8505B" w:rsidP="006C30BB">
      <w:r>
        <w:t>Some form of Option 1 is needed to decide whether to choose between PRACH configuration/resources</w:t>
      </w:r>
      <w:r w:rsidR="0016022C">
        <w:t xml:space="preserve"> of common RACH (if it is available in the BWP) and PRACH configuration/resources </w:t>
      </w:r>
      <w:r w:rsidR="007130E8">
        <w:t>specific to feature combinations.</w:t>
      </w:r>
      <w:r w:rsidR="00406704">
        <w:t xml:space="preserve"> Between the need of Option 2 and 3</w:t>
      </w:r>
      <w:r w:rsidR="006C34B3">
        <w:t>, it may require further discussion.</w:t>
      </w:r>
    </w:p>
    <w:p w14:paraId="3207DBC8" w14:textId="038D7B4B" w:rsidR="0061682D" w:rsidRPr="00792CF4" w:rsidRDefault="0061682D" w:rsidP="006C30BB">
      <w:r w:rsidRPr="00792CF4">
        <w:rPr>
          <w:b/>
          <w:bCs/>
        </w:rPr>
        <w:t>Proposal#</w:t>
      </w:r>
      <w:r w:rsidR="00096386" w:rsidRPr="00792CF4">
        <w:rPr>
          <w:b/>
          <w:bCs/>
        </w:rPr>
        <w:t>2</w:t>
      </w:r>
      <w:r w:rsidRPr="00792CF4">
        <w:rPr>
          <w:b/>
          <w:bCs/>
        </w:rPr>
        <w:t>:</w:t>
      </w:r>
      <w:r w:rsidRPr="00792CF4">
        <w:t xml:space="preserve"> </w:t>
      </w:r>
      <w:r w:rsidR="00055903" w:rsidRPr="00792CF4">
        <w:t>When the cell does not support the required feature combination specific RACH or does not provide any feature combination that is suitable to the UE, the UE selects the legacy common PRACH configuration/resources configured in the BWP</w:t>
      </w:r>
    </w:p>
    <w:p w14:paraId="70BD1ECB" w14:textId="3ECC6098" w:rsidR="0061682D" w:rsidRDefault="00CC0DD5" w:rsidP="006C30BB">
      <w:r w:rsidRPr="008C52B6">
        <w:rPr>
          <w:b/>
          <w:bCs/>
        </w:rPr>
        <w:t>Proposal#</w:t>
      </w:r>
      <w:r w:rsidR="00096386">
        <w:rPr>
          <w:b/>
          <w:bCs/>
        </w:rPr>
        <w:t>3</w:t>
      </w:r>
      <w:r w:rsidRPr="008C52B6">
        <w:rPr>
          <w:b/>
          <w:bCs/>
        </w:rPr>
        <w:t xml:space="preserve">: </w:t>
      </w:r>
      <w:r>
        <w:t>RAN2 discuss whether to go with Option 2</w:t>
      </w:r>
      <w:r w:rsidR="008C2F81">
        <w:t xml:space="preserve"> (best match)</w:t>
      </w:r>
      <w:r>
        <w:t xml:space="preserve"> </w:t>
      </w:r>
      <w:r w:rsidR="008F69C4">
        <w:t>and/</w:t>
      </w:r>
      <w:r>
        <w:t>or 3</w:t>
      </w:r>
      <w:r w:rsidR="00D0378B">
        <w:t xml:space="preserve"> (highest priority assigned by network)</w:t>
      </w:r>
      <w:r>
        <w:t xml:space="preserve"> </w:t>
      </w:r>
      <w:r w:rsidR="00652AA0">
        <w:t>when</w:t>
      </w:r>
      <w:r>
        <w:t xml:space="preserve"> selecti</w:t>
      </w:r>
      <w:r w:rsidR="00652AA0">
        <w:t>ng the</w:t>
      </w:r>
      <w:r>
        <w:t xml:space="preserve"> </w:t>
      </w:r>
      <w:r w:rsidR="00F23B03">
        <w:t xml:space="preserve">feature combination specific </w:t>
      </w:r>
      <w:r>
        <w:t>PRACH configuration/resources</w:t>
      </w:r>
      <w:r w:rsidR="00F23B03">
        <w:t>.</w:t>
      </w:r>
    </w:p>
    <w:p w14:paraId="6315C0F5" w14:textId="51FCA26F" w:rsidR="00C42F3D" w:rsidRDefault="00F504F4" w:rsidP="006C30BB">
      <w:r>
        <w:t xml:space="preserve">If feature combination selected is linked to </w:t>
      </w:r>
      <w:r w:rsidR="00A80BD8">
        <w:t xml:space="preserve">both the 2-step PRACH configuration/resources and 4-step PRACH configuration/resources, the </w:t>
      </w:r>
      <w:r w:rsidR="00742FCB">
        <w:t xml:space="preserve">UE will decide to use the 2-step or 4-step PRACH configuration/resources based on the </w:t>
      </w:r>
      <w:r w:rsidR="004B43ED" w:rsidRPr="004B43ED">
        <w:rPr>
          <w:i/>
          <w:iCs/>
        </w:rPr>
        <w:t>msgA-RSRP-Threshold-r16</w:t>
      </w:r>
      <w:r w:rsidR="004B43ED">
        <w:t xml:space="preserve"> as per legacy.</w:t>
      </w:r>
    </w:p>
    <w:p w14:paraId="0C9BD51A" w14:textId="2B4172AF" w:rsidR="00415FCC" w:rsidRDefault="00415FCC" w:rsidP="00415FCC">
      <w:r w:rsidRPr="008C52B6">
        <w:rPr>
          <w:b/>
          <w:bCs/>
        </w:rPr>
        <w:t>Proposal#</w:t>
      </w:r>
      <w:r w:rsidR="00096386">
        <w:rPr>
          <w:b/>
          <w:bCs/>
        </w:rPr>
        <w:t>4</w:t>
      </w:r>
      <w:r w:rsidRPr="008C52B6">
        <w:rPr>
          <w:b/>
          <w:bCs/>
        </w:rPr>
        <w:t xml:space="preserve">: </w:t>
      </w:r>
      <w:r>
        <w:t xml:space="preserve">If feature combination selected is linked to both the 2-step PRACH configuration/resources and 4-step PRACH configuration/resources, the UE will decide to use the 2-step or 4-step PRACH configuration/resources based on the </w:t>
      </w:r>
      <w:r w:rsidRPr="004B43ED">
        <w:rPr>
          <w:i/>
          <w:iCs/>
        </w:rPr>
        <w:t>msgA-RSRP-Threshold-r16</w:t>
      </w:r>
      <w:r>
        <w:t xml:space="preserve"> as per legacy</w:t>
      </w:r>
      <w:r w:rsidR="005E6592">
        <w:t xml:space="preserve"> operation</w:t>
      </w:r>
      <w:r>
        <w:t>.</w:t>
      </w:r>
    </w:p>
    <w:p w14:paraId="6CED910A" w14:textId="4D44CC22" w:rsidR="00EE7F96" w:rsidRDefault="004E5817" w:rsidP="00EE7F96">
      <w:pPr>
        <w:pStyle w:val="Heading2"/>
      </w:pPr>
      <w:r>
        <w:t>PRACH configuration/resources selection for f</w:t>
      </w:r>
      <w:r w:rsidR="00EE7F96">
        <w:t>allback</w:t>
      </w:r>
      <w:r w:rsidR="00C80FE3">
        <w:t xml:space="preserve"> </w:t>
      </w:r>
      <w:r>
        <w:t xml:space="preserve">4-step RACH </w:t>
      </w:r>
      <w:r w:rsidR="00C80FE3">
        <w:t>selection</w:t>
      </w:r>
    </w:p>
    <w:p w14:paraId="635806D9" w14:textId="371AD0BE" w:rsidR="004E5817" w:rsidRDefault="00E42099" w:rsidP="004E5817">
      <w:r>
        <w:t>Fallback to Msg1</w:t>
      </w:r>
      <w:r w:rsidR="005B1946">
        <w:t xml:space="preserve"> in 4-step RACH</w:t>
      </w:r>
      <w:r>
        <w:t xml:space="preserve"> occurs when </w:t>
      </w:r>
      <w:r w:rsidR="009A7F94">
        <w:t>the number of retransmissions on the 2-step RACH exceed</w:t>
      </w:r>
      <w:r w:rsidR="00BD51E3">
        <w:t>s a certain threshold</w:t>
      </w:r>
      <w:r w:rsidR="00276BDF">
        <w:t xml:space="preserve">. </w:t>
      </w:r>
      <w:r w:rsidR="00C26538">
        <w:t xml:space="preserve">In Rel-16, </w:t>
      </w:r>
      <w:r w:rsidR="00CB7FF1">
        <w:t>when fallback to Msg1 is configured (</w:t>
      </w:r>
      <w:proofErr w:type="gramStart"/>
      <w:r w:rsidR="00CB7FF1">
        <w:t>i.e.</w:t>
      </w:r>
      <w:proofErr w:type="gramEnd"/>
      <w:r w:rsidR="00CB7FF1">
        <w:t xml:space="preserve"> threshold is configured</w:t>
      </w:r>
      <w:r w:rsidR="0054750D">
        <w:t xml:space="preserve"> and 4-step RACH configuration is configured for the BWP of the 2-step RACH), the UE fallback to the </w:t>
      </w:r>
      <w:r w:rsidR="00E64D61">
        <w:t>4-step RACH configuration</w:t>
      </w:r>
      <w:r w:rsidR="00D22B1B">
        <w:t xml:space="preserve">. </w:t>
      </w:r>
      <w:r w:rsidR="00A40E51">
        <w:t xml:space="preserve">For multiple feature combination case, </w:t>
      </w:r>
      <w:r w:rsidR="00B16420">
        <w:t xml:space="preserve">the question is on which </w:t>
      </w:r>
      <w:r w:rsidR="00CD67B3">
        <w:t xml:space="preserve">4-step </w:t>
      </w:r>
      <w:r w:rsidR="00B16420">
        <w:t>PRACH configuration/resources</w:t>
      </w:r>
      <w:r w:rsidR="00364184">
        <w:t xml:space="preserve">. The most straightforward approach is </w:t>
      </w:r>
      <w:r w:rsidR="00163012" w:rsidRPr="00163012">
        <w:t xml:space="preserve">fallback to Msg1 to the 4-step </w:t>
      </w:r>
      <w:r w:rsidR="000C67EA">
        <w:t>P</w:t>
      </w:r>
      <w:r w:rsidR="00163012" w:rsidRPr="00163012">
        <w:t xml:space="preserve">RACH </w:t>
      </w:r>
      <w:r w:rsidR="000C67EA">
        <w:t>configuration/</w:t>
      </w:r>
      <w:r w:rsidR="00163012" w:rsidRPr="00163012">
        <w:t>resources corresponding to the feature combination selected</w:t>
      </w:r>
      <w:r w:rsidR="007F2907">
        <w:t xml:space="preserve"> for 2-step RACH</w:t>
      </w:r>
      <w:r w:rsidR="00163012" w:rsidRPr="00163012">
        <w:t xml:space="preserve"> (if</w:t>
      </w:r>
      <w:r w:rsidR="007F2907">
        <w:t xml:space="preserve"> the </w:t>
      </w:r>
      <w:r w:rsidR="00DA61D1">
        <w:t xml:space="preserve">4-step </w:t>
      </w:r>
      <w:r w:rsidR="007F2907">
        <w:t xml:space="preserve">PRACH configuration/resources </w:t>
      </w:r>
      <w:r w:rsidR="00DA61D1">
        <w:t xml:space="preserve">is </w:t>
      </w:r>
      <w:r w:rsidR="00163012" w:rsidRPr="00163012">
        <w:t>configured)</w:t>
      </w:r>
      <w:r w:rsidR="000C67EA">
        <w:t>.</w:t>
      </w:r>
      <w:r w:rsidR="00163012" w:rsidRPr="00163012">
        <w:t xml:space="preserve"> </w:t>
      </w:r>
      <w:r w:rsidR="00EF28CE">
        <w:t>I</w:t>
      </w:r>
      <w:r w:rsidR="00163012" w:rsidRPr="00163012">
        <w:t xml:space="preserve">f </w:t>
      </w:r>
      <w:r w:rsidR="00EF28CE" w:rsidRPr="00163012">
        <w:t xml:space="preserve">the 4-step </w:t>
      </w:r>
      <w:r w:rsidR="00EF28CE">
        <w:t>P</w:t>
      </w:r>
      <w:r w:rsidR="00EF28CE" w:rsidRPr="00163012">
        <w:t xml:space="preserve">RACH </w:t>
      </w:r>
      <w:r w:rsidR="00EF28CE">
        <w:t>configuration/</w:t>
      </w:r>
      <w:r w:rsidR="00EF28CE" w:rsidRPr="00163012">
        <w:t>resources corresponding to the feature combination selected</w:t>
      </w:r>
      <w:r w:rsidR="00EF28CE">
        <w:t xml:space="preserve"> for 2-step RACH</w:t>
      </w:r>
      <w:r w:rsidR="00EF28CE" w:rsidRPr="00163012">
        <w:t xml:space="preserve"> </w:t>
      </w:r>
      <w:r w:rsidR="009221AC">
        <w:t xml:space="preserve">is </w:t>
      </w:r>
      <w:r w:rsidR="00163012" w:rsidRPr="00163012">
        <w:t xml:space="preserve">not configured, </w:t>
      </w:r>
      <w:r w:rsidR="009221AC">
        <w:t>the UE</w:t>
      </w:r>
      <w:r w:rsidR="00582CC1">
        <w:t xml:space="preserve"> either </w:t>
      </w:r>
      <w:r w:rsidR="005F097F">
        <w:t xml:space="preserve">does </w:t>
      </w:r>
      <w:r w:rsidR="00582CC1">
        <w:t>not perform fallback or</w:t>
      </w:r>
      <w:r w:rsidR="009221AC">
        <w:t xml:space="preserve"> </w:t>
      </w:r>
      <w:r w:rsidR="00DA059A">
        <w:t xml:space="preserve">perform </w:t>
      </w:r>
      <w:r w:rsidR="00163012" w:rsidRPr="00163012">
        <w:t>fallback to Msg1 of the common 4-step RACH resources of the BWP</w:t>
      </w:r>
      <w:r w:rsidR="007741C4">
        <w:t xml:space="preserve"> (if it is configured)</w:t>
      </w:r>
      <w:r w:rsidR="007078E9">
        <w:t>.</w:t>
      </w:r>
    </w:p>
    <w:p w14:paraId="4085C4A2" w14:textId="77777777" w:rsidR="001B79CA" w:rsidRDefault="002E4B02" w:rsidP="004E5817">
      <w:r>
        <w:lastRenderedPageBreak/>
        <w:t>Alternatively, if the 4-step PRACH configuration/resources corresponding to the feature combination selected for 2-step RACH</w:t>
      </w:r>
      <w:r w:rsidR="0065110E">
        <w:t xml:space="preserve"> is not </w:t>
      </w:r>
      <w:r w:rsidR="00156D58">
        <w:t>configured</w:t>
      </w:r>
      <w:r w:rsidR="00193297">
        <w:t>, instead of fallback to common RACH (if configured)</w:t>
      </w:r>
      <w:r w:rsidR="004B165A">
        <w:t xml:space="preserve"> or no fallback, the UE can select other </w:t>
      </w:r>
      <w:r w:rsidR="003673E0">
        <w:t xml:space="preserve">4-step </w:t>
      </w:r>
      <w:r w:rsidR="004B165A">
        <w:t>PRACH confi</w:t>
      </w:r>
      <w:r w:rsidR="00A945AB">
        <w:t>guration/resources corresponding to other feature combination</w:t>
      </w:r>
      <w:r w:rsidR="009E58C9">
        <w:t>.</w:t>
      </w:r>
      <w:r w:rsidR="00144006">
        <w:t xml:space="preserve"> </w:t>
      </w:r>
      <w:r w:rsidR="00E05556">
        <w:t>Similar rules as for</w:t>
      </w:r>
      <w:r w:rsidR="00306395">
        <w:t xml:space="preserve"> feature combination selection in Section 2.2 is needed</w:t>
      </w:r>
      <w:r w:rsidR="00612DB5">
        <w:t xml:space="preserve"> to select a 4-step PRACH configuration/resources.</w:t>
      </w:r>
      <w:r w:rsidR="00E05556">
        <w:t xml:space="preserve"> </w:t>
      </w:r>
      <w:r w:rsidR="00144006">
        <w:t>However</w:t>
      </w:r>
      <w:r w:rsidR="00EC2D54">
        <w:t>,</w:t>
      </w:r>
      <w:r w:rsidR="00144006">
        <w:t xml:space="preserve"> we think </w:t>
      </w:r>
      <w:r w:rsidR="00903E01">
        <w:t>this should be avoided</w:t>
      </w:r>
      <w:r w:rsidR="00144006">
        <w:t xml:space="preserve"> for fallback and should just foll</w:t>
      </w:r>
      <w:r w:rsidR="003C6C4E">
        <w:t xml:space="preserve">ow </w:t>
      </w:r>
      <w:r w:rsidR="00454864">
        <w:t xml:space="preserve">a </w:t>
      </w:r>
      <w:r w:rsidR="001B79CA">
        <w:t xml:space="preserve">former </w:t>
      </w:r>
      <w:r w:rsidR="00454864">
        <w:t xml:space="preserve">straightforward </w:t>
      </w:r>
      <w:r w:rsidR="000E3D5D">
        <w:t>approach</w:t>
      </w:r>
      <w:r w:rsidR="001B79CA">
        <w:t>.</w:t>
      </w:r>
    </w:p>
    <w:p w14:paraId="3EA1166B" w14:textId="6863E782" w:rsidR="007078E9" w:rsidRDefault="001B79CA" w:rsidP="004E5817">
      <w:r w:rsidRPr="00416C98">
        <w:rPr>
          <w:b/>
          <w:bCs/>
        </w:rPr>
        <w:t>Proposal#</w:t>
      </w:r>
      <w:r w:rsidR="00096386">
        <w:rPr>
          <w:b/>
          <w:bCs/>
        </w:rPr>
        <w:t>5</w:t>
      </w:r>
      <w:r w:rsidRPr="00416C98">
        <w:rPr>
          <w:b/>
          <w:bCs/>
        </w:rPr>
        <w:t>:</w:t>
      </w:r>
      <w:r>
        <w:t xml:space="preserve"> </w:t>
      </w:r>
      <w:r w:rsidR="000E3D5D">
        <w:t xml:space="preserve"> </w:t>
      </w:r>
      <w:r w:rsidR="003673E0">
        <w:t xml:space="preserve"> </w:t>
      </w:r>
      <w:r w:rsidR="00FD13F7">
        <w:t xml:space="preserve">The UE </w:t>
      </w:r>
      <w:r w:rsidR="00C304A2">
        <w:t>follows the follow rules for fallback to Msg1:</w:t>
      </w:r>
    </w:p>
    <w:p w14:paraId="6424EBD0" w14:textId="5A957721" w:rsidR="00416C98" w:rsidRDefault="004C48F6" w:rsidP="00416C98">
      <w:pPr>
        <w:pStyle w:val="ListParagraph"/>
        <w:numPr>
          <w:ilvl w:val="0"/>
          <w:numId w:val="20"/>
        </w:numPr>
      </w:pPr>
      <w:r>
        <w:t xml:space="preserve">If the 4-step PRACH configuration/resources </w:t>
      </w:r>
      <w:r w:rsidR="00A21EFE">
        <w:t>corresponding to the feature combination selected for the 2-step RACH</w:t>
      </w:r>
      <w:r w:rsidR="000B0B24">
        <w:t xml:space="preserve"> is configured for the same BWP, f</w:t>
      </w:r>
      <w:r w:rsidR="00AC3902" w:rsidRPr="00163012">
        <w:t xml:space="preserve">allback to Msg1 to the 4-step </w:t>
      </w:r>
      <w:r w:rsidR="00AC3902">
        <w:t>P</w:t>
      </w:r>
      <w:r w:rsidR="00AC3902" w:rsidRPr="00163012">
        <w:t xml:space="preserve">RACH </w:t>
      </w:r>
      <w:r w:rsidR="00AC3902">
        <w:t>configuration/</w:t>
      </w:r>
      <w:r w:rsidR="00AC3902" w:rsidRPr="00163012">
        <w:t xml:space="preserve">resources </w:t>
      </w:r>
    </w:p>
    <w:p w14:paraId="3CD49840" w14:textId="21095474" w:rsidR="00416C98" w:rsidRDefault="00F35832" w:rsidP="00416C98">
      <w:pPr>
        <w:pStyle w:val="ListParagraph"/>
        <w:numPr>
          <w:ilvl w:val="0"/>
          <w:numId w:val="20"/>
        </w:numPr>
      </w:pPr>
      <w:r>
        <w:t xml:space="preserve">Elseif the </w:t>
      </w:r>
      <w:r w:rsidR="00D918F2">
        <w:t xml:space="preserve">4-step </w:t>
      </w:r>
      <w:r w:rsidR="00622A1C">
        <w:t>PRACH configuration/resources are configured for common RACH</w:t>
      </w:r>
      <w:r w:rsidR="00AC3902">
        <w:t xml:space="preserve">, the UE performs </w:t>
      </w:r>
      <w:r w:rsidR="00AC3902" w:rsidRPr="00163012">
        <w:t>fallback to Msg1 of the common 4-step RACH resources of the BWP</w:t>
      </w:r>
      <w:r w:rsidR="00AC3902">
        <w:t>.</w:t>
      </w:r>
      <w:r w:rsidR="00622A1C">
        <w:t xml:space="preserve"> </w:t>
      </w:r>
    </w:p>
    <w:p w14:paraId="03F19984" w14:textId="7777751C" w:rsidR="00AC3902" w:rsidRDefault="00622A1C" w:rsidP="00416C98">
      <w:pPr>
        <w:pStyle w:val="ListParagraph"/>
        <w:numPr>
          <w:ilvl w:val="0"/>
          <w:numId w:val="20"/>
        </w:numPr>
      </w:pPr>
      <w:r>
        <w:t>Otherwise</w:t>
      </w:r>
      <w:r w:rsidR="00416C98">
        <w:t>, the UE performs no fallback.</w:t>
      </w:r>
    </w:p>
    <w:p w14:paraId="0CCBBC8B" w14:textId="7CD55F4A" w:rsidR="00840375" w:rsidRDefault="00840375" w:rsidP="00840375">
      <w:pPr>
        <w:pStyle w:val="Heading1"/>
      </w:pPr>
      <w:r>
        <w:t>Conclusion</w:t>
      </w:r>
    </w:p>
    <w:p w14:paraId="6F6BC6B5" w14:textId="63B444DE" w:rsidR="002128A7" w:rsidRDefault="002128A7" w:rsidP="002128A7">
      <w:r>
        <w:t>It is requested that RAN2 discussed the following observations and proposals:</w:t>
      </w:r>
    </w:p>
    <w:p w14:paraId="0521AC92" w14:textId="2C173CA2" w:rsidR="00896282" w:rsidRDefault="00896282" w:rsidP="00896282">
      <w:r w:rsidRPr="00AA6110">
        <w:rPr>
          <w:b/>
          <w:bCs/>
        </w:rPr>
        <w:t>Proposal#</w:t>
      </w:r>
      <w:r w:rsidR="00096386">
        <w:rPr>
          <w:b/>
          <w:bCs/>
        </w:rPr>
        <w:t>1</w:t>
      </w:r>
      <w:r w:rsidRPr="00AA6110">
        <w:rPr>
          <w:b/>
          <w:bCs/>
        </w:rPr>
        <w:t>:</w:t>
      </w:r>
      <w:r>
        <w:t xml:space="preserve"> PRACH configuration/resources selection should not be left to UE implementation.</w:t>
      </w:r>
    </w:p>
    <w:p w14:paraId="16690E62" w14:textId="77777777" w:rsidR="00792CF4" w:rsidRPr="00792CF4" w:rsidRDefault="00792CF4" w:rsidP="00792CF4">
      <w:r w:rsidRPr="00792CF4">
        <w:rPr>
          <w:b/>
          <w:bCs/>
        </w:rPr>
        <w:t>Proposal#2:</w:t>
      </w:r>
      <w:r w:rsidRPr="00792CF4">
        <w:t xml:space="preserve"> When the cell does not support the required feature combination specific RACH or does not provide any feature combination that is suitable to the UE, the UE selects the legacy common PRACH configuration/resources configured in the BWP</w:t>
      </w:r>
    </w:p>
    <w:p w14:paraId="10A3E03E" w14:textId="0BAC4B88" w:rsidR="00D0378B" w:rsidRDefault="00D0378B" w:rsidP="00D0378B">
      <w:r w:rsidRPr="008C52B6">
        <w:rPr>
          <w:b/>
          <w:bCs/>
        </w:rPr>
        <w:t>Proposal#</w:t>
      </w:r>
      <w:r w:rsidR="00096386">
        <w:rPr>
          <w:b/>
          <w:bCs/>
        </w:rPr>
        <w:t>3</w:t>
      </w:r>
      <w:r w:rsidRPr="008C52B6">
        <w:rPr>
          <w:b/>
          <w:bCs/>
        </w:rPr>
        <w:t xml:space="preserve">: </w:t>
      </w:r>
      <w:r w:rsidR="7FF3BBA6">
        <w:t xml:space="preserve"> RAN2 discuss whether to go with Option 2 (best match) and/or 3 (highest priority assigned by network) when selecting the feature combination specific PRACH configuration/resources.</w:t>
      </w:r>
    </w:p>
    <w:p w14:paraId="58C1C02A" w14:textId="17FF7FEB" w:rsidR="00896282" w:rsidRDefault="00896282" w:rsidP="00896282">
      <w:r w:rsidRPr="008C52B6">
        <w:rPr>
          <w:b/>
          <w:bCs/>
        </w:rPr>
        <w:t>Proposal#</w:t>
      </w:r>
      <w:r w:rsidR="00096386">
        <w:rPr>
          <w:b/>
          <w:bCs/>
        </w:rPr>
        <w:t>4</w:t>
      </w:r>
      <w:r w:rsidRPr="008C52B6">
        <w:rPr>
          <w:b/>
          <w:bCs/>
        </w:rPr>
        <w:t xml:space="preserve">: </w:t>
      </w:r>
      <w:r>
        <w:t xml:space="preserve">If feature combination selected is linked to both the 2-step PRACH configuration/resources and 4-step PRACH configuration/resources, the UE will decide to use the 2-step or 4-step PRACH configuration/resources based on the </w:t>
      </w:r>
      <w:r w:rsidRPr="004B43ED">
        <w:rPr>
          <w:i/>
          <w:iCs/>
        </w:rPr>
        <w:t>msgA-RSRP-Threshold-r16</w:t>
      </w:r>
      <w:r>
        <w:t xml:space="preserve"> as per legacy</w:t>
      </w:r>
      <w:r w:rsidR="34D8F9C7">
        <w:t xml:space="preserve"> operation</w:t>
      </w:r>
      <w:r>
        <w:t>.</w:t>
      </w:r>
    </w:p>
    <w:p w14:paraId="2150F3F8" w14:textId="35ED4068" w:rsidR="00896282" w:rsidRDefault="00896282" w:rsidP="00896282">
      <w:r w:rsidRPr="00416C98">
        <w:rPr>
          <w:b/>
          <w:bCs/>
        </w:rPr>
        <w:t>Proposal#</w:t>
      </w:r>
      <w:r w:rsidR="00096386">
        <w:rPr>
          <w:b/>
          <w:bCs/>
        </w:rPr>
        <w:t>5</w:t>
      </w:r>
      <w:r w:rsidRPr="00416C98">
        <w:rPr>
          <w:b/>
          <w:bCs/>
        </w:rPr>
        <w:t>:</w:t>
      </w:r>
      <w:r>
        <w:t xml:space="preserve">   The UE follows the follow rules for fallback to Msg1:</w:t>
      </w:r>
    </w:p>
    <w:p w14:paraId="39AC465D" w14:textId="7A2EA6F1" w:rsidR="00896282" w:rsidRDefault="00971B54" w:rsidP="00896282">
      <w:pPr>
        <w:pStyle w:val="ListParagraph"/>
        <w:numPr>
          <w:ilvl w:val="0"/>
          <w:numId w:val="20"/>
        </w:numPr>
      </w:pPr>
      <w:r>
        <w:t>If the 4-step PRACH configuration/resources corresponding to the feature combination selected for the 2-step RACH is configured for the same BWP, f</w:t>
      </w:r>
      <w:r w:rsidR="00896282" w:rsidRPr="00163012">
        <w:t xml:space="preserve">allback to Msg1 to the 4-step </w:t>
      </w:r>
      <w:r w:rsidR="00896282">
        <w:t>P</w:t>
      </w:r>
      <w:r w:rsidR="00896282" w:rsidRPr="00163012">
        <w:t xml:space="preserve">RACH </w:t>
      </w:r>
      <w:r w:rsidR="00896282">
        <w:t>configuration/</w:t>
      </w:r>
      <w:r w:rsidR="00896282" w:rsidRPr="00163012">
        <w:t xml:space="preserve">resources </w:t>
      </w:r>
    </w:p>
    <w:p w14:paraId="21142C63" w14:textId="6CD485D4" w:rsidR="00896282" w:rsidRDefault="00896282" w:rsidP="00896282">
      <w:pPr>
        <w:pStyle w:val="ListParagraph"/>
        <w:numPr>
          <w:ilvl w:val="0"/>
          <w:numId w:val="20"/>
        </w:numPr>
      </w:pPr>
      <w:r>
        <w:t xml:space="preserve">Elseif the </w:t>
      </w:r>
      <w:r w:rsidR="00867468">
        <w:t xml:space="preserve">4-step </w:t>
      </w:r>
      <w:r>
        <w:t xml:space="preserve">PRACH configuration/resources are configured for common RACH, the UE performs </w:t>
      </w:r>
      <w:r w:rsidRPr="00163012">
        <w:t>fallback to Msg1 of the common 4-step RACH resources of the BWP</w:t>
      </w:r>
      <w:r>
        <w:t xml:space="preserve">. </w:t>
      </w:r>
    </w:p>
    <w:p w14:paraId="1DF79A33" w14:textId="77777777" w:rsidR="00896282" w:rsidRDefault="00896282" w:rsidP="00896282">
      <w:pPr>
        <w:pStyle w:val="ListParagraph"/>
        <w:numPr>
          <w:ilvl w:val="0"/>
          <w:numId w:val="20"/>
        </w:numPr>
      </w:pPr>
      <w:r>
        <w:t>Otherwise, the UE performs no fallback.</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148A2" w14:textId="77777777" w:rsidR="004A02AE" w:rsidRDefault="004A02AE"/>
  </w:endnote>
  <w:endnote w:type="continuationSeparator" w:id="0">
    <w:p w14:paraId="7CD8DE58" w14:textId="77777777" w:rsidR="004A02AE" w:rsidRDefault="004A02AE"/>
  </w:endnote>
  <w:endnote w:type="continuationNotice" w:id="1">
    <w:p w14:paraId="1B3F2398" w14:textId="77777777" w:rsidR="004A02AE" w:rsidRDefault="004A0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C3646" w14:textId="77777777" w:rsidR="004A02AE" w:rsidRDefault="004A02AE"/>
  </w:footnote>
  <w:footnote w:type="continuationSeparator" w:id="0">
    <w:p w14:paraId="3DF45B94" w14:textId="77777777" w:rsidR="004A02AE" w:rsidRDefault="004A02AE"/>
  </w:footnote>
  <w:footnote w:type="continuationNotice" w:id="1">
    <w:p w14:paraId="1BB1E95F" w14:textId="77777777" w:rsidR="004A02AE" w:rsidRDefault="004A02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9A6793"/>
    <w:multiLevelType w:val="hybridMultilevel"/>
    <w:tmpl w:val="A88A2E66"/>
    <w:lvl w:ilvl="0" w:tplc="E71CA830">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8" w15:restartNumberingAfterBreak="0">
    <w:nsid w:val="37532C39"/>
    <w:multiLevelType w:val="hybridMultilevel"/>
    <w:tmpl w:val="5E7892B2"/>
    <w:lvl w:ilvl="0" w:tplc="6994F41E">
      <w:numFmt w:val="bullet"/>
      <w:lvlText w:val="-"/>
      <w:lvlJc w:val="left"/>
      <w:pPr>
        <w:ind w:left="135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E447D"/>
    <w:multiLevelType w:val="hybridMultilevel"/>
    <w:tmpl w:val="64CC5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1"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4"/>
  </w:num>
  <w:num w:numId="3">
    <w:abstractNumId w:val="3"/>
  </w:num>
  <w:num w:numId="4">
    <w:abstractNumId w:val="0"/>
  </w:num>
  <w:num w:numId="5">
    <w:abstractNumId w:val="11"/>
  </w:num>
  <w:num w:numId="6">
    <w:abstractNumId w:val="5"/>
  </w:num>
  <w:num w:numId="7">
    <w:abstractNumId w:val="7"/>
  </w:num>
  <w:num w:numId="8">
    <w:abstractNumId w:val="16"/>
  </w:num>
  <w:num w:numId="9">
    <w:abstractNumId w:val="17"/>
  </w:num>
  <w:num w:numId="10">
    <w:abstractNumId w:val="16"/>
  </w:num>
  <w:num w:numId="11">
    <w:abstractNumId w:val="6"/>
  </w:num>
  <w:num w:numId="12">
    <w:abstractNumId w:val="2"/>
  </w:num>
  <w:num w:numId="13">
    <w:abstractNumId w:val="15"/>
  </w:num>
  <w:num w:numId="14">
    <w:abstractNumId w:val="4"/>
  </w:num>
  <w:num w:numId="15">
    <w:abstractNumId w:val="13"/>
  </w:num>
  <w:num w:numId="16">
    <w:abstractNumId w:val="12"/>
  </w:num>
  <w:num w:numId="17">
    <w:abstractNumId w:val="16"/>
  </w:num>
  <w:num w:numId="18">
    <w:abstractNumId w:val="9"/>
  </w:num>
  <w:num w:numId="19">
    <w:abstractNumId w:val="1"/>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C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BBF"/>
    <w:rsid w:val="00015F3C"/>
    <w:rsid w:val="000176A4"/>
    <w:rsid w:val="00017B54"/>
    <w:rsid w:val="00020190"/>
    <w:rsid w:val="0002049D"/>
    <w:rsid w:val="00020501"/>
    <w:rsid w:val="0002061C"/>
    <w:rsid w:val="0002065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3A7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6E"/>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8C2"/>
    <w:rsid w:val="00053BED"/>
    <w:rsid w:val="00053D96"/>
    <w:rsid w:val="000540E0"/>
    <w:rsid w:val="0005435E"/>
    <w:rsid w:val="000547D0"/>
    <w:rsid w:val="00054F40"/>
    <w:rsid w:val="00055090"/>
    <w:rsid w:val="00055385"/>
    <w:rsid w:val="000554E7"/>
    <w:rsid w:val="00055903"/>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78"/>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322"/>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B71"/>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386"/>
    <w:rsid w:val="000968CD"/>
    <w:rsid w:val="000968E5"/>
    <w:rsid w:val="00097926"/>
    <w:rsid w:val="00097D28"/>
    <w:rsid w:val="000A00DF"/>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0B24"/>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DEA"/>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0DB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EA"/>
    <w:rsid w:val="000C67F0"/>
    <w:rsid w:val="000C67F4"/>
    <w:rsid w:val="000C6CD8"/>
    <w:rsid w:val="000C75BA"/>
    <w:rsid w:val="000C7761"/>
    <w:rsid w:val="000C7F1B"/>
    <w:rsid w:val="000D0421"/>
    <w:rsid w:val="000D06CB"/>
    <w:rsid w:val="000D1170"/>
    <w:rsid w:val="000D156F"/>
    <w:rsid w:val="000D1827"/>
    <w:rsid w:val="000D2528"/>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0FB1"/>
    <w:rsid w:val="000E12D1"/>
    <w:rsid w:val="000E15ED"/>
    <w:rsid w:val="000E16C4"/>
    <w:rsid w:val="000E1700"/>
    <w:rsid w:val="000E1A95"/>
    <w:rsid w:val="000E2433"/>
    <w:rsid w:val="000E284C"/>
    <w:rsid w:val="000E2CB4"/>
    <w:rsid w:val="000E328E"/>
    <w:rsid w:val="000E3332"/>
    <w:rsid w:val="000E33B3"/>
    <w:rsid w:val="000E36C6"/>
    <w:rsid w:val="000E3868"/>
    <w:rsid w:val="000E3D5D"/>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8FA"/>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5EF"/>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3F14"/>
    <w:rsid w:val="00124AC0"/>
    <w:rsid w:val="00124F7A"/>
    <w:rsid w:val="00125830"/>
    <w:rsid w:val="00125C63"/>
    <w:rsid w:val="0012720A"/>
    <w:rsid w:val="00127AFA"/>
    <w:rsid w:val="00127D11"/>
    <w:rsid w:val="00127E2C"/>
    <w:rsid w:val="00130013"/>
    <w:rsid w:val="0013026C"/>
    <w:rsid w:val="00130496"/>
    <w:rsid w:val="00130557"/>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006"/>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D58"/>
    <w:rsid w:val="00156F07"/>
    <w:rsid w:val="00157234"/>
    <w:rsid w:val="001574AC"/>
    <w:rsid w:val="00157754"/>
    <w:rsid w:val="00157CF3"/>
    <w:rsid w:val="00157EA6"/>
    <w:rsid w:val="00157FE0"/>
    <w:rsid w:val="00160083"/>
    <w:rsid w:val="0016011D"/>
    <w:rsid w:val="0016022C"/>
    <w:rsid w:val="001603DE"/>
    <w:rsid w:val="001603ED"/>
    <w:rsid w:val="0016049C"/>
    <w:rsid w:val="001604F6"/>
    <w:rsid w:val="00160531"/>
    <w:rsid w:val="00160F5A"/>
    <w:rsid w:val="00160F93"/>
    <w:rsid w:val="00161BE0"/>
    <w:rsid w:val="00161BE1"/>
    <w:rsid w:val="00162075"/>
    <w:rsid w:val="00163012"/>
    <w:rsid w:val="001630C0"/>
    <w:rsid w:val="0016363B"/>
    <w:rsid w:val="00163CC3"/>
    <w:rsid w:val="001643B8"/>
    <w:rsid w:val="00164839"/>
    <w:rsid w:val="00164CF5"/>
    <w:rsid w:val="001656AF"/>
    <w:rsid w:val="00165A12"/>
    <w:rsid w:val="00165CEE"/>
    <w:rsid w:val="00166281"/>
    <w:rsid w:val="00166B6E"/>
    <w:rsid w:val="00166B73"/>
    <w:rsid w:val="001670E7"/>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155"/>
    <w:rsid w:val="0018760D"/>
    <w:rsid w:val="001878F8"/>
    <w:rsid w:val="0018798B"/>
    <w:rsid w:val="00187CA3"/>
    <w:rsid w:val="00190A84"/>
    <w:rsid w:val="00190B1C"/>
    <w:rsid w:val="00190C98"/>
    <w:rsid w:val="00190DE3"/>
    <w:rsid w:val="00191484"/>
    <w:rsid w:val="00191BB7"/>
    <w:rsid w:val="00191DB0"/>
    <w:rsid w:val="00192037"/>
    <w:rsid w:val="001921F0"/>
    <w:rsid w:val="00193297"/>
    <w:rsid w:val="00193474"/>
    <w:rsid w:val="00193808"/>
    <w:rsid w:val="001938CD"/>
    <w:rsid w:val="001939CB"/>
    <w:rsid w:val="001941AE"/>
    <w:rsid w:val="00194256"/>
    <w:rsid w:val="00194A54"/>
    <w:rsid w:val="001955C9"/>
    <w:rsid w:val="00195691"/>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A77"/>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9CA"/>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2EA"/>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3D65"/>
    <w:rsid w:val="001E51DC"/>
    <w:rsid w:val="001E587B"/>
    <w:rsid w:val="001E59E7"/>
    <w:rsid w:val="001E6134"/>
    <w:rsid w:val="001E6270"/>
    <w:rsid w:val="001E6569"/>
    <w:rsid w:val="001E6853"/>
    <w:rsid w:val="001E6AB7"/>
    <w:rsid w:val="001E74B4"/>
    <w:rsid w:val="001E7671"/>
    <w:rsid w:val="001E7D51"/>
    <w:rsid w:val="001F07A7"/>
    <w:rsid w:val="001F090C"/>
    <w:rsid w:val="001F0C9A"/>
    <w:rsid w:val="001F0D58"/>
    <w:rsid w:val="001F136B"/>
    <w:rsid w:val="001F18EB"/>
    <w:rsid w:val="001F1ACE"/>
    <w:rsid w:val="001F1AD0"/>
    <w:rsid w:val="001F1E99"/>
    <w:rsid w:val="001F27E5"/>
    <w:rsid w:val="001F28B2"/>
    <w:rsid w:val="001F2A0D"/>
    <w:rsid w:val="001F2A82"/>
    <w:rsid w:val="001F320F"/>
    <w:rsid w:val="001F3288"/>
    <w:rsid w:val="001F32AF"/>
    <w:rsid w:val="001F3380"/>
    <w:rsid w:val="001F349C"/>
    <w:rsid w:val="001F3698"/>
    <w:rsid w:val="001F3820"/>
    <w:rsid w:val="001F39AE"/>
    <w:rsid w:val="001F3AEC"/>
    <w:rsid w:val="001F3C22"/>
    <w:rsid w:val="001F3F9C"/>
    <w:rsid w:val="001F423A"/>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5B3"/>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35A"/>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77"/>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5F11"/>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934"/>
    <w:rsid w:val="00251A5E"/>
    <w:rsid w:val="0025204D"/>
    <w:rsid w:val="002525D6"/>
    <w:rsid w:val="00252930"/>
    <w:rsid w:val="00252B46"/>
    <w:rsid w:val="0025371F"/>
    <w:rsid w:val="00253A39"/>
    <w:rsid w:val="00253B21"/>
    <w:rsid w:val="00254370"/>
    <w:rsid w:val="002548EA"/>
    <w:rsid w:val="00254ABD"/>
    <w:rsid w:val="00254C10"/>
    <w:rsid w:val="00254C13"/>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6BDF"/>
    <w:rsid w:val="00276C58"/>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072"/>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99E"/>
    <w:rsid w:val="0029308D"/>
    <w:rsid w:val="002930C9"/>
    <w:rsid w:val="0029318B"/>
    <w:rsid w:val="00293325"/>
    <w:rsid w:val="00293427"/>
    <w:rsid w:val="0029348A"/>
    <w:rsid w:val="002935B5"/>
    <w:rsid w:val="002940CF"/>
    <w:rsid w:val="00294DCB"/>
    <w:rsid w:val="00295100"/>
    <w:rsid w:val="00295BE0"/>
    <w:rsid w:val="002961A3"/>
    <w:rsid w:val="0029628C"/>
    <w:rsid w:val="0029650E"/>
    <w:rsid w:val="00296ACB"/>
    <w:rsid w:val="00296B46"/>
    <w:rsid w:val="00296D7B"/>
    <w:rsid w:val="00297218"/>
    <w:rsid w:val="002A0587"/>
    <w:rsid w:val="002A08CF"/>
    <w:rsid w:val="002A0902"/>
    <w:rsid w:val="002A0BF8"/>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1A7A"/>
    <w:rsid w:val="002D2344"/>
    <w:rsid w:val="002D28E1"/>
    <w:rsid w:val="002D299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3DA"/>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A1F"/>
    <w:rsid w:val="002E3C2A"/>
    <w:rsid w:val="002E3DE2"/>
    <w:rsid w:val="002E3E12"/>
    <w:rsid w:val="002E465B"/>
    <w:rsid w:val="002E47F2"/>
    <w:rsid w:val="002E4B02"/>
    <w:rsid w:val="002E4BE8"/>
    <w:rsid w:val="002E5A76"/>
    <w:rsid w:val="002E60EF"/>
    <w:rsid w:val="002E65C3"/>
    <w:rsid w:val="002E68C7"/>
    <w:rsid w:val="002E6C9E"/>
    <w:rsid w:val="002F0382"/>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395"/>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2B46"/>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241"/>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39B"/>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B7E"/>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3F12"/>
    <w:rsid w:val="003640E5"/>
    <w:rsid w:val="00364184"/>
    <w:rsid w:val="003642E1"/>
    <w:rsid w:val="003645D2"/>
    <w:rsid w:val="003645DB"/>
    <w:rsid w:val="00364BDD"/>
    <w:rsid w:val="00364F5A"/>
    <w:rsid w:val="003650CE"/>
    <w:rsid w:val="00365377"/>
    <w:rsid w:val="003653F0"/>
    <w:rsid w:val="00365A24"/>
    <w:rsid w:val="00365F15"/>
    <w:rsid w:val="00366BCE"/>
    <w:rsid w:val="003673E0"/>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775"/>
    <w:rsid w:val="00386B8B"/>
    <w:rsid w:val="00386CF4"/>
    <w:rsid w:val="003879AC"/>
    <w:rsid w:val="00387CB0"/>
    <w:rsid w:val="00390456"/>
    <w:rsid w:val="0039057B"/>
    <w:rsid w:val="00390B79"/>
    <w:rsid w:val="00391290"/>
    <w:rsid w:val="00391B15"/>
    <w:rsid w:val="00391EA8"/>
    <w:rsid w:val="00391F4F"/>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19"/>
    <w:rsid w:val="003B00AB"/>
    <w:rsid w:val="003B00DD"/>
    <w:rsid w:val="003B00FD"/>
    <w:rsid w:val="003B014E"/>
    <w:rsid w:val="003B08BD"/>
    <w:rsid w:val="003B0A0E"/>
    <w:rsid w:val="003B0B8D"/>
    <w:rsid w:val="003B13C4"/>
    <w:rsid w:val="003B14F9"/>
    <w:rsid w:val="003B1EC7"/>
    <w:rsid w:val="003B26F6"/>
    <w:rsid w:val="003B2A41"/>
    <w:rsid w:val="003B3910"/>
    <w:rsid w:val="003B3CF2"/>
    <w:rsid w:val="003B4A5C"/>
    <w:rsid w:val="003B4AD0"/>
    <w:rsid w:val="003B5073"/>
    <w:rsid w:val="003B5CDD"/>
    <w:rsid w:val="003B6015"/>
    <w:rsid w:val="003B7872"/>
    <w:rsid w:val="003B7A2E"/>
    <w:rsid w:val="003C01E2"/>
    <w:rsid w:val="003C0C00"/>
    <w:rsid w:val="003C0E28"/>
    <w:rsid w:val="003C18A9"/>
    <w:rsid w:val="003C18B1"/>
    <w:rsid w:val="003C2450"/>
    <w:rsid w:val="003C271E"/>
    <w:rsid w:val="003C3252"/>
    <w:rsid w:val="003C3B2C"/>
    <w:rsid w:val="003C4CFB"/>
    <w:rsid w:val="003C52DF"/>
    <w:rsid w:val="003C5E62"/>
    <w:rsid w:val="003C5EEE"/>
    <w:rsid w:val="003C5F62"/>
    <w:rsid w:val="003C5FCF"/>
    <w:rsid w:val="003C6C4E"/>
    <w:rsid w:val="003C6D39"/>
    <w:rsid w:val="003C77EA"/>
    <w:rsid w:val="003C7AF5"/>
    <w:rsid w:val="003D0945"/>
    <w:rsid w:val="003D09A2"/>
    <w:rsid w:val="003D0BDC"/>
    <w:rsid w:val="003D1706"/>
    <w:rsid w:val="003D1B49"/>
    <w:rsid w:val="003D2B79"/>
    <w:rsid w:val="003D35C3"/>
    <w:rsid w:val="003D37D9"/>
    <w:rsid w:val="003D3BBB"/>
    <w:rsid w:val="003D4209"/>
    <w:rsid w:val="003D4A18"/>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117"/>
    <w:rsid w:val="003F1873"/>
    <w:rsid w:val="003F2089"/>
    <w:rsid w:val="003F28BC"/>
    <w:rsid w:val="003F32DA"/>
    <w:rsid w:val="003F3986"/>
    <w:rsid w:val="003F39F2"/>
    <w:rsid w:val="003F3AAD"/>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41"/>
    <w:rsid w:val="004022C0"/>
    <w:rsid w:val="00402C5C"/>
    <w:rsid w:val="004033ED"/>
    <w:rsid w:val="0040489D"/>
    <w:rsid w:val="00404A43"/>
    <w:rsid w:val="00404B48"/>
    <w:rsid w:val="00404E80"/>
    <w:rsid w:val="00405542"/>
    <w:rsid w:val="004057B5"/>
    <w:rsid w:val="00405E32"/>
    <w:rsid w:val="00406299"/>
    <w:rsid w:val="00406704"/>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5FCC"/>
    <w:rsid w:val="00416080"/>
    <w:rsid w:val="00416242"/>
    <w:rsid w:val="00416576"/>
    <w:rsid w:val="00416B4B"/>
    <w:rsid w:val="00416C98"/>
    <w:rsid w:val="0041725E"/>
    <w:rsid w:val="0041732D"/>
    <w:rsid w:val="004175E0"/>
    <w:rsid w:val="00417689"/>
    <w:rsid w:val="00420969"/>
    <w:rsid w:val="00420B7B"/>
    <w:rsid w:val="00421284"/>
    <w:rsid w:val="00421714"/>
    <w:rsid w:val="004219AB"/>
    <w:rsid w:val="00421FE8"/>
    <w:rsid w:val="00422543"/>
    <w:rsid w:val="00422F4A"/>
    <w:rsid w:val="004230F1"/>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A9D"/>
    <w:rsid w:val="00427DA5"/>
    <w:rsid w:val="00427E08"/>
    <w:rsid w:val="00427E5C"/>
    <w:rsid w:val="00430EBE"/>
    <w:rsid w:val="004316DB"/>
    <w:rsid w:val="00431F38"/>
    <w:rsid w:val="00432B51"/>
    <w:rsid w:val="00432C90"/>
    <w:rsid w:val="00432D5E"/>
    <w:rsid w:val="004331A8"/>
    <w:rsid w:val="00433496"/>
    <w:rsid w:val="00434236"/>
    <w:rsid w:val="004343CC"/>
    <w:rsid w:val="004345C4"/>
    <w:rsid w:val="00434D0E"/>
    <w:rsid w:val="0043501C"/>
    <w:rsid w:val="0043517A"/>
    <w:rsid w:val="00435310"/>
    <w:rsid w:val="004354C4"/>
    <w:rsid w:val="00435F9F"/>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85E"/>
    <w:rsid w:val="00446968"/>
    <w:rsid w:val="00446A09"/>
    <w:rsid w:val="004477F2"/>
    <w:rsid w:val="00447DC9"/>
    <w:rsid w:val="00450157"/>
    <w:rsid w:val="004509B2"/>
    <w:rsid w:val="00450AB7"/>
    <w:rsid w:val="00450ADF"/>
    <w:rsid w:val="004523E5"/>
    <w:rsid w:val="00452FAA"/>
    <w:rsid w:val="00452FC8"/>
    <w:rsid w:val="004537FE"/>
    <w:rsid w:val="00453D78"/>
    <w:rsid w:val="00454864"/>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7A5"/>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587"/>
    <w:rsid w:val="00494B59"/>
    <w:rsid w:val="00495530"/>
    <w:rsid w:val="00495CDF"/>
    <w:rsid w:val="00495CFD"/>
    <w:rsid w:val="00495F65"/>
    <w:rsid w:val="0049667F"/>
    <w:rsid w:val="00496E2E"/>
    <w:rsid w:val="00496EDB"/>
    <w:rsid w:val="00496F95"/>
    <w:rsid w:val="004970D6"/>
    <w:rsid w:val="004976E7"/>
    <w:rsid w:val="00497D1D"/>
    <w:rsid w:val="004A027E"/>
    <w:rsid w:val="004A02A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65A"/>
    <w:rsid w:val="004B1C44"/>
    <w:rsid w:val="004B1DC8"/>
    <w:rsid w:val="004B23E8"/>
    <w:rsid w:val="004B29D7"/>
    <w:rsid w:val="004B2E9D"/>
    <w:rsid w:val="004B33EE"/>
    <w:rsid w:val="004B3529"/>
    <w:rsid w:val="004B3713"/>
    <w:rsid w:val="004B3E4B"/>
    <w:rsid w:val="004B437B"/>
    <w:rsid w:val="004B43A7"/>
    <w:rsid w:val="004B43ED"/>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48F6"/>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8CE"/>
    <w:rsid w:val="004E1929"/>
    <w:rsid w:val="004E20DC"/>
    <w:rsid w:val="004E2422"/>
    <w:rsid w:val="004E2A59"/>
    <w:rsid w:val="004E2AE9"/>
    <w:rsid w:val="004E315B"/>
    <w:rsid w:val="004E3395"/>
    <w:rsid w:val="004E33B9"/>
    <w:rsid w:val="004E44DE"/>
    <w:rsid w:val="004E4D19"/>
    <w:rsid w:val="004E5781"/>
    <w:rsid w:val="004E5817"/>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E87"/>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BD4"/>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F1F"/>
    <w:rsid w:val="00537565"/>
    <w:rsid w:val="005378B3"/>
    <w:rsid w:val="00537D8B"/>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256"/>
    <w:rsid w:val="005453F1"/>
    <w:rsid w:val="005459C3"/>
    <w:rsid w:val="005459CD"/>
    <w:rsid w:val="00545D1D"/>
    <w:rsid w:val="0054615F"/>
    <w:rsid w:val="00546203"/>
    <w:rsid w:val="00546838"/>
    <w:rsid w:val="005468AA"/>
    <w:rsid w:val="005470C3"/>
    <w:rsid w:val="0054750D"/>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9CF"/>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8B1"/>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11C"/>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896"/>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2CC1"/>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D3F"/>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0A5"/>
    <w:rsid w:val="005A22CA"/>
    <w:rsid w:val="005A25B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946"/>
    <w:rsid w:val="005B1FB3"/>
    <w:rsid w:val="005B23F2"/>
    <w:rsid w:val="005B27AB"/>
    <w:rsid w:val="005B2988"/>
    <w:rsid w:val="005B309C"/>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2C"/>
    <w:rsid w:val="005C6DFD"/>
    <w:rsid w:val="005C773C"/>
    <w:rsid w:val="005D07F1"/>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232"/>
    <w:rsid w:val="005D7672"/>
    <w:rsid w:val="005D7F9C"/>
    <w:rsid w:val="005E00B5"/>
    <w:rsid w:val="005E01EE"/>
    <w:rsid w:val="005E064F"/>
    <w:rsid w:val="005E0755"/>
    <w:rsid w:val="005E08E9"/>
    <w:rsid w:val="005E12EB"/>
    <w:rsid w:val="005E148A"/>
    <w:rsid w:val="005E1E76"/>
    <w:rsid w:val="005E244B"/>
    <w:rsid w:val="005E24F7"/>
    <w:rsid w:val="005E2B56"/>
    <w:rsid w:val="005E2B89"/>
    <w:rsid w:val="005E2FC9"/>
    <w:rsid w:val="005E3001"/>
    <w:rsid w:val="005E332B"/>
    <w:rsid w:val="005E345F"/>
    <w:rsid w:val="005E45D8"/>
    <w:rsid w:val="005E4B37"/>
    <w:rsid w:val="005E4CC1"/>
    <w:rsid w:val="005E5470"/>
    <w:rsid w:val="005E5944"/>
    <w:rsid w:val="005E5AE5"/>
    <w:rsid w:val="005E6592"/>
    <w:rsid w:val="005E6B3F"/>
    <w:rsid w:val="005E6C77"/>
    <w:rsid w:val="005E7050"/>
    <w:rsid w:val="005E7438"/>
    <w:rsid w:val="005E76BF"/>
    <w:rsid w:val="005E779A"/>
    <w:rsid w:val="005E7839"/>
    <w:rsid w:val="005E7EA2"/>
    <w:rsid w:val="005E7F24"/>
    <w:rsid w:val="005F097F"/>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1B4B"/>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77A"/>
    <w:rsid w:val="00610894"/>
    <w:rsid w:val="00610A3A"/>
    <w:rsid w:val="00610C63"/>
    <w:rsid w:val="00611BB7"/>
    <w:rsid w:val="00611E49"/>
    <w:rsid w:val="0061230C"/>
    <w:rsid w:val="0061235E"/>
    <w:rsid w:val="006124C8"/>
    <w:rsid w:val="00612632"/>
    <w:rsid w:val="00612A9F"/>
    <w:rsid w:val="00612AE1"/>
    <w:rsid w:val="00612B20"/>
    <w:rsid w:val="00612D15"/>
    <w:rsid w:val="00612DB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682D"/>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A1C"/>
    <w:rsid w:val="00622DBC"/>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AFA"/>
    <w:rsid w:val="00624F1B"/>
    <w:rsid w:val="00625B40"/>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83A"/>
    <w:rsid w:val="006479A6"/>
    <w:rsid w:val="00647B36"/>
    <w:rsid w:val="00647C48"/>
    <w:rsid w:val="00650AE1"/>
    <w:rsid w:val="00650B1B"/>
    <w:rsid w:val="00650FF8"/>
    <w:rsid w:val="0065110E"/>
    <w:rsid w:val="00651723"/>
    <w:rsid w:val="00651F09"/>
    <w:rsid w:val="00651F59"/>
    <w:rsid w:val="00652AA0"/>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1F0"/>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E1C"/>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4B"/>
    <w:rsid w:val="0067395C"/>
    <w:rsid w:val="00673D91"/>
    <w:rsid w:val="00673E0D"/>
    <w:rsid w:val="00674F0F"/>
    <w:rsid w:val="00674F4D"/>
    <w:rsid w:val="00675141"/>
    <w:rsid w:val="00675163"/>
    <w:rsid w:val="00676205"/>
    <w:rsid w:val="006768AB"/>
    <w:rsid w:val="0067780B"/>
    <w:rsid w:val="0067792E"/>
    <w:rsid w:val="00677BF1"/>
    <w:rsid w:val="00677F22"/>
    <w:rsid w:val="00680012"/>
    <w:rsid w:val="00680076"/>
    <w:rsid w:val="00680316"/>
    <w:rsid w:val="00680974"/>
    <w:rsid w:val="006809E2"/>
    <w:rsid w:val="00680A1E"/>
    <w:rsid w:val="00680B65"/>
    <w:rsid w:val="00680E74"/>
    <w:rsid w:val="00681088"/>
    <w:rsid w:val="006813D5"/>
    <w:rsid w:val="0068166B"/>
    <w:rsid w:val="00681A44"/>
    <w:rsid w:val="00681AC8"/>
    <w:rsid w:val="00681BE5"/>
    <w:rsid w:val="0068310D"/>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8CA"/>
    <w:rsid w:val="006939FD"/>
    <w:rsid w:val="00693A87"/>
    <w:rsid w:val="00694748"/>
    <w:rsid w:val="00694896"/>
    <w:rsid w:val="00694D53"/>
    <w:rsid w:val="0069516E"/>
    <w:rsid w:val="0069518D"/>
    <w:rsid w:val="0069532A"/>
    <w:rsid w:val="00695347"/>
    <w:rsid w:val="006953E4"/>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3BE"/>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45"/>
    <w:rsid w:val="006C0897"/>
    <w:rsid w:val="006C0DC8"/>
    <w:rsid w:val="006C0F84"/>
    <w:rsid w:val="006C1213"/>
    <w:rsid w:val="006C1C90"/>
    <w:rsid w:val="006C251F"/>
    <w:rsid w:val="006C2795"/>
    <w:rsid w:val="006C2C25"/>
    <w:rsid w:val="006C2E70"/>
    <w:rsid w:val="006C2E82"/>
    <w:rsid w:val="006C30BB"/>
    <w:rsid w:val="006C3289"/>
    <w:rsid w:val="006C34B3"/>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D84"/>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7BE"/>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6E9F"/>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245"/>
    <w:rsid w:val="007059C1"/>
    <w:rsid w:val="00705E60"/>
    <w:rsid w:val="00706286"/>
    <w:rsid w:val="00706604"/>
    <w:rsid w:val="00706A84"/>
    <w:rsid w:val="00706AC7"/>
    <w:rsid w:val="007078E9"/>
    <w:rsid w:val="007079BE"/>
    <w:rsid w:val="00707EE3"/>
    <w:rsid w:val="0071002B"/>
    <w:rsid w:val="00710AE7"/>
    <w:rsid w:val="00710EEA"/>
    <w:rsid w:val="00710F8C"/>
    <w:rsid w:val="0071119B"/>
    <w:rsid w:val="007111E0"/>
    <w:rsid w:val="007111E3"/>
    <w:rsid w:val="00712067"/>
    <w:rsid w:val="00712269"/>
    <w:rsid w:val="007122C4"/>
    <w:rsid w:val="00712C30"/>
    <w:rsid w:val="007130E8"/>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400"/>
    <w:rsid w:val="00723B08"/>
    <w:rsid w:val="00723E3E"/>
    <w:rsid w:val="00723F05"/>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753"/>
    <w:rsid w:val="00742AD3"/>
    <w:rsid w:val="00742FCB"/>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92"/>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85F"/>
    <w:rsid w:val="00767A99"/>
    <w:rsid w:val="00770536"/>
    <w:rsid w:val="00770608"/>
    <w:rsid w:val="00770BED"/>
    <w:rsid w:val="00771483"/>
    <w:rsid w:val="00771997"/>
    <w:rsid w:val="00771998"/>
    <w:rsid w:val="00772415"/>
    <w:rsid w:val="00772C81"/>
    <w:rsid w:val="00772F03"/>
    <w:rsid w:val="00773381"/>
    <w:rsid w:val="00773A77"/>
    <w:rsid w:val="00773CA1"/>
    <w:rsid w:val="007741C4"/>
    <w:rsid w:val="007744FA"/>
    <w:rsid w:val="0077473F"/>
    <w:rsid w:val="00775A22"/>
    <w:rsid w:val="00775C5E"/>
    <w:rsid w:val="00775E6D"/>
    <w:rsid w:val="00776590"/>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069"/>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2CF4"/>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153B"/>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0A2B"/>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5B9"/>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A03"/>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907"/>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63A"/>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1869"/>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0A1C"/>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8BF"/>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405"/>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2D3"/>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A0D"/>
    <w:rsid w:val="00856F84"/>
    <w:rsid w:val="00857089"/>
    <w:rsid w:val="008570AD"/>
    <w:rsid w:val="008575DD"/>
    <w:rsid w:val="0085797D"/>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8"/>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160"/>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4EE0"/>
    <w:rsid w:val="0088554F"/>
    <w:rsid w:val="0088594B"/>
    <w:rsid w:val="00885C1E"/>
    <w:rsid w:val="00886229"/>
    <w:rsid w:val="0088683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282"/>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36D0"/>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7B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9BB"/>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A9"/>
    <w:rsid w:val="008C23B2"/>
    <w:rsid w:val="008C2507"/>
    <w:rsid w:val="008C28F2"/>
    <w:rsid w:val="008C2D86"/>
    <w:rsid w:val="008C2E8D"/>
    <w:rsid w:val="008C2F3B"/>
    <w:rsid w:val="008C2F81"/>
    <w:rsid w:val="008C3517"/>
    <w:rsid w:val="008C3633"/>
    <w:rsid w:val="008C37D0"/>
    <w:rsid w:val="008C3B2D"/>
    <w:rsid w:val="008C3EB3"/>
    <w:rsid w:val="008C3F5B"/>
    <w:rsid w:val="008C403D"/>
    <w:rsid w:val="008C45E7"/>
    <w:rsid w:val="008C4C96"/>
    <w:rsid w:val="008C4D2F"/>
    <w:rsid w:val="008C52B6"/>
    <w:rsid w:val="008C53B8"/>
    <w:rsid w:val="008C5495"/>
    <w:rsid w:val="008C567E"/>
    <w:rsid w:val="008C572D"/>
    <w:rsid w:val="008C5763"/>
    <w:rsid w:val="008C5B13"/>
    <w:rsid w:val="008C5CD0"/>
    <w:rsid w:val="008C5EAC"/>
    <w:rsid w:val="008C60AE"/>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6CA"/>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33"/>
    <w:rsid w:val="008F4A64"/>
    <w:rsid w:val="008F4A70"/>
    <w:rsid w:val="008F4EC2"/>
    <w:rsid w:val="008F5202"/>
    <w:rsid w:val="008F58E6"/>
    <w:rsid w:val="008F5A9A"/>
    <w:rsid w:val="008F5AFB"/>
    <w:rsid w:val="008F5F5D"/>
    <w:rsid w:val="008F6074"/>
    <w:rsid w:val="008F6589"/>
    <w:rsid w:val="008F67DB"/>
    <w:rsid w:val="008F6927"/>
    <w:rsid w:val="008F69C4"/>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3E01"/>
    <w:rsid w:val="0090408A"/>
    <w:rsid w:val="00904120"/>
    <w:rsid w:val="00904B00"/>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71"/>
    <w:rsid w:val="00916AA2"/>
    <w:rsid w:val="00916BB1"/>
    <w:rsid w:val="00916C94"/>
    <w:rsid w:val="00916F7D"/>
    <w:rsid w:val="00917134"/>
    <w:rsid w:val="00917B30"/>
    <w:rsid w:val="00917B64"/>
    <w:rsid w:val="00920248"/>
    <w:rsid w:val="00920364"/>
    <w:rsid w:val="00920CE3"/>
    <w:rsid w:val="0092111D"/>
    <w:rsid w:val="00921383"/>
    <w:rsid w:val="00921774"/>
    <w:rsid w:val="00921879"/>
    <w:rsid w:val="009218C4"/>
    <w:rsid w:val="00921C34"/>
    <w:rsid w:val="00921E9A"/>
    <w:rsid w:val="00921EF4"/>
    <w:rsid w:val="00922198"/>
    <w:rsid w:val="009221AC"/>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16"/>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AE7"/>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64F"/>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2E5A"/>
    <w:rsid w:val="009635C9"/>
    <w:rsid w:val="0096361A"/>
    <w:rsid w:val="0096374F"/>
    <w:rsid w:val="009637A6"/>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B54"/>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3DB"/>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CC8"/>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1F6B"/>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D93"/>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67B"/>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A7F94"/>
    <w:rsid w:val="009B16C1"/>
    <w:rsid w:val="009B16F8"/>
    <w:rsid w:val="009B1CB9"/>
    <w:rsid w:val="009B232A"/>
    <w:rsid w:val="009B24DA"/>
    <w:rsid w:val="009B34B1"/>
    <w:rsid w:val="009B38BE"/>
    <w:rsid w:val="009B3EB7"/>
    <w:rsid w:val="009B41C8"/>
    <w:rsid w:val="009B4B9B"/>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1D3"/>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3F52"/>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58C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69A"/>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1EFE"/>
    <w:rsid w:val="00A22228"/>
    <w:rsid w:val="00A22ADA"/>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2BF5"/>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0E51"/>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622"/>
    <w:rsid w:val="00A45C5B"/>
    <w:rsid w:val="00A45D56"/>
    <w:rsid w:val="00A461F1"/>
    <w:rsid w:val="00A463D4"/>
    <w:rsid w:val="00A4679A"/>
    <w:rsid w:val="00A46F4A"/>
    <w:rsid w:val="00A470C1"/>
    <w:rsid w:val="00A472D0"/>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BD8"/>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5AB"/>
    <w:rsid w:val="00A94D8D"/>
    <w:rsid w:val="00A94E29"/>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1FF2"/>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10"/>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40E"/>
    <w:rsid w:val="00AC0012"/>
    <w:rsid w:val="00AC049E"/>
    <w:rsid w:val="00AC07D9"/>
    <w:rsid w:val="00AC0A46"/>
    <w:rsid w:val="00AC0FC6"/>
    <w:rsid w:val="00AC14A3"/>
    <w:rsid w:val="00AC14C2"/>
    <w:rsid w:val="00AC19C8"/>
    <w:rsid w:val="00AC2496"/>
    <w:rsid w:val="00AC259B"/>
    <w:rsid w:val="00AC25A3"/>
    <w:rsid w:val="00AC28AE"/>
    <w:rsid w:val="00AC2B7A"/>
    <w:rsid w:val="00AC2DC7"/>
    <w:rsid w:val="00AC2F65"/>
    <w:rsid w:val="00AC3879"/>
    <w:rsid w:val="00AC3902"/>
    <w:rsid w:val="00AC3C46"/>
    <w:rsid w:val="00AC436C"/>
    <w:rsid w:val="00AC485B"/>
    <w:rsid w:val="00AC5539"/>
    <w:rsid w:val="00AC5609"/>
    <w:rsid w:val="00AC56FB"/>
    <w:rsid w:val="00AC5715"/>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1F"/>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E5C"/>
    <w:rsid w:val="00AD7F8C"/>
    <w:rsid w:val="00AE0212"/>
    <w:rsid w:val="00AE0710"/>
    <w:rsid w:val="00AE13B3"/>
    <w:rsid w:val="00AE1A7D"/>
    <w:rsid w:val="00AE1B78"/>
    <w:rsid w:val="00AE1CC4"/>
    <w:rsid w:val="00AE1DC5"/>
    <w:rsid w:val="00AE1E0A"/>
    <w:rsid w:val="00AE2922"/>
    <w:rsid w:val="00AE2C0C"/>
    <w:rsid w:val="00AE2E8E"/>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466"/>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620"/>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49F"/>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420"/>
    <w:rsid w:val="00B16B6B"/>
    <w:rsid w:val="00B16B77"/>
    <w:rsid w:val="00B16DED"/>
    <w:rsid w:val="00B17130"/>
    <w:rsid w:val="00B1729A"/>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051"/>
    <w:rsid w:val="00B26A0B"/>
    <w:rsid w:val="00B270A0"/>
    <w:rsid w:val="00B273E1"/>
    <w:rsid w:val="00B27B1C"/>
    <w:rsid w:val="00B27DB8"/>
    <w:rsid w:val="00B30E37"/>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46E"/>
    <w:rsid w:val="00B406C6"/>
    <w:rsid w:val="00B40D39"/>
    <w:rsid w:val="00B41B7D"/>
    <w:rsid w:val="00B41DE5"/>
    <w:rsid w:val="00B41F8B"/>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370"/>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0A6F"/>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66B"/>
    <w:rsid w:val="00B87805"/>
    <w:rsid w:val="00B87F9E"/>
    <w:rsid w:val="00B87FD6"/>
    <w:rsid w:val="00B90383"/>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8BA"/>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1E"/>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1E3"/>
    <w:rsid w:val="00BD55BF"/>
    <w:rsid w:val="00BD5A35"/>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21F"/>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55"/>
    <w:rsid w:val="00C122A3"/>
    <w:rsid w:val="00C1270A"/>
    <w:rsid w:val="00C1374F"/>
    <w:rsid w:val="00C13BC9"/>
    <w:rsid w:val="00C143A4"/>
    <w:rsid w:val="00C151B3"/>
    <w:rsid w:val="00C15405"/>
    <w:rsid w:val="00C158FC"/>
    <w:rsid w:val="00C15D60"/>
    <w:rsid w:val="00C15DA2"/>
    <w:rsid w:val="00C15DF1"/>
    <w:rsid w:val="00C15EA1"/>
    <w:rsid w:val="00C16120"/>
    <w:rsid w:val="00C1616F"/>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538"/>
    <w:rsid w:val="00C26689"/>
    <w:rsid w:val="00C26B2C"/>
    <w:rsid w:val="00C26E45"/>
    <w:rsid w:val="00C27443"/>
    <w:rsid w:val="00C27DA1"/>
    <w:rsid w:val="00C30479"/>
    <w:rsid w:val="00C304A2"/>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628"/>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56D"/>
    <w:rsid w:val="00C4287C"/>
    <w:rsid w:val="00C42D5C"/>
    <w:rsid w:val="00C42F3D"/>
    <w:rsid w:val="00C43F3E"/>
    <w:rsid w:val="00C44086"/>
    <w:rsid w:val="00C444DC"/>
    <w:rsid w:val="00C445B9"/>
    <w:rsid w:val="00C449A8"/>
    <w:rsid w:val="00C449E2"/>
    <w:rsid w:val="00C44A89"/>
    <w:rsid w:val="00C44C38"/>
    <w:rsid w:val="00C45329"/>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40B"/>
    <w:rsid w:val="00C62650"/>
    <w:rsid w:val="00C62818"/>
    <w:rsid w:val="00C62B95"/>
    <w:rsid w:val="00C63185"/>
    <w:rsid w:val="00C63C14"/>
    <w:rsid w:val="00C643B8"/>
    <w:rsid w:val="00C648A4"/>
    <w:rsid w:val="00C649B7"/>
    <w:rsid w:val="00C6516C"/>
    <w:rsid w:val="00C65A53"/>
    <w:rsid w:val="00C6603A"/>
    <w:rsid w:val="00C661BD"/>
    <w:rsid w:val="00C664E8"/>
    <w:rsid w:val="00C667FA"/>
    <w:rsid w:val="00C668A7"/>
    <w:rsid w:val="00C66CB0"/>
    <w:rsid w:val="00C66CFF"/>
    <w:rsid w:val="00C673A2"/>
    <w:rsid w:val="00C67E8D"/>
    <w:rsid w:val="00C70668"/>
    <w:rsid w:val="00C70792"/>
    <w:rsid w:val="00C70B2D"/>
    <w:rsid w:val="00C70BC4"/>
    <w:rsid w:val="00C70C3D"/>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60F"/>
    <w:rsid w:val="00C80F3B"/>
    <w:rsid w:val="00C80FE3"/>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492"/>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3F8"/>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34E"/>
    <w:rsid w:val="00CB6460"/>
    <w:rsid w:val="00CB648D"/>
    <w:rsid w:val="00CB6538"/>
    <w:rsid w:val="00CB67C2"/>
    <w:rsid w:val="00CB694B"/>
    <w:rsid w:val="00CB7014"/>
    <w:rsid w:val="00CB74FC"/>
    <w:rsid w:val="00CB7541"/>
    <w:rsid w:val="00CB75BD"/>
    <w:rsid w:val="00CB7770"/>
    <w:rsid w:val="00CB7CFA"/>
    <w:rsid w:val="00CB7F1C"/>
    <w:rsid w:val="00CB7FF1"/>
    <w:rsid w:val="00CC014F"/>
    <w:rsid w:val="00CC0C94"/>
    <w:rsid w:val="00CC0DD5"/>
    <w:rsid w:val="00CC1D6E"/>
    <w:rsid w:val="00CC1FA3"/>
    <w:rsid w:val="00CC2220"/>
    <w:rsid w:val="00CC2244"/>
    <w:rsid w:val="00CC2E97"/>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1FE"/>
    <w:rsid w:val="00CD3571"/>
    <w:rsid w:val="00CD3714"/>
    <w:rsid w:val="00CD3846"/>
    <w:rsid w:val="00CD3D73"/>
    <w:rsid w:val="00CD432E"/>
    <w:rsid w:val="00CD4930"/>
    <w:rsid w:val="00CD51C3"/>
    <w:rsid w:val="00CD5B79"/>
    <w:rsid w:val="00CD5ECA"/>
    <w:rsid w:val="00CD67B3"/>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342F"/>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78B"/>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F26"/>
    <w:rsid w:val="00D112F9"/>
    <w:rsid w:val="00D11BC4"/>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14C6"/>
    <w:rsid w:val="00D22860"/>
    <w:rsid w:val="00D22B1B"/>
    <w:rsid w:val="00D2339C"/>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9ED"/>
    <w:rsid w:val="00D33DBF"/>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B06"/>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616"/>
    <w:rsid w:val="00D63965"/>
    <w:rsid w:val="00D63A2C"/>
    <w:rsid w:val="00D63D8D"/>
    <w:rsid w:val="00D63FED"/>
    <w:rsid w:val="00D64010"/>
    <w:rsid w:val="00D640F4"/>
    <w:rsid w:val="00D64186"/>
    <w:rsid w:val="00D643DE"/>
    <w:rsid w:val="00D64405"/>
    <w:rsid w:val="00D6457A"/>
    <w:rsid w:val="00D64D78"/>
    <w:rsid w:val="00D651EE"/>
    <w:rsid w:val="00D6522C"/>
    <w:rsid w:val="00D6540E"/>
    <w:rsid w:val="00D656A9"/>
    <w:rsid w:val="00D65EBD"/>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7B5"/>
    <w:rsid w:val="00D918F2"/>
    <w:rsid w:val="00D91936"/>
    <w:rsid w:val="00D91CF1"/>
    <w:rsid w:val="00D92020"/>
    <w:rsid w:val="00D920E6"/>
    <w:rsid w:val="00D92934"/>
    <w:rsid w:val="00D92990"/>
    <w:rsid w:val="00D92AE4"/>
    <w:rsid w:val="00D92E13"/>
    <w:rsid w:val="00D92FB0"/>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59A"/>
    <w:rsid w:val="00DA0D01"/>
    <w:rsid w:val="00DA1588"/>
    <w:rsid w:val="00DA1FB6"/>
    <w:rsid w:val="00DA2285"/>
    <w:rsid w:val="00DA27B7"/>
    <w:rsid w:val="00DA3201"/>
    <w:rsid w:val="00DA331A"/>
    <w:rsid w:val="00DA3F33"/>
    <w:rsid w:val="00DA400D"/>
    <w:rsid w:val="00DA4535"/>
    <w:rsid w:val="00DA460B"/>
    <w:rsid w:val="00DA4676"/>
    <w:rsid w:val="00DA4D85"/>
    <w:rsid w:val="00DA4FCE"/>
    <w:rsid w:val="00DA57EB"/>
    <w:rsid w:val="00DA5DC2"/>
    <w:rsid w:val="00DA5E94"/>
    <w:rsid w:val="00DA61D1"/>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E1C"/>
    <w:rsid w:val="00DB7F44"/>
    <w:rsid w:val="00DB7FC5"/>
    <w:rsid w:val="00DC0125"/>
    <w:rsid w:val="00DC057A"/>
    <w:rsid w:val="00DC06C5"/>
    <w:rsid w:val="00DC0D93"/>
    <w:rsid w:val="00DC0EF0"/>
    <w:rsid w:val="00DC10B5"/>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500"/>
    <w:rsid w:val="00DC6744"/>
    <w:rsid w:val="00DC6EAB"/>
    <w:rsid w:val="00DC7347"/>
    <w:rsid w:val="00DC7377"/>
    <w:rsid w:val="00DC7499"/>
    <w:rsid w:val="00DC7941"/>
    <w:rsid w:val="00DC7A89"/>
    <w:rsid w:val="00DC7D87"/>
    <w:rsid w:val="00DC7D8A"/>
    <w:rsid w:val="00DC7E25"/>
    <w:rsid w:val="00DD00EF"/>
    <w:rsid w:val="00DD04C7"/>
    <w:rsid w:val="00DD099D"/>
    <w:rsid w:val="00DD0B4B"/>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048"/>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AD"/>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5FA"/>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3A6"/>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556"/>
    <w:rsid w:val="00E05CF6"/>
    <w:rsid w:val="00E060B0"/>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738"/>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64F"/>
    <w:rsid w:val="00E17E54"/>
    <w:rsid w:val="00E2054F"/>
    <w:rsid w:val="00E209BA"/>
    <w:rsid w:val="00E20A77"/>
    <w:rsid w:val="00E21195"/>
    <w:rsid w:val="00E215CE"/>
    <w:rsid w:val="00E21D3C"/>
    <w:rsid w:val="00E2204A"/>
    <w:rsid w:val="00E227CC"/>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5F70"/>
    <w:rsid w:val="00E2636B"/>
    <w:rsid w:val="00E2664B"/>
    <w:rsid w:val="00E2669A"/>
    <w:rsid w:val="00E26E15"/>
    <w:rsid w:val="00E2720D"/>
    <w:rsid w:val="00E27226"/>
    <w:rsid w:val="00E2795F"/>
    <w:rsid w:val="00E27B9A"/>
    <w:rsid w:val="00E302D6"/>
    <w:rsid w:val="00E3104F"/>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5B9B"/>
    <w:rsid w:val="00E36144"/>
    <w:rsid w:val="00E366B2"/>
    <w:rsid w:val="00E3697F"/>
    <w:rsid w:val="00E3720D"/>
    <w:rsid w:val="00E373D0"/>
    <w:rsid w:val="00E3758A"/>
    <w:rsid w:val="00E4005D"/>
    <w:rsid w:val="00E4083F"/>
    <w:rsid w:val="00E4086B"/>
    <w:rsid w:val="00E40BD2"/>
    <w:rsid w:val="00E40C58"/>
    <w:rsid w:val="00E40D5C"/>
    <w:rsid w:val="00E41C57"/>
    <w:rsid w:val="00E41DE1"/>
    <w:rsid w:val="00E42099"/>
    <w:rsid w:val="00E420B0"/>
    <w:rsid w:val="00E42282"/>
    <w:rsid w:val="00E42848"/>
    <w:rsid w:val="00E43418"/>
    <w:rsid w:val="00E43572"/>
    <w:rsid w:val="00E43700"/>
    <w:rsid w:val="00E43EAB"/>
    <w:rsid w:val="00E4418A"/>
    <w:rsid w:val="00E449A3"/>
    <w:rsid w:val="00E44A20"/>
    <w:rsid w:val="00E44A65"/>
    <w:rsid w:val="00E44D00"/>
    <w:rsid w:val="00E45512"/>
    <w:rsid w:val="00E45F7A"/>
    <w:rsid w:val="00E4646B"/>
    <w:rsid w:val="00E46BB9"/>
    <w:rsid w:val="00E46BD8"/>
    <w:rsid w:val="00E46FE8"/>
    <w:rsid w:val="00E4781C"/>
    <w:rsid w:val="00E47A2B"/>
    <w:rsid w:val="00E47B45"/>
    <w:rsid w:val="00E47D65"/>
    <w:rsid w:val="00E47EEE"/>
    <w:rsid w:val="00E47F25"/>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D61"/>
    <w:rsid w:val="00E64F47"/>
    <w:rsid w:val="00E6526F"/>
    <w:rsid w:val="00E654A4"/>
    <w:rsid w:val="00E65503"/>
    <w:rsid w:val="00E6595B"/>
    <w:rsid w:val="00E65B3C"/>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449"/>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05B"/>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66E"/>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779"/>
    <w:rsid w:val="00EC2A3E"/>
    <w:rsid w:val="00EC2D54"/>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4EDC"/>
    <w:rsid w:val="00EE522C"/>
    <w:rsid w:val="00EE6080"/>
    <w:rsid w:val="00EE614C"/>
    <w:rsid w:val="00EE73A9"/>
    <w:rsid w:val="00EE768C"/>
    <w:rsid w:val="00EE7B35"/>
    <w:rsid w:val="00EE7F96"/>
    <w:rsid w:val="00EF01E8"/>
    <w:rsid w:val="00EF08A5"/>
    <w:rsid w:val="00EF2038"/>
    <w:rsid w:val="00EF2274"/>
    <w:rsid w:val="00EF28CE"/>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A64"/>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243"/>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B03"/>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1FF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832"/>
    <w:rsid w:val="00F35FBB"/>
    <w:rsid w:val="00F3644E"/>
    <w:rsid w:val="00F3647B"/>
    <w:rsid w:val="00F365FC"/>
    <w:rsid w:val="00F3660D"/>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4F4"/>
    <w:rsid w:val="00F50AC7"/>
    <w:rsid w:val="00F510BA"/>
    <w:rsid w:val="00F5191B"/>
    <w:rsid w:val="00F51F5F"/>
    <w:rsid w:val="00F525CA"/>
    <w:rsid w:val="00F52947"/>
    <w:rsid w:val="00F52AB3"/>
    <w:rsid w:val="00F53079"/>
    <w:rsid w:val="00F530BE"/>
    <w:rsid w:val="00F53175"/>
    <w:rsid w:val="00F539F6"/>
    <w:rsid w:val="00F53A1D"/>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3A4"/>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8A3"/>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87D4C"/>
    <w:rsid w:val="00F9081E"/>
    <w:rsid w:val="00F91C5B"/>
    <w:rsid w:val="00F91D44"/>
    <w:rsid w:val="00F92B52"/>
    <w:rsid w:val="00F92DE6"/>
    <w:rsid w:val="00F92F03"/>
    <w:rsid w:val="00F92FA4"/>
    <w:rsid w:val="00F93131"/>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97AB1"/>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2737"/>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3F7"/>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2F"/>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029"/>
    <w:rsid w:val="00FF06A7"/>
    <w:rsid w:val="00FF0882"/>
    <w:rsid w:val="00FF0BE6"/>
    <w:rsid w:val="00FF0DF5"/>
    <w:rsid w:val="00FF1257"/>
    <w:rsid w:val="00FF16C6"/>
    <w:rsid w:val="00FF180F"/>
    <w:rsid w:val="00FF1B18"/>
    <w:rsid w:val="00FF1C3F"/>
    <w:rsid w:val="00FF2055"/>
    <w:rsid w:val="00FF23B7"/>
    <w:rsid w:val="00FF23DF"/>
    <w:rsid w:val="00FF27C0"/>
    <w:rsid w:val="00FF285F"/>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7B1D39"/>
    <w:rsid w:val="0CA8533F"/>
    <w:rsid w:val="0D044942"/>
    <w:rsid w:val="0D0BE2BB"/>
    <w:rsid w:val="0D48F1CD"/>
    <w:rsid w:val="0D4B61D4"/>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DA9373"/>
    <w:rsid w:val="16E1C21B"/>
    <w:rsid w:val="18023F4B"/>
    <w:rsid w:val="1872265F"/>
    <w:rsid w:val="19D4157B"/>
    <w:rsid w:val="1A10BC7F"/>
    <w:rsid w:val="1A399F93"/>
    <w:rsid w:val="1ABF634A"/>
    <w:rsid w:val="1CCB0345"/>
    <w:rsid w:val="1E42C0F1"/>
    <w:rsid w:val="1E554891"/>
    <w:rsid w:val="1EE42DA2"/>
    <w:rsid w:val="1FC61569"/>
    <w:rsid w:val="200961F8"/>
    <w:rsid w:val="200B320B"/>
    <w:rsid w:val="200E6F34"/>
    <w:rsid w:val="20F603BB"/>
    <w:rsid w:val="217E25D9"/>
    <w:rsid w:val="218AB454"/>
    <w:rsid w:val="239801F9"/>
    <w:rsid w:val="23E08AB5"/>
    <w:rsid w:val="2426FC9B"/>
    <w:rsid w:val="2516CAF0"/>
    <w:rsid w:val="256E76F8"/>
    <w:rsid w:val="25CE800D"/>
    <w:rsid w:val="2796214B"/>
    <w:rsid w:val="27AA2755"/>
    <w:rsid w:val="285D425D"/>
    <w:rsid w:val="28C5D7A7"/>
    <w:rsid w:val="2A279100"/>
    <w:rsid w:val="2A370B13"/>
    <w:rsid w:val="2B09317A"/>
    <w:rsid w:val="2B1C864E"/>
    <w:rsid w:val="2B73BFA2"/>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4D8F9C7"/>
    <w:rsid w:val="35108E1C"/>
    <w:rsid w:val="35AC6B77"/>
    <w:rsid w:val="362A1957"/>
    <w:rsid w:val="365828CD"/>
    <w:rsid w:val="36862D44"/>
    <w:rsid w:val="372534CA"/>
    <w:rsid w:val="3788B43A"/>
    <w:rsid w:val="37AE0932"/>
    <w:rsid w:val="380D288E"/>
    <w:rsid w:val="38B49E77"/>
    <w:rsid w:val="3B971561"/>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9F2B5A"/>
    <w:rsid w:val="43E202B7"/>
    <w:rsid w:val="44167381"/>
    <w:rsid w:val="44764A6C"/>
    <w:rsid w:val="4479C731"/>
    <w:rsid w:val="448A6A5B"/>
    <w:rsid w:val="45106955"/>
    <w:rsid w:val="45D62F4B"/>
    <w:rsid w:val="4632EADC"/>
    <w:rsid w:val="46EEAF72"/>
    <w:rsid w:val="470763AA"/>
    <w:rsid w:val="473775DC"/>
    <w:rsid w:val="475B9DE2"/>
    <w:rsid w:val="47A2CF34"/>
    <w:rsid w:val="484CB145"/>
    <w:rsid w:val="496D51E1"/>
    <w:rsid w:val="49A0724D"/>
    <w:rsid w:val="49B83523"/>
    <w:rsid w:val="4ABC2EE8"/>
    <w:rsid w:val="4BB0109F"/>
    <w:rsid w:val="4BF2F995"/>
    <w:rsid w:val="4CA57F2B"/>
    <w:rsid w:val="4CD16980"/>
    <w:rsid w:val="4D4EAC6D"/>
    <w:rsid w:val="4E83B2BB"/>
    <w:rsid w:val="4F675088"/>
    <w:rsid w:val="501D8AC7"/>
    <w:rsid w:val="504F2A48"/>
    <w:rsid w:val="507B1C0E"/>
    <w:rsid w:val="511876D0"/>
    <w:rsid w:val="5304CA7A"/>
    <w:rsid w:val="53D8A9B2"/>
    <w:rsid w:val="543858F0"/>
    <w:rsid w:val="55B147C9"/>
    <w:rsid w:val="561CF093"/>
    <w:rsid w:val="562A5036"/>
    <w:rsid w:val="56B961D6"/>
    <w:rsid w:val="56CEDFB3"/>
    <w:rsid w:val="57040A07"/>
    <w:rsid w:val="57346EE6"/>
    <w:rsid w:val="57DC5A6F"/>
    <w:rsid w:val="587DE472"/>
    <w:rsid w:val="5AA8391E"/>
    <w:rsid w:val="5B780DEB"/>
    <w:rsid w:val="5C3398C9"/>
    <w:rsid w:val="5C6768FA"/>
    <w:rsid w:val="5D2939C9"/>
    <w:rsid w:val="5D384367"/>
    <w:rsid w:val="5D50B6D2"/>
    <w:rsid w:val="5DCF98F5"/>
    <w:rsid w:val="5FFE09D2"/>
    <w:rsid w:val="6092E6DD"/>
    <w:rsid w:val="60C4452E"/>
    <w:rsid w:val="6134BA5E"/>
    <w:rsid w:val="6156D925"/>
    <w:rsid w:val="616B1EC3"/>
    <w:rsid w:val="61805E5B"/>
    <w:rsid w:val="62108791"/>
    <w:rsid w:val="62BF715B"/>
    <w:rsid w:val="63043E38"/>
    <w:rsid w:val="6337D062"/>
    <w:rsid w:val="64AB5ECB"/>
    <w:rsid w:val="6513D1E5"/>
    <w:rsid w:val="65153C24"/>
    <w:rsid w:val="65CCB53A"/>
    <w:rsid w:val="6674A95B"/>
    <w:rsid w:val="6686997D"/>
    <w:rsid w:val="66F13F9C"/>
    <w:rsid w:val="673AE019"/>
    <w:rsid w:val="674351F8"/>
    <w:rsid w:val="6A51AA4D"/>
    <w:rsid w:val="6A9CD6F5"/>
    <w:rsid w:val="6ABF60FC"/>
    <w:rsid w:val="6AE8471B"/>
    <w:rsid w:val="6B471838"/>
    <w:rsid w:val="6B4DC0A3"/>
    <w:rsid w:val="6B9484B5"/>
    <w:rsid w:val="6BEB85B0"/>
    <w:rsid w:val="6C31FACD"/>
    <w:rsid w:val="6C6950AD"/>
    <w:rsid w:val="6CA25828"/>
    <w:rsid w:val="6D0C5FA6"/>
    <w:rsid w:val="6E6C958B"/>
    <w:rsid w:val="6E843B3A"/>
    <w:rsid w:val="6F22DAD0"/>
    <w:rsid w:val="6FE70E45"/>
    <w:rsid w:val="728EDD6C"/>
    <w:rsid w:val="72E7BADE"/>
    <w:rsid w:val="73CCDC72"/>
    <w:rsid w:val="7555091E"/>
    <w:rsid w:val="76336396"/>
    <w:rsid w:val="76346229"/>
    <w:rsid w:val="768AFACB"/>
    <w:rsid w:val="77D82550"/>
    <w:rsid w:val="77DFD756"/>
    <w:rsid w:val="78244512"/>
    <w:rsid w:val="783EC16F"/>
    <w:rsid w:val="78A6DF9C"/>
    <w:rsid w:val="78ADB471"/>
    <w:rsid w:val="79A184D6"/>
    <w:rsid w:val="79F2EEE8"/>
    <w:rsid w:val="7B7455F6"/>
    <w:rsid w:val="7BC5A887"/>
    <w:rsid w:val="7BF55CFD"/>
    <w:rsid w:val="7CFF939E"/>
    <w:rsid w:val="7D7E3EDD"/>
    <w:rsid w:val="7E4D301A"/>
    <w:rsid w:val="7ED10A50"/>
    <w:rsid w:val="7F27C59D"/>
    <w:rsid w:val="7FA39E40"/>
    <w:rsid w:val="7FF3B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5364290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1088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purl.org/dc/terms/"/>
    <ds:schemaRef ds:uri="http://purl.org/dc/dcmitype/"/>
    <ds:schemaRef ds:uri="042397af-7977-45ef-9118-11c18c8623b6"/>
    <ds:schemaRef ds:uri="http://schemas.microsoft.com/office/2006/metadata/properties"/>
    <ds:schemaRef ds:uri="http://purl.org/dc/elements/1.1/"/>
    <ds:schemaRef ds:uri="80530660-24fd-4391-a7a1-d653900fee43"/>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4.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2199</Words>
  <Characters>12536</Characters>
  <Application>Microsoft Office Word</Application>
  <DocSecurity>0</DocSecurity>
  <Lines>104</Lines>
  <Paragraphs>29</Paragraphs>
  <ScaleCrop>false</ScaleCrop>
  <Company>Intel Corporation</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2</cp:revision>
  <cp:lastPrinted>2017-10-24T13:18:00Z</cp:lastPrinted>
  <dcterms:created xsi:type="dcterms:W3CDTF">2021-10-21T20:17:00Z</dcterms:created>
  <dcterms:modified xsi:type="dcterms:W3CDTF">2021-10-21T20:17:00Z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