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5957691A" w:rsidR="00700715" w:rsidRPr="00FC7BBB" w:rsidRDefault="00700715" w:rsidP="655AC202">
      <w:pPr>
        <w:tabs>
          <w:tab w:val="right" w:pos="9360"/>
        </w:tabs>
        <w:spacing w:after="0"/>
        <w:rPr>
          <w:rFonts w:ascii="Arial" w:hAnsi="Arial" w:cs="Arial"/>
          <w:b/>
          <w:bCs/>
          <w:sz w:val="24"/>
          <w:lang w:eastAsia="zh-CN"/>
        </w:rPr>
      </w:pPr>
      <w:r w:rsidRPr="655AC202">
        <w:rPr>
          <w:rFonts w:ascii="Arial" w:hAnsi="Arial" w:cs="Arial"/>
          <w:b/>
          <w:bCs/>
          <w:sz w:val="24"/>
          <w:lang w:val="en-US"/>
        </w:rPr>
        <w:t>3</w:t>
      </w:r>
      <w:r w:rsidR="00B87FD6" w:rsidRPr="655AC202">
        <w:rPr>
          <w:rFonts w:ascii="Arial" w:hAnsi="Arial" w:cs="Arial"/>
          <w:b/>
          <w:bCs/>
          <w:sz w:val="24"/>
          <w:lang w:val="en-US"/>
        </w:rPr>
        <w:t>GPP TSG RAN WG2 Meeting #1</w:t>
      </w:r>
      <w:r w:rsidR="007A118A" w:rsidRPr="655AC202">
        <w:rPr>
          <w:rFonts w:ascii="Arial" w:hAnsi="Arial" w:cs="Arial"/>
          <w:b/>
          <w:bCs/>
          <w:sz w:val="24"/>
          <w:lang w:val="en-US"/>
        </w:rPr>
        <w:t>1</w:t>
      </w:r>
      <w:r w:rsidR="00A45622" w:rsidRPr="655AC202">
        <w:rPr>
          <w:rFonts w:ascii="Arial" w:hAnsi="Arial" w:cs="Arial"/>
          <w:b/>
          <w:bCs/>
          <w:sz w:val="24"/>
          <w:lang w:val="en-US"/>
        </w:rPr>
        <w:t>6</w:t>
      </w:r>
      <w:r w:rsidR="00AD200B" w:rsidRPr="655AC202">
        <w:rPr>
          <w:rFonts w:ascii="Arial" w:hAnsi="Arial" w:cs="Arial"/>
          <w:b/>
          <w:bCs/>
          <w:sz w:val="24"/>
          <w:lang w:val="en-US"/>
        </w:rPr>
        <w:t>-</w:t>
      </w:r>
      <w:r w:rsidR="00C97FC3" w:rsidRPr="655AC202">
        <w:rPr>
          <w:rFonts w:ascii="Arial" w:hAnsi="Arial" w:cs="Arial"/>
          <w:b/>
          <w:bCs/>
          <w:sz w:val="24"/>
          <w:lang w:val="en-US"/>
        </w:rPr>
        <w:t>e</w:t>
      </w:r>
      <w:r w:rsidRPr="655AC202">
        <w:rPr>
          <w:rFonts w:ascii="Arial" w:hAnsi="Arial" w:cs="Arial"/>
          <w:b/>
          <w:bCs/>
          <w:sz w:val="24"/>
        </w:rPr>
        <w:t xml:space="preserve">                                                        </w:t>
      </w:r>
      <w:r>
        <w:tab/>
      </w:r>
      <w:r w:rsidRPr="655AC202">
        <w:rPr>
          <w:rFonts w:ascii="Arial" w:hAnsi="Arial" w:cs="Arial"/>
          <w:b/>
          <w:bCs/>
          <w:sz w:val="24"/>
        </w:rPr>
        <w:t xml:space="preserve">   </w:t>
      </w:r>
      <w:r w:rsidR="00371090" w:rsidRPr="655AC202">
        <w:rPr>
          <w:rFonts w:ascii="Arial" w:hAnsi="Arial" w:cs="Arial"/>
          <w:b/>
          <w:bCs/>
          <w:sz w:val="24"/>
        </w:rPr>
        <w:t>R2-</w:t>
      </w:r>
      <w:r w:rsidR="00277D72" w:rsidRPr="655AC202">
        <w:rPr>
          <w:rFonts w:ascii="Arial" w:hAnsi="Arial" w:cs="Arial"/>
          <w:b/>
          <w:bCs/>
          <w:sz w:val="24"/>
        </w:rPr>
        <w:t>2</w:t>
      </w:r>
      <w:r w:rsidR="001D176F" w:rsidRPr="655AC202">
        <w:rPr>
          <w:rFonts w:ascii="Arial" w:hAnsi="Arial" w:cs="Arial"/>
          <w:b/>
          <w:bCs/>
          <w:sz w:val="24"/>
        </w:rPr>
        <w:t>10</w:t>
      </w:r>
      <w:r w:rsidR="58FF43C6" w:rsidRPr="655AC202">
        <w:rPr>
          <w:rFonts w:ascii="Arial" w:hAnsi="Arial" w:cs="Arial"/>
          <w:b/>
          <w:bCs/>
          <w:sz w:val="24"/>
        </w:rPr>
        <w:t>9881</w:t>
      </w:r>
    </w:p>
    <w:p w14:paraId="71DCD6A9" w14:textId="70FEAE55"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45622">
        <w:rPr>
          <w:rFonts w:ascii="Arial" w:hAnsi="Arial" w:cs="Arial"/>
          <w:b/>
          <w:bCs/>
          <w:sz w:val="24"/>
          <w:lang w:val="en-US"/>
        </w:rPr>
        <w:t>1</w:t>
      </w:r>
      <w:r w:rsidR="00E2054F">
        <w:rPr>
          <w:rFonts w:ascii="Arial" w:hAnsi="Arial" w:cs="Arial"/>
          <w:b/>
          <w:bCs/>
          <w:sz w:val="24"/>
          <w:vertAlign w:val="superscript"/>
          <w:lang w:val="en-US"/>
        </w:rPr>
        <w:t>st</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E2054F">
        <w:rPr>
          <w:rFonts w:ascii="Arial" w:hAnsi="Arial" w:cs="Arial"/>
          <w:b/>
          <w:bCs/>
          <w:sz w:val="24"/>
          <w:lang w:val="en-US"/>
        </w:rPr>
        <w:t>1</w:t>
      </w:r>
      <w:r w:rsidR="00C8060F" w:rsidRPr="16DA9373">
        <w:rPr>
          <w:rFonts w:ascii="Arial" w:hAnsi="Arial" w:cs="Arial"/>
          <w:b/>
          <w:bCs/>
          <w:sz w:val="24"/>
          <w:lang w:val="en-US"/>
        </w:rPr>
        <w:t>2</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proofErr w:type="gramStart"/>
      <w:r w:rsidR="00A45622">
        <w:rPr>
          <w:rFonts w:ascii="Arial" w:hAnsi="Arial" w:cs="Arial"/>
          <w:b/>
          <w:bCs/>
          <w:sz w:val="24"/>
          <w:lang w:val="en-US"/>
        </w:rPr>
        <w:t>November</w:t>
      </w:r>
      <w:r w:rsidR="00371090" w:rsidRPr="16DA9373">
        <w:rPr>
          <w:rFonts w:ascii="Arial" w:hAnsi="Arial" w:cs="Arial"/>
          <w:b/>
          <w:bCs/>
          <w:sz w:val="24"/>
          <w:lang w:val="en-US"/>
        </w:rPr>
        <w:t>,</w:t>
      </w:r>
      <w:proofErr w:type="gramEnd"/>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1C4835" w:rsidRPr="16DA9373">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421E4B4F"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B949BA">
        <w:rPr>
          <w:rFonts w:ascii="Arial" w:hAnsi="Arial" w:cs="Arial"/>
          <w:b/>
          <w:bCs/>
          <w:sz w:val="24"/>
          <w:lang w:val="en-US"/>
        </w:rPr>
        <w:t>18</w:t>
      </w:r>
      <w:r w:rsidR="00E2054F">
        <w:rPr>
          <w:rFonts w:ascii="Arial" w:hAnsi="Arial" w:cs="Arial"/>
          <w:b/>
          <w:bCs/>
          <w:sz w:val="24"/>
          <w:lang w:val="en-US"/>
        </w:rPr>
        <w:t>.</w:t>
      </w:r>
      <w:r w:rsidR="00B949BA">
        <w:rPr>
          <w:rFonts w:ascii="Arial" w:hAnsi="Arial" w:cs="Arial"/>
          <w:b/>
          <w:bCs/>
          <w:sz w:val="24"/>
          <w:lang w:val="en-US"/>
        </w:rPr>
        <w:t>1</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DB18FA0"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E2054F">
        <w:rPr>
          <w:rFonts w:ascii="Arial" w:hAnsi="Arial" w:cs="Arial"/>
          <w:b/>
          <w:bCs/>
          <w:sz w:val="24"/>
          <w:lang w:val="en-US"/>
        </w:rPr>
        <w:t>Support of RACH partitioning for multiple feature combination</w:t>
      </w:r>
      <w:r w:rsidR="000D2528">
        <w:rPr>
          <w:rFonts w:ascii="Arial" w:hAnsi="Arial" w:cs="Arial"/>
          <w:b/>
          <w:bCs/>
          <w:sz w:val="24"/>
          <w:lang w:val="en-US"/>
        </w:rPr>
        <w:t>s</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6D31F24E" w14:textId="66938CB9" w:rsidR="00717FA1" w:rsidRDefault="00193808" w:rsidP="00684E6A">
      <w:pPr>
        <w:rPr>
          <w:rFonts w:eastAsia="Times New Roman"/>
        </w:rPr>
      </w:pPr>
      <w:r>
        <w:rPr>
          <w:rFonts w:eastAsia="Times New Roman"/>
        </w:rPr>
        <w:t>There is a post meeting email discussion</w:t>
      </w:r>
      <w:r w:rsidR="00C34628">
        <w:rPr>
          <w:rFonts w:eastAsia="Times New Roman"/>
        </w:rPr>
        <w:t xml:space="preserve"> [1]</w:t>
      </w:r>
      <w:r>
        <w:rPr>
          <w:rFonts w:eastAsia="Times New Roman"/>
        </w:rPr>
        <w:t xml:space="preserve"> on this to further progress on the work</w:t>
      </w:r>
    </w:p>
    <w:p w14:paraId="2263122F" w14:textId="58898DFF"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FC611C">
        <w:rPr>
          <w:rFonts w:eastAsia="SimSun"/>
        </w:rPr>
        <w:t xml:space="preserve">further </w:t>
      </w:r>
      <w:r w:rsidR="00EA0D2F">
        <w:rPr>
          <w:rFonts w:eastAsia="SimSun"/>
        </w:rPr>
        <w:t xml:space="preserve">discuss </w:t>
      </w:r>
      <w:r w:rsidR="00130557">
        <w:rPr>
          <w:rFonts w:eastAsia="SimSun"/>
        </w:rPr>
        <w:t xml:space="preserve">the </w:t>
      </w:r>
      <w:r w:rsidR="00DF35FA">
        <w:rPr>
          <w:rFonts w:eastAsia="SimSun"/>
        </w:rPr>
        <w:t>issues</w:t>
      </w:r>
      <w:r w:rsidR="00494587">
        <w:rPr>
          <w:rFonts w:eastAsia="SimSun"/>
        </w:rPr>
        <w:t xml:space="preserve"> related to the signalling design</w:t>
      </w:r>
      <w:r w:rsidR="009D476E">
        <w:rPr>
          <w:rFonts w:eastAsia="SimSun"/>
        </w:rPr>
        <w:t>.</w:t>
      </w:r>
      <w:r w:rsidR="00494587">
        <w:rPr>
          <w:rFonts w:eastAsia="SimSun"/>
        </w:rPr>
        <w:t xml:space="preserve"> </w:t>
      </w:r>
    </w:p>
    <w:p w14:paraId="6988593C" w14:textId="77870A8D" w:rsidR="003F6588" w:rsidRDefault="00201426" w:rsidP="00583CC0">
      <w:pPr>
        <w:pStyle w:val="Heading1"/>
      </w:pPr>
      <w:r w:rsidRPr="00583CC0">
        <w:t>Discussion</w:t>
      </w:r>
    </w:p>
    <w:p w14:paraId="51130576" w14:textId="696BB859" w:rsidR="00624AFA" w:rsidRDefault="00AC5715" w:rsidP="00AC5715">
      <w:r>
        <w:t>In RAN2</w:t>
      </w:r>
      <w:r w:rsidR="00AC25A3">
        <w:t>#115e meeting, it is a</w:t>
      </w:r>
      <w:r w:rsidR="00DC6500">
        <w:t>greed that new feature and feature combination</w:t>
      </w:r>
      <w:r w:rsidR="00F93131">
        <w:t xml:space="preserve"> can be defined in </w:t>
      </w:r>
      <w:r w:rsidR="00B30E37">
        <w:t xml:space="preserve">separate </w:t>
      </w:r>
      <w:r w:rsidR="00612AE1">
        <w:t>time-frequency resources, not defined through legacy RRC signalling</w:t>
      </w:r>
      <w:r w:rsidR="00EC2779">
        <w:t xml:space="preserve">. To support </w:t>
      </w:r>
      <w:r w:rsidR="00430EBE">
        <w:t xml:space="preserve">separate time-frequency resources, there is a need to </w:t>
      </w:r>
      <w:r w:rsidR="00C449A8" w:rsidRPr="00C449A8">
        <w:t>have a list of separate PRACH configuration/resources where each entry can be for one or more feature combination.</w:t>
      </w:r>
      <w:r w:rsidR="00FF285F">
        <w:t xml:space="preserve">  </w:t>
      </w:r>
      <w:r w:rsidR="00624AFA">
        <w:t>Currently</w:t>
      </w:r>
      <w:r w:rsidR="00916A71">
        <w:t xml:space="preserve">, the 2/4-step RACH configurations are signalled in </w:t>
      </w:r>
      <w:r w:rsidR="00916A71" w:rsidRPr="00EB266E">
        <w:rPr>
          <w:i/>
          <w:iCs/>
        </w:rPr>
        <w:t>BWP-</w:t>
      </w:r>
      <w:proofErr w:type="spellStart"/>
      <w:r w:rsidR="00916A71" w:rsidRPr="00EB266E">
        <w:rPr>
          <w:i/>
          <w:iCs/>
        </w:rPr>
        <w:t>UplinkCommon</w:t>
      </w:r>
      <w:proofErr w:type="spellEnd"/>
      <w:r w:rsidR="001E3D65">
        <w:t xml:space="preserve">. </w:t>
      </w:r>
      <w:r w:rsidR="00EB266E">
        <w:t xml:space="preserve"> </w:t>
      </w:r>
      <w:r w:rsidR="00EB266E" w:rsidRPr="00EB266E">
        <w:rPr>
          <w:i/>
          <w:iCs/>
        </w:rPr>
        <w:t>BWP-</w:t>
      </w:r>
      <w:proofErr w:type="spellStart"/>
      <w:r w:rsidR="00EB266E" w:rsidRPr="00EB266E">
        <w:rPr>
          <w:i/>
          <w:iCs/>
        </w:rPr>
        <w:t>UplinkCommon</w:t>
      </w:r>
      <w:proofErr w:type="spellEnd"/>
      <w:r w:rsidR="00EB266E">
        <w:t xml:space="preserve"> can be extended to include t</w:t>
      </w:r>
      <w:r w:rsidR="001E3D65">
        <w:t>his list of separate PRACH configuration/resources</w:t>
      </w:r>
      <w:r w:rsidR="00916A71">
        <w:t xml:space="preserve"> </w:t>
      </w:r>
      <w:r w:rsidR="00EB266E">
        <w:t>as shown below</w:t>
      </w:r>
      <w:r w:rsidR="002F0382">
        <w:t xml:space="preserve"> (in </w:t>
      </w:r>
      <w:r w:rsidR="002F0382" w:rsidRPr="00570B13">
        <w:rPr>
          <w:color w:val="FF0000"/>
        </w:rPr>
        <w:t xml:space="preserve">red </w:t>
      </w:r>
      <w:r w:rsidR="002F0382">
        <w:t>ink)</w:t>
      </w:r>
      <w:r w:rsidR="00D11BC4">
        <w:t>:</w:t>
      </w:r>
    </w:p>
    <w:p w14:paraId="70B1B079"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BWP-UplinkCommon ::=                </w:t>
      </w:r>
      <w:r w:rsidRPr="004E641C">
        <w:rPr>
          <w:rFonts w:ascii="Courier New" w:eastAsia="Times New Roman" w:hAnsi="Courier New"/>
          <w:noProof/>
          <w:color w:val="993366"/>
          <w:sz w:val="16"/>
        </w:rPr>
        <w:t>SEQUENCE</w:t>
      </w:r>
      <w:r w:rsidRPr="004E641C">
        <w:rPr>
          <w:rFonts w:ascii="Courier New" w:eastAsia="Times New Roman" w:hAnsi="Courier New"/>
          <w:noProof/>
          <w:sz w:val="16"/>
        </w:rPr>
        <w:t xml:space="preserve"> {</w:t>
      </w:r>
    </w:p>
    <w:p w14:paraId="6BCBFCE1"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genericParameters                   BWP,</w:t>
      </w:r>
    </w:p>
    <w:p w14:paraId="0BB12560"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    </w:t>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sz w:val="16"/>
        </w:rPr>
        <w:t xml:space="preserve">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25F37B10"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pusch-ConfigCommon          SetupRelease { PUSCH-ConfigCommon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08C4EE95"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pucch-ConfigCommon          SetupRelease { PUCCH-ConfigCommon }</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06016E79"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7FF7CF1A"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60D10CA8"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rach-ConfigCommonIAB-r16    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4EDF7EBE"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useInterlacePUCCH-PUSCH-r16 </w:t>
      </w:r>
      <w:r w:rsidRPr="004E641C">
        <w:rPr>
          <w:rFonts w:ascii="Courier New" w:eastAsia="Times New Roman" w:hAnsi="Courier New"/>
          <w:noProof/>
          <w:color w:val="993366"/>
          <w:sz w:val="16"/>
        </w:rPr>
        <w:t>ENUMERATED</w:t>
      </w:r>
      <w:r w:rsidRPr="004E641C">
        <w:rPr>
          <w:rFonts w:ascii="Courier New" w:eastAsia="Times New Roman" w:hAnsi="Courier New"/>
          <w:noProof/>
          <w:sz w:val="16"/>
        </w:rPr>
        <w:t xml:space="preserve"> {enabled}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R</w:t>
      </w:r>
    </w:p>
    <w:p w14:paraId="6F0E2692"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msgA-ConfigCommon-r16       SetupRelease { MsgA-ConfigCommon-r16 }  </w:t>
      </w:r>
      <w:r>
        <w:rPr>
          <w:rFonts w:ascii="Courier New" w:eastAsia="Times New Roman" w:hAnsi="Courier New"/>
          <w:noProof/>
          <w:sz w:val="16"/>
        </w:rPr>
        <w:t xml:space="preserve">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Cond SpCellOnly2</w:t>
      </w:r>
    </w:p>
    <w:p w14:paraId="0CEAB04B" w14:textId="77777777" w:rsidR="003B6015"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r w:rsidRPr="2215E2F6">
        <w:rPr>
          <w:rFonts w:ascii="Courier New" w:eastAsia="Times New Roman" w:hAnsi="Courier New"/>
          <w:noProof/>
          <w:sz w:val="16"/>
          <w:szCs w:val="16"/>
        </w:rPr>
        <w:t xml:space="preserve">    ]],</w:t>
      </w:r>
    </w:p>
    <w:p w14:paraId="2279ED76"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noProof/>
          <w:color w:val="FF0000"/>
          <w:sz w:val="16"/>
          <w:szCs w:val="16"/>
          <w:u w:val="single"/>
        </w:rPr>
        <w:t>[[</w:t>
      </w:r>
    </w:p>
    <w:p w14:paraId="3A9794E5"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noProof/>
          <w:color w:val="FF0000"/>
          <w:sz w:val="16"/>
          <w:szCs w:val="16"/>
          <w:u w:val="single"/>
        </w:rPr>
        <w:t>-- Providing a pool of separate RO (e.g. using PRACH-COnfigurationIndex)</w:t>
      </w:r>
    </w:p>
    <w:p w14:paraId="6437E48A" w14:textId="569A41AF"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color w:val="FF0000"/>
          <w:sz w:val="16"/>
          <w:szCs w:val="16"/>
          <w:u w:val="single"/>
        </w:rPr>
        <w:t>featureCombinationRACH-ResourcesList-r17</w:t>
      </w:r>
      <w:r w:rsidRPr="0023331B">
        <w:rPr>
          <w:u w:val="single"/>
        </w:rPr>
        <w:tab/>
      </w:r>
      <w:r w:rsidRPr="0023331B">
        <w:rPr>
          <w:rFonts w:ascii="Courier New" w:eastAsia="Times New Roman" w:hAnsi="Courier New"/>
          <w:color w:val="FF0000"/>
          <w:sz w:val="16"/>
          <w:szCs w:val="16"/>
          <w:u w:val="single"/>
        </w:rPr>
        <w:t>SEQUENCE (</w:t>
      </w:r>
      <w:proofErr w:type="gramStart"/>
      <w:r w:rsidRPr="0023331B">
        <w:rPr>
          <w:rFonts w:ascii="Courier New" w:eastAsia="Times New Roman" w:hAnsi="Courier New"/>
          <w:color w:val="FF0000"/>
          <w:sz w:val="16"/>
          <w:szCs w:val="16"/>
          <w:u w:val="single"/>
        </w:rPr>
        <w:t>SIZE(</w:t>
      </w:r>
      <w:proofErr w:type="gramEnd"/>
      <w:r w:rsidRPr="0023331B">
        <w:rPr>
          <w:rFonts w:ascii="Courier New" w:eastAsia="Times New Roman" w:hAnsi="Courier New"/>
          <w:color w:val="FF0000"/>
          <w:sz w:val="16"/>
          <w:szCs w:val="16"/>
          <w:u w:val="single"/>
        </w:rPr>
        <w:t>1…</w:t>
      </w:r>
      <w:proofErr w:type="spellStart"/>
      <w:r w:rsidRPr="0023331B">
        <w:rPr>
          <w:rFonts w:ascii="Courier New" w:eastAsia="Times New Roman" w:hAnsi="Courier New"/>
          <w:color w:val="FF0000"/>
          <w:sz w:val="16"/>
          <w:szCs w:val="16"/>
          <w:u w:val="single"/>
        </w:rPr>
        <w:t>maxFeatureCombList</w:t>
      </w:r>
      <w:proofErr w:type="spellEnd"/>
      <w:r w:rsidRPr="0023331B">
        <w:rPr>
          <w:rFonts w:ascii="Courier New" w:eastAsia="Times New Roman" w:hAnsi="Courier New"/>
          <w:color w:val="FF0000"/>
          <w:sz w:val="16"/>
          <w:szCs w:val="16"/>
          <w:u w:val="single"/>
        </w:rPr>
        <w:t xml:space="preserve">) OF FeatureCombinationRACH-Resource-r17 </w:t>
      </w:r>
      <w:r w:rsidRPr="0023331B">
        <w:rPr>
          <w:u w:val="single"/>
        </w:rPr>
        <w:tab/>
      </w:r>
      <w:r w:rsidRPr="0023331B">
        <w:rPr>
          <w:u w:val="single"/>
        </w:rPr>
        <w:tab/>
      </w:r>
      <w:r w:rsidRPr="0023331B">
        <w:rPr>
          <w:u w:val="single"/>
        </w:rPr>
        <w:tab/>
      </w:r>
      <w:r w:rsidRPr="0023331B">
        <w:rPr>
          <w:rFonts w:ascii="Courier New" w:eastAsia="Times New Roman" w:hAnsi="Courier New"/>
          <w:color w:val="FF0000"/>
          <w:sz w:val="16"/>
          <w:szCs w:val="16"/>
          <w:u w:val="single"/>
        </w:rPr>
        <w:t xml:space="preserve">OPTIONAL   </w:t>
      </w:r>
      <w:r w:rsidR="00856A0D" w:rsidRPr="0023331B">
        <w:rPr>
          <w:rFonts w:ascii="Courier New" w:eastAsia="Times New Roman" w:hAnsi="Courier New"/>
          <w:color w:val="FF0000"/>
          <w:sz w:val="16"/>
          <w:szCs w:val="16"/>
          <w:u w:val="single"/>
        </w:rPr>
        <w:t>-- Need M</w:t>
      </w:r>
    </w:p>
    <w:p w14:paraId="4F4769AF"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sz w:val="16"/>
          <w:u w:val="single"/>
        </w:rPr>
        <w:tab/>
      </w:r>
      <w:r w:rsidRPr="0023331B">
        <w:rPr>
          <w:rFonts w:ascii="Courier New" w:eastAsia="Times New Roman" w:hAnsi="Courier New"/>
          <w:noProof/>
          <w:color w:val="FF0000"/>
          <w:sz w:val="16"/>
          <w:szCs w:val="16"/>
          <w:u w:val="single"/>
        </w:rPr>
        <w:t>]]</w:t>
      </w:r>
    </w:p>
    <w:p w14:paraId="01AE3977" w14:textId="46389ABB" w:rsidR="003B6015" w:rsidRPr="00625B40" w:rsidRDefault="00E44A6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rPr>
      </w:pPr>
      <w:r w:rsidRPr="00E44A65">
        <w:rPr>
          <w:rFonts w:ascii="Courier New" w:eastAsia="Times New Roman" w:hAnsi="Courier New"/>
          <w:noProof/>
          <w:sz w:val="16"/>
          <w:szCs w:val="16"/>
        </w:rPr>
        <w:t>}</w:t>
      </w:r>
    </w:p>
    <w:p w14:paraId="13DF4A5F" w14:textId="77777777" w:rsidR="003B6015" w:rsidRPr="00625B40"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rPr>
      </w:pPr>
    </w:p>
    <w:p w14:paraId="7834E492" w14:textId="77777777"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FeatureCombinationRACH-Resource-r17 ::= SEQUENCE {</w:t>
      </w:r>
    </w:p>
    <w:p w14:paraId="20319F84" w14:textId="38896DC1" w:rsidR="003B6015" w:rsidRPr="0023331B"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 xml:space="preserve">    rach-ConfigCommon-r17          SetupRelease { RACH-ConfigCommon }       OPTIONAL,   -- Need M</w:t>
      </w:r>
    </w:p>
    <w:p w14:paraId="2AC142C7" w14:textId="7A990F66" w:rsidR="003B6015" w:rsidRPr="0023331B" w:rsidRDefault="003B6015" w:rsidP="00E44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msgA-ConfigCommon-r17          SetupRelease { MsgA-ConfigCommon-r16 }   OPTIONAL    -- Need M</w:t>
      </w:r>
    </w:p>
    <w:p w14:paraId="6D8AA2EB" w14:textId="0A99B81B" w:rsidR="00E44A65" w:rsidRPr="0023331B" w:rsidRDefault="00E44A65" w:rsidP="00E44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FF0000"/>
          <w:sz w:val="16"/>
          <w:szCs w:val="16"/>
          <w:u w:val="single"/>
        </w:rPr>
      </w:pPr>
      <w:r w:rsidRPr="0023331B">
        <w:rPr>
          <w:rFonts w:ascii="Courier New" w:eastAsia="Times New Roman" w:hAnsi="Courier New"/>
          <w:noProof/>
          <w:color w:val="FF0000"/>
          <w:sz w:val="16"/>
          <w:szCs w:val="16"/>
          <w:u w:val="single"/>
        </w:rPr>
        <w:t>}</w:t>
      </w:r>
    </w:p>
    <w:p w14:paraId="532B8C22" w14:textId="239B1BDE" w:rsidR="003B6015" w:rsidRPr="00625B40"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p>
    <w:p w14:paraId="48ABC4E6" w14:textId="77777777" w:rsidR="003B6015" w:rsidRPr="004E641C" w:rsidRDefault="003B6015" w:rsidP="003B6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44CFE9" w14:textId="7EDCCCFA" w:rsidR="00D11BC4" w:rsidRPr="00D112F9" w:rsidRDefault="00D112F9" w:rsidP="00611E49">
      <w:pPr>
        <w:jc w:val="center"/>
        <w:rPr>
          <w:b/>
          <w:bCs/>
        </w:rPr>
      </w:pPr>
      <w:r>
        <w:rPr>
          <w:b/>
          <w:bCs/>
        </w:rPr>
        <w:t>Signalling#</w:t>
      </w:r>
      <w:r w:rsidR="00553CBA">
        <w:rPr>
          <w:b/>
          <w:bCs/>
        </w:rPr>
        <w:t>0</w:t>
      </w:r>
      <w:r>
        <w:rPr>
          <w:b/>
          <w:bCs/>
        </w:rPr>
        <w:t>: List of separate PRACH configuration/resources</w:t>
      </w:r>
    </w:p>
    <w:p w14:paraId="004615FF" w14:textId="50B63222" w:rsidR="004230F1" w:rsidRDefault="004230F1" w:rsidP="004230F1">
      <w:r>
        <w:t>Each of PRACH configuration/resources</w:t>
      </w:r>
      <w:r w:rsidR="000F58FA">
        <w:t xml:space="preserve"> in the list </w:t>
      </w:r>
      <w:r w:rsidR="00991F6B">
        <w:t>may be shared with one or more features and/or feature combinations</w:t>
      </w:r>
      <w:r w:rsidR="0025204D">
        <w:t xml:space="preserve">.  </w:t>
      </w:r>
      <w:r w:rsidR="00001CC5">
        <w:t xml:space="preserve">To </w:t>
      </w:r>
      <w:r w:rsidR="0025204D">
        <w:t>indicate</w:t>
      </w:r>
      <w:r w:rsidR="001670E7">
        <w:t xml:space="preserve"> feature</w:t>
      </w:r>
      <w:r w:rsidR="00D214C6">
        <w:t>s</w:t>
      </w:r>
      <w:r w:rsidR="001670E7">
        <w:t xml:space="preserve"> and/or feature combinations</w:t>
      </w:r>
      <w:r w:rsidR="00D214C6">
        <w:t xml:space="preserve"> sharing the PR</w:t>
      </w:r>
      <w:r w:rsidR="00D63616">
        <w:t>A</w:t>
      </w:r>
      <w:r w:rsidR="00D214C6">
        <w:t xml:space="preserve">CH configuration/resources, </w:t>
      </w:r>
      <w:r w:rsidR="007A153B">
        <w:t xml:space="preserve">the feature </w:t>
      </w:r>
      <w:r w:rsidR="00E65B3C">
        <w:t>combination indication</w:t>
      </w:r>
      <w:r w:rsidR="00001CC5">
        <w:t xml:space="preserve"> can be added</w:t>
      </w:r>
      <w:r w:rsidR="00680012">
        <w:t xml:space="preserve"> either </w:t>
      </w:r>
      <w:r w:rsidR="00DC181C">
        <w:t xml:space="preserve">approach (1) </w:t>
      </w:r>
      <w:r w:rsidR="00680012">
        <w:t>at the</w:t>
      </w:r>
      <w:r w:rsidR="00E65B3C">
        <w:t xml:space="preserve"> </w:t>
      </w:r>
      <w:r w:rsidR="00E65B3C" w:rsidRPr="00E65B3C">
        <w:rPr>
          <w:i/>
          <w:iCs/>
        </w:rPr>
        <w:t>BWP-</w:t>
      </w:r>
      <w:proofErr w:type="spellStart"/>
      <w:r w:rsidR="00E65B3C" w:rsidRPr="00E65B3C">
        <w:rPr>
          <w:i/>
          <w:iCs/>
        </w:rPr>
        <w:t>UplinkCommon</w:t>
      </w:r>
      <w:proofErr w:type="spellEnd"/>
      <w:r w:rsidR="00884EE0">
        <w:t xml:space="preserve"> as in </w:t>
      </w:r>
      <w:r w:rsidR="003B14F9" w:rsidRPr="003B14F9">
        <w:t>Signalling#</w:t>
      </w:r>
      <w:r w:rsidR="003B14F9">
        <w:t>1</w:t>
      </w:r>
      <w:r w:rsidR="00884EE0">
        <w:t xml:space="preserve"> or </w:t>
      </w:r>
      <w:r w:rsidR="00DC181C">
        <w:t xml:space="preserve">approach (2) </w:t>
      </w:r>
      <w:r w:rsidR="008C3F5B">
        <w:t xml:space="preserve">in the </w:t>
      </w:r>
      <w:r w:rsidR="008C3F5B" w:rsidRPr="008B79BB">
        <w:rPr>
          <w:i/>
          <w:iCs/>
        </w:rPr>
        <w:t>RACH-</w:t>
      </w:r>
      <w:proofErr w:type="spellStart"/>
      <w:r w:rsidR="008C3F5B" w:rsidRPr="008B79BB">
        <w:rPr>
          <w:i/>
          <w:iCs/>
        </w:rPr>
        <w:t>ConfigCommon</w:t>
      </w:r>
      <w:proofErr w:type="spellEnd"/>
      <w:r w:rsidR="008C3F5B">
        <w:t xml:space="preserve"> (for 4-step RACH</w:t>
      </w:r>
      <w:r w:rsidR="00650AE1">
        <w:t xml:space="preserve">) and in the </w:t>
      </w:r>
      <w:r w:rsidR="009A267B" w:rsidRPr="008B79BB">
        <w:rPr>
          <w:i/>
          <w:iCs/>
        </w:rPr>
        <w:t>RACH-ConfigCommonTwoStepRA-r16</w:t>
      </w:r>
      <w:r w:rsidR="009A267B">
        <w:t xml:space="preserve"> in </w:t>
      </w:r>
      <w:r w:rsidR="009A267B" w:rsidRPr="008B79BB">
        <w:rPr>
          <w:i/>
          <w:iCs/>
        </w:rPr>
        <w:t>MsgA-ConfigCommon-r16</w:t>
      </w:r>
      <w:r w:rsidR="008B79BB">
        <w:rPr>
          <w:i/>
          <w:iCs/>
        </w:rPr>
        <w:t xml:space="preserve"> </w:t>
      </w:r>
      <w:r w:rsidR="008B79BB">
        <w:t>(for 2-step RACH)</w:t>
      </w:r>
      <w:r w:rsidR="00D25140">
        <w:t xml:space="preserve">. The corresponding changes for each approach </w:t>
      </w:r>
      <w:proofErr w:type="gramStart"/>
      <w:r w:rsidR="00D25140">
        <w:t>is</w:t>
      </w:r>
      <w:proofErr w:type="gramEnd"/>
      <w:r w:rsidR="00D25140">
        <w:t xml:space="preserve"> shown below</w:t>
      </w:r>
      <w:r w:rsidR="008B79BB">
        <w:t xml:space="preserve"> </w:t>
      </w:r>
      <w:r w:rsidR="003B14F9">
        <w:t xml:space="preserve">in </w:t>
      </w:r>
      <w:r w:rsidR="00D21D5A">
        <w:t xml:space="preserve">Signalling#1 for Approach (1) and </w:t>
      </w:r>
      <w:r w:rsidR="003B14F9" w:rsidRPr="003B14F9">
        <w:t>Signalling#2</w:t>
      </w:r>
      <w:r w:rsidR="00D21D5A">
        <w:t xml:space="preserve"> for Approach (2)</w:t>
      </w:r>
      <w:r w:rsidR="00D25140">
        <w:t>.</w:t>
      </w:r>
    </w:p>
    <w:p w14:paraId="5C8C08DD" w14:textId="4AC33457" w:rsidR="008B79BB" w:rsidRPr="002F0382" w:rsidRDefault="008B79BB" w:rsidP="004230F1">
      <w:pPr>
        <w:rPr>
          <w:lang w:val="en-US"/>
        </w:rPr>
      </w:pPr>
      <w:r w:rsidRPr="00DB7E1C">
        <w:rPr>
          <w:u w:val="single"/>
        </w:rPr>
        <w:t>Approach 1:</w:t>
      </w:r>
      <w:r>
        <w:t xml:space="preserve"> Add the feature/feature combination indication in </w:t>
      </w:r>
      <w:r w:rsidR="00421284" w:rsidRPr="008B79BB">
        <w:rPr>
          <w:i/>
          <w:iCs/>
        </w:rPr>
        <w:t>FeatureCombinationRACH-Resource-r17</w:t>
      </w:r>
      <w:r w:rsidR="002F0382">
        <w:t xml:space="preserve"> </w:t>
      </w:r>
      <w:r w:rsidR="003F3AAD">
        <w:t>(in</w:t>
      </w:r>
      <w:r w:rsidR="002F0382">
        <w:t xml:space="preserve"> </w:t>
      </w:r>
      <w:r w:rsidR="003F3AAD" w:rsidRPr="001F4E59">
        <w:rPr>
          <w:color w:val="8064A2"/>
        </w:rPr>
        <w:t xml:space="preserve">magenta </w:t>
      </w:r>
      <w:r w:rsidR="003F3AAD">
        <w:t>ink)</w:t>
      </w:r>
    </w:p>
    <w:p w14:paraId="6962BB5A"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0" w:name="_Hlk84756272"/>
      <w:r w:rsidRPr="004E641C">
        <w:rPr>
          <w:rFonts w:ascii="Courier New" w:eastAsia="Times New Roman" w:hAnsi="Courier New"/>
          <w:noProof/>
          <w:sz w:val="16"/>
        </w:rPr>
        <w:t xml:space="preserve">BWP-UplinkCommon </w:t>
      </w:r>
      <w:bookmarkEnd w:id="0"/>
      <w:r w:rsidRPr="004E641C">
        <w:rPr>
          <w:rFonts w:ascii="Courier New" w:eastAsia="Times New Roman" w:hAnsi="Courier New"/>
          <w:noProof/>
          <w:sz w:val="16"/>
        </w:rPr>
        <w:t xml:space="preserve">::=                </w:t>
      </w:r>
      <w:r w:rsidRPr="004E641C">
        <w:rPr>
          <w:rFonts w:ascii="Courier New" w:eastAsia="Times New Roman" w:hAnsi="Courier New"/>
          <w:noProof/>
          <w:color w:val="993366"/>
          <w:sz w:val="16"/>
        </w:rPr>
        <w:t>SEQUENCE</w:t>
      </w:r>
      <w:r w:rsidRPr="004E641C">
        <w:rPr>
          <w:rFonts w:ascii="Courier New" w:eastAsia="Times New Roman" w:hAnsi="Courier New"/>
          <w:noProof/>
          <w:sz w:val="16"/>
        </w:rPr>
        <w:t xml:space="preserve"> {</w:t>
      </w:r>
    </w:p>
    <w:p w14:paraId="0BBA64C8"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genericParameters                   BWP,</w:t>
      </w:r>
    </w:p>
    <w:p w14:paraId="08B91484"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    </w:t>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sz w:val="16"/>
        </w:rPr>
        <w:t xml:space="preserve">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3F54C6D9"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pusch-ConfigCommon          SetupRelease { PUSCH-ConfigCommon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325D43D5"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pucch-ConfigCommon          SetupRelease { PUCCH-ConfigCommon }</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3F00036B"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7E8FECD2"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641C">
        <w:rPr>
          <w:rFonts w:ascii="Courier New" w:eastAsia="Times New Roman" w:hAnsi="Courier New"/>
          <w:noProof/>
          <w:sz w:val="16"/>
        </w:rPr>
        <w:t xml:space="preserve">    [[</w:t>
      </w:r>
    </w:p>
    <w:p w14:paraId="727D2308"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rach-ConfigCommonIAB-r16    SetupRelease { RACH-ConfigCommon }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M</w:t>
      </w:r>
    </w:p>
    <w:p w14:paraId="45B5D5BA"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useInterlacePUCCH-PUSCH-r16 </w:t>
      </w:r>
      <w:r w:rsidRPr="004E641C">
        <w:rPr>
          <w:rFonts w:ascii="Courier New" w:eastAsia="Times New Roman" w:hAnsi="Courier New"/>
          <w:noProof/>
          <w:color w:val="993366"/>
          <w:sz w:val="16"/>
        </w:rPr>
        <w:t>ENUMERATED</w:t>
      </w:r>
      <w:r w:rsidRPr="004E641C">
        <w:rPr>
          <w:rFonts w:ascii="Courier New" w:eastAsia="Times New Roman" w:hAnsi="Courier New"/>
          <w:noProof/>
          <w:sz w:val="16"/>
        </w:rPr>
        <w:t xml:space="preserve"> {enabled}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Need R</w:t>
      </w:r>
    </w:p>
    <w:p w14:paraId="6BD52918"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E641C">
        <w:rPr>
          <w:rFonts w:ascii="Courier New" w:eastAsia="Times New Roman" w:hAnsi="Courier New"/>
          <w:noProof/>
          <w:sz w:val="16"/>
        </w:rPr>
        <w:t xml:space="preserve">    msgA-ConfigCommon-r16       SetupRelease { MsgA-ConfigCommon-r16 }  </w:t>
      </w:r>
      <w:r>
        <w:rPr>
          <w:rFonts w:ascii="Courier New" w:eastAsia="Times New Roman" w:hAnsi="Courier New"/>
          <w:noProof/>
          <w:sz w:val="16"/>
        </w:rPr>
        <w:t xml:space="preserve">    </w:t>
      </w:r>
      <w:r w:rsidRPr="004E641C">
        <w:rPr>
          <w:rFonts w:ascii="Courier New" w:eastAsia="Times New Roman" w:hAnsi="Courier New"/>
          <w:noProof/>
          <w:color w:val="993366"/>
          <w:sz w:val="16"/>
        </w:rPr>
        <w:t>OPTIONAL</w:t>
      </w:r>
      <w:r w:rsidRPr="004E641C">
        <w:rPr>
          <w:rFonts w:ascii="Courier New" w:eastAsia="Times New Roman" w:hAnsi="Courier New"/>
          <w:noProof/>
          <w:sz w:val="16"/>
        </w:rPr>
        <w:t xml:space="preserve">    </w:t>
      </w:r>
      <w:r w:rsidRPr="004E641C">
        <w:rPr>
          <w:rFonts w:ascii="Courier New" w:eastAsia="Times New Roman" w:hAnsi="Courier New"/>
          <w:noProof/>
          <w:color w:val="808080"/>
          <w:sz w:val="16"/>
        </w:rPr>
        <w:t>-- Cond SpCellOnly2</w:t>
      </w:r>
    </w:p>
    <w:p w14:paraId="6B966677"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r w:rsidRPr="2215E2F6">
        <w:rPr>
          <w:rFonts w:ascii="Courier New" w:eastAsia="Times New Roman" w:hAnsi="Courier New"/>
          <w:noProof/>
          <w:sz w:val="16"/>
          <w:szCs w:val="16"/>
        </w:rPr>
        <w:t xml:space="preserve">    ]],</w:t>
      </w:r>
    </w:p>
    <w:p w14:paraId="03E5E10A"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Pr>
          <w:rFonts w:ascii="Courier New" w:eastAsia="Times New Roman" w:hAnsi="Courier New"/>
          <w:noProof/>
          <w:sz w:val="16"/>
        </w:rPr>
        <w:lastRenderedPageBreak/>
        <w:tab/>
      </w:r>
      <w:r w:rsidRPr="2215E2F6">
        <w:rPr>
          <w:rFonts w:ascii="Courier New" w:eastAsia="Times New Roman" w:hAnsi="Courier New"/>
          <w:noProof/>
          <w:color w:val="FF0000"/>
          <w:sz w:val="16"/>
          <w:szCs w:val="16"/>
          <w:u w:val="single"/>
        </w:rPr>
        <w:t>[[</w:t>
      </w:r>
    </w:p>
    <w:p w14:paraId="24F6EF36"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Pr>
          <w:rFonts w:ascii="Courier New" w:eastAsia="Times New Roman" w:hAnsi="Courier New"/>
          <w:noProof/>
          <w:sz w:val="16"/>
        </w:rPr>
        <w:tab/>
      </w:r>
      <w:r w:rsidRPr="2215E2F6">
        <w:rPr>
          <w:rFonts w:ascii="Courier New" w:eastAsia="Times New Roman" w:hAnsi="Courier New"/>
          <w:noProof/>
          <w:color w:val="FF0000"/>
          <w:sz w:val="16"/>
          <w:szCs w:val="16"/>
          <w:u w:val="single"/>
        </w:rPr>
        <w:t>-- Providing a pool of separate RO (e.g. using PRACH-COnfigurationIndex)</w:t>
      </w:r>
    </w:p>
    <w:p w14:paraId="3043B566"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szCs w:val="16"/>
          <w:u w:val="single"/>
        </w:rPr>
      </w:pPr>
      <w:r>
        <w:rPr>
          <w:rFonts w:ascii="Courier New" w:eastAsia="Times New Roman" w:hAnsi="Courier New"/>
          <w:noProof/>
          <w:sz w:val="16"/>
        </w:rPr>
        <w:tab/>
      </w:r>
      <w:r w:rsidRPr="2215E2F6">
        <w:rPr>
          <w:rFonts w:ascii="Courier New" w:eastAsia="Times New Roman" w:hAnsi="Courier New"/>
          <w:color w:val="FF0000"/>
          <w:sz w:val="16"/>
          <w:szCs w:val="16"/>
          <w:u w:val="single"/>
        </w:rPr>
        <w:t>featureCombinationRACH-ResourcesList-r17</w:t>
      </w:r>
      <w:r>
        <w:tab/>
      </w:r>
      <w:r w:rsidRPr="2215E2F6">
        <w:rPr>
          <w:rFonts w:ascii="Courier New" w:eastAsia="Times New Roman" w:hAnsi="Courier New"/>
          <w:color w:val="FF0000"/>
          <w:sz w:val="16"/>
          <w:szCs w:val="16"/>
          <w:u w:val="single"/>
        </w:rPr>
        <w:t>SEQUENCE (</w:t>
      </w:r>
      <w:proofErr w:type="gramStart"/>
      <w:r w:rsidRPr="2215E2F6">
        <w:rPr>
          <w:rFonts w:ascii="Courier New" w:eastAsia="Times New Roman" w:hAnsi="Courier New"/>
          <w:color w:val="FF0000"/>
          <w:sz w:val="16"/>
          <w:szCs w:val="16"/>
          <w:u w:val="single"/>
        </w:rPr>
        <w:t>SIZE(</w:t>
      </w:r>
      <w:proofErr w:type="gramEnd"/>
      <w:r w:rsidRPr="2215E2F6">
        <w:rPr>
          <w:rFonts w:ascii="Courier New" w:eastAsia="Times New Roman" w:hAnsi="Courier New"/>
          <w:color w:val="FF0000"/>
          <w:sz w:val="16"/>
          <w:szCs w:val="16"/>
          <w:u w:val="single"/>
        </w:rPr>
        <w:t>1…</w:t>
      </w:r>
      <w:proofErr w:type="spellStart"/>
      <w:r w:rsidRPr="2215E2F6">
        <w:rPr>
          <w:rFonts w:ascii="Courier New" w:eastAsia="Times New Roman" w:hAnsi="Courier New"/>
          <w:color w:val="FF0000"/>
          <w:sz w:val="16"/>
          <w:szCs w:val="16"/>
          <w:u w:val="single"/>
        </w:rPr>
        <w:t>maxFeatureCombList</w:t>
      </w:r>
      <w:proofErr w:type="spellEnd"/>
      <w:r w:rsidRPr="2215E2F6">
        <w:rPr>
          <w:rFonts w:ascii="Courier New" w:eastAsia="Times New Roman" w:hAnsi="Courier New"/>
          <w:color w:val="FF0000"/>
          <w:sz w:val="16"/>
          <w:szCs w:val="16"/>
          <w:u w:val="single"/>
        </w:rPr>
        <w:t xml:space="preserve">) OF FeatureCombinationRACH-Resource-r17 </w:t>
      </w:r>
      <w:r>
        <w:tab/>
      </w:r>
      <w:r>
        <w:tab/>
      </w:r>
      <w:r>
        <w:tab/>
      </w:r>
      <w:r w:rsidRPr="2215E2F6">
        <w:rPr>
          <w:rFonts w:ascii="Courier New" w:eastAsia="Times New Roman" w:hAnsi="Courier New"/>
          <w:color w:val="FF0000"/>
          <w:sz w:val="16"/>
          <w:szCs w:val="16"/>
          <w:u w:val="single"/>
        </w:rPr>
        <w:t xml:space="preserve">OPTIONAL   </w:t>
      </w:r>
      <w:r>
        <w:rPr>
          <w:rFonts w:ascii="Courier New" w:eastAsia="Times New Roman" w:hAnsi="Courier New"/>
          <w:color w:val="FF0000"/>
          <w:sz w:val="16"/>
          <w:szCs w:val="16"/>
          <w:u w:val="single"/>
        </w:rPr>
        <w:t>-- Need M</w:t>
      </w:r>
    </w:p>
    <w:p w14:paraId="3092C82C" w14:textId="77777777" w:rsidR="00D64010" w:rsidRPr="004E641C"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Pr>
          <w:rFonts w:ascii="Courier New" w:eastAsia="Times New Roman" w:hAnsi="Courier New"/>
          <w:noProof/>
          <w:sz w:val="16"/>
        </w:rPr>
        <w:tab/>
      </w:r>
      <w:r w:rsidRPr="2215E2F6">
        <w:rPr>
          <w:rFonts w:ascii="Courier New" w:eastAsia="Times New Roman" w:hAnsi="Courier New"/>
          <w:noProof/>
          <w:color w:val="FF0000"/>
          <w:sz w:val="16"/>
          <w:szCs w:val="16"/>
          <w:u w:val="single"/>
        </w:rPr>
        <w:t>]]</w:t>
      </w:r>
    </w:p>
    <w:p w14:paraId="0A1609B8"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u w:val="single"/>
        </w:rPr>
        <w:t>}</w:t>
      </w:r>
    </w:p>
    <w:p w14:paraId="0A7F8122"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p>
    <w:p w14:paraId="5889AC0C" w14:textId="335A2969"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u w:val="single"/>
        </w:rPr>
        <w:t>FeatureCombinationRACH-Resource-r17 ::= SEQUENCE {</w:t>
      </w:r>
    </w:p>
    <w:p w14:paraId="2AF8B046"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szCs w:val="16"/>
        </w:rPr>
        <w:t xml:space="preserve">    </w:t>
      </w:r>
      <w:r w:rsidRPr="002F0382">
        <w:rPr>
          <w:rFonts w:ascii="Courier New" w:eastAsia="Times New Roman" w:hAnsi="Courier New"/>
          <w:noProof/>
          <w:color w:val="8064A2" w:themeColor="accent4"/>
          <w:sz w:val="16"/>
          <w:szCs w:val="16"/>
          <w:u w:val="single"/>
        </w:rPr>
        <w:t>featureCombinationList-r17              SEQUENCE (SIZE{1..maxFeatureCombList}) OF</w:t>
      </w:r>
      <w:r w:rsidRPr="002F0382">
        <w:rPr>
          <w:rFonts w:ascii="Courier New" w:eastAsia="Times New Roman" w:hAnsi="Courier New"/>
          <w:noProof/>
          <w:color w:val="8064A2" w:themeColor="accent4"/>
          <w:sz w:val="16"/>
          <w:szCs w:val="16"/>
        </w:rPr>
        <w:t xml:space="preserve"> </w:t>
      </w:r>
    </w:p>
    <w:p w14:paraId="218F3464"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w:t>
      </w:r>
    </w:p>
    <w:p w14:paraId="0DD99455"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redCap-r17</w:t>
      </w:r>
      <w:r w:rsidRPr="002F0382">
        <w:rPr>
          <w:color w:val="8064A2" w:themeColor="accent4"/>
        </w:rPr>
        <w:tab/>
      </w:r>
      <w:r w:rsidRPr="002F0382">
        <w:rPr>
          <w:color w:val="8064A2" w:themeColor="accent4"/>
        </w:rPr>
        <w:tab/>
      </w:r>
      <w:r w:rsidRPr="002F0382">
        <w:rPr>
          <w:rFonts w:ascii="Courier New" w:eastAsia="Times New Roman" w:hAnsi="Courier New"/>
          <w:noProof/>
          <w:color w:val="8064A2" w:themeColor="accent4"/>
          <w:sz w:val="16"/>
          <w:szCs w:val="16"/>
          <w:u w:val="single"/>
        </w:rPr>
        <w:t>ENUMERATED{true}</w:t>
      </w:r>
      <w:r w:rsidRPr="002F0382">
        <w:rPr>
          <w:color w:val="8064A2" w:themeColor="accent4"/>
        </w:rPr>
        <w:tab/>
      </w:r>
      <w:r w:rsidRPr="002F0382">
        <w:rPr>
          <w:rFonts w:ascii="Courier New" w:eastAsia="Times New Roman" w:hAnsi="Courier New"/>
          <w:noProof/>
          <w:color w:val="8064A2" w:themeColor="accent4"/>
          <w:sz w:val="16"/>
          <w:szCs w:val="16"/>
          <w:u w:val="single"/>
        </w:rPr>
        <w:t>OPTIONAL,</w:t>
      </w:r>
    </w:p>
    <w:p w14:paraId="6F1C369A" w14:textId="77777777"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 xml:space="preserve">sdt-r17 </w:t>
      </w:r>
      <w:r w:rsidRPr="002F0382">
        <w:rPr>
          <w:color w:val="8064A2" w:themeColor="accent4"/>
        </w:rPr>
        <w:tab/>
      </w:r>
      <w:r w:rsidRPr="002F0382">
        <w:rPr>
          <w:color w:val="8064A2" w:themeColor="accent4"/>
        </w:rPr>
        <w:tab/>
      </w:r>
      <w:r w:rsidRPr="002F0382">
        <w:rPr>
          <w:rFonts w:ascii="Courier New" w:eastAsia="Times New Roman" w:hAnsi="Courier New"/>
          <w:noProof/>
          <w:color w:val="8064A2" w:themeColor="accent4"/>
          <w:sz w:val="16"/>
          <w:szCs w:val="16"/>
          <w:u w:val="single"/>
        </w:rPr>
        <w:t>ENUMERATED{true}</w:t>
      </w:r>
      <w:r w:rsidRPr="002F0382">
        <w:rPr>
          <w:color w:val="8064A2" w:themeColor="accent4"/>
        </w:rPr>
        <w:tab/>
      </w:r>
      <w:r w:rsidRPr="002F0382">
        <w:rPr>
          <w:rFonts w:ascii="Courier New" w:eastAsia="Times New Roman" w:hAnsi="Courier New"/>
          <w:noProof/>
          <w:color w:val="8064A2" w:themeColor="accent4"/>
          <w:sz w:val="16"/>
          <w:szCs w:val="16"/>
          <w:u w:val="single"/>
        </w:rPr>
        <w:t>OPTIONAL,</w:t>
      </w:r>
    </w:p>
    <w:p w14:paraId="286794DA" w14:textId="3C92478D"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slicing-r17</w:t>
      </w:r>
      <w:r w:rsidRPr="002F0382">
        <w:rPr>
          <w:color w:val="8064A2" w:themeColor="accent4"/>
        </w:rPr>
        <w:tab/>
      </w:r>
      <w:r w:rsidRPr="002F0382">
        <w:rPr>
          <w:color w:val="8064A2" w:themeColor="accent4"/>
        </w:rPr>
        <w:tab/>
      </w:r>
      <w:r w:rsidR="00EA15DB">
        <w:rPr>
          <w:rFonts w:ascii="Courier New" w:eastAsia="Times New Roman" w:hAnsi="Courier New"/>
          <w:noProof/>
          <w:color w:val="8064A2" w:themeColor="accent4"/>
          <w:sz w:val="16"/>
          <w:szCs w:val="16"/>
          <w:u w:val="single"/>
        </w:rPr>
        <w:t>FFS</w:t>
      </w:r>
      <w:r w:rsidRPr="002F0382">
        <w:rPr>
          <w:color w:val="8064A2" w:themeColor="accent4"/>
        </w:rPr>
        <w:tab/>
      </w:r>
      <w:r w:rsidR="00EA15DB">
        <w:rPr>
          <w:color w:val="8064A2" w:themeColor="accent4"/>
        </w:rPr>
        <w:tab/>
      </w:r>
      <w:r w:rsidR="00EA15DB">
        <w:rPr>
          <w:color w:val="8064A2" w:themeColor="accent4"/>
        </w:rPr>
        <w:tab/>
      </w:r>
      <w:r w:rsidR="00EA15DB">
        <w:rPr>
          <w:color w:val="8064A2" w:themeColor="accent4"/>
        </w:rPr>
        <w:tab/>
      </w:r>
      <w:r w:rsidR="00EA15DB">
        <w:rPr>
          <w:color w:val="8064A2" w:themeColor="accent4"/>
        </w:rPr>
        <w:tab/>
      </w:r>
      <w:r w:rsidRPr="002F0382">
        <w:rPr>
          <w:rFonts w:ascii="Courier New" w:eastAsia="Times New Roman" w:hAnsi="Courier New"/>
          <w:noProof/>
          <w:color w:val="8064A2" w:themeColor="accent4"/>
          <w:sz w:val="16"/>
          <w:szCs w:val="16"/>
          <w:u w:val="single"/>
        </w:rPr>
        <w:t>OPTIONAL,</w:t>
      </w:r>
    </w:p>
    <w:p w14:paraId="28C6400B" w14:textId="5B7713E4" w:rsidR="00435F9F"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 xml:space="preserve">covEnh-r17 </w:t>
      </w:r>
      <w:r w:rsidRPr="002F0382">
        <w:rPr>
          <w:color w:val="8064A2" w:themeColor="accent4"/>
        </w:rPr>
        <w:tab/>
      </w:r>
      <w:r w:rsidRPr="002F0382">
        <w:rPr>
          <w:color w:val="8064A2" w:themeColor="accent4"/>
        </w:rPr>
        <w:tab/>
      </w:r>
      <w:r w:rsidRPr="002F0382">
        <w:rPr>
          <w:rFonts w:ascii="Courier New" w:eastAsia="Times New Roman" w:hAnsi="Courier New"/>
          <w:noProof/>
          <w:color w:val="8064A2" w:themeColor="accent4"/>
          <w:sz w:val="16"/>
          <w:szCs w:val="16"/>
          <w:u w:val="single"/>
        </w:rPr>
        <w:t>ENUMERATED{true}</w:t>
      </w:r>
      <w:r w:rsidRPr="002F0382">
        <w:rPr>
          <w:color w:val="8064A2" w:themeColor="accent4"/>
        </w:rPr>
        <w:tab/>
      </w:r>
      <w:r w:rsidRPr="002F0382">
        <w:rPr>
          <w:rFonts w:ascii="Courier New" w:eastAsia="Times New Roman" w:hAnsi="Courier New"/>
          <w:noProof/>
          <w:color w:val="8064A2" w:themeColor="accent4"/>
          <w:sz w:val="16"/>
          <w:szCs w:val="16"/>
          <w:u w:val="single"/>
        </w:rPr>
        <w:t>OPTIONAL</w:t>
      </w:r>
      <w:r w:rsidR="00B4046E">
        <w:rPr>
          <w:rFonts w:ascii="Courier New" w:eastAsia="Times New Roman" w:hAnsi="Courier New"/>
          <w:noProof/>
          <w:color w:val="8064A2" w:themeColor="accent4"/>
          <w:sz w:val="16"/>
          <w:szCs w:val="16"/>
          <w:u w:val="single"/>
        </w:rPr>
        <w:t>,</w:t>
      </w:r>
    </w:p>
    <w:p w14:paraId="024307D8" w14:textId="094B5072" w:rsidR="00B4046E" w:rsidRPr="00B4046E" w:rsidRDefault="00B4046E"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rPr>
      </w:pPr>
      <w:r>
        <w:rPr>
          <w:rFonts w:ascii="Courier New" w:eastAsia="Times New Roman" w:hAnsi="Courier New"/>
          <w:noProof/>
          <w:color w:val="8064A2" w:themeColor="accent4"/>
          <w:sz w:val="16"/>
          <w:szCs w:val="16"/>
        </w:rPr>
        <w:tab/>
      </w:r>
      <w:r>
        <w:rPr>
          <w:rFonts w:ascii="Courier New" w:eastAsia="Times New Roman" w:hAnsi="Courier New"/>
          <w:noProof/>
          <w:color w:val="8064A2" w:themeColor="accent4"/>
          <w:sz w:val="16"/>
          <w:szCs w:val="16"/>
        </w:rPr>
        <w:tab/>
      </w:r>
      <w:r>
        <w:rPr>
          <w:rFonts w:ascii="Courier New" w:eastAsia="Times New Roman" w:hAnsi="Courier New"/>
          <w:noProof/>
          <w:color w:val="8064A2" w:themeColor="accent4"/>
          <w:sz w:val="16"/>
          <w:szCs w:val="16"/>
        </w:rPr>
        <w:tab/>
      </w:r>
      <w:r w:rsidR="00D2339C">
        <w:rPr>
          <w:rFonts w:ascii="Courier New" w:eastAsia="Times New Roman" w:hAnsi="Courier New"/>
          <w:noProof/>
          <w:color w:val="8064A2" w:themeColor="accent4"/>
          <w:sz w:val="16"/>
          <w:szCs w:val="16"/>
        </w:rPr>
        <w:t>…</w:t>
      </w:r>
    </w:p>
    <w:p w14:paraId="5893BF76" w14:textId="482336BB" w:rsidR="00435F9F" w:rsidRPr="002F0382" w:rsidRDefault="00435F9F" w:rsidP="00435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2F0382">
        <w:rPr>
          <w:rFonts w:ascii="Courier New" w:eastAsia="Times New Roman" w:hAnsi="Courier New"/>
          <w:noProof/>
          <w:color w:val="8064A2" w:themeColor="accent4"/>
          <w:sz w:val="16"/>
        </w:rPr>
        <w:tab/>
      </w:r>
      <w:r w:rsidRPr="002F0382">
        <w:rPr>
          <w:rFonts w:ascii="Courier New" w:eastAsia="Times New Roman" w:hAnsi="Courier New"/>
          <w:noProof/>
          <w:color w:val="8064A2" w:themeColor="accent4"/>
          <w:sz w:val="16"/>
          <w:szCs w:val="16"/>
          <w:u w:val="single"/>
        </w:rPr>
        <w:t>},</w:t>
      </w:r>
    </w:p>
    <w:p w14:paraId="349A3921"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rPr>
        <w:t xml:space="preserve">    </w:t>
      </w:r>
      <w:r w:rsidRPr="2215E2F6">
        <w:rPr>
          <w:rFonts w:ascii="Courier New" w:eastAsia="Times New Roman" w:hAnsi="Courier New"/>
          <w:noProof/>
          <w:color w:val="FF0000"/>
          <w:sz w:val="16"/>
          <w:szCs w:val="16"/>
          <w:u w:val="single"/>
        </w:rPr>
        <w:t>rach-ConfigCommon-r17          SetupRelease { RACH-ConfigCommon }       OPTIONAL,   -- Need M</w:t>
      </w:r>
    </w:p>
    <w:p w14:paraId="1B8E68A1" w14:textId="77777777"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16"/>
          <w:u w:val="single"/>
        </w:rPr>
      </w:pPr>
      <w:r w:rsidRPr="2215E2F6">
        <w:rPr>
          <w:rFonts w:ascii="Courier New" w:eastAsia="Times New Roman" w:hAnsi="Courier New"/>
          <w:noProof/>
          <w:color w:val="FF0000"/>
          <w:sz w:val="16"/>
          <w:szCs w:val="16"/>
        </w:rPr>
        <w:t xml:space="preserve">    </w:t>
      </w:r>
      <w:r w:rsidRPr="2215E2F6">
        <w:rPr>
          <w:rFonts w:ascii="Courier New" w:eastAsia="Times New Roman" w:hAnsi="Courier New"/>
          <w:noProof/>
          <w:color w:val="FF0000"/>
          <w:sz w:val="16"/>
          <w:szCs w:val="16"/>
          <w:u w:val="single"/>
        </w:rPr>
        <w:t>msgA-ConfigCommon-r17          SetupRelease { MsgA-ConfigCommon-r16 }   OPTIONAL    -- Need M</w:t>
      </w:r>
    </w:p>
    <w:p w14:paraId="37A43CC5" w14:textId="401ECADB" w:rsidR="00F46291" w:rsidRPr="00BA5447" w:rsidRDefault="00F46291" w:rsidP="00F46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0538C2">
        <w:rPr>
          <w:rFonts w:ascii="Courier New" w:eastAsia="Times New Roman" w:hAnsi="Courier New"/>
          <w:noProof/>
          <w:color w:val="8064A2" w:themeColor="accent4"/>
          <w:sz w:val="16"/>
          <w:szCs w:val="16"/>
        </w:rPr>
        <w:tab/>
      </w:r>
      <w:r w:rsidRPr="00BA5447">
        <w:rPr>
          <w:rFonts w:ascii="Courier New" w:eastAsia="Times New Roman" w:hAnsi="Courier New"/>
          <w:noProof/>
          <w:color w:val="8064A2" w:themeColor="accent4"/>
          <w:sz w:val="16"/>
          <w:szCs w:val="16"/>
          <w:u w:val="single"/>
        </w:rPr>
        <w:t>FFS on the Other parameters (e.g. cb-PreamblesPerSSB-PerSharedRO, groupBconfigured, SharedRO-MaskIndex etc.</w:t>
      </w:r>
      <w:r w:rsidR="005C602C" w:rsidRPr="00BA5447">
        <w:rPr>
          <w:rFonts w:ascii="Courier New" w:eastAsia="Times New Roman" w:hAnsi="Courier New"/>
          <w:noProof/>
          <w:color w:val="8064A2" w:themeColor="accent4"/>
          <w:sz w:val="16"/>
          <w:szCs w:val="16"/>
          <w:u w:val="single"/>
        </w:rPr>
        <w:t>) related to RO sharing and preamble partitioning needs to be added here.</w:t>
      </w:r>
    </w:p>
    <w:p w14:paraId="4150A076" w14:textId="1E04EE05" w:rsidR="00D64010" w:rsidRDefault="00D64010" w:rsidP="00D64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rPr>
      </w:pPr>
      <w:r>
        <w:rPr>
          <w:rFonts w:ascii="Courier New" w:eastAsia="Times New Roman" w:hAnsi="Courier New"/>
          <w:noProof/>
          <w:sz w:val="16"/>
        </w:rPr>
        <w:tab/>
      </w:r>
      <w:r w:rsidRPr="2215E2F6">
        <w:rPr>
          <w:rFonts w:ascii="Courier New" w:eastAsia="Times New Roman" w:hAnsi="Courier New"/>
          <w:noProof/>
          <w:sz w:val="16"/>
          <w:szCs w:val="16"/>
        </w:rPr>
        <w:t>}</w:t>
      </w:r>
    </w:p>
    <w:p w14:paraId="53557ACA" w14:textId="509224D8" w:rsidR="009763DB" w:rsidRPr="00D112F9" w:rsidRDefault="009763DB" w:rsidP="009763DB">
      <w:pPr>
        <w:jc w:val="center"/>
        <w:rPr>
          <w:b/>
          <w:bCs/>
        </w:rPr>
      </w:pPr>
      <w:r>
        <w:rPr>
          <w:b/>
          <w:bCs/>
        </w:rPr>
        <w:t>Signalling#</w:t>
      </w:r>
      <w:r w:rsidR="00DB7E1C">
        <w:rPr>
          <w:b/>
          <w:bCs/>
        </w:rPr>
        <w:t>1</w:t>
      </w:r>
      <w:r>
        <w:rPr>
          <w:b/>
          <w:bCs/>
        </w:rPr>
        <w:t xml:space="preserve">: </w:t>
      </w:r>
      <w:r w:rsidR="00AE2E8E">
        <w:rPr>
          <w:b/>
          <w:bCs/>
        </w:rPr>
        <w:t xml:space="preserve">Approach 1: </w:t>
      </w:r>
      <w:r>
        <w:rPr>
          <w:b/>
          <w:bCs/>
        </w:rPr>
        <w:t>Feature and Feature combi</w:t>
      </w:r>
      <w:r w:rsidR="008B07BC">
        <w:rPr>
          <w:b/>
          <w:bCs/>
        </w:rPr>
        <w:t>nation indication</w:t>
      </w:r>
    </w:p>
    <w:p w14:paraId="0C263A69" w14:textId="7A2032AF" w:rsidR="00283072" w:rsidRPr="00991E85" w:rsidRDefault="00DB7E1C" w:rsidP="00DB7E1C">
      <w:r w:rsidRPr="00DB7E1C">
        <w:rPr>
          <w:u w:val="single"/>
        </w:rPr>
        <w:t xml:space="preserve">Approach </w:t>
      </w:r>
      <w:r w:rsidR="00B90383">
        <w:rPr>
          <w:u w:val="single"/>
        </w:rPr>
        <w:t>2</w:t>
      </w:r>
      <w:r w:rsidRPr="00DB7E1C">
        <w:rPr>
          <w:u w:val="single"/>
        </w:rPr>
        <w:t>:</w:t>
      </w:r>
      <w:r>
        <w:t xml:space="preserve"> Add the feature/feature combination indication in </w:t>
      </w:r>
      <w:r w:rsidR="00B90383" w:rsidRPr="008B79BB">
        <w:rPr>
          <w:i/>
          <w:iCs/>
        </w:rPr>
        <w:t>RACH-</w:t>
      </w:r>
      <w:proofErr w:type="spellStart"/>
      <w:r w:rsidR="00B90383" w:rsidRPr="008B79BB">
        <w:rPr>
          <w:i/>
          <w:iCs/>
        </w:rPr>
        <w:t>ConfigCommon</w:t>
      </w:r>
      <w:proofErr w:type="spellEnd"/>
      <w:r w:rsidR="00B90383">
        <w:t xml:space="preserve"> (for 4-step RACH) and in the </w:t>
      </w:r>
      <w:r w:rsidR="00B90383" w:rsidRPr="008B79BB">
        <w:rPr>
          <w:i/>
          <w:iCs/>
        </w:rPr>
        <w:t>RACH-ConfigCommonTwoStepRA-r16</w:t>
      </w:r>
      <w:r w:rsidR="00B90383">
        <w:t xml:space="preserve"> in </w:t>
      </w:r>
      <w:r w:rsidR="00B90383" w:rsidRPr="008B79BB">
        <w:rPr>
          <w:i/>
          <w:iCs/>
        </w:rPr>
        <w:t>MsgA-ConfigCommon-r16</w:t>
      </w:r>
      <w:r w:rsidR="00B90383">
        <w:rPr>
          <w:i/>
          <w:iCs/>
        </w:rPr>
        <w:t xml:space="preserve"> </w:t>
      </w:r>
      <w:r w:rsidR="00B90383">
        <w:t>(for 2-step RACH</w:t>
      </w:r>
      <w:r w:rsidR="00991E85">
        <w:t xml:space="preserve">). </w:t>
      </w:r>
      <w:r w:rsidR="00283072">
        <w:t>An example for 4-step RACH is as follow:</w:t>
      </w:r>
    </w:p>
    <w:p w14:paraId="75DDC522" w14:textId="77777777" w:rsidR="00283072" w:rsidRPr="009A6EF3"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RACH-ConfigCommon ::=               </w:t>
      </w:r>
      <w:r w:rsidRPr="009A6EF3">
        <w:rPr>
          <w:rFonts w:ascii="Courier New" w:eastAsia="Times New Roman" w:hAnsi="Courier New"/>
          <w:noProof/>
          <w:color w:val="993366"/>
          <w:sz w:val="16"/>
        </w:rPr>
        <w:t>SEQUENCE</w:t>
      </w:r>
      <w:r w:rsidRPr="009A6EF3">
        <w:rPr>
          <w:rFonts w:ascii="Courier New" w:eastAsia="Times New Roman" w:hAnsi="Courier New"/>
          <w:noProof/>
          <w:sz w:val="16"/>
        </w:rPr>
        <w:t xml:space="preserve"> {</w:t>
      </w:r>
    </w:p>
    <w:p w14:paraId="57E09732" w14:textId="44C7BBFF" w:rsidR="00283072" w:rsidRPr="009A6EF3"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rach-ConfigGeneric                RACH-ConfigGeneric,</w:t>
      </w:r>
    </w:p>
    <w:p w14:paraId="5E153E17" w14:textId="3CFF1361" w:rsidR="00283072"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sidRPr="009A6EF3">
        <w:rPr>
          <w:rFonts w:ascii="Courier New" w:eastAsia="Times New Roman" w:hAnsi="Courier New"/>
          <w:noProof/>
          <w:sz w:val="16"/>
        </w:rPr>
        <w:t xml:space="preserve">totalNumberOfRA-Preambles         </w:t>
      </w:r>
      <w:r w:rsidRPr="009A6EF3">
        <w:rPr>
          <w:rFonts w:ascii="Courier New" w:eastAsia="Times New Roman" w:hAnsi="Courier New"/>
          <w:noProof/>
          <w:color w:val="993366"/>
          <w:sz w:val="16"/>
        </w:rPr>
        <w:t>INTEGER</w:t>
      </w:r>
      <w:r w:rsidRPr="009A6EF3">
        <w:rPr>
          <w:rFonts w:ascii="Courier New" w:eastAsia="Times New Roman" w:hAnsi="Courier New"/>
          <w:noProof/>
          <w:sz w:val="16"/>
        </w:rPr>
        <w:t xml:space="preserve"> (1..63)                    </w:t>
      </w:r>
      <w:r w:rsidRPr="009A6EF3">
        <w:rPr>
          <w:rFonts w:ascii="Courier New" w:eastAsia="Times New Roman" w:hAnsi="Courier New"/>
          <w:noProof/>
          <w:color w:val="993366"/>
          <w:sz w:val="16"/>
        </w:rPr>
        <w:t>OPTIONAL</w:t>
      </w:r>
      <w:r w:rsidRPr="009A6EF3">
        <w:rPr>
          <w:rFonts w:ascii="Courier New" w:eastAsia="Times New Roman" w:hAnsi="Courier New"/>
          <w:noProof/>
          <w:sz w:val="16"/>
        </w:rPr>
        <w:t xml:space="preserve">,   </w:t>
      </w:r>
      <w:r w:rsidRPr="009A6EF3">
        <w:rPr>
          <w:rFonts w:ascii="Courier New" w:eastAsia="Times New Roman" w:hAnsi="Courier New"/>
          <w:noProof/>
          <w:color w:val="808080"/>
          <w:sz w:val="16"/>
        </w:rPr>
        <w:t>-- Need S</w:t>
      </w:r>
    </w:p>
    <w:p w14:paraId="66288EE7" w14:textId="2271F0EE" w:rsidR="00283072"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p>
    <w:p w14:paraId="0834A2D8" w14:textId="0E4C1027" w:rsidR="00283072" w:rsidRDefault="000B5DEA"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r>
        <w:rPr>
          <w:rFonts w:ascii="Courier New" w:eastAsia="Times New Roman" w:hAnsi="Courier New"/>
          <w:noProof/>
          <w:color w:val="808080"/>
          <w:sz w:val="16"/>
        </w:rPr>
        <w:t>&lt;&lt;Omitted&gt;&gt;</w:t>
      </w:r>
    </w:p>
    <w:p w14:paraId="4FEF66DF"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w:t>
      </w:r>
    </w:p>
    <w:p w14:paraId="2E4A540D"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w:t>
      </w:r>
    </w:p>
    <w:p w14:paraId="748744CC"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ra-PrioritizationForAccessIdentity-r16  </w:t>
      </w:r>
      <w:r w:rsidRPr="009A6EF3">
        <w:rPr>
          <w:rFonts w:ascii="Courier New" w:eastAsia="Times New Roman" w:hAnsi="Courier New"/>
          <w:noProof/>
          <w:color w:val="993366"/>
          <w:sz w:val="16"/>
        </w:rPr>
        <w:t>SEQUENCE</w:t>
      </w:r>
      <w:r w:rsidRPr="009A6EF3">
        <w:rPr>
          <w:rFonts w:ascii="Courier New" w:eastAsia="Times New Roman" w:hAnsi="Courier New"/>
          <w:noProof/>
          <w:sz w:val="16"/>
        </w:rPr>
        <w:t xml:space="preserve"> {</w:t>
      </w:r>
    </w:p>
    <w:p w14:paraId="04672A4B"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ra-Prioritization-r16                   RA-Prioritization,</w:t>
      </w:r>
    </w:p>
    <w:p w14:paraId="04CE2D2E"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ra-PrioritizationForAI-r16              </w:t>
      </w:r>
      <w:r w:rsidRPr="009A6EF3">
        <w:rPr>
          <w:rFonts w:ascii="Courier New" w:eastAsia="Times New Roman" w:hAnsi="Courier New"/>
          <w:noProof/>
          <w:color w:val="993366"/>
          <w:sz w:val="16"/>
        </w:rPr>
        <w:t>BIT</w:t>
      </w:r>
      <w:r w:rsidRPr="009A6EF3">
        <w:rPr>
          <w:rFonts w:ascii="Courier New" w:eastAsia="Times New Roman" w:hAnsi="Courier New"/>
          <w:noProof/>
          <w:sz w:val="16"/>
        </w:rPr>
        <w:t xml:space="preserve"> </w:t>
      </w:r>
      <w:r w:rsidRPr="009A6EF3">
        <w:rPr>
          <w:rFonts w:ascii="Courier New" w:eastAsia="Times New Roman" w:hAnsi="Courier New"/>
          <w:noProof/>
          <w:color w:val="993366"/>
          <w:sz w:val="16"/>
        </w:rPr>
        <w:t>STRING</w:t>
      </w:r>
      <w:r w:rsidRPr="009A6EF3">
        <w:rPr>
          <w:rFonts w:ascii="Courier New" w:eastAsia="Times New Roman" w:hAnsi="Courier New"/>
          <w:noProof/>
          <w:sz w:val="16"/>
        </w:rPr>
        <w:t xml:space="preserve"> (</w:t>
      </w:r>
      <w:r w:rsidRPr="009A6EF3">
        <w:rPr>
          <w:rFonts w:ascii="Courier New" w:eastAsia="Times New Roman" w:hAnsi="Courier New"/>
          <w:noProof/>
          <w:color w:val="993366"/>
          <w:sz w:val="16"/>
        </w:rPr>
        <w:t>SIZE</w:t>
      </w:r>
      <w:r w:rsidRPr="009A6EF3">
        <w:rPr>
          <w:rFonts w:ascii="Courier New" w:eastAsia="Times New Roman" w:hAnsi="Courier New"/>
          <w:noProof/>
          <w:sz w:val="16"/>
        </w:rPr>
        <w:t xml:space="preserve"> (2))</w:t>
      </w:r>
    </w:p>
    <w:p w14:paraId="74A7FE72" w14:textId="41B3B1C9"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9A6EF3">
        <w:rPr>
          <w:rFonts w:ascii="Courier New" w:eastAsia="Times New Roman" w:hAnsi="Courier New"/>
          <w:noProof/>
          <w:sz w:val="16"/>
        </w:rPr>
        <w:t xml:space="preserve">    }                                                   </w:t>
      </w:r>
      <w:r w:rsidRPr="009A6EF3">
        <w:rPr>
          <w:rFonts w:ascii="Courier New" w:eastAsia="Times New Roman" w:hAnsi="Courier New"/>
          <w:noProof/>
          <w:color w:val="993366"/>
          <w:sz w:val="16"/>
        </w:rPr>
        <w:t>OPTIONAL</w:t>
      </w:r>
      <w:r w:rsidRPr="009A6EF3">
        <w:rPr>
          <w:rFonts w:ascii="Courier New" w:eastAsia="Times New Roman" w:hAnsi="Courier New"/>
          <w:noProof/>
          <w:sz w:val="16"/>
        </w:rPr>
        <w:t xml:space="preserve">,   </w:t>
      </w:r>
      <w:r w:rsidRPr="009A6EF3">
        <w:rPr>
          <w:rFonts w:ascii="Courier New" w:eastAsia="Times New Roman" w:hAnsi="Courier New"/>
          <w:noProof/>
          <w:color w:val="808080"/>
          <w:sz w:val="16"/>
        </w:rPr>
        <w:t>-- Cond InitialBWP-Only</w:t>
      </w:r>
    </w:p>
    <w:p w14:paraId="6BD95937"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prach-RootSequenceIndex-r16             </w:t>
      </w:r>
      <w:r w:rsidRPr="009A6EF3">
        <w:rPr>
          <w:rFonts w:ascii="Courier New" w:eastAsia="Times New Roman" w:hAnsi="Courier New"/>
          <w:noProof/>
          <w:color w:val="993366"/>
          <w:sz w:val="16"/>
        </w:rPr>
        <w:t>CHOICE</w:t>
      </w:r>
      <w:r w:rsidRPr="009A6EF3">
        <w:rPr>
          <w:rFonts w:ascii="Courier New" w:eastAsia="Times New Roman" w:hAnsi="Courier New"/>
          <w:noProof/>
          <w:sz w:val="16"/>
        </w:rPr>
        <w:t xml:space="preserve"> {</w:t>
      </w:r>
    </w:p>
    <w:p w14:paraId="0C40924A"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l571                                    </w:t>
      </w:r>
      <w:r w:rsidRPr="009A6EF3">
        <w:rPr>
          <w:rFonts w:ascii="Courier New" w:eastAsia="Times New Roman" w:hAnsi="Courier New"/>
          <w:noProof/>
          <w:color w:val="993366"/>
          <w:sz w:val="16"/>
        </w:rPr>
        <w:t>INTEGER</w:t>
      </w:r>
      <w:r w:rsidRPr="009A6EF3">
        <w:rPr>
          <w:rFonts w:ascii="Courier New" w:eastAsia="Times New Roman" w:hAnsi="Courier New"/>
          <w:noProof/>
          <w:sz w:val="16"/>
        </w:rPr>
        <w:t xml:space="preserve"> (0..569),</w:t>
      </w:r>
    </w:p>
    <w:p w14:paraId="2438C560" w14:textId="77777777"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A6EF3">
        <w:rPr>
          <w:rFonts w:ascii="Courier New" w:eastAsia="Times New Roman" w:hAnsi="Courier New"/>
          <w:noProof/>
          <w:sz w:val="16"/>
        </w:rPr>
        <w:t xml:space="preserve">        l1151                                   </w:t>
      </w:r>
      <w:r w:rsidRPr="009A6EF3">
        <w:rPr>
          <w:rFonts w:ascii="Courier New" w:eastAsia="Times New Roman" w:hAnsi="Courier New"/>
          <w:noProof/>
          <w:color w:val="993366"/>
          <w:sz w:val="16"/>
        </w:rPr>
        <w:t>INTEGER</w:t>
      </w:r>
      <w:r w:rsidRPr="009A6EF3">
        <w:rPr>
          <w:rFonts w:ascii="Courier New" w:eastAsia="Times New Roman" w:hAnsi="Courier New"/>
          <w:noProof/>
          <w:sz w:val="16"/>
        </w:rPr>
        <w:t xml:space="preserve"> (0..1149)</w:t>
      </w:r>
    </w:p>
    <w:p w14:paraId="30F8B8F6" w14:textId="1F78C960" w:rsidR="0034539B" w:rsidRPr="009A6EF3"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9A6EF3">
        <w:rPr>
          <w:rFonts w:ascii="Courier New" w:eastAsia="Times New Roman" w:hAnsi="Courier New"/>
          <w:noProof/>
          <w:sz w:val="16"/>
        </w:rPr>
        <w:t xml:space="preserve">    }  </w:t>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00C70C3D">
        <w:rPr>
          <w:rFonts w:ascii="Courier New" w:eastAsia="Times New Roman" w:hAnsi="Courier New"/>
          <w:noProof/>
          <w:sz w:val="16"/>
        </w:rPr>
        <w:tab/>
      </w:r>
      <w:r w:rsidRPr="009A6EF3">
        <w:rPr>
          <w:rFonts w:ascii="Courier New" w:eastAsia="Times New Roman" w:hAnsi="Courier New"/>
          <w:noProof/>
          <w:color w:val="993366"/>
          <w:sz w:val="16"/>
        </w:rPr>
        <w:t>OPTIONAL</w:t>
      </w:r>
      <w:r w:rsidRPr="009A6EF3">
        <w:rPr>
          <w:rFonts w:ascii="Courier New" w:eastAsia="Times New Roman" w:hAnsi="Courier New"/>
          <w:noProof/>
          <w:sz w:val="16"/>
        </w:rPr>
        <w:t xml:space="preserve">   </w:t>
      </w:r>
      <w:r w:rsidRPr="009A6EF3">
        <w:rPr>
          <w:rFonts w:ascii="Courier New" w:eastAsia="Times New Roman" w:hAnsi="Courier New"/>
          <w:noProof/>
          <w:color w:val="808080"/>
          <w:sz w:val="16"/>
        </w:rPr>
        <w:t>-- Need R</w:t>
      </w:r>
    </w:p>
    <w:p w14:paraId="50DC7AFA" w14:textId="77777777" w:rsidR="0034539B" w:rsidRPr="000538C2" w:rsidRDefault="0034539B" w:rsidP="00345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rPr>
      </w:pPr>
      <w:r w:rsidRPr="2215E2F6">
        <w:rPr>
          <w:rFonts w:ascii="Courier New" w:eastAsia="Times New Roman" w:hAnsi="Courier New"/>
          <w:noProof/>
          <w:sz w:val="16"/>
          <w:szCs w:val="16"/>
        </w:rPr>
        <w:t xml:space="preserve">    ]]</w:t>
      </w:r>
      <w:r w:rsidRPr="000538C2">
        <w:rPr>
          <w:rFonts w:ascii="Courier New" w:eastAsia="Times New Roman" w:hAnsi="Courier New"/>
          <w:noProof/>
          <w:color w:val="8064A2" w:themeColor="accent4"/>
          <w:sz w:val="16"/>
          <w:szCs w:val="16"/>
        </w:rPr>
        <w:t>,</w:t>
      </w:r>
    </w:p>
    <w:p w14:paraId="0F6A846B" w14:textId="77777777" w:rsidR="005E332B" w:rsidRPr="000538C2"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rPr>
      </w:pPr>
      <w:r w:rsidRPr="000538C2">
        <w:rPr>
          <w:rFonts w:ascii="Courier New" w:eastAsia="Times New Roman" w:hAnsi="Courier New"/>
          <w:noProof/>
          <w:color w:val="8064A2" w:themeColor="accent4"/>
          <w:sz w:val="16"/>
        </w:rPr>
        <w:tab/>
      </w:r>
      <w:r w:rsidRPr="000538C2">
        <w:rPr>
          <w:rFonts w:ascii="Courier New" w:eastAsia="Times New Roman" w:hAnsi="Courier New"/>
          <w:noProof/>
          <w:color w:val="8064A2" w:themeColor="accent4"/>
          <w:sz w:val="16"/>
          <w:szCs w:val="16"/>
        </w:rPr>
        <w:t>[[</w:t>
      </w:r>
    </w:p>
    <w:p w14:paraId="0AF44B5F"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featureCombinationSupportedSharedRO-List</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SEQUENCE (SIZE(1…maxfeatureCombList) OF FeatureCombinationSupportedSharedRO OPTIONAL    -- Need M</w:t>
      </w:r>
    </w:p>
    <w:p w14:paraId="58FC3BCD"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w:t>
      </w:r>
    </w:p>
    <w:p w14:paraId="5F8EFB77"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w:t>
      </w:r>
    </w:p>
    <w:p w14:paraId="0B51F5D3"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p>
    <w:p w14:paraId="62506136"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FeatureCombinationSupportedSharedRO ::= SEQUENCE {</w:t>
      </w:r>
    </w:p>
    <w:p w14:paraId="40AE5259"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 xml:space="preserve">    featureCombination-r17              SEQUENCE {</w:t>
      </w:r>
    </w:p>
    <w:p w14:paraId="7A99F23A"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redCap-r17</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p>
    <w:p w14:paraId="7EEE895C"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 xml:space="preserve">sdt-r17 </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p>
    <w:p w14:paraId="20189D03" w14:textId="77777777"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slicing-r17</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p>
    <w:p w14:paraId="6B4C490A" w14:textId="0C1F6D00"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 xml:space="preserve">covEnh-r17 </w:t>
      </w:r>
      <w:r w:rsidRPr="00991E85">
        <w:rPr>
          <w:color w:val="8064A2" w:themeColor="accent4"/>
          <w:u w:val="single"/>
        </w:rPr>
        <w:tab/>
      </w:r>
      <w:r w:rsidRPr="00991E85">
        <w:rPr>
          <w:color w:val="8064A2" w:themeColor="accent4"/>
          <w:u w:val="single"/>
        </w:rPr>
        <w:tab/>
      </w:r>
      <w:r w:rsidRPr="00991E85">
        <w:rPr>
          <w:rFonts w:ascii="Courier New" w:eastAsia="Times New Roman" w:hAnsi="Courier New"/>
          <w:noProof/>
          <w:color w:val="8064A2" w:themeColor="accent4"/>
          <w:sz w:val="16"/>
          <w:szCs w:val="16"/>
          <w:u w:val="single"/>
        </w:rPr>
        <w:t>ENUMERATED{true}</w:t>
      </w:r>
      <w:r w:rsidRPr="00991E85">
        <w:rPr>
          <w:color w:val="8064A2" w:themeColor="accent4"/>
          <w:u w:val="single"/>
        </w:rPr>
        <w:tab/>
      </w:r>
      <w:r w:rsidRPr="00991E85">
        <w:rPr>
          <w:rFonts w:ascii="Courier New" w:eastAsia="Times New Roman" w:hAnsi="Courier New"/>
          <w:noProof/>
          <w:color w:val="8064A2" w:themeColor="accent4"/>
          <w:sz w:val="16"/>
          <w:szCs w:val="16"/>
          <w:u w:val="single"/>
        </w:rPr>
        <w:t>OPTIONAL</w:t>
      </w:r>
      <w:r w:rsidR="000538C2" w:rsidRPr="00991E85">
        <w:rPr>
          <w:rFonts w:ascii="Courier New" w:eastAsia="Times New Roman" w:hAnsi="Courier New"/>
          <w:noProof/>
          <w:color w:val="8064A2" w:themeColor="accent4"/>
          <w:sz w:val="16"/>
          <w:szCs w:val="16"/>
          <w:u w:val="single"/>
        </w:rPr>
        <w:t>,</w:t>
      </w:r>
    </w:p>
    <w:p w14:paraId="2CA5577E" w14:textId="5AE161E9" w:rsidR="000538C2" w:rsidRPr="00991E85" w:rsidRDefault="000538C2"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ab/>
      </w:r>
      <w:r w:rsidRPr="00991E85">
        <w:rPr>
          <w:rFonts w:ascii="Courier New" w:eastAsia="Times New Roman" w:hAnsi="Courier New"/>
          <w:noProof/>
          <w:color w:val="8064A2" w:themeColor="accent4"/>
          <w:sz w:val="16"/>
          <w:szCs w:val="16"/>
          <w:u w:val="single"/>
        </w:rPr>
        <w:tab/>
      </w:r>
      <w:r w:rsidRPr="00991E85">
        <w:rPr>
          <w:rFonts w:ascii="Courier New" w:eastAsia="Times New Roman" w:hAnsi="Courier New"/>
          <w:noProof/>
          <w:color w:val="8064A2" w:themeColor="accent4"/>
          <w:sz w:val="16"/>
          <w:szCs w:val="16"/>
          <w:u w:val="single"/>
        </w:rPr>
        <w:tab/>
        <w:t>…</w:t>
      </w:r>
    </w:p>
    <w:p w14:paraId="689AF360" w14:textId="11D7CF5E" w:rsidR="005E332B" w:rsidRPr="00991E85" w:rsidRDefault="005E332B"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u w:val="single"/>
        </w:rPr>
        <w:tab/>
      </w:r>
      <w:r w:rsidRPr="00991E85">
        <w:rPr>
          <w:rFonts w:ascii="Courier New" w:eastAsia="Times New Roman" w:hAnsi="Courier New"/>
          <w:noProof/>
          <w:color w:val="8064A2" w:themeColor="accent4"/>
          <w:sz w:val="16"/>
          <w:szCs w:val="16"/>
          <w:u w:val="single"/>
        </w:rPr>
        <w:t>},</w:t>
      </w:r>
    </w:p>
    <w:p w14:paraId="1F3B13DB" w14:textId="070C8294" w:rsidR="005B309C" w:rsidRPr="00991E85" w:rsidRDefault="005B309C"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ab/>
        <w:t>Other parameters</w:t>
      </w:r>
      <w:r w:rsidR="00D52DA0" w:rsidRPr="00991E85">
        <w:rPr>
          <w:rFonts w:ascii="Courier New" w:eastAsia="Times New Roman" w:hAnsi="Courier New"/>
          <w:noProof/>
          <w:color w:val="8064A2" w:themeColor="accent4"/>
          <w:sz w:val="16"/>
          <w:szCs w:val="16"/>
          <w:u w:val="single"/>
        </w:rPr>
        <w:t xml:space="preserve"> (e.g. </w:t>
      </w:r>
      <w:r w:rsidR="00292DAF" w:rsidRPr="00991E85">
        <w:rPr>
          <w:rFonts w:ascii="Courier New" w:eastAsia="Times New Roman" w:hAnsi="Courier New"/>
          <w:noProof/>
          <w:color w:val="8064A2" w:themeColor="accent4"/>
          <w:sz w:val="16"/>
          <w:szCs w:val="16"/>
          <w:u w:val="single"/>
        </w:rPr>
        <w:t>cb-</w:t>
      </w:r>
      <w:r w:rsidR="005E1102" w:rsidRPr="00991E85">
        <w:rPr>
          <w:rFonts w:ascii="Courier New" w:eastAsia="Times New Roman" w:hAnsi="Courier New"/>
          <w:noProof/>
          <w:color w:val="8064A2" w:themeColor="accent4"/>
          <w:sz w:val="16"/>
          <w:szCs w:val="16"/>
          <w:u w:val="single"/>
        </w:rPr>
        <w:t xml:space="preserve">PreamblesPerSSB-PerSharedRO, groupBconfigured, </w:t>
      </w:r>
      <w:r w:rsidR="00904D29" w:rsidRPr="00991E85">
        <w:rPr>
          <w:rFonts w:ascii="Courier New" w:eastAsia="Times New Roman" w:hAnsi="Courier New"/>
          <w:noProof/>
          <w:color w:val="8064A2" w:themeColor="accent4"/>
          <w:sz w:val="16"/>
          <w:szCs w:val="16"/>
          <w:u w:val="single"/>
        </w:rPr>
        <w:t>SharedRO-MaskIndex etc.)</w:t>
      </w:r>
      <w:r w:rsidRPr="00991E85">
        <w:rPr>
          <w:rFonts w:ascii="Courier New" w:eastAsia="Times New Roman" w:hAnsi="Courier New"/>
          <w:noProof/>
          <w:color w:val="8064A2" w:themeColor="accent4"/>
          <w:sz w:val="16"/>
          <w:szCs w:val="16"/>
          <w:u w:val="single"/>
        </w:rPr>
        <w:t>….</w:t>
      </w:r>
    </w:p>
    <w:p w14:paraId="6B74CF27" w14:textId="1C81C250" w:rsidR="005B309C" w:rsidRPr="00991E85" w:rsidRDefault="005B309C" w:rsidP="005E3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64A2" w:themeColor="accent4"/>
          <w:sz w:val="16"/>
          <w:szCs w:val="16"/>
          <w:u w:val="single"/>
        </w:rPr>
      </w:pPr>
      <w:r w:rsidRPr="00991E85">
        <w:rPr>
          <w:rFonts w:ascii="Courier New" w:eastAsia="Times New Roman" w:hAnsi="Courier New"/>
          <w:noProof/>
          <w:color w:val="8064A2" w:themeColor="accent4"/>
          <w:sz w:val="16"/>
          <w:szCs w:val="16"/>
          <w:u w:val="single"/>
        </w:rPr>
        <w:tab/>
        <w:t>}</w:t>
      </w:r>
    </w:p>
    <w:p w14:paraId="58AF95CE" w14:textId="77777777" w:rsidR="00283072" w:rsidRPr="009A6EF3" w:rsidRDefault="00283072" w:rsidP="00283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6"/>
        </w:rPr>
      </w:pPr>
    </w:p>
    <w:p w14:paraId="7C48B01E" w14:textId="4BADC9A8" w:rsidR="00AE2E8E" w:rsidRPr="00D112F9" w:rsidRDefault="00AE2E8E" w:rsidP="00AE2E8E">
      <w:pPr>
        <w:jc w:val="center"/>
        <w:rPr>
          <w:b/>
          <w:bCs/>
        </w:rPr>
      </w:pPr>
      <w:bookmarkStart w:id="1" w:name="_Hlk84756364"/>
      <w:r>
        <w:rPr>
          <w:b/>
          <w:bCs/>
        </w:rPr>
        <w:t>Signalling#2</w:t>
      </w:r>
      <w:bookmarkEnd w:id="1"/>
      <w:r>
        <w:rPr>
          <w:b/>
          <w:bCs/>
        </w:rPr>
        <w:t>: Approach 2: Feature and Feature combination indication</w:t>
      </w:r>
    </w:p>
    <w:p w14:paraId="0AFBFDD9" w14:textId="137614BE" w:rsidR="004230F1" w:rsidRDefault="004230F1" w:rsidP="004230F1"/>
    <w:p w14:paraId="3FB25972" w14:textId="6859437E" w:rsidR="00F31FF5" w:rsidRDefault="00F31FF5" w:rsidP="200E6F34">
      <w:r>
        <w:t>Approach 2 allows for other feature combination specific parameters to be added on the same level as before</w:t>
      </w:r>
      <w:r w:rsidR="000F1055">
        <w:t xml:space="preserve"> for each feature combination</w:t>
      </w:r>
      <w:r w:rsidR="00994DDE">
        <w:t xml:space="preserve"> as shown in Sig</w:t>
      </w:r>
      <w:r w:rsidR="00F44E1E">
        <w:t>n</w:t>
      </w:r>
      <w:r w:rsidR="00994DDE">
        <w:t>alling#2</w:t>
      </w:r>
      <w:r>
        <w:t xml:space="preserve">. </w:t>
      </w:r>
      <w:r w:rsidR="00207E89">
        <w:t>S</w:t>
      </w:r>
      <w:r>
        <w:t>uch parameter</w:t>
      </w:r>
      <w:r w:rsidR="00EB7270">
        <w:t>s</w:t>
      </w:r>
      <w:r>
        <w:t xml:space="preserve"> </w:t>
      </w:r>
      <w:r w:rsidR="00EB7270">
        <w:t>are</w:t>
      </w:r>
      <w:r>
        <w:t xml:space="preserve"> on how the preambles are further partitioned between the feature combinations using the similar </w:t>
      </w:r>
      <w:r w:rsidRPr="005638B1">
        <w:rPr>
          <w:i/>
          <w:iCs/>
        </w:rPr>
        <w:t>cb-PreamblesPerSSB-PerSharedRO-r16</w:t>
      </w:r>
      <w:r w:rsidR="00EB7270">
        <w:t>, further partitioning</w:t>
      </w:r>
      <w:r>
        <w:t xml:space="preserve"> between </w:t>
      </w:r>
      <w:proofErr w:type="spellStart"/>
      <w:r>
        <w:t>GroupA</w:t>
      </w:r>
      <w:proofErr w:type="spellEnd"/>
      <w:r>
        <w:t xml:space="preserve">/B as in </w:t>
      </w:r>
      <w:proofErr w:type="spellStart"/>
      <w:r>
        <w:t>groupBConfigured</w:t>
      </w:r>
      <w:proofErr w:type="spellEnd"/>
      <w:r w:rsidR="00754696">
        <w:t xml:space="preserve"> </w:t>
      </w:r>
      <w:proofErr w:type="gramStart"/>
      <w:r w:rsidR="00754696">
        <w:t>and also</w:t>
      </w:r>
      <w:proofErr w:type="gramEnd"/>
      <w:r w:rsidR="00754696">
        <w:t xml:space="preserve"> the </w:t>
      </w:r>
      <w:proofErr w:type="spellStart"/>
      <w:r w:rsidR="00754696">
        <w:t>MaskIndex</w:t>
      </w:r>
      <w:proofErr w:type="spellEnd"/>
      <w:r w:rsidR="00754696">
        <w:t xml:space="preserve"> for shared RO</w:t>
      </w:r>
      <w:r w:rsidR="007B48A5">
        <w:t>.</w:t>
      </w:r>
      <w:r>
        <w:t xml:space="preserve"> It also allows the existing/legacy RACH configuration to be further partitioned for </w:t>
      </w:r>
      <w:r w:rsidR="008464C5">
        <w:t xml:space="preserve">other </w:t>
      </w:r>
      <w:r>
        <w:t>features and feature combination</w:t>
      </w:r>
      <w:r w:rsidR="00527E29">
        <w:t>, if needed</w:t>
      </w:r>
      <w:r>
        <w:t>.</w:t>
      </w:r>
    </w:p>
    <w:p w14:paraId="706E60E5" w14:textId="651E14DC" w:rsidR="00546838" w:rsidRDefault="00401C9F" w:rsidP="200E6F34">
      <w:r w:rsidRPr="200E6F34">
        <w:rPr>
          <w:b/>
          <w:bCs/>
          <w:lang w:val="en-US"/>
        </w:rPr>
        <w:t>Proposal</w:t>
      </w:r>
      <w:r w:rsidR="00D97922" w:rsidRPr="200E6F34">
        <w:rPr>
          <w:b/>
          <w:bCs/>
          <w:lang w:val="en-US"/>
        </w:rPr>
        <w:t>#</w:t>
      </w:r>
      <w:r w:rsidR="00E47F25">
        <w:rPr>
          <w:b/>
          <w:bCs/>
          <w:lang w:val="en-US"/>
        </w:rPr>
        <w:t>1</w:t>
      </w:r>
      <w:r w:rsidR="00D97922" w:rsidRPr="200E6F34">
        <w:rPr>
          <w:b/>
          <w:bCs/>
          <w:lang w:val="en-US"/>
        </w:rPr>
        <w:t>:</w:t>
      </w:r>
      <w:r w:rsidR="00D97922" w:rsidRPr="200E6F34">
        <w:rPr>
          <w:lang w:val="en-US"/>
        </w:rPr>
        <w:t xml:space="preserve"> </w:t>
      </w:r>
      <w:r w:rsidR="00E47F25">
        <w:rPr>
          <w:lang w:val="en-US"/>
        </w:rPr>
        <w:t>Extend the</w:t>
      </w:r>
      <w:r w:rsidR="00E47F25" w:rsidRPr="00E47F25">
        <w:rPr>
          <w:i/>
          <w:iCs/>
        </w:rPr>
        <w:t xml:space="preserve"> </w:t>
      </w:r>
      <w:r w:rsidR="00E47F25" w:rsidRPr="00EB266E">
        <w:rPr>
          <w:i/>
          <w:iCs/>
        </w:rPr>
        <w:t>BWP-</w:t>
      </w:r>
      <w:proofErr w:type="spellStart"/>
      <w:r w:rsidR="00E47F25" w:rsidRPr="00EB266E">
        <w:rPr>
          <w:i/>
          <w:iCs/>
        </w:rPr>
        <w:t>UplinkCommon</w:t>
      </w:r>
      <w:proofErr w:type="spellEnd"/>
      <w:r w:rsidR="00E47F25">
        <w:rPr>
          <w:lang w:val="en-US"/>
        </w:rPr>
        <w:t xml:space="preserve"> </w:t>
      </w:r>
      <w:r w:rsidR="00E47F25">
        <w:t>to include list of separate PRACH configuration/resources</w:t>
      </w:r>
      <w:r w:rsidR="00A94008">
        <w:t xml:space="preserve"> for </w:t>
      </w:r>
      <w:r w:rsidR="001E38BC">
        <w:t>new time-frequency PRACH configuration</w:t>
      </w:r>
      <w:r w:rsidR="006843BE">
        <w:t>s</w:t>
      </w:r>
      <w:r w:rsidR="00611E49">
        <w:t xml:space="preserve"> (as </w:t>
      </w:r>
      <w:r w:rsidR="00F34F2D">
        <w:t xml:space="preserve">shown </w:t>
      </w:r>
      <w:r w:rsidR="00611E49">
        <w:t>in</w:t>
      </w:r>
      <w:r w:rsidR="00F34F2D">
        <w:t xml:space="preserve"> ASN.1 of</w:t>
      </w:r>
      <w:r w:rsidR="00611E49">
        <w:t xml:space="preserve"> </w:t>
      </w:r>
      <w:r w:rsidR="008B07BC">
        <w:t>Signalling#</w:t>
      </w:r>
      <w:r w:rsidR="00F3660D">
        <w:t>2</w:t>
      </w:r>
      <w:r w:rsidR="007B0A2B">
        <w:t>)</w:t>
      </w:r>
      <w:r w:rsidR="00611E49">
        <w:t>.</w:t>
      </w:r>
    </w:p>
    <w:p w14:paraId="30E2644F" w14:textId="6D056995" w:rsidR="00CD31FE" w:rsidRDefault="00CD31FE" w:rsidP="200E6F34">
      <w:r w:rsidRPr="00AE2E8E">
        <w:rPr>
          <w:b/>
          <w:bCs/>
        </w:rPr>
        <w:t>Observation</w:t>
      </w:r>
      <w:r w:rsidR="00C1616F" w:rsidRPr="00AE2E8E">
        <w:rPr>
          <w:b/>
          <w:bCs/>
        </w:rPr>
        <w:t>#1:</w:t>
      </w:r>
      <w:r w:rsidR="00C1616F">
        <w:t xml:space="preserve"> </w:t>
      </w:r>
      <w:r w:rsidR="00AE2E8E">
        <w:t>Approach 2 allows for other feature combination specific parameters to be added</w:t>
      </w:r>
      <w:r w:rsidR="003B0019">
        <w:t xml:space="preserve"> on the same l</w:t>
      </w:r>
      <w:r w:rsidR="00D339ED">
        <w:t>evel as before</w:t>
      </w:r>
      <w:r w:rsidR="00AE2E8E">
        <w:t xml:space="preserve">. </w:t>
      </w:r>
      <w:r w:rsidR="00D702D7">
        <w:t xml:space="preserve">Such parameters are on how the preambles are further partitioned between the feature combinations using the similar </w:t>
      </w:r>
      <w:r w:rsidR="00D702D7" w:rsidRPr="005638B1">
        <w:rPr>
          <w:i/>
          <w:iCs/>
        </w:rPr>
        <w:t>cb-</w:t>
      </w:r>
      <w:r w:rsidR="00D702D7" w:rsidRPr="005638B1">
        <w:rPr>
          <w:i/>
          <w:iCs/>
        </w:rPr>
        <w:lastRenderedPageBreak/>
        <w:t>PreamblesPerSSB-PerSharedRO-r16</w:t>
      </w:r>
      <w:r w:rsidR="00D702D7">
        <w:t xml:space="preserve">, further partitioning between </w:t>
      </w:r>
      <w:proofErr w:type="spellStart"/>
      <w:r w:rsidR="00D702D7">
        <w:t>GroupA</w:t>
      </w:r>
      <w:proofErr w:type="spellEnd"/>
      <w:r w:rsidR="00D702D7">
        <w:t xml:space="preserve">/B as in </w:t>
      </w:r>
      <w:proofErr w:type="spellStart"/>
      <w:r w:rsidR="00D702D7">
        <w:t>groupBConfigured</w:t>
      </w:r>
      <w:proofErr w:type="spellEnd"/>
      <w:r w:rsidR="00D702D7">
        <w:t xml:space="preserve"> </w:t>
      </w:r>
      <w:proofErr w:type="gramStart"/>
      <w:r w:rsidR="00D702D7">
        <w:t>and also</w:t>
      </w:r>
      <w:proofErr w:type="gramEnd"/>
      <w:r w:rsidR="00D702D7">
        <w:t xml:space="preserve"> the </w:t>
      </w:r>
      <w:proofErr w:type="spellStart"/>
      <w:r w:rsidR="00D702D7">
        <w:t>MaskIndex</w:t>
      </w:r>
      <w:proofErr w:type="spellEnd"/>
      <w:r w:rsidR="00D702D7">
        <w:t xml:space="preserve"> for shared RO. </w:t>
      </w:r>
      <w:r w:rsidR="00F31FF5">
        <w:t>It also allows the existing/legacy RACH configuration to be further partitioned for features and feature combination</w:t>
      </w:r>
      <w:r w:rsidR="002F4A29">
        <w:t xml:space="preserve">, if </w:t>
      </w:r>
      <w:r w:rsidR="00527E29">
        <w:t>needed</w:t>
      </w:r>
      <w:r w:rsidR="00AE2E8E">
        <w:t>.</w:t>
      </w:r>
    </w:p>
    <w:p w14:paraId="24A6A135" w14:textId="6BD562E8" w:rsidR="008B07BC" w:rsidRDefault="008B07BC" w:rsidP="008B07BC">
      <w:pPr>
        <w:rPr>
          <w:lang w:val="en-US"/>
        </w:rPr>
      </w:pPr>
      <w:r w:rsidRPr="200E6F34">
        <w:rPr>
          <w:b/>
          <w:bCs/>
          <w:lang w:val="en-US"/>
        </w:rPr>
        <w:t>Proposal#</w:t>
      </w:r>
      <w:r>
        <w:rPr>
          <w:b/>
          <w:bCs/>
          <w:lang w:val="en-US"/>
        </w:rPr>
        <w:t>2</w:t>
      </w:r>
      <w:r w:rsidRPr="200E6F34">
        <w:rPr>
          <w:b/>
          <w:bCs/>
          <w:lang w:val="en-US"/>
        </w:rPr>
        <w:t>:</w:t>
      </w:r>
      <w:r w:rsidRPr="200E6F34">
        <w:rPr>
          <w:lang w:val="en-US"/>
        </w:rPr>
        <w:t xml:space="preserve"> </w:t>
      </w:r>
      <w:r w:rsidR="00F01A64">
        <w:rPr>
          <w:lang w:val="en-US"/>
        </w:rPr>
        <w:t>Include the Feature/Feature combination indication</w:t>
      </w:r>
      <w:r w:rsidR="00983CC8">
        <w:rPr>
          <w:lang w:val="en-US"/>
        </w:rPr>
        <w:t xml:space="preserve"> in the PRACH configuration/resources of 2/4-step RACH</w:t>
      </w:r>
      <w:r w:rsidR="00DB7E1C">
        <w:rPr>
          <w:lang w:val="en-US"/>
        </w:rPr>
        <w:t xml:space="preserve"> (as</w:t>
      </w:r>
      <w:r w:rsidR="00F34F2D">
        <w:rPr>
          <w:lang w:val="en-US"/>
        </w:rPr>
        <w:t xml:space="preserve"> shown</w:t>
      </w:r>
      <w:r w:rsidR="00DB7E1C">
        <w:rPr>
          <w:lang w:val="en-US"/>
        </w:rPr>
        <w:t xml:space="preserve"> in</w:t>
      </w:r>
      <w:r w:rsidR="00DE1858">
        <w:rPr>
          <w:lang w:val="en-US"/>
        </w:rPr>
        <w:t xml:space="preserve"> ASN.1 of</w:t>
      </w:r>
      <w:r w:rsidR="00DB7E1C">
        <w:rPr>
          <w:lang w:val="en-US"/>
        </w:rPr>
        <w:t xml:space="preserve"> </w:t>
      </w:r>
      <w:r w:rsidR="00B90383">
        <w:rPr>
          <w:lang w:val="en-US"/>
        </w:rPr>
        <w:t>Signalling#2)</w:t>
      </w:r>
      <w:r w:rsidR="009D3F52">
        <w:rPr>
          <w:lang w:val="en-US"/>
        </w:rPr>
        <w:t>.</w:t>
      </w:r>
    </w:p>
    <w:p w14:paraId="5B47F75C" w14:textId="4556C647" w:rsidR="00BD3EF6" w:rsidRDefault="00DE1858" w:rsidP="008B07BC">
      <w:pPr>
        <w:rPr>
          <w:lang w:val="en-US"/>
        </w:rPr>
      </w:pPr>
      <w:r>
        <w:rPr>
          <w:lang w:val="en-US"/>
        </w:rPr>
        <w:t>Summarizing, w</w:t>
      </w:r>
      <w:r w:rsidR="00C422CB">
        <w:rPr>
          <w:lang w:val="en-US"/>
        </w:rPr>
        <w:t xml:space="preserve">ith </w:t>
      </w:r>
      <w:r w:rsidR="00A816A1">
        <w:rPr>
          <w:lang w:val="en-US"/>
        </w:rPr>
        <w:t>Signalling#2, the RACH partitioning</w:t>
      </w:r>
      <w:r w:rsidR="00D343A5">
        <w:rPr>
          <w:lang w:val="en-US"/>
        </w:rPr>
        <w:t xml:space="preserve"> in the case of shared RO </w:t>
      </w:r>
      <w:r w:rsidR="005E0403">
        <w:rPr>
          <w:lang w:val="en-US"/>
        </w:rPr>
        <w:t xml:space="preserve">among feature/feature combinations of </w:t>
      </w:r>
      <w:proofErr w:type="gramStart"/>
      <w:r w:rsidR="000D0B02">
        <w:rPr>
          <w:lang w:val="en-US"/>
        </w:rPr>
        <w:t>e.g.</w:t>
      </w:r>
      <w:proofErr w:type="gramEnd"/>
      <w:r w:rsidR="000D0B02">
        <w:rPr>
          <w:lang w:val="en-US"/>
        </w:rPr>
        <w:t xml:space="preserve"> </w:t>
      </w:r>
      <w:r w:rsidR="00284AD6">
        <w:rPr>
          <w:lang w:val="en-US"/>
        </w:rPr>
        <w:t>F1</w:t>
      </w:r>
      <w:r w:rsidR="000D0B02">
        <w:rPr>
          <w:lang w:val="en-US"/>
        </w:rPr>
        <w:t xml:space="preserve">, </w:t>
      </w:r>
      <w:r w:rsidR="00284AD6">
        <w:rPr>
          <w:lang w:val="en-US"/>
        </w:rPr>
        <w:t>F2</w:t>
      </w:r>
      <w:r w:rsidR="003C274A">
        <w:rPr>
          <w:lang w:val="en-US"/>
        </w:rPr>
        <w:t xml:space="preserve">, </w:t>
      </w:r>
      <w:r w:rsidR="00284AD6">
        <w:rPr>
          <w:lang w:val="en-US"/>
        </w:rPr>
        <w:t>F1</w:t>
      </w:r>
      <w:r w:rsidR="003C274A">
        <w:rPr>
          <w:lang w:val="en-US"/>
        </w:rPr>
        <w:t>+</w:t>
      </w:r>
      <w:r w:rsidR="00284AD6">
        <w:rPr>
          <w:lang w:val="en-US"/>
        </w:rPr>
        <w:t>F2</w:t>
      </w:r>
      <w:r w:rsidR="003C274A">
        <w:rPr>
          <w:lang w:val="en-US"/>
        </w:rPr>
        <w:t xml:space="preserve"> with 2-step and 4-step RACH also sharing the RO </w:t>
      </w:r>
      <w:r w:rsidR="00D343A5">
        <w:rPr>
          <w:lang w:val="en-US"/>
        </w:rPr>
        <w:t>will</w:t>
      </w:r>
      <w:r w:rsidR="00BD3EF6">
        <w:rPr>
          <w:lang w:val="en-US"/>
        </w:rPr>
        <w:t xml:space="preserve"> be like the following:</w:t>
      </w:r>
    </w:p>
    <w:p w14:paraId="4C71BE39" w14:textId="5DBEC06C" w:rsidR="00D4348B" w:rsidRDefault="00D4348B" w:rsidP="008B07BC">
      <w:pPr>
        <w:rPr>
          <w:lang w:val="en-US"/>
        </w:rPr>
      </w:pPr>
    </w:p>
    <w:p w14:paraId="4BEDFB9E" w14:textId="4A325640" w:rsidR="00C477CF" w:rsidRDefault="00A43E43" w:rsidP="008B07BC">
      <w:r>
        <w:object w:dxaOrig="15191" w:dyaOrig="4781" w14:anchorId="2ED74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5pt;height:156.1pt" o:ole="">
            <v:imagedata r:id="rId11" o:title=""/>
          </v:shape>
          <o:OLEObject Type="Embed" ProgID="Visio.Drawing.15" ShapeID="_x0000_i1025" DrawAspect="Content" ObjectID="_1696356179" r:id="rId12"/>
        </w:object>
      </w:r>
    </w:p>
    <w:p w14:paraId="0823B8C2" w14:textId="2B62499B" w:rsidR="00ED0F8D" w:rsidRPr="0055745E" w:rsidRDefault="00ED0F8D" w:rsidP="00ED0F8D">
      <w:pPr>
        <w:jc w:val="center"/>
        <w:rPr>
          <w:b/>
          <w:bCs/>
        </w:rPr>
      </w:pPr>
      <w:r w:rsidRPr="0055745E">
        <w:rPr>
          <w:b/>
          <w:bCs/>
        </w:rPr>
        <w:t>Figure 1</w:t>
      </w:r>
      <w:r w:rsidR="00F343C9" w:rsidRPr="0055745E">
        <w:rPr>
          <w:b/>
          <w:bCs/>
        </w:rPr>
        <w:t xml:space="preserve">: </w:t>
      </w:r>
      <w:r w:rsidR="00F343C9" w:rsidRPr="0055745E">
        <w:rPr>
          <w:b/>
          <w:bCs/>
          <w:lang w:val="en-US"/>
        </w:rPr>
        <w:t>RACH partitioning in the case of shared RO among feature/feature combinations using Signalling#2</w:t>
      </w:r>
    </w:p>
    <w:p w14:paraId="76C0BE2B" w14:textId="4757165D" w:rsidR="004251B5" w:rsidRDefault="00DE392C" w:rsidP="008B07BC">
      <w:r w:rsidRPr="001F4E59">
        <w:rPr>
          <w:b/>
          <w:bCs/>
        </w:rPr>
        <w:t>Proposal#3:</w:t>
      </w:r>
      <w:r>
        <w:t xml:space="preserve"> Include </w:t>
      </w:r>
      <w:r w:rsidR="007225F6">
        <w:t>Figure 1 in the running TS38.331 CR</w:t>
      </w:r>
      <w:r w:rsidR="003659F9">
        <w:t xml:space="preserve"> on how the RO </w:t>
      </w:r>
      <w:proofErr w:type="gramStart"/>
      <w:r w:rsidR="003659F9">
        <w:t>are</w:t>
      </w:r>
      <w:proofErr w:type="gramEnd"/>
      <w:r w:rsidR="003659F9">
        <w:t xml:space="preserve"> shared</w:t>
      </w:r>
      <w:r w:rsidR="00853BA1">
        <w:t xml:space="preserve"> among the feature/feature combinations</w:t>
      </w:r>
      <w:r w:rsidR="002D5282">
        <w:t xml:space="preserve"> and between 2-step/4-step RACH.</w:t>
      </w:r>
    </w:p>
    <w:p w14:paraId="0CCBBC8B" w14:textId="7CD55F4A" w:rsidR="00840375" w:rsidRDefault="00840375" w:rsidP="00840375">
      <w:pPr>
        <w:pStyle w:val="Heading1"/>
      </w:pPr>
      <w:r>
        <w:t>Conclusion</w:t>
      </w:r>
    </w:p>
    <w:p w14:paraId="6F6BC6B5" w14:textId="63B444DE" w:rsidR="002128A7" w:rsidRDefault="002128A7" w:rsidP="002128A7">
      <w:r>
        <w:t>It is requested that RAN2 discussed the following observations and proposals:</w:t>
      </w:r>
    </w:p>
    <w:p w14:paraId="1F53346F" w14:textId="7DACBE1F" w:rsidR="00D102C7" w:rsidRDefault="00D102C7" w:rsidP="00D102C7">
      <w:r w:rsidRPr="200E6F34">
        <w:rPr>
          <w:b/>
          <w:bCs/>
          <w:lang w:val="en-US"/>
        </w:rPr>
        <w:t>Proposal#</w:t>
      </w:r>
      <w:r>
        <w:rPr>
          <w:b/>
          <w:bCs/>
          <w:lang w:val="en-US"/>
        </w:rPr>
        <w:t>1</w:t>
      </w:r>
      <w:r w:rsidRPr="200E6F34">
        <w:rPr>
          <w:b/>
          <w:bCs/>
          <w:lang w:val="en-US"/>
        </w:rPr>
        <w:t>:</w:t>
      </w:r>
      <w:r w:rsidRPr="200E6F34">
        <w:rPr>
          <w:lang w:val="en-US"/>
        </w:rPr>
        <w:t xml:space="preserve"> </w:t>
      </w:r>
      <w:r>
        <w:rPr>
          <w:lang w:val="en-US"/>
        </w:rPr>
        <w:t>Extend the</w:t>
      </w:r>
      <w:r w:rsidRPr="00E47F25">
        <w:rPr>
          <w:i/>
          <w:iCs/>
        </w:rPr>
        <w:t xml:space="preserve"> </w:t>
      </w:r>
      <w:r w:rsidRPr="00EB266E">
        <w:rPr>
          <w:i/>
          <w:iCs/>
        </w:rPr>
        <w:t>BWP-UplinkCommon</w:t>
      </w:r>
      <w:r>
        <w:rPr>
          <w:lang w:val="en-US"/>
        </w:rPr>
        <w:t xml:space="preserve"> </w:t>
      </w:r>
      <w:r>
        <w:t>to include list of separate PRACH configuration/resources for new time-frequency PRACH configurations (as</w:t>
      </w:r>
      <w:r w:rsidR="00317EF0">
        <w:t xml:space="preserve"> shown</w:t>
      </w:r>
      <w:r>
        <w:t xml:space="preserve"> in</w:t>
      </w:r>
      <w:r w:rsidR="00317EF0">
        <w:t xml:space="preserve"> ASN.1 of</w:t>
      </w:r>
      <w:r>
        <w:t xml:space="preserve"> Signalling#</w:t>
      </w:r>
      <w:r w:rsidR="004A50F4">
        <w:t>0</w:t>
      </w:r>
      <w:r>
        <w:t>).</w:t>
      </w:r>
    </w:p>
    <w:p w14:paraId="3294C152" w14:textId="77777777" w:rsidR="00860251" w:rsidRDefault="00860251" w:rsidP="00860251">
      <w:r w:rsidRPr="00AE2E8E">
        <w:rPr>
          <w:b/>
          <w:bCs/>
        </w:rPr>
        <w:t>Observation#1:</w:t>
      </w:r>
      <w:r>
        <w:t xml:space="preserve"> Approach 2 allows for other feature combination specific parameters to be added on the same level as before. One such important parameter is on how the preambles are further partitioned between the feature combinations using the similar </w:t>
      </w:r>
      <w:r w:rsidRPr="005638B1">
        <w:rPr>
          <w:i/>
          <w:iCs/>
        </w:rPr>
        <w:t>cb-PreamblesPerSSB-PerSharedRO-r16</w:t>
      </w:r>
      <w:r>
        <w:t xml:space="preserve"> and between GroupA/B as in groupBConfigured in the same level and this can be further configured for each feature combination. It also allows the existing/legacy RACH configuration to be further partitioned for features and feature combination.</w:t>
      </w:r>
    </w:p>
    <w:p w14:paraId="7B78DBC7" w14:textId="454EE7E5" w:rsidR="00896282" w:rsidRDefault="00896282" w:rsidP="00896282">
      <w:pPr>
        <w:rPr>
          <w:lang w:val="en-US"/>
        </w:rPr>
      </w:pPr>
      <w:r w:rsidRPr="200E6F34">
        <w:rPr>
          <w:b/>
          <w:bCs/>
          <w:lang w:val="en-US"/>
        </w:rPr>
        <w:t>Proposal#</w:t>
      </w:r>
      <w:r>
        <w:rPr>
          <w:b/>
          <w:bCs/>
          <w:lang w:val="en-US"/>
        </w:rPr>
        <w:t>2</w:t>
      </w:r>
      <w:r w:rsidRPr="200E6F34">
        <w:rPr>
          <w:b/>
          <w:bCs/>
          <w:lang w:val="en-US"/>
        </w:rPr>
        <w:t>:</w:t>
      </w:r>
      <w:r w:rsidRPr="200E6F34">
        <w:rPr>
          <w:lang w:val="en-US"/>
        </w:rPr>
        <w:t xml:space="preserve"> </w:t>
      </w:r>
      <w:r>
        <w:rPr>
          <w:lang w:val="en-US"/>
        </w:rPr>
        <w:t>Include the Feature/Feature combination indication in the PRACH configuration/resources of 2/4-step RACH (as</w:t>
      </w:r>
      <w:r w:rsidR="00266808">
        <w:rPr>
          <w:lang w:val="en-US"/>
        </w:rPr>
        <w:t xml:space="preserve"> shown</w:t>
      </w:r>
      <w:r>
        <w:rPr>
          <w:lang w:val="en-US"/>
        </w:rPr>
        <w:t xml:space="preserve"> in</w:t>
      </w:r>
      <w:r w:rsidR="00266808">
        <w:rPr>
          <w:lang w:val="en-US"/>
        </w:rPr>
        <w:t xml:space="preserve"> ASN.1 of</w:t>
      </w:r>
      <w:r>
        <w:rPr>
          <w:lang w:val="en-US"/>
        </w:rPr>
        <w:t xml:space="preserve"> Signalling#2).</w:t>
      </w:r>
    </w:p>
    <w:p w14:paraId="5E8F2010" w14:textId="77777777" w:rsidR="002D5282" w:rsidRDefault="002D5282" w:rsidP="002D5282">
      <w:r w:rsidRPr="001F4E59">
        <w:rPr>
          <w:b/>
          <w:bCs/>
        </w:rPr>
        <w:t>Proposal#3:</w:t>
      </w:r>
      <w:r>
        <w:t xml:space="preserve"> Include Figure 1 in the running TS38.331 CR on how the RO </w:t>
      </w:r>
      <w:proofErr w:type="gramStart"/>
      <w:r>
        <w:t>are</w:t>
      </w:r>
      <w:proofErr w:type="gramEnd"/>
      <w:r>
        <w:t xml:space="preserve"> shared among the feature/feature combinations and between 2-step/4-step RACH.</w:t>
      </w:r>
    </w:p>
    <w:p w14:paraId="62CFD571" w14:textId="2232F06B" w:rsidR="00840375" w:rsidRDefault="00840375" w:rsidP="00840375">
      <w:pPr>
        <w:pStyle w:val="Heading1"/>
      </w:pPr>
      <w:r>
        <w:t>References</w:t>
      </w:r>
    </w:p>
    <w:p w14:paraId="173E09CC" w14:textId="44019B93" w:rsidR="00896282" w:rsidRPr="00896282" w:rsidRDefault="00C34628" w:rsidP="00896282">
      <w:r>
        <w:t xml:space="preserve">[1] R2-21xxxx </w:t>
      </w:r>
      <w:r>
        <w:rPr>
          <w:bCs/>
          <w:sz w:val="22"/>
          <w:szCs w:val="22"/>
        </w:rPr>
        <w:t xml:space="preserve">Report of </w:t>
      </w:r>
      <w:r>
        <w:rPr>
          <w:bCs/>
        </w:rPr>
        <w:t>[Post115-e][</w:t>
      </w:r>
      <w:proofErr w:type="gramStart"/>
      <w:r>
        <w:rPr>
          <w:bCs/>
        </w:rPr>
        <w:t>504][</w:t>
      </w:r>
      <w:proofErr w:type="gramEnd"/>
      <w:r>
        <w:rPr>
          <w:bCs/>
        </w:rPr>
        <w:t>RACH Partitioning] Signalling Aspects (Ericsson)</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A5E46" w14:textId="77777777" w:rsidR="00CF2628" w:rsidRDefault="00CF2628"/>
  </w:endnote>
  <w:endnote w:type="continuationSeparator" w:id="0">
    <w:p w14:paraId="1206C069" w14:textId="77777777" w:rsidR="00CF2628" w:rsidRDefault="00CF2628"/>
  </w:endnote>
  <w:endnote w:type="continuationNotice" w:id="1">
    <w:p w14:paraId="1369911F" w14:textId="77777777" w:rsidR="00CF2628" w:rsidRDefault="00CF2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8DF7A" w14:textId="77777777" w:rsidR="00CF2628" w:rsidRDefault="00CF2628"/>
  </w:footnote>
  <w:footnote w:type="continuationSeparator" w:id="0">
    <w:p w14:paraId="00A18390" w14:textId="77777777" w:rsidR="00CF2628" w:rsidRDefault="00CF2628"/>
  </w:footnote>
  <w:footnote w:type="continuationNotice" w:id="1">
    <w:p w14:paraId="04B8B3B1" w14:textId="77777777" w:rsidR="00CF2628" w:rsidRDefault="00CF2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9A6793"/>
    <w:multiLevelType w:val="hybridMultilevel"/>
    <w:tmpl w:val="A88A2E66"/>
    <w:lvl w:ilvl="0" w:tplc="E71CA830">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8" w15:restartNumberingAfterBreak="0">
    <w:nsid w:val="37532C39"/>
    <w:multiLevelType w:val="hybridMultilevel"/>
    <w:tmpl w:val="5E7892B2"/>
    <w:lvl w:ilvl="0" w:tplc="6994F41E">
      <w:numFmt w:val="bullet"/>
      <w:lvlText w:val="-"/>
      <w:lvlJc w:val="left"/>
      <w:pPr>
        <w:ind w:left="135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447D"/>
    <w:multiLevelType w:val="hybridMultilevel"/>
    <w:tmpl w:val="64CC5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1"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4"/>
  </w:num>
  <w:num w:numId="3">
    <w:abstractNumId w:val="3"/>
  </w:num>
  <w:num w:numId="4">
    <w:abstractNumId w:val="0"/>
  </w:num>
  <w:num w:numId="5">
    <w:abstractNumId w:val="11"/>
  </w:num>
  <w:num w:numId="6">
    <w:abstractNumId w:val="5"/>
  </w:num>
  <w:num w:numId="7">
    <w:abstractNumId w:val="7"/>
  </w:num>
  <w:num w:numId="8">
    <w:abstractNumId w:val="16"/>
  </w:num>
  <w:num w:numId="9">
    <w:abstractNumId w:val="17"/>
  </w:num>
  <w:num w:numId="10">
    <w:abstractNumId w:val="16"/>
  </w:num>
  <w:num w:numId="11">
    <w:abstractNumId w:val="6"/>
  </w:num>
  <w:num w:numId="12">
    <w:abstractNumId w:val="2"/>
  </w:num>
  <w:num w:numId="13">
    <w:abstractNumId w:val="15"/>
  </w:num>
  <w:num w:numId="14">
    <w:abstractNumId w:val="4"/>
  </w:num>
  <w:num w:numId="15">
    <w:abstractNumId w:val="13"/>
  </w:num>
  <w:num w:numId="16">
    <w:abstractNumId w:val="12"/>
  </w:num>
  <w:num w:numId="17">
    <w:abstractNumId w:val="16"/>
  </w:num>
  <w:num w:numId="18">
    <w:abstractNumId w:val="9"/>
  </w:num>
  <w:num w:numId="19">
    <w:abstractNumId w:val="1"/>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C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BBF"/>
    <w:rsid w:val="00015F3C"/>
    <w:rsid w:val="000176A4"/>
    <w:rsid w:val="00017B54"/>
    <w:rsid w:val="00020190"/>
    <w:rsid w:val="0002049D"/>
    <w:rsid w:val="00020501"/>
    <w:rsid w:val="0002061C"/>
    <w:rsid w:val="0002065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3A7F"/>
    <w:rsid w:val="00034900"/>
    <w:rsid w:val="00034B93"/>
    <w:rsid w:val="00034E30"/>
    <w:rsid w:val="00034FB7"/>
    <w:rsid w:val="000355C9"/>
    <w:rsid w:val="00035C14"/>
    <w:rsid w:val="00035E28"/>
    <w:rsid w:val="000360C8"/>
    <w:rsid w:val="000362CE"/>
    <w:rsid w:val="00036AAE"/>
    <w:rsid w:val="00036EC6"/>
    <w:rsid w:val="00037B47"/>
    <w:rsid w:val="0004001D"/>
    <w:rsid w:val="00040F22"/>
    <w:rsid w:val="000411DE"/>
    <w:rsid w:val="00041507"/>
    <w:rsid w:val="00041A80"/>
    <w:rsid w:val="00041CB7"/>
    <w:rsid w:val="00041D87"/>
    <w:rsid w:val="000421F9"/>
    <w:rsid w:val="0004236E"/>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8C2"/>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78"/>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B71"/>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0DF"/>
    <w:rsid w:val="000A0CB7"/>
    <w:rsid w:val="000A1935"/>
    <w:rsid w:val="000A1F96"/>
    <w:rsid w:val="000A24EF"/>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DEA"/>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EA"/>
    <w:rsid w:val="000C67F0"/>
    <w:rsid w:val="000C67F4"/>
    <w:rsid w:val="000C6CD8"/>
    <w:rsid w:val="000C75BA"/>
    <w:rsid w:val="000C7761"/>
    <w:rsid w:val="000C7F1B"/>
    <w:rsid w:val="000D0421"/>
    <w:rsid w:val="000D06CB"/>
    <w:rsid w:val="000D0B02"/>
    <w:rsid w:val="000D1170"/>
    <w:rsid w:val="000D156F"/>
    <w:rsid w:val="000D1827"/>
    <w:rsid w:val="000D2528"/>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83E"/>
    <w:rsid w:val="000D79D8"/>
    <w:rsid w:val="000E0796"/>
    <w:rsid w:val="000E12D1"/>
    <w:rsid w:val="000E15ED"/>
    <w:rsid w:val="000E16C4"/>
    <w:rsid w:val="000E1700"/>
    <w:rsid w:val="000E1A95"/>
    <w:rsid w:val="000E2433"/>
    <w:rsid w:val="000E284C"/>
    <w:rsid w:val="000E2CB4"/>
    <w:rsid w:val="000E328E"/>
    <w:rsid w:val="000E3332"/>
    <w:rsid w:val="000E33B3"/>
    <w:rsid w:val="000E36C6"/>
    <w:rsid w:val="000E3868"/>
    <w:rsid w:val="000E3D5D"/>
    <w:rsid w:val="000E410B"/>
    <w:rsid w:val="000E4414"/>
    <w:rsid w:val="000E49C5"/>
    <w:rsid w:val="000E4D41"/>
    <w:rsid w:val="000E5826"/>
    <w:rsid w:val="000E68B3"/>
    <w:rsid w:val="000E710F"/>
    <w:rsid w:val="000E7322"/>
    <w:rsid w:val="000E79F2"/>
    <w:rsid w:val="000E7DF1"/>
    <w:rsid w:val="000F071B"/>
    <w:rsid w:val="000F0B3F"/>
    <w:rsid w:val="000F0D2B"/>
    <w:rsid w:val="000F1055"/>
    <w:rsid w:val="000F110E"/>
    <w:rsid w:val="000F1AB9"/>
    <w:rsid w:val="000F2CF0"/>
    <w:rsid w:val="000F2EBF"/>
    <w:rsid w:val="000F32E2"/>
    <w:rsid w:val="000F32E5"/>
    <w:rsid w:val="000F3A8D"/>
    <w:rsid w:val="000F3C4A"/>
    <w:rsid w:val="000F44EF"/>
    <w:rsid w:val="000F4612"/>
    <w:rsid w:val="000F467D"/>
    <w:rsid w:val="000F4DC7"/>
    <w:rsid w:val="000F58FA"/>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5EF"/>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3F14"/>
    <w:rsid w:val="00124AC0"/>
    <w:rsid w:val="00124F7A"/>
    <w:rsid w:val="00125830"/>
    <w:rsid w:val="00125C63"/>
    <w:rsid w:val="0012720A"/>
    <w:rsid w:val="00127AFA"/>
    <w:rsid w:val="00127D11"/>
    <w:rsid w:val="00127E2C"/>
    <w:rsid w:val="00130013"/>
    <w:rsid w:val="0013026C"/>
    <w:rsid w:val="00130496"/>
    <w:rsid w:val="00130557"/>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006"/>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3C9"/>
    <w:rsid w:val="00155DEC"/>
    <w:rsid w:val="0015601D"/>
    <w:rsid w:val="0015609C"/>
    <w:rsid w:val="0015618E"/>
    <w:rsid w:val="001564BA"/>
    <w:rsid w:val="00156BB9"/>
    <w:rsid w:val="00156CDD"/>
    <w:rsid w:val="00156D58"/>
    <w:rsid w:val="00156F07"/>
    <w:rsid w:val="00157234"/>
    <w:rsid w:val="001574AC"/>
    <w:rsid w:val="00157754"/>
    <w:rsid w:val="00157CF3"/>
    <w:rsid w:val="00157EA6"/>
    <w:rsid w:val="00157FE0"/>
    <w:rsid w:val="00160083"/>
    <w:rsid w:val="0016011D"/>
    <w:rsid w:val="0016022C"/>
    <w:rsid w:val="001603DE"/>
    <w:rsid w:val="001603ED"/>
    <w:rsid w:val="0016049C"/>
    <w:rsid w:val="001604F6"/>
    <w:rsid w:val="00160531"/>
    <w:rsid w:val="00160F5A"/>
    <w:rsid w:val="00160F93"/>
    <w:rsid w:val="00161BE0"/>
    <w:rsid w:val="00161BE1"/>
    <w:rsid w:val="00162075"/>
    <w:rsid w:val="00163012"/>
    <w:rsid w:val="001630C0"/>
    <w:rsid w:val="0016363B"/>
    <w:rsid w:val="00163CC3"/>
    <w:rsid w:val="001643B8"/>
    <w:rsid w:val="00164839"/>
    <w:rsid w:val="00164CF5"/>
    <w:rsid w:val="001656AF"/>
    <w:rsid w:val="00165A12"/>
    <w:rsid w:val="00165CEE"/>
    <w:rsid w:val="00166281"/>
    <w:rsid w:val="00166B6E"/>
    <w:rsid w:val="00166B73"/>
    <w:rsid w:val="001670E7"/>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155"/>
    <w:rsid w:val="0018760D"/>
    <w:rsid w:val="001878F8"/>
    <w:rsid w:val="0018798B"/>
    <w:rsid w:val="00187CA3"/>
    <w:rsid w:val="00190A84"/>
    <w:rsid w:val="00190B1C"/>
    <w:rsid w:val="00190C98"/>
    <w:rsid w:val="00190DE3"/>
    <w:rsid w:val="00191484"/>
    <w:rsid w:val="00191BB7"/>
    <w:rsid w:val="00191DB0"/>
    <w:rsid w:val="00192037"/>
    <w:rsid w:val="001921F0"/>
    <w:rsid w:val="00193297"/>
    <w:rsid w:val="00193474"/>
    <w:rsid w:val="00193808"/>
    <w:rsid w:val="001938CD"/>
    <w:rsid w:val="001939CB"/>
    <w:rsid w:val="001941AE"/>
    <w:rsid w:val="00194256"/>
    <w:rsid w:val="00194A54"/>
    <w:rsid w:val="001955C9"/>
    <w:rsid w:val="00195691"/>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9CA"/>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2EA"/>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8BC"/>
    <w:rsid w:val="001E3B7B"/>
    <w:rsid w:val="001E3D65"/>
    <w:rsid w:val="001E51DC"/>
    <w:rsid w:val="001E587B"/>
    <w:rsid w:val="001E59E7"/>
    <w:rsid w:val="001E6134"/>
    <w:rsid w:val="001E6270"/>
    <w:rsid w:val="001E6569"/>
    <w:rsid w:val="001E6853"/>
    <w:rsid w:val="001E6AB7"/>
    <w:rsid w:val="001E74B4"/>
    <w:rsid w:val="001E7671"/>
    <w:rsid w:val="001E7D51"/>
    <w:rsid w:val="001F07A7"/>
    <w:rsid w:val="001F090C"/>
    <w:rsid w:val="001F0D58"/>
    <w:rsid w:val="001F136B"/>
    <w:rsid w:val="001F18EB"/>
    <w:rsid w:val="001F1ACE"/>
    <w:rsid w:val="001F1AD0"/>
    <w:rsid w:val="001F1E99"/>
    <w:rsid w:val="001F27E5"/>
    <w:rsid w:val="001F28B2"/>
    <w:rsid w:val="001F2A0D"/>
    <w:rsid w:val="001F2A82"/>
    <w:rsid w:val="001F320F"/>
    <w:rsid w:val="001F3288"/>
    <w:rsid w:val="001F32AF"/>
    <w:rsid w:val="001F3380"/>
    <w:rsid w:val="001F349C"/>
    <w:rsid w:val="001F3698"/>
    <w:rsid w:val="001F3820"/>
    <w:rsid w:val="001F39AE"/>
    <w:rsid w:val="001F3AEC"/>
    <w:rsid w:val="001F3C22"/>
    <w:rsid w:val="001F3F9C"/>
    <w:rsid w:val="001F423A"/>
    <w:rsid w:val="001F4D51"/>
    <w:rsid w:val="001F4E59"/>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5B3"/>
    <w:rsid w:val="00204632"/>
    <w:rsid w:val="00204846"/>
    <w:rsid w:val="002048F9"/>
    <w:rsid w:val="00204BDF"/>
    <w:rsid w:val="00205091"/>
    <w:rsid w:val="002057E5"/>
    <w:rsid w:val="002059E4"/>
    <w:rsid w:val="00206B7F"/>
    <w:rsid w:val="00206FC4"/>
    <w:rsid w:val="00207127"/>
    <w:rsid w:val="002071DA"/>
    <w:rsid w:val="002078BD"/>
    <w:rsid w:val="00207997"/>
    <w:rsid w:val="00207D8A"/>
    <w:rsid w:val="00207E89"/>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77"/>
    <w:rsid w:val="002329A0"/>
    <w:rsid w:val="00232BAC"/>
    <w:rsid w:val="00232C48"/>
    <w:rsid w:val="00233115"/>
    <w:rsid w:val="00233128"/>
    <w:rsid w:val="0023331B"/>
    <w:rsid w:val="00233455"/>
    <w:rsid w:val="00233E56"/>
    <w:rsid w:val="00233F70"/>
    <w:rsid w:val="00234036"/>
    <w:rsid w:val="00234394"/>
    <w:rsid w:val="002343A4"/>
    <w:rsid w:val="0023491F"/>
    <w:rsid w:val="002349CD"/>
    <w:rsid w:val="00234E2F"/>
    <w:rsid w:val="00235487"/>
    <w:rsid w:val="00235A1D"/>
    <w:rsid w:val="00235EFC"/>
    <w:rsid w:val="00235F11"/>
    <w:rsid w:val="00236293"/>
    <w:rsid w:val="00236CF9"/>
    <w:rsid w:val="00236D71"/>
    <w:rsid w:val="002372F5"/>
    <w:rsid w:val="002374A5"/>
    <w:rsid w:val="002375D3"/>
    <w:rsid w:val="00237E4D"/>
    <w:rsid w:val="00242530"/>
    <w:rsid w:val="002425AA"/>
    <w:rsid w:val="00242C05"/>
    <w:rsid w:val="00243843"/>
    <w:rsid w:val="00243954"/>
    <w:rsid w:val="00243F08"/>
    <w:rsid w:val="0024413A"/>
    <w:rsid w:val="00244D7E"/>
    <w:rsid w:val="0024516E"/>
    <w:rsid w:val="00245189"/>
    <w:rsid w:val="00245406"/>
    <w:rsid w:val="002457C9"/>
    <w:rsid w:val="0024667F"/>
    <w:rsid w:val="002473A0"/>
    <w:rsid w:val="0024745A"/>
    <w:rsid w:val="002478B4"/>
    <w:rsid w:val="002502C9"/>
    <w:rsid w:val="00250508"/>
    <w:rsid w:val="00250B94"/>
    <w:rsid w:val="00250D88"/>
    <w:rsid w:val="0025120D"/>
    <w:rsid w:val="002514E7"/>
    <w:rsid w:val="00251934"/>
    <w:rsid w:val="00251A5E"/>
    <w:rsid w:val="0025204D"/>
    <w:rsid w:val="002525D6"/>
    <w:rsid w:val="00252930"/>
    <w:rsid w:val="00252B46"/>
    <w:rsid w:val="0025371F"/>
    <w:rsid w:val="00253A39"/>
    <w:rsid w:val="00253B21"/>
    <w:rsid w:val="00254370"/>
    <w:rsid w:val="002548EA"/>
    <w:rsid w:val="00254ABD"/>
    <w:rsid w:val="00254C10"/>
    <w:rsid w:val="00254C13"/>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08"/>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6BDF"/>
    <w:rsid w:val="00276C58"/>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072"/>
    <w:rsid w:val="002835AA"/>
    <w:rsid w:val="00283B09"/>
    <w:rsid w:val="00283CB2"/>
    <w:rsid w:val="00284AD6"/>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99E"/>
    <w:rsid w:val="00292DAF"/>
    <w:rsid w:val="0029308D"/>
    <w:rsid w:val="002930C9"/>
    <w:rsid w:val="0029318B"/>
    <w:rsid w:val="00293325"/>
    <w:rsid w:val="00293427"/>
    <w:rsid w:val="0029348A"/>
    <w:rsid w:val="002935B5"/>
    <w:rsid w:val="002940CF"/>
    <w:rsid w:val="00294DCB"/>
    <w:rsid w:val="00295100"/>
    <w:rsid w:val="00295BE0"/>
    <w:rsid w:val="002961A3"/>
    <w:rsid w:val="0029628C"/>
    <w:rsid w:val="0029650E"/>
    <w:rsid w:val="00296ACB"/>
    <w:rsid w:val="00296B46"/>
    <w:rsid w:val="00296D7B"/>
    <w:rsid w:val="00297218"/>
    <w:rsid w:val="002A0587"/>
    <w:rsid w:val="002A08CF"/>
    <w:rsid w:val="002A0902"/>
    <w:rsid w:val="002A0BF8"/>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2C"/>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1A7A"/>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282"/>
    <w:rsid w:val="002D534B"/>
    <w:rsid w:val="002D5430"/>
    <w:rsid w:val="002D5589"/>
    <w:rsid w:val="002D5842"/>
    <w:rsid w:val="002D5E6C"/>
    <w:rsid w:val="002D6289"/>
    <w:rsid w:val="002D673C"/>
    <w:rsid w:val="002D67CE"/>
    <w:rsid w:val="002D6817"/>
    <w:rsid w:val="002D6D45"/>
    <w:rsid w:val="002D73DA"/>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A1F"/>
    <w:rsid w:val="002E3C2A"/>
    <w:rsid w:val="002E3DE2"/>
    <w:rsid w:val="002E3E12"/>
    <w:rsid w:val="002E465B"/>
    <w:rsid w:val="002E47F2"/>
    <w:rsid w:val="002E4B02"/>
    <w:rsid w:val="002E4BE8"/>
    <w:rsid w:val="002E5A76"/>
    <w:rsid w:val="002E60EF"/>
    <w:rsid w:val="002E65C3"/>
    <w:rsid w:val="002E68C7"/>
    <w:rsid w:val="002E6C9E"/>
    <w:rsid w:val="002F0382"/>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A29"/>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3CC"/>
    <w:rsid w:val="0030581C"/>
    <w:rsid w:val="003059D8"/>
    <w:rsid w:val="00305E9D"/>
    <w:rsid w:val="003060D5"/>
    <w:rsid w:val="003062AC"/>
    <w:rsid w:val="00306395"/>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EF0"/>
    <w:rsid w:val="00317F3B"/>
    <w:rsid w:val="00320220"/>
    <w:rsid w:val="0032072F"/>
    <w:rsid w:val="00320D1F"/>
    <w:rsid w:val="00320EC1"/>
    <w:rsid w:val="00320ED0"/>
    <w:rsid w:val="00320FFE"/>
    <w:rsid w:val="003211DB"/>
    <w:rsid w:val="00321476"/>
    <w:rsid w:val="00321ABF"/>
    <w:rsid w:val="00321AE5"/>
    <w:rsid w:val="00322B46"/>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241"/>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39B"/>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B7E"/>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50EC"/>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184"/>
    <w:rsid w:val="003642E1"/>
    <w:rsid w:val="003645D2"/>
    <w:rsid w:val="003645DB"/>
    <w:rsid w:val="00364BDD"/>
    <w:rsid w:val="00364F5A"/>
    <w:rsid w:val="003650CE"/>
    <w:rsid w:val="00365377"/>
    <w:rsid w:val="003653F0"/>
    <w:rsid w:val="003659F9"/>
    <w:rsid w:val="00365A24"/>
    <w:rsid w:val="00365F15"/>
    <w:rsid w:val="00366BCE"/>
    <w:rsid w:val="003673E0"/>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1F4F"/>
    <w:rsid w:val="00392771"/>
    <w:rsid w:val="003928CB"/>
    <w:rsid w:val="00393C8A"/>
    <w:rsid w:val="00393E1D"/>
    <w:rsid w:val="003947D4"/>
    <w:rsid w:val="00394D15"/>
    <w:rsid w:val="00394F43"/>
    <w:rsid w:val="00394FE5"/>
    <w:rsid w:val="00395EAB"/>
    <w:rsid w:val="00395FA6"/>
    <w:rsid w:val="0039662D"/>
    <w:rsid w:val="003967A6"/>
    <w:rsid w:val="00396B04"/>
    <w:rsid w:val="00396FB2"/>
    <w:rsid w:val="003974E9"/>
    <w:rsid w:val="003978FC"/>
    <w:rsid w:val="003A004E"/>
    <w:rsid w:val="003A17B9"/>
    <w:rsid w:val="003A199B"/>
    <w:rsid w:val="003A1ACF"/>
    <w:rsid w:val="003A1E49"/>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19"/>
    <w:rsid w:val="003B00AB"/>
    <w:rsid w:val="003B00DD"/>
    <w:rsid w:val="003B00FD"/>
    <w:rsid w:val="003B014E"/>
    <w:rsid w:val="003B08BD"/>
    <w:rsid w:val="003B0A0E"/>
    <w:rsid w:val="003B0B8D"/>
    <w:rsid w:val="003B13C4"/>
    <w:rsid w:val="003B14F9"/>
    <w:rsid w:val="003B1EC7"/>
    <w:rsid w:val="003B26F6"/>
    <w:rsid w:val="003B2A41"/>
    <w:rsid w:val="003B3910"/>
    <w:rsid w:val="003B3CF2"/>
    <w:rsid w:val="003B4A5C"/>
    <w:rsid w:val="003B4AD0"/>
    <w:rsid w:val="003B5073"/>
    <w:rsid w:val="003B5CDD"/>
    <w:rsid w:val="003B6015"/>
    <w:rsid w:val="003B7872"/>
    <w:rsid w:val="003B7A2E"/>
    <w:rsid w:val="003C01E2"/>
    <w:rsid w:val="003C0C00"/>
    <w:rsid w:val="003C0E28"/>
    <w:rsid w:val="003C18A9"/>
    <w:rsid w:val="003C18B1"/>
    <w:rsid w:val="003C2450"/>
    <w:rsid w:val="003C271E"/>
    <w:rsid w:val="003C274A"/>
    <w:rsid w:val="003C3252"/>
    <w:rsid w:val="003C3B2C"/>
    <w:rsid w:val="003C4CFB"/>
    <w:rsid w:val="003C52DF"/>
    <w:rsid w:val="003C537F"/>
    <w:rsid w:val="003C5E62"/>
    <w:rsid w:val="003C5EEE"/>
    <w:rsid w:val="003C5F62"/>
    <w:rsid w:val="003C5FCF"/>
    <w:rsid w:val="003C6C4E"/>
    <w:rsid w:val="003C6D39"/>
    <w:rsid w:val="003C77EA"/>
    <w:rsid w:val="003C7AF5"/>
    <w:rsid w:val="003D0945"/>
    <w:rsid w:val="003D09A2"/>
    <w:rsid w:val="003D0BDC"/>
    <w:rsid w:val="003D1706"/>
    <w:rsid w:val="003D1B49"/>
    <w:rsid w:val="003D2B79"/>
    <w:rsid w:val="003D35C3"/>
    <w:rsid w:val="003D37D9"/>
    <w:rsid w:val="003D3BBB"/>
    <w:rsid w:val="003D4209"/>
    <w:rsid w:val="003D4A18"/>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3AAD"/>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41"/>
    <w:rsid w:val="004022C0"/>
    <w:rsid w:val="00402C5C"/>
    <w:rsid w:val="004033ED"/>
    <w:rsid w:val="0040489D"/>
    <w:rsid w:val="00404A43"/>
    <w:rsid w:val="00404B48"/>
    <w:rsid w:val="00404E80"/>
    <w:rsid w:val="00405542"/>
    <w:rsid w:val="004057B5"/>
    <w:rsid w:val="00405E32"/>
    <w:rsid w:val="00406299"/>
    <w:rsid w:val="00406704"/>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3EDE"/>
    <w:rsid w:val="0041542F"/>
    <w:rsid w:val="00415AC3"/>
    <w:rsid w:val="00415FCC"/>
    <w:rsid w:val="00416080"/>
    <w:rsid w:val="00416242"/>
    <w:rsid w:val="00416576"/>
    <w:rsid w:val="00416B4B"/>
    <w:rsid w:val="00416C98"/>
    <w:rsid w:val="0041725E"/>
    <w:rsid w:val="0041732D"/>
    <w:rsid w:val="004175E0"/>
    <w:rsid w:val="00417689"/>
    <w:rsid w:val="00420969"/>
    <w:rsid w:val="00420B7B"/>
    <w:rsid w:val="00421284"/>
    <w:rsid w:val="00421714"/>
    <w:rsid w:val="004219AB"/>
    <w:rsid w:val="00421FE8"/>
    <w:rsid w:val="00422543"/>
    <w:rsid w:val="00422F4A"/>
    <w:rsid w:val="004230F1"/>
    <w:rsid w:val="004237BF"/>
    <w:rsid w:val="00423954"/>
    <w:rsid w:val="00423A63"/>
    <w:rsid w:val="004244DD"/>
    <w:rsid w:val="00424826"/>
    <w:rsid w:val="0042508D"/>
    <w:rsid w:val="004251B5"/>
    <w:rsid w:val="004259C7"/>
    <w:rsid w:val="00425F20"/>
    <w:rsid w:val="004264D6"/>
    <w:rsid w:val="00426503"/>
    <w:rsid w:val="004269D2"/>
    <w:rsid w:val="00426BFD"/>
    <w:rsid w:val="0042757E"/>
    <w:rsid w:val="00427643"/>
    <w:rsid w:val="00427875"/>
    <w:rsid w:val="00427A9D"/>
    <w:rsid w:val="00427DA5"/>
    <w:rsid w:val="00427E08"/>
    <w:rsid w:val="00427E5C"/>
    <w:rsid w:val="00430EBE"/>
    <w:rsid w:val="004316DB"/>
    <w:rsid w:val="00431F38"/>
    <w:rsid w:val="00432B51"/>
    <w:rsid w:val="00432C90"/>
    <w:rsid w:val="00432D5E"/>
    <w:rsid w:val="004331A8"/>
    <w:rsid w:val="00433496"/>
    <w:rsid w:val="00434236"/>
    <w:rsid w:val="004343CC"/>
    <w:rsid w:val="004345C4"/>
    <w:rsid w:val="00434D0E"/>
    <w:rsid w:val="0043501C"/>
    <w:rsid w:val="0043517A"/>
    <w:rsid w:val="00435310"/>
    <w:rsid w:val="004354C4"/>
    <w:rsid w:val="00435F9F"/>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864"/>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7A5"/>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37D"/>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587"/>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0F4"/>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65A"/>
    <w:rsid w:val="004B1C44"/>
    <w:rsid w:val="004B1DC8"/>
    <w:rsid w:val="004B23E8"/>
    <w:rsid w:val="004B29D7"/>
    <w:rsid w:val="004B2E9D"/>
    <w:rsid w:val="004B33EE"/>
    <w:rsid w:val="004B3529"/>
    <w:rsid w:val="004B3713"/>
    <w:rsid w:val="004B3E4B"/>
    <w:rsid w:val="004B437B"/>
    <w:rsid w:val="004B43A7"/>
    <w:rsid w:val="004B43ED"/>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405E"/>
    <w:rsid w:val="004D4331"/>
    <w:rsid w:val="004D4357"/>
    <w:rsid w:val="004D46E0"/>
    <w:rsid w:val="004D4754"/>
    <w:rsid w:val="004D4837"/>
    <w:rsid w:val="004D497A"/>
    <w:rsid w:val="004D54E6"/>
    <w:rsid w:val="004D588A"/>
    <w:rsid w:val="004D5944"/>
    <w:rsid w:val="004D5D32"/>
    <w:rsid w:val="004D5DE5"/>
    <w:rsid w:val="004D6243"/>
    <w:rsid w:val="004D691C"/>
    <w:rsid w:val="004D6D1B"/>
    <w:rsid w:val="004D7E07"/>
    <w:rsid w:val="004E0CA1"/>
    <w:rsid w:val="004E0F6C"/>
    <w:rsid w:val="004E18CE"/>
    <w:rsid w:val="004E1929"/>
    <w:rsid w:val="004E20DC"/>
    <w:rsid w:val="004E2422"/>
    <w:rsid w:val="004E2A59"/>
    <w:rsid w:val="004E2AE9"/>
    <w:rsid w:val="004E315B"/>
    <w:rsid w:val="004E3395"/>
    <w:rsid w:val="004E33B9"/>
    <w:rsid w:val="004E44DE"/>
    <w:rsid w:val="004E4D19"/>
    <w:rsid w:val="004E5781"/>
    <w:rsid w:val="004E5817"/>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E87"/>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E29"/>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37D8B"/>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256"/>
    <w:rsid w:val="005453F1"/>
    <w:rsid w:val="005459C3"/>
    <w:rsid w:val="005459CD"/>
    <w:rsid w:val="00545D1D"/>
    <w:rsid w:val="0054615F"/>
    <w:rsid w:val="00546203"/>
    <w:rsid w:val="00546838"/>
    <w:rsid w:val="005468AA"/>
    <w:rsid w:val="005470C3"/>
    <w:rsid w:val="0054750D"/>
    <w:rsid w:val="005476FE"/>
    <w:rsid w:val="00547AB3"/>
    <w:rsid w:val="00547C49"/>
    <w:rsid w:val="00547FE5"/>
    <w:rsid w:val="00550164"/>
    <w:rsid w:val="005508A1"/>
    <w:rsid w:val="005515FE"/>
    <w:rsid w:val="00551B8A"/>
    <w:rsid w:val="00551FE5"/>
    <w:rsid w:val="005532CA"/>
    <w:rsid w:val="00553506"/>
    <w:rsid w:val="0055372B"/>
    <w:rsid w:val="00553CBA"/>
    <w:rsid w:val="005542DC"/>
    <w:rsid w:val="00554321"/>
    <w:rsid w:val="00554BAC"/>
    <w:rsid w:val="00554BD4"/>
    <w:rsid w:val="00554D2C"/>
    <w:rsid w:val="00554EDD"/>
    <w:rsid w:val="005550BF"/>
    <w:rsid w:val="00555575"/>
    <w:rsid w:val="0055584F"/>
    <w:rsid w:val="00555D2C"/>
    <w:rsid w:val="005560A3"/>
    <w:rsid w:val="0055675D"/>
    <w:rsid w:val="005569CF"/>
    <w:rsid w:val="00556B51"/>
    <w:rsid w:val="0055745E"/>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8B1"/>
    <w:rsid w:val="00563A9C"/>
    <w:rsid w:val="00564316"/>
    <w:rsid w:val="0056535D"/>
    <w:rsid w:val="00565DA4"/>
    <w:rsid w:val="00566B4E"/>
    <w:rsid w:val="00566BF5"/>
    <w:rsid w:val="00567F48"/>
    <w:rsid w:val="00567FA1"/>
    <w:rsid w:val="005700C0"/>
    <w:rsid w:val="00570117"/>
    <w:rsid w:val="005704D2"/>
    <w:rsid w:val="00570734"/>
    <w:rsid w:val="00570B13"/>
    <w:rsid w:val="00570D9F"/>
    <w:rsid w:val="00570E1F"/>
    <w:rsid w:val="00570FE9"/>
    <w:rsid w:val="0057111C"/>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896"/>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2CC1"/>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D3F"/>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0A5"/>
    <w:rsid w:val="005A22CA"/>
    <w:rsid w:val="005A25B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946"/>
    <w:rsid w:val="005B1FB3"/>
    <w:rsid w:val="005B23F2"/>
    <w:rsid w:val="005B27AB"/>
    <w:rsid w:val="005B2988"/>
    <w:rsid w:val="005B309C"/>
    <w:rsid w:val="005B352D"/>
    <w:rsid w:val="005B361B"/>
    <w:rsid w:val="005B3A8D"/>
    <w:rsid w:val="005B3AEE"/>
    <w:rsid w:val="005B3EBE"/>
    <w:rsid w:val="005B44B7"/>
    <w:rsid w:val="005B49F6"/>
    <w:rsid w:val="005B4AFD"/>
    <w:rsid w:val="005B4DB6"/>
    <w:rsid w:val="005B5724"/>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02C"/>
    <w:rsid w:val="005C66FE"/>
    <w:rsid w:val="005C6D2C"/>
    <w:rsid w:val="005C6DFD"/>
    <w:rsid w:val="005C773C"/>
    <w:rsid w:val="005D07F1"/>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232"/>
    <w:rsid w:val="005D7672"/>
    <w:rsid w:val="005D7F9C"/>
    <w:rsid w:val="005E00B5"/>
    <w:rsid w:val="005E01EE"/>
    <w:rsid w:val="005E0403"/>
    <w:rsid w:val="005E064F"/>
    <w:rsid w:val="005E08E9"/>
    <w:rsid w:val="005E1102"/>
    <w:rsid w:val="005E12EB"/>
    <w:rsid w:val="005E148A"/>
    <w:rsid w:val="005E1E76"/>
    <w:rsid w:val="005E244B"/>
    <w:rsid w:val="005E24F7"/>
    <w:rsid w:val="005E2B56"/>
    <w:rsid w:val="005E2B89"/>
    <w:rsid w:val="005E2FC9"/>
    <w:rsid w:val="005E3001"/>
    <w:rsid w:val="005E332B"/>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1B4B"/>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77A"/>
    <w:rsid w:val="00610894"/>
    <w:rsid w:val="00610A3A"/>
    <w:rsid w:val="00610C63"/>
    <w:rsid w:val="00611BB7"/>
    <w:rsid w:val="00611E49"/>
    <w:rsid w:val="0061230C"/>
    <w:rsid w:val="0061235E"/>
    <w:rsid w:val="006124C8"/>
    <w:rsid w:val="00612632"/>
    <w:rsid w:val="00612A9F"/>
    <w:rsid w:val="00612AE1"/>
    <w:rsid w:val="00612B20"/>
    <w:rsid w:val="00612D15"/>
    <w:rsid w:val="00612DB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682D"/>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A1C"/>
    <w:rsid w:val="00622DBC"/>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AFA"/>
    <w:rsid w:val="00624F1B"/>
    <w:rsid w:val="00625B40"/>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6A6"/>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83A"/>
    <w:rsid w:val="006479A6"/>
    <w:rsid w:val="00647B36"/>
    <w:rsid w:val="00647C48"/>
    <w:rsid w:val="00650AE1"/>
    <w:rsid w:val="00650B1B"/>
    <w:rsid w:val="00650FF8"/>
    <w:rsid w:val="0065110E"/>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1F0"/>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4B"/>
    <w:rsid w:val="0067395C"/>
    <w:rsid w:val="00673D91"/>
    <w:rsid w:val="00673E0D"/>
    <w:rsid w:val="00674F0F"/>
    <w:rsid w:val="00674F4D"/>
    <w:rsid w:val="00675141"/>
    <w:rsid w:val="00675163"/>
    <w:rsid w:val="00676205"/>
    <w:rsid w:val="006768AB"/>
    <w:rsid w:val="0067780B"/>
    <w:rsid w:val="0067792E"/>
    <w:rsid w:val="00677BF1"/>
    <w:rsid w:val="00677F22"/>
    <w:rsid w:val="0068001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3B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8CA"/>
    <w:rsid w:val="006939FD"/>
    <w:rsid w:val="00693A87"/>
    <w:rsid w:val="00694748"/>
    <w:rsid w:val="00694896"/>
    <w:rsid w:val="00694D53"/>
    <w:rsid w:val="0069516E"/>
    <w:rsid w:val="0069518D"/>
    <w:rsid w:val="0069532A"/>
    <w:rsid w:val="00695347"/>
    <w:rsid w:val="006953E4"/>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3BE"/>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45"/>
    <w:rsid w:val="006C0897"/>
    <w:rsid w:val="006C0DC8"/>
    <w:rsid w:val="006C0F84"/>
    <w:rsid w:val="006C1213"/>
    <w:rsid w:val="006C1C90"/>
    <w:rsid w:val="006C251F"/>
    <w:rsid w:val="006C2795"/>
    <w:rsid w:val="006C2C25"/>
    <w:rsid w:val="006C2E70"/>
    <w:rsid w:val="006C2E82"/>
    <w:rsid w:val="006C30BB"/>
    <w:rsid w:val="006C3289"/>
    <w:rsid w:val="006C34B3"/>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0F12"/>
    <w:rsid w:val="006E1CFD"/>
    <w:rsid w:val="006E200C"/>
    <w:rsid w:val="006E224E"/>
    <w:rsid w:val="006E26AF"/>
    <w:rsid w:val="006E275E"/>
    <w:rsid w:val="006E33BD"/>
    <w:rsid w:val="006E3A22"/>
    <w:rsid w:val="006E3D84"/>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6E9F"/>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245"/>
    <w:rsid w:val="007059C1"/>
    <w:rsid w:val="00705E60"/>
    <w:rsid w:val="00706286"/>
    <w:rsid w:val="00706604"/>
    <w:rsid w:val="00706A84"/>
    <w:rsid w:val="00706AC7"/>
    <w:rsid w:val="007078E9"/>
    <w:rsid w:val="007079BE"/>
    <w:rsid w:val="00707EE3"/>
    <w:rsid w:val="0071002B"/>
    <w:rsid w:val="00710AE7"/>
    <w:rsid w:val="00710EEA"/>
    <w:rsid w:val="00710F8C"/>
    <w:rsid w:val="0071119B"/>
    <w:rsid w:val="007111E0"/>
    <w:rsid w:val="007111E3"/>
    <w:rsid w:val="00712067"/>
    <w:rsid w:val="00712269"/>
    <w:rsid w:val="007122C4"/>
    <w:rsid w:val="00712C30"/>
    <w:rsid w:val="007130E8"/>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5F6"/>
    <w:rsid w:val="00722DE5"/>
    <w:rsid w:val="00722ECC"/>
    <w:rsid w:val="00722F5C"/>
    <w:rsid w:val="00723022"/>
    <w:rsid w:val="0072325C"/>
    <w:rsid w:val="00723400"/>
    <w:rsid w:val="00723B08"/>
    <w:rsid w:val="00723E3E"/>
    <w:rsid w:val="00723F05"/>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CB"/>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92"/>
    <w:rsid w:val="00750EE9"/>
    <w:rsid w:val="007510D8"/>
    <w:rsid w:val="00751251"/>
    <w:rsid w:val="007519A5"/>
    <w:rsid w:val="00751CF5"/>
    <w:rsid w:val="00751E32"/>
    <w:rsid w:val="00752031"/>
    <w:rsid w:val="007521F9"/>
    <w:rsid w:val="0075375A"/>
    <w:rsid w:val="007538B7"/>
    <w:rsid w:val="00753FDF"/>
    <w:rsid w:val="007540AB"/>
    <w:rsid w:val="00754696"/>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0BED"/>
    <w:rsid w:val="00771483"/>
    <w:rsid w:val="00771997"/>
    <w:rsid w:val="00771998"/>
    <w:rsid w:val="00772415"/>
    <w:rsid w:val="00772C81"/>
    <w:rsid w:val="00772F03"/>
    <w:rsid w:val="00773381"/>
    <w:rsid w:val="00773A77"/>
    <w:rsid w:val="00773CA1"/>
    <w:rsid w:val="007741C4"/>
    <w:rsid w:val="007744FA"/>
    <w:rsid w:val="0077473F"/>
    <w:rsid w:val="00775A22"/>
    <w:rsid w:val="00775C5E"/>
    <w:rsid w:val="00775E6D"/>
    <w:rsid w:val="00776590"/>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069"/>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153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0A2B"/>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8A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6"/>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5B9"/>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907"/>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583"/>
    <w:rsid w:val="007F7634"/>
    <w:rsid w:val="007F782D"/>
    <w:rsid w:val="007F7C98"/>
    <w:rsid w:val="00800517"/>
    <w:rsid w:val="008008A5"/>
    <w:rsid w:val="00800D23"/>
    <w:rsid w:val="0080127E"/>
    <w:rsid w:val="0080132D"/>
    <w:rsid w:val="00801517"/>
    <w:rsid w:val="0080163A"/>
    <w:rsid w:val="008019D1"/>
    <w:rsid w:val="00801A80"/>
    <w:rsid w:val="00801ABF"/>
    <w:rsid w:val="00801C68"/>
    <w:rsid w:val="00802AAF"/>
    <w:rsid w:val="00802F60"/>
    <w:rsid w:val="008034C9"/>
    <w:rsid w:val="008038EE"/>
    <w:rsid w:val="00803EC3"/>
    <w:rsid w:val="0080456F"/>
    <w:rsid w:val="008062AE"/>
    <w:rsid w:val="00806A88"/>
    <w:rsid w:val="00806ACB"/>
    <w:rsid w:val="008072D6"/>
    <w:rsid w:val="008073D4"/>
    <w:rsid w:val="00807AD9"/>
    <w:rsid w:val="00807AFB"/>
    <w:rsid w:val="00807EB8"/>
    <w:rsid w:val="008104DA"/>
    <w:rsid w:val="00810610"/>
    <w:rsid w:val="00811103"/>
    <w:rsid w:val="00811394"/>
    <w:rsid w:val="0081171D"/>
    <w:rsid w:val="00811869"/>
    <w:rsid w:val="00811D71"/>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0A1C"/>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8BF"/>
    <w:rsid w:val="008309D8"/>
    <w:rsid w:val="00831116"/>
    <w:rsid w:val="00831738"/>
    <w:rsid w:val="008318C4"/>
    <w:rsid w:val="00831A49"/>
    <w:rsid w:val="00831D91"/>
    <w:rsid w:val="00832D16"/>
    <w:rsid w:val="00832FA7"/>
    <w:rsid w:val="00833738"/>
    <w:rsid w:val="0083389B"/>
    <w:rsid w:val="00833E31"/>
    <w:rsid w:val="008341C1"/>
    <w:rsid w:val="00834EC8"/>
    <w:rsid w:val="00834F79"/>
    <w:rsid w:val="008350EE"/>
    <w:rsid w:val="00835405"/>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64C5"/>
    <w:rsid w:val="00847260"/>
    <w:rsid w:val="008473F6"/>
    <w:rsid w:val="0084740B"/>
    <w:rsid w:val="0084773D"/>
    <w:rsid w:val="00847E0F"/>
    <w:rsid w:val="00847F80"/>
    <w:rsid w:val="00850054"/>
    <w:rsid w:val="00850105"/>
    <w:rsid w:val="00850732"/>
    <w:rsid w:val="00850ABB"/>
    <w:rsid w:val="00850C05"/>
    <w:rsid w:val="00851608"/>
    <w:rsid w:val="00851C1E"/>
    <w:rsid w:val="00851DDA"/>
    <w:rsid w:val="0085260E"/>
    <w:rsid w:val="00852C1A"/>
    <w:rsid w:val="0085304D"/>
    <w:rsid w:val="00853B1B"/>
    <w:rsid w:val="00853BA1"/>
    <w:rsid w:val="0085449A"/>
    <w:rsid w:val="00854E50"/>
    <w:rsid w:val="00855272"/>
    <w:rsid w:val="00855618"/>
    <w:rsid w:val="008558DE"/>
    <w:rsid w:val="00855C07"/>
    <w:rsid w:val="008560AB"/>
    <w:rsid w:val="008565B2"/>
    <w:rsid w:val="008568F4"/>
    <w:rsid w:val="00856A0D"/>
    <w:rsid w:val="00856F84"/>
    <w:rsid w:val="00857089"/>
    <w:rsid w:val="008570AD"/>
    <w:rsid w:val="008575DD"/>
    <w:rsid w:val="0085797D"/>
    <w:rsid w:val="00860251"/>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4EE0"/>
    <w:rsid w:val="0088554F"/>
    <w:rsid w:val="0088594B"/>
    <w:rsid w:val="00885C1E"/>
    <w:rsid w:val="00886229"/>
    <w:rsid w:val="00886839"/>
    <w:rsid w:val="008869F3"/>
    <w:rsid w:val="0088704C"/>
    <w:rsid w:val="008870FE"/>
    <w:rsid w:val="0088723A"/>
    <w:rsid w:val="0088747B"/>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282"/>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36D0"/>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7B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9BB"/>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B2"/>
    <w:rsid w:val="008C28F2"/>
    <w:rsid w:val="008C2D86"/>
    <w:rsid w:val="008C2E8D"/>
    <w:rsid w:val="008C2F3B"/>
    <w:rsid w:val="008C2F81"/>
    <w:rsid w:val="008C3517"/>
    <w:rsid w:val="008C3633"/>
    <w:rsid w:val="008C37D0"/>
    <w:rsid w:val="008C3B2D"/>
    <w:rsid w:val="008C3EB3"/>
    <w:rsid w:val="008C3F5B"/>
    <w:rsid w:val="008C403D"/>
    <w:rsid w:val="008C45E7"/>
    <w:rsid w:val="008C4C96"/>
    <w:rsid w:val="008C4D2F"/>
    <w:rsid w:val="008C52B6"/>
    <w:rsid w:val="008C53B8"/>
    <w:rsid w:val="008C5495"/>
    <w:rsid w:val="008C567E"/>
    <w:rsid w:val="008C572D"/>
    <w:rsid w:val="008C5763"/>
    <w:rsid w:val="008C5B13"/>
    <w:rsid w:val="008C5CD0"/>
    <w:rsid w:val="008C5EAC"/>
    <w:rsid w:val="008C60AE"/>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6F8C"/>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33"/>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3E01"/>
    <w:rsid w:val="0090408A"/>
    <w:rsid w:val="00904120"/>
    <w:rsid w:val="00904533"/>
    <w:rsid w:val="00904B00"/>
    <w:rsid w:val="00904D29"/>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71"/>
    <w:rsid w:val="00916AA2"/>
    <w:rsid w:val="00916BB1"/>
    <w:rsid w:val="00916C94"/>
    <w:rsid w:val="00916F7D"/>
    <w:rsid w:val="00917134"/>
    <w:rsid w:val="00917B30"/>
    <w:rsid w:val="00917B64"/>
    <w:rsid w:val="00920248"/>
    <w:rsid w:val="00920364"/>
    <w:rsid w:val="00920CE3"/>
    <w:rsid w:val="0092111D"/>
    <w:rsid w:val="00921383"/>
    <w:rsid w:val="00921774"/>
    <w:rsid w:val="00921879"/>
    <w:rsid w:val="009218C4"/>
    <w:rsid w:val="00921C34"/>
    <w:rsid w:val="00921E9A"/>
    <w:rsid w:val="00921EF4"/>
    <w:rsid w:val="00922198"/>
    <w:rsid w:val="009221AC"/>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16"/>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AE7"/>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64F"/>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2E5A"/>
    <w:rsid w:val="009635C9"/>
    <w:rsid w:val="0096361A"/>
    <w:rsid w:val="0096374F"/>
    <w:rsid w:val="009637A6"/>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3DB"/>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CC8"/>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1E85"/>
    <w:rsid w:val="00991F6B"/>
    <w:rsid w:val="00992A07"/>
    <w:rsid w:val="00992D6D"/>
    <w:rsid w:val="00993240"/>
    <w:rsid w:val="0099344A"/>
    <w:rsid w:val="00993F4B"/>
    <w:rsid w:val="00993F52"/>
    <w:rsid w:val="009944BA"/>
    <w:rsid w:val="0099475E"/>
    <w:rsid w:val="00994BD8"/>
    <w:rsid w:val="00994DDE"/>
    <w:rsid w:val="009950A5"/>
    <w:rsid w:val="009952D1"/>
    <w:rsid w:val="0099536E"/>
    <w:rsid w:val="009958A1"/>
    <w:rsid w:val="00995DB2"/>
    <w:rsid w:val="0099619E"/>
    <w:rsid w:val="00996571"/>
    <w:rsid w:val="009967E2"/>
    <w:rsid w:val="00996B98"/>
    <w:rsid w:val="00996D2F"/>
    <w:rsid w:val="0099754F"/>
    <w:rsid w:val="0099762D"/>
    <w:rsid w:val="00997818"/>
    <w:rsid w:val="00997D93"/>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67B"/>
    <w:rsid w:val="009A2769"/>
    <w:rsid w:val="009A33F7"/>
    <w:rsid w:val="009A3547"/>
    <w:rsid w:val="009A35EC"/>
    <w:rsid w:val="009A3648"/>
    <w:rsid w:val="009A36AE"/>
    <w:rsid w:val="009A3870"/>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A7F94"/>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1D3"/>
    <w:rsid w:val="009C0511"/>
    <w:rsid w:val="009C0824"/>
    <w:rsid w:val="009C0C7F"/>
    <w:rsid w:val="009C1224"/>
    <w:rsid w:val="009C1663"/>
    <w:rsid w:val="009C1884"/>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3F52"/>
    <w:rsid w:val="009D41F6"/>
    <w:rsid w:val="009D43E7"/>
    <w:rsid w:val="009D4688"/>
    <w:rsid w:val="009D4717"/>
    <w:rsid w:val="009D476E"/>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58C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4D7"/>
    <w:rsid w:val="009F5B69"/>
    <w:rsid w:val="009F6220"/>
    <w:rsid w:val="009F630B"/>
    <w:rsid w:val="009F6475"/>
    <w:rsid w:val="009F72AA"/>
    <w:rsid w:val="009F76BF"/>
    <w:rsid w:val="009F7AFA"/>
    <w:rsid w:val="00A00C9A"/>
    <w:rsid w:val="00A013EB"/>
    <w:rsid w:val="00A01746"/>
    <w:rsid w:val="00A0269A"/>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DA"/>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1FC3"/>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0E51"/>
    <w:rsid w:val="00A41076"/>
    <w:rsid w:val="00A4127C"/>
    <w:rsid w:val="00A41410"/>
    <w:rsid w:val="00A423BD"/>
    <w:rsid w:val="00A425C6"/>
    <w:rsid w:val="00A42686"/>
    <w:rsid w:val="00A428F9"/>
    <w:rsid w:val="00A43212"/>
    <w:rsid w:val="00A43B3A"/>
    <w:rsid w:val="00A43D0F"/>
    <w:rsid w:val="00A43E43"/>
    <w:rsid w:val="00A44C53"/>
    <w:rsid w:val="00A45130"/>
    <w:rsid w:val="00A45174"/>
    <w:rsid w:val="00A45215"/>
    <w:rsid w:val="00A4555B"/>
    <w:rsid w:val="00A45622"/>
    <w:rsid w:val="00A45C5B"/>
    <w:rsid w:val="00A45D56"/>
    <w:rsid w:val="00A461F1"/>
    <w:rsid w:val="00A463D4"/>
    <w:rsid w:val="00A4679A"/>
    <w:rsid w:val="00A46F4A"/>
    <w:rsid w:val="00A470C1"/>
    <w:rsid w:val="00A472D0"/>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BD8"/>
    <w:rsid w:val="00A80C82"/>
    <w:rsid w:val="00A80D6D"/>
    <w:rsid w:val="00A81002"/>
    <w:rsid w:val="00A816A1"/>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008"/>
    <w:rsid w:val="00A944E6"/>
    <w:rsid w:val="00A945AB"/>
    <w:rsid w:val="00A94D8D"/>
    <w:rsid w:val="00A94E29"/>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1FF2"/>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10"/>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40E"/>
    <w:rsid w:val="00AC0012"/>
    <w:rsid w:val="00AC049E"/>
    <w:rsid w:val="00AC07D9"/>
    <w:rsid w:val="00AC0A46"/>
    <w:rsid w:val="00AC0FC6"/>
    <w:rsid w:val="00AC14A3"/>
    <w:rsid w:val="00AC14C2"/>
    <w:rsid w:val="00AC19C8"/>
    <w:rsid w:val="00AC2496"/>
    <w:rsid w:val="00AC259B"/>
    <w:rsid w:val="00AC25A3"/>
    <w:rsid w:val="00AC28AE"/>
    <w:rsid w:val="00AC2B7A"/>
    <w:rsid w:val="00AC2DC7"/>
    <w:rsid w:val="00AC2F65"/>
    <w:rsid w:val="00AC329E"/>
    <w:rsid w:val="00AC3879"/>
    <w:rsid w:val="00AC3902"/>
    <w:rsid w:val="00AC3C46"/>
    <w:rsid w:val="00AC436C"/>
    <w:rsid w:val="00AC485B"/>
    <w:rsid w:val="00AC5539"/>
    <w:rsid w:val="00AC5609"/>
    <w:rsid w:val="00AC56FB"/>
    <w:rsid w:val="00AC5715"/>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1F"/>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E5C"/>
    <w:rsid w:val="00AD7F8C"/>
    <w:rsid w:val="00AE0212"/>
    <w:rsid w:val="00AE0710"/>
    <w:rsid w:val="00AE1A7D"/>
    <w:rsid w:val="00AE1B78"/>
    <w:rsid w:val="00AE1CC4"/>
    <w:rsid w:val="00AE1DC5"/>
    <w:rsid w:val="00AE1E0A"/>
    <w:rsid w:val="00AE2922"/>
    <w:rsid w:val="00AE2C0C"/>
    <w:rsid w:val="00AE2E8E"/>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466"/>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620"/>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49F"/>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420"/>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051"/>
    <w:rsid w:val="00B26A0B"/>
    <w:rsid w:val="00B270A0"/>
    <w:rsid w:val="00B273E1"/>
    <w:rsid w:val="00B27B1C"/>
    <w:rsid w:val="00B27DB8"/>
    <w:rsid w:val="00B30E37"/>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46E"/>
    <w:rsid w:val="00B406C6"/>
    <w:rsid w:val="00B40D39"/>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370"/>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66B"/>
    <w:rsid w:val="00B87805"/>
    <w:rsid w:val="00B87F9E"/>
    <w:rsid w:val="00B87FD6"/>
    <w:rsid w:val="00B90383"/>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8BA"/>
    <w:rsid w:val="00B949BA"/>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1E"/>
    <w:rsid w:val="00BA353D"/>
    <w:rsid w:val="00BA3BDC"/>
    <w:rsid w:val="00BA3BF6"/>
    <w:rsid w:val="00BA43C9"/>
    <w:rsid w:val="00BA4DF7"/>
    <w:rsid w:val="00BA4E02"/>
    <w:rsid w:val="00BA5447"/>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5B6"/>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3EF6"/>
    <w:rsid w:val="00BD4001"/>
    <w:rsid w:val="00BD400F"/>
    <w:rsid w:val="00BD44CA"/>
    <w:rsid w:val="00BD48B7"/>
    <w:rsid w:val="00BD4A94"/>
    <w:rsid w:val="00BD4ABE"/>
    <w:rsid w:val="00BD51E3"/>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0F26"/>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55"/>
    <w:rsid w:val="00C122A3"/>
    <w:rsid w:val="00C1270A"/>
    <w:rsid w:val="00C1374F"/>
    <w:rsid w:val="00C13BC9"/>
    <w:rsid w:val="00C143A4"/>
    <w:rsid w:val="00C151B3"/>
    <w:rsid w:val="00C15405"/>
    <w:rsid w:val="00C158FC"/>
    <w:rsid w:val="00C15D60"/>
    <w:rsid w:val="00C15DA2"/>
    <w:rsid w:val="00C15DF1"/>
    <w:rsid w:val="00C15EA1"/>
    <w:rsid w:val="00C16120"/>
    <w:rsid w:val="00C1616F"/>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538"/>
    <w:rsid w:val="00C26689"/>
    <w:rsid w:val="00C26B2C"/>
    <w:rsid w:val="00C26E45"/>
    <w:rsid w:val="00C27443"/>
    <w:rsid w:val="00C27DA1"/>
    <w:rsid w:val="00C30479"/>
    <w:rsid w:val="00C304A2"/>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628"/>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2CB"/>
    <w:rsid w:val="00C4256D"/>
    <w:rsid w:val="00C4287C"/>
    <w:rsid w:val="00C42D5C"/>
    <w:rsid w:val="00C42F3D"/>
    <w:rsid w:val="00C43F3E"/>
    <w:rsid w:val="00C44086"/>
    <w:rsid w:val="00C444DC"/>
    <w:rsid w:val="00C445B9"/>
    <w:rsid w:val="00C449A8"/>
    <w:rsid w:val="00C449E2"/>
    <w:rsid w:val="00C44A89"/>
    <w:rsid w:val="00C44C38"/>
    <w:rsid w:val="00C45388"/>
    <w:rsid w:val="00C462FC"/>
    <w:rsid w:val="00C464FA"/>
    <w:rsid w:val="00C46A24"/>
    <w:rsid w:val="00C46C6B"/>
    <w:rsid w:val="00C46E0A"/>
    <w:rsid w:val="00C46E5F"/>
    <w:rsid w:val="00C46FFA"/>
    <w:rsid w:val="00C471FC"/>
    <w:rsid w:val="00C4776A"/>
    <w:rsid w:val="00C477CF"/>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40B"/>
    <w:rsid w:val="00C62650"/>
    <w:rsid w:val="00C62818"/>
    <w:rsid w:val="00C62B95"/>
    <w:rsid w:val="00C63185"/>
    <w:rsid w:val="00C63C14"/>
    <w:rsid w:val="00C643B8"/>
    <w:rsid w:val="00C648A4"/>
    <w:rsid w:val="00C649B7"/>
    <w:rsid w:val="00C6516C"/>
    <w:rsid w:val="00C65A53"/>
    <w:rsid w:val="00C6603A"/>
    <w:rsid w:val="00C661BD"/>
    <w:rsid w:val="00C664E8"/>
    <w:rsid w:val="00C667FA"/>
    <w:rsid w:val="00C668A7"/>
    <w:rsid w:val="00C66CB0"/>
    <w:rsid w:val="00C66CFF"/>
    <w:rsid w:val="00C673A2"/>
    <w:rsid w:val="00C67E8D"/>
    <w:rsid w:val="00C70668"/>
    <w:rsid w:val="00C70B2D"/>
    <w:rsid w:val="00C70BC4"/>
    <w:rsid w:val="00C70C3D"/>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60F"/>
    <w:rsid w:val="00C80F3B"/>
    <w:rsid w:val="00C80FE3"/>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3F8"/>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34E"/>
    <w:rsid w:val="00CB6460"/>
    <w:rsid w:val="00CB648D"/>
    <w:rsid w:val="00CB6538"/>
    <w:rsid w:val="00CB67C2"/>
    <w:rsid w:val="00CB694B"/>
    <w:rsid w:val="00CB7014"/>
    <w:rsid w:val="00CB74FC"/>
    <w:rsid w:val="00CB7541"/>
    <w:rsid w:val="00CB75BD"/>
    <w:rsid w:val="00CB7770"/>
    <w:rsid w:val="00CB7CFA"/>
    <w:rsid w:val="00CB7F1C"/>
    <w:rsid w:val="00CB7FF1"/>
    <w:rsid w:val="00CC014F"/>
    <w:rsid w:val="00CC0C94"/>
    <w:rsid w:val="00CC0DD5"/>
    <w:rsid w:val="00CC1D6E"/>
    <w:rsid w:val="00CC1FA3"/>
    <w:rsid w:val="00CC2220"/>
    <w:rsid w:val="00CC2244"/>
    <w:rsid w:val="00CC2E97"/>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1FE"/>
    <w:rsid w:val="00CD3571"/>
    <w:rsid w:val="00CD3714"/>
    <w:rsid w:val="00CD3846"/>
    <w:rsid w:val="00CD3D73"/>
    <w:rsid w:val="00CD432E"/>
    <w:rsid w:val="00CD4930"/>
    <w:rsid w:val="00CD51C3"/>
    <w:rsid w:val="00CD5B79"/>
    <w:rsid w:val="00CD5ECA"/>
    <w:rsid w:val="00CD67B3"/>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342F"/>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2628"/>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78B"/>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2C7"/>
    <w:rsid w:val="00D10F26"/>
    <w:rsid w:val="00D112F9"/>
    <w:rsid w:val="00D11BC4"/>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14C6"/>
    <w:rsid w:val="00D21D5A"/>
    <w:rsid w:val="00D22860"/>
    <w:rsid w:val="00D22B1B"/>
    <w:rsid w:val="00D2339C"/>
    <w:rsid w:val="00D2339D"/>
    <w:rsid w:val="00D23413"/>
    <w:rsid w:val="00D23ACD"/>
    <w:rsid w:val="00D24468"/>
    <w:rsid w:val="00D248D7"/>
    <w:rsid w:val="00D25140"/>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9ED"/>
    <w:rsid w:val="00D33DBF"/>
    <w:rsid w:val="00D3431E"/>
    <w:rsid w:val="00D343A5"/>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8B"/>
    <w:rsid w:val="00D434E7"/>
    <w:rsid w:val="00D43593"/>
    <w:rsid w:val="00D43599"/>
    <w:rsid w:val="00D4366B"/>
    <w:rsid w:val="00D44156"/>
    <w:rsid w:val="00D4440E"/>
    <w:rsid w:val="00D4466C"/>
    <w:rsid w:val="00D44A44"/>
    <w:rsid w:val="00D44F76"/>
    <w:rsid w:val="00D456E3"/>
    <w:rsid w:val="00D45713"/>
    <w:rsid w:val="00D45A57"/>
    <w:rsid w:val="00D45B06"/>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2DA0"/>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616"/>
    <w:rsid w:val="00D63965"/>
    <w:rsid w:val="00D63A2C"/>
    <w:rsid w:val="00D63D8D"/>
    <w:rsid w:val="00D63FED"/>
    <w:rsid w:val="00D64010"/>
    <w:rsid w:val="00D640F4"/>
    <w:rsid w:val="00D64186"/>
    <w:rsid w:val="00D643DE"/>
    <w:rsid w:val="00D64405"/>
    <w:rsid w:val="00D6457A"/>
    <w:rsid w:val="00D64D78"/>
    <w:rsid w:val="00D651EE"/>
    <w:rsid w:val="00D6522C"/>
    <w:rsid w:val="00D6540E"/>
    <w:rsid w:val="00D656A9"/>
    <w:rsid w:val="00D65EBD"/>
    <w:rsid w:val="00D664BC"/>
    <w:rsid w:val="00D66649"/>
    <w:rsid w:val="00D666AF"/>
    <w:rsid w:val="00D668CA"/>
    <w:rsid w:val="00D66CA6"/>
    <w:rsid w:val="00D66E99"/>
    <w:rsid w:val="00D67060"/>
    <w:rsid w:val="00D67655"/>
    <w:rsid w:val="00D67837"/>
    <w:rsid w:val="00D67B13"/>
    <w:rsid w:val="00D67C17"/>
    <w:rsid w:val="00D702D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7B5"/>
    <w:rsid w:val="00D91936"/>
    <w:rsid w:val="00D91CF1"/>
    <w:rsid w:val="00D92020"/>
    <w:rsid w:val="00D920E6"/>
    <w:rsid w:val="00D92934"/>
    <w:rsid w:val="00D92990"/>
    <w:rsid w:val="00D92AE4"/>
    <w:rsid w:val="00D92E13"/>
    <w:rsid w:val="00D92FB0"/>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59A"/>
    <w:rsid w:val="00DA0D01"/>
    <w:rsid w:val="00DA1588"/>
    <w:rsid w:val="00DA1FB6"/>
    <w:rsid w:val="00DA2285"/>
    <w:rsid w:val="00DA27B7"/>
    <w:rsid w:val="00DA3201"/>
    <w:rsid w:val="00DA331A"/>
    <w:rsid w:val="00DA3F33"/>
    <w:rsid w:val="00DA400D"/>
    <w:rsid w:val="00DA4535"/>
    <w:rsid w:val="00DA460B"/>
    <w:rsid w:val="00DA4676"/>
    <w:rsid w:val="00DA4D85"/>
    <w:rsid w:val="00DA4FCE"/>
    <w:rsid w:val="00DA57EB"/>
    <w:rsid w:val="00DA5DC2"/>
    <w:rsid w:val="00DA5E94"/>
    <w:rsid w:val="00DA61D1"/>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E1C"/>
    <w:rsid w:val="00DB7F44"/>
    <w:rsid w:val="00DB7FC5"/>
    <w:rsid w:val="00DC0125"/>
    <w:rsid w:val="00DC057A"/>
    <w:rsid w:val="00DC06C5"/>
    <w:rsid w:val="00DC0D93"/>
    <w:rsid w:val="00DC0EF0"/>
    <w:rsid w:val="00DC10B5"/>
    <w:rsid w:val="00DC181C"/>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00"/>
    <w:rsid w:val="00DC6744"/>
    <w:rsid w:val="00DC6EAB"/>
    <w:rsid w:val="00DC7347"/>
    <w:rsid w:val="00DC7377"/>
    <w:rsid w:val="00DC7499"/>
    <w:rsid w:val="00DC7941"/>
    <w:rsid w:val="00DC7A89"/>
    <w:rsid w:val="00DC7D87"/>
    <w:rsid w:val="00DC7D8A"/>
    <w:rsid w:val="00DC7E25"/>
    <w:rsid w:val="00DD00EF"/>
    <w:rsid w:val="00DD04C7"/>
    <w:rsid w:val="00DD099D"/>
    <w:rsid w:val="00DD0B4B"/>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1858"/>
    <w:rsid w:val="00DE2573"/>
    <w:rsid w:val="00DE2724"/>
    <w:rsid w:val="00DE2C53"/>
    <w:rsid w:val="00DE2C87"/>
    <w:rsid w:val="00DE303C"/>
    <w:rsid w:val="00DE3194"/>
    <w:rsid w:val="00DE31C2"/>
    <w:rsid w:val="00DE3241"/>
    <w:rsid w:val="00DE36CA"/>
    <w:rsid w:val="00DE379D"/>
    <w:rsid w:val="00DE392C"/>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AD"/>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5FA"/>
    <w:rsid w:val="00DF3AA6"/>
    <w:rsid w:val="00DF3DE1"/>
    <w:rsid w:val="00DF3F7E"/>
    <w:rsid w:val="00DF4B22"/>
    <w:rsid w:val="00DF4EB3"/>
    <w:rsid w:val="00DF5E25"/>
    <w:rsid w:val="00DF648A"/>
    <w:rsid w:val="00DF6EBC"/>
    <w:rsid w:val="00DF72B1"/>
    <w:rsid w:val="00DF733A"/>
    <w:rsid w:val="00DF73C6"/>
    <w:rsid w:val="00DF7708"/>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556"/>
    <w:rsid w:val="00E05CF6"/>
    <w:rsid w:val="00E060B0"/>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738"/>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64F"/>
    <w:rsid w:val="00E17E54"/>
    <w:rsid w:val="00E2054F"/>
    <w:rsid w:val="00E209BA"/>
    <w:rsid w:val="00E20A77"/>
    <w:rsid w:val="00E21195"/>
    <w:rsid w:val="00E215CE"/>
    <w:rsid w:val="00E21D3C"/>
    <w:rsid w:val="00E2204A"/>
    <w:rsid w:val="00E227CC"/>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5B9B"/>
    <w:rsid w:val="00E36144"/>
    <w:rsid w:val="00E366B2"/>
    <w:rsid w:val="00E3697F"/>
    <w:rsid w:val="00E3720D"/>
    <w:rsid w:val="00E373D0"/>
    <w:rsid w:val="00E3758A"/>
    <w:rsid w:val="00E4005D"/>
    <w:rsid w:val="00E4083F"/>
    <w:rsid w:val="00E4086B"/>
    <w:rsid w:val="00E40BD2"/>
    <w:rsid w:val="00E40C58"/>
    <w:rsid w:val="00E40D5C"/>
    <w:rsid w:val="00E41C57"/>
    <w:rsid w:val="00E41DE1"/>
    <w:rsid w:val="00E42099"/>
    <w:rsid w:val="00E420B0"/>
    <w:rsid w:val="00E42282"/>
    <w:rsid w:val="00E42848"/>
    <w:rsid w:val="00E43418"/>
    <w:rsid w:val="00E43572"/>
    <w:rsid w:val="00E43700"/>
    <w:rsid w:val="00E43EAB"/>
    <w:rsid w:val="00E4418A"/>
    <w:rsid w:val="00E449A3"/>
    <w:rsid w:val="00E44A20"/>
    <w:rsid w:val="00E44A65"/>
    <w:rsid w:val="00E44D00"/>
    <w:rsid w:val="00E45512"/>
    <w:rsid w:val="00E45F7A"/>
    <w:rsid w:val="00E4646B"/>
    <w:rsid w:val="00E46BB9"/>
    <w:rsid w:val="00E46BD8"/>
    <w:rsid w:val="00E46FE8"/>
    <w:rsid w:val="00E4781C"/>
    <w:rsid w:val="00E47A2B"/>
    <w:rsid w:val="00E47B45"/>
    <w:rsid w:val="00E47D65"/>
    <w:rsid w:val="00E47EEE"/>
    <w:rsid w:val="00E47F25"/>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7F5"/>
    <w:rsid w:val="00E62E68"/>
    <w:rsid w:val="00E63024"/>
    <w:rsid w:val="00E6366D"/>
    <w:rsid w:val="00E636B7"/>
    <w:rsid w:val="00E637B5"/>
    <w:rsid w:val="00E63842"/>
    <w:rsid w:val="00E64C8C"/>
    <w:rsid w:val="00E64D61"/>
    <w:rsid w:val="00E64F47"/>
    <w:rsid w:val="00E6526F"/>
    <w:rsid w:val="00E654A4"/>
    <w:rsid w:val="00E65503"/>
    <w:rsid w:val="00E6595B"/>
    <w:rsid w:val="00E65B3C"/>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5C2"/>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449"/>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5B"/>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5DB"/>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66E"/>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270"/>
    <w:rsid w:val="00EB7550"/>
    <w:rsid w:val="00EB7915"/>
    <w:rsid w:val="00EB7EE6"/>
    <w:rsid w:val="00EC00D5"/>
    <w:rsid w:val="00EC0F4C"/>
    <w:rsid w:val="00EC154E"/>
    <w:rsid w:val="00EC1A61"/>
    <w:rsid w:val="00EC1F05"/>
    <w:rsid w:val="00EC1F78"/>
    <w:rsid w:val="00EC20E9"/>
    <w:rsid w:val="00EC23E1"/>
    <w:rsid w:val="00EC2779"/>
    <w:rsid w:val="00EC2A3E"/>
    <w:rsid w:val="00EC2D54"/>
    <w:rsid w:val="00EC31AE"/>
    <w:rsid w:val="00EC3281"/>
    <w:rsid w:val="00EC3599"/>
    <w:rsid w:val="00EC3DCE"/>
    <w:rsid w:val="00EC4363"/>
    <w:rsid w:val="00EC4984"/>
    <w:rsid w:val="00EC4B06"/>
    <w:rsid w:val="00EC4D41"/>
    <w:rsid w:val="00EC4EFA"/>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0F8D"/>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E7B35"/>
    <w:rsid w:val="00EE7F96"/>
    <w:rsid w:val="00EF01E8"/>
    <w:rsid w:val="00EF08A5"/>
    <w:rsid w:val="00EF2038"/>
    <w:rsid w:val="00EF2274"/>
    <w:rsid w:val="00EF28CE"/>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A64"/>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243"/>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1FF5"/>
    <w:rsid w:val="00F3205B"/>
    <w:rsid w:val="00F325BF"/>
    <w:rsid w:val="00F32B0C"/>
    <w:rsid w:val="00F33134"/>
    <w:rsid w:val="00F3319B"/>
    <w:rsid w:val="00F332B0"/>
    <w:rsid w:val="00F33503"/>
    <w:rsid w:val="00F33847"/>
    <w:rsid w:val="00F33E82"/>
    <w:rsid w:val="00F343C9"/>
    <w:rsid w:val="00F343E4"/>
    <w:rsid w:val="00F34BE9"/>
    <w:rsid w:val="00F34C59"/>
    <w:rsid w:val="00F34CAC"/>
    <w:rsid w:val="00F34EA2"/>
    <w:rsid w:val="00F34F2D"/>
    <w:rsid w:val="00F354FA"/>
    <w:rsid w:val="00F35832"/>
    <w:rsid w:val="00F35FBB"/>
    <w:rsid w:val="00F3644E"/>
    <w:rsid w:val="00F3647B"/>
    <w:rsid w:val="00F365FC"/>
    <w:rsid w:val="00F3660D"/>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1E"/>
    <w:rsid w:val="00F44EEB"/>
    <w:rsid w:val="00F454FC"/>
    <w:rsid w:val="00F45790"/>
    <w:rsid w:val="00F45A93"/>
    <w:rsid w:val="00F46291"/>
    <w:rsid w:val="00F47085"/>
    <w:rsid w:val="00F477F8"/>
    <w:rsid w:val="00F479D9"/>
    <w:rsid w:val="00F47F20"/>
    <w:rsid w:val="00F504F4"/>
    <w:rsid w:val="00F50AC7"/>
    <w:rsid w:val="00F510BA"/>
    <w:rsid w:val="00F5191B"/>
    <w:rsid w:val="00F51F5F"/>
    <w:rsid w:val="00F525CA"/>
    <w:rsid w:val="00F52947"/>
    <w:rsid w:val="00F52AB3"/>
    <w:rsid w:val="00F53079"/>
    <w:rsid w:val="00F530BE"/>
    <w:rsid w:val="00F53175"/>
    <w:rsid w:val="00F539F6"/>
    <w:rsid w:val="00F53A1D"/>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8A3"/>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6EA"/>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131"/>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97AB1"/>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2737"/>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3F7"/>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202"/>
    <w:rsid w:val="00FE1A82"/>
    <w:rsid w:val="00FE1AA0"/>
    <w:rsid w:val="00FE1F2F"/>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029"/>
    <w:rsid w:val="00FF06A7"/>
    <w:rsid w:val="00FF0882"/>
    <w:rsid w:val="00FF0BE6"/>
    <w:rsid w:val="00FF0DF5"/>
    <w:rsid w:val="00FF1257"/>
    <w:rsid w:val="00FF16C6"/>
    <w:rsid w:val="00FF180F"/>
    <w:rsid w:val="00FF1B18"/>
    <w:rsid w:val="00FF1C3F"/>
    <w:rsid w:val="00FF2055"/>
    <w:rsid w:val="00FF23B7"/>
    <w:rsid w:val="00FF23DF"/>
    <w:rsid w:val="00FF27C0"/>
    <w:rsid w:val="00FF285F"/>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4B61D4"/>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DA9373"/>
    <w:rsid w:val="16E1C21B"/>
    <w:rsid w:val="18023F4B"/>
    <w:rsid w:val="1872265F"/>
    <w:rsid w:val="19D4157B"/>
    <w:rsid w:val="1A10BC7F"/>
    <w:rsid w:val="1A399F93"/>
    <w:rsid w:val="1CCB0345"/>
    <w:rsid w:val="1E42C0F1"/>
    <w:rsid w:val="1E554891"/>
    <w:rsid w:val="1EE42DA2"/>
    <w:rsid w:val="1FC61569"/>
    <w:rsid w:val="200961F8"/>
    <w:rsid w:val="200B320B"/>
    <w:rsid w:val="200E6F34"/>
    <w:rsid w:val="20F603BB"/>
    <w:rsid w:val="217E25D9"/>
    <w:rsid w:val="218AB454"/>
    <w:rsid w:val="239801F9"/>
    <w:rsid w:val="23E08AB5"/>
    <w:rsid w:val="2426FC9B"/>
    <w:rsid w:val="2516CAF0"/>
    <w:rsid w:val="256E76F8"/>
    <w:rsid w:val="25CE800D"/>
    <w:rsid w:val="2796214B"/>
    <w:rsid w:val="27AA2755"/>
    <w:rsid w:val="285D425D"/>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4EFCE84"/>
    <w:rsid w:val="35108E1C"/>
    <w:rsid w:val="35AC6B77"/>
    <w:rsid w:val="362A1957"/>
    <w:rsid w:val="365828CD"/>
    <w:rsid w:val="36862D44"/>
    <w:rsid w:val="372534CA"/>
    <w:rsid w:val="3788B43A"/>
    <w:rsid w:val="37AE0932"/>
    <w:rsid w:val="380D288E"/>
    <w:rsid w:val="38B49E77"/>
    <w:rsid w:val="3B971561"/>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E202B7"/>
    <w:rsid w:val="44167381"/>
    <w:rsid w:val="44764A6C"/>
    <w:rsid w:val="4479C731"/>
    <w:rsid w:val="448A6A5B"/>
    <w:rsid w:val="45106955"/>
    <w:rsid w:val="45D62F4B"/>
    <w:rsid w:val="4632EADC"/>
    <w:rsid w:val="46EEAF72"/>
    <w:rsid w:val="470763AA"/>
    <w:rsid w:val="473775DC"/>
    <w:rsid w:val="475B9DE2"/>
    <w:rsid w:val="47A2CF34"/>
    <w:rsid w:val="484CB145"/>
    <w:rsid w:val="496D51E1"/>
    <w:rsid w:val="49A0724D"/>
    <w:rsid w:val="49B83523"/>
    <w:rsid w:val="4ABC2EE8"/>
    <w:rsid w:val="4BB0109F"/>
    <w:rsid w:val="4BF2F995"/>
    <w:rsid w:val="4CA57F2B"/>
    <w:rsid w:val="4CD16980"/>
    <w:rsid w:val="4D4EAC6D"/>
    <w:rsid w:val="4E83B2BB"/>
    <w:rsid w:val="4F675088"/>
    <w:rsid w:val="501D8AC7"/>
    <w:rsid w:val="504F2A48"/>
    <w:rsid w:val="507B1C0E"/>
    <w:rsid w:val="511876D0"/>
    <w:rsid w:val="5304CA7A"/>
    <w:rsid w:val="543858F0"/>
    <w:rsid w:val="55B147C9"/>
    <w:rsid w:val="561CF093"/>
    <w:rsid w:val="562A5036"/>
    <w:rsid w:val="56B961D6"/>
    <w:rsid w:val="56CEDFB3"/>
    <w:rsid w:val="57040A07"/>
    <w:rsid w:val="57346EE6"/>
    <w:rsid w:val="57DC5A6F"/>
    <w:rsid w:val="587DE472"/>
    <w:rsid w:val="58FF43C6"/>
    <w:rsid w:val="5AA8391E"/>
    <w:rsid w:val="5B780DEB"/>
    <w:rsid w:val="5C3398C9"/>
    <w:rsid w:val="5C6768FA"/>
    <w:rsid w:val="5D2939C9"/>
    <w:rsid w:val="5D384367"/>
    <w:rsid w:val="5D50B6D2"/>
    <w:rsid w:val="5DCF98F5"/>
    <w:rsid w:val="5FFE09D2"/>
    <w:rsid w:val="6092E6DD"/>
    <w:rsid w:val="60C4452E"/>
    <w:rsid w:val="6134BA5E"/>
    <w:rsid w:val="6156D925"/>
    <w:rsid w:val="616B1EC3"/>
    <w:rsid w:val="61805E5B"/>
    <w:rsid w:val="62108791"/>
    <w:rsid w:val="62BF715B"/>
    <w:rsid w:val="63043E38"/>
    <w:rsid w:val="6337D062"/>
    <w:rsid w:val="64AB5ECB"/>
    <w:rsid w:val="6513D1E5"/>
    <w:rsid w:val="65153C24"/>
    <w:rsid w:val="655AC202"/>
    <w:rsid w:val="65CCB53A"/>
    <w:rsid w:val="6674A95B"/>
    <w:rsid w:val="6686997D"/>
    <w:rsid w:val="66F13F9C"/>
    <w:rsid w:val="673AE019"/>
    <w:rsid w:val="674351F8"/>
    <w:rsid w:val="6A51AA4D"/>
    <w:rsid w:val="6A9CD6F5"/>
    <w:rsid w:val="6ABF60FC"/>
    <w:rsid w:val="6AE8471B"/>
    <w:rsid w:val="6B471838"/>
    <w:rsid w:val="6B4DC0A3"/>
    <w:rsid w:val="6B9484B5"/>
    <w:rsid w:val="6BEB85B0"/>
    <w:rsid w:val="6C31FACD"/>
    <w:rsid w:val="6C6950AD"/>
    <w:rsid w:val="6CA25828"/>
    <w:rsid w:val="6D0C5FA6"/>
    <w:rsid w:val="6E6C958B"/>
    <w:rsid w:val="6E843B3A"/>
    <w:rsid w:val="6F22DAD0"/>
    <w:rsid w:val="6FE70E45"/>
    <w:rsid w:val="71606CBC"/>
    <w:rsid w:val="728EDD6C"/>
    <w:rsid w:val="72E7BADE"/>
    <w:rsid w:val="73CCDC72"/>
    <w:rsid w:val="7555091E"/>
    <w:rsid w:val="76336396"/>
    <w:rsid w:val="76346229"/>
    <w:rsid w:val="768AFACB"/>
    <w:rsid w:val="77D82550"/>
    <w:rsid w:val="77DFD756"/>
    <w:rsid w:val="78244512"/>
    <w:rsid w:val="783EC16F"/>
    <w:rsid w:val="78A6DF9C"/>
    <w:rsid w:val="78ADB471"/>
    <w:rsid w:val="79A184D6"/>
    <w:rsid w:val="79F2EEE8"/>
    <w:rsid w:val="7B7455F6"/>
    <w:rsid w:val="7BC5A887"/>
    <w:rsid w:val="7BF55CFD"/>
    <w:rsid w:val="7CFF939E"/>
    <w:rsid w:val="7D7E3ED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5364290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1088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infopath/2007/PartnerControls"/>
    <ds:schemaRef ds:uri="http://purl.org/dc/terms/"/>
    <ds:schemaRef ds:uri="http://schemas.openxmlformats.org/package/2006/metadata/core-properties"/>
    <ds:schemaRef ds:uri="042397af-7977-45ef-9118-11c18c8623b6"/>
    <ds:schemaRef ds:uri="http://purl.org/dc/elements/1.1/"/>
    <ds:schemaRef ds:uri="http://schemas.microsoft.com/office/2006/documentManagement/types"/>
    <ds:schemaRef ds:uri="http://schemas.microsoft.com/office/2006/metadata/properties"/>
    <ds:schemaRef ds:uri="http://purl.org/dc/dcmitype/"/>
    <ds:schemaRef ds:uri="80530660-24fd-4391-a7a1-d653900fee4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1395</Words>
  <Characters>7958</Characters>
  <Application>Microsoft Office Word</Application>
  <DocSecurity>0</DocSecurity>
  <Lines>66</Lines>
  <Paragraphs>18</Paragraphs>
  <ScaleCrop>false</ScaleCrop>
  <Company>Intel Corporation</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2</cp:revision>
  <cp:lastPrinted>2017-10-24T13:18:00Z</cp:lastPrinted>
  <dcterms:created xsi:type="dcterms:W3CDTF">2021-10-21T20:14:00Z</dcterms:created>
  <dcterms:modified xsi:type="dcterms:W3CDTF">2021-10-21T20:14:00Z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