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0696B" w14:textId="7BA6D176" w:rsidR="003572A9" w:rsidRDefault="003572A9" w:rsidP="003572A9">
      <w:pPr>
        <w:pStyle w:val="CRCoverPage"/>
        <w:tabs>
          <w:tab w:val="right" w:pos="9026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6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065B6" w:rsidRPr="00E065B6">
        <w:rPr>
          <w:b/>
          <w:i/>
          <w:noProof/>
          <w:sz w:val="28"/>
        </w:rPr>
        <w:t>R2-2109641</w:t>
      </w:r>
    </w:p>
    <w:p w14:paraId="75091F4F" w14:textId="77777777" w:rsidR="003572A9" w:rsidRDefault="003572A9" w:rsidP="003572A9">
      <w:pPr>
        <w:pStyle w:val="CRCoverPage"/>
        <w:tabs>
          <w:tab w:val="right" w:pos="9026"/>
        </w:tabs>
        <w:spacing w:after="0"/>
        <w:rPr>
          <w:b/>
          <w:noProof/>
          <w:sz w:val="24"/>
          <w:lang w:val="en-US"/>
        </w:rPr>
      </w:pPr>
      <w:r w:rsidRPr="0031468D">
        <w:rPr>
          <w:b/>
          <w:noProof/>
          <w:sz w:val="24"/>
          <w:lang w:val="en-US"/>
        </w:rPr>
        <w:t>E-Meeting, Nov 1st – Nov 12th, 2021</w:t>
      </w:r>
    </w:p>
    <w:p w14:paraId="7A031A33" w14:textId="140C00B6" w:rsidR="003572A9" w:rsidRPr="00B9091D" w:rsidRDefault="003572A9" w:rsidP="003572A9">
      <w:pPr>
        <w:pStyle w:val="CRCoverPage"/>
        <w:tabs>
          <w:tab w:val="right" w:pos="9026"/>
        </w:tabs>
        <w:spacing w:after="0"/>
        <w:rPr>
          <w:bCs/>
          <w:sz w:val="24"/>
          <w:lang w:eastAsia="ja-JP"/>
        </w:rPr>
      </w:pP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64110425" w14:textId="7BDEE45D" w:rsidR="003572A9" w:rsidRPr="009B04CE" w:rsidRDefault="003572A9" w:rsidP="003572A9">
      <w:pPr>
        <w:pStyle w:val="CRCoverPage"/>
        <w:rPr>
          <w:rFonts w:eastAsia="SimSun"/>
          <w:b/>
          <w:sz w:val="24"/>
          <w:szCs w:val="24"/>
          <w:lang w:val="en-US"/>
        </w:rPr>
      </w:pPr>
      <w:r w:rsidRPr="5C4C7E83">
        <w:rPr>
          <w:b/>
          <w:sz w:val="24"/>
          <w:szCs w:val="24"/>
          <w:lang w:val="en-US"/>
        </w:rPr>
        <w:t>Agenda item:</w:t>
      </w:r>
      <w:r w:rsidRPr="5C4C7E83"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en-US"/>
        </w:rPr>
        <w:tab/>
        <w:t>8.17.</w:t>
      </w:r>
      <w:r w:rsidR="00780BBA">
        <w:rPr>
          <w:b/>
          <w:bCs/>
          <w:sz w:val="24"/>
          <w:szCs w:val="24"/>
          <w:lang w:val="en-US"/>
        </w:rPr>
        <w:t>2</w:t>
      </w:r>
    </w:p>
    <w:p w14:paraId="7BD8F5C0" w14:textId="77777777" w:rsidR="003572A9" w:rsidRPr="00242FBB" w:rsidRDefault="003572A9" w:rsidP="003572A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D58BFAF" w14:textId="4073C531" w:rsidR="003572A9" w:rsidRPr="00594D7E" w:rsidRDefault="003572A9" w:rsidP="003572A9">
      <w:pPr>
        <w:tabs>
          <w:tab w:val="left" w:pos="2127"/>
        </w:tabs>
        <w:ind w:left="2268" w:hanging="2268"/>
        <w:rPr>
          <w:rFonts w:ascii="Arial" w:hAnsi="Arial" w:cs="Arial"/>
          <w:b/>
          <w:sz w:val="24"/>
          <w:szCs w:val="24"/>
          <w:lang w:eastAsia="zh-CN"/>
        </w:rPr>
      </w:pPr>
      <w:r w:rsidRPr="5C4C7E83">
        <w:rPr>
          <w:rFonts w:ascii="Arial" w:hAnsi="Arial" w:cs="Arial"/>
          <w:b/>
          <w:sz w:val="24"/>
          <w:szCs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780BBA">
        <w:rPr>
          <w:rFonts w:ascii="Arial" w:hAnsi="Arial" w:cs="Arial"/>
          <w:b/>
          <w:bCs/>
          <w:sz w:val="24"/>
          <w:szCs w:val="24"/>
        </w:rPr>
        <w:t xml:space="preserve">Inter-cell BM and Inter-cell </w:t>
      </w:r>
      <w:proofErr w:type="spellStart"/>
      <w:r w:rsidR="00780BBA">
        <w:rPr>
          <w:rFonts w:ascii="Arial" w:hAnsi="Arial" w:cs="Arial"/>
          <w:b/>
          <w:bCs/>
          <w:sz w:val="24"/>
          <w:szCs w:val="24"/>
        </w:rPr>
        <w:t>mTRP</w:t>
      </w:r>
      <w:proofErr w:type="spellEnd"/>
    </w:p>
    <w:p w14:paraId="60BE7D01" w14:textId="77777777" w:rsidR="003572A9" w:rsidRPr="00242FBB" w:rsidRDefault="003572A9" w:rsidP="003572A9">
      <w:pPr>
        <w:pBdr>
          <w:bottom w:val="single" w:sz="6" w:space="1" w:color="auto"/>
        </w:pBd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29F5FF6F" w14:textId="511FB0C8" w:rsidR="000C082F" w:rsidRDefault="000C082F" w:rsidP="000C082F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D1635A3" w14:textId="364BA7A7" w:rsidR="00C43544" w:rsidRPr="00C43544" w:rsidRDefault="00780BBA" w:rsidP="00C43544">
      <w:r>
        <w:t>RAN</w:t>
      </w:r>
      <w:r w:rsidR="00D0791C">
        <w:t>1</w:t>
      </w:r>
      <w:r>
        <w:t xml:space="preserve"> sent </w:t>
      </w:r>
      <w:r w:rsidR="006A34A2">
        <w:t>a</w:t>
      </w:r>
      <w:r>
        <w:t xml:space="preserve"> </w:t>
      </w:r>
      <w:r w:rsidR="00D0791C">
        <w:t xml:space="preserve">reply </w:t>
      </w:r>
      <w:r>
        <w:t xml:space="preserve">LS </w:t>
      </w:r>
      <w:r w:rsidR="00D0791C">
        <w:t>on RAN2’s</w:t>
      </w:r>
      <w:r>
        <w:t xml:space="preserve"> questions on overall operation and </w:t>
      </w:r>
      <w:r w:rsidR="00D0791C">
        <w:t xml:space="preserve">commonality/difference of inter-cell BM and inter-cell </w:t>
      </w:r>
      <w:proofErr w:type="spellStart"/>
      <w:r w:rsidR="00D0791C">
        <w:t>mTRP</w:t>
      </w:r>
      <w:proofErr w:type="spellEnd"/>
      <w:r w:rsidR="00D0791C">
        <w:t xml:space="preserve"> [1]. In this document, we discuss the reply LS to </w:t>
      </w:r>
      <w:r w:rsidR="00D21675">
        <w:t xml:space="preserve">have better understanding on implication to RAN2 discussion. </w:t>
      </w:r>
    </w:p>
    <w:p w14:paraId="61D8B0B8" w14:textId="563E5CF7" w:rsidR="00FC294D" w:rsidRDefault="006A34A2" w:rsidP="00FC294D">
      <w:pPr>
        <w:pStyle w:val="Heading1"/>
        <w:jc w:val="both"/>
      </w:pPr>
      <w:r>
        <w:t xml:space="preserve">Understanding </w:t>
      </w:r>
      <w:r w:rsidR="00CD3436">
        <w:t xml:space="preserve">on </w:t>
      </w:r>
      <w:r w:rsidR="00D21675">
        <w:t>RAN1 LS</w:t>
      </w:r>
    </w:p>
    <w:p w14:paraId="254EAA25" w14:textId="0186F785" w:rsidR="00FC294D" w:rsidRDefault="00705BE6" w:rsidP="00FC294D">
      <w:r>
        <w:t>Based on some answers, it appears that inter-cell BM and inter-cell MTRP have some differences</w:t>
      </w:r>
      <w:r w:rsidR="00DA284B">
        <w:t xml:space="preserve"> although the same beam measurement/reporting will be supported for both modes.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3303"/>
        <w:gridCol w:w="3321"/>
      </w:tblGrid>
      <w:tr w:rsidR="00805FD2" w14:paraId="10548449" w14:textId="77777777" w:rsidTr="00CD3436">
        <w:tc>
          <w:tcPr>
            <w:tcW w:w="2392" w:type="dxa"/>
            <w:shd w:val="clear" w:color="auto" w:fill="F4B083" w:themeFill="accent2" w:themeFillTint="99"/>
          </w:tcPr>
          <w:p w14:paraId="66FFFAED" w14:textId="77777777" w:rsidR="00FC294D" w:rsidRDefault="00FC294D" w:rsidP="00D21675"/>
        </w:tc>
        <w:tc>
          <w:tcPr>
            <w:tcW w:w="3303" w:type="dxa"/>
            <w:shd w:val="clear" w:color="auto" w:fill="F4B083" w:themeFill="accent2" w:themeFillTint="99"/>
          </w:tcPr>
          <w:p w14:paraId="054A4F7C" w14:textId="7100F4A9" w:rsidR="00FC294D" w:rsidRDefault="00705BE6" w:rsidP="00D21675">
            <w:r>
              <w:t>Inter-cell BM</w:t>
            </w:r>
          </w:p>
        </w:tc>
        <w:tc>
          <w:tcPr>
            <w:tcW w:w="3321" w:type="dxa"/>
            <w:shd w:val="clear" w:color="auto" w:fill="F4B083" w:themeFill="accent2" w:themeFillTint="99"/>
          </w:tcPr>
          <w:p w14:paraId="0ED8056B" w14:textId="22E42258" w:rsidR="00FC294D" w:rsidRDefault="00705BE6" w:rsidP="00D21675">
            <w:r>
              <w:t xml:space="preserve">Inter-cell </w:t>
            </w:r>
            <w:proofErr w:type="spellStart"/>
            <w:r>
              <w:t>mTRP</w:t>
            </w:r>
            <w:proofErr w:type="spellEnd"/>
          </w:p>
        </w:tc>
      </w:tr>
      <w:tr w:rsidR="0012592D" w14:paraId="5A269CB5" w14:textId="77777777" w:rsidTr="00455013">
        <w:tc>
          <w:tcPr>
            <w:tcW w:w="2392" w:type="dxa"/>
            <w:shd w:val="clear" w:color="auto" w:fill="auto"/>
          </w:tcPr>
          <w:p w14:paraId="753641B1" w14:textId="05C24181" w:rsidR="0012592D" w:rsidRDefault="00805FD2" w:rsidP="00D21675">
            <w:r>
              <w:t>Beam measurement/reporting</w:t>
            </w:r>
          </w:p>
        </w:tc>
        <w:tc>
          <w:tcPr>
            <w:tcW w:w="3303" w:type="dxa"/>
            <w:shd w:val="clear" w:color="auto" w:fill="auto"/>
          </w:tcPr>
          <w:p w14:paraId="3D831139" w14:textId="6350B901" w:rsidR="0012592D" w:rsidRDefault="00805FD2" w:rsidP="00D21675">
            <w:r>
              <w:t>Same</w:t>
            </w:r>
          </w:p>
        </w:tc>
        <w:tc>
          <w:tcPr>
            <w:tcW w:w="3321" w:type="dxa"/>
            <w:shd w:val="clear" w:color="auto" w:fill="auto"/>
          </w:tcPr>
          <w:p w14:paraId="68387D2A" w14:textId="79DD87C1" w:rsidR="0012592D" w:rsidRDefault="00805FD2" w:rsidP="00D21675">
            <w:r>
              <w:t>same</w:t>
            </w:r>
          </w:p>
        </w:tc>
      </w:tr>
      <w:tr w:rsidR="00805FD2" w14:paraId="07D4B7B7" w14:textId="77777777" w:rsidTr="00455013">
        <w:tc>
          <w:tcPr>
            <w:tcW w:w="2392" w:type="dxa"/>
            <w:shd w:val="clear" w:color="auto" w:fill="92D050"/>
          </w:tcPr>
          <w:p w14:paraId="156390A8" w14:textId="6BA140CC" w:rsidR="00FC294D" w:rsidRDefault="000C1479" w:rsidP="00D21675">
            <w:r>
              <w:t>TCI framework</w:t>
            </w:r>
          </w:p>
        </w:tc>
        <w:tc>
          <w:tcPr>
            <w:tcW w:w="3303" w:type="dxa"/>
            <w:shd w:val="clear" w:color="auto" w:fill="92D050"/>
          </w:tcPr>
          <w:p w14:paraId="27B12FFC" w14:textId="4E52A551" w:rsidR="007131E5" w:rsidRDefault="000C1479" w:rsidP="00D21675">
            <w:r>
              <w:t xml:space="preserve">Rel-17 unified TCI </w:t>
            </w:r>
          </w:p>
        </w:tc>
        <w:tc>
          <w:tcPr>
            <w:tcW w:w="3321" w:type="dxa"/>
            <w:shd w:val="clear" w:color="auto" w:fill="92D050"/>
          </w:tcPr>
          <w:p w14:paraId="538A9DCE" w14:textId="17AB75FD" w:rsidR="00FC294D" w:rsidRDefault="00DA284B" w:rsidP="00D21675">
            <w:r>
              <w:t>Rel-15/16 TCI</w:t>
            </w:r>
          </w:p>
        </w:tc>
      </w:tr>
      <w:tr w:rsidR="00805FD2" w14:paraId="718323DB" w14:textId="77777777" w:rsidTr="00455013">
        <w:tc>
          <w:tcPr>
            <w:tcW w:w="2392" w:type="dxa"/>
            <w:shd w:val="clear" w:color="auto" w:fill="92D050"/>
          </w:tcPr>
          <w:p w14:paraId="06988CB9" w14:textId="63D66629" w:rsidR="00FC294D" w:rsidRDefault="00EA0FBD" w:rsidP="00D21675">
            <w:r>
              <w:t>a TRP with different PCI</w:t>
            </w:r>
          </w:p>
        </w:tc>
        <w:tc>
          <w:tcPr>
            <w:tcW w:w="3303" w:type="dxa"/>
            <w:shd w:val="clear" w:color="auto" w:fill="92D050"/>
          </w:tcPr>
          <w:p w14:paraId="255B5340" w14:textId="2E26E7B7" w:rsidR="00FC294D" w:rsidRDefault="00EA0FBD" w:rsidP="00D21675">
            <w:r>
              <w:t>Switching to a TRP with different PCI based on</w:t>
            </w:r>
            <w:r w:rsidR="001E05CC">
              <w:t xml:space="preserve"> MAC CE or</w:t>
            </w:r>
            <w:r>
              <w:t xml:space="preserve"> DCI</w:t>
            </w:r>
            <w:r w:rsidR="00B52DA1">
              <w:t>+</w:t>
            </w:r>
            <w:r>
              <w:t>MAC-CE</w:t>
            </w:r>
          </w:p>
        </w:tc>
        <w:tc>
          <w:tcPr>
            <w:tcW w:w="3321" w:type="dxa"/>
            <w:shd w:val="clear" w:color="auto" w:fill="92D050"/>
          </w:tcPr>
          <w:p w14:paraId="0EF42D60" w14:textId="63F768F5" w:rsidR="00FC294D" w:rsidRDefault="00EA0FBD" w:rsidP="00D21675">
            <w:proofErr w:type="spellStart"/>
            <w:r>
              <w:t>mDCI-mTRP</w:t>
            </w:r>
            <w:proofErr w:type="spellEnd"/>
            <w:r>
              <w:t xml:space="preserve"> based multi-PDSCH reception</w:t>
            </w:r>
            <w:r w:rsidR="00455013">
              <w:t xml:space="preserve"> in DL</w:t>
            </w:r>
          </w:p>
          <w:p w14:paraId="3B958103" w14:textId="3706DE04" w:rsidR="001D0CA1" w:rsidRDefault="00455013" w:rsidP="00455013">
            <w:r>
              <w:t xml:space="preserve">No UL from </w:t>
            </w:r>
            <w:proofErr w:type="spellStart"/>
            <w:r>
              <w:t>from</w:t>
            </w:r>
            <w:proofErr w:type="spellEnd"/>
            <w:r>
              <w:t xml:space="preserve"> TRP with different PCI</w:t>
            </w:r>
          </w:p>
        </w:tc>
      </w:tr>
      <w:tr w:rsidR="00805FD2" w14:paraId="6C6A9101" w14:textId="77777777" w:rsidTr="00455013">
        <w:tc>
          <w:tcPr>
            <w:tcW w:w="2392" w:type="dxa"/>
            <w:shd w:val="clear" w:color="auto" w:fill="92D050"/>
          </w:tcPr>
          <w:p w14:paraId="4F038B9C" w14:textId="7C6824C5" w:rsidR="00FC294D" w:rsidRDefault="006A74C0" w:rsidP="00D21675">
            <w:r>
              <w:t>DL/UL association</w:t>
            </w:r>
          </w:p>
        </w:tc>
        <w:tc>
          <w:tcPr>
            <w:tcW w:w="3303" w:type="dxa"/>
            <w:shd w:val="clear" w:color="auto" w:fill="92D050"/>
          </w:tcPr>
          <w:p w14:paraId="4BEF21D4" w14:textId="3B38E2BA" w:rsidR="00FC294D" w:rsidRDefault="00B40E48" w:rsidP="00D21675">
            <w:r>
              <w:t>S</w:t>
            </w:r>
            <w:r w:rsidR="005A7803">
              <w:t>ame for joint TCI</w:t>
            </w:r>
          </w:p>
          <w:p w14:paraId="560FADAC" w14:textId="5C565713" w:rsidR="005A7803" w:rsidRDefault="005A7803" w:rsidP="00D21675">
            <w:r>
              <w:t>can be different for separate TCI (no RAN1 consensus on restriction.)</w:t>
            </w:r>
          </w:p>
        </w:tc>
        <w:tc>
          <w:tcPr>
            <w:tcW w:w="3321" w:type="dxa"/>
            <w:shd w:val="clear" w:color="auto" w:fill="92D050"/>
          </w:tcPr>
          <w:p w14:paraId="4A618BC0" w14:textId="613AAE29" w:rsidR="000652AE" w:rsidRDefault="00B254A2" w:rsidP="00D21675">
            <w:r>
              <w:t>DL/UL for TRP with serving PCI</w:t>
            </w:r>
          </w:p>
          <w:p w14:paraId="6E13093C" w14:textId="76DF062F" w:rsidR="00B254A2" w:rsidRDefault="00B254A2" w:rsidP="00D21675">
            <w:r>
              <w:t>DL only for TRP with different PCI</w:t>
            </w:r>
          </w:p>
          <w:p w14:paraId="32867CB2" w14:textId="1D801F97" w:rsidR="00FC294D" w:rsidRDefault="00FC294D" w:rsidP="00D21675"/>
        </w:tc>
      </w:tr>
      <w:tr w:rsidR="00805FD2" w14:paraId="04E3D16B" w14:textId="77777777" w:rsidTr="00455013">
        <w:tc>
          <w:tcPr>
            <w:tcW w:w="2392" w:type="dxa"/>
            <w:shd w:val="clear" w:color="auto" w:fill="auto"/>
          </w:tcPr>
          <w:p w14:paraId="4F49B31F" w14:textId="7B52F120" w:rsidR="00FC294D" w:rsidRDefault="001117BC" w:rsidP="00D21675">
            <w:r>
              <w:t xml:space="preserve">System information/paging </w:t>
            </w:r>
          </w:p>
        </w:tc>
        <w:tc>
          <w:tcPr>
            <w:tcW w:w="3303" w:type="dxa"/>
            <w:shd w:val="clear" w:color="auto" w:fill="auto"/>
          </w:tcPr>
          <w:p w14:paraId="19C7452E" w14:textId="77777777" w:rsidR="00FC294D" w:rsidRDefault="001117BC" w:rsidP="00D21675">
            <w:r>
              <w:t>Serving cell TRP</w:t>
            </w:r>
          </w:p>
          <w:p w14:paraId="59698B7F" w14:textId="2FDB5FB9" w:rsidR="003112A8" w:rsidRDefault="003112A8" w:rsidP="00D21675">
            <w:r>
              <w:t>(FFS for paging)</w:t>
            </w:r>
          </w:p>
        </w:tc>
        <w:tc>
          <w:tcPr>
            <w:tcW w:w="3321" w:type="dxa"/>
            <w:shd w:val="clear" w:color="auto" w:fill="auto"/>
          </w:tcPr>
          <w:p w14:paraId="41195BCE" w14:textId="08F17E71" w:rsidR="00FC294D" w:rsidRDefault="001117BC" w:rsidP="00D21675">
            <w:r>
              <w:t>Serving cell TRP</w:t>
            </w:r>
          </w:p>
        </w:tc>
      </w:tr>
      <w:tr w:rsidR="00805FD2" w14:paraId="256E4BE8" w14:textId="77777777" w:rsidTr="00B254A2">
        <w:tc>
          <w:tcPr>
            <w:tcW w:w="2392" w:type="dxa"/>
            <w:shd w:val="clear" w:color="auto" w:fill="92D050"/>
          </w:tcPr>
          <w:p w14:paraId="32E5B8B5" w14:textId="4420E1D1" w:rsidR="00FC294D" w:rsidRDefault="008E2FDA" w:rsidP="00D21675">
            <w:r>
              <w:t xml:space="preserve">Number </w:t>
            </w:r>
            <w:r w:rsidR="00650D0A">
              <w:t xml:space="preserve">of </w:t>
            </w:r>
            <w:r w:rsidR="00416E63">
              <w:t>different PCI</w:t>
            </w:r>
            <w:r w:rsidR="00C74E2A">
              <w:t>s</w:t>
            </w:r>
          </w:p>
        </w:tc>
        <w:tc>
          <w:tcPr>
            <w:tcW w:w="3303" w:type="dxa"/>
            <w:shd w:val="clear" w:color="auto" w:fill="92D050"/>
          </w:tcPr>
          <w:p w14:paraId="31EBD27E" w14:textId="12B5F611" w:rsidR="00FC294D" w:rsidRDefault="00C169C5" w:rsidP="00D21675">
            <w:r>
              <w:t xml:space="preserve">1or </w:t>
            </w:r>
            <w:r w:rsidR="00EA49DB">
              <w:t>X (at least&gt;</w:t>
            </w:r>
            <w:r w:rsidR="005B14CC">
              <w:t>=</w:t>
            </w:r>
            <w:r w:rsidR="00EA49DB">
              <w:t>1)</w:t>
            </w:r>
            <w:r w:rsidR="007E25A3">
              <w:t xml:space="preserve"> per CC </w:t>
            </w:r>
          </w:p>
        </w:tc>
        <w:tc>
          <w:tcPr>
            <w:tcW w:w="3321" w:type="dxa"/>
            <w:shd w:val="clear" w:color="auto" w:fill="92D050"/>
          </w:tcPr>
          <w:p w14:paraId="3EF70457" w14:textId="69ADB195" w:rsidR="00FC294D" w:rsidRDefault="009B5651" w:rsidP="00D21675">
            <w:r>
              <w:t>Only one PCI</w:t>
            </w:r>
          </w:p>
        </w:tc>
      </w:tr>
      <w:tr w:rsidR="009B5651" w14:paraId="12E3C238" w14:textId="77777777" w:rsidTr="00455013">
        <w:tc>
          <w:tcPr>
            <w:tcW w:w="2392" w:type="dxa"/>
            <w:shd w:val="clear" w:color="auto" w:fill="auto"/>
          </w:tcPr>
          <w:p w14:paraId="0B8F55D1" w14:textId="120F5256" w:rsidR="009B5651" w:rsidRDefault="00902CB0" w:rsidP="00D21675">
            <w:r>
              <w:t>TA</w:t>
            </w:r>
            <w:r w:rsidR="00A76644">
              <w:t xml:space="preserve"> (A3.a)</w:t>
            </w:r>
          </w:p>
        </w:tc>
        <w:tc>
          <w:tcPr>
            <w:tcW w:w="3303" w:type="dxa"/>
            <w:shd w:val="clear" w:color="auto" w:fill="auto"/>
          </w:tcPr>
          <w:p w14:paraId="79B4C3D9" w14:textId="77777777" w:rsidR="009B5651" w:rsidRDefault="00902CB0" w:rsidP="00D21675">
            <w:r>
              <w:t>Single TA</w:t>
            </w:r>
          </w:p>
          <w:p w14:paraId="14DBEC40" w14:textId="0B2C704A" w:rsidR="0012317D" w:rsidRDefault="0012317D" w:rsidP="00D21675">
            <w:r>
              <w:t>(updated upon TRP switching?)</w:t>
            </w:r>
          </w:p>
        </w:tc>
        <w:tc>
          <w:tcPr>
            <w:tcW w:w="3321" w:type="dxa"/>
            <w:shd w:val="clear" w:color="auto" w:fill="auto"/>
          </w:tcPr>
          <w:p w14:paraId="208C32D2" w14:textId="77777777" w:rsidR="009B5651" w:rsidRDefault="00972EC8" w:rsidP="00D21675">
            <w:r>
              <w:t>Single TA</w:t>
            </w:r>
          </w:p>
          <w:p w14:paraId="54030500" w14:textId="374AA61F" w:rsidR="0012317D" w:rsidRDefault="0012317D" w:rsidP="00D21675">
            <w:r>
              <w:t>(synchronized within a CP</w:t>
            </w:r>
            <w:r w:rsidR="006E00CE">
              <w:t xml:space="preserve">- </w:t>
            </w:r>
            <w:r w:rsidR="006E00CE" w:rsidRPr="006E00CE">
              <w:t>RAN1#104-e</w:t>
            </w:r>
            <w:r>
              <w:t>)</w:t>
            </w:r>
          </w:p>
        </w:tc>
      </w:tr>
      <w:tr w:rsidR="00972EC8" w14:paraId="17472CF7" w14:textId="77777777" w:rsidTr="00455013">
        <w:tc>
          <w:tcPr>
            <w:tcW w:w="2392" w:type="dxa"/>
            <w:shd w:val="clear" w:color="auto" w:fill="auto"/>
          </w:tcPr>
          <w:p w14:paraId="3B21EEC4" w14:textId="3ABEB344" w:rsidR="00972EC8" w:rsidRDefault="002C2B6F" w:rsidP="00D21675">
            <w:r>
              <w:t>PC/</w:t>
            </w:r>
            <w:r w:rsidR="006E00CE">
              <w:t>PHR</w:t>
            </w:r>
            <w:r w:rsidR="00A76644">
              <w:t xml:space="preserve"> (</w:t>
            </w:r>
            <w:r w:rsidR="00E6014F">
              <w:t>A</w:t>
            </w:r>
            <w:r w:rsidR="00A76644">
              <w:t>3.c)</w:t>
            </w:r>
          </w:p>
        </w:tc>
        <w:tc>
          <w:tcPr>
            <w:tcW w:w="3303" w:type="dxa"/>
            <w:shd w:val="clear" w:color="auto" w:fill="auto"/>
          </w:tcPr>
          <w:p w14:paraId="1FD1AF6B" w14:textId="274AA7D3" w:rsidR="00972EC8" w:rsidRDefault="0090457F" w:rsidP="00D21675">
            <w:r>
              <w:t xml:space="preserve">No </w:t>
            </w:r>
            <w:r w:rsidR="009B6863">
              <w:t>spec change</w:t>
            </w:r>
          </w:p>
        </w:tc>
        <w:tc>
          <w:tcPr>
            <w:tcW w:w="3321" w:type="dxa"/>
            <w:shd w:val="clear" w:color="auto" w:fill="auto"/>
          </w:tcPr>
          <w:p w14:paraId="4A436A05" w14:textId="066B2D57" w:rsidR="00972EC8" w:rsidRDefault="0003145A" w:rsidP="00D21675">
            <w:r>
              <w:t xml:space="preserve">No impact </w:t>
            </w:r>
          </w:p>
        </w:tc>
      </w:tr>
      <w:tr w:rsidR="002C2B6F" w14:paraId="0A98D3A7" w14:textId="77777777" w:rsidTr="00455013">
        <w:tc>
          <w:tcPr>
            <w:tcW w:w="2392" w:type="dxa"/>
            <w:shd w:val="clear" w:color="auto" w:fill="auto"/>
          </w:tcPr>
          <w:p w14:paraId="1A4582F1" w14:textId="1AA041AB" w:rsidR="002C2B6F" w:rsidRDefault="00BB39A1" w:rsidP="00D21675">
            <w:r>
              <w:t>HARQ</w:t>
            </w:r>
            <w:r w:rsidR="00E6014F">
              <w:t xml:space="preserve"> (A4.a &amp; 4b)</w:t>
            </w:r>
          </w:p>
        </w:tc>
        <w:tc>
          <w:tcPr>
            <w:tcW w:w="3303" w:type="dxa"/>
            <w:shd w:val="clear" w:color="auto" w:fill="auto"/>
          </w:tcPr>
          <w:p w14:paraId="77BD0A33" w14:textId="3CD93070" w:rsidR="002C2B6F" w:rsidRDefault="00BB39A1" w:rsidP="00D21675">
            <w:r>
              <w:t>Single HARQ entity</w:t>
            </w:r>
            <w:r w:rsidR="00E6014F">
              <w:t xml:space="preserve">. Cross-TRP retransmission is allowed. </w:t>
            </w:r>
          </w:p>
        </w:tc>
        <w:tc>
          <w:tcPr>
            <w:tcW w:w="3321" w:type="dxa"/>
            <w:shd w:val="clear" w:color="auto" w:fill="auto"/>
          </w:tcPr>
          <w:p w14:paraId="2A3D3EA4" w14:textId="744CA6E9" w:rsidR="002C2B6F" w:rsidRDefault="00BB39A1" w:rsidP="00D21675">
            <w:r>
              <w:t>Single HARQ entity</w:t>
            </w:r>
            <w:r w:rsidR="00E6014F">
              <w:t xml:space="preserve">. Cross-TRP retransmission </w:t>
            </w:r>
            <w:r w:rsidR="006C0520">
              <w:t>is supported</w:t>
            </w:r>
            <w:r w:rsidR="00410338">
              <w:t xml:space="preserve"> </w:t>
            </w:r>
            <w:r w:rsidR="00657CD5">
              <w:t xml:space="preserve">as in </w:t>
            </w:r>
            <w:r w:rsidR="0089402C">
              <w:t>Rel-16</w:t>
            </w:r>
            <w:r w:rsidR="00E6014F">
              <w:t>.</w:t>
            </w:r>
          </w:p>
        </w:tc>
      </w:tr>
      <w:tr w:rsidR="002C4BFA" w14:paraId="0A1BA9BE" w14:textId="77777777" w:rsidTr="00917DB4">
        <w:tc>
          <w:tcPr>
            <w:tcW w:w="2392" w:type="dxa"/>
            <w:shd w:val="clear" w:color="auto" w:fill="auto"/>
          </w:tcPr>
          <w:p w14:paraId="53EE59A4" w14:textId="1B8221A3" w:rsidR="002C4BFA" w:rsidRDefault="00157031" w:rsidP="00D21675">
            <w:r>
              <w:t>Physical layer configuration</w:t>
            </w:r>
            <w:r w:rsidR="003E6FD2">
              <w:t xml:space="preserve"> (A</w:t>
            </w:r>
            <w:r w:rsidR="00A76644">
              <w:t>5)</w:t>
            </w:r>
          </w:p>
        </w:tc>
        <w:tc>
          <w:tcPr>
            <w:tcW w:w="3303" w:type="dxa"/>
            <w:shd w:val="clear" w:color="auto" w:fill="auto"/>
          </w:tcPr>
          <w:p w14:paraId="55FD33B0" w14:textId="77777777" w:rsidR="002C4BFA" w:rsidRDefault="00FA1AFF" w:rsidP="00D21675">
            <w:r>
              <w:t>Only one for all TRPs</w:t>
            </w:r>
          </w:p>
          <w:p w14:paraId="79F1D9DE" w14:textId="1974C2AD" w:rsidR="00845654" w:rsidRDefault="00845654" w:rsidP="00D21675">
            <w:r>
              <w:t>(FFS for PRACH)</w:t>
            </w:r>
          </w:p>
        </w:tc>
        <w:tc>
          <w:tcPr>
            <w:tcW w:w="3321" w:type="dxa"/>
            <w:shd w:val="clear" w:color="auto" w:fill="auto"/>
          </w:tcPr>
          <w:p w14:paraId="4E400C10" w14:textId="49BE9A6C" w:rsidR="002C4BFA" w:rsidRDefault="00E065B6" w:rsidP="00D21675">
            <w:r>
              <w:t>S</w:t>
            </w:r>
            <w:r w:rsidR="00A55F73">
              <w:t>ame as Rel-16</w:t>
            </w:r>
          </w:p>
        </w:tc>
      </w:tr>
    </w:tbl>
    <w:p w14:paraId="41FC667B" w14:textId="5654CB06" w:rsidR="00D21675" w:rsidRDefault="00C00BF8" w:rsidP="00D21675">
      <w:r>
        <w:t xml:space="preserve">Note: green highlighted </w:t>
      </w:r>
      <w:r w:rsidR="001900BF">
        <w:t>row</w:t>
      </w:r>
      <w:r>
        <w:t xml:space="preserve"> </w:t>
      </w:r>
      <w:r w:rsidR="001900BF">
        <w:t>shows</w:t>
      </w:r>
      <w:r>
        <w:t xml:space="preserve"> </w:t>
      </w:r>
      <w:r w:rsidR="00455013">
        <w:t>different</w:t>
      </w:r>
      <w:r>
        <w:t xml:space="preserve"> functionality for inter-cell BM and inter-cell </w:t>
      </w:r>
      <w:proofErr w:type="spellStart"/>
      <w:r>
        <w:t>mTRP</w:t>
      </w:r>
      <w:proofErr w:type="spellEnd"/>
      <w:r>
        <w:t xml:space="preserve">. </w:t>
      </w:r>
    </w:p>
    <w:p w14:paraId="47DDF754" w14:textId="2C27FF9B" w:rsidR="00917DB4" w:rsidRDefault="00917DB4" w:rsidP="00D21675">
      <w:r>
        <w:t xml:space="preserve">In A5.a, </w:t>
      </w:r>
      <w:r w:rsidR="00E95FBD" w:rsidRPr="00E95FBD">
        <w:t>RAN1 has not discussed or concluded to provide configuration parameter(s) for TRP with different PCI.</w:t>
      </w:r>
      <w:r w:rsidR="00E065B6">
        <w:t xml:space="preserve"> </w:t>
      </w:r>
    </w:p>
    <w:p w14:paraId="68BEEC69" w14:textId="299F5B6B" w:rsidR="00E95FBD" w:rsidRDefault="00E95FBD" w:rsidP="00D21675">
      <w:r>
        <w:lastRenderedPageBreak/>
        <w:t xml:space="preserve">In 5.c, RAN1 responded that </w:t>
      </w:r>
      <w:r w:rsidR="00BB791A">
        <w:t xml:space="preserve">RRC parameters for TCI framework will be different for inter-cell BM and inter-cell </w:t>
      </w:r>
      <w:proofErr w:type="spellStart"/>
      <w:r w:rsidR="00BB791A">
        <w:t>mTRP</w:t>
      </w:r>
      <w:proofErr w:type="spellEnd"/>
      <w:r w:rsidR="00BB791A">
        <w:t xml:space="preserve">. </w:t>
      </w:r>
    </w:p>
    <w:p w14:paraId="6182CDE5" w14:textId="0FA00F7D" w:rsidR="00C51BB2" w:rsidRDefault="00C51BB2" w:rsidP="00D21675">
      <w:pPr>
        <w:rPr>
          <w:rFonts w:cstheme="minorHAnsi"/>
        </w:rPr>
      </w:pPr>
      <w:r w:rsidRPr="00C51BB2">
        <w:rPr>
          <w:rFonts w:cstheme="minorHAnsi"/>
        </w:rPr>
        <w:t>Based on the above summary and RAN1 LS, we summarize our understanding</w:t>
      </w:r>
      <w:r w:rsidR="006870EC">
        <w:rPr>
          <w:rFonts w:cstheme="minorHAnsi"/>
        </w:rPr>
        <w:t xml:space="preserve"> on inter-</w:t>
      </w:r>
      <w:r w:rsidR="006870EC" w:rsidRPr="0030768C">
        <w:rPr>
          <w:rFonts w:cstheme="minorHAnsi"/>
        </w:rPr>
        <w:t xml:space="preserve">cell BM and inter-cell </w:t>
      </w:r>
      <w:proofErr w:type="spellStart"/>
      <w:r w:rsidR="006870EC" w:rsidRPr="0030768C">
        <w:rPr>
          <w:rFonts w:cstheme="minorHAnsi"/>
        </w:rPr>
        <w:t>mTRP</w:t>
      </w:r>
      <w:proofErr w:type="spellEnd"/>
      <w:r w:rsidRPr="0030768C">
        <w:rPr>
          <w:rFonts w:cstheme="minorHAnsi"/>
        </w:rPr>
        <w:t xml:space="preserve">. </w:t>
      </w:r>
    </w:p>
    <w:p w14:paraId="6E9F98FE" w14:textId="0AEE67B4" w:rsidR="00E065B6" w:rsidRPr="00FA555B" w:rsidRDefault="00FA555B" w:rsidP="00E065B6">
      <w:pPr>
        <w:rPr>
          <w:rFonts w:cstheme="minorHAnsi"/>
          <w:b/>
          <w:bCs/>
        </w:rPr>
      </w:pPr>
      <w:r w:rsidRPr="00FA555B">
        <w:rPr>
          <w:rFonts w:cs="Calibri"/>
          <w:b/>
          <w:bCs/>
        </w:rPr>
        <w:t xml:space="preserve">Proposal </w:t>
      </w:r>
      <w:r w:rsidRPr="00FA555B">
        <w:rPr>
          <w:rFonts w:cs="Calibri"/>
          <w:b/>
          <w:bCs/>
        </w:rPr>
        <w:fldChar w:fldCharType="begin"/>
      </w:r>
      <w:r w:rsidRPr="00FA555B">
        <w:rPr>
          <w:rFonts w:cs="Calibri"/>
          <w:b/>
          <w:bCs/>
        </w:rPr>
        <w:instrText xml:space="preserve"> SEQ prop \* MERGEFORMAT </w:instrText>
      </w:r>
      <w:r w:rsidRPr="00FA555B">
        <w:rPr>
          <w:rFonts w:cs="Calibri"/>
          <w:b/>
          <w:bCs/>
        </w:rPr>
        <w:fldChar w:fldCharType="separate"/>
      </w:r>
      <w:r w:rsidRPr="00FA555B">
        <w:rPr>
          <w:rFonts w:cs="Calibri"/>
          <w:b/>
          <w:bCs/>
          <w:noProof/>
        </w:rPr>
        <w:t>1</w:t>
      </w:r>
      <w:r w:rsidRPr="00FA555B">
        <w:rPr>
          <w:rFonts w:cs="Calibri"/>
          <w:b/>
          <w:bCs/>
        </w:rPr>
        <w:fldChar w:fldCharType="end"/>
      </w:r>
      <w:r w:rsidRPr="00FA555B">
        <w:rPr>
          <w:rFonts w:cs="Calibri"/>
          <w:b/>
          <w:bCs/>
        </w:rPr>
        <w:t>:</w:t>
      </w:r>
      <w:r w:rsidR="00E065B6" w:rsidRPr="00FA555B">
        <w:rPr>
          <w:rFonts w:cs="Calibri"/>
          <w:b/>
          <w:bCs/>
        </w:rPr>
        <w:t xml:space="preserve"> </w:t>
      </w:r>
      <w:r w:rsidR="00E065B6" w:rsidRPr="00FA555B">
        <w:rPr>
          <w:rFonts w:cstheme="minorHAnsi"/>
          <w:b/>
          <w:bCs/>
        </w:rPr>
        <w:t xml:space="preserve">RAN2 </w:t>
      </w:r>
      <w:r w:rsidR="00E065B6">
        <w:rPr>
          <w:rFonts w:cstheme="minorHAnsi"/>
          <w:b/>
          <w:bCs/>
        </w:rPr>
        <w:t>discuss whether</w:t>
      </w:r>
      <w:r w:rsidR="00E065B6" w:rsidRPr="00FA555B">
        <w:rPr>
          <w:rFonts w:cstheme="minorHAnsi"/>
          <w:b/>
          <w:bCs/>
        </w:rPr>
        <w:t xml:space="preserve"> the following </w:t>
      </w:r>
      <w:r w:rsidR="00E065B6">
        <w:rPr>
          <w:rFonts w:cstheme="minorHAnsi"/>
          <w:b/>
          <w:bCs/>
        </w:rPr>
        <w:t>points</w:t>
      </w:r>
      <w:r w:rsidR="00E065B6" w:rsidRPr="00FA555B">
        <w:rPr>
          <w:rFonts w:cstheme="minorHAnsi"/>
          <w:b/>
          <w:bCs/>
        </w:rPr>
        <w:t xml:space="preserve"> </w:t>
      </w:r>
      <w:r w:rsidR="00E065B6">
        <w:rPr>
          <w:rFonts w:cstheme="minorHAnsi"/>
          <w:b/>
          <w:bCs/>
        </w:rPr>
        <w:t xml:space="preserve">comparing inter-cell BM and inter-cell </w:t>
      </w:r>
      <w:proofErr w:type="spellStart"/>
      <w:r w:rsidR="00E065B6">
        <w:rPr>
          <w:rFonts w:cstheme="minorHAnsi"/>
          <w:b/>
          <w:bCs/>
        </w:rPr>
        <w:t>mTRP</w:t>
      </w:r>
      <w:proofErr w:type="spellEnd"/>
      <w:r w:rsidR="00E065B6">
        <w:rPr>
          <w:rFonts w:cstheme="minorHAnsi"/>
          <w:b/>
          <w:bCs/>
        </w:rPr>
        <w:t xml:space="preserve"> are correct and can consider </w:t>
      </w:r>
      <w:r w:rsidR="00E065B6" w:rsidRPr="00FA555B">
        <w:rPr>
          <w:rFonts w:cstheme="minorHAnsi"/>
          <w:b/>
          <w:bCs/>
        </w:rPr>
        <w:t xml:space="preserve">as a starting point for further discussion. </w:t>
      </w:r>
    </w:p>
    <w:p w14:paraId="068E0870" w14:textId="2604E8EC" w:rsidR="006A3F08" w:rsidRDefault="006A3F08" w:rsidP="00D9328E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D9328E" w:rsidRPr="0030768C">
        <w:rPr>
          <w:rFonts w:asciiTheme="minorHAnsi" w:hAnsiTheme="minorHAnsi" w:cstheme="minorHAnsi"/>
          <w:sz w:val="22"/>
          <w:szCs w:val="22"/>
        </w:rPr>
        <w:t xml:space="preserve"> </w:t>
      </w:r>
      <w:r w:rsidR="003F6E1A" w:rsidRPr="0030768C">
        <w:rPr>
          <w:rFonts w:asciiTheme="minorHAnsi" w:hAnsiTheme="minorHAnsi" w:cstheme="minorHAnsi"/>
          <w:sz w:val="22"/>
          <w:szCs w:val="22"/>
        </w:rPr>
        <w:t xml:space="preserve">common BFR </w:t>
      </w:r>
      <w:r w:rsidR="00455EB0" w:rsidRPr="0030768C">
        <w:rPr>
          <w:rFonts w:asciiTheme="minorHAnsi" w:hAnsiTheme="minorHAnsi" w:cstheme="minorHAnsi"/>
          <w:sz w:val="22"/>
          <w:szCs w:val="22"/>
        </w:rPr>
        <w:t xml:space="preserve">procedure for </w:t>
      </w:r>
      <w:r w:rsidRPr="006A3F08">
        <w:rPr>
          <w:rFonts w:asciiTheme="minorHAnsi" w:hAnsiTheme="minorHAnsi" w:cstheme="minorHAnsi"/>
          <w:sz w:val="22"/>
          <w:szCs w:val="22"/>
        </w:rPr>
        <w:t xml:space="preserve">inter-cell BM and inter-cell </w:t>
      </w:r>
      <w:proofErr w:type="spellStart"/>
      <w:r w:rsidRPr="006A3F08">
        <w:rPr>
          <w:rFonts w:asciiTheme="minorHAnsi" w:hAnsiTheme="minorHAnsi" w:cstheme="minorHAnsi"/>
          <w:sz w:val="22"/>
          <w:szCs w:val="22"/>
        </w:rPr>
        <w:t>mTRP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should be supported.</w:t>
      </w:r>
    </w:p>
    <w:p w14:paraId="6C83E239" w14:textId="39EF7D4D" w:rsidR="00D9328E" w:rsidRPr="0030768C" w:rsidRDefault="006A3F08" w:rsidP="00D9328E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 w:rsidRPr="0030768C">
        <w:rPr>
          <w:rFonts w:asciiTheme="minorHAnsi" w:hAnsiTheme="minorHAnsi" w:cstheme="minorHAnsi"/>
          <w:sz w:val="22"/>
          <w:szCs w:val="22"/>
        </w:rPr>
        <w:t xml:space="preserve">RRC </w:t>
      </w:r>
      <w:proofErr w:type="spellStart"/>
      <w:r w:rsidRPr="0030768C">
        <w:rPr>
          <w:rFonts w:asciiTheme="minorHAnsi" w:hAnsiTheme="minorHAnsi" w:cstheme="minorHAnsi"/>
          <w:sz w:val="22"/>
          <w:szCs w:val="22"/>
        </w:rPr>
        <w:t>signaling</w:t>
      </w:r>
      <w:proofErr w:type="spellEnd"/>
      <w:r w:rsidRPr="003076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structure for TCI configuration may be different for </w:t>
      </w:r>
      <w:r w:rsidRPr="006A3F08">
        <w:rPr>
          <w:rFonts w:asciiTheme="minorHAnsi" w:hAnsiTheme="minorHAnsi" w:cstheme="minorHAnsi"/>
          <w:sz w:val="22"/>
          <w:szCs w:val="22"/>
        </w:rPr>
        <w:t xml:space="preserve">inter-cell BM and inter-cell </w:t>
      </w:r>
      <w:proofErr w:type="spellStart"/>
      <w:r w:rsidRPr="006A3F08">
        <w:rPr>
          <w:rFonts w:asciiTheme="minorHAnsi" w:hAnsiTheme="minorHAnsi" w:cstheme="minorHAnsi"/>
          <w:sz w:val="22"/>
          <w:szCs w:val="22"/>
        </w:rPr>
        <w:t>mTRP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74C6C0F" w14:textId="208014E5" w:rsidR="00E62D6D" w:rsidRDefault="006A3F08" w:rsidP="006A3F08">
      <w:pPr>
        <w:pStyle w:val="ListParagraph"/>
        <w:numPr>
          <w:ilvl w:val="1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inter-cell BM, RAN2 should discuss how to define</w:t>
      </w:r>
      <w:r w:rsidR="004625DE" w:rsidRPr="003076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RRC </w:t>
      </w:r>
      <w:proofErr w:type="spellStart"/>
      <w:r>
        <w:rPr>
          <w:rFonts w:asciiTheme="minorHAnsi" w:hAnsiTheme="minorHAnsi" w:cstheme="minorHAnsi"/>
          <w:sz w:val="22"/>
          <w:szCs w:val="22"/>
        </w:rPr>
        <w:t>signaling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structure for </w:t>
      </w:r>
      <w:r w:rsidR="004625DE" w:rsidRPr="0030768C">
        <w:rPr>
          <w:rFonts w:asciiTheme="minorHAnsi" w:hAnsiTheme="minorHAnsi" w:cstheme="minorHAnsi"/>
          <w:sz w:val="22"/>
          <w:szCs w:val="22"/>
        </w:rPr>
        <w:t xml:space="preserve">unified TCI framework (linking both DL and UL TCI for joint TCI, or independent DL/UL TCI for separate TCI). </w:t>
      </w:r>
    </w:p>
    <w:p w14:paraId="5576AC5F" w14:textId="0BC9D55C" w:rsidR="00A14101" w:rsidRPr="0030768C" w:rsidRDefault="0085201B" w:rsidP="006A3F08">
      <w:pPr>
        <w:pStyle w:val="ListParagraph"/>
        <w:numPr>
          <w:ilvl w:val="1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 w:rsidRPr="0030768C">
        <w:rPr>
          <w:rFonts w:asciiTheme="minorHAnsi" w:hAnsiTheme="minorHAnsi" w:cstheme="minorHAnsi"/>
          <w:sz w:val="22"/>
          <w:szCs w:val="22"/>
        </w:rPr>
        <w:t xml:space="preserve">For inter-cell </w:t>
      </w:r>
      <w:proofErr w:type="spellStart"/>
      <w:r w:rsidRPr="0030768C">
        <w:rPr>
          <w:rFonts w:asciiTheme="minorHAnsi" w:hAnsiTheme="minorHAnsi" w:cstheme="minorHAnsi"/>
          <w:sz w:val="22"/>
          <w:szCs w:val="22"/>
        </w:rPr>
        <w:t>mTRP</w:t>
      </w:r>
      <w:proofErr w:type="spellEnd"/>
      <w:r w:rsidRPr="0030768C">
        <w:rPr>
          <w:rFonts w:asciiTheme="minorHAnsi" w:hAnsiTheme="minorHAnsi" w:cstheme="minorHAnsi"/>
          <w:sz w:val="22"/>
          <w:szCs w:val="22"/>
        </w:rPr>
        <w:t>,</w:t>
      </w:r>
      <w:r w:rsidR="006A3F08">
        <w:rPr>
          <w:rFonts w:asciiTheme="minorHAnsi" w:hAnsiTheme="minorHAnsi" w:cstheme="minorHAnsi"/>
          <w:sz w:val="22"/>
          <w:szCs w:val="22"/>
        </w:rPr>
        <w:t xml:space="preserve"> RAN2 should discuss what </w:t>
      </w:r>
      <w:r w:rsidRPr="0030768C">
        <w:rPr>
          <w:rFonts w:asciiTheme="minorHAnsi" w:hAnsiTheme="minorHAnsi" w:cstheme="minorHAnsi"/>
          <w:sz w:val="22"/>
          <w:szCs w:val="22"/>
        </w:rPr>
        <w:t>modification/addition</w:t>
      </w:r>
      <w:r w:rsidR="006A3F08">
        <w:rPr>
          <w:rFonts w:asciiTheme="minorHAnsi" w:hAnsiTheme="minorHAnsi" w:cstheme="minorHAnsi"/>
          <w:sz w:val="22"/>
          <w:szCs w:val="22"/>
        </w:rPr>
        <w:t>s to the existing TCI state configuration</w:t>
      </w:r>
      <w:r w:rsidRPr="0030768C">
        <w:rPr>
          <w:rFonts w:asciiTheme="minorHAnsi" w:hAnsiTheme="minorHAnsi" w:cstheme="minorHAnsi"/>
          <w:sz w:val="22"/>
          <w:szCs w:val="22"/>
        </w:rPr>
        <w:t xml:space="preserve"> </w:t>
      </w:r>
      <w:r w:rsidR="006A3F08">
        <w:rPr>
          <w:rFonts w:asciiTheme="minorHAnsi" w:hAnsiTheme="minorHAnsi" w:cstheme="minorHAnsi"/>
          <w:sz w:val="22"/>
          <w:szCs w:val="22"/>
        </w:rPr>
        <w:t>are</w:t>
      </w:r>
      <w:r w:rsidRPr="0030768C">
        <w:rPr>
          <w:rFonts w:asciiTheme="minorHAnsi" w:hAnsiTheme="minorHAnsi" w:cstheme="minorHAnsi"/>
          <w:sz w:val="22"/>
          <w:szCs w:val="22"/>
        </w:rPr>
        <w:t xml:space="preserve"> needed to support inter-cell </w:t>
      </w:r>
      <w:proofErr w:type="spellStart"/>
      <w:r w:rsidRPr="0030768C">
        <w:rPr>
          <w:rFonts w:asciiTheme="minorHAnsi" w:hAnsiTheme="minorHAnsi" w:cstheme="minorHAnsi"/>
          <w:sz w:val="22"/>
          <w:szCs w:val="22"/>
        </w:rPr>
        <w:t>mTRP</w:t>
      </w:r>
      <w:proofErr w:type="spellEnd"/>
      <w:r w:rsidRPr="0030768C">
        <w:rPr>
          <w:rFonts w:asciiTheme="minorHAnsi" w:hAnsiTheme="minorHAnsi" w:cstheme="minorHAnsi"/>
          <w:sz w:val="22"/>
          <w:szCs w:val="22"/>
        </w:rPr>
        <w:t xml:space="preserve"> (</w:t>
      </w:r>
      <w:proofErr w:type="gramStart"/>
      <w:r w:rsidRPr="0030768C">
        <w:rPr>
          <w:rFonts w:asciiTheme="minorHAnsi" w:hAnsiTheme="minorHAnsi" w:cstheme="minorHAnsi"/>
          <w:sz w:val="22"/>
          <w:szCs w:val="22"/>
        </w:rPr>
        <w:t>e.g.</w:t>
      </w:r>
      <w:proofErr w:type="gramEnd"/>
      <w:r w:rsidRPr="0030768C">
        <w:rPr>
          <w:rFonts w:asciiTheme="minorHAnsi" w:hAnsiTheme="minorHAnsi" w:cstheme="minorHAnsi"/>
          <w:sz w:val="22"/>
          <w:szCs w:val="22"/>
        </w:rPr>
        <w:t xml:space="preserve"> adding PCI to TCI state information)</w:t>
      </w:r>
      <w:r w:rsidR="006A3F0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915FE26" w14:textId="74A948B9" w:rsidR="006A3F08" w:rsidRDefault="006A3F08" w:rsidP="00D9328E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MAC procedure for TCI update may be different for </w:t>
      </w:r>
      <w:r w:rsidRPr="006A3F08">
        <w:rPr>
          <w:rFonts w:asciiTheme="minorHAnsi" w:hAnsiTheme="minorHAnsi" w:cstheme="minorHAnsi"/>
          <w:sz w:val="22"/>
          <w:szCs w:val="22"/>
        </w:rPr>
        <w:t xml:space="preserve">inter-cell BM and inter-cell </w:t>
      </w:r>
      <w:proofErr w:type="spellStart"/>
      <w:r w:rsidRPr="006A3F08">
        <w:rPr>
          <w:rFonts w:asciiTheme="minorHAnsi" w:hAnsiTheme="minorHAnsi" w:cstheme="minorHAnsi"/>
          <w:sz w:val="22"/>
          <w:szCs w:val="22"/>
        </w:rPr>
        <w:t>mTRP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4E165A69" w14:textId="7D74BCFD" w:rsidR="006A3F08" w:rsidRDefault="006A3F08" w:rsidP="006A3F08">
      <w:pPr>
        <w:pStyle w:val="ListParagraph"/>
        <w:numPr>
          <w:ilvl w:val="1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inter-cell BM, RAN2 should discuss how to support the</w:t>
      </w:r>
      <w:r w:rsidR="00416E8E" w:rsidRPr="0030768C">
        <w:rPr>
          <w:rFonts w:asciiTheme="minorHAnsi" w:hAnsiTheme="minorHAnsi" w:cstheme="minorHAnsi"/>
          <w:sz w:val="22"/>
          <w:szCs w:val="22"/>
        </w:rPr>
        <w:t xml:space="preserve"> unified TCI framework and TRP/TCI state switching. </w:t>
      </w:r>
    </w:p>
    <w:p w14:paraId="57EF9F39" w14:textId="1D57D86C" w:rsidR="0085201B" w:rsidRPr="0030768C" w:rsidRDefault="00416E8E" w:rsidP="006A3F08">
      <w:pPr>
        <w:pStyle w:val="ListParagraph"/>
        <w:numPr>
          <w:ilvl w:val="1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 w:rsidRPr="0030768C">
        <w:rPr>
          <w:rFonts w:asciiTheme="minorHAnsi" w:hAnsiTheme="minorHAnsi" w:cstheme="minorHAnsi"/>
          <w:sz w:val="22"/>
          <w:szCs w:val="22"/>
        </w:rPr>
        <w:t xml:space="preserve">For inter-cell </w:t>
      </w:r>
      <w:proofErr w:type="spellStart"/>
      <w:r w:rsidRPr="0030768C">
        <w:rPr>
          <w:rFonts w:asciiTheme="minorHAnsi" w:hAnsiTheme="minorHAnsi" w:cstheme="minorHAnsi"/>
          <w:sz w:val="22"/>
          <w:szCs w:val="22"/>
        </w:rPr>
        <w:t>mTRP</w:t>
      </w:r>
      <w:proofErr w:type="spellEnd"/>
      <w:r w:rsidRPr="0030768C">
        <w:rPr>
          <w:rFonts w:asciiTheme="minorHAnsi" w:hAnsiTheme="minorHAnsi" w:cstheme="minorHAnsi"/>
          <w:sz w:val="22"/>
          <w:szCs w:val="22"/>
        </w:rPr>
        <w:t>, there seems no need to change</w:t>
      </w:r>
      <w:r w:rsidR="00B95FE7" w:rsidRPr="0030768C">
        <w:rPr>
          <w:rFonts w:asciiTheme="minorHAnsi" w:hAnsiTheme="minorHAnsi" w:cstheme="minorHAnsi"/>
          <w:sz w:val="22"/>
          <w:szCs w:val="22"/>
        </w:rPr>
        <w:t xml:space="preserve"> in the current TCI </w:t>
      </w:r>
      <w:r w:rsidR="000107F4" w:rsidRPr="0030768C">
        <w:rPr>
          <w:rFonts w:asciiTheme="minorHAnsi" w:hAnsiTheme="minorHAnsi" w:cstheme="minorHAnsi"/>
          <w:sz w:val="22"/>
          <w:szCs w:val="22"/>
        </w:rPr>
        <w:t xml:space="preserve">activation procedure. </w:t>
      </w:r>
    </w:p>
    <w:p w14:paraId="6C169C6F" w14:textId="37CB9339" w:rsidR="00365F06" w:rsidRDefault="00107080" w:rsidP="00D9328E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It is not necessary </w:t>
      </w:r>
      <w:r w:rsidR="001B2EA3">
        <w:rPr>
          <w:rFonts w:asciiTheme="minorHAnsi" w:hAnsiTheme="minorHAnsi" w:cstheme="minorHAnsi"/>
          <w:sz w:val="22"/>
          <w:szCs w:val="22"/>
        </w:rPr>
        <w:t xml:space="preserve">to introduce an independent configuration </w:t>
      </w:r>
      <w:r>
        <w:rPr>
          <w:rFonts w:asciiTheme="minorHAnsi" w:hAnsiTheme="minorHAnsi" w:cstheme="minorHAnsi"/>
          <w:sz w:val="22"/>
          <w:szCs w:val="22"/>
        </w:rPr>
        <w:t xml:space="preserve">for physical channels associated to TRP with different PCI. </w:t>
      </w:r>
    </w:p>
    <w:p w14:paraId="31ECCD9B" w14:textId="54FFFD57" w:rsidR="003674F5" w:rsidRDefault="003674F5" w:rsidP="00D9328E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support joint TCI and separate TCI, DL and UL should be indicated </w:t>
      </w:r>
      <w:r w:rsidR="006A6E16">
        <w:rPr>
          <w:rFonts w:asciiTheme="minorHAnsi" w:hAnsiTheme="minorHAnsi" w:cstheme="minorHAnsi"/>
          <w:sz w:val="22"/>
          <w:szCs w:val="22"/>
        </w:rPr>
        <w:t xml:space="preserve">only </w:t>
      </w:r>
      <w:r>
        <w:rPr>
          <w:rFonts w:asciiTheme="minorHAnsi" w:hAnsiTheme="minorHAnsi" w:cstheme="minorHAnsi"/>
          <w:sz w:val="22"/>
          <w:szCs w:val="22"/>
        </w:rPr>
        <w:t xml:space="preserve">by TCI </w:t>
      </w:r>
      <w:r w:rsidR="00C126EE">
        <w:rPr>
          <w:rFonts w:asciiTheme="minorHAnsi" w:hAnsiTheme="minorHAnsi" w:cstheme="minorHAnsi"/>
          <w:sz w:val="22"/>
          <w:szCs w:val="22"/>
        </w:rPr>
        <w:t>and</w:t>
      </w:r>
      <w:r>
        <w:rPr>
          <w:rFonts w:asciiTheme="minorHAnsi" w:hAnsiTheme="minorHAnsi" w:cstheme="minorHAnsi"/>
          <w:sz w:val="22"/>
          <w:szCs w:val="22"/>
        </w:rPr>
        <w:t xml:space="preserve"> not a cell </w:t>
      </w:r>
      <w:r w:rsidR="006A5A84">
        <w:rPr>
          <w:rFonts w:asciiTheme="minorHAnsi" w:hAnsiTheme="minorHAnsi" w:cstheme="minorHAnsi"/>
          <w:sz w:val="22"/>
          <w:szCs w:val="22"/>
        </w:rPr>
        <w:t xml:space="preserve">(or TRP with different PCI) because DL and UL can be decoupled for inter-cell BM. In case of inter-cell </w:t>
      </w:r>
      <w:proofErr w:type="spellStart"/>
      <w:r w:rsidR="006A5A84">
        <w:rPr>
          <w:rFonts w:asciiTheme="minorHAnsi" w:hAnsiTheme="minorHAnsi" w:cstheme="minorHAnsi"/>
          <w:sz w:val="22"/>
          <w:szCs w:val="22"/>
        </w:rPr>
        <w:t>mTRP</w:t>
      </w:r>
      <w:proofErr w:type="spellEnd"/>
      <w:r w:rsidR="006A5A84">
        <w:rPr>
          <w:rFonts w:asciiTheme="minorHAnsi" w:hAnsiTheme="minorHAnsi" w:cstheme="minorHAnsi"/>
          <w:sz w:val="22"/>
          <w:szCs w:val="22"/>
        </w:rPr>
        <w:t xml:space="preserve">, </w:t>
      </w:r>
      <w:r w:rsidR="00490FD9">
        <w:rPr>
          <w:rFonts w:asciiTheme="minorHAnsi" w:hAnsiTheme="minorHAnsi" w:cstheme="minorHAnsi"/>
          <w:sz w:val="22"/>
          <w:szCs w:val="22"/>
        </w:rPr>
        <w:t xml:space="preserve">“PCI” </w:t>
      </w:r>
      <w:r w:rsidR="006A5A84">
        <w:rPr>
          <w:rFonts w:asciiTheme="minorHAnsi" w:hAnsiTheme="minorHAnsi" w:cstheme="minorHAnsi"/>
          <w:sz w:val="22"/>
          <w:szCs w:val="22"/>
        </w:rPr>
        <w:t xml:space="preserve">is not visible </w:t>
      </w:r>
      <w:r w:rsidR="00490FD9">
        <w:rPr>
          <w:rFonts w:asciiTheme="minorHAnsi" w:hAnsiTheme="minorHAnsi" w:cstheme="minorHAnsi"/>
          <w:sz w:val="22"/>
          <w:szCs w:val="22"/>
        </w:rPr>
        <w:t xml:space="preserve">to MAC as different TRP is distinguished </w:t>
      </w:r>
      <w:r w:rsidR="00C126EE">
        <w:rPr>
          <w:rFonts w:asciiTheme="minorHAnsi" w:hAnsiTheme="minorHAnsi" w:cstheme="minorHAnsi"/>
          <w:sz w:val="22"/>
          <w:szCs w:val="22"/>
        </w:rPr>
        <w:t xml:space="preserve">only </w:t>
      </w:r>
      <w:r w:rsidR="00490FD9">
        <w:rPr>
          <w:rFonts w:asciiTheme="minorHAnsi" w:hAnsiTheme="minorHAnsi" w:cstheme="minorHAnsi"/>
          <w:sz w:val="22"/>
          <w:szCs w:val="22"/>
        </w:rPr>
        <w:t xml:space="preserve">by TCI. </w:t>
      </w:r>
    </w:p>
    <w:p w14:paraId="16580536" w14:textId="1131789D" w:rsidR="00107080" w:rsidRDefault="00832FB7" w:rsidP="00D9328E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“different PCI” </w:t>
      </w:r>
      <w:r w:rsidR="00F01970">
        <w:rPr>
          <w:rFonts w:asciiTheme="minorHAnsi" w:hAnsiTheme="minorHAnsi" w:cstheme="minorHAnsi"/>
          <w:sz w:val="22"/>
          <w:szCs w:val="22"/>
        </w:rPr>
        <w:t xml:space="preserve">doesn’t affect MAC functionality </w:t>
      </w:r>
      <w:r w:rsidR="00305835">
        <w:rPr>
          <w:rFonts w:asciiTheme="minorHAnsi" w:hAnsiTheme="minorHAnsi" w:cstheme="minorHAnsi"/>
          <w:sz w:val="22"/>
          <w:szCs w:val="22"/>
        </w:rPr>
        <w:t xml:space="preserve">because 1) </w:t>
      </w:r>
      <w:r w:rsidR="00F01970">
        <w:rPr>
          <w:rFonts w:asciiTheme="minorHAnsi" w:hAnsiTheme="minorHAnsi" w:cstheme="minorHAnsi"/>
          <w:sz w:val="22"/>
          <w:szCs w:val="22"/>
        </w:rPr>
        <w:t xml:space="preserve">it is </w:t>
      </w:r>
      <w:r w:rsidR="00305835">
        <w:rPr>
          <w:rFonts w:asciiTheme="minorHAnsi" w:hAnsiTheme="minorHAnsi" w:cstheme="minorHAnsi"/>
          <w:sz w:val="22"/>
          <w:szCs w:val="22"/>
        </w:rPr>
        <w:t>managed by</w:t>
      </w:r>
      <w:r w:rsidR="00F01970">
        <w:rPr>
          <w:rFonts w:asciiTheme="minorHAnsi" w:hAnsiTheme="minorHAnsi" w:cstheme="minorHAnsi"/>
          <w:sz w:val="22"/>
          <w:szCs w:val="22"/>
        </w:rPr>
        <w:t xml:space="preserve"> TCI state and BFD-RS set</w:t>
      </w:r>
      <w:r w:rsidR="00305835">
        <w:rPr>
          <w:rFonts w:asciiTheme="minorHAnsi" w:hAnsiTheme="minorHAnsi" w:cstheme="minorHAnsi"/>
          <w:sz w:val="22"/>
          <w:szCs w:val="22"/>
        </w:rPr>
        <w:t xml:space="preserve"> and 2) MAC functions (</w:t>
      </w:r>
      <w:r w:rsidR="00642CCB">
        <w:rPr>
          <w:rFonts w:asciiTheme="minorHAnsi" w:hAnsiTheme="minorHAnsi" w:cstheme="minorHAnsi"/>
          <w:sz w:val="22"/>
          <w:szCs w:val="22"/>
        </w:rPr>
        <w:t xml:space="preserve">TA, PC, PHR, HARQ) is still single function for multiple TRPs in inter-cell BM and inter-cell </w:t>
      </w:r>
      <w:proofErr w:type="spellStart"/>
      <w:r w:rsidR="00642CCB">
        <w:rPr>
          <w:rFonts w:asciiTheme="minorHAnsi" w:hAnsiTheme="minorHAnsi" w:cstheme="minorHAnsi"/>
          <w:sz w:val="22"/>
          <w:szCs w:val="22"/>
        </w:rPr>
        <w:t>mTRP</w:t>
      </w:r>
      <w:proofErr w:type="spellEnd"/>
      <w:r w:rsidR="00642CC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39F58B3" w14:textId="77777777" w:rsidR="00547D7A" w:rsidRPr="00B504C1" w:rsidRDefault="00547D7A" w:rsidP="00FD165F">
      <w:pPr>
        <w:rPr>
          <w:rFonts w:cstheme="minorHAnsi"/>
        </w:rPr>
      </w:pPr>
    </w:p>
    <w:p w14:paraId="0C6998EB" w14:textId="540B0188" w:rsidR="000C082F" w:rsidRDefault="0028420B" w:rsidP="000C082F">
      <w:pPr>
        <w:pStyle w:val="Heading1"/>
      </w:pPr>
      <w:r>
        <w:t>Conclusion</w:t>
      </w:r>
    </w:p>
    <w:p w14:paraId="45468EE1" w14:textId="720FE6D9" w:rsidR="00E065B6" w:rsidRPr="00E065B6" w:rsidRDefault="00E065B6" w:rsidP="00E065B6">
      <w:r>
        <w:t xml:space="preserve">In this contribution, we reviewed RAN1 LS and summarize points for further RAN2 discussion. </w:t>
      </w:r>
    </w:p>
    <w:p w14:paraId="56D00975" w14:textId="09DB5984" w:rsidR="00E065B6" w:rsidRPr="00FA555B" w:rsidRDefault="00E065B6" w:rsidP="00E065B6">
      <w:pPr>
        <w:rPr>
          <w:rFonts w:cstheme="minorHAnsi"/>
          <w:b/>
          <w:bCs/>
        </w:rPr>
      </w:pPr>
      <w:r w:rsidRPr="00FA555B">
        <w:rPr>
          <w:rFonts w:cs="Calibri"/>
          <w:b/>
          <w:bCs/>
        </w:rPr>
        <w:t xml:space="preserve">Proposal </w:t>
      </w:r>
      <w:r w:rsidRPr="00FA555B">
        <w:rPr>
          <w:rFonts w:cs="Calibri"/>
          <w:b/>
          <w:bCs/>
        </w:rPr>
        <w:fldChar w:fldCharType="begin"/>
      </w:r>
      <w:r w:rsidRPr="00FA555B">
        <w:rPr>
          <w:rFonts w:cs="Calibri"/>
          <w:b/>
          <w:bCs/>
        </w:rPr>
        <w:instrText xml:space="preserve"> SEQ prop \* MERGEFORMAT </w:instrText>
      </w:r>
      <w:r w:rsidRPr="00FA555B">
        <w:rPr>
          <w:rFonts w:cs="Calibri"/>
          <w:b/>
          <w:bCs/>
        </w:rPr>
        <w:fldChar w:fldCharType="separate"/>
      </w:r>
      <w:r w:rsidRPr="00FA555B">
        <w:rPr>
          <w:rFonts w:cs="Calibri"/>
          <w:b/>
          <w:bCs/>
          <w:noProof/>
        </w:rPr>
        <w:t>1</w:t>
      </w:r>
      <w:r w:rsidRPr="00FA555B">
        <w:rPr>
          <w:rFonts w:cs="Calibri"/>
          <w:b/>
          <w:bCs/>
        </w:rPr>
        <w:fldChar w:fldCharType="end"/>
      </w:r>
      <w:r w:rsidRPr="00FA555B">
        <w:rPr>
          <w:rFonts w:cs="Calibri"/>
          <w:b/>
          <w:bCs/>
        </w:rPr>
        <w:t xml:space="preserve">: </w:t>
      </w:r>
      <w:r w:rsidRPr="00FA555B">
        <w:rPr>
          <w:rFonts w:cstheme="minorHAnsi"/>
          <w:b/>
          <w:bCs/>
        </w:rPr>
        <w:t xml:space="preserve">RAN2 </w:t>
      </w:r>
      <w:r>
        <w:rPr>
          <w:rFonts w:cstheme="minorHAnsi"/>
          <w:b/>
          <w:bCs/>
        </w:rPr>
        <w:t>discuss whether</w:t>
      </w:r>
      <w:r w:rsidRPr="00FA555B">
        <w:rPr>
          <w:rFonts w:cstheme="minorHAnsi"/>
          <w:b/>
          <w:bCs/>
        </w:rPr>
        <w:t xml:space="preserve"> the following </w:t>
      </w:r>
      <w:r>
        <w:rPr>
          <w:rFonts w:cstheme="minorHAnsi"/>
          <w:b/>
          <w:bCs/>
        </w:rPr>
        <w:t>points</w:t>
      </w:r>
      <w:r w:rsidRPr="00FA555B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comparing inter-cell BM and inter-cell </w:t>
      </w:r>
      <w:proofErr w:type="spellStart"/>
      <w:r>
        <w:rPr>
          <w:rFonts w:cstheme="minorHAnsi"/>
          <w:b/>
          <w:bCs/>
        </w:rPr>
        <w:t>mTRP</w:t>
      </w:r>
      <w:proofErr w:type="spellEnd"/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are correct and can consider </w:t>
      </w:r>
      <w:r w:rsidRPr="00FA555B">
        <w:rPr>
          <w:rFonts w:cstheme="minorHAnsi"/>
          <w:b/>
          <w:bCs/>
        </w:rPr>
        <w:t xml:space="preserve">as a starting point for further discussion. </w:t>
      </w:r>
    </w:p>
    <w:p w14:paraId="0607C492" w14:textId="77777777" w:rsidR="00E065B6" w:rsidRDefault="00E065B6" w:rsidP="00E065B6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Pr="0030768C">
        <w:rPr>
          <w:rFonts w:asciiTheme="minorHAnsi" w:hAnsiTheme="minorHAnsi" w:cstheme="minorHAnsi"/>
          <w:sz w:val="22"/>
          <w:szCs w:val="22"/>
        </w:rPr>
        <w:t xml:space="preserve"> common BFR procedure for </w:t>
      </w:r>
      <w:r w:rsidRPr="006A3F08">
        <w:rPr>
          <w:rFonts w:asciiTheme="minorHAnsi" w:hAnsiTheme="minorHAnsi" w:cstheme="minorHAnsi"/>
          <w:sz w:val="22"/>
          <w:szCs w:val="22"/>
        </w:rPr>
        <w:t xml:space="preserve">inter-cell BM and inter-cell </w:t>
      </w:r>
      <w:proofErr w:type="spellStart"/>
      <w:r w:rsidRPr="006A3F08">
        <w:rPr>
          <w:rFonts w:asciiTheme="minorHAnsi" w:hAnsiTheme="minorHAnsi" w:cstheme="minorHAnsi"/>
          <w:sz w:val="22"/>
          <w:szCs w:val="22"/>
        </w:rPr>
        <w:t>mTRP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should be supported.</w:t>
      </w:r>
    </w:p>
    <w:p w14:paraId="730CBA33" w14:textId="77777777" w:rsidR="00E065B6" w:rsidRPr="0030768C" w:rsidRDefault="00E065B6" w:rsidP="00E065B6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 w:rsidRPr="0030768C">
        <w:rPr>
          <w:rFonts w:asciiTheme="minorHAnsi" w:hAnsiTheme="minorHAnsi" w:cstheme="minorHAnsi"/>
          <w:sz w:val="22"/>
          <w:szCs w:val="22"/>
        </w:rPr>
        <w:t xml:space="preserve">RRC </w:t>
      </w:r>
      <w:proofErr w:type="spellStart"/>
      <w:r w:rsidRPr="0030768C">
        <w:rPr>
          <w:rFonts w:asciiTheme="minorHAnsi" w:hAnsiTheme="minorHAnsi" w:cstheme="minorHAnsi"/>
          <w:sz w:val="22"/>
          <w:szCs w:val="22"/>
        </w:rPr>
        <w:t>signaling</w:t>
      </w:r>
      <w:proofErr w:type="spellEnd"/>
      <w:r w:rsidRPr="003076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structure for TCI configuration may be different for </w:t>
      </w:r>
      <w:r w:rsidRPr="006A3F08">
        <w:rPr>
          <w:rFonts w:asciiTheme="minorHAnsi" w:hAnsiTheme="minorHAnsi" w:cstheme="minorHAnsi"/>
          <w:sz w:val="22"/>
          <w:szCs w:val="22"/>
        </w:rPr>
        <w:t xml:space="preserve">inter-cell BM and inter-cell </w:t>
      </w:r>
      <w:proofErr w:type="spellStart"/>
      <w:r w:rsidRPr="006A3F08">
        <w:rPr>
          <w:rFonts w:asciiTheme="minorHAnsi" w:hAnsiTheme="minorHAnsi" w:cstheme="minorHAnsi"/>
          <w:sz w:val="22"/>
          <w:szCs w:val="22"/>
        </w:rPr>
        <w:t>mTRP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A503A53" w14:textId="77777777" w:rsidR="00E065B6" w:rsidRDefault="00E065B6" w:rsidP="00E065B6">
      <w:pPr>
        <w:pStyle w:val="ListParagraph"/>
        <w:numPr>
          <w:ilvl w:val="1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inter-cell BM, RAN2 should discuss how to define</w:t>
      </w:r>
      <w:r w:rsidRPr="003076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RRC </w:t>
      </w:r>
      <w:proofErr w:type="spellStart"/>
      <w:r>
        <w:rPr>
          <w:rFonts w:asciiTheme="minorHAnsi" w:hAnsiTheme="minorHAnsi" w:cstheme="minorHAnsi"/>
          <w:sz w:val="22"/>
          <w:szCs w:val="22"/>
        </w:rPr>
        <w:t>signaling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structure for </w:t>
      </w:r>
      <w:r w:rsidRPr="0030768C">
        <w:rPr>
          <w:rFonts w:asciiTheme="minorHAnsi" w:hAnsiTheme="minorHAnsi" w:cstheme="minorHAnsi"/>
          <w:sz w:val="22"/>
          <w:szCs w:val="22"/>
        </w:rPr>
        <w:t xml:space="preserve">unified TCI framework (linking both DL and UL TCI for joint TCI, or independent DL/UL TCI for separate TCI). </w:t>
      </w:r>
    </w:p>
    <w:p w14:paraId="02DA6F7A" w14:textId="77777777" w:rsidR="00E065B6" w:rsidRPr="0030768C" w:rsidRDefault="00E065B6" w:rsidP="00E065B6">
      <w:pPr>
        <w:pStyle w:val="ListParagraph"/>
        <w:numPr>
          <w:ilvl w:val="1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 w:rsidRPr="0030768C">
        <w:rPr>
          <w:rFonts w:asciiTheme="minorHAnsi" w:hAnsiTheme="minorHAnsi" w:cstheme="minorHAnsi"/>
          <w:sz w:val="22"/>
          <w:szCs w:val="22"/>
        </w:rPr>
        <w:t xml:space="preserve">For inter-cell </w:t>
      </w:r>
      <w:proofErr w:type="spellStart"/>
      <w:r w:rsidRPr="0030768C">
        <w:rPr>
          <w:rFonts w:asciiTheme="minorHAnsi" w:hAnsiTheme="minorHAnsi" w:cstheme="minorHAnsi"/>
          <w:sz w:val="22"/>
          <w:szCs w:val="22"/>
        </w:rPr>
        <w:t>mTRP</w:t>
      </w:r>
      <w:proofErr w:type="spellEnd"/>
      <w:r w:rsidRPr="0030768C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RAN2 should discuss what </w:t>
      </w:r>
      <w:r w:rsidRPr="0030768C">
        <w:rPr>
          <w:rFonts w:asciiTheme="minorHAnsi" w:hAnsiTheme="minorHAnsi" w:cstheme="minorHAnsi"/>
          <w:sz w:val="22"/>
          <w:szCs w:val="22"/>
        </w:rPr>
        <w:t>modification/addition</w:t>
      </w:r>
      <w:r>
        <w:rPr>
          <w:rFonts w:asciiTheme="minorHAnsi" w:hAnsiTheme="minorHAnsi" w:cstheme="minorHAnsi"/>
          <w:sz w:val="22"/>
          <w:szCs w:val="22"/>
        </w:rPr>
        <w:t>s to the existing TCI state configuration</w:t>
      </w:r>
      <w:r w:rsidRPr="003076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are</w:t>
      </w:r>
      <w:r w:rsidRPr="0030768C">
        <w:rPr>
          <w:rFonts w:asciiTheme="minorHAnsi" w:hAnsiTheme="minorHAnsi" w:cstheme="minorHAnsi"/>
          <w:sz w:val="22"/>
          <w:szCs w:val="22"/>
        </w:rPr>
        <w:t xml:space="preserve"> needed to support inter-cell </w:t>
      </w:r>
      <w:proofErr w:type="spellStart"/>
      <w:r w:rsidRPr="0030768C">
        <w:rPr>
          <w:rFonts w:asciiTheme="minorHAnsi" w:hAnsiTheme="minorHAnsi" w:cstheme="minorHAnsi"/>
          <w:sz w:val="22"/>
          <w:szCs w:val="22"/>
        </w:rPr>
        <w:t>mTRP</w:t>
      </w:r>
      <w:proofErr w:type="spellEnd"/>
      <w:r w:rsidRPr="0030768C">
        <w:rPr>
          <w:rFonts w:asciiTheme="minorHAnsi" w:hAnsiTheme="minorHAnsi" w:cstheme="minorHAnsi"/>
          <w:sz w:val="22"/>
          <w:szCs w:val="22"/>
        </w:rPr>
        <w:t xml:space="preserve"> (</w:t>
      </w:r>
      <w:proofErr w:type="gramStart"/>
      <w:r w:rsidRPr="0030768C">
        <w:rPr>
          <w:rFonts w:asciiTheme="minorHAnsi" w:hAnsiTheme="minorHAnsi" w:cstheme="minorHAnsi"/>
          <w:sz w:val="22"/>
          <w:szCs w:val="22"/>
        </w:rPr>
        <w:t>e.g.</w:t>
      </w:r>
      <w:proofErr w:type="gramEnd"/>
      <w:r w:rsidRPr="0030768C">
        <w:rPr>
          <w:rFonts w:asciiTheme="minorHAnsi" w:hAnsiTheme="minorHAnsi" w:cstheme="minorHAnsi"/>
          <w:sz w:val="22"/>
          <w:szCs w:val="22"/>
        </w:rPr>
        <w:t xml:space="preserve"> adding PCI to TCI state information)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0F34F53" w14:textId="77777777" w:rsidR="00E065B6" w:rsidRDefault="00E065B6" w:rsidP="00E065B6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MAC procedure for TCI update may be different for </w:t>
      </w:r>
      <w:r w:rsidRPr="006A3F08">
        <w:rPr>
          <w:rFonts w:asciiTheme="minorHAnsi" w:hAnsiTheme="minorHAnsi" w:cstheme="minorHAnsi"/>
          <w:sz w:val="22"/>
          <w:szCs w:val="22"/>
        </w:rPr>
        <w:t xml:space="preserve">inter-cell BM and inter-cell </w:t>
      </w:r>
      <w:proofErr w:type="spellStart"/>
      <w:r w:rsidRPr="006A3F08">
        <w:rPr>
          <w:rFonts w:asciiTheme="minorHAnsi" w:hAnsiTheme="minorHAnsi" w:cstheme="minorHAnsi"/>
          <w:sz w:val="22"/>
          <w:szCs w:val="22"/>
        </w:rPr>
        <w:t>mTRP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6136D8E0" w14:textId="77777777" w:rsidR="00E065B6" w:rsidRDefault="00E065B6" w:rsidP="00E065B6">
      <w:pPr>
        <w:pStyle w:val="ListParagraph"/>
        <w:numPr>
          <w:ilvl w:val="1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inter-cell BM, RAN2 should discuss how to support the</w:t>
      </w:r>
      <w:r w:rsidRPr="0030768C">
        <w:rPr>
          <w:rFonts w:asciiTheme="minorHAnsi" w:hAnsiTheme="minorHAnsi" w:cstheme="minorHAnsi"/>
          <w:sz w:val="22"/>
          <w:szCs w:val="22"/>
        </w:rPr>
        <w:t xml:space="preserve"> unified TCI framework and TRP/TCI state switching. </w:t>
      </w:r>
    </w:p>
    <w:p w14:paraId="102B0349" w14:textId="77777777" w:rsidR="00E065B6" w:rsidRPr="0030768C" w:rsidRDefault="00E065B6" w:rsidP="00E065B6">
      <w:pPr>
        <w:pStyle w:val="ListParagraph"/>
        <w:numPr>
          <w:ilvl w:val="1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 w:rsidRPr="0030768C">
        <w:rPr>
          <w:rFonts w:asciiTheme="minorHAnsi" w:hAnsiTheme="minorHAnsi" w:cstheme="minorHAnsi"/>
          <w:sz w:val="22"/>
          <w:szCs w:val="22"/>
        </w:rPr>
        <w:lastRenderedPageBreak/>
        <w:t xml:space="preserve">For inter-cell </w:t>
      </w:r>
      <w:proofErr w:type="spellStart"/>
      <w:r w:rsidRPr="0030768C">
        <w:rPr>
          <w:rFonts w:asciiTheme="minorHAnsi" w:hAnsiTheme="minorHAnsi" w:cstheme="minorHAnsi"/>
          <w:sz w:val="22"/>
          <w:szCs w:val="22"/>
        </w:rPr>
        <w:t>mTRP</w:t>
      </w:r>
      <w:proofErr w:type="spellEnd"/>
      <w:r w:rsidRPr="0030768C">
        <w:rPr>
          <w:rFonts w:asciiTheme="minorHAnsi" w:hAnsiTheme="minorHAnsi" w:cstheme="minorHAnsi"/>
          <w:sz w:val="22"/>
          <w:szCs w:val="22"/>
        </w:rPr>
        <w:t xml:space="preserve">, there seems no need to change in the current TCI activation procedure. </w:t>
      </w:r>
    </w:p>
    <w:p w14:paraId="5D29CF4D" w14:textId="77777777" w:rsidR="00E065B6" w:rsidRDefault="00E065B6" w:rsidP="00E065B6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It is not necessary to introduce an independent configuration for physical channels associated to TRP with different PCI. </w:t>
      </w:r>
    </w:p>
    <w:p w14:paraId="28029743" w14:textId="77777777" w:rsidR="00E065B6" w:rsidRDefault="00E065B6" w:rsidP="00E065B6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support joint TCI and separate TCI, DL and UL should be indicated only by TCI and not a cell (or TRP with different PCI) because DL and UL can be decoupled for inter-cell BM. In case of inter-cell </w:t>
      </w:r>
      <w:proofErr w:type="spellStart"/>
      <w:r>
        <w:rPr>
          <w:rFonts w:asciiTheme="minorHAnsi" w:hAnsiTheme="minorHAnsi" w:cstheme="minorHAnsi"/>
          <w:sz w:val="22"/>
          <w:szCs w:val="22"/>
        </w:rPr>
        <w:t>mTRP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“PCI” is not visible to MAC as different TRP is distinguished only by TCI. </w:t>
      </w:r>
    </w:p>
    <w:p w14:paraId="0671BA76" w14:textId="77777777" w:rsidR="00E065B6" w:rsidRDefault="00E065B6" w:rsidP="00E065B6">
      <w:pPr>
        <w:pStyle w:val="ListParagraph"/>
        <w:numPr>
          <w:ilvl w:val="0"/>
          <w:numId w:val="36"/>
        </w:numPr>
        <w:ind w:firstLineChars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“different PCI” doesn’t affect MAC functionality because 1) it is managed by TCI state and BFD-RS set and 2) MAC functions (TA, PC, PHR, HARQ) is still single function for multiple TRPs in inter-cell BM and inter-cell </w:t>
      </w:r>
      <w:proofErr w:type="spellStart"/>
      <w:r>
        <w:rPr>
          <w:rFonts w:asciiTheme="minorHAnsi" w:hAnsiTheme="minorHAnsi" w:cstheme="minorHAnsi"/>
          <w:sz w:val="22"/>
          <w:szCs w:val="22"/>
        </w:rPr>
        <w:t>mTRP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E536E6F" w14:textId="77777777" w:rsidR="00BA5628" w:rsidRPr="00254B17" w:rsidRDefault="00BA5628" w:rsidP="00A64202">
      <w:pPr>
        <w:jc w:val="both"/>
        <w:rPr>
          <w:sz w:val="20"/>
          <w:szCs w:val="20"/>
        </w:rPr>
      </w:pPr>
    </w:p>
    <w:p w14:paraId="6CD09647" w14:textId="77777777" w:rsidR="000C082F" w:rsidRDefault="000C082F" w:rsidP="000C082F">
      <w:pPr>
        <w:pStyle w:val="Heading1"/>
      </w:pPr>
      <w:r>
        <w:t>References</w:t>
      </w:r>
    </w:p>
    <w:p w14:paraId="4A8B5FF9" w14:textId="2146EF1F" w:rsidR="00A964DA" w:rsidRPr="003112A8" w:rsidRDefault="003112A8" w:rsidP="003112A8">
      <w:pPr>
        <w:rPr>
          <w:rFonts w:cstheme="minorHAnsi"/>
        </w:rPr>
      </w:pPr>
      <w:r w:rsidRPr="003112A8">
        <w:rPr>
          <w:rFonts w:cstheme="minorHAnsi"/>
        </w:rPr>
        <w:t xml:space="preserve">[1] </w:t>
      </w:r>
      <w:r w:rsidR="00E065B6" w:rsidRPr="00E065B6">
        <w:rPr>
          <w:rFonts w:cstheme="minorHAnsi"/>
        </w:rPr>
        <w:t>R1-2110631</w:t>
      </w:r>
      <w:r w:rsidRPr="003112A8">
        <w:rPr>
          <w:rFonts w:cstheme="minorHAnsi"/>
        </w:rPr>
        <w:t xml:space="preserve">, </w:t>
      </w:r>
      <w:proofErr w:type="gramStart"/>
      <w:r w:rsidRPr="003112A8">
        <w:rPr>
          <w:rFonts w:cstheme="minorHAnsi"/>
        </w:rPr>
        <w:t>“ LS</w:t>
      </w:r>
      <w:proofErr w:type="gramEnd"/>
      <w:r w:rsidRPr="003112A8">
        <w:rPr>
          <w:rFonts w:cstheme="minorHAnsi"/>
        </w:rPr>
        <w:t xml:space="preserve"> Reply on inter-cell beam management and multi-TRP in Rel-17</w:t>
      </w:r>
      <w:r w:rsidR="00282A14">
        <w:rPr>
          <w:rFonts w:cstheme="minorHAnsi"/>
        </w:rPr>
        <w:t>”, RAN1</w:t>
      </w:r>
    </w:p>
    <w:p w14:paraId="02C5B89C" w14:textId="3EC2B06C" w:rsidR="00A964DA" w:rsidRDefault="00A964DA" w:rsidP="003174DF">
      <w:pPr>
        <w:rPr>
          <w:sz w:val="16"/>
          <w:szCs w:val="16"/>
        </w:rPr>
      </w:pPr>
    </w:p>
    <w:sectPr w:rsidR="00A964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782D3" w14:textId="77777777" w:rsidR="00C942B5" w:rsidRDefault="00C942B5" w:rsidP="00955473">
      <w:pPr>
        <w:spacing w:after="0" w:line="240" w:lineRule="auto"/>
      </w:pPr>
      <w:r>
        <w:separator/>
      </w:r>
    </w:p>
  </w:endnote>
  <w:endnote w:type="continuationSeparator" w:id="0">
    <w:p w14:paraId="0677BDC8" w14:textId="77777777" w:rsidR="00C942B5" w:rsidRDefault="00C942B5" w:rsidP="00955473">
      <w:pPr>
        <w:spacing w:after="0" w:line="240" w:lineRule="auto"/>
      </w:pPr>
      <w:r>
        <w:continuationSeparator/>
      </w:r>
    </w:p>
  </w:endnote>
  <w:endnote w:type="continuationNotice" w:id="1">
    <w:p w14:paraId="4BC0D55E" w14:textId="77777777" w:rsidR="00C942B5" w:rsidRDefault="00C942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5E762" w14:textId="77777777" w:rsidR="00C942B5" w:rsidRDefault="00C942B5" w:rsidP="00955473">
      <w:pPr>
        <w:spacing w:after="0" w:line="240" w:lineRule="auto"/>
      </w:pPr>
      <w:r>
        <w:separator/>
      </w:r>
    </w:p>
  </w:footnote>
  <w:footnote w:type="continuationSeparator" w:id="0">
    <w:p w14:paraId="26931365" w14:textId="77777777" w:rsidR="00C942B5" w:rsidRDefault="00C942B5" w:rsidP="00955473">
      <w:pPr>
        <w:spacing w:after="0" w:line="240" w:lineRule="auto"/>
      </w:pPr>
      <w:r>
        <w:continuationSeparator/>
      </w:r>
    </w:p>
  </w:footnote>
  <w:footnote w:type="continuationNotice" w:id="1">
    <w:p w14:paraId="24DEC4FB" w14:textId="77777777" w:rsidR="00C942B5" w:rsidRDefault="00C942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F64335"/>
    <w:multiLevelType w:val="hybridMultilevel"/>
    <w:tmpl w:val="4FFC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D4CBD"/>
    <w:multiLevelType w:val="multilevel"/>
    <w:tmpl w:val="06FD4CBD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80DE5"/>
    <w:multiLevelType w:val="multilevel"/>
    <w:tmpl w:val="0CC80DE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631E64"/>
    <w:multiLevelType w:val="hybridMultilevel"/>
    <w:tmpl w:val="26341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165611CF"/>
    <w:multiLevelType w:val="multilevel"/>
    <w:tmpl w:val="D6F8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BD401F"/>
    <w:multiLevelType w:val="hybridMultilevel"/>
    <w:tmpl w:val="33DA9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859AB"/>
    <w:multiLevelType w:val="hybridMultilevel"/>
    <w:tmpl w:val="5402442A"/>
    <w:lvl w:ilvl="0" w:tplc="5224ACD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D1505"/>
    <w:multiLevelType w:val="hybridMultilevel"/>
    <w:tmpl w:val="724A1B1E"/>
    <w:lvl w:ilvl="0" w:tplc="08BC78B0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FC4C0E"/>
    <w:multiLevelType w:val="hybridMultilevel"/>
    <w:tmpl w:val="04CC53B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2215B77"/>
    <w:multiLevelType w:val="multilevel"/>
    <w:tmpl w:val="32215B7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7" w15:restartNumberingAfterBreak="0">
    <w:nsid w:val="4C8C5535"/>
    <w:multiLevelType w:val="hybridMultilevel"/>
    <w:tmpl w:val="ED7C5F78"/>
    <w:lvl w:ilvl="0" w:tplc="3FC84D0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326CD67C"/>
    <w:lvl w:ilvl="0" w:tplc="EDEE72E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C11B0"/>
    <w:multiLevelType w:val="hybridMultilevel"/>
    <w:tmpl w:val="739EE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F1B52"/>
    <w:multiLevelType w:val="multilevel"/>
    <w:tmpl w:val="55CF1B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750F36"/>
    <w:multiLevelType w:val="hybridMultilevel"/>
    <w:tmpl w:val="02C0FD02"/>
    <w:lvl w:ilvl="0" w:tplc="5078A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E36FE5"/>
    <w:multiLevelType w:val="hybridMultilevel"/>
    <w:tmpl w:val="BA40B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613F0"/>
    <w:multiLevelType w:val="hybridMultilevel"/>
    <w:tmpl w:val="95E60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F5D78"/>
    <w:multiLevelType w:val="hybridMultilevel"/>
    <w:tmpl w:val="0D54C23C"/>
    <w:lvl w:ilvl="0" w:tplc="75D61C4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903E6"/>
    <w:multiLevelType w:val="multilevel"/>
    <w:tmpl w:val="BA6C37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81D559B"/>
    <w:multiLevelType w:val="hybridMultilevel"/>
    <w:tmpl w:val="02C0FD02"/>
    <w:lvl w:ilvl="0" w:tplc="5078A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3147E"/>
    <w:multiLevelType w:val="hybridMultilevel"/>
    <w:tmpl w:val="BA4C8E88"/>
    <w:lvl w:ilvl="0" w:tplc="DAFC8B7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DC52B3"/>
    <w:multiLevelType w:val="hybridMultilevel"/>
    <w:tmpl w:val="09B60B8A"/>
    <w:lvl w:ilvl="0" w:tplc="21B8ED38">
      <w:start w:val="1"/>
      <w:numFmt w:val="bullet"/>
      <w:lvlText w:val="-"/>
      <w:lvlJc w:val="left"/>
      <w:pPr>
        <w:ind w:left="1430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00"/>
      </w:pPr>
      <w:rPr>
        <w:rFonts w:ascii="Wingdings" w:hAnsi="Wingdings" w:hint="default"/>
      </w:rPr>
    </w:lvl>
  </w:abstractNum>
  <w:abstractNum w:abstractNumId="33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28"/>
  </w:num>
  <w:num w:numId="4">
    <w:abstractNumId w:val="19"/>
  </w:num>
  <w:num w:numId="5">
    <w:abstractNumId w:val="27"/>
  </w:num>
  <w:num w:numId="6">
    <w:abstractNumId w:val="32"/>
  </w:num>
  <w:num w:numId="7">
    <w:abstractNumId w:val="15"/>
  </w:num>
  <w:num w:numId="8">
    <w:abstractNumId w:val="6"/>
  </w:num>
  <w:num w:numId="9">
    <w:abstractNumId w:val="25"/>
  </w:num>
  <w:num w:numId="10">
    <w:abstractNumId w:val="4"/>
  </w:num>
  <w:num w:numId="11">
    <w:abstractNumId w:val="11"/>
  </w:num>
  <w:num w:numId="12">
    <w:abstractNumId w:val="26"/>
  </w:num>
  <w:num w:numId="13">
    <w:abstractNumId w:val="2"/>
  </w:num>
  <w:num w:numId="14">
    <w:abstractNumId w:val="3"/>
  </w:num>
  <w:num w:numId="15">
    <w:abstractNumId w:val="1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33"/>
  </w:num>
  <w:num w:numId="20">
    <w:abstractNumId w:val="21"/>
  </w:num>
  <w:num w:numId="21">
    <w:abstractNumId w:val="4"/>
  </w:num>
  <w:num w:numId="22">
    <w:abstractNumId w:val="8"/>
  </w:num>
  <w:num w:numId="23">
    <w:abstractNumId w:val="23"/>
  </w:num>
  <w:num w:numId="24">
    <w:abstractNumId w:val="1"/>
  </w:num>
  <w:num w:numId="25">
    <w:abstractNumId w:val="16"/>
  </w:num>
  <w:num w:numId="26">
    <w:abstractNumId w:val="22"/>
  </w:num>
  <w:num w:numId="27">
    <w:abstractNumId w:val="10"/>
  </w:num>
  <w:num w:numId="28">
    <w:abstractNumId w:val="10"/>
  </w:num>
  <w:num w:numId="29">
    <w:abstractNumId w:val="9"/>
  </w:num>
  <w:num w:numId="30">
    <w:abstractNumId w:val="30"/>
  </w:num>
  <w:num w:numId="31">
    <w:abstractNumId w:val="20"/>
  </w:num>
  <w:num w:numId="32">
    <w:abstractNumId w:val="0"/>
  </w:num>
  <w:num w:numId="33">
    <w:abstractNumId w:val="5"/>
  </w:num>
  <w:num w:numId="34">
    <w:abstractNumId w:val="26"/>
  </w:num>
  <w:num w:numId="35">
    <w:abstractNumId w:val="17"/>
  </w:num>
  <w:num w:numId="36">
    <w:abstractNumId w:val="31"/>
  </w:num>
  <w:num w:numId="37">
    <w:abstractNumId w:val="0"/>
  </w:num>
  <w:num w:numId="38">
    <w:abstractNumId w:val="5"/>
  </w:num>
  <w:num w:numId="39">
    <w:abstractNumId w:val="26"/>
  </w:num>
  <w:num w:numId="40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DocPath" w:val="C:\Users\yyheo\OneDrive - Intel Corporation\Documents\3gpp_RAN2\TSGR2_115_Aug2021\Docs\"/>
    <w:docVar w:name="SavedDocTime" w:val="8/19/2021 10:14:18 AM"/>
  </w:docVars>
  <w:rsids>
    <w:rsidRoot w:val="00ED538C"/>
    <w:rsid w:val="00000986"/>
    <w:rsid w:val="000027F6"/>
    <w:rsid w:val="00002ADA"/>
    <w:rsid w:val="000033A1"/>
    <w:rsid w:val="000041E1"/>
    <w:rsid w:val="00004BB9"/>
    <w:rsid w:val="00010242"/>
    <w:rsid w:val="000107F4"/>
    <w:rsid w:val="0001430B"/>
    <w:rsid w:val="0001565A"/>
    <w:rsid w:val="00017A7A"/>
    <w:rsid w:val="000238DA"/>
    <w:rsid w:val="00023FBB"/>
    <w:rsid w:val="00027027"/>
    <w:rsid w:val="00030490"/>
    <w:rsid w:val="00030B60"/>
    <w:rsid w:val="00030D7C"/>
    <w:rsid w:val="00031407"/>
    <w:rsid w:val="0003145A"/>
    <w:rsid w:val="00032838"/>
    <w:rsid w:val="00033661"/>
    <w:rsid w:val="000354CA"/>
    <w:rsid w:val="000354DB"/>
    <w:rsid w:val="00040344"/>
    <w:rsid w:val="000410F9"/>
    <w:rsid w:val="00042709"/>
    <w:rsid w:val="00042752"/>
    <w:rsid w:val="00042F15"/>
    <w:rsid w:val="00043232"/>
    <w:rsid w:val="000438EE"/>
    <w:rsid w:val="00043DCE"/>
    <w:rsid w:val="00044A9D"/>
    <w:rsid w:val="00050F8E"/>
    <w:rsid w:val="0005171B"/>
    <w:rsid w:val="00052760"/>
    <w:rsid w:val="00056538"/>
    <w:rsid w:val="00056D30"/>
    <w:rsid w:val="000640C0"/>
    <w:rsid w:val="000652AE"/>
    <w:rsid w:val="0006551A"/>
    <w:rsid w:val="00065A42"/>
    <w:rsid w:val="00066371"/>
    <w:rsid w:val="00067281"/>
    <w:rsid w:val="00070179"/>
    <w:rsid w:val="000701A2"/>
    <w:rsid w:val="00075C8B"/>
    <w:rsid w:val="000764CB"/>
    <w:rsid w:val="0007740F"/>
    <w:rsid w:val="00077BB0"/>
    <w:rsid w:val="00080DFD"/>
    <w:rsid w:val="00084DAD"/>
    <w:rsid w:val="000854BF"/>
    <w:rsid w:val="00090E0F"/>
    <w:rsid w:val="00091DA7"/>
    <w:rsid w:val="00091E13"/>
    <w:rsid w:val="00091FC6"/>
    <w:rsid w:val="00092B5D"/>
    <w:rsid w:val="00092E35"/>
    <w:rsid w:val="00093B45"/>
    <w:rsid w:val="00094BB1"/>
    <w:rsid w:val="000A1483"/>
    <w:rsid w:val="000A1919"/>
    <w:rsid w:val="000A19DE"/>
    <w:rsid w:val="000A1A81"/>
    <w:rsid w:val="000A2929"/>
    <w:rsid w:val="000A3163"/>
    <w:rsid w:val="000A51A0"/>
    <w:rsid w:val="000A545E"/>
    <w:rsid w:val="000A70EC"/>
    <w:rsid w:val="000A7155"/>
    <w:rsid w:val="000B006C"/>
    <w:rsid w:val="000B473D"/>
    <w:rsid w:val="000B6134"/>
    <w:rsid w:val="000B6905"/>
    <w:rsid w:val="000B6930"/>
    <w:rsid w:val="000B6EFA"/>
    <w:rsid w:val="000C082F"/>
    <w:rsid w:val="000C13F1"/>
    <w:rsid w:val="000C1479"/>
    <w:rsid w:val="000C3BE1"/>
    <w:rsid w:val="000C42D9"/>
    <w:rsid w:val="000C612C"/>
    <w:rsid w:val="000C6172"/>
    <w:rsid w:val="000C6C9B"/>
    <w:rsid w:val="000C7897"/>
    <w:rsid w:val="000C7DDF"/>
    <w:rsid w:val="000D04EC"/>
    <w:rsid w:val="000D04F9"/>
    <w:rsid w:val="000D17B0"/>
    <w:rsid w:val="000D21A3"/>
    <w:rsid w:val="000D2D99"/>
    <w:rsid w:val="000D3770"/>
    <w:rsid w:val="000D44D9"/>
    <w:rsid w:val="000D5451"/>
    <w:rsid w:val="000D54B8"/>
    <w:rsid w:val="000D59E0"/>
    <w:rsid w:val="000D6C84"/>
    <w:rsid w:val="000D6DF8"/>
    <w:rsid w:val="000E1DBC"/>
    <w:rsid w:val="000E2523"/>
    <w:rsid w:val="000E367C"/>
    <w:rsid w:val="000E5328"/>
    <w:rsid w:val="000E630B"/>
    <w:rsid w:val="000E64FB"/>
    <w:rsid w:val="000F0CAD"/>
    <w:rsid w:val="000F184A"/>
    <w:rsid w:val="000F2DAD"/>
    <w:rsid w:val="000F3346"/>
    <w:rsid w:val="000F3D7F"/>
    <w:rsid w:val="000F5300"/>
    <w:rsid w:val="000F6C72"/>
    <w:rsid w:val="000F6E56"/>
    <w:rsid w:val="000F7609"/>
    <w:rsid w:val="00100401"/>
    <w:rsid w:val="0010097A"/>
    <w:rsid w:val="001026B7"/>
    <w:rsid w:val="001048CB"/>
    <w:rsid w:val="00106112"/>
    <w:rsid w:val="001062E6"/>
    <w:rsid w:val="00107080"/>
    <w:rsid w:val="00110190"/>
    <w:rsid w:val="001113CD"/>
    <w:rsid w:val="0011144B"/>
    <w:rsid w:val="0011147B"/>
    <w:rsid w:val="001117BC"/>
    <w:rsid w:val="0011243D"/>
    <w:rsid w:val="001170CC"/>
    <w:rsid w:val="00117A86"/>
    <w:rsid w:val="00122290"/>
    <w:rsid w:val="0012264B"/>
    <w:rsid w:val="0012317D"/>
    <w:rsid w:val="001233E4"/>
    <w:rsid w:val="00124894"/>
    <w:rsid w:val="00125235"/>
    <w:rsid w:val="0012592D"/>
    <w:rsid w:val="00125BD5"/>
    <w:rsid w:val="00125FDC"/>
    <w:rsid w:val="001275B4"/>
    <w:rsid w:val="00127F5B"/>
    <w:rsid w:val="00130DFE"/>
    <w:rsid w:val="00131952"/>
    <w:rsid w:val="001321B5"/>
    <w:rsid w:val="00132608"/>
    <w:rsid w:val="00132C2E"/>
    <w:rsid w:val="00134C06"/>
    <w:rsid w:val="00135601"/>
    <w:rsid w:val="001369B6"/>
    <w:rsid w:val="00146938"/>
    <w:rsid w:val="0015045A"/>
    <w:rsid w:val="00150B95"/>
    <w:rsid w:val="00151372"/>
    <w:rsid w:val="00152F2D"/>
    <w:rsid w:val="00152F47"/>
    <w:rsid w:val="00155F84"/>
    <w:rsid w:val="00157031"/>
    <w:rsid w:val="00160333"/>
    <w:rsid w:val="00162EC5"/>
    <w:rsid w:val="001647B3"/>
    <w:rsid w:val="0016577C"/>
    <w:rsid w:val="00165C58"/>
    <w:rsid w:val="0016688E"/>
    <w:rsid w:val="00166BF8"/>
    <w:rsid w:val="001734F1"/>
    <w:rsid w:val="00177053"/>
    <w:rsid w:val="00177826"/>
    <w:rsid w:val="00177EA1"/>
    <w:rsid w:val="00181379"/>
    <w:rsid w:val="001817C1"/>
    <w:rsid w:val="0018236C"/>
    <w:rsid w:val="00183D0F"/>
    <w:rsid w:val="00184383"/>
    <w:rsid w:val="001844DC"/>
    <w:rsid w:val="00184947"/>
    <w:rsid w:val="0018541E"/>
    <w:rsid w:val="00187571"/>
    <w:rsid w:val="0018781E"/>
    <w:rsid w:val="001900BF"/>
    <w:rsid w:val="00190FF1"/>
    <w:rsid w:val="001912E7"/>
    <w:rsid w:val="00192B23"/>
    <w:rsid w:val="001A02BB"/>
    <w:rsid w:val="001A08A0"/>
    <w:rsid w:val="001A1C46"/>
    <w:rsid w:val="001A2B2C"/>
    <w:rsid w:val="001A590A"/>
    <w:rsid w:val="001A615E"/>
    <w:rsid w:val="001A6B51"/>
    <w:rsid w:val="001A7097"/>
    <w:rsid w:val="001A797D"/>
    <w:rsid w:val="001B2EA3"/>
    <w:rsid w:val="001B35A6"/>
    <w:rsid w:val="001B38BA"/>
    <w:rsid w:val="001B4BA4"/>
    <w:rsid w:val="001B52A9"/>
    <w:rsid w:val="001B567C"/>
    <w:rsid w:val="001B6E7B"/>
    <w:rsid w:val="001B795A"/>
    <w:rsid w:val="001C086F"/>
    <w:rsid w:val="001C1AB5"/>
    <w:rsid w:val="001C21D2"/>
    <w:rsid w:val="001C23AD"/>
    <w:rsid w:val="001C23D3"/>
    <w:rsid w:val="001C3094"/>
    <w:rsid w:val="001C64AD"/>
    <w:rsid w:val="001C74BE"/>
    <w:rsid w:val="001D0C00"/>
    <w:rsid w:val="001D0CA1"/>
    <w:rsid w:val="001D1949"/>
    <w:rsid w:val="001D197F"/>
    <w:rsid w:val="001D3189"/>
    <w:rsid w:val="001D6857"/>
    <w:rsid w:val="001E05CC"/>
    <w:rsid w:val="001E13DA"/>
    <w:rsid w:val="001E23FC"/>
    <w:rsid w:val="001E39C1"/>
    <w:rsid w:val="001E3AFA"/>
    <w:rsid w:val="001E5AE7"/>
    <w:rsid w:val="001E5E73"/>
    <w:rsid w:val="001E5F5D"/>
    <w:rsid w:val="001E6B0F"/>
    <w:rsid w:val="001E7F76"/>
    <w:rsid w:val="001F14F2"/>
    <w:rsid w:val="001F1AD4"/>
    <w:rsid w:val="001F23CA"/>
    <w:rsid w:val="001F67D0"/>
    <w:rsid w:val="001F718B"/>
    <w:rsid w:val="002021D4"/>
    <w:rsid w:val="00203083"/>
    <w:rsid w:val="002075AE"/>
    <w:rsid w:val="002078E1"/>
    <w:rsid w:val="002109AB"/>
    <w:rsid w:val="00210BCD"/>
    <w:rsid w:val="002110C6"/>
    <w:rsid w:val="002113F8"/>
    <w:rsid w:val="00211949"/>
    <w:rsid w:val="00211F6C"/>
    <w:rsid w:val="0021547A"/>
    <w:rsid w:val="002164FF"/>
    <w:rsid w:val="002176B2"/>
    <w:rsid w:val="002231EC"/>
    <w:rsid w:val="0022384D"/>
    <w:rsid w:val="00225ADF"/>
    <w:rsid w:val="00227A76"/>
    <w:rsid w:val="002306DD"/>
    <w:rsid w:val="00231BF5"/>
    <w:rsid w:val="00231EBB"/>
    <w:rsid w:val="00232E9D"/>
    <w:rsid w:val="00233B3D"/>
    <w:rsid w:val="002342B0"/>
    <w:rsid w:val="002364A8"/>
    <w:rsid w:val="0023689D"/>
    <w:rsid w:val="002368E7"/>
    <w:rsid w:val="0023715A"/>
    <w:rsid w:val="002372B3"/>
    <w:rsid w:val="002409E6"/>
    <w:rsid w:val="00241118"/>
    <w:rsid w:val="00241AA2"/>
    <w:rsid w:val="002430BD"/>
    <w:rsid w:val="00243710"/>
    <w:rsid w:val="00244832"/>
    <w:rsid w:val="00246789"/>
    <w:rsid w:val="00250698"/>
    <w:rsid w:val="00250BF7"/>
    <w:rsid w:val="00251694"/>
    <w:rsid w:val="0025258F"/>
    <w:rsid w:val="00252960"/>
    <w:rsid w:val="00252AC6"/>
    <w:rsid w:val="00254B17"/>
    <w:rsid w:val="00254F7F"/>
    <w:rsid w:val="00255A44"/>
    <w:rsid w:val="002570D1"/>
    <w:rsid w:val="00261852"/>
    <w:rsid w:val="002618A1"/>
    <w:rsid w:val="00261FCB"/>
    <w:rsid w:val="00262C5A"/>
    <w:rsid w:val="00264150"/>
    <w:rsid w:val="0026675C"/>
    <w:rsid w:val="00272124"/>
    <w:rsid w:val="00272517"/>
    <w:rsid w:val="00272A4E"/>
    <w:rsid w:val="00272F98"/>
    <w:rsid w:val="00273A68"/>
    <w:rsid w:val="00280C6B"/>
    <w:rsid w:val="002815BE"/>
    <w:rsid w:val="00281F21"/>
    <w:rsid w:val="00282A14"/>
    <w:rsid w:val="0028307C"/>
    <w:rsid w:val="00283465"/>
    <w:rsid w:val="0028420B"/>
    <w:rsid w:val="002844D1"/>
    <w:rsid w:val="00285CE7"/>
    <w:rsid w:val="00285D72"/>
    <w:rsid w:val="00286C86"/>
    <w:rsid w:val="00287449"/>
    <w:rsid w:val="002904D6"/>
    <w:rsid w:val="002925DF"/>
    <w:rsid w:val="00293A6E"/>
    <w:rsid w:val="00295FC8"/>
    <w:rsid w:val="00296D02"/>
    <w:rsid w:val="0029746D"/>
    <w:rsid w:val="0029768A"/>
    <w:rsid w:val="002A0D26"/>
    <w:rsid w:val="002A0DC7"/>
    <w:rsid w:val="002A4827"/>
    <w:rsid w:val="002A4D66"/>
    <w:rsid w:val="002B0047"/>
    <w:rsid w:val="002B4284"/>
    <w:rsid w:val="002B5E9F"/>
    <w:rsid w:val="002B736D"/>
    <w:rsid w:val="002C26DE"/>
    <w:rsid w:val="002C2780"/>
    <w:rsid w:val="002C2B6F"/>
    <w:rsid w:val="002C3C78"/>
    <w:rsid w:val="002C471E"/>
    <w:rsid w:val="002C4BFA"/>
    <w:rsid w:val="002C55CD"/>
    <w:rsid w:val="002C55F9"/>
    <w:rsid w:val="002C607C"/>
    <w:rsid w:val="002D029F"/>
    <w:rsid w:val="002D1DEA"/>
    <w:rsid w:val="002D590A"/>
    <w:rsid w:val="002E2C7F"/>
    <w:rsid w:val="002E373F"/>
    <w:rsid w:val="002E37DD"/>
    <w:rsid w:val="002E49E3"/>
    <w:rsid w:val="002E5A8D"/>
    <w:rsid w:val="002E5D70"/>
    <w:rsid w:val="002E678D"/>
    <w:rsid w:val="002F0065"/>
    <w:rsid w:val="002F03D6"/>
    <w:rsid w:val="002F07DE"/>
    <w:rsid w:val="002F4FDC"/>
    <w:rsid w:val="0030228F"/>
    <w:rsid w:val="00302319"/>
    <w:rsid w:val="00302804"/>
    <w:rsid w:val="00304253"/>
    <w:rsid w:val="003047D3"/>
    <w:rsid w:val="00304CF7"/>
    <w:rsid w:val="00305353"/>
    <w:rsid w:val="00305835"/>
    <w:rsid w:val="00306AC3"/>
    <w:rsid w:val="00306D62"/>
    <w:rsid w:val="0030768C"/>
    <w:rsid w:val="0031097E"/>
    <w:rsid w:val="003112A8"/>
    <w:rsid w:val="0031186C"/>
    <w:rsid w:val="00311A07"/>
    <w:rsid w:val="00311BAF"/>
    <w:rsid w:val="003174DF"/>
    <w:rsid w:val="00317CAB"/>
    <w:rsid w:val="003261BF"/>
    <w:rsid w:val="00326679"/>
    <w:rsid w:val="00327814"/>
    <w:rsid w:val="00330C24"/>
    <w:rsid w:val="003329C1"/>
    <w:rsid w:val="00332F3B"/>
    <w:rsid w:val="0033337D"/>
    <w:rsid w:val="0033497F"/>
    <w:rsid w:val="003355E6"/>
    <w:rsid w:val="00336A4F"/>
    <w:rsid w:val="00336F06"/>
    <w:rsid w:val="00337D08"/>
    <w:rsid w:val="00340E18"/>
    <w:rsid w:val="0034599C"/>
    <w:rsid w:val="003460E4"/>
    <w:rsid w:val="00346884"/>
    <w:rsid w:val="00352A86"/>
    <w:rsid w:val="003572A9"/>
    <w:rsid w:val="003614D5"/>
    <w:rsid w:val="0036433D"/>
    <w:rsid w:val="00365F06"/>
    <w:rsid w:val="003674F5"/>
    <w:rsid w:val="003727FE"/>
    <w:rsid w:val="0037520D"/>
    <w:rsid w:val="0037693D"/>
    <w:rsid w:val="00377898"/>
    <w:rsid w:val="0037795E"/>
    <w:rsid w:val="003812F4"/>
    <w:rsid w:val="0038385A"/>
    <w:rsid w:val="003842B5"/>
    <w:rsid w:val="003876CF"/>
    <w:rsid w:val="003879F5"/>
    <w:rsid w:val="003914F6"/>
    <w:rsid w:val="00393B26"/>
    <w:rsid w:val="00393DE7"/>
    <w:rsid w:val="003945DC"/>
    <w:rsid w:val="00396B47"/>
    <w:rsid w:val="00396E01"/>
    <w:rsid w:val="00397FB4"/>
    <w:rsid w:val="003A4E80"/>
    <w:rsid w:val="003A625A"/>
    <w:rsid w:val="003A6A71"/>
    <w:rsid w:val="003B0F57"/>
    <w:rsid w:val="003B1AA3"/>
    <w:rsid w:val="003B1E0E"/>
    <w:rsid w:val="003B21FB"/>
    <w:rsid w:val="003B24E6"/>
    <w:rsid w:val="003B26C2"/>
    <w:rsid w:val="003B6D56"/>
    <w:rsid w:val="003C0976"/>
    <w:rsid w:val="003C16EE"/>
    <w:rsid w:val="003C1D51"/>
    <w:rsid w:val="003C25AE"/>
    <w:rsid w:val="003C4AC2"/>
    <w:rsid w:val="003C7897"/>
    <w:rsid w:val="003D0C79"/>
    <w:rsid w:val="003D14B7"/>
    <w:rsid w:val="003E13F4"/>
    <w:rsid w:val="003E35A0"/>
    <w:rsid w:val="003E456D"/>
    <w:rsid w:val="003E464B"/>
    <w:rsid w:val="003E6FD2"/>
    <w:rsid w:val="003E713C"/>
    <w:rsid w:val="003F1979"/>
    <w:rsid w:val="003F2F1D"/>
    <w:rsid w:val="003F3648"/>
    <w:rsid w:val="003F3FE0"/>
    <w:rsid w:val="003F4EAE"/>
    <w:rsid w:val="003F63CD"/>
    <w:rsid w:val="003F6E1A"/>
    <w:rsid w:val="00402CD7"/>
    <w:rsid w:val="004031FA"/>
    <w:rsid w:val="00404574"/>
    <w:rsid w:val="00404831"/>
    <w:rsid w:val="004049B0"/>
    <w:rsid w:val="00406C33"/>
    <w:rsid w:val="00410338"/>
    <w:rsid w:val="004119E2"/>
    <w:rsid w:val="00411A05"/>
    <w:rsid w:val="00412FDD"/>
    <w:rsid w:val="0041313F"/>
    <w:rsid w:val="004161AC"/>
    <w:rsid w:val="00416E63"/>
    <w:rsid w:val="00416E8E"/>
    <w:rsid w:val="00416FA9"/>
    <w:rsid w:val="00417A23"/>
    <w:rsid w:val="0042078A"/>
    <w:rsid w:val="0042128C"/>
    <w:rsid w:val="004222C1"/>
    <w:rsid w:val="0042324A"/>
    <w:rsid w:val="004247E3"/>
    <w:rsid w:val="00425A12"/>
    <w:rsid w:val="00426E3A"/>
    <w:rsid w:val="00431DE0"/>
    <w:rsid w:val="00434CB1"/>
    <w:rsid w:val="00435CBA"/>
    <w:rsid w:val="0043604B"/>
    <w:rsid w:val="00436DFD"/>
    <w:rsid w:val="004417D3"/>
    <w:rsid w:val="004422CC"/>
    <w:rsid w:val="004435CF"/>
    <w:rsid w:val="004448BD"/>
    <w:rsid w:val="004457DC"/>
    <w:rsid w:val="00450FB6"/>
    <w:rsid w:val="00451198"/>
    <w:rsid w:val="0045134E"/>
    <w:rsid w:val="004515A1"/>
    <w:rsid w:val="004515DC"/>
    <w:rsid w:val="00453154"/>
    <w:rsid w:val="00455013"/>
    <w:rsid w:val="00455D50"/>
    <w:rsid w:val="00455DE3"/>
    <w:rsid w:val="00455EB0"/>
    <w:rsid w:val="00460525"/>
    <w:rsid w:val="00460E2C"/>
    <w:rsid w:val="004625DE"/>
    <w:rsid w:val="0046325B"/>
    <w:rsid w:val="00463392"/>
    <w:rsid w:val="00464F50"/>
    <w:rsid w:val="00465BD7"/>
    <w:rsid w:val="00466F88"/>
    <w:rsid w:val="004750EE"/>
    <w:rsid w:val="0047764A"/>
    <w:rsid w:val="0048127B"/>
    <w:rsid w:val="004814B9"/>
    <w:rsid w:val="00481CD4"/>
    <w:rsid w:val="004849F6"/>
    <w:rsid w:val="00490F44"/>
    <w:rsid w:val="00490FD9"/>
    <w:rsid w:val="004915E6"/>
    <w:rsid w:val="00492A07"/>
    <w:rsid w:val="0049581E"/>
    <w:rsid w:val="00496055"/>
    <w:rsid w:val="00496418"/>
    <w:rsid w:val="004965D3"/>
    <w:rsid w:val="004A06C8"/>
    <w:rsid w:val="004A4410"/>
    <w:rsid w:val="004A45DD"/>
    <w:rsid w:val="004A4E0C"/>
    <w:rsid w:val="004A5208"/>
    <w:rsid w:val="004A5CF2"/>
    <w:rsid w:val="004B260F"/>
    <w:rsid w:val="004B46F5"/>
    <w:rsid w:val="004B5A62"/>
    <w:rsid w:val="004B7B25"/>
    <w:rsid w:val="004C404C"/>
    <w:rsid w:val="004C41FB"/>
    <w:rsid w:val="004C5268"/>
    <w:rsid w:val="004C5D63"/>
    <w:rsid w:val="004C657D"/>
    <w:rsid w:val="004D1290"/>
    <w:rsid w:val="004D1367"/>
    <w:rsid w:val="004D249E"/>
    <w:rsid w:val="004D2B4C"/>
    <w:rsid w:val="004D36C7"/>
    <w:rsid w:val="004D457C"/>
    <w:rsid w:val="004D5B7B"/>
    <w:rsid w:val="004D6E67"/>
    <w:rsid w:val="004E01C0"/>
    <w:rsid w:val="004E0583"/>
    <w:rsid w:val="004E1098"/>
    <w:rsid w:val="004E54F4"/>
    <w:rsid w:val="004F011F"/>
    <w:rsid w:val="004F1E00"/>
    <w:rsid w:val="004F4EF4"/>
    <w:rsid w:val="004F55BC"/>
    <w:rsid w:val="0050001B"/>
    <w:rsid w:val="005003C5"/>
    <w:rsid w:val="00500AE3"/>
    <w:rsid w:val="00502AEA"/>
    <w:rsid w:val="0050513F"/>
    <w:rsid w:val="00505254"/>
    <w:rsid w:val="00507DE6"/>
    <w:rsid w:val="005103E9"/>
    <w:rsid w:val="0051166A"/>
    <w:rsid w:val="00511CF5"/>
    <w:rsid w:val="005134EF"/>
    <w:rsid w:val="00514C0B"/>
    <w:rsid w:val="005207E0"/>
    <w:rsid w:val="0052153C"/>
    <w:rsid w:val="00521A69"/>
    <w:rsid w:val="00522ECF"/>
    <w:rsid w:val="00524D04"/>
    <w:rsid w:val="005310FF"/>
    <w:rsid w:val="00533BAA"/>
    <w:rsid w:val="00533D82"/>
    <w:rsid w:val="00534E86"/>
    <w:rsid w:val="00536993"/>
    <w:rsid w:val="00536F4C"/>
    <w:rsid w:val="00537841"/>
    <w:rsid w:val="005378C4"/>
    <w:rsid w:val="00541084"/>
    <w:rsid w:val="00543345"/>
    <w:rsid w:val="00543347"/>
    <w:rsid w:val="00543835"/>
    <w:rsid w:val="005442F4"/>
    <w:rsid w:val="00547D7A"/>
    <w:rsid w:val="005501FB"/>
    <w:rsid w:val="005506E4"/>
    <w:rsid w:val="00553402"/>
    <w:rsid w:val="0055377F"/>
    <w:rsid w:val="00554AD2"/>
    <w:rsid w:val="00556B66"/>
    <w:rsid w:val="00556BF5"/>
    <w:rsid w:val="005577DE"/>
    <w:rsid w:val="00562A82"/>
    <w:rsid w:val="00564D01"/>
    <w:rsid w:val="005653D9"/>
    <w:rsid w:val="005707A2"/>
    <w:rsid w:val="00570E95"/>
    <w:rsid w:val="00570F07"/>
    <w:rsid w:val="00573398"/>
    <w:rsid w:val="005744AA"/>
    <w:rsid w:val="005747FE"/>
    <w:rsid w:val="00577B8E"/>
    <w:rsid w:val="00577CDC"/>
    <w:rsid w:val="00581CFC"/>
    <w:rsid w:val="00583122"/>
    <w:rsid w:val="005842B0"/>
    <w:rsid w:val="00586025"/>
    <w:rsid w:val="00586F7B"/>
    <w:rsid w:val="00591455"/>
    <w:rsid w:val="00593179"/>
    <w:rsid w:val="0059349C"/>
    <w:rsid w:val="00594A68"/>
    <w:rsid w:val="00595226"/>
    <w:rsid w:val="00595CE6"/>
    <w:rsid w:val="00596B1D"/>
    <w:rsid w:val="00596D20"/>
    <w:rsid w:val="00597A2E"/>
    <w:rsid w:val="00597B11"/>
    <w:rsid w:val="00597E75"/>
    <w:rsid w:val="005A04A3"/>
    <w:rsid w:val="005A0538"/>
    <w:rsid w:val="005A17C0"/>
    <w:rsid w:val="005A3EA1"/>
    <w:rsid w:val="005A50DD"/>
    <w:rsid w:val="005A568A"/>
    <w:rsid w:val="005A678C"/>
    <w:rsid w:val="005A7803"/>
    <w:rsid w:val="005B13E1"/>
    <w:rsid w:val="005B14CC"/>
    <w:rsid w:val="005B2B86"/>
    <w:rsid w:val="005B30D4"/>
    <w:rsid w:val="005B3C58"/>
    <w:rsid w:val="005B4283"/>
    <w:rsid w:val="005B431B"/>
    <w:rsid w:val="005B6778"/>
    <w:rsid w:val="005B6B50"/>
    <w:rsid w:val="005B6E89"/>
    <w:rsid w:val="005B7F9E"/>
    <w:rsid w:val="005C30BD"/>
    <w:rsid w:val="005C315A"/>
    <w:rsid w:val="005C6511"/>
    <w:rsid w:val="005D31E7"/>
    <w:rsid w:val="005D3FD9"/>
    <w:rsid w:val="005D4418"/>
    <w:rsid w:val="005D5CEB"/>
    <w:rsid w:val="005D6676"/>
    <w:rsid w:val="005E191B"/>
    <w:rsid w:val="005E383D"/>
    <w:rsid w:val="005E5D40"/>
    <w:rsid w:val="005E7BFD"/>
    <w:rsid w:val="005E7EA4"/>
    <w:rsid w:val="005F0387"/>
    <w:rsid w:val="005F2090"/>
    <w:rsid w:val="005F6855"/>
    <w:rsid w:val="006000A4"/>
    <w:rsid w:val="006002BE"/>
    <w:rsid w:val="00600AF8"/>
    <w:rsid w:val="0060248B"/>
    <w:rsid w:val="006045DC"/>
    <w:rsid w:val="00605E95"/>
    <w:rsid w:val="006069A8"/>
    <w:rsid w:val="00607673"/>
    <w:rsid w:val="00607BD3"/>
    <w:rsid w:val="006109B0"/>
    <w:rsid w:val="00610E0B"/>
    <w:rsid w:val="00612AC7"/>
    <w:rsid w:val="00612D5C"/>
    <w:rsid w:val="00613507"/>
    <w:rsid w:val="006145DF"/>
    <w:rsid w:val="0061551E"/>
    <w:rsid w:val="00616392"/>
    <w:rsid w:val="00617230"/>
    <w:rsid w:val="006176E3"/>
    <w:rsid w:val="00620A5F"/>
    <w:rsid w:val="00620D01"/>
    <w:rsid w:val="00623F91"/>
    <w:rsid w:val="00624C24"/>
    <w:rsid w:val="00624C8D"/>
    <w:rsid w:val="00626A6B"/>
    <w:rsid w:val="00626DFF"/>
    <w:rsid w:val="006322F9"/>
    <w:rsid w:val="0063242B"/>
    <w:rsid w:val="00633E33"/>
    <w:rsid w:val="00634F36"/>
    <w:rsid w:val="00635062"/>
    <w:rsid w:val="00641D60"/>
    <w:rsid w:val="00642CCB"/>
    <w:rsid w:val="00643CE6"/>
    <w:rsid w:val="00643EDD"/>
    <w:rsid w:val="00644DAD"/>
    <w:rsid w:val="00644EFE"/>
    <w:rsid w:val="006456E5"/>
    <w:rsid w:val="006473F0"/>
    <w:rsid w:val="00647973"/>
    <w:rsid w:val="00650D0A"/>
    <w:rsid w:val="00653372"/>
    <w:rsid w:val="00653F38"/>
    <w:rsid w:val="00653FBB"/>
    <w:rsid w:val="00654429"/>
    <w:rsid w:val="006551D8"/>
    <w:rsid w:val="006558F9"/>
    <w:rsid w:val="00656147"/>
    <w:rsid w:val="006573BC"/>
    <w:rsid w:val="00657CD5"/>
    <w:rsid w:val="00665086"/>
    <w:rsid w:val="00665E5C"/>
    <w:rsid w:val="00666020"/>
    <w:rsid w:val="00667B09"/>
    <w:rsid w:val="0067094A"/>
    <w:rsid w:val="0067364B"/>
    <w:rsid w:val="00673D95"/>
    <w:rsid w:val="006756B9"/>
    <w:rsid w:val="00675987"/>
    <w:rsid w:val="0067773D"/>
    <w:rsid w:val="00682DAD"/>
    <w:rsid w:val="00683504"/>
    <w:rsid w:val="006870EC"/>
    <w:rsid w:val="0069106D"/>
    <w:rsid w:val="00691135"/>
    <w:rsid w:val="006933FF"/>
    <w:rsid w:val="00694D1F"/>
    <w:rsid w:val="006959B4"/>
    <w:rsid w:val="00696300"/>
    <w:rsid w:val="006964C8"/>
    <w:rsid w:val="006A0935"/>
    <w:rsid w:val="006A1B51"/>
    <w:rsid w:val="006A1F1E"/>
    <w:rsid w:val="006A34A2"/>
    <w:rsid w:val="006A3506"/>
    <w:rsid w:val="006A3F08"/>
    <w:rsid w:val="006A5A84"/>
    <w:rsid w:val="006A676B"/>
    <w:rsid w:val="006A6BFD"/>
    <w:rsid w:val="006A6E16"/>
    <w:rsid w:val="006A74C0"/>
    <w:rsid w:val="006B1C07"/>
    <w:rsid w:val="006B3C27"/>
    <w:rsid w:val="006B4102"/>
    <w:rsid w:val="006B6AB5"/>
    <w:rsid w:val="006C021F"/>
    <w:rsid w:val="006C0520"/>
    <w:rsid w:val="006C5E3C"/>
    <w:rsid w:val="006C6E3F"/>
    <w:rsid w:val="006C7BF2"/>
    <w:rsid w:val="006D05B7"/>
    <w:rsid w:val="006D097F"/>
    <w:rsid w:val="006D17D0"/>
    <w:rsid w:val="006E00CE"/>
    <w:rsid w:val="006E1472"/>
    <w:rsid w:val="006E1D66"/>
    <w:rsid w:val="006E2AEF"/>
    <w:rsid w:val="006E3B59"/>
    <w:rsid w:val="006E5161"/>
    <w:rsid w:val="006E6457"/>
    <w:rsid w:val="006F04CC"/>
    <w:rsid w:val="006F14C6"/>
    <w:rsid w:val="006F152A"/>
    <w:rsid w:val="006F3104"/>
    <w:rsid w:val="006F325D"/>
    <w:rsid w:val="006F40EC"/>
    <w:rsid w:val="006F4A49"/>
    <w:rsid w:val="006F5414"/>
    <w:rsid w:val="007000ED"/>
    <w:rsid w:val="00703457"/>
    <w:rsid w:val="007039EA"/>
    <w:rsid w:val="00704A42"/>
    <w:rsid w:val="00705BE6"/>
    <w:rsid w:val="007070B6"/>
    <w:rsid w:val="00712820"/>
    <w:rsid w:val="00712E0E"/>
    <w:rsid w:val="007131E5"/>
    <w:rsid w:val="00717658"/>
    <w:rsid w:val="00720614"/>
    <w:rsid w:val="00723EA5"/>
    <w:rsid w:val="00726D34"/>
    <w:rsid w:val="007272E2"/>
    <w:rsid w:val="00727BC0"/>
    <w:rsid w:val="00731A33"/>
    <w:rsid w:val="007328F9"/>
    <w:rsid w:val="007332D2"/>
    <w:rsid w:val="00736FE4"/>
    <w:rsid w:val="00737EDC"/>
    <w:rsid w:val="00740C41"/>
    <w:rsid w:val="00743CF1"/>
    <w:rsid w:val="00745528"/>
    <w:rsid w:val="0074571F"/>
    <w:rsid w:val="0074602D"/>
    <w:rsid w:val="0074678A"/>
    <w:rsid w:val="007468EE"/>
    <w:rsid w:val="007478EA"/>
    <w:rsid w:val="00747E67"/>
    <w:rsid w:val="00750CFB"/>
    <w:rsid w:val="007534A4"/>
    <w:rsid w:val="007551A5"/>
    <w:rsid w:val="00755721"/>
    <w:rsid w:val="00755D0B"/>
    <w:rsid w:val="00755F93"/>
    <w:rsid w:val="00755FE2"/>
    <w:rsid w:val="007621B3"/>
    <w:rsid w:val="00762A2E"/>
    <w:rsid w:val="00764057"/>
    <w:rsid w:val="00764D83"/>
    <w:rsid w:val="00766C58"/>
    <w:rsid w:val="00766CE4"/>
    <w:rsid w:val="00767C44"/>
    <w:rsid w:val="00767D57"/>
    <w:rsid w:val="00770CC8"/>
    <w:rsid w:val="0077238E"/>
    <w:rsid w:val="007737F3"/>
    <w:rsid w:val="00773FFE"/>
    <w:rsid w:val="00775398"/>
    <w:rsid w:val="007775A1"/>
    <w:rsid w:val="00777EAE"/>
    <w:rsid w:val="00780410"/>
    <w:rsid w:val="00780BBA"/>
    <w:rsid w:val="00787C3E"/>
    <w:rsid w:val="0079003A"/>
    <w:rsid w:val="00790711"/>
    <w:rsid w:val="00794B25"/>
    <w:rsid w:val="00795F91"/>
    <w:rsid w:val="00795FEF"/>
    <w:rsid w:val="007972B9"/>
    <w:rsid w:val="007A1804"/>
    <w:rsid w:val="007A7F04"/>
    <w:rsid w:val="007B3C5E"/>
    <w:rsid w:val="007B3E0C"/>
    <w:rsid w:val="007B4EBE"/>
    <w:rsid w:val="007B5B0F"/>
    <w:rsid w:val="007C26E2"/>
    <w:rsid w:val="007C2EF2"/>
    <w:rsid w:val="007C32C3"/>
    <w:rsid w:val="007C52E9"/>
    <w:rsid w:val="007C7C2C"/>
    <w:rsid w:val="007D0B7F"/>
    <w:rsid w:val="007D51BF"/>
    <w:rsid w:val="007D7C46"/>
    <w:rsid w:val="007E07FB"/>
    <w:rsid w:val="007E1DAA"/>
    <w:rsid w:val="007E255E"/>
    <w:rsid w:val="007E25A3"/>
    <w:rsid w:val="007E2DAA"/>
    <w:rsid w:val="007E3468"/>
    <w:rsid w:val="007E3B13"/>
    <w:rsid w:val="007E4FBC"/>
    <w:rsid w:val="007E7710"/>
    <w:rsid w:val="007E7EDD"/>
    <w:rsid w:val="007F08F8"/>
    <w:rsid w:val="007F1481"/>
    <w:rsid w:val="007F26E1"/>
    <w:rsid w:val="007F3335"/>
    <w:rsid w:val="007F376F"/>
    <w:rsid w:val="007F5817"/>
    <w:rsid w:val="007F65DC"/>
    <w:rsid w:val="00800E57"/>
    <w:rsid w:val="008012E6"/>
    <w:rsid w:val="0080283C"/>
    <w:rsid w:val="008040F9"/>
    <w:rsid w:val="00804647"/>
    <w:rsid w:val="00805223"/>
    <w:rsid w:val="00805FD2"/>
    <w:rsid w:val="0080679B"/>
    <w:rsid w:val="008067F2"/>
    <w:rsid w:val="0080726B"/>
    <w:rsid w:val="008114C9"/>
    <w:rsid w:val="008116ED"/>
    <w:rsid w:val="008128D7"/>
    <w:rsid w:val="0081301A"/>
    <w:rsid w:val="0081673E"/>
    <w:rsid w:val="008176D6"/>
    <w:rsid w:val="00820523"/>
    <w:rsid w:val="00821473"/>
    <w:rsid w:val="00821829"/>
    <w:rsid w:val="008234D6"/>
    <w:rsid w:val="00823D03"/>
    <w:rsid w:val="00825F86"/>
    <w:rsid w:val="00827CF6"/>
    <w:rsid w:val="008303FE"/>
    <w:rsid w:val="00832FB7"/>
    <w:rsid w:val="008358A2"/>
    <w:rsid w:val="00840A30"/>
    <w:rsid w:val="008418C0"/>
    <w:rsid w:val="00841D9B"/>
    <w:rsid w:val="008446B4"/>
    <w:rsid w:val="00844F9F"/>
    <w:rsid w:val="00845654"/>
    <w:rsid w:val="00846A08"/>
    <w:rsid w:val="008508DF"/>
    <w:rsid w:val="00851CE8"/>
    <w:rsid w:val="00851FBE"/>
    <w:rsid w:val="0085201B"/>
    <w:rsid w:val="00852522"/>
    <w:rsid w:val="0085620B"/>
    <w:rsid w:val="0085669C"/>
    <w:rsid w:val="008576E9"/>
    <w:rsid w:val="008604D5"/>
    <w:rsid w:val="008615ED"/>
    <w:rsid w:val="008628DB"/>
    <w:rsid w:val="008647E1"/>
    <w:rsid w:val="008652A3"/>
    <w:rsid w:val="00865C03"/>
    <w:rsid w:val="0086611B"/>
    <w:rsid w:val="0086730C"/>
    <w:rsid w:val="008733BD"/>
    <w:rsid w:val="00875E98"/>
    <w:rsid w:val="008763D9"/>
    <w:rsid w:val="008822AF"/>
    <w:rsid w:val="008839EB"/>
    <w:rsid w:val="00884159"/>
    <w:rsid w:val="00884329"/>
    <w:rsid w:val="0088528F"/>
    <w:rsid w:val="008855B3"/>
    <w:rsid w:val="00885DA0"/>
    <w:rsid w:val="00886ADB"/>
    <w:rsid w:val="008901B0"/>
    <w:rsid w:val="00893C30"/>
    <w:rsid w:val="00893E7F"/>
    <w:rsid w:val="0089402C"/>
    <w:rsid w:val="008956E7"/>
    <w:rsid w:val="008A2828"/>
    <w:rsid w:val="008A58AA"/>
    <w:rsid w:val="008A6F0A"/>
    <w:rsid w:val="008A73E0"/>
    <w:rsid w:val="008B048F"/>
    <w:rsid w:val="008B15DF"/>
    <w:rsid w:val="008B2A92"/>
    <w:rsid w:val="008B58C6"/>
    <w:rsid w:val="008B6816"/>
    <w:rsid w:val="008C03AC"/>
    <w:rsid w:val="008C0CBF"/>
    <w:rsid w:val="008C25D5"/>
    <w:rsid w:val="008C3205"/>
    <w:rsid w:val="008C404D"/>
    <w:rsid w:val="008C6755"/>
    <w:rsid w:val="008C6BBC"/>
    <w:rsid w:val="008C751C"/>
    <w:rsid w:val="008D0D17"/>
    <w:rsid w:val="008D17AA"/>
    <w:rsid w:val="008D2346"/>
    <w:rsid w:val="008D32F0"/>
    <w:rsid w:val="008D6896"/>
    <w:rsid w:val="008D6AAF"/>
    <w:rsid w:val="008D765F"/>
    <w:rsid w:val="008D7D09"/>
    <w:rsid w:val="008E01E5"/>
    <w:rsid w:val="008E0BA9"/>
    <w:rsid w:val="008E0CD8"/>
    <w:rsid w:val="008E131A"/>
    <w:rsid w:val="008E2DC0"/>
    <w:rsid w:val="008E2FDA"/>
    <w:rsid w:val="008E5205"/>
    <w:rsid w:val="008E521D"/>
    <w:rsid w:val="008E5930"/>
    <w:rsid w:val="008E771E"/>
    <w:rsid w:val="008F0A9E"/>
    <w:rsid w:val="008F32CD"/>
    <w:rsid w:val="008F3E11"/>
    <w:rsid w:val="008F4108"/>
    <w:rsid w:val="008F45A0"/>
    <w:rsid w:val="008F540C"/>
    <w:rsid w:val="008F593E"/>
    <w:rsid w:val="008F6689"/>
    <w:rsid w:val="00901095"/>
    <w:rsid w:val="00902CB0"/>
    <w:rsid w:val="0090457F"/>
    <w:rsid w:val="00904A4C"/>
    <w:rsid w:val="00905EDE"/>
    <w:rsid w:val="009103B0"/>
    <w:rsid w:val="0091051B"/>
    <w:rsid w:val="009110D7"/>
    <w:rsid w:val="00912E2D"/>
    <w:rsid w:val="009135E0"/>
    <w:rsid w:val="00913D45"/>
    <w:rsid w:val="00913F25"/>
    <w:rsid w:val="00914CAC"/>
    <w:rsid w:val="009158FC"/>
    <w:rsid w:val="00917DB4"/>
    <w:rsid w:val="009206D9"/>
    <w:rsid w:val="00920E8C"/>
    <w:rsid w:val="0092105E"/>
    <w:rsid w:val="009213AC"/>
    <w:rsid w:val="009213D5"/>
    <w:rsid w:val="00921EC1"/>
    <w:rsid w:val="00922139"/>
    <w:rsid w:val="00924460"/>
    <w:rsid w:val="00925C4B"/>
    <w:rsid w:val="00926969"/>
    <w:rsid w:val="00931A40"/>
    <w:rsid w:val="00933DB4"/>
    <w:rsid w:val="00933DC4"/>
    <w:rsid w:val="009347E3"/>
    <w:rsid w:val="009376C3"/>
    <w:rsid w:val="00937BC5"/>
    <w:rsid w:val="00937BD8"/>
    <w:rsid w:val="009437B6"/>
    <w:rsid w:val="00943B81"/>
    <w:rsid w:val="00943BF3"/>
    <w:rsid w:val="009441B4"/>
    <w:rsid w:val="00944658"/>
    <w:rsid w:val="00944731"/>
    <w:rsid w:val="00945506"/>
    <w:rsid w:val="00946D0B"/>
    <w:rsid w:val="009500F8"/>
    <w:rsid w:val="00951DA4"/>
    <w:rsid w:val="00952DE7"/>
    <w:rsid w:val="009534EA"/>
    <w:rsid w:val="009535E6"/>
    <w:rsid w:val="00954201"/>
    <w:rsid w:val="009548ED"/>
    <w:rsid w:val="00955473"/>
    <w:rsid w:val="00955576"/>
    <w:rsid w:val="00955D02"/>
    <w:rsid w:val="0095721C"/>
    <w:rsid w:val="00960121"/>
    <w:rsid w:val="00960992"/>
    <w:rsid w:val="0096323C"/>
    <w:rsid w:val="00963547"/>
    <w:rsid w:val="00963D65"/>
    <w:rsid w:val="00965FFE"/>
    <w:rsid w:val="009708B9"/>
    <w:rsid w:val="00972138"/>
    <w:rsid w:val="00972EC8"/>
    <w:rsid w:val="00974B15"/>
    <w:rsid w:val="00975117"/>
    <w:rsid w:val="00975294"/>
    <w:rsid w:val="00976035"/>
    <w:rsid w:val="0097603E"/>
    <w:rsid w:val="00976822"/>
    <w:rsid w:val="00982849"/>
    <w:rsid w:val="00984F37"/>
    <w:rsid w:val="00993D26"/>
    <w:rsid w:val="009A09D5"/>
    <w:rsid w:val="009A12AE"/>
    <w:rsid w:val="009A2794"/>
    <w:rsid w:val="009A38AE"/>
    <w:rsid w:val="009A69A1"/>
    <w:rsid w:val="009A6F07"/>
    <w:rsid w:val="009A73AA"/>
    <w:rsid w:val="009B13B9"/>
    <w:rsid w:val="009B218C"/>
    <w:rsid w:val="009B2FA3"/>
    <w:rsid w:val="009B32A4"/>
    <w:rsid w:val="009B36EE"/>
    <w:rsid w:val="009B5651"/>
    <w:rsid w:val="009B6863"/>
    <w:rsid w:val="009B7C02"/>
    <w:rsid w:val="009B7D53"/>
    <w:rsid w:val="009C0748"/>
    <w:rsid w:val="009C08F0"/>
    <w:rsid w:val="009C10DA"/>
    <w:rsid w:val="009C1928"/>
    <w:rsid w:val="009C1F0E"/>
    <w:rsid w:val="009C2C21"/>
    <w:rsid w:val="009C4947"/>
    <w:rsid w:val="009C7C2A"/>
    <w:rsid w:val="009D0A19"/>
    <w:rsid w:val="009D133C"/>
    <w:rsid w:val="009D18CC"/>
    <w:rsid w:val="009D2A0D"/>
    <w:rsid w:val="009D3C35"/>
    <w:rsid w:val="009D717F"/>
    <w:rsid w:val="009E00E5"/>
    <w:rsid w:val="009E2C44"/>
    <w:rsid w:val="009E3787"/>
    <w:rsid w:val="009E48C5"/>
    <w:rsid w:val="009E61A8"/>
    <w:rsid w:val="009F0472"/>
    <w:rsid w:val="009F5F55"/>
    <w:rsid w:val="00A01EA5"/>
    <w:rsid w:val="00A02309"/>
    <w:rsid w:val="00A04602"/>
    <w:rsid w:val="00A050E9"/>
    <w:rsid w:val="00A0609E"/>
    <w:rsid w:val="00A06559"/>
    <w:rsid w:val="00A068DE"/>
    <w:rsid w:val="00A115F4"/>
    <w:rsid w:val="00A14101"/>
    <w:rsid w:val="00A168C4"/>
    <w:rsid w:val="00A17402"/>
    <w:rsid w:val="00A219F4"/>
    <w:rsid w:val="00A24A45"/>
    <w:rsid w:val="00A268D4"/>
    <w:rsid w:val="00A272BF"/>
    <w:rsid w:val="00A2798A"/>
    <w:rsid w:val="00A27FD5"/>
    <w:rsid w:val="00A33643"/>
    <w:rsid w:val="00A36718"/>
    <w:rsid w:val="00A43099"/>
    <w:rsid w:val="00A43766"/>
    <w:rsid w:val="00A43C32"/>
    <w:rsid w:val="00A44EEB"/>
    <w:rsid w:val="00A45BC6"/>
    <w:rsid w:val="00A55060"/>
    <w:rsid w:val="00A55F73"/>
    <w:rsid w:val="00A56F10"/>
    <w:rsid w:val="00A607B4"/>
    <w:rsid w:val="00A6137B"/>
    <w:rsid w:val="00A61607"/>
    <w:rsid w:val="00A61EF2"/>
    <w:rsid w:val="00A62663"/>
    <w:rsid w:val="00A64202"/>
    <w:rsid w:val="00A65781"/>
    <w:rsid w:val="00A6599F"/>
    <w:rsid w:val="00A66966"/>
    <w:rsid w:val="00A66990"/>
    <w:rsid w:val="00A66BEC"/>
    <w:rsid w:val="00A67B8E"/>
    <w:rsid w:val="00A67CC6"/>
    <w:rsid w:val="00A71D52"/>
    <w:rsid w:val="00A71EED"/>
    <w:rsid w:val="00A72533"/>
    <w:rsid w:val="00A72C1F"/>
    <w:rsid w:val="00A736B2"/>
    <w:rsid w:val="00A74129"/>
    <w:rsid w:val="00A76644"/>
    <w:rsid w:val="00A76A97"/>
    <w:rsid w:val="00A77C36"/>
    <w:rsid w:val="00A77CD2"/>
    <w:rsid w:val="00A77F9D"/>
    <w:rsid w:val="00A80762"/>
    <w:rsid w:val="00A809E2"/>
    <w:rsid w:val="00A80CEA"/>
    <w:rsid w:val="00A82379"/>
    <w:rsid w:val="00A833A1"/>
    <w:rsid w:val="00A83EDB"/>
    <w:rsid w:val="00A845BC"/>
    <w:rsid w:val="00A84BCC"/>
    <w:rsid w:val="00A84BF6"/>
    <w:rsid w:val="00A85B56"/>
    <w:rsid w:val="00A85EDA"/>
    <w:rsid w:val="00A863C7"/>
    <w:rsid w:val="00A90CF4"/>
    <w:rsid w:val="00A9308A"/>
    <w:rsid w:val="00A964DA"/>
    <w:rsid w:val="00AA06D7"/>
    <w:rsid w:val="00AA2254"/>
    <w:rsid w:val="00AA2266"/>
    <w:rsid w:val="00AA3DE1"/>
    <w:rsid w:val="00AA6068"/>
    <w:rsid w:val="00AB0115"/>
    <w:rsid w:val="00AB14A2"/>
    <w:rsid w:val="00AB169E"/>
    <w:rsid w:val="00AB1983"/>
    <w:rsid w:val="00AB22B5"/>
    <w:rsid w:val="00AB2503"/>
    <w:rsid w:val="00AB285A"/>
    <w:rsid w:val="00AB28A1"/>
    <w:rsid w:val="00AB2C35"/>
    <w:rsid w:val="00AB49AC"/>
    <w:rsid w:val="00AB4AB3"/>
    <w:rsid w:val="00AB559A"/>
    <w:rsid w:val="00AC4ECB"/>
    <w:rsid w:val="00AC5D0A"/>
    <w:rsid w:val="00AC5F74"/>
    <w:rsid w:val="00AC67EC"/>
    <w:rsid w:val="00AD0E85"/>
    <w:rsid w:val="00AD1916"/>
    <w:rsid w:val="00AD1D32"/>
    <w:rsid w:val="00AD4B51"/>
    <w:rsid w:val="00AD55CE"/>
    <w:rsid w:val="00AD7DF9"/>
    <w:rsid w:val="00AE0CC9"/>
    <w:rsid w:val="00AE0F8F"/>
    <w:rsid w:val="00AE1661"/>
    <w:rsid w:val="00AE1A7F"/>
    <w:rsid w:val="00AE1FA1"/>
    <w:rsid w:val="00AE2089"/>
    <w:rsid w:val="00AE471C"/>
    <w:rsid w:val="00AE7156"/>
    <w:rsid w:val="00AF4C5F"/>
    <w:rsid w:val="00B04815"/>
    <w:rsid w:val="00B04CAB"/>
    <w:rsid w:val="00B11668"/>
    <w:rsid w:val="00B13F15"/>
    <w:rsid w:val="00B209EA"/>
    <w:rsid w:val="00B21C0D"/>
    <w:rsid w:val="00B2311C"/>
    <w:rsid w:val="00B24613"/>
    <w:rsid w:val="00B254A2"/>
    <w:rsid w:val="00B255F0"/>
    <w:rsid w:val="00B26A28"/>
    <w:rsid w:val="00B26E54"/>
    <w:rsid w:val="00B26FAF"/>
    <w:rsid w:val="00B27457"/>
    <w:rsid w:val="00B30313"/>
    <w:rsid w:val="00B338C7"/>
    <w:rsid w:val="00B3525D"/>
    <w:rsid w:val="00B35EF6"/>
    <w:rsid w:val="00B37453"/>
    <w:rsid w:val="00B40E48"/>
    <w:rsid w:val="00B412F4"/>
    <w:rsid w:val="00B44232"/>
    <w:rsid w:val="00B4546F"/>
    <w:rsid w:val="00B4633B"/>
    <w:rsid w:val="00B504C1"/>
    <w:rsid w:val="00B51206"/>
    <w:rsid w:val="00B51CAA"/>
    <w:rsid w:val="00B52613"/>
    <w:rsid w:val="00B52DA1"/>
    <w:rsid w:val="00B53D55"/>
    <w:rsid w:val="00B56F91"/>
    <w:rsid w:val="00B570CF"/>
    <w:rsid w:val="00B63087"/>
    <w:rsid w:val="00B6346F"/>
    <w:rsid w:val="00B63C7B"/>
    <w:rsid w:val="00B64E03"/>
    <w:rsid w:val="00B65462"/>
    <w:rsid w:val="00B66E9C"/>
    <w:rsid w:val="00B700A9"/>
    <w:rsid w:val="00B7014E"/>
    <w:rsid w:val="00B70FA1"/>
    <w:rsid w:val="00B7411B"/>
    <w:rsid w:val="00B74327"/>
    <w:rsid w:val="00B75937"/>
    <w:rsid w:val="00B762E5"/>
    <w:rsid w:val="00B77F69"/>
    <w:rsid w:val="00B811C1"/>
    <w:rsid w:val="00B81974"/>
    <w:rsid w:val="00B8242E"/>
    <w:rsid w:val="00B8258D"/>
    <w:rsid w:val="00B83333"/>
    <w:rsid w:val="00B83BA2"/>
    <w:rsid w:val="00B84B62"/>
    <w:rsid w:val="00B85A04"/>
    <w:rsid w:val="00B863F2"/>
    <w:rsid w:val="00B87153"/>
    <w:rsid w:val="00B92417"/>
    <w:rsid w:val="00B92810"/>
    <w:rsid w:val="00B929FA"/>
    <w:rsid w:val="00B92AFE"/>
    <w:rsid w:val="00B93668"/>
    <w:rsid w:val="00B94428"/>
    <w:rsid w:val="00B95663"/>
    <w:rsid w:val="00B95828"/>
    <w:rsid w:val="00B95CC9"/>
    <w:rsid w:val="00B95FE7"/>
    <w:rsid w:val="00B96BCC"/>
    <w:rsid w:val="00B9710C"/>
    <w:rsid w:val="00BA0C2B"/>
    <w:rsid w:val="00BA1746"/>
    <w:rsid w:val="00BA2CE7"/>
    <w:rsid w:val="00BA4469"/>
    <w:rsid w:val="00BA5628"/>
    <w:rsid w:val="00BA5B30"/>
    <w:rsid w:val="00BA5CF1"/>
    <w:rsid w:val="00BA6846"/>
    <w:rsid w:val="00BA76C3"/>
    <w:rsid w:val="00BB2709"/>
    <w:rsid w:val="00BB2F1B"/>
    <w:rsid w:val="00BB39A1"/>
    <w:rsid w:val="00BB5FC1"/>
    <w:rsid w:val="00BB749A"/>
    <w:rsid w:val="00BB774C"/>
    <w:rsid w:val="00BB791A"/>
    <w:rsid w:val="00BC0C75"/>
    <w:rsid w:val="00BC2713"/>
    <w:rsid w:val="00BC2CC1"/>
    <w:rsid w:val="00BC3939"/>
    <w:rsid w:val="00BC3D26"/>
    <w:rsid w:val="00BC67A8"/>
    <w:rsid w:val="00BD4297"/>
    <w:rsid w:val="00BD4799"/>
    <w:rsid w:val="00BD4BF4"/>
    <w:rsid w:val="00BD6AA1"/>
    <w:rsid w:val="00BE2F2E"/>
    <w:rsid w:val="00BE3F6C"/>
    <w:rsid w:val="00BE6A8C"/>
    <w:rsid w:val="00BE6EFF"/>
    <w:rsid w:val="00BE6F2E"/>
    <w:rsid w:val="00BF1495"/>
    <w:rsid w:val="00BF329F"/>
    <w:rsid w:val="00BF33CC"/>
    <w:rsid w:val="00BF5D5D"/>
    <w:rsid w:val="00C00BBB"/>
    <w:rsid w:val="00C00BF8"/>
    <w:rsid w:val="00C01425"/>
    <w:rsid w:val="00C02BFD"/>
    <w:rsid w:val="00C04CED"/>
    <w:rsid w:val="00C05B2D"/>
    <w:rsid w:val="00C06076"/>
    <w:rsid w:val="00C11F7E"/>
    <w:rsid w:val="00C126EE"/>
    <w:rsid w:val="00C131AF"/>
    <w:rsid w:val="00C155BC"/>
    <w:rsid w:val="00C15EB2"/>
    <w:rsid w:val="00C169C5"/>
    <w:rsid w:val="00C1765D"/>
    <w:rsid w:val="00C1770E"/>
    <w:rsid w:val="00C21699"/>
    <w:rsid w:val="00C2270A"/>
    <w:rsid w:val="00C25304"/>
    <w:rsid w:val="00C25925"/>
    <w:rsid w:val="00C2617E"/>
    <w:rsid w:val="00C26F4D"/>
    <w:rsid w:val="00C319C8"/>
    <w:rsid w:val="00C31E6B"/>
    <w:rsid w:val="00C342A4"/>
    <w:rsid w:val="00C36C01"/>
    <w:rsid w:val="00C371AC"/>
    <w:rsid w:val="00C40B4B"/>
    <w:rsid w:val="00C41F73"/>
    <w:rsid w:val="00C42931"/>
    <w:rsid w:val="00C43544"/>
    <w:rsid w:val="00C4451C"/>
    <w:rsid w:val="00C4541E"/>
    <w:rsid w:val="00C4624F"/>
    <w:rsid w:val="00C469E7"/>
    <w:rsid w:val="00C47470"/>
    <w:rsid w:val="00C51BB2"/>
    <w:rsid w:val="00C51F95"/>
    <w:rsid w:val="00C54EA8"/>
    <w:rsid w:val="00C554DA"/>
    <w:rsid w:val="00C6224D"/>
    <w:rsid w:val="00C64080"/>
    <w:rsid w:val="00C65C82"/>
    <w:rsid w:val="00C661B1"/>
    <w:rsid w:val="00C66759"/>
    <w:rsid w:val="00C67C6D"/>
    <w:rsid w:val="00C74E2A"/>
    <w:rsid w:val="00C75912"/>
    <w:rsid w:val="00C77F69"/>
    <w:rsid w:val="00C804FC"/>
    <w:rsid w:val="00C80863"/>
    <w:rsid w:val="00C81470"/>
    <w:rsid w:val="00C822BD"/>
    <w:rsid w:val="00C83365"/>
    <w:rsid w:val="00C84638"/>
    <w:rsid w:val="00C866DC"/>
    <w:rsid w:val="00C86F1D"/>
    <w:rsid w:val="00C9028F"/>
    <w:rsid w:val="00C909AA"/>
    <w:rsid w:val="00C91A67"/>
    <w:rsid w:val="00C93F18"/>
    <w:rsid w:val="00C942B5"/>
    <w:rsid w:val="00C978E5"/>
    <w:rsid w:val="00CB1568"/>
    <w:rsid w:val="00CB1F28"/>
    <w:rsid w:val="00CB58BD"/>
    <w:rsid w:val="00CC0389"/>
    <w:rsid w:val="00CC0A83"/>
    <w:rsid w:val="00CC1082"/>
    <w:rsid w:val="00CC339C"/>
    <w:rsid w:val="00CC4B9E"/>
    <w:rsid w:val="00CD04E9"/>
    <w:rsid w:val="00CD33BB"/>
    <w:rsid w:val="00CD3436"/>
    <w:rsid w:val="00CD3ABC"/>
    <w:rsid w:val="00CD3D79"/>
    <w:rsid w:val="00CD5490"/>
    <w:rsid w:val="00CD7E43"/>
    <w:rsid w:val="00CE0FE4"/>
    <w:rsid w:val="00CE3EF0"/>
    <w:rsid w:val="00CE4227"/>
    <w:rsid w:val="00CE5676"/>
    <w:rsid w:val="00CE6263"/>
    <w:rsid w:val="00CE66DD"/>
    <w:rsid w:val="00CE7EF8"/>
    <w:rsid w:val="00CF0379"/>
    <w:rsid w:val="00CF0FB6"/>
    <w:rsid w:val="00CF1E7E"/>
    <w:rsid w:val="00CF2BFE"/>
    <w:rsid w:val="00CF3D0A"/>
    <w:rsid w:val="00CF45D7"/>
    <w:rsid w:val="00CF55A3"/>
    <w:rsid w:val="00CF59A4"/>
    <w:rsid w:val="00CF6D3B"/>
    <w:rsid w:val="00CF79F9"/>
    <w:rsid w:val="00D04F3A"/>
    <w:rsid w:val="00D05D99"/>
    <w:rsid w:val="00D0751F"/>
    <w:rsid w:val="00D0791C"/>
    <w:rsid w:val="00D128A7"/>
    <w:rsid w:val="00D12B95"/>
    <w:rsid w:val="00D133D0"/>
    <w:rsid w:val="00D13AEA"/>
    <w:rsid w:val="00D13C24"/>
    <w:rsid w:val="00D14BB5"/>
    <w:rsid w:val="00D15805"/>
    <w:rsid w:val="00D16CCC"/>
    <w:rsid w:val="00D21675"/>
    <w:rsid w:val="00D22424"/>
    <w:rsid w:val="00D22F5F"/>
    <w:rsid w:val="00D234FD"/>
    <w:rsid w:val="00D2406F"/>
    <w:rsid w:val="00D26046"/>
    <w:rsid w:val="00D31C09"/>
    <w:rsid w:val="00D33D87"/>
    <w:rsid w:val="00D34A57"/>
    <w:rsid w:val="00D3622E"/>
    <w:rsid w:val="00D37BCE"/>
    <w:rsid w:val="00D43311"/>
    <w:rsid w:val="00D43969"/>
    <w:rsid w:val="00D44002"/>
    <w:rsid w:val="00D4672E"/>
    <w:rsid w:val="00D46CA1"/>
    <w:rsid w:val="00D50749"/>
    <w:rsid w:val="00D51491"/>
    <w:rsid w:val="00D52383"/>
    <w:rsid w:val="00D54CE7"/>
    <w:rsid w:val="00D557C2"/>
    <w:rsid w:val="00D574CD"/>
    <w:rsid w:val="00D57EDF"/>
    <w:rsid w:val="00D603D9"/>
    <w:rsid w:val="00D606F3"/>
    <w:rsid w:val="00D60899"/>
    <w:rsid w:val="00D621DE"/>
    <w:rsid w:val="00D6512D"/>
    <w:rsid w:val="00D65188"/>
    <w:rsid w:val="00D6525E"/>
    <w:rsid w:val="00D65DD1"/>
    <w:rsid w:val="00D67C8B"/>
    <w:rsid w:val="00D722BC"/>
    <w:rsid w:val="00D733BC"/>
    <w:rsid w:val="00D74979"/>
    <w:rsid w:val="00D76E09"/>
    <w:rsid w:val="00D7736A"/>
    <w:rsid w:val="00D7768D"/>
    <w:rsid w:val="00D77A7B"/>
    <w:rsid w:val="00D802E9"/>
    <w:rsid w:val="00D8051A"/>
    <w:rsid w:val="00D811A6"/>
    <w:rsid w:val="00D84B2E"/>
    <w:rsid w:val="00D854C3"/>
    <w:rsid w:val="00D86556"/>
    <w:rsid w:val="00D86BB7"/>
    <w:rsid w:val="00D879C6"/>
    <w:rsid w:val="00D91015"/>
    <w:rsid w:val="00D91EE3"/>
    <w:rsid w:val="00D9328E"/>
    <w:rsid w:val="00D9631B"/>
    <w:rsid w:val="00D9679E"/>
    <w:rsid w:val="00D97246"/>
    <w:rsid w:val="00D97CEE"/>
    <w:rsid w:val="00D97F67"/>
    <w:rsid w:val="00DA284B"/>
    <w:rsid w:val="00DA41F2"/>
    <w:rsid w:val="00DA4267"/>
    <w:rsid w:val="00DA53CB"/>
    <w:rsid w:val="00DB0A1E"/>
    <w:rsid w:val="00DB2395"/>
    <w:rsid w:val="00DB34D3"/>
    <w:rsid w:val="00DB4229"/>
    <w:rsid w:val="00DB7A06"/>
    <w:rsid w:val="00DC00B6"/>
    <w:rsid w:val="00DC1003"/>
    <w:rsid w:val="00DC1772"/>
    <w:rsid w:val="00DC2B04"/>
    <w:rsid w:val="00DC2B7B"/>
    <w:rsid w:val="00DC6FE6"/>
    <w:rsid w:val="00DC79D3"/>
    <w:rsid w:val="00DD3D2B"/>
    <w:rsid w:val="00DD4CEE"/>
    <w:rsid w:val="00DD5040"/>
    <w:rsid w:val="00DD544A"/>
    <w:rsid w:val="00DD7978"/>
    <w:rsid w:val="00DE0D7B"/>
    <w:rsid w:val="00DE251E"/>
    <w:rsid w:val="00DE55DD"/>
    <w:rsid w:val="00DF2594"/>
    <w:rsid w:val="00DF7F1C"/>
    <w:rsid w:val="00DF7F7D"/>
    <w:rsid w:val="00E00C46"/>
    <w:rsid w:val="00E011F3"/>
    <w:rsid w:val="00E019D7"/>
    <w:rsid w:val="00E04932"/>
    <w:rsid w:val="00E065B6"/>
    <w:rsid w:val="00E065E4"/>
    <w:rsid w:val="00E11359"/>
    <w:rsid w:val="00E1171A"/>
    <w:rsid w:val="00E120AA"/>
    <w:rsid w:val="00E23A1C"/>
    <w:rsid w:val="00E251D6"/>
    <w:rsid w:val="00E255DC"/>
    <w:rsid w:val="00E30695"/>
    <w:rsid w:val="00E32DFE"/>
    <w:rsid w:val="00E34A67"/>
    <w:rsid w:val="00E36045"/>
    <w:rsid w:val="00E36223"/>
    <w:rsid w:val="00E36F3C"/>
    <w:rsid w:val="00E37220"/>
    <w:rsid w:val="00E374AF"/>
    <w:rsid w:val="00E412C8"/>
    <w:rsid w:val="00E42907"/>
    <w:rsid w:val="00E43665"/>
    <w:rsid w:val="00E51E8B"/>
    <w:rsid w:val="00E52CCD"/>
    <w:rsid w:val="00E53838"/>
    <w:rsid w:val="00E54117"/>
    <w:rsid w:val="00E54B2A"/>
    <w:rsid w:val="00E55548"/>
    <w:rsid w:val="00E5636F"/>
    <w:rsid w:val="00E5675C"/>
    <w:rsid w:val="00E6014F"/>
    <w:rsid w:val="00E62D6D"/>
    <w:rsid w:val="00E63BE8"/>
    <w:rsid w:val="00E644D2"/>
    <w:rsid w:val="00E64811"/>
    <w:rsid w:val="00E70F59"/>
    <w:rsid w:val="00E72D49"/>
    <w:rsid w:val="00E737EB"/>
    <w:rsid w:val="00E7568A"/>
    <w:rsid w:val="00E8089D"/>
    <w:rsid w:val="00E83D26"/>
    <w:rsid w:val="00E84711"/>
    <w:rsid w:val="00E85542"/>
    <w:rsid w:val="00E911C8"/>
    <w:rsid w:val="00E91972"/>
    <w:rsid w:val="00E92912"/>
    <w:rsid w:val="00E92A6A"/>
    <w:rsid w:val="00E93735"/>
    <w:rsid w:val="00E93EE4"/>
    <w:rsid w:val="00E9465C"/>
    <w:rsid w:val="00E95E37"/>
    <w:rsid w:val="00E95FBD"/>
    <w:rsid w:val="00E96C3D"/>
    <w:rsid w:val="00EA0FBD"/>
    <w:rsid w:val="00EA17D1"/>
    <w:rsid w:val="00EA49DB"/>
    <w:rsid w:val="00EA4E4D"/>
    <w:rsid w:val="00EB07FB"/>
    <w:rsid w:val="00EB20FD"/>
    <w:rsid w:val="00EB26FE"/>
    <w:rsid w:val="00EB743A"/>
    <w:rsid w:val="00EC77CB"/>
    <w:rsid w:val="00ED02BA"/>
    <w:rsid w:val="00ED0CA8"/>
    <w:rsid w:val="00ED1EA5"/>
    <w:rsid w:val="00ED1FE9"/>
    <w:rsid w:val="00ED26F7"/>
    <w:rsid w:val="00ED3B87"/>
    <w:rsid w:val="00ED3FEC"/>
    <w:rsid w:val="00ED4C59"/>
    <w:rsid w:val="00ED538C"/>
    <w:rsid w:val="00ED7CF4"/>
    <w:rsid w:val="00EE244A"/>
    <w:rsid w:val="00EE3736"/>
    <w:rsid w:val="00EE6B48"/>
    <w:rsid w:val="00EE71CB"/>
    <w:rsid w:val="00EE7254"/>
    <w:rsid w:val="00EE76FB"/>
    <w:rsid w:val="00EF05AC"/>
    <w:rsid w:val="00EF2B12"/>
    <w:rsid w:val="00EF34F9"/>
    <w:rsid w:val="00EF6EFF"/>
    <w:rsid w:val="00F004B4"/>
    <w:rsid w:val="00F00ACC"/>
    <w:rsid w:val="00F01970"/>
    <w:rsid w:val="00F02F9F"/>
    <w:rsid w:val="00F03BB0"/>
    <w:rsid w:val="00F0696B"/>
    <w:rsid w:val="00F06BE4"/>
    <w:rsid w:val="00F07329"/>
    <w:rsid w:val="00F07572"/>
    <w:rsid w:val="00F11804"/>
    <w:rsid w:val="00F12A00"/>
    <w:rsid w:val="00F12CB7"/>
    <w:rsid w:val="00F17053"/>
    <w:rsid w:val="00F22B6C"/>
    <w:rsid w:val="00F26CDB"/>
    <w:rsid w:val="00F27D83"/>
    <w:rsid w:val="00F32C03"/>
    <w:rsid w:val="00F3415A"/>
    <w:rsid w:val="00F34DAC"/>
    <w:rsid w:val="00F3725D"/>
    <w:rsid w:val="00F41386"/>
    <w:rsid w:val="00F42185"/>
    <w:rsid w:val="00F45353"/>
    <w:rsid w:val="00F46DC8"/>
    <w:rsid w:val="00F50DB1"/>
    <w:rsid w:val="00F51314"/>
    <w:rsid w:val="00F51996"/>
    <w:rsid w:val="00F5273B"/>
    <w:rsid w:val="00F534BF"/>
    <w:rsid w:val="00F53CF1"/>
    <w:rsid w:val="00F54CF5"/>
    <w:rsid w:val="00F55B82"/>
    <w:rsid w:val="00F55E73"/>
    <w:rsid w:val="00F56AB9"/>
    <w:rsid w:val="00F5719A"/>
    <w:rsid w:val="00F626E1"/>
    <w:rsid w:val="00F644D1"/>
    <w:rsid w:val="00F657BA"/>
    <w:rsid w:val="00F65D0D"/>
    <w:rsid w:val="00F66FF2"/>
    <w:rsid w:val="00F67FA7"/>
    <w:rsid w:val="00F7124E"/>
    <w:rsid w:val="00F71F23"/>
    <w:rsid w:val="00F72B58"/>
    <w:rsid w:val="00F76C30"/>
    <w:rsid w:val="00F778AA"/>
    <w:rsid w:val="00F813B1"/>
    <w:rsid w:val="00F818E3"/>
    <w:rsid w:val="00F8229E"/>
    <w:rsid w:val="00F831DF"/>
    <w:rsid w:val="00F84B88"/>
    <w:rsid w:val="00F87499"/>
    <w:rsid w:val="00F903F5"/>
    <w:rsid w:val="00F9219C"/>
    <w:rsid w:val="00F924F7"/>
    <w:rsid w:val="00F92851"/>
    <w:rsid w:val="00F9408A"/>
    <w:rsid w:val="00F95627"/>
    <w:rsid w:val="00F961BF"/>
    <w:rsid w:val="00F96845"/>
    <w:rsid w:val="00F97DAB"/>
    <w:rsid w:val="00F97FA1"/>
    <w:rsid w:val="00FA060A"/>
    <w:rsid w:val="00FA1AFF"/>
    <w:rsid w:val="00FA1EE3"/>
    <w:rsid w:val="00FA3467"/>
    <w:rsid w:val="00FA4B0C"/>
    <w:rsid w:val="00FA555B"/>
    <w:rsid w:val="00FA6A7C"/>
    <w:rsid w:val="00FA7C65"/>
    <w:rsid w:val="00FB07CC"/>
    <w:rsid w:val="00FB3DA6"/>
    <w:rsid w:val="00FB3E14"/>
    <w:rsid w:val="00FB46D9"/>
    <w:rsid w:val="00FB46E5"/>
    <w:rsid w:val="00FB54FF"/>
    <w:rsid w:val="00FB5700"/>
    <w:rsid w:val="00FB6771"/>
    <w:rsid w:val="00FC2183"/>
    <w:rsid w:val="00FC294D"/>
    <w:rsid w:val="00FC38D0"/>
    <w:rsid w:val="00FC50C4"/>
    <w:rsid w:val="00FD089E"/>
    <w:rsid w:val="00FD1200"/>
    <w:rsid w:val="00FD165F"/>
    <w:rsid w:val="00FD16CE"/>
    <w:rsid w:val="00FD5640"/>
    <w:rsid w:val="00FD657D"/>
    <w:rsid w:val="00FD6FE8"/>
    <w:rsid w:val="00FD7032"/>
    <w:rsid w:val="00FD7329"/>
    <w:rsid w:val="00FD773A"/>
    <w:rsid w:val="00FE0775"/>
    <w:rsid w:val="00FE18FD"/>
    <w:rsid w:val="00FE4031"/>
    <w:rsid w:val="00FE4B43"/>
    <w:rsid w:val="00FE6A15"/>
    <w:rsid w:val="00FF1E98"/>
    <w:rsid w:val="00FF3060"/>
    <w:rsid w:val="00FF4048"/>
    <w:rsid w:val="00FF4290"/>
    <w:rsid w:val="00FF4FBF"/>
    <w:rsid w:val="07AF832F"/>
    <w:rsid w:val="0B57E364"/>
    <w:rsid w:val="1420D723"/>
    <w:rsid w:val="19367CF1"/>
    <w:rsid w:val="1AF3EA18"/>
    <w:rsid w:val="2DF9FA13"/>
    <w:rsid w:val="3495AA0E"/>
    <w:rsid w:val="349C20E9"/>
    <w:rsid w:val="3B4CF20B"/>
    <w:rsid w:val="3E5C754C"/>
    <w:rsid w:val="4121AFD5"/>
    <w:rsid w:val="47AB9EE8"/>
    <w:rsid w:val="4CC3E25D"/>
    <w:rsid w:val="55EB9DC1"/>
    <w:rsid w:val="645EC09B"/>
    <w:rsid w:val="675B8303"/>
    <w:rsid w:val="6B74598A"/>
    <w:rsid w:val="6BB60F0A"/>
    <w:rsid w:val="753F35D5"/>
    <w:rsid w:val="77FEC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221CE7"/>
  <w15:chartTrackingRefBased/>
  <w15:docId w15:val="{C49B6498-F3A3-43AD-9A66-F741C7B7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82F"/>
    <w:rPr>
      <w:rFonts w:eastAsiaTheme="minorHAnsi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0C082F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unhideWhenUsed/>
    <w:qFormat/>
    <w:rsid w:val="000C082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nhideWhenUsed/>
    <w:qFormat/>
    <w:rsid w:val="000C082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unhideWhenUsed/>
    <w:qFormat/>
    <w:rsid w:val="000C082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82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82F"/>
    <w:pPr>
      <w:keepNext/>
      <w:keepLines/>
      <w:numPr>
        <w:ilvl w:val="5"/>
        <w:numId w:val="1"/>
      </w:numPr>
      <w:tabs>
        <w:tab w:val="num" w:pos="1152"/>
      </w:tabs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82F"/>
    <w:pPr>
      <w:keepNext/>
      <w:keepLines/>
      <w:numPr>
        <w:ilvl w:val="6"/>
        <w:numId w:val="1"/>
      </w:numPr>
      <w:tabs>
        <w:tab w:val="num" w:pos="1296"/>
      </w:tabs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82F"/>
    <w:pPr>
      <w:keepNext/>
      <w:keepLines/>
      <w:numPr>
        <w:ilvl w:val="7"/>
        <w:numId w:val="1"/>
      </w:numPr>
      <w:tabs>
        <w:tab w:val="num" w:pos="1440"/>
      </w:tabs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82F"/>
    <w:pPr>
      <w:keepNext/>
      <w:keepLines/>
      <w:numPr>
        <w:ilvl w:val="8"/>
        <w:numId w:val="1"/>
      </w:numPr>
      <w:tabs>
        <w:tab w:val="num" w:pos="1584"/>
      </w:tabs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C082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0C082F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82F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82F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82F"/>
    <w:rPr>
      <w:rFonts w:asciiTheme="majorHAnsi" w:eastAsiaTheme="majorEastAsia" w:hAnsiTheme="majorHAnsi" w:cstheme="majorBidi"/>
      <w:i/>
      <w:iCs/>
      <w:color w:val="1F3763" w:themeColor="accent1" w:themeShade="7F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82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8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C08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C082F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rsid w:val="000C0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C082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F1"/>
    <w:rPr>
      <w:rFonts w:ascii="Segoe UI" w:eastAsiaTheme="minorHAns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173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1734F1"/>
    <w:pPr>
      <w:spacing w:after="0" w:line="240" w:lineRule="auto"/>
      <w:ind w:firstLineChars="200" w:firstLine="420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7534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34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23D03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eastAsia="x-none"/>
    </w:rPr>
  </w:style>
  <w:style w:type="character" w:customStyle="1" w:styleId="ProposalChar">
    <w:name w:val="Proposal Char"/>
    <w:link w:val="Proposal"/>
    <w:rsid w:val="00823D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ation">
    <w:name w:val="Observation"/>
    <w:basedOn w:val="Proposal"/>
    <w:qFormat/>
    <w:rsid w:val="0033497F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9" w:lineRule="auto"/>
      <w:jc w:val="left"/>
    </w:pPr>
    <w:rPr>
      <w:rFonts w:asciiTheme="minorHAnsi" w:eastAsiaTheme="minorEastAsia" w:hAnsiTheme="minorHAnsi" w:cstheme="minorBidi"/>
      <w:b/>
      <w:bCs/>
      <w:sz w:val="22"/>
      <w:szCs w:val="22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9554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473"/>
    <w:rPr>
      <w:rFonts w:eastAsiaTheme="minorHAnsi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HAnsi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4EF"/>
    <w:rPr>
      <w:rFonts w:eastAsiaTheme="minorHAnsi"/>
      <w:b/>
      <w:bCs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5C30B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rsid w:val="005C30BD"/>
    <w:pPr>
      <w:keepNext/>
      <w:spacing w:after="0" w:line="240" w:lineRule="auto"/>
    </w:pPr>
    <w:rPr>
      <w:rFonts w:ascii="Arial" w:eastAsiaTheme="minorEastAsia" w:hAnsi="Arial" w:cs="Arial"/>
      <w:lang w:val="en-US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135601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basedOn w:val="DefaultParagraphFont"/>
    <w:link w:val="B1"/>
    <w:locked/>
    <w:rsid w:val="00821473"/>
    <w:rPr>
      <w:lang w:eastAsia="zh-CN"/>
    </w:rPr>
  </w:style>
  <w:style w:type="paragraph" w:customStyle="1" w:styleId="B1">
    <w:name w:val="B1"/>
    <w:basedOn w:val="Normal"/>
    <w:link w:val="B1Char1"/>
    <w:qFormat/>
    <w:rsid w:val="00821473"/>
    <w:pPr>
      <w:spacing w:after="120" w:line="252" w:lineRule="auto"/>
      <w:ind w:left="568" w:hanging="284"/>
      <w:jc w:val="both"/>
    </w:pPr>
    <w:rPr>
      <w:rFonts w:eastAsiaTheme="minorEastAsia"/>
      <w:lang w:val="en-US" w:eastAsia="zh-CN"/>
    </w:rPr>
  </w:style>
  <w:style w:type="paragraph" w:customStyle="1" w:styleId="paragraph">
    <w:name w:val="paragraph"/>
    <w:basedOn w:val="Normal"/>
    <w:rsid w:val="0012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ko-KR"/>
    </w:rPr>
  </w:style>
  <w:style w:type="character" w:customStyle="1" w:styleId="normaltextrun">
    <w:name w:val="normaltextrun"/>
    <w:basedOn w:val="DefaultParagraphFont"/>
    <w:rsid w:val="001233E4"/>
  </w:style>
  <w:style w:type="character" w:customStyle="1" w:styleId="tabchar">
    <w:name w:val="tabchar"/>
    <w:basedOn w:val="DefaultParagraphFont"/>
    <w:rsid w:val="001233E4"/>
  </w:style>
  <w:style w:type="character" w:customStyle="1" w:styleId="eop">
    <w:name w:val="eop"/>
    <w:basedOn w:val="DefaultParagraphFont"/>
    <w:rsid w:val="001233E4"/>
  </w:style>
  <w:style w:type="character" w:customStyle="1" w:styleId="THChar">
    <w:name w:val="TH Char"/>
    <w:link w:val="TH"/>
    <w:qFormat/>
    <w:locked/>
    <w:rsid w:val="00993D26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rsid w:val="00993D2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US" w:eastAsia="ko-KR"/>
    </w:rPr>
  </w:style>
  <w:style w:type="character" w:customStyle="1" w:styleId="TFChar">
    <w:name w:val="TF Char"/>
    <w:link w:val="TF"/>
    <w:qFormat/>
    <w:locked/>
    <w:rsid w:val="00993D26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993D26"/>
    <w:pPr>
      <w:keepNext w:val="0"/>
      <w:spacing w:before="0" w:after="240"/>
    </w:p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semiHidden/>
    <w:locked/>
    <w:rsid w:val="00F34DAC"/>
    <w:rPr>
      <w:b/>
      <w:bCs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unhideWhenUsed/>
    <w:qFormat/>
    <w:rsid w:val="00F34DAC"/>
    <w:pPr>
      <w:spacing w:before="120" w:after="120" w:line="256" w:lineRule="auto"/>
    </w:pPr>
    <w:rPr>
      <w:rFonts w:eastAsiaTheme="minorEastAsia"/>
      <w:b/>
      <w:bCs/>
      <w:lang w:val="en-US" w:eastAsia="ko-KR"/>
    </w:rPr>
  </w:style>
  <w:style w:type="character" w:customStyle="1" w:styleId="apple-converted-space">
    <w:name w:val="apple-converted-space"/>
    <w:rsid w:val="007737F3"/>
  </w:style>
  <w:style w:type="paragraph" w:customStyle="1" w:styleId="Agreement">
    <w:name w:val="Agreement"/>
    <w:basedOn w:val="Normal"/>
    <w:next w:val="Normal"/>
    <w:uiPriority w:val="99"/>
    <w:qFormat/>
    <w:rsid w:val="00092E35"/>
    <w:pPr>
      <w:numPr>
        <w:numId w:val="3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42324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2324A"/>
    <w:rPr>
      <w:color w:val="2B579A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31186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31186C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31186C"/>
    <w:pPr>
      <w:numPr>
        <w:numId w:val="4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31186C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31186C"/>
  </w:style>
  <w:style w:type="character" w:styleId="Hyperlink">
    <w:name w:val="Hyperlink"/>
    <w:basedOn w:val="DefaultParagraphFont"/>
    <w:uiPriority w:val="99"/>
    <w:unhideWhenUsed/>
    <w:rsid w:val="006322F9"/>
    <w:rPr>
      <w:color w:val="0563C1" w:themeColor="hyperlink"/>
      <w:u w:val="single"/>
    </w:rPr>
  </w:style>
  <w:style w:type="character" w:customStyle="1" w:styleId="0MaintextChar">
    <w:name w:val="0 Main text Char"/>
    <w:link w:val="0Maintext"/>
    <w:locked/>
    <w:rsid w:val="00777EAE"/>
    <w:rPr>
      <w:rFonts w:ascii="Times New Roman" w:hAnsi="Times New Roman" w:cs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77EAE"/>
    <w:pPr>
      <w:spacing w:after="0" w:line="240" w:lineRule="auto"/>
      <w:jc w:val="both"/>
    </w:pPr>
    <w:rPr>
      <w:rFonts w:ascii="Times New Roman"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B04CAB"/>
    <w:pPr>
      <w:spacing w:after="0" w:line="240" w:lineRule="auto"/>
    </w:pPr>
    <w:rPr>
      <w:rFonts w:eastAsiaTheme="minorHAnsi"/>
      <w:lang w:val="en-GB" w:eastAsia="en-US"/>
    </w:rPr>
  </w:style>
  <w:style w:type="character" w:customStyle="1" w:styleId="B1Zchn">
    <w:name w:val="B1 Zchn"/>
    <w:locked/>
    <w:rsid w:val="00F97DAB"/>
    <w:rPr>
      <w:rFonts w:ascii="Times New Roman" w:eastAsia="Times New Roman" w:hAnsi="Times New Roman" w:cs="Times New Roman"/>
      <w:lang w:val="x-none" w:eastAsia="x-none"/>
    </w:rPr>
  </w:style>
  <w:style w:type="paragraph" w:customStyle="1" w:styleId="00BodyText">
    <w:name w:val="00 BodyText"/>
    <w:basedOn w:val="Normal"/>
    <w:rsid w:val="00A964DA"/>
    <w:pPr>
      <w:overflowPunct w:val="0"/>
      <w:autoSpaceDE w:val="0"/>
      <w:autoSpaceDN w:val="0"/>
      <w:adjustRightInd w:val="0"/>
      <w:spacing w:after="220" w:line="240" w:lineRule="auto"/>
    </w:pPr>
    <w:rPr>
      <w:rFonts w:ascii="Arial" w:eastAsia="Times New Roman" w:hAnsi="Arial" w:cs="Times New Roman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A964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5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49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74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5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3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6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0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6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5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5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4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5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6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9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4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0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0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1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03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80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7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Guo, Yi</DisplayName>
        <AccountId>15</AccountId>
        <AccountType/>
      </UserInfo>
      <UserInfo>
        <DisplayName>Palat, Sudeep K</DisplayName>
        <AccountId>6</AccountId>
        <AccountType/>
      </UserInfo>
      <UserInfo>
        <DisplayName>Bangolae, Sangeetha L</DisplayName>
        <AccountId>13</AccountId>
        <AccountType/>
      </UserInfo>
      <UserInfo>
        <DisplayName>Davydov, Alexei</DisplayName>
        <AccountId>87</AccountId>
        <AccountType/>
      </UserInfo>
      <UserInfo>
        <DisplayName>Heo, Youn Hyoung</DisplayName>
        <AccountId>10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Lee, Tony</DisplayName>
        <AccountId>17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Li, Ziyi</DisplayName>
        <AccountId>59</AccountId>
        <AccountType/>
      </UserInfo>
      <UserInfo>
        <DisplayName>Malik, Rafia</DisplayName>
        <AccountId>44</AccountId>
        <AccountType/>
      </UserInfo>
      <UserInfo>
        <DisplayName>Sengupta, Avik</DisplayName>
        <AccountId>72</AccountId>
        <AccountType/>
      </UserInfo>
      <UserInfo>
        <DisplayName>Mondal, Bishwarup</DisplayName>
        <AccountId>56</AccountId>
        <AccountType/>
      </UserInfo>
      <UserInfo>
        <DisplayName>Tang, Xun</DisplayName>
        <AccountId>147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C7A3C3-3036-4BB6-BA78-BC73954AA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D2F34A-E6A3-4673-A3CA-0C706B985A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8E68D1-3565-4EE8-AED5-A7A8013E2F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418E36CA-D71C-424A-A095-7752CF60F1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Links>
    <vt:vector size="36" baseType="variant">
      <vt:variant>
        <vt:i4>5242917</vt:i4>
      </vt:variant>
      <vt:variant>
        <vt:i4>15</vt:i4>
      </vt:variant>
      <vt:variant>
        <vt:i4>0</vt:i4>
      </vt:variant>
      <vt:variant>
        <vt:i4>5</vt:i4>
      </vt:variant>
      <vt:variant>
        <vt:lpwstr>mailto:alexei.davydov@intel.com</vt:lpwstr>
      </vt:variant>
      <vt:variant>
        <vt:lpwstr/>
      </vt:variant>
      <vt:variant>
        <vt:i4>5242917</vt:i4>
      </vt:variant>
      <vt:variant>
        <vt:i4>12</vt:i4>
      </vt:variant>
      <vt:variant>
        <vt:i4>0</vt:i4>
      </vt:variant>
      <vt:variant>
        <vt:i4>5</vt:i4>
      </vt:variant>
      <vt:variant>
        <vt:lpwstr>mailto:alexei.davydov@intel.com</vt:lpwstr>
      </vt:variant>
      <vt:variant>
        <vt:lpwstr/>
      </vt:variant>
      <vt:variant>
        <vt:i4>5242917</vt:i4>
      </vt:variant>
      <vt:variant>
        <vt:i4>9</vt:i4>
      </vt:variant>
      <vt:variant>
        <vt:i4>0</vt:i4>
      </vt:variant>
      <vt:variant>
        <vt:i4>5</vt:i4>
      </vt:variant>
      <vt:variant>
        <vt:lpwstr>mailto:alexei.davydov@intel.com</vt:lpwstr>
      </vt:variant>
      <vt:variant>
        <vt:lpwstr/>
      </vt:variant>
      <vt:variant>
        <vt:i4>5242917</vt:i4>
      </vt:variant>
      <vt:variant>
        <vt:i4>6</vt:i4>
      </vt:variant>
      <vt:variant>
        <vt:i4>0</vt:i4>
      </vt:variant>
      <vt:variant>
        <vt:i4>5</vt:i4>
      </vt:variant>
      <vt:variant>
        <vt:lpwstr>mailto:alexei.davydov@intel.com</vt:lpwstr>
      </vt:variant>
      <vt:variant>
        <vt:lpwstr/>
      </vt:variant>
      <vt:variant>
        <vt:i4>5242917</vt:i4>
      </vt:variant>
      <vt:variant>
        <vt:i4>3</vt:i4>
      </vt:variant>
      <vt:variant>
        <vt:i4>0</vt:i4>
      </vt:variant>
      <vt:variant>
        <vt:i4>5</vt:i4>
      </vt:variant>
      <vt:variant>
        <vt:lpwstr>mailto:alexei.davydov@intel.com</vt:lpwstr>
      </vt:variant>
      <vt:variant>
        <vt:lpwstr/>
      </vt:variant>
      <vt:variant>
        <vt:i4>5439587</vt:i4>
      </vt:variant>
      <vt:variant>
        <vt:i4>0</vt:i4>
      </vt:variant>
      <vt:variant>
        <vt:i4>0</vt:i4>
      </vt:variant>
      <vt:variant>
        <vt:i4>5</vt:i4>
      </vt:variant>
      <vt:variant>
        <vt:lpwstr>mailto:youn.hyoung.heo@intel.com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Heo, Youn Hyoung</dc:creator>
  <cp:keywords/>
  <dc:description/>
  <cp:lastModifiedBy>Intel_yh</cp:lastModifiedBy>
  <cp:revision>2</cp:revision>
  <dcterms:created xsi:type="dcterms:W3CDTF">2021-10-22T02:42:00Z</dcterms:created>
  <dcterms:modified xsi:type="dcterms:W3CDTF">2021-10-22T02:42:00Z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