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87128" w14:textId="4A6392C2" w:rsidR="00DB2395" w:rsidRDefault="00302319" w:rsidP="00302319">
      <w:pPr>
        <w:pStyle w:val="CRCoverPage"/>
        <w:tabs>
          <w:tab w:val="right" w:pos="9026"/>
        </w:tabs>
        <w:spacing w:after="0"/>
        <w:rPr>
          <w:b/>
          <w:i/>
          <w:noProof/>
          <w:sz w:val="28"/>
        </w:rPr>
      </w:pPr>
      <w:r w:rsidRPr="00E61CD4">
        <w:rPr>
          <w:b/>
          <w:noProof/>
          <w:sz w:val="24"/>
        </w:rPr>
        <w:t>3GPP TSG-RAN WG2 Meeting #</w:t>
      </w:r>
      <w:r w:rsidR="00DB2395" w:rsidRPr="00EA4E60">
        <w:rPr>
          <w:b/>
          <w:noProof/>
          <w:sz w:val="24"/>
        </w:rPr>
        <w:t>11</w:t>
      </w:r>
      <w:r w:rsidR="00DB2395">
        <w:rPr>
          <w:b/>
          <w:noProof/>
          <w:sz w:val="24"/>
        </w:rPr>
        <w:t>5</w:t>
      </w:r>
      <w:r w:rsidRPr="00EA4E60">
        <w:rPr>
          <w:b/>
          <w:noProof/>
          <w:sz w:val="24"/>
        </w:rPr>
        <w:t>-e</w:t>
      </w:r>
      <w:r>
        <w:rPr>
          <w:b/>
          <w:i/>
          <w:noProof/>
          <w:sz w:val="28"/>
        </w:rPr>
        <w:tab/>
      </w:r>
      <w:r w:rsidR="00F22B6C" w:rsidRPr="00F22B6C">
        <w:rPr>
          <w:b/>
          <w:i/>
          <w:noProof/>
          <w:sz w:val="28"/>
        </w:rPr>
        <w:t>R2-21</w:t>
      </w:r>
      <w:r w:rsidR="00C01425">
        <w:rPr>
          <w:b/>
          <w:i/>
          <w:noProof/>
          <w:sz w:val="28"/>
        </w:rPr>
        <w:t>xxxxx</w:t>
      </w:r>
    </w:p>
    <w:p w14:paraId="26067AFE" w14:textId="0DA726FA" w:rsidR="000C082F" w:rsidRPr="00B9091D" w:rsidRDefault="00DB2395" w:rsidP="00F22B6C">
      <w:pPr>
        <w:pStyle w:val="CRCoverPage"/>
        <w:tabs>
          <w:tab w:val="right" w:pos="9026"/>
        </w:tabs>
        <w:spacing w:after="0"/>
        <w:rPr>
          <w:bCs/>
          <w:sz w:val="24"/>
          <w:lang w:eastAsia="ja-JP"/>
        </w:rPr>
      </w:pPr>
      <w:r w:rsidRPr="00DB2395">
        <w:rPr>
          <w:b/>
          <w:noProof/>
          <w:sz w:val="24"/>
          <w:lang w:val="en-US"/>
        </w:rPr>
        <w:t>E-Meeting, 12th – 27th August, 2021</w:t>
      </w:r>
      <w:r w:rsidR="00302319">
        <w:rPr>
          <w:i/>
          <w:lang w:eastAsia="ko-KR"/>
        </w:rPr>
        <w:tab/>
      </w:r>
      <w:r w:rsidR="00302319">
        <w:rPr>
          <w:i/>
          <w:lang w:eastAsia="ko-KR"/>
        </w:rPr>
        <w:tab/>
      </w:r>
      <w:r w:rsidR="000C082F">
        <w:rPr>
          <w:i/>
          <w:sz w:val="11"/>
          <w:szCs w:val="11"/>
          <w:lang w:eastAsia="ko-KR"/>
        </w:rPr>
        <w:t xml:space="preserve"> </w:t>
      </w:r>
    </w:p>
    <w:p w14:paraId="61A91A9E" w14:textId="608F0EB3" w:rsidR="000C082F" w:rsidRPr="009B04CE" w:rsidRDefault="000C082F" w:rsidP="000C082F">
      <w:pPr>
        <w:pStyle w:val="CRCoverPage"/>
        <w:rPr>
          <w:rFonts w:eastAsia="SimSun" w:cs="Arial"/>
          <w:b/>
          <w:sz w:val="24"/>
          <w:szCs w:val="24"/>
          <w:lang w:val="en-US"/>
        </w:rPr>
      </w:pPr>
      <w:r w:rsidRPr="5C4C7E83">
        <w:rPr>
          <w:rFonts w:cs="Arial"/>
          <w:b/>
          <w:sz w:val="24"/>
          <w:szCs w:val="24"/>
          <w:lang w:val="en-US"/>
        </w:rPr>
        <w:t>Agenda item:</w:t>
      </w:r>
      <w:r w:rsidRPr="5C4C7E83">
        <w:rPr>
          <w:rFonts w:cs="Arial"/>
          <w:b/>
          <w:bCs/>
          <w:sz w:val="24"/>
          <w:szCs w:val="24"/>
          <w:lang w:val="en-US"/>
        </w:rPr>
        <w:t xml:space="preserve"> </w:t>
      </w:r>
      <w:r>
        <w:rPr>
          <w:rFonts w:cs="Arial"/>
          <w:b/>
          <w:bCs/>
          <w:sz w:val="24"/>
          <w:szCs w:val="24"/>
          <w:lang w:val="en-US"/>
        </w:rPr>
        <w:tab/>
      </w:r>
      <w:r w:rsidR="0074602D">
        <w:rPr>
          <w:rFonts w:cs="Arial"/>
          <w:b/>
          <w:bCs/>
          <w:sz w:val="24"/>
          <w:szCs w:val="24"/>
          <w:lang w:val="en-US"/>
        </w:rPr>
        <w:t>8.17</w:t>
      </w:r>
      <w:r w:rsidR="00A06559">
        <w:rPr>
          <w:rFonts w:cs="Arial"/>
          <w:b/>
          <w:bCs/>
          <w:sz w:val="24"/>
          <w:szCs w:val="24"/>
          <w:lang w:val="en-US"/>
        </w:rPr>
        <w:t>.</w:t>
      </w:r>
      <w:r w:rsidR="00F22B6C">
        <w:rPr>
          <w:rFonts w:cs="Arial"/>
          <w:b/>
          <w:bCs/>
          <w:sz w:val="24"/>
          <w:szCs w:val="24"/>
          <w:lang w:val="en-US"/>
        </w:rPr>
        <w:t>2</w:t>
      </w:r>
    </w:p>
    <w:p w14:paraId="2F6F1004" w14:textId="77777777" w:rsidR="000C082F" w:rsidRPr="00242FBB" w:rsidRDefault="000C082F" w:rsidP="000C082F">
      <w:pPr>
        <w:tabs>
          <w:tab w:val="left" w:pos="1985"/>
        </w:tabs>
        <w:ind w:left="1985" w:hanging="1985"/>
        <w:rPr>
          <w:rFonts w:ascii="Arial" w:hAnsi="Arial" w:cs="Arial"/>
          <w:b/>
          <w:bCs/>
          <w:sz w:val="24"/>
          <w:lang w:eastAsia="zh-CN"/>
        </w:rPr>
      </w:pPr>
      <w:r w:rsidRPr="00242FBB">
        <w:rPr>
          <w:rFonts w:ascii="Arial" w:hAnsi="Arial" w:cs="Arial"/>
          <w:b/>
          <w:bCs/>
          <w:sz w:val="24"/>
        </w:rPr>
        <w:t>Source:</w:t>
      </w:r>
      <w:r w:rsidRPr="00242FBB">
        <w:rPr>
          <w:rFonts w:ascii="Arial" w:hAnsi="Arial" w:cs="Arial"/>
          <w:b/>
          <w:bCs/>
          <w:sz w:val="24"/>
        </w:rPr>
        <w:tab/>
      </w:r>
      <w:r>
        <w:rPr>
          <w:rFonts w:ascii="Arial" w:hAnsi="Arial" w:cs="Arial"/>
          <w:b/>
          <w:bCs/>
          <w:sz w:val="24"/>
        </w:rPr>
        <w:tab/>
      </w:r>
      <w:r w:rsidRPr="00242FBB">
        <w:rPr>
          <w:rFonts w:ascii="Arial" w:hAnsi="Arial" w:cs="Arial"/>
          <w:b/>
          <w:bCs/>
          <w:sz w:val="24"/>
        </w:rPr>
        <w:t>Intel</w:t>
      </w:r>
      <w:r w:rsidRPr="00242FBB">
        <w:rPr>
          <w:rFonts w:ascii="Arial" w:hAnsi="Arial" w:cs="Arial"/>
          <w:b/>
          <w:bCs/>
          <w:sz w:val="24"/>
          <w:lang w:eastAsia="zh-CN"/>
        </w:rPr>
        <w:t xml:space="preserve"> Corporation</w:t>
      </w:r>
    </w:p>
    <w:p w14:paraId="52C64384" w14:textId="096775EB" w:rsidR="000C082F" w:rsidRPr="00594D7E" w:rsidRDefault="000C082F" w:rsidP="000C082F">
      <w:pPr>
        <w:tabs>
          <w:tab w:val="left" w:pos="2127"/>
        </w:tabs>
        <w:ind w:left="2268" w:hanging="2268"/>
        <w:rPr>
          <w:rFonts w:ascii="Arial" w:hAnsi="Arial" w:cs="Arial"/>
          <w:b/>
          <w:sz w:val="24"/>
          <w:szCs w:val="24"/>
          <w:lang w:eastAsia="zh-CN"/>
        </w:rPr>
      </w:pPr>
      <w:r w:rsidRPr="5C4C7E83">
        <w:rPr>
          <w:rFonts w:ascii="Arial" w:hAnsi="Arial" w:cs="Arial"/>
          <w:b/>
          <w:sz w:val="24"/>
          <w:szCs w:val="24"/>
        </w:rPr>
        <w:t>Title:</w:t>
      </w:r>
      <w:r w:rsidRPr="00242FBB">
        <w:rPr>
          <w:rFonts w:ascii="Arial" w:hAnsi="Arial" w:cs="Arial"/>
          <w:b/>
          <w:bCs/>
          <w:sz w:val="24"/>
        </w:rPr>
        <w:tab/>
      </w:r>
      <w:r w:rsidR="003842B5">
        <w:rPr>
          <w:rFonts w:ascii="Arial" w:hAnsi="Arial" w:cs="Arial"/>
          <w:b/>
          <w:bCs/>
          <w:sz w:val="24"/>
          <w:szCs w:val="24"/>
        </w:rPr>
        <w:t xml:space="preserve">Report of </w:t>
      </w:r>
      <w:r w:rsidR="003842B5" w:rsidRPr="003842B5">
        <w:rPr>
          <w:rFonts w:ascii="Arial" w:hAnsi="Arial" w:cs="Arial"/>
          <w:b/>
          <w:bCs/>
          <w:sz w:val="24"/>
          <w:szCs w:val="24"/>
        </w:rPr>
        <w:t>[AT115-e][052][feMIMO] RRC modelling (Intel)</w:t>
      </w:r>
    </w:p>
    <w:p w14:paraId="1B190588" w14:textId="77777777" w:rsidR="000C082F" w:rsidRPr="00242FBB" w:rsidRDefault="000C082F" w:rsidP="000C082F">
      <w:pPr>
        <w:pBdr>
          <w:bottom w:val="single" w:sz="6" w:space="1" w:color="auto"/>
        </w:pBdr>
        <w:rPr>
          <w:rFonts w:ascii="Arial" w:hAnsi="Arial" w:cs="Arial"/>
          <w:b/>
          <w:bCs/>
          <w:sz w:val="24"/>
          <w:lang w:eastAsia="zh-CN"/>
        </w:rPr>
      </w:pPr>
      <w:r w:rsidRPr="00242FBB">
        <w:rPr>
          <w:rFonts w:ascii="Arial" w:hAnsi="Arial" w:cs="Arial"/>
          <w:b/>
          <w:bCs/>
          <w:sz w:val="24"/>
        </w:rPr>
        <w:t>Document for:</w:t>
      </w:r>
      <w:r w:rsidRPr="00242FBB">
        <w:rPr>
          <w:rFonts w:ascii="Arial" w:hAnsi="Arial" w:cs="Arial"/>
          <w:b/>
          <w:bCs/>
          <w:sz w:val="24"/>
        </w:rPr>
        <w:tab/>
        <w:t>Discussion and Decision</w:t>
      </w:r>
    </w:p>
    <w:p w14:paraId="29F5FF6F" w14:textId="511FB0C8" w:rsidR="000C082F" w:rsidRDefault="000C082F" w:rsidP="000C082F">
      <w:pPr>
        <w:pStyle w:val="Heading1"/>
        <w:rPr>
          <w:lang w:val="en-US"/>
        </w:rPr>
      </w:pPr>
      <w:r w:rsidRPr="0064252A">
        <w:rPr>
          <w:lang w:val="en-US"/>
        </w:rPr>
        <w:t>Introduction</w:t>
      </w:r>
    </w:p>
    <w:p w14:paraId="47CDDAEC" w14:textId="15970419" w:rsidR="0031186C" w:rsidRDefault="0031186C" w:rsidP="0031186C">
      <w:pPr>
        <w:rPr>
          <w:lang w:val="en-US"/>
        </w:rPr>
      </w:pPr>
      <w:r>
        <w:rPr>
          <w:lang w:val="en-US"/>
        </w:rPr>
        <w:t xml:space="preserve">During on-line session, it appears that companies </w:t>
      </w:r>
      <w:r w:rsidR="00165C58">
        <w:rPr>
          <w:lang w:val="en-US"/>
        </w:rPr>
        <w:t xml:space="preserve">consider different options to model RRC to support inter-cell </w:t>
      </w:r>
      <w:r w:rsidR="00C75912">
        <w:rPr>
          <w:lang w:val="en-US"/>
        </w:rPr>
        <w:t>beam management</w:t>
      </w:r>
      <w:r w:rsidR="00165C58">
        <w:rPr>
          <w:lang w:val="en-US"/>
        </w:rPr>
        <w:t xml:space="preserve"> operation. Although we still need more information</w:t>
      </w:r>
      <w:r w:rsidR="00F004B4">
        <w:rPr>
          <w:lang w:val="en-US"/>
        </w:rPr>
        <w:t xml:space="preserve">/progress from RAN1 discussion, it would be also worthwhile to list up all possible options from RAN2 point of view and identify </w:t>
      </w:r>
      <w:r w:rsidR="00536F4C">
        <w:rPr>
          <w:lang w:val="en-US"/>
        </w:rPr>
        <w:t xml:space="preserve">initial level of </w:t>
      </w:r>
      <w:r w:rsidR="00DB34D3">
        <w:rPr>
          <w:lang w:val="en-US"/>
        </w:rPr>
        <w:t xml:space="preserve">the main </w:t>
      </w:r>
      <w:r w:rsidR="00DB34D3">
        <w:t xml:space="preserve">characteristics/pros/cons. </w:t>
      </w:r>
    </w:p>
    <w:p w14:paraId="7593CEBA" w14:textId="77777777" w:rsidR="0031186C" w:rsidRDefault="0031186C" w:rsidP="0031186C">
      <w:pPr>
        <w:pStyle w:val="Doc-text2"/>
      </w:pPr>
    </w:p>
    <w:p w14:paraId="426EB0FA" w14:textId="77777777" w:rsidR="0031186C" w:rsidRDefault="0031186C" w:rsidP="00272517">
      <w:pPr>
        <w:pStyle w:val="EmailDiscussion"/>
        <w:tabs>
          <w:tab w:val="clear" w:pos="1619"/>
          <w:tab w:val="num" w:pos="1080"/>
        </w:tabs>
        <w:ind w:left="1080"/>
      </w:pPr>
      <w:r>
        <w:t>[AT115-e][052][feMIMO] RRC modelling (Intel)</w:t>
      </w:r>
    </w:p>
    <w:p w14:paraId="2B8846F4" w14:textId="77777777" w:rsidR="0031186C" w:rsidRDefault="0031186C" w:rsidP="00272517">
      <w:pPr>
        <w:pStyle w:val="EmailDiscussion2"/>
        <w:ind w:left="1083"/>
      </w:pPr>
      <w:r>
        <w:tab/>
        <w:t xml:space="preserve">Scope: Objective to list the main RRC modelling options and understand related limitations / pros / cons. If possible weed out unreasonable options if any. </w:t>
      </w:r>
    </w:p>
    <w:p w14:paraId="2616DA34" w14:textId="77777777" w:rsidR="0031186C" w:rsidRDefault="0031186C" w:rsidP="00272517">
      <w:pPr>
        <w:pStyle w:val="EmailDiscussion2"/>
        <w:ind w:left="1083"/>
      </w:pPr>
      <w:r>
        <w:tab/>
        <w:t xml:space="preserve">Intended outcome: Report (Report to be submitted also to next meeting to serve as a baseline for discussions). </w:t>
      </w:r>
    </w:p>
    <w:p w14:paraId="55BDD561" w14:textId="77777777" w:rsidR="0031186C" w:rsidRDefault="0031186C" w:rsidP="00272517">
      <w:pPr>
        <w:pStyle w:val="EmailDiscussion2"/>
        <w:ind w:left="1083"/>
      </w:pPr>
      <w:r>
        <w:tab/>
        <w:t>Deadline: EOM, Can CB W2 Wed or W2 Fri to address issues on-line if needed</w:t>
      </w:r>
    </w:p>
    <w:p w14:paraId="5D1635A3" w14:textId="77777777" w:rsidR="00C43544" w:rsidRPr="00C43544" w:rsidRDefault="00C43544" w:rsidP="00C43544"/>
    <w:p w14:paraId="675E100D" w14:textId="394B9DE7" w:rsidR="001B35A6" w:rsidRDefault="00FB6771" w:rsidP="001B35A6">
      <w:pPr>
        <w:pStyle w:val="Heading1"/>
        <w:jc w:val="both"/>
      </w:pPr>
      <w:r>
        <w:t>Some consideration</w:t>
      </w:r>
      <w:r w:rsidR="00E52CCD">
        <w:t>s</w:t>
      </w:r>
      <w:r w:rsidR="000D59E0">
        <w:t xml:space="preserve"> before </w:t>
      </w:r>
      <w:r w:rsidR="00D51491">
        <w:t>RRC modelling discussion</w:t>
      </w:r>
    </w:p>
    <w:p w14:paraId="24F57944" w14:textId="5091BBBB" w:rsidR="00125FDC" w:rsidRPr="00C47470" w:rsidRDefault="00255A44" w:rsidP="00125FDC">
      <w:r>
        <w:t xml:space="preserve">Before we </w:t>
      </w:r>
      <w:r w:rsidR="008D765F">
        <w:t xml:space="preserve">discuss the specific modelling option, we would like to discuss </w:t>
      </w:r>
      <w:r w:rsidR="008E521D">
        <w:t>some as</w:t>
      </w:r>
      <w:r w:rsidR="00091E13">
        <w:t xml:space="preserve">pects to </w:t>
      </w:r>
      <w:r w:rsidR="007551A5">
        <w:t xml:space="preserve">have a common understanding on the current status and to </w:t>
      </w:r>
      <w:r w:rsidR="00091E13">
        <w:t>build</w:t>
      </w:r>
      <w:r w:rsidR="007551A5">
        <w:t xml:space="preserve"> up</w:t>
      </w:r>
      <w:r w:rsidR="00091E13">
        <w:t xml:space="preserve"> common </w:t>
      </w:r>
      <w:r w:rsidR="007551A5">
        <w:t>functionalities/aspects that</w:t>
      </w:r>
      <w:r w:rsidR="00767C44">
        <w:t xml:space="preserve"> might affect RRC modelling and comparison of options. </w:t>
      </w:r>
    </w:p>
    <w:p w14:paraId="3C327D2C" w14:textId="5C239529" w:rsidR="009213D5" w:rsidRPr="00D43969" w:rsidRDefault="00D43969" w:rsidP="00D43969">
      <w:pPr>
        <w:rPr>
          <w:b/>
          <w:bCs/>
          <w:u w:val="single"/>
        </w:rPr>
      </w:pPr>
      <w:r w:rsidRPr="00D43969">
        <w:rPr>
          <w:b/>
          <w:bCs/>
          <w:u w:val="single"/>
        </w:rPr>
        <w:t xml:space="preserve">Discussion  </w:t>
      </w:r>
      <w:r w:rsidRPr="00D43969">
        <w:rPr>
          <w:rFonts w:cs="Calibri"/>
          <w:b/>
          <w:bCs/>
          <w:u w:val="single"/>
        </w:rPr>
        <w:fldChar w:fldCharType="begin"/>
      </w:r>
      <w:r w:rsidRPr="00D43969">
        <w:rPr>
          <w:rFonts w:cs="Calibri"/>
          <w:b/>
          <w:bCs/>
          <w:u w:val="single"/>
        </w:rPr>
        <w:instrText xml:space="preserve"> SEQ Dis \* MERGEFORMAT </w:instrText>
      </w:r>
      <w:r w:rsidRPr="00D43969">
        <w:rPr>
          <w:rFonts w:cs="Calibri"/>
          <w:b/>
          <w:bCs/>
          <w:u w:val="single"/>
        </w:rPr>
        <w:fldChar w:fldCharType="separate"/>
      </w:r>
      <w:r w:rsidR="00553402">
        <w:rPr>
          <w:rFonts w:cs="Calibri"/>
          <w:b/>
          <w:bCs/>
          <w:noProof/>
          <w:u w:val="single"/>
        </w:rPr>
        <w:t>1</w:t>
      </w:r>
      <w:r w:rsidRPr="00D43969">
        <w:rPr>
          <w:rFonts w:cs="Calibri"/>
          <w:b/>
          <w:bCs/>
          <w:u w:val="single"/>
        </w:rPr>
        <w:fldChar w:fldCharType="end"/>
      </w:r>
      <w:r w:rsidRPr="00D43969">
        <w:rPr>
          <w:b/>
          <w:bCs/>
          <w:u w:val="single"/>
        </w:rPr>
        <w:t xml:space="preserve">: </w:t>
      </w:r>
      <w:r w:rsidR="009213D5" w:rsidRPr="00D43969">
        <w:rPr>
          <w:b/>
          <w:bCs/>
          <w:u w:val="single"/>
        </w:rPr>
        <w:t xml:space="preserve">What </w:t>
      </w:r>
      <w:r w:rsidR="009347E3" w:rsidRPr="00D43969">
        <w:rPr>
          <w:b/>
          <w:bCs/>
          <w:u w:val="single"/>
        </w:rPr>
        <w:t>objective</w:t>
      </w:r>
      <w:r w:rsidR="009213D5" w:rsidRPr="00D43969">
        <w:rPr>
          <w:b/>
          <w:bCs/>
          <w:u w:val="single"/>
        </w:rPr>
        <w:t xml:space="preserve"> we are discussing now? </w:t>
      </w:r>
    </w:p>
    <w:p w14:paraId="0286E1BF" w14:textId="4FEC9A8C" w:rsidR="00BC2713" w:rsidRPr="00C47470" w:rsidRDefault="00BC2713" w:rsidP="00BC2713">
      <w:pPr>
        <w:pStyle w:val="ListParagraph"/>
        <w:numPr>
          <w:ilvl w:val="0"/>
          <w:numId w:val="28"/>
        </w:numPr>
        <w:ind w:firstLineChars="0"/>
        <w:rPr>
          <w:rFonts w:asciiTheme="minorHAnsi" w:eastAsia="Times New Roman" w:hAnsiTheme="minorHAnsi"/>
          <w:sz w:val="22"/>
          <w:szCs w:val="22"/>
        </w:rPr>
      </w:pPr>
      <w:r w:rsidRPr="00C47470">
        <w:rPr>
          <w:rFonts w:asciiTheme="minorHAnsi" w:hAnsiTheme="minorHAnsi"/>
          <w:sz w:val="22"/>
          <w:szCs w:val="22"/>
        </w:rPr>
        <w:t xml:space="preserve">Objective 1: inter-cell beam management </w:t>
      </w:r>
    </w:p>
    <w:p w14:paraId="0B8F15B6" w14:textId="77777777" w:rsidR="00BC2713" w:rsidRPr="00C47470" w:rsidRDefault="00BC2713" w:rsidP="00BC2713">
      <w:pPr>
        <w:pStyle w:val="ListParagraph"/>
        <w:numPr>
          <w:ilvl w:val="1"/>
          <w:numId w:val="28"/>
        </w:numPr>
        <w:ind w:firstLineChars="0"/>
        <w:rPr>
          <w:rFonts w:asciiTheme="minorHAnsi" w:hAnsiTheme="minorHAnsi"/>
          <w:sz w:val="22"/>
          <w:szCs w:val="22"/>
        </w:rPr>
      </w:pPr>
      <w:r w:rsidRPr="00C47470">
        <w:rPr>
          <w:rFonts w:asciiTheme="minorHAnsi" w:hAnsiTheme="minorHAnsi"/>
          <w:sz w:val="22"/>
          <w:szCs w:val="22"/>
        </w:rPr>
        <w:t xml:space="preserve">Based on the updated WID, the UE transmit or receive only one serving cell. </w:t>
      </w:r>
    </w:p>
    <w:p w14:paraId="0B4098E0" w14:textId="77777777" w:rsidR="00BC2713" w:rsidRPr="00C47470" w:rsidRDefault="00BC2713" w:rsidP="00BC2713">
      <w:pPr>
        <w:pStyle w:val="ListParagraph"/>
        <w:numPr>
          <w:ilvl w:val="1"/>
          <w:numId w:val="28"/>
        </w:numPr>
        <w:ind w:firstLineChars="0"/>
        <w:rPr>
          <w:rFonts w:asciiTheme="minorHAnsi" w:hAnsiTheme="minorHAnsi"/>
          <w:sz w:val="22"/>
          <w:szCs w:val="22"/>
        </w:rPr>
      </w:pPr>
      <w:r w:rsidRPr="00C47470">
        <w:rPr>
          <w:rFonts w:asciiTheme="minorHAnsi" w:hAnsiTheme="minorHAnsi"/>
          <w:sz w:val="22"/>
          <w:szCs w:val="22"/>
        </w:rPr>
        <w:t xml:space="preserve">It can be assumed as dynamic point selection (DPS) i.e. different beam/TRP will be selected in each time period dynamically. </w:t>
      </w:r>
    </w:p>
    <w:p w14:paraId="483584DC" w14:textId="77777777" w:rsidR="00BC2713" w:rsidRPr="00C47470" w:rsidRDefault="00BC2713" w:rsidP="00BC2713">
      <w:pPr>
        <w:pStyle w:val="ListParagraph"/>
        <w:numPr>
          <w:ilvl w:val="1"/>
          <w:numId w:val="28"/>
        </w:numPr>
        <w:ind w:firstLineChars="0"/>
        <w:rPr>
          <w:rFonts w:asciiTheme="minorHAnsi" w:hAnsiTheme="minorHAnsi"/>
          <w:sz w:val="22"/>
          <w:szCs w:val="22"/>
        </w:rPr>
      </w:pPr>
      <w:r w:rsidRPr="00C47470">
        <w:rPr>
          <w:rFonts w:asciiTheme="minorHAnsi" w:hAnsiTheme="minorHAnsi"/>
          <w:sz w:val="22"/>
          <w:szCs w:val="22"/>
        </w:rPr>
        <w:t xml:space="preserve">RAN1 is still under discussion on many aspects, e.g. what channels (mainly common channel of TRP with different PCI) should be applicable from TRP with different PCI (i.e. non-serving cell), how many inter-cell TRPs should be considered, how switching is supported in DL and UL, etc. </w:t>
      </w:r>
    </w:p>
    <w:p w14:paraId="4836BF0C" w14:textId="77777777" w:rsidR="00BC2713" w:rsidRPr="00C47470" w:rsidRDefault="00BC2713" w:rsidP="00BC2713">
      <w:pPr>
        <w:pStyle w:val="ListParagraph"/>
        <w:numPr>
          <w:ilvl w:val="1"/>
          <w:numId w:val="28"/>
        </w:numPr>
        <w:ind w:firstLineChars="0"/>
        <w:rPr>
          <w:rFonts w:asciiTheme="minorHAnsi" w:hAnsiTheme="minorHAnsi"/>
          <w:sz w:val="22"/>
          <w:szCs w:val="22"/>
        </w:rPr>
      </w:pPr>
      <w:r w:rsidRPr="00C47470">
        <w:rPr>
          <w:rFonts w:asciiTheme="minorHAnsi" w:hAnsiTheme="minorHAnsi"/>
          <w:sz w:val="22"/>
          <w:szCs w:val="22"/>
        </w:rPr>
        <w:t xml:space="preserve">TCI framework: Unified TCI framework will be used. One TCI state can be linked to both DL and UL, or either DL or UL. We can confirm with RAN1. </w:t>
      </w:r>
    </w:p>
    <w:p w14:paraId="774BFB1C" w14:textId="77777777" w:rsidR="00BC2713" w:rsidRPr="00C47470" w:rsidRDefault="00BC2713" w:rsidP="00BC2713">
      <w:pPr>
        <w:pStyle w:val="ListParagraph"/>
        <w:numPr>
          <w:ilvl w:val="1"/>
          <w:numId w:val="28"/>
        </w:numPr>
        <w:ind w:firstLineChars="0"/>
        <w:rPr>
          <w:rFonts w:asciiTheme="minorHAnsi" w:hAnsiTheme="minorHAnsi"/>
          <w:sz w:val="22"/>
          <w:szCs w:val="22"/>
        </w:rPr>
      </w:pPr>
      <w:r w:rsidRPr="00C47470">
        <w:rPr>
          <w:rFonts w:asciiTheme="minorHAnsi" w:hAnsiTheme="minorHAnsi"/>
          <w:sz w:val="22"/>
          <w:szCs w:val="22"/>
        </w:rPr>
        <w:t>Synchronization among TRPs:  RAN1 has not discussed.  </w:t>
      </w:r>
    </w:p>
    <w:p w14:paraId="38ED5383" w14:textId="77777777" w:rsidR="00BC2713" w:rsidRPr="00C47470" w:rsidRDefault="00BC2713" w:rsidP="00BC2713">
      <w:pPr>
        <w:pStyle w:val="ListParagraph"/>
        <w:numPr>
          <w:ilvl w:val="1"/>
          <w:numId w:val="28"/>
        </w:numPr>
        <w:ind w:firstLineChars="0"/>
        <w:rPr>
          <w:rFonts w:asciiTheme="minorHAnsi" w:hAnsiTheme="minorHAnsi"/>
          <w:sz w:val="22"/>
          <w:szCs w:val="22"/>
        </w:rPr>
      </w:pPr>
      <w:r w:rsidRPr="00C47470">
        <w:rPr>
          <w:rFonts w:asciiTheme="minorHAnsi" w:hAnsiTheme="minorHAnsi"/>
          <w:sz w:val="22"/>
          <w:szCs w:val="22"/>
        </w:rPr>
        <w:t xml:space="preserve">BFD: RAN1 has not discussed BFD in objective 1. </w:t>
      </w:r>
    </w:p>
    <w:p w14:paraId="03A9A9A0" w14:textId="77777777" w:rsidR="00BC2713" w:rsidRPr="00C47470" w:rsidRDefault="00BC2713" w:rsidP="00BC2713">
      <w:pPr>
        <w:pStyle w:val="ListParagraph"/>
        <w:numPr>
          <w:ilvl w:val="0"/>
          <w:numId w:val="28"/>
        </w:numPr>
        <w:ind w:firstLineChars="0"/>
        <w:rPr>
          <w:rFonts w:asciiTheme="minorHAnsi" w:hAnsiTheme="minorHAnsi"/>
          <w:sz w:val="22"/>
          <w:szCs w:val="22"/>
        </w:rPr>
      </w:pPr>
      <w:r w:rsidRPr="00C47470">
        <w:rPr>
          <w:rFonts w:asciiTheme="minorHAnsi" w:hAnsiTheme="minorHAnsi"/>
          <w:sz w:val="22"/>
          <w:szCs w:val="22"/>
        </w:rPr>
        <w:t xml:space="preserve">Objective 2: inter-cell mTRP operation </w:t>
      </w:r>
    </w:p>
    <w:p w14:paraId="1EDD1B38" w14:textId="77777777" w:rsidR="00BC2713" w:rsidRPr="00C47470" w:rsidRDefault="00BC2713" w:rsidP="00BC2713">
      <w:pPr>
        <w:pStyle w:val="ListParagraph"/>
        <w:numPr>
          <w:ilvl w:val="1"/>
          <w:numId w:val="28"/>
        </w:numPr>
        <w:ind w:firstLineChars="0"/>
        <w:rPr>
          <w:rFonts w:asciiTheme="minorHAnsi" w:hAnsiTheme="minorHAnsi"/>
          <w:sz w:val="22"/>
          <w:szCs w:val="22"/>
        </w:rPr>
      </w:pPr>
      <w:r w:rsidRPr="00C47470">
        <w:rPr>
          <w:rFonts w:asciiTheme="minorHAnsi" w:hAnsiTheme="minorHAnsi"/>
          <w:sz w:val="22"/>
          <w:szCs w:val="22"/>
        </w:rPr>
        <w:t>Since it assumes multi-PDSCH reception and multi-DCI, simultaneous DL reception from multiple cells can be supported.</w:t>
      </w:r>
    </w:p>
    <w:p w14:paraId="236A00BF" w14:textId="77777777" w:rsidR="00BC2713" w:rsidRPr="00C47470" w:rsidRDefault="00BC2713" w:rsidP="00BC2713">
      <w:pPr>
        <w:pStyle w:val="ListParagraph"/>
        <w:numPr>
          <w:ilvl w:val="1"/>
          <w:numId w:val="28"/>
        </w:numPr>
        <w:ind w:firstLineChars="0"/>
        <w:rPr>
          <w:rFonts w:asciiTheme="minorHAnsi" w:hAnsiTheme="minorHAnsi"/>
          <w:sz w:val="22"/>
          <w:szCs w:val="22"/>
        </w:rPr>
      </w:pPr>
      <w:r w:rsidRPr="00C47470">
        <w:rPr>
          <w:rFonts w:asciiTheme="minorHAnsi" w:hAnsiTheme="minorHAnsi"/>
          <w:sz w:val="22"/>
          <w:szCs w:val="22"/>
        </w:rPr>
        <w:t>However, simultaneous transmission in uplink is not considered. It is not yet known whether DPS in uplink is assumed or not in this scenario.</w:t>
      </w:r>
    </w:p>
    <w:p w14:paraId="34AB6B37" w14:textId="42F1BD8F" w:rsidR="00BC2713" w:rsidRPr="00C47470" w:rsidRDefault="00BC2713" w:rsidP="00BC2713">
      <w:pPr>
        <w:pStyle w:val="ListParagraph"/>
        <w:numPr>
          <w:ilvl w:val="1"/>
          <w:numId w:val="28"/>
        </w:numPr>
        <w:ind w:firstLineChars="0"/>
        <w:rPr>
          <w:rFonts w:asciiTheme="minorHAnsi" w:hAnsiTheme="minorHAnsi"/>
          <w:sz w:val="22"/>
          <w:szCs w:val="22"/>
        </w:rPr>
      </w:pPr>
      <w:r w:rsidRPr="00C47470">
        <w:rPr>
          <w:rFonts w:asciiTheme="minorHAnsi" w:hAnsiTheme="minorHAnsi"/>
          <w:sz w:val="22"/>
          <w:szCs w:val="22"/>
        </w:rPr>
        <w:t>TCI framework: RAN1 has not discussed but assume same as Rel-16. DL and UL are separated in Rel-16.</w:t>
      </w:r>
    </w:p>
    <w:p w14:paraId="2F3CEFED" w14:textId="77777777" w:rsidR="00BC2713" w:rsidRPr="00C47470" w:rsidRDefault="00BC2713" w:rsidP="00BC2713">
      <w:pPr>
        <w:pStyle w:val="ListParagraph"/>
        <w:numPr>
          <w:ilvl w:val="1"/>
          <w:numId w:val="28"/>
        </w:numPr>
        <w:ind w:firstLineChars="0"/>
        <w:rPr>
          <w:rFonts w:asciiTheme="minorHAnsi" w:hAnsiTheme="minorHAnsi"/>
          <w:sz w:val="22"/>
          <w:szCs w:val="22"/>
        </w:rPr>
      </w:pPr>
      <w:r w:rsidRPr="00C47470">
        <w:rPr>
          <w:rFonts w:asciiTheme="minorHAnsi" w:hAnsiTheme="minorHAnsi"/>
          <w:sz w:val="22"/>
          <w:szCs w:val="22"/>
        </w:rPr>
        <w:lastRenderedPageBreak/>
        <w:t xml:space="preserve">Synchronization among TRPs: timing difference is within CP. Same TA is assumed. </w:t>
      </w:r>
    </w:p>
    <w:p w14:paraId="4FCD33DC" w14:textId="77777777" w:rsidR="00BC2713" w:rsidRPr="00C47470" w:rsidRDefault="00BC2713" w:rsidP="00BC2713">
      <w:pPr>
        <w:pStyle w:val="ListParagraph"/>
        <w:numPr>
          <w:ilvl w:val="1"/>
          <w:numId w:val="28"/>
        </w:numPr>
        <w:ind w:firstLineChars="0"/>
        <w:rPr>
          <w:rFonts w:asciiTheme="minorHAnsi" w:hAnsiTheme="minorHAnsi"/>
          <w:sz w:val="22"/>
          <w:szCs w:val="22"/>
        </w:rPr>
      </w:pPr>
      <w:r w:rsidRPr="00C47470">
        <w:rPr>
          <w:rFonts w:asciiTheme="minorHAnsi" w:hAnsiTheme="minorHAnsi"/>
          <w:sz w:val="22"/>
          <w:szCs w:val="22"/>
        </w:rPr>
        <w:t>BFD: BFD agreement is for inter-cell mTRP operation.  </w:t>
      </w:r>
    </w:p>
    <w:p w14:paraId="5A8CFAAB" w14:textId="77777777" w:rsidR="001817C1" w:rsidRDefault="001817C1" w:rsidP="002075AE"/>
    <w:p w14:paraId="113D6A6C" w14:textId="371C7A4F" w:rsidR="002075AE" w:rsidRPr="00BF33CC" w:rsidRDefault="002075AE" w:rsidP="002075AE">
      <w:pPr>
        <w:rPr>
          <w:rFonts w:eastAsiaTheme="minorEastAsia"/>
          <w:lang w:val="en-US" w:eastAsia="ko-KR"/>
        </w:rPr>
      </w:pPr>
      <w:r w:rsidRPr="00C47470">
        <w:t xml:space="preserve">RAN1’s discussions on Objective 1 and Objective 2 are separated. </w:t>
      </w:r>
      <w:r w:rsidR="007F26E1">
        <w:t>It is understood that</w:t>
      </w:r>
      <w:r w:rsidRPr="00C47470">
        <w:t xml:space="preserve"> RAN1 also doesn’t discuss clearly what and how the above scenarios are different. Nevertheless, considering RAN1 discussion status and structure of WID, it is also probable that RAN1 doesn’t combine two objectives. From RRC point of view, DPS and simultaneous reception is the same in the sense that RRC needs to configure TRP with different PCI before DPS/simultaneous reception is enabled in MAC/PHY layer. </w:t>
      </w:r>
    </w:p>
    <w:p w14:paraId="3B916C1D" w14:textId="5E006C64" w:rsidR="005A568A" w:rsidRDefault="005A568A" w:rsidP="002075AE">
      <w:r>
        <w:t xml:space="preserve">On the other hand, RAN1 has been discussing those two objectives separately. It would be also reasonable for RAN2 to also differentiate two objectives for the time being. </w:t>
      </w:r>
    </w:p>
    <w:p w14:paraId="514B2C3E" w14:textId="3785209F" w:rsidR="005A568A" w:rsidRPr="00C47470" w:rsidRDefault="003B1AA3" w:rsidP="002075AE">
      <w:r>
        <w:t xml:space="preserve">In </w:t>
      </w:r>
      <w:r w:rsidR="009A12AE">
        <w:t xml:space="preserve">this email discussion, since all contributions mainly focus on inter-cell beam management objective, we will also discuss RRC modelling only based on inter-cell beam management objective. </w:t>
      </w:r>
    </w:p>
    <w:p w14:paraId="5274A748" w14:textId="4892C26F" w:rsidR="00597B11" w:rsidRPr="00C47470" w:rsidRDefault="00597B11" w:rsidP="009213D5">
      <w:pPr>
        <w:rPr>
          <w:b/>
          <w:bCs/>
        </w:rPr>
      </w:pPr>
      <w:r w:rsidRPr="00C47470">
        <w:rPr>
          <w:b/>
          <w:bCs/>
        </w:rPr>
        <w:t xml:space="preserve">Question </w:t>
      </w:r>
      <w:r w:rsidRPr="00C47470">
        <w:rPr>
          <w:rFonts w:cs="Calibri"/>
          <w:b/>
          <w:bCs/>
        </w:rPr>
        <w:fldChar w:fldCharType="begin"/>
      </w:r>
      <w:r w:rsidRPr="00C47470">
        <w:rPr>
          <w:rFonts w:cs="Calibri"/>
          <w:b/>
          <w:bCs/>
        </w:rPr>
        <w:instrText xml:space="preserve"> SEQ que \* MERGEFORMAT </w:instrText>
      </w:r>
      <w:r w:rsidRPr="00C47470">
        <w:rPr>
          <w:rFonts w:cs="Calibri"/>
          <w:b/>
          <w:bCs/>
        </w:rPr>
        <w:fldChar w:fldCharType="separate"/>
      </w:r>
      <w:r w:rsidR="00553402">
        <w:rPr>
          <w:rFonts w:cs="Calibri"/>
          <w:b/>
          <w:bCs/>
          <w:noProof/>
        </w:rPr>
        <w:t>1</w:t>
      </w:r>
      <w:r w:rsidRPr="00C47470">
        <w:rPr>
          <w:rFonts w:cs="Calibri"/>
          <w:b/>
          <w:bCs/>
        </w:rPr>
        <w:fldChar w:fldCharType="end"/>
      </w:r>
      <w:r w:rsidRPr="00C47470">
        <w:rPr>
          <w:b/>
          <w:bCs/>
        </w:rPr>
        <w:t>: Do you agree that RAN2 should start discussion on RRC modelling only based on inter-cell beam management</w:t>
      </w:r>
      <w:r w:rsidR="008E01E5" w:rsidRPr="00C47470">
        <w:rPr>
          <w:b/>
          <w:bCs/>
        </w:rPr>
        <w:t xml:space="preserve"> objective</w:t>
      </w:r>
      <w:r w:rsidRPr="00C47470">
        <w:rPr>
          <w:b/>
          <w:bCs/>
        </w:rPr>
        <w:t xml:space="preserve">? </w:t>
      </w:r>
    </w:p>
    <w:tbl>
      <w:tblPr>
        <w:tblStyle w:val="TableGrid"/>
        <w:tblW w:w="0" w:type="auto"/>
        <w:tblLook w:val="04A0" w:firstRow="1" w:lastRow="0" w:firstColumn="1" w:lastColumn="0" w:noHBand="0" w:noVBand="1"/>
      </w:tblPr>
      <w:tblGrid>
        <w:gridCol w:w="1322"/>
        <w:gridCol w:w="1283"/>
        <w:gridCol w:w="6411"/>
      </w:tblGrid>
      <w:tr w:rsidR="00586F7B" w:rsidRPr="00C47470" w14:paraId="1AE35895" w14:textId="77777777" w:rsidTr="00BE10E9">
        <w:tc>
          <w:tcPr>
            <w:tcW w:w="1322" w:type="dxa"/>
          </w:tcPr>
          <w:p w14:paraId="19558B8E" w14:textId="77777777" w:rsidR="00586F7B" w:rsidRPr="00C47470" w:rsidRDefault="00586F7B" w:rsidP="00BE10E9">
            <w:pPr>
              <w:rPr>
                <w:bCs/>
                <w:color w:val="000000"/>
              </w:rPr>
            </w:pPr>
            <w:r>
              <w:rPr>
                <w:b/>
                <w:bCs/>
              </w:rPr>
              <w:t xml:space="preserve"> </w:t>
            </w:r>
            <w:r w:rsidRPr="00C47470">
              <w:rPr>
                <w:b/>
                <w:bCs/>
              </w:rPr>
              <w:t xml:space="preserve"> </w:t>
            </w:r>
            <w:r w:rsidRPr="00C47470">
              <w:rPr>
                <w:bCs/>
                <w:color w:val="000000"/>
              </w:rPr>
              <w:t>Company</w:t>
            </w:r>
          </w:p>
        </w:tc>
        <w:tc>
          <w:tcPr>
            <w:tcW w:w="1283" w:type="dxa"/>
          </w:tcPr>
          <w:p w14:paraId="01D79770" w14:textId="77777777" w:rsidR="00586F7B" w:rsidRPr="00C47470" w:rsidRDefault="00586F7B" w:rsidP="00BE10E9">
            <w:pPr>
              <w:rPr>
                <w:bCs/>
                <w:color w:val="000000"/>
              </w:rPr>
            </w:pPr>
            <w:r>
              <w:rPr>
                <w:bCs/>
                <w:color w:val="000000"/>
              </w:rPr>
              <w:t>Yes/No</w:t>
            </w:r>
          </w:p>
        </w:tc>
        <w:tc>
          <w:tcPr>
            <w:tcW w:w="6411" w:type="dxa"/>
          </w:tcPr>
          <w:p w14:paraId="46D956CA" w14:textId="77777777" w:rsidR="00586F7B" w:rsidRPr="00C47470" w:rsidRDefault="00586F7B" w:rsidP="00BE10E9">
            <w:pPr>
              <w:rPr>
                <w:bCs/>
                <w:color w:val="000000"/>
              </w:rPr>
            </w:pPr>
            <w:r w:rsidRPr="00C47470">
              <w:rPr>
                <w:bCs/>
                <w:color w:val="000000"/>
              </w:rPr>
              <w:t>Comments</w:t>
            </w:r>
          </w:p>
        </w:tc>
      </w:tr>
      <w:tr w:rsidR="00586F7B" w:rsidRPr="00C47470" w14:paraId="03A55E9C" w14:textId="77777777" w:rsidTr="00BE10E9">
        <w:tc>
          <w:tcPr>
            <w:tcW w:w="1322" w:type="dxa"/>
          </w:tcPr>
          <w:p w14:paraId="1ECA0467" w14:textId="08BA5838" w:rsidR="00586F7B" w:rsidRPr="00C47470" w:rsidRDefault="0073625E" w:rsidP="00BE10E9">
            <w:pPr>
              <w:rPr>
                <w:bCs/>
                <w:color w:val="000000"/>
              </w:rPr>
            </w:pPr>
            <w:r>
              <w:rPr>
                <w:bCs/>
                <w:color w:val="000000"/>
              </w:rPr>
              <w:t>Ericsson</w:t>
            </w:r>
          </w:p>
        </w:tc>
        <w:tc>
          <w:tcPr>
            <w:tcW w:w="1283" w:type="dxa"/>
          </w:tcPr>
          <w:p w14:paraId="4717A6B4" w14:textId="6A9A2BE7" w:rsidR="00586F7B" w:rsidRPr="00C47470" w:rsidRDefault="0073625E" w:rsidP="00BE10E9">
            <w:pPr>
              <w:rPr>
                <w:bCs/>
                <w:color w:val="000000"/>
              </w:rPr>
            </w:pPr>
            <w:r>
              <w:rPr>
                <w:bCs/>
                <w:color w:val="000000"/>
              </w:rPr>
              <w:t>neutral</w:t>
            </w:r>
          </w:p>
        </w:tc>
        <w:tc>
          <w:tcPr>
            <w:tcW w:w="6411" w:type="dxa"/>
          </w:tcPr>
          <w:p w14:paraId="4A4D486D" w14:textId="77777777" w:rsidR="00586F7B" w:rsidRDefault="0073625E" w:rsidP="00BE10E9">
            <w:pPr>
              <w:rPr>
                <w:bCs/>
                <w:color w:val="000000"/>
              </w:rPr>
            </w:pPr>
            <w:r>
              <w:rPr>
                <w:bCs/>
                <w:color w:val="000000"/>
              </w:rPr>
              <w:t>Questions in this sheet seem to be common to both.</w:t>
            </w:r>
          </w:p>
          <w:p w14:paraId="67226E60" w14:textId="77777777" w:rsidR="0073625E" w:rsidRDefault="0073625E" w:rsidP="00BE10E9">
            <w:pPr>
              <w:rPr>
                <w:bCs/>
                <w:color w:val="000000"/>
              </w:rPr>
            </w:pPr>
          </w:p>
          <w:p w14:paraId="71632593" w14:textId="6ED79A91" w:rsidR="0073625E" w:rsidRPr="00C47470" w:rsidRDefault="0073625E" w:rsidP="00BE10E9">
            <w:pPr>
              <w:rPr>
                <w:bCs/>
                <w:color w:val="000000"/>
              </w:rPr>
            </w:pPr>
            <w:r>
              <w:rPr>
                <w:bCs/>
                <w:color w:val="000000"/>
              </w:rPr>
              <w:t>One thing to note on Rel-17 mTRP operation is that it will be on top of Rel-16 mTRP and some of those parameters are assumed to be configured. There may also be more restrictions on how parameters can be among TRPs.</w:t>
            </w:r>
          </w:p>
        </w:tc>
      </w:tr>
      <w:tr w:rsidR="00586F7B" w:rsidRPr="00C47470" w14:paraId="1AD3F4F1" w14:textId="77777777" w:rsidTr="00BE10E9">
        <w:tc>
          <w:tcPr>
            <w:tcW w:w="1322" w:type="dxa"/>
          </w:tcPr>
          <w:p w14:paraId="7A2B30DA" w14:textId="20FC8636" w:rsidR="00586F7B" w:rsidRPr="00C47470" w:rsidRDefault="00AB76C3" w:rsidP="00BE10E9">
            <w:pPr>
              <w:rPr>
                <w:bCs/>
                <w:color w:val="000000"/>
              </w:rPr>
            </w:pPr>
            <w:r>
              <w:rPr>
                <w:bCs/>
                <w:color w:val="000000"/>
              </w:rPr>
              <w:t>Xiaomi</w:t>
            </w:r>
          </w:p>
        </w:tc>
        <w:tc>
          <w:tcPr>
            <w:tcW w:w="1283" w:type="dxa"/>
          </w:tcPr>
          <w:p w14:paraId="65FE2583" w14:textId="4EF55DB2" w:rsidR="00586F7B" w:rsidRPr="00C47470" w:rsidRDefault="00586F7B" w:rsidP="00BE10E9">
            <w:pPr>
              <w:rPr>
                <w:bCs/>
                <w:color w:val="000000"/>
              </w:rPr>
            </w:pPr>
          </w:p>
        </w:tc>
        <w:tc>
          <w:tcPr>
            <w:tcW w:w="6411" w:type="dxa"/>
          </w:tcPr>
          <w:p w14:paraId="61F1F86A" w14:textId="4AA80462" w:rsidR="00586F7B" w:rsidRPr="00C47470" w:rsidRDefault="00AB76C3" w:rsidP="00BE10E9">
            <w:pPr>
              <w:rPr>
                <w:bCs/>
                <w:color w:val="000000"/>
              </w:rPr>
            </w:pPr>
            <w:r>
              <w:rPr>
                <w:bCs/>
                <w:color w:val="000000"/>
              </w:rPr>
              <w:t>It is probably too early to only consider “</w:t>
            </w:r>
            <w:r w:rsidRPr="00AB76C3">
              <w:rPr>
                <w:bCs/>
                <w:color w:val="000000"/>
              </w:rPr>
              <w:t>inter-cell beam management objective</w:t>
            </w:r>
            <w:r>
              <w:rPr>
                <w:bCs/>
                <w:color w:val="000000"/>
              </w:rPr>
              <w:t>”. As we are asking clarification questions for RAN1, probably RAN2 can wait for one meeting cycle.</w:t>
            </w:r>
          </w:p>
        </w:tc>
      </w:tr>
      <w:tr w:rsidR="007B6926" w:rsidRPr="00C47470" w14:paraId="6535F47E" w14:textId="77777777" w:rsidTr="00BE10E9">
        <w:tc>
          <w:tcPr>
            <w:tcW w:w="1322" w:type="dxa"/>
          </w:tcPr>
          <w:p w14:paraId="61A5BE8F" w14:textId="31978C40" w:rsidR="007B6926" w:rsidRPr="007B6926" w:rsidRDefault="007B6926" w:rsidP="00BE10E9">
            <w:pPr>
              <w:rPr>
                <w:rFonts w:eastAsia="DengXian"/>
                <w:bCs/>
                <w:color w:val="000000"/>
                <w:lang w:eastAsia="zh-CN"/>
              </w:rPr>
            </w:pPr>
            <w:r>
              <w:rPr>
                <w:rFonts w:eastAsia="DengXian" w:hint="eastAsia"/>
                <w:bCs/>
                <w:color w:val="000000"/>
                <w:lang w:eastAsia="zh-CN"/>
              </w:rPr>
              <w:t>O</w:t>
            </w:r>
            <w:r>
              <w:rPr>
                <w:rFonts w:eastAsia="DengXian"/>
                <w:bCs/>
                <w:color w:val="000000"/>
                <w:lang w:eastAsia="zh-CN"/>
              </w:rPr>
              <w:t>PPO</w:t>
            </w:r>
          </w:p>
        </w:tc>
        <w:tc>
          <w:tcPr>
            <w:tcW w:w="1283" w:type="dxa"/>
          </w:tcPr>
          <w:p w14:paraId="2E8C5342" w14:textId="19AB8F04" w:rsidR="007B6926" w:rsidRPr="007B6926" w:rsidRDefault="007B6926" w:rsidP="00BE10E9">
            <w:pPr>
              <w:rPr>
                <w:rFonts w:eastAsia="DengXian"/>
                <w:bCs/>
                <w:color w:val="000000"/>
                <w:lang w:eastAsia="zh-CN"/>
              </w:rPr>
            </w:pPr>
            <w:r>
              <w:rPr>
                <w:rFonts w:eastAsia="DengXian" w:hint="eastAsia"/>
                <w:bCs/>
                <w:color w:val="000000"/>
                <w:lang w:eastAsia="zh-CN"/>
              </w:rPr>
              <w:t>Y</w:t>
            </w:r>
            <w:r>
              <w:rPr>
                <w:rFonts w:eastAsia="DengXian"/>
                <w:bCs/>
                <w:color w:val="000000"/>
                <w:lang w:eastAsia="zh-CN"/>
              </w:rPr>
              <w:t>es</w:t>
            </w:r>
          </w:p>
        </w:tc>
        <w:tc>
          <w:tcPr>
            <w:tcW w:w="6411" w:type="dxa"/>
          </w:tcPr>
          <w:p w14:paraId="5862E69D" w14:textId="3669BB5E" w:rsidR="007B6926" w:rsidRPr="007B6926" w:rsidRDefault="007B6926" w:rsidP="00BE10E9">
            <w:pPr>
              <w:rPr>
                <w:rFonts w:eastAsia="DengXian"/>
                <w:bCs/>
                <w:color w:val="000000"/>
                <w:lang w:eastAsia="zh-CN"/>
              </w:rPr>
            </w:pPr>
            <w:r>
              <w:rPr>
                <w:rFonts w:eastAsia="DengXian"/>
                <w:bCs/>
                <w:color w:val="000000"/>
                <w:lang w:eastAsia="zh-CN"/>
              </w:rPr>
              <w:t xml:space="preserve">Our </w:t>
            </w:r>
            <w:r w:rsidR="004748D9">
              <w:rPr>
                <w:rFonts w:eastAsia="DengXian"/>
                <w:bCs/>
                <w:color w:val="000000"/>
                <w:lang w:eastAsia="zh-CN"/>
              </w:rPr>
              <w:t>understanding is that for inter</w:t>
            </w:r>
            <w:r>
              <w:rPr>
                <w:rFonts w:eastAsia="DengXian"/>
                <w:bCs/>
                <w:color w:val="000000"/>
                <w:lang w:eastAsia="zh-CN"/>
              </w:rPr>
              <w:t>-cell mTRP there is no such modelling issue and they take TRP with another PCI as QCL resource and that’s it.</w:t>
            </w:r>
          </w:p>
        </w:tc>
      </w:tr>
      <w:tr w:rsidR="001B3D63" w:rsidRPr="00C47470" w14:paraId="0A4D29A6" w14:textId="77777777" w:rsidTr="001B3D63">
        <w:tc>
          <w:tcPr>
            <w:tcW w:w="1322" w:type="dxa"/>
          </w:tcPr>
          <w:p w14:paraId="6A210C21" w14:textId="77777777" w:rsidR="001B3D63" w:rsidRPr="00C47470" w:rsidRDefault="001B3D63" w:rsidP="00C61774">
            <w:pPr>
              <w:rPr>
                <w:bCs/>
                <w:color w:val="000000"/>
              </w:rPr>
            </w:pPr>
            <w:r>
              <w:rPr>
                <w:bCs/>
                <w:color w:val="000000"/>
              </w:rPr>
              <w:t>Nokia, Nokia Shanghai Bell</w:t>
            </w:r>
          </w:p>
        </w:tc>
        <w:tc>
          <w:tcPr>
            <w:tcW w:w="1283" w:type="dxa"/>
          </w:tcPr>
          <w:p w14:paraId="10DB3458" w14:textId="5AC798FD" w:rsidR="001B3D63" w:rsidRPr="00C47470" w:rsidRDefault="001B3D63" w:rsidP="00C61774">
            <w:pPr>
              <w:rPr>
                <w:bCs/>
                <w:color w:val="000000"/>
              </w:rPr>
            </w:pPr>
          </w:p>
        </w:tc>
        <w:tc>
          <w:tcPr>
            <w:tcW w:w="6411" w:type="dxa"/>
          </w:tcPr>
          <w:p w14:paraId="4473CC17" w14:textId="1FB1C53B" w:rsidR="001B3D63" w:rsidRDefault="001B3D63" w:rsidP="00C61774">
            <w:pPr>
              <w:rPr>
                <w:bCs/>
                <w:color w:val="000000"/>
              </w:rPr>
            </w:pPr>
            <w:r>
              <w:rPr>
                <w:bCs/>
                <w:color w:val="000000"/>
              </w:rPr>
              <w:t xml:space="preserve">The question is </w:t>
            </w:r>
            <w:r>
              <w:rPr>
                <w:bCs/>
                <w:color w:val="000000"/>
              </w:rPr>
              <w:t>a bit</w:t>
            </w:r>
            <w:r>
              <w:rPr>
                <w:bCs/>
                <w:color w:val="000000"/>
              </w:rPr>
              <w:t xml:space="preserve"> misleading: </w:t>
            </w:r>
            <w:r w:rsidRPr="00500C8C">
              <w:rPr>
                <w:b/>
                <w:color w:val="000000"/>
              </w:rPr>
              <w:t xml:space="preserve">We should discuss </w:t>
            </w:r>
            <w:r>
              <w:rPr>
                <w:b/>
                <w:color w:val="000000"/>
              </w:rPr>
              <w:t xml:space="preserve">common </w:t>
            </w:r>
            <w:r w:rsidRPr="001B3D63">
              <w:rPr>
                <w:b/>
                <w:color w:val="000000"/>
                <w:u w:val="single"/>
              </w:rPr>
              <w:t>functionality</w:t>
            </w:r>
            <w:r w:rsidRPr="00500C8C">
              <w:rPr>
                <w:b/>
                <w:color w:val="000000"/>
              </w:rPr>
              <w:t>, NOT RAN1 agenda items!</w:t>
            </w:r>
            <w:r>
              <w:rPr>
                <w:bCs/>
                <w:color w:val="000000"/>
              </w:rPr>
              <w:t xml:space="preserve"> </w:t>
            </w:r>
          </w:p>
          <w:p w14:paraId="29696A12" w14:textId="77777777" w:rsidR="001B3D63" w:rsidRDefault="001B3D63" w:rsidP="00C61774">
            <w:pPr>
              <w:rPr>
                <w:bCs/>
                <w:color w:val="000000"/>
              </w:rPr>
            </w:pPr>
            <w:r>
              <w:rPr>
                <w:b/>
                <w:color w:val="000000"/>
              </w:rPr>
              <w:t xml:space="preserve">- </w:t>
            </w:r>
            <w:r w:rsidRPr="00500C8C">
              <w:rPr>
                <w:b/>
                <w:color w:val="000000"/>
              </w:rPr>
              <w:t>Functionality</w:t>
            </w:r>
            <w:r>
              <w:rPr>
                <w:b/>
                <w:color w:val="000000"/>
              </w:rPr>
              <w:t xml:space="preserve"> is more important that "RAN1</w:t>
            </w:r>
            <w:r w:rsidRPr="00500C8C">
              <w:rPr>
                <w:b/>
                <w:color w:val="000000"/>
              </w:rPr>
              <w:t xml:space="preserve"> agenda items</w:t>
            </w:r>
            <w:r>
              <w:rPr>
                <w:b/>
                <w:color w:val="000000"/>
              </w:rPr>
              <w:t>"</w:t>
            </w:r>
            <w:r w:rsidRPr="00500C8C">
              <w:rPr>
                <w:b/>
                <w:color w:val="000000"/>
              </w:rPr>
              <w:t>:</w:t>
            </w:r>
            <w:r>
              <w:rPr>
                <w:bCs/>
                <w:color w:val="000000"/>
              </w:rPr>
              <w:t xml:space="preserve"> It doesn't really matter how RAN1 discusses the topics in their agenda items. Functionality should drive the work, NOT the agenda items. Agenda is only there to split the work to manageable pieces and drive progress. Since there is only one RRC, RAN2 needs to take a look at the whole picture anyway.</w:t>
            </w:r>
          </w:p>
          <w:p w14:paraId="4C16F49A" w14:textId="77777777" w:rsidR="001B3D63" w:rsidRDefault="001B3D63" w:rsidP="00C61774">
            <w:pPr>
              <w:rPr>
                <w:bCs/>
                <w:color w:val="000000"/>
              </w:rPr>
            </w:pPr>
            <w:r>
              <w:rPr>
                <w:b/>
                <w:color w:val="000000"/>
              </w:rPr>
              <w:t xml:space="preserve">- </w:t>
            </w:r>
            <w:r w:rsidRPr="00500C8C">
              <w:rPr>
                <w:b/>
                <w:color w:val="000000"/>
              </w:rPr>
              <w:t>Inter-cell beam management objective</w:t>
            </w:r>
            <w:r>
              <w:rPr>
                <w:bCs/>
                <w:color w:val="000000"/>
              </w:rPr>
              <w:t xml:space="preserve"> is common to multi-TRP and single-TRP. Similarly, the unified TCI framework is common to multiple objectives, so we have to take it into account in all of them.</w:t>
            </w:r>
          </w:p>
          <w:p w14:paraId="27B29D66" w14:textId="77777777" w:rsidR="001B3D63" w:rsidRPr="00C47470" w:rsidRDefault="001B3D63" w:rsidP="00C61774">
            <w:pPr>
              <w:rPr>
                <w:bCs/>
                <w:color w:val="000000"/>
              </w:rPr>
            </w:pPr>
            <w:r>
              <w:rPr>
                <w:bCs/>
                <w:color w:val="000000"/>
              </w:rPr>
              <w:t xml:space="preserve">- </w:t>
            </w:r>
            <w:r w:rsidRPr="00500C8C">
              <w:rPr>
                <w:b/>
                <w:color w:val="000000"/>
              </w:rPr>
              <w:t>Design should consider all aspect</w:t>
            </w:r>
            <w:r>
              <w:rPr>
                <w:b/>
                <w:color w:val="000000"/>
              </w:rPr>
              <w:t>s of the work</w:t>
            </w:r>
            <w:r>
              <w:rPr>
                <w:bCs/>
                <w:color w:val="000000"/>
              </w:rPr>
              <w:t>, including the multi-TRP ones. Hence, while we can (and should!) discuss what we can already now, the whole goal of this question can be interpreted as an attempt to deprioritize the multi-TRP work. That certainly should not be the goal of anyone.</w:t>
            </w:r>
          </w:p>
        </w:tc>
      </w:tr>
    </w:tbl>
    <w:p w14:paraId="2106B4DF" w14:textId="77777777" w:rsidR="00586F7B" w:rsidRDefault="00586F7B" w:rsidP="00D43969">
      <w:pPr>
        <w:rPr>
          <w:b/>
          <w:bCs/>
          <w:u w:val="single"/>
        </w:rPr>
      </w:pPr>
    </w:p>
    <w:p w14:paraId="43094C10" w14:textId="519F35BC" w:rsidR="00D43969" w:rsidRPr="00D43969" w:rsidRDefault="00D43969" w:rsidP="00D43969">
      <w:pPr>
        <w:rPr>
          <w:b/>
          <w:bCs/>
          <w:u w:val="single"/>
        </w:rPr>
      </w:pPr>
      <w:r w:rsidRPr="00D43969">
        <w:rPr>
          <w:b/>
          <w:bCs/>
          <w:u w:val="single"/>
        </w:rPr>
        <w:t xml:space="preserve">Discussion </w:t>
      </w:r>
      <w:r>
        <w:rPr>
          <w:rFonts w:cs="Calibri"/>
          <w:b/>
          <w:bCs/>
          <w:u w:val="single"/>
        </w:rPr>
        <w:t>2</w:t>
      </w:r>
      <w:r w:rsidRPr="00D43969">
        <w:rPr>
          <w:b/>
          <w:bCs/>
          <w:u w:val="single"/>
        </w:rPr>
        <w:t xml:space="preserve">: What RRC parameters will be required for TRP with different PCI?   </w:t>
      </w:r>
    </w:p>
    <w:p w14:paraId="0DC8555F" w14:textId="77777777" w:rsidR="009213D5" w:rsidRPr="00C47470" w:rsidRDefault="009213D5" w:rsidP="009213D5">
      <w:pPr>
        <w:pStyle w:val="ListParagraph"/>
        <w:numPr>
          <w:ilvl w:val="0"/>
          <w:numId w:val="27"/>
        </w:numPr>
        <w:ind w:firstLineChars="0"/>
        <w:rPr>
          <w:rFonts w:asciiTheme="minorHAnsi" w:hAnsiTheme="minorHAnsi"/>
          <w:sz w:val="22"/>
          <w:szCs w:val="22"/>
          <w:lang w:val="en-US"/>
        </w:rPr>
      </w:pPr>
      <w:r w:rsidRPr="00C47470">
        <w:rPr>
          <w:rFonts w:asciiTheme="minorHAnsi" w:hAnsiTheme="minorHAnsi"/>
          <w:sz w:val="22"/>
          <w:szCs w:val="22"/>
          <w:lang w:val="en-US"/>
        </w:rPr>
        <w:lastRenderedPageBreak/>
        <w:t>Measurement related</w:t>
      </w:r>
    </w:p>
    <w:p w14:paraId="640B0F53" w14:textId="77777777" w:rsidR="009B36EE" w:rsidRPr="00C47470" w:rsidRDefault="009213D5" w:rsidP="009213D5">
      <w:pPr>
        <w:pStyle w:val="ListParagraph"/>
        <w:numPr>
          <w:ilvl w:val="1"/>
          <w:numId w:val="27"/>
        </w:numPr>
        <w:ind w:firstLineChars="0"/>
        <w:rPr>
          <w:rFonts w:asciiTheme="minorHAnsi" w:hAnsiTheme="minorHAnsi"/>
          <w:sz w:val="22"/>
          <w:szCs w:val="22"/>
          <w:lang w:val="en-US"/>
        </w:rPr>
      </w:pPr>
      <w:r w:rsidRPr="00C47470">
        <w:rPr>
          <w:rFonts w:asciiTheme="minorHAnsi" w:hAnsiTheme="minorHAnsi"/>
          <w:sz w:val="22"/>
          <w:szCs w:val="22"/>
          <w:lang w:val="en-US"/>
        </w:rPr>
        <w:t>At least CSI measurement/reporting): SSB/CSI-RS resource</w:t>
      </w:r>
    </w:p>
    <w:p w14:paraId="6BC05C6A" w14:textId="192CC3B8" w:rsidR="00E63BE8" w:rsidRDefault="00E63BE8" w:rsidP="009213D5">
      <w:pPr>
        <w:pStyle w:val="ListParagraph"/>
        <w:numPr>
          <w:ilvl w:val="1"/>
          <w:numId w:val="27"/>
        </w:numPr>
        <w:ind w:firstLineChars="0"/>
        <w:rPr>
          <w:rFonts w:asciiTheme="minorHAnsi" w:hAnsiTheme="minorHAnsi"/>
          <w:sz w:val="22"/>
          <w:szCs w:val="22"/>
          <w:lang w:val="en-US"/>
        </w:rPr>
      </w:pPr>
      <w:r>
        <w:rPr>
          <w:rFonts w:asciiTheme="minorHAnsi" w:hAnsiTheme="minorHAnsi"/>
          <w:sz w:val="22"/>
          <w:szCs w:val="22"/>
          <w:lang w:val="en-US"/>
        </w:rPr>
        <w:t xml:space="preserve">RLM: </w:t>
      </w:r>
      <w:r w:rsidR="0022384D">
        <w:rPr>
          <w:rFonts w:asciiTheme="minorHAnsi" w:hAnsiTheme="minorHAnsi"/>
          <w:sz w:val="22"/>
          <w:szCs w:val="22"/>
          <w:lang w:val="en-US"/>
        </w:rPr>
        <w:t xml:space="preserve">RAN1 has not discussed. </w:t>
      </w:r>
      <w:r>
        <w:rPr>
          <w:rFonts w:asciiTheme="minorHAnsi" w:hAnsiTheme="minorHAnsi"/>
          <w:sz w:val="22"/>
          <w:szCs w:val="22"/>
          <w:lang w:val="en-US"/>
        </w:rPr>
        <w:t xml:space="preserve"> </w:t>
      </w:r>
    </w:p>
    <w:p w14:paraId="597FDEB3" w14:textId="2C023537" w:rsidR="009213D5" w:rsidRPr="00C47470" w:rsidRDefault="009213D5" w:rsidP="009213D5">
      <w:pPr>
        <w:pStyle w:val="ListParagraph"/>
        <w:numPr>
          <w:ilvl w:val="1"/>
          <w:numId w:val="27"/>
        </w:numPr>
        <w:ind w:firstLineChars="0"/>
        <w:rPr>
          <w:rFonts w:asciiTheme="minorHAnsi" w:hAnsiTheme="minorHAnsi"/>
          <w:sz w:val="22"/>
          <w:szCs w:val="22"/>
          <w:lang w:val="en-US"/>
        </w:rPr>
      </w:pPr>
      <w:r w:rsidRPr="00C47470">
        <w:rPr>
          <w:rFonts w:asciiTheme="minorHAnsi" w:hAnsiTheme="minorHAnsi"/>
          <w:sz w:val="22"/>
          <w:szCs w:val="22"/>
          <w:lang w:val="en-US"/>
        </w:rPr>
        <w:t>BFD related parameters</w:t>
      </w:r>
      <w:r w:rsidR="009B36EE" w:rsidRPr="00C47470">
        <w:rPr>
          <w:rFonts w:asciiTheme="minorHAnsi" w:hAnsiTheme="minorHAnsi"/>
          <w:sz w:val="22"/>
          <w:szCs w:val="22"/>
          <w:lang w:val="en-US"/>
        </w:rPr>
        <w:t xml:space="preserve">: RAN1 has not discussed BFD for inter-cell beam management. </w:t>
      </w:r>
    </w:p>
    <w:p w14:paraId="198F53EB" w14:textId="77777777" w:rsidR="009213D5" w:rsidRPr="00C47470" w:rsidRDefault="009213D5" w:rsidP="009213D5">
      <w:pPr>
        <w:pStyle w:val="ListParagraph"/>
        <w:numPr>
          <w:ilvl w:val="0"/>
          <w:numId w:val="27"/>
        </w:numPr>
        <w:ind w:firstLineChars="0"/>
        <w:rPr>
          <w:rFonts w:asciiTheme="minorHAnsi" w:hAnsiTheme="minorHAnsi"/>
          <w:sz w:val="22"/>
          <w:szCs w:val="22"/>
          <w:lang w:val="en-US"/>
        </w:rPr>
      </w:pPr>
      <w:r w:rsidRPr="00C47470">
        <w:rPr>
          <w:rFonts w:asciiTheme="minorHAnsi" w:hAnsiTheme="minorHAnsi"/>
          <w:sz w:val="22"/>
          <w:szCs w:val="22"/>
          <w:lang w:val="en-US"/>
        </w:rPr>
        <w:t xml:space="preserve">Dedicated channels: </w:t>
      </w:r>
    </w:p>
    <w:p w14:paraId="69064DA5" w14:textId="7AB1E018" w:rsidR="009213D5" w:rsidRPr="00C47470" w:rsidRDefault="009213D5" w:rsidP="00597A2E">
      <w:pPr>
        <w:pStyle w:val="ListParagraph"/>
        <w:numPr>
          <w:ilvl w:val="1"/>
          <w:numId w:val="27"/>
        </w:numPr>
        <w:ind w:firstLineChars="0"/>
        <w:rPr>
          <w:rFonts w:asciiTheme="minorHAnsi" w:hAnsiTheme="minorHAnsi"/>
          <w:sz w:val="22"/>
          <w:szCs w:val="22"/>
          <w:lang w:val="en-US"/>
        </w:rPr>
      </w:pPr>
      <w:r w:rsidRPr="00C47470">
        <w:rPr>
          <w:rFonts w:asciiTheme="minorHAnsi" w:hAnsiTheme="minorHAnsi"/>
          <w:sz w:val="22"/>
          <w:szCs w:val="22"/>
          <w:lang w:val="en-US"/>
        </w:rPr>
        <w:t xml:space="preserve">TCI state information </w:t>
      </w:r>
      <w:r w:rsidR="00597A2E" w:rsidRPr="00C47470">
        <w:rPr>
          <w:rFonts w:asciiTheme="minorHAnsi" w:hAnsiTheme="minorHAnsi"/>
          <w:sz w:val="22"/>
          <w:szCs w:val="22"/>
          <w:lang w:val="en-US"/>
        </w:rPr>
        <w:t>for DL and/or UL</w:t>
      </w:r>
    </w:p>
    <w:p w14:paraId="31DDACC7" w14:textId="15113A88" w:rsidR="009213D5" w:rsidRPr="00C47470" w:rsidRDefault="009213D5" w:rsidP="009213D5">
      <w:pPr>
        <w:pStyle w:val="ListParagraph"/>
        <w:numPr>
          <w:ilvl w:val="1"/>
          <w:numId w:val="27"/>
        </w:numPr>
        <w:ind w:firstLineChars="0"/>
        <w:rPr>
          <w:rFonts w:asciiTheme="minorHAnsi" w:hAnsiTheme="minorHAnsi"/>
          <w:sz w:val="22"/>
          <w:szCs w:val="22"/>
          <w:lang w:val="en-US"/>
        </w:rPr>
      </w:pPr>
      <w:r w:rsidRPr="00C47470">
        <w:rPr>
          <w:rFonts w:asciiTheme="minorHAnsi" w:hAnsiTheme="minorHAnsi"/>
          <w:sz w:val="22"/>
          <w:szCs w:val="22"/>
          <w:lang w:val="en-US"/>
        </w:rPr>
        <w:t xml:space="preserve">There are many parameters for dedicated channels as cell level/BWP level information. But, before RAN1 provides, we cannot conclude what RRC parameters are required separately for TRP with different PCI. </w:t>
      </w:r>
      <w:r w:rsidR="00795F91" w:rsidRPr="00C47470">
        <w:rPr>
          <w:rFonts w:asciiTheme="minorHAnsi" w:hAnsiTheme="minorHAnsi"/>
          <w:sz w:val="22"/>
          <w:szCs w:val="22"/>
          <w:lang w:val="en-US"/>
        </w:rPr>
        <w:t>It is also possible that the same resource/channel configuration is assumed for multiple TRPs</w:t>
      </w:r>
      <w:r w:rsidR="00597A2E" w:rsidRPr="00C47470">
        <w:rPr>
          <w:rFonts w:asciiTheme="minorHAnsi" w:hAnsiTheme="minorHAnsi"/>
          <w:sz w:val="22"/>
          <w:szCs w:val="22"/>
          <w:lang w:val="en-US"/>
        </w:rPr>
        <w:t xml:space="preserve">, in which case only TCI information is needed </w:t>
      </w:r>
    </w:p>
    <w:p w14:paraId="41CA1160" w14:textId="77777777" w:rsidR="00C554DA" w:rsidRPr="00C47470" w:rsidRDefault="009213D5" w:rsidP="009213D5">
      <w:pPr>
        <w:pStyle w:val="ListParagraph"/>
        <w:numPr>
          <w:ilvl w:val="0"/>
          <w:numId w:val="27"/>
        </w:numPr>
        <w:ind w:firstLineChars="0"/>
        <w:rPr>
          <w:rFonts w:asciiTheme="minorHAnsi" w:hAnsiTheme="minorHAnsi"/>
          <w:sz w:val="22"/>
          <w:szCs w:val="22"/>
          <w:lang w:val="en-US"/>
        </w:rPr>
      </w:pPr>
      <w:r w:rsidRPr="00C47470">
        <w:rPr>
          <w:rFonts w:asciiTheme="minorHAnsi" w:hAnsiTheme="minorHAnsi"/>
          <w:sz w:val="22"/>
          <w:szCs w:val="22"/>
          <w:lang w:val="en-US"/>
        </w:rPr>
        <w:t xml:space="preserve">Common channels: </w:t>
      </w:r>
    </w:p>
    <w:p w14:paraId="203A0F1C" w14:textId="7BF359D4" w:rsidR="009213D5" w:rsidRPr="00C47470" w:rsidRDefault="009213D5" w:rsidP="00C554DA">
      <w:pPr>
        <w:pStyle w:val="ListParagraph"/>
        <w:numPr>
          <w:ilvl w:val="1"/>
          <w:numId w:val="27"/>
        </w:numPr>
        <w:ind w:firstLineChars="0"/>
        <w:rPr>
          <w:rFonts w:asciiTheme="minorHAnsi" w:hAnsiTheme="minorHAnsi"/>
          <w:sz w:val="22"/>
          <w:szCs w:val="22"/>
          <w:lang w:val="en-US"/>
        </w:rPr>
      </w:pPr>
      <w:r w:rsidRPr="00C47470">
        <w:rPr>
          <w:rFonts w:asciiTheme="minorHAnsi" w:hAnsiTheme="minorHAnsi"/>
          <w:sz w:val="22"/>
          <w:szCs w:val="22"/>
          <w:lang w:val="en-US"/>
        </w:rPr>
        <w:t xml:space="preserve">PRACH? </w:t>
      </w:r>
    </w:p>
    <w:p w14:paraId="6E625D37" w14:textId="77777777" w:rsidR="009213D5" w:rsidRPr="00C47470" w:rsidRDefault="009213D5" w:rsidP="009213D5">
      <w:pPr>
        <w:pStyle w:val="ListParagraph"/>
        <w:numPr>
          <w:ilvl w:val="0"/>
          <w:numId w:val="27"/>
        </w:numPr>
        <w:ind w:firstLineChars="0"/>
        <w:rPr>
          <w:rFonts w:asciiTheme="minorHAnsi" w:hAnsiTheme="minorHAnsi"/>
          <w:sz w:val="22"/>
          <w:szCs w:val="22"/>
          <w:lang w:val="en-US"/>
        </w:rPr>
      </w:pPr>
      <w:r w:rsidRPr="00C47470">
        <w:rPr>
          <w:rFonts w:asciiTheme="minorHAnsi" w:hAnsiTheme="minorHAnsi"/>
          <w:sz w:val="22"/>
          <w:szCs w:val="22"/>
          <w:lang w:val="en-US"/>
        </w:rPr>
        <w:t>What else?</w:t>
      </w:r>
    </w:p>
    <w:p w14:paraId="1D07E99E" w14:textId="6DDCD932" w:rsidR="00634F36" w:rsidRDefault="00634F36" w:rsidP="004D1290">
      <w:pPr>
        <w:rPr>
          <w:b/>
          <w:bCs/>
          <w:lang w:val="en-US"/>
        </w:rPr>
      </w:pPr>
    </w:p>
    <w:p w14:paraId="2E163A5A" w14:textId="7E316396" w:rsidR="00634F36" w:rsidRPr="00C47470" w:rsidRDefault="00634F36" w:rsidP="00634F36">
      <w:pPr>
        <w:rPr>
          <w:b/>
          <w:bCs/>
        </w:rPr>
      </w:pPr>
      <w:r w:rsidRPr="00C47470">
        <w:rPr>
          <w:b/>
          <w:bCs/>
        </w:rPr>
        <w:t xml:space="preserve">Question </w:t>
      </w:r>
      <w:r w:rsidRPr="00C47470">
        <w:rPr>
          <w:rFonts w:cs="Calibri"/>
          <w:b/>
          <w:bCs/>
        </w:rPr>
        <w:fldChar w:fldCharType="begin"/>
      </w:r>
      <w:r w:rsidRPr="00C47470">
        <w:rPr>
          <w:rFonts w:cs="Calibri"/>
          <w:b/>
          <w:bCs/>
        </w:rPr>
        <w:instrText xml:space="preserve"> SEQ que \* MERGEFORMAT </w:instrText>
      </w:r>
      <w:r w:rsidRPr="00C47470">
        <w:rPr>
          <w:rFonts w:cs="Calibri"/>
          <w:b/>
          <w:bCs/>
        </w:rPr>
        <w:fldChar w:fldCharType="separate"/>
      </w:r>
      <w:r w:rsidR="00553402">
        <w:rPr>
          <w:rFonts w:cs="Calibri"/>
          <w:b/>
          <w:bCs/>
          <w:noProof/>
        </w:rPr>
        <w:t>2</w:t>
      </w:r>
      <w:r w:rsidRPr="00C47470">
        <w:rPr>
          <w:rFonts w:cs="Calibri"/>
          <w:b/>
          <w:bCs/>
        </w:rPr>
        <w:fldChar w:fldCharType="end"/>
      </w:r>
      <w:r w:rsidRPr="00C47470">
        <w:rPr>
          <w:b/>
          <w:bCs/>
        </w:rPr>
        <w:t xml:space="preserve">: Do you agree that </w:t>
      </w:r>
      <w:r>
        <w:rPr>
          <w:b/>
          <w:bCs/>
        </w:rPr>
        <w:t xml:space="preserve">at least TCI state information is required </w:t>
      </w:r>
      <w:r w:rsidR="00D802E9">
        <w:rPr>
          <w:b/>
          <w:bCs/>
        </w:rPr>
        <w:t xml:space="preserve">for TRP with different PCI? </w:t>
      </w:r>
    </w:p>
    <w:tbl>
      <w:tblPr>
        <w:tblStyle w:val="TableGrid"/>
        <w:tblW w:w="0" w:type="auto"/>
        <w:tblLook w:val="04A0" w:firstRow="1" w:lastRow="0" w:firstColumn="1" w:lastColumn="0" w:noHBand="0" w:noVBand="1"/>
      </w:tblPr>
      <w:tblGrid>
        <w:gridCol w:w="1322"/>
        <w:gridCol w:w="1283"/>
        <w:gridCol w:w="6411"/>
      </w:tblGrid>
      <w:tr w:rsidR="00586F7B" w:rsidRPr="00C47470" w14:paraId="69A63298" w14:textId="77777777" w:rsidTr="00BE10E9">
        <w:tc>
          <w:tcPr>
            <w:tcW w:w="1322" w:type="dxa"/>
          </w:tcPr>
          <w:p w14:paraId="4D815927" w14:textId="77777777" w:rsidR="00586F7B" w:rsidRPr="00C47470" w:rsidRDefault="00586F7B" w:rsidP="00BE10E9">
            <w:pPr>
              <w:rPr>
                <w:bCs/>
                <w:color w:val="000000"/>
              </w:rPr>
            </w:pPr>
            <w:r>
              <w:rPr>
                <w:b/>
                <w:bCs/>
              </w:rPr>
              <w:t xml:space="preserve"> </w:t>
            </w:r>
            <w:r w:rsidRPr="00C47470">
              <w:rPr>
                <w:b/>
                <w:bCs/>
              </w:rPr>
              <w:t xml:space="preserve"> </w:t>
            </w:r>
            <w:r w:rsidRPr="00C47470">
              <w:rPr>
                <w:bCs/>
                <w:color w:val="000000"/>
              </w:rPr>
              <w:t>Company</w:t>
            </w:r>
          </w:p>
        </w:tc>
        <w:tc>
          <w:tcPr>
            <w:tcW w:w="1283" w:type="dxa"/>
          </w:tcPr>
          <w:p w14:paraId="764600C9" w14:textId="77777777" w:rsidR="00586F7B" w:rsidRPr="00C47470" w:rsidRDefault="00586F7B" w:rsidP="00BE10E9">
            <w:pPr>
              <w:rPr>
                <w:bCs/>
                <w:color w:val="000000"/>
              </w:rPr>
            </w:pPr>
            <w:r>
              <w:rPr>
                <w:bCs/>
                <w:color w:val="000000"/>
              </w:rPr>
              <w:t>Yes/No</w:t>
            </w:r>
          </w:p>
        </w:tc>
        <w:tc>
          <w:tcPr>
            <w:tcW w:w="6411" w:type="dxa"/>
          </w:tcPr>
          <w:p w14:paraId="76991421" w14:textId="77777777" w:rsidR="00586F7B" w:rsidRPr="00C47470" w:rsidRDefault="00586F7B" w:rsidP="00BE10E9">
            <w:pPr>
              <w:rPr>
                <w:bCs/>
                <w:color w:val="000000"/>
              </w:rPr>
            </w:pPr>
            <w:r w:rsidRPr="00C47470">
              <w:rPr>
                <w:bCs/>
                <w:color w:val="000000"/>
              </w:rPr>
              <w:t>Comments</w:t>
            </w:r>
          </w:p>
        </w:tc>
      </w:tr>
      <w:tr w:rsidR="00586F7B" w:rsidRPr="00C47470" w14:paraId="7C983230" w14:textId="77777777" w:rsidTr="00BE10E9">
        <w:tc>
          <w:tcPr>
            <w:tcW w:w="1322" w:type="dxa"/>
          </w:tcPr>
          <w:p w14:paraId="27EFCDC2" w14:textId="26C53065" w:rsidR="00586F7B" w:rsidRPr="00C47470" w:rsidRDefault="0073625E" w:rsidP="00BE10E9">
            <w:pPr>
              <w:rPr>
                <w:bCs/>
                <w:color w:val="000000"/>
              </w:rPr>
            </w:pPr>
            <w:r>
              <w:rPr>
                <w:bCs/>
                <w:color w:val="000000"/>
              </w:rPr>
              <w:t>Ericsson</w:t>
            </w:r>
          </w:p>
        </w:tc>
        <w:tc>
          <w:tcPr>
            <w:tcW w:w="1283" w:type="dxa"/>
          </w:tcPr>
          <w:p w14:paraId="35B54B77" w14:textId="126AC8EC" w:rsidR="00586F7B" w:rsidRPr="00C47470" w:rsidRDefault="0073625E" w:rsidP="00BE10E9">
            <w:pPr>
              <w:rPr>
                <w:bCs/>
                <w:color w:val="000000"/>
              </w:rPr>
            </w:pPr>
            <w:r>
              <w:rPr>
                <w:bCs/>
                <w:color w:val="000000"/>
              </w:rPr>
              <w:t>yes</w:t>
            </w:r>
          </w:p>
        </w:tc>
        <w:tc>
          <w:tcPr>
            <w:tcW w:w="6411" w:type="dxa"/>
          </w:tcPr>
          <w:p w14:paraId="071CF2B8" w14:textId="77777777" w:rsidR="00586F7B" w:rsidRPr="00C47470" w:rsidRDefault="00586F7B" w:rsidP="00BE10E9">
            <w:pPr>
              <w:rPr>
                <w:bCs/>
                <w:color w:val="000000"/>
              </w:rPr>
            </w:pPr>
          </w:p>
        </w:tc>
      </w:tr>
      <w:tr w:rsidR="00586F7B" w:rsidRPr="00C47470" w14:paraId="0B4311B5" w14:textId="77777777" w:rsidTr="00BE10E9">
        <w:tc>
          <w:tcPr>
            <w:tcW w:w="1322" w:type="dxa"/>
          </w:tcPr>
          <w:p w14:paraId="75CA683A" w14:textId="79986054" w:rsidR="00586F7B" w:rsidRPr="00C47470" w:rsidRDefault="00E51E33" w:rsidP="00BE10E9">
            <w:pPr>
              <w:rPr>
                <w:bCs/>
                <w:color w:val="000000"/>
              </w:rPr>
            </w:pPr>
            <w:r>
              <w:rPr>
                <w:bCs/>
                <w:color w:val="000000"/>
              </w:rPr>
              <w:t>Xiaomi</w:t>
            </w:r>
          </w:p>
        </w:tc>
        <w:tc>
          <w:tcPr>
            <w:tcW w:w="1283" w:type="dxa"/>
          </w:tcPr>
          <w:p w14:paraId="710D5E98" w14:textId="0D779278" w:rsidR="00586F7B" w:rsidRPr="00C47470" w:rsidRDefault="00E51E33" w:rsidP="00BE10E9">
            <w:pPr>
              <w:rPr>
                <w:bCs/>
                <w:color w:val="000000"/>
              </w:rPr>
            </w:pPr>
            <w:r>
              <w:rPr>
                <w:bCs/>
                <w:color w:val="000000"/>
              </w:rPr>
              <w:t>Yes</w:t>
            </w:r>
          </w:p>
        </w:tc>
        <w:tc>
          <w:tcPr>
            <w:tcW w:w="6411" w:type="dxa"/>
          </w:tcPr>
          <w:p w14:paraId="28F2F238" w14:textId="77777777" w:rsidR="00586F7B" w:rsidRPr="00C47470" w:rsidRDefault="00586F7B" w:rsidP="00BE10E9">
            <w:pPr>
              <w:rPr>
                <w:bCs/>
                <w:color w:val="000000"/>
              </w:rPr>
            </w:pPr>
          </w:p>
        </w:tc>
      </w:tr>
      <w:tr w:rsidR="007B6926" w:rsidRPr="00C47470" w14:paraId="2DEF5005" w14:textId="77777777" w:rsidTr="00BE10E9">
        <w:tc>
          <w:tcPr>
            <w:tcW w:w="1322" w:type="dxa"/>
          </w:tcPr>
          <w:p w14:paraId="273AB035" w14:textId="5709F466" w:rsidR="007B6926" w:rsidRPr="007B6926" w:rsidRDefault="007B6926" w:rsidP="00BE10E9">
            <w:pPr>
              <w:rPr>
                <w:rFonts w:eastAsia="DengXian"/>
                <w:bCs/>
                <w:color w:val="000000"/>
                <w:lang w:eastAsia="zh-CN"/>
              </w:rPr>
            </w:pPr>
            <w:r>
              <w:rPr>
                <w:rFonts w:eastAsia="DengXian" w:hint="eastAsia"/>
                <w:bCs/>
                <w:color w:val="000000"/>
                <w:lang w:eastAsia="zh-CN"/>
              </w:rPr>
              <w:t>O</w:t>
            </w:r>
            <w:r>
              <w:rPr>
                <w:rFonts w:eastAsia="DengXian"/>
                <w:bCs/>
                <w:color w:val="000000"/>
                <w:lang w:eastAsia="zh-CN"/>
              </w:rPr>
              <w:t>PPO</w:t>
            </w:r>
          </w:p>
        </w:tc>
        <w:tc>
          <w:tcPr>
            <w:tcW w:w="1283" w:type="dxa"/>
          </w:tcPr>
          <w:p w14:paraId="1186A704" w14:textId="3D8D73EC" w:rsidR="007B6926" w:rsidRPr="007B6926" w:rsidRDefault="007B6926" w:rsidP="00BE10E9">
            <w:pPr>
              <w:rPr>
                <w:rFonts w:eastAsia="DengXian"/>
                <w:bCs/>
                <w:color w:val="000000"/>
                <w:lang w:eastAsia="zh-CN"/>
              </w:rPr>
            </w:pPr>
            <w:r>
              <w:rPr>
                <w:rFonts w:eastAsia="DengXian" w:hint="eastAsia"/>
                <w:bCs/>
                <w:color w:val="000000"/>
                <w:lang w:eastAsia="zh-CN"/>
              </w:rPr>
              <w:t>Y</w:t>
            </w:r>
            <w:r>
              <w:rPr>
                <w:rFonts w:eastAsia="DengXian"/>
                <w:bCs/>
                <w:color w:val="000000"/>
                <w:lang w:eastAsia="zh-CN"/>
              </w:rPr>
              <w:t>es</w:t>
            </w:r>
          </w:p>
        </w:tc>
        <w:tc>
          <w:tcPr>
            <w:tcW w:w="6411" w:type="dxa"/>
          </w:tcPr>
          <w:p w14:paraId="75C1FC0C" w14:textId="77777777" w:rsidR="007B6926" w:rsidRPr="00C47470" w:rsidRDefault="007B6926" w:rsidP="00BE10E9">
            <w:pPr>
              <w:rPr>
                <w:bCs/>
                <w:color w:val="000000"/>
              </w:rPr>
            </w:pPr>
          </w:p>
        </w:tc>
      </w:tr>
      <w:tr w:rsidR="001B3D63" w:rsidRPr="00C47470" w14:paraId="31AC2746" w14:textId="77777777" w:rsidTr="001B3D63">
        <w:tc>
          <w:tcPr>
            <w:tcW w:w="1322" w:type="dxa"/>
          </w:tcPr>
          <w:p w14:paraId="290F1C1A" w14:textId="77777777" w:rsidR="001B3D63" w:rsidRPr="00C47470" w:rsidRDefault="001B3D63" w:rsidP="00C61774">
            <w:pPr>
              <w:rPr>
                <w:bCs/>
                <w:color w:val="000000"/>
              </w:rPr>
            </w:pPr>
            <w:r>
              <w:rPr>
                <w:bCs/>
                <w:color w:val="000000"/>
              </w:rPr>
              <w:t>Nokia, Nokia Shanghai Bell</w:t>
            </w:r>
          </w:p>
        </w:tc>
        <w:tc>
          <w:tcPr>
            <w:tcW w:w="1283" w:type="dxa"/>
          </w:tcPr>
          <w:p w14:paraId="43B5D75A" w14:textId="44363D49" w:rsidR="001B3D63" w:rsidRPr="00C47470" w:rsidRDefault="001B3D63" w:rsidP="00C61774">
            <w:pPr>
              <w:rPr>
                <w:bCs/>
                <w:color w:val="000000"/>
              </w:rPr>
            </w:pPr>
            <w:r>
              <w:rPr>
                <w:bCs/>
                <w:color w:val="000000"/>
              </w:rPr>
              <w:t>Yes but s</w:t>
            </w:r>
            <w:r>
              <w:rPr>
                <w:bCs/>
                <w:color w:val="000000"/>
              </w:rPr>
              <w:t>ee comments</w:t>
            </w:r>
          </w:p>
        </w:tc>
        <w:tc>
          <w:tcPr>
            <w:tcW w:w="6411" w:type="dxa"/>
          </w:tcPr>
          <w:p w14:paraId="32138398" w14:textId="77777777" w:rsidR="001B3D63" w:rsidRPr="00C47470" w:rsidRDefault="001B3D63" w:rsidP="00C61774">
            <w:pPr>
              <w:rPr>
                <w:bCs/>
                <w:color w:val="000000"/>
              </w:rPr>
            </w:pPr>
            <w:r>
              <w:rPr>
                <w:bCs/>
                <w:color w:val="000000"/>
              </w:rPr>
              <w:t>TCI state information is required but any PxxCH parameters are also required (depending on RAN1 information). We shouldn't start thinking nothing is required and base the design on only that.</w:t>
            </w:r>
          </w:p>
        </w:tc>
      </w:tr>
    </w:tbl>
    <w:p w14:paraId="42F85FD5" w14:textId="77777777" w:rsidR="00586F7B" w:rsidRPr="00634F36" w:rsidRDefault="00586F7B" w:rsidP="004D1290">
      <w:pPr>
        <w:rPr>
          <w:b/>
          <w:bCs/>
        </w:rPr>
      </w:pPr>
    </w:p>
    <w:p w14:paraId="16FD4B49" w14:textId="20F68301" w:rsidR="00586F7B" w:rsidRDefault="004D1290" w:rsidP="00586F7B">
      <w:r w:rsidRPr="00C47470">
        <w:rPr>
          <w:b/>
          <w:bCs/>
        </w:rPr>
        <w:t xml:space="preserve">Question </w:t>
      </w:r>
      <w:r w:rsidRPr="00C47470">
        <w:rPr>
          <w:rFonts w:cs="Calibri"/>
          <w:b/>
          <w:bCs/>
        </w:rPr>
        <w:fldChar w:fldCharType="begin"/>
      </w:r>
      <w:r w:rsidRPr="00C47470">
        <w:rPr>
          <w:rFonts w:cs="Calibri"/>
          <w:b/>
          <w:bCs/>
        </w:rPr>
        <w:instrText xml:space="preserve"> SEQ que \* MERGEFORMAT </w:instrText>
      </w:r>
      <w:r w:rsidRPr="00C47470">
        <w:rPr>
          <w:rFonts w:cs="Calibri"/>
          <w:b/>
          <w:bCs/>
        </w:rPr>
        <w:fldChar w:fldCharType="separate"/>
      </w:r>
      <w:r w:rsidR="00553402">
        <w:rPr>
          <w:rFonts w:cs="Calibri"/>
          <w:b/>
          <w:bCs/>
          <w:noProof/>
        </w:rPr>
        <w:t>3</w:t>
      </w:r>
      <w:r w:rsidRPr="00C47470">
        <w:rPr>
          <w:rFonts w:cs="Calibri"/>
          <w:b/>
          <w:bCs/>
        </w:rPr>
        <w:fldChar w:fldCharType="end"/>
      </w:r>
      <w:r w:rsidRPr="00C47470">
        <w:rPr>
          <w:b/>
          <w:bCs/>
        </w:rPr>
        <w:t xml:space="preserve">: Do you agree that </w:t>
      </w:r>
      <w:r w:rsidR="00634F36">
        <w:rPr>
          <w:b/>
          <w:bCs/>
        </w:rPr>
        <w:t xml:space="preserve">until RAN1 provides the required RRC parameters, </w:t>
      </w:r>
      <w:r w:rsidRPr="00C47470">
        <w:rPr>
          <w:b/>
          <w:bCs/>
        </w:rPr>
        <w:t xml:space="preserve">RAN2 should </w:t>
      </w:r>
      <w:r>
        <w:rPr>
          <w:b/>
          <w:bCs/>
        </w:rPr>
        <w:t xml:space="preserve">assume that </w:t>
      </w:r>
      <w:r w:rsidR="00F9408A">
        <w:rPr>
          <w:b/>
          <w:bCs/>
        </w:rPr>
        <w:t>RRC parameters for dedicated channels/common channels</w:t>
      </w:r>
      <w:r>
        <w:rPr>
          <w:b/>
          <w:bCs/>
        </w:rPr>
        <w:t xml:space="preserve"> may or may not</w:t>
      </w:r>
      <w:r w:rsidR="00F9408A">
        <w:rPr>
          <w:b/>
          <w:bCs/>
        </w:rPr>
        <w:t xml:space="preserve"> be </w:t>
      </w:r>
      <w:r w:rsidR="00EE76FB">
        <w:rPr>
          <w:b/>
          <w:bCs/>
        </w:rPr>
        <w:t xml:space="preserve">needed for TRP with different PCI? </w:t>
      </w:r>
    </w:p>
    <w:tbl>
      <w:tblPr>
        <w:tblStyle w:val="TableGrid"/>
        <w:tblW w:w="0" w:type="auto"/>
        <w:tblLook w:val="04A0" w:firstRow="1" w:lastRow="0" w:firstColumn="1" w:lastColumn="0" w:noHBand="0" w:noVBand="1"/>
      </w:tblPr>
      <w:tblGrid>
        <w:gridCol w:w="1322"/>
        <w:gridCol w:w="1283"/>
        <w:gridCol w:w="6411"/>
      </w:tblGrid>
      <w:tr w:rsidR="00586F7B" w:rsidRPr="00C47470" w14:paraId="0C2B9B5C" w14:textId="77777777" w:rsidTr="00BE10E9">
        <w:tc>
          <w:tcPr>
            <w:tcW w:w="1322" w:type="dxa"/>
          </w:tcPr>
          <w:p w14:paraId="0E3DE04D" w14:textId="77777777" w:rsidR="00586F7B" w:rsidRPr="00C47470" w:rsidRDefault="00586F7B" w:rsidP="00BE10E9">
            <w:pPr>
              <w:rPr>
                <w:bCs/>
                <w:color w:val="000000"/>
              </w:rPr>
            </w:pPr>
            <w:r>
              <w:rPr>
                <w:b/>
                <w:bCs/>
              </w:rPr>
              <w:t xml:space="preserve"> </w:t>
            </w:r>
            <w:r w:rsidRPr="00C47470">
              <w:rPr>
                <w:b/>
                <w:bCs/>
              </w:rPr>
              <w:t xml:space="preserve"> </w:t>
            </w:r>
            <w:r w:rsidRPr="00C47470">
              <w:rPr>
                <w:bCs/>
                <w:color w:val="000000"/>
              </w:rPr>
              <w:t>Company</w:t>
            </w:r>
          </w:p>
        </w:tc>
        <w:tc>
          <w:tcPr>
            <w:tcW w:w="1283" w:type="dxa"/>
          </w:tcPr>
          <w:p w14:paraId="76D2A6F6" w14:textId="77777777" w:rsidR="00586F7B" w:rsidRPr="00C47470" w:rsidRDefault="00586F7B" w:rsidP="00BE10E9">
            <w:pPr>
              <w:rPr>
                <w:bCs/>
                <w:color w:val="000000"/>
              </w:rPr>
            </w:pPr>
            <w:r>
              <w:rPr>
                <w:bCs/>
                <w:color w:val="000000"/>
              </w:rPr>
              <w:t>Yes/No</w:t>
            </w:r>
          </w:p>
        </w:tc>
        <w:tc>
          <w:tcPr>
            <w:tcW w:w="6411" w:type="dxa"/>
          </w:tcPr>
          <w:p w14:paraId="0A5C2607" w14:textId="77777777" w:rsidR="00586F7B" w:rsidRPr="00C47470" w:rsidRDefault="00586F7B" w:rsidP="00BE10E9">
            <w:pPr>
              <w:rPr>
                <w:bCs/>
                <w:color w:val="000000"/>
              </w:rPr>
            </w:pPr>
            <w:r w:rsidRPr="00C47470">
              <w:rPr>
                <w:bCs/>
                <w:color w:val="000000"/>
              </w:rPr>
              <w:t>Comments</w:t>
            </w:r>
          </w:p>
        </w:tc>
      </w:tr>
      <w:tr w:rsidR="0073625E" w:rsidRPr="00C47470" w14:paraId="6CFFE354" w14:textId="77777777" w:rsidTr="00BE10E9">
        <w:tc>
          <w:tcPr>
            <w:tcW w:w="1322" w:type="dxa"/>
          </w:tcPr>
          <w:p w14:paraId="7FF3D077" w14:textId="60AFFA68" w:rsidR="0073625E" w:rsidRPr="00C47470" w:rsidRDefault="0073625E" w:rsidP="0073625E">
            <w:pPr>
              <w:rPr>
                <w:bCs/>
                <w:color w:val="000000"/>
              </w:rPr>
            </w:pPr>
            <w:r>
              <w:rPr>
                <w:bCs/>
                <w:color w:val="000000"/>
              </w:rPr>
              <w:t>Ericsson</w:t>
            </w:r>
          </w:p>
        </w:tc>
        <w:tc>
          <w:tcPr>
            <w:tcW w:w="1283" w:type="dxa"/>
          </w:tcPr>
          <w:p w14:paraId="47916056" w14:textId="5A26618A" w:rsidR="0073625E" w:rsidRPr="00C47470" w:rsidRDefault="0073625E" w:rsidP="0073625E">
            <w:pPr>
              <w:rPr>
                <w:bCs/>
                <w:color w:val="000000"/>
              </w:rPr>
            </w:pPr>
            <w:r>
              <w:rPr>
                <w:bCs/>
                <w:color w:val="000000"/>
              </w:rPr>
              <w:t>?</w:t>
            </w:r>
          </w:p>
        </w:tc>
        <w:tc>
          <w:tcPr>
            <w:tcW w:w="6411" w:type="dxa"/>
          </w:tcPr>
          <w:p w14:paraId="0829549C" w14:textId="77777777" w:rsidR="0073625E" w:rsidRDefault="0073625E" w:rsidP="0073625E">
            <w:pPr>
              <w:rPr>
                <w:bCs/>
                <w:color w:val="000000"/>
              </w:rPr>
            </w:pPr>
            <w:r>
              <w:rPr>
                <w:bCs/>
                <w:color w:val="000000"/>
              </w:rPr>
              <w:t>Is the question may be assume, yes/no. Or may not be assumed yes/no, or really may or may not yes/no?</w:t>
            </w:r>
          </w:p>
          <w:p w14:paraId="349F9407" w14:textId="77777777" w:rsidR="0073625E" w:rsidRDefault="0073625E" w:rsidP="0073625E">
            <w:pPr>
              <w:rPr>
                <w:bCs/>
                <w:color w:val="000000"/>
              </w:rPr>
            </w:pPr>
          </w:p>
          <w:p w14:paraId="68FEA296" w14:textId="0D78CB58" w:rsidR="0073625E" w:rsidRDefault="0073625E" w:rsidP="0073625E">
            <w:pPr>
              <w:rPr>
                <w:bCs/>
                <w:color w:val="000000"/>
              </w:rPr>
            </w:pPr>
            <w:r>
              <w:rPr>
                <w:bCs/>
                <w:color w:val="000000"/>
              </w:rPr>
              <w:t>We think it is more according to the WID to assume other parameters are the same. RAN1 will point out explicitly which parameters are different. Even it is DPS, UE is measuring the other TRP and it is also configured for the UE, thus UE needs to be able to maintain the parameters(and what ever channel is implied) for both TRPs. This is very much RAN1 discussions as is what does the “maintain” in practice mean.</w:t>
            </w:r>
          </w:p>
          <w:p w14:paraId="6E1DAB22" w14:textId="033B3217" w:rsidR="0073625E" w:rsidRDefault="0073625E" w:rsidP="0073625E">
            <w:pPr>
              <w:rPr>
                <w:bCs/>
                <w:color w:val="000000"/>
              </w:rPr>
            </w:pPr>
          </w:p>
          <w:p w14:paraId="10FD3DDA" w14:textId="1C3190AD" w:rsidR="0073625E" w:rsidRDefault="0073625E" w:rsidP="0073625E">
            <w:pPr>
              <w:rPr>
                <w:bCs/>
                <w:color w:val="000000"/>
              </w:rPr>
            </w:pPr>
            <w:r>
              <w:rPr>
                <w:bCs/>
                <w:color w:val="000000"/>
              </w:rPr>
              <w:t>This may also be different for BM and for mTRP operation where there may be stricter requirements on how parameters can be set between the TRPs(regardless of same or different PCI)</w:t>
            </w:r>
          </w:p>
          <w:p w14:paraId="2F29ADDE" w14:textId="77777777" w:rsidR="0073625E" w:rsidRPr="00C47470" w:rsidRDefault="0073625E" w:rsidP="0073625E">
            <w:pPr>
              <w:rPr>
                <w:bCs/>
                <w:color w:val="000000"/>
              </w:rPr>
            </w:pPr>
          </w:p>
        </w:tc>
      </w:tr>
      <w:tr w:rsidR="0073625E" w:rsidRPr="00C47470" w14:paraId="7744C260" w14:textId="77777777" w:rsidTr="00BE10E9">
        <w:tc>
          <w:tcPr>
            <w:tcW w:w="1322" w:type="dxa"/>
          </w:tcPr>
          <w:p w14:paraId="2FC10ADF" w14:textId="2F289DA6" w:rsidR="0073625E" w:rsidRPr="00C47470" w:rsidRDefault="00ED1F54" w:rsidP="0073625E">
            <w:pPr>
              <w:rPr>
                <w:bCs/>
                <w:color w:val="000000"/>
              </w:rPr>
            </w:pPr>
            <w:r>
              <w:rPr>
                <w:bCs/>
                <w:color w:val="000000"/>
              </w:rPr>
              <w:t>Xiaomi</w:t>
            </w:r>
          </w:p>
        </w:tc>
        <w:tc>
          <w:tcPr>
            <w:tcW w:w="1283" w:type="dxa"/>
          </w:tcPr>
          <w:p w14:paraId="1BCAE282" w14:textId="3A966557" w:rsidR="0073625E" w:rsidRPr="00C47470" w:rsidRDefault="0073625E" w:rsidP="0073625E">
            <w:pPr>
              <w:rPr>
                <w:bCs/>
                <w:color w:val="000000"/>
              </w:rPr>
            </w:pPr>
          </w:p>
        </w:tc>
        <w:tc>
          <w:tcPr>
            <w:tcW w:w="6411" w:type="dxa"/>
          </w:tcPr>
          <w:p w14:paraId="5160525E" w14:textId="27060E46" w:rsidR="0073625E" w:rsidRPr="00C47470" w:rsidRDefault="00B373D4" w:rsidP="00B373D4">
            <w:pPr>
              <w:rPr>
                <w:bCs/>
                <w:color w:val="000000"/>
              </w:rPr>
            </w:pPr>
            <w:r>
              <w:rPr>
                <w:bCs/>
                <w:color w:val="000000"/>
              </w:rPr>
              <w:t xml:space="preserve">We would like to firstly see the candidate solutions for the ASN.1 structure of configuring the TRP with different PCI. </w:t>
            </w:r>
          </w:p>
        </w:tc>
      </w:tr>
      <w:tr w:rsidR="007B6926" w:rsidRPr="00C47470" w14:paraId="2452CC9E" w14:textId="77777777" w:rsidTr="00BE10E9">
        <w:tc>
          <w:tcPr>
            <w:tcW w:w="1322" w:type="dxa"/>
          </w:tcPr>
          <w:p w14:paraId="27F1532F" w14:textId="62E28FAE" w:rsidR="007B6926" w:rsidRPr="007B6926" w:rsidRDefault="007B6926" w:rsidP="0073625E">
            <w:pPr>
              <w:rPr>
                <w:rFonts w:eastAsia="DengXian"/>
                <w:bCs/>
                <w:color w:val="000000"/>
                <w:lang w:eastAsia="zh-CN"/>
              </w:rPr>
            </w:pPr>
            <w:r>
              <w:rPr>
                <w:rFonts w:eastAsia="DengXian" w:hint="eastAsia"/>
                <w:bCs/>
                <w:color w:val="000000"/>
                <w:lang w:eastAsia="zh-CN"/>
              </w:rPr>
              <w:lastRenderedPageBreak/>
              <w:t>O</w:t>
            </w:r>
            <w:r>
              <w:rPr>
                <w:rFonts w:eastAsia="DengXian"/>
                <w:bCs/>
                <w:color w:val="000000"/>
                <w:lang w:eastAsia="zh-CN"/>
              </w:rPr>
              <w:t>PPO</w:t>
            </w:r>
          </w:p>
        </w:tc>
        <w:tc>
          <w:tcPr>
            <w:tcW w:w="1283" w:type="dxa"/>
          </w:tcPr>
          <w:p w14:paraId="7010EBB1" w14:textId="1D66AFFE" w:rsidR="007B6926" w:rsidRPr="007B6926" w:rsidRDefault="007B6926" w:rsidP="0073625E">
            <w:pPr>
              <w:rPr>
                <w:rFonts w:eastAsia="DengXian"/>
                <w:bCs/>
                <w:color w:val="000000"/>
                <w:lang w:eastAsia="zh-CN"/>
              </w:rPr>
            </w:pPr>
          </w:p>
        </w:tc>
        <w:tc>
          <w:tcPr>
            <w:tcW w:w="6411" w:type="dxa"/>
          </w:tcPr>
          <w:p w14:paraId="542ED94A" w14:textId="795E10D8" w:rsidR="007B6926" w:rsidRPr="007B6926" w:rsidRDefault="007B6926" w:rsidP="007B6926">
            <w:pPr>
              <w:rPr>
                <w:rFonts w:eastAsia="DengXian"/>
                <w:bCs/>
                <w:color w:val="000000"/>
                <w:lang w:eastAsia="zh-CN"/>
              </w:rPr>
            </w:pPr>
            <w:r>
              <w:rPr>
                <w:rFonts w:eastAsia="DengXian"/>
                <w:bCs/>
                <w:color w:val="000000"/>
                <w:lang w:eastAsia="zh-CN"/>
              </w:rPr>
              <w:t>If RAN2 decide on modelling then we should answer this question and tell RAN1. The cell/BWP approach obviously assumes different configuration at least for dedicated channel. But since RAN2 is hesitating and try to get some information from RAN1 to make decision, I guess RAN2 can’t answer this question now.</w:t>
            </w:r>
          </w:p>
        </w:tc>
      </w:tr>
      <w:tr w:rsidR="001B3D63" w:rsidRPr="00C47470" w14:paraId="6D59AB99" w14:textId="77777777" w:rsidTr="001B3D63">
        <w:tc>
          <w:tcPr>
            <w:tcW w:w="1322" w:type="dxa"/>
          </w:tcPr>
          <w:p w14:paraId="52AAAA0B" w14:textId="77777777" w:rsidR="001B3D63" w:rsidRPr="00C47470" w:rsidRDefault="001B3D63" w:rsidP="00C61774">
            <w:pPr>
              <w:rPr>
                <w:bCs/>
                <w:color w:val="000000"/>
              </w:rPr>
            </w:pPr>
            <w:r>
              <w:rPr>
                <w:bCs/>
                <w:color w:val="000000"/>
              </w:rPr>
              <w:t>Nokia, Nokia Shanghai Bell</w:t>
            </w:r>
          </w:p>
        </w:tc>
        <w:tc>
          <w:tcPr>
            <w:tcW w:w="1283" w:type="dxa"/>
          </w:tcPr>
          <w:p w14:paraId="784A3E89" w14:textId="77777777" w:rsidR="001B3D63" w:rsidRPr="00C47470" w:rsidRDefault="001B3D63" w:rsidP="00C61774">
            <w:pPr>
              <w:rPr>
                <w:bCs/>
                <w:color w:val="000000"/>
              </w:rPr>
            </w:pPr>
            <w:r>
              <w:rPr>
                <w:bCs/>
                <w:color w:val="000000"/>
              </w:rPr>
              <w:t>Separate parameters for each TRP</w:t>
            </w:r>
          </w:p>
        </w:tc>
        <w:tc>
          <w:tcPr>
            <w:tcW w:w="6411" w:type="dxa"/>
          </w:tcPr>
          <w:p w14:paraId="534E061B" w14:textId="77777777" w:rsidR="001B3D63" w:rsidRDefault="001B3D63" w:rsidP="00C61774">
            <w:pPr>
              <w:rPr>
                <w:bCs/>
                <w:color w:val="000000"/>
              </w:rPr>
            </w:pPr>
            <w:r>
              <w:rPr>
                <w:bCs/>
                <w:color w:val="000000"/>
              </w:rPr>
              <w:t>The question is very unclear: Answering "Do you agree that A may or may not be required" is pretty much impossible.</w:t>
            </w:r>
          </w:p>
          <w:p w14:paraId="734D08DB" w14:textId="77777777" w:rsidR="001B3D63" w:rsidRPr="00C47470" w:rsidRDefault="001B3D63" w:rsidP="00C61774">
            <w:pPr>
              <w:rPr>
                <w:bCs/>
                <w:color w:val="000000"/>
              </w:rPr>
            </w:pPr>
            <w:r>
              <w:rPr>
                <w:bCs/>
                <w:color w:val="000000"/>
              </w:rPr>
              <w:t>As baseline, RAN2 should assume each TRP sets its own parameters and configurations can be different. That covers all cases and avoids any pitfalls with common parameters.</w:t>
            </w:r>
          </w:p>
        </w:tc>
      </w:tr>
    </w:tbl>
    <w:p w14:paraId="128DD365" w14:textId="0D51D24B" w:rsidR="004D1290" w:rsidRDefault="004D1290" w:rsidP="00586F7B"/>
    <w:p w14:paraId="662D2B23" w14:textId="78092EF8" w:rsidR="00634F36" w:rsidRDefault="00634F36" w:rsidP="00634F36">
      <w:pPr>
        <w:rPr>
          <w:b/>
          <w:bCs/>
        </w:rPr>
      </w:pPr>
      <w:r w:rsidRPr="00C47470">
        <w:rPr>
          <w:b/>
          <w:bCs/>
        </w:rPr>
        <w:t xml:space="preserve">Question </w:t>
      </w:r>
      <w:r w:rsidRPr="00C47470">
        <w:rPr>
          <w:rFonts w:cs="Calibri"/>
          <w:b/>
          <w:bCs/>
        </w:rPr>
        <w:fldChar w:fldCharType="begin"/>
      </w:r>
      <w:r w:rsidRPr="00C47470">
        <w:rPr>
          <w:rFonts w:cs="Calibri"/>
          <w:b/>
          <w:bCs/>
        </w:rPr>
        <w:instrText xml:space="preserve"> SEQ que \* MERGEFORMAT </w:instrText>
      </w:r>
      <w:r w:rsidRPr="00C47470">
        <w:rPr>
          <w:rFonts w:cs="Calibri"/>
          <w:b/>
          <w:bCs/>
        </w:rPr>
        <w:fldChar w:fldCharType="separate"/>
      </w:r>
      <w:r w:rsidR="00553402">
        <w:rPr>
          <w:rFonts w:cs="Calibri"/>
          <w:b/>
          <w:bCs/>
          <w:noProof/>
        </w:rPr>
        <w:t>4</w:t>
      </w:r>
      <w:r w:rsidRPr="00C47470">
        <w:rPr>
          <w:rFonts w:cs="Calibri"/>
          <w:b/>
          <w:bCs/>
        </w:rPr>
        <w:fldChar w:fldCharType="end"/>
      </w:r>
      <w:r w:rsidRPr="00C47470">
        <w:rPr>
          <w:b/>
          <w:bCs/>
        </w:rPr>
        <w:t xml:space="preserve">: </w:t>
      </w:r>
      <w:r w:rsidR="00EE76FB">
        <w:rPr>
          <w:b/>
          <w:bCs/>
        </w:rPr>
        <w:t>P</w:t>
      </w:r>
      <w:r w:rsidR="00D802E9">
        <w:rPr>
          <w:b/>
          <w:bCs/>
        </w:rPr>
        <w:t xml:space="preserve">lease add any missing parameters that might be considered in the discussion? </w:t>
      </w:r>
      <w:r w:rsidRPr="00C47470">
        <w:rPr>
          <w:b/>
          <w:bCs/>
        </w:rPr>
        <w:t xml:space="preserve"> </w:t>
      </w:r>
    </w:p>
    <w:tbl>
      <w:tblPr>
        <w:tblStyle w:val="TableGrid"/>
        <w:tblW w:w="0" w:type="auto"/>
        <w:tblLook w:val="04A0" w:firstRow="1" w:lastRow="0" w:firstColumn="1" w:lastColumn="0" w:noHBand="0" w:noVBand="1"/>
      </w:tblPr>
      <w:tblGrid>
        <w:gridCol w:w="1615"/>
        <w:gridCol w:w="7401"/>
      </w:tblGrid>
      <w:tr w:rsidR="00CB1F28" w:rsidRPr="00C47470" w14:paraId="4B085ABF" w14:textId="77777777" w:rsidTr="00704A42">
        <w:tc>
          <w:tcPr>
            <w:tcW w:w="1615" w:type="dxa"/>
          </w:tcPr>
          <w:p w14:paraId="14F9963B" w14:textId="77777777" w:rsidR="00CB1F28" w:rsidRPr="00C47470" w:rsidRDefault="00CB1F28" w:rsidP="00704A42">
            <w:pPr>
              <w:rPr>
                <w:bCs/>
                <w:color w:val="000000"/>
              </w:rPr>
            </w:pPr>
            <w:r w:rsidRPr="00C47470">
              <w:rPr>
                <w:bCs/>
                <w:color w:val="000000"/>
              </w:rPr>
              <w:t>Company</w:t>
            </w:r>
          </w:p>
        </w:tc>
        <w:tc>
          <w:tcPr>
            <w:tcW w:w="7401" w:type="dxa"/>
          </w:tcPr>
          <w:p w14:paraId="46050E74" w14:textId="77777777" w:rsidR="00CB1F28" w:rsidRPr="00C47470" w:rsidRDefault="00CB1F28" w:rsidP="00704A42">
            <w:pPr>
              <w:rPr>
                <w:bCs/>
                <w:color w:val="000000"/>
              </w:rPr>
            </w:pPr>
            <w:r w:rsidRPr="00C47470">
              <w:rPr>
                <w:bCs/>
                <w:color w:val="000000"/>
              </w:rPr>
              <w:t>Comments</w:t>
            </w:r>
          </w:p>
        </w:tc>
      </w:tr>
      <w:tr w:rsidR="0073625E" w:rsidRPr="00C47470" w14:paraId="2524953A" w14:textId="77777777" w:rsidTr="00704A42">
        <w:tc>
          <w:tcPr>
            <w:tcW w:w="1615" w:type="dxa"/>
          </w:tcPr>
          <w:p w14:paraId="1A8E2CBA" w14:textId="33A63D0D" w:rsidR="0073625E" w:rsidRPr="00C47470" w:rsidRDefault="0073625E" w:rsidP="0073625E">
            <w:pPr>
              <w:rPr>
                <w:bCs/>
                <w:color w:val="000000"/>
              </w:rPr>
            </w:pPr>
            <w:r>
              <w:rPr>
                <w:bCs/>
                <w:color w:val="000000"/>
              </w:rPr>
              <w:t>Ericsson</w:t>
            </w:r>
          </w:p>
        </w:tc>
        <w:tc>
          <w:tcPr>
            <w:tcW w:w="7401" w:type="dxa"/>
          </w:tcPr>
          <w:p w14:paraId="5B569F27" w14:textId="3A4E22FB" w:rsidR="0073625E" w:rsidRPr="00C47470" w:rsidRDefault="0073625E" w:rsidP="0073625E">
            <w:pPr>
              <w:rPr>
                <w:bCs/>
                <w:color w:val="000000"/>
              </w:rPr>
            </w:pPr>
            <w:r>
              <w:rPr>
                <w:bCs/>
                <w:color w:val="000000"/>
              </w:rPr>
              <w:t>SSB time-domain positions, SSB transmit power (if more, we expect these to be in the RAN1 excel)</w:t>
            </w:r>
          </w:p>
        </w:tc>
      </w:tr>
      <w:tr w:rsidR="001B3D63" w:rsidRPr="00C47470" w14:paraId="05266C54" w14:textId="77777777" w:rsidTr="00C61774">
        <w:tc>
          <w:tcPr>
            <w:tcW w:w="1615" w:type="dxa"/>
          </w:tcPr>
          <w:p w14:paraId="79BB104B" w14:textId="77777777" w:rsidR="001B3D63" w:rsidRPr="00C47470" w:rsidRDefault="001B3D63" w:rsidP="00C61774">
            <w:pPr>
              <w:rPr>
                <w:bCs/>
                <w:color w:val="000000"/>
              </w:rPr>
            </w:pPr>
            <w:r>
              <w:rPr>
                <w:bCs/>
                <w:color w:val="000000"/>
              </w:rPr>
              <w:t>Nokia, Nokia Shanghai Bell</w:t>
            </w:r>
          </w:p>
        </w:tc>
        <w:tc>
          <w:tcPr>
            <w:tcW w:w="7401" w:type="dxa"/>
          </w:tcPr>
          <w:p w14:paraId="186D14CB" w14:textId="77777777" w:rsidR="001B3D63" w:rsidRDefault="001B3D63" w:rsidP="00C61774">
            <w:pPr>
              <w:rPr>
                <w:bCs/>
                <w:color w:val="000000"/>
              </w:rPr>
            </w:pPr>
            <w:r w:rsidRPr="0092153B">
              <w:rPr>
                <w:b/>
                <w:color w:val="000000"/>
              </w:rPr>
              <w:t>BFD</w:t>
            </w:r>
            <w:r>
              <w:rPr>
                <w:b/>
                <w:color w:val="000000"/>
              </w:rPr>
              <w:t>/RLM</w:t>
            </w:r>
            <w:r w:rsidRPr="0092153B">
              <w:rPr>
                <w:b/>
                <w:color w:val="000000"/>
              </w:rPr>
              <w:t xml:space="preserve">: </w:t>
            </w:r>
            <w:r>
              <w:rPr>
                <w:bCs/>
                <w:color w:val="000000"/>
              </w:rPr>
              <w:t>RAN1 has discussed BFD for multi-TRP, which we would assume applies also for inter-cell beam management. If we have no BFD, how does the operation work when beam fails? If UE does BFD for the serving cell, even when DPS'd to the assisting cell, can UE even detect beam failure and what are the UE actions upon beam failure?  Same applies also for RLM, as it's expected RAN4 will have to discuss RLM anyway.</w:t>
            </w:r>
          </w:p>
          <w:p w14:paraId="2BC379DA" w14:textId="77777777" w:rsidR="001B3D63" w:rsidRPr="00C47470" w:rsidRDefault="001B3D63" w:rsidP="00C61774">
            <w:pPr>
              <w:rPr>
                <w:bCs/>
                <w:color w:val="000000"/>
              </w:rPr>
            </w:pPr>
            <w:r w:rsidRPr="0092153B">
              <w:rPr>
                <w:b/>
                <w:color w:val="000000"/>
              </w:rPr>
              <w:t>RRM:</w:t>
            </w:r>
            <w:r>
              <w:rPr>
                <w:bCs/>
                <w:color w:val="000000"/>
              </w:rPr>
              <w:t xml:space="preserve"> The measurement impacts also need to be discussed in RAN2: Since UE is doing L1 measurements to DU, what happens if DU changes beam but CU thinks (based on earlier L3 measurements) HO is needed?</w:t>
            </w:r>
          </w:p>
        </w:tc>
      </w:tr>
      <w:tr w:rsidR="00CB1F28" w:rsidRPr="00C47470" w14:paraId="1E21CBD5" w14:textId="77777777" w:rsidTr="00704A42">
        <w:tc>
          <w:tcPr>
            <w:tcW w:w="1615" w:type="dxa"/>
          </w:tcPr>
          <w:p w14:paraId="077DA7CB" w14:textId="77777777" w:rsidR="00CB1F28" w:rsidRPr="00C47470" w:rsidRDefault="00CB1F28" w:rsidP="00704A42">
            <w:pPr>
              <w:rPr>
                <w:bCs/>
                <w:color w:val="000000"/>
              </w:rPr>
            </w:pPr>
          </w:p>
        </w:tc>
        <w:tc>
          <w:tcPr>
            <w:tcW w:w="7401" w:type="dxa"/>
          </w:tcPr>
          <w:p w14:paraId="7A9AC26D" w14:textId="77777777" w:rsidR="00CB1F28" w:rsidRPr="00C47470" w:rsidRDefault="00CB1F28" w:rsidP="00704A42">
            <w:pPr>
              <w:rPr>
                <w:bCs/>
                <w:color w:val="000000"/>
              </w:rPr>
            </w:pPr>
          </w:p>
        </w:tc>
      </w:tr>
    </w:tbl>
    <w:p w14:paraId="11956427" w14:textId="4BA5B073" w:rsidR="00CB1F28" w:rsidRDefault="00CB1F28" w:rsidP="00CB1F28">
      <w:pPr>
        <w:rPr>
          <w:b/>
          <w:bCs/>
        </w:rPr>
      </w:pPr>
    </w:p>
    <w:p w14:paraId="7A8AA3E9" w14:textId="5757E3FE" w:rsidR="00586F7B" w:rsidRPr="00D43969" w:rsidRDefault="004E0583" w:rsidP="00586F7B">
      <w:pPr>
        <w:rPr>
          <w:b/>
          <w:bCs/>
          <w:u w:val="single"/>
        </w:rPr>
      </w:pPr>
      <w:r w:rsidRPr="00D43969">
        <w:rPr>
          <w:b/>
          <w:bCs/>
          <w:u w:val="single"/>
        </w:rPr>
        <w:t xml:space="preserve">Discussion </w:t>
      </w:r>
      <w:r w:rsidR="00532D46" w:rsidRPr="00A13FCD">
        <w:rPr>
          <w:rFonts w:cs="Calibri"/>
          <w:b/>
          <w:bCs/>
          <w:color w:val="FF0000"/>
          <w:u w:val="single"/>
        </w:rPr>
        <w:t>3</w:t>
      </w:r>
      <w:r w:rsidR="00586F7B" w:rsidRPr="00D43969">
        <w:rPr>
          <w:b/>
          <w:bCs/>
          <w:u w:val="single"/>
        </w:rPr>
        <w:t xml:space="preserve">: </w:t>
      </w:r>
      <w:r w:rsidR="00586F7B">
        <w:rPr>
          <w:b/>
          <w:bCs/>
          <w:u w:val="single"/>
        </w:rPr>
        <w:t xml:space="preserve">how would </w:t>
      </w:r>
      <w:r w:rsidR="00586F7B" w:rsidRPr="00D43969">
        <w:rPr>
          <w:b/>
          <w:bCs/>
          <w:u w:val="single"/>
        </w:rPr>
        <w:t>TRP with different PCI</w:t>
      </w:r>
      <w:r w:rsidR="00586F7B">
        <w:rPr>
          <w:b/>
          <w:bCs/>
          <w:u w:val="single"/>
        </w:rPr>
        <w:t xml:space="preserve"> be different from SCell or dedicated BWP operation</w:t>
      </w:r>
      <w:r w:rsidR="00586F7B" w:rsidRPr="00D43969">
        <w:rPr>
          <w:b/>
          <w:bCs/>
          <w:u w:val="single"/>
        </w:rPr>
        <w:t xml:space="preserve">?   </w:t>
      </w:r>
    </w:p>
    <w:p w14:paraId="33BF187B" w14:textId="27F3CED7" w:rsidR="00586F7B" w:rsidRPr="008A6F0A" w:rsidRDefault="00586F7B" w:rsidP="00586F7B">
      <w:pPr>
        <w:rPr>
          <w:lang w:val="en-US"/>
        </w:rPr>
      </w:pPr>
      <w:r w:rsidRPr="675B8303">
        <w:rPr>
          <w:lang w:val="en-US"/>
        </w:rPr>
        <w:t>This is to understand further about “TRP with different PCI” by comparing with SCell/dedicated BWP before we discuss the modelling options</w:t>
      </w:r>
      <w:r w:rsidR="753F35D5" w:rsidRPr="675B8303">
        <w:rPr>
          <w:lang w:val="en-US"/>
        </w:rPr>
        <w:t xml:space="preserve"> with an initial list of functionalities</w:t>
      </w:r>
      <w:r w:rsidRPr="675B8303">
        <w:rPr>
          <w:lang w:val="en-US"/>
        </w:rPr>
        <w:t xml:space="preserve">. </w:t>
      </w:r>
    </w:p>
    <w:tbl>
      <w:tblPr>
        <w:tblStyle w:val="TableGrid"/>
        <w:tblW w:w="0" w:type="auto"/>
        <w:tblLayout w:type="fixed"/>
        <w:tblLook w:val="04A0" w:firstRow="1" w:lastRow="0" w:firstColumn="1" w:lastColumn="0" w:noHBand="0" w:noVBand="1"/>
      </w:tblPr>
      <w:tblGrid>
        <w:gridCol w:w="1975"/>
        <w:gridCol w:w="2160"/>
        <w:gridCol w:w="2700"/>
        <w:gridCol w:w="2181"/>
      </w:tblGrid>
      <w:tr w:rsidR="00586F7B" w14:paraId="6FFAAA54" w14:textId="77777777" w:rsidTr="008A6F0A">
        <w:tc>
          <w:tcPr>
            <w:tcW w:w="1975" w:type="dxa"/>
          </w:tcPr>
          <w:p w14:paraId="451B03D2" w14:textId="77777777" w:rsidR="00586F7B" w:rsidRDefault="00586F7B" w:rsidP="00BE10E9"/>
        </w:tc>
        <w:tc>
          <w:tcPr>
            <w:tcW w:w="2160" w:type="dxa"/>
          </w:tcPr>
          <w:p w14:paraId="386E60A9" w14:textId="77777777" w:rsidR="00586F7B" w:rsidRDefault="00586F7B" w:rsidP="00BE10E9">
            <w:r>
              <w:t>SCell</w:t>
            </w:r>
          </w:p>
        </w:tc>
        <w:tc>
          <w:tcPr>
            <w:tcW w:w="2700" w:type="dxa"/>
          </w:tcPr>
          <w:p w14:paraId="7D7F1745" w14:textId="77777777" w:rsidR="00586F7B" w:rsidRDefault="00586F7B" w:rsidP="00BE10E9">
            <w:r>
              <w:t>Dedicated BWP</w:t>
            </w:r>
          </w:p>
        </w:tc>
        <w:tc>
          <w:tcPr>
            <w:tcW w:w="2181" w:type="dxa"/>
          </w:tcPr>
          <w:p w14:paraId="0FACB724" w14:textId="77777777" w:rsidR="00586F7B" w:rsidRDefault="00586F7B" w:rsidP="00BE10E9">
            <w:r>
              <w:t>TRP with different PCI</w:t>
            </w:r>
          </w:p>
        </w:tc>
      </w:tr>
      <w:tr w:rsidR="00586F7B" w14:paraId="53855578" w14:textId="77777777" w:rsidTr="008A6F0A">
        <w:tc>
          <w:tcPr>
            <w:tcW w:w="1975" w:type="dxa"/>
          </w:tcPr>
          <w:p w14:paraId="7E6558F0" w14:textId="77777777" w:rsidR="00586F7B" w:rsidRDefault="00586F7B" w:rsidP="00BE10E9">
            <w:r>
              <w:t>Common channels (SIB, Paging)</w:t>
            </w:r>
          </w:p>
        </w:tc>
        <w:tc>
          <w:tcPr>
            <w:tcW w:w="2160" w:type="dxa"/>
          </w:tcPr>
          <w:p w14:paraId="1111FC48" w14:textId="77777777" w:rsidR="00586F7B" w:rsidRDefault="00586F7B" w:rsidP="00BE10E9">
            <w:r>
              <w:t>No</w:t>
            </w:r>
          </w:p>
        </w:tc>
        <w:tc>
          <w:tcPr>
            <w:tcW w:w="2700" w:type="dxa"/>
          </w:tcPr>
          <w:p w14:paraId="7A080AD4" w14:textId="77777777" w:rsidR="00586F7B" w:rsidRDefault="00586F7B" w:rsidP="00BE10E9">
            <w:r>
              <w:t xml:space="preserve">Yes if common search space is configured. </w:t>
            </w:r>
          </w:p>
        </w:tc>
        <w:tc>
          <w:tcPr>
            <w:tcW w:w="2181" w:type="dxa"/>
          </w:tcPr>
          <w:p w14:paraId="21945B75" w14:textId="77777777" w:rsidR="00586F7B" w:rsidRDefault="00586F7B" w:rsidP="00BE10E9">
            <w:r>
              <w:t>No</w:t>
            </w:r>
          </w:p>
        </w:tc>
      </w:tr>
      <w:tr w:rsidR="00586F7B" w14:paraId="5C594A5A" w14:textId="77777777" w:rsidTr="008A6F0A">
        <w:tc>
          <w:tcPr>
            <w:tcW w:w="1975" w:type="dxa"/>
          </w:tcPr>
          <w:p w14:paraId="3D2CBEC0" w14:textId="77777777" w:rsidR="00586F7B" w:rsidRDefault="00586F7B" w:rsidP="00BE10E9">
            <w:r>
              <w:t>RLM</w:t>
            </w:r>
          </w:p>
        </w:tc>
        <w:tc>
          <w:tcPr>
            <w:tcW w:w="2160" w:type="dxa"/>
          </w:tcPr>
          <w:p w14:paraId="789EA3A3" w14:textId="77777777" w:rsidR="00586F7B" w:rsidRDefault="00586F7B" w:rsidP="00BE10E9">
            <w:r>
              <w:t>No</w:t>
            </w:r>
          </w:p>
        </w:tc>
        <w:tc>
          <w:tcPr>
            <w:tcW w:w="2700" w:type="dxa"/>
          </w:tcPr>
          <w:p w14:paraId="78F8A6E3" w14:textId="77777777" w:rsidR="00586F7B" w:rsidRDefault="00586F7B" w:rsidP="00BE10E9">
            <w:r>
              <w:t>Yes on active BWP</w:t>
            </w:r>
          </w:p>
        </w:tc>
        <w:tc>
          <w:tcPr>
            <w:tcW w:w="2181" w:type="dxa"/>
          </w:tcPr>
          <w:p w14:paraId="76274A46" w14:textId="77777777" w:rsidR="00586F7B" w:rsidRDefault="00586F7B" w:rsidP="00BE10E9">
            <w:r>
              <w:t>No</w:t>
            </w:r>
          </w:p>
        </w:tc>
      </w:tr>
      <w:tr w:rsidR="00586F7B" w14:paraId="559F1F6C" w14:textId="77777777" w:rsidTr="008A6F0A">
        <w:tc>
          <w:tcPr>
            <w:tcW w:w="1975" w:type="dxa"/>
          </w:tcPr>
          <w:p w14:paraId="68864053" w14:textId="77777777" w:rsidR="00586F7B" w:rsidRDefault="00586F7B" w:rsidP="00BE10E9">
            <w:r>
              <w:t>RRM</w:t>
            </w:r>
          </w:p>
        </w:tc>
        <w:tc>
          <w:tcPr>
            <w:tcW w:w="2160" w:type="dxa"/>
          </w:tcPr>
          <w:p w14:paraId="015EA3FF" w14:textId="77777777" w:rsidR="00586F7B" w:rsidRDefault="00586F7B" w:rsidP="00BE10E9">
            <w:r>
              <w:t>Yes</w:t>
            </w:r>
          </w:p>
        </w:tc>
        <w:tc>
          <w:tcPr>
            <w:tcW w:w="2700" w:type="dxa"/>
          </w:tcPr>
          <w:p w14:paraId="26C61A12" w14:textId="77777777" w:rsidR="00586F7B" w:rsidRDefault="00586F7B" w:rsidP="00BE10E9">
            <w:r>
              <w:t>Yes</w:t>
            </w:r>
          </w:p>
        </w:tc>
        <w:tc>
          <w:tcPr>
            <w:tcW w:w="2181" w:type="dxa"/>
          </w:tcPr>
          <w:p w14:paraId="18E2F35E" w14:textId="77777777" w:rsidR="00586F7B" w:rsidRDefault="00586F7B" w:rsidP="00BE10E9">
            <w:r>
              <w:t>No</w:t>
            </w:r>
          </w:p>
        </w:tc>
      </w:tr>
      <w:tr w:rsidR="00586F7B" w14:paraId="77D24F0C" w14:textId="77777777" w:rsidTr="008A6F0A">
        <w:tc>
          <w:tcPr>
            <w:tcW w:w="1975" w:type="dxa"/>
          </w:tcPr>
          <w:p w14:paraId="54855241" w14:textId="1F4CBC5C" w:rsidR="00586F7B" w:rsidRDefault="00B504C1" w:rsidP="00BE10E9">
            <w:r>
              <w:t>Simultaneous TX/RX</w:t>
            </w:r>
          </w:p>
        </w:tc>
        <w:tc>
          <w:tcPr>
            <w:tcW w:w="2160" w:type="dxa"/>
          </w:tcPr>
          <w:p w14:paraId="19B16BDF" w14:textId="4B937606" w:rsidR="00586F7B" w:rsidRDefault="00B504C1" w:rsidP="00BE10E9">
            <w:r>
              <w:t xml:space="preserve">Yes </w:t>
            </w:r>
            <w:r w:rsidR="00DE251E">
              <w:t>(multiple SCells can be activated with PCell)</w:t>
            </w:r>
          </w:p>
        </w:tc>
        <w:tc>
          <w:tcPr>
            <w:tcW w:w="2700" w:type="dxa"/>
          </w:tcPr>
          <w:p w14:paraId="4683FED6" w14:textId="2D6C3203" w:rsidR="00586F7B" w:rsidRDefault="00DE251E" w:rsidP="00BE10E9">
            <w:r>
              <w:t>No (only one BWP is activated)</w:t>
            </w:r>
            <w:r w:rsidR="00586F7B">
              <w:t xml:space="preserve"> </w:t>
            </w:r>
          </w:p>
        </w:tc>
        <w:tc>
          <w:tcPr>
            <w:tcW w:w="2181" w:type="dxa"/>
          </w:tcPr>
          <w:p w14:paraId="50D433C1" w14:textId="78FFE65B" w:rsidR="00586F7B" w:rsidRDefault="00DE251E" w:rsidP="00BE10E9">
            <w:r>
              <w:t>No (only one TRP is activated assuming each TRP is associated with different PCI)</w:t>
            </w:r>
          </w:p>
        </w:tc>
      </w:tr>
      <w:tr w:rsidR="00586F7B" w14:paraId="68733927" w14:textId="77777777" w:rsidTr="008A6F0A">
        <w:tc>
          <w:tcPr>
            <w:tcW w:w="1975" w:type="dxa"/>
          </w:tcPr>
          <w:p w14:paraId="5A2F7AB1" w14:textId="77777777" w:rsidR="00586F7B" w:rsidRDefault="00586F7B" w:rsidP="00BE10E9">
            <w:r>
              <w:t>PHY configuration</w:t>
            </w:r>
          </w:p>
        </w:tc>
        <w:tc>
          <w:tcPr>
            <w:tcW w:w="2160" w:type="dxa"/>
          </w:tcPr>
          <w:p w14:paraId="6A82B18A" w14:textId="77777777" w:rsidR="00586F7B" w:rsidRDefault="00586F7B" w:rsidP="00BE10E9">
            <w:r>
              <w:t>Independent configuration of all PHY</w:t>
            </w:r>
          </w:p>
          <w:p w14:paraId="32E1E1C9" w14:textId="77777777" w:rsidR="00586F7B" w:rsidRDefault="00586F7B" w:rsidP="00BE10E9">
            <w:r>
              <w:t>Both BWP specific and BWP common parameters</w:t>
            </w:r>
          </w:p>
        </w:tc>
        <w:tc>
          <w:tcPr>
            <w:tcW w:w="2700" w:type="dxa"/>
          </w:tcPr>
          <w:p w14:paraId="1E9FB004" w14:textId="193523C3" w:rsidR="00586F7B" w:rsidRDefault="00586F7B" w:rsidP="00BE10E9">
            <w:r>
              <w:t xml:space="preserve">BWP specific PHY configuration </w:t>
            </w:r>
          </w:p>
        </w:tc>
        <w:tc>
          <w:tcPr>
            <w:tcW w:w="2181" w:type="dxa"/>
          </w:tcPr>
          <w:p w14:paraId="6F3054AE" w14:textId="77777777" w:rsidR="00586F7B" w:rsidRDefault="00586F7B" w:rsidP="00BE10E9">
            <w:r>
              <w:t xml:space="preserve">TCI state information </w:t>
            </w:r>
          </w:p>
          <w:p w14:paraId="2C2D7F23" w14:textId="77777777" w:rsidR="00586F7B" w:rsidRDefault="00586F7B" w:rsidP="00BE10E9">
            <w:r>
              <w:t>Other PHY configuration (FFS)</w:t>
            </w:r>
          </w:p>
        </w:tc>
      </w:tr>
      <w:tr w:rsidR="00586F7B" w14:paraId="2B820276" w14:textId="77777777" w:rsidTr="008A6F0A">
        <w:tc>
          <w:tcPr>
            <w:tcW w:w="1975" w:type="dxa"/>
          </w:tcPr>
          <w:p w14:paraId="27648C66" w14:textId="77777777" w:rsidR="00586F7B" w:rsidRDefault="00586F7B" w:rsidP="00BE10E9">
            <w:r>
              <w:t>Activation/switch</w:t>
            </w:r>
          </w:p>
        </w:tc>
        <w:tc>
          <w:tcPr>
            <w:tcW w:w="2160" w:type="dxa"/>
          </w:tcPr>
          <w:p w14:paraId="576AE8DD" w14:textId="77777777" w:rsidR="00586F7B" w:rsidRDefault="00586F7B" w:rsidP="00BE10E9">
            <w:r>
              <w:t>RRC or MAC</w:t>
            </w:r>
          </w:p>
        </w:tc>
        <w:tc>
          <w:tcPr>
            <w:tcW w:w="2700" w:type="dxa"/>
          </w:tcPr>
          <w:p w14:paraId="3B744EE3" w14:textId="77777777" w:rsidR="00586F7B" w:rsidRDefault="00586F7B" w:rsidP="00BE10E9">
            <w:r>
              <w:t>L1 or MAC timer</w:t>
            </w:r>
          </w:p>
        </w:tc>
        <w:tc>
          <w:tcPr>
            <w:tcW w:w="2181" w:type="dxa"/>
          </w:tcPr>
          <w:p w14:paraId="780323D1" w14:textId="77777777" w:rsidR="00586F7B" w:rsidRDefault="00586F7B" w:rsidP="00BE10E9">
            <w:r>
              <w:t>L1 or MAC (FFS)</w:t>
            </w:r>
          </w:p>
        </w:tc>
      </w:tr>
    </w:tbl>
    <w:p w14:paraId="35A53452" w14:textId="77777777" w:rsidR="00586F7B" w:rsidRDefault="00586F7B" w:rsidP="00586F7B"/>
    <w:p w14:paraId="1DD50442" w14:textId="43741AEA" w:rsidR="00586F7B" w:rsidRDefault="00586F7B" w:rsidP="00586F7B">
      <w:pPr>
        <w:rPr>
          <w:b/>
          <w:bCs/>
        </w:rPr>
      </w:pPr>
      <w:r w:rsidRPr="675B8303">
        <w:rPr>
          <w:b/>
          <w:bCs/>
        </w:rPr>
        <w:t xml:space="preserve">Question </w:t>
      </w:r>
      <w:r w:rsidRPr="675B8303">
        <w:rPr>
          <w:rFonts w:cs="Calibri"/>
          <w:b/>
          <w:bCs/>
        </w:rPr>
        <w:fldChar w:fldCharType="begin"/>
      </w:r>
      <w:r w:rsidRPr="675B8303">
        <w:rPr>
          <w:rFonts w:cs="Calibri"/>
          <w:b/>
          <w:bCs/>
        </w:rPr>
        <w:instrText xml:space="preserve"> SEQ que \* MERGEFORMAT </w:instrText>
      </w:r>
      <w:r w:rsidRPr="675B8303">
        <w:rPr>
          <w:rFonts w:cs="Calibri"/>
          <w:b/>
          <w:bCs/>
        </w:rPr>
        <w:fldChar w:fldCharType="separate"/>
      </w:r>
      <w:r w:rsidR="00553402">
        <w:rPr>
          <w:rFonts w:cs="Calibri"/>
          <w:b/>
          <w:bCs/>
          <w:noProof/>
        </w:rPr>
        <w:t>5</w:t>
      </w:r>
      <w:r w:rsidRPr="675B8303">
        <w:rPr>
          <w:rFonts w:cs="Calibri"/>
          <w:b/>
          <w:bCs/>
        </w:rPr>
        <w:fldChar w:fldCharType="end"/>
      </w:r>
      <w:r w:rsidRPr="675B8303">
        <w:rPr>
          <w:b/>
          <w:bCs/>
        </w:rPr>
        <w:t xml:space="preserve">: Do you agree the above aspects in the table can be basis to characterize TRP with different PCI? </w:t>
      </w:r>
    </w:p>
    <w:tbl>
      <w:tblPr>
        <w:tblStyle w:val="TableGrid"/>
        <w:tblW w:w="0" w:type="auto"/>
        <w:tblLook w:val="04A0" w:firstRow="1" w:lastRow="0" w:firstColumn="1" w:lastColumn="0" w:noHBand="0" w:noVBand="1"/>
      </w:tblPr>
      <w:tblGrid>
        <w:gridCol w:w="1322"/>
        <w:gridCol w:w="1283"/>
        <w:gridCol w:w="6411"/>
      </w:tblGrid>
      <w:tr w:rsidR="00586F7B" w:rsidRPr="00C47470" w14:paraId="63AB749C" w14:textId="77777777" w:rsidTr="00BE10E9">
        <w:tc>
          <w:tcPr>
            <w:tcW w:w="1322" w:type="dxa"/>
          </w:tcPr>
          <w:p w14:paraId="101122FC" w14:textId="77777777" w:rsidR="00586F7B" w:rsidRPr="00C47470" w:rsidRDefault="00586F7B" w:rsidP="00BE10E9">
            <w:pPr>
              <w:rPr>
                <w:bCs/>
                <w:color w:val="000000"/>
              </w:rPr>
            </w:pPr>
            <w:r>
              <w:rPr>
                <w:b/>
                <w:bCs/>
              </w:rPr>
              <w:t xml:space="preserve"> </w:t>
            </w:r>
            <w:r w:rsidRPr="00C47470">
              <w:rPr>
                <w:b/>
                <w:bCs/>
              </w:rPr>
              <w:t xml:space="preserve"> </w:t>
            </w:r>
            <w:r w:rsidRPr="00C47470">
              <w:rPr>
                <w:bCs/>
                <w:color w:val="000000"/>
              </w:rPr>
              <w:t>Company</w:t>
            </w:r>
          </w:p>
        </w:tc>
        <w:tc>
          <w:tcPr>
            <w:tcW w:w="1283" w:type="dxa"/>
          </w:tcPr>
          <w:p w14:paraId="7C77CA33" w14:textId="77777777" w:rsidR="00586F7B" w:rsidRPr="00C47470" w:rsidRDefault="00586F7B" w:rsidP="00BE10E9">
            <w:pPr>
              <w:rPr>
                <w:bCs/>
                <w:color w:val="000000"/>
              </w:rPr>
            </w:pPr>
            <w:r>
              <w:rPr>
                <w:bCs/>
                <w:color w:val="000000"/>
              </w:rPr>
              <w:t>Yes/No</w:t>
            </w:r>
          </w:p>
        </w:tc>
        <w:tc>
          <w:tcPr>
            <w:tcW w:w="6411" w:type="dxa"/>
          </w:tcPr>
          <w:p w14:paraId="1A95109F" w14:textId="77777777" w:rsidR="00586F7B" w:rsidRPr="00C47470" w:rsidRDefault="00586F7B" w:rsidP="00BE10E9">
            <w:pPr>
              <w:rPr>
                <w:bCs/>
                <w:color w:val="000000"/>
              </w:rPr>
            </w:pPr>
            <w:r w:rsidRPr="00C47470">
              <w:rPr>
                <w:bCs/>
                <w:color w:val="000000"/>
              </w:rPr>
              <w:t>Comments</w:t>
            </w:r>
          </w:p>
        </w:tc>
      </w:tr>
      <w:tr w:rsidR="0073625E" w:rsidRPr="00C47470" w14:paraId="53B9DB25" w14:textId="77777777" w:rsidTr="00BE10E9">
        <w:tc>
          <w:tcPr>
            <w:tcW w:w="1322" w:type="dxa"/>
          </w:tcPr>
          <w:p w14:paraId="43A55E23" w14:textId="2F166405" w:rsidR="0073625E" w:rsidRPr="00C47470" w:rsidRDefault="0073625E" w:rsidP="0073625E">
            <w:pPr>
              <w:rPr>
                <w:bCs/>
                <w:color w:val="000000"/>
              </w:rPr>
            </w:pPr>
            <w:r>
              <w:rPr>
                <w:bCs/>
                <w:color w:val="000000"/>
              </w:rPr>
              <w:t>Ericsson</w:t>
            </w:r>
          </w:p>
        </w:tc>
        <w:tc>
          <w:tcPr>
            <w:tcW w:w="1283" w:type="dxa"/>
          </w:tcPr>
          <w:p w14:paraId="3A1939E9" w14:textId="6144B079" w:rsidR="0073625E" w:rsidRPr="00C47470" w:rsidRDefault="0073625E" w:rsidP="0073625E">
            <w:pPr>
              <w:rPr>
                <w:bCs/>
                <w:color w:val="000000"/>
              </w:rPr>
            </w:pPr>
            <w:r>
              <w:rPr>
                <w:bCs/>
                <w:color w:val="000000"/>
              </w:rPr>
              <w:t>Yes with additions</w:t>
            </w:r>
          </w:p>
        </w:tc>
        <w:tc>
          <w:tcPr>
            <w:tcW w:w="6411" w:type="dxa"/>
          </w:tcPr>
          <w:p w14:paraId="74CF6746" w14:textId="0AA603EB" w:rsidR="0073625E" w:rsidRPr="00C47470" w:rsidRDefault="00537AA9" w:rsidP="0073625E">
            <w:pPr>
              <w:rPr>
                <w:bCs/>
                <w:color w:val="000000"/>
              </w:rPr>
            </w:pPr>
            <w:r>
              <w:rPr>
                <w:bCs/>
                <w:color w:val="000000"/>
              </w:rPr>
              <w:t>Another aspect is the user plane discussion although the topic here is RRC modelling. With SCell model, separate HARQ entity is assumed and with option 2 and 3 (and4) common HARQ entity is assumed.</w:t>
            </w:r>
          </w:p>
        </w:tc>
      </w:tr>
      <w:tr w:rsidR="00586F7B" w:rsidRPr="00C47470" w14:paraId="37294ABD" w14:textId="77777777" w:rsidTr="00BE10E9">
        <w:tc>
          <w:tcPr>
            <w:tcW w:w="1322" w:type="dxa"/>
          </w:tcPr>
          <w:p w14:paraId="1C18F7E1" w14:textId="04E5971E" w:rsidR="00586F7B" w:rsidRPr="00C47470" w:rsidRDefault="00BF3AAF" w:rsidP="00BE10E9">
            <w:pPr>
              <w:rPr>
                <w:bCs/>
                <w:color w:val="000000"/>
              </w:rPr>
            </w:pPr>
            <w:r>
              <w:rPr>
                <w:bCs/>
                <w:color w:val="000000"/>
              </w:rPr>
              <w:t>Xiaomi</w:t>
            </w:r>
          </w:p>
        </w:tc>
        <w:tc>
          <w:tcPr>
            <w:tcW w:w="1283" w:type="dxa"/>
          </w:tcPr>
          <w:p w14:paraId="04EA39A0" w14:textId="7CEA0B8C" w:rsidR="00586F7B" w:rsidRPr="00C47470" w:rsidRDefault="00BF3AAF" w:rsidP="00BE10E9">
            <w:pPr>
              <w:rPr>
                <w:bCs/>
                <w:color w:val="000000"/>
              </w:rPr>
            </w:pPr>
            <w:r>
              <w:rPr>
                <w:bCs/>
                <w:color w:val="000000"/>
              </w:rPr>
              <w:t>No</w:t>
            </w:r>
          </w:p>
        </w:tc>
        <w:tc>
          <w:tcPr>
            <w:tcW w:w="6411" w:type="dxa"/>
          </w:tcPr>
          <w:p w14:paraId="4D065D61" w14:textId="77777777" w:rsidR="00586F7B" w:rsidRDefault="00B270C1" w:rsidP="00B270C1">
            <w:pPr>
              <w:pStyle w:val="ListParagraph"/>
              <w:numPr>
                <w:ilvl w:val="0"/>
                <w:numId w:val="36"/>
              </w:numPr>
              <w:ind w:firstLineChars="0"/>
              <w:rPr>
                <w:bCs/>
                <w:color w:val="000000"/>
              </w:rPr>
            </w:pPr>
            <w:r>
              <w:rPr>
                <w:bCs/>
                <w:color w:val="000000"/>
              </w:rPr>
              <w:t>For RRM, s</w:t>
            </w:r>
            <w:r w:rsidR="00D070F1" w:rsidRPr="00B270C1">
              <w:rPr>
                <w:bCs/>
                <w:color w:val="000000"/>
              </w:rPr>
              <w:t xml:space="preserve">erving MO is per frequency which </w:t>
            </w:r>
            <w:r w:rsidR="008760C2" w:rsidRPr="00B270C1">
              <w:rPr>
                <w:bCs/>
                <w:color w:val="000000"/>
              </w:rPr>
              <w:t xml:space="preserve">already </w:t>
            </w:r>
            <w:r w:rsidR="00D070F1" w:rsidRPr="00B270C1">
              <w:rPr>
                <w:bCs/>
                <w:color w:val="000000"/>
              </w:rPr>
              <w:t>includes the measurement for the serving PCI and the TRP of different PCI.</w:t>
            </w:r>
          </w:p>
          <w:p w14:paraId="28B15C29" w14:textId="3CD3382A" w:rsidR="00B270C1" w:rsidRPr="00B270C1" w:rsidRDefault="00B270C1" w:rsidP="00B270C1">
            <w:pPr>
              <w:pStyle w:val="ListParagraph"/>
              <w:numPr>
                <w:ilvl w:val="0"/>
                <w:numId w:val="36"/>
              </w:numPr>
              <w:ind w:firstLineChars="0"/>
              <w:rPr>
                <w:bCs/>
                <w:color w:val="000000"/>
              </w:rPr>
            </w:pPr>
            <w:r>
              <w:rPr>
                <w:bCs/>
                <w:color w:val="000000"/>
              </w:rPr>
              <w:t>For simultaneous Rx/Tx, some inputs from RAN1 is probably needed.</w:t>
            </w:r>
          </w:p>
        </w:tc>
      </w:tr>
      <w:tr w:rsidR="007B6926" w:rsidRPr="00C47470" w14:paraId="61FEE96B" w14:textId="77777777" w:rsidTr="00BE10E9">
        <w:tc>
          <w:tcPr>
            <w:tcW w:w="1322" w:type="dxa"/>
          </w:tcPr>
          <w:p w14:paraId="684E0538" w14:textId="315CB725" w:rsidR="007B6926" w:rsidRPr="007B6926" w:rsidRDefault="007B6926" w:rsidP="00BE10E9">
            <w:pPr>
              <w:rPr>
                <w:rFonts w:eastAsia="DengXian"/>
                <w:bCs/>
                <w:color w:val="000000"/>
                <w:lang w:eastAsia="zh-CN"/>
              </w:rPr>
            </w:pPr>
            <w:r>
              <w:rPr>
                <w:rFonts w:eastAsia="DengXian" w:hint="eastAsia"/>
                <w:bCs/>
                <w:color w:val="000000"/>
                <w:lang w:eastAsia="zh-CN"/>
              </w:rPr>
              <w:t>O</w:t>
            </w:r>
            <w:r>
              <w:rPr>
                <w:rFonts w:eastAsia="DengXian"/>
                <w:bCs/>
                <w:color w:val="000000"/>
                <w:lang w:eastAsia="zh-CN"/>
              </w:rPr>
              <w:t>PPO</w:t>
            </w:r>
          </w:p>
        </w:tc>
        <w:tc>
          <w:tcPr>
            <w:tcW w:w="1283" w:type="dxa"/>
          </w:tcPr>
          <w:p w14:paraId="142B17A7" w14:textId="7C3C3C1C" w:rsidR="007B6926" w:rsidRPr="007B6926" w:rsidRDefault="007B6926" w:rsidP="00BE10E9">
            <w:pPr>
              <w:rPr>
                <w:rFonts w:eastAsia="DengXian"/>
                <w:bCs/>
                <w:color w:val="000000"/>
                <w:lang w:eastAsia="zh-CN"/>
              </w:rPr>
            </w:pPr>
            <w:r>
              <w:rPr>
                <w:rFonts w:eastAsia="DengXian"/>
                <w:bCs/>
                <w:color w:val="000000"/>
                <w:lang w:eastAsia="zh-CN"/>
              </w:rPr>
              <w:t>Not exactly</w:t>
            </w:r>
          </w:p>
        </w:tc>
        <w:tc>
          <w:tcPr>
            <w:tcW w:w="6411" w:type="dxa"/>
          </w:tcPr>
          <w:p w14:paraId="07C31C71" w14:textId="77777777" w:rsidR="007B6926" w:rsidRDefault="007B6926" w:rsidP="007B6926">
            <w:pPr>
              <w:rPr>
                <w:rFonts w:eastAsia="DengXian"/>
                <w:bCs/>
                <w:color w:val="000000"/>
                <w:lang w:eastAsia="zh-CN"/>
              </w:rPr>
            </w:pPr>
            <w:r>
              <w:rPr>
                <w:rFonts w:eastAsia="DengXian"/>
                <w:bCs/>
                <w:color w:val="000000"/>
                <w:lang w:eastAsia="zh-CN"/>
              </w:rPr>
              <w:t>The line “</w:t>
            </w:r>
            <w:r>
              <w:t>Simultaneous TX/RX</w:t>
            </w:r>
            <w:r>
              <w:rPr>
                <w:rFonts w:eastAsia="DengXian"/>
                <w:bCs/>
                <w:color w:val="000000"/>
                <w:lang w:eastAsia="zh-CN"/>
              </w:rPr>
              <w:t>” is bit misle</w:t>
            </w:r>
            <w:r w:rsidR="002B2F7B">
              <w:rPr>
                <w:rFonts w:eastAsia="DengXian"/>
                <w:bCs/>
                <w:color w:val="000000"/>
                <w:lang w:eastAsia="zh-CN"/>
              </w:rPr>
              <w:t xml:space="preserve">ading. If the reference is PCell, then all should be marked as yes. If the reference is serving TRP, then all should be marked as no. </w:t>
            </w:r>
          </w:p>
          <w:p w14:paraId="54372122" w14:textId="72AE171D" w:rsidR="002B2F7B" w:rsidRPr="007B6926" w:rsidRDefault="002B2F7B" w:rsidP="007B6926">
            <w:pPr>
              <w:rPr>
                <w:rFonts w:eastAsia="DengXian"/>
                <w:bCs/>
                <w:color w:val="000000"/>
                <w:lang w:eastAsia="zh-CN"/>
              </w:rPr>
            </w:pPr>
            <w:r>
              <w:rPr>
                <w:rFonts w:eastAsia="DengXian"/>
                <w:bCs/>
                <w:color w:val="000000"/>
                <w:lang w:eastAsia="zh-CN"/>
              </w:rPr>
              <w:t>As for activation/switch line, BWP switch can be also done via RRC and we should put L1(FFS) for scell which is to be discussed under this agenda item.</w:t>
            </w:r>
          </w:p>
        </w:tc>
      </w:tr>
      <w:tr w:rsidR="001B3D63" w:rsidRPr="00C47470" w14:paraId="221E7975" w14:textId="77777777" w:rsidTr="001B3D63">
        <w:tc>
          <w:tcPr>
            <w:tcW w:w="1322" w:type="dxa"/>
          </w:tcPr>
          <w:p w14:paraId="3BEDD715" w14:textId="77777777" w:rsidR="001B3D63" w:rsidRPr="00C47470" w:rsidRDefault="001B3D63" w:rsidP="00C61774">
            <w:pPr>
              <w:rPr>
                <w:bCs/>
                <w:color w:val="000000"/>
              </w:rPr>
            </w:pPr>
            <w:r>
              <w:rPr>
                <w:bCs/>
                <w:color w:val="000000"/>
              </w:rPr>
              <w:t>Nokia, Nokia Shanghai Bell</w:t>
            </w:r>
          </w:p>
        </w:tc>
        <w:tc>
          <w:tcPr>
            <w:tcW w:w="1283" w:type="dxa"/>
          </w:tcPr>
          <w:p w14:paraId="2E611812" w14:textId="457500DC" w:rsidR="001B3D63" w:rsidRPr="00C47470" w:rsidRDefault="001B3D63" w:rsidP="00C61774">
            <w:pPr>
              <w:rPr>
                <w:bCs/>
                <w:color w:val="000000"/>
              </w:rPr>
            </w:pPr>
            <w:r>
              <w:rPr>
                <w:bCs/>
                <w:color w:val="000000"/>
              </w:rPr>
              <w:t>Yes with additions</w:t>
            </w:r>
          </w:p>
        </w:tc>
        <w:tc>
          <w:tcPr>
            <w:tcW w:w="6411" w:type="dxa"/>
          </w:tcPr>
          <w:p w14:paraId="5DE54367" w14:textId="77777777" w:rsidR="001B3D63" w:rsidRDefault="001B3D63" w:rsidP="00C61774">
            <w:pPr>
              <w:rPr>
                <w:bCs/>
                <w:color w:val="000000"/>
              </w:rPr>
            </w:pPr>
            <w:r>
              <w:rPr>
                <w:bCs/>
                <w:color w:val="000000"/>
              </w:rPr>
              <w:t>RLM/RRM are still needed since UE is only using one beam at a time</w:t>
            </w:r>
          </w:p>
          <w:p w14:paraId="3F57B097" w14:textId="77777777" w:rsidR="001B3D63" w:rsidRPr="00C47470" w:rsidRDefault="001B3D63" w:rsidP="00C61774">
            <w:pPr>
              <w:rPr>
                <w:bCs/>
                <w:color w:val="000000"/>
              </w:rPr>
            </w:pPr>
            <w:r>
              <w:rPr>
                <w:bCs/>
                <w:color w:val="000000"/>
              </w:rPr>
              <w:t>PHY configuration should also consider TRP-specific PxxCH configuration. Otherwise, RLM might be declared because the serving cell beam is bad but assisting cell beam is being used so there's no problem. And the same problem can occur for RRM: Since both DU and CU now receive RRM(-like) measurements, some coordination is necessary and network should be able to configure which measurements are sent to where.</w:t>
            </w:r>
          </w:p>
        </w:tc>
      </w:tr>
    </w:tbl>
    <w:p w14:paraId="46251731" w14:textId="77777777" w:rsidR="00586F7B" w:rsidRDefault="00586F7B" w:rsidP="00586F7B">
      <w:pPr>
        <w:rPr>
          <w:b/>
          <w:bCs/>
        </w:rPr>
      </w:pPr>
    </w:p>
    <w:p w14:paraId="17F7872C" w14:textId="2D18D215" w:rsidR="00586F7B" w:rsidRDefault="00586F7B" w:rsidP="00586F7B">
      <w:pPr>
        <w:rPr>
          <w:b/>
          <w:bCs/>
        </w:rPr>
      </w:pPr>
      <w:r w:rsidRPr="675B8303">
        <w:rPr>
          <w:b/>
          <w:bCs/>
        </w:rPr>
        <w:t xml:space="preserve">Question </w:t>
      </w:r>
      <w:r w:rsidRPr="675B8303">
        <w:rPr>
          <w:rFonts w:cs="Calibri"/>
          <w:b/>
          <w:bCs/>
        </w:rPr>
        <w:fldChar w:fldCharType="begin"/>
      </w:r>
      <w:r w:rsidRPr="675B8303">
        <w:rPr>
          <w:rFonts w:cs="Calibri"/>
          <w:b/>
          <w:bCs/>
        </w:rPr>
        <w:instrText xml:space="preserve"> SEQ que \* MERGEFORMAT </w:instrText>
      </w:r>
      <w:r w:rsidRPr="675B8303">
        <w:rPr>
          <w:rFonts w:cs="Calibri"/>
          <w:b/>
          <w:bCs/>
        </w:rPr>
        <w:fldChar w:fldCharType="separate"/>
      </w:r>
      <w:r w:rsidR="00553402">
        <w:rPr>
          <w:rFonts w:cs="Calibri"/>
          <w:b/>
          <w:bCs/>
          <w:noProof/>
        </w:rPr>
        <w:t>6</w:t>
      </w:r>
      <w:r w:rsidRPr="675B8303">
        <w:rPr>
          <w:rFonts w:cs="Calibri"/>
          <w:b/>
          <w:bCs/>
        </w:rPr>
        <w:fldChar w:fldCharType="end"/>
      </w:r>
      <w:r w:rsidRPr="675B8303">
        <w:rPr>
          <w:b/>
          <w:bCs/>
        </w:rPr>
        <w:t xml:space="preserve">: Please  add missing aspects that might be helpful if we consider to discuss the modelling options?  </w:t>
      </w:r>
    </w:p>
    <w:tbl>
      <w:tblPr>
        <w:tblStyle w:val="TableGrid"/>
        <w:tblW w:w="0" w:type="auto"/>
        <w:tblLook w:val="04A0" w:firstRow="1" w:lastRow="0" w:firstColumn="1" w:lastColumn="0" w:noHBand="0" w:noVBand="1"/>
      </w:tblPr>
      <w:tblGrid>
        <w:gridCol w:w="1615"/>
        <w:gridCol w:w="7401"/>
      </w:tblGrid>
      <w:tr w:rsidR="00586F7B" w:rsidRPr="00C47470" w14:paraId="5E4C3C00" w14:textId="77777777" w:rsidTr="00BE10E9">
        <w:tc>
          <w:tcPr>
            <w:tcW w:w="1615" w:type="dxa"/>
          </w:tcPr>
          <w:p w14:paraId="0E096AB2" w14:textId="77777777" w:rsidR="00586F7B" w:rsidRPr="00C47470" w:rsidRDefault="00586F7B" w:rsidP="00BE10E9">
            <w:pPr>
              <w:rPr>
                <w:bCs/>
                <w:color w:val="000000"/>
              </w:rPr>
            </w:pPr>
            <w:r w:rsidRPr="00C47470">
              <w:rPr>
                <w:bCs/>
                <w:color w:val="000000"/>
              </w:rPr>
              <w:t>Company</w:t>
            </w:r>
          </w:p>
        </w:tc>
        <w:tc>
          <w:tcPr>
            <w:tcW w:w="7401" w:type="dxa"/>
          </w:tcPr>
          <w:p w14:paraId="1A4EDBA0" w14:textId="77777777" w:rsidR="00586F7B" w:rsidRPr="00C47470" w:rsidRDefault="00586F7B" w:rsidP="00BE10E9">
            <w:pPr>
              <w:rPr>
                <w:bCs/>
                <w:color w:val="000000"/>
              </w:rPr>
            </w:pPr>
            <w:r w:rsidRPr="00C47470">
              <w:rPr>
                <w:bCs/>
                <w:color w:val="000000"/>
              </w:rPr>
              <w:t>Comments</w:t>
            </w:r>
          </w:p>
        </w:tc>
      </w:tr>
      <w:tr w:rsidR="0073625E" w:rsidRPr="00C47470" w14:paraId="4D8E38FC" w14:textId="77777777" w:rsidTr="00BE10E9">
        <w:tc>
          <w:tcPr>
            <w:tcW w:w="1615" w:type="dxa"/>
          </w:tcPr>
          <w:p w14:paraId="2DA6B2A7" w14:textId="702738D9" w:rsidR="0073625E" w:rsidRPr="00C47470" w:rsidRDefault="0073625E" w:rsidP="0073625E">
            <w:pPr>
              <w:rPr>
                <w:bCs/>
                <w:color w:val="000000"/>
              </w:rPr>
            </w:pPr>
            <w:r>
              <w:rPr>
                <w:bCs/>
                <w:color w:val="000000"/>
              </w:rPr>
              <w:t>Ericsson</w:t>
            </w:r>
          </w:p>
        </w:tc>
        <w:tc>
          <w:tcPr>
            <w:tcW w:w="7401" w:type="dxa"/>
          </w:tcPr>
          <w:p w14:paraId="2BBCCDD3" w14:textId="77777777" w:rsidR="0073625E" w:rsidRDefault="0073625E" w:rsidP="0073625E">
            <w:pPr>
              <w:rPr>
                <w:bCs/>
                <w:color w:val="000000"/>
              </w:rPr>
            </w:pPr>
            <w:r>
              <w:rPr>
                <w:bCs/>
                <w:color w:val="000000"/>
              </w:rPr>
              <w:t>About PHY configuration, one should be perhaps more explicit in noting that in both SCell and dedicated BWP options the phy parameters are potentially different and each parameter that cannot be different needs to be separately specified that there is a limitation. How would we do this in practice? Two options:</w:t>
            </w:r>
          </w:p>
          <w:p w14:paraId="0530EE33" w14:textId="77777777" w:rsidR="0073625E" w:rsidRDefault="0073625E" w:rsidP="0073625E">
            <w:pPr>
              <w:rPr>
                <w:bCs/>
                <w:color w:val="000000"/>
              </w:rPr>
            </w:pPr>
          </w:p>
          <w:p w14:paraId="412EC623" w14:textId="77777777" w:rsidR="0073625E" w:rsidRDefault="0073625E" w:rsidP="0073625E">
            <w:pPr>
              <w:pStyle w:val="ListParagraph"/>
              <w:numPr>
                <w:ilvl w:val="0"/>
                <w:numId w:val="32"/>
              </w:numPr>
              <w:ind w:firstLineChars="0"/>
              <w:rPr>
                <w:bCs/>
                <w:color w:val="000000"/>
              </w:rPr>
            </w:pPr>
            <w:r w:rsidRPr="00E72CCB">
              <w:rPr>
                <w:bCs/>
                <w:color w:val="000000"/>
              </w:rPr>
              <w:t>Take RAN1 excel and see which aspects have been specified to be “per TRP” and make the rest automatically same by adding in EACH field description the limitation.</w:t>
            </w:r>
          </w:p>
          <w:p w14:paraId="3A73FB9D" w14:textId="77777777" w:rsidR="0073625E" w:rsidRDefault="0073625E" w:rsidP="0073625E">
            <w:pPr>
              <w:pStyle w:val="ListParagraph"/>
              <w:numPr>
                <w:ilvl w:val="0"/>
                <w:numId w:val="32"/>
              </w:numPr>
              <w:ind w:firstLineChars="0"/>
              <w:rPr>
                <w:bCs/>
                <w:color w:val="000000"/>
              </w:rPr>
            </w:pPr>
            <w:r>
              <w:rPr>
                <w:bCs/>
                <w:color w:val="000000"/>
              </w:rPr>
              <w:t>Take RAN1 excel as baseline, have RAN2 discussions and filetr out parameters we want to send LS about to RAN1 and ask whether or not one or more of those could be different.</w:t>
            </w:r>
          </w:p>
          <w:p w14:paraId="0E889A25" w14:textId="77777777" w:rsidR="0073625E" w:rsidRDefault="0073625E" w:rsidP="0073625E">
            <w:pPr>
              <w:rPr>
                <w:bCs/>
                <w:color w:val="000000"/>
              </w:rPr>
            </w:pPr>
          </w:p>
          <w:p w14:paraId="298E2455" w14:textId="67B70FFE" w:rsidR="0073625E" w:rsidRDefault="0073625E" w:rsidP="0073625E">
            <w:pPr>
              <w:rPr>
                <w:bCs/>
                <w:color w:val="000000"/>
              </w:rPr>
            </w:pPr>
            <w:r>
              <w:rPr>
                <w:bCs/>
                <w:color w:val="000000"/>
              </w:rPr>
              <w:t>This would be needed for intercell mTRP and BM separately.</w:t>
            </w:r>
          </w:p>
          <w:p w14:paraId="4D148EC5" w14:textId="77777777" w:rsidR="0073625E" w:rsidRDefault="0073625E" w:rsidP="0073625E">
            <w:pPr>
              <w:rPr>
                <w:bCs/>
                <w:color w:val="000000"/>
              </w:rPr>
            </w:pPr>
          </w:p>
          <w:p w14:paraId="28B5F6C2" w14:textId="77777777" w:rsidR="0073625E" w:rsidRPr="00AE760B" w:rsidRDefault="0073625E" w:rsidP="0073625E">
            <w:pPr>
              <w:rPr>
                <w:bCs/>
                <w:color w:val="000000"/>
              </w:rPr>
            </w:pPr>
            <w:r>
              <w:rPr>
                <w:bCs/>
                <w:color w:val="000000"/>
              </w:rPr>
              <w:t>With the third option, TRP with different PCI, we do not see the need for the above.</w:t>
            </w:r>
          </w:p>
          <w:p w14:paraId="6F2084A9" w14:textId="77777777" w:rsidR="0073625E" w:rsidRPr="00C47470" w:rsidRDefault="0073625E" w:rsidP="0073625E">
            <w:pPr>
              <w:rPr>
                <w:bCs/>
                <w:color w:val="000000"/>
              </w:rPr>
            </w:pPr>
          </w:p>
        </w:tc>
      </w:tr>
      <w:tr w:rsidR="001B3D63" w:rsidRPr="00C47470" w14:paraId="78480E74" w14:textId="77777777" w:rsidTr="00C61774">
        <w:tc>
          <w:tcPr>
            <w:tcW w:w="1615" w:type="dxa"/>
          </w:tcPr>
          <w:p w14:paraId="790573BE" w14:textId="77777777" w:rsidR="001B3D63" w:rsidRPr="00C47470" w:rsidRDefault="001B3D63" w:rsidP="00C61774">
            <w:pPr>
              <w:rPr>
                <w:bCs/>
                <w:color w:val="000000"/>
              </w:rPr>
            </w:pPr>
            <w:r>
              <w:rPr>
                <w:bCs/>
                <w:color w:val="000000"/>
              </w:rPr>
              <w:t>Nokia, Nokia Shanghai Bell</w:t>
            </w:r>
          </w:p>
        </w:tc>
        <w:tc>
          <w:tcPr>
            <w:tcW w:w="7401" w:type="dxa"/>
          </w:tcPr>
          <w:p w14:paraId="6136397B" w14:textId="77777777" w:rsidR="001B3D63" w:rsidRPr="00C47470" w:rsidRDefault="001B3D63" w:rsidP="00C61774">
            <w:pPr>
              <w:rPr>
                <w:bCs/>
                <w:color w:val="000000"/>
              </w:rPr>
            </w:pPr>
            <w:r>
              <w:rPr>
                <w:bCs/>
                <w:color w:val="000000"/>
              </w:rPr>
              <w:t xml:space="preserve">MAC operation needs to be considered as well with each option: We assume a MAC entity operation is not changed in any of the cases, but it's not clear how the MAC CEs are impacted. </w:t>
            </w:r>
          </w:p>
        </w:tc>
      </w:tr>
      <w:tr w:rsidR="00586F7B" w:rsidRPr="00C47470" w14:paraId="2DDE120D" w14:textId="77777777" w:rsidTr="00BE10E9">
        <w:tc>
          <w:tcPr>
            <w:tcW w:w="1615" w:type="dxa"/>
          </w:tcPr>
          <w:p w14:paraId="642D0378" w14:textId="77777777" w:rsidR="00586F7B" w:rsidRPr="00C47470" w:rsidRDefault="00586F7B" w:rsidP="00BE10E9">
            <w:pPr>
              <w:rPr>
                <w:bCs/>
                <w:color w:val="000000"/>
              </w:rPr>
            </w:pPr>
          </w:p>
        </w:tc>
        <w:tc>
          <w:tcPr>
            <w:tcW w:w="7401" w:type="dxa"/>
          </w:tcPr>
          <w:p w14:paraId="2DEB1053" w14:textId="77777777" w:rsidR="00586F7B" w:rsidRPr="00C47470" w:rsidRDefault="00586F7B" w:rsidP="00BE10E9">
            <w:pPr>
              <w:rPr>
                <w:bCs/>
                <w:color w:val="000000"/>
              </w:rPr>
            </w:pPr>
          </w:p>
        </w:tc>
      </w:tr>
    </w:tbl>
    <w:p w14:paraId="55A2A08E" w14:textId="77777777" w:rsidR="000F5300" w:rsidRPr="00634F36" w:rsidRDefault="000F5300" w:rsidP="00CB1F28">
      <w:pPr>
        <w:rPr>
          <w:b/>
          <w:bCs/>
        </w:rPr>
      </w:pPr>
    </w:p>
    <w:p w14:paraId="37026954" w14:textId="77777777" w:rsidR="00600AF8" w:rsidRDefault="00600AF8" w:rsidP="0018781E"/>
    <w:p w14:paraId="2226E703" w14:textId="2F9B7A15" w:rsidR="006A676B" w:rsidRDefault="006A676B" w:rsidP="006A676B">
      <w:pPr>
        <w:pStyle w:val="Heading1"/>
        <w:jc w:val="both"/>
      </w:pPr>
      <w:r>
        <w:t>Modelling of inter-cell beam management</w:t>
      </w:r>
      <w:r w:rsidR="00666020">
        <w:t>/inter-cell mTRP</w:t>
      </w:r>
    </w:p>
    <w:p w14:paraId="310FBAA9" w14:textId="7D31F51A" w:rsidR="003945DC" w:rsidRDefault="003945DC" w:rsidP="003945DC">
      <w:pPr>
        <w:pStyle w:val="Heading2"/>
      </w:pPr>
      <w:r>
        <w:t>Option 1: C</w:t>
      </w:r>
      <w:r w:rsidR="00534E86">
        <w:t xml:space="preserve">ell </w:t>
      </w:r>
    </w:p>
    <w:p w14:paraId="535ED015" w14:textId="4F52CE05" w:rsidR="00E34A67" w:rsidRPr="00DA4267" w:rsidRDefault="000F184A" w:rsidP="003945DC">
      <w:r>
        <w:rPr>
          <w:bCs/>
        </w:rPr>
        <w:t>In this option, TRP with different PCI is defined as a</w:t>
      </w:r>
      <w:r w:rsidR="00D854C3">
        <w:rPr>
          <w:bCs/>
        </w:rPr>
        <w:t xml:space="preserve">n independent </w:t>
      </w:r>
      <w:r>
        <w:rPr>
          <w:bCs/>
        </w:rPr>
        <w:t>cell</w:t>
      </w:r>
      <w:r w:rsidR="00D44002">
        <w:rPr>
          <w:bCs/>
        </w:rPr>
        <w:t xml:space="preserve"> the following aspects are </w:t>
      </w:r>
      <w:r>
        <w:rPr>
          <w:bCs/>
        </w:rPr>
        <w:t>summarized</w:t>
      </w:r>
      <w:r w:rsidR="00D854C3">
        <w:rPr>
          <w:bCs/>
        </w:rPr>
        <w:t xml:space="preserve"> based on [</w:t>
      </w:r>
      <w:r w:rsidR="00D854C3" w:rsidRPr="00904A4C">
        <w:rPr>
          <w:bCs/>
        </w:rPr>
        <w:t>R2-2107948</w:t>
      </w:r>
      <w:r w:rsidR="00D854C3">
        <w:rPr>
          <w:bCs/>
        </w:rPr>
        <w:t>],</w:t>
      </w:r>
      <w:r w:rsidR="00D854C3" w:rsidRPr="00DA4267">
        <w:rPr>
          <w:bCs/>
        </w:rPr>
        <w:t xml:space="preserve"> </w:t>
      </w:r>
      <w:r w:rsidR="00D854C3">
        <w:rPr>
          <w:bCs/>
        </w:rPr>
        <w:t>[</w:t>
      </w:r>
      <w:r w:rsidR="00D854C3" w:rsidRPr="00DA4267">
        <w:rPr>
          <w:bCs/>
        </w:rPr>
        <w:t>R2-2108478</w:t>
      </w:r>
      <w:r w:rsidR="00D854C3">
        <w:rPr>
          <w:bCs/>
        </w:rPr>
        <w:t>], [</w:t>
      </w:r>
      <w:r w:rsidR="00D854C3" w:rsidRPr="00FA1EE3">
        <w:rPr>
          <w:bCs/>
        </w:rPr>
        <w:t>R2-2108632</w:t>
      </w:r>
      <w:r w:rsidR="00D854C3">
        <w:rPr>
          <w:bCs/>
        </w:rPr>
        <w:t>]</w:t>
      </w:r>
      <w:r w:rsidR="00D44002">
        <w:rPr>
          <w:bCs/>
        </w:rPr>
        <w:t xml:space="preserve">.  </w:t>
      </w:r>
    </w:p>
    <w:tbl>
      <w:tblPr>
        <w:tblStyle w:val="TableGrid"/>
        <w:tblW w:w="0" w:type="auto"/>
        <w:tblLook w:val="04A0" w:firstRow="1" w:lastRow="0" w:firstColumn="1" w:lastColumn="0" w:noHBand="0" w:noVBand="1"/>
      </w:tblPr>
      <w:tblGrid>
        <w:gridCol w:w="9016"/>
      </w:tblGrid>
      <w:tr w:rsidR="00250BF7" w:rsidRPr="00DA4267" w14:paraId="45CA39DF" w14:textId="77777777" w:rsidTr="00250BF7">
        <w:tc>
          <w:tcPr>
            <w:tcW w:w="9016" w:type="dxa"/>
          </w:tcPr>
          <w:p w14:paraId="48B35F19" w14:textId="5A42E191" w:rsidR="006C021F" w:rsidRPr="008A6F0A" w:rsidRDefault="006C021F" w:rsidP="008A6F0A">
            <w:pPr>
              <w:pStyle w:val="ListParagraph"/>
              <w:numPr>
                <w:ilvl w:val="0"/>
                <w:numId w:val="23"/>
              </w:numPr>
              <w:ind w:firstLineChars="0"/>
              <w:rPr>
                <w:rFonts w:cstheme="minorHAnsi"/>
                <w:lang w:val="en-US"/>
              </w:rPr>
            </w:pPr>
            <w:r w:rsidRPr="008A6F0A">
              <w:rPr>
                <w:rFonts w:asciiTheme="minorHAnsi" w:hAnsiTheme="minorHAnsi" w:cstheme="minorHAnsi"/>
                <w:sz w:val="22"/>
                <w:szCs w:val="22"/>
                <w:lang w:val="en-US"/>
              </w:rPr>
              <w:t>This new cell is always “associated” with a legacy serving cell via the inter-cell mTRP operation. In Rel-17, the two cells share the same frequency.</w:t>
            </w:r>
          </w:p>
          <w:p w14:paraId="7135A106" w14:textId="0580B3B0" w:rsidR="00F97DAB" w:rsidRPr="008A6F0A" w:rsidRDefault="00F97DAB" w:rsidP="008A6F0A">
            <w:pPr>
              <w:pStyle w:val="B1"/>
              <w:numPr>
                <w:ilvl w:val="0"/>
                <w:numId w:val="23"/>
              </w:numPr>
              <w:spacing w:after="0"/>
              <w:rPr>
                <w:rFonts w:eastAsia="Times New Roman" w:cstheme="minorHAnsi"/>
                <w:lang w:eastAsia="x-none"/>
              </w:rPr>
            </w:pPr>
            <w:r w:rsidRPr="008A6F0A">
              <w:rPr>
                <w:rFonts w:cstheme="minorHAnsi"/>
              </w:rPr>
              <w:t>The secondary TRP cell</w:t>
            </w:r>
            <w:r w:rsidR="00E84711" w:rsidRPr="008A6F0A">
              <w:rPr>
                <w:rFonts w:cstheme="minorHAnsi"/>
              </w:rPr>
              <w:t xml:space="preserve"> (Assisting Cell) </w:t>
            </w:r>
            <w:r w:rsidRPr="008A6F0A">
              <w:rPr>
                <w:rFonts w:cstheme="minorHAnsi"/>
              </w:rPr>
              <w:t>can have same or different C-RNTI than the associated primary cell</w:t>
            </w:r>
            <w:r w:rsidR="00E84711" w:rsidRPr="008A6F0A">
              <w:rPr>
                <w:rFonts w:cstheme="minorHAnsi"/>
              </w:rPr>
              <w:t xml:space="preserve"> (Main cell)</w:t>
            </w:r>
            <w:r w:rsidRPr="008A6F0A">
              <w:rPr>
                <w:rFonts w:cstheme="minorHAnsi"/>
              </w:rPr>
              <w:t>.</w:t>
            </w:r>
          </w:p>
          <w:p w14:paraId="45CF11D2" w14:textId="15BEAD6B" w:rsidR="006F14C6" w:rsidRPr="008A6F0A" w:rsidRDefault="006F14C6" w:rsidP="008A6F0A">
            <w:pPr>
              <w:pStyle w:val="B1"/>
              <w:numPr>
                <w:ilvl w:val="0"/>
                <w:numId w:val="23"/>
              </w:numPr>
              <w:spacing w:after="0"/>
              <w:rPr>
                <w:rFonts w:eastAsia="Times New Roman" w:cstheme="minorHAnsi"/>
                <w:lang w:eastAsia="x-none"/>
              </w:rPr>
            </w:pPr>
            <w:r w:rsidRPr="008A6F0A">
              <w:rPr>
                <w:rFonts w:cstheme="minorHAnsi"/>
              </w:rPr>
              <w:t>The configuration of the secondary TRP cells</w:t>
            </w:r>
            <w:r w:rsidR="00B570CF" w:rsidRPr="008A6F0A">
              <w:rPr>
                <w:rFonts w:cstheme="minorHAnsi"/>
              </w:rPr>
              <w:t xml:space="preserve"> (Assisting Cell)</w:t>
            </w:r>
            <w:r w:rsidRPr="008A6F0A">
              <w:rPr>
                <w:rFonts w:cstheme="minorHAnsi"/>
              </w:rPr>
              <w:t xml:space="preserve"> for addition, modification, and release is done by RRC signaling.</w:t>
            </w:r>
          </w:p>
          <w:p w14:paraId="067DAE5E" w14:textId="651B7E20" w:rsidR="000C7897" w:rsidRPr="008A6F0A" w:rsidRDefault="000C7897" w:rsidP="008A6F0A">
            <w:pPr>
              <w:pStyle w:val="B1"/>
              <w:numPr>
                <w:ilvl w:val="0"/>
                <w:numId w:val="23"/>
              </w:numPr>
              <w:spacing w:after="0"/>
              <w:rPr>
                <w:rFonts w:eastAsia="Times New Roman" w:cstheme="minorHAnsi"/>
                <w:lang w:eastAsia="x-none"/>
              </w:rPr>
            </w:pPr>
            <w:r w:rsidRPr="008A6F0A">
              <w:rPr>
                <w:rFonts w:cstheme="minorHAnsi"/>
              </w:rPr>
              <w:t xml:space="preserve">Every legacy serving cell (SpCell or SCell) can have an associated secondary TRP cell. </w:t>
            </w:r>
          </w:p>
          <w:p w14:paraId="14CADE98" w14:textId="5B9AEF5D" w:rsidR="006C021F" w:rsidRPr="008A6F0A" w:rsidRDefault="00CE6263" w:rsidP="008A6F0A">
            <w:pPr>
              <w:pStyle w:val="ListParagraph"/>
              <w:numPr>
                <w:ilvl w:val="0"/>
                <w:numId w:val="23"/>
              </w:numPr>
              <w:ind w:firstLineChars="0"/>
              <w:rPr>
                <w:rFonts w:cstheme="minorHAnsi"/>
              </w:rPr>
            </w:pPr>
            <w:r w:rsidRPr="008A6F0A">
              <w:rPr>
                <w:rFonts w:asciiTheme="minorHAnsi" w:hAnsiTheme="minorHAnsi" w:cstheme="minorHAnsi"/>
                <w:bCs/>
                <w:color w:val="000000"/>
                <w:sz w:val="22"/>
                <w:szCs w:val="22"/>
              </w:rPr>
              <w:t>When A</w:t>
            </w:r>
            <w:r w:rsidR="00ED1FE9" w:rsidRPr="008A6F0A">
              <w:rPr>
                <w:rFonts w:asciiTheme="minorHAnsi" w:hAnsiTheme="minorHAnsi" w:cstheme="minorHAnsi"/>
                <w:bCs/>
                <w:color w:val="000000"/>
                <w:sz w:val="22"/>
                <w:szCs w:val="22"/>
              </w:rPr>
              <w:t xml:space="preserve">ssisting </w:t>
            </w:r>
            <w:r w:rsidRPr="008A6F0A">
              <w:rPr>
                <w:rFonts w:asciiTheme="minorHAnsi" w:hAnsiTheme="minorHAnsi" w:cstheme="minorHAnsi"/>
                <w:bCs/>
                <w:color w:val="000000"/>
                <w:sz w:val="22"/>
                <w:szCs w:val="22"/>
              </w:rPr>
              <w:t xml:space="preserve">Cell is used for UL, RLM should follow </w:t>
            </w:r>
            <w:r w:rsidR="004119E2" w:rsidRPr="008A6F0A">
              <w:rPr>
                <w:rFonts w:asciiTheme="minorHAnsi" w:hAnsiTheme="minorHAnsi" w:cstheme="minorHAnsi"/>
                <w:bCs/>
                <w:color w:val="000000"/>
                <w:sz w:val="22"/>
                <w:szCs w:val="22"/>
              </w:rPr>
              <w:t xml:space="preserve">Assisting Cell </w:t>
            </w:r>
            <w:r w:rsidRPr="008A6F0A">
              <w:rPr>
                <w:rFonts w:asciiTheme="minorHAnsi" w:hAnsiTheme="minorHAnsi" w:cstheme="minorHAnsi"/>
                <w:bCs/>
                <w:color w:val="000000"/>
                <w:sz w:val="22"/>
                <w:szCs w:val="22"/>
              </w:rPr>
              <w:t xml:space="preserve">signals (FFS whether this is part of </w:t>
            </w:r>
            <w:r w:rsidR="004119E2" w:rsidRPr="008A6F0A">
              <w:rPr>
                <w:rFonts w:asciiTheme="minorHAnsi" w:hAnsiTheme="minorHAnsi" w:cstheme="minorHAnsi"/>
                <w:bCs/>
                <w:color w:val="000000"/>
                <w:sz w:val="22"/>
                <w:szCs w:val="22"/>
              </w:rPr>
              <w:t>Main cell</w:t>
            </w:r>
            <w:r w:rsidR="008A6F0A">
              <w:rPr>
                <w:rFonts w:asciiTheme="minorHAnsi" w:hAnsiTheme="minorHAnsi" w:cstheme="minorHAnsi"/>
                <w:bCs/>
                <w:color w:val="000000"/>
                <w:sz w:val="22"/>
                <w:szCs w:val="22"/>
              </w:rPr>
              <w:t xml:space="preserve"> </w:t>
            </w:r>
            <w:r w:rsidR="004119E2" w:rsidRPr="008A6F0A">
              <w:rPr>
                <w:rFonts w:asciiTheme="minorHAnsi" w:hAnsiTheme="minorHAnsi" w:cstheme="minorHAnsi"/>
                <w:bCs/>
                <w:color w:val="000000"/>
                <w:sz w:val="22"/>
                <w:szCs w:val="22"/>
              </w:rPr>
              <w:t>(legacy serving cell)</w:t>
            </w:r>
            <w:r w:rsidR="004049B0">
              <w:rPr>
                <w:rFonts w:asciiTheme="minorHAnsi" w:hAnsiTheme="minorHAnsi" w:cstheme="minorHAnsi"/>
                <w:bCs/>
                <w:color w:val="000000"/>
                <w:sz w:val="22"/>
                <w:szCs w:val="22"/>
              </w:rPr>
              <w:t xml:space="preserve"> </w:t>
            </w:r>
            <w:r w:rsidRPr="008A6F0A">
              <w:rPr>
                <w:rFonts w:asciiTheme="minorHAnsi" w:hAnsiTheme="minorHAnsi" w:cstheme="minorHAnsi"/>
                <w:bCs/>
                <w:color w:val="000000"/>
                <w:sz w:val="22"/>
                <w:szCs w:val="22"/>
              </w:rPr>
              <w:t xml:space="preserve">or as separate </w:t>
            </w:r>
            <w:r w:rsidR="004119E2" w:rsidRPr="008A6F0A">
              <w:rPr>
                <w:rFonts w:asciiTheme="minorHAnsi" w:hAnsiTheme="minorHAnsi" w:cstheme="minorHAnsi"/>
                <w:bCs/>
                <w:color w:val="000000"/>
                <w:sz w:val="22"/>
                <w:szCs w:val="22"/>
              </w:rPr>
              <w:t xml:space="preserve">Assisting Cell </w:t>
            </w:r>
            <w:r w:rsidRPr="008A6F0A">
              <w:rPr>
                <w:rFonts w:asciiTheme="minorHAnsi" w:hAnsiTheme="minorHAnsi" w:cstheme="minorHAnsi"/>
                <w:bCs/>
                <w:color w:val="000000"/>
                <w:sz w:val="22"/>
                <w:szCs w:val="22"/>
              </w:rPr>
              <w:t>RLM).</w:t>
            </w:r>
          </w:p>
        </w:tc>
      </w:tr>
    </w:tbl>
    <w:p w14:paraId="00B86044" w14:textId="77777777" w:rsidR="00416FA9" w:rsidRPr="00DA4267" w:rsidRDefault="00416FA9" w:rsidP="003945DC"/>
    <w:p w14:paraId="4F9E7795" w14:textId="358C5D97" w:rsidR="006109B0" w:rsidRPr="00DA4267" w:rsidRDefault="006109B0" w:rsidP="003945DC">
      <w:r w:rsidRPr="00DA4267">
        <w:t xml:space="preserve">Question </w:t>
      </w:r>
      <w:r w:rsidR="00272A4E" w:rsidRPr="00DA4267">
        <w:rPr>
          <w:rFonts w:cs="Calibri"/>
          <w:b/>
          <w:bCs/>
        </w:rPr>
        <w:fldChar w:fldCharType="begin"/>
      </w:r>
      <w:r w:rsidR="00272A4E" w:rsidRPr="00DA4267">
        <w:rPr>
          <w:rFonts w:cs="Calibri"/>
          <w:b/>
          <w:bCs/>
        </w:rPr>
        <w:instrText xml:space="preserve"> SEQ que \* MERGEFORMAT </w:instrText>
      </w:r>
      <w:r w:rsidR="00272A4E" w:rsidRPr="00DA4267">
        <w:rPr>
          <w:rFonts w:cs="Calibri"/>
          <w:b/>
          <w:bCs/>
        </w:rPr>
        <w:fldChar w:fldCharType="separate"/>
      </w:r>
      <w:r w:rsidR="00553402">
        <w:rPr>
          <w:rFonts w:cs="Calibri"/>
          <w:b/>
          <w:bCs/>
          <w:noProof/>
        </w:rPr>
        <w:t>7</w:t>
      </w:r>
      <w:r w:rsidR="00272A4E" w:rsidRPr="00DA4267">
        <w:rPr>
          <w:rFonts w:cs="Calibri"/>
          <w:b/>
          <w:bCs/>
        </w:rPr>
        <w:fldChar w:fldCharType="end"/>
      </w:r>
      <w:r w:rsidRPr="00DA4267">
        <w:t xml:space="preserve">: </w:t>
      </w:r>
      <w:r w:rsidR="003A625A">
        <w:t>Please share you</w:t>
      </w:r>
      <w:r w:rsidR="00A66966">
        <w:t>r</w:t>
      </w:r>
      <w:r w:rsidR="003A625A">
        <w:t xml:space="preserve"> </w:t>
      </w:r>
      <w:r w:rsidR="00A66966">
        <w:t>v</w:t>
      </w:r>
      <w:r w:rsidR="003A625A">
        <w:t xml:space="preserve">iew </w:t>
      </w:r>
      <w:r w:rsidR="00A66966">
        <w:t>on the potential characteristics on modelling TRP with different PCI as “a cell”</w:t>
      </w:r>
      <w:r w:rsidR="00E065E4">
        <w:t>.</w:t>
      </w:r>
      <w:r w:rsidR="00A66966">
        <w:t xml:space="preserve"> You may just agree on the above description or add missing aspects</w:t>
      </w:r>
      <w:r w:rsidR="003E464B">
        <w:t xml:space="preserve"> if any</w:t>
      </w:r>
      <w:r w:rsidR="00A66966">
        <w:t xml:space="preserve">. </w:t>
      </w:r>
      <w:r w:rsidR="008615ED">
        <w:t xml:space="preserve">Please note that we will not discuss </w:t>
      </w:r>
      <w:r w:rsidR="00595CE6">
        <w:t>the exact terminology here</w:t>
      </w:r>
      <w:r w:rsidR="000F6C72">
        <w:t xml:space="preserve"> i.e. there is no need to discuss the name </w:t>
      </w:r>
      <w:r w:rsidR="000E5328">
        <w:t>“</w:t>
      </w:r>
      <w:r w:rsidR="000F6C72">
        <w:t>Assisting cell</w:t>
      </w:r>
      <w:r w:rsidR="000E5328">
        <w:t>”</w:t>
      </w:r>
      <w:r w:rsidR="000F6C72">
        <w:t xml:space="preserve"> or </w:t>
      </w:r>
      <w:r w:rsidR="000E5328">
        <w:t>“the secondary TRP cell”</w:t>
      </w:r>
      <w:r w:rsidR="00595CE6">
        <w:t xml:space="preserve">. </w:t>
      </w:r>
    </w:p>
    <w:tbl>
      <w:tblPr>
        <w:tblStyle w:val="TableGrid"/>
        <w:tblW w:w="0" w:type="auto"/>
        <w:tblLook w:val="04A0" w:firstRow="1" w:lastRow="0" w:firstColumn="1" w:lastColumn="0" w:noHBand="0" w:noVBand="1"/>
      </w:tblPr>
      <w:tblGrid>
        <w:gridCol w:w="1615"/>
        <w:gridCol w:w="7401"/>
      </w:tblGrid>
      <w:tr w:rsidR="00AB28A1" w:rsidRPr="00DA4267" w14:paraId="62742416" w14:textId="77777777" w:rsidTr="00704A42">
        <w:tc>
          <w:tcPr>
            <w:tcW w:w="1615" w:type="dxa"/>
          </w:tcPr>
          <w:p w14:paraId="528761F1" w14:textId="77777777" w:rsidR="00AB28A1" w:rsidRPr="00DA4267" w:rsidRDefault="00AB28A1" w:rsidP="00704A42">
            <w:pPr>
              <w:rPr>
                <w:bCs/>
                <w:color w:val="000000"/>
              </w:rPr>
            </w:pPr>
            <w:r w:rsidRPr="00DA4267">
              <w:rPr>
                <w:bCs/>
                <w:color w:val="000000"/>
              </w:rPr>
              <w:t>Company</w:t>
            </w:r>
          </w:p>
        </w:tc>
        <w:tc>
          <w:tcPr>
            <w:tcW w:w="7401" w:type="dxa"/>
          </w:tcPr>
          <w:p w14:paraId="2EC54EFE" w14:textId="77777777" w:rsidR="00AB28A1" w:rsidRPr="00DA4267" w:rsidRDefault="00AB28A1" w:rsidP="00704A42">
            <w:pPr>
              <w:rPr>
                <w:bCs/>
                <w:color w:val="000000"/>
              </w:rPr>
            </w:pPr>
            <w:r w:rsidRPr="00DA4267">
              <w:rPr>
                <w:bCs/>
                <w:color w:val="000000"/>
              </w:rPr>
              <w:t>Comments</w:t>
            </w:r>
          </w:p>
        </w:tc>
      </w:tr>
      <w:tr w:rsidR="00537AA9" w:rsidRPr="00DA4267" w14:paraId="76F2F854" w14:textId="77777777" w:rsidTr="00704A42">
        <w:tc>
          <w:tcPr>
            <w:tcW w:w="1615" w:type="dxa"/>
          </w:tcPr>
          <w:p w14:paraId="1C995A94" w14:textId="5184A261" w:rsidR="00537AA9" w:rsidRPr="00DA4267" w:rsidRDefault="00537AA9" w:rsidP="00537AA9">
            <w:pPr>
              <w:rPr>
                <w:bCs/>
                <w:color w:val="000000"/>
              </w:rPr>
            </w:pPr>
            <w:r>
              <w:rPr>
                <w:bCs/>
                <w:color w:val="000000"/>
              </w:rPr>
              <w:t>Ericsson</w:t>
            </w:r>
          </w:p>
        </w:tc>
        <w:tc>
          <w:tcPr>
            <w:tcW w:w="7401" w:type="dxa"/>
          </w:tcPr>
          <w:p w14:paraId="68564BB0" w14:textId="77777777" w:rsidR="00537AA9" w:rsidRDefault="00537AA9" w:rsidP="00537AA9">
            <w:pPr>
              <w:rPr>
                <w:bCs/>
                <w:color w:val="000000"/>
              </w:rPr>
            </w:pPr>
            <w:r>
              <w:rPr>
                <w:bCs/>
                <w:color w:val="000000"/>
              </w:rPr>
              <w:t>The phy parameters for UL, DL common and dedicated are potentially different and each parameter that cannot be different needs to be separately specified that there is a limitation. How would we do this in practice? Two options:</w:t>
            </w:r>
          </w:p>
          <w:p w14:paraId="51A280B8" w14:textId="77777777" w:rsidR="00537AA9" w:rsidRDefault="00537AA9" w:rsidP="00537AA9">
            <w:pPr>
              <w:rPr>
                <w:bCs/>
                <w:color w:val="000000"/>
              </w:rPr>
            </w:pPr>
          </w:p>
          <w:p w14:paraId="6230EE41" w14:textId="77777777" w:rsidR="00537AA9" w:rsidRDefault="00537AA9" w:rsidP="00537AA9">
            <w:pPr>
              <w:pStyle w:val="ListParagraph"/>
              <w:numPr>
                <w:ilvl w:val="0"/>
                <w:numId w:val="33"/>
              </w:numPr>
              <w:ind w:firstLineChars="0"/>
              <w:rPr>
                <w:bCs/>
                <w:color w:val="000000"/>
              </w:rPr>
            </w:pPr>
            <w:r w:rsidRPr="00E72CCB">
              <w:rPr>
                <w:bCs/>
                <w:color w:val="000000"/>
              </w:rPr>
              <w:t>Take RAN1 excel and see which aspects have been specified to be “per TRP” and make the rest automatically same by adding in EACH field description the limitation.</w:t>
            </w:r>
          </w:p>
          <w:p w14:paraId="0A312489" w14:textId="77777777" w:rsidR="00537AA9" w:rsidRDefault="00537AA9" w:rsidP="00537AA9">
            <w:pPr>
              <w:pStyle w:val="ListParagraph"/>
              <w:numPr>
                <w:ilvl w:val="0"/>
                <w:numId w:val="33"/>
              </w:numPr>
              <w:ind w:firstLineChars="0"/>
              <w:rPr>
                <w:bCs/>
                <w:color w:val="000000"/>
              </w:rPr>
            </w:pPr>
            <w:r>
              <w:rPr>
                <w:bCs/>
                <w:color w:val="000000"/>
              </w:rPr>
              <w:t>Take RAN1 excel as baseline, have RAN2 discussions and filetr out parameters we want to send LS about to RAN1 and ask whether or not one or more of those could be different.</w:t>
            </w:r>
          </w:p>
          <w:p w14:paraId="5464040C" w14:textId="77777777" w:rsidR="00537AA9" w:rsidRDefault="00537AA9" w:rsidP="00537AA9">
            <w:pPr>
              <w:rPr>
                <w:bCs/>
                <w:color w:val="000000"/>
              </w:rPr>
            </w:pPr>
          </w:p>
          <w:p w14:paraId="25593959" w14:textId="77777777" w:rsidR="00537AA9" w:rsidRDefault="00537AA9" w:rsidP="00537AA9">
            <w:pPr>
              <w:rPr>
                <w:bCs/>
                <w:color w:val="000000"/>
              </w:rPr>
            </w:pPr>
            <w:r>
              <w:rPr>
                <w:bCs/>
                <w:color w:val="000000"/>
              </w:rPr>
              <w:t>mTRP and BM may be different on this.</w:t>
            </w:r>
          </w:p>
          <w:p w14:paraId="0BAC4AC5" w14:textId="77777777" w:rsidR="00537AA9" w:rsidRDefault="00537AA9" w:rsidP="00537AA9">
            <w:pPr>
              <w:rPr>
                <w:bCs/>
                <w:color w:val="000000"/>
              </w:rPr>
            </w:pPr>
          </w:p>
          <w:p w14:paraId="6BBD193E" w14:textId="3A36B228" w:rsidR="00537AA9" w:rsidRPr="00537AA9" w:rsidRDefault="00537AA9" w:rsidP="00537AA9">
            <w:pPr>
              <w:rPr>
                <w:bCs/>
                <w:i/>
                <w:iCs/>
                <w:color w:val="000000"/>
              </w:rPr>
            </w:pPr>
            <w:r>
              <w:rPr>
                <w:bCs/>
                <w:color w:val="000000"/>
              </w:rPr>
              <w:t xml:space="preserve">Additionally, RAN2 would need to check which all Rel-16 MAC CEs are suppose to be used also in Rel-17 operation. E.g. if the PCI is associated to TCI state, with Option3/option4, it would not be visible in the TCI state id space and thus same MAC CE can be assumed(given the ID space is not extended) . With suggested SCell modeling it would need to be checked. </w:t>
            </w:r>
            <w:r w:rsidRPr="00537AA9">
              <w:rPr>
                <w:bCs/>
                <w:i/>
                <w:iCs/>
                <w:color w:val="000000"/>
              </w:rPr>
              <w:t xml:space="preserve">This especially when the MAC CE is used with serving cell list for legacy CA context. </w:t>
            </w:r>
          </w:p>
          <w:p w14:paraId="42349989" w14:textId="6AF9C94C" w:rsidR="00537AA9" w:rsidRPr="00DA4267" w:rsidRDefault="00537AA9" w:rsidP="00537AA9">
            <w:pPr>
              <w:rPr>
                <w:bCs/>
                <w:color w:val="000000"/>
              </w:rPr>
            </w:pPr>
          </w:p>
        </w:tc>
      </w:tr>
      <w:tr w:rsidR="00AB28A1" w:rsidRPr="00DA4267" w14:paraId="5808012E" w14:textId="77777777" w:rsidTr="00704A42">
        <w:tc>
          <w:tcPr>
            <w:tcW w:w="1615" w:type="dxa"/>
          </w:tcPr>
          <w:p w14:paraId="622DAD5E" w14:textId="6306605D" w:rsidR="00AB28A1" w:rsidRPr="002B2F7B" w:rsidRDefault="002B2F7B" w:rsidP="00704A42">
            <w:pPr>
              <w:rPr>
                <w:rFonts w:eastAsia="DengXian"/>
                <w:bCs/>
                <w:color w:val="000000"/>
                <w:lang w:eastAsia="zh-CN"/>
              </w:rPr>
            </w:pPr>
            <w:r>
              <w:rPr>
                <w:rFonts w:eastAsia="DengXian" w:hint="eastAsia"/>
                <w:bCs/>
                <w:color w:val="000000"/>
                <w:lang w:eastAsia="zh-CN"/>
              </w:rPr>
              <w:t>O</w:t>
            </w:r>
            <w:r>
              <w:rPr>
                <w:rFonts w:eastAsia="DengXian"/>
                <w:bCs/>
                <w:color w:val="000000"/>
                <w:lang w:eastAsia="zh-CN"/>
              </w:rPr>
              <w:t>PPO</w:t>
            </w:r>
          </w:p>
        </w:tc>
        <w:tc>
          <w:tcPr>
            <w:tcW w:w="7401" w:type="dxa"/>
          </w:tcPr>
          <w:p w14:paraId="28314E74" w14:textId="191B0376" w:rsidR="00AB28A1" w:rsidRDefault="004748D9" w:rsidP="00EB1995">
            <w:pPr>
              <w:rPr>
                <w:rFonts w:eastAsia="DengXian"/>
                <w:bCs/>
                <w:color w:val="000000"/>
                <w:lang w:eastAsia="zh-CN"/>
              </w:rPr>
            </w:pPr>
            <w:r>
              <w:rPr>
                <w:rFonts w:eastAsia="DengXian"/>
                <w:bCs/>
                <w:color w:val="000000"/>
                <w:lang w:eastAsia="zh-CN"/>
              </w:rPr>
              <w:t xml:space="preserve">We </w:t>
            </w:r>
            <w:r w:rsidR="00EB1995">
              <w:rPr>
                <w:rFonts w:eastAsia="DengXian"/>
                <w:bCs/>
                <w:color w:val="000000"/>
                <w:lang w:eastAsia="zh-CN"/>
              </w:rPr>
              <w:t>share 1/2/4 bullets above. As for the C-RNTI, not sure different C-RNTI matters. Cells belonging to same cell group supposes to share same C-RNTI in current spec and they are differentiated naturally by frequency. Assisting cell share same frequency but they can be differentiated by CORESET and relevant search space configuration implicitly.</w:t>
            </w:r>
          </w:p>
          <w:p w14:paraId="0D60DCEC" w14:textId="79089214" w:rsidR="00EB1995" w:rsidRPr="002B2F7B" w:rsidRDefault="00EB1995" w:rsidP="00EB1995">
            <w:pPr>
              <w:rPr>
                <w:rFonts w:eastAsia="DengXian"/>
                <w:bCs/>
                <w:color w:val="000000"/>
                <w:lang w:eastAsia="zh-CN"/>
              </w:rPr>
            </w:pPr>
            <w:r>
              <w:rPr>
                <w:rFonts w:eastAsia="DengXian"/>
                <w:bCs/>
                <w:color w:val="000000"/>
                <w:lang w:eastAsia="zh-CN"/>
              </w:rPr>
              <w:lastRenderedPageBreak/>
              <w:t>As for RLM, not sure it is necessary. The pre-condition is that serving cell is not changed i.e. it is always serving including RLM.</w:t>
            </w:r>
          </w:p>
        </w:tc>
      </w:tr>
      <w:tr w:rsidR="001B3D63" w:rsidRPr="00DA4267" w14:paraId="793966E9" w14:textId="77777777" w:rsidTr="001B3D63">
        <w:tc>
          <w:tcPr>
            <w:tcW w:w="1615" w:type="dxa"/>
          </w:tcPr>
          <w:p w14:paraId="13139D72" w14:textId="77777777" w:rsidR="001B3D63" w:rsidRPr="00DA4267" w:rsidRDefault="001B3D63" w:rsidP="00C61774">
            <w:pPr>
              <w:rPr>
                <w:bCs/>
                <w:color w:val="000000"/>
              </w:rPr>
            </w:pPr>
            <w:r>
              <w:rPr>
                <w:bCs/>
                <w:color w:val="000000"/>
              </w:rPr>
              <w:lastRenderedPageBreak/>
              <w:t>Nokia, Nokia Shanghai Bell</w:t>
            </w:r>
          </w:p>
        </w:tc>
        <w:tc>
          <w:tcPr>
            <w:tcW w:w="7401" w:type="dxa"/>
          </w:tcPr>
          <w:p w14:paraId="3A35D3CD" w14:textId="132C8C36" w:rsidR="00CE7DC1" w:rsidRDefault="001B3D63" w:rsidP="00C61774">
            <w:pPr>
              <w:rPr>
                <w:bCs/>
                <w:color w:val="000000"/>
              </w:rPr>
            </w:pPr>
            <w:r>
              <w:rPr>
                <w:bCs/>
                <w:color w:val="000000"/>
              </w:rPr>
              <w:t xml:space="preserve">Proponent - </w:t>
            </w:r>
            <w:r w:rsidR="00CE7DC1">
              <w:rPr>
                <w:bCs/>
                <w:color w:val="000000"/>
              </w:rPr>
              <w:t xml:space="preserve">we see that with this option, we just allow the "assisting cell" to have all if its parameters different. That ensures we don't need to discuss which parameters can be different but can just refer to RAN1 specifications as they are depending on which beam UE uses. </w:t>
            </w:r>
          </w:p>
          <w:p w14:paraId="728BD363" w14:textId="4DB902AE" w:rsidR="001B3D63" w:rsidRPr="00DA4267" w:rsidRDefault="00CE7DC1" w:rsidP="00C61774">
            <w:pPr>
              <w:rPr>
                <w:bCs/>
                <w:color w:val="000000"/>
              </w:rPr>
            </w:pPr>
            <w:r>
              <w:rPr>
                <w:bCs/>
                <w:color w:val="000000"/>
              </w:rPr>
              <w:t>We would also like to clarify that t</w:t>
            </w:r>
            <w:r w:rsidR="001B3D63">
              <w:rPr>
                <w:bCs/>
                <w:color w:val="000000"/>
              </w:rPr>
              <w:t>he UE capability aspects (i.e. whether UE can support assisting cell for any serving cell) still need to be discussed separately. These are only about configuration, it's quite likely UE cannot support assisting cells for each and every serving cell with multiple serving cells.</w:t>
            </w:r>
          </w:p>
        </w:tc>
      </w:tr>
    </w:tbl>
    <w:p w14:paraId="62D015F9" w14:textId="77777777" w:rsidR="00D97246" w:rsidRPr="00DA4267" w:rsidRDefault="00D97246" w:rsidP="00B93668"/>
    <w:p w14:paraId="1E0BFF46" w14:textId="49DF7704" w:rsidR="008446B4" w:rsidRPr="00DA4267" w:rsidRDefault="008446B4" w:rsidP="008446B4">
      <w:r w:rsidRPr="00DA4267">
        <w:t xml:space="preserve">Question </w:t>
      </w:r>
      <w:r w:rsidRPr="00DA4267">
        <w:rPr>
          <w:rFonts w:cs="Calibri"/>
          <w:b/>
          <w:bCs/>
        </w:rPr>
        <w:fldChar w:fldCharType="begin"/>
      </w:r>
      <w:r w:rsidRPr="00DA4267">
        <w:rPr>
          <w:rFonts w:cs="Calibri"/>
          <w:b/>
          <w:bCs/>
        </w:rPr>
        <w:instrText xml:space="preserve"> SEQ que \* MERGEFORMAT </w:instrText>
      </w:r>
      <w:r w:rsidRPr="00DA4267">
        <w:rPr>
          <w:rFonts w:cs="Calibri"/>
          <w:b/>
          <w:bCs/>
        </w:rPr>
        <w:fldChar w:fldCharType="separate"/>
      </w:r>
      <w:r w:rsidR="00553402">
        <w:rPr>
          <w:rFonts w:cs="Calibri"/>
          <w:b/>
          <w:bCs/>
          <w:noProof/>
        </w:rPr>
        <w:t>8</w:t>
      </w:r>
      <w:r w:rsidRPr="00DA4267">
        <w:rPr>
          <w:rFonts w:cs="Calibri"/>
          <w:b/>
          <w:bCs/>
        </w:rPr>
        <w:fldChar w:fldCharType="end"/>
      </w:r>
      <w:r w:rsidRPr="00DA4267">
        <w:t xml:space="preserve">: </w:t>
      </w:r>
      <w:r w:rsidR="008418C0">
        <w:t>W</w:t>
      </w:r>
      <w:r w:rsidR="00AB28A1" w:rsidRPr="00DA4267">
        <w:t xml:space="preserve">hat </w:t>
      </w:r>
      <w:r w:rsidR="00DA4267" w:rsidRPr="00DA4267">
        <w:t>limitation/pros/cons</w:t>
      </w:r>
      <w:r w:rsidR="00AB28A1" w:rsidRPr="00DA4267">
        <w:t xml:space="preserve"> are expected? </w:t>
      </w:r>
    </w:p>
    <w:tbl>
      <w:tblPr>
        <w:tblStyle w:val="TableGrid"/>
        <w:tblW w:w="0" w:type="auto"/>
        <w:tblLook w:val="04A0" w:firstRow="1" w:lastRow="0" w:firstColumn="1" w:lastColumn="0" w:noHBand="0" w:noVBand="1"/>
      </w:tblPr>
      <w:tblGrid>
        <w:gridCol w:w="1615"/>
        <w:gridCol w:w="7401"/>
      </w:tblGrid>
      <w:tr w:rsidR="00CF55A3" w:rsidRPr="00DA4267" w14:paraId="62738821" w14:textId="77777777" w:rsidTr="00704A42">
        <w:tc>
          <w:tcPr>
            <w:tcW w:w="1615" w:type="dxa"/>
          </w:tcPr>
          <w:p w14:paraId="2688A42F" w14:textId="77777777" w:rsidR="00CF55A3" w:rsidRPr="00DA4267" w:rsidRDefault="00CF55A3" w:rsidP="00704A42">
            <w:pPr>
              <w:rPr>
                <w:bCs/>
                <w:color w:val="000000"/>
              </w:rPr>
            </w:pPr>
            <w:r w:rsidRPr="00DA4267">
              <w:rPr>
                <w:bCs/>
                <w:color w:val="000000"/>
              </w:rPr>
              <w:t>Company</w:t>
            </w:r>
          </w:p>
        </w:tc>
        <w:tc>
          <w:tcPr>
            <w:tcW w:w="7401" w:type="dxa"/>
          </w:tcPr>
          <w:p w14:paraId="630F711E" w14:textId="77777777" w:rsidR="00CF55A3" w:rsidRPr="00DA4267" w:rsidRDefault="00CF55A3" w:rsidP="00704A42">
            <w:pPr>
              <w:rPr>
                <w:bCs/>
                <w:color w:val="000000"/>
              </w:rPr>
            </w:pPr>
            <w:r w:rsidRPr="00DA4267">
              <w:rPr>
                <w:bCs/>
                <w:color w:val="000000"/>
              </w:rPr>
              <w:t>Comments</w:t>
            </w:r>
          </w:p>
        </w:tc>
      </w:tr>
      <w:tr w:rsidR="00537AA9" w:rsidRPr="00DA4267" w14:paraId="0A84AD5D" w14:textId="77777777" w:rsidTr="00704A42">
        <w:tc>
          <w:tcPr>
            <w:tcW w:w="1615" w:type="dxa"/>
          </w:tcPr>
          <w:p w14:paraId="053A39FA" w14:textId="05E78339" w:rsidR="00537AA9" w:rsidRPr="00DA4267" w:rsidRDefault="00537AA9" w:rsidP="00537AA9">
            <w:pPr>
              <w:rPr>
                <w:bCs/>
                <w:color w:val="000000"/>
              </w:rPr>
            </w:pPr>
            <w:r>
              <w:rPr>
                <w:bCs/>
                <w:color w:val="000000"/>
              </w:rPr>
              <w:t>Ericsson</w:t>
            </w:r>
          </w:p>
        </w:tc>
        <w:tc>
          <w:tcPr>
            <w:tcW w:w="7401" w:type="dxa"/>
          </w:tcPr>
          <w:p w14:paraId="25CED316" w14:textId="1DA1D2B6" w:rsidR="00537AA9" w:rsidRPr="00DA4267" w:rsidRDefault="00537AA9" w:rsidP="00537AA9">
            <w:pPr>
              <w:rPr>
                <w:bCs/>
                <w:color w:val="000000"/>
              </w:rPr>
            </w:pPr>
            <w:r>
              <w:rPr>
                <w:bCs/>
                <w:color w:val="000000"/>
              </w:rPr>
              <w:t>Release 17 is not going to be long enough to finish this option.</w:t>
            </w:r>
          </w:p>
        </w:tc>
      </w:tr>
      <w:tr w:rsidR="00CF55A3" w:rsidRPr="00DA4267" w14:paraId="31270E9A" w14:textId="77777777" w:rsidTr="00704A42">
        <w:tc>
          <w:tcPr>
            <w:tcW w:w="1615" w:type="dxa"/>
          </w:tcPr>
          <w:p w14:paraId="1EFB8F5F" w14:textId="5CE1A0FF" w:rsidR="00CF55A3" w:rsidRPr="00D9246F" w:rsidRDefault="00D9246F" w:rsidP="00704A42">
            <w:pPr>
              <w:rPr>
                <w:rFonts w:eastAsia="DengXian"/>
                <w:bCs/>
                <w:color w:val="000000"/>
                <w:lang w:eastAsia="zh-CN"/>
              </w:rPr>
            </w:pPr>
            <w:r>
              <w:rPr>
                <w:rFonts w:eastAsia="DengXian" w:hint="eastAsia"/>
                <w:bCs/>
                <w:color w:val="000000"/>
                <w:lang w:eastAsia="zh-CN"/>
              </w:rPr>
              <w:t>O</w:t>
            </w:r>
            <w:r>
              <w:rPr>
                <w:rFonts w:eastAsia="DengXian"/>
                <w:bCs/>
                <w:color w:val="000000"/>
                <w:lang w:eastAsia="zh-CN"/>
              </w:rPr>
              <w:t>PPO</w:t>
            </w:r>
          </w:p>
        </w:tc>
        <w:tc>
          <w:tcPr>
            <w:tcW w:w="7401" w:type="dxa"/>
          </w:tcPr>
          <w:p w14:paraId="33B7E709" w14:textId="6AC55DCD" w:rsidR="00CF55A3" w:rsidRPr="00E54667" w:rsidRDefault="00E54667" w:rsidP="00367F74">
            <w:pPr>
              <w:rPr>
                <w:rFonts w:eastAsia="DengXian"/>
                <w:bCs/>
                <w:color w:val="000000"/>
                <w:lang w:eastAsia="zh-CN"/>
              </w:rPr>
            </w:pPr>
            <w:r>
              <w:rPr>
                <w:rFonts w:eastAsia="DengXian" w:hint="eastAsia"/>
                <w:bCs/>
                <w:color w:val="000000"/>
                <w:lang w:eastAsia="zh-CN"/>
              </w:rPr>
              <w:t>I</w:t>
            </w:r>
            <w:r>
              <w:rPr>
                <w:rFonts w:eastAsia="DengXian"/>
                <w:bCs/>
                <w:color w:val="000000"/>
                <w:lang w:eastAsia="zh-CN"/>
              </w:rPr>
              <w:t>t is relatively more complicated compared to option2 and option3, but with more flexibility of radio configuration</w:t>
            </w:r>
            <w:r w:rsidR="007C1D0E">
              <w:rPr>
                <w:rFonts w:eastAsia="DengXian"/>
                <w:bCs/>
                <w:color w:val="000000"/>
                <w:lang w:eastAsia="zh-CN"/>
              </w:rPr>
              <w:t>. Plus i</w:t>
            </w:r>
            <w:r>
              <w:rPr>
                <w:rFonts w:eastAsia="DengXian"/>
                <w:bCs/>
                <w:color w:val="000000"/>
                <w:lang w:eastAsia="zh-CN"/>
              </w:rPr>
              <w:t xml:space="preserve">t could form a good base for future evolution. </w:t>
            </w:r>
          </w:p>
        </w:tc>
      </w:tr>
      <w:tr w:rsidR="001B3D63" w:rsidRPr="00DA4267" w14:paraId="39CB729C" w14:textId="77777777" w:rsidTr="001B3D63">
        <w:tc>
          <w:tcPr>
            <w:tcW w:w="1615" w:type="dxa"/>
          </w:tcPr>
          <w:p w14:paraId="1A793754" w14:textId="77777777" w:rsidR="001B3D63" w:rsidRPr="00DA4267" w:rsidRDefault="001B3D63" w:rsidP="00C61774">
            <w:pPr>
              <w:rPr>
                <w:bCs/>
                <w:color w:val="000000"/>
              </w:rPr>
            </w:pPr>
            <w:r>
              <w:rPr>
                <w:bCs/>
                <w:color w:val="000000"/>
              </w:rPr>
              <w:t>Nokia, Nokia Shanghai Bell</w:t>
            </w:r>
          </w:p>
        </w:tc>
        <w:tc>
          <w:tcPr>
            <w:tcW w:w="7401" w:type="dxa"/>
          </w:tcPr>
          <w:p w14:paraId="374C569A" w14:textId="77777777" w:rsidR="001B3D63" w:rsidRDefault="001B3D63" w:rsidP="00C61774">
            <w:pPr>
              <w:rPr>
                <w:bCs/>
                <w:color w:val="000000"/>
              </w:rPr>
            </w:pPr>
            <w:r w:rsidRPr="00A26646">
              <w:rPr>
                <w:b/>
                <w:color w:val="000000"/>
              </w:rPr>
              <w:t>Pros:</w:t>
            </w:r>
            <w:r>
              <w:rPr>
                <w:bCs/>
                <w:color w:val="000000"/>
              </w:rPr>
              <w:t xml:space="preserve"> Simple to configure (network just gives the entire cell configuration to UE), future-proof (e.g. for L1 mobility), no need to discuss each feature separately (i.e. every TRP can have its own configuration without needing to enforce heavy restrictions at network side)</w:t>
            </w:r>
          </w:p>
          <w:p w14:paraId="06A3178F" w14:textId="5C0D5734" w:rsidR="001B3D63" w:rsidRPr="00DA4267" w:rsidRDefault="001B3D63" w:rsidP="00C61774">
            <w:pPr>
              <w:rPr>
                <w:bCs/>
                <w:color w:val="000000"/>
              </w:rPr>
            </w:pPr>
            <w:r w:rsidRPr="00A26646">
              <w:rPr>
                <w:b/>
                <w:color w:val="000000"/>
              </w:rPr>
              <w:t>Cons:</w:t>
            </w:r>
            <w:r>
              <w:rPr>
                <w:bCs/>
                <w:color w:val="000000"/>
              </w:rPr>
              <w:t xml:space="preserve"> Signalling overhead (depending on how the signalling is modelled)</w:t>
            </w:r>
            <w:r>
              <w:rPr>
                <w:bCs/>
                <w:color w:val="000000"/>
              </w:rPr>
              <w:t>, requires focusing the work on essentials</w:t>
            </w:r>
          </w:p>
        </w:tc>
      </w:tr>
    </w:tbl>
    <w:p w14:paraId="2F2A0F61" w14:textId="77777777" w:rsidR="00AB28A1" w:rsidRDefault="00AB28A1" w:rsidP="003945DC"/>
    <w:p w14:paraId="54F9B950" w14:textId="467F9031" w:rsidR="003945DC" w:rsidRDefault="003945DC" w:rsidP="003945DC">
      <w:pPr>
        <w:pStyle w:val="Heading2"/>
      </w:pPr>
      <w:r>
        <w:t xml:space="preserve">Option </w:t>
      </w:r>
      <w:r w:rsidR="006A0935">
        <w:t>2</w:t>
      </w:r>
      <w:r>
        <w:t xml:space="preserve">: </w:t>
      </w:r>
      <w:r w:rsidR="006A0935">
        <w:t>BWP</w:t>
      </w:r>
    </w:p>
    <w:p w14:paraId="7876B93E" w14:textId="55015EB0" w:rsidR="00AF4C5F" w:rsidRPr="008A6F0A" w:rsidRDefault="00644EFE" w:rsidP="00B92810">
      <w:pPr>
        <w:rPr>
          <w:rFonts w:cstheme="minorHAnsi"/>
        </w:rPr>
      </w:pPr>
      <w:r w:rsidRPr="008901B0">
        <w:rPr>
          <w:rFonts w:cstheme="minorHAnsi"/>
        </w:rPr>
        <w:t xml:space="preserve">In this option, </w:t>
      </w:r>
      <w:r w:rsidR="00594A68" w:rsidRPr="008901B0">
        <w:rPr>
          <w:rFonts w:cstheme="minorHAnsi"/>
        </w:rPr>
        <w:t xml:space="preserve">TRP with different PCI is modelled as </w:t>
      </w:r>
      <w:r w:rsidR="00162EC5" w:rsidRPr="008901B0">
        <w:rPr>
          <w:rFonts w:cstheme="minorHAnsi"/>
        </w:rPr>
        <w:t>additional BWP.</w:t>
      </w:r>
      <w:r w:rsidR="00EE7254" w:rsidRPr="008901B0">
        <w:rPr>
          <w:rFonts w:cstheme="minorHAnsi"/>
        </w:rPr>
        <w:t xml:space="preserve"> The following </w:t>
      </w:r>
      <w:r w:rsidR="00EE7254" w:rsidRPr="00B504C1">
        <w:rPr>
          <w:rFonts w:cstheme="minorHAnsi"/>
        </w:rPr>
        <w:t xml:space="preserve">aspects are summarized based on </w:t>
      </w:r>
      <w:r w:rsidR="009D18CC" w:rsidRPr="00B504C1">
        <w:rPr>
          <w:rFonts w:cstheme="minorHAnsi"/>
        </w:rPr>
        <w:t>[</w:t>
      </w:r>
      <w:r w:rsidR="00AF4C5F" w:rsidRPr="00B504C1">
        <w:rPr>
          <w:rFonts w:cstheme="minorHAnsi"/>
        </w:rPr>
        <w:t>R2-2107585</w:t>
      </w:r>
      <w:r w:rsidR="009D18CC" w:rsidRPr="00B504C1">
        <w:rPr>
          <w:rFonts w:cstheme="minorHAnsi"/>
        </w:rPr>
        <w:t>]</w:t>
      </w:r>
      <w:r w:rsidR="003B24E6">
        <w:rPr>
          <w:rFonts w:cstheme="minorHAnsi"/>
        </w:rPr>
        <w:t xml:space="preserve"> and</w:t>
      </w:r>
      <w:r w:rsidR="00FA1EE3" w:rsidRPr="00B504C1">
        <w:rPr>
          <w:rFonts w:cstheme="minorHAnsi"/>
        </w:rPr>
        <w:t xml:space="preserve"> </w:t>
      </w:r>
      <w:r w:rsidR="00FA1EE3" w:rsidRPr="00DE251E">
        <w:rPr>
          <w:rFonts w:cstheme="minorHAnsi"/>
          <w:bCs/>
        </w:rPr>
        <w:t>[R2-2108632]</w:t>
      </w:r>
      <w:r w:rsidR="000041E1" w:rsidRPr="00DE251E">
        <w:rPr>
          <w:rFonts w:cstheme="minorHAnsi"/>
        </w:rPr>
        <w:t>.</w:t>
      </w:r>
      <w:r w:rsidR="00AF4C5F" w:rsidRPr="008A6F0A">
        <w:rPr>
          <w:rFonts w:cstheme="minorHAnsi"/>
        </w:rPr>
        <w:tab/>
      </w:r>
    </w:p>
    <w:tbl>
      <w:tblPr>
        <w:tblStyle w:val="TableGrid"/>
        <w:tblW w:w="0" w:type="auto"/>
        <w:tblLook w:val="04A0" w:firstRow="1" w:lastRow="0" w:firstColumn="1" w:lastColumn="0" w:noHBand="0" w:noVBand="1"/>
      </w:tblPr>
      <w:tblGrid>
        <w:gridCol w:w="9016"/>
      </w:tblGrid>
      <w:tr w:rsidR="00B92810" w:rsidRPr="008901B0" w14:paraId="3FABA789" w14:textId="77777777" w:rsidTr="00B92810">
        <w:tc>
          <w:tcPr>
            <w:tcW w:w="9016" w:type="dxa"/>
          </w:tcPr>
          <w:p w14:paraId="393529D4" w14:textId="477DFEBB" w:rsidR="00B92810" w:rsidRPr="008A6F0A" w:rsidRDefault="003B24E6" w:rsidP="00CD7E43">
            <w:pPr>
              <w:pStyle w:val="ListParagraph"/>
              <w:numPr>
                <w:ilvl w:val="0"/>
                <w:numId w:val="24"/>
              </w:numPr>
              <w:ind w:firstLineChars="0"/>
              <w:rPr>
                <w:rFonts w:asciiTheme="minorHAnsi" w:hAnsiTheme="minorHAnsi" w:cstheme="minorHAnsi"/>
                <w:bCs/>
                <w:color w:val="000000"/>
                <w:sz w:val="22"/>
                <w:szCs w:val="22"/>
              </w:rPr>
            </w:pPr>
            <w:r>
              <w:rPr>
                <w:rFonts w:asciiTheme="minorHAnsi" w:hAnsiTheme="minorHAnsi" w:cstheme="minorHAnsi"/>
                <w:bCs/>
                <w:color w:val="000000"/>
                <w:sz w:val="22"/>
                <w:szCs w:val="22"/>
              </w:rPr>
              <w:t>C</w:t>
            </w:r>
            <w:r w:rsidR="00B92810" w:rsidRPr="008A6F0A">
              <w:rPr>
                <w:rFonts w:asciiTheme="minorHAnsi" w:hAnsiTheme="minorHAnsi" w:cstheme="minorHAnsi"/>
                <w:bCs/>
                <w:color w:val="000000"/>
                <w:sz w:val="22"/>
                <w:szCs w:val="22"/>
              </w:rPr>
              <w:t>onfigure the different TRP as the different BWP, and the TRP activation/deactivation can be achieved via the BWP switching mechanism.</w:t>
            </w:r>
          </w:p>
          <w:p w14:paraId="54214045" w14:textId="47A21B0F" w:rsidR="003B24E6" w:rsidRDefault="00CD7E43">
            <w:pPr>
              <w:numPr>
                <w:ilvl w:val="0"/>
                <w:numId w:val="24"/>
              </w:numPr>
              <w:overflowPunct w:val="0"/>
              <w:autoSpaceDE w:val="0"/>
              <w:autoSpaceDN w:val="0"/>
              <w:jc w:val="both"/>
              <w:rPr>
                <w:rFonts w:cstheme="minorHAnsi"/>
                <w:iCs/>
                <w:lang w:eastAsia="ko-KR"/>
              </w:rPr>
            </w:pPr>
            <w:r w:rsidRPr="003B24E6">
              <w:rPr>
                <w:rFonts w:cstheme="minorHAnsi"/>
                <w:lang w:eastAsia="ko-KR"/>
              </w:rPr>
              <w:t>the common configuration would be kept for source cell i.e. UE keep monitoring the source cell’s common channel.</w:t>
            </w:r>
          </w:p>
          <w:p w14:paraId="2C93DDAB" w14:textId="7C6BDB78" w:rsidR="00B92810" w:rsidRPr="008901B0" w:rsidRDefault="001C74BE" w:rsidP="008A6F0A">
            <w:pPr>
              <w:numPr>
                <w:ilvl w:val="0"/>
                <w:numId w:val="24"/>
              </w:numPr>
              <w:overflowPunct w:val="0"/>
              <w:autoSpaceDE w:val="0"/>
              <w:autoSpaceDN w:val="0"/>
              <w:jc w:val="both"/>
              <w:rPr>
                <w:rFonts w:cstheme="minorHAnsi"/>
              </w:rPr>
            </w:pPr>
            <w:r w:rsidRPr="003B24E6">
              <w:rPr>
                <w:rFonts w:cstheme="minorHAnsi"/>
                <w:lang w:eastAsia="ko-KR"/>
              </w:rPr>
              <w:t xml:space="preserve">For the TRP with different PCI, it has the full set of the PxxCH configuration, and the full set of common and dedicated configuration. </w:t>
            </w:r>
            <w:r w:rsidR="008901B0" w:rsidRPr="008A6F0A">
              <w:rPr>
                <w:rFonts w:cstheme="minorHAnsi"/>
              </w:rPr>
              <w:t>Switching to TRP with different PCI is based on L1 signaling</w:t>
            </w:r>
          </w:p>
        </w:tc>
      </w:tr>
    </w:tbl>
    <w:p w14:paraId="7DCCC4EC" w14:textId="21E98927" w:rsidR="003945DC" w:rsidRPr="00B504C1" w:rsidRDefault="003945DC" w:rsidP="003945DC">
      <w:pPr>
        <w:rPr>
          <w:rFonts w:cstheme="minorHAnsi"/>
        </w:rPr>
      </w:pPr>
    </w:p>
    <w:p w14:paraId="6F9A5712" w14:textId="34928B71" w:rsidR="00600AF8" w:rsidRPr="008A6F0A" w:rsidRDefault="00D76E09" w:rsidP="00600AF8">
      <w:pPr>
        <w:rPr>
          <w:rFonts w:cstheme="minorHAnsi"/>
        </w:rPr>
      </w:pPr>
      <w:r w:rsidRPr="00B504C1">
        <w:rPr>
          <w:rFonts w:cstheme="minorHAnsi"/>
        </w:rPr>
        <w:t xml:space="preserve">Question </w:t>
      </w:r>
      <w:r w:rsidRPr="008901B0">
        <w:rPr>
          <w:rFonts w:cstheme="minorHAnsi"/>
          <w:b/>
          <w:bCs/>
        </w:rPr>
        <w:fldChar w:fldCharType="begin"/>
      </w:r>
      <w:r w:rsidRPr="008A6F0A">
        <w:rPr>
          <w:rFonts w:cstheme="minorHAnsi"/>
          <w:b/>
          <w:bCs/>
        </w:rPr>
        <w:instrText xml:space="preserve"> SEQ que \* MERGEFORMAT </w:instrText>
      </w:r>
      <w:r w:rsidRPr="008901B0">
        <w:rPr>
          <w:rFonts w:cstheme="minorHAnsi"/>
          <w:b/>
          <w:bCs/>
        </w:rPr>
        <w:fldChar w:fldCharType="separate"/>
      </w:r>
      <w:r w:rsidR="00553402">
        <w:rPr>
          <w:rFonts w:cstheme="minorHAnsi"/>
          <w:b/>
          <w:bCs/>
          <w:noProof/>
        </w:rPr>
        <w:t>9</w:t>
      </w:r>
      <w:r w:rsidRPr="008901B0">
        <w:rPr>
          <w:rFonts w:cstheme="minorHAnsi"/>
          <w:b/>
          <w:bCs/>
        </w:rPr>
        <w:fldChar w:fldCharType="end"/>
      </w:r>
      <w:r w:rsidRPr="008901B0">
        <w:rPr>
          <w:rFonts w:cstheme="minorHAnsi"/>
        </w:rPr>
        <w:t xml:space="preserve">: </w:t>
      </w:r>
      <w:r w:rsidR="003E464B" w:rsidRPr="008901B0">
        <w:rPr>
          <w:rFonts w:cstheme="minorHAnsi"/>
        </w:rPr>
        <w:t>Please share your v</w:t>
      </w:r>
      <w:r w:rsidR="003E464B" w:rsidRPr="00B504C1">
        <w:rPr>
          <w:rFonts w:cstheme="minorHAnsi"/>
        </w:rPr>
        <w:t xml:space="preserve">iew on the potential characteristics on modelling TRP with different PCI as </w:t>
      </w:r>
      <w:r w:rsidR="003B24E6">
        <w:rPr>
          <w:rFonts w:cstheme="minorHAnsi"/>
        </w:rPr>
        <w:t xml:space="preserve">a “BWP”. </w:t>
      </w:r>
      <w:r w:rsidR="003E464B" w:rsidRPr="00B504C1">
        <w:rPr>
          <w:rFonts w:cstheme="minorHAnsi"/>
        </w:rPr>
        <w:t>You may just agree on the above description or add missing aspects if any. Please note that we will not discuss the exact terminology here.</w:t>
      </w:r>
    </w:p>
    <w:p w14:paraId="281476E5" w14:textId="0F0B3CA9" w:rsidR="00D76E09" w:rsidRPr="00DA4267" w:rsidRDefault="00D76E09" w:rsidP="00D76E09"/>
    <w:tbl>
      <w:tblPr>
        <w:tblStyle w:val="TableGrid"/>
        <w:tblW w:w="0" w:type="auto"/>
        <w:tblLook w:val="04A0" w:firstRow="1" w:lastRow="0" w:firstColumn="1" w:lastColumn="0" w:noHBand="0" w:noVBand="1"/>
      </w:tblPr>
      <w:tblGrid>
        <w:gridCol w:w="1615"/>
        <w:gridCol w:w="7401"/>
      </w:tblGrid>
      <w:tr w:rsidR="00D76E09" w:rsidRPr="00DA4267" w14:paraId="5023728F" w14:textId="77777777" w:rsidTr="00704A42">
        <w:tc>
          <w:tcPr>
            <w:tcW w:w="1615" w:type="dxa"/>
          </w:tcPr>
          <w:p w14:paraId="34220762" w14:textId="77777777" w:rsidR="00D76E09" w:rsidRPr="00DA4267" w:rsidRDefault="00D76E09" w:rsidP="00704A42">
            <w:pPr>
              <w:rPr>
                <w:bCs/>
                <w:color w:val="000000"/>
              </w:rPr>
            </w:pPr>
            <w:r w:rsidRPr="00DA4267">
              <w:rPr>
                <w:bCs/>
                <w:color w:val="000000"/>
              </w:rPr>
              <w:t>Company</w:t>
            </w:r>
          </w:p>
        </w:tc>
        <w:tc>
          <w:tcPr>
            <w:tcW w:w="7401" w:type="dxa"/>
          </w:tcPr>
          <w:p w14:paraId="18820C6D" w14:textId="77777777" w:rsidR="00D76E09" w:rsidRPr="00DA4267" w:rsidRDefault="00D76E09" w:rsidP="00704A42">
            <w:pPr>
              <w:rPr>
                <w:bCs/>
                <w:color w:val="000000"/>
              </w:rPr>
            </w:pPr>
            <w:r w:rsidRPr="00DA4267">
              <w:rPr>
                <w:bCs/>
                <w:color w:val="000000"/>
              </w:rPr>
              <w:t>Comments</w:t>
            </w:r>
          </w:p>
        </w:tc>
      </w:tr>
      <w:tr w:rsidR="00537AA9" w:rsidRPr="00DA4267" w14:paraId="1226718C" w14:textId="77777777" w:rsidTr="00704A42">
        <w:tc>
          <w:tcPr>
            <w:tcW w:w="1615" w:type="dxa"/>
          </w:tcPr>
          <w:p w14:paraId="7AEEC44B" w14:textId="21CBBCED" w:rsidR="00537AA9" w:rsidRPr="00DA4267" w:rsidRDefault="00537AA9" w:rsidP="00537AA9">
            <w:pPr>
              <w:rPr>
                <w:bCs/>
                <w:color w:val="000000"/>
              </w:rPr>
            </w:pPr>
            <w:r>
              <w:rPr>
                <w:bCs/>
                <w:color w:val="000000"/>
              </w:rPr>
              <w:t>Ericsson</w:t>
            </w:r>
          </w:p>
        </w:tc>
        <w:tc>
          <w:tcPr>
            <w:tcW w:w="7401" w:type="dxa"/>
          </w:tcPr>
          <w:p w14:paraId="73E2DBE5" w14:textId="77777777" w:rsidR="00537AA9" w:rsidRDefault="00537AA9" w:rsidP="00537AA9">
            <w:pPr>
              <w:rPr>
                <w:bCs/>
                <w:color w:val="000000"/>
              </w:rPr>
            </w:pPr>
            <w:r>
              <w:rPr>
                <w:bCs/>
                <w:color w:val="000000"/>
              </w:rPr>
              <w:t>The phy parameters for dedicated BWP are potentially different and each parameter that cannot be different needs to be separately specified that there is a limitation. How would we do this in practice? Two options:</w:t>
            </w:r>
          </w:p>
          <w:p w14:paraId="611AE1E4" w14:textId="77777777" w:rsidR="00537AA9" w:rsidRDefault="00537AA9" w:rsidP="00537AA9">
            <w:pPr>
              <w:rPr>
                <w:bCs/>
                <w:color w:val="000000"/>
              </w:rPr>
            </w:pPr>
          </w:p>
          <w:p w14:paraId="5F58D1DA" w14:textId="77777777" w:rsidR="00537AA9" w:rsidRDefault="00537AA9" w:rsidP="00537AA9">
            <w:pPr>
              <w:pStyle w:val="ListParagraph"/>
              <w:numPr>
                <w:ilvl w:val="0"/>
                <w:numId w:val="34"/>
              </w:numPr>
              <w:ind w:firstLineChars="0"/>
              <w:rPr>
                <w:bCs/>
                <w:color w:val="000000"/>
              </w:rPr>
            </w:pPr>
            <w:r w:rsidRPr="00E72CCB">
              <w:rPr>
                <w:bCs/>
                <w:color w:val="000000"/>
              </w:rPr>
              <w:lastRenderedPageBreak/>
              <w:t>Take RAN1 excel and see which aspects have been specified to be “per TRP” and make the rest automatically same by adding in EACH field description the limitation.</w:t>
            </w:r>
          </w:p>
          <w:p w14:paraId="6D7772DB" w14:textId="77777777" w:rsidR="00537AA9" w:rsidRDefault="00537AA9" w:rsidP="00537AA9">
            <w:pPr>
              <w:pStyle w:val="ListParagraph"/>
              <w:numPr>
                <w:ilvl w:val="0"/>
                <w:numId w:val="34"/>
              </w:numPr>
              <w:ind w:firstLineChars="0"/>
              <w:rPr>
                <w:bCs/>
                <w:color w:val="000000"/>
              </w:rPr>
            </w:pPr>
            <w:r>
              <w:rPr>
                <w:bCs/>
                <w:color w:val="000000"/>
              </w:rPr>
              <w:t>Take RAN1 excel as baseline, have RAN2 discussions and filetr out parameters we want to send LS about to RAN1 and ask whether or not one or more of those could be different.</w:t>
            </w:r>
          </w:p>
          <w:p w14:paraId="1A7E3385" w14:textId="77777777" w:rsidR="00537AA9" w:rsidRDefault="00537AA9" w:rsidP="00537AA9">
            <w:pPr>
              <w:rPr>
                <w:bCs/>
                <w:color w:val="000000"/>
              </w:rPr>
            </w:pPr>
            <w:r>
              <w:rPr>
                <w:bCs/>
                <w:color w:val="000000"/>
              </w:rPr>
              <w:t>This is little bit less work than with SCell options from parameter limitation perspective.</w:t>
            </w:r>
          </w:p>
          <w:p w14:paraId="768B47CF" w14:textId="77777777" w:rsidR="00537AA9" w:rsidRDefault="00537AA9" w:rsidP="00537AA9">
            <w:pPr>
              <w:rPr>
                <w:bCs/>
                <w:color w:val="000000"/>
              </w:rPr>
            </w:pPr>
          </w:p>
          <w:p w14:paraId="584ECFE0" w14:textId="28A9F6A5" w:rsidR="00537AA9" w:rsidRDefault="00537AA9" w:rsidP="00537AA9">
            <w:pPr>
              <w:rPr>
                <w:bCs/>
                <w:color w:val="000000"/>
              </w:rPr>
            </w:pPr>
            <w:r>
              <w:rPr>
                <w:bCs/>
                <w:color w:val="000000"/>
              </w:rPr>
              <w:t>However, If we use this for intercell mTRP as well UE would need to consider TWO BWPs active at the same time. This needs separate question to RAN1.</w:t>
            </w:r>
          </w:p>
          <w:p w14:paraId="1B67EB90" w14:textId="7CC4C20F" w:rsidR="00537AA9" w:rsidRDefault="00537AA9" w:rsidP="00537AA9">
            <w:pPr>
              <w:rPr>
                <w:bCs/>
                <w:color w:val="000000"/>
              </w:rPr>
            </w:pPr>
          </w:p>
          <w:p w14:paraId="2355B5FB" w14:textId="0FDF2C29" w:rsidR="00537AA9" w:rsidRPr="00A970C1" w:rsidRDefault="00537AA9" w:rsidP="00537AA9">
            <w:pPr>
              <w:rPr>
                <w:bCs/>
                <w:color w:val="000000"/>
              </w:rPr>
            </w:pPr>
            <w:r>
              <w:rPr>
                <w:bCs/>
                <w:color w:val="000000"/>
              </w:rPr>
              <w:t xml:space="preserve">Additionally, RAN2 would need to check which all Rel-16 MAC CEs are suppose to be used also in Rel-17 operation. E.g. if the PCI is associated to TCI state, with Option3/option4, it would not be visible in the TCI state id space and thus same MAC CE can be assumed(given the ID space is not extended) . With BWP operation it would need to be checked. </w:t>
            </w:r>
          </w:p>
          <w:p w14:paraId="34ED641D" w14:textId="77777777" w:rsidR="00537AA9" w:rsidRPr="00DA4267" w:rsidRDefault="00537AA9" w:rsidP="00537AA9">
            <w:pPr>
              <w:rPr>
                <w:bCs/>
                <w:color w:val="000000"/>
              </w:rPr>
            </w:pPr>
          </w:p>
        </w:tc>
      </w:tr>
      <w:tr w:rsidR="00D76E09" w:rsidRPr="00DA4267" w14:paraId="7629C31A" w14:textId="77777777" w:rsidTr="00704A42">
        <w:tc>
          <w:tcPr>
            <w:tcW w:w="1615" w:type="dxa"/>
          </w:tcPr>
          <w:p w14:paraId="67DEC67F" w14:textId="384B072E" w:rsidR="00D76E09" w:rsidRPr="00E54667" w:rsidRDefault="00E54667" w:rsidP="00704A42">
            <w:pPr>
              <w:rPr>
                <w:rFonts w:eastAsia="DengXian"/>
                <w:bCs/>
                <w:color w:val="000000"/>
                <w:lang w:eastAsia="zh-CN"/>
              </w:rPr>
            </w:pPr>
            <w:r>
              <w:rPr>
                <w:rFonts w:eastAsia="DengXian" w:hint="eastAsia"/>
                <w:bCs/>
                <w:color w:val="000000"/>
                <w:lang w:eastAsia="zh-CN"/>
              </w:rPr>
              <w:lastRenderedPageBreak/>
              <w:t>O</w:t>
            </w:r>
            <w:r>
              <w:rPr>
                <w:rFonts w:eastAsia="DengXian"/>
                <w:bCs/>
                <w:color w:val="000000"/>
                <w:lang w:eastAsia="zh-CN"/>
              </w:rPr>
              <w:t>PPO</w:t>
            </w:r>
          </w:p>
        </w:tc>
        <w:tc>
          <w:tcPr>
            <w:tcW w:w="7401" w:type="dxa"/>
          </w:tcPr>
          <w:p w14:paraId="31CE879A" w14:textId="786C74E2" w:rsidR="001C7854" w:rsidRDefault="001C7854" w:rsidP="001C7854">
            <w:pPr>
              <w:rPr>
                <w:rFonts w:eastAsia="DengXian"/>
                <w:bCs/>
                <w:color w:val="000000"/>
                <w:lang w:eastAsia="zh-CN"/>
              </w:rPr>
            </w:pPr>
            <w:r>
              <w:rPr>
                <w:rFonts w:eastAsia="DengXian"/>
                <w:bCs/>
                <w:color w:val="000000"/>
                <w:lang w:eastAsia="zh-CN"/>
              </w:rPr>
              <w:t>For 2</w:t>
            </w:r>
            <w:r w:rsidRPr="001C7854">
              <w:rPr>
                <w:rFonts w:eastAsia="DengXian"/>
                <w:bCs/>
                <w:color w:val="000000"/>
                <w:vertAlign w:val="superscript"/>
                <w:lang w:eastAsia="zh-CN"/>
              </w:rPr>
              <w:t>nd</w:t>
            </w:r>
            <w:r>
              <w:rPr>
                <w:rFonts w:eastAsia="DengXian"/>
                <w:bCs/>
                <w:color w:val="000000"/>
                <w:lang w:eastAsia="zh-CN"/>
              </w:rPr>
              <w:t xml:space="preserve"> bullet, whether common channel configuration is configured in TRP with different PCI is up to network. so the wording “would” need be changed to be “could”.</w:t>
            </w:r>
          </w:p>
          <w:p w14:paraId="6871F0A4" w14:textId="072ACF4B" w:rsidR="00D76E09" w:rsidRPr="001C7854" w:rsidRDefault="001C7854" w:rsidP="001C7854">
            <w:pPr>
              <w:rPr>
                <w:rFonts w:eastAsia="DengXian"/>
                <w:bCs/>
                <w:color w:val="000000"/>
                <w:lang w:eastAsia="zh-CN"/>
              </w:rPr>
            </w:pPr>
            <w:r>
              <w:rPr>
                <w:rFonts w:eastAsia="DengXian"/>
                <w:bCs/>
                <w:color w:val="000000"/>
                <w:lang w:eastAsia="zh-CN"/>
              </w:rPr>
              <w:t>For 3</w:t>
            </w:r>
            <w:r w:rsidRPr="001C7854">
              <w:rPr>
                <w:rFonts w:eastAsia="DengXian"/>
                <w:bCs/>
                <w:color w:val="000000"/>
                <w:vertAlign w:val="superscript"/>
                <w:lang w:eastAsia="zh-CN"/>
              </w:rPr>
              <w:t>rd</w:t>
            </w:r>
            <w:r>
              <w:rPr>
                <w:rFonts w:eastAsia="DengXian"/>
                <w:bCs/>
                <w:color w:val="000000"/>
                <w:lang w:eastAsia="zh-CN"/>
              </w:rPr>
              <w:t xml:space="preserve"> bullet, We think normal BWP switch including RRC, MAC and L1 can all be used which is also expressed in 1</w:t>
            </w:r>
            <w:r w:rsidRPr="001C7854">
              <w:rPr>
                <w:rFonts w:eastAsia="DengXian"/>
                <w:bCs/>
                <w:color w:val="000000"/>
                <w:vertAlign w:val="superscript"/>
                <w:lang w:eastAsia="zh-CN"/>
              </w:rPr>
              <w:t>st</w:t>
            </w:r>
            <w:r>
              <w:rPr>
                <w:rFonts w:eastAsia="DengXian"/>
                <w:bCs/>
                <w:color w:val="000000"/>
                <w:lang w:eastAsia="zh-CN"/>
              </w:rPr>
              <w:t xml:space="preserve"> bullet</w:t>
            </w:r>
          </w:p>
        </w:tc>
      </w:tr>
      <w:tr w:rsidR="001B3D63" w:rsidRPr="00DA4267" w14:paraId="5BA749B7" w14:textId="77777777" w:rsidTr="001B3D63">
        <w:tc>
          <w:tcPr>
            <w:tcW w:w="1615" w:type="dxa"/>
          </w:tcPr>
          <w:p w14:paraId="220701AC" w14:textId="77777777" w:rsidR="001B3D63" w:rsidRPr="00DA4267" w:rsidRDefault="001B3D63" w:rsidP="00C61774">
            <w:pPr>
              <w:rPr>
                <w:bCs/>
                <w:color w:val="000000"/>
              </w:rPr>
            </w:pPr>
            <w:r>
              <w:rPr>
                <w:bCs/>
                <w:color w:val="000000"/>
              </w:rPr>
              <w:t>Nokia, Nokia Shanghai Bell</w:t>
            </w:r>
          </w:p>
        </w:tc>
        <w:tc>
          <w:tcPr>
            <w:tcW w:w="7401" w:type="dxa"/>
          </w:tcPr>
          <w:p w14:paraId="510AE547" w14:textId="325557D6" w:rsidR="001B3D63" w:rsidRDefault="001B3D63" w:rsidP="00C61774">
            <w:pPr>
              <w:rPr>
                <w:bCs/>
                <w:color w:val="000000"/>
              </w:rPr>
            </w:pPr>
            <w:r>
              <w:rPr>
                <w:bCs/>
                <w:color w:val="000000"/>
              </w:rPr>
              <w:t xml:space="preserve">-  </w:t>
            </w:r>
            <w:r w:rsidR="00CE7DC1" w:rsidRPr="00CE7DC1">
              <w:rPr>
                <w:b/>
                <w:color w:val="000000"/>
              </w:rPr>
              <w:t>Multiple BWP support is required</w:t>
            </w:r>
            <w:r w:rsidR="00CE7DC1">
              <w:rPr>
                <w:bCs/>
                <w:color w:val="000000"/>
              </w:rPr>
              <w:t xml:space="preserve"> from </w:t>
            </w:r>
            <w:r>
              <w:rPr>
                <w:bCs/>
                <w:color w:val="000000"/>
              </w:rPr>
              <w:t xml:space="preserve">UE and </w:t>
            </w:r>
            <w:r w:rsidR="00CE7DC1">
              <w:rPr>
                <w:bCs/>
                <w:color w:val="000000"/>
              </w:rPr>
              <w:t>this may increase the need for BWPs</w:t>
            </w:r>
          </w:p>
          <w:p w14:paraId="2A0AC377" w14:textId="1DA67AD7" w:rsidR="001B3D63" w:rsidRDefault="001B3D63" w:rsidP="00C61774">
            <w:pPr>
              <w:rPr>
                <w:bCs/>
                <w:color w:val="000000"/>
              </w:rPr>
            </w:pPr>
            <w:r>
              <w:rPr>
                <w:bCs/>
                <w:color w:val="000000"/>
              </w:rPr>
              <w:t xml:space="preserve">- </w:t>
            </w:r>
            <w:r w:rsidR="00CE7DC1" w:rsidRPr="00CE7DC1">
              <w:rPr>
                <w:b/>
                <w:color w:val="000000"/>
              </w:rPr>
              <w:t>No cell-specific configurations</w:t>
            </w:r>
            <w:r w:rsidR="00CE7DC1">
              <w:rPr>
                <w:bCs/>
                <w:color w:val="000000"/>
              </w:rPr>
              <w:t xml:space="preserve"> as p</w:t>
            </w:r>
            <w:r>
              <w:rPr>
                <w:bCs/>
                <w:color w:val="000000"/>
              </w:rPr>
              <w:t xml:space="preserve">er-BWP configuration doesn't allow any cell-specific parameters to be different (e.g. anything configured by </w:t>
            </w:r>
            <w:r w:rsidRPr="0089570F">
              <w:rPr>
                <w:bCs/>
                <w:i/>
                <w:iCs/>
                <w:color w:val="000000"/>
              </w:rPr>
              <w:t>ServingCellConfig</w:t>
            </w:r>
            <w:r>
              <w:rPr>
                <w:bCs/>
                <w:color w:val="000000"/>
              </w:rPr>
              <w:t>), which makes it more difficult to use the feature (by forcing many parameters to be the same)</w:t>
            </w:r>
          </w:p>
          <w:p w14:paraId="092AB5AE" w14:textId="4755AC22" w:rsidR="001B3D63" w:rsidRDefault="001B3D63" w:rsidP="00C61774">
            <w:pPr>
              <w:rPr>
                <w:bCs/>
                <w:color w:val="000000"/>
              </w:rPr>
            </w:pPr>
            <w:r>
              <w:rPr>
                <w:bCs/>
                <w:color w:val="000000"/>
              </w:rPr>
              <w:t xml:space="preserve">- </w:t>
            </w:r>
            <w:r w:rsidR="00CE7DC1" w:rsidRPr="00CE7DC1">
              <w:rPr>
                <w:b/>
                <w:color w:val="000000"/>
              </w:rPr>
              <w:t xml:space="preserve">Different </w:t>
            </w:r>
            <w:r w:rsidRPr="00CE7DC1">
              <w:rPr>
                <w:b/>
                <w:color w:val="000000"/>
              </w:rPr>
              <w:t>PCI</w:t>
            </w:r>
            <w:r>
              <w:rPr>
                <w:bCs/>
                <w:color w:val="000000"/>
              </w:rPr>
              <w:t xml:space="preserve"> still has to be explicitly indicated per BWP (somehow)</w:t>
            </w:r>
            <w:r w:rsidR="00CE7DC1">
              <w:rPr>
                <w:bCs/>
                <w:color w:val="000000"/>
              </w:rPr>
              <w:t>, so we will end up repeating the same configuration at multiple levels</w:t>
            </w:r>
            <w:r>
              <w:rPr>
                <w:bCs/>
                <w:color w:val="000000"/>
              </w:rPr>
              <w:t>.</w:t>
            </w:r>
          </w:p>
          <w:p w14:paraId="73ECB9F8" w14:textId="77777777" w:rsidR="001B3D63" w:rsidRPr="00DA4267" w:rsidRDefault="001B3D63" w:rsidP="00C61774">
            <w:pPr>
              <w:rPr>
                <w:bCs/>
                <w:color w:val="000000"/>
              </w:rPr>
            </w:pPr>
          </w:p>
        </w:tc>
      </w:tr>
    </w:tbl>
    <w:p w14:paraId="3B2EC27E" w14:textId="77777777" w:rsidR="00D76E09" w:rsidRPr="00DA4267" w:rsidRDefault="00D76E09" w:rsidP="00D76E09"/>
    <w:p w14:paraId="0BE833F8" w14:textId="0C5EF303" w:rsidR="00D76E09" w:rsidRPr="00DA4267" w:rsidRDefault="00D76E09" w:rsidP="00D76E09">
      <w:r w:rsidRPr="00DA4267">
        <w:t xml:space="preserve">Question </w:t>
      </w:r>
      <w:r w:rsidRPr="00DA4267">
        <w:rPr>
          <w:rFonts w:cs="Calibri"/>
          <w:b/>
          <w:bCs/>
        </w:rPr>
        <w:fldChar w:fldCharType="begin"/>
      </w:r>
      <w:r w:rsidRPr="00DA4267">
        <w:rPr>
          <w:rFonts w:cs="Calibri"/>
          <w:b/>
          <w:bCs/>
        </w:rPr>
        <w:instrText xml:space="preserve"> SEQ que \* MERGEFORMAT </w:instrText>
      </w:r>
      <w:r w:rsidRPr="00DA4267">
        <w:rPr>
          <w:rFonts w:cs="Calibri"/>
          <w:b/>
          <w:bCs/>
        </w:rPr>
        <w:fldChar w:fldCharType="separate"/>
      </w:r>
      <w:r w:rsidR="00553402">
        <w:rPr>
          <w:rFonts w:cs="Calibri"/>
          <w:b/>
          <w:bCs/>
          <w:noProof/>
        </w:rPr>
        <w:t>10</w:t>
      </w:r>
      <w:r w:rsidRPr="00DA4267">
        <w:rPr>
          <w:rFonts w:cs="Calibri"/>
          <w:b/>
          <w:bCs/>
        </w:rPr>
        <w:fldChar w:fldCharType="end"/>
      </w:r>
      <w:r w:rsidRPr="00DA4267">
        <w:t xml:space="preserve">: what limitation/pros/cons are expected? </w:t>
      </w:r>
    </w:p>
    <w:tbl>
      <w:tblPr>
        <w:tblStyle w:val="TableGrid"/>
        <w:tblW w:w="0" w:type="auto"/>
        <w:tblLook w:val="04A0" w:firstRow="1" w:lastRow="0" w:firstColumn="1" w:lastColumn="0" w:noHBand="0" w:noVBand="1"/>
      </w:tblPr>
      <w:tblGrid>
        <w:gridCol w:w="1615"/>
        <w:gridCol w:w="7401"/>
      </w:tblGrid>
      <w:tr w:rsidR="00595226" w:rsidRPr="00DA4267" w14:paraId="17D030AD" w14:textId="77777777" w:rsidTr="00704A42">
        <w:tc>
          <w:tcPr>
            <w:tcW w:w="1615" w:type="dxa"/>
          </w:tcPr>
          <w:p w14:paraId="68B6584E" w14:textId="77777777" w:rsidR="00595226" w:rsidRPr="00DA4267" w:rsidRDefault="00595226" w:rsidP="00704A42">
            <w:pPr>
              <w:rPr>
                <w:bCs/>
                <w:color w:val="000000"/>
              </w:rPr>
            </w:pPr>
            <w:r w:rsidRPr="00DA4267">
              <w:rPr>
                <w:bCs/>
                <w:color w:val="000000"/>
              </w:rPr>
              <w:t>Company</w:t>
            </w:r>
          </w:p>
        </w:tc>
        <w:tc>
          <w:tcPr>
            <w:tcW w:w="7401" w:type="dxa"/>
          </w:tcPr>
          <w:p w14:paraId="366690DD" w14:textId="77777777" w:rsidR="00595226" w:rsidRPr="00DA4267" w:rsidRDefault="00595226" w:rsidP="00704A42">
            <w:pPr>
              <w:rPr>
                <w:bCs/>
                <w:color w:val="000000"/>
              </w:rPr>
            </w:pPr>
            <w:r w:rsidRPr="00DA4267">
              <w:rPr>
                <w:bCs/>
                <w:color w:val="000000"/>
              </w:rPr>
              <w:t>Comments</w:t>
            </w:r>
          </w:p>
        </w:tc>
      </w:tr>
      <w:tr w:rsidR="00537AA9" w:rsidRPr="00DA4267" w14:paraId="6FA994C2" w14:textId="77777777" w:rsidTr="00704A42">
        <w:tc>
          <w:tcPr>
            <w:tcW w:w="1615" w:type="dxa"/>
          </w:tcPr>
          <w:p w14:paraId="28E80DC7" w14:textId="2A7AE0CD" w:rsidR="00537AA9" w:rsidRPr="00DA4267" w:rsidRDefault="00537AA9" w:rsidP="00537AA9">
            <w:pPr>
              <w:rPr>
                <w:bCs/>
                <w:color w:val="000000"/>
              </w:rPr>
            </w:pPr>
            <w:r>
              <w:rPr>
                <w:bCs/>
                <w:color w:val="000000"/>
              </w:rPr>
              <w:t>Ericsson</w:t>
            </w:r>
          </w:p>
        </w:tc>
        <w:tc>
          <w:tcPr>
            <w:tcW w:w="7401" w:type="dxa"/>
          </w:tcPr>
          <w:p w14:paraId="69655638" w14:textId="470EDFA8" w:rsidR="00537AA9" w:rsidRPr="00DA4267" w:rsidRDefault="00537AA9" w:rsidP="00537AA9">
            <w:pPr>
              <w:rPr>
                <w:bCs/>
                <w:color w:val="000000"/>
              </w:rPr>
            </w:pPr>
            <w:r>
              <w:rPr>
                <w:bCs/>
                <w:color w:val="000000"/>
              </w:rPr>
              <w:t>Release 17 is not going to be long enough to finish this option.</w:t>
            </w:r>
          </w:p>
        </w:tc>
      </w:tr>
      <w:tr w:rsidR="00595226" w:rsidRPr="00DA4267" w14:paraId="360AE2C5" w14:textId="77777777" w:rsidTr="00704A42">
        <w:tc>
          <w:tcPr>
            <w:tcW w:w="1615" w:type="dxa"/>
          </w:tcPr>
          <w:p w14:paraId="57BCBE53" w14:textId="65E7E2C8" w:rsidR="00595226" w:rsidRPr="001C7854" w:rsidRDefault="001C7854" w:rsidP="00704A42">
            <w:pPr>
              <w:rPr>
                <w:rFonts w:eastAsia="DengXian"/>
                <w:bCs/>
                <w:color w:val="000000"/>
                <w:lang w:eastAsia="zh-CN"/>
              </w:rPr>
            </w:pPr>
            <w:r>
              <w:rPr>
                <w:rFonts w:eastAsia="DengXian" w:hint="eastAsia"/>
                <w:bCs/>
                <w:color w:val="000000"/>
                <w:lang w:eastAsia="zh-CN"/>
              </w:rPr>
              <w:t>O</w:t>
            </w:r>
            <w:r>
              <w:rPr>
                <w:rFonts w:eastAsia="DengXian"/>
                <w:bCs/>
                <w:color w:val="000000"/>
                <w:lang w:eastAsia="zh-CN"/>
              </w:rPr>
              <w:t>PPO</w:t>
            </w:r>
          </w:p>
        </w:tc>
        <w:tc>
          <w:tcPr>
            <w:tcW w:w="7401" w:type="dxa"/>
          </w:tcPr>
          <w:p w14:paraId="7EDE6D0F" w14:textId="1591172B" w:rsidR="00595226" w:rsidRPr="001C7854" w:rsidRDefault="001C7854" w:rsidP="00704A42">
            <w:pPr>
              <w:rPr>
                <w:rFonts w:eastAsia="DengXian"/>
                <w:bCs/>
                <w:color w:val="000000"/>
                <w:lang w:eastAsia="zh-CN"/>
              </w:rPr>
            </w:pPr>
            <w:r>
              <w:rPr>
                <w:rFonts w:eastAsia="DengXian"/>
                <w:bCs/>
                <w:color w:val="000000"/>
                <w:lang w:eastAsia="zh-CN"/>
              </w:rPr>
              <w:t>We think BWP approach doesn’t mean there are two active BWPs but just only one. Because the maximum number of dedicated BWP is limited to 4. It means there could be one less BWP configuration on the serving TRP</w:t>
            </w:r>
          </w:p>
        </w:tc>
      </w:tr>
      <w:tr w:rsidR="001B3D63" w:rsidRPr="00DA4267" w14:paraId="1B32D522" w14:textId="77777777" w:rsidTr="001B3D63">
        <w:tc>
          <w:tcPr>
            <w:tcW w:w="1615" w:type="dxa"/>
          </w:tcPr>
          <w:p w14:paraId="491E16E3" w14:textId="77777777" w:rsidR="001B3D63" w:rsidRPr="00DA4267" w:rsidRDefault="001B3D63" w:rsidP="00C61774">
            <w:pPr>
              <w:rPr>
                <w:bCs/>
                <w:color w:val="000000"/>
              </w:rPr>
            </w:pPr>
            <w:r>
              <w:rPr>
                <w:bCs/>
                <w:color w:val="000000"/>
              </w:rPr>
              <w:t>Nokia, Nokia Shanghai Bell</w:t>
            </w:r>
          </w:p>
        </w:tc>
        <w:tc>
          <w:tcPr>
            <w:tcW w:w="7401" w:type="dxa"/>
          </w:tcPr>
          <w:p w14:paraId="2260DCFB" w14:textId="77777777" w:rsidR="001B3D63" w:rsidRDefault="001B3D63" w:rsidP="00C61774">
            <w:pPr>
              <w:rPr>
                <w:bCs/>
                <w:color w:val="000000"/>
              </w:rPr>
            </w:pPr>
            <w:r w:rsidRPr="00A26646">
              <w:rPr>
                <w:b/>
                <w:color w:val="000000"/>
              </w:rPr>
              <w:t>Pros:</w:t>
            </w:r>
            <w:r>
              <w:rPr>
                <w:bCs/>
                <w:color w:val="000000"/>
              </w:rPr>
              <w:t xml:space="preserve"> Reuse of BWP switching, allows per-TRP configuration of PHY</w:t>
            </w:r>
          </w:p>
          <w:p w14:paraId="790A4CD7" w14:textId="75427371" w:rsidR="001B3D63" w:rsidRPr="00DA4267" w:rsidRDefault="001B3D63" w:rsidP="00C61774">
            <w:pPr>
              <w:rPr>
                <w:bCs/>
                <w:color w:val="000000"/>
              </w:rPr>
            </w:pPr>
            <w:r w:rsidRPr="00A26646">
              <w:rPr>
                <w:b/>
                <w:color w:val="000000"/>
              </w:rPr>
              <w:t>Cons:</w:t>
            </w:r>
            <w:r>
              <w:rPr>
                <w:bCs/>
                <w:color w:val="000000"/>
              </w:rPr>
              <w:t xml:space="preserve"> Ties the feature to BWP switching, requires multiple parameters (e.g. C-RNTI) to be the same for each TRP, difficult to extend in the future for L1 mobility</w:t>
            </w:r>
            <w:r>
              <w:rPr>
                <w:bCs/>
                <w:color w:val="000000"/>
              </w:rPr>
              <w:t>, may require two active BWPs / serving cell (which would impact also RAN1)</w:t>
            </w:r>
          </w:p>
        </w:tc>
      </w:tr>
    </w:tbl>
    <w:p w14:paraId="173F68EC" w14:textId="76A8F1B5" w:rsidR="004C41FB" w:rsidRDefault="004C41FB" w:rsidP="003945DC"/>
    <w:p w14:paraId="4A4DB400" w14:textId="77777777" w:rsidR="004C41FB" w:rsidRPr="003945DC" w:rsidRDefault="004C41FB" w:rsidP="003945DC"/>
    <w:p w14:paraId="6127B541" w14:textId="0B132E00" w:rsidR="006A0935" w:rsidRDefault="006A0935" w:rsidP="006A0935">
      <w:pPr>
        <w:pStyle w:val="Heading2"/>
      </w:pPr>
      <w:r>
        <w:lastRenderedPageBreak/>
        <w:t xml:space="preserve">Option 3: </w:t>
      </w:r>
      <w:r w:rsidR="00D15805">
        <w:t xml:space="preserve">beam </w:t>
      </w:r>
      <w:r w:rsidR="00534E86">
        <w:t>resource (</w:t>
      </w:r>
      <w:r w:rsidR="00D15805">
        <w:t xml:space="preserve">e.g. </w:t>
      </w:r>
      <w:r w:rsidR="00534E86">
        <w:t>TCI state, QCL-info)</w:t>
      </w:r>
    </w:p>
    <w:p w14:paraId="46A46697" w14:textId="7B93CF96" w:rsidR="004C41FB" w:rsidRPr="008A6F0A" w:rsidRDefault="00E065E4" w:rsidP="004C41FB">
      <w:pPr>
        <w:rPr>
          <w:rFonts w:cstheme="minorHAnsi"/>
        </w:rPr>
      </w:pPr>
      <w:r w:rsidRPr="008901B0">
        <w:rPr>
          <w:rFonts w:cstheme="minorHAnsi"/>
        </w:rPr>
        <w:t xml:space="preserve">In this option, </w:t>
      </w:r>
      <w:r w:rsidR="004C41FB" w:rsidRPr="008901B0">
        <w:rPr>
          <w:rFonts w:cstheme="minorHAnsi"/>
        </w:rPr>
        <w:t xml:space="preserve">TRP with different PCI </w:t>
      </w:r>
      <w:r w:rsidRPr="008901B0">
        <w:rPr>
          <w:rFonts w:cstheme="minorHAnsi"/>
        </w:rPr>
        <w:t xml:space="preserve">is modelled as </w:t>
      </w:r>
      <w:r w:rsidR="004C41FB" w:rsidRPr="00B504C1">
        <w:rPr>
          <w:rFonts w:cstheme="minorHAnsi"/>
        </w:rPr>
        <w:t xml:space="preserve">a </w:t>
      </w:r>
      <w:r w:rsidR="00BA5628" w:rsidRPr="00B504C1">
        <w:rPr>
          <w:rFonts w:cstheme="minorHAnsi"/>
        </w:rPr>
        <w:t>dedicated resource</w:t>
      </w:r>
      <w:r w:rsidR="00F66FF2" w:rsidRPr="00B504C1">
        <w:rPr>
          <w:rFonts w:cstheme="minorHAnsi"/>
        </w:rPr>
        <w:t xml:space="preserve"> </w:t>
      </w:r>
      <w:r w:rsidR="00E374AF" w:rsidRPr="00B504C1">
        <w:rPr>
          <w:rFonts w:cstheme="minorHAnsi"/>
        </w:rPr>
        <w:t xml:space="preserve">to enable separate beam ie. </w:t>
      </w:r>
      <w:r w:rsidR="00A62663">
        <w:rPr>
          <w:rFonts w:cstheme="minorHAnsi"/>
        </w:rPr>
        <w:t>s</w:t>
      </w:r>
      <w:r w:rsidR="00E374AF" w:rsidRPr="00B504C1">
        <w:rPr>
          <w:rFonts w:cstheme="minorHAnsi"/>
        </w:rPr>
        <w:t xml:space="preserve">eparate </w:t>
      </w:r>
      <w:r w:rsidR="000A3163" w:rsidRPr="00B504C1">
        <w:rPr>
          <w:rFonts w:cstheme="minorHAnsi"/>
        </w:rPr>
        <w:t>TCI-state</w:t>
      </w:r>
      <w:r w:rsidR="00E374AF" w:rsidRPr="00DE251E">
        <w:rPr>
          <w:rFonts w:cstheme="minorHAnsi"/>
        </w:rPr>
        <w:t>/QCL-info</w:t>
      </w:r>
      <w:r w:rsidR="00694D1F" w:rsidRPr="00DE251E">
        <w:rPr>
          <w:rFonts w:cstheme="minorHAnsi"/>
        </w:rPr>
        <w:t xml:space="preserve">. The following </w:t>
      </w:r>
      <w:r w:rsidR="00610E0B" w:rsidRPr="00DE251E">
        <w:rPr>
          <w:rFonts w:cstheme="minorHAnsi"/>
        </w:rPr>
        <w:t xml:space="preserve">is </w:t>
      </w:r>
      <w:r w:rsidR="00B9710C" w:rsidRPr="00DE251E">
        <w:rPr>
          <w:rFonts w:cstheme="minorHAnsi"/>
        </w:rPr>
        <w:t>summarized</w:t>
      </w:r>
      <w:r w:rsidR="00610E0B" w:rsidRPr="00F42185">
        <w:rPr>
          <w:rFonts w:cstheme="minorHAnsi"/>
        </w:rPr>
        <w:t xml:space="preserve"> </w:t>
      </w:r>
      <w:r w:rsidR="00B9710C" w:rsidRPr="009F5F55">
        <w:rPr>
          <w:rFonts w:cstheme="minorHAnsi"/>
        </w:rPr>
        <w:t xml:space="preserve">based on </w:t>
      </w:r>
      <w:r w:rsidR="00694D1F" w:rsidRPr="009F5F55">
        <w:rPr>
          <w:rFonts w:cstheme="minorHAnsi"/>
        </w:rPr>
        <w:t>[R2-2107906], [</w:t>
      </w:r>
      <w:r w:rsidR="008114C9" w:rsidRPr="00B70FA1">
        <w:rPr>
          <w:rFonts w:cstheme="minorHAnsi"/>
        </w:rPr>
        <w:t>R2-2108632</w:t>
      </w:r>
      <w:r w:rsidR="00694D1F" w:rsidRPr="00B70FA1">
        <w:rPr>
          <w:rFonts w:cstheme="minorHAnsi"/>
        </w:rPr>
        <w:t>]</w:t>
      </w:r>
      <w:r w:rsidR="00281F21" w:rsidRPr="008A6F0A">
        <w:rPr>
          <w:rFonts w:cstheme="minorHAnsi"/>
        </w:rPr>
        <w:t>, [R2-2108656]</w:t>
      </w:r>
      <w:r w:rsidR="00FA060A" w:rsidRPr="008A6F0A">
        <w:rPr>
          <w:rFonts w:cstheme="minorHAnsi"/>
        </w:rPr>
        <w:t>, [R2-2108807]</w:t>
      </w:r>
      <w:r w:rsidR="00644EFE" w:rsidRPr="008A6F0A">
        <w:rPr>
          <w:rFonts w:cstheme="minorHAnsi"/>
        </w:rPr>
        <w:t>.</w:t>
      </w:r>
    </w:p>
    <w:tbl>
      <w:tblPr>
        <w:tblStyle w:val="TableGrid"/>
        <w:tblW w:w="0" w:type="auto"/>
        <w:tblLook w:val="04A0" w:firstRow="1" w:lastRow="0" w:firstColumn="1" w:lastColumn="0" w:noHBand="0" w:noVBand="1"/>
      </w:tblPr>
      <w:tblGrid>
        <w:gridCol w:w="9016"/>
      </w:tblGrid>
      <w:tr w:rsidR="009500F8" w:rsidRPr="008901B0" w14:paraId="7947C7C9" w14:textId="77777777" w:rsidTr="009500F8">
        <w:tc>
          <w:tcPr>
            <w:tcW w:w="9016" w:type="dxa"/>
          </w:tcPr>
          <w:p w14:paraId="420D3E8A" w14:textId="583B5107" w:rsidR="00A04602" w:rsidRPr="008A6F0A" w:rsidRDefault="00B9710C">
            <w:pPr>
              <w:pStyle w:val="ListParagraph"/>
              <w:numPr>
                <w:ilvl w:val="0"/>
                <w:numId w:val="24"/>
              </w:numPr>
              <w:ind w:firstLineChars="0"/>
              <w:rPr>
                <w:rFonts w:asciiTheme="minorHAnsi" w:hAnsiTheme="minorHAnsi" w:cstheme="minorHAnsi"/>
                <w:bCs/>
                <w:color w:val="000000"/>
                <w:sz w:val="22"/>
                <w:szCs w:val="22"/>
              </w:rPr>
            </w:pPr>
            <w:r w:rsidRPr="008A6F0A">
              <w:rPr>
                <w:rFonts w:asciiTheme="minorHAnsi" w:hAnsiTheme="minorHAnsi" w:cstheme="minorHAnsi"/>
                <w:bCs/>
                <w:color w:val="000000"/>
                <w:sz w:val="22"/>
                <w:szCs w:val="22"/>
              </w:rPr>
              <w:t>T</w:t>
            </w:r>
            <w:r w:rsidR="00A04602" w:rsidRPr="008A6F0A">
              <w:rPr>
                <w:rFonts w:asciiTheme="minorHAnsi" w:hAnsiTheme="minorHAnsi" w:cstheme="minorHAnsi"/>
                <w:bCs/>
                <w:color w:val="000000"/>
                <w:sz w:val="22"/>
                <w:szCs w:val="22"/>
              </w:rPr>
              <w:t>he additional SSB set(s) from non-serving cell (TRP with different PCI) is configured within the serving cell configuration and be associated with an index.</w:t>
            </w:r>
            <w:r w:rsidR="00311BAF" w:rsidRPr="008A6F0A">
              <w:rPr>
                <w:rFonts w:asciiTheme="minorHAnsi" w:hAnsiTheme="minorHAnsi" w:cstheme="minorHAnsi"/>
                <w:bCs/>
                <w:color w:val="000000"/>
                <w:sz w:val="22"/>
                <w:szCs w:val="22"/>
              </w:rPr>
              <w:t xml:space="preserve"> This index can then be used associating TCI states, CSI measurement configurations, potential UL configurations, etc to the additional SSB set</w:t>
            </w:r>
            <w:r w:rsidR="0069106D">
              <w:rPr>
                <w:rFonts w:asciiTheme="minorHAnsi" w:hAnsiTheme="minorHAnsi" w:cstheme="minorHAnsi"/>
                <w:bCs/>
                <w:color w:val="000000"/>
                <w:sz w:val="22"/>
                <w:szCs w:val="22"/>
              </w:rPr>
              <w:t xml:space="preserve"> </w:t>
            </w:r>
            <w:r w:rsidR="00311BAF" w:rsidRPr="008A6F0A">
              <w:rPr>
                <w:rFonts w:asciiTheme="minorHAnsi" w:hAnsiTheme="minorHAnsi" w:cstheme="minorHAnsi"/>
                <w:bCs/>
                <w:color w:val="000000"/>
                <w:sz w:val="22"/>
                <w:szCs w:val="22"/>
              </w:rPr>
              <w:t>(PCI).</w:t>
            </w:r>
          </w:p>
          <w:p w14:paraId="6C6C6B6A" w14:textId="2A4400EB" w:rsidR="00AE1A7F" w:rsidRPr="008A6F0A" w:rsidRDefault="00AE1A7F">
            <w:pPr>
              <w:pStyle w:val="ListParagraph"/>
              <w:numPr>
                <w:ilvl w:val="0"/>
                <w:numId w:val="24"/>
              </w:numPr>
              <w:ind w:firstLineChars="0"/>
              <w:rPr>
                <w:rFonts w:asciiTheme="minorHAnsi" w:hAnsiTheme="minorHAnsi" w:cstheme="minorHAnsi"/>
                <w:bCs/>
                <w:color w:val="000000"/>
                <w:sz w:val="22"/>
                <w:szCs w:val="22"/>
              </w:rPr>
            </w:pPr>
            <w:r w:rsidRPr="008A6F0A">
              <w:rPr>
                <w:rFonts w:asciiTheme="minorHAnsi" w:hAnsiTheme="minorHAnsi" w:cstheme="minorHAnsi"/>
                <w:bCs/>
                <w:color w:val="000000"/>
                <w:sz w:val="22"/>
                <w:szCs w:val="22"/>
              </w:rPr>
              <w:t xml:space="preserve">TCI state is also configured in serving cell configuration but </w:t>
            </w:r>
            <w:r w:rsidR="00CD5490" w:rsidRPr="008A6F0A">
              <w:rPr>
                <w:rFonts w:asciiTheme="minorHAnsi" w:hAnsiTheme="minorHAnsi" w:cstheme="minorHAnsi"/>
                <w:bCs/>
                <w:color w:val="000000"/>
                <w:sz w:val="22"/>
                <w:szCs w:val="22"/>
              </w:rPr>
              <w:t xml:space="preserve">assigned with SSB index </w:t>
            </w:r>
            <w:r w:rsidRPr="008A6F0A">
              <w:rPr>
                <w:rFonts w:asciiTheme="minorHAnsi" w:hAnsiTheme="minorHAnsi" w:cstheme="minorHAnsi"/>
                <w:bCs/>
                <w:color w:val="000000"/>
                <w:sz w:val="22"/>
                <w:szCs w:val="22"/>
              </w:rPr>
              <w:t xml:space="preserve">associated to </w:t>
            </w:r>
            <w:r w:rsidR="00CD5490" w:rsidRPr="008A6F0A">
              <w:rPr>
                <w:rFonts w:asciiTheme="minorHAnsi" w:hAnsiTheme="minorHAnsi" w:cstheme="minorHAnsi"/>
                <w:bCs/>
                <w:color w:val="000000"/>
                <w:sz w:val="22"/>
                <w:szCs w:val="22"/>
              </w:rPr>
              <w:t xml:space="preserve">the </w:t>
            </w:r>
            <w:r w:rsidR="000E630B" w:rsidRPr="008A6F0A">
              <w:rPr>
                <w:rFonts w:asciiTheme="minorHAnsi" w:hAnsiTheme="minorHAnsi" w:cstheme="minorHAnsi"/>
                <w:bCs/>
                <w:color w:val="000000"/>
                <w:sz w:val="22"/>
                <w:szCs w:val="22"/>
              </w:rPr>
              <w:t xml:space="preserve">different PCI. </w:t>
            </w:r>
          </w:p>
          <w:p w14:paraId="36663041" w14:textId="77777777" w:rsidR="007A7F04" w:rsidRPr="00545789" w:rsidRDefault="007A7F04" w:rsidP="007A7F04">
            <w:pPr>
              <w:pStyle w:val="ListParagraph"/>
              <w:numPr>
                <w:ilvl w:val="0"/>
                <w:numId w:val="24"/>
              </w:numPr>
              <w:ind w:firstLineChars="0"/>
              <w:rPr>
                <w:rFonts w:asciiTheme="minorHAnsi" w:hAnsiTheme="minorHAnsi" w:cstheme="minorHAnsi"/>
                <w:bCs/>
                <w:color w:val="000000"/>
                <w:sz w:val="22"/>
                <w:szCs w:val="22"/>
              </w:rPr>
            </w:pPr>
            <w:r w:rsidRPr="00545789">
              <w:rPr>
                <w:rFonts w:asciiTheme="minorHAnsi" w:hAnsiTheme="minorHAnsi" w:cstheme="minorHAnsi"/>
                <w:bCs/>
                <w:color w:val="000000"/>
                <w:sz w:val="22"/>
                <w:szCs w:val="22"/>
              </w:rPr>
              <w:t>In inter-cell multi-TRP operation, the CORESETPoolIndex with value 0 is associated with the serving cell, while CORESETPoolIndex with value 1 is associated with the non-serving cell.</w:t>
            </w:r>
          </w:p>
          <w:p w14:paraId="6180E14A" w14:textId="77777777" w:rsidR="00F56AB9" w:rsidRPr="000E1DBC" w:rsidRDefault="00F56AB9" w:rsidP="008A6F0A">
            <w:pPr>
              <w:numPr>
                <w:ilvl w:val="0"/>
                <w:numId w:val="24"/>
              </w:numPr>
              <w:overflowPunct w:val="0"/>
              <w:autoSpaceDE w:val="0"/>
              <w:autoSpaceDN w:val="0"/>
              <w:jc w:val="both"/>
              <w:rPr>
                <w:rFonts w:cstheme="minorHAnsi"/>
                <w:lang w:eastAsia="ko-KR"/>
              </w:rPr>
            </w:pPr>
            <w:r w:rsidRPr="000E1DBC">
              <w:rPr>
                <w:rFonts w:cstheme="minorHAnsi"/>
                <w:lang w:eastAsia="ko-KR"/>
              </w:rPr>
              <w:t>All other configuration in BWP could be shared by neighbor cell except for PHY dedicated channels (PxxCH)</w:t>
            </w:r>
          </w:p>
          <w:p w14:paraId="284FC327" w14:textId="08BAA871" w:rsidR="00F56AB9" w:rsidRPr="000E1DBC" w:rsidRDefault="00B8242E" w:rsidP="008A6F0A">
            <w:pPr>
              <w:numPr>
                <w:ilvl w:val="0"/>
                <w:numId w:val="24"/>
              </w:numPr>
              <w:overflowPunct w:val="0"/>
              <w:autoSpaceDE w:val="0"/>
              <w:autoSpaceDN w:val="0"/>
              <w:jc w:val="both"/>
              <w:rPr>
                <w:rFonts w:cstheme="minorHAnsi"/>
                <w:lang w:eastAsia="ko-KR"/>
              </w:rPr>
            </w:pPr>
            <w:r>
              <w:rPr>
                <w:rFonts w:cstheme="minorHAnsi"/>
                <w:iCs/>
                <w:lang w:eastAsia="ko-KR"/>
              </w:rPr>
              <w:t>C</w:t>
            </w:r>
            <w:r w:rsidR="00F56AB9" w:rsidRPr="000E1DBC">
              <w:rPr>
                <w:rFonts w:cstheme="minorHAnsi"/>
                <w:iCs/>
                <w:lang w:eastAsia="ko-KR"/>
              </w:rPr>
              <w:t>ell</w:t>
            </w:r>
            <w:r w:rsidR="00F56AB9" w:rsidRPr="000E1DBC">
              <w:rPr>
                <w:rFonts w:cstheme="minorHAnsi"/>
                <w:lang w:eastAsia="ko-KR"/>
              </w:rPr>
              <w:t xml:space="preserve">-specific parameters for neighbor TRPs/Cells </w:t>
            </w:r>
            <w:r w:rsidR="0029746D">
              <w:rPr>
                <w:rFonts w:cstheme="minorHAnsi"/>
                <w:lang w:eastAsia="ko-KR"/>
              </w:rPr>
              <w:t xml:space="preserve">are </w:t>
            </w:r>
            <w:r w:rsidR="00F56AB9" w:rsidRPr="000E1DBC">
              <w:rPr>
                <w:rFonts w:cstheme="minorHAnsi"/>
                <w:lang w:eastAsia="ko-KR"/>
              </w:rPr>
              <w:t>shared with the source cell or cell-specific parameters are not needed on the neighbor TRPs/Cells e.g. RACH is not needed on the neighbor cell and RACH is triggered by PDCCH-command if needed. It is assumed that TA is always aligned between source and neighbor cell.</w:t>
            </w:r>
          </w:p>
          <w:p w14:paraId="0F2BF4F0" w14:textId="009A7702" w:rsidR="001E13DA" w:rsidRPr="008A6F0A" w:rsidRDefault="001E13DA">
            <w:pPr>
              <w:pStyle w:val="ListParagraph"/>
              <w:numPr>
                <w:ilvl w:val="0"/>
                <w:numId w:val="24"/>
              </w:numPr>
              <w:ind w:firstLineChars="0"/>
              <w:rPr>
                <w:rFonts w:asciiTheme="minorHAnsi" w:hAnsiTheme="minorHAnsi" w:cstheme="minorHAnsi"/>
                <w:bCs/>
                <w:color w:val="000000"/>
                <w:sz w:val="22"/>
                <w:szCs w:val="22"/>
              </w:rPr>
            </w:pPr>
            <w:r w:rsidRPr="000E1DBC">
              <w:rPr>
                <w:rFonts w:asciiTheme="minorHAnsi" w:hAnsiTheme="minorHAnsi" w:cstheme="minorHAnsi"/>
                <w:sz w:val="22"/>
                <w:szCs w:val="22"/>
              </w:rPr>
              <w:t xml:space="preserve">SSB related information of the non-serving PCI </w:t>
            </w:r>
            <w:r w:rsidR="007A7F04">
              <w:rPr>
                <w:rFonts w:asciiTheme="minorHAnsi" w:hAnsiTheme="minorHAnsi" w:cstheme="minorHAnsi"/>
                <w:sz w:val="22"/>
                <w:szCs w:val="22"/>
              </w:rPr>
              <w:t xml:space="preserve">is included </w:t>
            </w:r>
            <w:r w:rsidRPr="000E1DBC">
              <w:rPr>
                <w:rFonts w:asciiTheme="minorHAnsi" w:hAnsiTheme="minorHAnsi" w:cstheme="minorHAnsi"/>
                <w:sz w:val="22"/>
                <w:szCs w:val="22"/>
              </w:rPr>
              <w:t>in the CSI configuration</w:t>
            </w:r>
            <w:r w:rsidR="007A7F04">
              <w:rPr>
                <w:rFonts w:asciiTheme="minorHAnsi" w:hAnsiTheme="minorHAnsi" w:cstheme="minorHAnsi"/>
                <w:sz w:val="22"/>
                <w:szCs w:val="22"/>
              </w:rPr>
              <w:t xml:space="preserve"> to configure CSI for TRP with different PCI. </w:t>
            </w:r>
          </w:p>
          <w:p w14:paraId="522890CC" w14:textId="2733DCE8" w:rsidR="00612D5C" w:rsidRPr="00B504C1" w:rsidRDefault="00612D5C" w:rsidP="008A6F0A">
            <w:pPr>
              <w:overflowPunct w:val="0"/>
              <w:autoSpaceDE w:val="0"/>
              <w:autoSpaceDN w:val="0"/>
              <w:ind w:left="720"/>
              <w:jc w:val="both"/>
              <w:rPr>
                <w:rFonts w:cstheme="minorHAnsi"/>
              </w:rPr>
            </w:pPr>
          </w:p>
        </w:tc>
      </w:tr>
    </w:tbl>
    <w:p w14:paraId="09EBF3F8" w14:textId="27D69B4E" w:rsidR="002F4FDC" w:rsidRPr="00B504C1" w:rsidRDefault="002F4FDC" w:rsidP="004C41FB">
      <w:pPr>
        <w:rPr>
          <w:rFonts w:cstheme="minorHAnsi"/>
        </w:rPr>
      </w:pPr>
    </w:p>
    <w:p w14:paraId="3D22E142" w14:textId="02ABC0E2" w:rsidR="00600AF8" w:rsidRPr="008A6F0A" w:rsidRDefault="00E065E4" w:rsidP="00600AF8">
      <w:pPr>
        <w:rPr>
          <w:rFonts w:cstheme="minorHAnsi"/>
        </w:rPr>
      </w:pPr>
      <w:r w:rsidRPr="00B504C1">
        <w:rPr>
          <w:rFonts w:cstheme="minorHAnsi"/>
        </w:rPr>
        <w:t xml:space="preserve">Question </w:t>
      </w:r>
      <w:r w:rsidRPr="008901B0">
        <w:rPr>
          <w:rFonts w:cstheme="minorHAnsi"/>
          <w:b/>
          <w:bCs/>
        </w:rPr>
        <w:fldChar w:fldCharType="begin"/>
      </w:r>
      <w:r w:rsidRPr="008A6F0A">
        <w:rPr>
          <w:rFonts w:cstheme="minorHAnsi"/>
          <w:b/>
          <w:bCs/>
        </w:rPr>
        <w:instrText xml:space="preserve"> SEQ que \* MERGEFORMAT </w:instrText>
      </w:r>
      <w:r w:rsidRPr="008901B0">
        <w:rPr>
          <w:rFonts w:cstheme="minorHAnsi"/>
          <w:b/>
          <w:bCs/>
        </w:rPr>
        <w:fldChar w:fldCharType="separate"/>
      </w:r>
      <w:r w:rsidR="00553402">
        <w:rPr>
          <w:rFonts w:cstheme="minorHAnsi"/>
          <w:b/>
          <w:bCs/>
          <w:noProof/>
        </w:rPr>
        <w:t>11</w:t>
      </w:r>
      <w:r w:rsidRPr="008901B0">
        <w:rPr>
          <w:rFonts w:cstheme="minorHAnsi"/>
          <w:b/>
          <w:bCs/>
        </w:rPr>
        <w:fldChar w:fldCharType="end"/>
      </w:r>
      <w:r w:rsidRPr="008901B0">
        <w:rPr>
          <w:rFonts w:cstheme="minorHAnsi"/>
        </w:rPr>
        <w:t xml:space="preserve">: </w:t>
      </w:r>
      <w:r w:rsidR="003E464B" w:rsidRPr="008901B0">
        <w:rPr>
          <w:rFonts w:cstheme="minorHAnsi"/>
        </w:rPr>
        <w:t>Please share your</w:t>
      </w:r>
      <w:r w:rsidR="003E464B" w:rsidRPr="00B504C1">
        <w:rPr>
          <w:rFonts w:cstheme="minorHAnsi"/>
        </w:rPr>
        <w:t xml:space="preserve"> view on the potential characteristics on modelling TRP with different PCI as </w:t>
      </w:r>
      <w:r w:rsidR="007A7F04">
        <w:rPr>
          <w:rFonts w:cstheme="minorHAnsi"/>
        </w:rPr>
        <w:t>a “beam resource”</w:t>
      </w:r>
      <w:r w:rsidR="003E464B" w:rsidRPr="00B504C1">
        <w:rPr>
          <w:rFonts w:cstheme="minorHAnsi"/>
        </w:rPr>
        <w:t>. You may just agree on the above description or add missing aspects if any. Please note that we will not discuss the exact terminology here.</w:t>
      </w:r>
    </w:p>
    <w:p w14:paraId="62EF64E2" w14:textId="7E286DD9" w:rsidR="00E065E4" w:rsidRPr="00DA4267" w:rsidRDefault="00E065E4" w:rsidP="00E065E4"/>
    <w:tbl>
      <w:tblPr>
        <w:tblStyle w:val="TableGrid"/>
        <w:tblW w:w="0" w:type="auto"/>
        <w:tblLook w:val="04A0" w:firstRow="1" w:lastRow="0" w:firstColumn="1" w:lastColumn="0" w:noHBand="0" w:noVBand="1"/>
      </w:tblPr>
      <w:tblGrid>
        <w:gridCol w:w="1615"/>
        <w:gridCol w:w="7401"/>
      </w:tblGrid>
      <w:tr w:rsidR="00E065E4" w:rsidRPr="00DA4267" w14:paraId="79DFD7C0" w14:textId="77777777" w:rsidTr="00704A42">
        <w:tc>
          <w:tcPr>
            <w:tcW w:w="1615" w:type="dxa"/>
          </w:tcPr>
          <w:p w14:paraId="14FE104A" w14:textId="77777777" w:rsidR="00E065E4" w:rsidRPr="00DA4267" w:rsidRDefault="00E065E4" w:rsidP="00704A42">
            <w:pPr>
              <w:rPr>
                <w:bCs/>
                <w:color w:val="000000"/>
              </w:rPr>
            </w:pPr>
            <w:r w:rsidRPr="00DA4267">
              <w:rPr>
                <w:bCs/>
                <w:color w:val="000000"/>
              </w:rPr>
              <w:t>Company</w:t>
            </w:r>
          </w:p>
        </w:tc>
        <w:tc>
          <w:tcPr>
            <w:tcW w:w="7401" w:type="dxa"/>
          </w:tcPr>
          <w:p w14:paraId="71C3A6B8" w14:textId="77777777" w:rsidR="00E065E4" w:rsidRPr="00DA4267" w:rsidRDefault="00E065E4" w:rsidP="00704A42">
            <w:pPr>
              <w:rPr>
                <w:bCs/>
                <w:color w:val="000000"/>
              </w:rPr>
            </w:pPr>
            <w:r w:rsidRPr="00DA4267">
              <w:rPr>
                <w:bCs/>
                <w:color w:val="000000"/>
              </w:rPr>
              <w:t>Comments</w:t>
            </w:r>
          </w:p>
        </w:tc>
      </w:tr>
      <w:tr w:rsidR="00537AA9" w:rsidRPr="00DA4267" w14:paraId="01947175" w14:textId="77777777" w:rsidTr="00704A42">
        <w:tc>
          <w:tcPr>
            <w:tcW w:w="1615" w:type="dxa"/>
          </w:tcPr>
          <w:p w14:paraId="1B64EB25" w14:textId="6B107E2B" w:rsidR="00537AA9" w:rsidRPr="00DA4267" w:rsidRDefault="00537AA9" w:rsidP="00537AA9">
            <w:pPr>
              <w:rPr>
                <w:bCs/>
                <w:color w:val="000000"/>
              </w:rPr>
            </w:pPr>
            <w:r>
              <w:rPr>
                <w:bCs/>
                <w:color w:val="000000"/>
              </w:rPr>
              <w:t>Ericsson</w:t>
            </w:r>
          </w:p>
        </w:tc>
        <w:tc>
          <w:tcPr>
            <w:tcW w:w="7401" w:type="dxa"/>
          </w:tcPr>
          <w:p w14:paraId="099DB0CD" w14:textId="72C515CE" w:rsidR="00537AA9" w:rsidRPr="00DA4267" w:rsidRDefault="00537AA9" w:rsidP="00537AA9">
            <w:pPr>
              <w:rPr>
                <w:bCs/>
                <w:color w:val="000000"/>
              </w:rPr>
            </w:pPr>
            <w:r>
              <w:rPr>
                <w:bCs/>
                <w:color w:val="000000"/>
              </w:rPr>
              <w:t>This would coincide with what we need to model in RRC with Rel-17 mTRP and BM with one PCI. Only difference is the aspect of adding SSB(PCI )set in serving cell configuration, we can decide cell group level or in each PCell and SCell. These sets have index and this index can be assoctaited to TCI state, CSI(L1 measurements) etc. To our understanding this has been discussed in RAN1.</w:t>
            </w:r>
          </w:p>
        </w:tc>
      </w:tr>
      <w:tr w:rsidR="00E065E4" w:rsidRPr="00DA4267" w14:paraId="25BFD502" w14:textId="77777777" w:rsidTr="00704A42">
        <w:tc>
          <w:tcPr>
            <w:tcW w:w="1615" w:type="dxa"/>
          </w:tcPr>
          <w:p w14:paraId="36D145D5" w14:textId="1446EC11" w:rsidR="00E065E4" w:rsidRPr="00DA4267" w:rsidRDefault="002A7AA2" w:rsidP="00704A42">
            <w:pPr>
              <w:rPr>
                <w:bCs/>
                <w:color w:val="000000"/>
              </w:rPr>
            </w:pPr>
            <w:r>
              <w:rPr>
                <w:bCs/>
                <w:color w:val="000000"/>
              </w:rPr>
              <w:t>Xiaomi</w:t>
            </w:r>
          </w:p>
        </w:tc>
        <w:tc>
          <w:tcPr>
            <w:tcW w:w="7401" w:type="dxa"/>
          </w:tcPr>
          <w:p w14:paraId="0235C9D7" w14:textId="77777777" w:rsidR="00E065E4" w:rsidRDefault="002A7AA2" w:rsidP="00704A42">
            <w:pPr>
              <w:rPr>
                <w:bCs/>
                <w:color w:val="000000"/>
              </w:rPr>
            </w:pPr>
            <w:r>
              <w:rPr>
                <w:bCs/>
                <w:color w:val="000000"/>
              </w:rPr>
              <w:t>We think that this modelling following the Rell-16 mTRP structure has less</w:t>
            </w:r>
            <w:r w:rsidR="00A33DD8">
              <w:rPr>
                <w:bCs/>
                <w:color w:val="000000"/>
              </w:rPr>
              <w:t xml:space="preserve"> impact</w:t>
            </w:r>
            <w:r>
              <w:rPr>
                <w:bCs/>
                <w:color w:val="000000"/>
              </w:rPr>
              <w:t xml:space="preserve"> in the ASN.1 and other functions.</w:t>
            </w:r>
          </w:p>
          <w:p w14:paraId="1570DC4B" w14:textId="78549B9D" w:rsidR="00A33DD8" w:rsidRPr="00DA4267" w:rsidRDefault="00A33DD8" w:rsidP="00704A42">
            <w:pPr>
              <w:rPr>
                <w:bCs/>
                <w:color w:val="000000"/>
              </w:rPr>
            </w:pPr>
            <w:r>
              <w:rPr>
                <w:bCs/>
                <w:color w:val="000000"/>
              </w:rPr>
              <w:t>It is too early to decide the “</w:t>
            </w:r>
            <w:r w:rsidRPr="00545789">
              <w:rPr>
                <w:rFonts w:cstheme="minorHAnsi"/>
                <w:bCs/>
                <w:color w:val="000000"/>
              </w:rPr>
              <w:t>CORESETPoolIndex</w:t>
            </w:r>
            <w:r>
              <w:rPr>
                <w:bCs/>
                <w:color w:val="000000"/>
              </w:rPr>
              <w:t>”.</w:t>
            </w:r>
            <w:r w:rsidR="00EE47E2">
              <w:rPr>
                <w:bCs/>
                <w:color w:val="000000"/>
              </w:rPr>
              <w:t xml:space="preserve"> And it is also too early to decide the RACH/TA impacts without RAN1 inputs.</w:t>
            </w:r>
          </w:p>
        </w:tc>
      </w:tr>
      <w:tr w:rsidR="00F56608" w:rsidRPr="00DA4267" w14:paraId="38E38438" w14:textId="77777777" w:rsidTr="00704A42">
        <w:tc>
          <w:tcPr>
            <w:tcW w:w="1615" w:type="dxa"/>
          </w:tcPr>
          <w:p w14:paraId="0EA3BB86" w14:textId="5E052DAA" w:rsidR="00F56608" w:rsidRPr="00F56608" w:rsidRDefault="00F56608" w:rsidP="00704A42">
            <w:pPr>
              <w:rPr>
                <w:rFonts w:eastAsia="DengXian"/>
                <w:bCs/>
                <w:color w:val="000000"/>
                <w:lang w:eastAsia="zh-CN"/>
              </w:rPr>
            </w:pPr>
            <w:r>
              <w:rPr>
                <w:rFonts w:eastAsia="DengXian"/>
                <w:bCs/>
                <w:color w:val="000000"/>
                <w:lang w:eastAsia="zh-CN"/>
              </w:rPr>
              <w:t>OPPO</w:t>
            </w:r>
          </w:p>
        </w:tc>
        <w:tc>
          <w:tcPr>
            <w:tcW w:w="7401" w:type="dxa"/>
          </w:tcPr>
          <w:p w14:paraId="3A5DBB34" w14:textId="6B98D374" w:rsidR="00F56608" w:rsidRPr="00F56608" w:rsidRDefault="00F56608" w:rsidP="004748D9">
            <w:pPr>
              <w:rPr>
                <w:rFonts w:eastAsia="DengXian"/>
                <w:bCs/>
                <w:color w:val="000000"/>
                <w:lang w:eastAsia="zh-CN"/>
              </w:rPr>
            </w:pPr>
            <w:r>
              <w:rPr>
                <w:rFonts w:eastAsia="DengXian"/>
                <w:bCs/>
                <w:color w:val="000000"/>
                <w:lang w:eastAsia="zh-CN"/>
              </w:rPr>
              <w:t xml:space="preserve">We understand this approach is to mimic Rel16 </w:t>
            </w:r>
            <w:r w:rsidR="004748D9">
              <w:rPr>
                <w:rFonts w:eastAsia="DengXian"/>
                <w:bCs/>
                <w:color w:val="000000"/>
                <w:lang w:eastAsia="zh-CN"/>
              </w:rPr>
              <w:t>multi-beam management</w:t>
            </w:r>
            <w:r>
              <w:rPr>
                <w:rFonts w:eastAsia="DengXian"/>
                <w:bCs/>
                <w:color w:val="000000"/>
                <w:lang w:eastAsia="zh-CN"/>
              </w:rPr>
              <w:t xml:space="preserve"> scheme with the SSB(s) associated with different PCI. But the description need be improved to align all the terms (non-serving PCI, neighbour cell, neighbour TRP…) and remove very detail description (index approach for TCI states/SSB and CORESET etc.)</w:t>
            </w:r>
            <w:r w:rsidR="00512D47">
              <w:rPr>
                <w:rFonts w:eastAsia="DengXian"/>
                <w:bCs/>
                <w:color w:val="000000"/>
                <w:lang w:eastAsia="zh-CN"/>
              </w:rPr>
              <w:t xml:space="preserve"> since they are still under RAN1 discussion.</w:t>
            </w:r>
            <w:r w:rsidR="00B31D56">
              <w:rPr>
                <w:rFonts w:eastAsia="DengXian"/>
                <w:bCs/>
                <w:color w:val="000000"/>
                <w:lang w:eastAsia="zh-CN"/>
              </w:rPr>
              <w:t xml:space="preserve"> </w:t>
            </w:r>
          </w:p>
        </w:tc>
      </w:tr>
      <w:tr w:rsidR="001B3D63" w:rsidRPr="00DA4267" w14:paraId="5BF5DF3A" w14:textId="77777777" w:rsidTr="001B3D63">
        <w:tc>
          <w:tcPr>
            <w:tcW w:w="1615" w:type="dxa"/>
          </w:tcPr>
          <w:p w14:paraId="1804F1A3" w14:textId="77777777" w:rsidR="001B3D63" w:rsidRPr="00DA4267" w:rsidRDefault="001B3D63" w:rsidP="00C61774">
            <w:pPr>
              <w:rPr>
                <w:bCs/>
                <w:color w:val="000000"/>
              </w:rPr>
            </w:pPr>
            <w:r>
              <w:rPr>
                <w:bCs/>
                <w:color w:val="000000"/>
              </w:rPr>
              <w:t>Nokia, Nokia Shanghai Bell</w:t>
            </w:r>
          </w:p>
        </w:tc>
        <w:tc>
          <w:tcPr>
            <w:tcW w:w="7401" w:type="dxa"/>
          </w:tcPr>
          <w:p w14:paraId="10B6C7FE" w14:textId="1D40D820" w:rsidR="001B3D63" w:rsidRDefault="001B3D63" w:rsidP="00C61774">
            <w:pPr>
              <w:rPr>
                <w:bCs/>
                <w:color w:val="000000"/>
              </w:rPr>
            </w:pPr>
            <w:r>
              <w:rPr>
                <w:bCs/>
                <w:color w:val="000000"/>
              </w:rPr>
              <w:t xml:space="preserve">- </w:t>
            </w:r>
            <w:r w:rsidR="00CE7DC1" w:rsidRPr="00CE7DC1">
              <w:rPr>
                <w:b/>
                <w:color w:val="000000"/>
              </w:rPr>
              <w:t xml:space="preserve">Network coordination is </w:t>
            </w:r>
            <w:r w:rsidRPr="00CE7DC1">
              <w:rPr>
                <w:b/>
                <w:color w:val="000000"/>
              </w:rPr>
              <w:t>quite heavy</w:t>
            </w:r>
            <w:r>
              <w:rPr>
                <w:bCs/>
                <w:color w:val="000000"/>
              </w:rPr>
              <w:t xml:space="preserve"> </w:t>
            </w:r>
            <w:r w:rsidR="00CE7DC1">
              <w:rPr>
                <w:bCs/>
                <w:color w:val="000000"/>
              </w:rPr>
              <w:t xml:space="preserve">with this </w:t>
            </w:r>
            <w:r>
              <w:rPr>
                <w:bCs/>
                <w:color w:val="000000"/>
              </w:rPr>
              <w:t>solution as it basically requires network to coordinate every PHY parameter, which is not always possible.</w:t>
            </w:r>
          </w:p>
          <w:p w14:paraId="4F232394" w14:textId="120325EB" w:rsidR="001B3D63" w:rsidRDefault="001B3D63" w:rsidP="00C61774">
            <w:pPr>
              <w:rPr>
                <w:bCs/>
                <w:color w:val="000000"/>
              </w:rPr>
            </w:pPr>
            <w:r>
              <w:rPr>
                <w:bCs/>
                <w:color w:val="000000"/>
              </w:rPr>
              <w:t xml:space="preserve">- </w:t>
            </w:r>
            <w:r w:rsidR="00CE7DC1" w:rsidRPr="00CE7DC1">
              <w:rPr>
                <w:b/>
                <w:color w:val="000000"/>
              </w:rPr>
              <w:t>mDCI mTRP may not work:</w:t>
            </w:r>
            <w:r w:rsidR="00CE7DC1">
              <w:rPr>
                <w:bCs/>
                <w:color w:val="000000"/>
              </w:rPr>
              <w:t xml:space="preserve"> </w:t>
            </w:r>
            <w:r>
              <w:rPr>
                <w:bCs/>
                <w:color w:val="000000"/>
              </w:rPr>
              <w:t>Using CORESETPoolIndex seems difficult and only applies for multi-DCI multi-TRP, and even there makes the operation difficult. Even in Rel-16 the indexes were not tied together like this.</w:t>
            </w:r>
          </w:p>
          <w:p w14:paraId="200E3DE2" w14:textId="77777777" w:rsidR="00CE7DC1" w:rsidRDefault="00CE7DC1" w:rsidP="00C61774">
            <w:pPr>
              <w:rPr>
                <w:bCs/>
                <w:color w:val="000000"/>
              </w:rPr>
            </w:pPr>
          </w:p>
          <w:p w14:paraId="5D68C777" w14:textId="54BD6056" w:rsidR="00CE7DC1" w:rsidRDefault="00CE7DC1" w:rsidP="00CE7DC1">
            <w:pPr>
              <w:rPr>
                <w:bCs/>
                <w:color w:val="000000"/>
              </w:rPr>
            </w:pPr>
            <w:r w:rsidRPr="00CE7DC1">
              <w:rPr>
                <w:b/>
                <w:color w:val="000000"/>
              </w:rPr>
              <w:lastRenderedPageBreak/>
              <w:t>Overall</w:t>
            </w:r>
            <w:r>
              <w:rPr>
                <w:bCs/>
                <w:color w:val="000000"/>
              </w:rPr>
              <w:t xml:space="preserve">, we are not so sure this </w:t>
            </w:r>
            <w:r>
              <w:rPr>
                <w:bCs/>
                <w:color w:val="000000"/>
              </w:rPr>
              <w:t xml:space="preserve">solution </w:t>
            </w:r>
            <w:r>
              <w:rPr>
                <w:bCs/>
                <w:color w:val="000000"/>
              </w:rPr>
              <w:t xml:space="preserve">is any simpler thamn the others. It seems like we will anyway need to duplicate lot of information at multiple levels and "marking" those to be intended for the multi-beam use, which will be messy and not allow inter-operability easily. </w:t>
            </w:r>
          </w:p>
          <w:p w14:paraId="1218C979" w14:textId="4184D5E3" w:rsidR="00CE7DC1" w:rsidRPr="00CE7DC1" w:rsidRDefault="00CE7DC1" w:rsidP="00C61774">
            <w:pPr>
              <w:rPr>
                <w:b/>
                <w:color w:val="000000"/>
              </w:rPr>
            </w:pPr>
          </w:p>
        </w:tc>
      </w:tr>
    </w:tbl>
    <w:p w14:paraId="4B5B6433" w14:textId="77777777" w:rsidR="00E065E4" w:rsidRPr="00DA4267" w:rsidRDefault="00E065E4" w:rsidP="00E065E4"/>
    <w:p w14:paraId="0C1FD465" w14:textId="086D009E" w:rsidR="00E065E4" w:rsidRPr="00DA4267" w:rsidRDefault="00E065E4" w:rsidP="00E065E4">
      <w:r w:rsidRPr="00DA4267">
        <w:t xml:space="preserve">Question </w:t>
      </w:r>
      <w:r w:rsidRPr="00DA4267">
        <w:rPr>
          <w:rFonts w:cs="Calibri"/>
          <w:b/>
          <w:bCs/>
        </w:rPr>
        <w:fldChar w:fldCharType="begin"/>
      </w:r>
      <w:r w:rsidRPr="00DA4267">
        <w:rPr>
          <w:rFonts w:cs="Calibri"/>
          <w:b/>
          <w:bCs/>
        </w:rPr>
        <w:instrText xml:space="preserve"> SEQ que \* MERGEFORMAT </w:instrText>
      </w:r>
      <w:r w:rsidRPr="00DA4267">
        <w:rPr>
          <w:rFonts w:cs="Calibri"/>
          <w:b/>
          <w:bCs/>
        </w:rPr>
        <w:fldChar w:fldCharType="separate"/>
      </w:r>
      <w:r w:rsidR="00553402">
        <w:rPr>
          <w:rFonts w:cs="Calibri"/>
          <w:b/>
          <w:bCs/>
          <w:noProof/>
        </w:rPr>
        <w:t>12</w:t>
      </w:r>
      <w:r w:rsidRPr="00DA4267">
        <w:rPr>
          <w:rFonts w:cs="Calibri"/>
          <w:b/>
          <w:bCs/>
        </w:rPr>
        <w:fldChar w:fldCharType="end"/>
      </w:r>
      <w:r w:rsidRPr="00DA4267">
        <w:t xml:space="preserve">: what limitation/pros/cons are expected? </w:t>
      </w:r>
    </w:p>
    <w:tbl>
      <w:tblPr>
        <w:tblStyle w:val="TableGrid"/>
        <w:tblW w:w="0" w:type="auto"/>
        <w:tblLook w:val="04A0" w:firstRow="1" w:lastRow="0" w:firstColumn="1" w:lastColumn="0" w:noHBand="0" w:noVBand="1"/>
      </w:tblPr>
      <w:tblGrid>
        <w:gridCol w:w="1615"/>
        <w:gridCol w:w="7401"/>
      </w:tblGrid>
      <w:tr w:rsidR="00E065E4" w:rsidRPr="00DA4267" w14:paraId="13AC3CEA" w14:textId="77777777" w:rsidTr="00704A42">
        <w:tc>
          <w:tcPr>
            <w:tcW w:w="1615" w:type="dxa"/>
          </w:tcPr>
          <w:p w14:paraId="3C23CE54" w14:textId="77777777" w:rsidR="00E065E4" w:rsidRPr="00DA4267" w:rsidRDefault="00E065E4" w:rsidP="00704A42">
            <w:pPr>
              <w:rPr>
                <w:bCs/>
                <w:color w:val="000000"/>
              </w:rPr>
            </w:pPr>
            <w:r w:rsidRPr="00DA4267">
              <w:rPr>
                <w:bCs/>
                <w:color w:val="000000"/>
              </w:rPr>
              <w:t>Company</w:t>
            </w:r>
          </w:p>
        </w:tc>
        <w:tc>
          <w:tcPr>
            <w:tcW w:w="7401" w:type="dxa"/>
          </w:tcPr>
          <w:p w14:paraId="44AF49BA" w14:textId="77777777" w:rsidR="00E065E4" w:rsidRPr="00DA4267" w:rsidRDefault="00E065E4" w:rsidP="00704A42">
            <w:pPr>
              <w:rPr>
                <w:bCs/>
                <w:color w:val="000000"/>
              </w:rPr>
            </w:pPr>
            <w:r w:rsidRPr="00DA4267">
              <w:rPr>
                <w:bCs/>
                <w:color w:val="000000"/>
              </w:rPr>
              <w:t>Comments</w:t>
            </w:r>
          </w:p>
        </w:tc>
      </w:tr>
      <w:tr w:rsidR="00E065E4" w:rsidRPr="00DA4267" w14:paraId="521EAE0A" w14:textId="77777777" w:rsidTr="00704A42">
        <w:tc>
          <w:tcPr>
            <w:tcW w:w="1615" w:type="dxa"/>
          </w:tcPr>
          <w:p w14:paraId="51A99667" w14:textId="0FCCBAFD" w:rsidR="00E065E4" w:rsidRPr="00DA4267" w:rsidRDefault="00537AA9" w:rsidP="00704A42">
            <w:pPr>
              <w:rPr>
                <w:bCs/>
                <w:color w:val="000000"/>
              </w:rPr>
            </w:pPr>
            <w:r>
              <w:rPr>
                <w:bCs/>
                <w:color w:val="000000"/>
              </w:rPr>
              <w:t>Ericsson</w:t>
            </w:r>
          </w:p>
        </w:tc>
        <w:tc>
          <w:tcPr>
            <w:tcW w:w="7401" w:type="dxa"/>
          </w:tcPr>
          <w:p w14:paraId="63E13798" w14:textId="568ADF6B" w:rsidR="00E065E4" w:rsidRPr="00DA4267" w:rsidRDefault="00537AA9" w:rsidP="008A6F0A">
            <w:pPr>
              <w:overflowPunct w:val="0"/>
              <w:autoSpaceDE w:val="0"/>
              <w:autoSpaceDN w:val="0"/>
              <w:spacing w:after="180"/>
              <w:jc w:val="both"/>
              <w:rPr>
                <w:bCs/>
                <w:color w:val="000000"/>
              </w:rPr>
            </w:pPr>
            <w:r>
              <w:rPr>
                <w:bCs/>
                <w:color w:val="000000"/>
              </w:rPr>
              <w:t>With this option it is very easy to make sure the Rel-17 configuration works as it will assume Rel-16 existing and reuse some of those configuration settings, and MAC CEs etc.</w:t>
            </w:r>
          </w:p>
        </w:tc>
      </w:tr>
      <w:tr w:rsidR="00E065E4" w:rsidRPr="00DA4267" w14:paraId="469A30A2" w14:textId="77777777" w:rsidTr="00704A42">
        <w:tc>
          <w:tcPr>
            <w:tcW w:w="1615" w:type="dxa"/>
          </w:tcPr>
          <w:p w14:paraId="7E079E14" w14:textId="656F23D8" w:rsidR="00E065E4" w:rsidRPr="00CF7CA2" w:rsidRDefault="00CF7CA2" w:rsidP="00704A42">
            <w:pPr>
              <w:rPr>
                <w:rFonts w:eastAsia="DengXian"/>
                <w:bCs/>
                <w:color w:val="000000"/>
                <w:lang w:eastAsia="zh-CN"/>
              </w:rPr>
            </w:pPr>
            <w:r>
              <w:rPr>
                <w:rFonts w:eastAsia="DengXian" w:hint="eastAsia"/>
                <w:bCs/>
                <w:color w:val="000000"/>
                <w:lang w:eastAsia="zh-CN"/>
              </w:rPr>
              <w:t>O</w:t>
            </w:r>
            <w:r>
              <w:rPr>
                <w:rFonts w:eastAsia="DengXian"/>
                <w:bCs/>
                <w:color w:val="000000"/>
                <w:lang w:eastAsia="zh-CN"/>
              </w:rPr>
              <w:t>PPO</w:t>
            </w:r>
          </w:p>
        </w:tc>
        <w:tc>
          <w:tcPr>
            <w:tcW w:w="7401" w:type="dxa"/>
          </w:tcPr>
          <w:p w14:paraId="05486D6A" w14:textId="08F133D1" w:rsidR="00E065E4" w:rsidRPr="00CF7CA2" w:rsidRDefault="00CF7CA2" w:rsidP="00704A42">
            <w:pPr>
              <w:rPr>
                <w:rFonts w:eastAsia="DengXian"/>
                <w:bCs/>
                <w:color w:val="000000"/>
                <w:lang w:eastAsia="zh-CN"/>
              </w:rPr>
            </w:pPr>
            <w:r>
              <w:rPr>
                <w:rFonts w:eastAsia="DengXian"/>
                <w:bCs/>
                <w:color w:val="000000"/>
                <w:lang w:eastAsia="zh-CN"/>
              </w:rPr>
              <w:t>If we go for this approach it is simple but it is also bit redundant with work in inter-cell mTRP (objective 2</w:t>
            </w:r>
            <w:r w:rsidR="00A17347">
              <w:rPr>
                <w:rFonts w:eastAsia="DengXian"/>
                <w:bCs/>
                <w:color w:val="000000"/>
                <w:lang w:eastAsia="zh-CN"/>
              </w:rPr>
              <w:t xml:space="preserve"> in RAN1’s MIMO WID</w:t>
            </w:r>
            <w:r>
              <w:rPr>
                <w:rFonts w:eastAsia="DengXian"/>
                <w:bCs/>
                <w:color w:val="000000"/>
                <w:lang w:eastAsia="zh-CN"/>
              </w:rPr>
              <w:t xml:space="preserve">). </w:t>
            </w:r>
          </w:p>
        </w:tc>
      </w:tr>
      <w:tr w:rsidR="001B3D63" w:rsidRPr="00DA4267" w14:paraId="59EFE694" w14:textId="77777777" w:rsidTr="001B3D63">
        <w:tc>
          <w:tcPr>
            <w:tcW w:w="1615" w:type="dxa"/>
          </w:tcPr>
          <w:p w14:paraId="4038CE27" w14:textId="77777777" w:rsidR="001B3D63" w:rsidRPr="00DA4267" w:rsidRDefault="001B3D63" w:rsidP="00C61774">
            <w:pPr>
              <w:rPr>
                <w:bCs/>
                <w:color w:val="000000"/>
              </w:rPr>
            </w:pPr>
            <w:r>
              <w:rPr>
                <w:bCs/>
                <w:color w:val="000000"/>
              </w:rPr>
              <w:t>Nokia, Nokia Shanghai Bell</w:t>
            </w:r>
          </w:p>
        </w:tc>
        <w:tc>
          <w:tcPr>
            <w:tcW w:w="7401" w:type="dxa"/>
          </w:tcPr>
          <w:p w14:paraId="5E497FB0" w14:textId="77777777" w:rsidR="001B3D63" w:rsidRDefault="001B3D63" w:rsidP="00C61774">
            <w:pPr>
              <w:rPr>
                <w:bCs/>
                <w:color w:val="000000"/>
              </w:rPr>
            </w:pPr>
            <w:r w:rsidRPr="00A26646">
              <w:rPr>
                <w:b/>
                <w:color w:val="000000"/>
              </w:rPr>
              <w:t>Pros:</w:t>
            </w:r>
            <w:r>
              <w:rPr>
                <w:bCs/>
                <w:color w:val="000000"/>
              </w:rPr>
              <w:t xml:space="preserve"> Least amount of signalling among the options</w:t>
            </w:r>
          </w:p>
          <w:p w14:paraId="44B474C1" w14:textId="4A5D3FE8" w:rsidR="001B3D63" w:rsidRPr="00DA4267" w:rsidRDefault="001B3D63" w:rsidP="00C61774">
            <w:pPr>
              <w:overflowPunct w:val="0"/>
              <w:autoSpaceDE w:val="0"/>
              <w:autoSpaceDN w:val="0"/>
              <w:spacing w:after="180"/>
              <w:jc w:val="both"/>
              <w:rPr>
                <w:bCs/>
                <w:color w:val="000000"/>
              </w:rPr>
            </w:pPr>
            <w:r w:rsidRPr="00A26646">
              <w:rPr>
                <w:b/>
                <w:color w:val="000000"/>
              </w:rPr>
              <w:t>Cons:</w:t>
            </w:r>
            <w:r>
              <w:rPr>
                <w:bCs/>
                <w:color w:val="000000"/>
              </w:rPr>
              <w:t xml:space="preserve"> Requires all PHY parameters to be the same for each TRP, RLM/BFD resources need to be the same for each TRP, complicated multi-DCI multi-TRP operation (as it basically replaces that operation with inter-cell beam management), multiple SSBs as QCL source may not be supported</w:t>
            </w:r>
            <w:r>
              <w:rPr>
                <w:bCs/>
                <w:color w:val="000000"/>
              </w:rPr>
              <w:t>, may not work with multi-TRP (which is one objective of the WI)</w:t>
            </w:r>
          </w:p>
        </w:tc>
      </w:tr>
    </w:tbl>
    <w:p w14:paraId="5A717686" w14:textId="77777777" w:rsidR="00311A07" w:rsidRDefault="00311A07" w:rsidP="00311A07"/>
    <w:p w14:paraId="06C0E073" w14:textId="77777777" w:rsidR="005378C4" w:rsidRDefault="005378C4" w:rsidP="004C41FB"/>
    <w:p w14:paraId="5AF4F38B" w14:textId="67485953" w:rsidR="005378C4" w:rsidRDefault="005378C4" w:rsidP="005378C4">
      <w:pPr>
        <w:pStyle w:val="Heading2"/>
      </w:pPr>
      <w:r>
        <w:t xml:space="preserve">Option </w:t>
      </w:r>
      <w:r w:rsidR="00A71EED">
        <w:t xml:space="preserve">4: new </w:t>
      </w:r>
      <w:r w:rsidR="001F67D0">
        <w:t>structure</w:t>
      </w:r>
    </w:p>
    <w:p w14:paraId="3C731871" w14:textId="7C0AE5EA" w:rsidR="004D249E" w:rsidRPr="008A6F0A" w:rsidRDefault="00336A4F" w:rsidP="007E255E">
      <w:pPr>
        <w:overflowPunct w:val="0"/>
        <w:autoSpaceDE w:val="0"/>
        <w:autoSpaceDN w:val="0"/>
        <w:adjustRightInd w:val="0"/>
        <w:spacing w:after="120"/>
        <w:jc w:val="both"/>
        <w:textAlignment w:val="baseline"/>
        <w:rPr>
          <w:rFonts w:eastAsia="DengXian" w:cstheme="minorHAnsi"/>
          <w:iCs/>
          <w:lang w:eastAsia="zh-CN"/>
        </w:rPr>
      </w:pPr>
      <w:r w:rsidRPr="008901B0">
        <w:rPr>
          <w:rFonts w:eastAsia="DengXian" w:cstheme="minorHAnsi"/>
          <w:iCs/>
          <w:lang w:eastAsia="zh-CN"/>
        </w:rPr>
        <w:t xml:space="preserve">In </w:t>
      </w:r>
      <w:r w:rsidRPr="00825F86">
        <w:rPr>
          <w:rFonts w:eastAsia="DengXian" w:cstheme="minorHAnsi"/>
          <w:iCs/>
          <w:lang w:eastAsia="zh-CN"/>
        </w:rPr>
        <w:t>[</w:t>
      </w:r>
      <w:r w:rsidRPr="008901B0">
        <w:rPr>
          <w:rFonts w:eastAsia="DengXian" w:cstheme="minorHAnsi"/>
          <w:iCs/>
          <w:lang w:eastAsia="zh-CN"/>
        </w:rPr>
        <w:t>R2-2107415</w:t>
      </w:r>
      <w:r w:rsidRPr="00B504C1">
        <w:rPr>
          <w:rFonts w:eastAsia="DengXian" w:cstheme="minorHAnsi"/>
          <w:iCs/>
          <w:lang w:eastAsia="zh-CN"/>
        </w:rPr>
        <w:t xml:space="preserve">], </w:t>
      </w:r>
      <w:r w:rsidR="007E255E" w:rsidRPr="008A6F0A">
        <w:rPr>
          <w:rFonts w:eastAsia="DengXian" w:cstheme="minorHAnsi"/>
          <w:iCs/>
          <w:lang w:eastAsia="zh-CN"/>
        </w:rPr>
        <w:t xml:space="preserve">a </w:t>
      </w:r>
      <w:r w:rsidR="00DD4CEE" w:rsidRPr="008A6F0A">
        <w:rPr>
          <w:rFonts w:eastAsia="DengXian" w:cstheme="minorHAnsi"/>
          <w:iCs/>
          <w:lang w:eastAsia="zh-CN"/>
        </w:rPr>
        <w:t xml:space="preserve">new approach is proposed, in which </w:t>
      </w:r>
      <w:r w:rsidR="004D249E" w:rsidRPr="008A6F0A">
        <w:rPr>
          <w:rFonts w:eastAsia="DengXian" w:cstheme="minorHAnsi"/>
          <w:iCs/>
          <w:lang w:eastAsia="zh-CN"/>
        </w:rPr>
        <w:t xml:space="preserve"> a new IE (e.g. </w:t>
      </w:r>
      <w:r w:rsidR="004D249E" w:rsidRPr="008A6F0A">
        <w:rPr>
          <w:rFonts w:eastAsia="DengXian" w:cstheme="minorHAnsi"/>
          <w:i/>
          <w:iCs/>
          <w:lang w:eastAsia="zh-CN"/>
        </w:rPr>
        <w:t>NonServingCellConfig</w:t>
      </w:r>
      <w:r w:rsidR="004D249E" w:rsidRPr="008A6F0A">
        <w:rPr>
          <w:rFonts w:eastAsia="DengXian" w:cstheme="minorHAnsi"/>
          <w:iCs/>
          <w:lang w:eastAsia="zh-CN"/>
        </w:rPr>
        <w:t xml:space="preserve">) </w:t>
      </w:r>
      <w:r w:rsidR="00DD4CEE" w:rsidRPr="008A6F0A">
        <w:rPr>
          <w:rFonts w:eastAsia="DengXian" w:cstheme="minorHAnsi"/>
          <w:iCs/>
          <w:lang w:eastAsia="zh-CN"/>
        </w:rPr>
        <w:t xml:space="preserve">is defined to </w:t>
      </w:r>
      <w:r w:rsidR="004D249E" w:rsidRPr="008A6F0A">
        <w:rPr>
          <w:rFonts w:eastAsia="DengXian" w:cstheme="minorHAnsi"/>
          <w:iCs/>
          <w:lang w:eastAsia="zh-CN"/>
        </w:rPr>
        <w:t>include all non-serving cell information</w:t>
      </w:r>
      <w:r w:rsidR="009B13B9">
        <w:rPr>
          <w:rFonts w:eastAsia="DengXian" w:cstheme="minorHAnsi"/>
          <w:iCs/>
          <w:lang w:eastAsia="zh-CN"/>
        </w:rPr>
        <w:t xml:space="preserve"> (i.e. TRP with different PCI)</w:t>
      </w:r>
      <w:r w:rsidR="004D249E" w:rsidRPr="00B504C1">
        <w:rPr>
          <w:rFonts w:eastAsia="DengXian" w:cstheme="minorHAnsi"/>
          <w:i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D249E" w:rsidRPr="008901B0" w14:paraId="39190D0F" w14:textId="77777777" w:rsidTr="00704A42">
        <w:tc>
          <w:tcPr>
            <w:tcW w:w="9286" w:type="dxa"/>
            <w:shd w:val="clear" w:color="auto" w:fill="auto"/>
          </w:tcPr>
          <w:p w14:paraId="1A8F7925" w14:textId="66D9BE85" w:rsidR="004D249E" w:rsidRPr="008A6F0A" w:rsidRDefault="00E011F3" w:rsidP="008A6F0A">
            <w:pPr>
              <w:pStyle w:val="ListParagraph"/>
              <w:numPr>
                <w:ilvl w:val="0"/>
                <w:numId w:val="31"/>
              </w:numPr>
              <w:ind w:firstLineChars="0"/>
              <w:rPr>
                <w:rFonts w:asciiTheme="minorHAnsi" w:hAnsiTheme="minorHAnsi" w:cstheme="minorHAnsi"/>
                <w:sz w:val="22"/>
              </w:rPr>
            </w:pPr>
            <w:r w:rsidRPr="008A6F0A">
              <w:rPr>
                <w:rFonts w:cstheme="minorHAnsi"/>
              </w:rPr>
              <w:t>N</w:t>
            </w:r>
            <w:r w:rsidR="004D249E" w:rsidRPr="008A6F0A">
              <w:rPr>
                <w:rFonts w:cstheme="minorHAnsi"/>
              </w:rPr>
              <w:t xml:space="preserve">on-serving cell SSB information </w:t>
            </w:r>
            <w:r w:rsidRPr="008A6F0A">
              <w:rPr>
                <w:rFonts w:cstheme="minorHAnsi"/>
              </w:rPr>
              <w:t xml:space="preserve">(at least SSB time domain position, SSB transmission periodicity, SSB transmission power) </w:t>
            </w:r>
            <w:r w:rsidR="004D249E" w:rsidRPr="008A6F0A">
              <w:rPr>
                <w:rFonts w:cstheme="minorHAnsi"/>
              </w:rPr>
              <w:t>are needed in inter-cell MTRP operation</w:t>
            </w:r>
            <w:r w:rsidR="008F593E" w:rsidRPr="008A6F0A">
              <w:rPr>
                <w:rFonts w:cstheme="minorHAnsi"/>
              </w:rPr>
              <w:t>:</w:t>
            </w:r>
            <w:r w:rsidRPr="008A6F0A">
              <w:rPr>
                <w:rFonts w:asciiTheme="minorHAnsi" w:hAnsiTheme="minorHAnsi" w:cstheme="minorHAnsi"/>
              </w:rPr>
              <w:t>.</w:t>
            </w:r>
          </w:p>
          <w:p w14:paraId="460F3A16" w14:textId="59616BD2" w:rsidR="00084DAD" w:rsidRPr="008A6F0A" w:rsidRDefault="00084DAD" w:rsidP="008A6F0A">
            <w:pPr>
              <w:pStyle w:val="ListParagraph"/>
              <w:numPr>
                <w:ilvl w:val="0"/>
                <w:numId w:val="31"/>
              </w:numPr>
              <w:ind w:firstLineChars="0"/>
              <w:jc w:val="both"/>
              <w:rPr>
                <w:rFonts w:eastAsia="SimSun" w:cstheme="minorHAnsi"/>
                <w:lang w:eastAsia="zh-CN"/>
              </w:rPr>
            </w:pPr>
            <w:r w:rsidRPr="008A6F0A">
              <w:rPr>
                <w:rFonts w:asciiTheme="minorHAnsi" w:eastAsia="SimSun" w:hAnsiTheme="minorHAnsi" w:cstheme="minorHAnsi"/>
                <w:lang w:eastAsia="zh-CN"/>
              </w:rPr>
              <w:t>PCI of non-serving cell is included in the new IE (e.g. NonServingCellConfig) for non-serving cell.</w:t>
            </w:r>
          </w:p>
          <w:p w14:paraId="34082FA8" w14:textId="6EF3D674" w:rsidR="008F593E" w:rsidRPr="008A6F0A" w:rsidRDefault="008F593E" w:rsidP="008A6F0A">
            <w:pPr>
              <w:pStyle w:val="ListParagraph"/>
              <w:numPr>
                <w:ilvl w:val="0"/>
                <w:numId w:val="31"/>
              </w:numPr>
              <w:ind w:firstLineChars="0"/>
              <w:jc w:val="both"/>
              <w:rPr>
                <w:rFonts w:eastAsia="SimSun" w:cstheme="minorHAnsi"/>
                <w:lang w:eastAsia="zh-CN"/>
              </w:rPr>
            </w:pPr>
            <w:r w:rsidRPr="008A6F0A">
              <w:rPr>
                <w:rFonts w:asciiTheme="minorHAnsi" w:eastAsia="SimSun" w:hAnsiTheme="minorHAnsi" w:cstheme="minorHAnsi"/>
                <w:lang w:eastAsia="zh-CN"/>
              </w:rPr>
              <w:t>An index of non-serving cell with corresponding configurations is introduced to associate with TCI state.</w:t>
            </w:r>
          </w:p>
        </w:tc>
      </w:tr>
    </w:tbl>
    <w:p w14:paraId="71D697F0" w14:textId="064D6EC6" w:rsidR="00465BD7" w:rsidRPr="00B504C1" w:rsidRDefault="00465BD7" w:rsidP="00FD165F">
      <w:pPr>
        <w:rPr>
          <w:rFonts w:cstheme="minorHAnsi"/>
        </w:rPr>
      </w:pPr>
    </w:p>
    <w:p w14:paraId="700B2BF8" w14:textId="76370C27" w:rsidR="00600AF8" w:rsidRPr="008A6F0A" w:rsidRDefault="00547D7A" w:rsidP="00600AF8">
      <w:pPr>
        <w:rPr>
          <w:rFonts w:cstheme="minorHAnsi"/>
        </w:rPr>
      </w:pPr>
      <w:r w:rsidRPr="00B504C1">
        <w:rPr>
          <w:rFonts w:cstheme="minorHAnsi"/>
        </w:rPr>
        <w:t xml:space="preserve">Question </w:t>
      </w:r>
      <w:r w:rsidRPr="00B504C1">
        <w:rPr>
          <w:rFonts w:cstheme="minorHAnsi"/>
          <w:b/>
          <w:bCs/>
        </w:rPr>
        <w:fldChar w:fldCharType="begin"/>
      </w:r>
      <w:r w:rsidRPr="008A6F0A">
        <w:rPr>
          <w:rFonts w:cstheme="minorHAnsi"/>
          <w:b/>
          <w:bCs/>
        </w:rPr>
        <w:instrText xml:space="preserve"> SEQ que \* MERGEFORMAT </w:instrText>
      </w:r>
      <w:r w:rsidRPr="00B504C1">
        <w:rPr>
          <w:rFonts w:cstheme="minorHAnsi"/>
          <w:b/>
          <w:bCs/>
        </w:rPr>
        <w:fldChar w:fldCharType="separate"/>
      </w:r>
      <w:r w:rsidR="00553402">
        <w:rPr>
          <w:rFonts w:cstheme="minorHAnsi"/>
          <w:b/>
          <w:bCs/>
          <w:noProof/>
        </w:rPr>
        <w:t>13</w:t>
      </w:r>
      <w:r w:rsidRPr="00B504C1">
        <w:rPr>
          <w:rFonts w:cstheme="minorHAnsi"/>
          <w:b/>
          <w:bCs/>
        </w:rPr>
        <w:fldChar w:fldCharType="end"/>
      </w:r>
      <w:r w:rsidRPr="008901B0">
        <w:rPr>
          <w:rFonts w:cstheme="minorHAnsi"/>
        </w:rPr>
        <w:t xml:space="preserve">: </w:t>
      </w:r>
      <w:r w:rsidR="00D60899" w:rsidRPr="008901B0">
        <w:rPr>
          <w:rFonts w:cstheme="minorHAnsi"/>
        </w:rPr>
        <w:t>Please share your</w:t>
      </w:r>
      <w:r w:rsidR="00D60899" w:rsidRPr="00B504C1">
        <w:rPr>
          <w:rFonts w:cstheme="minorHAnsi"/>
        </w:rPr>
        <w:t xml:space="preserve"> view on the potential characteristics on modelling TRP with different PCI as “</w:t>
      </w:r>
      <w:r w:rsidR="00E011F3">
        <w:rPr>
          <w:rFonts w:cstheme="minorHAnsi"/>
        </w:rPr>
        <w:t>new structure</w:t>
      </w:r>
      <w:r w:rsidR="00D60899" w:rsidRPr="00B504C1">
        <w:rPr>
          <w:rFonts w:cstheme="minorHAnsi"/>
        </w:rPr>
        <w:t>”. You may just agree on the above description or add missing aspects if any. Please note that we will not discuss the exact terminology here</w:t>
      </w:r>
      <w:r w:rsidR="00825F86">
        <w:rPr>
          <w:rFonts w:cstheme="minorHAnsi"/>
        </w:rPr>
        <w:t>.</w:t>
      </w:r>
    </w:p>
    <w:p w14:paraId="731AC2C3" w14:textId="77A2B8F5" w:rsidR="00547D7A" w:rsidRPr="008A6F0A" w:rsidRDefault="00547D7A" w:rsidP="00547D7A">
      <w:pPr>
        <w:rPr>
          <w:rFonts w:cstheme="minorHAnsi"/>
        </w:rPr>
      </w:pPr>
    </w:p>
    <w:tbl>
      <w:tblPr>
        <w:tblStyle w:val="TableGrid"/>
        <w:tblW w:w="0" w:type="auto"/>
        <w:tblLook w:val="04A0" w:firstRow="1" w:lastRow="0" w:firstColumn="1" w:lastColumn="0" w:noHBand="0" w:noVBand="1"/>
      </w:tblPr>
      <w:tblGrid>
        <w:gridCol w:w="1615"/>
        <w:gridCol w:w="7401"/>
      </w:tblGrid>
      <w:tr w:rsidR="00547D7A" w:rsidRPr="008901B0" w14:paraId="556DC4B6" w14:textId="77777777" w:rsidTr="00704A42">
        <w:tc>
          <w:tcPr>
            <w:tcW w:w="1615" w:type="dxa"/>
          </w:tcPr>
          <w:p w14:paraId="64AE96B8" w14:textId="77777777" w:rsidR="00547D7A" w:rsidRPr="008A6F0A" w:rsidRDefault="00547D7A" w:rsidP="00704A42">
            <w:pPr>
              <w:rPr>
                <w:rFonts w:cstheme="minorHAnsi"/>
                <w:bCs/>
                <w:color w:val="000000"/>
              </w:rPr>
            </w:pPr>
            <w:r w:rsidRPr="008A6F0A">
              <w:rPr>
                <w:rFonts w:cstheme="minorHAnsi"/>
                <w:bCs/>
                <w:color w:val="000000"/>
              </w:rPr>
              <w:t>Company</w:t>
            </w:r>
          </w:p>
        </w:tc>
        <w:tc>
          <w:tcPr>
            <w:tcW w:w="7401" w:type="dxa"/>
          </w:tcPr>
          <w:p w14:paraId="18D8EFA1" w14:textId="77777777" w:rsidR="00547D7A" w:rsidRPr="008A6F0A" w:rsidRDefault="00547D7A" w:rsidP="00704A42">
            <w:pPr>
              <w:rPr>
                <w:rFonts w:cstheme="minorHAnsi"/>
                <w:bCs/>
                <w:color w:val="000000"/>
              </w:rPr>
            </w:pPr>
            <w:r w:rsidRPr="008A6F0A">
              <w:rPr>
                <w:rFonts w:cstheme="minorHAnsi"/>
                <w:bCs/>
                <w:color w:val="000000"/>
              </w:rPr>
              <w:t>Comments</w:t>
            </w:r>
          </w:p>
        </w:tc>
      </w:tr>
      <w:tr w:rsidR="00537AA9" w:rsidRPr="008901B0" w14:paraId="7AAFD712" w14:textId="77777777" w:rsidTr="00704A42">
        <w:tc>
          <w:tcPr>
            <w:tcW w:w="1615" w:type="dxa"/>
          </w:tcPr>
          <w:p w14:paraId="6F20500F" w14:textId="5C80D1A9" w:rsidR="00537AA9" w:rsidRPr="00B504C1" w:rsidRDefault="00537AA9" w:rsidP="00537AA9">
            <w:pPr>
              <w:rPr>
                <w:rFonts w:cstheme="minorHAnsi"/>
                <w:bCs/>
                <w:color w:val="000000"/>
              </w:rPr>
            </w:pPr>
            <w:r>
              <w:rPr>
                <w:rFonts w:cstheme="minorHAnsi"/>
                <w:bCs/>
                <w:color w:val="000000"/>
              </w:rPr>
              <w:t>Ericsson</w:t>
            </w:r>
          </w:p>
        </w:tc>
        <w:tc>
          <w:tcPr>
            <w:tcW w:w="7401" w:type="dxa"/>
          </w:tcPr>
          <w:p w14:paraId="45AC3667" w14:textId="54F832BC" w:rsidR="00537AA9" w:rsidRPr="00B504C1" w:rsidRDefault="00537AA9" w:rsidP="00537AA9">
            <w:pPr>
              <w:rPr>
                <w:rFonts w:cstheme="minorHAnsi"/>
                <w:bCs/>
                <w:color w:val="000000"/>
              </w:rPr>
            </w:pPr>
            <w:r>
              <w:rPr>
                <w:rFonts w:cstheme="minorHAnsi"/>
                <w:bCs/>
                <w:color w:val="000000"/>
              </w:rPr>
              <w:t>This would be in cell group config level. It is seen as one option of option3. It is possible, though better naming could be considered. Like “TRP with separate PCI”. Even this name is not great, it would be good to avoid “nonserving” as the TRP is serving the UE, or cell, as it is not a cell.</w:t>
            </w:r>
          </w:p>
        </w:tc>
      </w:tr>
      <w:tr w:rsidR="00547D7A" w:rsidRPr="008901B0" w14:paraId="135063D6" w14:textId="77777777" w:rsidTr="00704A42">
        <w:tc>
          <w:tcPr>
            <w:tcW w:w="1615" w:type="dxa"/>
          </w:tcPr>
          <w:p w14:paraId="46DABC95" w14:textId="2D611006" w:rsidR="00547D7A" w:rsidRPr="00512D47" w:rsidRDefault="00512D47" w:rsidP="00704A42">
            <w:pPr>
              <w:rPr>
                <w:rFonts w:eastAsia="DengXian" w:cstheme="minorHAnsi"/>
                <w:bCs/>
                <w:color w:val="000000"/>
                <w:lang w:eastAsia="zh-CN"/>
              </w:rPr>
            </w:pPr>
            <w:r>
              <w:rPr>
                <w:rFonts w:eastAsia="DengXian" w:cstheme="minorHAnsi" w:hint="eastAsia"/>
                <w:bCs/>
                <w:color w:val="000000"/>
                <w:lang w:eastAsia="zh-CN"/>
              </w:rPr>
              <w:t>O</w:t>
            </w:r>
            <w:r>
              <w:rPr>
                <w:rFonts w:eastAsia="DengXian" w:cstheme="minorHAnsi"/>
                <w:bCs/>
                <w:color w:val="000000"/>
                <w:lang w:eastAsia="zh-CN"/>
              </w:rPr>
              <w:t>PPO</w:t>
            </w:r>
          </w:p>
        </w:tc>
        <w:tc>
          <w:tcPr>
            <w:tcW w:w="7401" w:type="dxa"/>
          </w:tcPr>
          <w:p w14:paraId="50818176" w14:textId="2ABDF12C" w:rsidR="00547D7A" w:rsidRPr="00512D47" w:rsidRDefault="00512D47" w:rsidP="00704A42">
            <w:pPr>
              <w:rPr>
                <w:rFonts w:eastAsia="DengXian" w:cstheme="minorHAnsi"/>
                <w:bCs/>
                <w:color w:val="000000"/>
                <w:lang w:eastAsia="zh-CN"/>
              </w:rPr>
            </w:pPr>
            <w:r>
              <w:rPr>
                <w:rFonts w:eastAsia="DengXian" w:cstheme="minorHAnsi"/>
                <w:bCs/>
                <w:color w:val="000000"/>
                <w:lang w:eastAsia="zh-CN"/>
              </w:rPr>
              <w:t>Our understanding is this is actually align with option3 with more detail parameters listed in one new structure</w:t>
            </w:r>
          </w:p>
        </w:tc>
      </w:tr>
      <w:tr w:rsidR="001B3D63" w:rsidRPr="008901B0" w14:paraId="15355EDB" w14:textId="77777777" w:rsidTr="001B3D63">
        <w:tc>
          <w:tcPr>
            <w:tcW w:w="1615" w:type="dxa"/>
          </w:tcPr>
          <w:p w14:paraId="569C1E5D" w14:textId="77777777" w:rsidR="001B3D63" w:rsidRPr="00B504C1" w:rsidRDefault="001B3D63" w:rsidP="00C61774">
            <w:pPr>
              <w:rPr>
                <w:rFonts w:cstheme="minorHAnsi"/>
                <w:bCs/>
                <w:color w:val="000000"/>
              </w:rPr>
            </w:pPr>
            <w:r>
              <w:rPr>
                <w:bCs/>
                <w:color w:val="000000"/>
              </w:rPr>
              <w:t>Nokia, Nokia Shanghai Bell</w:t>
            </w:r>
          </w:p>
        </w:tc>
        <w:tc>
          <w:tcPr>
            <w:tcW w:w="7401" w:type="dxa"/>
          </w:tcPr>
          <w:p w14:paraId="3E45C222" w14:textId="496B3B25" w:rsidR="001B3D63" w:rsidRPr="00B504C1" w:rsidRDefault="001B3D63" w:rsidP="00C61774">
            <w:pPr>
              <w:rPr>
                <w:rFonts w:cstheme="minorHAnsi"/>
                <w:bCs/>
                <w:color w:val="000000"/>
              </w:rPr>
            </w:pPr>
            <w:r>
              <w:rPr>
                <w:rFonts w:cstheme="minorHAnsi"/>
                <w:bCs/>
                <w:color w:val="000000"/>
              </w:rPr>
              <w:t xml:space="preserve">This is more or less similar proposal as option 1, just putting the configuration at </w:t>
            </w:r>
            <w:r w:rsidRPr="0026670D">
              <w:rPr>
                <w:rFonts w:cstheme="minorHAnsi"/>
                <w:bCs/>
                <w:i/>
                <w:iCs/>
                <w:color w:val="000000"/>
              </w:rPr>
              <w:t>ServingCellConfig</w:t>
            </w:r>
            <w:r w:rsidR="0026670D">
              <w:rPr>
                <w:rFonts w:cstheme="minorHAnsi"/>
                <w:bCs/>
                <w:color w:val="000000"/>
              </w:rPr>
              <w:t xml:space="preserve"> - level</w:t>
            </w:r>
            <w:r>
              <w:rPr>
                <w:rFonts w:cstheme="minorHAnsi"/>
                <w:bCs/>
                <w:color w:val="000000"/>
              </w:rPr>
              <w:t xml:space="preserve">. </w:t>
            </w:r>
          </w:p>
        </w:tc>
      </w:tr>
    </w:tbl>
    <w:p w14:paraId="0E12C5AA" w14:textId="77777777" w:rsidR="00547D7A" w:rsidRPr="00B504C1" w:rsidRDefault="00547D7A" w:rsidP="00547D7A">
      <w:pPr>
        <w:rPr>
          <w:rFonts w:cstheme="minorHAnsi"/>
        </w:rPr>
      </w:pPr>
    </w:p>
    <w:p w14:paraId="0135B1BA" w14:textId="25F29404" w:rsidR="00547D7A" w:rsidRPr="008901B0" w:rsidRDefault="00547D7A" w:rsidP="00547D7A">
      <w:pPr>
        <w:rPr>
          <w:rFonts w:cstheme="minorHAnsi"/>
        </w:rPr>
      </w:pPr>
      <w:r w:rsidRPr="00B504C1">
        <w:rPr>
          <w:rFonts w:cstheme="minorHAnsi"/>
        </w:rPr>
        <w:lastRenderedPageBreak/>
        <w:t xml:space="preserve">Question </w:t>
      </w:r>
      <w:r w:rsidRPr="00B504C1">
        <w:rPr>
          <w:rFonts w:cstheme="minorHAnsi"/>
          <w:b/>
          <w:bCs/>
        </w:rPr>
        <w:fldChar w:fldCharType="begin"/>
      </w:r>
      <w:r w:rsidRPr="008A6F0A">
        <w:rPr>
          <w:rFonts w:cstheme="minorHAnsi"/>
          <w:b/>
          <w:bCs/>
        </w:rPr>
        <w:instrText xml:space="preserve"> SEQ que \* MERGEFORMAT </w:instrText>
      </w:r>
      <w:r w:rsidRPr="00B504C1">
        <w:rPr>
          <w:rFonts w:cstheme="minorHAnsi"/>
          <w:b/>
          <w:bCs/>
        </w:rPr>
        <w:fldChar w:fldCharType="separate"/>
      </w:r>
      <w:r w:rsidR="00553402">
        <w:rPr>
          <w:rFonts w:cstheme="minorHAnsi"/>
          <w:b/>
          <w:bCs/>
          <w:noProof/>
        </w:rPr>
        <w:t>14</w:t>
      </w:r>
      <w:r w:rsidRPr="00B504C1">
        <w:rPr>
          <w:rFonts w:cstheme="minorHAnsi"/>
          <w:b/>
          <w:bCs/>
        </w:rPr>
        <w:fldChar w:fldCharType="end"/>
      </w:r>
      <w:r w:rsidRPr="008901B0">
        <w:rPr>
          <w:rFonts w:cstheme="minorHAnsi"/>
        </w:rPr>
        <w:t xml:space="preserve">: what limitation/pros/cons are expected? </w:t>
      </w:r>
    </w:p>
    <w:tbl>
      <w:tblPr>
        <w:tblStyle w:val="TableGrid"/>
        <w:tblW w:w="0" w:type="auto"/>
        <w:tblLook w:val="04A0" w:firstRow="1" w:lastRow="0" w:firstColumn="1" w:lastColumn="0" w:noHBand="0" w:noVBand="1"/>
      </w:tblPr>
      <w:tblGrid>
        <w:gridCol w:w="1615"/>
        <w:gridCol w:w="7401"/>
      </w:tblGrid>
      <w:tr w:rsidR="00547D7A" w:rsidRPr="008901B0" w14:paraId="4D848C68" w14:textId="77777777" w:rsidTr="00704A42">
        <w:tc>
          <w:tcPr>
            <w:tcW w:w="1615" w:type="dxa"/>
          </w:tcPr>
          <w:p w14:paraId="03EFCB12" w14:textId="77777777" w:rsidR="00547D7A" w:rsidRPr="00B504C1" w:rsidRDefault="00547D7A" w:rsidP="00704A42">
            <w:pPr>
              <w:rPr>
                <w:rFonts w:cstheme="minorHAnsi"/>
                <w:bCs/>
                <w:color w:val="000000"/>
              </w:rPr>
            </w:pPr>
            <w:r w:rsidRPr="00B504C1">
              <w:rPr>
                <w:rFonts w:cstheme="minorHAnsi"/>
                <w:bCs/>
                <w:color w:val="000000"/>
              </w:rPr>
              <w:t>Company</w:t>
            </w:r>
          </w:p>
        </w:tc>
        <w:tc>
          <w:tcPr>
            <w:tcW w:w="7401" w:type="dxa"/>
          </w:tcPr>
          <w:p w14:paraId="214E223F" w14:textId="77777777" w:rsidR="00547D7A" w:rsidRPr="00B504C1" w:rsidRDefault="00547D7A" w:rsidP="00704A42">
            <w:pPr>
              <w:rPr>
                <w:rFonts w:cstheme="minorHAnsi"/>
                <w:bCs/>
                <w:color w:val="000000"/>
              </w:rPr>
            </w:pPr>
            <w:r w:rsidRPr="00B504C1">
              <w:rPr>
                <w:rFonts w:cstheme="minorHAnsi"/>
                <w:bCs/>
                <w:color w:val="000000"/>
              </w:rPr>
              <w:t>Comments</w:t>
            </w:r>
          </w:p>
        </w:tc>
      </w:tr>
      <w:tr w:rsidR="00537AA9" w:rsidRPr="008901B0" w14:paraId="251ECF9C" w14:textId="77777777" w:rsidTr="00704A42">
        <w:tc>
          <w:tcPr>
            <w:tcW w:w="1615" w:type="dxa"/>
          </w:tcPr>
          <w:p w14:paraId="710B5133" w14:textId="7F6EA22B" w:rsidR="00537AA9" w:rsidRPr="00B504C1" w:rsidRDefault="00537AA9" w:rsidP="00537AA9">
            <w:pPr>
              <w:rPr>
                <w:rFonts w:cstheme="minorHAnsi"/>
                <w:bCs/>
                <w:color w:val="000000"/>
              </w:rPr>
            </w:pPr>
            <w:r>
              <w:rPr>
                <w:rFonts w:cstheme="minorHAnsi"/>
                <w:bCs/>
                <w:color w:val="000000"/>
              </w:rPr>
              <w:t>Ericsson</w:t>
            </w:r>
          </w:p>
        </w:tc>
        <w:tc>
          <w:tcPr>
            <w:tcW w:w="7401" w:type="dxa"/>
          </w:tcPr>
          <w:p w14:paraId="0CA4B0C9" w14:textId="52503844" w:rsidR="00537AA9" w:rsidRPr="00B504C1" w:rsidRDefault="00537AA9" w:rsidP="00537AA9">
            <w:pPr>
              <w:overflowPunct w:val="0"/>
              <w:autoSpaceDE w:val="0"/>
              <w:autoSpaceDN w:val="0"/>
              <w:spacing w:after="180"/>
              <w:jc w:val="both"/>
              <w:rPr>
                <w:rFonts w:cstheme="minorHAnsi"/>
                <w:bCs/>
                <w:color w:val="000000"/>
              </w:rPr>
            </w:pPr>
            <w:r>
              <w:rPr>
                <w:rFonts w:cstheme="minorHAnsi"/>
                <w:bCs/>
                <w:color w:val="000000"/>
              </w:rPr>
              <w:t>Pros cons are to us: at cell level the TRP with another PCI is more like TRP under same PCI which makes sense as it seems to be same/similar operation from phy perspective regardless of whether in under same or different PCI. However, it may turn out this is not true and the TRP with another PCI has e.g. more limitations on certain operation etc etc. Or, e.g. if the BFD/BFR really is only for mTRP operation when the other TRP has another PCI. Then it would make probably more sense to do it like in Option4.</w:t>
            </w:r>
          </w:p>
        </w:tc>
      </w:tr>
      <w:tr w:rsidR="001B3D63" w:rsidRPr="008901B0" w14:paraId="00A00DF8" w14:textId="77777777" w:rsidTr="00C61774">
        <w:tc>
          <w:tcPr>
            <w:tcW w:w="1615" w:type="dxa"/>
          </w:tcPr>
          <w:p w14:paraId="2F86A152" w14:textId="77777777" w:rsidR="001B3D63" w:rsidRPr="00B504C1" w:rsidRDefault="001B3D63" w:rsidP="00C61774">
            <w:pPr>
              <w:rPr>
                <w:rFonts w:cstheme="minorHAnsi"/>
                <w:bCs/>
                <w:color w:val="000000"/>
              </w:rPr>
            </w:pPr>
            <w:r>
              <w:rPr>
                <w:bCs/>
                <w:color w:val="000000"/>
              </w:rPr>
              <w:t>Nokia, Nokia Shanghai Bell</w:t>
            </w:r>
          </w:p>
        </w:tc>
        <w:tc>
          <w:tcPr>
            <w:tcW w:w="7401" w:type="dxa"/>
          </w:tcPr>
          <w:p w14:paraId="5AE79084" w14:textId="77777777" w:rsidR="001B3D63" w:rsidRPr="0089570F" w:rsidRDefault="001B3D63" w:rsidP="00C61774">
            <w:pPr>
              <w:overflowPunct w:val="0"/>
              <w:autoSpaceDE w:val="0"/>
              <w:autoSpaceDN w:val="0"/>
              <w:spacing w:after="180"/>
              <w:jc w:val="both"/>
              <w:rPr>
                <w:rFonts w:cstheme="minorHAnsi"/>
                <w:bCs/>
                <w:color w:val="000000"/>
              </w:rPr>
            </w:pPr>
            <w:r w:rsidRPr="0089570F">
              <w:rPr>
                <w:bCs/>
                <w:color w:val="000000"/>
              </w:rPr>
              <w:t>See solution 1</w:t>
            </w:r>
          </w:p>
        </w:tc>
      </w:tr>
      <w:tr w:rsidR="00547D7A" w:rsidRPr="008901B0" w14:paraId="1B921391" w14:textId="77777777" w:rsidTr="00704A42">
        <w:tc>
          <w:tcPr>
            <w:tcW w:w="1615" w:type="dxa"/>
          </w:tcPr>
          <w:p w14:paraId="2A0F5D2E" w14:textId="07AD8B1A" w:rsidR="00547D7A" w:rsidRPr="00512D47" w:rsidRDefault="00547D7A" w:rsidP="00704A42">
            <w:pPr>
              <w:rPr>
                <w:rFonts w:eastAsia="DengXian" w:cstheme="minorHAnsi"/>
                <w:bCs/>
                <w:color w:val="000000"/>
                <w:lang w:eastAsia="zh-CN"/>
              </w:rPr>
            </w:pPr>
          </w:p>
        </w:tc>
        <w:tc>
          <w:tcPr>
            <w:tcW w:w="7401" w:type="dxa"/>
          </w:tcPr>
          <w:p w14:paraId="2A766875" w14:textId="77777777" w:rsidR="00547D7A" w:rsidRPr="00B504C1" w:rsidRDefault="00547D7A" w:rsidP="00704A42">
            <w:pPr>
              <w:rPr>
                <w:rFonts w:cstheme="minorHAnsi"/>
                <w:bCs/>
                <w:color w:val="000000"/>
              </w:rPr>
            </w:pPr>
          </w:p>
        </w:tc>
      </w:tr>
    </w:tbl>
    <w:p w14:paraId="639F58B3" w14:textId="77777777" w:rsidR="00547D7A" w:rsidRPr="00B504C1" w:rsidRDefault="00547D7A" w:rsidP="00FD165F">
      <w:pPr>
        <w:rPr>
          <w:rFonts w:cstheme="minorHAnsi"/>
        </w:rPr>
      </w:pPr>
    </w:p>
    <w:p w14:paraId="0C6998EB" w14:textId="55542D69" w:rsidR="000C082F" w:rsidRDefault="0028420B" w:rsidP="000C082F">
      <w:pPr>
        <w:pStyle w:val="Heading1"/>
      </w:pPr>
      <w:r>
        <w:t>Conclusion</w:t>
      </w:r>
    </w:p>
    <w:p w14:paraId="129EF30C" w14:textId="3D5C05B3" w:rsidR="00254B17" w:rsidRDefault="00254B17" w:rsidP="00A64202">
      <w:pPr>
        <w:jc w:val="both"/>
        <w:rPr>
          <w:sz w:val="20"/>
          <w:szCs w:val="20"/>
        </w:rPr>
      </w:pPr>
    </w:p>
    <w:p w14:paraId="0E536E6F" w14:textId="77777777" w:rsidR="00BA5628" w:rsidRPr="00254B17" w:rsidRDefault="00BA5628" w:rsidP="00A64202">
      <w:pPr>
        <w:jc w:val="both"/>
        <w:rPr>
          <w:sz w:val="20"/>
          <w:szCs w:val="20"/>
        </w:rPr>
      </w:pPr>
    </w:p>
    <w:p w14:paraId="6CD09647" w14:textId="77777777" w:rsidR="000C082F" w:rsidRDefault="000C082F" w:rsidP="000C082F">
      <w:pPr>
        <w:pStyle w:val="Heading1"/>
      </w:pPr>
      <w:r>
        <w:t>References</w:t>
      </w:r>
    </w:p>
    <w:p w14:paraId="5A7F0E5F"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R2-2107948</w:t>
      </w:r>
      <w:r w:rsidRPr="00C2617E">
        <w:rPr>
          <w:sz w:val="16"/>
          <w:szCs w:val="16"/>
        </w:rPr>
        <w:tab/>
        <w:t>Multi-cell support for multi-TRP</w:t>
      </w:r>
      <w:r w:rsidRPr="00C2617E">
        <w:rPr>
          <w:sz w:val="16"/>
          <w:szCs w:val="16"/>
        </w:rPr>
        <w:tab/>
        <w:t>Nokia, Nokia Shanghai Bell</w:t>
      </w:r>
      <w:r w:rsidRPr="00C2617E">
        <w:rPr>
          <w:sz w:val="16"/>
          <w:szCs w:val="16"/>
        </w:rPr>
        <w:tab/>
        <w:t>discussion</w:t>
      </w:r>
      <w:r w:rsidRPr="00C2617E">
        <w:rPr>
          <w:sz w:val="16"/>
          <w:szCs w:val="16"/>
        </w:rPr>
        <w:tab/>
        <w:t>Rel-17</w:t>
      </w:r>
      <w:r w:rsidRPr="00C2617E">
        <w:rPr>
          <w:sz w:val="16"/>
          <w:szCs w:val="16"/>
        </w:rPr>
        <w:tab/>
        <w:t>NR_feMIMO-Core</w:t>
      </w:r>
    </w:p>
    <w:p w14:paraId="75287EBE"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R2-2107257</w:t>
      </w:r>
      <w:r w:rsidRPr="00C2617E">
        <w:rPr>
          <w:sz w:val="16"/>
          <w:szCs w:val="16"/>
        </w:rPr>
        <w:tab/>
        <w:t>Discussion on inter cell beam management</w:t>
      </w:r>
      <w:r w:rsidRPr="00C2617E">
        <w:rPr>
          <w:sz w:val="16"/>
          <w:szCs w:val="16"/>
        </w:rPr>
        <w:tab/>
        <w:t>OPPO</w:t>
      </w:r>
      <w:r w:rsidRPr="00C2617E">
        <w:rPr>
          <w:sz w:val="16"/>
          <w:szCs w:val="16"/>
        </w:rPr>
        <w:tab/>
        <w:t>discussion</w:t>
      </w:r>
      <w:r w:rsidRPr="00C2617E">
        <w:rPr>
          <w:sz w:val="16"/>
          <w:szCs w:val="16"/>
        </w:rPr>
        <w:tab/>
        <w:t>Rel-17</w:t>
      </w:r>
      <w:r w:rsidRPr="00C2617E">
        <w:rPr>
          <w:sz w:val="16"/>
          <w:szCs w:val="16"/>
        </w:rPr>
        <w:tab/>
        <w:t>NR_feMIMO</w:t>
      </w:r>
    </w:p>
    <w:p w14:paraId="2D934346"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R2-2107414</w:t>
      </w:r>
      <w:r w:rsidRPr="00C2617E">
        <w:rPr>
          <w:sz w:val="16"/>
          <w:szCs w:val="16"/>
        </w:rPr>
        <w:tab/>
        <w:t>Discussion on inter-cell beam management</w:t>
      </w:r>
      <w:r w:rsidRPr="00C2617E">
        <w:rPr>
          <w:sz w:val="16"/>
          <w:szCs w:val="16"/>
        </w:rPr>
        <w:tab/>
        <w:t>vivo</w:t>
      </w:r>
      <w:r w:rsidRPr="00C2617E">
        <w:rPr>
          <w:sz w:val="16"/>
          <w:szCs w:val="16"/>
        </w:rPr>
        <w:tab/>
        <w:t>discussion</w:t>
      </w:r>
      <w:r w:rsidRPr="00C2617E">
        <w:rPr>
          <w:sz w:val="16"/>
          <w:szCs w:val="16"/>
        </w:rPr>
        <w:tab/>
        <w:t>Rel-17</w:t>
      </w:r>
      <w:r w:rsidRPr="00C2617E">
        <w:rPr>
          <w:sz w:val="16"/>
          <w:szCs w:val="16"/>
        </w:rPr>
        <w:tab/>
        <w:t>NR_feMIMO-Core</w:t>
      </w:r>
    </w:p>
    <w:p w14:paraId="05889ED6"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R2-2107554</w:t>
      </w:r>
      <w:r w:rsidRPr="00C2617E">
        <w:rPr>
          <w:sz w:val="16"/>
          <w:szCs w:val="16"/>
        </w:rPr>
        <w:tab/>
        <w:t>Discussion on multi-TRP operation</w:t>
      </w:r>
      <w:r w:rsidRPr="00C2617E">
        <w:rPr>
          <w:sz w:val="16"/>
          <w:szCs w:val="16"/>
        </w:rPr>
        <w:tab/>
        <w:t>Intel Corporation</w:t>
      </w:r>
      <w:r w:rsidRPr="00C2617E">
        <w:rPr>
          <w:sz w:val="16"/>
          <w:szCs w:val="16"/>
        </w:rPr>
        <w:tab/>
        <w:t>discussion</w:t>
      </w:r>
      <w:r w:rsidRPr="00C2617E">
        <w:rPr>
          <w:sz w:val="16"/>
          <w:szCs w:val="16"/>
        </w:rPr>
        <w:tab/>
        <w:t>Rel-17</w:t>
      </w:r>
      <w:r w:rsidRPr="00C2617E">
        <w:rPr>
          <w:sz w:val="16"/>
          <w:szCs w:val="16"/>
        </w:rPr>
        <w:tab/>
        <w:t>NR_feMIMO-Core</w:t>
      </w:r>
    </w:p>
    <w:p w14:paraId="65423961"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R2-2107585</w:t>
      </w:r>
      <w:r w:rsidRPr="00C2617E">
        <w:rPr>
          <w:sz w:val="16"/>
          <w:szCs w:val="16"/>
        </w:rPr>
        <w:tab/>
        <w:t>L1/L2-centric inter-cell beam management</w:t>
      </w:r>
      <w:r w:rsidRPr="00C2617E">
        <w:rPr>
          <w:sz w:val="16"/>
          <w:szCs w:val="16"/>
        </w:rPr>
        <w:tab/>
        <w:t>Apple</w:t>
      </w:r>
      <w:r w:rsidRPr="00C2617E">
        <w:rPr>
          <w:sz w:val="16"/>
          <w:szCs w:val="16"/>
        </w:rPr>
        <w:tab/>
        <w:t>discussion</w:t>
      </w:r>
      <w:r w:rsidRPr="00C2617E">
        <w:rPr>
          <w:sz w:val="16"/>
          <w:szCs w:val="16"/>
        </w:rPr>
        <w:tab/>
        <w:t>Rel-17</w:t>
      </w:r>
      <w:r w:rsidRPr="00C2617E">
        <w:rPr>
          <w:sz w:val="16"/>
          <w:szCs w:val="16"/>
        </w:rPr>
        <w:tab/>
        <w:t>NR_feMIMO-Core</w:t>
      </w:r>
    </w:p>
    <w:p w14:paraId="38A01C93"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R2-2107906</w:t>
      </w:r>
      <w:r w:rsidRPr="00C2617E">
        <w:rPr>
          <w:sz w:val="16"/>
          <w:szCs w:val="16"/>
        </w:rPr>
        <w:tab/>
        <w:t>Discussion on support of inter-cell multi-TRP operation</w:t>
      </w:r>
      <w:r w:rsidRPr="00C2617E">
        <w:rPr>
          <w:sz w:val="16"/>
          <w:szCs w:val="16"/>
        </w:rPr>
        <w:tab/>
        <w:t>Lenovo, Motorola Mobility</w:t>
      </w:r>
      <w:r w:rsidRPr="00C2617E">
        <w:rPr>
          <w:sz w:val="16"/>
          <w:szCs w:val="16"/>
        </w:rPr>
        <w:tab/>
        <w:t>discussion</w:t>
      </w:r>
      <w:r w:rsidRPr="00C2617E">
        <w:rPr>
          <w:sz w:val="16"/>
          <w:szCs w:val="16"/>
        </w:rPr>
        <w:tab/>
        <w:t>Rel-17</w:t>
      </w:r>
    </w:p>
    <w:p w14:paraId="7175012D"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R2-2108005</w:t>
      </w:r>
      <w:r w:rsidRPr="00C2617E">
        <w:rPr>
          <w:sz w:val="16"/>
          <w:szCs w:val="16"/>
        </w:rPr>
        <w:tab/>
        <w:t>On Inter-Cell beam management</w:t>
      </w:r>
      <w:r w:rsidRPr="00C2617E">
        <w:rPr>
          <w:sz w:val="16"/>
          <w:szCs w:val="16"/>
        </w:rPr>
        <w:tab/>
        <w:t>CATT</w:t>
      </w:r>
      <w:r w:rsidRPr="00C2617E">
        <w:rPr>
          <w:sz w:val="16"/>
          <w:szCs w:val="16"/>
        </w:rPr>
        <w:tab/>
        <w:t>discussion</w:t>
      </w:r>
      <w:r w:rsidRPr="00C2617E">
        <w:rPr>
          <w:sz w:val="16"/>
          <w:szCs w:val="16"/>
        </w:rPr>
        <w:tab/>
        <w:t>Rel-17</w:t>
      </w:r>
      <w:r w:rsidRPr="00C2617E">
        <w:rPr>
          <w:sz w:val="16"/>
          <w:szCs w:val="16"/>
        </w:rPr>
        <w:tab/>
        <w:t>NR_feMIMO-Core</w:t>
      </w:r>
    </w:p>
    <w:p w14:paraId="30BB0A05"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R2-2108269</w:t>
      </w:r>
      <w:r w:rsidRPr="00C2617E">
        <w:rPr>
          <w:sz w:val="16"/>
          <w:szCs w:val="16"/>
        </w:rPr>
        <w:tab/>
        <w:t>Discussion on the definition of the non-serving cell for the LS-in from RAN4 and RAN3</w:t>
      </w:r>
      <w:r w:rsidRPr="00C2617E">
        <w:rPr>
          <w:sz w:val="16"/>
          <w:szCs w:val="16"/>
        </w:rPr>
        <w:tab/>
        <w:t>ZTE Corporation</w:t>
      </w:r>
      <w:r w:rsidRPr="00C2617E">
        <w:rPr>
          <w:sz w:val="16"/>
          <w:szCs w:val="16"/>
        </w:rPr>
        <w:tab/>
        <w:t>discussion</w:t>
      </w:r>
      <w:r w:rsidRPr="00C2617E">
        <w:rPr>
          <w:sz w:val="16"/>
          <w:szCs w:val="16"/>
        </w:rPr>
        <w:tab/>
        <w:t>Rel-17</w:t>
      </w:r>
      <w:r w:rsidRPr="00C2617E">
        <w:rPr>
          <w:sz w:val="16"/>
          <w:szCs w:val="16"/>
        </w:rPr>
        <w:tab/>
        <w:t>NR_feMIMO-Core</w:t>
      </w:r>
    </w:p>
    <w:p w14:paraId="127C203C"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R2-2108333</w:t>
      </w:r>
      <w:r w:rsidRPr="00C2617E">
        <w:rPr>
          <w:sz w:val="16"/>
          <w:szCs w:val="16"/>
        </w:rPr>
        <w:tab/>
        <w:t>UL Timing Alignment for Inter-cell multi-TRP like model</w:t>
      </w:r>
      <w:r w:rsidRPr="00C2617E">
        <w:rPr>
          <w:sz w:val="16"/>
          <w:szCs w:val="16"/>
        </w:rPr>
        <w:tab/>
        <w:t>DENSO CORPORATION</w:t>
      </w:r>
      <w:r w:rsidRPr="00C2617E">
        <w:rPr>
          <w:sz w:val="16"/>
          <w:szCs w:val="16"/>
        </w:rPr>
        <w:tab/>
        <w:t>discussion</w:t>
      </w:r>
      <w:r w:rsidRPr="00C2617E">
        <w:rPr>
          <w:sz w:val="16"/>
          <w:szCs w:val="16"/>
        </w:rPr>
        <w:tab/>
        <w:t>Rel-17</w:t>
      </w:r>
      <w:r w:rsidRPr="00C2617E">
        <w:rPr>
          <w:sz w:val="16"/>
          <w:szCs w:val="16"/>
        </w:rPr>
        <w:tab/>
        <w:t>NR_feMIMO-Core</w:t>
      </w:r>
    </w:p>
    <w:p w14:paraId="3EED5D09"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R2-2108442</w:t>
      </w:r>
      <w:r w:rsidRPr="00C2617E">
        <w:rPr>
          <w:sz w:val="16"/>
          <w:szCs w:val="16"/>
        </w:rPr>
        <w:tab/>
        <w:t>Support of inter-cell beam management</w:t>
      </w:r>
      <w:r w:rsidRPr="00C2617E">
        <w:rPr>
          <w:sz w:val="16"/>
          <w:szCs w:val="16"/>
        </w:rPr>
        <w:tab/>
        <w:t>Huawei, HiSilicon</w:t>
      </w:r>
      <w:r w:rsidRPr="00C2617E">
        <w:rPr>
          <w:sz w:val="16"/>
          <w:szCs w:val="16"/>
        </w:rPr>
        <w:tab/>
        <w:t>discussion</w:t>
      </w:r>
      <w:r w:rsidRPr="00C2617E">
        <w:rPr>
          <w:sz w:val="16"/>
          <w:szCs w:val="16"/>
        </w:rPr>
        <w:tab/>
        <w:t>Rel-17</w:t>
      </w:r>
      <w:r w:rsidRPr="00C2617E">
        <w:rPr>
          <w:sz w:val="16"/>
          <w:szCs w:val="16"/>
        </w:rPr>
        <w:tab/>
        <w:t>NR_feMIMO-Core</w:t>
      </w:r>
    </w:p>
    <w:p w14:paraId="331707CC"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R2-2108478</w:t>
      </w:r>
      <w:r w:rsidRPr="00C2617E">
        <w:rPr>
          <w:sz w:val="16"/>
          <w:szCs w:val="16"/>
        </w:rPr>
        <w:tab/>
        <w:t>Modeling of Inter-cell mTRP</w:t>
      </w:r>
      <w:r w:rsidRPr="00C2617E">
        <w:rPr>
          <w:sz w:val="16"/>
          <w:szCs w:val="16"/>
        </w:rPr>
        <w:tab/>
        <w:t>Qualcomm Incorporated</w:t>
      </w:r>
      <w:r w:rsidRPr="00C2617E">
        <w:rPr>
          <w:sz w:val="16"/>
          <w:szCs w:val="16"/>
        </w:rPr>
        <w:tab/>
        <w:t>discussion</w:t>
      </w:r>
      <w:r w:rsidRPr="00C2617E">
        <w:rPr>
          <w:sz w:val="16"/>
          <w:szCs w:val="16"/>
        </w:rPr>
        <w:tab/>
        <w:t>Late</w:t>
      </w:r>
    </w:p>
    <w:p w14:paraId="1592FBAC"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R2-2108632</w:t>
      </w:r>
      <w:r w:rsidRPr="00C2617E">
        <w:rPr>
          <w:sz w:val="16"/>
          <w:szCs w:val="16"/>
        </w:rPr>
        <w:tab/>
        <w:t>Considerations on the support of inter-cell beam management</w:t>
      </w:r>
      <w:r w:rsidRPr="00C2617E">
        <w:rPr>
          <w:sz w:val="16"/>
          <w:szCs w:val="16"/>
        </w:rPr>
        <w:tab/>
        <w:t>Samsung</w:t>
      </w:r>
      <w:r w:rsidRPr="00C2617E">
        <w:rPr>
          <w:sz w:val="16"/>
          <w:szCs w:val="16"/>
        </w:rPr>
        <w:tab/>
        <w:t>discussion</w:t>
      </w:r>
      <w:r w:rsidRPr="00C2617E">
        <w:rPr>
          <w:sz w:val="16"/>
          <w:szCs w:val="16"/>
        </w:rPr>
        <w:tab/>
        <w:t>NR_feMIMO-Core</w:t>
      </w:r>
    </w:p>
    <w:p w14:paraId="42CDB1CD"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R2-2108656</w:t>
      </w:r>
      <w:r w:rsidRPr="00C2617E">
        <w:rPr>
          <w:sz w:val="16"/>
          <w:szCs w:val="16"/>
        </w:rPr>
        <w:tab/>
        <w:t>Inter-cell mTRP</w:t>
      </w:r>
      <w:r w:rsidRPr="00C2617E">
        <w:rPr>
          <w:sz w:val="16"/>
          <w:szCs w:val="16"/>
        </w:rPr>
        <w:tab/>
        <w:t>LG Electronics</w:t>
      </w:r>
      <w:r w:rsidRPr="00C2617E">
        <w:rPr>
          <w:sz w:val="16"/>
          <w:szCs w:val="16"/>
        </w:rPr>
        <w:tab/>
        <w:t>discussion</w:t>
      </w:r>
      <w:r w:rsidRPr="00C2617E">
        <w:rPr>
          <w:sz w:val="16"/>
          <w:szCs w:val="16"/>
        </w:rPr>
        <w:tab/>
        <w:t>Rel-17</w:t>
      </w:r>
    </w:p>
    <w:p w14:paraId="682AE7C7"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R2-2108761</w:t>
      </w:r>
      <w:r w:rsidRPr="00C2617E">
        <w:rPr>
          <w:sz w:val="16"/>
          <w:szCs w:val="16"/>
        </w:rPr>
        <w:tab/>
        <w:t>Intial Discussion on potential RAN2 impact from Inter-cell mTRP</w:t>
      </w:r>
      <w:r w:rsidRPr="00C2617E">
        <w:rPr>
          <w:sz w:val="16"/>
          <w:szCs w:val="16"/>
        </w:rPr>
        <w:tab/>
        <w:t>ZTE Corporation, Sanechips</w:t>
      </w:r>
      <w:r w:rsidRPr="00C2617E">
        <w:rPr>
          <w:sz w:val="16"/>
          <w:szCs w:val="16"/>
        </w:rPr>
        <w:tab/>
        <w:t>discussion</w:t>
      </w:r>
      <w:r w:rsidRPr="00C2617E">
        <w:rPr>
          <w:sz w:val="16"/>
          <w:szCs w:val="16"/>
        </w:rPr>
        <w:tab/>
        <w:t>Rel-17</w:t>
      </w:r>
      <w:r w:rsidRPr="00C2617E">
        <w:rPr>
          <w:sz w:val="16"/>
          <w:szCs w:val="16"/>
        </w:rPr>
        <w:tab/>
        <w:t>NR_feMIMO-Core</w:t>
      </w:r>
    </w:p>
    <w:p w14:paraId="510AA31F"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R2-2108802</w:t>
      </w:r>
      <w:r w:rsidRPr="00C2617E">
        <w:rPr>
          <w:sz w:val="16"/>
          <w:szCs w:val="16"/>
        </w:rPr>
        <w:tab/>
        <w:t>Serving cell measurement for mTRP</w:t>
      </w:r>
      <w:r w:rsidRPr="00C2617E">
        <w:rPr>
          <w:sz w:val="16"/>
          <w:szCs w:val="16"/>
        </w:rPr>
        <w:tab/>
        <w:t>Xiaomi Communications</w:t>
      </w:r>
      <w:r w:rsidRPr="00C2617E">
        <w:rPr>
          <w:sz w:val="16"/>
          <w:szCs w:val="16"/>
        </w:rPr>
        <w:tab/>
        <w:t>discussion</w:t>
      </w:r>
      <w:r w:rsidRPr="00C2617E">
        <w:rPr>
          <w:sz w:val="16"/>
          <w:szCs w:val="16"/>
        </w:rPr>
        <w:tab/>
        <w:t>Rel-17</w:t>
      </w:r>
      <w:r w:rsidRPr="00C2617E">
        <w:rPr>
          <w:sz w:val="16"/>
          <w:szCs w:val="16"/>
        </w:rPr>
        <w:tab/>
        <w:t>NR_feMIMO-Core</w:t>
      </w:r>
    </w:p>
    <w:p w14:paraId="2020B055"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R2-2108807</w:t>
      </w:r>
      <w:r w:rsidRPr="00C2617E">
        <w:rPr>
          <w:sz w:val="16"/>
          <w:szCs w:val="16"/>
        </w:rPr>
        <w:tab/>
        <w:t>On non-serving PCI related aspects of mTRP operation</w:t>
      </w:r>
      <w:r w:rsidRPr="00C2617E">
        <w:rPr>
          <w:sz w:val="16"/>
          <w:szCs w:val="16"/>
        </w:rPr>
        <w:tab/>
        <w:t>Ericsson</w:t>
      </w:r>
      <w:r w:rsidRPr="00C2617E">
        <w:rPr>
          <w:sz w:val="16"/>
          <w:szCs w:val="16"/>
        </w:rPr>
        <w:tab/>
        <w:t>discussion</w:t>
      </w:r>
      <w:r w:rsidRPr="00C2617E">
        <w:rPr>
          <w:sz w:val="16"/>
          <w:szCs w:val="16"/>
        </w:rPr>
        <w:tab/>
        <w:t>NR_feMIMO-Core</w:t>
      </w:r>
    </w:p>
    <w:p w14:paraId="21197F14"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R2-2107369</w:t>
      </w:r>
      <w:r w:rsidRPr="00C2617E">
        <w:rPr>
          <w:sz w:val="16"/>
          <w:szCs w:val="16"/>
        </w:rPr>
        <w:tab/>
        <w:t>Discussion on the issue of L1L2 mobility</w:t>
      </w:r>
      <w:r w:rsidRPr="00C2617E">
        <w:rPr>
          <w:sz w:val="16"/>
          <w:szCs w:val="16"/>
        </w:rPr>
        <w:tab/>
        <w:t>Spreadtrum Communications</w:t>
      </w:r>
      <w:r w:rsidRPr="00C2617E">
        <w:rPr>
          <w:sz w:val="16"/>
          <w:szCs w:val="16"/>
        </w:rPr>
        <w:tab/>
        <w:t>discussion</w:t>
      </w:r>
      <w:r w:rsidRPr="00C2617E">
        <w:rPr>
          <w:sz w:val="16"/>
          <w:szCs w:val="16"/>
        </w:rPr>
        <w:tab/>
        <w:t>Rel-17</w:t>
      </w:r>
    </w:p>
    <w:p w14:paraId="19AAE81A" w14:textId="6A189E73" w:rsidR="00522ECF" w:rsidRDefault="00C2617E" w:rsidP="00E51E8B">
      <w:pPr>
        <w:pStyle w:val="ListParagraph"/>
        <w:numPr>
          <w:ilvl w:val="0"/>
          <w:numId w:val="5"/>
        </w:numPr>
        <w:ind w:firstLineChars="0"/>
        <w:rPr>
          <w:sz w:val="16"/>
          <w:szCs w:val="16"/>
        </w:rPr>
      </w:pPr>
      <w:r w:rsidRPr="00C2617E">
        <w:rPr>
          <w:sz w:val="16"/>
          <w:szCs w:val="16"/>
        </w:rPr>
        <w:t>R2-2107415</w:t>
      </w:r>
      <w:r w:rsidRPr="00C2617E">
        <w:rPr>
          <w:sz w:val="16"/>
          <w:szCs w:val="16"/>
        </w:rPr>
        <w:tab/>
        <w:t>Discussion on inter-cell MTRP operation</w:t>
      </w:r>
      <w:r w:rsidRPr="00C2617E">
        <w:rPr>
          <w:sz w:val="16"/>
          <w:szCs w:val="16"/>
        </w:rPr>
        <w:tab/>
        <w:t>vivo</w:t>
      </w:r>
      <w:r w:rsidRPr="00C2617E">
        <w:rPr>
          <w:sz w:val="16"/>
          <w:szCs w:val="16"/>
        </w:rPr>
        <w:tab/>
        <w:t>discussion</w:t>
      </w:r>
      <w:r w:rsidRPr="00C2617E">
        <w:rPr>
          <w:sz w:val="16"/>
          <w:szCs w:val="16"/>
        </w:rPr>
        <w:tab/>
        <w:t>Rel-17</w:t>
      </w:r>
      <w:r w:rsidRPr="00C2617E">
        <w:rPr>
          <w:sz w:val="16"/>
          <w:szCs w:val="16"/>
        </w:rPr>
        <w:tab/>
        <w:t>NR_feMIMO-Core</w:t>
      </w:r>
    </w:p>
    <w:p w14:paraId="4D8390BF" w14:textId="2DC619DC" w:rsidR="003174DF" w:rsidRDefault="003174DF" w:rsidP="003174DF">
      <w:pPr>
        <w:rPr>
          <w:sz w:val="16"/>
          <w:szCs w:val="16"/>
        </w:rPr>
      </w:pPr>
    </w:p>
    <w:sectPr w:rsidR="003174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72258" w14:textId="77777777" w:rsidR="008E1EDC" w:rsidRDefault="008E1EDC" w:rsidP="00955473">
      <w:pPr>
        <w:spacing w:after="0" w:line="240" w:lineRule="auto"/>
      </w:pPr>
      <w:r>
        <w:separator/>
      </w:r>
    </w:p>
  </w:endnote>
  <w:endnote w:type="continuationSeparator" w:id="0">
    <w:p w14:paraId="6665D2E0" w14:textId="77777777" w:rsidR="008E1EDC" w:rsidRDefault="008E1EDC" w:rsidP="00955473">
      <w:pPr>
        <w:spacing w:after="0" w:line="240" w:lineRule="auto"/>
      </w:pPr>
      <w:r>
        <w:continuationSeparator/>
      </w:r>
    </w:p>
  </w:endnote>
  <w:endnote w:type="continuationNotice" w:id="1">
    <w:p w14:paraId="2198B095" w14:textId="77777777" w:rsidR="008E1EDC" w:rsidRDefault="008E1E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6DC71" w14:textId="77777777" w:rsidR="008E1EDC" w:rsidRDefault="008E1EDC" w:rsidP="00955473">
      <w:pPr>
        <w:spacing w:after="0" w:line="240" w:lineRule="auto"/>
      </w:pPr>
      <w:r>
        <w:separator/>
      </w:r>
    </w:p>
  </w:footnote>
  <w:footnote w:type="continuationSeparator" w:id="0">
    <w:p w14:paraId="5BDE4262" w14:textId="77777777" w:rsidR="008E1EDC" w:rsidRDefault="008E1EDC" w:rsidP="00955473">
      <w:pPr>
        <w:spacing w:after="0" w:line="240" w:lineRule="auto"/>
      </w:pPr>
      <w:r>
        <w:continuationSeparator/>
      </w:r>
    </w:p>
  </w:footnote>
  <w:footnote w:type="continuationNotice" w:id="1">
    <w:p w14:paraId="0173CEEF" w14:textId="77777777" w:rsidR="008E1EDC" w:rsidRDefault="008E1E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64335"/>
    <w:multiLevelType w:val="hybridMultilevel"/>
    <w:tmpl w:val="4FFC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5" w15:restartNumberingAfterBreak="0">
    <w:nsid w:val="1FBD401F"/>
    <w:multiLevelType w:val="hybridMultilevel"/>
    <w:tmpl w:val="33DA9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859AB"/>
    <w:multiLevelType w:val="hybridMultilevel"/>
    <w:tmpl w:val="5402442A"/>
    <w:lvl w:ilvl="0" w:tplc="5224ACD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E5C54"/>
    <w:multiLevelType w:val="hybridMultilevel"/>
    <w:tmpl w:val="46BAB7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EDD1505"/>
    <w:multiLevelType w:val="hybridMultilevel"/>
    <w:tmpl w:val="724A1B1E"/>
    <w:lvl w:ilvl="0" w:tplc="08BC78B0">
      <w:start w:val="1"/>
      <w:numFmt w:val="bullet"/>
      <w:lvlText w:val="-"/>
      <w:lvlJc w:val="left"/>
      <w:pPr>
        <w:ind w:left="1080" w:hanging="360"/>
      </w:pPr>
      <w:rPr>
        <w:rFonts w:ascii="Calibri" w:eastAsiaTheme="minorEastAsia"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0" w15:restartNumberingAfterBreak="0">
    <w:nsid w:val="32215B77"/>
    <w:multiLevelType w:val="multilevel"/>
    <w:tmpl w:val="32215B77"/>
    <w:lvl w:ilvl="0">
      <w:start w:val="1"/>
      <w:numFmt w:val="bullet"/>
      <w:lvlText w:val="•"/>
      <w:lvlJc w:val="left"/>
      <w:pPr>
        <w:ind w:left="720" w:hanging="360"/>
      </w:pPr>
      <w:rPr>
        <w:rFonts w:ascii="Arial" w:hAnsi="Aria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DC142F3"/>
    <w:multiLevelType w:val="hybridMultilevel"/>
    <w:tmpl w:val="EF703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05E61"/>
    <w:multiLevelType w:val="hybridMultilevel"/>
    <w:tmpl w:val="384AD0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FF5F2B"/>
    <w:multiLevelType w:val="multilevel"/>
    <w:tmpl w:val="65388D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cs="Times New Roman"/>
        <w:i w:val="0"/>
        <w:iCs w:val="0"/>
        <w:caps w:val="0"/>
        <w:smallCaps w:val="0"/>
        <w:strike w:val="0"/>
        <w:dstrike w:val="0"/>
        <w:outline w:val="0"/>
        <w:shadow w:val="0"/>
        <w:emboss w:val="0"/>
        <w:imprint w:val="0"/>
        <w:noProof w:val="0"/>
        <w:vanish w:val="0"/>
        <w:webHidden w:val="0"/>
        <w:spacing w:val="0"/>
        <w:position w:val="0"/>
        <w:u w:val="none"/>
        <w:effect w:val="none"/>
        <w:vertAlign w:val="baseline"/>
        <w:em w:val="none"/>
        <w:lang w:eastAsia="x-none"/>
        <w:specVanish w:val="0"/>
      </w:rPr>
    </w:lvl>
    <w:lvl w:ilvl="3">
      <w:start w:val="1"/>
      <w:numFmt w:val="decimal"/>
      <w:lvlText w:val="%1.%2.%3.%4"/>
      <w:lvlJc w:val="left"/>
      <w:pPr>
        <w:tabs>
          <w:tab w:val="num" w:pos="864"/>
        </w:tabs>
        <w:ind w:left="864" w:hanging="864"/>
      </w:pPr>
      <w:rPr>
        <w:rFonts w:cs="Times New Roman"/>
        <w:i w:val="0"/>
        <w:iCs w:val="0"/>
        <w:caps w:val="0"/>
        <w:smallCaps w:val="0"/>
        <w:strike w:val="0"/>
        <w:dstrike w:val="0"/>
        <w:outline w:val="0"/>
        <w:shadow w:val="0"/>
        <w:emboss w:val="0"/>
        <w:imprint w:val="0"/>
        <w:noProof w:val="0"/>
        <w:vanish w:val="0"/>
        <w:webHidden w:val="0"/>
        <w:spacing w:val="0"/>
        <w:position w:val="0"/>
        <w:u w:val="none"/>
        <w:effect w:val="none"/>
        <w:vertAlign w:val="baseline"/>
        <w:em w:val="none"/>
        <w:lang w:eastAsia="x-none"/>
        <w:specVanish w:val="0"/>
      </w:rPr>
    </w:lvl>
    <w:lvl w:ilvl="4">
      <w:start w:val="1"/>
      <w:numFmt w:val="decimal"/>
      <w:lvlText w:val="%1.%2.%3.%4.%5"/>
      <w:lvlJc w:val="left"/>
      <w:pPr>
        <w:tabs>
          <w:tab w:val="num" w:pos="2988"/>
        </w:tabs>
        <w:ind w:left="2988" w:hanging="1008"/>
      </w:pPr>
      <w:rPr>
        <w:rFonts w:cs="Times New Roman"/>
        <w:i w:val="0"/>
        <w:iCs w:val="0"/>
        <w:caps w:val="0"/>
        <w:smallCaps w:val="0"/>
        <w:strike w:val="0"/>
        <w:dstrike w:val="0"/>
        <w:outline w:val="0"/>
        <w:shadow w:val="0"/>
        <w:emboss w:val="0"/>
        <w:imprint w:val="0"/>
        <w:noProof w:val="0"/>
        <w:vanish w:val="0"/>
        <w:webHidden w:val="0"/>
        <w:spacing w:val="0"/>
        <w:position w:val="0"/>
        <w:u w:val="none"/>
        <w:effect w:val="none"/>
        <w:vertAlign w:val="baseline"/>
        <w:em w:val="none"/>
        <w:lang w:eastAsia="x-none"/>
        <w:specVanish w:val="0"/>
      </w:rPr>
    </w:lvl>
    <w:lvl w:ilvl="5">
      <w:start w:val="1"/>
      <w:numFmt w:val="decimal"/>
      <w:lvlText w:val="%1.%2.%3.%4.%5.%6"/>
      <w:lvlJc w:val="left"/>
      <w:pPr>
        <w:tabs>
          <w:tab w:val="num" w:pos="1152"/>
        </w:tabs>
        <w:ind w:left="1152" w:hanging="1152"/>
      </w:pPr>
      <w:rPr>
        <w:rFonts w:cs="Times New Roman"/>
        <w:i w:val="0"/>
        <w:iCs w:val="0"/>
        <w:caps w:val="0"/>
        <w:smallCaps w:val="0"/>
        <w:strike w:val="0"/>
        <w:dstrike w:val="0"/>
        <w:outline w:val="0"/>
        <w:shadow w:val="0"/>
        <w:emboss w:val="0"/>
        <w:imprint w:val="0"/>
        <w:noProof w:val="0"/>
        <w:vanish w:val="0"/>
        <w:webHidden w:val="0"/>
        <w:spacing w:val="0"/>
        <w:position w:val="0"/>
        <w:u w:val="none"/>
        <w:effect w:val="none"/>
        <w:vertAlign w:val="baseline"/>
        <w:em w:val="none"/>
        <w:lang w:eastAsia="x-none"/>
        <w:specVanish w:val="0"/>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16" w15:restartNumberingAfterBreak="0">
    <w:nsid w:val="5101505E"/>
    <w:multiLevelType w:val="hybridMultilevel"/>
    <w:tmpl w:val="326CD67C"/>
    <w:lvl w:ilvl="0" w:tplc="EDEE72E0">
      <w:start w:val="1"/>
      <w:numFmt w:val="decimal"/>
      <w:pStyle w:val="Observation"/>
      <w:lvlText w:val="Observation %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5709D2"/>
    <w:multiLevelType w:val="hybridMultilevel"/>
    <w:tmpl w:val="46BAB7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3BC11B0"/>
    <w:multiLevelType w:val="hybridMultilevel"/>
    <w:tmpl w:val="739E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F1B52"/>
    <w:multiLevelType w:val="multilevel"/>
    <w:tmpl w:val="55CF1B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1" w15:restartNumberingAfterBreak="0">
    <w:nsid w:val="5A750F36"/>
    <w:multiLevelType w:val="hybridMultilevel"/>
    <w:tmpl w:val="02C0FD02"/>
    <w:lvl w:ilvl="0" w:tplc="5078A4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E36FE5"/>
    <w:multiLevelType w:val="hybridMultilevel"/>
    <w:tmpl w:val="BA40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97E77"/>
    <w:multiLevelType w:val="hybridMultilevel"/>
    <w:tmpl w:val="46BAB7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4974DF"/>
    <w:multiLevelType w:val="hybridMultilevel"/>
    <w:tmpl w:val="7A0A4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A2F5D78"/>
    <w:multiLevelType w:val="hybridMultilevel"/>
    <w:tmpl w:val="0D54C23C"/>
    <w:lvl w:ilvl="0" w:tplc="75D61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D903E6"/>
    <w:multiLevelType w:val="multilevel"/>
    <w:tmpl w:val="BA6C37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81D559B"/>
    <w:multiLevelType w:val="hybridMultilevel"/>
    <w:tmpl w:val="02C0FD02"/>
    <w:lvl w:ilvl="0" w:tplc="5078A4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C52B3"/>
    <w:multiLevelType w:val="hybridMultilevel"/>
    <w:tmpl w:val="09B60B8A"/>
    <w:lvl w:ilvl="0" w:tplc="21B8ED38">
      <w:start w:val="1"/>
      <w:numFmt w:val="bullet"/>
      <w:lvlText w:val="-"/>
      <w:lvlJc w:val="left"/>
      <w:pPr>
        <w:ind w:left="1430" w:hanging="360"/>
      </w:pPr>
      <w:rPr>
        <w:rFonts w:ascii="Times New Roman" w:eastAsia="Gulim" w:hAnsi="Times New Roman" w:cs="Times New Roman" w:hint="default"/>
      </w:rPr>
    </w:lvl>
    <w:lvl w:ilvl="1" w:tplc="04090003" w:tentative="1">
      <w:start w:val="1"/>
      <w:numFmt w:val="bullet"/>
      <w:lvlText w:val=""/>
      <w:lvlJc w:val="left"/>
      <w:pPr>
        <w:ind w:left="1870" w:hanging="400"/>
      </w:pPr>
      <w:rPr>
        <w:rFonts w:ascii="Wingdings" w:hAnsi="Wingdings" w:hint="default"/>
      </w:rPr>
    </w:lvl>
    <w:lvl w:ilvl="2" w:tplc="04090005" w:tentative="1">
      <w:start w:val="1"/>
      <w:numFmt w:val="bullet"/>
      <w:lvlText w:val=""/>
      <w:lvlJc w:val="left"/>
      <w:pPr>
        <w:ind w:left="2270" w:hanging="400"/>
      </w:pPr>
      <w:rPr>
        <w:rFonts w:ascii="Wingdings" w:hAnsi="Wingdings" w:hint="default"/>
      </w:rPr>
    </w:lvl>
    <w:lvl w:ilvl="3" w:tplc="04090001" w:tentative="1">
      <w:start w:val="1"/>
      <w:numFmt w:val="bullet"/>
      <w:lvlText w:val=""/>
      <w:lvlJc w:val="left"/>
      <w:pPr>
        <w:ind w:left="2670" w:hanging="400"/>
      </w:pPr>
      <w:rPr>
        <w:rFonts w:ascii="Wingdings" w:hAnsi="Wingdings" w:hint="default"/>
      </w:rPr>
    </w:lvl>
    <w:lvl w:ilvl="4" w:tplc="04090003" w:tentative="1">
      <w:start w:val="1"/>
      <w:numFmt w:val="bullet"/>
      <w:lvlText w:val=""/>
      <w:lvlJc w:val="left"/>
      <w:pPr>
        <w:ind w:left="3070" w:hanging="400"/>
      </w:pPr>
      <w:rPr>
        <w:rFonts w:ascii="Wingdings" w:hAnsi="Wingdings" w:hint="default"/>
      </w:rPr>
    </w:lvl>
    <w:lvl w:ilvl="5" w:tplc="04090005" w:tentative="1">
      <w:start w:val="1"/>
      <w:numFmt w:val="bullet"/>
      <w:lvlText w:val=""/>
      <w:lvlJc w:val="left"/>
      <w:pPr>
        <w:ind w:left="3470" w:hanging="400"/>
      </w:pPr>
      <w:rPr>
        <w:rFonts w:ascii="Wingdings" w:hAnsi="Wingdings" w:hint="default"/>
      </w:rPr>
    </w:lvl>
    <w:lvl w:ilvl="6" w:tplc="04090001" w:tentative="1">
      <w:start w:val="1"/>
      <w:numFmt w:val="bullet"/>
      <w:lvlText w:val=""/>
      <w:lvlJc w:val="left"/>
      <w:pPr>
        <w:ind w:left="3870" w:hanging="400"/>
      </w:pPr>
      <w:rPr>
        <w:rFonts w:ascii="Wingdings" w:hAnsi="Wingdings" w:hint="default"/>
      </w:rPr>
    </w:lvl>
    <w:lvl w:ilvl="7" w:tplc="04090003" w:tentative="1">
      <w:start w:val="1"/>
      <w:numFmt w:val="bullet"/>
      <w:lvlText w:val=""/>
      <w:lvlJc w:val="left"/>
      <w:pPr>
        <w:ind w:left="4270" w:hanging="400"/>
      </w:pPr>
      <w:rPr>
        <w:rFonts w:ascii="Wingdings" w:hAnsi="Wingdings" w:hint="default"/>
      </w:rPr>
    </w:lvl>
    <w:lvl w:ilvl="8" w:tplc="04090005" w:tentative="1">
      <w:start w:val="1"/>
      <w:numFmt w:val="bullet"/>
      <w:lvlText w:val=""/>
      <w:lvlJc w:val="left"/>
      <w:pPr>
        <w:ind w:left="4670" w:hanging="400"/>
      </w:pPr>
      <w:rPr>
        <w:rFonts w:ascii="Wingdings" w:hAnsi="Wingdings" w:hint="default"/>
      </w:rPr>
    </w:lvl>
  </w:abstractNum>
  <w:abstractNum w:abstractNumId="33"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29"/>
  </w:num>
  <w:num w:numId="4">
    <w:abstractNumId w:val="17"/>
  </w:num>
  <w:num w:numId="5">
    <w:abstractNumId w:val="28"/>
  </w:num>
  <w:num w:numId="6">
    <w:abstractNumId w:val="32"/>
  </w:num>
  <w:num w:numId="7">
    <w:abstractNumId w:val="14"/>
  </w:num>
  <w:num w:numId="8">
    <w:abstractNumId w:val="4"/>
  </w:num>
  <w:num w:numId="9">
    <w:abstractNumId w:val="25"/>
  </w:num>
  <w:num w:numId="10">
    <w:abstractNumId w:val="3"/>
  </w:num>
  <w:num w:numId="11">
    <w:abstractNumId w:val="9"/>
  </w:num>
  <w:num w:numId="12">
    <w:abstractNumId w:val="27"/>
  </w:num>
  <w:num w:numId="13">
    <w:abstractNumId w:val="1"/>
  </w:num>
  <w:num w:numId="14">
    <w:abstractNumId w:val="2"/>
  </w:num>
  <w:num w:numId="15">
    <w:abstractNumId w:val="10"/>
  </w:num>
  <w:num w:numId="16">
    <w:abstractNumId w:val="2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3"/>
  </w:num>
  <w:num w:numId="20">
    <w:abstractNumId w:val="20"/>
  </w:num>
  <w:num w:numId="21">
    <w:abstractNumId w:val="3"/>
  </w:num>
  <w:num w:numId="22">
    <w:abstractNumId w:val="5"/>
  </w:num>
  <w:num w:numId="23">
    <w:abstractNumId w:val="22"/>
  </w:num>
  <w:num w:numId="24">
    <w:abstractNumId w:val="0"/>
  </w:num>
  <w:num w:numId="25">
    <w:abstractNumId w:val="15"/>
  </w:num>
  <w:num w:numId="26">
    <w:abstractNumId w:val="21"/>
  </w:num>
  <w:num w:numId="27">
    <w:abstractNumId w:val="8"/>
  </w:num>
  <w:num w:numId="28">
    <w:abstractNumId w:val="8"/>
  </w:num>
  <w:num w:numId="29">
    <w:abstractNumId w:val="6"/>
  </w:num>
  <w:num w:numId="30">
    <w:abstractNumId w:val="31"/>
  </w:num>
  <w:num w:numId="31">
    <w:abstractNumId w:val="19"/>
  </w:num>
  <w:num w:numId="32">
    <w:abstractNumId w:val="18"/>
  </w:num>
  <w:num w:numId="33">
    <w:abstractNumId w:val="23"/>
  </w:num>
  <w:num w:numId="34">
    <w:abstractNumId w:val="7"/>
  </w:num>
  <w:num w:numId="35">
    <w:abstractNumId w:val="26"/>
  </w:num>
  <w:num w:numId="36">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DocPath" w:val="C:\Users\yyheo\OneDrive - Intel Corporation\Documents\3gpp_RAN2\TSGR2_115_Aug2021\Docs\"/>
    <w:docVar w:name="SavedDocTime" w:val="8/19/2021 10:14:18 AM"/>
  </w:docVars>
  <w:rsids>
    <w:rsidRoot w:val="00ED538C"/>
    <w:rsid w:val="000027F6"/>
    <w:rsid w:val="00002ADA"/>
    <w:rsid w:val="000033A1"/>
    <w:rsid w:val="000041E1"/>
    <w:rsid w:val="00004BB9"/>
    <w:rsid w:val="00010242"/>
    <w:rsid w:val="0001430B"/>
    <w:rsid w:val="0001565A"/>
    <w:rsid w:val="00017A7A"/>
    <w:rsid w:val="00023FBB"/>
    <w:rsid w:val="00027027"/>
    <w:rsid w:val="00030490"/>
    <w:rsid w:val="00030B60"/>
    <w:rsid w:val="00030D7C"/>
    <w:rsid w:val="00031407"/>
    <w:rsid w:val="000354DB"/>
    <w:rsid w:val="000410F9"/>
    <w:rsid w:val="00042709"/>
    <w:rsid w:val="00042F15"/>
    <w:rsid w:val="00043232"/>
    <w:rsid w:val="000438EE"/>
    <w:rsid w:val="00043DCE"/>
    <w:rsid w:val="00044A9D"/>
    <w:rsid w:val="00050F8E"/>
    <w:rsid w:val="0005171B"/>
    <w:rsid w:val="0005506B"/>
    <w:rsid w:val="00056538"/>
    <w:rsid w:val="00056D30"/>
    <w:rsid w:val="00063DA3"/>
    <w:rsid w:val="000640C0"/>
    <w:rsid w:val="00065A42"/>
    <w:rsid w:val="00066371"/>
    <w:rsid w:val="00070179"/>
    <w:rsid w:val="00075C8B"/>
    <w:rsid w:val="0007740F"/>
    <w:rsid w:val="00077BB0"/>
    <w:rsid w:val="00080DFD"/>
    <w:rsid w:val="00084DAD"/>
    <w:rsid w:val="000854BF"/>
    <w:rsid w:val="00090E0F"/>
    <w:rsid w:val="00091DA7"/>
    <w:rsid w:val="00091E13"/>
    <w:rsid w:val="00092B5D"/>
    <w:rsid w:val="00092E35"/>
    <w:rsid w:val="00093B45"/>
    <w:rsid w:val="00094BB1"/>
    <w:rsid w:val="000A1483"/>
    <w:rsid w:val="000A19DE"/>
    <w:rsid w:val="000A1A81"/>
    <w:rsid w:val="000A2929"/>
    <w:rsid w:val="000A3163"/>
    <w:rsid w:val="000A51A0"/>
    <w:rsid w:val="000A545E"/>
    <w:rsid w:val="000A70EC"/>
    <w:rsid w:val="000B006C"/>
    <w:rsid w:val="000B473D"/>
    <w:rsid w:val="000B6134"/>
    <w:rsid w:val="000B6930"/>
    <w:rsid w:val="000B6EFA"/>
    <w:rsid w:val="000C082F"/>
    <w:rsid w:val="000C13F1"/>
    <w:rsid w:val="000C3BE1"/>
    <w:rsid w:val="000C42D9"/>
    <w:rsid w:val="000C612C"/>
    <w:rsid w:val="000C6C9B"/>
    <w:rsid w:val="000C7897"/>
    <w:rsid w:val="000D04EC"/>
    <w:rsid w:val="000D04F9"/>
    <w:rsid w:val="000D17B0"/>
    <w:rsid w:val="000D21A3"/>
    <w:rsid w:val="000D2D99"/>
    <w:rsid w:val="000D3770"/>
    <w:rsid w:val="000D44D9"/>
    <w:rsid w:val="000D5451"/>
    <w:rsid w:val="000D59E0"/>
    <w:rsid w:val="000D6C84"/>
    <w:rsid w:val="000D6DF8"/>
    <w:rsid w:val="000E1DBC"/>
    <w:rsid w:val="000E2523"/>
    <w:rsid w:val="000E367C"/>
    <w:rsid w:val="000E5328"/>
    <w:rsid w:val="000E630B"/>
    <w:rsid w:val="000E64FB"/>
    <w:rsid w:val="000F0CAD"/>
    <w:rsid w:val="000F184A"/>
    <w:rsid w:val="000F3346"/>
    <w:rsid w:val="000F3D7F"/>
    <w:rsid w:val="000F5300"/>
    <w:rsid w:val="000F6C72"/>
    <w:rsid w:val="000F6E56"/>
    <w:rsid w:val="000F7609"/>
    <w:rsid w:val="00100401"/>
    <w:rsid w:val="0010097A"/>
    <w:rsid w:val="001026B7"/>
    <w:rsid w:val="001048CB"/>
    <w:rsid w:val="00106112"/>
    <w:rsid w:val="001062E6"/>
    <w:rsid w:val="00110190"/>
    <w:rsid w:val="001113CD"/>
    <w:rsid w:val="0011147B"/>
    <w:rsid w:val="0011243D"/>
    <w:rsid w:val="001170CC"/>
    <w:rsid w:val="0012264B"/>
    <w:rsid w:val="001233E4"/>
    <w:rsid w:val="00124894"/>
    <w:rsid w:val="00125235"/>
    <w:rsid w:val="00125BD5"/>
    <w:rsid w:val="00125FDC"/>
    <w:rsid w:val="001275B4"/>
    <w:rsid w:val="00127F5B"/>
    <w:rsid w:val="00130DFE"/>
    <w:rsid w:val="00131952"/>
    <w:rsid w:val="00132608"/>
    <w:rsid w:val="00132C2E"/>
    <w:rsid w:val="00134C06"/>
    <w:rsid w:val="00135601"/>
    <w:rsid w:val="001369B6"/>
    <w:rsid w:val="00146938"/>
    <w:rsid w:val="0015045A"/>
    <w:rsid w:val="00150B95"/>
    <w:rsid w:val="00151372"/>
    <w:rsid w:val="00152F2D"/>
    <w:rsid w:val="00152F47"/>
    <w:rsid w:val="00155F84"/>
    <w:rsid w:val="00160333"/>
    <w:rsid w:val="00162EC5"/>
    <w:rsid w:val="0016577C"/>
    <w:rsid w:val="00165C58"/>
    <w:rsid w:val="00166BF8"/>
    <w:rsid w:val="001734F1"/>
    <w:rsid w:val="00177053"/>
    <w:rsid w:val="00177EA1"/>
    <w:rsid w:val="00181379"/>
    <w:rsid w:val="001817C1"/>
    <w:rsid w:val="0018236C"/>
    <w:rsid w:val="00183D0F"/>
    <w:rsid w:val="001844DC"/>
    <w:rsid w:val="00184947"/>
    <w:rsid w:val="0018541E"/>
    <w:rsid w:val="00187571"/>
    <w:rsid w:val="0018781E"/>
    <w:rsid w:val="00190FF1"/>
    <w:rsid w:val="001912E7"/>
    <w:rsid w:val="001A02BB"/>
    <w:rsid w:val="001A08A0"/>
    <w:rsid w:val="001A1C46"/>
    <w:rsid w:val="001A2B2C"/>
    <w:rsid w:val="001A590A"/>
    <w:rsid w:val="001A615E"/>
    <w:rsid w:val="001A6B51"/>
    <w:rsid w:val="001A7097"/>
    <w:rsid w:val="001B35A6"/>
    <w:rsid w:val="001B38BA"/>
    <w:rsid w:val="001B3D63"/>
    <w:rsid w:val="001B4BA4"/>
    <w:rsid w:val="001B52A9"/>
    <w:rsid w:val="001B567C"/>
    <w:rsid w:val="001B6E7B"/>
    <w:rsid w:val="001B795A"/>
    <w:rsid w:val="001C086F"/>
    <w:rsid w:val="001C21D2"/>
    <w:rsid w:val="001C23AD"/>
    <w:rsid w:val="001C23D3"/>
    <w:rsid w:val="001C3094"/>
    <w:rsid w:val="001C64AD"/>
    <w:rsid w:val="001C74BE"/>
    <w:rsid w:val="001C7854"/>
    <w:rsid w:val="001D0C00"/>
    <w:rsid w:val="001D1949"/>
    <w:rsid w:val="001D197F"/>
    <w:rsid w:val="001D3189"/>
    <w:rsid w:val="001D6857"/>
    <w:rsid w:val="001E13DA"/>
    <w:rsid w:val="001E23FC"/>
    <w:rsid w:val="001E3AFA"/>
    <w:rsid w:val="001E5F5D"/>
    <w:rsid w:val="001E6B0F"/>
    <w:rsid w:val="001E7F76"/>
    <w:rsid w:val="001F14F2"/>
    <w:rsid w:val="001F23CA"/>
    <w:rsid w:val="001F67D0"/>
    <w:rsid w:val="001F718B"/>
    <w:rsid w:val="00201CE9"/>
    <w:rsid w:val="002021D4"/>
    <w:rsid w:val="00203083"/>
    <w:rsid w:val="002075AE"/>
    <w:rsid w:val="002078E1"/>
    <w:rsid w:val="002109AB"/>
    <w:rsid w:val="00210BCD"/>
    <w:rsid w:val="002110C6"/>
    <w:rsid w:val="002113F8"/>
    <w:rsid w:val="00211949"/>
    <w:rsid w:val="00211F6C"/>
    <w:rsid w:val="0021547A"/>
    <w:rsid w:val="002176B2"/>
    <w:rsid w:val="002231EC"/>
    <w:rsid w:val="0022384D"/>
    <w:rsid w:val="00225ADF"/>
    <w:rsid w:val="002306DD"/>
    <w:rsid w:val="00231BF5"/>
    <w:rsid w:val="00231EBB"/>
    <w:rsid w:val="00232E9D"/>
    <w:rsid w:val="00233B3D"/>
    <w:rsid w:val="002364A8"/>
    <w:rsid w:val="0023689D"/>
    <w:rsid w:val="002368E7"/>
    <w:rsid w:val="0023715A"/>
    <w:rsid w:val="002372B3"/>
    <w:rsid w:val="002409E6"/>
    <w:rsid w:val="00241118"/>
    <w:rsid w:val="00241AA2"/>
    <w:rsid w:val="002430BD"/>
    <w:rsid w:val="00243710"/>
    <w:rsid w:val="00244832"/>
    <w:rsid w:val="00246789"/>
    <w:rsid w:val="00250698"/>
    <w:rsid w:val="00250BF7"/>
    <w:rsid w:val="00251694"/>
    <w:rsid w:val="0025258F"/>
    <w:rsid w:val="00252960"/>
    <w:rsid w:val="00252AC6"/>
    <w:rsid w:val="00254B17"/>
    <w:rsid w:val="00254F7F"/>
    <w:rsid w:val="00255A44"/>
    <w:rsid w:val="002570D1"/>
    <w:rsid w:val="00261852"/>
    <w:rsid w:val="00262C5A"/>
    <w:rsid w:val="00264150"/>
    <w:rsid w:val="0026670D"/>
    <w:rsid w:val="0026675C"/>
    <w:rsid w:val="00272124"/>
    <w:rsid w:val="00272517"/>
    <w:rsid w:val="00272A4E"/>
    <w:rsid w:val="00272F98"/>
    <w:rsid w:val="00273A68"/>
    <w:rsid w:val="00280C6B"/>
    <w:rsid w:val="00281F21"/>
    <w:rsid w:val="0028307C"/>
    <w:rsid w:val="00283465"/>
    <w:rsid w:val="0028420B"/>
    <w:rsid w:val="002844D1"/>
    <w:rsid w:val="00285CE7"/>
    <w:rsid w:val="00285D72"/>
    <w:rsid w:val="00286C86"/>
    <w:rsid w:val="002904D6"/>
    <w:rsid w:val="002925DF"/>
    <w:rsid w:val="002957D9"/>
    <w:rsid w:val="00295FC8"/>
    <w:rsid w:val="00296D02"/>
    <w:rsid w:val="0029746D"/>
    <w:rsid w:val="0029768A"/>
    <w:rsid w:val="002A0D26"/>
    <w:rsid w:val="002A0DC7"/>
    <w:rsid w:val="002A4827"/>
    <w:rsid w:val="002A4D66"/>
    <w:rsid w:val="002A7AA2"/>
    <w:rsid w:val="002B2F7B"/>
    <w:rsid w:val="002B4284"/>
    <w:rsid w:val="002B5E9F"/>
    <w:rsid w:val="002B736D"/>
    <w:rsid w:val="002C26DE"/>
    <w:rsid w:val="002C2780"/>
    <w:rsid w:val="002C3C78"/>
    <w:rsid w:val="002C471E"/>
    <w:rsid w:val="002C55CD"/>
    <w:rsid w:val="002C55F9"/>
    <w:rsid w:val="002C607C"/>
    <w:rsid w:val="002D029F"/>
    <w:rsid w:val="002D1DEA"/>
    <w:rsid w:val="002D590A"/>
    <w:rsid w:val="002E2C7F"/>
    <w:rsid w:val="002E37DD"/>
    <w:rsid w:val="002E5A8D"/>
    <w:rsid w:val="002E5D70"/>
    <w:rsid w:val="002E678D"/>
    <w:rsid w:val="002F0065"/>
    <w:rsid w:val="002F03D6"/>
    <w:rsid w:val="002F07DE"/>
    <w:rsid w:val="002F4FDC"/>
    <w:rsid w:val="0030228F"/>
    <w:rsid w:val="00302319"/>
    <w:rsid w:val="00302804"/>
    <w:rsid w:val="00304253"/>
    <w:rsid w:val="003047D3"/>
    <w:rsid w:val="00304CF7"/>
    <w:rsid w:val="00305353"/>
    <w:rsid w:val="00306AC3"/>
    <w:rsid w:val="0031097E"/>
    <w:rsid w:val="0031186C"/>
    <w:rsid w:val="00311A07"/>
    <w:rsid w:val="00311BAF"/>
    <w:rsid w:val="003174DF"/>
    <w:rsid w:val="00326679"/>
    <w:rsid w:val="00330C24"/>
    <w:rsid w:val="003329C1"/>
    <w:rsid w:val="00332F3B"/>
    <w:rsid w:val="0033337D"/>
    <w:rsid w:val="0033497F"/>
    <w:rsid w:val="00336A4F"/>
    <w:rsid w:val="00336F06"/>
    <w:rsid w:val="00337D08"/>
    <w:rsid w:val="0034599C"/>
    <w:rsid w:val="003460E4"/>
    <w:rsid w:val="00346884"/>
    <w:rsid w:val="00352A86"/>
    <w:rsid w:val="003614D5"/>
    <w:rsid w:val="00367F74"/>
    <w:rsid w:val="003727FE"/>
    <w:rsid w:val="0037520D"/>
    <w:rsid w:val="0037693D"/>
    <w:rsid w:val="00377898"/>
    <w:rsid w:val="0037795E"/>
    <w:rsid w:val="003812F4"/>
    <w:rsid w:val="0038385A"/>
    <w:rsid w:val="003842B5"/>
    <w:rsid w:val="003876CF"/>
    <w:rsid w:val="003879F5"/>
    <w:rsid w:val="003914F6"/>
    <w:rsid w:val="00393B26"/>
    <w:rsid w:val="00393DE7"/>
    <w:rsid w:val="003945DC"/>
    <w:rsid w:val="00396E01"/>
    <w:rsid w:val="00397FB4"/>
    <w:rsid w:val="003A4E80"/>
    <w:rsid w:val="003A625A"/>
    <w:rsid w:val="003A6A71"/>
    <w:rsid w:val="003B0F57"/>
    <w:rsid w:val="003B1AA3"/>
    <w:rsid w:val="003B1E0E"/>
    <w:rsid w:val="003B21FB"/>
    <w:rsid w:val="003B24E6"/>
    <w:rsid w:val="003B26C2"/>
    <w:rsid w:val="003B6D56"/>
    <w:rsid w:val="003C0976"/>
    <w:rsid w:val="003C16EE"/>
    <w:rsid w:val="003C4AC2"/>
    <w:rsid w:val="003C7897"/>
    <w:rsid w:val="003D14B7"/>
    <w:rsid w:val="003E13F4"/>
    <w:rsid w:val="003E35A0"/>
    <w:rsid w:val="003E456D"/>
    <w:rsid w:val="003E464B"/>
    <w:rsid w:val="003E713C"/>
    <w:rsid w:val="003F2F1D"/>
    <w:rsid w:val="003F3FE0"/>
    <w:rsid w:val="003F4EAE"/>
    <w:rsid w:val="003F63CD"/>
    <w:rsid w:val="00402CD7"/>
    <w:rsid w:val="004031FA"/>
    <w:rsid w:val="00404574"/>
    <w:rsid w:val="00404831"/>
    <w:rsid w:val="004049B0"/>
    <w:rsid w:val="00406C33"/>
    <w:rsid w:val="004119E2"/>
    <w:rsid w:val="00411A05"/>
    <w:rsid w:val="00412FDD"/>
    <w:rsid w:val="0041313F"/>
    <w:rsid w:val="004161AC"/>
    <w:rsid w:val="00416FA9"/>
    <w:rsid w:val="0042078A"/>
    <w:rsid w:val="0042128C"/>
    <w:rsid w:val="004222C1"/>
    <w:rsid w:val="0042324A"/>
    <w:rsid w:val="00425A12"/>
    <w:rsid w:val="00431DE0"/>
    <w:rsid w:val="00435CBA"/>
    <w:rsid w:val="0043604B"/>
    <w:rsid w:val="004417D3"/>
    <w:rsid w:val="004422CC"/>
    <w:rsid w:val="004435CF"/>
    <w:rsid w:val="004448BD"/>
    <w:rsid w:val="004457DC"/>
    <w:rsid w:val="00451198"/>
    <w:rsid w:val="0045134E"/>
    <w:rsid w:val="004515A1"/>
    <w:rsid w:val="004515DC"/>
    <w:rsid w:val="00453154"/>
    <w:rsid w:val="00455D50"/>
    <w:rsid w:val="00455DE3"/>
    <w:rsid w:val="00460525"/>
    <w:rsid w:val="00460E2C"/>
    <w:rsid w:val="0046325B"/>
    <w:rsid w:val="00464F50"/>
    <w:rsid w:val="00465BD7"/>
    <w:rsid w:val="00466F88"/>
    <w:rsid w:val="004748D9"/>
    <w:rsid w:val="004750EE"/>
    <w:rsid w:val="0047764A"/>
    <w:rsid w:val="0048127B"/>
    <w:rsid w:val="004814B9"/>
    <w:rsid w:val="00481CD4"/>
    <w:rsid w:val="004849F6"/>
    <w:rsid w:val="00490F44"/>
    <w:rsid w:val="004915E6"/>
    <w:rsid w:val="00492A07"/>
    <w:rsid w:val="0049581E"/>
    <w:rsid w:val="00496055"/>
    <w:rsid w:val="00496418"/>
    <w:rsid w:val="004965D3"/>
    <w:rsid w:val="004A06C8"/>
    <w:rsid w:val="004A4410"/>
    <w:rsid w:val="004A45DD"/>
    <w:rsid w:val="004A5CF2"/>
    <w:rsid w:val="004B260F"/>
    <w:rsid w:val="004B46F5"/>
    <w:rsid w:val="004B7B25"/>
    <w:rsid w:val="004C404C"/>
    <w:rsid w:val="004C41FB"/>
    <w:rsid w:val="004C5268"/>
    <w:rsid w:val="004D1290"/>
    <w:rsid w:val="004D1367"/>
    <w:rsid w:val="004D249E"/>
    <w:rsid w:val="004D2B4C"/>
    <w:rsid w:val="004D36C7"/>
    <w:rsid w:val="004D457C"/>
    <w:rsid w:val="004D5B7B"/>
    <w:rsid w:val="004D6E67"/>
    <w:rsid w:val="004E0583"/>
    <w:rsid w:val="004E1098"/>
    <w:rsid w:val="004F011F"/>
    <w:rsid w:val="004F1E00"/>
    <w:rsid w:val="004F55BC"/>
    <w:rsid w:val="0050001B"/>
    <w:rsid w:val="005003C5"/>
    <w:rsid w:val="00500AE3"/>
    <w:rsid w:val="0050513F"/>
    <w:rsid w:val="00505254"/>
    <w:rsid w:val="00507DE6"/>
    <w:rsid w:val="005103E9"/>
    <w:rsid w:val="0051166A"/>
    <w:rsid w:val="00511CF5"/>
    <w:rsid w:val="00512D47"/>
    <w:rsid w:val="005134EF"/>
    <w:rsid w:val="00514C0B"/>
    <w:rsid w:val="005207E0"/>
    <w:rsid w:val="0052153C"/>
    <w:rsid w:val="00521A69"/>
    <w:rsid w:val="00522ECF"/>
    <w:rsid w:val="00524D04"/>
    <w:rsid w:val="005310FF"/>
    <w:rsid w:val="00532D46"/>
    <w:rsid w:val="00533BAA"/>
    <w:rsid w:val="00533D82"/>
    <w:rsid w:val="00534E86"/>
    <w:rsid w:val="00536993"/>
    <w:rsid w:val="00536F4C"/>
    <w:rsid w:val="00537841"/>
    <w:rsid w:val="005378C4"/>
    <w:rsid w:val="00537AA9"/>
    <w:rsid w:val="00541084"/>
    <w:rsid w:val="00543345"/>
    <w:rsid w:val="00543347"/>
    <w:rsid w:val="00543835"/>
    <w:rsid w:val="005442F4"/>
    <w:rsid w:val="00547D7A"/>
    <w:rsid w:val="005501FB"/>
    <w:rsid w:val="005506E4"/>
    <w:rsid w:val="00553402"/>
    <w:rsid w:val="0055377F"/>
    <w:rsid w:val="00554AD2"/>
    <w:rsid w:val="00556B66"/>
    <w:rsid w:val="00556BF5"/>
    <w:rsid w:val="005577DE"/>
    <w:rsid w:val="00562A82"/>
    <w:rsid w:val="00564D01"/>
    <w:rsid w:val="005653D9"/>
    <w:rsid w:val="005707A2"/>
    <w:rsid w:val="00570E95"/>
    <w:rsid w:val="00570F07"/>
    <w:rsid w:val="00573398"/>
    <w:rsid w:val="005744AA"/>
    <w:rsid w:val="005747FE"/>
    <w:rsid w:val="00577B8E"/>
    <w:rsid w:val="00577CDC"/>
    <w:rsid w:val="00581CFC"/>
    <w:rsid w:val="00583122"/>
    <w:rsid w:val="005842B0"/>
    <w:rsid w:val="00586025"/>
    <w:rsid w:val="00586F7B"/>
    <w:rsid w:val="00591455"/>
    <w:rsid w:val="00593179"/>
    <w:rsid w:val="0059349C"/>
    <w:rsid w:val="00594A68"/>
    <w:rsid w:val="00595226"/>
    <w:rsid w:val="00595CE6"/>
    <w:rsid w:val="00596D20"/>
    <w:rsid w:val="00597A2E"/>
    <w:rsid w:val="00597B11"/>
    <w:rsid w:val="00597E75"/>
    <w:rsid w:val="005A04A3"/>
    <w:rsid w:val="005A17C0"/>
    <w:rsid w:val="005A3EA1"/>
    <w:rsid w:val="005A50DD"/>
    <w:rsid w:val="005A568A"/>
    <w:rsid w:val="005A678C"/>
    <w:rsid w:val="005B13E1"/>
    <w:rsid w:val="005B2B86"/>
    <w:rsid w:val="005B30D4"/>
    <w:rsid w:val="005B3C58"/>
    <w:rsid w:val="005B4283"/>
    <w:rsid w:val="005B431B"/>
    <w:rsid w:val="005B6778"/>
    <w:rsid w:val="005B6B50"/>
    <w:rsid w:val="005B6E89"/>
    <w:rsid w:val="005B7F9E"/>
    <w:rsid w:val="005C30BD"/>
    <w:rsid w:val="005C315A"/>
    <w:rsid w:val="005C6511"/>
    <w:rsid w:val="005D3FD9"/>
    <w:rsid w:val="005D4418"/>
    <w:rsid w:val="005D6676"/>
    <w:rsid w:val="005E191B"/>
    <w:rsid w:val="005E383D"/>
    <w:rsid w:val="005E5D40"/>
    <w:rsid w:val="005E7BFD"/>
    <w:rsid w:val="005E7EA4"/>
    <w:rsid w:val="005F0387"/>
    <w:rsid w:val="005F2090"/>
    <w:rsid w:val="005F6855"/>
    <w:rsid w:val="006000A4"/>
    <w:rsid w:val="006002BE"/>
    <w:rsid w:val="00600AF8"/>
    <w:rsid w:val="0060248B"/>
    <w:rsid w:val="006045DC"/>
    <w:rsid w:val="00605E95"/>
    <w:rsid w:val="006069A8"/>
    <w:rsid w:val="00607673"/>
    <w:rsid w:val="00607BD3"/>
    <w:rsid w:val="006109B0"/>
    <w:rsid w:val="00610E0B"/>
    <w:rsid w:val="00612AC7"/>
    <w:rsid w:val="00612D5C"/>
    <w:rsid w:val="00613507"/>
    <w:rsid w:val="006145DF"/>
    <w:rsid w:val="0061551E"/>
    <w:rsid w:val="00616392"/>
    <w:rsid w:val="00617230"/>
    <w:rsid w:val="00620A5F"/>
    <w:rsid w:val="00623F91"/>
    <w:rsid w:val="00624C24"/>
    <w:rsid w:val="00624C8D"/>
    <w:rsid w:val="00626A6B"/>
    <w:rsid w:val="006322F9"/>
    <w:rsid w:val="0063242B"/>
    <w:rsid w:val="00634F36"/>
    <w:rsid w:val="00635062"/>
    <w:rsid w:val="00641D60"/>
    <w:rsid w:val="00643CE6"/>
    <w:rsid w:val="00643EDD"/>
    <w:rsid w:val="00644DAD"/>
    <w:rsid w:val="00644EFE"/>
    <w:rsid w:val="006473F0"/>
    <w:rsid w:val="00653372"/>
    <w:rsid w:val="00653F38"/>
    <w:rsid w:val="00653FBB"/>
    <w:rsid w:val="00654429"/>
    <w:rsid w:val="006558F9"/>
    <w:rsid w:val="00656147"/>
    <w:rsid w:val="006573BC"/>
    <w:rsid w:val="00665086"/>
    <w:rsid w:val="00665E5C"/>
    <w:rsid w:val="00666020"/>
    <w:rsid w:val="00667B09"/>
    <w:rsid w:val="0067094A"/>
    <w:rsid w:val="0067364B"/>
    <w:rsid w:val="00673D95"/>
    <w:rsid w:val="006756B9"/>
    <w:rsid w:val="00675987"/>
    <w:rsid w:val="0067773D"/>
    <w:rsid w:val="00682DAD"/>
    <w:rsid w:val="00683504"/>
    <w:rsid w:val="0069106D"/>
    <w:rsid w:val="00691135"/>
    <w:rsid w:val="006933FF"/>
    <w:rsid w:val="00694D1F"/>
    <w:rsid w:val="006959B4"/>
    <w:rsid w:val="00696300"/>
    <w:rsid w:val="006964C8"/>
    <w:rsid w:val="006A0935"/>
    <w:rsid w:val="006A1B51"/>
    <w:rsid w:val="006A3506"/>
    <w:rsid w:val="006A676B"/>
    <w:rsid w:val="006A6BFD"/>
    <w:rsid w:val="006B3C27"/>
    <w:rsid w:val="006B4102"/>
    <w:rsid w:val="006B6AB5"/>
    <w:rsid w:val="006C021F"/>
    <w:rsid w:val="006C5E3C"/>
    <w:rsid w:val="006C6E3F"/>
    <w:rsid w:val="006C7BF2"/>
    <w:rsid w:val="006D05B7"/>
    <w:rsid w:val="006D097F"/>
    <w:rsid w:val="006D17D0"/>
    <w:rsid w:val="006E1D66"/>
    <w:rsid w:val="006E2AEF"/>
    <w:rsid w:val="006E3B59"/>
    <w:rsid w:val="006E5161"/>
    <w:rsid w:val="006E6457"/>
    <w:rsid w:val="006F04CC"/>
    <w:rsid w:val="006F14C6"/>
    <w:rsid w:val="006F3104"/>
    <w:rsid w:val="006F325D"/>
    <w:rsid w:val="006F40EC"/>
    <w:rsid w:val="006F4A49"/>
    <w:rsid w:val="006F5414"/>
    <w:rsid w:val="00703457"/>
    <w:rsid w:val="007039EA"/>
    <w:rsid w:val="00704A42"/>
    <w:rsid w:val="007070B6"/>
    <w:rsid w:val="00712820"/>
    <w:rsid w:val="00712E0E"/>
    <w:rsid w:val="00717658"/>
    <w:rsid w:val="00726D34"/>
    <w:rsid w:val="007272E2"/>
    <w:rsid w:val="00727BC0"/>
    <w:rsid w:val="00731A33"/>
    <w:rsid w:val="007328F9"/>
    <w:rsid w:val="007332D2"/>
    <w:rsid w:val="0073625E"/>
    <w:rsid w:val="00736FE4"/>
    <w:rsid w:val="00737EDC"/>
    <w:rsid w:val="00740C41"/>
    <w:rsid w:val="00743CF1"/>
    <w:rsid w:val="00745528"/>
    <w:rsid w:val="0074602D"/>
    <w:rsid w:val="007478EA"/>
    <w:rsid w:val="00747E67"/>
    <w:rsid w:val="00750CFB"/>
    <w:rsid w:val="007534A4"/>
    <w:rsid w:val="007551A5"/>
    <w:rsid w:val="00755721"/>
    <w:rsid w:val="00755F93"/>
    <w:rsid w:val="00755FE2"/>
    <w:rsid w:val="007621B3"/>
    <w:rsid w:val="00762A2E"/>
    <w:rsid w:val="00764057"/>
    <w:rsid w:val="00764D83"/>
    <w:rsid w:val="00766C58"/>
    <w:rsid w:val="00766CE4"/>
    <w:rsid w:val="00767C44"/>
    <w:rsid w:val="00767D57"/>
    <w:rsid w:val="0077238E"/>
    <w:rsid w:val="007737F3"/>
    <w:rsid w:val="00775398"/>
    <w:rsid w:val="007775A1"/>
    <w:rsid w:val="00777EAE"/>
    <w:rsid w:val="00780410"/>
    <w:rsid w:val="00787C3E"/>
    <w:rsid w:val="0079003A"/>
    <w:rsid w:val="00794B25"/>
    <w:rsid w:val="00795F91"/>
    <w:rsid w:val="00795FEF"/>
    <w:rsid w:val="007972B9"/>
    <w:rsid w:val="007A1804"/>
    <w:rsid w:val="007A7F04"/>
    <w:rsid w:val="007B3C5E"/>
    <w:rsid w:val="007B3E0C"/>
    <w:rsid w:val="007B4EBE"/>
    <w:rsid w:val="007B5B0F"/>
    <w:rsid w:val="007B6926"/>
    <w:rsid w:val="007C1D0E"/>
    <w:rsid w:val="007C26E2"/>
    <w:rsid w:val="007C2EF2"/>
    <w:rsid w:val="007C32C3"/>
    <w:rsid w:val="007C52E9"/>
    <w:rsid w:val="007C7C2C"/>
    <w:rsid w:val="007D0B7F"/>
    <w:rsid w:val="007D51BF"/>
    <w:rsid w:val="007D7C46"/>
    <w:rsid w:val="007E07FB"/>
    <w:rsid w:val="007E1DAA"/>
    <w:rsid w:val="007E255E"/>
    <w:rsid w:val="007E2DAA"/>
    <w:rsid w:val="007E3468"/>
    <w:rsid w:val="007E3B13"/>
    <w:rsid w:val="007E7EDD"/>
    <w:rsid w:val="007F08F8"/>
    <w:rsid w:val="007F1481"/>
    <w:rsid w:val="007F26E1"/>
    <w:rsid w:val="007F3335"/>
    <w:rsid w:val="007F376F"/>
    <w:rsid w:val="007F5817"/>
    <w:rsid w:val="007F65DC"/>
    <w:rsid w:val="00800E57"/>
    <w:rsid w:val="008012E6"/>
    <w:rsid w:val="0080283C"/>
    <w:rsid w:val="00804647"/>
    <w:rsid w:val="00805223"/>
    <w:rsid w:val="0080679B"/>
    <w:rsid w:val="008067F2"/>
    <w:rsid w:val="0080726B"/>
    <w:rsid w:val="008114C9"/>
    <w:rsid w:val="008116ED"/>
    <w:rsid w:val="008128D7"/>
    <w:rsid w:val="0081301A"/>
    <w:rsid w:val="00820523"/>
    <w:rsid w:val="00821473"/>
    <w:rsid w:val="00821829"/>
    <w:rsid w:val="008234D6"/>
    <w:rsid w:val="00823D03"/>
    <w:rsid w:val="00825F86"/>
    <w:rsid w:val="00827CF6"/>
    <w:rsid w:val="008303FE"/>
    <w:rsid w:val="008358A2"/>
    <w:rsid w:val="00840A30"/>
    <w:rsid w:val="008418C0"/>
    <w:rsid w:val="00841D9B"/>
    <w:rsid w:val="008446B4"/>
    <w:rsid w:val="00844F9F"/>
    <w:rsid w:val="00846A08"/>
    <w:rsid w:val="008508DF"/>
    <w:rsid w:val="00851CE8"/>
    <w:rsid w:val="00851FBE"/>
    <w:rsid w:val="00852522"/>
    <w:rsid w:val="0085620B"/>
    <w:rsid w:val="0085669C"/>
    <w:rsid w:val="008604D5"/>
    <w:rsid w:val="008615ED"/>
    <w:rsid w:val="008647E1"/>
    <w:rsid w:val="008652A3"/>
    <w:rsid w:val="00865C03"/>
    <w:rsid w:val="0086611B"/>
    <w:rsid w:val="0086730C"/>
    <w:rsid w:val="008733BD"/>
    <w:rsid w:val="00875E98"/>
    <w:rsid w:val="008760C2"/>
    <w:rsid w:val="008763D9"/>
    <w:rsid w:val="008822AF"/>
    <w:rsid w:val="008839EB"/>
    <w:rsid w:val="00884159"/>
    <w:rsid w:val="00884329"/>
    <w:rsid w:val="008855B3"/>
    <w:rsid w:val="00885DA0"/>
    <w:rsid w:val="00886ADB"/>
    <w:rsid w:val="008901B0"/>
    <w:rsid w:val="00893C30"/>
    <w:rsid w:val="00893E7F"/>
    <w:rsid w:val="008956E7"/>
    <w:rsid w:val="008A2828"/>
    <w:rsid w:val="008A58AA"/>
    <w:rsid w:val="008A6F0A"/>
    <w:rsid w:val="008A73E0"/>
    <w:rsid w:val="008B048F"/>
    <w:rsid w:val="008B15DF"/>
    <w:rsid w:val="008B2A92"/>
    <w:rsid w:val="008B58C6"/>
    <w:rsid w:val="008B6816"/>
    <w:rsid w:val="008C03AC"/>
    <w:rsid w:val="008C0CBF"/>
    <w:rsid w:val="008C25D5"/>
    <w:rsid w:val="008C3205"/>
    <w:rsid w:val="008C404D"/>
    <w:rsid w:val="008C6755"/>
    <w:rsid w:val="008C6BBC"/>
    <w:rsid w:val="008D0D17"/>
    <w:rsid w:val="008D17AA"/>
    <w:rsid w:val="008D2346"/>
    <w:rsid w:val="008D32F0"/>
    <w:rsid w:val="008D6896"/>
    <w:rsid w:val="008D6AAF"/>
    <w:rsid w:val="008D765F"/>
    <w:rsid w:val="008D7D09"/>
    <w:rsid w:val="008E01E5"/>
    <w:rsid w:val="008E0CD8"/>
    <w:rsid w:val="008E131A"/>
    <w:rsid w:val="008E1EDC"/>
    <w:rsid w:val="008E2DC0"/>
    <w:rsid w:val="008E521D"/>
    <w:rsid w:val="008E5930"/>
    <w:rsid w:val="008E771E"/>
    <w:rsid w:val="008F0A9E"/>
    <w:rsid w:val="008F32CD"/>
    <w:rsid w:val="008F3E11"/>
    <w:rsid w:val="008F4108"/>
    <w:rsid w:val="008F45A0"/>
    <w:rsid w:val="008F593E"/>
    <w:rsid w:val="008F6689"/>
    <w:rsid w:val="00901095"/>
    <w:rsid w:val="00904A4C"/>
    <w:rsid w:val="00905EDE"/>
    <w:rsid w:val="009103B0"/>
    <w:rsid w:val="0091051B"/>
    <w:rsid w:val="00912E2D"/>
    <w:rsid w:val="009135E0"/>
    <w:rsid w:val="00913D45"/>
    <w:rsid w:val="00913F25"/>
    <w:rsid w:val="00914CAC"/>
    <w:rsid w:val="009158FC"/>
    <w:rsid w:val="00920E8C"/>
    <w:rsid w:val="0092105E"/>
    <w:rsid w:val="009213AC"/>
    <w:rsid w:val="009213D5"/>
    <w:rsid w:val="00921EC1"/>
    <w:rsid w:val="00922139"/>
    <w:rsid w:val="00924460"/>
    <w:rsid w:val="00925C4B"/>
    <w:rsid w:val="00926969"/>
    <w:rsid w:val="00931A40"/>
    <w:rsid w:val="00933DC4"/>
    <w:rsid w:val="009347E3"/>
    <w:rsid w:val="009376C3"/>
    <w:rsid w:val="009437B6"/>
    <w:rsid w:val="00943BF3"/>
    <w:rsid w:val="009441B4"/>
    <w:rsid w:val="00944658"/>
    <w:rsid w:val="00945506"/>
    <w:rsid w:val="00946D0B"/>
    <w:rsid w:val="009500F8"/>
    <w:rsid w:val="00951DA4"/>
    <w:rsid w:val="009534EA"/>
    <w:rsid w:val="009535E6"/>
    <w:rsid w:val="00954201"/>
    <w:rsid w:val="009548ED"/>
    <w:rsid w:val="00955473"/>
    <w:rsid w:val="00955576"/>
    <w:rsid w:val="0095721C"/>
    <w:rsid w:val="00960992"/>
    <w:rsid w:val="0096323C"/>
    <w:rsid w:val="00963D65"/>
    <w:rsid w:val="00965FFE"/>
    <w:rsid w:val="009708B9"/>
    <w:rsid w:val="00972138"/>
    <w:rsid w:val="00974B15"/>
    <w:rsid w:val="00975117"/>
    <w:rsid w:val="0097603E"/>
    <w:rsid w:val="00976822"/>
    <w:rsid w:val="00982849"/>
    <w:rsid w:val="00984F37"/>
    <w:rsid w:val="00993D26"/>
    <w:rsid w:val="009A09D5"/>
    <w:rsid w:val="009A12AE"/>
    <w:rsid w:val="009A38AE"/>
    <w:rsid w:val="009B13B9"/>
    <w:rsid w:val="009B218C"/>
    <w:rsid w:val="009B2FA3"/>
    <w:rsid w:val="009B36EE"/>
    <w:rsid w:val="009B7C02"/>
    <w:rsid w:val="009B7D53"/>
    <w:rsid w:val="009C0748"/>
    <w:rsid w:val="009C1928"/>
    <w:rsid w:val="009C1F0E"/>
    <w:rsid w:val="009C4947"/>
    <w:rsid w:val="009C7C2A"/>
    <w:rsid w:val="009D0A19"/>
    <w:rsid w:val="009D18CC"/>
    <w:rsid w:val="009D2A0D"/>
    <w:rsid w:val="009D3C35"/>
    <w:rsid w:val="009D717F"/>
    <w:rsid w:val="009E2C44"/>
    <w:rsid w:val="009E3787"/>
    <w:rsid w:val="009E48C5"/>
    <w:rsid w:val="009E61A8"/>
    <w:rsid w:val="009F0472"/>
    <w:rsid w:val="009F5F55"/>
    <w:rsid w:val="00A01EA5"/>
    <w:rsid w:val="00A04602"/>
    <w:rsid w:val="00A050E9"/>
    <w:rsid w:val="00A0609E"/>
    <w:rsid w:val="00A06559"/>
    <w:rsid w:val="00A068DE"/>
    <w:rsid w:val="00A13FCD"/>
    <w:rsid w:val="00A168C4"/>
    <w:rsid w:val="00A17347"/>
    <w:rsid w:val="00A219F4"/>
    <w:rsid w:val="00A24A45"/>
    <w:rsid w:val="00A2798A"/>
    <w:rsid w:val="00A27FD5"/>
    <w:rsid w:val="00A33643"/>
    <w:rsid w:val="00A33DD8"/>
    <w:rsid w:val="00A36718"/>
    <w:rsid w:val="00A44EEB"/>
    <w:rsid w:val="00A45BC6"/>
    <w:rsid w:val="00A54E54"/>
    <w:rsid w:val="00A55060"/>
    <w:rsid w:val="00A56F10"/>
    <w:rsid w:val="00A607B4"/>
    <w:rsid w:val="00A6137B"/>
    <w:rsid w:val="00A61607"/>
    <w:rsid w:val="00A61EF2"/>
    <w:rsid w:val="00A62663"/>
    <w:rsid w:val="00A64202"/>
    <w:rsid w:val="00A65781"/>
    <w:rsid w:val="00A6599F"/>
    <w:rsid w:val="00A66966"/>
    <w:rsid w:val="00A66990"/>
    <w:rsid w:val="00A66BEC"/>
    <w:rsid w:val="00A67B8E"/>
    <w:rsid w:val="00A67CC6"/>
    <w:rsid w:val="00A71D52"/>
    <w:rsid w:val="00A71EED"/>
    <w:rsid w:val="00A72533"/>
    <w:rsid w:val="00A74129"/>
    <w:rsid w:val="00A77C36"/>
    <w:rsid w:val="00A77CD2"/>
    <w:rsid w:val="00A77F9D"/>
    <w:rsid w:val="00A80762"/>
    <w:rsid w:val="00A809E2"/>
    <w:rsid w:val="00A80CEA"/>
    <w:rsid w:val="00A82379"/>
    <w:rsid w:val="00A833A1"/>
    <w:rsid w:val="00A845BC"/>
    <w:rsid w:val="00A84BCC"/>
    <w:rsid w:val="00A84BF6"/>
    <w:rsid w:val="00A85B56"/>
    <w:rsid w:val="00A85EDA"/>
    <w:rsid w:val="00A863C7"/>
    <w:rsid w:val="00A90CF4"/>
    <w:rsid w:val="00A9308A"/>
    <w:rsid w:val="00AA06D7"/>
    <w:rsid w:val="00AA2254"/>
    <w:rsid w:val="00AA3DE1"/>
    <w:rsid w:val="00AB14A2"/>
    <w:rsid w:val="00AB1983"/>
    <w:rsid w:val="00AB2503"/>
    <w:rsid w:val="00AB285A"/>
    <w:rsid w:val="00AB28A1"/>
    <w:rsid w:val="00AB2C35"/>
    <w:rsid w:val="00AB49AC"/>
    <w:rsid w:val="00AB559A"/>
    <w:rsid w:val="00AB76C3"/>
    <w:rsid w:val="00AC5D0A"/>
    <w:rsid w:val="00AC5F74"/>
    <w:rsid w:val="00AC67EC"/>
    <w:rsid w:val="00AD0E85"/>
    <w:rsid w:val="00AD1916"/>
    <w:rsid w:val="00AD1D32"/>
    <w:rsid w:val="00AD4B51"/>
    <w:rsid w:val="00AD55CE"/>
    <w:rsid w:val="00AD7DF9"/>
    <w:rsid w:val="00AE0CC9"/>
    <w:rsid w:val="00AE0F8F"/>
    <w:rsid w:val="00AE1661"/>
    <w:rsid w:val="00AE1A7F"/>
    <w:rsid w:val="00AE1FA1"/>
    <w:rsid w:val="00AE2089"/>
    <w:rsid w:val="00AE471C"/>
    <w:rsid w:val="00AF4C5F"/>
    <w:rsid w:val="00B04815"/>
    <w:rsid w:val="00B04CAB"/>
    <w:rsid w:val="00B11668"/>
    <w:rsid w:val="00B13F15"/>
    <w:rsid w:val="00B209EA"/>
    <w:rsid w:val="00B21C0D"/>
    <w:rsid w:val="00B24613"/>
    <w:rsid w:val="00B26A28"/>
    <w:rsid w:val="00B26E54"/>
    <w:rsid w:val="00B26FAF"/>
    <w:rsid w:val="00B270C1"/>
    <w:rsid w:val="00B27457"/>
    <w:rsid w:val="00B30313"/>
    <w:rsid w:val="00B31D56"/>
    <w:rsid w:val="00B35EF6"/>
    <w:rsid w:val="00B373D4"/>
    <w:rsid w:val="00B37453"/>
    <w:rsid w:val="00B412F4"/>
    <w:rsid w:val="00B44232"/>
    <w:rsid w:val="00B4633B"/>
    <w:rsid w:val="00B504C1"/>
    <w:rsid w:val="00B51206"/>
    <w:rsid w:val="00B51CAA"/>
    <w:rsid w:val="00B52613"/>
    <w:rsid w:val="00B53D55"/>
    <w:rsid w:val="00B56F91"/>
    <w:rsid w:val="00B570CF"/>
    <w:rsid w:val="00B63087"/>
    <w:rsid w:val="00B6346F"/>
    <w:rsid w:val="00B63C7B"/>
    <w:rsid w:val="00B65462"/>
    <w:rsid w:val="00B66E9C"/>
    <w:rsid w:val="00B700A9"/>
    <w:rsid w:val="00B7014E"/>
    <w:rsid w:val="00B70FA1"/>
    <w:rsid w:val="00B7411B"/>
    <w:rsid w:val="00B74327"/>
    <w:rsid w:val="00B75937"/>
    <w:rsid w:val="00B762E5"/>
    <w:rsid w:val="00B77F69"/>
    <w:rsid w:val="00B811C1"/>
    <w:rsid w:val="00B81974"/>
    <w:rsid w:val="00B8242E"/>
    <w:rsid w:val="00B8258D"/>
    <w:rsid w:val="00B83333"/>
    <w:rsid w:val="00B83BA2"/>
    <w:rsid w:val="00B84B62"/>
    <w:rsid w:val="00B85A04"/>
    <w:rsid w:val="00B863F2"/>
    <w:rsid w:val="00B87153"/>
    <w:rsid w:val="00B92417"/>
    <w:rsid w:val="00B92810"/>
    <w:rsid w:val="00B92AFE"/>
    <w:rsid w:val="00B93668"/>
    <w:rsid w:val="00B94428"/>
    <w:rsid w:val="00B95663"/>
    <w:rsid w:val="00B95CC9"/>
    <w:rsid w:val="00B96BCC"/>
    <w:rsid w:val="00B9710C"/>
    <w:rsid w:val="00BA0C2B"/>
    <w:rsid w:val="00BA1746"/>
    <w:rsid w:val="00BA2CE7"/>
    <w:rsid w:val="00BA5628"/>
    <w:rsid w:val="00BA5B30"/>
    <w:rsid w:val="00BA5CF1"/>
    <w:rsid w:val="00BA6846"/>
    <w:rsid w:val="00BB2709"/>
    <w:rsid w:val="00BB2F1B"/>
    <w:rsid w:val="00BB5FC1"/>
    <w:rsid w:val="00BB749A"/>
    <w:rsid w:val="00BB774C"/>
    <w:rsid w:val="00BC2713"/>
    <w:rsid w:val="00BC3939"/>
    <w:rsid w:val="00BC3D26"/>
    <w:rsid w:val="00BD4297"/>
    <w:rsid w:val="00BD4799"/>
    <w:rsid w:val="00BD4BF4"/>
    <w:rsid w:val="00BD6AA1"/>
    <w:rsid w:val="00BE3F6C"/>
    <w:rsid w:val="00BE6EFF"/>
    <w:rsid w:val="00BE6F2E"/>
    <w:rsid w:val="00BF1495"/>
    <w:rsid w:val="00BF329F"/>
    <w:rsid w:val="00BF33CC"/>
    <w:rsid w:val="00BF3AAF"/>
    <w:rsid w:val="00BF5D5D"/>
    <w:rsid w:val="00C00BBB"/>
    <w:rsid w:val="00C01425"/>
    <w:rsid w:val="00C02BFD"/>
    <w:rsid w:val="00C04CED"/>
    <w:rsid w:val="00C05B2D"/>
    <w:rsid w:val="00C06076"/>
    <w:rsid w:val="00C11F7E"/>
    <w:rsid w:val="00C155BC"/>
    <w:rsid w:val="00C1765D"/>
    <w:rsid w:val="00C1770E"/>
    <w:rsid w:val="00C21699"/>
    <w:rsid w:val="00C2270A"/>
    <w:rsid w:val="00C2617E"/>
    <w:rsid w:val="00C26F4D"/>
    <w:rsid w:val="00C319C8"/>
    <w:rsid w:val="00C342A4"/>
    <w:rsid w:val="00C36C01"/>
    <w:rsid w:val="00C371AC"/>
    <w:rsid w:val="00C40B4B"/>
    <w:rsid w:val="00C41F73"/>
    <w:rsid w:val="00C42931"/>
    <w:rsid w:val="00C43544"/>
    <w:rsid w:val="00C4541E"/>
    <w:rsid w:val="00C4624F"/>
    <w:rsid w:val="00C469E7"/>
    <w:rsid w:val="00C47470"/>
    <w:rsid w:val="00C51F95"/>
    <w:rsid w:val="00C54EA8"/>
    <w:rsid w:val="00C554DA"/>
    <w:rsid w:val="00C6224D"/>
    <w:rsid w:val="00C64080"/>
    <w:rsid w:val="00C65C82"/>
    <w:rsid w:val="00C661B1"/>
    <w:rsid w:val="00C66759"/>
    <w:rsid w:val="00C75912"/>
    <w:rsid w:val="00C77F69"/>
    <w:rsid w:val="00C804FC"/>
    <w:rsid w:val="00C80863"/>
    <w:rsid w:val="00C81470"/>
    <w:rsid w:val="00C822BD"/>
    <w:rsid w:val="00C84638"/>
    <w:rsid w:val="00C866DC"/>
    <w:rsid w:val="00C86F1D"/>
    <w:rsid w:val="00C909AA"/>
    <w:rsid w:val="00C91A67"/>
    <w:rsid w:val="00C93F18"/>
    <w:rsid w:val="00C978E5"/>
    <w:rsid w:val="00CB1F28"/>
    <w:rsid w:val="00CB58BD"/>
    <w:rsid w:val="00CC0A83"/>
    <w:rsid w:val="00CC1082"/>
    <w:rsid w:val="00CD33BB"/>
    <w:rsid w:val="00CD3ABC"/>
    <w:rsid w:val="00CD3D79"/>
    <w:rsid w:val="00CD5490"/>
    <w:rsid w:val="00CD7E43"/>
    <w:rsid w:val="00CE0A73"/>
    <w:rsid w:val="00CE0FE4"/>
    <w:rsid w:val="00CE3EF0"/>
    <w:rsid w:val="00CE4227"/>
    <w:rsid w:val="00CE5676"/>
    <w:rsid w:val="00CE6263"/>
    <w:rsid w:val="00CE66DD"/>
    <w:rsid w:val="00CE7DC1"/>
    <w:rsid w:val="00CE7EF8"/>
    <w:rsid w:val="00CF1E7E"/>
    <w:rsid w:val="00CF2BFE"/>
    <w:rsid w:val="00CF3D0A"/>
    <w:rsid w:val="00CF45D7"/>
    <w:rsid w:val="00CF55A3"/>
    <w:rsid w:val="00CF59A4"/>
    <w:rsid w:val="00CF6D3B"/>
    <w:rsid w:val="00CF79F9"/>
    <w:rsid w:val="00CF7CA2"/>
    <w:rsid w:val="00D05D99"/>
    <w:rsid w:val="00D070F1"/>
    <w:rsid w:val="00D128A7"/>
    <w:rsid w:val="00D12B95"/>
    <w:rsid w:val="00D133D0"/>
    <w:rsid w:val="00D13AEA"/>
    <w:rsid w:val="00D13C24"/>
    <w:rsid w:val="00D14BB5"/>
    <w:rsid w:val="00D15805"/>
    <w:rsid w:val="00D16CCC"/>
    <w:rsid w:val="00D22424"/>
    <w:rsid w:val="00D22F5F"/>
    <w:rsid w:val="00D234FD"/>
    <w:rsid w:val="00D26046"/>
    <w:rsid w:val="00D31C09"/>
    <w:rsid w:val="00D33D87"/>
    <w:rsid w:val="00D34A57"/>
    <w:rsid w:val="00D3622E"/>
    <w:rsid w:val="00D37BCE"/>
    <w:rsid w:val="00D43311"/>
    <w:rsid w:val="00D43969"/>
    <w:rsid w:val="00D44002"/>
    <w:rsid w:val="00D4672E"/>
    <w:rsid w:val="00D46CA1"/>
    <w:rsid w:val="00D51491"/>
    <w:rsid w:val="00D52383"/>
    <w:rsid w:val="00D54CE7"/>
    <w:rsid w:val="00D557C2"/>
    <w:rsid w:val="00D574CD"/>
    <w:rsid w:val="00D57EDF"/>
    <w:rsid w:val="00D606F3"/>
    <w:rsid w:val="00D60899"/>
    <w:rsid w:val="00D621DE"/>
    <w:rsid w:val="00D6512D"/>
    <w:rsid w:val="00D65188"/>
    <w:rsid w:val="00D65DD1"/>
    <w:rsid w:val="00D722BC"/>
    <w:rsid w:val="00D733BC"/>
    <w:rsid w:val="00D74979"/>
    <w:rsid w:val="00D76E09"/>
    <w:rsid w:val="00D7768D"/>
    <w:rsid w:val="00D77A7B"/>
    <w:rsid w:val="00D802E9"/>
    <w:rsid w:val="00D811A6"/>
    <w:rsid w:val="00D84B2E"/>
    <w:rsid w:val="00D854C3"/>
    <w:rsid w:val="00D86556"/>
    <w:rsid w:val="00D86BB7"/>
    <w:rsid w:val="00D879C6"/>
    <w:rsid w:val="00D91015"/>
    <w:rsid w:val="00D91EE3"/>
    <w:rsid w:val="00D9246F"/>
    <w:rsid w:val="00D9631B"/>
    <w:rsid w:val="00D9679E"/>
    <w:rsid w:val="00D97246"/>
    <w:rsid w:val="00D97CEE"/>
    <w:rsid w:val="00D97F67"/>
    <w:rsid w:val="00DA41F2"/>
    <w:rsid w:val="00DA4267"/>
    <w:rsid w:val="00DA53CB"/>
    <w:rsid w:val="00DB2395"/>
    <w:rsid w:val="00DB34D3"/>
    <w:rsid w:val="00DB4229"/>
    <w:rsid w:val="00DC1003"/>
    <w:rsid w:val="00DC1772"/>
    <w:rsid w:val="00DC6FE6"/>
    <w:rsid w:val="00DC79D3"/>
    <w:rsid w:val="00DD3D2B"/>
    <w:rsid w:val="00DD4CEE"/>
    <w:rsid w:val="00DD5040"/>
    <w:rsid w:val="00DD544A"/>
    <w:rsid w:val="00DD7978"/>
    <w:rsid w:val="00DE0D7B"/>
    <w:rsid w:val="00DE251E"/>
    <w:rsid w:val="00DE338A"/>
    <w:rsid w:val="00DE55DD"/>
    <w:rsid w:val="00DF2594"/>
    <w:rsid w:val="00DF50CE"/>
    <w:rsid w:val="00DF7F1C"/>
    <w:rsid w:val="00DF7F7D"/>
    <w:rsid w:val="00E011F3"/>
    <w:rsid w:val="00E019D7"/>
    <w:rsid w:val="00E065E4"/>
    <w:rsid w:val="00E11359"/>
    <w:rsid w:val="00E1171A"/>
    <w:rsid w:val="00E120AA"/>
    <w:rsid w:val="00E1252B"/>
    <w:rsid w:val="00E23A1C"/>
    <w:rsid w:val="00E251D6"/>
    <w:rsid w:val="00E255DC"/>
    <w:rsid w:val="00E30695"/>
    <w:rsid w:val="00E32DFE"/>
    <w:rsid w:val="00E34A67"/>
    <w:rsid w:val="00E36045"/>
    <w:rsid w:val="00E36223"/>
    <w:rsid w:val="00E36F3C"/>
    <w:rsid w:val="00E37220"/>
    <w:rsid w:val="00E374AF"/>
    <w:rsid w:val="00E412C8"/>
    <w:rsid w:val="00E42907"/>
    <w:rsid w:val="00E43665"/>
    <w:rsid w:val="00E51E33"/>
    <w:rsid w:val="00E51E8B"/>
    <w:rsid w:val="00E52CCD"/>
    <w:rsid w:val="00E53838"/>
    <w:rsid w:val="00E54117"/>
    <w:rsid w:val="00E54667"/>
    <w:rsid w:val="00E54B2A"/>
    <w:rsid w:val="00E5636F"/>
    <w:rsid w:val="00E5675C"/>
    <w:rsid w:val="00E63BE8"/>
    <w:rsid w:val="00E644D2"/>
    <w:rsid w:val="00E64811"/>
    <w:rsid w:val="00E70F59"/>
    <w:rsid w:val="00E72D49"/>
    <w:rsid w:val="00E737EB"/>
    <w:rsid w:val="00E7568A"/>
    <w:rsid w:val="00E8089D"/>
    <w:rsid w:val="00E83D26"/>
    <w:rsid w:val="00E84711"/>
    <w:rsid w:val="00E85542"/>
    <w:rsid w:val="00E911C8"/>
    <w:rsid w:val="00E91972"/>
    <w:rsid w:val="00E92912"/>
    <w:rsid w:val="00E92A6A"/>
    <w:rsid w:val="00E93735"/>
    <w:rsid w:val="00E93EE4"/>
    <w:rsid w:val="00E95E37"/>
    <w:rsid w:val="00E96C3D"/>
    <w:rsid w:val="00EA17D1"/>
    <w:rsid w:val="00EB07FB"/>
    <w:rsid w:val="00EB1995"/>
    <w:rsid w:val="00EB20FD"/>
    <w:rsid w:val="00EB26FE"/>
    <w:rsid w:val="00EB743A"/>
    <w:rsid w:val="00EC298C"/>
    <w:rsid w:val="00EC77CB"/>
    <w:rsid w:val="00ED02BA"/>
    <w:rsid w:val="00ED0CA8"/>
    <w:rsid w:val="00ED1EA5"/>
    <w:rsid w:val="00ED1F54"/>
    <w:rsid w:val="00ED1FE9"/>
    <w:rsid w:val="00ED3B87"/>
    <w:rsid w:val="00ED3FEC"/>
    <w:rsid w:val="00ED538C"/>
    <w:rsid w:val="00ED7CF4"/>
    <w:rsid w:val="00EE3736"/>
    <w:rsid w:val="00EE47E2"/>
    <w:rsid w:val="00EE6B48"/>
    <w:rsid w:val="00EE71CB"/>
    <w:rsid w:val="00EE7254"/>
    <w:rsid w:val="00EE76FB"/>
    <w:rsid w:val="00EF05AC"/>
    <w:rsid w:val="00EF2B12"/>
    <w:rsid w:val="00EF34F9"/>
    <w:rsid w:val="00F004B4"/>
    <w:rsid w:val="00F00ACC"/>
    <w:rsid w:val="00F03BB0"/>
    <w:rsid w:val="00F0696B"/>
    <w:rsid w:val="00F07329"/>
    <w:rsid w:val="00F07572"/>
    <w:rsid w:val="00F11804"/>
    <w:rsid w:val="00F12A00"/>
    <w:rsid w:val="00F12CB7"/>
    <w:rsid w:val="00F17053"/>
    <w:rsid w:val="00F22B6C"/>
    <w:rsid w:val="00F26CDB"/>
    <w:rsid w:val="00F27D83"/>
    <w:rsid w:val="00F32C03"/>
    <w:rsid w:val="00F3415A"/>
    <w:rsid w:val="00F34DAC"/>
    <w:rsid w:val="00F41386"/>
    <w:rsid w:val="00F42185"/>
    <w:rsid w:val="00F45353"/>
    <w:rsid w:val="00F46DC8"/>
    <w:rsid w:val="00F50DB1"/>
    <w:rsid w:val="00F51314"/>
    <w:rsid w:val="00F51996"/>
    <w:rsid w:val="00F5273B"/>
    <w:rsid w:val="00F53CF1"/>
    <w:rsid w:val="00F54CF5"/>
    <w:rsid w:val="00F56608"/>
    <w:rsid w:val="00F56AB9"/>
    <w:rsid w:val="00F5719A"/>
    <w:rsid w:val="00F626E1"/>
    <w:rsid w:val="00F644D1"/>
    <w:rsid w:val="00F657BA"/>
    <w:rsid w:val="00F65D0D"/>
    <w:rsid w:val="00F66FF2"/>
    <w:rsid w:val="00F67FA7"/>
    <w:rsid w:val="00F7124E"/>
    <w:rsid w:val="00F71F23"/>
    <w:rsid w:val="00F72B58"/>
    <w:rsid w:val="00F76C30"/>
    <w:rsid w:val="00F778AA"/>
    <w:rsid w:val="00F813B1"/>
    <w:rsid w:val="00F818E3"/>
    <w:rsid w:val="00F8229E"/>
    <w:rsid w:val="00F831DF"/>
    <w:rsid w:val="00F84B88"/>
    <w:rsid w:val="00F87499"/>
    <w:rsid w:val="00F903F5"/>
    <w:rsid w:val="00F9219C"/>
    <w:rsid w:val="00F924F7"/>
    <w:rsid w:val="00F92851"/>
    <w:rsid w:val="00F9408A"/>
    <w:rsid w:val="00F95627"/>
    <w:rsid w:val="00F96845"/>
    <w:rsid w:val="00F97DAB"/>
    <w:rsid w:val="00F97FA1"/>
    <w:rsid w:val="00FA060A"/>
    <w:rsid w:val="00FA1EE3"/>
    <w:rsid w:val="00FA3467"/>
    <w:rsid w:val="00FA4B0C"/>
    <w:rsid w:val="00FA6A7C"/>
    <w:rsid w:val="00FA7C65"/>
    <w:rsid w:val="00FB07CC"/>
    <w:rsid w:val="00FB3E14"/>
    <w:rsid w:val="00FB46D9"/>
    <w:rsid w:val="00FB46E5"/>
    <w:rsid w:val="00FB54FF"/>
    <w:rsid w:val="00FB6771"/>
    <w:rsid w:val="00FC2183"/>
    <w:rsid w:val="00FC38D0"/>
    <w:rsid w:val="00FC50C4"/>
    <w:rsid w:val="00FD089E"/>
    <w:rsid w:val="00FD1200"/>
    <w:rsid w:val="00FD165F"/>
    <w:rsid w:val="00FD16CE"/>
    <w:rsid w:val="00FD5640"/>
    <w:rsid w:val="00FD657D"/>
    <w:rsid w:val="00FD7032"/>
    <w:rsid w:val="00FD7329"/>
    <w:rsid w:val="00FE0775"/>
    <w:rsid w:val="00FE18FD"/>
    <w:rsid w:val="00FE4031"/>
    <w:rsid w:val="00FE4B43"/>
    <w:rsid w:val="00FF1E98"/>
    <w:rsid w:val="00FF3060"/>
    <w:rsid w:val="00FF4048"/>
    <w:rsid w:val="00FF4290"/>
    <w:rsid w:val="07AF832F"/>
    <w:rsid w:val="0B57E364"/>
    <w:rsid w:val="1420D723"/>
    <w:rsid w:val="19367CF1"/>
    <w:rsid w:val="1AF3EA18"/>
    <w:rsid w:val="2DF9FA13"/>
    <w:rsid w:val="3495AA0E"/>
    <w:rsid w:val="349C20E9"/>
    <w:rsid w:val="3B4CF20B"/>
    <w:rsid w:val="3E5C754C"/>
    <w:rsid w:val="4121AFD5"/>
    <w:rsid w:val="47AB9EE8"/>
    <w:rsid w:val="4CC3E25D"/>
    <w:rsid w:val="55EB9DC1"/>
    <w:rsid w:val="645EC09B"/>
    <w:rsid w:val="675B8303"/>
    <w:rsid w:val="6B74598A"/>
    <w:rsid w:val="6BB60F0A"/>
    <w:rsid w:val="753F35D5"/>
    <w:rsid w:val="77FECF1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21CE7"/>
  <w15:chartTrackingRefBased/>
  <w15:docId w15:val="{49937337-C71B-44F7-93A3-56D36923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82F"/>
    <w:rPr>
      <w:rFonts w:eastAsiaTheme="minorHAnsi"/>
      <w:lang w:val="en-GB"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
    <w:uiPriority w:val="9"/>
    <w:qFormat/>
    <w:rsid w:val="000C082F"/>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0C082F"/>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unhideWhenUsed/>
    <w:qFormat/>
    <w:rsid w:val="000C082F"/>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Normal"/>
    <w:next w:val="Normal"/>
    <w:link w:val="Heading4Char"/>
    <w:uiPriority w:val="9"/>
    <w:unhideWhenUsed/>
    <w:qFormat/>
    <w:rsid w:val="000C082F"/>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C082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C082F"/>
    <w:pPr>
      <w:keepNext/>
      <w:keepLines/>
      <w:numPr>
        <w:ilvl w:val="5"/>
        <w:numId w:val="1"/>
      </w:numPr>
      <w:tabs>
        <w:tab w:val="num" w:pos="1152"/>
      </w:tab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082F"/>
    <w:pPr>
      <w:keepNext/>
      <w:keepLines/>
      <w:numPr>
        <w:ilvl w:val="6"/>
        <w:numId w:val="1"/>
      </w:numPr>
      <w:tabs>
        <w:tab w:val="num" w:pos="1296"/>
      </w:tab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C082F"/>
    <w:pPr>
      <w:keepNext/>
      <w:keepLines/>
      <w:numPr>
        <w:ilvl w:val="7"/>
        <w:numId w:val="1"/>
      </w:numPr>
      <w:tabs>
        <w:tab w:val="num" w:pos="1440"/>
      </w:tab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082F"/>
    <w:pPr>
      <w:keepNext/>
      <w:keepLines/>
      <w:numPr>
        <w:ilvl w:val="8"/>
        <w:numId w:val="1"/>
      </w:numPr>
      <w:tabs>
        <w:tab w:val="num" w:pos="1584"/>
      </w:tab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0C082F"/>
    <w:rPr>
      <w:rFonts w:asciiTheme="majorHAnsi" w:eastAsiaTheme="majorEastAsia" w:hAnsiTheme="majorHAnsi" w:cstheme="majorBidi"/>
      <w:color w:val="2F5496" w:themeColor="accent1" w:themeShade="BF"/>
      <w:sz w:val="32"/>
      <w:szCs w:val="32"/>
      <w:lang w:val="en-GB" w:eastAsia="en-US"/>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0C082F"/>
    <w:rPr>
      <w:rFonts w:asciiTheme="majorHAnsi" w:eastAsiaTheme="majorEastAsia" w:hAnsiTheme="majorHAnsi" w:cstheme="majorBidi"/>
      <w:color w:val="2F5496" w:themeColor="accent1" w:themeShade="BF"/>
      <w:sz w:val="26"/>
      <w:szCs w:val="2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rsid w:val="000C082F"/>
    <w:rPr>
      <w:rFonts w:asciiTheme="majorHAnsi" w:eastAsiaTheme="majorEastAsia" w:hAnsiTheme="majorHAnsi" w:cstheme="majorBidi"/>
      <w:color w:val="1F3763"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0C082F"/>
    <w:rPr>
      <w:rFonts w:asciiTheme="majorHAnsi" w:eastAsiaTheme="majorEastAsia" w:hAnsiTheme="majorHAnsi" w:cstheme="majorBidi"/>
      <w:i/>
      <w:iCs/>
      <w:color w:val="2F5496" w:themeColor="accent1" w:themeShade="BF"/>
      <w:lang w:val="en-GB" w:eastAsia="en-US"/>
    </w:rPr>
  </w:style>
  <w:style w:type="character" w:customStyle="1" w:styleId="Heading5Char">
    <w:name w:val="Heading 5 Char"/>
    <w:basedOn w:val="DefaultParagraphFont"/>
    <w:link w:val="Heading5"/>
    <w:uiPriority w:val="9"/>
    <w:semiHidden/>
    <w:rsid w:val="000C082F"/>
    <w:rPr>
      <w:rFonts w:asciiTheme="majorHAnsi" w:eastAsiaTheme="majorEastAsia" w:hAnsiTheme="majorHAnsi" w:cstheme="majorBidi"/>
      <w:color w:val="2F5496" w:themeColor="accent1" w:themeShade="BF"/>
      <w:lang w:val="en-GB" w:eastAsia="en-US"/>
    </w:rPr>
  </w:style>
  <w:style w:type="character" w:customStyle="1" w:styleId="Heading6Char">
    <w:name w:val="Heading 6 Char"/>
    <w:basedOn w:val="DefaultParagraphFont"/>
    <w:link w:val="Heading6"/>
    <w:uiPriority w:val="9"/>
    <w:semiHidden/>
    <w:rsid w:val="000C082F"/>
    <w:rPr>
      <w:rFonts w:asciiTheme="majorHAnsi" w:eastAsiaTheme="majorEastAsia" w:hAnsiTheme="majorHAnsi" w:cstheme="majorBidi"/>
      <w:color w:val="1F3763" w:themeColor="accent1" w:themeShade="7F"/>
      <w:lang w:val="en-GB" w:eastAsia="en-US"/>
    </w:rPr>
  </w:style>
  <w:style w:type="character" w:customStyle="1" w:styleId="Heading7Char">
    <w:name w:val="Heading 7 Char"/>
    <w:basedOn w:val="DefaultParagraphFont"/>
    <w:link w:val="Heading7"/>
    <w:uiPriority w:val="9"/>
    <w:semiHidden/>
    <w:rsid w:val="000C082F"/>
    <w:rPr>
      <w:rFonts w:asciiTheme="majorHAnsi" w:eastAsiaTheme="majorEastAsia" w:hAnsiTheme="majorHAnsi" w:cstheme="majorBidi"/>
      <w:i/>
      <w:iCs/>
      <w:color w:val="1F3763" w:themeColor="accent1" w:themeShade="7F"/>
      <w:lang w:val="en-GB" w:eastAsia="en-US"/>
    </w:rPr>
  </w:style>
  <w:style w:type="character" w:customStyle="1" w:styleId="Heading8Char">
    <w:name w:val="Heading 8 Char"/>
    <w:basedOn w:val="DefaultParagraphFont"/>
    <w:link w:val="Heading8"/>
    <w:uiPriority w:val="9"/>
    <w:semiHidden/>
    <w:rsid w:val="000C082F"/>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0C082F"/>
    <w:rPr>
      <w:rFonts w:asciiTheme="majorHAnsi" w:eastAsiaTheme="majorEastAsia" w:hAnsiTheme="majorHAnsi" w:cstheme="majorBidi"/>
      <w:i/>
      <w:iCs/>
      <w:color w:val="272727" w:themeColor="text1" w:themeTint="D8"/>
      <w:sz w:val="21"/>
      <w:szCs w:val="21"/>
      <w:lang w:val="en-GB"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C082F"/>
    <w:pPr>
      <w:widowControl w:val="0"/>
      <w:overflowPunct w:val="0"/>
      <w:autoSpaceDE w:val="0"/>
      <w:autoSpaceDN w:val="0"/>
      <w:adjustRightInd w:val="0"/>
      <w:spacing w:after="0" w:line="240" w:lineRule="auto"/>
      <w:textAlignment w:val="baseline"/>
    </w:pPr>
    <w:rPr>
      <w:rFonts w:ascii="Arial" w:eastAsia="SimSun" w:hAnsi="Arial" w:cs="Times New Roman"/>
      <w:b/>
      <w:noProof/>
      <w:sz w:val="18"/>
      <w:szCs w:val="20"/>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0C082F"/>
    <w:rPr>
      <w:rFonts w:ascii="Arial" w:eastAsia="SimSun" w:hAnsi="Arial" w:cs="Times New Roman"/>
      <w:b/>
      <w:noProof/>
      <w:sz w:val="18"/>
      <w:szCs w:val="20"/>
      <w:lang w:eastAsia="en-US"/>
    </w:rPr>
  </w:style>
  <w:style w:type="paragraph" w:customStyle="1" w:styleId="CRCoverPage">
    <w:name w:val="CR Cover Page"/>
    <w:link w:val="CRCoverPageZchn"/>
    <w:qFormat/>
    <w:rsid w:val="000C082F"/>
    <w:pPr>
      <w:spacing w:after="120" w:line="240" w:lineRule="auto"/>
    </w:pPr>
    <w:rPr>
      <w:rFonts w:ascii="Arial" w:eastAsia="MS Mincho" w:hAnsi="Arial" w:cs="Times New Roman"/>
      <w:sz w:val="20"/>
      <w:szCs w:val="20"/>
      <w:lang w:val="en-GB" w:eastAsia="en-US"/>
    </w:rPr>
  </w:style>
  <w:style w:type="character" w:customStyle="1" w:styleId="CRCoverPageZchn">
    <w:name w:val="CR Cover Page Zchn"/>
    <w:link w:val="CRCoverPage"/>
    <w:qFormat/>
    <w:locked/>
    <w:rsid w:val="000C082F"/>
    <w:rPr>
      <w:rFonts w:ascii="Arial" w:eastAsia="MS Mincho" w:hAnsi="Arial" w:cs="Times New Roman"/>
      <w:sz w:val="20"/>
      <w:szCs w:val="20"/>
      <w:lang w:val="en-GB" w:eastAsia="en-US"/>
    </w:rPr>
  </w:style>
  <w:style w:type="paragraph" w:styleId="BalloonText">
    <w:name w:val="Balloon Text"/>
    <w:basedOn w:val="Normal"/>
    <w:link w:val="BalloonTextChar"/>
    <w:uiPriority w:val="99"/>
    <w:semiHidden/>
    <w:unhideWhenUsed/>
    <w:rsid w:val="00173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4F1"/>
    <w:rPr>
      <w:rFonts w:ascii="Segoe UI" w:eastAsiaTheme="minorHAnsi" w:hAnsi="Segoe UI" w:cs="Segoe UI"/>
      <w:sz w:val="18"/>
      <w:szCs w:val="18"/>
      <w:lang w:val="en-GB" w:eastAsia="en-US"/>
    </w:rPr>
  </w:style>
  <w:style w:type="table" w:styleId="TableGrid">
    <w:name w:val="Table Grid"/>
    <w:basedOn w:val="TableNormal"/>
    <w:uiPriority w:val="39"/>
    <w:rsid w:val="00173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목록 단락"/>
    <w:basedOn w:val="Normal"/>
    <w:link w:val="ListParagraphChar"/>
    <w:uiPriority w:val="34"/>
    <w:qFormat/>
    <w:rsid w:val="001734F1"/>
    <w:pPr>
      <w:spacing w:after="0" w:line="240" w:lineRule="auto"/>
      <w:ind w:firstLineChars="200" w:firstLine="420"/>
    </w:pPr>
    <w:rPr>
      <w:rFonts w:ascii="Times New Roman" w:eastAsiaTheme="minorEastAsia" w:hAnsi="Times New Roman" w:cs="Times New Roman"/>
      <w:sz w:val="20"/>
      <w:szCs w:val="20"/>
    </w:rPr>
  </w:style>
  <w:style w:type="paragraph" w:customStyle="1" w:styleId="PL">
    <w:name w:val="PL"/>
    <w:link w:val="PLChar"/>
    <w:qFormat/>
    <w:rsid w:val="007534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7534A4"/>
    <w:rPr>
      <w:rFonts w:ascii="Courier New" w:eastAsia="Times New Roman" w:hAnsi="Courier New" w:cs="Times New Roman"/>
      <w:noProof/>
      <w:sz w:val="16"/>
      <w:szCs w:val="20"/>
      <w:shd w:val="clear" w:color="auto" w:fill="E6E6E6"/>
      <w:lang w:val="en-GB" w:eastAsia="en-GB"/>
    </w:rPr>
  </w:style>
  <w:style w:type="paragraph" w:customStyle="1" w:styleId="Proposal">
    <w:name w:val="Proposal"/>
    <w:basedOn w:val="Normal"/>
    <w:link w:val="ProposalChar"/>
    <w:qFormat/>
    <w:rsid w:val="00823D03"/>
    <w:pPr>
      <w:overflowPunct w:val="0"/>
      <w:autoSpaceDE w:val="0"/>
      <w:autoSpaceDN w:val="0"/>
      <w:adjustRightInd w:val="0"/>
      <w:spacing w:after="180" w:line="240" w:lineRule="auto"/>
      <w:jc w:val="both"/>
    </w:pPr>
    <w:rPr>
      <w:rFonts w:ascii="Times New Roman" w:eastAsia="SimSun" w:hAnsi="Times New Roman" w:cs="Times New Roman"/>
      <w:sz w:val="20"/>
      <w:szCs w:val="20"/>
      <w:lang w:eastAsia="x-none"/>
    </w:rPr>
  </w:style>
  <w:style w:type="character" w:customStyle="1" w:styleId="ProposalChar">
    <w:name w:val="Proposal Char"/>
    <w:link w:val="Proposal"/>
    <w:rsid w:val="00823D03"/>
    <w:rPr>
      <w:rFonts w:ascii="Times New Roman" w:eastAsia="SimSun" w:hAnsi="Times New Roman" w:cs="Times New Roman"/>
      <w:sz w:val="20"/>
      <w:szCs w:val="20"/>
      <w:lang w:val="en-GB" w:eastAsia="x-none"/>
    </w:rPr>
  </w:style>
  <w:style w:type="paragraph" w:customStyle="1" w:styleId="Observation">
    <w:name w:val="Observation"/>
    <w:basedOn w:val="Proposal"/>
    <w:qFormat/>
    <w:rsid w:val="0033497F"/>
    <w:pPr>
      <w:numPr>
        <w:numId w:val="2"/>
      </w:numPr>
      <w:tabs>
        <w:tab w:val="left" w:pos="1701"/>
      </w:tabs>
      <w:overflowPunct/>
      <w:autoSpaceDE/>
      <w:autoSpaceDN/>
      <w:adjustRightInd/>
      <w:spacing w:after="160" w:line="259" w:lineRule="auto"/>
      <w:jc w:val="left"/>
    </w:pPr>
    <w:rPr>
      <w:rFonts w:asciiTheme="minorHAnsi" w:eastAsiaTheme="minorEastAsia" w:hAnsiTheme="minorHAnsi" w:cstheme="minorBidi"/>
      <w:b/>
      <w:bCs/>
      <w:sz w:val="22"/>
      <w:szCs w:val="22"/>
      <w:lang w:val="en-US" w:eastAsia="ko-KR"/>
    </w:rPr>
  </w:style>
  <w:style w:type="paragraph" w:styleId="Footer">
    <w:name w:val="footer"/>
    <w:basedOn w:val="Normal"/>
    <w:link w:val="FooterChar"/>
    <w:uiPriority w:val="99"/>
    <w:unhideWhenUsed/>
    <w:rsid w:val="00955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473"/>
    <w:rPr>
      <w:rFonts w:eastAsiaTheme="minorHAnsi"/>
      <w:lang w:val="en-GB" w:eastAsia="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HAnsi"/>
      <w:sz w:val="20"/>
      <w:szCs w:val="20"/>
      <w:lang w:val="en-GB" w:eastAsia="en-US"/>
    </w:rPr>
  </w:style>
  <w:style w:type="character" w:styleId="CommentReference">
    <w:name w:val="annotation reference"/>
    <w:basedOn w:val="DefaultParagraphFont"/>
    <w:uiPriority w:val="99"/>
    <w:semiHidden/>
    <w:unhideWhenUsed/>
    <w:qFormat/>
    <w:rPr>
      <w:sz w:val="16"/>
      <w:szCs w:val="16"/>
    </w:rPr>
  </w:style>
  <w:style w:type="paragraph" w:styleId="CommentSubject">
    <w:name w:val="annotation subject"/>
    <w:basedOn w:val="CommentText"/>
    <w:next w:val="CommentText"/>
    <w:link w:val="CommentSubjectChar"/>
    <w:uiPriority w:val="99"/>
    <w:semiHidden/>
    <w:unhideWhenUsed/>
    <w:rsid w:val="005134EF"/>
    <w:rPr>
      <w:b/>
      <w:bCs/>
    </w:rPr>
  </w:style>
  <w:style w:type="character" w:customStyle="1" w:styleId="CommentSubjectChar">
    <w:name w:val="Comment Subject Char"/>
    <w:basedOn w:val="CommentTextChar"/>
    <w:link w:val="CommentSubject"/>
    <w:uiPriority w:val="99"/>
    <w:semiHidden/>
    <w:rsid w:val="005134EF"/>
    <w:rPr>
      <w:rFonts w:eastAsiaTheme="minorHAnsi"/>
      <w:b/>
      <w:bCs/>
      <w:sz w:val="20"/>
      <w:szCs w:val="20"/>
      <w:lang w:val="en-GB" w:eastAsia="en-US"/>
    </w:rPr>
  </w:style>
  <w:style w:type="character" w:customStyle="1" w:styleId="TALCar">
    <w:name w:val="TAL Car"/>
    <w:basedOn w:val="DefaultParagraphFont"/>
    <w:link w:val="TAL"/>
    <w:qFormat/>
    <w:locked/>
    <w:rsid w:val="005C30BD"/>
    <w:rPr>
      <w:rFonts w:ascii="Arial" w:hAnsi="Arial" w:cs="Arial"/>
      <w:lang w:eastAsia="en-US"/>
    </w:rPr>
  </w:style>
  <w:style w:type="paragraph" w:customStyle="1" w:styleId="TAL">
    <w:name w:val="TAL"/>
    <w:basedOn w:val="Normal"/>
    <w:link w:val="TALCar"/>
    <w:qFormat/>
    <w:rsid w:val="005C30BD"/>
    <w:pPr>
      <w:keepNext/>
      <w:spacing w:after="0" w:line="240" w:lineRule="auto"/>
    </w:pPr>
    <w:rPr>
      <w:rFonts w:ascii="Arial" w:eastAsiaTheme="minorEastAsia" w:hAnsi="Arial" w:cs="Arial"/>
      <w:lang w:val="en-US"/>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basedOn w:val="DefaultParagraphFont"/>
    <w:link w:val="ListParagraph"/>
    <w:uiPriority w:val="34"/>
    <w:qFormat/>
    <w:locked/>
    <w:rsid w:val="00135601"/>
    <w:rPr>
      <w:rFonts w:ascii="Times New Roman" w:hAnsi="Times New Roman" w:cs="Times New Roman"/>
      <w:sz w:val="20"/>
      <w:szCs w:val="20"/>
      <w:lang w:val="en-GB" w:eastAsia="en-US"/>
    </w:rPr>
  </w:style>
  <w:style w:type="character" w:customStyle="1" w:styleId="B1Char1">
    <w:name w:val="B1 Char1"/>
    <w:basedOn w:val="DefaultParagraphFont"/>
    <w:link w:val="B1"/>
    <w:locked/>
    <w:rsid w:val="00821473"/>
    <w:rPr>
      <w:lang w:eastAsia="zh-CN"/>
    </w:rPr>
  </w:style>
  <w:style w:type="paragraph" w:customStyle="1" w:styleId="B1">
    <w:name w:val="B1"/>
    <w:basedOn w:val="Normal"/>
    <w:link w:val="B1Char1"/>
    <w:qFormat/>
    <w:rsid w:val="00821473"/>
    <w:pPr>
      <w:spacing w:after="120" w:line="252" w:lineRule="auto"/>
      <w:ind w:left="568" w:hanging="284"/>
      <w:jc w:val="both"/>
    </w:pPr>
    <w:rPr>
      <w:rFonts w:eastAsiaTheme="minorEastAsia"/>
      <w:lang w:val="en-US" w:eastAsia="zh-CN"/>
    </w:rPr>
  </w:style>
  <w:style w:type="paragraph" w:customStyle="1" w:styleId="paragraph">
    <w:name w:val="paragraph"/>
    <w:basedOn w:val="Normal"/>
    <w:rsid w:val="001233E4"/>
    <w:pPr>
      <w:spacing w:before="100" w:beforeAutospacing="1" w:after="100" w:afterAutospacing="1" w:line="240" w:lineRule="auto"/>
    </w:pPr>
    <w:rPr>
      <w:rFonts w:ascii="Times New Roman" w:eastAsia="Times New Roman" w:hAnsi="Times New Roman" w:cs="Times New Roman"/>
      <w:sz w:val="24"/>
      <w:szCs w:val="24"/>
      <w:lang w:val="en-US" w:eastAsia="ko-KR"/>
    </w:rPr>
  </w:style>
  <w:style w:type="character" w:customStyle="1" w:styleId="normaltextrun">
    <w:name w:val="normaltextrun"/>
    <w:basedOn w:val="DefaultParagraphFont"/>
    <w:rsid w:val="001233E4"/>
  </w:style>
  <w:style w:type="character" w:customStyle="1" w:styleId="tabchar">
    <w:name w:val="tabchar"/>
    <w:basedOn w:val="DefaultParagraphFont"/>
    <w:rsid w:val="001233E4"/>
  </w:style>
  <w:style w:type="character" w:customStyle="1" w:styleId="eop">
    <w:name w:val="eop"/>
    <w:basedOn w:val="DefaultParagraphFont"/>
    <w:rsid w:val="001233E4"/>
  </w:style>
  <w:style w:type="character" w:customStyle="1" w:styleId="THChar">
    <w:name w:val="TH Char"/>
    <w:link w:val="TH"/>
    <w:qFormat/>
    <w:locked/>
    <w:rsid w:val="00993D26"/>
    <w:rPr>
      <w:rFonts w:ascii="Arial" w:eastAsia="Times New Roman" w:hAnsi="Arial" w:cs="Arial"/>
      <w:b/>
    </w:rPr>
  </w:style>
  <w:style w:type="paragraph" w:customStyle="1" w:styleId="TH">
    <w:name w:val="TH"/>
    <w:basedOn w:val="Normal"/>
    <w:link w:val="THChar"/>
    <w:rsid w:val="00993D26"/>
    <w:pPr>
      <w:keepNext/>
      <w:keepLines/>
      <w:overflowPunct w:val="0"/>
      <w:autoSpaceDE w:val="0"/>
      <w:autoSpaceDN w:val="0"/>
      <w:adjustRightInd w:val="0"/>
      <w:spacing w:before="60" w:after="180" w:line="240" w:lineRule="auto"/>
      <w:jc w:val="center"/>
    </w:pPr>
    <w:rPr>
      <w:rFonts w:ascii="Arial" w:eastAsia="Times New Roman" w:hAnsi="Arial" w:cs="Arial"/>
      <w:b/>
      <w:lang w:val="en-US" w:eastAsia="ko-KR"/>
    </w:rPr>
  </w:style>
  <w:style w:type="character" w:customStyle="1" w:styleId="TFChar">
    <w:name w:val="TF Char"/>
    <w:link w:val="TF"/>
    <w:qFormat/>
    <w:locked/>
    <w:rsid w:val="00993D26"/>
    <w:rPr>
      <w:rFonts w:ascii="Arial" w:eastAsia="Times New Roman" w:hAnsi="Arial" w:cs="Arial"/>
      <w:b/>
    </w:rPr>
  </w:style>
  <w:style w:type="paragraph" w:customStyle="1" w:styleId="TF">
    <w:name w:val="TF"/>
    <w:basedOn w:val="TH"/>
    <w:link w:val="TFChar"/>
    <w:rsid w:val="00993D26"/>
    <w:pPr>
      <w:keepNext w:val="0"/>
      <w:spacing w:before="0" w:after="240"/>
    </w:pPr>
  </w:style>
  <w:style w:type="character" w:customStyle="1" w:styleId="CaptionChar">
    <w:name w:val="Caption Char"/>
    <w:aliases w:val="cap Char1,cap Char Char,Caption Char1 Char Char,cap Char Char1 Char,Caption Char Char1 Char Char,cap Char2 Char,3GPP Caption Table Char,Ca Char,cap1 Char,cap2 Char,cap11 Char,Légende-figure Char1,Légende-figure Char Char,Beschrifubg Char"/>
    <w:link w:val="Caption"/>
    <w:semiHidden/>
    <w:locked/>
    <w:rsid w:val="00F34DAC"/>
    <w:rPr>
      <w:b/>
      <w:bCs/>
    </w:rPr>
  </w:style>
  <w:style w:type="paragraph" w:styleId="Caption">
    <w:name w:val="caption"/>
    <w:aliases w:val="cap,cap Char,Caption Char1 Char,cap Char Char1,Caption Char Char1 Char,cap Char2,3GPP Caption Table,Ca,cap1,cap2,cap11,Légende-figure,Légende-figure Char,Beschrifubg,Beschriftung Char,label,cap11 Char Char Char,captions,Beschriftung Char Char,条目"/>
    <w:basedOn w:val="Normal"/>
    <w:next w:val="Normal"/>
    <w:link w:val="CaptionChar"/>
    <w:unhideWhenUsed/>
    <w:qFormat/>
    <w:rsid w:val="00F34DAC"/>
    <w:pPr>
      <w:spacing w:before="120" w:after="120" w:line="256" w:lineRule="auto"/>
    </w:pPr>
    <w:rPr>
      <w:rFonts w:eastAsiaTheme="minorEastAsia"/>
      <w:b/>
      <w:bCs/>
      <w:lang w:val="en-US" w:eastAsia="ko-KR"/>
    </w:rPr>
  </w:style>
  <w:style w:type="character" w:customStyle="1" w:styleId="apple-converted-space">
    <w:name w:val="apple-converted-space"/>
    <w:rsid w:val="007737F3"/>
  </w:style>
  <w:style w:type="paragraph" w:customStyle="1" w:styleId="Agreement">
    <w:name w:val="Agreement"/>
    <w:basedOn w:val="Normal"/>
    <w:next w:val="Normal"/>
    <w:uiPriority w:val="99"/>
    <w:qFormat/>
    <w:rsid w:val="00092E35"/>
    <w:pPr>
      <w:numPr>
        <w:numId w:val="3"/>
      </w:numPr>
      <w:spacing w:before="60" w:after="0" w:line="240" w:lineRule="auto"/>
    </w:pPr>
    <w:rPr>
      <w:rFonts w:ascii="Arial" w:eastAsia="MS Mincho" w:hAnsi="Arial" w:cs="Times New Roman"/>
      <w:b/>
      <w:sz w:val="20"/>
      <w:szCs w:val="24"/>
      <w:lang w:eastAsia="en-GB"/>
    </w:rPr>
  </w:style>
  <w:style w:type="character" w:customStyle="1" w:styleId="UnresolvedMention1">
    <w:name w:val="Unresolved Mention1"/>
    <w:basedOn w:val="DefaultParagraphFont"/>
    <w:uiPriority w:val="99"/>
    <w:unhideWhenUsed/>
    <w:rsid w:val="0042324A"/>
    <w:rPr>
      <w:color w:val="605E5C"/>
      <w:shd w:val="clear" w:color="auto" w:fill="E1DFDD"/>
    </w:rPr>
  </w:style>
  <w:style w:type="character" w:customStyle="1" w:styleId="Mention1">
    <w:name w:val="Mention1"/>
    <w:basedOn w:val="DefaultParagraphFont"/>
    <w:uiPriority w:val="99"/>
    <w:unhideWhenUsed/>
    <w:rsid w:val="0042324A"/>
    <w:rPr>
      <w:color w:val="2B579A"/>
      <w:shd w:val="clear" w:color="auto" w:fill="E1DFDD"/>
    </w:rPr>
  </w:style>
  <w:style w:type="paragraph" w:customStyle="1" w:styleId="Doc-text2">
    <w:name w:val="Doc-text2"/>
    <w:basedOn w:val="Normal"/>
    <w:link w:val="Doc-text2Char"/>
    <w:qFormat/>
    <w:rsid w:val="0031186C"/>
    <w:pPr>
      <w:tabs>
        <w:tab w:val="left" w:pos="1622"/>
      </w:tabs>
      <w:spacing w:after="0" w:line="240" w:lineRule="auto"/>
      <w:ind w:left="1622" w:hanging="363"/>
    </w:pPr>
    <w:rPr>
      <w:rFonts w:ascii="Arial" w:eastAsia="MS Mincho" w:hAnsi="Arial" w:cs="Times New Roman"/>
      <w:sz w:val="20"/>
      <w:szCs w:val="24"/>
      <w:lang w:eastAsia="en-GB"/>
    </w:rPr>
  </w:style>
  <w:style w:type="character" w:customStyle="1" w:styleId="Doc-text2Char">
    <w:name w:val="Doc-text2 Char"/>
    <w:link w:val="Doc-text2"/>
    <w:qFormat/>
    <w:rsid w:val="0031186C"/>
    <w:rPr>
      <w:rFonts w:ascii="Arial" w:eastAsia="MS Mincho" w:hAnsi="Arial" w:cs="Times New Roman"/>
      <w:sz w:val="20"/>
      <w:szCs w:val="24"/>
      <w:lang w:val="en-GB" w:eastAsia="en-GB"/>
    </w:rPr>
  </w:style>
  <w:style w:type="paragraph" w:customStyle="1" w:styleId="EmailDiscussion">
    <w:name w:val="EmailDiscussion"/>
    <w:basedOn w:val="Normal"/>
    <w:next w:val="EmailDiscussion2"/>
    <w:link w:val="EmailDiscussionChar"/>
    <w:qFormat/>
    <w:rsid w:val="0031186C"/>
    <w:pPr>
      <w:numPr>
        <w:numId w:val="4"/>
      </w:numPr>
      <w:spacing w:before="40" w:after="0" w:line="240" w:lineRule="auto"/>
    </w:pPr>
    <w:rPr>
      <w:rFonts w:ascii="Arial" w:eastAsia="MS Mincho" w:hAnsi="Arial" w:cs="Times New Roman"/>
      <w:b/>
      <w:sz w:val="20"/>
      <w:szCs w:val="24"/>
      <w:lang w:eastAsia="en-GB"/>
    </w:rPr>
  </w:style>
  <w:style w:type="character" w:customStyle="1" w:styleId="EmailDiscussionChar">
    <w:name w:val="EmailDiscussion Char"/>
    <w:link w:val="EmailDiscussion"/>
    <w:rsid w:val="0031186C"/>
    <w:rPr>
      <w:rFonts w:ascii="Arial" w:eastAsia="MS Mincho" w:hAnsi="Arial" w:cs="Times New Roman"/>
      <w:b/>
      <w:sz w:val="20"/>
      <w:szCs w:val="24"/>
      <w:lang w:val="en-GB" w:eastAsia="en-GB"/>
    </w:rPr>
  </w:style>
  <w:style w:type="paragraph" w:customStyle="1" w:styleId="EmailDiscussion2">
    <w:name w:val="EmailDiscussion2"/>
    <w:basedOn w:val="Doc-text2"/>
    <w:uiPriority w:val="99"/>
    <w:qFormat/>
    <w:rsid w:val="0031186C"/>
  </w:style>
  <w:style w:type="character" w:styleId="Hyperlink">
    <w:name w:val="Hyperlink"/>
    <w:basedOn w:val="DefaultParagraphFont"/>
    <w:uiPriority w:val="99"/>
    <w:unhideWhenUsed/>
    <w:rsid w:val="006322F9"/>
    <w:rPr>
      <w:color w:val="0563C1" w:themeColor="hyperlink"/>
      <w:u w:val="single"/>
    </w:rPr>
  </w:style>
  <w:style w:type="character" w:customStyle="1" w:styleId="0MaintextChar">
    <w:name w:val="0 Main text Char"/>
    <w:link w:val="0Maintext"/>
    <w:locked/>
    <w:rsid w:val="00777EAE"/>
    <w:rPr>
      <w:rFonts w:ascii="Times New Roman" w:hAnsi="Times New Roman" w:cs="Times New Roman"/>
      <w:lang w:val="en-GB" w:eastAsia="en-US"/>
    </w:rPr>
  </w:style>
  <w:style w:type="paragraph" w:customStyle="1" w:styleId="0Maintext">
    <w:name w:val="0 Main text"/>
    <w:basedOn w:val="Normal"/>
    <w:link w:val="0MaintextChar"/>
    <w:qFormat/>
    <w:rsid w:val="00777EAE"/>
    <w:pPr>
      <w:spacing w:after="0" w:line="240" w:lineRule="auto"/>
      <w:jc w:val="both"/>
    </w:pPr>
    <w:rPr>
      <w:rFonts w:ascii="Times New Roman" w:eastAsiaTheme="minorEastAsia" w:hAnsi="Times New Roman" w:cs="Times New Roman"/>
    </w:rPr>
  </w:style>
  <w:style w:type="paragraph" w:styleId="Revision">
    <w:name w:val="Revision"/>
    <w:hidden/>
    <w:uiPriority w:val="99"/>
    <w:semiHidden/>
    <w:rsid w:val="00B04CAB"/>
    <w:pPr>
      <w:spacing w:after="0" w:line="240" w:lineRule="auto"/>
    </w:pPr>
    <w:rPr>
      <w:rFonts w:eastAsiaTheme="minorHAnsi"/>
      <w:lang w:val="en-GB" w:eastAsia="en-US"/>
    </w:rPr>
  </w:style>
  <w:style w:type="character" w:customStyle="1" w:styleId="B1Zchn">
    <w:name w:val="B1 Zchn"/>
    <w:locked/>
    <w:rsid w:val="00F97DAB"/>
    <w:rPr>
      <w:rFonts w:ascii="Times New Roman" w:eastAsia="Times New Roman" w:hAnsi="Times New Roman"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23501">
      <w:bodyDiv w:val="1"/>
      <w:marLeft w:val="0"/>
      <w:marRight w:val="0"/>
      <w:marTop w:val="0"/>
      <w:marBottom w:val="0"/>
      <w:divBdr>
        <w:top w:val="none" w:sz="0" w:space="0" w:color="auto"/>
        <w:left w:val="none" w:sz="0" w:space="0" w:color="auto"/>
        <w:bottom w:val="none" w:sz="0" w:space="0" w:color="auto"/>
        <w:right w:val="none" w:sz="0" w:space="0" w:color="auto"/>
      </w:divBdr>
    </w:div>
    <w:div w:id="81070803">
      <w:bodyDiv w:val="1"/>
      <w:marLeft w:val="0"/>
      <w:marRight w:val="0"/>
      <w:marTop w:val="0"/>
      <w:marBottom w:val="0"/>
      <w:divBdr>
        <w:top w:val="none" w:sz="0" w:space="0" w:color="auto"/>
        <w:left w:val="none" w:sz="0" w:space="0" w:color="auto"/>
        <w:bottom w:val="none" w:sz="0" w:space="0" w:color="auto"/>
        <w:right w:val="none" w:sz="0" w:space="0" w:color="auto"/>
      </w:divBdr>
    </w:div>
    <w:div w:id="81151987">
      <w:bodyDiv w:val="1"/>
      <w:marLeft w:val="0"/>
      <w:marRight w:val="0"/>
      <w:marTop w:val="0"/>
      <w:marBottom w:val="0"/>
      <w:divBdr>
        <w:top w:val="none" w:sz="0" w:space="0" w:color="auto"/>
        <w:left w:val="none" w:sz="0" w:space="0" w:color="auto"/>
        <w:bottom w:val="none" w:sz="0" w:space="0" w:color="auto"/>
        <w:right w:val="none" w:sz="0" w:space="0" w:color="auto"/>
      </w:divBdr>
      <w:divsChild>
        <w:div w:id="591206352">
          <w:marLeft w:val="0"/>
          <w:marRight w:val="0"/>
          <w:marTop w:val="0"/>
          <w:marBottom w:val="0"/>
          <w:divBdr>
            <w:top w:val="none" w:sz="0" w:space="0" w:color="auto"/>
            <w:left w:val="none" w:sz="0" w:space="0" w:color="auto"/>
            <w:bottom w:val="none" w:sz="0" w:space="0" w:color="auto"/>
            <w:right w:val="none" w:sz="0" w:space="0" w:color="auto"/>
          </w:divBdr>
          <w:divsChild>
            <w:div w:id="1429155100">
              <w:marLeft w:val="0"/>
              <w:marRight w:val="0"/>
              <w:marTop w:val="0"/>
              <w:marBottom w:val="0"/>
              <w:divBdr>
                <w:top w:val="none" w:sz="0" w:space="0" w:color="auto"/>
                <w:left w:val="none" w:sz="0" w:space="0" w:color="auto"/>
                <w:bottom w:val="none" w:sz="0" w:space="0" w:color="auto"/>
                <w:right w:val="none" w:sz="0" w:space="0" w:color="auto"/>
              </w:divBdr>
              <w:divsChild>
                <w:div w:id="973367092">
                  <w:marLeft w:val="0"/>
                  <w:marRight w:val="0"/>
                  <w:marTop w:val="0"/>
                  <w:marBottom w:val="0"/>
                  <w:divBdr>
                    <w:top w:val="none" w:sz="0" w:space="0" w:color="auto"/>
                    <w:left w:val="none" w:sz="0" w:space="0" w:color="auto"/>
                    <w:bottom w:val="none" w:sz="0" w:space="0" w:color="auto"/>
                    <w:right w:val="none" w:sz="0" w:space="0" w:color="auto"/>
                  </w:divBdr>
                  <w:divsChild>
                    <w:div w:id="1311787124">
                      <w:marLeft w:val="0"/>
                      <w:marRight w:val="0"/>
                      <w:marTop w:val="0"/>
                      <w:marBottom w:val="0"/>
                      <w:divBdr>
                        <w:top w:val="none" w:sz="0" w:space="0" w:color="auto"/>
                        <w:left w:val="none" w:sz="0" w:space="0" w:color="auto"/>
                        <w:bottom w:val="none" w:sz="0" w:space="0" w:color="auto"/>
                        <w:right w:val="none" w:sz="0" w:space="0" w:color="auto"/>
                      </w:divBdr>
                      <w:divsChild>
                        <w:div w:id="1853496888">
                          <w:marLeft w:val="0"/>
                          <w:marRight w:val="0"/>
                          <w:marTop w:val="0"/>
                          <w:marBottom w:val="0"/>
                          <w:divBdr>
                            <w:top w:val="none" w:sz="0" w:space="0" w:color="auto"/>
                            <w:left w:val="none" w:sz="0" w:space="0" w:color="auto"/>
                            <w:bottom w:val="none" w:sz="0" w:space="0" w:color="auto"/>
                            <w:right w:val="none" w:sz="0" w:space="0" w:color="auto"/>
                          </w:divBdr>
                          <w:divsChild>
                            <w:div w:id="98724681">
                              <w:marLeft w:val="0"/>
                              <w:marRight w:val="0"/>
                              <w:marTop w:val="0"/>
                              <w:marBottom w:val="0"/>
                              <w:divBdr>
                                <w:top w:val="none" w:sz="0" w:space="0" w:color="auto"/>
                                <w:left w:val="none" w:sz="0" w:space="0" w:color="auto"/>
                                <w:bottom w:val="none" w:sz="0" w:space="0" w:color="auto"/>
                                <w:right w:val="none" w:sz="0" w:space="0" w:color="auto"/>
                              </w:divBdr>
                              <w:divsChild>
                                <w:div w:id="35974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1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0829">
      <w:bodyDiv w:val="1"/>
      <w:marLeft w:val="0"/>
      <w:marRight w:val="0"/>
      <w:marTop w:val="0"/>
      <w:marBottom w:val="0"/>
      <w:divBdr>
        <w:top w:val="none" w:sz="0" w:space="0" w:color="auto"/>
        <w:left w:val="none" w:sz="0" w:space="0" w:color="auto"/>
        <w:bottom w:val="none" w:sz="0" w:space="0" w:color="auto"/>
        <w:right w:val="none" w:sz="0" w:space="0" w:color="auto"/>
      </w:divBdr>
    </w:div>
    <w:div w:id="146440137">
      <w:bodyDiv w:val="1"/>
      <w:marLeft w:val="0"/>
      <w:marRight w:val="0"/>
      <w:marTop w:val="0"/>
      <w:marBottom w:val="0"/>
      <w:divBdr>
        <w:top w:val="none" w:sz="0" w:space="0" w:color="auto"/>
        <w:left w:val="none" w:sz="0" w:space="0" w:color="auto"/>
        <w:bottom w:val="none" w:sz="0" w:space="0" w:color="auto"/>
        <w:right w:val="none" w:sz="0" w:space="0" w:color="auto"/>
      </w:divBdr>
    </w:div>
    <w:div w:id="236281752">
      <w:bodyDiv w:val="1"/>
      <w:marLeft w:val="0"/>
      <w:marRight w:val="0"/>
      <w:marTop w:val="0"/>
      <w:marBottom w:val="0"/>
      <w:divBdr>
        <w:top w:val="none" w:sz="0" w:space="0" w:color="auto"/>
        <w:left w:val="none" w:sz="0" w:space="0" w:color="auto"/>
        <w:bottom w:val="none" w:sz="0" w:space="0" w:color="auto"/>
        <w:right w:val="none" w:sz="0" w:space="0" w:color="auto"/>
      </w:divBdr>
    </w:div>
    <w:div w:id="239020340">
      <w:bodyDiv w:val="1"/>
      <w:marLeft w:val="0"/>
      <w:marRight w:val="0"/>
      <w:marTop w:val="0"/>
      <w:marBottom w:val="0"/>
      <w:divBdr>
        <w:top w:val="none" w:sz="0" w:space="0" w:color="auto"/>
        <w:left w:val="none" w:sz="0" w:space="0" w:color="auto"/>
        <w:bottom w:val="none" w:sz="0" w:space="0" w:color="auto"/>
        <w:right w:val="none" w:sz="0" w:space="0" w:color="auto"/>
      </w:divBdr>
    </w:div>
    <w:div w:id="247034714">
      <w:bodyDiv w:val="1"/>
      <w:marLeft w:val="0"/>
      <w:marRight w:val="0"/>
      <w:marTop w:val="0"/>
      <w:marBottom w:val="0"/>
      <w:divBdr>
        <w:top w:val="none" w:sz="0" w:space="0" w:color="auto"/>
        <w:left w:val="none" w:sz="0" w:space="0" w:color="auto"/>
        <w:bottom w:val="none" w:sz="0" w:space="0" w:color="auto"/>
        <w:right w:val="none" w:sz="0" w:space="0" w:color="auto"/>
      </w:divBdr>
      <w:divsChild>
        <w:div w:id="183331101">
          <w:marLeft w:val="0"/>
          <w:marRight w:val="0"/>
          <w:marTop w:val="0"/>
          <w:marBottom w:val="0"/>
          <w:divBdr>
            <w:top w:val="none" w:sz="0" w:space="0" w:color="auto"/>
            <w:left w:val="none" w:sz="0" w:space="0" w:color="auto"/>
            <w:bottom w:val="none" w:sz="0" w:space="0" w:color="auto"/>
            <w:right w:val="none" w:sz="0" w:space="0" w:color="auto"/>
          </w:divBdr>
        </w:div>
        <w:div w:id="313725135">
          <w:marLeft w:val="0"/>
          <w:marRight w:val="0"/>
          <w:marTop w:val="0"/>
          <w:marBottom w:val="0"/>
          <w:divBdr>
            <w:top w:val="none" w:sz="0" w:space="0" w:color="auto"/>
            <w:left w:val="none" w:sz="0" w:space="0" w:color="auto"/>
            <w:bottom w:val="none" w:sz="0" w:space="0" w:color="auto"/>
            <w:right w:val="none" w:sz="0" w:space="0" w:color="auto"/>
          </w:divBdr>
          <w:divsChild>
            <w:div w:id="988636130">
              <w:marLeft w:val="0"/>
              <w:marRight w:val="0"/>
              <w:marTop w:val="0"/>
              <w:marBottom w:val="0"/>
              <w:divBdr>
                <w:top w:val="none" w:sz="0" w:space="0" w:color="auto"/>
                <w:left w:val="none" w:sz="0" w:space="0" w:color="auto"/>
                <w:bottom w:val="none" w:sz="0" w:space="0" w:color="auto"/>
                <w:right w:val="none" w:sz="0" w:space="0" w:color="auto"/>
              </w:divBdr>
            </w:div>
            <w:div w:id="1258830644">
              <w:marLeft w:val="0"/>
              <w:marRight w:val="0"/>
              <w:marTop w:val="0"/>
              <w:marBottom w:val="0"/>
              <w:divBdr>
                <w:top w:val="none" w:sz="0" w:space="0" w:color="auto"/>
                <w:left w:val="none" w:sz="0" w:space="0" w:color="auto"/>
                <w:bottom w:val="none" w:sz="0" w:space="0" w:color="auto"/>
                <w:right w:val="none" w:sz="0" w:space="0" w:color="auto"/>
              </w:divBdr>
            </w:div>
            <w:div w:id="1412460708">
              <w:marLeft w:val="0"/>
              <w:marRight w:val="0"/>
              <w:marTop w:val="0"/>
              <w:marBottom w:val="0"/>
              <w:divBdr>
                <w:top w:val="none" w:sz="0" w:space="0" w:color="auto"/>
                <w:left w:val="none" w:sz="0" w:space="0" w:color="auto"/>
                <w:bottom w:val="none" w:sz="0" w:space="0" w:color="auto"/>
                <w:right w:val="none" w:sz="0" w:space="0" w:color="auto"/>
              </w:divBdr>
            </w:div>
            <w:div w:id="1689453114">
              <w:marLeft w:val="0"/>
              <w:marRight w:val="0"/>
              <w:marTop w:val="0"/>
              <w:marBottom w:val="0"/>
              <w:divBdr>
                <w:top w:val="none" w:sz="0" w:space="0" w:color="auto"/>
                <w:left w:val="none" w:sz="0" w:space="0" w:color="auto"/>
                <w:bottom w:val="none" w:sz="0" w:space="0" w:color="auto"/>
                <w:right w:val="none" w:sz="0" w:space="0" w:color="auto"/>
              </w:divBdr>
            </w:div>
            <w:div w:id="1706754789">
              <w:marLeft w:val="0"/>
              <w:marRight w:val="0"/>
              <w:marTop w:val="0"/>
              <w:marBottom w:val="0"/>
              <w:divBdr>
                <w:top w:val="none" w:sz="0" w:space="0" w:color="auto"/>
                <w:left w:val="none" w:sz="0" w:space="0" w:color="auto"/>
                <w:bottom w:val="none" w:sz="0" w:space="0" w:color="auto"/>
                <w:right w:val="none" w:sz="0" w:space="0" w:color="auto"/>
              </w:divBdr>
            </w:div>
          </w:divsChild>
        </w:div>
        <w:div w:id="318075570">
          <w:marLeft w:val="0"/>
          <w:marRight w:val="0"/>
          <w:marTop w:val="0"/>
          <w:marBottom w:val="0"/>
          <w:divBdr>
            <w:top w:val="none" w:sz="0" w:space="0" w:color="auto"/>
            <w:left w:val="none" w:sz="0" w:space="0" w:color="auto"/>
            <w:bottom w:val="none" w:sz="0" w:space="0" w:color="auto"/>
            <w:right w:val="none" w:sz="0" w:space="0" w:color="auto"/>
          </w:divBdr>
        </w:div>
        <w:div w:id="408382982">
          <w:marLeft w:val="0"/>
          <w:marRight w:val="0"/>
          <w:marTop w:val="0"/>
          <w:marBottom w:val="0"/>
          <w:divBdr>
            <w:top w:val="none" w:sz="0" w:space="0" w:color="auto"/>
            <w:left w:val="none" w:sz="0" w:space="0" w:color="auto"/>
            <w:bottom w:val="none" w:sz="0" w:space="0" w:color="auto"/>
            <w:right w:val="none" w:sz="0" w:space="0" w:color="auto"/>
          </w:divBdr>
        </w:div>
        <w:div w:id="415782970">
          <w:marLeft w:val="0"/>
          <w:marRight w:val="0"/>
          <w:marTop w:val="0"/>
          <w:marBottom w:val="0"/>
          <w:divBdr>
            <w:top w:val="none" w:sz="0" w:space="0" w:color="auto"/>
            <w:left w:val="none" w:sz="0" w:space="0" w:color="auto"/>
            <w:bottom w:val="none" w:sz="0" w:space="0" w:color="auto"/>
            <w:right w:val="none" w:sz="0" w:space="0" w:color="auto"/>
          </w:divBdr>
          <w:divsChild>
            <w:div w:id="478888985">
              <w:marLeft w:val="0"/>
              <w:marRight w:val="0"/>
              <w:marTop w:val="0"/>
              <w:marBottom w:val="0"/>
              <w:divBdr>
                <w:top w:val="none" w:sz="0" w:space="0" w:color="auto"/>
                <w:left w:val="none" w:sz="0" w:space="0" w:color="auto"/>
                <w:bottom w:val="none" w:sz="0" w:space="0" w:color="auto"/>
                <w:right w:val="none" w:sz="0" w:space="0" w:color="auto"/>
              </w:divBdr>
            </w:div>
            <w:div w:id="750004648">
              <w:marLeft w:val="0"/>
              <w:marRight w:val="0"/>
              <w:marTop w:val="0"/>
              <w:marBottom w:val="0"/>
              <w:divBdr>
                <w:top w:val="none" w:sz="0" w:space="0" w:color="auto"/>
                <w:left w:val="none" w:sz="0" w:space="0" w:color="auto"/>
                <w:bottom w:val="none" w:sz="0" w:space="0" w:color="auto"/>
                <w:right w:val="none" w:sz="0" w:space="0" w:color="auto"/>
              </w:divBdr>
            </w:div>
            <w:div w:id="961613638">
              <w:marLeft w:val="0"/>
              <w:marRight w:val="0"/>
              <w:marTop w:val="0"/>
              <w:marBottom w:val="0"/>
              <w:divBdr>
                <w:top w:val="none" w:sz="0" w:space="0" w:color="auto"/>
                <w:left w:val="none" w:sz="0" w:space="0" w:color="auto"/>
                <w:bottom w:val="none" w:sz="0" w:space="0" w:color="auto"/>
                <w:right w:val="none" w:sz="0" w:space="0" w:color="auto"/>
              </w:divBdr>
            </w:div>
            <w:div w:id="1537038478">
              <w:marLeft w:val="0"/>
              <w:marRight w:val="0"/>
              <w:marTop w:val="0"/>
              <w:marBottom w:val="0"/>
              <w:divBdr>
                <w:top w:val="none" w:sz="0" w:space="0" w:color="auto"/>
                <w:left w:val="none" w:sz="0" w:space="0" w:color="auto"/>
                <w:bottom w:val="none" w:sz="0" w:space="0" w:color="auto"/>
                <w:right w:val="none" w:sz="0" w:space="0" w:color="auto"/>
              </w:divBdr>
            </w:div>
          </w:divsChild>
        </w:div>
        <w:div w:id="416363800">
          <w:marLeft w:val="0"/>
          <w:marRight w:val="0"/>
          <w:marTop w:val="0"/>
          <w:marBottom w:val="0"/>
          <w:divBdr>
            <w:top w:val="none" w:sz="0" w:space="0" w:color="auto"/>
            <w:left w:val="none" w:sz="0" w:space="0" w:color="auto"/>
            <w:bottom w:val="none" w:sz="0" w:space="0" w:color="auto"/>
            <w:right w:val="none" w:sz="0" w:space="0" w:color="auto"/>
          </w:divBdr>
        </w:div>
        <w:div w:id="435296726">
          <w:marLeft w:val="0"/>
          <w:marRight w:val="0"/>
          <w:marTop w:val="0"/>
          <w:marBottom w:val="0"/>
          <w:divBdr>
            <w:top w:val="none" w:sz="0" w:space="0" w:color="auto"/>
            <w:left w:val="none" w:sz="0" w:space="0" w:color="auto"/>
            <w:bottom w:val="none" w:sz="0" w:space="0" w:color="auto"/>
            <w:right w:val="none" w:sz="0" w:space="0" w:color="auto"/>
          </w:divBdr>
          <w:divsChild>
            <w:div w:id="38477757">
              <w:marLeft w:val="0"/>
              <w:marRight w:val="0"/>
              <w:marTop w:val="0"/>
              <w:marBottom w:val="0"/>
              <w:divBdr>
                <w:top w:val="none" w:sz="0" w:space="0" w:color="auto"/>
                <w:left w:val="none" w:sz="0" w:space="0" w:color="auto"/>
                <w:bottom w:val="none" w:sz="0" w:space="0" w:color="auto"/>
                <w:right w:val="none" w:sz="0" w:space="0" w:color="auto"/>
              </w:divBdr>
            </w:div>
            <w:div w:id="1254632729">
              <w:marLeft w:val="0"/>
              <w:marRight w:val="0"/>
              <w:marTop w:val="0"/>
              <w:marBottom w:val="0"/>
              <w:divBdr>
                <w:top w:val="none" w:sz="0" w:space="0" w:color="auto"/>
                <w:left w:val="none" w:sz="0" w:space="0" w:color="auto"/>
                <w:bottom w:val="none" w:sz="0" w:space="0" w:color="auto"/>
                <w:right w:val="none" w:sz="0" w:space="0" w:color="auto"/>
              </w:divBdr>
            </w:div>
            <w:div w:id="1937712480">
              <w:marLeft w:val="0"/>
              <w:marRight w:val="0"/>
              <w:marTop w:val="0"/>
              <w:marBottom w:val="0"/>
              <w:divBdr>
                <w:top w:val="none" w:sz="0" w:space="0" w:color="auto"/>
                <w:left w:val="none" w:sz="0" w:space="0" w:color="auto"/>
                <w:bottom w:val="none" w:sz="0" w:space="0" w:color="auto"/>
                <w:right w:val="none" w:sz="0" w:space="0" w:color="auto"/>
              </w:divBdr>
            </w:div>
          </w:divsChild>
        </w:div>
        <w:div w:id="676886261">
          <w:marLeft w:val="0"/>
          <w:marRight w:val="0"/>
          <w:marTop w:val="0"/>
          <w:marBottom w:val="0"/>
          <w:divBdr>
            <w:top w:val="none" w:sz="0" w:space="0" w:color="auto"/>
            <w:left w:val="none" w:sz="0" w:space="0" w:color="auto"/>
            <w:bottom w:val="none" w:sz="0" w:space="0" w:color="auto"/>
            <w:right w:val="none" w:sz="0" w:space="0" w:color="auto"/>
          </w:divBdr>
        </w:div>
        <w:div w:id="678965264">
          <w:marLeft w:val="0"/>
          <w:marRight w:val="0"/>
          <w:marTop w:val="0"/>
          <w:marBottom w:val="0"/>
          <w:divBdr>
            <w:top w:val="none" w:sz="0" w:space="0" w:color="auto"/>
            <w:left w:val="none" w:sz="0" w:space="0" w:color="auto"/>
            <w:bottom w:val="none" w:sz="0" w:space="0" w:color="auto"/>
            <w:right w:val="none" w:sz="0" w:space="0" w:color="auto"/>
          </w:divBdr>
          <w:divsChild>
            <w:div w:id="924533786">
              <w:marLeft w:val="0"/>
              <w:marRight w:val="0"/>
              <w:marTop w:val="0"/>
              <w:marBottom w:val="0"/>
              <w:divBdr>
                <w:top w:val="none" w:sz="0" w:space="0" w:color="auto"/>
                <w:left w:val="none" w:sz="0" w:space="0" w:color="auto"/>
                <w:bottom w:val="none" w:sz="0" w:space="0" w:color="auto"/>
                <w:right w:val="none" w:sz="0" w:space="0" w:color="auto"/>
              </w:divBdr>
            </w:div>
            <w:div w:id="1296176346">
              <w:marLeft w:val="0"/>
              <w:marRight w:val="0"/>
              <w:marTop w:val="0"/>
              <w:marBottom w:val="0"/>
              <w:divBdr>
                <w:top w:val="none" w:sz="0" w:space="0" w:color="auto"/>
                <w:left w:val="none" w:sz="0" w:space="0" w:color="auto"/>
                <w:bottom w:val="none" w:sz="0" w:space="0" w:color="auto"/>
                <w:right w:val="none" w:sz="0" w:space="0" w:color="auto"/>
              </w:divBdr>
            </w:div>
            <w:div w:id="1334868779">
              <w:marLeft w:val="0"/>
              <w:marRight w:val="0"/>
              <w:marTop w:val="0"/>
              <w:marBottom w:val="0"/>
              <w:divBdr>
                <w:top w:val="none" w:sz="0" w:space="0" w:color="auto"/>
                <w:left w:val="none" w:sz="0" w:space="0" w:color="auto"/>
                <w:bottom w:val="none" w:sz="0" w:space="0" w:color="auto"/>
                <w:right w:val="none" w:sz="0" w:space="0" w:color="auto"/>
              </w:divBdr>
            </w:div>
            <w:div w:id="2004434563">
              <w:marLeft w:val="0"/>
              <w:marRight w:val="0"/>
              <w:marTop w:val="0"/>
              <w:marBottom w:val="0"/>
              <w:divBdr>
                <w:top w:val="none" w:sz="0" w:space="0" w:color="auto"/>
                <w:left w:val="none" w:sz="0" w:space="0" w:color="auto"/>
                <w:bottom w:val="none" w:sz="0" w:space="0" w:color="auto"/>
                <w:right w:val="none" w:sz="0" w:space="0" w:color="auto"/>
              </w:divBdr>
            </w:div>
          </w:divsChild>
        </w:div>
        <w:div w:id="686978275">
          <w:marLeft w:val="0"/>
          <w:marRight w:val="0"/>
          <w:marTop w:val="0"/>
          <w:marBottom w:val="0"/>
          <w:divBdr>
            <w:top w:val="none" w:sz="0" w:space="0" w:color="auto"/>
            <w:left w:val="none" w:sz="0" w:space="0" w:color="auto"/>
            <w:bottom w:val="none" w:sz="0" w:space="0" w:color="auto"/>
            <w:right w:val="none" w:sz="0" w:space="0" w:color="auto"/>
          </w:divBdr>
          <w:divsChild>
            <w:div w:id="64377599">
              <w:marLeft w:val="0"/>
              <w:marRight w:val="0"/>
              <w:marTop w:val="0"/>
              <w:marBottom w:val="0"/>
              <w:divBdr>
                <w:top w:val="none" w:sz="0" w:space="0" w:color="auto"/>
                <w:left w:val="none" w:sz="0" w:space="0" w:color="auto"/>
                <w:bottom w:val="none" w:sz="0" w:space="0" w:color="auto"/>
                <w:right w:val="none" w:sz="0" w:space="0" w:color="auto"/>
              </w:divBdr>
            </w:div>
            <w:div w:id="350182431">
              <w:marLeft w:val="0"/>
              <w:marRight w:val="0"/>
              <w:marTop w:val="0"/>
              <w:marBottom w:val="0"/>
              <w:divBdr>
                <w:top w:val="none" w:sz="0" w:space="0" w:color="auto"/>
                <w:left w:val="none" w:sz="0" w:space="0" w:color="auto"/>
                <w:bottom w:val="none" w:sz="0" w:space="0" w:color="auto"/>
                <w:right w:val="none" w:sz="0" w:space="0" w:color="auto"/>
              </w:divBdr>
            </w:div>
            <w:div w:id="1832134215">
              <w:marLeft w:val="0"/>
              <w:marRight w:val="0"/>
              <w:marTop w:val="0"/>
              <w:marBottom w:val="0"/>
              <w:divBdr>
                <w:top w:val="none" w:sz="0" w:space="0" w:color="auto"/>
                <w:left w:val="none" w:sz="0" w:space="0" w:color="auto"/>
                <w:bottom w:val="none" w:sz="0" w:space="0" w:color="auto"/>
                <w:right w:val="none" w:sz="0" w:space="0" w:color="auto"/>
              </w:divBdr>
            </w:div>
            <w:div w:id="2060936309">
              <w:marLeft w:val="0"/>
              <w:marRight w:val="0"/>
              <w:marTop w:val="0"/>
              <w:marBottom w:val="0"/>
              <w:divBdr>
                <w:top w:val="none" w:sz="0" w:space="0" w:color="auto"/>
                <w:left w:val="none" w:sz="0" w:space="0" w:color="auto"/>
                <w:bottom w:val="none" w:sz="0" w:space="0" w:color="auto"/>
                <w:right w:val="none" w:sz="0" w:space="0" w:color="auto"/>
              </w:divBdr>
            </w:div>
          </w:divsChild>
        </w:div>
        <w:div w:id="697699447">
          <w:marLeft w:val="0"/>
          <w:marRight w:val="0"/>
          <w:marTop w:val="0"/>
          <w:marBottom w:val="0"/>
          <w:divBdr>
            <w:top w:val="none" w:sz="0" w:space="0" w:color="auto"/>
            <w:left w:val="none" w:sz="0" w:space="0" w:color="auto"/>
            <w:bottom w:val="none" w:sz="0" w:space="0" w:color="auto"/>
            <w:right w:val="none" w:sz="0" w:space="0" w:color="auto"/>
          </w:divBdr>
          <w:divsChild>
            <w:div w:id="297683221">
              <w:marLeft w:val="0"/>
              <w:marRight w:val="0"/>
              <w:marTop w:val="0"/>
              <w:marBottom w:val="0"/>
              <w:divBdr>
                <w:top w:val="none" w:sz="0" w:space="0" w:color="auto"/>
                <w:left w:val="none" w:sz="0" w:space="0" w:color="auto"/>
                <w:bottom w:val="none" w:sz="0" w:space="0" w:color="auto"/>
                <w:right w:val="none" w:sz="0" w:space="0" w:color="auto"/>
              </w:divBdr>
            </w:div>
            <w:div w:id="1339578445">
              <w:marLeft w:val="0"/>
              <w:marRight w:val="0"/>
              <w:marTop w:val="0"/>
              <w:marBottom w:val="0"/>
              <w:divBdr>
                <w:top w:val="none" w:sz="0" w:space="0" w:color="auto"/>
                <w:left w:val="none" w:sz="0" w:space="0" w:color="auto"/>
                <w:bottom w:val="none" w:sz="0" w:space="0" w:color="auto"/>
                <w:right w:val="none" w:sz="0" w:space="0" w:color="auto"/>
              </w:divBdr>
            </w:div>
            <w:div w:id="1476217617">
              <w:marLeft w:val="0"/>
              <w:marRight w:val="0"/>
              <w:marTop w:val="0"/>
              <w:marBottom w:val="0"/>
              <w:divBdr>
                <w:top w:val="none" w:sz="0" w:space="0" w:color="auto"/>
                <w:left w:val="none" w:sz="0" w:space="0" w:color="auto"/>
                <w:bottom w:val="none" w:sz="0" w:space="0" w:color="auto"/>
                <w:right w:val="none" w:sz="0" w:space="0" w:color="auto"/>
              </w:divBdr>
            </w:div>
            <w:div w:id="1511333833">
              <w:marLeft w:val="0"/>
              <w:marRight w:val="0"/>
              <w:marTop w:val="0"/>
              <w:marBottom w:val="0"/>
              <w:divBdr>
                <w:top w:val="none" w:sz="0" w:space="0" w:color="auto"/>
                <w:left w:val="none" w:sz="0" w:space="0" w:color="auto"/>
                <w:bottom w:val="none" w:sz="0" w:space="0" w:color="auto"/>
                <w:right w:val="none" w:sz="0" w:space="0" w:color="auto"/>
              </w:divBdr>
            </w:div>
            <w:div w:id="1863787001">
              <w:marLeft w:val="0"/>
              <w:marRight w:val="0"/>
              <w:marTop w:val="0"/>
              <w:marBottom w:val="0"/>
              <w:divBdr>
                <w:top w:val="none" w:sz="0" w:space="0" w:color="auto"/>
                <w:left w:val="none" w:sz="0" w:space="0" w:color="auto"/>
                <w:bottom w:val="none" w:sz="0" w:space="0" w:color="auto"/>
                <w:right w:val="none" w:sz="0" w:space="0" w:color="auto"/>
              </w:divBdr>
            </w:div>
          </w:divsChild>
        </w:div>
        <w:div w:id="773016337">
          <w:marLeft w:val="0"/>
          <w:marRight w:val="0"/>
          <w:marTop w:val="0"/>
          <w:marBottom w:val="0"/>
          <w:divBdr>
            <w:top w:val="none" w:sz="0" w:space="0" w:color="auto"/>
            <w:left w:val="none" w:sz="0" w:space="0" w:color="auto"/>
            <w:bottom w:val="none" w:sz="0" w:space="0" w:color="auto"/>
            <w:right w:val="none" w:sz="0" w:space="0" w:color="auto"/>
          </w:divBdr>
          <w:divsChild>
            <w:div w:id="953560735">
              <w:marLeft w:val="0"/>
              <w:marRight w:val="0"/>
              <w:marTop w:val="0"/>
              <w:marBottom w:val="0"/>
              <w:divBdr>
                <w:top w:val="none" w:sz="0" w:space="0" w:color="auto"/>
                <w:left w:val="none" w:sz="0" w:space="0" w:color="auto"/>
                <w:bottom w:val="none" w:sz="0" w:space="0" w:color="auto"/>
                <w:right w:val="none" w:sz="0" w:space="0" w:color="auto"/>
              </w:divBdr>
            </w:div>
            <w:div w:id="973825801">
              <w:marLeft w:val="0"/>
              <w:marRight w:val="0"/>
              <w:marTop w:val="0"/>
              <w:marBottom w:val="0"/>
              <w:divBdr>
                <w:top w:val="none" w:sz="0" w:space="0" w:color="auto"/>
                <w:left w:val="none" w:sz="0" w:space="0" w:color="auto"/>
                <w:bottom w:val="none" w:sz="0" w:space="0" w:color="auto"/>
                <w:right w:val="none" w:sz="0" w:space="0" w:color="auto"/>
              </w:divBdr>
            </w:div>
            <w:div w:id="1880702196">
              <w:marLeft w:val="0"/>
              <w:marRight w:val="0"/>
              <w:marTop w:val="0"/>
              <w:marBottom w:val="0"/>
              <w:divBdr>
                <w:top w:val="none" w:sz="0" w:space="0" w:color="auto"/>
                <w:left w:val="none" w:sz="0" w:space="0" w:color="auto"/>
                <w:bottom w:val="none" w:sz="0" w:space="0" w:color="auto"/>
                <w:right w:val="none" w:sz="0" w:space="0" w:color="auto"/>
              </w:divBdr>
            </w:div>
            <w:div w:id="1976372743">
              <w:marLeft w:val="0"/>
              <w:marRight w:val="0"/>
              <w:marTop w:val="0"/>
              <w:marBottom w:val="0"/>
              <w:divBdr>
                <w:top w:val="none" w:sz="0" w:space="0" w:color="auto"/>
                <w:left w:val="none" w:sz="0" w:space="0" w:color="auto"/>
                <w:bottom w:val="none" w:sz="0" w:space="0" w:color="auto"/>
                <w:right w:val="none" w:sz="0" w:space="0" w:color="auto"/>
              </w:divBdr>
            </w:div>
            <w:div w:id="2013140155">
              <w:marLeft w:val="0"/>
              <w:marRight w:val="0"/>
              <w:marTop w:val="0"/>
              <w:marBottom w:val="0"/>
              <w:divBdr>
                <w:top w:val="none" w:sz="0" w:space="0" w:color="auto"/>
                <w:left w:val="none" w:sz="0" w:space="0" w:color="auto"/>
                <w:bottom w:val="none" w:sz="0" w:space="0" w:color="auto"/>
                <w:right w:val="none" w:sz="0" w:space="0" w:color="auto"/>
              </w:divBdr>
            </w:div>
          </w:divsChild>
        </w:div>
        <w:div w:id="785272797">
          <w:marLeft w:val="0"/>
          <w:marRight w:val="0"/>
          <w:marTop w:val="0"/>
          <w:marBottom w:val="0"/>
          <w:divBdr>
            <w:top w:val="none" w:sz="0" w:space="0" w:color="auto"/>
            <w:left w:val="none" w:sz="0" w:space="0" w:color="auto"/>
            <w:bottom w:val="none" w:sz="0" w:space="0" w:color="auto"/>
            <w:right w:val="none" w:sz="0" w:space="0" w:color="auto"/>
          </w:divBdr>
          <w:divsChild>
            <w:div w:id="817377161">
              <w:marLeft w:val="0"/>
              <w:marRight w:val="0"/>
              <w:marTop w:val="0"/>
              <w:marBottom w:val="0"/>
              <w:divBdr>
                <w:top w:val="none" w:sz="0" w:space="0" w:color="auto"/>
                <w:left w:val="none" w:sz="0" w:space="0" w:color="auto"/>
                <w:bottom w:val="none" w:sz="0" w:space="0" w:color="auto"/>
                <w:right w:val="none" w:sz="0" w:space="0" w:color="auto"/>
              </w:divBdr>
            </w:div>
            <w:div w:id="965963625">
              <w:marLeft w:val="0"/>
              <w:marRight w:val="0"/>
              <w:marTop w:val="0"/>
              <w:marBottom w:val="0"/>
              <w:divBdr>
                <w:top w:val="none" w:sz="0" w:space="0" w:color="auto"/>
                <w:left w:val="none" w:sz="0" w:space="0" w:color="auto"/>
                <w:bottom w:val="none" w:sz="0" w:space="0" w:color="auto"/>
                <w:right w:val="none" w:sz="0" w:space="0" w:color="auto"/>
              </w:divBdr>
            </w:div>
            <w:div w:id="1150102192">
              <w:marLeft w:val="0"/>
              <w:marRight w:val="0"/>
              <w:marTop w:val="0"/>
              <w:marBottom w:val="0"/>
              <w:divBdr>
                <w:top w:val="none" w:sz="0" w:space="0" w:color="auto"/>
                <w:left w:val="none" w:sz="0" w:space="0" w:color="auto"/>
                <w:bottom w:val="none" w:sz="0" w:space="0" w:color="auto"/>
                <w:right w:val="none" w:sz="0" w:space="0" w:color="auto"/>
              </w:divBdr>
            </w:div>
            <w:div w:id="1680349092">
              <w:marLeft w:val="0"/>
              <w:marRight w:val="0"/>
              <w:marTop w:val="0"/>
              <w:marBottom w:val="0"/>
              <w:divBdr>
                <w:top w:val="none" w:sz="0" w:space="0" w:color="auto"/>
                <w:left w:val="none" w:sz="0" w:space="0" w:color="auto"/>
                <w:bottom w:val="none" w:sz="0" w:space="0" w:color="auto"/>
                <w:right w:val="none" w:sz="0" w:space="0" w:color="auto"/>
              </w:divBdr>
            </w:div>
            <w:div w:id="1715422798">
              <w:marLeft w:val="0"/>
              <w:marRight w:val="0"/>
              <w:marTop w:val="0"/>
              <w:marBottom w:val="0"/>
              <w:divBdr>
                <w:top w:val="none" w:sz="0" w:space="0" w:color="auto"/>
                <w:left w:val="none" w:sz="0" w:space="0" w:color="auto"/>
                <w:bottom w:val="none" w:sz="0" w:space="0" w:color="auto"/>
                <w:right w:val="none" w:sz="0" w:space="0" w:color="auto"/>
              </w:divBdr>
            </w:div>
          </w:divsChild>
        </w:div>
        <w:div w:id="847596610">
          <w:marLeft w:val="0"/>
          <w:marRight w:val="0"/>
          <w:marTop w:val="0"/>
          <w:marBottom w:val="0"/>
          <w:divBdr>
            <w:top w:val="none" w:sz="0" w:space="0" w:color="auto"/>
            <w:left w:val="none" w:sz="0" w:space="0" w:color="auto"/>
            <w:bottom w:val="none" w:sz="0" w:space="0" w:color="auto"/>
            <w:right w:val="none" w:sz="0" w:space="0" w:color="auto"/>
          </w:divBdr>
        </w:div>
        <w:div w:id="885141402">
          <w:marLeft w:val="0"/>
          <w:marRight w:val="0"/>
          <w:marTop w:val="0"/>
          <w:marBottom w:val="0"/>
          <w:divBdr>
            <w:top w:val="none" w:sz="0" w:space="0" w:color="auto"/>
            <w:left w:val="none" w:sz="0" w:space="0" w:color="auto"/>
            <w:bottom w:val="none" w:sz="0" w:space="0" w:color="auto"/>
            <w:right w:val="none" w:sz="0" w:space="0" w:color="auto"/>
          </w:divBdr>
          <w:divsChild>
            <w:div w:id="1134760229">
              <w:marLeft w:val="0"/>
              <w:marRight w:val="0"/>
              <w:marTop w:val="0"/>
              <w:marBottom w:val="0"/>
              <w:divBdr>
                <w:top w:val="none" w:sz="0" w:space="0" w:color="auto"/>
                <w:left w:val="none" w:sz="0" w:space="0" w:color="auto"/>
                <w:bottom w:val="none" w:sz="0" w:space="0" w:color="auto"/>
                <w:right w:val="none" w:sz="0" w:space="0" w:color="auto"/>
              </w:divBdr>
            </w:div>
            <w:div w:id="1209534203">
              <w:marLeft w:val="0"/>
              <w:marRight w:val="0"/>
              <w:marTop w:val="0"/>
              <w:marBottom w:val="0"/>
              <w:divBdr>
                <w:top w:val="none" w:sz="0" w:space="0" w:color="auto"/>
                <w:left w:val="none" w:sz="0" w:space="0" w:color="auto"/>
                <w:bottom w:val="none" w:sz="0" w:space="0" w:color="auto"/>
                <w:right w:val="none" w:sz="0" w:space="0" w:color="auto"/>
              </w:divBdr>
            </w:div>
            <w:div w:id="1272779783">
              <w:marLeft w:val="0"/>
              <w:marRight w:val="0"/>
              <w:marTop w:val="0"/>
              <w:marBottom w:val="0"/>
              <w:divBdr>
                <w:top w:val="none" w:sz="0" w:space="0" w:color="auto"/>
                <w:left w:val="none" w:sz="0" w:space="0" w:color="auto"/>
                <w:bottom w:val="none" w:sz="0" w:space="0" w:color="auto"/>
                <w:right w:val="none" w:sz="0" w:space="0" w:color="auto"/>
              </w:divBdr>
            </w:div>
            <w:div w:id="1487286840">
              <w:marLeft w:val="0"/>
              <w:marRight w:val="0"/>
              <w:marTop w:val="0"/>
              <w:marBottom w:val="0"/>
              <w:divBdr>
                <w:top w:val="none" w:sz="0" w:space="0" w:color="auto"/>
                <w:left w:val="none" w:sz="0" w:space="0" w:color="auto"/>
                <w:bottom w:val="none" w:sz="0" w:space="0" w:color="auto"/>
                <w:right w:val="none" w:sz="0" w:space="0" w:color="auto"/>
              </w:divBdr>
            </w:div>
          </w:divsChild>
        </w:div>
        <w:div w:id="889607319">
          <w:marLeft w:val="0"/>
          <w:marRight w:val="0"/>
          <w:marTop w:val="0"/>
          <w:marBottom w:val="0"/>
          <w:divBdr>
            <w:top w:val="none" w:sz="0" w:space="0" w:color="auto"/>
            <w:left w:val="none" w:sz="0" w:space="0" w:color="auto"/>
            <w:bottom w:val="none" w:sz="0" w:space="0" w:color="auto"/>
            <w:right w:val="none" w:sz="0" w:space="0" w:color="auto"/>
          </w:divBdr>
        </w:div>
        <w:div w:id="901676503">
          <w:marLeft w:val="0"/>
          <w:marRight w:val="0"/>
          <w:marTop w:val="0"/>
          <w:marBottom w:val="0"/>
          <w:divBdr>
            <w:top w:val="none" w:sz="0" w:space="0" w:color="auto"/>
            <w:left w:val="none" w:sz="0" w:space="0" w:color="auto"/>
            <w:bottom w:val="none" w:sz="0" w:space="0" w:color="auto"/>
            <w:right w:val="none" w:sz="0" w:space="0" w:color="auto"/>
          </w:divBdr>
        </w:div>
        <w:div w:id="902838675">
          <w:marLeft w:val="0"/>
          <w:marRight w:val="0"/>
          <w:marTop w:val="0"/>
          <w:marBottom w:val="0"/>
          <w:divBdr>
            <w:top w:val="none" w:sz="0" w:space="0" w:color="auto"/>
            <w:left w:val="none" w:sz="0" w:space="0" w:color="auto"/>
            <w:bottom w:val="none" w:sz="0" w:space="0" w:color="auto"/>
            <w:right w:val="none" w:sz="0" w:space="0" w:color="auto"/>
          </w:divBdr>
        </w:div>
        <w:div w:id="912199591">
          <w:marLeft w:val="0"/>
          <w:marRight w:val="0"/>
          <w:marTop w:val="0"/>
          <w:marBottom w:val="0"/>
          <w:divBdr>
            <w:top w:val="none" w:sz="0" w:space="0" w:color="auto"/>
            <w:left w:val="none" w:sz="0" w:space="0" w:color="auto"/>
            <w:bottom w:val="none" w:sz="0" w:space="0" w:color="auto"/>
            <w:right w:val="none" w:sz="0" w:space="0" w:color="auto"/>
          </w:divBdr>
        </w:div>
        <w:div w:id="917178423">
          <w:marLeft w:val="0"/>
          <w:marRight w:val="0"/>
          <w:marTop w:val="0"/>
          <w:marBottom w:val="0"/>
          <w:divBdr>
            <w:top w:val="none" w:sz="0" w:space="0" w:color="auto"/>
            <w:left w:val="none" w:sz="0" w:space="0" w:color="auto"/>
            <w:bottom w:val="none" w:sz="0" w:space="0" w:color="auto"/>
            <w:right w:val="none" w:sz="0" w:space="0" w:color="auto"/>
          </w:divBdr>
        </w:div>
        <w:div w:id="954991159">
          <w:marLeft w:val="0"/>
          <w:marRight w:val="0"/>
          <w:marTop w:val="0"/>
          <w:marBottom w:val="0"/>
          <w:divBdr>
            <w:top w:val="none" w:sz="0" w:space="0" w:color="auto"/>
            <w:left w:val="none" w:sz="0" w:space="0" w:color="auto"/>
            <w:bottom w:val="none" w:sz="0" w:space="0" w:color="auto"/>
            <w:right w:val="none" w:sz="0" w:space="0" w:color="auto"/>
          </w:divBdr>
          <w:divsChild>
            <w:div w:id="166361494">
              <w:marLeft w:val="0"/>
              <w:marRight w:val="0"/>
              <w:marTop w:val="0"/>
              <w:marBottom w:val="0"/>
              <w:divBdr>
                <w:top w:val="none" w:sz="0" w:space="0" w:color="auto"/>
                <w:left w:val="none" w:sz="0" w:space="0" w:color="auto"/>
                <w:bottom w:val="none" w:sz="0" w:space="0" w:color="auto"/>
                <w:right w:val="none" w:sz="0" w:space="0" w:color="auto"/>
              </w:divBdr>
            </w:div>
            <w:div w:id="203830541">
              <w:marLeft w:val="0"/>
              <w:marRight w:val="0"/>
              <w:marTop w:val="0"/>
              <w:marBottom w:val="0"/>
              <w:divBdr>
                <w:top w:val="none" w:sz="0" w:space="0" w:color="auto"/>
                <w:left w:val="none" w:sz="0" w:space="0" w:color="auto"/>
                <w:bottom w:val="none" w:sz="0" w:space="0" w:color="auto"/>
                <w:right w:val="none" w:sz="0" w:space="0" w:color="auto"/>
              </w:divBdr>
            </w:div>
          </w:divsChild>
        </w:div>
        <w:div w:id="996883513">
          <w:marLeft w:val="0"/>
          <w:marRight w:val="0"/>
          <w:marTop w:val="0"/>
          <w:marBottom w:val="0"/>
          <w:divBdr>
            <w:top w:val="none" w:sz="0" w:space="0" w:color="auto"/>
            <w:left w:val="none" w:sz="0" w:space="0" w:color="auto"/>
            <w:bottom w:val="none" w:sz="0" w:space="0" w:color="auto"/>
            <w:right w:val="none" w:sz="0" w:space="0" w:color="auto"/>
          </w:divBdr>
          <w:divsChild>
            <w:div w:id="65230655">
              <w:marLeft w:val="0"/>
              <w:marRight w:val="0"/>
              <w:marTop w:val="0"/>
              <w:marBottom w:val="0"/>
              <w:divBdr>
                <w:top w:val="none" w:sz="0" w:space="0" w:color="auto"/>
                <w:left w:val="none" w:sz="0" w:space="0" w:color="auto"/>
                <w:bottom w:val="none" w:sz="0" w:space="0" w:color="auto"/>
                <w:right w:val="none" w:sz="0" w:space="0" w:color="auto"/>
              </w:divBdr>
            </w:div>
            <w:div w:id="202836432">
              <w:marLeft w:val="0"/>
              <w:marRight w:val="0"/>
              <w:marTop w:val="0"/>
              <w:marBottom w:val="0"/>
              <w:divBdr>
                <w:top w:val="none" w:sz="0" w:space="0" w:color="auto"/>
                <w:left w:val="none" w:sz="0" w:space="0" w:color="auto"/>
                <w:bottom w:val="none" w:sz="0" w:space="0" w:color="auto"/>
                <w:right w:val="none" w:sz="0" w:space="0" w:color="auto"/>
              </w:divBdr>
            </w:div>
            <w:div w:id="699747456">
              <w:marLeft w:val="0"/>
              <w:marRight w:val="0"/>
              <w:marTop w:val="0"/>
              <w:marBottom w:val="0"/>
              <w:divBdr>
                <w:top w:val="none" w:sz="0" w:space="0" w:color="auto"/>
                <w:left w:val="none" w:sz="0" w:space="0" w:color="auto"/>
                <w:bottom w:val="none" w:sz="0" w:space="0" w:color="auto"/>
                <w:right w:val="none" w:sz="0" w:space="0" w:color="auto"/>
              </w:divBdr>
            </w:div>
            <w:div w:id="1455706805">
              <w:marLeft w:val="0"/>
              <w:marRight w:val="0"/>
              <w:marTop w:val="0"/>
              <w:marBottom w:val="0"/>
              <w:divBdr>
                <w:top w:val="none" w:sz="0" w:space="0" w:color="auto"/>
                <w:left w:val="none" w:sz="0" w:space="0" w:color="auto"/>
                <w:bottom w:val="none" w:sz="0" w:space="0" w:color="auto"/>
                <w:right w:val="none" w:sz="0" w:space="0" w:color="auto"/>
              </w:divBdr>
            </w:div>
          </w:divsChild>
        </w:div>
        <w:div w:id="1031565354">
          <w:marLeft w:val="0"/>
          <w:marRight w:val="0"/>
          <w:marTop w:val="0"/>
          <w:marBottom w:val="0"/>
          <w:divBdr>
            <w:top w:val="none" w:sz="0" w:space="0" w:color="auto"/>
            <w:left w:val="none" w:sz="0" w:space="0" w:color="auto"/>
            <w:bottom w:val="none" w:sz="0" w:space="0" w:color="auto"/>
            <w:right w:val="none" w:sz="0" w:space="0" w:color="auto"/>
          </w:divBdr>
        </w:div>
        <w:div w:id="1039428475">
          <w:marLeft w:val="0"/>
          <w:marRight w:val="0"/>
          <w:marTop w:val="0"/>
          <w:marBottom w:val="0"/>
          <w:divBdr>
            <w:top w:val="none" w:sz="0" w:space="0" w:color="auto"/>
            <w:left w:val="none" w:sz="0" w:space="0" w:color="auto"/>
            <w:bottom w:val="none" w:sz="0" w:space="0" w:color="auto"/>
            <w:right w:val="none" w:sz="0" w:space="0" w:color="auto"/>
          </w:divBdr>
          <w:divsChild>
            <w:div w:id="488592071">
              <w:marLeft w:val="0"/>
              <w:marRight w:val="0"/>
              <w:marTop w:val="0"/>
              <w:marBottom w:val="0"/>
              <w:divBdr>
                <w:top w:val="none" w:sz="0" w:space="0" w:color="auto"/>
                <w:left w:val="none" w:sz="0" w:space="0" w:color="auto"/>
                <w:bottom w:val="none" w:sz="0" w:space="0" w:color="auto"/>
                <w:right w:val="none" w:sz="0" w:space="0" w:color="auto"/>
              </w:divBdr>
            </w:div>
            <w:div w:id="716205639">
              <w:marLeft w:val="0"/>
              <w:marRight w:val="0"/>
              <w:marTop w:val="0"/>
              <w:marBottom w:val="0"/>
              <w:divBdr>
                <w:top w:val="none" w:sz="0" w:space="0" w:color="auto"/>
                <w:left w:val="none" w:sz="0" w:space="0" w:color="auto"/>
                <w:bottom w:val="none" w:sz="0" w:space="0" w:color="auto"/>
                <w:right w:val="none" w:sz="0" w:space="0" w:color="auto"/>
              </w:divBdr>
            </w:div>
            <w:div w:id="950161576">
              <w:marLeft w:val="0"/>
              <w:marRight w:val="0"/>
              <w:marTop w:val="0"/>
              <w:marBottom w:val="0"/>
              <w:divBdr>
                <w:top w:val="none" w:sz="0" w:space="0" w:color="auto"/>
                <w:left w:val="none" w:sz="0" w:space="0" w:color="auto"/>
                <w:bottom w:val="none" w:sz="0" w:space="0" w:color="auto"/>
                <w:right w:val="none" w:sz="0" w:space="0" w:color="auto"/>
              </w:divBdr>
            </w:div>
            <w:div w:id="1645502234">
              <w:marLeft w:val="0"/>
              <w:marRight w:val="0"/>
              <w:marTop w:val="0"/>
              <w:marBottom w:val="0"/>
              <w:divBdr>
                <w:top w:val="none" w:sz="0" w:space="0" w:color="auto"/>
                <w:left w:val="none" w:sz="0" w:space="0" w:color="auto"/>
                <w:bottom w:val="none" w:sz="0" w:space="0" w:color="auto"/>
                <w:right w:val="none" w:sz="0" w:space="0" w:color="auto"/>
              </w:divBdr>
            </w:div>
            <w:div w:id="2119792229">
              <w:marLeft w:val="0"/>
              <w:marRight w:val="0"/>
              <w:marTop w:val="0"/>
              <w:marBottom w:val="0"/>
              <w:divBdr>
                <w:top w:val="none" w:sz="0" w:space="0" w:color="auto"/>
                <w:left w:val="none" w:sz="0" w:space="0" w:color="auto"/>
                <w:bottom w:val="none" w:sz="0" w:space="0" w:color="auto"/>
                <w:right w:val="none" w:sz="0" w:space="0" w:color="auto"/>
              </w:divBdr>
            </w:div>
          </w:divsChild>
        </w:div>
        <w:div w:id="1087578021">
          <w:marLeft w:val="0"/>
          <w:marRight w:val="0"/>
          <w:marTop w:val="0"/>
          <w:marBottom w:val="0"/>
          <w:divBdr>
            <w:top w:val="none" w:sz="0" w:space="0" w:color="auto"/>
            <w:left w:val="none" w:sz="0" w:space="0" w:color="auto"/>
            <w:bottom w:val="none" w:sz="0" w:space="0" w:color="auto"/>
            <w:right w:val="none" w:sz="0" w:space="0" w:color="auto"/>
          </w:divBdr>
          <w:divsChild>
            <w:div w:id="189532127">
              <w:marLeft w:val="0"/>
              <w:marRight w:val="0"/>
              <w:marTop w:val="0"/>
              <w:marBottom w:val="0"/>
              <w:divBdr>
                <w:top w:val="none" w:sz="0" w:space="0" w:color="auto"/>
                <w:left w:val="none" w:sz="0" w:space="0" w:color="auto"/>
                <w:bottom w:val="none" w:sz="0" w:space="0" w:color="auto"/>
                <w:right w:val="none" w:sz="0" w:space="0" w:color="auto"/>
              </w:divBdr>
            </w:div>
            <w:div w:id="1375420186">
              <w:marLeft w:val="0"/>
              <w:marRight w:val="0"/>
              <w:marTop w:val="0"/>
              <w:marBottom w:val="0"/>
              <w:divBdr>
                <w:top w:val="none" w:sz="0" w:space="0" w:color="auto"/>
                <w:left w:val="none" w:sz="0" w:space="0" w:color="auto"/>
                <w:bottom w:val="none" w:sz="0" w:space="0" w:color="auto"/>
                <w:right w:val="none" w:sz="0" w:space="0" w:color="auto"/>
              </w:divBdr>
            </w:div>
            <w:div w:id="1392146931">
              <w:marLeft w:val="0"/>
              <w:marRight w:val="0"/>
              <w:marTop w:val="0"/>
              <w:marBottom w:val="0"/>
              <w:divBdr>
                <w:top w:val="none" w:sz="0" w:space="0" w:color="auto"/>
                <w:left w:val="none" w:sz="0" w:space="0" w:color="auto"/>
                <w:bottom w:val="none" w:sz="0" w:space="0" w:color="auto"/>
                <w:right w:val="none" w:sz="0" w:space="0" w:color="auto"/>
              </w:divBdr>
            </w:div>
            <w:div w:id="1413621095">
              <w:marLeft w:val="0"/>
              <w:marRight w:val="0"/>
              <w:marTop w:val="0"/>
              <w:marBottom w:val="0"/>
              <w:divBdr>
                <w:top w:val="none" w:sz="0" w:space="0" w:color="auto"/>
                <w:left w:val="none" w:sz="0" w:space="0" w:color="auto"/>
                <w:bottom w:val="none" w:sz="0" w:space="0" w:color="auto"/>
                <w:right w:val="none" w:sz="0" w:space="0" w:color="auto"/>
              </w:divBdr>
            </w:div>
            <w:div w:id="2020236583">
              <w:marLeft w:val="0"/>
              <w:marRight w:val="0"/>
              <w:marTop w:val="0"/>
              <w:marBottom w:val="0"/>
              <w:divBdr>
                <w:top w:val="none" w:sz="0" w:space="0" w:color="auto"/>
                <w:left w:val="none" w:sz="0" w:space="0" w:color="auto"/>
                <w:bottom w:val="none" w:sz="0" w:space="0" w:color="auto"/>
                <w:right w:val="none" w:sz="0" w:space="0" w:color="auto"/>
              </w:divBdr>
            </w:div>
          </w:divsChild>
        </w:div>
        <w:div w:id="1132137393">
          <w:marLeft w:val="0"/>
          <w:marRight w:val="0"/>
          <w:marTop w:val="0"/>
          <w:marBottom w:val="0"/>
          <w:divBdr>
            <w:top w:val="none" w:sz="0" w:space="0" w:color="auto"/>
            <w:left w:val="none" w:sz="0" w:space="0" w:color="auto"/>
            <w:bottom w:val="none" w:sz="0" w:space="0" w:color="auto"/>
            <w:right w:val="none" w:sz="0" w:space="0" w:color="auto"/>
          </w:divBdr>
        </w:div>
        <w:div w:id="1175536034">
          <w:marLeft w:val="0"/>
          <w:marRight w:val="0"/>
          <w:marTop w:val="0"/>
          <w:marBottom w:val="0"/>
          <w:divBdr>
            <w:top w:val="none" w:sz="0" w:space="0" w:color="auto"/>
            <w:left w:val="none" w:sz="0" w:space="0" w:color="auto"/>
            <w:bottom w:val="none" w:sz="0" w:space="0" w:color="auto"/>
            <w:right w:val="none" w:sz="0" w:space="0" w:color="auto"/>
          </w:divBdr>
        </w:div>
        <w:div w:id="1268661838">
          <w:marLeft w:val="0"/>
          <w:marRight w:val="0"/>
          <w:marTop w:val="0"/>
          <w:marBottom w:val="0"/>
          <w:divBdr>
            <w:top w:val="none" w:sz="0" w:space="0" w:color="auto"/>
            <w:left w:val="none" w:sz="0" w:space="0" w:color="auto"/>
            <w:bottom w:val="none" w:sz="0" w:space="0" w:color="auto"/>
            <w:right w:val="none" w:sz="0" w:space="0" w:color="auto"/>
          </w:divBdr>
        </w:div>
        <w:div w:id="1301183545">
          <w:marLeft w:val="0"/>
          <w:marRight w:val="0"/>
          <w:marTop w:val="0"/>
          <w:marBottom w:val="0"/>
          <w:divBdr>
            <w:top w:val="none" w:sz="0" w:space="0" w:color="auto"/>
            <w:left w:val="none" w:sz="0" w:space="0" w:color="auto"/>
            <w:bottom w:val="none" w:sz="0" w:space="0" w:color="auto"/>
            <w:right w:val="none" w:sz="0" w:space="0" w:color="auto"/>
          </w:divBdr>
          <w:divsChild>
            <w:div w:id="173958140">
              <w:marLeft w:val="0"/>
              <w:marRight w:val="0"/>
              <w:marTop w:val="0"/>
              <w:marBottom w:val="0"/>
              <w:divBdr>
                <w:top w:val="none" w:sz="0" w:space="0" w:color="auto"/>
                <w:left w:val="none" w:sz="0" w:space="0" w:color="auto"/>
                <w:bottom w:val="none" w:sz="0" w:space="0" w:color="auto"/>
                <w:right w:val="none" w:sz="0" w:space="0" w:color="auto"/>
              </w:divBdr>
            </w:div>
            <w:div w:id="805316052">
              <w:marLeft w:val="0"/>
              <w:marRight w:val="0"/>
              <w:marTop w:val="0"/>
              <w:marBottom w:val="0"/>
              <w:divBdr>
                <w:top w:val="none" w:sz="0" w:space="0" w:color="auto"/>
                <w:left w:val="none" w:sz="0" w:space="0" w:color="auto"/>
                <w:bottom w:val="none" w:sz="0" w:space="0" w:color="auto"/>
                <w:right w:val="none" w:sz="0" w:space="0" w:color="auto"/>
              </w:divBdr>
            </w:div>
            <w:div w:id="1232348171">
              <w:marLeft w:val="0"/>
              <w:marRight w:val="0"/>
              <w:marTop w:val="0"/>
              <w:marBottom w:val="0"/>
              <w:divBdr>
                <w:top w:val="none" w:sz="0" w:space="0" w:color="auto"/>
                <w:left w:val="none" w:sz="0" w:space="0" w:color="auto"/>
                <w:bottom w:val="none" w:sz="0" w:space="0" w:color="auto"/>
                <w:right w:val="none" w:sz="0" w:space="0" w:color="auto"/>
              </w:divBdr>
            </w:div>
            <w:div w:id="1845507819">
              <w:marLeft w:val="0"/>
              <w:marRight w:val="0"/>
              <w:marTop w:val="0"/>
              <w:marBottom w:val="0"/>
              <w:divBdr>
                <w:top w:val="none" w:sz="0" w:space="0" w:color="auto"/>
                <w:left w:val="none" w:sz="0" w:space="0" w:color="auto"/>
                <w:bottom w:val="none" w:sz="0" w:space="0" w:color="auto"/>
                <w:right w:val="none" w:sz="0" w:space="0" w:color="auto"/>
              </w:divBdr>
            </w:div>
            <w:div w:id="1880236502">
              <w:marLeft w:val="0"/>
              <w:marRight w:val="0"/>
              <w:marTop w:val="0"/>
              <w:marBottom w:val="0"/>
              <w:divBdr>
                <w:top w:val="none" w:sz="0" w:space="0" w:color="auto"/>
                <w:left w:val="none" w:sz="0" w:space="0" w:color="auto"/>
                <w:bottom w:val="none" w:sz="0" w:space="0" w:color="auto"/>
                <w:right w:val="none" w:sz="0" w:space="0" w:color="auto"/>
              </w:divBdr>
            </w:div>
          </w:divsChild>
        </w:div>
        <w:div w:id="1312251387">
          <w:marLeft w:val="0"/>
          <w:marRight w:val="0"/>
          <w:marTop w:val="0"/>
          <w:marBottom w:val="0"/>
          <w:divBdr>
            <w:top w:val="none" w:sz="0" w:space="0" w:color="auto"/>
            <w:left w:val="none" w:sz="0" w:space="0" w:color="auto"/>
            <w:bottom w:val="none" w:sz="0" w:space="0" w:color="auto"/>
            <w:right w:val="none" w:sz="0" w:space="0" w:color="auto"/>
          </w:divBdr>
        </w:div>
        <w:div w:id="1339308496">
          <w:marLeft w:val="0"/>
          <w:marRight w:val="0"/>
          <w:marTop w:val="0"/>
          <w:marBottom w:val="0"/>
          <w:divBdr>
            <w:top w:val="none" w:sz="0" w:space="0" w:color="auto"/>
            <w:left w:val="none" w:sz="0" w:space="0" w:color="auto"/>
            <w:bottom w:val="none" w:sz="0" w:space="0" w:color="auto"/>
            <w:right w:val="none" w:sz="0" w:space="0" w:color="auto"/>
          </w:divBdr>
        </w:div>
        <w:div w:id="1343127119">
          <w:marLeft w:val="0"/>
          <w:marRight w:val="0"/>
          <w:marTop w:val="0"/>
          <w:marBottom w:val="0"/>
          <w:divBdr>
            <w:top w:val="none" w:sz="0" w:space="0" w:color="auto"/>
            <w:left w:val="none" w:sz="0" w:space="0" w:color="auto"/>
            <w:bottom w:val="none" w:sz="0" w:space="0" w:color="auto"/>
            <w:right w:val="none" w:sz="0" w:space="0" w:color="auto"/>
          </w:divBdr>
          <w:divsChild>
            <w:div w:id="53352934">
              <w:marLeft w:val="0"/>
              <w:marRight w:val="0"/>
              <w:marTop w:val="0"/>
              <w:marBottom w:val="0"/>
              <w:divBdr>
                <w:top w:val="none" w:sz="0" w:space="0" w:color="auto"/>
                <w:left w:val="none" w:sz="0" w:space="0" w:color="auto"/>
                <w:bottom w:val="none" w:sz="0" w:space="0" w:color="auto"/>
                <w:right w:val="none" w:sz="0" w:space="0" w:color="auto"/>
              </w:divBdr>
            </w:div>
            <w:div w:id="373044197">
              <w:marLeft w:val="0"/>
              <w:marRight w:val="0"/>
              <w:marTop w:val="0"/>
              <w:marBottom w:val="0"/>
              <w:divBdr>
                <w:top w:val="none" w:sz="0" w:space="0" w:color="auto"/>
                <w:left w:val="none" w:sz="0" w:space="0" w:color="auto"/>
                <w:bottom w:val="none" w:sz="0" w:space="0" w:color="auto"/>
                <w:right w:val="none" w:sz="0" w:space="0" w:color="auto"/>
              </w:divBdr>
            </w:div>
            <w:div w:id="551696501">
              <w:marLeft w:val="0"/>
              <w:marRight w:val="0"/>
              <w:marTop w:val="0"/>
              <w:marBottom w:val="0"/>
              <w:divBdr>
                <w:top w:val="none" w:sz="0" w:space="0" w:color="auto"/>
                <w:left w:val="none" w:sz="0" w:space="0" w:color="auto"/>
                <w:bottom w:val="none" w:sz="0" w:space="0" w:color="auto"/>
                <w:right w:val="none" w:sz="0" w:space="0" w:color="auto"/>
              </w:divBdr>
            </w:div>
            <w:div w:id="585267232">
              <w:marLeft w:val="0"/>
              <w:marRight w:val="0"/>
              <w:marTop w:val="0"/>
              <w:marBottom w:val="0"/>
              <w:divBdr>
                <w:top w:val="none" w:sz="0" w:space="0" w:color="auto"/>
                <w:left w:val="none" w:sz="0" w:space="0" w:color="auto"/>
                <w:bottom w:val="none" w:sz="0" w:space="0" w:color="auto"/>
                <w:right w:val="none" w:sz="0" w:space="0" w:color="auto"/>
              </w:divBdr>
            </w:div>
            <w:div w:id="2064208817">
              <w:marLeft w:val="0"/>
              <w:marRight w:val="0"/>
              <w:marTop w:val="0"/>
              <w:marBottom w:val="0"/>
              <w:divBdr>
                <w:top w:val="none" w:sz="0" w:space="0" w:color="auto"/>
                <w:left w:val="none" w:sz="0" w:space="0" w:color="auto"/>
                <w:bottom w:val="none" w:sz="0" w:space="0" w:color="auto"/>
                <w:right w:val="none" w:sz="0" w:space="0" w:color="auto"/>
              </w:divBdr>
            </w:div>
          </w:divsChild>
        </w:div>
        <w:div w:id="1380665147">
          <w:marLeft w:val="0"/>
          <w:marRight w:val="0"/>
          <w:marTop w:val="0"/>
          <w:marBottom w:val="0"/>
          <w:divBdr>
            <w:top w:val="none" w:sz="0" w:space="0" w:color="auto"/>
            <w:left w:val="none" w:sz="0" w:space="0" w:color="auto"/>
            <w:bottom w:val="none" w:sz="0" w:space="0" w:color="auto"/>
            <w:right w:val="none" w:sz="0" w:space="0" w:color="auto"/>
          </w:divBdr>
          <w:divsChild>
            <w:div w:id="168328663">
              <w:marLeft w:val="0"/>
              <w:marRight w:val="0"/>
              <w:marTop w:val="0"/>
              <w:marBottom w:val="0"/>
              <w:divBdr>
                <w:top w:val="none" w:sz="0" w:space="0" w:color="auto"/>
                <w:left w:val="none" w:sz="0" w:space="0" w:color="auto"/>
                <w:bottom w:val="none" w:sz="0" w:space="0" w:color="auto"/>
                <w:right w:val="none" w:sz="0" w:space="0" w:color="auto"/>
              </w:divBdr>
            </w:div>
            <w:div w:id="342048398">
              <w:marLeft w:val="0"/>
              <w:marRight w:val="0"/>
              <w:marTop w:val="0"/>
              <w:marBottom w:val="0"/>
              <w:divBdr>
                <w:top w:val="none" w:sz="0" w:space="0" w:color="auto"/>
                <w:left w:val="none" w:sz="0" w:space="0" w:color="auto"/>
                <w:bottom w:val="none" w:sz="0" w:space="0" w:color="auto"/>
                <w:right w:val="none" w:sz="0" w:space="0" w:color="auto"/>
              </w:divBdr>
            </w:div>
            <w:div w:id="1565070644">
              <w:marLeft w:val="0"/>
              <w:marRight w:val="0"/>
              <w:marTop w:val="0"/>
              <w:marBottom w:val="0"/>
              <w:divBdr>
                <w:top w:val="none" w:sz="0" w:space="0" w:color="auto"/>
                <w:left w:val="none" w:sz="0" w:space="0" w:color="auto"/>
                <w:bottom w:val="none" w:sz="0" w:space="0" w:color="auto"/>
                <w:right w:val="none" w:sz="0" w:space="0" w:color="auto"/>
              </w:divBdr>
            </w:div>
            <w:div w:id="1577931392">
              <w:marLeft w:val="0"/>
              <w:marRight w:val="0"/>
              <w:marTop w:val="0"/>
              <w:marBottom w:val="0"/>
              <w:divBdr>
                <w:top w:val="none" w:sz="0" w:space="0" w:color="auto"/>
                <w:left w:val="none" w:sz="0" w:space="0" w:color="auto"/>
                <w:bottom w:val="none" w:sz="0" w:space="0" w:color="auto"/>
                <w:right w:val="none" w:sz="0" w:space="0" w:color="auto"/>
              </w:divBdr>
            </w:div>
            <w:div w:id="1775516638">
              <w:marLeft w:val="0"/>
              <w:marRight w:val="0"/>
              <w:marTop w:val="0"/>
              <w:marBottom w:val="0"/>
              <w:divBdr>
                <w:top w:val="none" w:sz="0" w:space="0" w:color="auto"/>
                <w:left w:val="none" w:sz="0" w:space="0" w:color="auto"/>
                <w:bottom w:val="none" w:sz="0" w:space="0" w:color="auto"/>
                <w:right w:val="none" w:sz="0" w:space="0" w:color="auto"/>
              </w:divBdr>
            </w:div>
          </w:divsChild>
        </w:div>
        <w:div w:id="1487934136">
          <w:marLeft w:val="0"/>
          <w:marRight w:val="0"/>
          <w:marTop w:val="0"/>
          <w:marBottom w:val="0"/>
          <w:divBdr>
            <w:top w:val="none" w:sz="0" w:space="0" w:color="auto"/>
            <w:left w:val="none" w:sz="0" w:space="0" w:color="auto"/>
            <w:bottom w:val="none" w:sz="0" w:space="0" w:color="auto"/>
            <w:right w:val="none" w:sz="0" w:space="0" w:color="auto"/>
          </w:divBdr>
        </w:div>
        <w:div w:id="1493137265">
          <w:marLeft w:val="0"/>
          <w:marRight w:val="0"/>
          <w:marTop w:val="0"/>
          <w:marBottom w:val="0"/>
          <w:divBdr>
            <w:top w:val="none" w:sz="0" w:space="0" w:color="auto"/>
            <w:left w:val="none" w:sz="0" w:space="0" w:color="auto"/>
            <w:bottom w:val="none" w:sz="0" w:space="0" w:color="auto"/>
            <w:right w:val="none" w:sz="0" w:space="0" w:color="auto"/>
          </w:divBdr>
        </w:div>
        <w:div w:id="1499611550">
          <w:marLeft w:val="0"/>
          <w:marRight w:val="0"/>
          <w:marTop w:val="0"/>
          <w:marBottom w:val="0"/>
          <w:divBdr>
            <w:top w:val="none" w:sz="0" w:space="0" w:color="auto"/>
            <w:left w:val="none" w:sz="0" w:space="0" w:color="auto"/>
            <w:bottom w:val="none" w:sz="0" w:space="0" w:color="auto"/>
            <w:right w:val="none" w:sz="0" w:space="0" w:color="auto"/>
          </w:divBdr>
          <w:divsChild>
            <w:div w:id="139621023">
              <w:marLeft w:val="0"/>
              <w:marRight w:val="0"/>
              <w:marTop w:val="0"/>
              <w:marBottom w:val="0"/>
              <w:divBdr>
                <w:top w:val="none" w:sz="0" w:space="0" w:color="auto"/>
                <w:left w:val="none" w:sz="0" w:space="0" w:color="auto"/>
                <w:bottom w:val="none" w:sz="0" w:space="0" w:color="auto"/>
                <w:right w:val="none" w:sz="0" w:space="0" w:color="auto"/>
              </w:divBdr>
            </w:div>
          </w:divsChild>
        </w:div>
        <w:div w:id="1529024664">
          <w:marLeft w:val="0"/>
          <w:marRight w:val="0"/>
          <w:marTop w:val="0"/>
          <w:marBottom w:val="0"/>
          <w:divBdr>
            <w:top w:val="none" w:sz="0" w:space="0" w:color="auto"/>
            <w:left w:val="none" w:sz="0" w:space="0" w:color="auto"/>
            <w:bottom w:val="none" w:sz="0" w:space="0" w:color="auto"/>
            <w:right w:val="none" w:sz="0" w:space="0" w:color="auto"/>
          </w:divBdr>
        </w:div>
        <w:div w:id="1538201706">
          <w:marLeft w:val="0"/>
          <w:marRight w:val="0"/>
          <w:marTop w:val="0"/>
          <w:marBottom w:val="0"/>
          <w:divBdr>
            <w:top w:val="none" w:sz="0" w:space="0" w:color="auto"/>
            <w:left w:val="none" w:sz="0" w:space="0" w:color="auto"/>
            <w:bottom w:val="none" w:sz="0" w:space="0" w:color="auto"/>
            <w:right w:val="none" w:sz="0" w:space="0" w:color="auto"/>
          </w:divBdr>
        </w:div>
        <w:div w:id="1539849854">
          <w:marLeft w:val="0"/>
          <w:marRight w:val="0"/>
          <w:marTop w:val="0"/>
          <w:marBottom w:val="0"/>
          <w:divBdr>
            <w:top w:val="none" w:sz="0" w:space="0" w:color="auto"/>
            <w:left w:val="none" w:sz="0" w:space="0" w:color="auto"/>
            <w:bottom w:val="none" w:sz="0" w:space="0" w:color="auto"/>
            <w:right w:val="none" w:sz="0" w:space="0" w:color="auto"/>
          </w:divBdr>
        </w:div>
        <w:div w:id="1546216591">
          <w:marLeft w:val="0"/>
          <w:marRight w:val="0"/>
          <w:marTop w:val="0"/>
          <w:marBottom w:val="0"/>
          <w:divBdr>
            <w:top w:val="none" w:sz="0" w:space="0" w:color="auto"/>
            <w:left w:val="none" w:sz="0" w:space="0" w:color="auto"/>
            <w:bottom w:val="none" w:sz="0" w:space="0" w:color="auto"/>
            <w:right w:val="none" w:sz="0" w:space="0" w:color="auto"/>
          </w:divBdr>
        </w:div>
        <w:div w:id="1755782218">
          <w:marLeft w:val="0"/>
          <w:marRight w:val="0"/>
          <w:marTop w:val="0"/>
          <w:marBottom w:val="0"/>
          <w:divBdr>
            <w:top w:val="none" w:sz="0" w:space="0" w:color="auto"/>
            <w:left w:val="none" w:sz="0" w:space="0" w:color="auto"/>
            <w:bottom w:val="none" w:sz="0" w:space="0" w:color="auto"/>
            <w:right w:val="none" w:sz="0" w:space="0" w:color="auto"/>
          </w:divBdr>
        </w:div>
        <w:div w:id="1785540564">
          <w:marLeft w:val="0"/>
          <w:marRight w:val="0"/>
          <w:marTop w:val="0"/>
          <w:marBottom w:val="0"/>
          <w:divBdr>
            <w:top w:val="none" w:sz="0" w:space="0" w:color="auto"/>
            <w:left w:val="none" w:sz="0" w:space="0" w:color="auto"/>
            <w:bottom w:val="none" w:sz="0" w:space="0" w:color="auto"/>
            <w:right w:val="none" w:sz="0" w:space="0" w:color="auto"/>
          </w:divBdr>
        </w:div>
        <w:div w:id="1895386278">
          <w:marLeft w:val="0"/>
          <w:marRight w:val="0"/>
          <w:marTop w:val="0"/>
          <w:marBottom w:val="0"/>
          <w:divBdr>
            <w:top w:val="none" w:sz="0" w:space="0" w:color="auto"/>
            <w:left w:val="none" w:sz="0" w:space="0" w:color="auto"/>
            <w:bottom w:val="none" w:sz="0" w:space="0" w:color="auto"/>
            <w:right w:val="none" w:sz="0" w:space="0" w:color="auto"/>
          </w:divBdr>
          <w:divsChild>
            <w:div w:id="1378314477">
              <w:marLeft w:val="0"/>
              <w:marRight w:val="0"/>
              <w:marTop w:val="0"/>
              <w:marBottom w:val="0"/>
              <w:divBdr>
                <w:top w:val="none" w:sz="0" w:space="0" w:color="auto"/>
                <w:left w:val="none" w:sz="0" w:space="0" w:color="auto"/>
                <w:bottom w:val="none" w:sz="0" w:space="0" w:color="auto"/>
                <w:right w:val="none" w:sz="0" w:space="0" w:color="auto"/>
              </w:divBdr>
            </w:div>
            <w:div w:id="1390421749">
              <w:marLeft w:val="0"/>
              <w:marRight w:val="0"/>
              <w:marTop w:val="0"/>
              <w:marBottom w:val="0"/>
              <w:divBdr>
                <w:top w:val="none" w:sz="0" w:space="0" w:color="auto"/>
                <w:left w:val="none" w:sz="0" w:space="0" w:color="auto"/>
                <w:bottom w:val="none" w:sz="0" w:space="0" w:color="auto"/>
                <w:right w:val="none" w:sz="0" w:space="0" w:color="auto"/>
              </w:divBdr>
            </w:div>
            <w:div w:id="1501387485">
              <w:marLeft w:val="0"/>
              <w:marRight w:val="0"/>
              <w:marTop w:val="0"/>
              <w:marBottom w:val="0"/>
              <w:divBdr>
                <w:top w:val="none" w:sz="0" w:space="0" w:color="auto"/>
                <w:left w:val="none" w:sz="0" w:space="0" w:color="auto"/>
                <w:bottom w:val="none" w:sz="0" w:space="0" w:color="auto"/>
                <w:right w:val="none" w:sz="0" w:space="0" w:color="auto"/>
              </w:divBdr>
            </w:div>
          </w:divsChild>
        </w:div>
        <w:div w:id="1930430042">
          <w:marLeft w:val="0"/>
          <w:marRight w:val="0"/>
          <w:marTop w:val="0"/>
          <w:marBottom w:val="0"/>
          <w:divBdr>
            <w:top w:val="none" w:sz="0" w:space="0" w:color="auto"/>
            <w:left w:val="none" w:sz="0" w:space="0" w:color="auto"/>
            <w:bottom w:val="none" w:sz="0" w:space="0" w:color="auto"/>
            <w:right w:val="none" w:sz="0" w:space="0" w:color="auto"/>
          </w:divBdr>
          <w:divsChild>
            <w:div w:id="1313801359">
              <w:marLeft w:val="0"/>
              <w:marRight w:val="0"/>
              <w:marTop w:val="0"/>
              <w:marBottom w:val="0"/>
              <w:divBdr>
                <w:top w:val="none" w:sz="0" w:space="0" w:color="auto"/>
                <w:left w:val="none" w:sz="0" w:space="0" w:color="auto"/>
                <w:bottom w:val="none" w:sz="0" w:space="0" w:color="auto"/>
                <w:right w:val="none" w:sz="0" w:space="0" w:color="auto"/>
              </w:divBdr>
            </w:div>
            <w:div w:id="1468090105">
              <w:marLeft w:val="0"/>
              <w:marRight w:val="0"/>
              <w:marTop w:val="0"/>
              <w:marBottom w:val="0"/>
              <w:divBdr>
                <w:top w:val="none" w:sz="0" w:space="0" w:color="auto"/>
                <w:left w:val="none" w:sz="0" w:space="0" w:color="auto"/>
                <w:bottom w:val="none" w:sz="0" w:space="0" w:color="auto"/>
                <w:right w:val="none" w:sz="0" w:space="0" w:color="auto"/>
              </w:divBdr>
            </w:div>
            <w:div w:id="1772041175">
              <w:marLeft w:val="0"/>
              <w:marRight w:val="0"/>
              <w:marTop w:val="0"/>
              <w:marBottom w:val="0"/>
              <w:divBdr>
                <w:top w:val="none" w:sz="0" w:space="0" w:color="auto"/>
                <w:left w:val="none" w:sz="0" w:space="0" w:color="auto"/>
                <w:bottom w:val="none" w:sz="0" w:space="0" w:color="auto"/>
                <w:right w:val="none" w:sz="0" w:space="0" w:color="auto"/>
              </w:divBdr>
            </w:div>
            <w:div w:id="1980958089">
              <w:marLeft w:val="0"/>
              <w:marRight w:val="0"/>
              <w:marTop w:val="0"/>
              <w:marBottom w:val="0"/>
              <w:divBdr>
                <w:top w:val="none" w:sz="0" w:space="0" w:color="auto"/>
                <w:left w:val="none" w:sz="0" w:space="0" w:color="auto"/>
                <w:bottom w:val="none" w:sz="0" w:space="0" w:color="auto"/>
                <w:right w:val="none" w:sz="0" w:space="0" w:color="auto"/>
              </w:divBdr>
            </w:div>
          </w:divsChild>
        </w:div>
        <w:div w:id="1942058035">
          <w:marLeft w:val="0"/>
          <w:marRight w:val="0"/>
          <w:marTop w:val="0"/>
          <w:marBottom w:val="0"/>
          <w:divBdr>
            <w:top w:val="none" w:sz="0" w:space="0" w:color="auto"/>
            <w:left w:val="none" w:sz="0" w:space="0" w:color="auto"/>
            <w:bottom w:val="none" w:sz="0" w:space="0" w:color="auto"/>
            <w:right w:val="none" w:sz="0" w:space="0" w:color="auto"/>
          </w:divBdr>
          <w:divsChild>
            <w:div w:id="203833823">
              <w:marLeft w:val="0"/>
              <w:marRight w:val="0"/>
              <w:marTop w:val="0"/>
              <w:marBottom w:val="0"/>
              <w:divBdr>
                <w:top w:val="none" w:sz="0" w:space="0" w:color="auto"/>
                <w:left w:val="none" w:sz="0" w:space="0" w:color="auto"/>
                <w:bottom w:val="none" w:sz="0" w:space="0" w:color="auto"/>
                <w:right w:val="none" w:sz="0" w:space="0" w:color="auto"/>
              </w:divBdr>
            </w:div>
            <w:div w:id="217976849">
              <w:marLeft w:val="0"/>
              <w:marRight w:val="0"/>
              <w:marTop w:val="0"/>
              <w:marBottom w:val="0"/>
              <w:divBdr>
                <w:top w:val="none" w:sz="0" w:space="0" w:color="auto"/>
                <w:left w:val="none" w:sz="0" w:space="0" w:color="auto"/>
                <w:bottom w:val="none" w:sz="0" w:space="0" w:color="auto"/>
                <w:right w:val="none" w:sz="0" w:space="0" w:color="auto"/>
              </w:divBdr>
            </w:div>
            <w:div w:id="730421500">
              <w:marLeft w:val="0"/>
              <w:marRight w:val="0"/>
              <w:marTop w:val="0"/>
              <w:marBottom w:val="0"/>
              <w:divBdr>
                <w:top w:val="none" w:sz="0" w:space="0" w:color="auto"/>
                <w:left w:val="none" w:sz="0" w:space="0" w:color="auto"/>
                <w:bottom w:val="none" w:sz="0" w:space="0" w:color="auto"/>
                <w:right w:val="none" w:sz="0" w:space="0" w:color="auto"/>
              </w:divBdr>
            </w:div>
            <w:div w:id="1557937231">
              <w:marLeft w:val="0"/>
              <w:marRight w:val="0"/>
              <w:marTop w:val="0"/>
              <w:marBottom w:val="0"/>
              <w:divBdr>
                <w:top w:val="none" w:sz="0" w:space="0" w:color="auto"/>
                <w:left w:val="none" w:sz="0" w:space="0" w:color="auto"/>
                <w:bottom w:val="none" w:sz="0" w:space="0" w:color="auto"/>
                <w:right w:val="none" w:sz="0" w:space="0" w:color="auto"/>
              </w:divBdr>
            </w:div>
            <w:div w:id="1621303846">
              <w:marLeft w:val="0"/>
              <w:marRight w:val="0"/>
              <w:marTop w:val="0"/>
              <w:marBottom w:val="0"/>
              <w:divBdr>
                <w:top w:val="none" w:sz="0" w:space="0" w:color="auto"/>
                <w:left w:val="none" w:sz="0" w:space="0" w:color="auto"/>
                <w:bottom w:val="none" w:sz="0" w:space="0" w:color="auto"/>
                <w:right w:val="none" w:sz="0" w:space="0" w:color="auto"/>
              </w:divBdr>
            </w:div>
          </w:divsChild>
        </w:div>
        <w:div w:id="1986161364">
          <w:marLeft w:val="0"/>
          <w:marRight w:val="0"/>
          <w:marTop w:val="0"/>
          <w:marBottom w:val="0"/>
          <w:divBdr>
            <w:top w:val="none" w:sz="0" w:space="0" w:color="auto"/>
            <w:left w:val="none" w:sz="0" w:space="0" w:color="auto"/>
            <w:bottom w:val="none" w:sz="0" w:space="0" w:color="auto"/>
            <w:right w:val="none" w:sz="0" w:space="0" w:color="auto"/>
          </w:divBdr>
          <w:divsChild>
            <w:div w:id="325405711">
              <w:marLeft w:val="0"/>
              <w:marRight w:val="0"/>
              <w:marTop w:val="0"/>
              <w:marBottom w:val="0"/>
              <w:divBdr>
                <w:top w:val="none" w:sz="0" w:space="0" w:color="auto"/>
                <w:left w:val="none" w:sz="0" w:space="0" w:color="auto"/>
                <w:bottom w:val="none" w:sz="0" w:space="0" w:color="auto"/>
                <w:right w:val="none" w:sz="0" w:space="0" w:color="auto"/>
              </w:divBdr>
            </w:div>
            <w:div w:id="378550524">
              <w:marLeft w:val="0"/>
              <w:marRight w:val="0"/>
              <w:marTop w:val="0"/>
              <w:marBottom w:val="0"/>
              <w:divBdr>
                <w:top w:val="none" w:sz="0" w:space="0" w:color="auto"/>
                <w:left w:val="none" w:sz="0" w:space="0" w:color="auto"/>
                <w:bottom w:val="none" w:sz="0" w:space="0" w:color="auto"/>
                <w:right w:val="none" w:sz="0" w:space="0" w:color="auto"/>
              </w:divBdr>
            </w:div>
            <w:div w:id="843010824">
              <w:marLeft w:val="0"/>
              <w:marRight w:val="0"/>
              <w:marTop w:val="0"/>
              <w:marBottom w:val="0"/>
              <w:divBdr>
                <w:top w:val="none" w:sz="0" w:space="0" w:color="auto"/>
                <w:left w:val="none" w:sz="0" w:space="0" w:color="auto"/>
                <w:bottom w:val="none" w:sz="0" w:space="0" w:color="auto"/>
                <w:right w:val="none" w:sz="0" w:space="0" w:color="auto"/>
              </w:divBdr>
            </w:div>
            <w:div w:id="862205983">
              <w:marLeft w:val="0"/>
              <w:marRight w:val="0"/>
              <w:marTop w:val="0"/>
              <w:marBottom w:val="0"/>
              <w:divBdr>
                <w:top w:val="none" w:sz="0" w:space="0" w:color="auto"/>
                <w:left w:val="none" w:sz="0" w:space="0" w:color="auto"/>
                <w:bottom w:val="none" w:sz="0" w:space="0" w:color="auto"/>
                <w:right w:val="none" w:sz="0" w:space="0" w:color="auto"/>
              </w:divBdr>
            </w:div>
          </w:divsChild>
        </w:div>
        <w:div w:id="2024623615">
          <w:marLeft w:val="0"/>
          <w:marRight w:val="0"/>
          <w:marTop w:val="0"/>
          <w:marBottom w:val="0"/>
          <w:divBdr>
            <w:top w:val="none" w:sz="0" w:space="0" w:color="auto"/>
            <w:left w:val="none" w:sz="0" w:space="0" w:color="auto"/>
            <w:bottom w:val="none" w:sz="0" w:space="0" w:color="auto"/>
            <w:right w:val="none" w:sz="0" w:space="0" w:color="auto"/>
          </w:divBdr>
        </w:div>
        <w:div w:id="2041126341">
          <w:marLeft w:val="0"/>
          <w:marRight w:val="0"/>
          <w:marTop w:val="0"/>
          <w:marBottom w:val="0"/>
          <w:divBdr>
            <w:top w:val="none" w:sz="0" w:space="0" w:color="auto"/>
            <w:left w:val="none" w:sz="0" w:space="0" w:color="auto"/>
            <w:bottom w:val="none" w:sz="0" w:space="0" w:color="auto"/>
            <w:right w:val="none" w:sz="0" w:space="0" w:color="auto"/>
          </w:divBdr>
        </w:div>
        <w:div w:id="2072341567">
          <w:marLeft w:val="0"/>
          <w:marRight w:val="0"/>
          <w:marTop w:val="0"/>
          <w:marBottom w:val="0"/>
          <w:divBdr>
            <w:top w:val="none" w:sz="0" w:space="0" w:color="auto"/>
            <w:left w:val="none" w:sz="0" w:space="0" w:color="auto"/>
            <w:bottom w:val="none" w:sz="0" w:space="0" w:color="auto"/>
            <w:right w:val="none" w:sz="0" w:space="0" w:color="auto"/>
          </w:divBdr>
        </w:div>
        <w:div w:id="2123957148">
          <w:marLeft w:val="0"/>
          <w:marRight w:val="0"/>
          <w:marTop w:val="0"/>
          <w:marBottom w:val="0"/>
          <w:divBdr>
            <w:top w:val="none" w:sz="0" w:space="0" w:color="auto"/>
            <w:left w:val="none" w:sz="0" w:space="0" w:color="auto"/>
            <w:bottom w:val="none" w:sz="0" w:space="0" w:color="auto"/>
            <w:right w:val="none" w:sz="0" w:space="0" w:color="auto"/>
          </w:divBdr>
          <w:divsChild>
            <w:div w:id="65033922">
              <w:marLeft w:val="0"/>
              <w:marRight w:val="0"/>
              <w:marTop w:val="0"/>
              <w:marBottom w:val="0"/>
              <w:divBdr>
                <w:top w:val="none" w:sz="0" w:space="0" w:color="auto"/>
                <w:left w:val="none" w:sz="0" w:space="0" w:color="auto"/>
                <w:bottom w:val="none" w:sz="0" w:space="0" w:color="auto"/>
                <w:right w:val="none" w:sz="0" w:space="0" w:color="auto"/>
              </w:divBdr>
            </w:div>
            <w:div w:id="207766238">
              <w:marLeft w:val="0"/>
              <w:marRight w:val="0"/>
              <w:marTop w:val="0"/>
              <w:marBottom w:val="0"/>
              <w:divBdr>
                <w:top w:val="none" w:sz="0" w:space="0" w:color="auto"/>
                <w:left w:val="none" w:sz="0" w:space="0" w:color="auto"/>
                <w:bottom w:val="none" w:sz="0" w:space="0" w:color="auto"/>
                <w:right w:val="none" w:sz="0" w:space="0" w:color="auto"/>
              </w:divBdr>
            </w:div>
            <w:div w:id="1643926030">
              <w:marLeft w:val="0"/>
              <w:marRight w:val="0"/>
              <w:marTop w:val="0"/>
              <w:marBottom w:val="0"/>
              <w:divBdr>
                <w:top w:val="none" w:sz="0" w:space="0" w:color="auto"/>
                <w:left w:val="none" w:sz="0" w:space="0" w:color="auto"/>
                <w:bottom w:val="none" w:sz="0" w:space="0" w:color="auto"/>
                <w:right w:val="none" w:sz="0" w:space="0" w:color="auto"/>
              </w:divBdr>
            </w:div>
            <w:div w:id="1759979983">
              <w:marLeft w:val="0"/>
              <w:marRight w:val="0"/>
              <w:marTop w:val="0"/>
              <w:marBottom w:val="0"/>
              <w:divBdr>
                <w:top w:val="none" w:sz="0" w:space="0" w:color="auto"/>
                <w:left w:val="none" w:sz="0" w:space="0" w:color="auto"/>
                <w:bottom w:val="none" w:sz="0" w:space="0" w:color="auto"/>
                <w:right w:val="none" w:sz="0" w:space="0" w:color="auto"/>
              </w:divBdr>
            </w:div>
            <w:div w:id="1966501890">
              <w:marLeft w:val="0"/>
              <w:marRight w:val="0"/>
              <w:marTop w:val="0"/>
              <w:marBottom w:val="0"/>
              <w:divBdr>
                <w:top w:val="none" w:sz="0" w:space="0" w:color="auto"/>
                <w:left w:val="none" w:sz="0" w:space="0" w:color="auto"/>
                <w:bottom w:val="none" w:sz="0" w:space="0" w:color="auto"/>
                <w:right w:val="none" w:sz="0" w:space="0" w:color="auto"/>
              </w:divBdr>
            </w:div>
          </w:divsChild>
        </w:div>
        <w:div w:id="2133209976">
          <w:marLeft w:val="0"/>
          <w:marRight w:val="0"/>
          <w:marTop w:val="0"/>
          <w:marBottom w:val="0"/>
          <w:divBdr>
            <w:top w:val="none" w:sz="0" w:space="0" w:color="auto"/>
            <w:left w:val="none" w:sz="0" w:space="0" w:color="auto"/>
            <w:bottom w:val="none" w:sz="0" w:space="0" w:color="auto"/>
            <w:right w:val="none" w:sz="0" w:space="0" w:color="auto"/>
          </w:divBdr>
        </w:div>
      </w:divsChild>
    </w:div>
    <w:div w:id="279995808">
      <w:bodyDiv w:val="1"/>
      <w:marLeft w:val="0"/>
      <w:marRight w:val="0"/>
      <w:marTop w:val="0"/>
      <w:marBottom w:val="0"/>
      <w:divBdr>
        <w:top w:val="none" w:sz="0" w:space="0" w:color="auto"/>
        <w:left w:val="none" w:sz="0" w:space="0" w:color="auto"/>
        <w:bottom w:val="none" w:sz="0" w:space="0" w:color="auto"/>
        <w:right w:val="none" w:sz="0" w:space="0" w:color="auto"/>
      </w:divBdr>
    </w:div>
    <w:div w:id="321008789">
      <w:bodyDiv w:val="1"/>
      <w:marLeft w:val="0"/>
      <w:marRight w:val="0"/>
      <w:marTop w:val="0"/>
      <w:marBottom w:val="0"/>
      <w:divBdr>
        <w:top w:val="none" w:sz="0" w:space="0" w:color="auto"/>
        <w:left w:val="none" w:sz="0" w:space="0" w:color="auto"/>
        <w:bottom w:val="none" w:sz="0" w:space="0" w:color="auto"/>
        <w:right w:val="none" w:sz="0" w:space="0" w:color="auto"/>
      </w:divBdr>
    </w:div>
    <w:div w:id="341736327">
      <w:bodyDiv w:val="1"/>
      <w:marLeft w:val="0"/>
      <w:marRight w:val="0"/>
      <w:marTop w:val="0"/>
      <w:marBottom w:val="0"/>
      <w:divBdr>
        <w:top w:val="none" w:sz="0" w:space="0" w:color="auto"/>
        <w:left w:val="none" w:sz="0" w:space="0" w:color="auto"/>
        <w:bottom w:val="none" w:sz="0" w:space="0" w:color="auto"/>
        <w:right w:val="none" w:sz="0" w:space="0" w:color="auto"/>
      </w:divBdr>
    </w:div>
    <w:div w:id="347172020">
      <w:bodyDiv w:val="1"/>
      <w:marLeft w:val="0"/>
      <w:marRight w:val="0"/>
      <w:marTop w:val="0"/>
      <w:marBottom w:val="0"/>
      <w:divBdr>
        <w:top w:val="none" w:sz="0" w:space="0" w:color="auto"/>
        <w:left w:val="none" w:sz="0" w:space="0" w:color="auto"/>
        <w:bottom w:val="none" w:sz="0" w:space="0" w:color="auto"/>
        <w:right w:val="none" w:sz="0" w:space="0" w:color="auto"/>
      </w:divBdr>
    </w:div>
    <w:div w:id="353387923">
      <w:bodyDiv w:val="1"/>
      <w:marLeft w:val="0"/>
      <w:marRight w:val="0"/>
      <w:marTop w:val="0"/>
      <w:marBottom w:val="0"/>
      <w:divBdr>
        <w:top w:val="none" w:sz="0" w:space="0" w:color="auto"/>
        <w:left w:val="none" w:sz="0" w:space="0" w:color="auto"/>
        <w:bottom w:val="none" w:sz="0" w:space="0" w:color="auto"/>
        <w:right w:val="none" w:sz="0" w:space="0" w:color="auto"/>
      </w:divBdr>
    </w:div>
    <w:div w:id="473761208">
      <w:bodyDiv w:val="1"/>
      <w:marLeft w:val="0"/>
      <w:marRight w:val="0"/>
      <w:marTop w:val="0"/>
      <w:marBottom w:val="0"/>
      <w:divBdr>
        <w:top w:val="none" w:sz="0" w:space="0" w:color="auto"/>
        <w:left w:val="none" w:sz="0" w:space="0" w:color="auto"/>
        <w:bottom w:val="none" w:sz="0" w:space="0" w:color="auto"/>
        <w:right w:val="none" w:sz="0" w:space="0" w:color="auto"/>
      </w:divBdr>
    </w:div>
    <w:div w:id="482236723">
      <w:bodyDiv w:val="1"/>
      <w:marLeft w:val="0"/>
      <w:marRight w:val="0"/>
      <w:marTop w:val="0"/>
      <w:marBottom w:val="0"/>
      <w:divBdr>
        <w:top w:val="none" w:sz="0" w:space="0" w:color="auto"/>
        <w:left w:val="none" w:sz="0" w:space="0" w:color="auto"/>
        <w:bottom w:val="none" w:sz="0" w:space="0" w:color="auto"/>
        <w:right w:val="none" w:sz="0" w:space="0" w:color="auto"/>
      </w:divBdr>
    </w:div>
    <w:div w:id="508368961">
      <w:bodyDiv w:val="1"/>
      <w:marLeft w:val="0"/>
      <w:marRight w:val="0"/>
      <w:marTop w:val="0"/>
      <w:marBottom w:val="0"/>
      <w:divBdr>
        <w:top w:val="none" w:sz="0" w:space="0" w:color="auto"/>
        <w:left w:val="none" w:sz="0" w:space="0" w:color="auto"/>
        <w:bottom w:val="none" w:sz="0" w:space="0" w:color="auto"/>
        <w:right w:val="none" w:sz="0" w:space="0" w:color="auto"/>
      </w:divBdr>
    </w:div>
    <w:div w:id="586227507">
      <w:bodyDiv w:val="1"/>
      <w:marLeft w:val="0"/>
      <w:marRight w:val="0"/>
      <w:marTop w:val="0"/>
      <w:marBottom w:val="0"/>
      <w:divBdr>
        <w:top w:val="none" w:sz="0" w:space="0" w:color="auto"/>
        <w:left w:val="none" w:sz="0" w:space="0" w:color="auto"/>
        <w:bottom w:val="none" w:sz="0" w:space="0" w:color="auto"/>
        <w:right w:val="none" w:sz="0" w:space="0" w:color="auto"/>
      </w:divBdr>
    </w:div>
    <w:div w:id="644892269">
      <w:bodyDiv w:val="1"/>
      <w:marLeft w:val="0"/>
      <w:marRight w:val="0"/>
      <w:marTop w:val="0"/>
      <w:marBottom w:val="0"/>
      <w:divBdr>
        <w:top w:val="none" w:sz="0" w:space="0" w:color="auto"/>
        <w:left w:val="none" w:sz="0" w:space="0" w:color="auto"/>
        <w:bottom w:val="none" w:sz="0" w:space="0" w:color="auto"/>
        <w:right w:val="none" w:sz="0" w:space="0" w:color="auto"/>
      </w:divBdr>
    </w:div>
    <w:div w:id="648051087">
      <w:bodyDiv w:val="1"/>
      <w:marLeft w:val="0"/>
      <w:marRight w:val="0"/>
      <w:marTop w:val="0"/>
      <w:marBottom w:val="0"/>
      <w:divBdr>
        <w:top w:val="none" w:sz="0" w:space="0" w:color="auto"/>
        <w:left w:val="none" w:sz="0" w:space="0" w:color="auto"/>
        <w:bottom w:val="none" w:sz="0" w:space="0" w:color="auto"/>
        <w:right w:val="none" w:sz="0" w:space="0" w:color="auto"/>
      </w:divBdr>
    </w:div>
    <w:div w:id="672414705">
      <w:bodyDiv w:val="1"/>
      <w:marLeft w:val="0"/>
      <w:marRight w:val="0"/>
      <w:marTop w:val="0"/>
      <w:marBottom w:val="0"/>
      <w:divBdr>
        <w:top w:val="none" w:sz="0" w:space="0" w:color="auto"/>
        <w:left w:val="none" w:sz="0" w:space="0" w:color="auto"/>
        <w:bottom w:val="none" w:sz="0" w:space="0" w:color="auto"/>
        <w:right w:val="none" w:sz="0" w:space="0" w:color="auto"/>
      </w:divBdr>
    </w:div>
    <w:div w:id="719397543">
      <w:bodyDiv w:val="1"/>
      <w:marLeft w:val="0"/>
      <w:marRight w:val="0"/>
      <w:marTop w:val="0"/>
      <w:marBottom w:val="0"/>
      <w:divBdr>
        <w:top w:val="none" w:sz="0" w:space="0" w:color="auto"/>
        <w:left w:val="none" w:sz="0" w:space="0" w:color="auto"/>
        <w:bottom w:val="none" w:sz="0" w:space="0" w:color="auto"/>
        <w:right w:val="none" w:sz="0" w:space="0" w:color="auto"/>
      </w:divBdr>
    </w:div>
    <w:div w:id="754519966">
      <w:bodyDiv w:val="1"/>
      <w:marLeft w:val="0"/>
      <w:marRight w:val="0"/>
      <w:marTop w:val="0"/>
      <w:marBottom w:val="0"/>
      <w:divBdr>
        <w:top w:val="none" w:sz="0" w:space="0" w:color="auto"/>
        <w:left w:val="none" w:sz="0" w:space="0" w:color="auto"/>
        <w:bottom w:val="none" w:sz="0" w:space="0" w:color="auto"/>
        <w:right w:val="none" w:sz="0" w:space="0" w:color="auto"/>
      </w:divBdr>
    </w:div>
    <w:div w:id="761948649">
      <w:bodyDiv w:val="1"/>
      <w:marLeft w:val="0"/>
      <w:marRight w:val="0"/>
      <w:marTop w:val="0"/>
      <w:marBottom w:val="0"/>
      <w:divBdr>
        <w:top w:val="none" w:sz="0" w:space="0" w:color="auto"/>
        <w:left w:val="none" w:sz="0" w:space="0" w:color="auto"/>
        <w:bottom w:val="none" w:sz="0" w:space="0" w:color="auto"/>
        <w:right w:val="none" w:sz="0" w:space="0" w:color="auto"/>
      </w:divBdr>
    </w:div>
    <w:div w:id="766776186">
      <w:bodyDiv w:val="1"/>
      <w:marLeft w:val="0"/>
      <w:marRight w:val="0"/>
      <w:marTop w:val="0"/>
      <w:marBottom w:val="0"/>
      <w:divBdr>
        <w:top w:val="none" w:sz="0" w:space="0" w:color="auto"/>
        <w:left w:val="none" w:sz="0" w:space="0" w:color="auto"/>
        <w:bottom w:val="none" w:sz="0" w:space="0" w:color="auto"/>
        <w:right w:val="none" w:sz="0" w:space="0" w:color="auto"/>
      </w:divBdr>
    </w:div>
    <w:div w:id="771780567">
      <w:bodyDiv w:val="1"/>
      <w:marLeft w:val="0"/>
      <w:marRight w:val="0"/>
      <w:marTop w:val="0"/>
      <w:marBottom w:val="0"/>
      <w:divBdr>
        <w:top w:val="none" w:sz="0" w:space="0" w:color="auto"/>
        <w:left w:val="none" w:sz="0" w:space="0" w:color="auto"/>
        <w:bottom w:val="none" w:sz="0" w:space="0" w:color="auto"/>
        <w:right w:val="none" w:sz="0" w:space="0" w:color="auto"/>
      </w:divBdr>
    </w:div>
    <w:div w:id="794757788">
      <w:bodyDiv w:val="1"/>
      <w:marLeft w:val="0"/>
      <w:marRight w:val="0"/>
      <w:marTop w:val="0"/>
      <w:marBottom w:val="0"/>
      <w:divBdr>
        <w:top w:val="none" w:sz="0" w:space="0" w:color="auto"/>
        <w:left w:val="none" w:sz="0" w:space="0" w:color="auto"/>
        <w:bottom w:val="none" w:sz="0" w:space="0" w:color="auto"/>
        <w:right w:val="none" w:sz="0" w:space="0" w:color="auto"/>
      </w:divBdr>
    </w:div>
    <w:div w:id="799373105">
      <w:bodyDiv w:val="1"/>
      <w:marLeft w:val="0"/>
      <w:marRight w:val="0"/>
      <w:marTop w:val="0"/>
      <w:marBottom w:val="0"/>
      <w:divBdr>
        <w:top w:val="none" w:sz="0" w:space="0" w:color="auto"/>
        <w:left w:val="none" w:sz="0" w:space="0" w:color="auto"/>
        <w:bottom w:val="none" w:sz="0" w:space="0" w:color="auto"/>
        <w:right w:val="none" w:sz="0" w:space="0" w:color="auto"/>
      </w:divBdr>
    </w:div>
    <w:div w:id="820393105">
      <w:bodyDiv w:val="1"/>
      <w:marLeft w:val="0"/>
      <w:marRight w:val="0"/>
      <w:marTop w:val="0"/>
      <w:marBottom w:val="0"/>
      <w:divBdr>
        <w:top w:val="none" w:sz="0" w:space="0" w:color="auto"/>
        <w:left w:val="none" w:sz="0" w:space="0" w:color="auto"/>
        <w:bottom w:val="none" w:sz="0" w:space="0" w:color="auto"/>
        <w:right w:val="none" w:sz="0" w:space="0" w:color="auto"/>
      </w:divBdr>
    </w:div>
    <w:div w:id="831718925">
      <w:bodyDiv w:val="1"/>
      <w:marLeft w:val="0"/>
      <w:marRight w:val="0"/>
      <w:marTop w:val="0"/>
      <w:marBottom w:val="0"/>
      <w:divBdr>
        <w:top w:val="none" w:sz="0" w:space="0" w:color="auto"/>
        <w:left w:val="none" w:sz="0" w:space="0" w:color="auto"/>
        <w:bottom w:val="none" w:sz="0" w:space="0" w:color="auto"/>
        <w:right w:val="none" w:sz="0" w:space="0" w:color="auto"/>
      </w:divBdr>
    </w:div>
    <w:div w:id="877620134">
      <w:bodyDiv w:val="1"/>
      <w:marLeft w:val="0"/>
      <w:marRight w:val="0"/>
      <w:marTop w:val="0"/>
      <w:marBottom w:val="0"/>
      <w:divBdr>
        <w:top w:val="none" w:sz="0" w:space="0" w:color="auto"/>
        <w:left w:val="none" w:sz="0" w:space="0" w:color="auto"/>
        <w:bottom w:val="none" w:sz="0" w:space="0" w:color="auto"/>
        <w:right w:val="none" w:sz="0" w:space="0" w:color="auto"/>
      </w:divBdr>
    </w:div>
    <w:div w:id="911617482">
      <w:bodyDiv w:val="1"/>
      <w:marLeft w:val="0"/>
      <w:marRight w:val="0"/>
      <w:marTop w:val="0"/>
      <w:marBottom w:val="0"/>
      <w:divBdr>
        <w:top w:val="none" w:sz="0" w:space="0" w:color="auto"/>
        <w:left w:val="none" w:sz="0" w:space="0" w:color="auto"/>
        <w:bottom w:val="none" w:sz="0" w:space="0" w:color="auto"/>
        <w:right w:val="none" w:sz="0" w:space="0" w:color="auto"/>
      </w:divBdr>
    </w:div>
    <w:div w:id="947350815">
      <w:bodyDiv w:val="1"/>
      <w:marLeft w:val="0"/>
      <w:marRight w:val="0"/>
      <w:marTop w:val="0"/>
      <w:marBottom w:val="0"/>
      <w:divBdr>
        <w:top w:val="none" w:sz="0" w:space="0" w:color="auto"/>
        <w:left w:val="none" w:sz="0" w:space="0" w:color="auto"/>
        <w:bottom w:val="none" w:sz="0" w:space="0" w:color="auto"/>
        <w:right w:val="none" w:sz="0" w:space="0" w:color="auto"/>
      </w:divBdr>
    </w:div>
    <w:div w:id="950278300">
      <w:bodyDiv w:val="1"/>
      <w:marLeft w:val="0"/>
      <w:marRight w:val="0"/>
      <w:marTop w:val="0"/>
      <w:marBottom w:val="0"/>
      <w:divBdr>
        <w:top w:val="none" w:sz="0" w:space="0" w:color="auto"/>
        <w:left w:val="none" w:sz="0" w:space="0" w:color="auto"/>
        <w:bottom w:val="none" w:sz="0" w:space="0" w:color="auto"/>
        <w:right w:val="none" w:sz="0" w:space="0" w:color="auto"/>
      </w:divBdr>
    </w:div>
    <w:div w:id="998508991">
      <w:bodyDiv w:val="1"/>
      <w:marLeft w:val="0"/>
      <w:marRight w:val="0"/>
      <w:marTop w:val="0"/>
      <w:marBottom w:val="0"/>
      <w:divBdr>
        <w:top w:val="none" w:sz="0" w:space="0" w:color="auto"/>
        <w:left w:val="none" w:sz="0" w:space="0" w:color="auto"/>
        <w:bottom w:val="none" w:sz="0" w:space="0" w:color="auto"/>
        <w:right w:val="none" w:sz="0" w:space="0" w:color="auto"/>
      </w:divBdr>
    </w:div>
    <w:div w:id="1045525389">
      <w:bodyDiv w:val="1"/>
      <w:marLeft w:val="0"/>
      <w:marRight w:val="0"/>
      <w:marTop w:val="0"/>
      <w:marBottom w:val="0"/>
      <w:divBdr>
        <w:top w:val="none" w:sz="0" w:space="0" w:color="auto"/>
        <w:left w:val="none" w:sz="0" w:space="0" w:color="auto"/>
        <w:bottom w:val="none" w:sz="0" w:space="0" w:color="auto"/>
        <w:right w:val="none" w:sz="0" w:space="0" w:color="auto"/>
      </w:divBdr>
    </w:div>
    <w:div w:id="1047028512">
      <w:bodyDiv w:val="1"/>
      <w:marLeft w:val="0"/>
      <w:marRight w:val="0"/>
      <w:marTop w:val="0"/>
      <w:marBottom w:val="0"/>
      <w:divBdr>
        <w:top w:val="none" w:sz="0" w:space="0" w:color="auto"/>
        <w:left w:val="none" w:sz="0" w:space="0" w:color="auto"/>
        <w:bottom w:val="none" w:sz="0" w:space="0" w:color="auto"/>
        <w:right w:val="none" w:sz="0" w:space="0" w:color="auto"/>
      </w:divBdr>
    </w:div>
    <w:div w:id="1048839334">
      <w:bodyDiv w:val="1"/>
      <w:marLeft w:val="0"/>
      <w:marRight w:val="0"/>
      <w:marTop w:val="0"/>
      <w:marBottom w:val="0"/>
      <w:divBdr>
        <w:top w:val="none" w:sz="0" w:space="0" w:color="auto"/>
        <w:left w:val="none" w:sz="0" w:space="0" w:color="auto"/>
        <w:bottom w:val="none" w:sz="0" w:space="0" w:color="auto"/>
        <w:right w:val="none" w:sz="0" w:space="0" w:color="auto"/>
      </w:divBdr>
    </w:div>
    <w:div w:id="1053116701">
      <w:bodyDiv w:val="1"/>
      <w:marLeft w:val="0"/>
      <w:marRight w:val="0"/>
      <w:marTop w:val="0"/>
      <w:marBottom w:val="0"/>
      <w:divBdr>
        <w:top w:val="none" w:sz="0" w:space="0" w:color="auto"/>
        <w:left w:val="none" w:sz="0" w:space="0" w:color="auto"/>
        <w:bottom w:val="none" w:sz="0" w:space="0" w:color="auto"/>
        <w:right w:val="none" w:sz="0" w:space="0" w:color="auto"/>
      </w:divBdr>
    </w:div>
    <w:div w:id="1074743735">
      <w:bodyDiv w:val="1"/>
      <w:marLeft w:val="0"/>
      <w:marRight w:val="0"/>
      <w:marTop w:val="0"/>
      <w:marBottom w:val="0"/>
      <w:divBdr>
        <w:top w:val="none" w:sz="0" w:space="0" w:color="auto"/>
        <w:left w:val="none" w:sz="0" w:space="0" w:color="auto"/>
        <w:bottom w:val="none" w:sz="0" w:space="0" w:color="auto"/>
        <w:right w:val="none" w:sz="0" w:space="0" w:color="auto"/>
      </w:divBdr>
    </w:div>
    <w:div w:id="1081754565">
      <w:bodyDiv w:val="1"/>
      <w:marLeft w:val="0"/>
      <w:marRight w:val="0"/>
      <w:marTop w:val="0"/>
      <w:marBottom w:val="0"/>
      <w:divBdr>
        <w:top w:val="none" w:sz="0" w:space="0" w:color="auto"/>
        <w:left w:val="none" w:sz="0" w:space="0" w:color="auto"/>
        <w:bottom w:val="none" w:sz="0" w:space="0" w:color="auto"/>
        <w:right w:val="none" w:sz="0" w:space="0" w:color="auto"/>
      </w:divBdr>
    </w:div>
    <w:div w:id="1088579381">
      <w:bodyDiv w:val="1"/>
      <w:marLeft w:val="0"/>
      <w:marRight w:val="0"/>
      <w:marTop w:val="0"/>
      <w:marBottom w:val="0"/>
      <w:divBdr>
        <w:top w:val="none" w:sz="0" w:space="0" w:color="auto"/>
        <w:left w:val="none" w:sz="0" w:space="0" w:color="auto"/>
        <w:bottom w:val="none" w:sz="0" w:space="0" w:color="auto"/>
        <w:right w:val="none" w:sz="0" w:space="0" w:color="auto"/>
      </w:divBdr>
    </w:div>
    <w:div w:id="1110473376">
      <w:bodyDiv w:val="1"/>
      <w:marLeft w:val="0"/>
      <w:marRight w:val="0"/>
      <w:marTop w:val="0"/>
      <w:marBottom w:val="0"/>
      <w:divBdr>
        <w:top w:val="none" w:sz="0" w:space="0" w:color="auto"/>
        <w:left w:val="none" w:sz="0" w:space="0" w:color="auto"/>
        <w:bottom w:val="none" w:sz="0" w:space="0" w:color="auto"/>
        <w:right w:val="none" w:sz="0" w:space="0" w:color="auto"/>
      </w:divBdr>
    </w:div>
    <w:div w:id="1114472398">
      <w:bodyDiv w:val="1"/>
      <w:marLeft w:val="0"/>
      <w:marRight w:val="0"/>
      <w:marTop w:val="0"/>
      <w:marBottom w:val="0"/>
      <w:divBdr>
        <w:top w:val="none" w:sz="0" w:space="0" w:color="auto"/>
        <w:left w:val="none" w:sz="0" w:space="0" w:color="auto"/>
        <w:bottom w:val="none" w:sz="0" w:space="0" w:color="auto"/>
        <w:right w:val="none" w:sz="0" w:space="0" w:color="auto"/>
      </w:divBdr>
    </w:div>
    <w:div w:id="1145199480">
      <w:bodyDiv w:val="1"/>
      <w:marLeft w:val="0"/>
      <w:marRight w:val="0"/>
      <w:marTop w:val="0"/>
      <w:marBottom w:val="0"/>
      <w:divBdr>
        <w:top w:val="none" w:sz="0" w:space="0" w:color="auto"/>
        <w:left w:val="none" w:sz="0" w:space="0" w:color="auto"/>
        <w:bottom w:val="none" w:sz="0" w:space="0" w:color="auto"/>
        <w:right w:val="none" w:sz="0" w:space="0" w:color="auto"/>
      </w:divBdr>
    </w:div>
    <w:div w:id="1163470476">
      <w:bodyDiv w:val="1"/>
      <w:marLeft w:val="0"/>
      <w:marRight w:val="0"/>
      <w:marTop w:val="0"/>
      <w:marBottom w:val="0"/>
      <w:divBdr>
        <w:top w:val="none" w:sz="0" w:space="0" w:color="auto"/>
        <w:left w:val="none" w:sz="0" w:space="0" w:color="auto"/>
        <w:bottom w:val="none" w:sz="0" w:space="0" w:color="auto"/>
        <w:right w:val="none" w:sz="0" w:space="0" w:color="auto"/>
      </w:divBdr>
    </w:div>
    <w:div w:id="1169953036">
      <w:bodyDiv w:val="1"/>
      <w:marLeft w:val="0"/>
      <w:marRight w:val="0"/>
      <w:marTop w:val="0"/>
      <w:marBottom w:val="0"/>
      <w:divBdr>
        <w:top w:val="none" w:sz="0" w:space="0" w:color="auto"/>
        <w:left w:val="none" w:sz="0" w:space="0" w:color="auto"/>
        <w:bottom w:val="none" w:sz="0" w:space="0" w:color="auto"/>
        <w:right w:val="none" w:sz="0" w:space="0" w:color="auto"/>
      </w:divBdr>
      <w:divsChild>
        <w:div w:id="1007755802">
          <w:marLeft w:val="0"/>
          <w:marRight w:val="0"/>
          <w:marTop w:val="0"/>
          <w:marBottom w:val="0"/>
          <w:divBdr>
            <w:top w:val="none" w:sz="0" w:space="0" w:color="auto"/>
            <w:left w:val="none" w:sz="0" w:space="0" w:color="auto"/>
            <w:bottom w:val="none" w:sz="0" w:space="0" w:color="auto"/>
            <w:right w:val="none" w:sz="0" w:space="0" w:color="auto"/>
          </w:divBdr>
          <w:divsChild>
            <w:div w:id="1694572003">
              <w:marLeft w:val="0"/>
              <w:marRight w:val="0"/>
              <w:marTop w:val="0"/>
              <w:marBottom w:val="0"/>
              <w:divBdr>
                <w:top w:val="none" w:sz="0" w:space="0" w:color="auto"/>
                <w:left w:val="none" w:sz="0" w:space="0" w:color="auto"/>
                <w:bottom w:val="none" w:sz="0" w:space="0" w:color="auto"/>
                <w:right w:val="none" w:sz="0" w:space="0" w:color="auto"/>
              </w:divBdr>
              <w:divsChild>
                <w:div w:id="283654050">
                  <w:marLeft w:val="0"/>
                  <w:marRight w:val="0"/>
                  <w:marTop w:val="0"/>
                  <w:marBottom w:val="0"/>
                  <w:divBdr>
                    <w:top w:val="none" w:sz="0" w:space="0" w:color="auto"/>
                    <w:left w:val="none" w:sz="0" w:space="0" w:color="auto"/>
                    <w:bottom w:val="none" w:sz="0" w:space="0" w:color="auto"/>
                    <w:right w:val="none" w:sz="0" w:space="0" w:color="auto"/>
                  </w:divBdr>
                  <w:divsChild>
                    <w:div w:id="1876039979">
                      <w:marLeft w:val="0"/>
                      <w:marRight w:val="0"/>
                      <w:marTop w:val="0"/>
                      <w:marBottom w:val="0"/>
                      <w:divBdr>
                        <w:top w:val="none" w:sz="0" w:space="0" w:color="auto"/>
                        <w:left w:val="none" w:sz="0" w:space="0" w:color="auto"/>
                        <w:bottom w:val="none" w:sz="0" w:space="0" w:color="auto"/>
                        <w:right w:val="none" w:sz="0" w:space="0" w:color="auto"/>
                      </w:divBdr>
                      <w:divsChild>
                        <w:div w:id="1716809452">
                          <w:marLeft w:val="0"/>
                          <w:marRight w:val="0"/>
                          <w:marTop w:val="0"/>
                          <w:marBottom w:val="0"/>
                          <w:divBdr>
                            <w:top w:val="none" w:sz="0" w:space="0" w:color="auto"/>
                            <w:left w:val="none" w:sz="0" w:space="0" w:color="auto"/>
                            <w:bottom w:val="none" w:sz="0" w:space="0" w:color="auto"/>
                            <w:right w:val="none" w:sz="0" w:space="0" w:color="auto"/>
                          </w:divBdr>
                          <w:divsChild>
                            <w:div w:id="996373521">
                              <w:marLeft w:val="0"/>
                              <w:marRight w:val="0"/>
                              <w:marTop w:val="0"/>
                              <w:marBottom w:val="0"/>
                              <w:divBdr>
                                <w:top w:val="none" w:sz="0" w:space="0" w:color="auto"/>
                                <w:left w:val="none" w:sz="0" w:space="0" w:color="auto"/>
                                <w:bottom w:val="none" w:sz="0" w:space="0" w:color="auto"/>
                                <w:right w:val="none" w:sz="0" w:space="0" w:color="auto"/>
                              </w:divBdr>
                              <w:divsChild>
                                <w:div w:id="21963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98679">
      <w:bodyDiv w:val="1"/>
      <w:marLeft w:val="0"/>
      <w:marRight w:val="0"/>
      <w:marTop w:val="0"/>
      <w:marBottom w:val="0"/>
      <w:divBdr>
        <w:top w:val="none" w:sz="0" w:space="0" w:color="auto"/>
        <w:left w:val="none" w:sz="0" w:space="0" w:color="auto"/>
        <w:bottom w:val="none" w:sz="0" w:space="0" w:color="auto"/>
        <w:right w:val="none" w:sz="0" w:space="0" w:color="auto"/>
      </w:divBdr>
    </w:div>
    <w:div w:id="1267350861">
      <w:bodyDiv w:val="1"/>
      <w:marLeft w:val="0"/>
      <w:marRight w:val="0"/>
      <w:marTop w:val="0"/>
      <w:marBottom w:val="0"/>
      <w:divBdr>
        <w:top w:val="none" w:sz="0" w:space="0" w:color="auto"/>
        <w:left w:val="none" w:sz="0" w:space="0" w:color="auto"/>
        <w:bottom w:val="none" w:sz="0" w:space="0" w:color="auto"/>
        <w:right w:val="none" w:sz="0" w:space="0" w:color="auto"/>
      </w:divBdr>
    </w:div>
    <w:div w:id="1290478456">
      <w:bodyDiv w:val="1"/>
      <w:marLeft w:val="0"/>
      <w:marRight w:val="0"/>
      <w:marTop w:val="0"/>
      <w:marBottom w:val="0"/>
      <w:divBdr>
        <w:top w:val="none" w:sz="0" w:space="0" w:color="auto"/>
        <w:left w:val="none" w:sz="0" w:space="0" w:color="auto"/>
        <w:bottom w:val="none" w:sz="0" w:space="0" w:color="auto"/>
        <w:right w:val="none" w:sz="0" w:space="0" w:color="auto"/>
      </w:divBdr>
    </w:div>
    <w:div w:id="1338002177">
      <w:bodyDiv w:val="1"/>
      <w:marLeft w:val="0"/>
      <w:marRight w:val="0"/>
      <w:marTop w:val="0"/>
      <w:marBottom w:val="0"/>
      <w:divBdr>
        <w:top w:val="none" w:sz="0" w:space="0" w:color="auto"/>
        <w:left w:val="none" w:sz="0" w:space="0" w:color="auto"/>
        <w:bottom w:val="none" w:sz="0" w:space="0" w:color="auto"/>
        <w:right w:val="none" w:sz="0" w:space="0" w:color="auto"/>
      </w:divBdr>
    </w:div>
    <w:div w:id="1355881880">
      <w:bodyDiv w:val="1"/>
      <w:marLeft w:val="0"/>
      <w:marRight w:val="0"/>
      <w:marTop w:val="0"/>
      <w:marBottom w:val="0"/>
      <w:divBdr>
        <w:top w:val="none" w:sz="0" w:space="0" w:color="auto"/>
        <w:left w:val="none" w:sz="0" w:space="0" w:color="auto"/>
        <w:bottom w:val="none" w:sz="0" w:space="0" w:color="auto"/>
        <w:right w:val="none" w:sz="0" w:space="0" w:color="auto"/>
      </w:divBdr>
    </w:div>
    <w:div w:id="1361471617">
      <w:bodyDiv w:val="1"/>
      <w:marLeft w:val="0"/>
      <w:marRight w:val="0"/>
      <w:marTop w:val="0"/>
      <w:marBottom w:val="0"/>
      <w:divBdr>
        <w:top w:val="none" w:sz="0" w:space="0" w:color="auto"/>
        <w:left w:val="none" w:sz="0" w:space="0" w:color="auto"/>
        <w:bottom w:val="none" w:sz="0" w:space="0" w:color="auto"/>
        <w:right w:val="none" w:sz="0" w:space="0" w:color="auto"/>
      </w:divBdr>
    </w:div>
    <w:div w:id="1554198545">
      <w:bodyDiv w:val="1"/>
      <w:marLeft w:val="0"/>
      <w:marRight w:val="0"/>
      <w:marTop w:val="0"/>
      <w:marBottom w:val="0"/>
      <w:divBdr>
        <w:top w:val="none" w:sz="0" w:space="0" w:color="auto"/>
        <w:left w:val="none" w:sz="0" w:space="0" w:color="auto"/>
        <w:bottom w:val="none" w:sz="0" w:space="0" w:color="auto"/>
        <w:right w:val="none" w:sz="0" w:space="0" w:color="auto"/>
      </w:divBdr>
    </w:div>
    <w:div w:id="1565605547">
      <w:bodyDiv w:val="1"/>
      <w:marLeft w:val="0"/>
      <w:marRight w:val="0"/>
      <w:marTop w:val="0"/>
      <w:marBottom w:val="0"/>
      <w:divBdr>
        <w:top w:val="none" w:sz="0" w:space="0" w:color="auto"/>
        <w:left w:val="none" w:sz="0" w:space="0" w:color="auto"/>
        <w:bottom w:val="none" w:sz="0" w:space="0" w:color="auto"/>
        <w:right w:val="none" w:sz="0" w:space="0" w:color="auto"/>
      </w:divBdr>
    </w:div>
    <w:div w:id="1623808512">
      <w:bodyDiv w:val="1"/>
      <w:marLeft w:val="0"/>
      <w:marRight w:val="0"/>
      <w:marTop w:val="0"/>
      <w:marBottom w:val="0"/>
      <w:divBdr>
        <w:top w:val="none" w:sz="0" w:space="0" w:color="auto"/>
        <w:left w:val="none" w:sz="0" w:space="0" w:color="auto"/>
        <w:bottom w:val="none" w:sz="0" w:space="0" w:color="auto"/>
        <w:right w:val="none" w:sz="0" w:space="0" w:color="auto"/>
      </w:divBdr>
    </w:div>
    <w:div w:id="1640694684">
      <w:bodyDiv w:val="1"/>
      <w:marLeft w:val="0"/>
      <w:marRight w:val="0"/>
      <w:marTop w:val="0"/>
      <w:marBottom w:val="0"/>
      <w:divBdr>
        <w:top w:val="none" w:sz="0" w:space="0" w:color="auto"/>
        <w:left w:val="none" w:sz="0" w:space="0" w:color="auto"/>
        <w:bottom w:val="none" w:sz="0" w:space="0" w:color="auto"/>
        <w:right w:val="none" w:sz="0" w:space="0" w:color="auto"/>
      </w:divBdr>
    </w:div>
    <w:div w:id="1748305181">
      <w:bodyDiv w:val="1"/>
      <w:marLeft w:val="0"/>
      <w:marRight w:val="0"/>
      <w:marTop w:val="0"/>
      <w:marBottom w:val="0"/>
      <w:divBdr>
        <w:top w:val="none" w:sz="0" w:space="0" w:color="auto"/>
        <w:left w:val="none" w:sz="0" w:space="0" w:color="auto"/>
        <w:bottom w:val="none" w:sz="0" w:space="0" w:color="auto"/>
        <w:right w:val="none" w:sz="0" w:space="0" w:color="auto"/>
      </w:divBdr>
    </w:div>
    <w:div w:id="1799226355">
      <w:bodyDiv w:val="1"/>
      <w:marLeft w:val="0"/>
      <w:marRight w:val="0"/>
      <w:marTop w:val="0"/>
      <w:marBottom w:val="0"/>
      <w:divBdr>
        <w:top w:val="none" w:sz="0" w:space="0" w:color="auto"/>
        <w:left w:val="none" w:sz="0" w:space="0" w:color="auto"/>
        <w:bottom w:val="none" w:sz="0" w:space="0" w:color="auto"/>
        <w:right w:val="none" w:sz="0" w:space="0" w:color="auto"/>
      </w:divBdr>
    </w:div>
    <w:div w:id="1806045478">
      <w:bodyDiv w:val="1"/>
      <w:marLeft w:val="0"/>
      <w:marRight w:val="0"/>
      <w:marTop w:val="0"/>
      <w:marBottom w:val="0"/>
      <w:divBdr>
        <w:top w:val="none" w:sz="0" w:space="0" w:color="auto"/>
        <w:left w:val="none" w:sz="0" w:space="0" w:color="auto"/>
        <w:bottom w:val="none" w:sz="0" w:space="0" w:color="auto"/>
        <w:right w:val="none" w:sz="0" w:space="0" w:color="auto"/>
      </w:divBdr>
    </w:div>
    <w:div w:id="1824272652">
      <w:bodyDiv w:val="1"/>
      <w:marLeft w:val="0"/>
      <w:marRight w:val="0"/>
      <w:marTop w:val="0"/>
      <w:marBottom w:val="0"/>
      <w:divBdr>
        <w:top w:val="none" w:sz="0" w:space="0" w:color="auto"/>
        <w:left w:val="none" w:sz="0" w:space="0" w:color="auto"/>
        <w:bottom w:val="none" w:sz="0" w:space="0" w:color="auto"/>
        <w:right w:val="none" w:sz="0" w:space="0" w:color="auto"/>
      </w:divBdr>
    </w:div>
    <w:div w:id="1882202285">
      <w:bodyDiv w:val="1"/>
      <w:marLeft w:val="0"/>
      <w:marRight w:val="0"/>
      <w:marTop w:val="0"/>
      <w:marBottom w:val="0"/>
      <w:divBdr>
        <w:top w:val="none" w:sz="0" w:space="0" w:color="auto"/>
        <w:left w:val="none" w:sz="0" w:space="0" w:color="auto"/>
        <w:bottom w:val="none" w:sz="0" w:space="0" w:color="auto"/>
        <w:right w:val="none" w:sz="0" w:space="0" w:color="auto"/>
      </w:divBdr>
    </w:div>
    <w:div w:id="1911114647">
      <w:bodyDiv w:val="1"/>
      <w:marLeft w:val="0"/>
      <w:marRight w:val="0"/>
      <w:marTop w:val="0"/>
      <w:marBottom w:val="0"/>
      <w:divBdr>
        <w:top w:val="none" w:sz="0" w:space="0" w:color="auto"/>
        <w:left w:val="none" w:sz="0" w:space="0" w:color="auto"/>
        <w:bottom w:val="none" w:sz="0" w:space="0" w:color="auto"/>
        <w:right w:val="none" w:sz="0" w:space="0" w:color="auto"/>
      </w:divBdr>
    </w:div>
    <w:div w:id="1977251407">
      <w:bodyDiv w:val="1"/>
      <w:marLeft w:val="0"/>
      <w:marRight w:val="0"/>
      <w:marTop w:val="0"/>
      <w:marBottom w:val="0"/>
      <w:divBdr>
        <w:top w:val="none" w:sz="0" w:space="0" w:color="auto"/>
        <w:left w:val="none" w:sz="0" w:space="0" w:color="auto"/>
        <w:bottom w:val="none" w:sz="0" w:space="0" w:color="auto"/>
        <w:right w:val="none" w:sz="0" w:space="0" w:color="auto"/>
      </w:divBdr>
    </w:div>
    <w:div w:id="1980529612">
      <w:bodyDiv w:val="1"/>
      <w:marLeft w:val="0"/>
      <w:marRight w:val="0"/>
      <w:marTop w:val="0"/>
      <w:marBottom w:val="0"/>
      <w:divBdr>
        <w:top w:val="none" w:sz="0" w:space="0" w:color="auto"/>
        <w:left w:val="none" w:sz="0" w:space="0" w:color="auto"/>
        <w:bottom w:val="none" w:sz="0" w:space="0" w:color="auto"/>
        <w:right w:val="none" w:sz="0" w:space="0" w:color="auto"/>
      </w:divBdr>
    </w:div>
    <w:div w:id="1984769156">
      <w:bodyDiv w:val="1"/>
      <w:marLeft w:val="0"/>
      <w:marRight w:val="0"/>
      <w:marTop w:val="0"/>
      <w:marBottom w:val="0"/>
      <w:divBdr>
        <w:top w:val="none" w:sz="0" w:space="0" w:color="auto"/>
        <w:left w:val="none" w:sz="0" w:space="0" w:color="auto"/>
        <w:bottom w:val="none" w:sz="0" w:space="0" w:color="auto"/>
        <w:right w:val="none" w:sz="0" w:space="0" w:color="auto"/>
      </w:divBdr>
    </w:div>
    <w:div w:id="2000690036">
      <w:bodyDiv w:val="1"/>
      <w:marLeft w:val="0"/>
      <w:marRight w:val="0"/>
      <w:marTop w:val="0"/>
      <w:marBottom w:val="0"/>
      <w:divBdr>
        <w:top w:val="none" w:sz="0" w:space="0" w:color="auto"/>
        <w:left w:val="none" w:sz="0" w:space="0" w:color="auto"/>
        <w:bottom w:val="none" w:sz="0" w:space="0" w:color="auto"/>
        <w:right w:val="none" w:sz="0" w:space="0" w:color="auto"/>
      </w:divBdr>
    </w:div>
    <w:div w:id="2037533599">
      <w:bodyDiv w:val="1"/>
      <w:marLeft w:val="0"/>
      <w:marRight w:val="0"/>
      <w:marTop w:val="0"/>
      <w:marBottom w:val="0"/>
      <w:divBdr>
        <w:top w:val="none" w:sz="0" w:space="0" w:color="auto"/>
        <w:left w:val="none" w:sz="0" w:space="0" w:color="auto"/>
        <w:bottom w:val="none" w:sz="0" w:space="0" w:color="auto"/>
        <w:right w:val="none" w:sz="0" w:space="0" w:color="auto"/>
      </w:divBdr>
    </w:div>
    <w:div w:id="2040348521">
      <w:bodyDiv w:val="1"/>
      <w:marLeft w:val="0"/>
      <w:marRight w:val="0"/>
      <w:marTop w:val="0"/>
      <w:marBottom w:val="0"/>
      <w:divBdr>
        <w:top w:val="none" w:sz="0" w:space="0" w:color="auto"/>
        <w:left w:val="none" w:sz="0" w:space="0" w:color="auto"/>
        <w:bottom w:val="none" w:sz="0" w:space="0" w:color="auto"/>
        <w:right w:val="none" w:sz="0" w:space="0" w:color="auto"/>
      </w:divBdr>
    </w:div>
    <w:div w:id="2116703194">
      <w:bodyDiv w:val="1"/>
      <w:marLeft w:val="0"/>
      <w:marRight w:val="0"/>
      <w:marTop w:val="0"/>
      <w:marBottom w:val="0"/>
      <w:divBdr>
        <w:top w:val="none" w:sz="0" w:space="0" w:color="auto"/>
        <w:left w:val="none" w:sz="0" w:space="0" w:color="auto"/>
        <w:bottom w:val="none" w:sz="0" w:space="0" w:color="auto"/>
        <w:right w:val="none" w:sz="0" w:space="0" w:color="auto"/>
      </w:divBdr>
    </w:div>
    <w:div w:id="2127499958">
      <w:bodyDiv w:val="1"/>
      <w:marLeft w:val="0"/>
      <w:marRight w:val="0"/>
      <w:marTop w:val="0"/>
      <w:marBottom w:val="0"/>
      <w:divBdr>
        <w:top w:val="none" w:sz="0" w:space="0" w:color="auto"/>
        <w:left w:val="none" w:sz="0" w:space="0" w:color="auto"/>
        <w:bottom w:val="none" w:sz="0" w:space="0" w:color="auto"/>
        <w:right w:val="none" w:sz="0" w:space="0" w:color="auto"/>
      </w:divBdr>
    </w:div>
    <w:div w:id="212946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SharedWithUsers xmlns="80530660-24fd-4391-a7a1-d653900fee43">
      <UserInfo>
        <DisplayName>Guo, Yi</DisplayName>
        <AccountId>15</AccountId>
        <AccountType/>
      </UserInfo>
      <UserInfo>
        <DisplayName>Palat, Sudeep K</DisplayName>
        <AccountId>6</AccountId>
        <AccountType/>
      </UserInfo>
      <UserInfo>
        <DisplayName>Bangolae, Sangeetha L</DisplayName>
        <AccountId>13</AccountId>
        <AccountType/>
      </UserInfo>
      <UserInfo>
        <DisplayName>Davydov, Alexei</DisplayName>
        <AccountId>87</AccountId>
        <AccountType/>
      </UserInfo>
      <UserInfo>
        <DisplayName>Heo, Youn Hyoung</DisplayName>
        <AccountId>10</AccountId>
        <AccountType/>
      </UserInfo>
      <UserInfo>
        <DisplayName>Zhang, Yujian</DisplayName>
        <AccountId>25</AccountId>
        <AccountType/>
      </UserInfo>
      <UserInfo>
        <DisplayName>Tarradell, Marta M</DisplayName>
        <AccountId>23</AccountId>
        <AccountType/>
      </UserInfo>
      <UserInfo>
        <DisplayName>Sirotkin, Sasha</DisplayName>
        <AccountId>22</AccountId>
        <AccountType/>
      </UserInfo>
      <UserInfo>
        <DisplayName>Yiu, Candy</DisplayName>
        <AccountId>24</AccountId>
        <AccountType/>
      </UserInfo>
      <UserInfo>
        <DisplayName>Han, Jaemin</DisplayName>
        <AccountId>16</AccountId>
        <AccountType/>
      </UserInfo>
      <UserInfo>
        <DisplayName>Lee, Tony</DisplayName>
        <AccountId>17</AccountId>
        <AccountType/>
      </UserInfo>
      <UserInfo>
        <DisplayName>Ali, Ansab</DisplayName>
        <AccountId>12</AccountId>
        <AccountType/>
      </UserInfo>
      <UserInfo>
        <DisplayName>Burbidge, Richard C</DisplayName>
        <AccountId>14</AccountId>
        <AccountType/>
      </UserInfo>
      <UserInfo>
        <DisplayName>Lim, Seau S</DisplayName>
        <AccountId>18</AccountId>
        <AccountType/>
      </UserInfo>
      <UserInfo>
        <DisplayName>Li, Ziyi</DisplayName>
        <AccountId>59</AccountId>
        <AccountType/>
      </UserInfo>
      <UserInfo>
        <DisplayName>Malik, Rafia</DisplayName>
        <AccountId>44</AccountId>
        <AccountType/>
      </UserInfo>
      <UserInfo>
        <DisplayName>Sengupta, Avik</DisplayName>
        <AccountId>72</AccountId>
        <AccountType/>
      </UserInfo>
    </SharedWithUsers>
  </documentManagement>
</p:properties>
</file>

<file path=customXml/itemProps1.xml><?xml version="1.0" encoding="utf-8"?>
<ds:datastoreItem xmlns:ds="http://schemas.openxmlformats.org/officeDocument/2006/customXml" ds:itemID="{F8F64788-AD82-4BB5-928C-838A679F954C}">
  <ds:schemaRefs>
    <ds:schemaRef ds:uri="http://schemas.openxmlformats.org/officeDocument/2006/bibliography"/>
  </ds:schemaRefs>
</ds:datastoreItem>
</file>

<file path=customXml/itemProps2.xml><?xml version="1.0" encoding="utf-8"?>
<ds:datastoreItem xmlns:ds="http://schemas.openxmlformats.org/officeDocument/2006/customXml" ds:itemID="{1FC7A3C3-3036-4BB6-BA78-BC73954AA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8E36CA-D71C-424A-A095-7752CF60F169}">
  <ds:schemaRefs>
    <ds:schemaRef ds:uri="http://schemas.microsoft.com/sharepoint/v3/contenttype/forms"/>
  </ds:schemaRefs>
</ds:datastoreItem>
</file>

<file path=customXml/itemProps4.xml><?xml version="1.0" encoding="utf-8"?>
<ds:datastoreItem xmlns:ds="http://schemas.openxmlformats.org/officeDocument/2006/customXml" ds:itemID="{588E68D1-3565-4EE8-AED5-A7A8013E2F39}">
  <ds:schemaRefs>
    <ds:schemaRef ds:uri="http://schemas.microsoft.com/office/2006/metadata/properties"/>
    <ds:schemaRef ds:uri="http://schemas.microsoft.com/office/infopath/2007/PartnerControls"/>
    <ds:schemaRef ds:uri="042397af-7977-45ef-9118-11c18c8623b6"/>
    <ds:schemaRef ds:uri="80530660-24fd-4391-a7a1-d653900fee43"/>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4294</Words>
  <Characters>24478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28715</CharactersWithSpaces>
  <SharedDoc>false</SharedDoc>
  <HLinks>
    <vt:vector size="18" baseType="variant">
      <vt:variant>
        <vt:i4>1703995</vt:i4>
      </vt:variant>
      <vt:variant>
        <vt:i4>6</vt:i4>
      </vt:variant>
      <vt:variant>
        <vt:i4>0</vt:i4>
      </vt:variant>
      <vt:variant>
        <vt:i4>5</vt:i4>
      </vt:variant>
      <vt:variant>
        <vt:lpwstr>mailto:sudeep.k.palat@intel.com</vt:lpwstr>
      </vt:variant>
      <vt:variant>
        <vt:lpwstr/>
      </vt:variant>
      <vt:variant>
        <vt:i4>1703995</vt:i4>
      </vt:variant>
      <vt:variant>
        <vt:i4>3</vt:i4>
      </vt:variant>
      <vt:variant>
        <vt:i4>0</vt:i4>
      </vt:variant>
      <vt:variant>
        <vt:i4>5</vt:i4>
      </vt:variant>
      <vt:variant>
        <vt:lpwstr>mailto:sudeep.k.palat@intel.com</vt:lpwstr>
      </vt:variant>
      <vt:variant>
        <vt:lpwstr/>
      </vt:variant>
      <vt:variant>
        <vt:i4>1703995</vt:i4>
      </vt:variant>
      <vt:variant>
        <vt:i4>0</vt:i4>
      </vt:variant>
      <vt:variant>
        <vt:i4>0</vt:i4>
      </vt:variant>
      <vt:variant>
        <vt:i4>5</vt:i4>
      </vt:variant>
      <vt:variant>
        <vt:lpwstr>mailto:sudeep.k.palat@intel.com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Heo, Youn Hyoung</dc:creator>
  <cp:keywords/>
  <dc:description/>
  <cp:lastModifiedBy>Nokia, Nokia Shanghai Bell</cp:lastModifiedBy>
  <cp:revision>5</cp:revision>
  <dcterms:created xsi:type="dcterms:W3CDTF">2021-08-24T09:58:00Z</dcterms:created>
  <dcterms:modified xsi:type="dcterms:W3CDTF">2021-08-24T10:11:00Z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CWM9082b5a13e4c467585fcf8fd4c351045">
    <vt:lpwstr>CWMSLGIU9czsZR/jE8V5s9C4j55dokQybodFxE/Hy350cwN040H4JiHeBhCmsrzMQr7oCHCP3EXIJIoP+O8kv7puQ==</vt:lpwstr>
  </property>
</Properties>
</file>