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B43E0" w14:textId="361CC98F" w:rsidR="004474C4" w:rsidRDefault="004474C4" w:rsidP="004474C4">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5</w:t>
      </w:r>
      <w:r w:rsidRPr="00EA4E60">
        <w:rPr>
          <w:b/>
          <w:noProof/>
          <w:sz w:val="24"/>
        </w:rPr>
        <w:t>-e</w:t>
      </w:r>
      <w:r>
        <w:rPr>
          <w:b/>
          <w:i/>
          <w:noProof/>
          <w:sz w:val="28"/>
        </w:rPr>
        <w:tab/>
      </w:r>
      <w:r w:rsidR="00272800" w:rsidRPr="00272800">
        <w:rPr>
          <w:b/>
          <w:i/>
          <w:noProof/>
          <w:sz w:val="28"/>
        </w:rPr>
        <w:t>R2-2107299</w:t>
      </w:r>
    </w:p>
    <w:p w14:paraId="1157CD28" w14:textId="5BFC6F67" w:rsidR="004474C4" w:rsidRDefault="004474C4" w:rsidP="004474C4">
      <w:pPr>
        <w:pStyle w:val="CRCoverPage"/>
        <w:outlineLvl w:val="0"/>
        <w:rPr>
          <w:b/>
          <w:noProof/>
          <w:sz w:val="24"/>
        </w:rPr>
      </w:pPr>
      <w:r w:rsidRPr="00114F90">
        <w:rPr>
          <w:b/>
          <w:noProof/>
          <w:sz w:val="24"/>
          <w:lang w:val="en-US"/>
        </w:rPr>
        <w:t xml:space="preserve">Online, </w:t>
      </w:r>
      <w:r w:rsidR="002A5C4D" w:rsidRPr="00AC78F8">
        <w:rPr>
          <w:rFonts w:eastAsia="SimSun"/>
          <w:b/>
          <w:noProof/>
          <w:sz w:val="24"/>
          <w:szCs w:val="24"/>
        </w:rPr>
        <w:t>9th - 27th August,</w:t>
      </w:r>
      <w:r w:rsidRPr="00114F90">
        <w:rPr>
          <w:b/>
          <w:noProof/>
          <w:sz w:val="24"/>
          <w:lang w:val="en-US"/>
        </w:rPr>
        <w:t>, 2021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706636C5" w14:textId="78F15BF1" w:rsidR="004474C4" w:rsidRPr="009B04CE" w:rsidRDefault="004474C4" w:rsidP="004474C4">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00102809" w:rsidRPr="00102809">
        <w:rPr>
          <w:rFonts w:cs="Arial"/>
          <w:b/>
          <w:bCs/>
          <w:sz w:val="24"/>
          <w:lang w:val="en-US"/>
        </w:rPr>
        <w:t>8.22</w:t>
      </w:r>
    </w:p>
    <w:p w14:paraId="1C500919" w14:textId="77777777" w:rsidR="004474C4" w:rsidRPr="00242FBB" w:rsidRDefault="004474C4" w:rsidP="004474C4">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4579BC5A" w14:textId="67403E9A" w:rsidR="004474C4" w:rsidRPr="00594D7E" w:rsidRDefault="004474C4" w:rsidP="004474C4">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D5D9D">
        <w:rPr>
          <w:rFonts w:ascii="Arial" w:hAnsi="Arial" w:cs="Arial"/>
          <w:b/>
          <w:bCs/>
          <w:sz w:val="24"/>
        </w:rPr>
        <w:t xml:space="preserve">Discussion </w:t>
      </w:r>
      <w:r w:rsidR="00B60C39">
        <w:rPr>
          <w:rFonts w:ascii="Arial" w:hAnsi="Arial" w:cs="Arial"/>
          <w:b/>
          <w:bCs/>
          <w:sz w:val="24"/>
        </w:rPr>
        <w:t xml:space="preserve">and Response </w:t>
      </w:r>
      <w:r w:rsidR="009D5D9D">
        <w:rPr>
          <w:rFonts w:ascii="Arial" w:hAnsi="Arial" w:cs="Arial"/>
          <w:b/>
          <w:bCs/>
          <w:sz w:val="24"/>
        </w:rPr>
        <w:t xml:space="preserve">on SA3 LS on new </w:t>
      </w:r>
      <w:proofErr w:type="spellStart"/>
      <w:r w:rsidR="009D5D9D">
        <w:rPr>
          <w:rFonts w:ascii="Arial" w:hAnsi="Arial" w:cs="Arial"/>
          <w:b/>
          <w:bCs/>
          <w:sz w:val="24"/>
        </w:rPr>
        <w:t>ResumeMac</w:t>
      </w:r>
      <w:proofErr w:type="spellEnd"/>
      <w:r w:rsidR="009D5D9D">
        <w:rPr>
          <w:rFonts w:ascii="Arial" w:hAnsi="Arial" w:cs="Arial"/>
          <w:b/>
          <w:bCs/>
          <w:sz w:val="24"/>
        </w:rPr>
        <w:t>-I calculation</w:t>
      </w:r>
    </w:p>
    <w:p w14:paraId="6A3BB258" w14:textId="77777777" w:rsidR="004474C4" w:rsidRPr="00242FBB" w:rsidRDefault="004474C4" w:rsidP="004474C4">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187EB112" w14:textId="2E3E207E" w:rsidR="00681090" w:rsidRDefault="00CE303F" w:rsidP="00CE303F">
      <w:pPr>
        <w:pStyle w:val="Heading1"/>
      </w:pPr>
      <w:r>
        <w:t>Introduction</w:t>
      </w:r>
    </w:p>
    <w:p w14:paraId="207149EE" w14:textId="2A73F1BE" w:rsidR="00CE303F" w:rsidRDefault="00CE303F" w:rsidP="00CE303F">
      <w:r>
        <w:t>RAN2 received the LS from SA3 [1] in which SA3 asked RAN2 the following questions</w:t>
      </w:r>
      <w:r w:rsidR="00801F02">
        <w:t xml:space="preserve"> regarding redefining the </w:t>
      </w:r>
      <w:proofErr w:type="spellStart"/>
      <w:r w:rsidR="00723D3D">
        <w:t>resumeMAC</w:t>
      </w:r>
      <w:proofErr w:type="spellEnd"/>
      <w:r w:rsidR="00723D3D">
        <w:t xml:space="preserve">-I </w:t>
      </w:r>
      <w:r w:rsidR="00801F02">
        <w:t>calculation</w:t>
      </w:r>
      <w:r>
        <w:t>:</w:t>
      </w:r>
    </w:p>
    <w:p w14:paraId="191E5180" w14:textId="77777777" w:rsidR="00CE303F" w:rsidRDefault="00CE303F" w:rsidP="00CE303F">
      <w:pPr>
        <w:pStyle w:val="ListParagraph"/>
        <w:numPr>
          <w:ilvl w:val="0"/>
          <w:numId w:val="2"/>
        </w:numPr>
      </w:pPr>
      <w:r>
        <w:t>For the capability negotiation method between UE and</w:t>
      </w:r>
      <w:r w:rsidRPr="0098184F">
        <w:t xml:space="preserve"> </w:t>
      </w:r>
      <w:proofErr w:type="spellStart"/>
      <w:r w:rsidRPr="00BA4325">
        <w:t>gNB</w:t>
      </w:r>
      <w:proofErr w:type="spellEnd"/>
      <w:r w:rsidRPr="00BA4325">
        <w:t>/ng-</w:t>
      </w:r>
      <w:proofErr w:type="spellStart"/>
      <w:r w:rsidRPr="00BA4325">
        <w:t>eNB</w:t>
      </w:r>
      <w:proofErr w:type="spellEnd"/>
      <w:r>
        <w:t xml:space="preserve"> as mentioned above, i</w:t>
      </w:r>
      <w:r w:rsidRPr="00BA4325">
        <w:t>f there are other preferable alternatives</w:t>
      </w:r>
      <w:r>
        <w:t xml:space="preserve"> from RAN2 perspective? </w:t>
      </w:r>
    </w:p>
    <w:p w14:paraId="3B296C93" w14:textId="77777777" w:rsidR="00CE303F" w:rsidRPr="00C22194" w:rsidRDefault="00CE303F" w:rsidP="00CE303F">
      <w:pPr>
        <w:pStyle w:val="ListParagraph"/>
        <w:numPr>
          <w:ilvl w:val="0"/>
          <w:numId w:val="2"/>
        </w:numPr>
      </w:pPr>
      <w:r>
        <w:t>Is there any m</w:t>
      </w:r>
      <w:r w:rsidRPr="00C22194">
        <w:t xml:space="preserve">echanism for the source </w:t>
      </w:r>
      <w:proofErr w:type="spellStart"/>
      <w:r w:rsidRPr="00C22194">
        <w:t>gNB</w:t>
      </w:r>
      <w:proofErr w:type="spellEnd"/>
      <w:r w:rsidRPr="00C22194">
        <w:t>/ng-</w:t>
      </w:r>
      <w:proofErr w:type="spellStart"/>
      <w:r w:rsidRPr="00C22194">
        <w:t>eNB</w:t>
      </w:r>
      <w:proofErr w:type="spellEnd"/>
      <w:r w:rsidRPr="00C22194">
        <w:t xml:space="preserve"> to know the target </w:t>
      </w:r>
      <w:proofErr w:type="spellStart"/>
      <w:r w:rsidRPr="00C22194">
        <w:t>gNB</w:t>
      </w:r>
      <w:proofErr w:type="spellEnd"/>
      <w:r>
        <w:t>/ng-</w:t>
      </w:r>
      <w:proofErr w:type="spellStart"/>
      <w:r>
        <w:t>eNB</w:t>
      </w:r>
      <w:proofErr w:type="spellEnd"/>
      <w:r w:rsidRPr="00C22194">
        <w:t xml:space="preserve"> capabilities?</w:t>
      </w:r>
    </w:p>
    <w:p w14:paraId="3F370B69" w14:textId="77777777" w:rsidR="00CE303F" w:rsidRPr="001B5F6F" w:rsidRDefault="00CE303F" w:rsidP="00CE303F">
      <w:pPr>
        <w:pStyle w:val="ListParagraph"/>
        <w:numPr>
          <w:ilvl w:val="0"/>
          <w:numId w:val="2"/>
        </w:numPr>
        <w:rPr>
          <w:i/>
          <w:iCs/>
          <w:lang w:val="en-US"/>
        </w:rPr>
      </w:pPr>
      <w:r w:rsidRPr="00C22194">
        <w:t xml:space="preserve">The possibility of specifying the solution in RAN2 specification in Rel-17 timeframe, if </w:t>
      </w:r>
      <w:r>
        <w:t>the solution is concluded</w:t>
      </w:r>
      <w:r w:rsidRPr="00C22194">
        <w:t xml:space="preserve"> by SA3.  </w:t>
      </w:r>
    </w:p>
    <w:p w14:paraId="6EE6B362" w14:textId="48E6FDEE" w:rsidR="00CE303F" w:rsidRDefault="00801F02" w:rsidP="00CE303F">
      <w:r>
        <w:t>This document discusses these topic and provides a draft LS response.</w:t>
      </w:r>
    </w:p>
    <w:p w14:paraId="60A87AC9" w14:textId="2CD1334C" w:rsidR="00801F02" w:rsidRDefault="00801F02" w:rsidP="00801F02">
      <w:pPr>
        <w:pStyle w:val="Heading1"/>
      </w:pPr>
      <w:r>
        <w:t>Discussion</w:t>
      </w:r>
    </w:p>
    <w:p w14:paraId="0CBA2D0A" w14:textId="7309FF6C" w:rsidR="00723D3D" w:rsidRDefault="00723D3D" w:rsidP="00801F02">
      <w:proofErr w:type="spellStart"/>
      <w:r>
        <w:t>resumeMAC</w:t>
      </w:r>
      <w:proofErr w:type="spellEnd"/>
      <w:r>
        <w:t xml:space="preserve">-I is calculated and included in the </w:t>
      </w:r>
      <w:proofErr w:type="spellStart"/>
      <w:r>
        <w:t>ResumeRequest</w:t>
      </w:r>
      <w:proofErr w:type="spellEnd"/>
      <w:r>
        <w:t xml:space="preserve"> message</w:t>
      </w:r>
      <w:r w:rsidR="00173E2C">
        <w:t xml:space="preserve"> as follows</w:t>
      </w:r>
      <w:r>
        <w:t>:</w:t>
      </w:r>
    </w:p>
    <w:tbl>
      <w:tblPr>
        <w:tblStyle w:val="TableGrid"/>
        <w:tblW w:w="0" w:type="auto"/>
        <w:tblLook w:val="04A0" w:firstRow="1" w:lastRow="0" w:firstColumn="1" w:lastColumn="0" w:noHBand="0" w:noVBand="1"/>
      </w:tblPr>
      <w:tblGrid>
        <w:gridCol w:w="9016"/>
      </w:tblGrid>
      <w:tr w:rsidR="00173E2C" w14:paraId="2ECE6C33" w14:textId="77777777" w:rsidTr="00173E2C">
        <w:tc>
          <w:tcPr>
            <w:tcW w:w="9016" w:type="dxa"/>
          </w:tcPr>
          <w:p w14:paraId="33134A77" w14:textId="77777777" w:rsidR="00173E2C" w:rsidRDefault="00173E2C" w:rsidP="00173E2C"/>
          <w:p w14:paraId="061C90EC" w14:textId="77777777" w:rsidR="00173E2C" w:rsidRDefault="00173E2C" w:rsidP="00173E2C">
            <w:pPr>
              <w:pStyle w:val="PL"/>
            </w:pPr>
            <w:r>
              <w:t xml:space="preserve">RRCResumeRequest-IEs ::=        </w:t>
            </w:r>
            <w:r>
              <w:rPr>
                <w:color w:val="993366"/>
              </w:rPr>
              <w:t>SEQUENCE</w:t>
            </w:r>
            <w:r>
              <w:t xml:space="preserve"> {</w:t>
            </w:r>
          </w:p>
          <w:p w14:paraId="10F07179" w14:textId="77777777" w:rsidR="00173E2C" w:rsidRDefault="00173E2C" w:rsidP="00173E2C">
            <w:pPr>
              <w:pStyle w:val="PL"/>
            </w:pPr>
            <w:r>
              <w:t xml:space="preserve">    resumeIdentity                  ShortI-RNTI-Value,</w:t>
            </w:r>
          </w:p>
          <w:p w14:paraId="733DEA39" w14:textId="77777777" w:rsidR="00173E2C" w:rsidRDefault="00173E2C" w:rsidP="00173E2C">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294F808C" w14:textId="77777777" w:rsidR="00173E2C" w:rsidRDefault="00173E2C" w:rsidP="00173E2C">
            <w:pPr>
              <w:pStyle w:val="PL"/>
            </w:pPr>
            <w:r>
              <w:t xml:space="preserve">    resumeCause                     ResumeCause,</w:t>
            </w:r>
          </w:p>
          <w:p w14:paraId="6A034DCE" w14:textId="77777777" w:rsidR="00173E2C" w:rsidRDefault="00173E2C" w:rsidP="00173E2C">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1BCCB49A" w14:textId="77777777" w:rsidR="00173E2C" w:rsidRDefault="00173E2C" w:rsidP="00173E2C">
            <w:pPr>
              <w:pStyle w:val="PL"/>
            </w:pPr>
            <w:r>
              <w:t>}</w:t>
            </w:r>
          </w:p>
          <w:p w14:paraId="1739267B" w14:textId="77777777" w:rsidR="00173E2C" w:rsidRDefault="00173E2C" w:rsidP="00173E2C">
            <w:pPr>
              <w:pStyle w:val="PL"/>
            </w:pPr>
          </w:p>
          <w:p w14:paraId="0685E872" w14:textId="77777777" w:rsidR="00173E2C" w:rsidRDefault="00173E2C" w:rsidP="00173E2C"/>
          <w:tbl>
            <w:tblPr>
              <w:tblW w:w="8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7"/>
            </w:tblGrid>
            <w:tr w:rsidR="00173E2C" w14:paraId="748EC753" w14:textId="77777777" w:rsidTr="00AE73C3">
              <w:tc>
                <w:tcPr>
                  <w:tcW w:w="8387" w:type="dxa"/>
                  <w:tcBorders>
                    <w:top w:val="single" w:sz="4" w:space="0" w:color="auto"/>
                    <w:left w:val="single" w:sz="4" w:space="0" w:color="auto"/>
                    <w:bottom w:val="single" w:sz="4" w:space="0" w:color="auto"/>
                    <w:right w:val="single" w:sz="4" w:space="0" w:color="auto"/>
                  </w:tcBorders>
                  <w:hideMark/>
                </w:tcPr>
                <w:p w14:paraId="5A3313E3" w14:textId="77777777" w:rsidR="00173E2C" w:rsidRDefault="00173E2C" w:rsidP="00173E2C">
                  <w:pPr>
                    <w:pStyle w:val="TAH"/>
                    <w:rPr>
                      <w:lang w:val="sv-SE" w:eastAsia="sv-SE"/>
                    </w:rPr>
                  </w:pPr>
                  <w:r>
                    <w:rPr>
                      <w:i/>
                      <w:noProof/>
                      <w:lang w:val="sv-SE" w:eastAsia="en-GB"/>
                    </w:rPr>
                    <w:t>RRCResumeRequest</w:t>
                  </w:r>
                  <w:r>
                    <w:rPr>
                      <w:i/>
                      <w:lang w:val="sv-SE" w:eastAsia="sv-SE"/>
                    </w:rPr>
                    <w:t>-IEs</w:t>
                  </w:r>
                  <w:r>
                    <w:rPr>
                      <w:iCs/>
                      <w:noProof/>
                      <w:lang w:val="sv-SE" w:eastAsia="en-GB"/>
                    </w:rPr>
                    <w:t xml:space="preserve"> field descriptions</w:t>
                  </w:r>
                </w:p>
              </w:tc>
            </w:tr>
            <w:tr w:rsidR="00173E2C" w14:paraId="47755B78" w14:textId="77777777" w:rsidTr="00AE73C3">
              <w:tc>
                <w:tcPr>
                  <w:tcW w:w="8387" w:type="dxa"/>
                  <w:tcBorders>
                    <w:top w:val="single" w:sz="4" w:space="0" w:color="auto"/>
                    <w:left w:val="single" w:sz="4" w:space="0" w:color="auto"/>
                    <w:bottom w:val="single" w:sz="4" w:space="0" w:color="auto"/>
                    <w:right w:val="single" w:sz="4" w:space="0" w:color="auto"/>
                  </w:tcBorders>
                  <w:hideMark/>
                </w:tcPr>
                <w:p w14:paraId="2481AF85" w14:textId="77777777" w:rsidR="00173E2C" w:rsidRDefault="00173E2C" w:rsidP="00173E2C">
                  <w:pPr>
                    <w:pStyle w:val="TAL"/>
                    <w:rPr>
                      <w:b/>
                      <w:i/>
                      <w:noProof/>
                      <w:lang w:val="sv-SE" w:eastAsia="sv-SE"/>
                    </w:rPr>
                  </w:pPr>
                  <w:r>
                    <w:rPr>
                      <w:b/>
                      <w:i/>
                      <w:noProof/>
                      <w:lang w:val="sv-SE" w:eastAsia="sv-SE"/>
                    </w:rPr>
                    <w:t>resumeMAC-I</w:t>
                  </w:r>
                </w:p>
                <w:p w14:paraId="1E37383E" w14:textId="77777777" w:rsidR="00173E2C" w:rsidRDefault="00173E2C" w:rsidP="00173E2C">
                  <w:pPr>
                    <w:pStyle w:val="TAL"/>
                    <w:rPr>
                      <w:iCs/>
                      <w:lang w:val="sv-SE" w:eastAsia="sv-SE"/>
                    </w:rPr>
                  </w:pPr>
                  <w:r>
                    <w:rPr>
                      <w:noProof/>
                      <w:lang w:val="sv-SE" w:eastAsia="zh-TW"/>
                    </w:rPr>
                    <w:t xml:space="preserve">Authentication token </w:t>
                  </w:r>
                  <w:r>
                    <w:rPr>
                      <w:lang w:val="sv-SE" w:eastAsia="sv-SE"/>
                    </w:rPr>
                    <w:t>to facilitate UE authentication at gNB. The 16 least significant bits of the MAC-I calculated using the AS security configuration as specified in 5.3.13.3.</w:t>
                  </w:r>
                </w:p>
              </w:tc>
            </w:tr>
          </w:tbl>
          <w:p w14:paraId="7C42E63A" w14:textId="77777777" w:rsidR="00173E2C" w:rsidRDefault="00173E2C" w:rsidP="00173E2C">
            <w:pPr>
              <w:rPr>
                <w:rFonts w:eastAsia="Times New Roman"/>
                <w:sz w:val="20"/>
                <w:szCs w:val="20"/>
                <w:lang w:eastAsia="ja-JP"/>
              </w:rPr>
            </w:pPr>
          </w:p>
          <w:p w14:paraId="2D8744E5" w14:textId="77777777" w:rsidR="00173E2C" w:rsidRDefault="00173E2C" w:rsidP="00173E2C">
            <w:pPr>
              <w:pStyle w:val="B1"/>
            </w:pPr>
            <w:r>
              <w:t>1&gt;</w:t>
            </w:r>
            <w:r>
              <w:tab/>
              <w:t xml:space="preserve">set the </w:t>
            </w:r>
            <w:proofErr w:type="spellStart"/>
            <w:r>
              <w:rPr>
                <w:i/>
              </w:rPr>
              <w:t>resumeMAC</w:t>
            </w:r>
            <w:proofErr w:type="spellEnd"/>
            <w:r>
              <w:rPr>
                <w:i/>
              </w:rPr>
              <w:t xml:space="preserve">-I </w:t>
            </w:r>
            <w:r>
              <w:t>to the 16 least significant bits of the MAC-I calculated:</w:t>
            </w:r>
          </w:p>
          <w:p w14:paraId="396AC88D" w14:textId="77777777" w:rsidR="00173E2C" w:rsidRDefault="00173E2C" w:rsidP="00173E2C">
            <w:pPr>
              <w:pStyle w:val="B2"/>
            </w:pPr>
            <w:r>
              <w:t>2&gt;</w:t>
            </w:r>
            <w:r>
              <w:tab/>
              <w:t xml:space="preserve">over the ASN.1 encoded as per clause 8 (i.e., a multiple of 8 bits) </w:t>
            </w:r>
            <w:proofErr w:type="spellStart"/>
            <w:r>
              <w:rPr>
                <w:i/>
              </w:rPr>
              <w:t>VarResumeMAC</w:t>
            </w:r>
            <w:proofErr w:type="spellEnd"/>
            <w:r>
              <w:rPr>
                <w:i/>
              </w:rPr>
              <w:t>-Input</w:t>
            </w:r>
            <w:r>
              <w:t>;</w:t>
            </w:r>
          </w:p>
          <w:p w14:paraId="509CAE60" w14:textId="77777777" w:rsidR="00173E2C" w:rsidRDefault="00173E2C" w:rsidP="00173E2C">
            <w:pPr>
              <w:pStyle w:val="B2"/>
            </w:pPr>
            <w:r>
              <w:t>2&gt;</w:t>
            </w:r>
            <w:r>
              <w:tab/>
              <w:t xml:space="preserve">with the </w:t>
            </w:r>
            <w:proofErr w:type="spellStart"/>
            <w:r>
              <w:t>K</w:t>
            </w:r>
            <w:r>
              <w:rPr>
                <w:vertAlign w:val="subscript"/>
              </w:rPr>
              <w:t>RRCint</w:t>
            </w:r>
            <w:proofErr w:type="spellEnd"/>
            <w:r>
              <w:t xml:space="preserve"> key in the UE Inactive AS Context and the previously configured integrity protection algorithm; and</w:t>
            </w:r>
          </w:p>
          <w:p w14:paraId="25DA7AF5" w14:textId="77777777" w:rsidR="00173E2C" w:rsidRDefault="00173E2C" w:rsidP="00173E2C">
            <w:pPr>
              <w:pStyle w:val="B2"/>
            </w:pPr>
            <w:r>
              <w:t>2&gt;</w:t>
            </w:r>
            <w:r>
              <w:tab/>
              <w:t>with all input bits for COUNT, BEARER and DIRECTION set to binary ones;</w:t>
            </w:r>
          </w:p>
          <w:p w14:paraId="13C60585" w14:textId="77777777" w:rsidR="00173E2C" w:rsidRDefault="00173E2C" w:rsidP="00801F02"/>
        </w:tc>
      </w:tr>
    </w:tbl>
    <w:p w14:paraId="381F6E66" w14:textId="6B6DF45D" w:rsidR="00173E2C" w:rsidRDefault="00173E2C" w:rsidP="00173E2C">
      <w:r>
        <w:t xml:space="preserve"> </w:t>
      </w:r>
    </w:p>
    <w:p w14:paraId="62B20D23" w14:textId="447DF00B" w:rsidR="00723D3D" w:rsidRDefault="00173E2C" w:rsidP="00801F02">
      <w:pPr>
        <w:rPr>
          <w:iCs/>
        </w:rPr>
      </w:pPr>
      <w:r>
        <w:t xml:space="preserve">Where the </w:t>
      </w:r>
      <w:proofErr w:type="spellStart"/>
      <w:r>
        <w:rPr>
          <w:i/>
        </w:rPr>
        <w:t>VarResumeMAC</w:t>
      </w:r>
      <w:proofErr w:type="spellEnd"/>
      <w:r>
        <w:rPr>
          <w:i/>
        </w:rPr>
        <w:t xml:space="preserve">-Input </w:t>
      </w:r>
      <w:r>
        <w:rPr>
          <w:iCs/>
        </w:rPr>
        <w:t>is defined as:</w:t>
      </w:r>
    </w:p>
    <w:tbl>
      <w:tblPr>
        <w:tblStyle w:val="TableGrid"/>
        <w:tblW w:w="0" w:type="auto"/>
        <w:tblLook w:val="04A0" w:firstRow="1" w:lastRow="0" w:firstColumn="1" w:lastColumn="0" w:noHBand="0" w:noVBand="1"/>
      </w:tblPr>
      <w:tblGrid>
        <w:gridCol w:w="9016"/>
      </w:tblGrid>
      <w:tr w:rsidR="00AE73C3" w14:paraId="43B90CF4" w14:textId="77777777" w:rsidTr="00AE73C3">
        <w:tc>
          <w:tcPr>
            <w:tcW w:w="9016" w:type="dxa"/>
          </w:tcPr>
          <w:p w14:paraId="06149D11" w14:textId="77777777" w:rsidR="00AE73C3" w:rsidRDefault="00AE73C3" w:rsidP="00AE73C3"/>
          <w:p w14:paraId="5FDA55FD" w14:textId="77777777" w:rsidR="00AE73C3" w:rsidRDefault="00AE73C3" w:rsidP="00AE73C3">
            <w:pPr>
              <w:pStyle w:val="PL"/>
            </w:pPr>
          </w:p>
          <w:p w14:paraId="5621A952" w14:textId="77777777" w:rsidR="00AE73C3" w:rsidRDefault="00AE73C3" w:rsidP="00AE73C3">
            <w:pPr>
              <w:pStyle w:val="PL"/>
            </w:pPr>
            <w:r>
              <w:t xml:space="preserve">VarResumeMAC-Input  ::=     </w:t>
            </w:r>
            <w:r>
              <w:rPr>
                <w:color w:val="993366"/>
              </w:rPr>
              <w:t>SEQUENCE</w:t>
            </w:r>
            <w:r>
              <w:t xml:space="preserve"> {</w:t>
            </w:r>
          </w:p>
          <w:p w14:paraId="64698388" w14:textId="77777777" w:rsidR="00AE73C3" w:rsidRDefault="00AE73C3" w:rsidP="00AE73C3">
            <w:pPr>
              <w:pStyle w:val="PL"/>
            </w:pPr>
            <w:r>
              <w:lastRenderedPageBreak/>
              <w:t xml:space="preserve">    sourcePhysCellId                        PhysCellId,</w:t>
            </w:r>
          </w:p>
          <w:p w14:paraId="3EE7E2F4" w14:textId="77777777" w:rsidR="00AE73C3" w:rsidRDefault="00AE73C3" w:rsidP="00AE73C3">
            <w:pPr>
              <w:pStyle w:val="PL"/>
            </w:pPr>
            <w:r>
              <w:t xml:space="preserve">    targetCellIdentity                      CellIdentity,</w:t>
            </w:r>
          </w:p>
          <w:p w14:paraId="60FA8FB8" w14:textId="77777777" w:rsidR="00AE73C3" w:rsidRDefault="00AE73C3" w:rsidP="00AE73C3">
            <w:pPr>
              <w:pStyle w:val="PL"/>
            </w:pPr>
            <w:r>
              <w:t xml:space="preserve">    source-c-RNTI                           RNTI-Value</w:t>
            </w:r>
          </w:p>
          <w:p w14:paraId="076860F6" w14:textId="77777777" w:rsidR="00AE73C3" w:rsidRDefault="00AE73C3" w:rsidP="00AE73C3">
            <w:pPr>
              <w:pStyle w:val="PL"/>
            </w:pPr>
            <w:r>
              <w:t>}</w:t>
            </w:r>
          </w:p>
          <w:p w14:paraId="4A5C6C0C" w14:textId="77777777" w:rsidR="00AE73C3" w:rsidRDefault="00AE73C3" w:rsidP="00AE73C3">
            <w:pPr>
              <w:pStyle w:val="PL"/>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4"/>
            </w:tblGrid>
            <w:tr w:rsidR="00AE73C3" w14:paraId="4F462577" w14:textId="77777777" w:rsidTr="00FB4D65">
              <w:trPr>
                <w:cantSplit/>
                <w:tblHeader/>
              </w:trPr>
              <w:tc>
                <w:tcPr>
                  <w:tcW w:w="8784" w:type="dxa"/>
                  <w:tcBorders>
                    <w:top w:val="single" w:sz="4" w:space="0" w:color="auto"/>
                    <w:left w:val="single" w:sz="4" w:space="0" w:color="auto"/>
                    <w:bottom w:val="single" w:sz="4" w:space="0" w:color="auto"/>
                    <w:right w:val="single" w:sz="4" w:space="0" w:color="auto"/>
                  </w:tcBorders>
                  <w:hideMark/>
                </w:tcPr>
                <w:p w14:paraId="56A9E86B" w14:textId="77777777" w:rsidR="00AE73C3" w:rsidRDefault="00AE73C3" w:rsidP="00AE73C3">
                  <w:pPr>
                    <w:pStyle w:val="TAH"/>
                    <w:rPr>
                      <w:bCs/>
                      <w:i/>
                      <w:iCs/>
                      <w:noProof/>
                      <w:lang w:val="sv-SE" w:eastAsia="sv-SE"/>
                    </w:rPr>
                  </w:pPr>
                  <w:r>
                    <w:rPr>
                      <w:bCs/>
                      <w:i/>
                      <w:iCs/>
                      <w:noProof/>
                      <w:lang w:val="sv-SE" w:eastAsia="sv-SE"/>
                    </w:rPr>
                    <w:t xml:space="preserve">VarResumeMAC-Input </w:t>
                  </w:r>
                  <w:r>
                    <w:rPr>
                      <w:bCs/>
                      <w:iCs/>
                      <w:noProof/>
                      <w:lang w:val="sv-SE" w:eastAsia="sv-SE"/>
                    </w:rPr>
                    <w:t>field descriptions</w:t>
                  </w:r>
                </w:p>
              </w:tc>
            </w:tr>
            <w:tr w:rsidR="00AE73C3" w14:paraId="090E52F7" w14:textId="77777777" w:rsidTr="00FB4D65">
              <w:trPr>
                <w:cantSplit/>
              </w:trPr>
              <w:tc>
                <w:tcPr>
                  <w:tcW w:w="8784" w:type="dxa"/>
                  <w:tcBorders>
                    <w:top w:val="single" w:sz="4" w:space="0" w:color="auto"/>
                    <w:left w:val="single" w:sz="4" w:space="0" w:color="auto"/>
                    <w:bottom w:val="single" w:sz="4" w:space="0" w:color="auto"/>
                    <w:right w:val="single" w:sz="4" w:space="0" w:color="auto"/>
                  </w:tcBorders>
                  <w:hideMark/>
                </w:tcPr>
                <w:p w14:paraId="511822D7" w14:textId="77777777" w:rsidR="00AE73C3" w:rsidRDefault="00AE73C3" w:rsidP="00AE73C3">
                  <w:pPr>
                    <w:pStyle w:val="TAL"/>
                    <w:rPr>
                      <w:b/>
                      <w:bCs/>
                      <w:i/>
                      <w:iCs/>
                      <w:noProof/>
                      <w:lang w:val="sv-SE" w:eastAsia="sv-SE"/>
                    </w:rPr>
                  </w:pPr>
                  <w:r>
                    <w:rPr>
                      <w:b/>
                      <w:bCs/>
                      <w:i/>
                      <w:iCs/>
                      <w:noProof/>
                      <w:lang w:val="sv-SE" w:eastAsia="sv-SE"/>
                    </w:rPr>
                    <w:t>targetCellIdentity</w:t>
                  </w:r>
                </w:p>
                <w:p w14:paraId="25FD7F6E" w14:textId="77777777" w:rsidR="00AE73C3" w:rsidRDefault="00AE73C3" w:rsidP="00AE73C3">
                  <w:pPr>
                    <w:pStyle w:val="TAL"/>
                    <w:rPr>
                      <w:lang w:val="sv-SE" w:eastAsia="sv-SE"/>
                    </w:rPr>
                  </w:pPr>
                  <w:r>
                    <w:rPr>
                      <w:lang w:val="sv-SE" w:eastAsia="sv-SE"/>
                    </w:rPr>
                    <w:t xml:space="preserve">An input variable used to calculate the </w:t>
                  </w:r>
                  <w:r>
                    <w:rPr>
                      <w:i/>
                      <w:lang w:val="sv-SE" w:eastAsia="sv-SE"/>
                    </w:rPr>
                    <w:t>resumeMAC-I</w:t>
                  </w:r>
                  <w:r>
                    <w:rPr>
                      <w:lang w:val="sv-SE" w:eastAsia="sv-SE"/>
                    </w:rPr>
                    <w:t xml:space="preserve">. Set to the </w:t>
                  </w:r>
                  <w:r>
                    <w:rPr>
                      <w:i/>
                      <w:lang w:val="sv-SE" w:eastAsia="sv-SE"/>
                    </w:rPr>
                    <w:t>cellIdentity</w:t>
                  </w:r>
                  <w:r>
                    <w:rPr>
                      <w:lang w:val="sv-SE" w:eastAsia="sv-SE"/>
                    </w:rPr>
                    <w:t xml:space="preserve"> of the first </w:t>
                  </w:r>
                  <w:r>
                    <w:rPr>
                      <w:i/>
                      <w:lang w:val="sv-SE" w:eastAsia="sv-SE"/>
                    </w:rPr>
                    <w:t>PLMN-Identity</w:t>
                  </w:r>
                  <w:r>
                    <w:rPr>
                      <w:lang w:val="sv-SE" w:eastAsia="sv-SE"/>
                    </w:rPr>
                    <w:t xml:space="preserve"> included in the </w:t>
                  </w:r>
                  <w:r>
                    <w:rPr>
                      <w:i/>
                      <w:lang w:val="sv-SE" w:eastAsia="sv-SE"/>
                    </w:rPr>
                    <w:t>PLMN-IdentityInfoList</w:t>
                  </w:r>
                  <w:r>
                    <w:rPr>
                      <w:lang w:val="sv-SE" w:eastAsia="sv-SE"/>
                    </w:rPr>
                    <w:t xml:space="preserve"> broadcasted in </w:t>
                  </w:r>
                  <w:r>
                    <w:rPr>
                      <w:i/>
                      <w:lang w:val="sv-SE" w:eastAsia="sv-SE"/>
                    </w:rPr>
                    <w:t>SIB1</w:t>
                  </w:r>
                  <w:r>
                    <w:rPr>
                      <w:lang w:val="sv-SE" w:eastAsia="sv-SE"/>
                    </w:rPr>
                    <w:t xml:space="preserve"> of the target cell i.e. the cell the UE is trying to resume.</w:t>
                  </w:r>
                </w:p>
              </w:tc>
            </w:tr>
            <w:tr w:rsidR="00AE73C3" w14:paraId="7D428934" w14:textId="77777777" w:rsidTr="00FB4D65">
              <w:trPr>
                <w:cantSplit/>
              </w:trPr>
              <w:tc>
                <w:tcPr>
                  <w:tcW w:w="8784" w:type="dxa"/>
                  <w:tcBorders>
                    <w:top w:val="single" w:sz="4" w:space="0" w:color="auto"/>
                    <w:left w:val="single" w:sz="4" w:space="0" w:color="auto"/>
                    <w:bottom w:val="single" w:sz="4" w:space="0" w:color="auto"/>
                    <w:right w:val="single" w:sz="4" w:space="0" w:color="auto"/>
                  </w:tcBorders>
                  <w:hideMark/>
                </w:tcPr>
                <w:p w14:paraId="05918375" w14:textId="77777777" w:rsidR="00AE73C3" w:rsidRDefault="00AE73C3" w:rsidP="00AE73C3">
                  <w:pPr>
                    <w:pStyle w:val="TAL"/>
                    <w:rPr>
                      <w:b/>
                      <w:bCs/>
                      <w:i/>
                      <w:iCs/>
                      <w:noProof/>
                      <w:lang w:val="sv-SE" w:eastAsia="sv-SE"/>
                    </w:rPr>
                  </w:pPr>
                  <w:r>
                    <w:rPr>
                      <w:b/>
                      <w:bCs/>
                      <w:i/>
                      <w:iCs/>
                      <w:noProof/>
                      <w:lang w:val="sv-SE" w:eastAsia="sv-SE"/>
                    </w:rPr>
                    <w:t>source-c-RNTI</w:t>
                  </w:r>
                </w:p>
                <w:p w14:paraId="3A6CDC0C" w14:textId="77777777" w:rsidR="00AE73C3" w:rsidRDefault="00AE73C3" w:rsidP="00AE73C3">
                  <w:pPr>
                    <w:pStyle w:val="TAL"/>
                    <w:rPr>
                      <w:lang w:val="sv-SE" w:eastAsia="sv-SE"/>
                    </w:rPr>
                  </w:pPr>
                  <w:r>
                    <w:rPr>
                      <w:lang w:val="sv-SE" w:eastAsia="sv-SE"/>
                    </w:rPr>
                    <w:t>Set to C-RNTI that the UE had in the PCell it was connected to prior to suspension of the RRC connection.</w:t>
                  </w:r>
                </w:p>
              </w:tc>
            </w:tr>
            <w:tr w:rsidR="00AE73C3" w14:paraId="22FB1615" w14:textId="77777777" w:rsidTr="00FB4D65">
              <w:trPr>
                <w:cantSplit/>
              </w:trPr>
              <w:tc>
                <w:tcPr>
                  <w:tcW w:w="8784" w:type="dxa"/>
                  <w:tcBorders>
                    <w:top w:val="single" w:sz="4" w:space="0" w:color="auto"/>
                    <w:left w:val="single" w:sz="4" w:space="0" w:color="auto"/>
                    <w:bottom w:val="single" w:sz="4" w:space="0" w:color="auto"/>
                    <w:right w:val="single" w:sz="4" w:space="0" w:color="auto"/>
                  </w:tcBorders>
                  <w:hideMark/>
                </w:tcPr>
                <w:p w14:paraId="7C968FB7" w14:textId="77777777" w:rsidR="00AE73C3" w:rsidRDefault="00AE73C3" w:rsidP="00AE73C3">
                  <w:pPr>
                    <w:pStyle w:val="TAL"/>
                    <w:rPr>
                      <w:b/>
                      <w:bCs/>
                      <w:i/>
                      <w:noProof/>
                      <w:lang w:val="sv-SE" w:eastAsia="en-GB"/>
                    </w:rPr>
                  </w:pPr>
                  <w:r>
                    <w:rPr>
                      <w:b/>
                      <w:bCs/>
                      <w:i/>
                      <w:noProof/>
                      <w:lang w:val="sv-SE" w:eastAsia="en-GB"/>
                    </w:rPr>
                    <w:t>sourcePhysCellId</w:t>
                  </w:r>
                </w:p>
                <w:p w14:paraId="37145B30" w14:textId="77777777" w:rsidR="00AE73C3" w:rsidRDefault="00AE73C3" w:rsidP="00AE73C3">
                  <w:pPr>
                    <w:pStyle w:val="TAL"/>
                    <w:rPr>
                      <w:lang w:val="sv-SE" w:eastAsia="sv-SE"/>
                    </w:rPr>
                  </w:pPr>
                  <w:r>
                    <w:rPr>
                      <w:lang w:val="sv-SE" w:eastAsia="sv-SE"/>
                    </w:rPr>
                    <w:t>Set to the physical cell identity of the PCell the UE was connected to prior to suspension of the RRC connection.</w:t>
                  </w:r>
                </w:p>
              </w:tc>
            </w:tr>
          </w:tbl>
          <w:p w14:paraId="158AEEB6" w14:textId="77777777" w:rsidR="00AE73C3" w:rsidRDefault="00AE73C3" w:rsidP="00AE73C3">
            <w:pPr>
              <w:rPr>
                <w:rFonts w:eastAsia="Times New Roman"/>
                <w:sz w:val="20"/>
                <w:szCs w:val="20"/>
                <w:lang w:eastAsia="ja-JP"/>
              </w:rPr>
            </w:pPr>
          </w:p>
          <w:p w14:paraId="070E1E9C" w14:textId="77777777" w:rsidR="00AE73C3" w:rsidRDefault="00AE73C3" w:rsidP="00801F02"/>
        </w:tc>
      </w:tr>
    </w:tbl>
    <w:p w14:paraId="0EADA5CC" w14:textId="773E5DBC" w:rsidR="00723D3D" w:rsidRDefault="00723D3D" w:rsidP="00801F02"/>
    <w:p w14:paraId="2E9EF533" w14:textId="4B76677A" w:rsidR="00AE73C3" w:rsidRDefault="00AE73C3" w:rsidP="00801F02">
      <w:pPr>
        <w:rPr>
          <w:i/>
        </w:rPr>
      </w:pPr>
      <w:r>
        <w:t xml:space="preserve">As can be seen from the above, the  </w:t>
      </w:r>
      <w:proofErr w:type="spellStart"/>
      <w:r>
        <w:rPr>
          <w:i/>
        </w:rPr>
        <w:t>VarResumeMAC</w:t>
      </w:r>
      <w:proofErr w:type="spellEnd"/>
      <w:r>
        <w:rPr>
          <w:i/>
        </w:rPr>
        <w:t xml:space="preserve">-Input </w:t>
      </w:r>
      <w:r>
        <w:rPr>
          <w:iCs/>
        </w:rPr>
        <w:t xml:space="preserve">is not actually the contents of </w:t>
      </w:r>
      <w:proofErr w:type="spellStart"/>
      <w:r>
        <w:rPr>
          <w:iCs/>
        </w:rPr>
        <w:t>ResumeRequest</w:t>
      </w:r>
      <w:proofErr w:type="spellEnd"/>
      <w:r>
        <w:rPr>
          <w:iCs/>
        </w:rPr>
        <w:t xml:space="preserve"> message but instead is a set of other parameters.   The reason for this seems to be historical.  These </w:t>
      </w:r>
      <w:r w:rsidR="00A51E0F">
        <w:rPr>
          <w:iCs/>
        </w:rPr>
        <w:t xml:space="preserve">are the same as those used for the </w:t>
      </w:r>
      <w:proofErr w:type="spellStart"/>
      <w:r w:rsidR="00A51E0F">
        <w:rPr>
          <w:iCs/>
        </w:rPr>
        <w:t>shortMAC</w:t>
      </w:r>
      <w:proofErr w:type="spellEnd"/>
      <w:r w:rsidR="00A51E0F">
        <w:rPr>
          <w:iCs/>
        </w:rPr>
        <w:t xml:space="preserve">-I calculation during Re-establishment procedure in </w:t>
      </w:r>
      <w:proofErr w:type="spellStart"/>
      <w:r w:rsidR="00A51E0F">
        <w:rPr>
          <w:i/>
        </w:rPr>
        <w:t>VarShortMAC</w:t>
      </w:r>
      <w:proofErr w:type="spellEnd"/>
      <w:r w:rsidR="00A51E0F">
        <w:rPr>
          <w:i/>
        </w:rPr>
        <w:t>-Input.</w:t>
      </w:r>
    </w:p>
    <w:tbl>
      <w:tblPr>
        <w:tblStyle w:val="TableGrid"/>
        <w:tblW w:w="0" w:type="auto"/>
        <w:tblLook w:val="04A0" w:firstRow="1" w:lastRow="0" w:firstColumn="1" w:lastColumn="0" w:noHBand="0" w:noVBand="1"/>
      </w:tblPr>
      <w:tblGrid>
        <w:gridCol w:w="9016"/>
      </w:tblGrid>
      <w:tr w:rsidR="00A51E0F" w14:paraId="359E52B1" w14:textId="77777777" w:rsidTr="00A51E0F">
        <w:tc>
          <w:tcPr>
            <w:tcW w:w="9016" w:type="dxa"/>
          </w:tcPr>
          <w:p w14:paraId="466BC22C" w14:textId="77777777" w:rsidR="00A51E0F" w:rsidRDefault="00A51E0F" w:rsidP="00A51E0F">
            <w:pPr>
              <w:pStyle w:val="PL"/>
            </w:pPr>
            <w:r>
              <w:t xml:space="preserve">VarShortMAC-Input   ::=                 </w:t>
            </w:r>
            <w:r>
              <w:rPr>
                <w:color w:val="993366"/>
              </w:rPr>
              <w:t>SEQUENCE</w:t>
            </w:r>
            <w:r>
              <w:t xml:space="preserve"> {</w:t>
            </w:r>
          </w:p>
          <w:p w14:paraId="2F04DE6A" w14:textId="77777777" w:rsidR="00A51E0F" w:rsidRDefault="00A51E0F" w:rsidP="00A51E0F">
            <w:pPr>
              <w:pStyle w:val="PL"/>
            </w:pPr>
            <w:r>
              <w:t xml:space="preserve">    sourcePhysCellId                        PhysCellId,</w:t>
            </w:r>
          </w:p>
          <w:p w14:paraId="68D54679" w14:textId="77777777" w:rsidR="00A51E0F" w:rsidRDefault="00A51E0F" w:rsidP="00A51E0F">
            <w:pPr>
              <w:pStyle w:val="PL"/>
            </w:pPr>
            <w:r>
              <w:t xml:space="preserve">    targetCellIdentity                      CellIdentity,</w:t>
            </w:r>
          </w:p>
          <w:p w14:paraId="58FD721D" w14:textId="4CCF57FC" w:rsidR="00A51E0F" w:rsidRDefault="00A51E0F" w:rsidP="00A51E0F">
            <w:pPr>
              <w:pStyle w:val="PL"/>
            </w:pPr>
            <w:r>
              <w:t xml:space="preserve">    source-c-RNTI                           RNTI-Value</w:t>
            </w:r>
          </w:p>
          <w:p w14:paraId="39B02593" w14:textId="7F3C39A4" w:rsidR="00A51E0F" w:rsidRPr="00A51E0F" w:rsidRDefault="00A51E0F" w:rsidP="00A51E0F">
            <w:pPr>
              <w:pStyle w:val="PL"/>
            </w:pPr>
            <w:r>
              <w:t>}</w:t>
            </w:r>
          </w:p>
        </w:tc>
      </w:tr>
    </w:tbl>
    <w:p w14:paraId="55913C01" w14:textId="14286E6A" w:rsidR="00A51E0F" w:rsidRDefault="00A51E0F" w:rsidP="00801F02">
      <w:pPr>
        <w:rPr>
          <w:i/>
        </w:rPr>
      </w:pPr>
    </w:p>
    <w:p w14:paraId="6E209BDE" w14:textId="5463D812" w:rsidR="00A51E0F" w:rsidRDefault="00A51E0F" w:rsidP="00801F02">
      <w:r>
        <w:t xml:space="preserve">In LTE, when Suspend/Resume was introduced, </w:t>
      </w:r>
      <w:r w:rsidR="00F73636">
        <w:t xml:space="preserve">the </w:t>
      </w:r>
      <w:proofErr w:type="spellStart"/>
      <w:r w:rsidR="00F73636" w:rsidRPr="002B373E">
        <w:rPr>
          <w:i/>
          <w:iCs/>
        </w:rPr>
        <w:t>shortMAC</w:t>
      </w:r>
      <w:proofErr w:type="spellEnd"/>
      <w:r w:rsidR="00F73636" w:rsidRPr="002B373E">
        <w:rPr>
          <w:i/>
          <w:iCs/>
        </w:rPr>
        <w:t>-I</w:t>
      </w:r>
      <w:r w:rsidR="00F73636">
        <w:t xml:space="preserve"> from re-establishment procedure was re-used and then seems to have copied over to NR INACTIVE Resume.  </w:t>
      </w:r>
    </w:p>
    <w:p w14:paraId="2BDE2A3D" w14:textId="6FBC4D04" w:rsidR="00F73636" w:rsidRDefault="00F73636" w:rsidP="00F661E1">
      <w:pPr>
        <w:pStyle w:val="Obs-prop"/>
      </w:pPr>
      <w:r>
        <w:t>Observation</w:t>
      </w:r>
      <w:r w:rsidR="005F1F24">
        <w:t xml:space="preserve"> #1</w:t>
      </w:r>
      <w:r>
        <w:t xml:space="preserve">: The </w:t>
      </w:r>
      <w:proofErr w:type="spellStart"/>
      <w:r w:rsidRPr="002B373E">
        <w:rPr>
          <w:i/>
          <w:iCs/>
        </w:rPr>
        <w:t>resumeMAC</w:t>
      </w:r>
      <w:proofErr w:type="spellEnd"/>
      <w:r w:rsidRPr="002B373E">
        <w:rPr>
          <w:i/>
          <w:iCs/>
        </w:rPr>
        <w:t>-I</w:t>
      </w:r>
      <w:r>
        <w:t xml:space="preserve"> calculation in </w:t>
      </w:r>
      <w:proofErr w:type="spellStart"/>
      <w:r w:rsidRPr="002B373E">
        <w:rPr>
          <w:i/>
          <w:iCs/>
        </w:rPr>
        <w:t>ResumeRequest</w:t>
      </w:r>
      <w:proofErr w:type="spellEnd"/>
      <w:r>
        <w:t xml:space="preserve"> message seems to have been copied over from the LTE re-establishment procedure</w:t>
      </w:r>
      <w:r w:rsidR="00510F29">
        <w:t xml:space="preserve"> and is not based on the contents of </w:t>
      </w:r>
      <w:proofErr w:type="spellStart"/>
      <w:r w:rsidR="00510F29" w:rsidRPr="002B373E">
        <w:rPr>
          <w:i/>
          <w:iCs/>
        </w:rPr>
        <w:t>ResumeRequest</w:t>
      </w:r>
      <w:proofErr w:type="spellEnd"/>
      <w:r w:rsidR="00510F29">
        <w:t xml:space="preserve"> message itself</w:t>
      </w:r>
      <w:r w:rsidR="00D93ED5">
        <w:t>.</w:t>
      </w:r>
    </w:p>
    <w:p w14:paraId="4A0C3F40" w14:textId="03D8FBDF" w:rsidR="00597C56" w:rsidRDefault="00517939" w:rsidP="00801F02">
      <w:r>
        <w:t xml:space="preserve">SA3 is considering defining this to use the whole </w:t>
      </w:r>
      <w:proofErr w:type="spellStart"/>
      <w:r w:rsidRPr="00BA4325">
        <w:t>RRCResumeRequest</w:t>
      </w:r>
      <w:proofErr w:type="spellEnd"/>
      <w:r>
        <w:t xml:space="preserve"> message itself.  </w:t>
      </w:r>
      <w:r w:rsidR="00597C56">
        <w:t xml:space="preserve"> The questions to RAN2 are primarily on the backward compatibility aspects:</w:t>
      </w:r>
    </w:p>
    <w:p w14:paraId="3D5CF09B" w14:textId="77777777" w:rsidR="00597C56" w:rsidRDefault="00597C56" w:rsidP="00597C56">
      <w:pPr>
        <w:pStyle w:val="ListParagraph"/>
        <w:numPr>
          <w:ilvl w:val="0"/>
          <w:numId w:val="3"/>
        </w:numPr>
      </w:pPr>
      <w:r>
        <w:t>For the capability negotiation method between UE and</w:t>
      </w:r>
      <w:r w:rsidRPr="0098184F">
        <w:t xml:space="preserve"> </w:t>
      </w:r>
      <w:proofErr w:type="spellStart"/>
      <w:r w:rsidRPr="00BA4325">
        <w:t>gNB</w:t>
      </w:r>
      <w:proofErr w:type="spellEnd"/>
      <w:r w:rsidRPr="00BA4325">
        <w:t>/ng-</w:t>
      </w:r>
      <w:proofErr w:type="spellStart"/>
      <w:r w:rsidRPr="00BA4325">
        <w:t>eNB</w:t>
      </w:r>
      <w:proofErr w:type="spellEnd"/>
      <w:r>
        <w:t xml:space="preserve"> as mentioned above, i</w:t>
      </w:r>
      <w:r w:rsidRPr="00BA4325">
        <w:t>f there are other preferable alternatives</w:t>
      </w:r>
      <w:r>
        <w:t xml:space="preserve"> from RAN2 perspective? </w:t>
      </w:r>
    </w:p>
    <w:p w14:paraId="31873C48" w14:textId="77777777" w:rsidR="00597C56" w:rsidRPr="00C22194" w:rsidRDefault="00597C56" w:rsidP="00597C56">
      <w:pPr>
        <w:pStyle w:val="ListParagraph"/>
        <w:numPr>
          <w:ilvl w:val="0"/>
          <w:numId w:val="3"/>
        </w:numPr>
      </w:pPr>
      <w:r>
        <w:t>Is there any m</w:t>
      </w:r>
      <w:r w:rsidRPr="00C22194">
        <w:t xml:space="preserve">echanism for the source </w:t>
      </w:r>
      <w:proofErr w:type="spellStart"/>
      <w:r w:rsidRPr="00C22194">
        <w:t>gNB</w:t>
      </w:r>
      <w:proofErr w:type="spellEnd"/>
      <w:r w:rsidRPr="00C22194">
        <w:t>/ng-</w:t>
      </w:r>
      <w:proofErr w:type="spellStart"/>
      <w:r w:rsidRPr="00C22194">
        <w:t>eNB</w:t>
      </w:r>
      <w:proofErr w:type="spellEnd"/>
      <w:r w:rsidRPr="00C22194">
        <w:t xml:space="preserve"> to know the target </w:t>
      </w:r>
      <w:proofErr w:type="spellStart"/>
      <w:r w:rsidRPr="00C22194">
        <w:t>gNB</w:t>
      </w:r>
      <w:proofErr w:type="spellEnd"/>
      <w:r>
        <w:t>/ng-</w:t>
      </w:r>
      <w:proofErr w:type="spellStart"/>
      <w:r>
        <w:t>eNB</w:t>
      </w:r>
      <w:proofErr w:type="spellEnd"/>
      <w:r w:rsidRPr="00C22194">
        <w:t xml:space="preserve"> capabilities?</w:t>
      </w:r>
    </w:p>
    <w:p w14:paraId="1538C151" w14:textId="6656B593" w:rsidR="00597C56" w:rsidRPr="00FD373A" w:rsidRDefault="00597C56" w:rsidP="00801F02">
      <w:pPr>
        <w:pStyle w:val="ListParagraph"/>
        <w:numPr>
          <w:ilvl w:val="0"/>
          <w:numId w:val="3"/>
        </w:numPr>
        <w:rPr>
          <w:i/>
          <w:iCs/>
          <w:lang w:val="en-US"/>
        </w:rPr>
      </w:pPr>
      <w:r w:rsidRPr="00C22194">
        <w:t xml:space="preserve">The possibility of specifying the solution in RAN2 specification in Rel-17 timeframe, if </w:t>
      </w:r>
      <w:r>
        <w:t>the solution is concluded</w:t>
      </w:r>
      <w:r w:rsidRPr="00C22194">
        <w:t xml:space="preserve"> by SA3.  </w:t>
      </w:r>
    </w:p>
    <w:p w14:paraId="2780B5CD" w14:textId="25E37848" w:rsidR="00FD373A" w:rsidRDefault="00FD373A" w:rsidP="00FD373A">
      <w:pPr>
        <w:rPr>
          <w:lang w:val="en-US"/>
        </w:rPr>
      </w:pPr>
      <w:r>
        <w:rPr>
          <w:lang w:val="en-US"/>
        </w:rPr>
        <w:t xml:space="preserve">In order to support the new calculation for </w:t>
      </w:r>
      <w:proofErr w:type="spellStart"/>
      <w:r w:rsidR="00510F29" w:rsidRPr="00E155CC">
        <w:rPr>
          <w:i/>
          <w:iCs/>
        </w:rPr>
        <w:t>ResumeMac</w:t>
      </w:r>
      <w:proofErr w:type="spellEnd"/>
      <w:r w:rsidR="00510F29" w:rsidRPr="00E155CC">
        <w:rPr>
          <w:i/>
          <w:iCs/>
        </w:rPr>
        <w:t>-I</w:t>
      </w:r>
      <w:r>
        <w:rPr>
          <w:lang w:val="en-US"/>
        </w:rPr>
        <w:t xml:space="preserve">, both network and UE has to support the feature and it should be known in both the network and UE when it is to be used/being used.  These aspects are discussed further below. </w:t>
      </w:r>
    </w:p>
    <w:p w14:paraId="3EFF6E43" w14:textId="2B520124" w:rsidR="0073145F" w:rsidRPr="00FD373A" w:rsidRDefault="0073145F" w:rsidP="00FD373A">
      <w:pPr>
        <w:rPr>
          <w:lang w:val="en-US"/>
        </w:rPr>
      </w:pPr>
      <w:r>
        <w:t xml:space="preserve">SA3 LS seems to be addressing the backward compatibility aspect and the new mechanism should be supported only if the network and UE supports the new mechanism.  SA3 discusses support in “source </w:t>
      </w:r>
      <w:proofErr w:type="spellStart"/>
      <w:r>
        <w:t>gNB</w:t>
      </w:r>
      <w:proofErr w:type="spellEnd"/>
      <w:r>
        <w:t xml:space="preserve">” and “target </w:t>
      </w:r>
      <w:proofErr w:type="spellStart"/>
      <w:r>
        <w:t>gNB</w:t>
      </w:r>
      <w:proofErr w:type="spellEnd"/>
      <w:r>
        <w:t xml:space="preserve">”.  </w:t>
      </w:r>
      <w:r w:rsidR="00510F29">
        <w:t>I</w:t>
      </w:r>
      <w:r>
        <w:t xml:space="preserve">n the context of </w:t>
      </w:r>
      <w:proofErr w:type="spellStart"/>
      <w:r w:rsidRPr="002B373E">
        <w:rPr>
          <w:i/>
          <w:iCs/>
        </w:rPr>
        <w:t>ResumeRequest</w:t>
      </w:r>
      <w:proofErr w:type="spellEnd"/>
      <w:r>
        <w:t xml:space="preserve"> message</w:t>
      </w:r>
      <w:r w:rsidR="00510F29">
        <w:t>, i</w:t>
      </w:r>
      <w:r>
        <w:t xml:space="preserve">n this discussion, the RAN3 terms “old </w:t>
      </w:r>
      <w:proofErr w:type="spellStart"/>
      <w:r>
        <w:t>gNB</w:t>
      </w:r>
      <w:proofErr w:type="spellEnd"/>
      <w:r>
        <w:t xml:space="preserve">” is used to indicate the </w:t>
      </w:r>
      <w:proofErr w:type="spellStart"/>
      <w:r>
        <w:t>gNB</w:t>
      </w:r>
      <w:proofErr w:type="spellEnd"/>
      <w:r>
        <w:t xml:space="preserve"> storing the UE context and does the </w:t>
      </w:r>
      <w:proofErr w:type="spellStart"/>
      <w:r>
        <w:t>ResumeMAC</w:t>
      </w:r>
      <w:proofErr w:type="spellEnd"/>
      <w:r>
        <w:t xml:space="preserve">-I calculation and “new </w:t>
      </w:r>
      <w:proofErr w:type="spellStart"/>
      <w:r>
        <w:t>gNB</w:t>
      </w:r>
      <w:proofErr w:type="spellEnd"/>
      <w:r>
        <w:t xml:space="preserve">” to refer to the </w:t>
      </w:r>
      <w:proofErr w:type="spellStart"/>
      <w:r>
        <w:t>gNB</w:t>
      </w:r>
      <w:proofErr w:type="spellEnd"/>
      <w:r>
        <w:t xml:space="preserve"> in which the UE sent to </w:t>
      </w:r>
      <w:proofErr w:type="spellStart"/>
      <w:r w:rsidRPr="002B373E">
        <w:rPr>
          <w:i/>
          <w:iCs/>
        </w:rPr>
        <w:t>ResumeRequest</w:t>
      </w:r>
      <w:proofErr w:type="spellEnd"/>
      <w:r>
        <w:t xml:space="preserve"> message.</w:t>
      </w:r>
    </w:p>
    <w:p w14:paraId="12BEE1FE" w14:textId="379EF650" w:rsidR="00460C66" w:rsidRDefault="00460C66" w:rsidP="00460C66">
      <w:pPr>
        <w:pStyle w:val="Heading3"/>
      </w:pPr>
      <w:bookmarkStart w:id="0" w:name="_Ref78643546"/>
      <w:r>
        <w:t>Indication of network support</w:t>
      </w:r>
      <w:bookmarkEnd w:id="0"/>
    </w:p>
    <w:p w14:paraId="7956EBFF" w14:textId="2ED72918" w:rsidR="00597C56" w:rsidRDefault="003907E5" w:rsidP="00801F02">
      <w:r>
        <w:t xml:space="preserve">To indicate the </w:t>
      </w:r>
      <w:proofErr w:type="spellStart"/>
      <w:r>
        <w:t>gNB</w:t>
      </w:r>
      <w:proofErr w:type="spellEnd"/>
      <w:r>
        <w:t xml:space="preserve"> capability, SA3 suggests</w:t>
      </w:r>
      <w:r w:rsidR="00F55DB3">
        <w:t xml:space="preserve"> to broadcast the </w:t>
      </w:r>
      <w:proofErr w:type="spellStart"/>
      <w:r w:rsidR="00F55DB3">
        <w:t>gNB</w:t>
      </w:r>
      <w:proofErr w:type="spellEnd"/>
      <w:r w:rsidR="00F55DB3">
        <w:t xml:space="preserve"> support:</w:t>
      </w:r>
    </w:p>
    <w:p w14:paraId="172A5C4F" w14:textId="77777777" w:rsidR="00F55DB3" w:rsidRPr="00BA4325" w:rsidRDefault="00F55DB3" w:rsidP="00F55DB3">
      <w:pPr>
        <w:pStyle w:val="B1"/>
        <w:rPr>
          <w:lang w:eastAsia="zh-CN"/>
        </w:rPr>
      </w:pPr>
      <w:r w:rsidRPr="00BA4325">
        <w:t>-</w:t>
      </w:r>
      <w:r w:rsidRPr="00BA4325">
        <w:tab/>
      </w:r>
      <w:proofErr w:type="spellStart"/>
      <w:r w:rsidRPr="00BA4325">
        <w:t>gNB</w:t>
      </w:r>
      <w:proofErr w:type="spellEnd"/>
      <w:r w:rsidRPr="00BA4325">
        <w:t>/ng-</w:t>
      </w:r>
      <w:proofErr w:type="spellStart"/>
      <w:r w:rsidRPr="00BA4325">
        <w:t>eNB's</w:t>
      </w:r>
      <w:proofErr w:type="spellEnd"/>
      <w:r w:rsidRPr="00BA4325">
        <w:t xml:space="preserve"> capability is part of a SI message (i.e., SIB1, refer to a closely related feature called </w:t>
      </w:r>
      <w:proofErr w:type="spellStart"/>
      <w:r w:rsidRPr="00BA4325">
        <w:t>useFullResumeID</w:t>
      </w:r>
      <w:proofErr w:type="spellEnd"/>
      <w:r w:rsidRPr="00BA4325">
        <w:t xml:space="preserve"> in SIB1).</w:t>
      </w:r>
    </w:p>
    <w:p w14:paraId="19524FCE" w14:textId="04027B67" w:rsidR="00FB217C" w:rsidRDefault="005D5754" w:rsidP="00801F02">
      <w:r>
        <w:t>T</w:t>
      </w:r>
      <w:r w:rsidR="00F55DB3">
        <w:t xml:space="preserve">he </w:t>
      </w:r>
      <w:proofErr w:type="spellStart"/>
      <w:r w:rsidR="005F1F24" w:rsidRPr="00E155CC">
        <w:rPr>
          <w:i/>
          <w:iCs/>
        </w:rPr>
        <w:t>ResumeMac</w:t>
      </w:r>
      <w:proofErr w:type="spellEnd"/>
      <w:r w:rsidR="005F1F24" w:rsidRPr="00E155CC">
        <w:rPr>
          <w:i/>
          <w:iCs/>
        </w:rPr>
        <w:t>-I</w:t>
      </w:r>
      <w:r w:rsidR="00F55DB3">
        <w:t xml:space="preserve"> verification is done by the old </w:t>
      </w:r>
      <w:proofErr w:type="spellStart"/>
      <w:r w:rsidR="00F55DB3">
        <w:t>gNB</w:t>
      </w:r>
      <w:proofErr w:type="spellEnd"/>
      <w:r w:rsidR="00F55DB3">
        <w:t xml:space="preserve"> and not the new </w:t>
      </w:r>
      <w:proofErr w:type="spellStart"/>
      <w:r w:rsidR="00F55DB3">
        <w:t>gNB</w:t>
      </w:r>
      <w:proofErr w:type="spellEnd"/>
      <w:r w:rsidR="00F55DB3">
        <w:t xml:space="preserve">. </w:t>
      </w:r>
      <w:r>
        <w:t xml:space="preserve"> Further the </w:t>
      </w:r>
      <w:proofErr w:type="spellStart"/>
      <w:r w:rsidRPr="002B373E">
        <w:rPr>
          <w:i/>
          <w:iCs/>
        </w:rPr>
        <w:t>ResumeRequest</w:t>
      </w:r>
      <w:proofErr w:type="spellEnd"/>
      <w:r>
        <w:t xml:space="preserve"> message itself is not sent over </w:t>
      </w:r>
      <w:proofErr w:type="spellStart"/>
      <w:r>
        <w:t>Xn</w:t>
      </w:r>
      <w:proofErr w:type="spellEnd"/>
      <w:r>
        <w:t xml:space="preserve"> interface (see annex A for the contents of the message) by the new </w:t>
      </w:r>
      <w:proofErr w:type="spellStart"/>
      <w:r>
        <w:t>gNB</w:t>
      </w:r>
      <w:proofErr w:type="spellEnd"/>
      <w:r>
        <w:t xml:space="preserve"> to the old </w:t>
      </w:r>
      <w:proofErr w:type="spellStart"/>
      <w:r>
        <w:t>gNB</w:t>
      </w:r>
      <w:proofErr w:type="spellEnd"/>
      <w:r>
        <w:t xml:space="preserve"> today.   </w:t>
      </w:r>
    </w:p>
    <w:p w14:paraId="088BDFBD" w14:textId="634A97AB" w:rsidR="00FB217C" w:rsidRDefault="00FB217C" w:rsidP="00FB217C">
      <w:pPr>
        <w:pStyle w:val="Obs-prop"/>
      </w:pPr>
      <w:r>
        <w:t>Observation</w:t>
      </w:r>
      <w:r w:rsidR="005F1F24">
        <w:t xml:space="preserve"> #2</w:t>
      </w:r>
      <w:r>
        <w:t xml:space="preserve">: Current </w:t>
      </w:r>
      <w:proofErr w:type="spellStart"/>
      <w:r>
        <w:t>Xn</w:t>
      </w:r>
      <w:proofErr w:type="spellEnd"/>
      <w:r>
        <w:t xml:space="preserve"> specification does not seem to provide the full </w:t>
      </w:r>
      <w:proofErr w:type="spellStart"/>
      <w:r w:rsidRPr="002B373E">
        <w:rPr>
          <w:i/>
          <w:iCs/>
        </w:rPr>
        <w:t>ResumeRequest</w:t>
      </w:r>
      <w:proofErr w:type="spellEnd"/>
      <w:r>
        <w:t xml:space="preserve"> message to the old </w:t>
      </w:r>
      <w:proofErr w:type="spellStart"/>
      <w:r>
        <w:t>gNB</w:t>
      </w:r>
      <w:proofErr w:type="spellEnd"/>
      <w:r>
        <w:t xml:space="preserve"> for it to calculate the </w:t>
      </w:r>
      <w:proofErr w:type="spellStart"/>
      <w:r w:rsidRPr="002B373E">
        <w:rPr>
          <w:i/>
          <w:iCs/>
        </w:rPr>
        <w:t>ResumeMac</w:t>
      </w:r>
      <w:proofErr w:type="spellEnd"/>
      <w:r w:rsidRPr="002B373E">
        <w:rPr>
          <w:i/>
          <w:iCs/>
        </w:rPr>
        <w:t>-I</w:t>
      </w:r>
      <w:r>
        <w:t xml:space="preserve"> using the new method.  Hence the new </w:t>
      </w:r>
      <w:proofErr w:type="spellStart"/>
      <w:r>
        <w:t>gNB</w:t>
      </w:r>
      <w:proofErr w:type="spellEnd"/>
      <w:r>
        <w:t xml:space="preserve"> needs to be updated to provide the full </w:t>
      </w:r>
      <w:proofErr w:type="spellStart"/>
      <w:r w:rsidRPr="002B373E">
        <w:rPr>
          <w:i/>
          <w:iCs/>
        </w:rPr>
        <w:t>ResumeRequest</w:t>
      </w:r>
      <w:proofErr w:type="spellEnd"/>
      <w:r>
        <w:t xml:space="preserve"> message over </w:t>
      </w:r>
      <w:proofErr w:type="spellStart"/>
      <w:r>
        <w:t>Xn</w:t>
      </w:r>
      <w:proofErr w:type="spellEnd"/>
      <w:r>
        <w:t>.</w:t>
      </w:r>
    </w:p>
    <w:p w14:paraId="37BE3803" w14:textId="05CC4551" w:rsidR="005D5754" w:rsidRDefault="005D5754" w:rsidP="00801F02">
      <w:r>
        <w:t xml:space="preserve">Hence to support the new calculation of </w:t>
      </w:r>
      <w:proofErr w:type="spellStart"/>
      <w:r w:rsidRPr="002B373E">
        <w:rPr>
          <w:i/>
          <w:iCs/>
        </w:rPr>
        <w:t>ResumeMac</w:t>
      </w:r>
      <w:proofErr w:type="spellEnd"/>
      <w:r w:rsidRPr="002B373E">
        <w:rPr>
          <w:i/>
          <w:iCs/>
        </w:rPr>
        <w:t>-I</w:t>
      </w:r>
      <w:r>
        <w:t xml:space="preserve"> the:</w:t>
      </w:r>
    </w:p>
    <w:p w14:paraId="0FE5235A" w14:textId="7D300648" w:rsidR="007E50D1" w:rsidRDefault="007E50D1" w:rsidP="007E50D1">
      <w:pPr>
        <w:pStyle w:val="ListParagraph"/>
        <w:numPr>
          <w:ilvl w:val="0"/>
          <w:numId w:val="4"/>
        </w:numPr>
      </w:pPr>
      <w:r>
        <w:t xml:space="preserve">New </w:t>
      </w:r>
      <w:proofErr w:type="spellStart"/>
      <w:r>
        <w:t>gNB</w:t>
      </w:r>
      <w:proofErr w:type="spellEnd"/>
      <w:r>
        <w:t xml:space="preserve"> needs to provide the full </w:t>
      </w:r>
      <w:proofErr w:type="spellStart"/>
      <w:r w:rsidRPr="002B373E">
        <w:rPr>
          <w:i/>
          <w:iCs/>
        </w:rPr>
        <w:t>ResumeRequest</w:t>
      </w:r>
      <w:proofErr w:type="spellEnd"/>
      <w:r>
        <w:t xml:space="preserve"> message to the old </w:t>
      </w:r>
      <w:proofErr w:type="spellStart"/>
      <w:r>
        <w:t>gNB</w:t>
      </w:r>
      <w:proofErr w:type="spellEnd"/>
    </w:p>
    <w:p w14:paraId="05D53757" w14:textId="5B8DDFA7" w:rsidR="005D5754" w:rsidRDefault="007E50D1" w:rsidP="007E50D1">
      <w:pPr>
        <w:pStyle w:val="ListParagraph"/>
        <w:numPr>
          <w:ilvl w:val="0"/>
          <w:numId w:val="4"/>
        </w:numPr>
      </w:pPr>
      <w:r>
        <w:t xml:space="preserve">Old </w:t>
      </w:r>
      <w:proofErr w:type="spellStart"/>
      <w:r w:rsidR="005D5754">
        <w:t>gNB</w:t>
      </w:r>
      <w:proofErr w:type="spellEnd"/>
      <w:r w:rsidR="005D5754">
        <w:t xml:space="preserve"> needs to support the new calculation</w:t>
      </w:r>
      <w:r>
        <w:t xml:space="preserve"> and handling of the full </w:t>
      </w:r>
      <w:proofErr w:type="spellStart"/>
      <w:r>
        <w:t>ResumeRequest</w:t>
      </w:r>
      <w:proofErr w:type="spellEnd"/>
      <w:r>
        <w:t xml:space="preserve"> message from new </w:t>
      </w:r>
      <w:proofErr w:type="spellStart"/>
      <w:r>
        <w:t>gNB</w:t>
      </w:r>
      <w:proofErr w:type="spellEnd"/>
      <w:r>
        <w:t>.</w:t>
      </w:r>
    </w:p>
    <w:p w14:paraId="7513895E" w14:textId="4E0F2D63" w:rsidR="007E50D1" w:rsidRDefault="00F55DB3" w:rsidP="00801F02">
      <w:r>
        <w:t xml:space="preserve">Hence both the old </w:t>
      </w:r>
      <w:proofErr w:type="spellStart"/>
      <w:r>
        <w:t>gNB</w:t>
      </w:r>
      <w:proofErr w:type="spellEnd"/>
      <w:r>
        <w:t xml:space="preserve"> and new </w:t>
      </w:r>
      <w:proofErr w:type="spellStart"/>
      <w:r>
        <w:t>gNB</w:t>
      </w:r>
      <w:proofErr w:type="spellEnd"/>
      <w:r>
        <w:t xml:space="preserve"> should support the new mechanism.  </w:t>
      </w:r>
    </w:p>
    <w:p w14:paraId="0EDEA96E" w14:textId="19D28E73" w:rsidR="007E50D1" w:rsidRDefault="007E50D1" w:rsidP="00613BA8">
      <w:pPr>
        <w:pStyle w:val="Obs-prop"/>
      </w:pPr>
      <w:r>
        <w:t>Observation</w:t>
      </w:r>
      <w:r w:rsidR="005F1F24">
        <w:t xml:space="preserve"> #3</w:t>
      </w:r>
      <w:r>
        <w:t xml:space="preserve">: Both the old </w:t>
      </w:r>
      <w:proofErr w:type="spellStart"/>
      <w:r>
        <w:t>gNB</w:t>
      </w:r>
      <w:proofErr w:type="spellEnd"/>
      <w:r>
        <w:t xml:space="preserve"> and new </w:t>
      </w:r>
      <w:proofErr w:type="spellStart"/>
      <w:r>
        <w:t>gNB</w:t>
      </w:r>
      <w:proofErr w:type="spellEnd"/>
      <w:r>
        <w:t xml:space="preserve"> should support the new mechanism to use it. </w:t>
      </w:r>
    </w:p>
    <w:p w14:paraId="5413D049" w14:textId="7A1C8343" w:rsidR="00F55DB3" w:rsidRDefault="000D33BF" w:rsidP="00801F02">
      <w:r>
        <w:t xml:space="preserve">The </w:t>
      </w:r>
      <w:proofErr w:type="spellStart"/>
      <w:r w:rsidRPr="002B373E">
        <w:rPr>
          <w:i/>
          <w:iCs/>
        </w:rPr>
        <w:t>ResumeRequest</w:t>
      </w:r>
      <w:proofErr w:type="spellEnd"/>
      <w:r>
        <w:t xml:space="preserve"> message can be sent by the UE </w:t>
      </w:r>
      <w:r w:rsidR="00744799">
        <w:t xml:space="preserve">even outside its RNA for an RNA update.  The old </w:t>
      </w:r>
      <w:proofErr w:type="spellStart"/>
      <w:r w:rsidR="00744799">
        <w:t>gNB</w:t>
      </w:r>
      <w:proofErr w:type="spellEnd"/>
      <w:r w:rsidR="00744799">
        <w:t xml:space="preserve"> could be located potentially anywhere in the PLMN, including outside the RNA.    </w:t>
      </w:r>
    </w:p>
    <w:p w14:paraId="42AD243D" w14:textId="707454E6" w:rsidR="00DC3E68" w:rsidRDefault="00DC3E68" w:rsidP="00CD735D">
      <w:pPr>
        <w:pStyle w:val="Obs-prop"/>
      </w:pPr>
      <w:r>
        <w:t>Observation</w:t>
      </w:r>
      <w:r w:rsidR="005F1F24">
        <w:t xml:space="preserve"> #4</w:t>
      </w:r>
      <w:r>
        <w:t xml:space="preserve">: </w:t>
      </w:r>
      <w:r w:rsidR="00613BA8">
        <w:t>O</w:t>
      </w:r>
      <w:r>
        <w:t xml:space="preserve">ld </w:t>
      </w:r>
      <w:proofErr w:type="spellStart"/>
      <w:r>
        <w:t>gNB</w:t>
      </w:r>
      <w:proofErr w:type="spellEnd"/>
      <w:r>
        <w:t xml:space="preserve"> could potentially be anywhere in the PLMN</w:t>
      </w:r>
      <w:r w:rsidR="0098536B">
        <w:t>.</w:t>
      </w:r>
    </w:p>
    <w:p w14:paraId="4404865D" w14:textId="4BD8C9DE" w:rsidR="00A1439F" w:rsidRDefault="00613BA8" w:rsidP="00801F02">
      <w:r>
        <w:t xml:space="preserve">Hence UE needs to be aware of the support of the new calculation in the new </w:t>
      </w:r>
      <w:r w:rsidR="00067ABA">
        <w:t xml:space="preserve">and old </w:t>
      </w:r>
      <w:proofErr w:type="spellStart"/>
      <w:r w:rsidR="00067ABA">
        <w:t>gNB</w:t>
      </w:r>
      <w:proofErr w:type="spellEnd"/>
      <w:r w:rsidR="00067ABA">
        <w:t xml:space="preserve">.  The support in the new </w:t>
      </w:r>
      <w:proofErr w:type="spellStart"/>
      <w:r w:rsidR="00067ABA">
        <w:t>gNB</w:t>
      </w:r>
      <w:proofErr w:type="spellEnd"/>
      <w:r w:rsidR="00067ABA">
        <w:t xml:space="preserve"> has to be based on the SIB indication as UE has to use it while INACTIVE.  Indication </w:t>
      </w:r>
      <w:r w:rsidR="005F1F24">
        <w:t xml:space="preserve">of </w:t>
      </w:r>
      <w:r w:rsidR="00067ABA">
        <w:t xml:space="preserve">the old </w:t>
      </w:r>
      <w:proofErr w:type="spellStart"/>
      <w:r w:rsidR="00067ABA">
        <w:t>gNB</w:t>
      </w:r>
      <w:proofErr w:type="spellEnd"/>
      <w:r w:rsidR="00067ABA">
        <w:t xml:space="preserve"> </w:t>
      </w:r>
      <w:r w:rsidR="005F1F24">
        <w:t xml:space="preserve">support </w:t>
      </w:r>
      <w:r w:rsidR="00067ABA">
        <w:t xml:space="preserve">can be </w:t>
      </w:r>
      <w:r w:rsidR="00A1439F">
        <w:t xml:space="preserve">done using </w:t>
      </w:r>
      <w:r w:rsidR="0098536B">
        <w:t xml:space="preserve">dedicated signalling as part of the </w:t>
      </w:r>
      <w:r w:rsidR="00904171">
        <w:t xml:space="preserve">Suspend </w:t>
      </w:r>
      <w:r w:rsidR="0098536B">
        <w:t xml:space="preserve">configuration provided in RRC Release.  </w:t>
      </w:r>
      <w:r w:rsidR="00A1439F">
        <w:t xml:space="preserve">However, the old </w:t>
      </w:r>
      <w:proofErr w:type="spellStart"/>
      <w:r w:rsidR="00A1439F">
        <w:t>gNB</w:t>
      </w:r>
      <w:proofErr w:type="spellEnd"/>
      <w:r w:rsidR="00A1439F">
        <w:t xml:space="preserve"> should also be broadcasting the support for UEs that are initiating </w:t>
      </w:r>
      <w:proofErr w:type="spellStart"/>
      <w:r w:rsidR="00A1439F" w:rsidRPr="002B373E">
        <w:rPr>
          <w:i/>
          <w:iCs/>
        </w:rPr>
        <w:t>ResumeRequest</w:t>
      </w:r>
      <w:proofErr w:type="spellEnd"/>
      <w:r w:rsidR="00A1439F">
        <w:t xml:space="preserve"> message in its cell.  Hence UE can save this indication from SIB when the UE goes INACTIVE along with the rest of the INACTIVE configuration.  </w:t>
      </w:r>
      <w:r w:rsidR="002A5C8C">
        <w:t xml:space="preserve">Hence it is not essential to provide this over </w:t>
      </w:r>
      <w:r w:rsidR="00A1439F">
        <w:t>dedicated signalling.</w:t>
      </w:r>
      <w:r w:rsidR="00424231">
        <w:t xml:space="preserve">  These stage 3 aspects can be discussed when RAN2 actually starts work on this.</w:t>
      </w:r>
    </w:p>
    <w:p w14:paraId="10638A34" w14:textId="56C5183F" w:rsidR="0098536B" w:rsidRDefault="0098536B" w:rsidP="00801F02">
      <w:r>
        <w:t xml:space="preserve">UE should </w:t>
      </w:r>
      <w:r w:rsidR="00424231">
        <w:t xml:space="preserve">then </w:t>
      </w:r>
      <w:r>
        <w:t xml:space="preserve">combine </w:t>
      </w:r>
      <w:r w:rsidR="00424231">
        <w:t xml:space="preserve">the support in </w:t>
      </w:r>
      <w:r>
        <w:t xml:space="preserve">both </w:t>
      </w:r>
      <w:r w:rsidR="00424231">
        <w:t xml:space="preserve">the old </w:t>
      </w:r>
      <w:proofErr w:type="spellStart"/>
      <w:r w:rsidR="00424231">
        <w:t>gNB</w:t>
      </w:r>
      <w:proofErr w:type="spellEnd"/>
      <w:r w:rsidR="00424231">
        <w:t xml:space="preserve"> and new </w:t>
      </w:r>
      <w:proofErr w:type="spellStart"/>
      <w:r w:rsidR="00424231">
        <w:t>gNB</w:t>
      </w:r>
      <w:proofErr w:type="spellEnd"/>
      <w:r w:rsidR="00424231">
        <w:t xml:space="preserve"> </w:t>
      </w:r>
      <w:r>
        <w:t xml:space="preserve">and use the new calculation only if both these indicate support of the </w:t>
      </w:r>
      <w:r w:rsidR="002A5C8C">
        <w:t xml:space="preserve">new </w:t>
      </w:r>
      <w:proofErr w:type="spellStart"/>
      <w:r w:rsidR="006045DF" w:rsidRPr="002B373E">
        <w:rPr>
          <w:i/>
          <w:iCs/>
        </w:rPr>
        <w:t>ResumeMac</w:t>
      </w:r>
      <w:proofErr w:type="spellEnd"/>
      <w:r w:rsidR="006045DF" w:rsidRPr="002B373E">
        <w:rPr>
          <w:i/>
          <w:iCs/>
        </w:rPr>
        <w:t>-I</w:t>
      </w:r>
      <w:r w:rsidR="006045DF">
        <w:t xml:space="preserve"> </w:t>
      </w:r>
      <w:r w:rsidR="002A5C8C">
        <w:t xml:space="preserve"> </w:t>
      </w:r>
      <w:r w:rsidR="006045DF">
        <w:t xml:space="preserve">calculation.  </w:t>
      </w:r>
    </w:p>
    <w:p w14:paraId="499666D7" w14:textId="6240177B" w:rsidR="006045DF" w:rsidRDefault="006045DF" w:rsidP="00CD735D">
      <w:pPr>
        <w:pStyle w:val="Obs-prop"/>
      </w:pPr>
      <w:r>
        <w:t>Proposal</w:t>
      </w:r>
      <w:r w:rsidR="002A5C8C">
        <w:t xml:space="preserve"> #1</w:t>
      </w:r>
      <w:r>
        <w:t xml:space="preserve">: </w:t>
      </w:r>
      <w:r w:rsidR="00424231">
        <w:t xml:space="preserve">UE should combine the support in both the old </w:t>
      </w:r>
      <w:proofErr w:type="spellStart"/>
      <w:r w:rsidR="00424231">
        <w:t>gNB</w:t>
      </w:r>
      <w:proofErr w:type="spellEnd"/>
      <w:r w:rsidR="00424231">
        <w:t xml:space="preserve"> and new </w:t>
      </w:r>
      <w:proofErr w:type="spellStart"/>
      <w:r w:rsidR="00424231">
        <w:t>gNB</w:t>
      </w:r>
      <w:proofErr w:type="spellEnd"/>
      <w:r w:rsidR="00424231">
        <w:t xml:space="preserve"> and use the new calculation only if both these indicate support of the </w:t>
      </w:r>
      <w:r w:rsidR="002A5C8C">
        <w:t xml:space="preserve">new </w:t>
      </w:r>
      <w:proofErr w:type="spellStart"/>
      <w:r w:rsidR="00424231" w:rsidRPr="002B373E">
        <w:rPr>
          <w:i/>
          <w:iCs/>
        </w:rPr>
        <w:t>ResumeMac</w:t>
      </w:r>
      <w:proofErr w:type="spellEnd"/>
      <w:r w:rsidR="00424231" w:rsidRPr="002B373E">
        <w:rPr>
          <w:i/>
          <w:iCs/>
        </w:rPr>
        <w:t>-I</w:t>
      </w:r>
      <w:r w:rsidR="00424231">
        <w:t xml:space="preserve"> calculation.  </w:t>
      </w:r>
    </w:p>
    <w:p w14:paraId="43DBBF51" w14:textId="77777777" w:rsidR="005623E3" w:rsidRDefault="005623E3" w:rsidP="005623E3">
      <w:pPr>
        <w:pStyle w:val="Heading3"/>
      </w:pPr>
      <w:r>
        <w:t>UE support and capability</w:t>
      </w:r>
    </w:p>
    <w:p w14:paraId="604771B9" w14:textId="77777777" w:rsidR="005623E3" w:rsidRDefault="005623E3" w:rsidP="005623E3">
      <w:r>
        <w:t>SA3 asks and mentions about signalling the UE capability as part of “</w:t>
      </w:r>
      <w:r w:rsidRPr="00BA4325">
        <w:t xml:space="preserve">AS </w:t>
      </w:r>
      <w:proofErr w:type="spellStart"/>
      <w:r w:rsidRPr="00BA4325">
        <w:t>SMComplete</w:t>
      </w:r>
      <w:proofErr w:type="spellEnd"/>
      <w:r>
        <w:t>”.  The need for that is not clear to us.</w:t>
      </w:r>
    </w:p>
    <w:p w14:paraId="48595938" w14:textId="77777777" w:rsidR="00904171" w:rsidRDefault="005623E3" w:rsidP="005623E3">
      <w:proofErr w:type="spellStart"/>
      <w:r w:rsidRPr="002B373E">
        <w:rPr>
          <w:i/>
          <w:iCs/>
        </w:rPr>
        <w:t>ResumeRequest</w:t>
      </w:r>
      <w:proofErr w:type="spellEnd"/>
      <w:r>
        <w:t xml:space="preserve"> is only sent when UE is INACTIVE, and processed successfully only when the network has the UE context.  </w:t>
      </w:r>
      <w:r w:rsidR="00B361CB">
        <w:t xml:space="preserve">UE </w:t>
      </w:r>
      <w:r w:rsidR="00904171">
        <w:t>C</w:t>
      </w:r>
      <w:r w:rsidR="00B361CB">
        <w:t xml:space="preserve">apability is currently retrieved after AS security activation.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2844"/>
      </w:tblGrid>
      <w:tr w:rsidR="00904171" w14:paraId="06471A2C" w14:textId="77777777" w:rsidTr="002B373E">
        <w:trPr>
          <w:cantSplit/>
        </w:trPr>
        <w:tc>
          <w:tcPr>
            <w:tcW w:w="3060" w:type="dxa"/>
            <w:tcBorders>
              <w:top w:val="single" w:sz="4" w:space="0" w:color="auto"/>
              <w:left w:val="single" w:sz="4" w:space="0" w:color="auto"/>
              <w:bottom w:val="single" w:sz="4" w:space="0" w:color="auto"/>
              <w:right w:val="single" w:sz="4" w:space="0" w:color="808080"/>
            </w:tcBorders>
            <w:hideMark/>
          </w:tcPr>
          <w:p w14:paraId="300DB52C" w14:textId="77777777" w:rsidR="00904171" w:rsidRDefault="00904171">
            <w:pPr>
              <w:pStyle w:val="TAL"/>
              <w:tabs>
                <w:tab w:val="center" w:pos="4820"/>
                <w:tab w:val="right" w:pos="9640"/>
              </w:tabs>
              <w:rPr>
                <w:i/>
                <w:lang w:val="sv-SE" w:eastAsia="sv-SE"/>
              </w:rPr>
            </w:pPr>
            <w:r>
              <w:rPr>
                <w:i/>
                <w:lang w:val="sv-SE" w:eastAsia="sv-SE"/>
              </w:rPr>
              <w:t>UECapabilityEnquiry</w:t>
            </w:r>
          </w:p>
        </w:tc>
        <w:tc>
          <w:tcPr>
            <w:tcW w:w="990" w:type="dxa"/>
            <w:tcBorders>
              <w:top w:val="single" w:sz="4" w:space="0" w:color="auto"/>
              <w:left w:val="single" w:sz="4" w:space="0" w:color="808080"/>
              <w:bottom w:val="single" w:sz="4" w:space="0" w:color="auto"/>
              <w:right w:val="single" w:sz="4" w:space="0" w:color="808080"/>
            </w:tcBorders>
            <w:hideMark/>
          </w:tcPr>
          <w:p w14:paraId="18EC1741" w14:textId="77777777" w:rsidR="00904171" w:rsidRDefault="00904171">
            <w:pPr>
              <w:pStyle w:val="TAL"/>
              <w:tabs>
                <w:tab w:val="center" w:pos="4820"/>
                <w:tab w:val="right" w:pos="9640"/>
              </w:tabs>
              <w:rPr>
                <w:lang w:val="sv-SE" w:eastAsia="sv-SE"/>
              </w:rPr>
            </w:pPr>
            <w:r>
              <w:rPr>
                <w:lang w:val="sv-SE"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444C9EB" w14:textId="77777777" w:rsidR="00904171" w:rsidRDefault="00904171">
            <w:pPr>
              <w:pStyle w:val="TAL"/>
              <w:tabs>
                <w:tab w:val="center" w:pos="4820"/>
                <w:tab w:val="right" w:pos="9640"/>
              </w:tabs>
              <w:rPr>
                <w:lang w:val="sv-SE" w:eastAsia="sv-SE"/>
              </w:rPr>
            </w:pPr>
            <w:r>
              <w:rPr>
                <w:lang w:val="sv-SE"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E0303C7" w14:textId="77777777" w:rsidR="00904171" w:rsidRDefault="00904171">
            <w:pPr>
              <w:pStyle w:val="TAL"/>
              <w:tabs>
                <w:tab w:val="center" w:pos="4820"/>
                <w:tab w:val="right" w:pos="9640"/>
              </w:tabs>
              <w:rPr>
                <w:lang w:val="sv-SE" w:eastAsia="sv-SE"/>
              </w:rPr>
            </w:pPr>
            <w:r>
              <w:rPr>
                <w:lang w:val="sv-SE" w:eastAsia="sv-SE"/>
              </w:rPr>
              <w:t>-</w:t>
            </w:r>
          </w:p>
        </w:tc>
        <w:tc>
          <w:tcPr>
            <w:tcW w:w="2844" w:type="dxa"/>
            <w:tcBorders>
              <w:top w:val="single" w:sz="4" w:space="0" w:color="auto"/>
              <w:left w:val="single" w:sz="4" w:space="0" w:color="808080"/>
              <w:bottom w:val="single" w:sz="4" w:space="0" w:color="auto"/>
              <w:right w:val="single" w:sz="4" w:space="0" w:color="auto"/>
            </w:tcBorders>
            <w:hideMark/>
          </w:tcPr>
          <w:p w14:paraId="64B4C71A" w14:textId="77777777" w:rsidR="00904171" w:rsidRDefault="00904171">
            <w:pPr>
              <w:pStyle w:val="TAL"/>
              <w:tabs>
                <w:tab w:val="center" w:pos="4820"/>
                <w:tab w:val="right" w:pos="9640"/>
              </w:tabs>
              <w:rPr>
                <w:lang w:val="sv-SE" w:eastAsia="sv-SE"/>
              </w:rPr>
            </w:pPr>
            <w:r>
              <w:rPr>
                <w:lang w:val="sv-SE" w:eastAsia="sv-SE"/>
              </w:rPr>
              <w:t>The network should retrieve UE capabilities only after AS security activation.</w:t>
            </w:r>
          </w:p>
        </w:tc>
      </w:tr>
      <w:tr w:rsidR="00904171" w14:paraId="7586CA52" w14:textId="77777777" w:rsidTr="002B373E">
        <w:trPr>
          <w:cantSplit/>
        </w:trPr>
        <w:tc>
          <w:tcPr>
            <w:tcW w:w="3060" w:type="dxa"/>
            <w:tcBorders>
              <w:top w:val="single" w:sz="4" w:space="0" w:color="auto"/>
              <w:left w:val="single" w:sz="4" w:space="0" w:color="auto"/>
              <w:bottom w:val="single" w:sz="4" w:space="0" w:color="auto"/>
              <w:right w:val="single" w:sz="4" w:space="0" w:color="808080"/>
            </w:tcBorders>
            <w:hideMark/>
          </w:tcPr>
          <w:p w14:paraId="70C3C8C6" w14:textId="77777777" w:rsidR="00904171" w:rsidRDefault="00904171">
            <w:pPr>
              <w:pStyle w:val="TAL"/>
              <w:tabs>
                <w:tab w:val="center" w:pos="4820"/>
                <w:tab w:val="right" w:pos="9640"/>
              </w:tabs>
              <w:rPr>
                <w:i/>
                <w:lang w:val="sv-SE" w:eastAsia="sv-SE"/>
              </w:rPr>
            </w:pPr>
            <w:r>
              <w:rPr>
                <w:i/>
                <w:lang w:val="sv-SE" w:eastAsia="sv-SE"/>
              </w:rPr>
              <w:t>UECapabilityInformation</w:t>
            </w:r>
          </w:p>
        </w:tc>
        <w:tc>
          <w:tcPr>
            <w:tcW w:w="990" w:type="dxa"/>
            <w:tcBorders>
              <w:top w:val="single" w:sz="4" w:space="0" w:color="auto"/>
              <w:left w:val="single" w:sz="4" w:space="0" w:color="808080"/>
              <w:bottom w:val="single" w:sz="4" w:space="0" w:color="auto"/>
              <w:right w:val="single" w:sz="4" w:space="0" w:color="808080"/>
            </w:tcBorders>
            <w:hideMark/>
          </w:tcPr>
          <w:p w14:paraId="21FA3603" w14:textId="77777777" w:rsidR="00904171" w:rsidRDefault="00904171">
            <w:pPr>
              <w:pStyle w:val="TAL"/>
              <w:tabs>
                <w:tab w:val="center" w:pos="4820"/>
                <w:tab w:val="right" w:pos="9640"/>
              </w:tabs>
              <w:rPr>
                <w:lang w:val="sv-SE" w:eastAsia="sv-SE"/>
              </w:rPr>
            </w:pPr>
            <w:r>
              <w:rPr>
                <w:lang w:val="sv-SE"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6F6E217" w14:textId="77777777" w:rsidR="00904171" w:rsidRDefault="00904171">
            <w:pPr>
              <w:pStyle w:val="TAL"/>
              <w:tabs>
                <w:tab w:val="center" w:pos="4820"/>
                <w:tab w:val="right" w:pos="9640"/>
              </w:tabs>
              <w:rPr>
                <w:lang w:val="sv-SE" w:eastAsia="sv-SE"/>
              </w:rPr>
            </w:pPr>
            <w:r>
              <w:rPr>
                <w:lang w:val="sv-SE"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84C4D65" w14:textId="77777777" w:rsidR="00904171" w:rsidRDefault="00904171">
            <w:pPr>
              <w:pStyle w:val="TAL"/>
              <w:tabs>
                <w:tab w:val="center" w:pos="4820"/>
                <w:tab w:val="right" w:pos="9640"/>
              </w:tabs>
              <w:rPr>
                <w:lang w:val="sv-SE" w:eastAsia="sv-SE"/>
              </w:rPr>
            </w:pPr>
            <w:r>
              <w:rPr>
                <w:lang w:val="sv-SE" w:eastAsia="sv-SE"/>
              </w:rPr>
              <w:t>-</w:t>
            </w:r>
          </w:p>
        </w:tc>
        <w:tc>
          <w:tcPr>
            <w:tcW w:w="2844" w:type="dxa"/>
            <w:tcBorders>
              <w:top w:val="single" w:sz="4" w:space="0" w:color="auto"/>
              <w:left w:val="single" w:sz="4" w:space="0" w:color="808080"/>
              <w:bottom w:val="single" w:sz="4" w:space="0" w:color="auto"/>
              <w:right w:val="single" w:sz="4" w:space="0" w:color="auto"/>
            </w:tcBorders>
          </w:tcPr>
          <w:p w14:paraId="4241E8A5" w14:textId="77777777" w:rsidR="00904171" w:rsidRDefault="00904171">
            <w:pPr>
              <w:pStyle w:val="TAL"/>
              <w:tabs>
                <w:tab w:val="center" w:pos="4820"/>
                <w:tab w:val="right" w:pos="9640"/>
              </w:tabs>
              <w:rPr>
                <w:lang w:val="sv-SE" w:eastAsia="sv-SE"/>
              </w:rPr>
            </w:pPr>
          </w:p>
        </w:tc>
      </w:tr>
    </w:tbl>
    <w:p w14:paraId="539C0D82" w14:textId="77777777" w:rsidR="005F6E74" w:rsidRDefault="005F6E74" w:rsidP="005623E3"/>
    <w:p w14:paraId="2FE2A43E" w14:textId="4FD1A76B" w:rsidR="005623E3" w:rsidRDefault="00B361CB" w:rsidP="005623E3">
      <w:r>
        <w:t xml:space="preserve">Hence this capability can be part of the normal UE </w:t>
      </w:r>
      <w:r w:rsidR="005F6E74">
        <w:t xml:space="preserve">radio </w:t>
      </w:r>
      <w:r>
        <w:t xml:space="preserve">capability and still be secure.  </w:t>
      </w:r>
      <w:r w:rsidR="005623E3">
        <w:t>UE capability is already available as part of the UE context</w:t>
      </w:r>
      <w:r w:rsidR="00EB1452">
        <w:t xml:space="preserve"> in the old </w:t>
      </w:r>
      <w:proofErr w:type="spellStart"/>
      <w:r w:rsidR="00EB1452">
        <w:t>gNB</w:t>
      </w:r>
      <w:proofErr w:type="spellEnd"/>
      <w:r w:rsidR="00EB1452">
        <w:t xml:space="preserve"> when it receives the </w:t>
      </w:r>
      <w:proofErr w:type="spellStart"/>
      <w:r w:rsidR="00EB1452" w:rsidRPr="002B373E">
        <w:rPr>
          <w:i/>
          <w:iCs/>
        </w:rPr>
        <w:t>ResumeRequest</w:t>
      </w:r>
      <w:proofErr w:type="spellEnd"/>
      <w:r w:rsidR="00EB1452">
        <w:t xml:space="preserve"> for processing</w:t>
      </w:r>
      <w:r w:rsidR="005623E3">
        <w:t xml:space="preserve">.  </w:t>
      </w:r>
      <w:r w:rsidR="005F6E74">
        <w:t>Including this capability in the UE radio capability allows the transfer of this capability between the network nodes automatically.</w:t>
      </w:r>
    </w:p>
    <w:p w14:paraId="74C6D2B8" w14:textId="27F6E957" w:rsidR="00EB1452" w:rsidRDefault="00EB1452" w:rsidP="005623E3">
      <w:r>
        <w:t xml:space="preserve">The new </w:t>
      </w:r>
      <w:proofErr w:type="spellStart"/>
      <w:r>
        <w:t>gNB</w:t>
      </w:r>
      <w:proofErr w:type="spellEnd"/>
      <w:r>
        <w:t xml:space="preserve"> itself does not need to know what method the UE is using for calculation.  The new </w:t>
      </w:r>
      <w:r w:rsidR="00EA4E98">
        <w:t xml:space="preserve">updated </w:t>
      </w:r>
      <w:proofErr w:type="spellStart"/>
      <w:r>
        <w:t>gNB</w:t>
      </w:r>
      <w:proofErr w:type="spellEnd"/>
      <w:r>
        <w:t xml:space="preserve"> can simply include the full </w:t>
      </w:r>
      <w:proofErr w:type="spellStart"/>
      <w:r>
        <w:t>ResumeRequest</w:t>
      </w:r>
      <w:proofErr w:type="spellEnd"/>
      <w:r>
        <w:t xml:space="preserve"> message to the old </w:t>
      </w:r>
      <w:proofErr w:type="spellStart"/>
      <w:r>
        <w:t>gNB</w:t>
      </w:r>
      <w:proofErr w:type="spellEnd"/>
      <w:r>
        <w:t xml:space="preserve"> irrespective of whether the UE is using </w:t>
      </w:r>
      <w:r w:rsidR="00EA4E98">
        <w:t>the old or new calculation.</w:t>
      </w:r>
    </w:p>
    <w:p w14:paraId="24C3B6CA" w14:textId="3D21DEDB" w:rsidR="005623E3" w:rsidRPr="00460C66" w:rsidRDefault="00EA4E98" w:rsidP="005623E3">
      <w:r>
        <w:t xml:space="preserve">Hence the network </w:t>
      </w:r>
      <w:r w:rsidR="005623E3">
        <w:t xml:space="preserve">has the UE capability needed to know whether the UE supports the feature at the time of processing the </w:t>
      </w:r>
      <w:proofErr w:type="spellStart"/>
      <w:r w:rsidR="005623E3" w:rsidRPr="002B373E">
        <w:rPr>
          <w:i/>
          <w:iCs/>
        </w:rPr>
        <w:t>ResumeMac</w:t>
      </w:r>
      <w:proofErr w:type="spellEnd"/>
      <w:r w:rsidR="005623E3" w:rsidRPr="002B373E">
        <w:rPr>
          <w:i/>
          <w:iCs/>
        </w:rPr>
        <w:t xml:space="preserve">-I </w:t>
      </w:r>
      <w:r w:rsidR="005623E3">
        <w:t xml:space="preserve">in the old </w:t>
      </w:r>
      <w:proofErr w:type="spellStart"/>
      <w:r w:rsidR="005623E3">
        <w:t>gNB</w:t>
      </w:r>
      <w:proofErr w:type="spellEnd"/>
      <w:r w:rsidR="005623E3">
        <w:t xml:space="preserve">.  </w:t>
      </w:r>
    </w:p>
    <w:p w14:paraId="625DCF04" w14:textId="53B60AC9" w:rsidR="005623E3" w:rsidRPr="005623E3" w:rsidRDefault="001B21ED" w:rsidP="001B21ED">
      <w:pPr>
        <w:pStyle w:val="Obs-prop"/>
      </w:pPr>
      <w:r>
        <w:t>Observation</w:t>
      </w:r>
      <w:r w:rsidR="00DF1023">
        <w:t xml:space="preserve"> #5</w:t>
      </w:r>
      <w:r>
        <w:t xml:space="preserve">: At the time of processing the </w:t>
      </w:r>
      <w:proofErr w:type="spellStart"/>
      <w:r w:rsidRPr="002B373E">
        <w:rPr>
          <w:i/>
          <w:iCs/>
        </w:rPr>
        <w:t>ResumeMac</w:t>
      </w:r>
      <w:proofErr w:type="spellEnd"/>
      <w:r w:rsidRPr="002B373E">
        <w:rPr>
          <w:i/>
          <w:iCs/>
        </w:rPr>
        <w:t>-I</w:t>
      </w:r>
      <w:r>
        <w:t xml:space="preserve">, the old </w:t>
      </w:r>
      <w:proofErr w:type="spellStart"/>
      <w:r>
        <w:t>gNB</w:t>
      </w:r>
      <w:proofErr w:type="spellEnd"/>
      <w:r>
        <w:t xml:space="preserve"> has the UE capability needed to know whether the UE supports the feature and there is no need for the new </w:t>
      </w:r>
      <w:proofErr w:type="spellStart"/>
      <w:r>
        <w:t>gNB</w:t>
      </w:r>
      <w:proofErr w:type="spellEnd"/>
      <w:r>
        <w:t xml:space="preserve"> to be aware of the UE capability.</w:t>
      </w:r>
    </w:p>
    <w:p w14:paraId="58DFDB74" w14:textId="0847F4D4" w:rsidR="00597C56" w:rsidRDefault="00597C56" w:rsidP="00597C56">
      <w:pPr>
        <w:pStyle w:val="Heading2"/>
      </w:pPr>
      <w:r>
        <w:t>Other aspects on the solution:</w:t>
      </w:r>
    </w:p>
    <w:p w14:paraId="4B88106D" w14:textId="12A1A9AA" w:rsidR="0002641D" w:rsidRPr="0002641D" w:rsidRDefault="0002641D" w:rsidP="0002641D">
      <w:pPr>
        <w:pStyle w:val="Heading3"/>
      </w:pPr>
      <w:proofErr w:type="spellStart"/>
      <w:r w:rsidRPr="00BA4325">
        <w:t>shortResumeMAC</w:t>
      </w:r>
      <w:proofErr w:type="spellEnd"/>
      <w:r w:rsidRPr="00BA4325">
        <w:t>-I</w:t>
      </w:r>
    </w:p>
    <w:p w14:paraId="39C3A5D2" w14:textId="745D7EEC" w:rsidR="00597C56" w:rsidRDefault="00597C56" w:rsidP="00E34294">
      <w:pPr>
        <w:rPr>
          <w:bCs/>
          <w:iCs/>
          <w:lang w:eastAsia="sv-SE"/>
        </w:rPr>
      </w:pPr>
      <w:r>
        <w:t xml:space="preserve">The LS mentions </w:t>
      </w:r>
      <w:proofErr w:type="spellStart"/>
      <w:r w:rsidRPr="00BA4325">
        <w:t>shortResumeMAC</w:t>
      </w:r>
      <w:proofErr w:type="spellEnd"/>
      <w:r w:rsidRPr="00BA4325">
        <w:t xml:space="preserve">-I in the </w:t>
      </w:r>
      <w:proofErr w:type="spellStart"/>
      <w:r w:rsidRPr="00BA4325">
        <w:t>RRCResumeRequest</w:t>
      </w:r>
      <w:proofErr w:type="spellEnd"/>
      <w:r w:rsidRPr="00BA4325">
        <w:t xml:space="preserve"> message.</w:t>
      </w:r>
      <w:r w:rsidR="00E34294">
        <w:t xml:space="preserve">  However, RAN2 does not use the </w:t>
      </w:r>
      <w:proofErr w:type="spellStart"/>
      <w:r w:rsidR="00E34294" w:rsidRPr="00BA4325">
        <w:t>shortResumeMAC</w:t>
      </w:r>
      <w:proofErr w:type="spellEnd"/>
      <w:r w:rsidR="00E34294" w:rsidRPr="00BA4325">
        <w:t>-I</w:t>
      </w:r>
      <w:r w:rsidR="00E34294">
        <w:t xml:space="preserve">.  A 16 bit </w:t>
      </w:r>
      <w:proofErr w:type="spellStart"/>
      <w:r w:rsidR="00E34294">
        <w:rPr>
          <w:b/>
          <w:i/>
          <w:lang w:eastAsia="sv-SE"/>
        </w:rPr>
        <w:t>resumeMAC</w:t>
      </w:r>
      <w:proofErr w:type="spellEnd"/>
      <w:r w:rsidR="00E34294">
        <w:rPr>
          <w:b/>
          <w:i/>
          <w:lang w:eastAsia="sv-SE"/>
        </w:rPr>
        <w:t xml:space="preserve">-I </w:t>
      </w:r>
      <w:r w:rsidR="00E34294">
        <w:rPr>
          <w:bCs/>
          <w:iCs/>
          <w:lang w:eastAsia="sv-SE"/>
        </w:rPr>
        <w:t xml:space="preserve">is used in both </w:t>
      </w:r>
      <w:proofErr w:type="spellStart"/>
      <w:r w:rsidR="00E34294" w:rsidRPr="00E34294">
        <w:rPr>
          <w:bCs/>
          <w:iCs/>
          <w:lang w:eastAsia="sv-SE"/>
        </w:rPr>
        <w:t>RRCResumeRequest</w:t>
      </w:r>
      <w:proofErr w:type="spellEnd"/>
      <w:r w:rsidR="0002641D">
        <w:rPr>
          <w:bCs/>
          <w:iCs/>
          <w:lang w:eastAsia="sv-SE"/>
        </w:rPr>
        <w:t xml:space="preserve"> and </w:t>
      </w:r>
      <w:r w:rsidR="00E34294" w:rsidRPr="00E34294">
        <w:rPr>
          <w:bCs/>
          <w:iCs/>
          <w:lang w:eastAsia="sv-SE"/>
        </w:rPr>
        <w:t>RRCResumeRequest1</w:t>
      </w:r>
      <w:r w:rsidR="0002641D">
        <w:rPr>
          <w:bCs/>
          <w:iCs/>
          <w:lang w:eastAsia="sv-SE"/>
        </w:rPr>
        <w:t>.  RAN2 can communicate that to SA3.</w:t>
      </w:r>
    </w:p>
    <w:p w14:paraId="41DB1D91" w14:textId="3A8F45CF" w:rsidR="0002641D" w:rsidRPr="00E34294" w:rsidRDefault="0002641D" w:rsidP="003907E5">
      <w:pPr>
        <w:pStyle w:val="Obs-prop"/>
      </w:pPr>
      <w:r>
        <w:rPr>
          <w:lang w:eastAsia="sv-SE"/>
        </w:rPr>
        <w:t>Proposal</w:t>
      </w:r>
      <w:r w:rsidR="00DF1023">
        <w:rPr>
          <w:lang w:eastAsia="sv-SE"/>
        </w:rPr>
        <w:t xml:space="preserve"> #2</w:t>
      </w:r>
      <w:r>
        <w:rPr>
          <w:lang w:eastAsia="sv-SE"/>
        </w:rPr>
        <w:t xml:space="preserve">: Inform SA3 that RAN2 does not use </w:t>
      </w:r>
      <w:proofErr w:type="spellStart"/>
      <w:r w:rsidRPr="00BA4325">
        <w:t>shortResumeMAC</w:t>
      </w:r>
      <w:proofErr w:type="spellEnd"/>
      <w:r w:rsidRPr="00BA4325">
        <w:t>-I</w:t>
      </w:r>
      <w:r>
        <w:t xml:space="preserve"> and a 16 bit </w:t>
      </w:r>
      <w:proofErr w:type="spellStart"/>
      <w:r>
        <w:rPr>
          <w:i/>
          <w:lang w:eastAsia="sv-SE"/>
        </w:rPr>
        <w:t>resumeMAC</w:t>
      </w:r>
      <w:proofErr w:type="spellEnd"/>
      <w:r>
        <w:rPr>
          <w:i/>
          <w:lang w:eastAsia="sv-SE"/>
        </w:rPr>
        <w:t xml:space="preserve">-I </w:t>
      </w:r>
      <w:r>
        <w:rPr>
          <w:lang w:eastAsia="sv-SE"/>
        </w:rPr>
        <w:t xml:space="preserve">is used in both </w:t>
      </w:r>
      <w:proofErr w:type="spellStart"/>
      <w:r w:rsidRPr="00E34294">
        <w:rPr>
          <w:lang w:eastAsia="sv-SE"/>
        </w:rPr>
        <w:t>RRCResumeRequest</w:t>
      </w:r>
      <w:proofErr w:type="spellEnd"/>
      <w:r>
        <w:rPr>
          <w:lang w:eastAsia="sv-SE"/>
        </w:rPr>
        <w:t xml:space="preserve"> and </w:t>
      </w:r>
      <w:r w:rsidRPr="00E34294">
        <w:rPr>
          <w:lang w:eastAsia="sv-SE"/>
        </w:rPr>
        <w:t>RRCResumeRequest1</w:t>
      </w:r>
      <w:r>
        <w:rPr>
          <w:lang w:eastAsia="sv-SE"/>
        </w:rPr>
        <w:t>.</w:t>
      </w:r>
    </w:p>
    <w:p w14:paraId="741E6228" w14:textId="391CE4D9" w:rsidR="00597C56" w:rsidRPr="00597C56" w:rsidRDefault="00597C56" w:rsidP="0002641D">
      <w:pPr>
        <w:pStyle w:val="Heading3"/>
      </w:pPr>
      <w:bookmarkStart w:id="1" w:name="_Ref78643531"/>
      <w:r>
        <w:t>RAN3 impact</w:t>
      </w:r>
      <w:bookmarkEnd w:id="1"/>
    </w:p>
    <w:p w14:paraId="06B565C9" w14:textId="4CBA691A" w:rsidR="001C3D70" w:rsidRDefault="00D93ED5" w:rsidP="00801F02">
      <w:r>
        <w:t xml:space="preserve">From protocol perspective, the </w:t>
      </w:r>
      <w:proofErr w:type="spellStart"/>
      <w:r w:rsidRPr="002B373E">
        <w:rPr>
          <w:i/>
          <w:iCs/>
        </w:rPr>
        <w:t>ResumeMac</w:t>
      </w:r>
      <w:proofErr w:type="spellEnd"/>
      <w:r w:rsidRPr="002B373E">
        <w:rPr>
          <w:i/>
          <w:iCs/>
        </w:rPr>
        <w:t>-I</w:t>
      </w:r>
      <w:r>
        <w:t xml:space="preserve"> is verified by the </w:t>
      </w:r>
      <w:proofErr w:type="spellStart"/>
      <w:r>
        <w:t>gNB</w:t>
      </w:r>
      <w:proofErr w:type="spellEnd"/>
      <w:r>
        <w:t xml:space="preserve"> storing the UE context at the time of the </w:t>
      </w:r>
      <w:proofErr w:type="spellStart"/>
      <w:r w:rsidRPr="002B373E">
        <w:rPr>
          <w:i/>
          <w:iCs/>
        </w:rPr>
        <w:t>ResumeRequest</w:t>
      </w:r>
      <w:proofErr w:type="spellEnd"/>
      <w:r>
        <w:t xml:space="preserve">.  Changing the </w:t>
      </w:r>
      <w:proofErr w:type="spellStart"/>
      <w:r>
        <w:t>VarShortMAC</w:t>
      </w:r>
      <w:proofErr w:type="spellEnd"/>
      <w:r>
        <w:t xml:space="preserve">-Input to the contents of the </w:t>
      </w:r>
      <w:proofErr w:type="spellStart"/>
      <w:r>
        <w:t>ResumeRequest</w:t>
      </w:r>
      <w:proofErr w:type="spellEnd"/>
      <w:r>
        <w:t xml:space="preserve"> message </w:t>
      </w:r>
      <w:r w:rsidR="00696D5D">
        <w:t xml:space="preserve">could require changes to the RAN3 procedures as the </w:t>
      </w:r>
      <w:proofErr w:type="spellStart"/>
      <w:r w:rsidR="001C3D70">
        <w:t>ResumeRequest</w:t>
      </w:r>
      <w:proofErr w:type="spellEnd"/>
      <w:r w:rsidR="001C3D70">
        <w:t xml:space="preserve"> </w:t>
      </w:r>
      <w:r w:rsidR="00696D5D">
        <w:t xml:space="preserve">message itself is not sent over </w:t>
      </w:r>
      <w:proofErr w:type="spellStart"/>
      <w:r w:rsidR="00696D5D">
        <w:t>Xn</w:t>
      </w:r>
      <w:proofErr w:type="spellEnd"/>
      <w:r w:rsidR="00696D5D">
        <w:t xml:space="preserve"> interface (see annex A for the contents of the message)</w:t>
      </w:r>
      <w:r w:rsidR="003305BA">
        <w:t>.</w:t>
      </w:r>
      <w:r w:rsidR="001C3D70">
        <w:t xml:space="preserve">  The </w:t>
      </w:r>
      <w:r w:rsidR="00DF1023">
        <w:t xml:space="preserve">SA3 </w:t>
      </w:r>
      <w:r w:rsidR="001C3D70">
        <w:t>LS itself was not sent to RAN3</w:t>
      </w:r>
      <w:r w:rsidR="00F661E1">
        <w:t xml:space="preserve"> and RAN3 should also be consulted on the LS</w:t>
      </w:r>
      <w:r w:rsidR="001C3D70">
        <w:t>.</w:t>
      </w:r>
    </w:p>
    <w:p w14:paraId="523F3C41" w14:textId="2637F289" w:rsidR="00460C66" w:rsidRDefault="00460C66" w:rsidP="00801F02">
      <w:r>
        <w:t xml:space="preserve">Further as discussed in section </w:t>
      </w:r>
      <w:r>
        <w:fldChar w:fldCharType="begin"/>
      </w:r>
      <w:r>
        <w:instrText xml:space="preserve"> REF _Ref78643546 \r \h </w:instrText>
      </w:r>
      <w:r>
        <w:fldChar w:fldCharType="separate"/>
      </w:r>
      <w:r>
        <w:t>2.1.1</w:t>
      </w:r>
      <w:r>
        <w:fldChar w:fldCharType="end"/>
      </w:r>
      <w:r>
        <w:t xml:space="preserve">, UE has to consider support in both the new </w:t>
      </w:r>
      <w:proofErr w:type="spellStart"/>
      <w:r>
        <w:t>gNB</w:t>
      </w:r>
      <w:proofErr w:type="spellEnd"/>
      <w:r>
        <w:t xml:space="preserve"> and old </w:t>
      </w:r>
      <w:proofErr w:type="spellStart"/>
      <w:r>
        <w:t>gNB</w:t>
      </w:r>
      <w:proofErr w:type="spellEnd"/>
      <w:r>
        <w:t xml:space="preserve"> before it can use the new calculation of </w:t>
      </w:r>
      <w:proofErr w:type="spellStart"/>
      <w:r w:rsidRPr="002B373E">
        <w:rPr>
          <w:i/>
          <w:iCs/>
        </w:rPr>
        <w:t>ResumeMac</w:t>
      </w:r>
      <w:proofErr w:type="spellEnd"/>
      <w:r w:rsidRPr="002B373E">
        <w:rPr>
          <w:i/>
          <w:iCs/>
        </w:rPr>
        <w:t>-I</w:t>
      </w:r>
      <w:r>
        <w:t>.  If the UE uses the new method</w:t>
      </w:r>
      <w:r w:rsidR="00572EF1">
        <w:t xml:space="preserve"> (i.e., new </w:t>
      </w:r>
      <w:proofErr w:type="spellStart"/>
      <w:r w:rsidR="00572EF1">
        <w:t>gNB</w:t>
      </w:r>
      <w:proofErr w:type="spellEnd"/>
      <w:r w:rsidR="00572EF1">
        <w:t xml:space="preserve"> also support this)</w:t>
      </w:r>
      <w:r>
        <w:t xml:space="preserve">, the old </w:t>
      </w:r>
      <w:proofErr w:type="spellStart"/>
      <w:r>
        <w:t>gNB</w:t>
      </w:r>
      <w:proofErr w:type="spellEnd"/>
      <w:r>
        <w:t xml:space="preserve"> should be aware of that.  This can be implicit based on the signalled parameters over </w:t>
      </w:r>
      <w:proofErr w:type="spellStart"/>
      <w:r>
        <w:t>Xn</w:t>
      </w:r>
      <w:proofErr w:type="spellEnd"/>
      <w:r>
        <w:t xml:space="preserve"> or explicit.  The details can be left to RAN3.</w:t>
      </w:r>
    </w:p>
    <w:p w14:paraId="63F7851E" w14:textId="78AE4750" w:rsidR="001C3D70" w:rsidRDefault="001C3D70" w:rsidP="00F661E1">
      <w:pPr>
        <w:pStyle w:val="Obs-prop"/>
      </w:pPr>
      <w:r>
        <w:t>Observation</w:t>
      </w:r>
      <w:r w:rsidR="00572EF1">
        <w:t xml:space="preserve"> #6</w:t>
      </w:r>
      <w:r>
        <w:t xml:space="preserve">: Changing </w:t>
      </w:r>
      <w:r w:rsidR="00F661E1">
        <w:t xml:space="preserve">the input to </w:t>
      </w:r>
      <w:proofErr w:type="spellStart"/>
      <w:r w:rsidR="00F661E1" w:rsidRPr="002B373E">
        <w:rPr>
          <w:i/>
          <w:iCs/>
        </w:rPr>
        <w:t>VarShortMAC</w:t>
      </w:r>
      <w:proofErr w:type="spellEnd"/>
      <w:r w:rsidR="00F661E1" w:rsidRPr="002B373E">
        <w:rPr>
          <w:i/>
          <w:iCs/>
        </w:rPr>
        <w:t>-Input</w:t>
      </w:r>
      <w:r w:rsidR="00F661E1">
        <w:t xml:space="preserve"> can impact RAN3 protocols.  </w:t>
      </w:r>
    </w:p>
    <w:p w14:paraId="06D1712C" w14:textId="4BE83DED" w:rsidR="00F661E1" w:rsidRDefault="00F661E1" w:rsidP="00F661E1">
      <w:pPr>
        <w:pStyle w:val="Obs-prop"/>
      </w:pPr>
      <w:r>
        <w:t>Proposal</w:t>
      </w:r>
      <w:r w:rsidR="00572EF1">
        <w:t xml:space="preserve"> #3</w:t>
      </w:r>
      <w:r>
        <w:t>: Include RAN3 in the LS response.</w:t>
      </w:r>
    </w:p>
    <w:p w14:paraId="70D6658B" w14:textId="7EFA330F" w:rsidR="00D93ED5" w:rsidRDefault="005623E3" w:rsidP="005623E3">
      <w:pPr>
        <w:pStyle w:val="Heading1"/>
      </w:pPr>
      <w:r>
        <w:t>Summary and responses to SA3 LS</w:t>
      </w:r>
    </w:p>
    <w:p w14:paraId="5F85C779" w14:textId="0F334DFF" w:rsidR="005623E3" w:rsidRPr="005623E3" w:rsidRDefault="005623E3" w:rsidP="005623E3">
      <w:r>
        <w:t xml:space="preserve">The above discussion concluded that UE, old </w:t>
      </w:r>
      <w:proofErr w:type="spellStart"/>
      <w:r>
        <w:t>gNB</w:t>
      </w:r>
      <w:proofErr w:type="spellEnd"/>
      <w:r>
        <w:t xml:space="preserve"> and new </w:t>
      </w:r>
      <w:proofErr w:type="spellStart"/>
      <w:r>
        <w:t>gNB</w:t>
      </w:r>
      <w:proofErr w:type="spellEnd"/>
      <w:r>
        <w:t xml:space="preserve"> has to support the feature in order to use it.  </w:t>
      </w:r>
      <w:r w:rsidR="00155F4D">
        <w:t xml:space="preserve"> The following observations and proposals were made:</w:t>
      </w:r>
    </w:p>
    <w:p w14:paraId="71829A19" w14:textId="77777777" w:rsidR="002E087E" w:rsidRDefault="002E087E" w:rsidP="002E087E">
      <w:pPr>
        <w:pStyle w:val="Obs-prop"/>
      </w:pPr>
      <w:r>
        <w:t xml:space="preserve">Observation #1: The </w:t>
      </w:r>
      <w:proofErr w:type="spellStart"/>
      <w:r w:rsidRPr="00E155CC">
        <w:rPr>
          <w:i/>
          <w:iCs/>
        </w:rPr>
        <w:t>resumeMAC</w:t>
      </w:r>
      <w:proofErr w:type="spellEnd"/>
      <w:r w:rsidRPr="00E155CC">
        <w:rPr>
          <w:i/>
          <w:iCs/>
        </w:rPr>
        <w:t>-I</w:t>
      </w:r>
      <w:r>
        <w:t xml:space="preserve"> calculation in </w:t>
      </w:r>
      <w:proofErr w:type="spellStart"/>
      <w:r w:rsidRPr="00E155CC">
        <w:rPr>
          <w:i/>
          <w:iCs/>
        </w:rPr>
        <w:t>ResumeRequest</w:t>
      </w:r>
      <w:proofErr w:type="spellEnd"/>
      <w:r>
        <w:t xml:space="preserve"> message seems to have been copied over from the LTE re-establishment procedure and is not based on the contents of </w:t>
      </w:r>
      <w:proofErr w:type="spellStart"/>
      <w:r w:rsidRPr="00E155CC">
        <w:rPr>
          <w:i/>
          <w:iCs/>
        </w:rPr>
        <w:t>ResumeRequest</w:t>
      </w:r>
      <w:proofErr w:type="spellEnd"/>
      <w:r>
        <w:t xml:space="preserve"> message itself.</w:t>
      </w:r>
    </w:p>
    <w:p w14:paraId="3A5EAA8B" w14:textId="77777777" w:rsidR="002E087E" w:rsidRDefault="002E087E" w:rsidP="002E087E">
      <w:pPr>
        <w:pStyle w:val="Obs-prop"/>
      </w:pPr>
      <w:r>
        <w:t xml:space="preserve">Observation #2: Current </w:t>
      </w:r>
      <w:proofErr w:type="spellStart"/>
      <w:r>
        <w:t>Xn</w:t>
      </w:r>
      <w:proofErr w:type="spellEnd"/>
      <w:r>
        <w:t xml:space="preserve"> specification does not seem to provide the full </w:t>
      </w:r>
      <w:proofErr w:type="spellStart"/>
      <w:r w:rsidRPr="00E155CC">
        <w:rPr>
          <w:i/>
          <w:iCs/>
        </w:rPr>
        <w:t>ResumeRequest</w:t>
      </w:r>
      <w:proofErr w:type="spellEnd"/>
      <w:r>
        <w:t xml:space="preserve"> message to the old </w:t>
      </w:r>
      <w:proofErr w:type="spellStart"/>
      <w:r>
        <w:t>gNB</w:t>
      </w:r>
      <w:proofErr w:type="spellEnd"/>
      <w:r>
        <w:t xml:space="preserve"> for it to calculate the </w:t>
      </w:r>
      <w:proofErr w:type="spellStart"/>
      <w:r w:rsidRPr="00E155CC">
        <w:rPr>
          <w:i/>
          <w:iCs/>
        </w:rPr>
        <w:t>ResumeMac</w:t>
      </w:r>
      <w:proofErr w:type="spellEnd"/>
      <w:r w:rsidRPr="00E155CC">
        <w:rPr>
          <w:i/>
          <w:iCs/>
        </w:rPr>
        <w:t>-I</w:t>
      </w:r>
      <w:r>
        <w:t xml:space="preserve"> using the new method.  Hence the new </w:t>
      </w:r>
      <w:proofErr w:type="spellStart"/>
      <w:r>
        <w:t>gNB</w:t>
      </w:r>
      <w:proofErr w:type="spellEnd"/>
      <w:r>
        <w:t xml:space="preserve"> needs to be updated to provide the full </w:t>
      </w:r>
      <w:proofErr w:type="spellStart"/>
      <w:r w:rsidRPr="00E155CC">
        <w:rPr>
          <w:i/>
          <w:iCs/>
        </w:rPr>
        <w:t>ResumeRequest</w:t>
      </w:r>
      <w:proofErr w:type="spellEnd"/>
      <w:r>
        <w:t xml:space="preserve"> message over </w:t>
      </w:r>
      <w:proofErr w:type="spellStart"/>
      <w:r>
        <w:t>Xn</w:t>
      </w:r>
      <w:proofErr w:type="spellEnd"/>
      <w:r>
        <w:t>.</w:t>
      </w:r>
    </w:p>
    <w:p w14:paraId="5CC15AE7" w14:textId="77777777" w:rsidR="002E087E" w:rsidRDefault="002E087E" w:rsidP="002E087E">
      <w:pPr>
        <w:pStyle w:val="Obs-prop"/>
      </w:pPr>
      <w:r>
        <w:t xml:space="preserve">Observation #3: Both the old </w:t>
      </w:r>
      <w:proofErr w:type="spellStart"/>
      <w:r>
        <w:t>gNB</w:t>
      </w:r>
      <w:proofErr w:type="spellEnd"/>
      <w:r>
        <w:t xml:space="preserve"> and new </w:t>
      </w:r>
      <w:proofErr w:type="spellStart"/>
      <w:r>
        <w:t>gNB</w:t>
      </w:r>
      <w:proofErr w:type="spellEnd"/>
      <w:r>
        <w:t xml:space="preserve"> should support the new mechanism to use it. </w:t>
      </w:r>
    </w:p>
    <w:p w14:paraId="00C949E8" w14:textId="77777777" w:rsidR="002E087E" w:rsidRDefault="002E087E" w:rsidP="002E087E">
      <w:pPr>
        <w:pStyle w:val="Obs-prop"/>
      </w:pPr>
      <w:r>
        <w:t xml:space="preserve">Observation #4: Old </w:t>
      </w:r>
      <w:proofErr w:type="spellStart"/>
      <w:r>
        <w:t>gNB</w:t>
      </w:r>
      <w:proofErr w:type="spellEnd"/>
      <w:r>
        <w:t xml:space="preserve"> could potentially be anywhere in the PLMN.</w:t>
      </w:r>
    </w:p>
    <w:p w14:paraId="4524F1AB" w14:textId="77777777" w:rsidR="002E087E" w:rsidRDefault="002E087E" w:rsidP="002E087E">
      <w:pPr>
        <w:pStyle w:val="Obs-prop"/>
      </w:pPr>
      <w:r>
        <w:t xml:space="preserve">Proposal #1: UE should combine the support in both the old </w:t>
      </w:r>
      <w:proofErr w:type="spellStart"/>
      <w:r>
        <w:t>gNB</w:t>
      </w:r>
      <w:proofErr w:type="spellEnd"/>
      <w:r>
        <w:t xml:space="preserve"> and new </w:t>
      </w:r>
      <w:proofErr w:type="spellStart"/>
      <w:r>
        <w:t>gNB</w:t>
      </w:r>
      <w:proofErr w:type="spellEnd"/>
      <w:r>
        <w:t xml:space="preserve"> and use the new calculation only if both these indicate support of the new </w:t>
      </w:r>
      <w:proofErr w:type="spellStart"/>
      <w:r w:rsidRPr="00E155CC">
        <w:rPr>
          <w:i/>
          <w:iCs/>
        </w:rPr>
        <w:t>ResumeMac</w:t>
      </w:r>
      <w:proofErr w:type="spellEnd"/>
      <w:r w:rsidRPr="00E155CC">
        <w:rPr>
          <w:i/>
          <w:iCs/>
        </w:rPr>
        <w:t>-I</w:t>
      </w:r>
      <w:r>
        <w:t xml:space="preserve"> calculation.  </w:t>
      </w:r>
    </w:p>
    <w:p w14:paraId="3558034A" w14:textId="77777777" w:rsidR="002E087E" w:rsidRPr="005623E3" w:rsidRDefault="002E087E" w:rsidP="002E087E">
      <w:pPr>
        <w:pStyle w:val="Obs-prop"/>
      </w:pPr>
      <w:r>
        <w:t xml:space="preserve">Observation #5: At the time of processing the </w:t>
      </w:r>
      <w:proofErr w:type="spellStart"/>
      <w:r w:rsidRPr="00E155CC">
        <w:rPr>
          <w:i/>
          <w:iCs/>
        </w:rPr>
        <w:t>ResumeMac</w:t>
      </w:r>
      <w:proofErr w:type="spellEnd"/>
      <w:r w:rsidRPr="00E155CC">
        <w:rPr>
          <w:i/>
          <w:iCs/>
        </w:rPr>
        <w:t>-I</w:t>
      </w:r>
      <w:r>
        <w:t xml:space="preserve">, the old </w:t>
      </w:r>
      <w:proofErr w:type="spellStart"/>
      <w:r>
        <w:t>gNB</w:t>
      </w:r>
      <w:proofErr w:type="spellEnd"/>
      <w:r>
        <w:t xml:space="preserve"> has the UE capability needed to know whether the UE supports the feature and there is no need for the new </w:t>
      </w:r>
      <w:proofErr w:type="spellStart"/>
      <w:r>
        <w:t>gNB</w:t>
      </w:r>
      <w:proofErr w:type="spellEnd"/>
      <w:r>
        <w:t xml:space="preserve"> to be aware of the UE capability.</w:t>
      </w:r>
    </w:p>
    <w:p w14:paraId="0C830ED8" w14:textId="77777777" w:rsidR="002E087E" w:rsidRPr="00E34294" w:rsidRDefault="002E087E" w:rsidP="002E087E">
      <w:pPr>
        <w:pStyle w:val="Obs-prop"/>
      </w:pPr>
      <w:r>
        <w:rPr>
          <w:lang w:eastAsia="sv-SE"/>
        </w:rPr>
        <w:t xml:space="preserve">Proposal #2: Inform SA3 that RAN2 does not use </w:t>
      </w:r>
      <w:proofErr w:type="spellStart"/>
      <w:r w:rsidRPr="00BA4325">
        <w:t>shortResumeMAC</w:t>
      </w:r>
      <w:proofErr w:type="spellEnd"/>
      <w:r w:rsidRPr="00BA4325">
        <w:t>-I</w:t>
      </w:r>
      <w:r>
        <w:t xml:space="preserve"> and a 16 bit </w:t>
      </w:r>
      <w:proofErr w:type="spellStart"/>
      <w:r>
        <w:rPr>
          <w:i/>
          <w:lang w:eastAsia="sv-SE"/>
        </w:rPr>
        <w:t>resumeMAC</w:t>
      </w:r>
      <w:proofErr w:type="spellEnd"/>
      <w:r>
        <w:rPr>
          <w:i/>
          <w:lang w:eastAsia="sv-SE"/>
        </w:rPr>
        <w:t xml:space="preserve">-I </w:t>
      </w:r>
      <w:r>
        <w:rPr>
          <w:lang w:eastAsia="sv-SE"/>
        </w:rPr>
        <w:t xml:space="preserve">is used in both </w:t>
      </w:r>
      <w:proofErr w:type="spellStart"/>
      <w:r w:rsidRPr="00E34294">
        <w:rPr>
          <w:lang w:eastAsia="sv-SE"/>
        </w:rPr>
        <w:t>RRCResumeRequest</w:t>
      </w:r>
      <w:proofErr w:type="spellEnd"/>
      <w:r>
        <w:rPr>
          <w:lang w:eastAsia="sv-SE"/>
        </w:rPr>
        <w:t xml:space="preserve"> and </w:t>
      </w:r>
      <w:r w:rsidRPr="00E34294">
        <w:rPr>
          <w:lang w:eastAsia="sv-SE"/>
        </w:rPr>
        <w:t>RRCResumeRequest1</w:t>
      </w:r>
      <w:r>
        <w:rPr>
          <w:lang w:eastAsia="sv-SE"/>
        </w:rPr>
        <w:t>.</w:t>
      </w:r>
    </w:p>
    <w:p w14:paraId="1ADD2998" w14:textId="77777777" w:rsidR="002E087E" w:rsidRDefault="002E087E" w:rsidP="002E087E">
      <w:pPr>
        <w:pStyle w:val="Obs-prop"/>
      </w:pPr>
      <w:r>
        <w:t xml:space="preserve">Observation #6: Changing the input to </w:t>
      </w:r>
      <w:proofErr w:type="spellStart"/>
      <w:r w:rsidRPr="00E155CC">
        <w:rPr>
          <w:i/>
          <w:iCs/>
        </w:rPr>
        <w:t>VarShortMAC</w:t>
      </w:r>
      <w:proofErr w:type="spellEnd"/>
      <w:r w:rsidRPr="00E155CC">
        <w:rPr>
          <w:i/>
          <w:iCs/>
        </w:rPr>
        <w:t>-Input</w:t>
      </w:r>
      <w:r>
        <w:t xml:space="preserve"> can impact RAN3 protocols.  </w:t>
      </w:r>
    </w:p>
    <w:p w14:paraId="31917DBE" w14:textId="77777777" w:rsidR="002E087E" w:rsidRDefault="002E087E" w:rsidP="002E087E">
      <w:pPr>
        <w:pStyle w:val="Obs-prop"/>
      </w:pPr>
      <w:r>
        <w:t>Proposal #3: Include RAN3 in the LS response.</w:t>
      </w:r>
    </w:p>
    <w:p w14:paraId="320F4180" w14:textId="04417D27" w:rsidR="004474C4" w:rsidRDefault="004474C4" w:rsidP="004474C4">
      <w:pPr>
        <w:pStyle w:val="Obs-prop"/>
      </w:pPr>
      <w:r>
        <w:t>Proposal</w:t>
      </w:r>
      <w:r w:rsidR="009651B8">
        <w:t xml:space="preserve"> #4</w:t>
      </w:r>
      <w:r>
        <w:t>: The following LS response is proposed</w:t>
      </w:r>
      <w:r w:rsidR="00065D2E">
        <w:t xml:space="preserve"> to the SA3 questions</w:t>
      </w:r>
      <w:r>
        <w:t>:</w:t>
      </w:r>
    </w:p>
    <w:tbl>
      <w:tblPr>
        <w:tblStyle w:val="TableGrid"/>
        <w:tblW w:w="0" w:type="auto"/>
        <w:tblLook w:val="04A0" w:firstRow="1" w:lastRow="0" w:firstColumn="1" w:lastColumn="0" w:noHBand="0" w:noVBand="1"/>
      </w:tblPr>
      <w:tblGrid>
        <w:gridCol w:w="9016"/>
      </w:tblGrid>
      <w:tr w:rsidR="00943A31" w14:paraId="1670C95E" w14:textId="77777777" w:rsidTr="00943A31">
        <w:tc>
          <w:tcPr>
            <w:tcW w:w="9016" w:type="dxa"/>
          </w:tcPr>
          <w:p w14:paraId="3FEF1D31" w14:textId="30523D37" w:rsidR="00943A31" w:rsidRDefault="00943A31" w:rsidP="00943A31"/>
          <w:p w14:paraId="533FB95D" w14:textId="77777777" w:rsidR="00943A31" w:rsidRDefault="00943A31" w:rsidP="00943A31">
            <w:pPr>
              <w:pStyle w:val="ListParagraph"/>
              <w:numPr>
                <w:ilvl w:val="0"/>
                <w:numId w:val="5"/>
              </w:numPr>
            </w:pPr>
            <w:r>
              <w:t>For the capability negotiation method between UE and</w:t>
            </w:r>
            <w:r w:rsidRPr="0098184F">
              <w:t xml:space="preserve"> </w:t>
            </w:r>
            <w:proofErr w:type="spellStart"/>
            <w:r w:rsidRPr="00BA4325">
              <w:t>gNB</w:t>
            </w:r>
            <w:proofErr w:type="spellEnd"/>
            <w:r w:rsidRPr="00BA4325">
              <w:t>/ng-</w:t>
            </w:r>
            <w:proofErr w:type="spellStart"/>
            <w:r w:rsidRPr="00BA4325">
              <w:t>eNB</w:t>
            </w:r>
            <w:proofErr w:type="spellEnd"/>
            <w:r>
              <w:t xml:space="preserve"> as mentioned above, i</w:t>
            </w:r>
            <w:r w:rsidRPr="00BA4325">
              <w:t>f there are other preferable alternatives</w:t>
            </w:r>
            <w:r>
              <w:t xml:space="preserve"> from RAN2 perspective? </w:t>
            </w:r>
          </w:p>
          <w:p w14:paraId="4EB71973" w14:textId="77777777" w:rsidR="00943A31" w:rsidRDefault="00943A31" w:rsidP="00943A31">
            <w:r w:rsidRPr="00155F4D">
              <w:t xml:space="preserve">At the time of processing the </w:t>
            </w:r>
            <w:proofErr w:type="spellStart"/>
            <w:r w:rsidRPr="002B373E">
              <w:rPr>
                <w:i/>
                <w:iCs/>
              </w:rPr>
              <w:t>ResumeMac</w:t>
            </w:r>
            <w:proofErr w:type="spellEnd"/>
            <w:r w:rsidRPr="002B373E">
              <w:rPr>
                <w:i/>
                <w:iCs/>
              </w:rPr>
              <w:t>-I</w:t>
            </w:r>
            <w:r w:rsidRPr="00155F4D">
              <w:t xml:space="preserve">, the old </w:t>
            </w:r>
            <w:proofErr w:type="spellStart"/>
            <w:r w:rsidRPr="00155F4D">
              <w:t>gNB</w:t>
            </w:r>
            <w:proofErr w:type="spellEnd"/>
            <w:r w:rsidRPr="00155F4D">
              <w:t xml:space="preserve"> has the UE capability needed to know whether the UE supports the feature and there is no need for the new </w:t>
            </w:r>
            <w:proofErr w:type="spellStart"/>
            <w:r w:rsidRPr="00155F4D">
              <w:t>gNB</w:t>
            </w:r>
            <w:proofErr w:type="spellEnd"/>
            <w:r w:rsidRPr="00155F4D">
              <w:t xml:space="preserve"> to be aware of the UE capability.</w:t>
            </w:r>
            <w:r>
              <w:t xml:space="preserve">  There is no need for any additional UE capability signalling during Resume procedure if this capability can also be included as part of the UE radio capability that is retrieved after AS security activation.</w:t>
            </w:r>
          </w:p>
          <w:p w14:paraId="6158237F" w14:textId="77777777" w:rsidR="00943A31" w:rsidRDefault="00943A31" w:rsidP="00943A31">
            <w:r>
              <w:t xml:space="preserve">Both the old </w:t>
            </w:r>
            <w:proofErr w:type="spellStart"/>
            <w:r>
              <w:t>gNB</w:t>
            </w:r>
            <w:proofErr w:type="spellEnd"/>
            <w:r>
              <w:t xml:space="preserve"> and new </w:t>
            </w:r>
            <w:proofErr w:type="spellStart"/>
            <w:r>
              <w:t>gNB</w:t>
            </w:r>
            <w:proofErr w:type="spellEnd"/>
            <w:r>
              <w:t xml:space="preserve"> should support the new mechanism to use it.   UE should combine the support in both the old </w:t>
            </w:r>
            <w:proofErr w:type="spellStart"/>
            <w:r>
              <w:t>gNB</w:t>
            </w:r>
            <w:proofErr w:type="spellEnd"/>
            <w:r>
              <w:t xml:space="preserve"> and new </w:t>
            </w:r>
            <w:proofErr w:type="spellStart"/>
            <w:r>
              <w:t>gNB</w:t>
            </w:r>
            <w:proofErr w:type="spellEnd"/>
            <w:r>
              <w:t xml:space="preserve"> and use the new calculation only if both these indicate support of the </w:t>
            </w:r>
            <w:proofErr w:type="spellStart"/>
            <w:r>
              <w:t>ResumeMac</w:t>
            </w:r>
            <w:proofErr w:type="spellEnd"/>
            <w:r>
              <w:t xml:space="preserve">-I new calculation.  The SIB indication in the old cell or a dedicated signalling and SIB indication in new cell can be used for that purpose respectively.  </w:t>
            </w:r>
          </w:p>
          <w:p w14:paraId="0D56AD5C" w14:textId="77777777" w:rsidR="00943A31" w:rsidRDefault="00943A31" w:rsidP="00943A31"/>
          <w:p w14:paraId="51455D51" w14:textId="77777777" w:rsidR="00943A31" w:rsidRDefault="00943A31" w:rsidP="00943A31">
            <w:pPr>
              <w:pStyle w:val="ListParagraph"/>
              <w:numPr>
                <w:ilvl w:val="0"/>
                <w:numId w:val="5"/>
              </w:numPr>
            </w:pPr>
            <w:r>
              <w:t>Is there any m</w:t>
            </w:r>
            <w:r w:rsidRPr="00C22194">
              <w:t xml:space="preserve">echanism for the source </w:t>
            </w:r>
            <w:proofErr w:type="spellStart"/>
            <w:r w:rsidRPr="00C22194">
              <w:t>gNB</w:t>
            </w:r>
            <w:proofErr w:type="spellEnd"/>
            <w:r w:rsidRPr="00C22194">
              <w:t>/ng-</w:t>
            </w:r>
            <w:proofErr w:type="spellStart"/>
            <w:r w:rsidRPr="00C22194">
              <w:t>eNB</w:t>
            </w:r>
            <w:proofErr w:type="spellEnd"/>
            <w:r w:rsidRPr="00C22194">
              <w:t xml:space="preserve"> to know the target </w:t>
            </w:r>
            <w:proofErr w:type="spellStart"/>
            <w:r w:rsidRPr="00C22194">
              <w:t>gNB</w:t>
            </w:r>
            <w:proofErr w:type="spellEnd"/>
            <w:r>
              <w:t>/ng-</w:t>
            </w:r>
            <w:proofErr w:type="spellStart"/>
            <w:r>
              <w:t>eNB</w:t>
            </w:r>
            <w:proofErr w:type="spellEnd"/>
            <w:r w:rsidRPr="00C22194">
              <w:t xml:space="preserve"> capabilities?</w:t>
            </w:r>
          </w:p>
          <w:p w14:paraId="6D19BD6C" w14:textId="77777777" w:rsidR="00943A31" w:rsidRDefault="00943A31" w:rsidP="00943A31">
            <w:r w:rsidRPr="004239EB">
              <w:t xml:space="preserve">Current </w:t>
            </w:r>
            <w:proofErr w:type="spellStart"/>
            <w:r w:rsidRPr="004239EB">
              <w:t>Xn</w:t>
            </w:r>
            <w:proofErr w:type="spellEnd"/>
            <w:r w:rsidRPr="004239EB">
              <w:t xml:space="preserve"> specification does not seem to provide the full </w:t>
            </w:r>
            <w:proofErr w:type="spellStart"/>
            <w:r w:rsidRPr="004239EB">
              <w:t>ResumeRequest</w:t>
            </w:r>
            <w:proofErr w:type="spellEnd"/>
            <w:r w:rsidRPr="004239EB">
              <w:t xml:space="preserve"> message to the old </w:t>
            </w:r>
            <w:proofErr w:type="spellStart"/>
            <w:r w:rsidRPr="004239EB">
              <w:t>gNB</w:t>
            </w:r>
            <w:proofErr w:type="spellEnd"/>
            <w:r w:rsidRPr="004239EB">
              <w:t xml:space="preserve"> for it to calculate the </w:t>
            </w:r>
            <w:proofErr w:type="spellStart"/>
            <w:r w:rsidRPr="004239EB">
              <w:t>ResumeMac</w:t>
            </w:r>
            <w:proofErr w:type="spellEnd"/>
            <w:r w:rsidRPr="004239EB">
              <w:t xml:space="preserve">-I using the new method.  Hence the new </w:t>
            </w:r>
            <w:proofErr w:type="spellStart"/>
            <w:r w:rsidRPr="004239EB">
              <w:t>gNB</w:t>
            </w:r>
            <w:proofErr w:type="spellEnd"/>
            <w:r w:rsidRPr="004239EB">
              <w:t xml:space="preserve"> needs to be updated to provide the full </w:t>
            </w:r>
            <w:proofErr w:type="spellStart"/>
            <w:r w:rsidRPr="004239EB">
              <w:t>ResumeRequest</w:t>
            </w:r>
            <w:proofErr w:type="spellEnd"/>
            <w:r w:rsidRPr="004239EB">
              <w:t xml:space="preserve"> message over </w:t>
            </w:r>
            <w:proofErr w:type="spellStart"/>
            <w:r w:rsidRPr="004239EB">
              <w:t>Xn</w:t>
            </w:r>
            <w:proofErr w:type="spellEnd"/>
            <w:r w:rsidRPr="004239EB">
              <w:t>.</w:t>
            </w:r>
            <w:r>
              <w:t xml:space="preserve">    This could, for example, serve as an implicit indication to old </w:t>
            </w:r>
            <w:proofErr w:type="spellStart"/>
            <w:r>
              <w:t>gNB</w:t>
            </w:r>
            <w:proofErr w:type="spellEnd"/>
            <w:r>
              <w:t xml:space="preserve"> of support of the new calculation by the new </w:t>
            </w:r>
            <w:proofErr w:type="spellStart"/>
            <w:r>
              <w:t>gNB</w:t>
            </w:r>
            <w:proofErr w:type="spellEnd"/>
            <w:r>
              <w:t>.  Details should be discussed by RAN3.</w:t>
            </w:r>
          </w:p>
          <w:p w14:paraId="0F84BFA4" w14:textId="5E034337" w:rsidR="00943A31" w:rsidRDefault="00943A31" w:rsidP="00943A31">
            <w:r>
              <w:t xml:space="preserve">There is no need for the new </w:t>
            </w:r>
            <w:proofErr w:type="spellStart"/>
            <w:r>
              <w:t>gNB</w:t>
            </w:r>
            <w:proofErr w:type="spellEnd"/>
            <w:r>
              <w:t xml:space="preserve"> to be aware of whether the old </w:t>
            </w:r>
            <w:proofErr w:type="spellStart"/>
            <w:r>
              <w:t>gNB</w:t>
            </w:r>
            <w:proofErr w:type="spellEnd"/>
            <w:r>
              <w:t xml:space="preserve"> supports this feature.</w:t>
            </w:r>
          </w:p>
          <w:p w14:paraId="3E3685D3" w14:textId="77777777" w:rsidR="00943A31" w:rsidRPr="00C22194" w:rsidRDefault="00943A31" w:rsidP="00943A31"/>
          <w:p w14:paraId="72B89D2A" w14:textId="77777777" w:rsidR="00943A31" w:rsidRPr="001B5F6F" w:rsidRDefault="00943A31" w:rsidP="00943A31">
            <w:pPr>
              <w:pStyle w:val="ListParagraph"/>
              <w:numPr>
                <w:ilvl w:val="0"/>
                <w:numId w:val="5"/>
              </w:numPr>
              <w:rPr>
                <w:i/>
                <w:iCs/>
                <w:lang w:val="en-US"/>
              </w:rPr>
            </w:pPr>
            <w:r w:rsidRPr="00C22194">
              <w:t xml:space="preserve">The possibility of specifying the solution in RAN2 specification in Rel-17 timeframe, if </w:t>
            </w:r>
            <w:r>
              <w:t>the solution is concluded</w:t>
            </w:r>
            <w:r w:rsidRPr="00C22194">
              <w:t xml:space="preserve"> by SA3.  </w:t>
            </w:r>
          </w:p>
          <w:p w14:paraId="2F724301" w14:textId="77777777" w:rsidR="00943A31" w:rsidRDefault="00943A31" w:rsidP="00943A31">
            <w:r>
              <w:t>Since this feature impacts both RAN2 and RAN3, it will require a dedicated WI as per RAN plenary guidance and be discussed in RAN plenary.</w:t>
            </w:r>
          </w:p>
          <w:p w14:paraId="765ADA2C" w14:textId="77777777" w:rsidR="00943A31" w:rsidRDefault="00943A31" w:rsidP="00943A31"/>
        </w:tc>
      </w:tr>
    </w:tbl>
    <w:p w14:paraId="5F6AFEFB" w14:textId="77777777" w:rsidR="00943A31" w:rsidRPr="00943A31" w:rsidRDefault="00943A31" w:rsidP="00943A31"/>
    <w:p w14:paraId="478100B1" w14:textId="66B33F6C" w:rsidR="00155F4D" w:rsidRDefault="00B344D7" w:rsidP="00B344D7">
      <w:pPr>
        <w:pStyle w:val="Heading1"/>
      </w:pPr>
      <w:r>
        <w:t>Reference</w:t>
      </w:r>
    </w:p>
    <w:p w14:paraId="0594F96A" w14:textId="5D00F700" w:rsidR="00B344D7" w:rsidRPr="00B344D7" w:rsidRDefault="00B344D7">
      <w:r>
        <w:t xml:space="preserve">[1] </w:t>
      </w:r>
      <w:r w:rsidRPr="00B344D7">
        <w:t>R2-2106977</w:t>
      </w:r>
      <w:r w:rsidRPr="00B344D7">
        <w:tab/>
        <w:t xml:space="preserve">LS on security protection on </w:t>
      </w:r>
      <w:proofErr w:type="spellStart"/>
      <w:r w:rsidRPr="00B344D7">
        <w:t>RRCResumeRequest</w:t>
      </w:r>
      <w:proofErr w:type="spellEnd"/>
      <w:r w:rsidRPr="00B344D7">
        <w:t xml:space="preserve"> message (S3-212349; contact: Apple)</w:t>
      </w:r>
    </w:p>
    <w:p w14:paraId="34E8FB29" w14:textId="6D1AAA71" w:rsidR="001C3D70" w:rsidRDefault="001C3D70" w:rsidP="001C3D70">
      <w:pPr>
        <w:pStyle w:val="Heading1"/>
      </w:pPr>
      <w:r>
        <w:t>Annex A</w:t>
      </w:r>
    </w:p>
    <w:p w14:paraId="08AC7B62" w14:textId="77777777" w:rsidR="001C3D70" w:rsidRDefault="001C3D70" w:rsidP="001C3D70">
      <w:pPr>
        <w:pStyle w:val="Heading4"/>
        <w:numPr>
          <w:ilvl w:val="0"/>
          <w:numId w:val="0"/>
        </w:numPr>
        <w:ind w:left="864" w:hanging="864"/>
      </w:pPr>
      <w:bookmarkStart w:id="2" w:name="_Toc20955187"/>
      <w:bookmarkStart w:id="3" w:name="_Toc29991382"/>
      <w:bookmarkStart w:id="4" w:name="_Toc36555782"/>
      <w:bookmarkStart w:id="5" w:name="_Toc44497489"/>
      <w:bookmarkStart w:id="6" w:name="_Toc45107877"/>
      <w:bookmarkStart w:id="7" w:name="_Toc45901497"/>
      <w:bookmarkStart w:id="8" w:name="_Toc51850576"/>
      <w:bookmarkStart w:id="9" w:name="_Toc56693579"/>
      <w:bookmarkStart w:id="10" w:name="_Toc64447122"/>
      <w:bookmarkStart w:id="11" w:name="_Toc66286616"/>
      <w:r>
        <w:t>9.1.1.8</w:t>
      </w:r>
      <w:r>
        <w:tab/>
        <w:t>RETRIEVE UE CONTEXT REQUEST</w:t>
      </w:r>
      <w:bookmarkEnd w:id="2"/>
      <w:bookmarkEnd w:id="3"/>
      <w:bookmarkEnd w:id="4"/>
      <w:bookmarkEnd w:id="5"/>
      <w:bookmarkEnd w:id="6"/>
      <w:bookmarkEnd w:id="7"/>
      <w:bookmarkEnd w:id="8"/>
      <w:bookmarkEnd w:id="9"/>
      <w:bookmarkEnd w:id="10"/>
      <w:bookmarkEnd w:id="11"/>
    </w:p>
    <w:p w14:paraId="5C061380" w14:textId="77777777" w:rsidR="001C3D70" w:rsidRDefault="001C3D70" w:rsidP="001C3D70">
      <w:r>
        <w:t xml:space="preserve">This </w:t>
      </w:r>
      <w:smartTag w:uri="urn:schemas-microsoft-com:office:smarttags" w:element="PersonName">
        <w:r>
          <w:t>me</w:t>
        </w:r>
      </w:smartTag>
      <w:r>
        <w:t>ssage is sent by the new NG-RAN node to request the old NG-RAN node to transfer the UE Context to the new NG-RAN.</w:t>
      </w:r>
    </w:p>
    <w:p w14:paraId="7026F87A" w14:textId="77777777" w:rsidR="001C3D70" w:rsidRDefault="001C3D70" w:rsidP="001C3D70">
      <w:pPr>
        <w:rPr>
          <w:rFonts w:eastAsia="Batang"/>
        </w:rPr>
      </w:pPr>
      <w:r>
        <w:t xml:space="preserve">Direction: new NG-RAN node </w:t>
      </w:r>
      <w:r>
        <w:sym w:font="Symbol" w:char="F0AE"/>
      </w:r>
      <w:r>
        <w:t xml:space="preserve"> old NG-RAN node.</w:t>
      </w:r>
    </w:p>
    <w:tbl>
      <w:tblPr>
        <w:tblW w:w="101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1070"/>
        <w:gridCol w:w="900"/>
        <w:gridCol w:w="1247"/>
        <w:gridCol w:w="2410"/>
        <w:gridCol w:w="1107"/>
        <w:gridCol w:w="1080"/>
      </w:tblGrid>
      <w:tr w:rsidR="001C3D70" w14:paraId="383EE437" w14:textId="77777777" w:rsidTr="001C3D70">
        <w:tc>
          <w:tcPr>
            <w:tcW w:w="2312" w:type="dxa"/>
            <w:tcBorders>
              <w:top w:val="single" w:sz="4" w:space="0" w:color="auto"/>
              <w:left w:val="single" w:sz="4" w:space="0" w:color="auto"/>
              <w:bottom w:val="single" w:sz="4" w:space="0" w:color="auto"/>
              <w:right w:val="single" w:sz="4" w:space="0" w:color="auto"/>
            </w:tcBorders>
            <w:hideMark/>
          </w:tcPr>
          <w:p w14:paraId="22175E80" w14:textId="77777777" w:rsidR="001C3D70" w:rsidRDefault="001C3D70">
            <w:pPr>
              <w:pStyle w:val="TAH"/>
            </w:pPr>
            <w:r>
              <w:t>IE/Group Na</w:t>
            </w:r>
            <w:smartTag w:uri="urn:schemas-microsoft-com:office:smarttags" w:element="PersonName">
              <w:r>
                <w:t>me</w:t>
              </w:r>
            </w:smartTag>
          </w:p>
        </w:tc>
        <w:tc>
          <w:tcPr>
            <w:tcW w:w="1070" w:type="dxa"/>
            <w:tcBorders>
              <w:top w:val="single" w:sz="4" w:space="0" w:color="auto"/>
              <w:left w:val="single" w:sz="4" w:space="0" w:color="auto"/>
              <w:bottom w:val="single" w:sz="4" w:space="0" w:color="auto"/>
              <w:right w:val="single" w:sz="4" w:space="0" w:color="auto"/>
            </w:tcBorders>
            <w:hideMark/>
          </w:tcPr>
          <w:p w14:paraId="759129D7" w14:textId="77777777" w:rsidR="001C3D70" w:rsidRDefault="001C3D70">
            <w:pPr>
              <w:pStyle w:val="TAH"/>
            </w:pPr>
            <w:r>
              <w:t>Presence</w:t>
            </w:r>
          </w:p>
        </w:tc>
        <w:tc>
          <w:tcPr>
            <w:tcW w:w="900" w:type="dxa"/>
            <w:tcBorders>
              <w:top w:val="single" w:sz="4" w:space="0" w:color="auto"/>
              <w:left w:val="single" w:sz="4" w:space="0" w:color="auto"/>
              <w:bottom w:val="single" w:sz="4" w:space="0" w:color="auto"/>
              <w:right w:val="single" w:sz="4" w:space="0" w:color="auto"/>
            </w:tcBorders>
            <w:hideMark/>
          </w:tcPr>
          <w:p w14:paraId="5CFF1909" w14:textId="77777777" w:rsidR="001C3D70" w:rsidRDefault="001C3D70">
            <w:pPr>
              <w:pStyle w:val="TAH"/>
            </w:pPr>
            <w:r>
              <w:t>Range</w:t>
            </w:r>
          </w:p>
        </w:tc>
        <w:tc>
          <w:tcPr>
            <w:tcW w:w="1247" w:type="dxa"/>
            <w:tcBorders>
              <w:top w:val="single" w:sz="4" w:space="0" w:color="auto"/>
              <w:left w:val="single" w:sz="4" w:space="0" w:color="auto"/>
              <w:bottom w:val="single" w:sz="4" w:space="0" w:color="auto"/>
              <w:right w:val="single" w:sz="4" w:space="0" w:color="auto"/>
            </w:tcBorders>
            <w:hideMark/>
          </w:tcPr>
          <w:p w14:paraId="417058E5" w14:textId="77777777" w:rsidR="001C3D70" w:rsidRDefault="001C3D70">
            <w:pPr>
              <w:pStyle w:val="TAH"/>
            </w:pPr>
            <w: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E0F0EE1" w14:textId="77777777" w:rsidR="001C3D70" w:rsidRDefault="001C3D70">
            <w:pPr>
              <w:pStyle w:val="TAH"/>
            </w:pPr>
            <w: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72BA7E5D" w14:textId="77777777" w:rsidR="001C3D70" w:rsidRDefault="001C3D70">
            <w:pPr>
              <w:pStyle w:val="TAH"/>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78EB190" w14:textId="77777777" w:rsidR="001C3D70" w:rsidRDefault="001C3D70">
            <w:pPr>
              <w:pStyle w:val="TAH"/>
              <w:rPr>
                <w:b w:val="0"/>
              </w:rPr>
            </w:pPr>
            <w:r>
              <w:t>Assigned Criticality</w:t>
            </w:r>
          </w:p>
        </w:tc>
      </w:tr>
      <w:tr w:rsidR="001C3D70" w14:paraId="76E1F615" w14:textId="77777777" w:rsidTr="001C3D70">
        <w:tc>
          <w:tcPr>
            <w:tcW w:w="2312" w:type="dxa"/>
            <w:tcBorders>
              <w:top w:val="single" w:sz="4" w:space="0" w:color="auto"/>
              <w:left w:val="single" w:sz="4" w:space="0" w:color="auto"/>
              <w:bottom w:val="single" w:sz="4" w:space="0" w:color="auto"/>
              <w:right w:val="single" w:sz="4" w:space="0" w:color="auto"/>
            </w:tcBorders>
            <w:hideMark/>
          </w:tcPr>
          <w:p w14:paraId="5FC5D20B" w14:textId="77777777" w:rsidR="001C3D70" w:rsidRDefault="001C3D70">
            <w:pPr>
              <w:pStyle w:val="TAL"/>
            </w:pPr>
            <w:r>
              <w:t>Message Type</w:t>
            </w:r>
          </w:p>
        </w:tc>
        <w:tc>
          <w:tcPr>
            <w:tcW w:w="1070" w:type="dxa"/>
            <w:tcBorders>
              <w:top w:val="single" w:sz="4" w:space="0" w:color="auto"/>
              <w:left w:val="single" w:sz="4" w:space="0" w:color="auto"/>
              <w:bottom w:val="single" w:sz="4" w:space="0" w:color="auto"/>
              <w:right w:val="single" w:sz="4" w:space="0" w:color="auto"/>
            </w:tcBorders>
            <w:hideMark/>
          </w:tcPr>
          <w:p w14:paraId="4317D573" w14:textId="77777777" w:rsidR="001C3D70" w:rsidRDefault="001C3D70">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0464745F" w14:textId="77777777" w:rsidR="001C3D70" w:rsidRDefault="001C3D7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CD120F4" w14:textId="77777777" w:rsidR="001C3D70" w:rsidRDefault="001C3D70">
            <w:pPr>
              <w:pStyle w:val="TAL"/>
            </w:pPr>
            <w:r>
              <w:t>9.2.3.1</w:t>
            </w:r>
          </w:p>
        </w:tc>
        <w:tc>
          <w:tcPr>
            <w:tcW w:w="2410" w:type="dxa"/>
            <w:tcBorders>
              <w:top w:val="single" w:sz="4" w:space="0" w:color="auto"/>
              <w:left w:val="single" w:sz="4" w:space="0" w:color="auto"/>
              <w:bottom w:val="single" w:sz="4" w:space="0" w:color="auto"/>
              <w:right w:val="single" w:sz="4" w:space="0" w:color="auto"/>
            </w:tcBorders>
          </w:tcPr>
          <w:p w14:paraId="1DE9EC36" w14:textId="77777777" w:rsidR="001C3D70" w:rsidRDefault="001C3D70">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3217969B" w14:textId="77777777" w:rsidR="001C3D70" w:rsidRDefault="001C3D7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F97A9F" w14:textId="77777777" w:rsidR="001C3D70" w:rsidRDefault="001C3D70">
            <w:pPr>
              <w:pStyle w:val="TAC"/>
              <w:rPr>
                <w:lang w:eastAsia="ja-JP"/>
              </w:rPr>
            </w:pPr>
            <w:r>
              <w:rPr>
                <w:lang w:eastAsia="ja-JP"/>
              </w:rPr>
              <w:t>reject</w:t>
            </w:r>
          </w:p>
        </w:tc>
      </w:tr>
      <w:tr w:rsidR="001C3D70" w14:paraId="3AF1EE33" w14:textId="77777777" w:rsidTr="001C3D70">
        <w:tc>
          <w:tcPr>
            <w:tcW w:w="2312" w:type="dxa"/>
            <w:tcBorders>
              <w:top w:val="single" w:sz="4" w:space="0" w:color="auto"/>
              <w:left w:val="single" w:sz="4" w:space="0" w:color="auto"/>
              <w:bottom w:val="single" w:sz="4" w:space="0" w:color="auto"/>
              <w:right w:val="single" w:sz="4" w:space="0" w:color="auto"/>
            </w:tcBorders>
            <w:hideMark/>
          </w:tcPr>
          <w:p w14:paraId="55AA790A" w14:textId="77777777" w:rsidR="001C3D70" w:rsidRDefault="001C3D70">
            <w:pPr>
              <w:pStyle w:val="TAL"/>
            </w:pPr>
            <w:r>
              <w:t xml:space="preserve">New NG-RAN node UE </w:t>
            </w:r>
            <w:proofErr w:type="spellStart"/>
            <w:r>
              <w:t>XnAP</w:t>
            </w:r>
            <w:proofErr w:type="spellEnd"/>
            <w:r>
              <w:t xml:space="preserve"> ID reference</w:t>
            </w:r>
          </w:p>
        </w:tc>
        <w:tc>
          <w:tcPr>
            <w:tcW w:w="1070" w:type="dxa"/>
            <w:tcBorders>
              <w:top w:val="single" w:sz="4" w:space="0" w:color="auto"/>
              <w:left w:val="single" w:sz="4" w:space="0" w:color="auto"/>
              <w:bottom w:val="single" w:sz="4" w:space="0" w:color="auto"/>
              <w:right w:val="single" w:sz="4" w:space="0" w:color="auto"/>
            </w:tcBorders>
            <w:hideMark/>
          </w:tcPr>
          <w:p w14:paraId="07F266C1" w14:textId="77777777" w:rsidR="001C3D70" w:rsidRDefault="001C3D70">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795C9FB9" w14:textId="77777777" w:rsidR="001C3D70" w:rsidRDefault="001C3D7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71688373" w14:textId="77777777" w:rsidR="001C3D70" w:rsidRDefault="001C3D70">
            <w:pPr>
              <w:pStyle w:val="TAL"/>
            </w:pPr>
            <w:r>
              <w:t xml:space="preserve">NG-RAN node UE </w:t>
            </w:r>
            <w:proofErr w:type="spellStart"/>
            <w:r>
              <w:t>XnAP</w:t>
            </w:r>
            <w:proofErr w:type="spellEnd"/>
            <w:r>
              <w:t xml:space="preserve"> ID</w:t>
            </w:r>
            <w:r>
              <w:br/>
              <w:t>9.2.3.16</w:t>
            </w:r>
          </w:p>
        </w:tc>
        <w:tc>
          <w:tcPr>
            <w:tcW w:w="2410" w:type="dxa"/>
            <w:tcBorders>
              <w:top w:val="single" w:sz="4" w:space="0" w:color="auto"/>
              <w:left w:val="single" w:sz="4" w:space="0" w:color="auto"/>
              <w:bottom w:val="single" w:sz="4" w:space="0" w:color="auto"/>
              <w:right w:val="single" w:sz="4" w:space="0" w:color="auto"/>
            </w:tcBorders>
            <w:hideMark/>
          </w:tcPr>
          <w:p w14:paraId="5187CDBC" w14:textId="77777777" w:rsidR="001C3D70" w:rsidRDefault="001C3D70">
            <w:pPr>
              <w:pStyle w:val="TAL"/>
            </w:pPr>
            <w: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61EC81FB" w14:textId="77777777" w:rsidR="001C3D70" w:rsidRDefault="001C3D7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436E79" w14:textId="77777777" w:rsidR="001C3D70" w:rsidRDefault="001C3D70">
            <w:pPr>
              <w:pStyle w:val="TAC"/>
              <w:rPr>
                <w:lang w:eastAsia="ja-JP"/>
              </w:rPr>
            </w:pPr>
            <w:r>
              <w:rPr>
                <w:lang w:eastAsia="ja-JP"/>
              </w:rPr>
              <w:t>reject</w:t>
            </w:r>
          </w:p>
        </w:tc>
      </w:tr>
      <w:tr w:rsidR="001C3D70" w14:paraId="25BFF9B4" w14:textId="77777777" w:rsidTr="001C3D70">
        <w:tc>
          <w:tcPr>
            <w:tcW w:w="2312" w:type="dxa"/>
            <w:tcBorders>
              <w:top w:val="single" w:sz="4" w:space="0" w:color="auto"/>
              <w:left w:val="single" w:sz="4" w:space="0" w:color="auto"/>
              <w:bottom w:val="single" w:sz="4" w:space="0" w:color="auto"/>
              <w:right w:val="single" w:sz="4" w:space="0" w:color="auto"/>
            </w:tcBorders>
            <w:hideMark/>
          </w:tcPr>
          <w:p w14:paraId="6E4BF6FD" w14:textId="77777777" w:rsidR="001C3D70" w:rsidRDefault="001C3D70">
            <w:pPr>
              <w:pStyle w:val="TAL"/>
            </w:pPr>
            <w:r>
              <w:t>UE Context ID</w:t>
            </w:r>
          </w:p>
        </w:tc>
        <w:tc>
          <w:tcPr>
            <w:tcW w:w="1070" w:type="dxa"/>
            <w:tcBorders>
              <w:top w:val="single" w:sz="4" w:space="0" w:color="auto"/>
              <w:left w:val="single" w:sz="4" w:space="0" w:color="auto"/>
              <w:bottom w:val="single" w:sz="4" w:space="0" w:color="auto"/>
              <w:right w:val="single" w:sz="4" w:space="0" w:color="auto"/>
            </w:tcBorders>
            <w:hideMark/>
          </w:tcPr>
          <w:p w14:paraId="734F274B" w14:textId="77777777" w:rsidR="001C3D70" w:rsidRDefault="001C3D70">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3EA34AED" w14:textId="77777777" w:rsidR="001C3D70" w:rsidRDefault="001C3D7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97E487B" w14:textId="77777777" w:rsidR="001C3D70" w:rsidRDefault="001C3D70">
            <w:pPr>
              <w:pStyle w:val="TAL"/>
            </w:pPr>
            <w:r>
              <w:t>9.2.3.40</w:t>
            </w:r>
          </w:p>
        </w:tc>
        <w:tc>
          <w:tcPr>
            <w:tcW w:w="2410" w:type="dxa"/>
            <w:tcBorders>
              <w:top w:val="single" w:sz="4" w:space="0" w:color="auto"/>
              <w:left w:val="single" w:sz="4" w:space="0" w:color="auto"/>
              <w:bottom w:val="single" w:sz="4" w:space="0" w:color="auto"/>
              <w:right w:val="single" w:sz="4" w:space="0" w:color="auto"/>
            </w:tcBorders>
          </w:tcPr>
          <w:p w14:paraId="1CAF5D1E" w14:textId="77777777" w:rsidR="001C3D70" w:rsidRDefault="001C3D70">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0E9417DA" w14:textId="77777777" w:rsidR="001C3D70" w:rsidRDefault="001C3D7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63B267" w14:textId="77777777" w:rsidR="001C3D70" w:rsidRDefault="001C3D70">
            <w:pPr>
              <w:pStyle w:val="TAC"/>
              <w:rPr>
                <w:lang w:eastAsia="ja-JP"/>
              </w:rPr>
            </w:pPr>
            <w:r>
              <w:rPr>
                <w:lang w:eastAsia="ja-JP"/>
              </w:rPr>
              <w:t>reject</w:t>
            </w:r>
          </w:p>
        </w:tc>
      </w:tr>
      <w:tr w:rsidR="001C3D70" w14:paraId="03873DFE" w14:textId="77777777" w:rsidTr="001C3D70">
        <w:tc>
          <w:tcPr>
            <w:tcW w:w="2312" w:type="dxa"/>
            <w:tcBorders>
              <w:top w:val="single" w:sz="4" w:space="0" w:color="auto"/>
              <w:left w:val="single" w:sz="4" w:space="0" w:color="auto"/>
              <w:bottom w:val="single" w:sz="4" w:space="0" w:color="auto"/>
              <w:right w:val="single" w:sz="4" w:space="0" w:color="auto"/>
            </w:tcBorders>
            <w:hideMark/>
          </w:tcPr>
          <w:p w14:paraId="50DB3187" w14:textId="77777777" w:rsidR="001C3D70" w:rsidRDefault="001C3D70">
            <w:pPr>
              <w:pStyle w:val="TAL"/>
            </w:pPr>
            <w:r>
              <w:t>Integrity protection</w:t>
            </w:r>
          </w:p>
        </w:tc>
        <w:tc>
          <w:tcPr>
            <w:tcW w:w="1070" w:type="dxa"/>
            <w:tcBorders>
              <w:top w:val="single" w:sz="4" w:space="0" w:color="auto"/>
              <w:left w:val="single" w:sz="4" w:space="0" w:color="auto"/>
              <w:bottom w:val="single" w:sz="4" w:space="0" w:color="auto"/>
              <w:right w:val="single" w:sz="4" w:space="0" w:color="auto"/>
            </w:tcBorders>
            <w:hideMark/>
          </w:tcPr>
          <w:p w14:paraId="0407D84C" w14:textId="77777777" w:rsidR="001C3D70" w:rsidRDefault="001C3D70">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3C017D54" w14:textId="77777777" w:rsidR="001C3D70" w:rsidRDefault="001C3D7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031CF51" w14:textId="77777777" w:rsidR="001C3D70" w:rsidRDefault="001C3D70">
            <w:pPr>
              <w:pStyle w:val="TAL"/>
            </w:pPr>
            <w:r>
              <w:t xml:space="preserve">BIT STRING (SIZE (16)) </w:t>
            </w:r>
          </w:p>
        </w:tc>
        <w:tc>
          <w:tcPr>
            <w:tcW w:w="2410" w:type="dxa"/>
            <w:tcBorders>
              <w:top w:val="single" w:sz="4" w:space="0" w:color="auto"/>
              <w:left w:val="single" w:sz="4" w:space="0" w:color="auto"/>
              <w:bottom w:val="single" w:sz="4" w:space="0" w:color="auto"/>
              <w:right w:val="single" w:sz="4" w:space="0" w:color="auto"/>
            </w:tcBorders>
            <w:hideMark/>
          </w:tcPr>
          <w:p w14:paraId="31EB1B10" w14:textId="77777777" w:rsidR="001C3D70" w:rsidRDefault="001C3D70">
            <w:pPr>
              <w:pStyle w:val="TAL"/>
              <w:rPr>
                <w:b/>
              </w:rPr>
            </w:pPr>
            <w:r>
              <w:rPr>
                <w:b/>
              </w:rPr>
              <w:t>RRC Resume:</w:t>
            </w:r>
          </w:p>
          <w:p w14:paraId="2379F6FA" w14:textId="77777777" w:rsidR="001C3D70" w:rsidRDefault="001C3D70">
            <w:pPr>
              <w:pStyle w:val="TAL"/>
            </w:pPr>
            <w:proofErr w:type="spellStart"/>
            <w:r>
              <w:rPr>
                <w:i/>
              </w:rPr>
              <w:t>ResumeMAC</w:t>
            </w:r>
            <w:proofErr w:type="spellEnd"/>
            <w:r>
              <w:rPr>
                <w:i/>
              </w:rPr>
              <w:t>-I</w:t>
            </w:r>
            <w:r>
              <w:t xml:space="preserve"> either contained in the </w:t>
            </w:r>
            <w:r>
              <w:rPr>
                <w:i/>
              </w:rPr>
              <w:t xml:space="preserve">RRC </w:t>
            </w:r>
            <w:proofErr w:type="spellStart"/>
            <w:r>
              <w:rPr>
                <w:i/>
              </w:rPr>
              <w:t>ResumeRequest</w:t>
            </w:r>
            <w:proofErr w:type="spellEnd"/>
            <w:r>
              <w:rPr>
                <w:i/>
              </w:rPr>
              <w:t xml:space="preserve"> </w:t>
            </w:r>
            <w:r>
              <w:t xml:space="preserve">or the </w:t>
            </w:r>
            <w:r>
              <w:rPr>
                <w:i/>
              </w:rPr>
              <w:t xml:space="preserve">RRCResumeRequest1 </w:t>
            </w:r>
            <w:r>
              <w:t>message as defined in TS 38.331 [10])</w:t>
            </w:r>
          </w:p>
          <w:p w14:paraId="19049736" w14:textId="77777777" w:rsidR="001C3D70" w:rsidRDefault="001C3D70">
            <w:pPr>
              <w:pStyle w:val="TAL"/>
            </w:pPr>
            <w:r>
              <w:t xml:space="preserve">or the </w:t>
            </w:r>
            <w:proofErr w:type="spellStart"/>
            <w:r>
              <w:rPr>
                <w:i/>
              </w:rPr>
              <w:t>ShortResumeMAC</w:t>
            </w:r>
            <w:proofErr w:type="spellEnd"/>
            <w:r>
              <w:rPr>
                <w:i/>
              </w:rPr>
              <w:t>-I</w:t>
            </w:r>
            <w:r>
              <w:t xml:space="preserve"> in the </w:t>
            </w:r>
            <w:proofErr w:type="spellStart"/>
            <w:r>
              <w:rPr>
                <w:i/>
              </w:rPr>
              <w:t>RRCConnection</w:t>
            </w:r>
            <w:proofErr w:type="spellEnd"/>
            <w:r>
              <w:rPr>
                <w:i/>
              </w:rPr>
              <w:t xml:space="preserve"> </w:t>
            </w:r>
            <w:proofErr w:type="spellStart"/>
            <w:r>
              <w:rPr>
                <w:i/>
              </w:rPr>
              <w:t>ResumeRequest</w:t>
            </w:r>
            <w:proofErr w:type="spellEnd"/>
            <w:r>
              <w:rPr>
                <w:i/>
              </w:rPr>
              <w:t xml:space="preserve"> </w:t>
            </w:r>
            <w:r>
              <w:t>message as defined in TS 36.331 [14])</w:t>
            </w:r>
          </w:p>
          <w:p w14:paraId="6029A38B" w14:textId="77777777" w:rsidR="001C3D70" w:rsidRDefault="001C3D70">
            <w:pPr>
              <w:pStyle w:val="TAL"/>
              <w:rPr>
                <w:b/>
              </w:rPr>
            </w:pPr>
            <w:r>
              <w:rPr>
                <w:b/>
              </w:rPr>
              <w:t>RRC Reestablishment:</w:t>
            </w:r>
          </w:p>
          <w:p w14:paraId="3873FCCA" w14:textId="77777777" w:rsidR="001C3D70" w:rsidRDefault="001C3D70">
            <w:pPr>
              <w:pStyle w:val="TAL"/>
            </w:pPr>
            <w:proofErr w:type="spellStart"/>
            <w:r>
              <w:rPr>
                <w:i/>
              </w:rPr>
              <w:t>ShortMAC</w:t>
            </w:r>
            <w:proofErr w:type="spellEnd"/>
            <w:r>
              <w:rPr>
                <w:i/>
              </w:rPr>
              <w:t>-I</w:t>
            </w:r>
            <w:r>
              <w:t xml:space="preserve"> contained in the </w:t>
            </w:r>
            <w:proofErr w:type="spellStart"/>
            <w:r>
              <w:rPr>
                <w:i/>
              </w:rPr>
              <w:t>RRCReestablishmentRequest</w:t>
            </w:r>
            <w:proofErr w:type="spellEnd"/>
            <w:r>
              <w:t xml:space="preserve"> as defined in TS 38.331 [10])</w:t>
            </w:r>
          </w:p>
          <w:p w14:paraId="54B59D6F" w14:textId="77777777" w:rsidR="001C3D70" w:rsidRDefault="001C3D70">
            <w:pPr>
              <w:keepNext/>
              <w:keepLines/>
              <w:spacing w:after="0"/>
              <w:rPr>
                <w:rFonts w:ascii="Arial" w:hAnsi="Arial"/>
                <w:sz w:val="18"/>
                <w:lang w:eastAsia="ja-JP"/>
              </w:rPr>
            </w:pPr>
            <w:r>
              <w:rPr>
                <w:lang w:eastAsia="ja-JP"/>
              </w:rPr>
              <w:t xml:space="preserve">or the </w:t>
            </w:r>
            <w:proofErr w:type="spellStart"/>
            <w:r>
              <w:rPr>
                <w:i/>
              </w:rPr>
              <w:t>ShortMAC</w:t>
            </w:r>
            <w:proofErr w:type="spellEnd"/>
            <w:r>
              <w:rPr>
                <w:i/>
              </w:rPr>
              <w:t>-I</w:t>
            </w:r>
            <w:r>
              <w:rPr>
                <w:lang w:eastAsia="ja-JP"/>
              </w:rPr>
              <w:t xml:space="preserve"> in the </w:t>
            </w:r>
            <w:proofErr w:type="spellStart"/>
            <w:r>
              <w:rPr>
                <w:i/>
              </w:rPr>
              <w:t>RRCConnection</w:t>
            </w:r>
            <w:proofErr w:type="spellEnd"/>
            <w:r>
              <w:rPr>
                <w:i/>
              </w:rPr>
              <w:t xml:space="preserve"> </w:t>
            </w:r>
            <w:proofErr w:type="spellStart"/>
            <w:r>
              <w:rPr>
                <w:i/>
              </w:rPr>
              <w:t>ReestablishmentRequest</w:t>
            </w:r>
            <w:proofErr w:type="spellEnd"/>
            <w:r>
              <w:rPr>
                <w:i/>
                <w:lang w:eastAsia="ja-JP"/>
              </w:rPr>
              <w:t xml:space="preserve"> </w:t>
            </w:r>
            <w:r>
              <w:rPr>
                <w:lang w:eastAsia="ja-JP"/>
              </w:rPr>
              <w:t>message as defined in TS 36.331 [14]).</w:t>
            </w:r>
            <w:r>
              <w:rPr>
                <w:rFonts w:ascii="Arial" w:hAnsi="Arial"/>
                <w:sz w:val="18"/>
                <w:lang w:eastAsia="ja-JP"/>
              </w:rPr>
              <w:t xml:space="preserve"> </w:t>
            </w:r>
          </w:p>
          <w:p w14:paraId="5665932C" w14:textId="77777777" w:rsidR="001C3D70" w:rsidRDefault="001C3D70">
            <w:pPr>
              <w:keepNext/>
              <w:keepLines/>
              <w:spacing w:after="0"/>
              <w:rPr>
                <w:rFonts w:ascii="Arial" w:hAnsi="Arial"/>
                <w:b/>
                <w:sz w:val="18"/>
                <w:lang w:eastAsia="ja-JP"/>
              </w:rPr>
            </w:pPr>
            <w:r>
              <w:rPr>
                <w:rFonts w:ascii="Arial" w:hAnsi="Arial"/>
                <w:b/>
                <w:sz w:val="18"/>
                <w:lang w:eastAsia="ja-JP"/>
              </w:rPr>
              <w:t xml:space="preserve">RRC Resume for UP </w:t>
            </w:r>
            <w:proofErr w:type="spellStart"/>
            <w:r>
              <w:rPr>
                <w:rFonts w:ascii="Arial" w:hAnsi="Arial"/>
                <w:b/>
                <w:sz w:val="18"/>
                <w:lang w:eastAsia="ja-JP"/>
              </w:rPr>
              <w:t>CIoT</w:t>
            </w:r>
            <w:proofErr w:type="spellEnd"/>
            <w:r>
              <w:rPr>
                <w:rFonts w:ascii="Arial" w:hAnsi="Arial"/>
                <w:b/>
                <w:sz w:val="18"/>
                <w:lang w:eastAsia="ja-JP"/>
              </w:rPr>
              <w:t xml:space="preserve"> Optimization:</w:t>
            </w:r>
          </w:p>
          <w:p w14:paraId="11CBF5C0" w14:textId="77777777" w:rsidR="001C3D70" w:rsidRDefault="001C3D70">
            <w:pPr>
              <w:pStyle w:val="TAL"/>
              <w:rPr>
                <w:lang w:eastAsia="ko-KR"/>
              </w:rPr>
            </w:pPr>
            <w:proofErr w:type="spellStart"/>
            <w:r>
              <w:rPr>
                <w:i/>
              </w:rPr>
              <w:t>ShortResumeMAC</w:t>
            </w:r>
            <w:proofErr w:type="spellEnd"/>
            <w:r>
              <w:rPr>
                <w:i/>
              </w:rPr>
              <w:t xml:space="preserve">-I </w:t>
            </w:r>
            <w:r>
              <w:t>in the</w:t>
            </w:r>
            <w:r>
              <w:rPr>
                <w:i/>
              </w:rPr>
              <w:t xml:space="preserve"> </w:t>
            </w:r>
            <w:proofErr w:type="spellStart"/>
            <w:r>
              <w:rPr>
                <w:i/>
              </w:rPr>
              <w:t>RRCConnection</w:t>
            </w:r>
            <w:proofErr w:type="spellEnd"/>
            <w:r>
              <w:rPr>
                <w:i/>
              </w:rPr>
              <w:t xml:space="preserve"> </w:t>
            </w:r>
            <w:proofErr w:type="spellStart"/>
            <w:r>
              <w:rPr>
                <w:i/>
              </w:rPr>
              <w:t>ResumeRequest</w:t>
            </w:r>
            <w:proofErr w:type="spellEnd"/>
            <w:r>
              <w:rPr>
                <w:i/>
              </w:rPr>
              <w:t xml:space="preserve"> </w:t>
            </w:r>
            <w:r>
              <w:t>message</w:t>
            </w:r>
            <w:r>
              <w:rPr>
                <w:i/>
              </w:rPr>
              <w:t xml:space="preserve"> </w:t>
            </w:r>
            <w:r>
              <w:t xml:space="preserve">or </w:t>
            </w:r>
            <w:proofErr w:type="spellStart"/>
            <w:r>
              <w:rPr>
                <w:i/>
              </w:rPr>
              <w:t>RRCConnection</w:t>
            </w:r>
            <w:proofErr w:type="spellEnd"/>
            <w:r>
              <w:rPr>
                <w:i/>
              </w:rPr>
              <w:t xml:space="preserve"> </w:t>
            </w:r>
            <w:proofErr w:type="spellStart"/>
            <w:r>
              <w:rPr>
                <w:i/>
              </w:rPr>
              <w:t>ResumeRequest</w:t>
            </w:r>
            <w:proofErr w:type="spellEnd"/>
            <w:r>
              <w:rPr>
                <w:i/>
              </w:rPr>
              <w:t xml:space="preserve">-NB </w:t>
            </w:r>
            <w:r>
              <w:t>message</w:t>
            </w:r>
            <w:r>
              <w:rPr>
                <w:i/>
              </w:rPr>
              <w:t xml:space="preserve"> </w:t>
            </w:r>
            <w:r>
              <w:t>as defined in TS 36.331 [14].</w:t>
            </w:r>
          </w:p>
        </w:tc>
        <w:tc>
          <w:tcPr>
            <w:tcW w:w="1107" w:type="dxa"/>
            <w:tcBorders>
              <w:top w:val="single" w:sz="4" w:space="0" w:color="auto"/>
              <w:left w:val="single" w:sz="4" w:space="0" w:color="auto"/>
              <w:bottom w:val="single" w:sz="4" w:space="0" w:color="auto"/>
              <w:right w:val="single" w:sz="4" w:space="0" w:color="auto"/>
            </w:tcBorders>
            <w:hideMark/>
          </w:tcPr>
          <w:p w14:paraId="589F7667" w14:textId="77777777" w:rsidR="001C3D70" w:rsidRDefault="001C3D7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8E3B56" w14:textId="77777777" w:rsidR="001C3D70" w:rsidRDefault="001C3D70">
            <w:pPr>
              <w:pStyle w:val="TAC"/>
              <w:rPr>
                <w:lang w:eastAsia="ja-JP"/>
              </w:rPr>
            </w:pPr>
            <w:r>
              <w:rPr>
                <w:lang w:eastAsia="ja-JP"/>
              </w:rPr>
              <w:t>reject</w:t>
            </w:r>
          </w:p>
        </w:tc>
      </w:tr>
      <w:tr w:rsidR="001C3D70" w14:paraId="245BCF3E" w14:textId="77777777" w:rsidTr="001C3D70">
        <w:tc>
          <w:tcPr>
            <w:tcW w:w="2312" w:type="dxa"/>
            <w:tcBorders>
              <w:top w:val="single" w:sz="4" w:space="0" w:color="auto"/>
              <w:left w:val="single" w:sz="4" w:space="0" w:color="auto"/>
              <w:bottom w:val="single" w:sz="4" w:space="0" w:color="auto"/>
              <w:right w:val="single" w:sz="4" w:space="0" w:color="auto"/>
            </w:tcBorders>
            <w:hideMark/>
          </w:tcPr>
          <w:p w14:paraId="7661F48A" w14:textId="77777777" w:rsidR="001C3D70" w:rsidRDefault="001C3D70">
            <w:pPr>
              <w:pStyle w:val="TAL"/>
            </w:pPr>
            <w:r>
              <w:t>New Cell Identifier</w:t>
            </w:r>
          </w:p>
        </w:tc>
        <w:tc>
          <w:tcPr>
            <w:tcW w:w="1070" w:type="dxa"/>
            <w:tcBorders>
              <w:top w:val="single" w:sz="4" w:space="0" w:color="auto"/>
              <w:left w:val="single" w:sz="4" w:space="0" w:color="auto"/>
              <w:bottom w:val="single" w:sz="4" w:space="0" w:color="auto"/>
              <w:right w:val="single" w:sz="4" w:space="0" w:color="auto"/>
            </w:tcBorders>
            <w:hideMark/>
          </w:tcPr>
          <w:p w14:paraId="26EF45F9" w14:textId="77777777" w:rsidR="001C3D70" w:rsidRDefault="001C3D70">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445C3467" w14:textId="77777777" w:rsidR="001C3D70" w:rsidRDefault="001C3D7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053302E" w14:textId="77777777" w:rsidR="001C3D70" w:rsidRDefault="001C3D70">
            <w:pPr>
              <w:pStyle w:val="TAL"/>
            </w:pPr>
            <w:r>
              <w:t>NG-RAN Cell Identity</w:t>
            </w:r>
          </w:p>
          <w:p w14:paraId="326C299B" w14:textId="77777777" w:rsidR="001C3D70" w:rsidRDefault="001C3D70">
            <w:pPr>
              <w:pStyle w:val="TAL"/>
            </w:pPr>
            <w:r>
              <w:t>9.2.2.9</w:t>
            </w:r>
          </w:p>
        </w:tc>
        <w:tc>
          <w:tcPr>
            <w:tcW w:w="2410" w:type="dxa"/>
            <w:tcBorders>
              <w:top w:val="single" w:sz="4" w:space="0" w:color="auto"/>
              <w:left w:val="single" w:sz="4" w:space="0" w:color="auto"/>
              <w:bottom w:val="single" w:sz="4" w:space="0" w:color="auto"/>
              <w:right w:val="single" w:sz="4" w:space="0" w:color="auto"/>
            </w:tcBorders>
            <w:hideMark/>
          </w:tcPr>
          <w:p w14:paraId="7A84F16D" w14:textId="77777777" w:rsidR="001C3D70" w:rsidRDefault="001C3D70">
            <w:pPr>
              <w:pStyle w:val="TAL"/>
              <w:rPr>
                <w:b/>
              </w:rPr>
            </w:pPr>
            <w:r>
              <w:rPr>
                <w:b/>
              </w:rPr>
              <w:t>RRC Resume:</w:t>
            </w:r>
          </w:p>
          <w:p w14:paraId="592EE5CC" w14:textId="77777777" w:rsidR="001C3D70" w:rsidRDefault="001C3D70">
            <w:pPr>
              <w:pStyle w:val="TAL"/>
            </w:pPr>
            <w:r>
              <w:t xml:space="preserve">Corresponds to the </w:t>
            </w:r>
            <w:proofErr w:type="spellStart"/>
            <w:r>
              <w:rPr>
                <w:i/>
              </w:rPr>
              <w:t>targetCellIdentity</w:t>
            </w:r>
            <w:proofErr w:type="spellEnd"/>
            <w:r>
              <w:t xml:space="preserve"> within the </w:t>
            </w:r>
            <w:proofErr w:type="spellStart"/>
            <w:r>
              <w:rPr>
                <w:i/>
              </w:rPr>
              <w:t>VarResumeMAC</w:t>
            </w:r>
            <w:proofErr w:type="spellEnd"/>
            <w:r>
              <w:rPr>
                <w:i/>
              </w:rPr>
              <w:t>-Input</w:t>
            </w:r>
            <w:r>
              <w:t xml:space="preserve"> as specified in TS 38.331 [10] or the </w:t>
            </w:r>
            <w:proofErr w:type="spellStart"/>
            <w:r>
              <w:rPr>
                <w:i/>
              </w:rPr>
              <w:t>cellIdentity</w:t>
            </w:r>
            <w:proofErr w:type="spellEnd"/>
            <w:r>
              <w:t xml:space="preserve"> within the </w:t>
            </w:r>
            <w:proofErr w:type="spellStart"/>
            <w:r>
              <w:rPr>
                <w:i/>
              </w:rPr>
              <w:t>VarShortINACTIVE</w:t>
            </w:r>
            <w:proofErr w:type="spellEnd"/>
            <w:r>
              <w:rPr>
                <w:i/>
              </w:rPr>
              <w:t>-MAC-Input</w:t>
            </w:r>
            <w:r>
              <w:rPr>
                <w:rFonts w:eastAsia="SimSun"/>
                <w:i/>
                <w:lang w:val="en-US" w:eastAsia="zh-CN"/>
              </w:rPr>
              <w:t xml:space="preserve"> </w:t>
            </w:r>
            <w:r>
              <w:t>as specified in TS 36.331 [14].</w:t>
            </w:r>
          </w:p>
          <w:p w14:paraId="77329F0B" w14:textId="77777777" w:rsidR="001C3D70" w:rsidRDefault="001C3D70">
            <w:pPr>
              <w:pStyle w:val="TAL"/>
              <w:rPr>
                <w:b/>
              </w:rPr>
            </w:pPr>
            <w:r>
              <w:rPr>
                <w:b/>
              </w:rPr>
              <w:t>RRC Reestablishment:</w:t>
            </w:r>
          </w:p>
          <w:p w14:paraId="6C0C6453" w14:textId="77777777" w:rsidR="001C3D70" w:rsidRDefault="001C3D70">
            <w:pPr>
              <w:keepNext/>
              <w:keepLines/>
              <w:spacing w:after="0"/>
              <w:rPr>
                <w:rFonts w:ascii="Arial" w:hAnsi="Arial"/>
                <w:sz w:val="18"/>
                <w:lang w:eastAsia="ja-JP"/>
              </w:rPr>
            </w:pPr>
            <w:r>
              <w:rPr>
                <w:lang w:eastAsia="ja-JP"/>
              </w:rPr>
              <w:t xml:space="preserve">Corresponds to the </w:t>
            </w:r>
            <w:proofErr w:type="spellStart"/>
            <w:r>
              <w:rPr>
                <w:i/>
                <w:lang w:eastAsia="ja-JP"/>
              </w:rPr>
              <w:t>targetCellIdentity</w:t>
            </w:r>
            <w:proofErr w:type="spellEnd"/>
            <w:r>
              <w:rPr>
                <w:lang w:eastAsia="ja-JP"/>
              </w:rPr>
              <w:t xml:space="preserve"> within the </w:t>
            </w:r>
            <w:proofErr w:type="spellStart"/>
            <w:r>
              <w:rPr>
                <w:i/>
                <w:lang w:eastAsia="ja-JP"/>
              </w:rPr>
              <w:t>VarShortMAC</w:t>
            </w:r>
            <w:proofErr w:type="spellEnd"/>
            <w:r>
              <w:rPr>
                <w:i/>
                <w:lang w:eastAsia="ja-JP"/>
              </w:rPr>
              <w:t>-Input</w:t>
            </w:r>
            <w:r>
              <w:rPr>
                <w:lang w:eastAsia="ja-JP"/>
              </w:rPr>
              <w:t xml:space="preserve"> as specified in TS 38.331 [10] or the </w:t>
            </w:r>
            <w:proofErr w:type="spellStart"/>
            <w:r>
              <w:rPr>
                <w:i/>
                <w:lang w:eastAsia="ja-JP"/>
              </w:rPr>
              <w:t>cellIdentity</w:t>
            </w:r>
            <w:proofErr w:type="spellEnd"/>
            <w:r>
              <w:rPr>
                <w:lang w:eastAsia="ja-JP"/>
              </w:rPr>
              <w:t xml:space="preserve"> within the </w:t>
            </w:r>
            <w:proofErr w:type="spellStart"/>
            <w:r>
              <w:rPr>
                <w:i/>
              </w:rPr>
              <w:t>VarShortMAC</w:t>
            </w:r>
            <w:proofErr w:type="spellEnd"/>
            <w:r>
              <w:rPr>
                <w:i/>
              </w:rPr>
              <w:t>-Input</w:t>
            </w:r>
            <w:r>
              <w:t xml:space="preserve"> </w:t>
            </w:r>
            <w:r>
              <w:rPr>
                <w:lang w:eastAsia="ja-JP"/>
              </w:rPr>
              <w:t>as specified in TS 36.331 [14].</w:t>
            </w:r>
            <w:r>
              <w:rPr>
                <w:rFonts w:ascii="Arial" w:hAnsi="Arial"/>
                <w:sz w:val="18"/>
                <w:lang w:eastAsia="ja-JP"/>
              </w:rPr>
              <w:t xml:space="preserve"> </w:t>
            </w:r>
          </w:p>
          <w:p w14:paraId="3271C3C2" w14:textId="77777777" w:rsidR="001C3D70" w:rsidRDefault="001C3D70">
            <w:pPr>
              <w:keepNext/>
              <w:keepLines/>
              <w:spacing w:after="0"/>
              <w:rPr>
                <w:rFonts w:ascii="Arial" w:hAnsi="Arial"/>
                <w:b/>
                <w:sz w:val="18"/>
                <w:lang w:eastAsia="ja-JP"/>
              </w:rPr>
            </w:pPr>
            <w:r>
              <w:rPr>
                <w:rFonts w:ascii="Arial" w:hAnsi="Arial"/>
                <w:b/>
                <w:sz w:val="18"/>
                <w:lang w:eastAsia="ja-JP"/>
              </w:rPr>
              <w:t xml:space="preserve">RRC Resume for UP </w:t>
            </w:r>
            <w:proofErr w:type="spellStart"/>
            <w:r>
              <w:rPr>
                <w:rFonts w:ascii="Arial" w:hAnsi="Arial"/>
                <w:b/>
                <w:sz w:val="18"/>
                <w:lang w:eastAsia="ja-JP"/>
              </w:rPr>
              <w:t>CIoT</w:t>
            </w:r>
            <w:proofErr w:type="spellEnd"/>
            <w:r>
              <w:rPr>
                <w:rFonts w:ascii="Arial" w:hAnsi="Arial"/>
                <w:b/>
                <w:sz w:val="18"/>
                <w:lang w:eastAsia="ja-JP"/>
              </w:rPr>
              <w:t xml:space="preserve"> Optimization:</w:t>
            </w:r>
          </w:p>
          <w:p w14:paraId="516FA9D7" w14:textId="77777777" w:rsidR="001C3D70" w:rsidRDefault="001C3D70">
            <w:pPr>
              <w:pStyle w:val="TAL"/>
            </w:pPr>
            <w:r>
              <w:t xml:space="preserve">Corresponds to the </w:t>
            </w:r>
            <w:proofErr w:type="spellStart"/>
            <w:r>
              <w:rPr>
                <w:i/>
              </w:rPr>
              <w:t>cellIdentity</w:t>
            </w:r>
            <w:proofErr w:type="spellEnd"/>
            <w:r>
              <w:t xml:space="preserve"> within the </w:t>
            </w:r>
            <w:proofErr w:type="spellStart"/>
            <w:r>
              <w:rPr>
                <w:i/>
              </w:rPr>
              <w:t>VarShortResumeMAC</w:t>
            </w:r>
            <w:proofErr w:type="spellEnd"/>
            <w:r>
              <w:rPr>
                <w:i/>
              </w:rPr>
              <w:t>-Input</w:t>
            </w:r>
            <w:r>
              <w:rPr>
                <w:rFonts w:eastAsia="SimSun"/>
                <w:i/>
                <w:lang w:val="en-US" w:eastAsia="zh-CN"/>
              </w:rPr>
              <w:t xml:space="preserve"> </w:t>
            </w:r>
            <w:r>
              <w:t xml:space="preserve">or </w:t>
            </w:r>
            <w:proofErr w:type="spellStart"/>
            <w:r>
              <w:rPr>
                <w:i/>
              </w:rPr>
              <w:t>VarShortResumeMAC</w:t>
            </w:r>
            <w:proofErr w:type="spellEnd"/>
            <w:r>
              <w:rPr>
                <w:i/>
              </w:rPr>
              <w:t>-Input-NB</w:t>
            </w:r>
            <w:r>
              <w:rPr>
                <w:rFonts w:eastAsia="SimSun"/>
                <w:i/>
                <w:lang w:val="en-US" w:eastAsia="zh-CN"/>
              </w:rPr>
              <w:t xml:space="preserve"> </w:t>
            </w:r>
            <w:r>
              <w:t>as specified in TS 36.331 [14].</w:t>
            </w:r>
          </w:p>
        </w:tc>
        <w:tc>
          <w:tcPr>
            <w:tcW w:w="1107" w:type="dxa"/>
            <w:tcBorders>
              <w:top w:val="single" w:sz="4" w:space="0" w:color="auto"/>
              <w:left w:val="single" w:sz="4" w:space="0" w:color="auto"/>
              <w:bottom w:val="single" w:sz="4" w:space="0" w:color="auto"/>
              <w:right w:val="single" w:sz="4" w:space="0" w:color="auto"/>
            </w:tcBorders>
            <w:hideMark/>
          </w:tcPr>
          <w:p w14:paraId="43D37812" w14:textId="77777777" w:rsidR="001C3D70" w:rsidRDefault="001C3D7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B211A6" w14:textId="77777777" w:rsidR="001C3D70" w:rsidRDefault="001C3D70">
            <w:pPr>
              <w:pStyle w:val="TAC"/>
              <w:rPr>
                <w:lang w:eastAsia="ja-JP"/>
              </w:rPr>
            </w:pPr>
            <w:r>
              <w:rPr>
                <w:lang w:eastAsia="ja-JP"/>
              </w:rPr>
              <w:t>reject</w:t>
            </w:r>
          </w:p>
        </w:tc>
      </w:tr>
      <w:tr w:rsidR="001C3D70" w14:paraId="212C48E0" w14:textId="77777777" w:rsidTr="001C3D70">
        <w:tc>
          <w:tcPr>
            <w:tcW w:w="2312" w:type="dxa"/>
            <w:tcBorders>
              <w:top w:val="single" w:sz="4" w:space="0" w:color="auto"/>
              <w:left w:val="single" w:sz="4" w:space="0" w:color="auto"/>
              <w:bottom w:val="single" w:sz="4" w:space="0" w:color="auto"/>
              <w:right w:val="single" w:sz="4" w:space="0" w:color="auto"/>
            </w:tcBorders>
            <w:hideMark/>
          </w:tcPr>
          <w:p w14:paraId="712A515E" w14:textId="77777777" w:rsidR="001C3D70" w:rsidRDefault="001C3D70">
            <w:pPr>
              <w:pStyle w:val="TAL"/>
            </w:pPr>
            <w:r>
              <w:t>RRC Resume Cause</w:t>
            </w:r>
          </w:p>
        </w:tc>
        <w:tc>
          <w:tcPr>
            <w:tcW w:w="1070" w:type="dxa"/>
            <w:tcBorders>
              <w:top w:val="single" w:sz="4" w:space="0" w:color="auto"/>
              <w:left w:val="single" w:sz="4" w:space="0" w:color="auto"/>
              <w:bottom w:val="single" w:sz="4" w:space="0" w:color="auto"/>
              <w:right w:val="single" w:sz="4" w:space="0" w:color="auto"/>
            </w:tcBorders>
            <w:hideMark/>
          </w:tcPr>
          <w:p w14:paraId="7F8066CD" w14:textId="77777777" w:rsidR="001C3D70" w:rsidRDefault="001C3D70">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BF4B6C9" w14:textId="77777777" w:rsidR="001C3D70" w:rsidRDefault="001C3D70">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76154802" w14:textId="77777777" w:rsidR="001C3D70" w:rsidRDefault="001C3D70">
            <w:pPr>
              <w:pStyle w:val="TAL"/>
            </w:pPr>
            <w:r>
              <w:t>9.2.3.61</w:t>
            </w:r>
          </w:p>
        </w:tc>
        <w:tc>
          <w:tcPr>
            <w:tcW w:w="2410" w:type="dxa"/>
            <w:tcBorders>
              <w:top w:val="single" w:sz="4" w:space="0" w:color="auto"/>
              <w:left w:val="single" w:sz="4" w:space="0" w:color="auto"/>
              <w:bottom w:val="single" w:sz="4" w:space="0" w:color="auto"/>
              <w:right w:val="single" w:sz="4" w:space="0" w:color="auto"/>
            </w:tcBorders>
            <w:hideMark/>
          </w:tcPr>
          <w:p w14:paraId="297872D5" w14:textId="77777777" w:rsidR="001C3D70" w:rsidRDefault="001C3D70">
            <w:pPr>
              <w:pStyle w:val="TAL"/>
            </w:pPr>
            <w:r>
              <w:t xml:space="preserve">In case of RNA Update, contains the cause value provided by the UE in the </w:t>
            </w:r>
            <w:proofErr w:type="spellStart"/>
            <w:r>
              <w:rPr>
                <w:i/>
              </w:rPr>
              <w:t>RRCResumeRequest</w:t>
            </w:r>
            <w:proofErr w:type="spellEnd"/>
            <w:r>
              <w:t xml:space="preserve"> or the </w:t>
            </w:r>
            <w:r>
              <w:rPr>
                <w:i/>
              </w:rPr>
              <w:t xml:space="preserve">RRCResumeRequest1 </w:t>
            </w:r>
            <w:r>
              <w:t>message, as defined in TS 38.331 [10],</w:t>
            </w:r>
          </w:p>
          <w:p w14:paraId="0CDA23D5" w14:textId="77777777" w:rsidR="001C3D70" w:rsidRDefault="001C3D70">
            <w:pPr>
              <w:pStyle w:val="TAL"/>
            </w:pPr>
            <w:r>
              <w:t xml:space="preserve">or in the </w:t>
            </w:r>
            <w:proofErr w:type="spellStart"/>
            <w:r>
              <w:rPr>
                <w:i/>
              </w:rPr>
              <w:t>RRCConnection</w:t>
            </w:r>
            <w:proofErr w:type="spellEnd"/>
            <w:r>
              <w:rPr>
                <w:i/>
              </w:rPr>
              <w:t xml:space="preserve"> </w:t>
            </w:r>
            <w:proofErr w:type="spellStart"/>
            <w:r>
              <w:rPr>
                <w:i/>
              </w:rPr>
              <w:t>ResumeRequest</w:t>
            </w:r>
            <w:proofErr w:type="spellEnd"/>
            <w:r>
              <w:rPr>
                <w:i/>
              </w:rPr>
              <w:t xml:space="preserve"> </w:t>
            </w:r>
            <w:r>
              <w:t>message, as defined in TS 36.331 [14].</w:t>
            </w:r>
          </w:p>
        </w:tc>
        <w:tc>
          <w:tcPr>
            <w:tcW w:w="1107" w:type="dxa"/>
            <w:tcBorders>
              <w:top w:val="single" w:sz="4" w:space="0" w:color="auto"/>
              <w:left w:val="single" w:sz="4" w:space="0" w:color="auto"/>
              <w:bottom w:val="single" w:sz="4" w:space="0" w:color="auto"/>
              <w:right w:val="single" w:sz="4" w:space="0" w:color="auto"/>
            </w:tcBorders>
            <w:hideMark/>
          </w:tcPr>
          <w:p w14:paraId="279D5CAD" w14:textId="77777777" w:rsidR="001C3D70" w:rsidRDefault="001C3D7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F91876" w14:textId="77777777" w:rsidR="001C3D70" w:rsidRDefault="001C3D70">
            <w:pPr>
              <w:pStyle w:val="TAC"/>
              <w:rPr>
                <w:lang w:eastAsia="ja-JP"/>
              </w:rPr>
            </w:pPr>
            <w:r>
              <w:rPr>
                <w:lang w:eastAsia="ja-JP"/>
              </w:rPr>
              <w:t>ignore</w:t>
            </w:r>
          </w:p>
        </w:tc>
      </w:tr>
    </w:tbl>
    <w:p w14:paraId="3AF48354" w14:textId="77777777" w:rsidR="001C3D70" w:rsidRDefault="001C3D70" w:rsidP="001C3D70">
      <w:pPr>
        <w:rPr>
          <w:sz w:val="20"/>
          <w:szCs w:val="20"/>
          <w:lang w:eastAsia="ko-KR"/>
        </w:rPr>
      </w:pPr>
    </w:p>
    <w:p w14:paraId="3309A6C4" w14:textId="77777777" w:rsidR="001C3D70" w:rsidRPr="00801F02" w:rsidRDefault="001C3D70" w:rsidP="00801F02"/>
    <w:sectPr w:rsidR="001C3D70" w:rsidRPr="00801F0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15DFC" w14:textId="77777777" w:rsidR="005A7B23" w:rsidRDefault="005A7B23" w:rsidP="005A7B23">
      <w:pPr>
        <w:spacing w:after="0" w:line="240" w:lineRule="auto"/>
      </w:pPr>
      <w:r>
        <w:separator/>
      </w:r>
    </w:p>
  </w:endnote>
  <w:endnote w:type="continuationSeparator" w:id="0">
    <w:p w14:paraId="4A16EA60" w14:textId="77777777" w:rsidR="005A7B23" w:rsidRDefault="005A7B23" w:rsidP="005A7B23">
      <w:pPr>
        <w:spacing w:after="0" w:line="240" w:lineRule="auto"/>
      </w:pPr>
      <w:r>
        <w:continuationSeparator/>
      </w:r>
    </w:p>
  </w:endnote>
  <w:endnote w:type="continuationNotice" w:id="1">
    <w:p w14:paraId="2BB8AFCE" w14:textId="77777777" w:rsidR="00FB4D65" w:rsidRDefault="00FB4D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57D7A" w14:textId="77777777" w:rsidR="005A7B23" w:rsidRDefault="005A7B23" w:rsidP="005A7B23">
      <w:pPr>
        <w:spacing w:after="0" w:line="240" w:lineRule="auto"/>
      </w:pPr>
      <w:r>
        <w:separator/>
      </w:r>
    </w:p>
  </w:footnote>
  <w:footnote w:type="continuationSeparator" w:id="0">
    <w:p w14:paraId="75157E9B" w14:textId="77777777" w:rsidR="005A7B23" w:rsidRDefault="005A7B23" w:rsidP="005A7B23">
      <w:pPr>
        <w:spacing w:after="0" w:line="240" w:lineRule="auto"/>
      </w:pPr>
      <w:r>
        <w:continuationSeparator/>
      </w:r>
    </w:p>
  </w:footnote>
  <w:footnote w:type="continuationNotice" w:id="1">
    <w:p w14:paraId="5F7AC7D3" w14:textId="77777777" w:rsidR="00FB4D65" w:rsidRDefault="00FB4D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27E10"/>
    <w:multiLevelType w:val="hybridMultilevel"/>
    <w:tmpl w:val="E24E8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962489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469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AC903C3"/>
    <w:multiLevelType w:val="hybridMultilevel"/>
    <w:tmpl w:val="F7F06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1D01414"/>
    <w:multiLevelType w:val="hybridMultilevel"/>
    <w:tmpl w:val="E24E8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8BF0CA2"/>
    <w:multiLevelType w:val="hybridMultilevel"/>
    <w:tmpl w:val="E24E8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xMjCzMDQxNTSwtDRW0lEKTi0uzszPAykwrAUA6t0V/CwAAAA="/>
  </w:docVars>
  <w:rsids>
    <w:rsidRoot w:val="00CE303F"/>
    <w:rsid w:val="000020E4"/>
    <w:rsid w:val="0000259F"/>
    <w:rsid w:val="000052F6"/>
    <w:rsid w:val="00005E74"/>
    <w:rsid w:val="000122EF"/>
    <w:rsid w:val="00014DB9"/>
    <w:rsid w:val="00014EAC"/>
    <w:rsid w:val="0001633D"/>
    <w:rsid w:val="00016643"/>
    <w:rsid w:val="00017ADD"/>
    <w:rsid w:val="000209BD"/>
    <w:rsid w:val="0002567C"/>
    <w:rsid w:val="000260C4"/>
    <w:rsid w:val="0002641D"/>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5D2E"/>
    <w:rsid w:val="0006732D"/>
    <w:rsid w:val="00067760"/>
    <w:rsid w:val="00067ABA"/>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BF"/>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2809"/>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5F4D"/>
    <w:rsid w:val="00156F72"/>
    <w:rsid w:val="0016368A"/>
    <w:rsid w:val="00164CF9"/>
    <w:rsid w:val="00171235"/>
    <w:rsid w:val="00172FC5"/>
    <w:rsid w:val="00173E2C"/>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1ED"/>
    <w:rsid w:val="001B374D"/>
    <w:rsid w:val="001B3819"/>
    <w:rsid w:val="001B409B"/>
    <w:rsid w:val="001B4461"/>
    <w:rsid w:val="001B44DB"/>
    <w:rsid w:val="001B4724"/>
    <w:rsid w:val="001B479E"/>
    <w:rsid w:val="001B5F7F"/>
    <w:rsid w:val="001B7242"/>
    <w:rsid w:val="001B79BF"/>
    <w:rsid w:val="001C0FA5"/>
    <w:rsid w:val="001C1A9F"/>
    <w:rsid w:val="001C3D70"/>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800"/>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5C4D"/>
    <w:rsid w:val="002A5C8C"/>
    <w:rsid w:val="002A635B"/>
    <w:rsid w:val="002A68E6"/>
    <w:rsid w:val="002A6DE2"/>
    <w:rsid w:val="002B03E5"/>
    <w:rsid w:val="002B068B"/>
    <w:rsid w:val="002B26A5"/>
    <w:rsid w:val="002B373E"/>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087E"/>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05BA"/>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07E5"/>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39EB"/>
    <w:rsid w:val="00424231"/>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4C4"/>
    <w:rsid w:val="00447B76"/>
    <w:rsid w:val="0045058F"/>
    <w:rsid w:val="004507F8"/>
    <w:rsid w:val="0045094D"/>
    <w:rsid w:val="00451DB8"/>
    <w:rsid w:val="00453272"/>
    <w:rsid w:val="00455F90"/>
    <w:rsid w:val="00457030"/>
    <w:rsid w:val="0045782C"/>
    <w:rsid w:val="00457BE0"/>
    <w:rsid w:val="00460010"/>
    <w:rsid w:val="00460C66"/>
    <w:rsid w:val="00462A11"/>
    <w:rsid w:val="004640D7"/>
    <w:rsid w:val="00465732"/>
    <w:rsid w:val="00465787"/>
    <w:rsid w:val="00466649"/>
    <w:rsid w:val="0046758F"/>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0F29"/>
    <w:rsid w:val="00511DDC"/>
    <w:rsid w:val="005128E6"/>
    <w:rsid w:val="00512F80"/>
    <w:rsid w:val="00513EE2"/>
    <w:rsid w:val="005145C5"/>
    <w:rsid w:val="00515449"/>
    <w:rsid w:val="005168D4"/>
    <w:rsid w:val="00517939"/>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3E3"/>
    <w:rsid w:val="005629F2"/>
    <w:rsid w:val="00563C4C"/>
    <w:rsid w:val="005667EB"/>
    <w:rsid w:val="005704D2"/>
    <w:rsid w:val="00570610"/>
    <w:rsid w:val="00570C2F"/>
    <w:rsid w:val="00572EF1"/>
    <w:rsid w:val="005738BA"/>
    <w:rsid w:val="0057680F"/>
    <w:rsid w:val="005768D7"/>
    <w:rsid w:val="00577492"/>
    <w:rsid w:val="00580438"/>
    <w:rsid w:val="00581967"/>
    <w:rsid w:val="00585B50"/>
    <w:rsid w:val="00586287"/>
    <w:rsid w:val="00590137"/>
    <w:rsid w:val="00590694"/>
    <w:rsid w:val="00590DDE"/>
    <w:rsid w:val="005922E7"/>
    <w:rsid w:val="0059294B"/>
    <w:rsid w:val="00597C56"/>
    <w:rsid w:val="005A1241"/>
    <w:rsid w:val="005A1A58"/>
    <w:rsid w:val="005A2536"/>
    <w:rsid w:val="005A4BA7"/>
    <w:rsid w:val="005A4C61"/>
    <w:rsid w:val="005A571B"/>
    <w:rsid w:val="005A5F29"/>
    <w:rsid w:val="005A73B4"/>
    <w:rsid w:val="005A7B23"/>
    <w:rsid w:val="005B10D0"/>
    <w:rsid w:val="005B4698"/>
    <w:rsid w:val="005B4E72"/>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54"/>
    <w:rsid w:val="005D74CE"/>
    <w:rsid w:val="005D7E7C"/>
    <w:rsid w:val="005E20C1"/>
    <w:rsid w:val="005E33FE"/>
    <w:rsid w:val="005E54A8"/>
    <w:rsid w:val="005E5F42"/>
    <w:rsid w:val="005E71C4"/>
    <w:rsid w:val="005F00EE"/>
    <w:rsid w:val="005F1F24"/>
    <w:rsid w:val="005F308D"/>
    <w:rsid w:val="005F35C2"/>
    <w:rsid w:val="005F428F"/>
    <w:rsid w:val="005F48E7"/>
    <w:rsid w:val="005F5319"/>
    <w:rsid w:val="005F6E74"/>
    <w:rsid w:val="005F6F33"/>
    <w:rsid w:val="005F76C2"/>
    <w:rsid w:val="005F79F3"/>
    <w:rsid w:val="00600E33"/>
    <w:rsid w:val="00603145"/>
    <w:rsid w:val="00603703"/>
    <w:rsid w:val="006045DF"/>
    <w:rsid w:val="00605418"/>
    <w:rsid w:val="00605B0A"/>
    <w:rsid w:val="00606040"/>
    <w:rsid w:val="0060775F"/>
    <w:rsid w:val="00607A50"/>
    <w:rsid w:val="00607EF2"/>
    <w:rsid w:val="00611F8C"/>
    <w:rsid w:val="00612072"/>
    <w:rsid w:val="0061267A"/>
    <w:rsid w:val="00612817"/>
    <w:rsid w:val="00613053"/>
    <w:rsid w:val="006130DA"/>
    <w:rsid w:val="00613BA8"/>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0992"/>
    <w:rsid w:val="006914E8"/>
    <w:rsid w:val="006915F7"/>
    <w:rsid w:val="00693049"/>
    <w:rsid w:val="006937F1"/>
    <w:rsid w:val="006960E2"/>
    <w:rsid w:val="00696D53"/>
    <w:rsid w:val="00696D5D"/>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D3D"/>
    <w:rsid w:val="00724710"/>
    <w:rsid w:val="00725B35"/>
    <w:rsid w:val="007268B0"/>
    <w:rsid w:val="0072701B"/>
    <w:rsid w:val="00727A3A"/>
    <w:rsid w:val="00730368"/>
    <w:rsid w:val="007304C1"/>
    <w:rsid w:val="0073145F"/>
    <w:rsid w:val="00734059"/>
    <w:rsid w:val="00734EF7"/>
    <w:rsid w:val="00735037"/>
    <w:rsid w:val="00736E12"/>
    <w:rsid w:val="00737721"/>
    <w:rsid w:val="00740386"/>
    <w:rsid w:val="0074214A"/>
    <w:rsid w:val="00742178"/>
    <w:rsid w:val="00742FB0"/>
    <w:rsid w:val="00743902"/>
    <w:rsid w:val="007440DA"/>
    <w:rsid w:val="00744542"/>
    <w:rsid w:val="00744799"/>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0D1"/>
    <w:rsid w:val="007E5B4F"/>
    <w:rsid w:val="007E5D85"/>
    <w:rsid w:val="007E6837"/>
    <w:rsid w:val="007E68BA"/>
    <w:rsid w:val="007E7965"/>
    <w:rsid w:val="007F27C8"/>
    <w:rsid w:val="007F2FC7"/>
    <w:rsid w:val="007F3479"/>
    <w:rsid w:val="007F3EA4"/>
    <w:rsid w:val="007F4930"/>
    <w:rsid w:val="007F6468"/>
    <w:rsid w:val="0080122D"/>
    <w:rsid w:val="00801F02"/>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4171"/>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31"/>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1B8"/>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536B"/>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1A53"/>
    <w:rsid w:val="009D2422"/>
    <w:rsid w:val="009D383F"/>
    <w:rsid w:val="009D412A"/>
    <w:rsid w:val="009D49F1"/>
    <w:rsid w:val="009D578A"/>
    <w:rsid w:val="009D5D9D"/>
    <w:rsid w:val="009D76A7"/>
    <w:rsid w:val="009D76F4"/>
    <w:rsid w:val="009D792E"/>
    <w:rsid w:val="009E0861"/>
    <w:rsid w:val="009E0C33"/>
    <w:rsid w:val="009E14D0"/>
    <w:rsid w:val="009E3E64"/>
    <w:rsid w:val="009E4E5C"/>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39F"/>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6C6A"/>
    <w:rsid w:val="00A370F3"/>
    <w:rsid w:val="00A37F05"/>
    <w:rsid w:val="00A406B5"/>
    <w:rsid w:val="00A41647"/>
    <w:rsid w:val="00A421BF"/>
    <w:rsid w:val="00A42A5B"/>
    <w:rsid w:val="00A45D55"/>
    <w:rsid w:val="00A46F32"/>
    <w:rsid w:val="00A505B6"/>
    <w:rsid w:val="00A505BA"/>
    <w:rsid w:val="00A51E0F"/>
    <w:rsid w:val="00A5255D"/>
    <w:rsid w:val="00A56034"/>
    <w:rsid w:val="00A578E2"/>
    <w:rsid w:val="00A600D8"/>
    <w:rsid w:val="00A608CC"/>
    <w:rsid w:val="00A60C0E"/>
    <w:rsid w:val="00A621CE"/>
    <w:rsid w:val="00A6278D"/>
    <w:rsid w:val="00A63092"/>
    <w:rsid w:val="00A63786"/>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3C3"/>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4D7"/>
    <w:rsid w:val="00B34B55"/>
    <w:rsid w:val="00B35470"/>
    <w:rsid w:val="00B35688"/>
    <w:rsid w:val="00B361CB"/>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0C39"/>
    <w:rsid w:val="00B61D0C"/>
    <w:rsid w:val="00B62FC2"/>
    <w:rsid w:val="00B63DBE"/>
    <w:rsid w:val="00B646E6"/>
    <w:rsid w:val="00B6533C"/>
    <w:rsid w:val="00B6650F"/>
    <w:rsid w:val="00B66C2C"/>
    <w:rsid w:val="00B672D5"/>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9CE"/>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D735D"/>
    <w:rsid w:val="00CE0604"/>
    <w:rsid w:val="00CE0FEB"/>
    <w:rsid w:val="00CE1841"/>
    <w:rsid w:val="00CE1870"/>
    <w:rsid w:val="00CE1983"/>
    <w:rsid w:val="00CE303F"/>
    <w:rsid w:val="00CE3843"/>
    <w:rsid w:val="00CE580D"/>
    <w:rsid w:val="00CE5C88"/>
    <w:rsid w:val="00CE5C91"/>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4ACA"/>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09E5"/>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3ED5"/>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3E68"/>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1023"/>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29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4E98"/>
    <w:rsid w:val="00EA547F"/>
    <w:rsid w:val="00EA6190"/>
    <w:rsid w:val="00EA7519"/>
    <w:rsid w:val="00EB07DB"/>
    <w:rsid w:val="00EB1287"/>
    <w:rsid w:val="00EB1452"/>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5DB3"/>
    <w:rsid w:val="00F562FC"/>
    <w:rsid w:val="00F57A3E"/>
    <w:rsid w:val="00F60B5D"/>
    <w:rsid w:val="00F60ED5"/>
    <w:rsid w:val="00F61396"/>
    <w:rsid w:val="00F62E7D"/>
    <w:rsid w:val="00F63532"/>
    <w:rsid w:val="00F63BB5"/>
    <w:rsid w:val="00F64350"/>
    <w:rsid w:val="00F65914"/>
    <w:rsid w:val="00F661E1"/>
    <w:rsid w:val="00F70040"/>
    <w:rsid w:val="00F7096A"/>
    <w:rsid w:val="00F71143"/>
    <w:rsid w:val="00F71475"/>
    <w:rsid w:val="00F71DC9"/>
    <w:rsid w:val="00F73636"/>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17C"/>
    <w:rsid w:val="00FB253C"/>
    <w:rsid w:val="00FB449A"/>
    <w:rsid w:val="00FB4D65"/>
    <w:rsid w:val="00FB5865"/>
    <w:rsid w:val="00FC0953"/>
    <w:rsid w:val="00FC1224"/>
    <w:rsid w:val="00FC177A"/>
    <w:rsid w:val="00FC30DB"/>
    <w:rsid w:val="00FC45ED"/>
    <w:rsid w:val="00FC4B7E"/>
    <w:rsid w:val="00FC4F00"/>
    <w:rsid w:val="00FC5D27"/>
    <w:rsid w:val="00FC6988"/>
    <w:rsid w:val="00FD0F41"/>
    <w:rsid w:val="00FD1214"/>
    <w:rsid w:val="00FD373A"/>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14:docId w14:val="0E95D39B"/>
  <w15:chartTrackingRefBased/>
  <w15:docId w15:val="{B5F0BFEC-EC16-463C-86CF-8B2082EB0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3C3"/>
  </w:style>
  <w:style w:type="paragraph" w:styleId="Heading1">
    <w:name w:val="heading 1"/>
    <w:basedOn w:val="Normal"/>
    <w:next w:val="Normal"/>
    <w:link w:val="Heading1Char"/>
    <w:uiPriority w:val="9"/>
    <w:qFormat/>
    <w:rsid w:val="00CE303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E303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E303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303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E303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E303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E303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E303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E303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CE303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E303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E30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30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E30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E30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CE30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CE30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E303F"/>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CE303F"/>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eastAsia="en-GB"/>
    </w:rPr>
  </w:style>
  <w:style w:type="character" w:customStyle="1" w:styleId="PLChar">
    <w:name w:val="PL Char"/>
    <w:link w:val="PL"/>
    <w:qFormat/>
    <w:locked/>
    <w:rsid w:val="00723D3D"/>
    <w:rPr>
      <w:rFonts w:ascii="Courier New" w:eastAsia="Times New Roman" w:hAnsi="Courier New" w:cs="Courier New"/>
      <w:noProof/>
      <w:sz w:val="16"/>
      <w:shd w:val="clear" w:color="auto" w:fill="E6E6E6"/>
      <w:lang w:eastAsia="en-GB"/>
    </w:rPr>
  </w:style>
  <w:style w:type="paragraph" w:customStyle="1" w:styleId="PL">
    <w:name w:val="PL"/>
    <w:link w:val="PLChar"/>
    <w:qFormat/>
    <w:rsid w:val="00723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character" w:customStyle="1" w:styleId="TALCar">
    <w:name w:val="TAL Car"/>
    <w:link w:val="TAL"/>
    <w:qFormat/>
    <w:locked/>
    <w:rsid w:val="00723D3D"/>
    <w:rPr>
      <w:rFonts w:ascii="Arial" w:eastAsia="Times New Roman" w:hAnsi="Arial" w:cs="Arial"/>
      <w:sz w:val="18"/>
      <w:lang w:eastAsia="ja-JP"/>
    </w:rPr>
  </w:style>
  <w:style w:type="paragraph" w:customStyle="1" w:styleId="TAL">
    <w:name w:val="TAL"/>
    <w:basedOn w:val="Normal"/>
    <w:link w:val="TALCar"/>
    <w:rsid w:val="00723D3D"/>
    <w:pPr>
      <w:keepNext/>
      <w:keepLines/>
      <w:overflowPunct w:val="0"/>
      <w:autoSpaceDE w:val="0"/>
      <w:autoSpaceDN w:val="0"/>
      <w:adjustRightInd w:val="0"/>
      <w:spacing w:after="0" w:line="240" w:lineRule="auto"/>
    </w:pPr>
    <w:rPr>
      <w:rFonts w:ascii="Arial" w:eastAsia="Times New Roman" w:hAnsi="Arial" w:cs="Arial"/>
      <w:sz w:val="18"/>
      <w:lang w:eastAsia="ja-JP"/>
    </w:rPr>
  </w:style>
  <w:style w:type="character" w:customStyle="1" w:styleId="TAHCar">
    <w:name w:val="TAH Car"/>
    <w:link w:val="TAH"/>
    <w:qFormat/>
    <w:locked/>
    <w:rsid w:val="00723D3D"/>
    <w:rPr>
      <w:rFonts w:ascii="Arial" w:eastAsia="Times New Roman" w:hAnsi="Arial" w:cs="Arial"/>
      <w:b/>
      <w:sz w:val="18"/>
      <w:lang w:eastAsia="ja-JP"/>
    </w:rPr>
  </w:style>
  <w:style w:type="paragraph" w:customStyle="1" w:styleId="TAH">
    <w:name w:val="TAH"/>
    <w:basedOn w:val="Normal"/>
    <w:link w:val="TAHCar"/>
    <w:rsid w:val="00723D3D"/>
    <w:pPr>
      <w:keepNext/>
      <w:keepLines/>
      <w:overflowPunct w:val="0"/>
      <w:autoSpaceDE w:val="0"/>
      <w:autoSpaceDN w:val="0"/>
      <w:adjustRightInd w:val="0"/>
      <w:spacing w:after="0" w:line="240" w:lineRule="auto"/>
      <w:jc w:val="center"/>
    </w:pPr>
    <w:rPr>
      <w:rFonts w:ascii="Arial" w:eastAsia="Times New Roman" w:hAnsi="Arial" w:cs="Arial"/>
      <w:b/>
      <w:sz w:val="18"/>
      <w:lang w:eastAsia="ja-JP"/>
    </w:rPr>
  </w:style>
  <w:style w:type="character" w:customStyle="1" w:styleId="THChar">
    <w:name w:val="TH Char"/>
    <w:link w:val="TH"/>
    <w:qFormat/>
    <w:locked/>
    <w:rsid w:val="00723D3D"/>
    <w:rPr>
      <w:rFonts w:ascii="Arial" w:eastAsia="Times New Roman" w:hAnsi="Arial" w:cs="Arial"/>
      <w:b/>
      <w:lang w:eastAsia="ja-JP"/>
    </w:rPr>
  </w:style>
  <w:style w:type="paragraph" w:customStyle="1" w:styleId="TH">
    <w:name w:val="TH"/>
    <w:basedOn w:val="Normal"/>
    <w:link w:val="THChar"/>
    <w:rsid w:val="00723D3D"/>
    <w:pPr>
      <w:keepNext/>
      <w:keepLines/>
      <w:overflowPunct w:val="0"/>
      <w:autoSpaceDE w:val="0"/>
      <w:autoSpaceDN w:val="0"/>
      <w:adjustRightInd w:val="0"/>
      <w:spacing w:before="60" w:after="180" w:line="240" w:lineRule="auto"/>
      <w:jc w:val="center"/>
    </w:pPr>
    <w:rPr>
      <w:rFonts w:ascii="Arial" w:eastAsia="Times New Roman" w:hAnsi="Arial" w:cs="Arial"/>
      <w:b/>
      <w:lang w:eastAsia="ja-JP"/>
    </w:rPr>
  </w:style>
  <w:style w:type="character" w:customStyle="1" w:styleId="B1Char1">
    <w:name w:val="B1 Char1"/>
    <w:link w:val="B1"/>
    <w:qFormat/>
    <w:locked/>
    <w:rsid w:val="00173E2C"/>
    <w:rPr>
      <w:rFonts w:ascii="Times New Roman" w:eastAsia="Times New Roman" w:hAnsi="Times New Roman" w:cs="Times New Roman"/>
      <w:lang w:eastAsia="ja-JP"/>
    </w:rPr>
  </w:style>
  <w:style w:type="paragraph" w:customStyle="1" w:styleId="B1">
    <w:name w:val="B1"/>
    <w:basedOn w:val="List"/>
    <w:link w:val="B1Char1"/>
    <w:qFormat/>
    <w:rsid w:val="00173E2C"/>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eastAsia="ja-JP"/>
    </w:rPr>
  </w:style>
  <w:style w:type="character" w:customStyle="1" w:styleId="B2Char">
    <w:name w:val="B2 Char"/>
    <w:link w:val="B2"/>
    <w:qFormat/>
    <w:locked/>
    <w:rsid w:val="00173E2C"/>
    <w:rPr>
      <w:rFonts w:ascii="Times New Roman" w:eastAsia="Times New Roman" w:hAnsi="Times New Roman" w:cs="Times New Roman"/>
      <w:lang w:eastAsia="ja-JP"/>
    </w:rPr>
  </w:style>
  <w:style w:type="paragraph" w:customStyle="1" w:styleId="B2">
    <w:name w:val="B2"/>
    <w:basedOn w:val="List2"/>
    <w:link w:val="B2Char"/>
    <w:rsid w:val="00173E2C"/>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eastAsia="ja-JP"/>
    </w:rPr>
  </w:style>
  <w:style w:type="paragraph" w:styleId="List">
    <w:name w:val="List"/>
    <w:basedOn w:val="Normal"/>
    <w:uiPriority w:val="99"/>
    <w:semiHidden/>
    <w:unhideWhenUsed/>
    <w:rsid w:val="00173E2C"/>
    <w:pPr>
      <w:ind w:left="283" w:hanging="283"/>
      <w:contextualSpacing/>
    </w:pPr>
  </w:style>
  <w:style w:type="paragraph" w:styleId="List2">
    <w:name w:val="List 2"/>
    <w:basedOn w:val="Normal"/>
    <w:uiPriority w:val="99"/>
    <w:semiHidden/>
    <w:unhideWhenUsed/>
    <w:rsid w:val="00173E2C"/>
    <w:pPr>
      <w:ind w:left="566" w:hanging="283"/>
      <w:contextualSpacing/>
    </w:pPr>
  </w:style>
  <w:style w:type="table" w:styleId="TableGrid">
    <w:name w:val="Table Grid"/>
    <w:basedOn w:val="TableNormal"/>
    <w:uiPriority w:val="39"/>
    <w:rsid w:val="00173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1C3D70"/>
    <w:rPr>
      <w:rFonts w:ascii="Arial" w:hAnsi="Arial" w:cs="Arial"/>
      <w:sz w:val="18"/>
      <w:lang w:eastAsia="ko-KR"/>
    </w:rPr>
  </w:style>
  <w:style w:type="character" w:customStyle="1" w:styleId="TACChar">
    <w:name w:val="TAC Char"/>
    <w:link w:val="TAC"/>
    <w:qFormat/>
    <w:locked/>
    <w:rsid w:val="001C3D70"/>
    <w:rPr>
      <w:rFonts w:ascii="Arial" w:hAnsi="Arial" w:cs="Arial"/>
      <w:sz w:val="18"/>
      <w:lang w:eastAsia="ko-KR"/>
    </w:rPr>
  </w:style>
  <w:style w:type="paragraph" w:customStyle="1" w:styleId="TAC">
    <w:name w:val="TAC"/>
    <w:basedOn w:val="TAL"/>
    <w:link w:val="TACChar"/>
    <w:rsid w:val="001C3D70"/>
    <w:pPr>
      <w:jc w:val="center"/>
    </w:pPr>
    <w:rPr>
      <w:rFonts w:eastAsiaTheme="minorHAnsi"/>
      <w:lang w:eastAsia="ko-KR"/>
    </w:rPr>
  </w:style>
  <w:style w:type="character" w:customStyle="1" w:styleId="TAHChar">
    <w:name w:val="TAH Char"/>
    <w:qFormat/>
    <w:locked/>
    <w:rsid w:val="001C3D70"/>
    <w:rPr>
      <w:rFonts w:ascii="Arial" w:hAnsi="Arial" w:cs="Arial"/>
      <w:b/>
      <w:sz w:val="18"/>
      <w:lang w:eastAsia="ko-KR"/>
    </w:rPr>
  </w:style>
  <w:style w:type="character" w:customStyle="1" w:styleId="B1Char">
    <w:name w:val="B1 Char"/>
    <w:rsid w:val="00F55DB3"/>
  </w:style>
  <w:style w:type="paragraph" w:customStyle="1" w:styleId="CRCoverPage">
    <w:name w:val="CR Cover Page"/>
    <w:link w:val="CRCoverPageZchn"/>
    <w:rsid w:val="004474C4"/>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4474C4"/>
    <w:rPr>
      <w:rFonts w:ascii="Arial" w:eastAsia="MS Mincho" w:hAnsi="Arial" w:cs="Times New Roman"/>
      <w:sz w:val="20"/>
      <w:szCs w:val="20"/>
    </w:rPr>
  </w:style>
  <w:style w:type="paragraph" w:styleId="Header">
    <w:name w:val="header"/>
    <w:basedOn w:val="Normal"/>
    <w:link w:val="HeaderChar"/>
    <w:uiPriority w:val="99"/>
    <w:semiHidden/>
    <w:unhideWhenUsed/>
    <w:rsid w:val="00FB4D6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B4D65"/>
  </w:style>
  <w:style w:type="paragraph" w:styleId="Footer">
    <w:name w:val="footer"/>
    <w:basedOn w:val="Normal"/>
    <w:link w:val="FooterChar"/>
    <w:uiPriority w:val="99"/>
    <w:semiHidden/>
    <w:unhideWhenUsed/>
    <w:rsid w:val="00FB4D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B4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1779290">
      <w:bodyDiv w:val="1"/>
      <w:marLeft w:val="0"/>
      <w:marRight w:val="0"/>
      <w:marTop w:val="0"/>
      <w:marBottom w:val="0"/>
      <w:divBdr>
        <w:top w:val="none" w:sz="0" w:space="0" w:color="auto"/>
        <w:left w:val="none" w:sz="0" w:space="0" w:color="auto"/>
        <w:bottom w:val="none" w:sz="0" w:space="0" w:color="auto"/>
        <w:right w:val="none" w:sz="0" w:space="0" w:color="auto"/>
      </w:divBdr>
    </w:div>
    <w:div w:id="1110927189">
      <w:bodyDiv w:val="1"/>
      <w:marLeft w:val="0"/>
      <w:marRight w:val="0"/>
      <w:marTop w:val="0"/>
      <w:marBottom w:val="0"/>
      <w:divBdr>
        <w:top w:val="none" w:sz="0" w:space="0" w:color="auto"/>
        <w:left w:val="none" w:sz="0" w:space="0" w:color="auto"/>
        <w:bottom w:val="none" w:sz="0" w:space="0" w:color="auto"/>
        <w:right w:val="none" w:sz="0" w:space="0" w:color="auto"/>
      </w:divBdr>
    </w:div>
    <w:div w:id="1466464305">
      <w:bodyDiv w:val="1"/>
      <w:marLeft w:val="0"/>
      <w:marRight w:val="0"/>
      <w:marTop w:val="0"/>
      <w:marBottom w:val="0"/>
      <w:divBdr>
        <w:top w:val="none" w:sz="0" w:space="0" w:color="auto"/>
        <w:left w:val="none" w:sz="0" w:space="0" w:color="auto"/>
        <w:bottom w:val="none" w:sz="0" w:space="0" w:color="auto"/>
        <w:right w:val="none" w:sz="0" w:space="0" w:color="auto"/>
      </w:divBdr>
    </w:div>
    <w:div w:id="1547597689">
      <w:bodyDiv w:val="1"/>
      <w:marLeft w:val="0"/>
      <w:marRight w:val="0"/>
      <w:marTop w:val="0"/>
      <w:marBottom w:val="0"/>
      <w:divBdr>
        <w:top w:val="none" w:sz="0" w:space="0" w:color="auto"/>
        <w:left w:val="none" w:sz="0" w:space="0" w:color="auto"/>
        <w:bottom w:val="none" w:sz="0" w:space="0" w:color="auto"/>
        <w:right w:val="none" w:sz="0" w:space="0" w:color="auto"/>
      </w:divBdr>
    </w:div>
    <w:div w:id="1609313159">
      <w:bodyDiv w:val="1"/>
      <w:marLeft w:val="0"/>
      <w:marRight w:val="0"/>
      <w:marTop w:val="0"/>
      <w:marBottom w:val="0"/>
      <w:divBdr>
        <w:top w:val="none" w:sz="0" w:space="0" w:color="auto"/>
        <w:left w:val="none" w:sz="0" w:space="0" w:color="auto"/>
        <w:bottom w:val="none" w:sz="0" w:space="0" w:color="auto"/>
        <w:right w:val="none" w:sz="0" w:space="0" w:color="auto"/>
      </w:divBdr>
      <w:divsChild>
        <w:div w:id="1531265148">
          <w:marLeft w:val="0"/>
          <w:marRight w:val="0"/>
          <w:marTop w:val="0"/>
          <w:marBottom w:val="0"/>
          <w:divBdr>
            <w:top w:val="none" w:sz="0" w:space="0" w:color="auto"/>
            <w:left w:val="none" w:sz="0" w:space="0" w:color="auto"/>
            <w:bottom w:val="none" w:sz="0" w:space="0" w:color="auto"/>
            <w:right w:val="none" w:sz="0" w:space="0" w:color="auto"/>
          </w:divBdr>
        </w:div>
      </w:divsChild>
    </w:div>
    <w:div w:id="1860122332">
      <w:bodyDiv w:val="1"/>
      <w:marLeft w:val="0"/>
      <w:marRight w:val="0"/>
      <w:marTop w:val="0"/>
      <w:marBottom w:val="0"/>
      <w:divBdr>
        <w:top w:val="none" w:sz="0" w:space="0" w:color="auto"/>
        <w:left w:val="none" w:sz="0" w:space="0" w:color="auto"/>
        <w:bottom w:val="none" w:sz="0" w:space="0" w:color="auto"/>
        <w:right w:val="none" w:sz="0" w:space="0" w:color="auto"/>
      </w:divBdr>
    </w:div>
    <w:div w:id="1989162568">
      <w:bodyDiv w:val="1"/>
      <w:marLeft w:val="0"/>
      <w:marRight w:val="0"/>
      <w:marTop w:val="0"/>
      <w:marBottom w:val="0"/>
      <w:divBdr>
        <w:top w:val="none" w:sz="0" w:space="0" w:color="auto"/>
        <w:left w:val="none" w:sz="0" w:space="0" w:color="auto"/>
        <w:bottom w:val="none" w:sz="0" w:space="0" w:color="auto"/>
        <w:right w:val="none" w:sz="0" w:space="0" w:color="auto"/>
      </w:divBdr>
    </w:div>
    <w:div w:id="212658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D87F2-91B0-4BF9-BD5F-E7CD404D632A}">
  <ds:schemaRefs>
    <ds:schemaRef ds:uri="http://purl.org/dc/terms/"/>
    <ds:schemaRef ds:uri="http://purl.org/dc/dcmitype/"/>
    <ds:schemaRef ds:uri="http://schemas.microsoft.com/office/2006/documentManagement/types"/>
    <ds:schemaRef ds:uri="http://purl.org/dc/elements/1.1/"/>
    <ds:schemaRef ds:uri="042397af-7977-45ef-9118-11c18c8623b6"/>
    <ds:schemaRef ds:uri="80530660-24fd-4391-a7a1-d653900fee43"/>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A3C7DB5-4AD0-47F3-80CB-23355DC86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2F2AC-9035-46F6-9AF2-BA72827CEE5C}">
  <ds:schemaRefs>
    <ds:schemaRef ds:uri="http://schemas.microsoft.com/sharepoint/v3/contenttype/forms"/>
  </ds:schemaRefs>
</ds:datastoreItem>
</file>

<file path=customXml/itemProps4.xml><?xml version="1.0" encoding="utf-8"?>
<ds:datastoreItem xmlns:ds="http://schemas.openxmlformats.org/officeDocument/2006/customXml" ds:itemID="{0DF44307-D96E-4236-AC17-592EEC27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8</Pages>
  <Words>2321</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11</cp:revision>
  <dcterms:created xsi:type="dcterms:W3CDTF">2021-07-31T14:51:00Z</dcterms:created>
  <dcterms:modified xsi:type="dcterms:W3CDTF">2021-08-05T23:11:00Z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