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宋体"/>
          <w:b/>
          <w:sz w:val="24"/>
          <w:lang w:val="en-US" w:eastAsia="zh-CN"/>
        </w:rPr>
      </w:pPr>
      <w:bookmarkStart w:id="0" w:name="_Hlk71559611"/>
      <w:r>
        <w:rPr>
          <w:rFonts w:eastAsia="宋体" w:hint="eastAsia"/>
          <w:b/>
          <w:sz w:val="24"/>
          <w:lang w:val="en-US" w:eastAsia="zh-CN"/>
        </w:rPr>
        <w:t>Electronic Meeting</w:t>
      </w:r>
      <w:r>
        <w:rPr>
          <w:rFonts w:eastAsia="宋体"/>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(preconfiguration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2"/>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af2"/>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宋体" w:hint="eastAsia"/>
                <w:lang w:val="en-US"/>
              </w:rPr>
              <w:t>ZTE</w:t>
            </w:r>
          </w:p>
        </w:tc>
        <w:tc>
          <w:tcPr>
            <w:tcW w:w="2052" w:type="dxa"/>
          </w:tcPr>
          <w:p w14:paraId="2FF521D9" w14:textId="77777777" w:rsidR="00934429" w:rsidRDefault="004F0AB2">
            <w:r>
              <w:rPr>
                <w:rFonts w:eastAsia="宋体" w:hint="eastAsia"/>
                <w:lang w:val="en-US"/>
              </w:rPr>
              <w:t>Alt1</w:t>
            </w:r>
          </w:p>
        </w:tc>
        <w:tc>
          <w:tcPr>
            <w:tcW w:w="4413" w:type="dxa"/>
          </w:tcPr>
          <w:p w14:paraId="6A2055C0" w14:textId="77777777" w:rsidR="00934429" w:rsidRDefault="004F0AB2">
            <w:pPr>
              <w:pStyle w:val="aa"/>
              <w:rPr>
                <w:rFonts w:eastAsia="宋体" w:cs="Arial"/>
                <w:iCs/>
                <w:lang w:val="en-US"/>
              </w:rPr>
            </w:pPr>
            <w:r>
              <w:rPr>
                <w:rFonts w:eastAsia="宋体" w:cs="Arial"/>
                <w:lang w:val="en-US"/>
              </w:rPr>
              <w:t xml:space="preserve">For LTE discovery, the </w:t>
            </w:r>
            <w:r>
              <w:rPr>
                <w:rFonts w:cs="Arial"/>
                <w:i/>
              </w:rPr>
              <w:t>requestDedicated</w:t>
            </w:r>
            <w:r>
              <w:rPr>
                <w:rFonts w:eastAsia="宋体" w:cs="Arial"/>
                <w:i/>
                <w:lang w:val="en-US"/>
              </w:rPr>
              <w:t xml:space="preserve">, </w:t>
            </w:r>
            <w:r>
              <w:rPr>
                <w:rFonts w:cs="Arial"/>
                <w:i/>
              </w:rPr>
              <w:t>acquireSI-FromCarrier</w:t>
            </w:r>
            <w:r>
              <w:rPr>
                <w:rFonts w:eastAsia="宋体" w:cs="Arial"/>
                <w:i/>
                <w:lang w:val="en-US"/>
              </w:rPr>
              <w:t xml:space="preserve"> and </w:t>
            </w:r>
            <w:r>
              <w:rPr>
                <w:rFonts w:cs="Arial"/>
                <w:i/>
              </w:rPr>
              <w:t>noTxOnCarrier</w:t>
            </w:r>
            <w:r>
              <w:rPr>
                <w:rFonts w:eastAsia="宋体" w:cs="Arial"/>
                <w:i/>
                <w:lang w:val="en-US"/>
              </w:rPr>
              <w:t xml:space="preserve"> </w:t>
            </w:r>
            <w:r>
              <w:rPr>
                <w:rFonts w:eastAsia="宋体" w:cs="Arial"/>
                <w:iCs/>
                <w:lang w:val="en-US"/>
              </w:rPr>
              <w:t xml:space="preserve">is specified in R13 to support different inter-carrier and inter-PLMN discovery resource acquisition scenarios since the eNB may not acquire the full resource configuration of other carriers or PLMN. When it comes to SL communication, it is </w:t>
            </w:r>
            <w:r>
              <w:rPr>
                <w:rFonts w:eastAsia="宋体" w:cs="Arial" w:hint="eastAsia"/>
                <w:iCs/>
                <w:lang w:val="en-US"/>
              </w:rPr>
              <w:t xml:space="preserve">always </w:t>
            </w:r>
            <w:r>
              <w:rPr>
                <w:rFonts w:eastAsia="宋体" w:cs="Arial"/>
                <w:iCs/>
                <w:lang w:val="en-US"/>
              </w:rPr>
              <w:t xml:space="preserve">assumed that gNB should be able to provide the Tx resource pool configuration of concerned SL carrier if this SL carrier is indicated in SIB. </w:t>
            </w:r>
          </w:p>
          <w:p w14:paraId="7586915F" w14:textId="77777777" w:rsidR="00934429" w:rsidRDefault="004F0AB2">
            <w:pPr>
              <w:pStyle w:val="aa"/>
              <w:rPr>
                <w:rFonts w:eastAsia="PMingLiU"/>
                <w:lang w:eastAsia="zh-TW"/>
              </w:rPr>
            </w:pPr>
            <w:r>
              <w:rPr>
                <w:rFonts w:eastAsia="宋体" w:cs="Arial"/>
                <w:iCs/>
                <w:lang w:val="en-US"/>
              </w:rPr>
              <w:t>Since the relay discovery message is transmitted in the same way as SL communication</w:t>
            </w:r>
            <w:r>
              <w:rPr>
                <w:rFonts w:eastAsia="宋体" w:cs="Arial" w:hint="eastAsia"/>
                <w:iCs/>
                <w:lang w:val="en-US"/>
              </w:rPr>
              <w:t xml:space="preserve"> and only one SL carrier is supported in R16/17, i</w:t>
            </w:r>
            <w:r>
              <w:rPr>
                <w:rFonts w:eastAsia="宋体" w:cs="Arial"/>
                <w:lang w:val="en-US"/>
              </w:rPr>
              <w:t xml:space="preserve">t is suggested to follow the SL communication operation. </w:t>
            </w:r>
            <w:r>
              <w:rPr>
                <w:rFonts w:eastAsia="宋体" w:cs="Arial" w:hint="eastAsia"/>
                <w:lang w:val="en-US"/>
              </w:rPr>
              <w:t>A</w:t>
            </w:r>
            <w:r>
              <w:rPr>
                <w:rFonts w:eastAsia="宋体"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宋体"/>
                <w:lang w:val="en-US"/>
              </w:rPr>
            </w:pPr>
            <w:r>
              <w:t>Intel</w:t>
            </w:r>
          </w:p>
        </w:tc>
        <w:tc>
          <w:tcPr>
            <w:tcW w:w="2052" w:type="dxa"/>
          </w:tcPr>
          <w:p w14:paraId="1490A1DC" w14:textId="1A4701A0" w:rsidR="004F0AB2" w:rsidRDefault="004F0AB2" w:rsidP="004F0AB2">
            <w:pPr>
              <w:rPr>
                <w:rFonts w:eastAsia="宋体"/>
                <w:lang w:val="en-US"/>
              </w:rPr>
            </w:pPr>
            <w:r>
              <w:t>Alt 1</w:t>
            </w:r>
          </w:p>
        </w:tc>
        <w:tc>
          <w:tcPr>
            <w:tcW w:w="4413" w:type="dxa"/>
          </w:tcPr>
          <w:p w14:paraId="0B9E2E65" w14:textId="31160C66" w:rsidR="004F0AB2" w:rsidRDefault="004F0AB2" w:rsidP="004F0AB2">
            <w:pPr>
              <w:pStyle w:val="aa"/>
              <w:rPr>
                <w:rFonts w:eastAsia="宋体" w:cs="Arial"/>
                <w:lang w:val="en-US"/>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HiSilicon</w:t>
            </w:r>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a"/>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aa"/>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等线" w:cs="Arial"/>
                <w:lang w:val="en-US"/>
              </w:rPr>
            </w:pPr>
            <w:r w:rsidRPr="00557788">
              <w:rPr>
                <w:rFonts w:cs="Arial"/>
                <w:lang w:val="en-US"/>
              </w:rPr>
              <w:t xml:space="preserve">Alt. 2 has particular advantages compared to Alt. 1, </w:t>
            </w:r>
          </w:p>
          <w:p w14:paraId="3E0B1820" w14:textId="77777777" w:rsidR="00415340" w:rsidRPr="00557788" w:rsidRDefault="00415340" w:rsidP="00415340">
            <w:pPr>
              <w:pStyle w:val="af9"/>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UE knows that discovery for an inter-carrier is not supported, UE can avoid </w:t>
            </w:r>
            <w:r w:rsidRPr="00557788">
              <w:rPr>
                <w:rFonts w:ascii="Arial" w:hAnsi="Arial" w:cs="Arial"/>
                <w:sz w:val="20"/>
                <w:szCs w:val="20"/>
              </w:rPr>
              <w:lastRenderedPageBreak/>
              <w:t>entering RRC connected unnecessary so that reduce signaling overhead for the gNB. This is an important aspect for the gNB.</w:t>
            </w:r>
          </w:p>
          <w:p w14:paraId="4AA95DC3" w14:textId="77777777" w:rsidR="00415340" w:rsidRPr="00557788" w:rsidRDefault="00415340" w:rsidP="00415340">
            <w:pPr>
              <w:pStyle w:val="af9"/>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aa"/>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lang w:val="en-US"/>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lang w:val="en-US"/>
              </w:rPr>
            </w:pPr>
            <w:r>
              <w:rPr>
                <w:rFonts w:cs="Arial"/>
                <w:lang w:val="en-US"/>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lang w:val="en-US"/>
              </w:rPr>
            </w:pPr>
            <w:r>
              <w:rPr>
                <w:rFonts w:eastAsia="Malgun Gothic" w:hint="eastAsia"/>
                <w:lang w:eastAsia="ko-KR"/>
              </w:rPr>
              <w:t xml:space="preserve">We prefer </w:t>
            </w:r>
            <w:r>
              <w:rPr>
                <w:rFonts w:eastAsia="Malgun Gothic"/>
                <w:lang w:eastAsia="ko-KR"/>
              </w:rPr>
              <w:t xml:space="preserve">to reuse the UE behaviour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Malgun Gothic"/>
                <w:lang w:eastAsia="ko-KR"/>
              </w:rPr>
            </w:pPr>
          </w:p>
        </w:tc>
      </w:tr>
      <w:tr w:rsidR="008A6CDF" w14:paraId="0FDE94EC" w14:textId="77777777" w:rsidTr="004F0AB2">
        <w:tc>
          <w:tcPr>
            <w:tcW w:w="1799" w:type="dxa"/>
          </w:tcPr>
          <w:p w14:paraId="4D778D2F" w14:textId="1B030523" w:rsidR="008A6CDF" w:rsidRDefault="008A6CDF" w:rsidP="008A6CDF">
            <w:pPr>
              <w:rPr>
                <w:rFonts w:hint="eastAsia"/>
              </w:rPr>
            </w:pPr>
            <w:r>
              <w:t>Spreadtrum</w:t>
            </w:r>
          </w:p>
        </w:tc>
        <w:tc>
          <w:tcPr>
            <w:tcW w:w="2052" w:type="dxa"/>
          </w:tcPr>
          <w:p w14:paraId="7E70319E" w14:textId="5DE8CE81" w:rsidR="008A6CDF" w:rsidRDefault="008A6CDF" w:rsidP="008A6CDF">
            <w:pPr>
              <w:rPr>
                <w:rFonts w:hint="eastAsia"/>
              </w:rPr>
            </w:pPr>
            <w:r>
              <w:t>Alt1</w:t>
            </w:r>
          </w:p>
        </w:tc>
        <w:tc>
          <w:tcPr>
            <w:tcW w:w="4413" w:type="dxa"/>
          </w:tcPr>
          <w:p w14:paraId="312C69AB" w14:textId="77777777" w:rsidR="008A6CDF" w:rsidRDefault="008A6CDF" w:rsidP="008A6CDF">
            <w:pPr>
              <w:rPr>
                <w:rFonts w:eastAsia="Malgun Gothic"/>
                <w:lang w:eastAsia="ko-KR"/>
              </w:rPr>
            </w:pPr>
          </w:p>
        </w:tc>
      </w:tr>
    </w:tbl>
    <w:p w14:paraId="4AA4A617" w14:textId="77777777" w:rsidR="00934429" w:rsidRDefault="00934429"/>
    <w:tbl>
      <w:tblPr>
        <w:tblStyle w:val="af2"/>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af2"/>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lastRenderedPageBreak/>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r w:rsidR="00A977F0">
              <w:t>ehaviour</w:t>
            </w:r>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宋体" w:hint="eastAsia"/>
                <w:lang w:val="en-US"/>
              </w:rPr>
              <w:t>ZTE</w:t>
            </w:r>
          </w:p>
        </w:tc>
        <w:tc>
          <w:tcPr>
            <w:tcW w:w="1763" w:type="dxa"/>
          </w:tcPr>
          <w:p w14:paraId="6657DE31" w14:textId="77777777" w:rsidR="00934429" w:rsidRDefault="004F0AB2">
            <w:r>
              <w:rPr>
                <w:rFonts w:eastAsia="宋体" w:hint="eastAsia"/>
                <w:lang w:val="en-US"/>
              </w:rPr>
              <w:t>Yes</w:t>
            </w:r>
          </w:p>
        </w:tc>
        <w:tc>
          <w:tcPr>
            <w:tcW w:w="4922" w:type="dxa"/>
          </w:tcPr>
          <w:p w14:paraId="53F3FADB" w14:textId="5D2E92DC" w:rsidR="00934429" w:rsidRDefault="004F0AB2">
            <w:r>
              <w:rPr>
                <w:rFonts w:hint="eastAsia"/>
                <w:lang w:val="en-US"/>
              </w:rPr>
              <w:t xml:space="preserve">As far as we know, the discovery Tx resource configuration in SIB can only be used by RRC_IDLE/INACTIVE UE, and the discovery Tx resource configuration via dedicated </w:t>
            </w:r>
            <w:r w:rsidR="00A977F0">
              <w:rPr>
                <w:lang w:val="en-US"/>
              </w:rPr>
              <w:pgNum/>
            </w:r>
            <w:r w:rsidR="00A977F0">
              <w:rPr>
                <w:lang w:val="en-US"/>
              </w:rPr>
              <w:t>ehaviour</w:t>
            </w:r>
            <w:r>
              <w:rPr>
                <w:rFonts w:hint="eastAsia"/>
                <w:lang w:val="en-US"/>
              </w:rPr>
              <w:t xml:space="preserve"> can only be used by RRC_CONNECTED UE. Suppose the RRC_CONNECTED relay UE/remote UE can not get the discovery Tx resource configuration from SL-capable gNB via dedicated </w:t>
            </w:r>
            <w:r w:rsidR="00A977F0">
              <w:rPr>
                <w:lang w:val="en-US"/>
              </w:rPr>
              <w:pgNum/>
            </w:r>
            <w:r w:rsidR="00A977F0">
              <w:rPr>
                <w:lang w:val="en-US"/>
              </w:rPr>
              <w:t>ehaviour</w:t>
            </w:r>
            <w:r>
              <w:rPr>
                <w:rFonts w:hint="eastAsia"/>
                <w:lang w:val="en-US"/>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宋体"/>
                <w:lang w:val="en-US"/>
              </w:rPr>
            </w:pPr>
            <w:r>
              <w:t>Intel</w:t>
            </w:r>
          </w:p>
        </w:tc>
        <w:tc>
          <w:tcPr>
            <w:tcW w:w="1763" w:type="dxa"/>
          </w:tcPr>
          <w:p w14:paraId="78FE2A25" w14:textId="63B91C7A" w:rsidR="004F0AB2" w:rsidRDefault="004F0AB2" w:rsidP="004F0AB2">
            <w:pPr>
              <w:rPr>
                <w:rFonts w:eastAsia="宋体"/>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r w:rsidR="00A977F0">
              <w:t>ehaviour</w:t>
            </w:r>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uawei, HiSilicon</w:t>
            </w:r>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pPr>
              <w:rPr>
                <w:rFonts w:hint="eastAsia"/>
              </w:rPr>
            </w:pPr>
            <w:r>
              <w:t>Spreadtrum</w:t>
            </w:r>
          </w:p>
        </w:tc>
        <w:tc>
          <w:tcPr>
            <w:tcW w:w="1763" w:type="dxa"/>
          </w:tcPr>
          <w:p w14:paraId="02030ED2" w14:textId="61F5A919" w:rsidR="008A6CDF" w:rsidRDefault="008A6CDF" w:rsidP="008A6CDF">
            <w:pPr>
              <w:rPr>
                <w:rFonts w:hint="eastAsia"/>
              </w:rPr>
            </w:pPr>
            <w:r>
              <w:t>Yes</w:t>
            </w:r>
          </w:p>
        </w:tc>
        <w:tc>
          <w:tcPr>
            <w:tcW w:w="4922" w:type="dxa"/>
          </w:tcPr>
          <w:p w14:paraId="4A5C4955" w14:textId="77777777" w:rsidR="008A6CDF" w:rsidRDefault="008A6CDF" w:rsidP="008A6CDF"/>
        </w:tc>
      </w:tr>
    </w:tbl>
    <w:p w14:paraId="531F5940" w14:textId="77777777" w:rsidR="00934429" w:rsidRDefault="00934429"/>
    <w:tbl>
      <w:tblPr>
        <w:tblStyle w:val="af2"/>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9"/>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9"/>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lastRenderedPageBreak/>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af9"/>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af9"/>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2"/>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宋体" w:cs="Arial" w:hint="eastAsia"/>
                <w:lang w:val="en-US"/>
              </w:rPr>
              <w:t>ZTE</w:t>
            </w:r>
          </w:p>
        </w:tc>
        <w:tc>
          <w:tcPr>
            <w:tcW w:w="1550" w:type="dxa"/>
          </w:tcPr>
          <w:p w14:paraId="12413172" w14:textId="77777777" w:rsidR="00934429" w:rsidRDefault="004F0AB2">
            <w:pPr>
              <w:rPr>
                <w:rFonts w:cs="Arial"/>
              </w:rPr>
            </w:pPr>
            <w:r>
              <w:rPr>
                <w:rFonts w:eastAsia="宋体"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宋体" w:cs="Arial"/>
                <w:lang w:val="en-US"/>
              </w:rPr>
            </w:pPr>
            <w:r>
              <w:rPr>
                <w:rFonts w:eastAsia="宋体" w:cs="Arial"/>
                <w:lang w:val="en-US"/>
              </w:rPr>
              <w:t>Intel</w:t>
            </w:r>
          </w:p>
        </w:tc>
        <w:tc>
          <w:tcPr>
            <w:tcW w:w="1550" w:type="dxa"/>
          </w:tcPr>
          <w:p w14:paraId="709E778E" w14:textId="29592ADC" w:rsidR="004F0AB2" w:rsidRDefault="004F0AB2">
            <w:pPr>
              <w:rPr>
                <w:rFonts w:eastAsia="宋体" w:cs="Arial"/>
                <w:lang w:val="en-US"/>
              </w:rPr>
            </w:pPr>
            <w:r>
              <w:rPr>
                <w:rFonts w:eastAsia="宋体"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宋体" w:cs="Arial"/>
                <w:lang w:val="en-US"/>
              </w:rPr>
            </w:pPr>
            <w:r>
              <w:rPr>
                <w:rFonts w:hint="eastAsia"/>
              </w:rPr>
              <w:t>H</w:t>
            </w:r>
            <w:r>
              <w:t>uawei, HiSilicon</w:t>
            </w:r>
          </w:p>
        </w:tc>
        <w:tc>
          <w:tcPr>
            <w:tcW w:w="1550" w:type="dxa"/>
          </w:tcPr>
          <w:p w14:paraId="70303487" w14:textId="23447EAB"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宋体" w:cs="Arial"/>
                <w:lang w:val="en-US"/>
              </w:rPr>
            </w:pPr>
            <w:r>
              <w:rPr>
                <w:rFonts w:eastAsia="宋体" w:cs="Arial"/>
                <w:lang w:val="en-US"/>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宋体" w:cs="Arial"/>
                <w:lang w:val="en-US"/>
              </w:rPr>
              <w:t>Ericsson</w:t>
            </w:r>
          </w:p>
        </w:tc>
        <w:tc>
          <w:tcPr>
            <w:tcW w:w="1550" w:type="dxa"/>
          </w:tcPr>
          <w:p w14:paraId="093278C1" w14:textId="65BA2631" w:rsidR="00415340" w:rsidRDefault="00415340" w:rsidP="00415340">
            <w:pPr>
              <w:rPr>
                <w:rFonts w:eastAsia="宋体" w:cs="Arial"/>
                <w:lang w:val="en-US"/>
              </w:rPr>
            </w:pPr>
            <w:r>
              <w:rPr>
                <w:rFonts w:eastAsia="宋体" w:cs="Arial"/>
                <w:lang w:val="en-US"/>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gNB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Remote UE supporting UE-to-Network Relay is allowed to transmit discovery message based on at least pre-configuration when it is directly connected to a gNB which is not capable of sidelink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in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lang w:val="en-US"/>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宋体" w:cs="Arial"/>
                <w:lang w:val="en-US"/>
              </w:rPr>
            </w:pPr>
            <w:r>
              <w:rPr>
                <w:rFonts w:eastAsia="宋体" w:cs="Arial"/>
                <w:lang w:val="en-US"/>
              </w:rPr>
              <w:lastRenderedPageBreak/>
              <w:t>Nokia</w:t>
            </w:r>
          </w:p>
        </w:tc>
        <w:tc>
          <w:tcPr>
            <w:tcW w:w="1550" w:type="dxa"/>
          </w:tcPr>
          <w:p w14:paraId="469B08E5" w14:textId="25658D04" w:rsidR="00D17AE0" w:rsidRDefault="00D17AE0" w:rsidP="00415340">
            <w:pPr>
              <w:rPr>
                <w:rFonts w:eastAsia="宋体" w:cs="Arial"/>
                <w:lang w:val="en-US"/>
              </w:rPr>
            </w:pPr>
            <w:r>
              <w:rPr>
                <w:rFonts w:eastAsia="宋体" w:cs="Arial"/>
                <w:lang w:val="en-US"/>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宋体" w:cs="Arial"/>
                <w:lang w:val="en-US"/>
              </w:rPr>
            </w:pPr>
            <w:r>
              <w:rPr>
                <w:rFonts w:eastAsia="宋体" w:cs="Arial"/>
                <w:lang w:val="en-US"/>
              </w:rPr>
              <w:t>Kyocera</w:t>
            </w:r>
          </w:p>
        </w:tc>
        <w:tc>
          <w:tcPr>
            <w:tcW w:w="1550" w:type="dxa"/>
          </w:tcPr>
          <w:p w14:paraId="5DD413D9" w14:textId="23211DD7" w:rsidR="00AC0E5F" w:rsidRDefault="00AC0E5F" w:rsidP="00415340">
            <w:pPr>
              <w:rPr>
                <w:rFonts w:eastAsia="宋体" w:cs="Arial"/>
                <w:lang w:val="en-US"/>
              </w:rPr>
            </w:pPr>
            <w:r>
              <w:rPr>
                <w:rFonts w:eastAsia="宋体" w:cs="Arial"/>
                <w:lang w:val="en-US"/>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宋体" w:cs="Arial"/>
                <w:lang w:val="en-US"/>
              </w:rPr>
            </w:pPr>
            <w:r>
              <w:rPr>
                <w:rFonts w:eastAsia="Malgun Gothic" w:cs="Arial" w:hint="eastAsia"/>
                <w:lang w:eastAsia="ko-KR"/>
              </w:rPr>
              <w:t>Samsung</w:t>
            </w:r>
          </w:p>
        </w:tc>
        <w:tc>
          <w:tcPr>
            <w:tcW w:w="1550" w:type="dxa"/>
          </w:tcPr>
          <w:p w14:paraId="6C3DB44C" w14:textId="640EA383" w:rsidR="00CA2C66" w:rsidRDefault="00CA2C66" w:rsidP="00CA2C66">
            <w:pPr>
              <w:rPr>
                <w:rFonts w:eastAsia="宋体" w:cs="Arial"/>
                <w:lang w:val="en-US"/>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宋体" w:cs="Arial"/>
                <w:lang w:val="en-US"/>
              </w:rPr>
              <w:t>Sharp</w:t>
            </w:r>
          </w:p>
        </w:tc>
        <w:tc>
          <w:tcPr>
            <w:tcW w:w="1550" w:type="dxa"/>
          </w:tcPr>
          <w:p w14:paraId="126EB737" w14:textId="04FB63B3" w:rsidR="004F5D09" w:rsidRDefault="004F5D09" w:rsidP="004F5D09">
            <w:pPr>
              <w:rPr>
                <w:rFonts w:cs="Arial"/>
              </w:rPr>
            </w:pPr>
            <w:r>
              <w:rPr>
                <w:rFonts w:eastAsia="宋体" w:cs="Arial"/>
                <w:lang w:val="en-US"/>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宋体" w:cs="Arial"/>
                <w:lang w:val="en-US"/>
              </w:rPr>
            </w:pPr>
            <w:r>
              <w:rPr>
                <w:rFonts w:cs="Arial"/>
              </w:rPr>
              <w:t>Spreadtrum</w:t>
            </w:r>
          </w:p>
        </w:tc>
        <w:tc>
          <w:tcPr>
            <w:tcW w:w="1550" w:type="dxa"/>
          </w:tcPr>
          <w:p w14:paraId="2DCED82E" w14:textId="3CBC6F3D" w:rsidR="008A6CDF" w:rsidRDefault="008A6CDF" w:rsidP="008A6CDF">
            <w:pPr>
              <w:rPr>
                <w:rFonts w:eastAsia="宋体" w:cs="Arial"/>
                <w:lang w:val="en-US"/>
              </w:rPr>
            </w:pPr>
            <w:r>
              <w:rPr>
                <w:rFonts w:cs="Arial"/>
              </w:rPr>
              <w:t>Yes</w:t>
            </w:r>
          </w:p>
        </w:tc>
        <w:tc>
          <w:tcPr>
            <w:tcW w:w="5129" w:type="dxa"/>
          </w:tcPr>
          <w:p w14:paraId="73481FC5" w14:textId="77777777" w:rsidR="008A6CDF" w:rsidRDefault="008A6CDF" w:rsidP="008A6CDF">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af2"/>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宋体" w:cs="Arial" w:hint="eastAsia"/>
                <w:lang w:val="en-US"/>
              </w:rPr>
              <w:t>ZTE</w:t>
            </w:r>
          </w:p>
        </w:tc>
        <w:tc>
          <w:tcPr>
            <w:tcW w:w="1550" w:type="dxa"/>
          </w:tcPr>
          <w:p w14:paraId="59C8C976" w14:textId="77777777" w:rsidR="00934429" w:rsidRDefault="004F0AB2">
            <w:pPr>
              <w:rPr>
                <w:rFonts w:eastAsia="PMingLiU" w:cs="Arial"/>
                <w:lang w:eastAsia="zh-TW"/>
              </w:rPr>
            </w:pPr>
            <w:r>
              <w:rPr>
                <w:rFonts w:eastAsia="宋体"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sidelink mechanism. If there is no </w:t>
            </w:r>
            <w:r>
              <w:rPr>
                <w:rFonts w:cs="Arial"/>
              </w:rPr>
              <w:t>Uu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宋体" w:cs="Arial"/>
                <w:lang w:val="en-US"/>
              </w:rPr>
            </w:pPr>
            <w:r>
              <w:rPr>
                <w:rFonts w:eastAsia="宋体" w:cs="Arial"/>
                <w:lang w:val="en-US"/>
              </w:rPr>
              <w:t>Intel</w:t>
            </w:r>
          </w:p>
        </w:tc>
        <w:tc>
          <w:tcPr>
            <w:tcW w:w="1550" w:type="dxa"/>
          </w:tcPr>
          <w:p w14:paraId="05060DCB" w14:textId="6D0DEE05" w:rsidR="004F0AB2" w:rsidRDefault="004F0AB2">
            <w:pPr>
              <w:rPr>
                <w:rFonts w:eastAsia="宋体" w:cs="Arial"/>
                <w:lang w:val="en-US"/>
              </w:rPr>
            </w:pPr>
            <w:r>
              <w:rPr>
                <w:rFonts w:eastAsia="宋体"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宋体" w:cs="Arial"/>
                <w:lang w:val="en-US"/>
              </w:rPr>
            </w:pPr>
            <w:r>
              <w:rPr>
                <w:rFonts w:hint="eastAsia"/>
              </w:rPr>
              <w:t>H</w:t>
            </w:r>
            <w:r>
              <w:t>uawei, HiSilicon</w:t>
            </w:r>
          </w:p>
        </w:tc>
        <w:tc>
          <w:tcPr>
            <w:tcW w:w="1550" w:type="dxa"/>
          </w:tcPr>
          <w:p w14:paraId="60A4A9A4" w14:textId="1C8F9E5A"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宋体" w:cs="Arial"/>
                <w:lang w:val="en-US"/>
              </w:rPr>
            </w:pPr>
            <w:r>
              <w:rPr>
                <w:rFonts w:eastAsia="宋体" w:cs="Arial"/>
                <w:lang w:val="en-US"/>
              </w:rPr>
              <w:t>Yes</w:t>
            </w:r>
          </w:p>
        </w:tc>
        <w:tc>
          <w:tcPr>
            <w:tcW w:w="5129" w:type="dxa"/>
          </w:tcPr>
          <w:p w14:paraId="30B772D3" w14:textId="77777777" w:rsidR="00CB508F" w:rsidRDefault="00CB508F">
            <w:pPr>
              <w:rPr>
                <w:rFonts w:cs="Arial"/>
                <w:lang w:val="en-US"/>
              </w:rPr>
            </w:pPr>
          </w:p>
        </w:tc>
      </w:tr>
      <w:tr w:rsidR="00415340" w14:paraId="55CA4B11" w14:textId="77777777">
        <w:tc>
          <w:tcPr>
            <w:tcW w:w="1585" w:type="dxa"/>
          </w:tcPr>
          <w:p w14:paraId="4D106AA8" w14:textId="4E8A159E" w:rsidR="00415340" w:rsidRDefault="00415340" w:rsidP="00415340">
            <w:r>
              <w:rPr>
                <w:rFonts w:eastAsia="宋体" w:cs="Arial"/>
                <w:lang w:val="en-US"/>
              </w:rPr>
              <w:t xml:space="preserve">Ericsson </w:t>
            </w:r>
          </w:p>
        </w:tc>
        <w:tc>
          <w:tcPr>
            <w:tcW w:w="1550" w:type="dxa"/>
          </w:tcPr>
          <w:p w14:paraId="09D87F35" w14:textId="226C34C1" w:rsidR="00415340" w:rsidRDefault="00415340" w:rsidP="00415340">
            <w:pPr>
              <w:rPr>
                <w:rFonts w:eastAsia="宋体" w:cs="Arial"/>
                <w:lang w:val="en-US"/>
              </w:rPr>
            </w:pPr>
            <w:r>
              <w:rPr>
                <w:rFonts w:eastAsia="宋体" w:cs="Arial"/>
                <w:lang w:val="en-US"/>
              </w:rPr>
              <w:t>comments</w:t>
            </w:r>
          </w:p>
        </w:tc>
        <w:tc>
          <w:tcPr>
            <w:tcW w:w="5129" w:type="dxa"/>
          </w:tcPr>
          <w:p w14:paraId="5194D55E" w14:textId="2C30883C" w:rsidR="00415340" w:rsidRDefault="00415340" w:rsidP="00415340">
            <w:pPr>
              <w:rPr>
                <w:rFonts w:cs="Arial"/>
                <w:lang w:val="en-US"/>
              </w:rPr>
            </w:pPr>
            <w:r>
              <w:rPr>
                <w:rFonts w:cs="Arial"/>
                <w:lang w:val="en-US"/>
              </w:rPr>
              <w:t>See comments for Q3a</w:t>
            </w:r>
          </w:p>
        </w:tc>
      </w:tr>
      <w:tr w:rsidR="004267CD" w14:paraId="799B8317" w14:textId="77777777">
        <w:tc>
          <w:tcPr>
            <w:tcW w:w="1585" w:type="dxa"/>
          </w:tcPr>
          <w:p w14:paraId="104245CC" w14:textId="4449CA55" w:rsidR="004267CD" w:rsidRDefault="004267CD" w:rsidP="00415340">
            <w:pPr>
              <w:rPr>
                <w:rFonts w:eastAsia="宋体" w:cs="Arial"/>
                <w:lang w:val="en-US"/>
              </w:rPr>
            </w:pPr>
            <w:r>
              <w:rPr>
                <w:rFonts w:eastAsia="宋体" w:cs="Arial"/>
                <w:lang w:val="en-US"/>
              </w:rPr>
              <w:t>Nokia</w:t>
            </w:r>
          </w:p>
        </w:tc>
        <w:tc>
          <w:tcPr>
            <w:tcW w:w="1550" w:type="dxa"/>
          </w:tcPr>
          <w:p w14:paraId="597C6977" w14:textId="506ECDE8" w:rsidR="004267CD" w:rsidRDefault="004267CD" w:rsidP="00415340">
            <w:pPr>
              <w:rPr>
                <w:rFonts w:eastAsia="宋体" w:cs="Arial"/>
                <w:lang w:val="en-US"/>
              </w:rPr>
            </w:pPr>
            <w:r>
              <w:rPr>
                <w:rFonts w:eastAsia="宋体" w:cs="Arial"/>
                <w:lang w:val="en-US"/>
              </w:rPr>
              <w:t>Yes</w:t>
            </w:r>
          </w:p>
        </w:tc>
        <w:tc>
          <w:tcPr>
            <w:tcW w:w="5129" w:type="dxa"/>
          </w:tcPr>
          <w:p w14:paraId="14E6E994" w14:textId="77777777" w:rsidR="004267CD" w:rsidRDefault="004267CD" w:rsidP="00415340">
            <w:pPr>
              <w:rPr>
                <w:rFonts w:cs="Arial"/>
                <w:lang w:val="en-US"/>
              </w:rPr>
            </w:pPr>
          </w:p>
        </w:tc>
      </w:tr>
      <w:tr w:rsidR="00AC0E5F" w14:paraId="5BB9045F" w14:textId="77777777">
        <w:tc>
          <w:tcPr>
            <w:tcW w:w="1585" w:type="dxa"/>
          </w:tcPr>
          <w:p w14:paraId="0B185716" w14:textId="4C940B15" w:rsidR="00AC0E5F" w:rsidRDefault="00AC0E5F" w:rsidP="00415340">
            <w:pPr>
              <w:rPr>
                <w:rFonts w:eastAsia="宋体" w:cs="Arial"/>
                <w:lang w:val="en-US"/>
              </w:rPr>
            </w:pPr>
            <w:r>
              <w:rPr>
                <w:rFonts w:eastAsia="宋体" w:cs="Arial"/>
                <w:lang w:val="en-US"/>
              </w:rPr>
              <w:t>Kyocera</w:t>
            </w:r>
          </w:p>
        </w:tc>
        <w:tc>
          <w:tcPr>
            <w:tcW w:w="1550" w:type="dxa"/>
          </w:tcPr>
          <w:p w14:paraId="3FD19838" w14:textId="62B0F93B" w:rsidR="00AC0E5F" w:rsidRDefault="00AC0E5F" w:rsidP="00415340">
            <w:pPr>
              <w:rPr>
                <w:rFonts w:eastAsia="宋体" w:cs="Arial"/>
                <w:lang w:val="en-US"/>
              </w:rPr>
            </w:pPr>
            <w:r>
              <w:rPr>
                <w:rFonts w:eastAsia="宋体" w:cs="Arial"/>
                <w:lang w:val="en-US"/>
              </w:rPr>
              <w:t>Yes</w:t>
            </w:r>
          </w:p>
        </w:tc>
        <w:tc>
          <w:tcPr>
            <w:tcW w:w="5129" w:type="dxa"/>
          </w:tcPr>
          <w:p w14:paraId="66C98325" w14:textId="77777777" w:rsidR="00AC0E5F" w:rsidRDefault="00AC0E5F" w:rsidP="00415340">
            <w:pPr>
              <w:rPr>
                <w:rFonts w:cs="Arial"/>
                <w:lang w:val="en-US"/>
              </w:rPr>
            </w:pPr>
          </w:p>
        </w:tc>
      </w:tr>
      <w:tr w:rsidR="00CA2C66" w14:paraId="0D3C5958" w14:textId="77777777">
        <w:tc>
          <w:tcPr>
            <w:tcW w:w="1585" w:type="dxa"/>
          </w:tcPr>
          <w:p w14:paraId="4A9DC4D1" w14:textId="4C419450" w:rsidR="00CA2C66" w:rsidRDefault="00CA2C66" w:rsidP="00CA2C66">
            <w:pPr>
              <w:rPr>
                <w:rFonts w:eastAsia="宋体" w:cs="Arial"/>
                <w:lang w:val="en-US"/>
              </w:rPr>
            </w:pPr>
            <w:r>
              <w:rPr>
                <w:rFonts w:eastAsia="Malgun Gothic" w:cs="Arial" w:hint="eastAsia"/>
                <w:lang w:eastAsia="ko-KR"/>
              </w:rPr>
              <w:t>Samsung</w:t>
            </w:r>
          </w:p>
        </w:tc>
        <w:tc>
          <w:tcPr>
            <w:tcW w:w="1550" w:type="dxa"/>
          </w:tcPr>
          <w:p w14:paraId="21945BF2" w14:textId="0AE3ADC9" w:rsidR="00CA2C66" w:rsidRDefault="00CA2C66" w:rsidP="00CA2C66">
            <w:pPr>
              <w:rPr>
                <w:rFonts w:eastAsia="宋体" w:cs="Arial"/>
                <w:lang w:val="en-US"/>
              </w:rPr>
            </w:pPr>
            <w:r>
              <w:rPr>
                <w:rFonts w:eastAsia="Malgun Gothic" w:cs="Arial" w:hint="eastAsia"/>
                <w:lang w:eastAsia="ko-KR"/>
              </w:rPr>
              <w:t>Yes</w:t>
            </w:r>
          </w:p>
        </w:tc>
        <w:tc>
          <w:tcPr>
            <w:tcW w:w="5129" w:type="dxa"/>
          </w:tcPr>
          <w:p w14:paraId="53981A78" w14:textId="77777777" w:rsidR="00CA2C66" w:rsidRDefault="00CA2C66" w:rsidP="00CA2C66">
            <w:pPr>
              <w:rPr>
                <w:rFonts w:cs="Arial"/>
                <w:lang w:val="en-US"/>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lang w:val="en-US"/>
              </w:rPr>
            </w:pPr>
          </w:p>
        </w:tc>
      </w:tr>
      <w:tr w:rsidR="004F5D09" w14:paraId="22575AB7" w14:textId="77777777">
        <w:tc>
          <w:tcPr>
            <w:tcW w:w="1585" w:type="dxa"/>
          </w:tcPr>
          <w:p w14:paraId="2C229767" w14:textId="3B66388A" w:rsidR="004F5D09" w:rsidRDefault="004F5D09" w:rsidP="004F5D09">
            <w:pPr>
              <w:rPr>
                <w:rFonts w:cs="Arial"/>
              </w:rPr>
            </w:pPr>
            <w:r>
              <w:rPr>
                <w:rFonts w:eastAsia="宋体" w:cs="Arial" w:hint="eastAsia"/>
                <w:lang w:val="en-US"/>
              </w:rPr>
              <w:t>S</w:t>
            </w:r>
            <w:r>
              <w:rPr>
                <w:rFonts w:eastAsia="宋体" w:cs="Arial"/>
                <w:lang w:val="en-US"/>
              </w:rPr>
              <w:t>harp</w:t>
            </w:r>
          </w:p>
        </w:tc>
        <w:tc>
          <w:tcPr>
            <w:tcW w:w="1550" w:type="dxa"/>
          </w:tcPr>
          <w:p w14:paraId="461708D5" w14:textId="5B93E870" w:rsidR="004F5D09" w:rsidRDefault="004F5D09" w:rsidP="004F5D09">
            <w:pPr>
              <w:rPr>
                <w:rFonts w:cs="Arial"/>
              </w:rPr>
            </w:pPr>
            <w:r>
              <w:rPr>
                <w:rFonts w:eastAsia="宋体" w:cs="Arial" w:hint="eastAsia"/>
                <w:lang w:val="en-US"/>
              </w:rPr>
              <w:t>Y</w:t>
            </w:r>
            <w:r>
              <w:rPr>
                <w:rFonts w:eastAsia="宋体" w:cs="Arial"/>
                <w:lang w:val="en-US"/>
              </w:rPr>
              <w:t>es</w:t>
            </w:r>
          </w:p>
        </w:tc>
        <w:tc>
          <w:tcPr>
            <w:tcW w:w="5129" w:type="dxa"/>
          </w:tcPr>
          <w:p w14:paraId="7CBAB8FA" w14:textId="77777777" w:rsidR="004F5D09" w:rsidRDefault="004F5D09" w:rsidP="004F5D09">
            <w:pPr>
              <w:rPr>
                <w:rFonts w:cs="Arial"/>
                <w:lang w:val="en-US"/>
              </w:rPr>
            </w:pPr>
          </w:p>
        </w:tc>
      </w:tr>
      <w:tr w:rsidR="008A6CDF" w14:paraId="6F5C38DC" w14:textId="77777777">
        <w:tc>
          <w:tcPr>
            <w:tcW w:w="1585" w:type="dxa"/>
          </w:tcPr>
          <w:p w14:paraId="0D2FDC72" w14:textId="6977D876" w:rsidR="008A6CDF" w:rsidRDefault="008A6CDF" w:rsidP="008A6CDF">
            <w:pPr>
              <w:rPr>
                <w:rFonts w:eastAsia="宋体" w:cs="Arial" w:hint="eastAsia"/>
                <w:lang w:val="en-US"/>
              </w:rPr>
            </w:pPr>
            <w:r>
              <w:rPr>
                <w:rFonts w:cs="Arial"/>
              </w:rPr>
              <w:t>Spreadtrum</w:t>
            </w:r>
          </w:p>
        </w:tc>
        <w:tc>
          <w:tcPr>
            <w:tcW w:w="1550" w:type="dxa"/>
          </w:tcPr>
          <w:p w14:paraId="0028BEA3" w14:textId="35B81A8F" w:rsidR="008A6CDF" w:rsidRDefault="008A6CDF" w:rsidP="008A6CDF">
            <w:pPr>
              <w:rPr>
                <w:rFonts w:eastAsia="宋体" w:cs="Arial" w:hint="eastAsia"/>
                <w:lang w:val="en-US"/>
              </w:rPr>
            </w:pPr>
            <w:r>
              <w:rPr>
                <w:rFonts w:cs="Arial"/>
              </w:rPr>
              <w:t>Yes</w:t>
            </w:r>
          </w:p>
        </w:tc>
        <w:tc>
          <w:tcPr>
            <w:tcW w:w="5129" w:type="dxa"/>
          </w:tcPr>
          <w:p w14:paraId="36261E11" w14:textId="77777777" w:rsidR="008A6CDF" w:rsidRDefault="008A6CDF" w:rsidP="008A6CDF">
            <w:pPr>
              <w:rPr>
                <w:rFonts w:cs="Arial"/>
                <w:lang w:val="en-US"/>
              </w:rPr>
            </w:pPr>
          </w:p>
        </w:tc>
      </w:tr>
    </w:tbl>
    <w:p w14:paraId="0E54E9FE" w14:textId="77777777" w:rsidR="00934429" w:rsidRDefault="00934429">
      <w:pPr>
        <w:rPr>
          <w:rFonts w:cs="Arial"/>
        </w:rPr>
      </w:pPr>
    </w:p>
    <w:tbl>
      <w:tblPr>
        <w:tblStyle w:val="af2"/>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 xml:space="preserve">uring the online session, the L2 remote UE, which is out-of-coverage, but connected to network via a relay UE, its behaviour is defined clearly when network provide the discovery configuration. But one left issue is </w:t>
      </w:r>
      <w:r>
        <w:rPr>
          <w:rFonts w:cs="Arial"/>
        </w:rPr>
        <w:lastRenderedPageBreak/>
        <w:t>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af9"/>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9"/>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af2"/>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宋体" w:cs="Arial" w:hint="eastAsia"/>
                <w:lang w:val="en-US"/>
              </w:rPr>
              <w:t>ZTE</w:t>
            </w:r>
          </w:p>
        </w:tc>
        <w:tc>
          <w:tcPr>
            <w:tcW w:w="1487" w:type="dxa"/>
          </w:tcPr>
          <w:p w14:paraId="1F0C3DB0" w14:textId="77777777" w:rsidR="00934429" w:rsidRDefault="004F0AB2">
            <w:pPr>
              <w:rPr>
                <w:rFonts w:cs="Arial"/>
              </w:rPr>
            </w:pPr>
            <w:r>
              <w:rPr>
                <w:rFonts w:eastAsia="宋体"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RRC_Connected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宋体" w:cs="Arial"/>
                <w:lang w:val="en-US"/>
              </w:rPr>
            </w:pPr>
            <w:r>
              <w:rPr>
                <w:rFonts w:cs="Arial"/>
              </w:rPr>
              <w:t>Intel</w:t>
            </w:r>
          </w:p>
        </w:tc>
        <w:tc>
          <w:tcPr>
            <w:tcW w:w="1487" w:type="dxa"/>
          </w:tcPr>
          <w:p w14:paraId="1FAF132C" w14:textId="00D93201" w:rsidR="004F0AB2" w:rsidRDefault="004F0AB2" w:rsidP="004F0AB2">
            <w:pPr>
              <w:rPr>
                <w:rFonts w:eastAsia="宋体"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uawei, HiSilicon</w:t>
            </w:r>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lastRenderedPageBreak/>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lastRenderedPageBreak/>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If the SL carrier is shared with the current serving carrier, it would just mean that the remote UE has already applied preconfiguration to find the relay UE. If the remote UE needs to do discovery on other SL carrier (e.g., due to RLF) which is different from the current serving carrier, the remote UE may be out of coverage of the other SL carrier, the remote UE shall be allowed to use preconfiguration.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ected to gNB via Relay UE then the Remote UE shall be controlled by gNB.</w:t>
            </w:r>
          </w:p>
          <w:p w14:paraId="711B8C17" w14:textId="77777777" w:rsidR="00CA2C66" w:rsidRDefault="00CA2C66" w:rsidP="00CA2C66">
            <w:pPr>
              <w:rPr>
                <w:rFonts w:eastAsia="Malgun Gothic" w:cs="Arial"/>
                <w:lang w:eastAsia="ko-KR"/>
              </w:rPr>
            </w:pPr>
            <w:r>
              <w:rPr>
                <w:rFonts w:eastAsia="Malgun Gothic" w:cs="Arial"/>
                <w:lang w:eastAsia="ko-KR"/>
              </w:rPr>
              <w:t>It seems not clear the meaning of “NW configuration unavailability” in this questioned case. Should we interpret the case as Remote UE has lost its connection to gNB and it is in OOC or the case as gNB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hint="eastAsia"/>
              </w:rPr>
            </w:pPr>
            <w:r>
              <w:rPr>
                <w:rFonts w:cs="Arial"/>
              </w:rPr>
              <w:t>Spreadtrum</w:t>
            </w:r>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bl>
    <w:p w14:paraId="29DBF968" w14:textId="77777777" w:rsidR="00934429" w:rsidRDefault="00934429">
      <w:pPr>
        <w:rPr>
          <w:rFonts w:cs="Arial"/>
        </w:rPr>
      </w:pPr>
    </w:p>
    <w:p w14:paraId="76FBCC57" w14:textId="77777777" w:rsidR="00934429" w:rsidRDefault="004F0AB2">
      <w:pPr>
        <w:pStyle w:val="2"/>
      </w:pPr>
      <w:r>
        <w:rPr>
          <w:rFonts w:hint="eastAsia"/>
        </w:rPr>
        <w:t>D</w:t>
      </w:r>
      <w:r>
        <w:t>iscovery resource pool configuration</w:t>
      </w:r>
    </w:p>
    <w:tbl>
      <w:tblPr>
        <w:tblStyle w:val="af2"/>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lastRenderedPageBreak/>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2"/>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宋体" w:cs="Arial" w:hint="eastAsia"/>
                <w:lang w:val="en-US"/>
              </w:rPr>
              <w:t>ZTE</w:t>
            </w:r>
          </w:p>
        </w:tc>
        <w:tc>
          <w:tcPr>
            <w:tcW w:w="1538" w:type="dxa"/>
          </w:tcPr>
          <w:p w14:paraId="1548B597" w14:textId="77777777" w:rsidR="00934429" w:rsidRDefault="004F0AB2">
            <w:pPr>
              <w:rPr>
                <w:rFonts w:eastAsia="PMingLiU" w:cs="Arial"/>
                <w:lang w:eastAsia="zh-TW"/>
              </w:rPr>
            </w:pPr>
            <w:r>
              <w:rPr>
                <w:rFonts w:eastAsia="宋体"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宋体" w:cs="Arial"/>
                <w:lang w:val="en-US"/>
              </w:rPr>
            </w:pPr>
            <w:r>
              <w:rPr>
                <w:rFonts w:cs="Arial"/>
              </w:rPr>
              <w:t>Intel</w:t>
            </w:r>
          </w:p>
        </w:tc>
        <w:tc>
          <w:tcPr>
            <w:tcW w:w="1538" w:type="dxa"/>
          </w:tcPr>
          <w:p w14:paraId="543A3479" w14:textId="726CF327" w:rsidR="004F0AB2" w:rsidRDefault="004F0AB2" w:rsidP="004F0AB2">
            <w:pPr>
              <w:rPr>
                <w:rFonts w:eastAsia="宋体"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lastRenderedPageBreak/>
              <w:t>H</w:t>
            </w:r>
            <w:r>
              <w:t>uawei, HiSilicon</w:t>
            </w:r>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Agreement in the SI phase was “shared resource for discovery as baseline” – so that agreement means shared resource pool for discovery is always supported (regardless if dedicated resource pool will be agreed or not). Q5 can not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hint="eastAsia"/>
              </w:rPr>
            </w:pPr>
            <w:r>
              <w:rPr>
                <w:rFonts w:cs="Arial"/>
              </w:rPr>
              <w:t>Spreadtrum</w:t>
            </w:r>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af2"/>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af2"/>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R2-2104869 are for dedicated pool. They were proposed for shared pool according to InterDigital’s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lastRenderedPageBreak/>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lastRenderedPageBreak/>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9"/>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9"/>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9"/>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宋体" w:cs="Arial" w:hint="eastAsia"/>
                <w:lang w:val="en-US"/>
              </w:rPr>
              <w:t>ZTE</w:t>
            </w:r>
          </w:p>
        </w:tc>
        <w:tc>
          <w:tcPr>
            <w:tcW w:w="1536" w:type="dxa"/>
          </w:tcPr>
          <w:p w14:paraId="20FBAD63" w14:textId="77777777" w:rsidR="00934429" w:rsidRDefault="004F0AB2">
            <w:pPr>
              <w:rPr>
                <w:rFonts w:eastAsia="PMingLiU" w:cs="Arial"/>
                <w:lang w:eastAsia="zh-TW"/>
              </w:rPr>
            </w:pPr>
            <w:r>
              <w:rPr>
                <w:rFonts w:eastAsia="宋体"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宋体" w:cs="Arial"/>
                <w:lang w:val="en-US"/>
              </w:rPr>
            </w:pPr>
            <w:r>
              <w:rPr>
                <w:rFonts w:cs="Arial"/>
              </w:rPr>
              <w:t>Intel</w:t>
            </w:r>
          </w:p>
        </w:tc>
        <w:tc>
          <w:tcPr>
            <w:tcW w:w="1536" w:type="dxa"/>
          </w:tcPr>
          <w:p w14:paraId="527DFC23" w14:textId="6A65A511" w:rsidR="004F0AB2" w:rsidRDefault="004F0AB2" w:rsidP="004F0AB2">
            <w:pPr>
              <w:rPr>
                <w:rFonts w:eastAsia="宋体"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uawei, HiSilicon</w:t>
            </w:r>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lastRenderedPageBreak/>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r w:rsidR="008A6CDF" w14:paraId="423678E1" w14:textId="77777777" w:rsidTr="004F0AB2">
        <w:tc>
          <w:tcPr>
            <w:tcW w:w="1574" w:type="dxa"/>
          </w:tcPr>
          <w:p w14:paraId="341E7AB5" w14:textId="21250528" w:rsidR="008A6CDF" w:rsidRDefault="008A6CDF" w:rsidP="008A6CDF">
            <w:pPr>
              <w:rPr>
                <w:rFonts w:cs="Arial" w:hint="eastAsia"/>
              </w:rPr>
            </w:pPr>
            <w:r>
              <w:rPr>
                <w:rFonts w:cs="Arial"/>
              </w:rPr>
              <w:t>Spreadtrum</w:t>
            </w:r>
          </w:p>
        </w:tc>
        <w:tc>
          <w:tcPr>
            <w:tcW w:w="1536" w:type="dxa"/>
          </w:tcPr>
          <w:p w14:paraId="105638A4" w14:textId="24439C69" w:rsidR="008A6CDF" w:rsidRDefault="008A6CDF" w:rsidP="008A6CDF">
            <w:pPr>
              <w:rPr>
                <w:rFonts w:cs="Arial" w:hint="eastAsia"/>
              </w:rPr>
            </w:pPr>
            <w:r>
              <w:rPr>
                <w:rFonts w:cs="Arial"/>
              </w:rPr>
              <w:t>Yes</w:t>
            </w:r>
          </w:p>
        </w:tc>
        <w:tc>
          <w:tcPr>
            <w:tcW w:w="5154" w:type="dxa"/>
          </w:tcPr>
          <w:p w14:paraId="56C7989C" w14:textId="77777777" w:rsidR="008A6CDF" w:rsidRDefault="008A6CDF" w:rsidP="008A6CDF">
            <w:pPr>
              <w:rPr>
                <w:rFonts w:eastAsia="Malgun Gothic" w:cs="Arial"/>
                <w:lang w:eastAsia="ko-KR"/>
              </w:rPr>
            </w:pP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af2"/>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af2"/>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lastRenderedPageBreak/>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宋体" w:cs="Arial" w:hint="eastAsia"/>
                <w:lang w:val="en-US"/>
              </w:rPr>
              <w:t xml:space="preserve">ZTE </w:t>
            </w:r>
          </w:p>
        </w:tc>
        <w:tc>
          <w:tcPr>
            <w:tcW w:w="1701" w:type="dxa"/>
          </w:tcPr>
          <w:p w14:paraId="603BBECC" w14:textId="77777777" w:rsidR="00934429" w:rsidRDefault="004F0AB2">
            <w:pPr>
              <w:rPr>
                <w:rFonts w:cs="Arial"/>
              </w:rPr>
            </w:pPr>
            <w:r>
              <w:rPr>
                <w:rFonts w:eastAsia="宋体"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宋体" w:cs="Arial"/>
                <w:lang w:val="en-US"/>
              </w:rPr>
            </w:pPr>
            <w:r>
              <w:rPr>
                <w:rFonts w:cs="Arial"/>
              </w:rPr>
              <w:t>Intel</w:t>
            </w:r>
          </w:p>
        </w:tc>
        <w:tc>
          <w:tcPr>
            <w:tcW w:w="1701" w:type="dxa"/>
          </w:tcPr>
          <w:p w14:paraId="3C3F59AE" w14:textId="698F221B" w:rsidR="004F0AB2" w:rsidRDefault="004F0AB2" w:rsidP="004F0AB2">
            <w:pPr>
              <w:rPr>
                <w:rFonts w:eastAsia="宋体"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uawei, HiSilicon</w:t>
            </w:r>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hint="eastAsia"/>
              </w:rPr>
            </w:pPr>
            <w:r>
              <w:rPr>
                <w:rFonts w:cs="Arial"/>
              </w:rPr>
              <w:t>Spreadtrum</w:t>
            </w:r>
          </w:p>
        </w:tc>
        <w:tc>
          <w:tcPr>
            <w:tcW w:w="1701" w:type="dxa"/>
          </w:tcPr>
          <w:p w14:paraId="61C3AFAE" w14:textId="1C1CDC47" w:rsidR="008A6CDF" w:rsidRDefault="008A6CDF" w:rsidP="008A6CDF">
            <w:pPr>
              <w:rPr>
                <w:rFonts w:cs="Arial" w:hint="eastAsia"/>
              </w:rPr>
            </w:pPr>
            <w:r>
              <w:rPr>
                <w:rFonts w:cs="Arial"/>
              </w:rPr>
              <w:t>Yes</w:t>
            </w:r>
          </w:p>
        </w:tc>
        <w:tc>
          <w:tcPr>
            <w:tcW w:w="6237" w:type="dxa"/>
          </w:tcPr>
          <w:p w14:paraId="2B3783A6" w14:textId="77777777" w:rsidR="008A6CDF" w:rsidRDefault="008A6CDF" w:rsidP="008A6CDF">
            <w:pPr>
              <w:rPr>
                <w:rFonts w:cs="Arial"/>
                <w:bCs/>
              </w:rPr>
            </w:pP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2"/>
        <w:rPr>
          <w:lang w:val="en-US"/>
        </w:rPr>
      </w:pPr>
      <w:r>
        <w:rPr>
          <w:lang w:val="en-US"/>
        </w:rPr>
        <w:lastRenderedPageBreak/>
        <w:t>Configure the priority of sidelink discovery message</w:t>
      </w:r>
    </w:p>
    <w:tbl>
      <w:tblPr>
        <w:tblStyle w:val="af2"/>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af9"/>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af9"/>
        <w:numPr>
          <w:ilvl w:val="0"/>
          <w:numId w:val="12"/>
        </w:numPr>
        <w:ind w:firstLineChars="0"/>
        <w:rPr>
          <w:rFonts w:cs="Arial"/>
        </w:rPr>
      </w:pPr>
      <w:r>
        <w:rPr>
          <w:rFonts w:ascii="Arial" w:hAnsi="Arial" w:cs="Arial"/>
          <w:sz w:val="20"/>
          <w:szCs w:val="20"/>
        </w:rPr>
        <w:t>Alt 2: Network configure the priority value</w:t>
      </w:r>
    </w:p>
    <w:tbl>
      <w:tblPr>
        <w:tblStyle w:val="af2"/>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宋体" w:cs="Arial" w:hint="eastAsia"/>
                <w:lang w:val="en-US"/>
              </w:rPr>
              <w:t>ZTE</w:t>
            </w:r>
          </w:p>
        </w:tc>
        <w:tc>
          <w:tcPr>
            <w:tcW w:w="1574" w:type="dxa"/>
          </w:tcPr>
          <w:p w14:paraId="3557E742" w14:textId="77777777" w:rsidR="00934429" w:rsidRDefault="004F0AB2">
            <w:pPr>
              <w:rPr>
                <w:rFonts w:eastAsia="PMingLiU" w:cs="Arial"/>
                <w:lang w:eastAsia="zh-TW"/>
              </w:rPr>
            </w:pPr>
            <w:r>
              <w:rPr>
                <w:rFonts w:eastAsia="宋体" w:cs="Arial" w:hint="eastAsia"/>
                <w:lang w:val="en-US"/>
              </w:rPr>
              <w:t>Alt1</w:t>
            </w:r>
          </w:p>
        </w:tc>
        <w:tc>
          <w:tcPr>
            <w:tcW w:w="5112" w:type="dxa"/>
          </w:tcPr>
          <w:p w14:paraId="084FAEEC" w14:textId="77777777" w:rsidR="00934429" w:rsidRDefault="004F0AB2">
            <w:pPr>
              <w:pStyle w:val="aa"/>
              <w:rPr>
                <w:rFonts w:eastAsia="PMingLiU" w:cs="Arial"/>
                <w:lang w:eastAsia="zh-TW"/>
              </w:rPr>
            </w:pPr>
            <w:r>
              <w:rPr>
                <w:rFonts w:eastAsia="宋体" w:cs="Arial"/>
                <w:lang w:val="en-US"/>
              </w:rPr>
              <w:t xml:space="preserve">As far as we know, </w:t>
            </w:r>
            <w:r>
              <w:rPr>
                <w:rFonts w:eastAsia="宋体" w:cs="Arial" w:hint="eastAsia"/>
                <w:lang w:val="en-US"/>
              </w:rPr>
              <w:t>a</w:t>
            </w:r>
            <w:r>
              <w:rPr>
                <w:rFonts w:eastAsia="宋体" w:cs="Arial"/>
                <w:lang w:val="en-US"/>
              </w:rPr>
              <w:t xml:space="preserve">ll the </w:t>
            </w:r>
            <w:r>
              <w:rPr>
                <w:rFonts w:cs="Arial"/>
                <w:lang w:val="en-US"/>
              </w:rPr>
              <w:t xml:space="preserve">legacy </w:t>
            </w:r>
            <w:r>
              <w:rPr>
                <w:rFonts w:eastAsia="宋体" w:cs="Arial"/>
                <w:lang w:val="en-US"/>
              </w:rPr>
              <w:t>SL-SRB</w:t>
            </w:r>
            <w:r>
              <w:rPr>
                <w:rFonts w:cs="Arial"/>
                <w:lang w:val="en-US"/>
              </w:rPr>
              <w:t>s</w:t>
            </w:r>
            <w:r>
              <w:rPr>
                <w:rFonts w:eastAsia="宋体" w:cs="Arial"/>
                <w:lang w:val="en-US"/>
              </w:rPr>
              <w:t xml:space="preserve"> use specified configuration. the logical channel priorities of SL-SRB0/1/2/3 are all fixed to 1. We can follow the same design for the SL-SRB4, i.e. use specified configuration with logical channel priority as 1</w:t>
            </w:r>
            <w:r>
              <w:rPr>
                <w:rFonts w:eastAsia="宋体"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宋体" w:cs="Arial"/>
                <w:lang w:val="en-US"/>
              </w:rPr>
            </w:pPr>
            <w:r>
              <w:rPr>
                <w:rFonts w:cs="Arial"/>
              </w:rPr>
              <w:t>Intel</w:t>
            </w:r>
          </w:p>
        </w:tc>
        <w:tc>
          <w:tcPr>
            <w:tcW w:w="1574" w:type="dxa"/>
          </w:tcPr>
          <w:p w14:paraId="76B821F5" w14:textId="2BBC170E" w:rsidR="004F0AB2" w:rsidRDefault="004F0AB2" w:rsidP="004F0AB2">
            <w:pPr>
              <w:rPr>
                <w:rFonts w:eastAsia="宋体" w:cs="Arial"/>
                <w:lang w:val="en-US"/>
              </w:rPr>
            </w:pPr>
            <w:r>
              <w:rPr>
                <w:rFonts w:cs="Arial"/>
              </w:rPr>
              <w:t>Alt 2</w:t>
            </w:r>
          </w:p>
        </w:tc>
        <w:tc>
          <w:tcPr>
            <w:tcW w:w="5112" w:type="dxa"/>
          </w:tcPr>
          <w:p w14:paraId="10FBA094" w14:textId="07160FA9" w:rsidR="004F0AB2" w:rsidRDefault="004F0AB2" w:rsidP="004F0AB2">
            <w:pPr>
              <w:pStyle w:val="aa"/>
              <w:rPr>
                <w:rFonts w:eastAsia="宋体" w:cs="Arial"/>
                <w:lang w:val="en-US"/>
              </w:rPr>
            </w:pPr>
            <w:r>
              <w:rPr>
                <w:rFonts w:eastAsia="宋体" w:cs="Arial"/>
                <w:lang w:val="en-US"/>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uawei, HiSilicon</w:t>
            </w:r>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a"/>
              <w:rPr>
                <w:rFonts w:eastAsia="宋体" w:cs="Arial"/>
                <w:lang w:val="en-US"/>
              </w:rPr>
            </w:pPr>
            <w:r>
              <w:rPr>
                <w:rFonts w:eastAsia="宋体" w:cs="Arial" w:hint="eastAsia"/>
                <w:lang w:val="en-US"/>
              </w:rPr>
              <w:t>I</w:t>
            </w:r>
            <w:r>
              <w:rPr>
                <w:rFonts w:eastAsia="宋体" w:cs="Arial"/>
                <w:lang w:val="en-US"/>
              </w:rPr>
              <w:t>s this a really big issue?</w:t>
            </w:r>
          </w:p>
          <w:p w14:paraId="16265EB9" w14:textId="77777777" w:rsidR="000C412E" w:rsidRDefault="000C412E" w:rsidP="004F0AB2">
            <w:pPr>
              <w:pStyle w:val="aa"/>
              <w:rPr>
                <w:rFonts w:eastAsia="宋体" w:cs="Arial"/>
                <w:lang w:val="en-US"/>
              </w:rPr>
            </w:pPr>
            <w:r>
              <w:rPr>
                <w:rFonts w:eastAsia="宋体" w:cs="Arial"/>
                <w:lang w:val="en-US"/>
              </w:rPr>
              <w:t>We can decide when we draft the running CR.</w:t>
            </w:r>
          </w:p>
          <w:p w14:paraId="360D265B" w14:textId="4D95E517" w:rsidR="000C412E" w:rsidRDefault="000C412E" w:rsidP="004F0AB2">
            <w:pPr>
              <w:pStyle w:val="aa"/>
              <w:rPr>
                <w:rFonts w:eastAsia="宋体" w:cs="Arial"/>
                <w:lang w:val="en-US"/>
              </w:rPr>
            </w:pPr>
            <w:r>
              <w:rPr>
                <w:rFonts w:eastAsia="宋体"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aa"/>
              <w:rPr>
                <w:rFonts w:eastAsia="宋体" w:cs="Arial"/>
                <w:lang w:val="en-US"/>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aa"/>
              <w:rPr>
                <w:rFonts w:cs="Arial"/>
              </w:rPr>
            </w:pPr>
            <w:r>
              <w:rPr>
                <w:rFonts w:eastAsia="宋体" w:cs="Arial"/>
                <w:lang w:val="en-US"/>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aa"/>
              <w:rPr>
                <w:rFonts w:eastAsia="宋体" w:cs="Arial"/>
                <w:lang w:val="en-US"/>
              </w:rPr>
            </w:pPr>
            <w:r>
              <w:rPr>
                <w:rFonts w:eastAsia="宋体" w:cs="Arial"/>
                <w:lang w:val="en-US"/>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aa"/>
              <w:rPr>
                <w:rFonts w:eastAsia="宋体" w:cs="Arial"/>
                <w:lang w:val="en-US"/>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aa"/>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554DD7">
            <w:pPr>
              <w:pStyle w:val="aa"/>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554DD7">
            <w:pPr>
              <w:pStyle w:val="aa"/>
              <w:rPr>
                <w:rFonts w:eastAsia="Malgun Gothic" w:cs="Arial"/>
                <w:lang w:eastAsia="ko-KR"/>
              </w:rPr>
            </w:pPr>
            <w:r w:rsidRPr="000213A3">
              <w:rPr>
                <w:rFonts w:eastAsia="Malgun Gothic" w:cs="Arial"/>
                <w:lang w:eastAsia="ko-KR"/>
              </w:rPr>
              <w:t xml:space="preserve">-For relay UE, it may need to periodically transmit the sidelink discovery message in order to let the remote UE can detect it. If the priority of this sidelink discovery is </w:t>
            </w:r>
            <w:r w:rsidRPr="000213A3">
              <w:rPr>
                <w:rFonts w:eastAsia="Malgun Gothic" w:cs="Arial"/>
                <w:lang w:eastAsia="ko-KR"/>
              </w:rPr>
              <w:lastRenderedPageBreak/>
              <w:t>configurable, it is hard to decide when to configure higher priority and when to configure lower priority. In addition, if it is configured with lower priority, the sidelink discovery message may be always dropped when there is UL or other SL-SRB transmission, which will lead to the result that no remote can find this relay UE.</w:t>
            </w:r>
          </w:p>
          <w:p w14:paraId="71308D4F" w14:textId="6AF9D4A7" w:rsidR="003671F8" w:rsidRDefault="003671F8" w:rsidP="00CA2C66">
            <w:pPr>
              <w:pStyle w:val="aa"/>
              <w:rPr>
                <w:rFonts w:eastAsia="Malgun Gothic" w:cs="Arial"/>
                <w:lang w:eastAsia="ko-KR"/>
              </w:rPr>
            </w:pPr>
            <w:r>
              <w:rPr>
                <w:rFonts w:eastAsia="Malgun Gothic" w:cs="Arial"/>
                <w:lang w:eastAsia="ko-KR"/>
              </w:rPr>
              <w:t>-</w:t>
            </w:r>
            <w:r w:rsidRPr="000213A3">
              <w:rPr>
                <w:rFonts w:eastAsia="Malgun Gothic" w:cs="Arial"/>
                <w:lang w:eastAsia="ko-KR"/>
              </w:rPr>
              <w:t>For remote UE, if sidelink discovery is triggered when the UE is in RRC_CONNECTED (either directly connected to network or connect to network via a relay UE), in order to reduce the data interruption time, the priority of the sidelink discovery message should be higher. And if sidelink discovery is triggered when the UE is in RRC_IDLE/INACTIVE or OOC, it means the UE needs to establish the U2N connection. In order to reduce the RRC connection setup latency, the priority of the sidelink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lastRenderedPageBreak/>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aa"/>
              <w:rPr>
                <w:rFonts w:cs="Arial"/>
              </w:rPr>
            </w:pPr>
          </w:p>
        </w:tc>
      </w:tr>
      <w:tr w:rsidR="008A6CDF" w14:paraId="30D293FE" w14:textId="77777777" w:rsidTr="004F0AB2">
        <w:tc>
          <w:tcPr>
            <w:tcW w:w="1578" w:type="dxa"/>
          </w:tcPr>
          <w:p w14:paraId="64A91CFC" w14:textId="06526305" w:rsidR="008A6CDF" w:rsidRDefault="008A6CDF" w:rsidP="008A6CDF">
            <w:pPr>
              <w:rPr>
                <w:rFonts w:cs="Arial" w:hint="eastAsia"/>
              </w:rPr>
            </w:pPr>
            <w:r>
              <w:rPr>
                <w:rFonts w:cs="Arial"/>
              </w:rPr>
              <w:t>Spreadtrum</w:t>
            </w:r>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aa"/>
              <w:rPr>
                <w:rFonts w:cs="Arial"/>
              </w:rPr>
            </w:pPr>
          </w:p>
        </w:tc>
      </w:tr>
    </w:tbl>
    <w:p w14:paraId="49772B77" w14:textId="77777777" w:rsidR="00934429" w:rsidRDefault="00934429"/>
    <w:p w14:paraId="7BCB5F73" w14:textId="77777777" w:rsidR="00934429" w:rsidRDefault="004F0AB2">
      <w:pPr>
        <w:pStyle w:val="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af2"/>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宋体" w:cs="Arial" w:hint="eastAsia"/>
                <w:lang w:val="en-US"/>
              </w:rPr>
              <w:t>ZTE</w:t>
            </w:r>
          </w:p>
        </w:tc>
        <w:tc>
          <w:tcPr>
            <w:tcW w:w="1701" w:type="dxa"/>
          </w:tcPr>
          <w:p w14:paraId="536E750F" w14:textId="77777777" w:rsidR="00934429" w:rsidRDefault="004F0AB2">
            <w:pPr>
              <w:rPr>
                <w:rFonts w:eastAsia="PMingLiU" w:cs="Arial"/>
                <w:lang w:eastAsia="zh-TW"/>
              </w:rPr>
            </w:pPr>
            <w:r>
              <w:rPr>
                <w:rFonts w:eastAsia="宋体"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宋体" w:cs="Arial"/>
                <w:lang w:val="en-US"/>
              </w:rPr>
            </w:pPr>
            <w:r>
              <w:rPr>
                <w:rFonts w:eastAsia="宋体" w:cs="Arial"/>
                <w:lang w:val="en-US"/>
              </w:rPr>
              <w:t>Intel</w:t>
            </w:r>
          </w:p>
        </w:tc>
        <w:tc>
          <w:tcPr>
            <w:tcW w:w="1701" w:type="dxa"/>
          </w:tcPr>
          <w:p w14:paraId="2C7C4EDD" w14:textId="0ED3B6C2" w:rsidR="004F0AB2" w:rsidRDefault="004F0AB2">
            <w:pPr>
              <w:rPr>
                <w:rFonts w:eastAsia="宋体" w:cs="Arial"/>
                <w:lang w:val="en-US"/>
              </w:rPr>
            </w:pPr>
            <w:r>
              <w:rPr>
                <w:rFonts w:eastAsia="宋体"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宋体" w:cs="Arial"/>
                <w:lang w:val="en-US"/>
              </w:rPr>
            </w:pPr>
            <w:r>
              <w:rPr>
                <w:rFonts w:cs="Arial" w:hint="eastAsia"/>
              </w:rPr>
              <w:t>H</w:t>
            </w:r>
            <w:r>
              <w:rPr>
                <w:rFonts w:cs="Arial"/>
              </w:rPr>
              <w:t>uawei, HiSilicon</w:t>
            </w:r>
          </w:p>
        </w:tc>
        <w:tc>
          <w:tcPr>
            <w:tcW w:w="1701" w:type="dxa"/>
          </w:tcPr>
          <w:p w14:paraId="5FD86A89" w14:textId="62BCBE8F" w:rsidR="000C412E" w:rsidRDefault="000C412E">
            <w:pPr>
              <w:rPr>
                <w:rFonts w:eastAsia="宋体" w:cs="Arial"/>
                <w:lang w:val="en-US"/>
              </w:rPr>
            </w:pPr>
            <w:r>
              <w:rPr>
                <w:rFonts w:eastAsia="宋体" w:cs="Arial" w:hint="eastAsia"/>
                <w:lang w:val="en-US"/>
              </w:rPr>
              <w:t>Y</w:t>
            </w:r>
            <w:r>
              <w:rPr>
                <w:rFonts w:eastAsia="宋体"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宋体" w:cs="Arial"/>
                <w:lang w:val="en-US"/>
              </w:rPr>
            </w:pPr>
            <w:r>
              <w:rPr>
                <w:rFonts w:eastAsia="宋体" w:cs="Arial"/>
                <w:lang w:val="en-US"/>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宋体" w:cs="Arial"/>
                <w:lang w:val="en-US"/>
              </w:rPr>
              <w:t>Ericsson</w:t>
            </w:r>
          </w:p>
        </w:tc>
        <w:tc>
          <w:tcPr>
            <w:tcW w:w="1701" w:type="dxa"/>
          </w:tcPr>
          <w:p w14:paraId="0B05280B" w14:textId="18331DCD" w:rsidR="003A677B" w:rsidRDefault="003A677B" w:rsidP="003A677B">
            <w:pPr>
              <w:rPr>
                <w:rFonts w:eastAsia="宋体" w:cs="Arial"/>
                <w:lang w:val="en-US"/>
              </w:rPr>
            </w:pPr>
            <w:r>
              <w:rPr>
                <w:rFonts w:eastAsia="宋体" w:cs="Arial"/>
                <w:lang w:val="en-US"/>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宋体" w:cs="Arial"/>
                <w:lang w:val="en-US"/>
              </w:rPr>
            </w:pPr>
            <w:r>
              <w:rPr>
                <w:rFonts w:eastAsia="宋体" w:cs="Arial"/>
                <w:lang w:val="en-US"/>
              </w:rPr>
              <w:t>Nokia</w:t>
            </w:r>
          </w:p>
        </w:tc>
        <w:tc>
          <w:tcPr>
            <w:tcW w:w="1701" w:type="dxa"/>
          </w:tcPr>
          <w:p w14:paraId="3C73DA50" w14:textId="350D688C" w:rsidR="001477C7" w:rsidRDefault="001477C7" w:rsidP="003A677B">
            <w:pPr>
              <w:rPr>
                <w:rFonts w:eastAsia="宋体" w:cs="Arial"/>
                <w:lang w:val="en-US"/>
              </w:rPr>
            </w:pPr>
            <w:r>
              <w:rPr>
                <w:rFonts w:eastAsia="宋体" w:cs="Arial"/>
                <w:lang w:val="en-US"/>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宋体" w:cs="Arial"/>
                <w:lang w:val="en-US"/>
              </w:rPr>
            </w:pPr>
            <w:r>
              <w:rPr>
                <w:rFonts w:cs="Arial"/>
              </w:rPr>
              <w:t>Kyocera</w:t>
            </w:r>
          </w:p>
        </w:tc>
        <w:tc>
          <w:tcPr>
            <w:tcW w:w="1701" w:type="dxa"/>
          </w:tcPr>
          <w:p w14:paraId="7D037153" w14:textId="33360697" w:rsidR="00BF59B2" w:rsidRDefault="00BF59B2" w:rsidP="00BF59B2">
            <w:pPr>
              <w:rPr>
                <w:rFonts w:eastAsia="宋体" w:cs="Arial"/>
                <w:lang w:val="en-US"/>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lastRenderedPageBreak/>
              <w:t>As in Q3a, inter-frequency discovery is assumed to be supported. In this case, gNB’s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lastRenderedPageBreak/>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n LTE Rel-13, sidelink discovery gap was introduced for sidelink discovery transmission. But in NR, sidelink discovery uses the same protocol stack as sidelink communication protocol in AS layer. Hence, it can be treated similar as the other SL-SRBs, no sidelink discovery specific gap should be introduced. The UL/sidelink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宋体" w:cs="Arial" w:hint="eastAsia"/>
                <w:lang w:val="en-US"/>
              </w:rPr>
              <w:t>S</w:t>
            </w:r>
            <w:r>
              <w:rPr>
                <w:rFonts w:eastAsia="宋体" w:cs="Arial"/>
                <w:lang w:val="en-US"/>
              </w:rPr>
              <w:t>harp</w:t>
            </w:r>
          </w:p>
        </w:tc>
        <w:tc>
          <w:tcPr>
            <w:tcW w:w="1701" w:type="dxa"/>
          </w:tcPr>
          <w:p w14:paraId="21468709" w14:textId="6B886A6F" w:rsidR="004F5D09" w:rsidRDefault="004F5D09" w:rsidP="004F5D09">
            <w:pPr>
              <w:rPr>
                <w:rFonts w:cs="Arial"/>
              </w:rPr>
            </w:pPr>
            <w:r>
              <w:rPr>
                <w:rFonts w:eastAsia="宋体" w:cs="Arial" w:hint="eastAsia"/>
                <w:lang w:val="en-US"/>
              </w:rPr>
              <w:t>Y</w:t>
            </w:r>
            <w:r>
              <w:rPr>
                <w:rFonts w:eastAsia="宋体" w:cs="Arial"/>
                <w:lang w:val="en-US"/>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宋体" w:cs="Arial" w:hint="eastAsia"/>
                <w:lang w:val="en-US"/>
              </w:rPr>
            </w:pPr>
            <w:bookmarkStart w:id="2" w:name="_GoBack" w:colFirst="0" w:colLast="0"/>
            <w:r>
              <w:rPr>
                <w:rFonts w:cs="Arial"/>
              </w:rPr>
              <w:t>Spreadtrum</w:t>
            </w:r>
          </w:p>
        </w:tc>
        <w:tc>
          <w:tcPr>
            <w:tcW w:w="1701" w:type="dxa"/>
          </w:tcPr>
          <w:p w14:paraId="3FC6FEBC" w14:textId="0E7F93E9" w:rsidR="008A6CDF" w:rsidRDefault="008A6CDF" w:rsidP="008A6CDF">
            <w:pPr>
              <w:rPr>
                <w:rFonts w:eastAsia="宋体" w:cs="Arial" w:hint="eastAsia"/>
                <w:lang w:val="en-US"/>
              </w:rPr>
            </w:pPr>
            <w:r>
              <w:rPr>
                <w:rFonts w:cs="Arial"/>
              </w:rPr>
              <w:t>Yes</w:t>
            </w:r>
          </w:p>
        </w:tc>
        <w:tc>
          <w:tcPr>
            <w:tcW w:w="6232" w:type="dxa"/>
          </w:tcPr>
          <w:p w14:paraId="5027580D" w14:textId="77777777" w:rsidR="008A6CDF" w:rsidRDefault="008A6CDF" w:rsidP="008A6CDF">
            <w:pPr>
              <w:rPr>
                <w:rFonts w:cs="Arial"/>
              </w:rPr>
            </w:pPr>
          </w:p>
        </w:tc>
      </w:tr>
      <w:bookmarkEnd w:id="2"/>
    </w:tbl>
    <w:p w14:paraId="48C02A45" w14:textId="77777777" w:rsidR="00934429" w:rsidRDefault="00934429"/>
    <w:p w14:paraId="0F226DD0" w14:textId="77777777" w:rsidR="00934429" w:rsidRDefault="004F0AB2">
      <w:pPr>
        <w:pStyle w:val="1"/>
      </w:pPr>
      <w:r>
        <w:t>Conclusion</w:t>
      </w:r>
    </w:p>
    <w:p w14:paraId="36DB88C0" w14:textId="77777777" w:rsidR="00934429" w:rsidRDefault="004F0AB2">
      <w:r>
        <w:t>The summarized proposals are given below:</w:t>
      </w:r>
    </w:p>
    <w:p w14:paraId="1F19EC78" w14:textId="77777777" w:rsidR="00934429" w:rsidRDefault="004F0AB2">
      <w:pPr>
        <w:pStyle w:val="1"/>
      </w:pPr>
      <w:bookmarkStart w:id="3" w:name="_In-sequence_SDU_delivery"/>
      <w:bookmarkEnd w:id="3"/>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Leftover Issues on Sidelink Discovery</w:t>
      </w:r>
      <w:r>
        <w:tab/>
        <w:t>CATT</w:t>
      </w:r>
    </w:p>
    <w:p w14:paraId="7328F025" w14:textId="77777777" w:rsidR="00934429" w:rsidRDefault="004F0AB2">
      <w:pPr>
        <w:pStyle w:val="a6"/>
      </w:pPr>
      <w:r>
        <w:rPr>
          <w:rFonts w:hint="eastAsia"/>
        </w:rPr>
        <w:t>[</w:t>
      </w:r>
      <w:r>
        <w:t>3] R2-2104869</w:t>
      </w:r>
      <w:r>
        <w:tab/>
        <w:t>Discovery Procedure for sidelink relay</w:t>
      </w:r>
      <w:r>
        <w:tab/>
        <w:t>InterDigital</w:t>
      </w:r>
    </w:p>
    <w:p w14:paraId="0491B667" w14:textId="77777777" w:rsidR="00934429" w:rsidRDefault="004F0AB2">
      <w:pPr>
        <w:pStyle w:val="a6"/>
      </w:pPr>
      <w:r>
        <w:rPr>
          <w:rFonts w:hint="eastAsia"/>
        </w:rPr>
        <w:t>[</w:t>
      </w:r>
      <w:r>
        <w:t>4] R2-2104892</w:t>
      </w:r>
      <w:r>
        <w:tab/>
        <w:t>Discussion on remaining issues of NR sidelink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Discussion on Relay discovery in Sidelink Relay</w:t>
      </w:r>
      <w:r>
        <w:tab/>
        <w:t>ZTE, Sanechips</w:t>
      </w:r>
    </w:p>
    <w:p w14:paraId="34064985" w14:textId="77777777" w:rsidR="00934429" w:rsidRDefault="004F0AB2">
      <w:pPr>
        <w:pStyle w:val="a6"/>
        <w:rPr>
          <w:rFonts w:eastAsia="宋体" w:cs="Arial"/>
        </w:rPr>
      </w:pPr>
      <w:r>
        <w:rPr>
          <w:rFonts w:hint="eastAsia"/>
        </w:rPr>
        <w:t>[</w:t>
      </w:r>
      <w:r>
        <w:t>7] R2-2105022</w:t>
      </w:r>
      <w:r>
        <w:tab/>
        <w:t>Open aspects on relay discovery</w:t>
      </w:r>
      <w:r>
        <w:tab/>
      </w:r>
      <w:r>
        <w:rPr>
          <w:rFonts w:eastAsia="宋体"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Discovery resources for sidelink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Discussion on Ralay discovery</w:t>
      </w:r>
      <w:r>
        <w:tab/>
        <w:t>Spreadtrum Communications</w:t>
      </w:r>
    </w:p>
    <w:p w14:paraId="0B51402A" w14:textId="77777777" w:rsidR="00934429" w:rsidRDefault="004F0AB2">
      <w:pPr>
        <w:pStyle w:val="a6"/>
      </w:pPr>
      <w:r>
        <w:rPr>
          <w:rFonts w:hint="eastAsia"/>
        </w:rPr>
        <w:t>[</w:t>
      </w:r>
      <w:r>
        <w:t>12] R2-2105740</w:t>
      </w:r>
      <w:r>
        <w:tab/>
        <w:t>Remaining issues on discovery for sidelink relay</w:t>
      </w:r>
      <w:r>
        <w:tab/>
        <w:t>Huawei, HiSilicon</w:t>
      </w:r>
    </w:p>
    <w:p w14:paraId="471738F7" w14:textId="77777777" w:rsidR="00934429" w:rsidRDefault="004F0AB2">
      <w:pPr>
        <w:pStyle w:val="a6"/>
        <w:rPr>
          <w:rFonts w:eastAsia="宋体" w:cs="Arial"/>
        </w:rPr>
      </w:pPr>
      <w:r>
        <w:rPr>
          <w:rFonts w:hint="eastAsia"/>
        </w:rPr>
        <w:t>[</w:t>
      </w:r>
      <w:r>
        <w:t>13] R2-2105742</w:t>
      </w:r>
      <w:r>
        <w:tab/>
        <w:t>Use of Pre-configuration and collocated neighbour cell carrier  Xiaomi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lastRenderedPageBreak/>
        <w:t>[</w:t>
      </w:r>
      <w:r>
        <w:t>16] R2-2106435</w:t>
      </w:r>
      <w:r>
        <w:tab/>
        <w:t>Consideration on remaining issues of NR sidelink relay discovery China Telecom</w:t>
      </w:r>
    </w:p>
    <w:p w14:paraId="5BAB62C5" w14:textId="77777777" w:rsidR="00934429" w:rsidRDefault="004F0AB2">
      <w:pPr>
        <w:pStyle w:val="a6"/>
      </w:pPr>
      <w:r>
        <w:rPr>
          <w:rFonts w:hint="eastAsia"/>
        </w:rPr>
        <w:t>[</w:t>
      </w:r>
      <w:r>
        <w:t>17] R2-2106437</w:t>
      </w:r>
      <w:r>
        <w:tab/>
        <w:t>Remaining issues on Relay Discovery</w:t>
      </w:r>
      <w:r>
        <w:tab/>
        <w:t>MediaTek Inc.</w:t>
      </w:r>
    </w:p>
    <w:p w14:paraId="58F8F941" w14:textId="77777777" w:rsidR="00934429" w:rsidRDefault="00934429">
      <w:pPr>
        <w:pStyle w:val="a6"/>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74520" w14:textId="77777777" w:rsidR="00B822CD" w:rsidRDefault="00B822CD">
      <w:pPr>
        <w:spacing w:after="0" w:line="240" w:lineRule="auto"/>
      </w:pPr>
      <w:r>
        <w:separator/>
      </w:r>
    </w:p>
  </w:endnote>
  <w:endnote w:type="continuationSeparator" w:id="0">
    <w:p w14:paraId="21480115" w14:textId="77777777" w:rsidR="00B822CD" w:rsidRDefault="00B8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B1F2" w14:textId="3D1977F8" w:rsidR="0045626A" w:rsidRDefault="0045626A">
    <w:pPr>
      <w:pStyle w:val="ad"/>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A6CDF">
      <w:rPr>
        <w:rStyle w:val="af4"/>
        <w:noProof/>
      </w:rPr>
      <w:t>17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A6CDF">
      <w:rPr>
        <w:rStyle w:val="af4"/>
        <w:noProof/>
      </w:rPr>
      <w:t>18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A620" w14:textId="77777777" w:rsidR="00B822CD" w:rsidRDefault="00B822CD">
      <w:pPr>
        <w:spacing w:after="0" w:line="240" w:lineRule="auto"/>
      </w:pPr>
      <w:r>
        <w:separator/>
      </w:r>
    </w:p>
  </w:footnote>
  <w:footnote w:type="continuationSeparator" w:id="0">
    <w:p w14:paraId="1AD2CDC7" w14:textId="77777777" w:rsidR="00B822CD" w:rsidRDefault="00B82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3798" w14:textId="77777777" w:rsidR="0045626A" w:rsidRDefault="004562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48C"/>
    <w:rsid w:val="00197DF9"/>
    <w:rsid w:val="001A1987"/>
    <w:rsid w:val="001A2564"/>
    <w:rsid w:val="001A4214"/>
    <w:rsid w:val="001A6173"/>
    <w:rsid w:val="001A6CBA"/>
    <w:rsid w:val="001B0D97"/>
    <w:rsid w:val="001B18DC"/>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22CD"/>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19B50952-AD4C-4783-8877-59E4F9C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pPr>
      <w:jc w:val="center"/>
    </w:pPr>
    <w:rPr>
      <w:i/>
      <w:iCs/>
    </w:rPr>
  </w:style>
  <w:style w:type="paragraph" w:styleId="ae">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1">
    <w:name w:val="annotation subject"/>
    <w:basedOn w:val="aa"/>
    <w:next w:val="aa"/>
    <w:semiHidden/>
    <w:qFormat/>
    <w:rPr>
      <w:b/>
      <w:bCs/>
    </w:rPr>
  </w:style>
  <w:style w:type="table" w:styleId="af2">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semiHidden/>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qFormat/>
    <w:rPr>
      <w:rFonts w:ascii="Arial" w:eastAsiaTheme="minorEastAsia"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eastAsiaTheme="minorEastAsia"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ab">
    <w:name w:val="批注文字 字符"/>
    <w:link w:val="aa"/>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9">
    <w:name w:val="List Paragraph"/>
    <w:basedOn w:val="a0"/>
    <w:link w:val="afa"/>
    <w:uiPriority w:val="34"/>
    <w:qFormat/>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afa">
    <w:name w:val="列出段落 字符"/>
    <w:link w:val="af9"/>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overflowPunct/>
      <w:autoSpaceDE/>
      <w:autoSpaceDN/>
      <w:adjustRightInd/>
      <w:spacing w:before="40" w:after="0"/>
      <w:jc w:val="left"/>
      <w:textAlignment w:val="auto"/>
    </w:pPr>
    <w:rPr>
      <w:rFonts w:eastAsia="等线" w:cs="Arial"/>
      <w:b/>
      <w:bCs/>
      <w:lang w:val="en-US"/>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pPr>
      <w:overflowPunct/>
      <w:autoSpaceDE/>
      <w:autoSpaceDN/>
      <w:adjustRightInd/>
      <w:spacing w:after="0" w:line="240" w:lineRule="auto"/>
      <w:jc w:val="left"/>
      <w:textAlignment w:val="auto"/>
    </w:pPr>
    <w:rPr>
      <w:rFonts w:ascii="宋体" w:eastAsia="宋体" w:hAnsi="宋体" w:cs="宋体"/>
      <w:sz w:val="24"/>
      <w:szCs w:val="24"/>
      <w:lang w:val="sv-SE"/>
    </w:rPr>
  </w:style>
  <w:style w:type="paragraph" w:customStyle="1" w:styleId="xb1">
    <w:name w:val="x_b1"/>
    <w:basedOn w:val="a0"/>
    <w:rsid w:val="00EA2E2C"/>
    <w:pPr>
      <w:overflowPunct/>
      <w:autoSpaceDE/>
      <w:autoSpaceDN/>
      <w:adjustRightInd/>
      <w:spacing w:after="180" w:line="240" w:lineRule="auto"/>
      <w:ind w:left="568" w:hanging="284"/>
      <w:jc w:val="left"/>
      <w:textAlignment w:val="auto"/>
    </w:pPr>
    <w:rPr>
      <w:rFonts w:ascii="Times New Roman" w:eastAsia="宋体" w:hAnsi="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5732B-D9FB-43D7-8423-59148812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18</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Spreadtrum Communications</cp:lastModifiedBy>
  <cp:revision>2</cp:revision>
  <cp:lastPrinted>2008-01-31T00:09:00Z</cp:lastPrinted>
  <dcterms:created xsi:type="dcterms:W3CDTF">2021-05-24T00:49:00Z</dcterms:created>
  <dcterms:modified xsi:type="dcterms:W3CDTF">2021-05-24T00:49:00Z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