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0E853F80" w:rsidR="00310033" w:rsidRPr="00283C05" w:rsidRDefault="00C542DD"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6905CAA8">
        <w:rPr>
          <w:rFonts w:ascii="Arial" w:eastAsia="MS Mincho" w:hAnsi="Arial" w:cs="Arial"/>
          <w:b/>
          <w:bCs/>
          <w:sz w:val="24"/>
          <w:szCs w:val="24"/>
          <w:lang w:val="en-GB"/>
        </w:rPr>
        <w:t>3GPP TSG-RAN WG2 Meeting #11</w:t>
      </w:r>
      <w:r w:rsidR="2A1E2760" w:rsidRPr="6905CAA8">
        <w:rPr>
          <w:rFonts w:ascii="Arial" w:eastAsia="MS Mincho" w:hAnsi="Arial" w:cs="Arial"/>
          <w:b/>
          <w:bCs/>
          <w:sz w:val="24"/>
          <w:szCs w:val="24"/>
          <w:lang w:val="en-GB"/>
        </w:rPr>
        <w:t>4-e</w:t>
      </w:r>
      <w:r>
        <w:tab/>
      </w:r>
      <w:r w:rsidR="000D48A3" w:rsidRPr="6905CAA8">
        <w:rPr>
          <w:rFonts w:ascii="Arial" w:eastAsia="MS Mincho" w:hAnsi="Arial" w:cs="Arial"/>
          <w:b/>
          <w:bCs/>
          <w:sz w:val="24"/>
          <w:szCs w:val="24"/>
          <w:lang w:val="en-GB"/>
        </w:rPr>
        <w:t>R2-210</w:t>
      </w:r>
      <w:r w:rsidR="001800C9">
        <w:rPr>
          <w:rFonts w:ascii="Arial" w:eastAsia="MS Mincho" w:hAnsi="Arial" w:cs="Arial"/>
          <w:b/>
          <w:bCs/>
          <w:sz w:val="24"/>
          <w:szCs w:val="24"/>
          <w:lang w:val="en-GB"/>
        </w:rPr>
        <w:t>6039</w:t>
      </w:r>
    </w:p>
    <w:p w14:paraId="6C48E420" w14:textId="6D7F7899" w:rsidR="002F32B4" w:rsidRPr="00283C05" w:rsidRDefault="007A7926" w:rsidP="6905CAA8">
      <w:pPr>
        <w:widowControl w:val="0"/>
        <w:tabs>
          <w:tab w:val="left" w:pos="1701"/>
          <w:tab w:val="right" w:pos="9923"/>
        </w:tabs>
        <w:spacing w:after="120"/>
        <w:rPr>
          <w:rFonts w:ascii="Arial" w:eastAsia="MS Mincho" w:hAnsi="Arial" w:cs="Arial"/>
          <w:b/>
          <w:bCs/>
          <w:sz w:val="24"/>
          <w:szCs w:val="24"/>
          <w:lang w:val="en-GB"/>
        </w:rPr>
      </w:pPr>
      <w:r w:rsidRPr="6905CAA8">
        <w:rPr>
          <w:rFonts w:ascii="Arial" w:hAnsi="Arial" w:cs="Arial"/>
          <w:b/>
          <w:bCs/>
          <w:sz w:val="24"/>
          <w:szCs w:val="24"/>
          <w:lang w:val="en-GB"/>
        </w:rPr>
        <w:t>Online</w:t>
      </w:r>
      <w:r w:rsidR="00310033" w:rsidRPr="6905CAA8">
        <w:rPr>
          <w:rFonts w:ascii="Arial" w:eastAsia="MS Mincho" w:hAnsi="Arial" w:cs="Arial"/>
          <w:b/>
          <w:bCs/>
          <w:sz w:val="24"/>
          <w:szCs w:val="24"/>
          <w:lang w:val="en-GB"/>
        </w:rPr>
        <w:t>,</w:t>
      </w:r>
      <w:r w:rsidR="7B01373B" w:rsidRPr="6905CAA8">
        <w:rPr>
          <w:rFonts w:ascii="Arial" w:eastAsia="MS Mincho" w:hAnsi="Arial" w:cs="Arial"/>
          <w:b/>
          <w:bCs/>
          <w:sz w:val="24"/>
          <w:szCs w:val="24"/>
          <w:lang w:val="en-GB"/>
        </w:rPr>
        <w:t xml:space="preserve"> May</w:t>
      </w:r>
      <w:r w:rsidR="00DA6A7A" w:rsidRPr="6905CAA8">
        <w:rPr>
          <w:rFonts w:ascii="Arial" w:eastAsia="MS Mincho" w:hAnsi="Arial" w:cs="Arial"/>
          <w:b/>
          <w:bCs/>
          <w:sz w:val="24"/>
          <w:szCs w:val="24"/>
          <w:lang w:val="en-GB"/>
        </w:rPr>
        <w:t xml:space="preserve"> </w:t>
      </w:r>
      <w:r w:rsidR="00407E53" w:rsidRPr="6905CAA8">
        <w:rPr>
          <w:rFonts w:ascii="Arial" w:eastAsia="MS Mincho" w:hAnsi="Arial" w:cs="Arial"/>
          <w:b/>
          <w:bCs/>
          <w:sz w:val="24"/>
          <w:szCs w:val="24"/>
          <w:lang w:val="en-GB"/>
        </w:rPr>
        <w:t>1</w:t>
      </w:r>
      <w:r w:rsidR="763F8BFC" w:rsidRPr="6905CAA8">
        <w:rPr>
          <w:rFonts w:ascii="Arial" w:eastAsia="MS Mincho" w:hAnsi="Arial" w:cs="Arial"/>
          <w:b/>
          <w:bCs/>
          <w:sz w:val="24"/>
          <w:szCs w:val="24"/>
          <w:lang w:val="en-GB"/>
        </w:rPr>
        <w:t>9</w:t>
      </w:r>
      <w:r w:rsidR="00DA6A7A" w:rsidRPr="6905CAA8">
        <w:rPr>
          <w:rFonts w:ascii="Arial" w:eastAsia="MS Mincho" w:hAnsi="Arial" w:cs="Arial"/>
          <w:b/>
          <w:bCs/>
          <w:sz w:val="24"/>
          <w:szCs w:val="24"/>
          <w:lang w:val="en-GB"/>
        </w:rPr>
        <w:t xml:space="preserve"> –</w:t>
      </w:r>
      <w:r w:rsidR="00407E53" w:rsidRPr="6905CAA8">
        <w:rPr>
          <w:rFonts w:ascii="Arial" w:eastAsia="MS Mincho" w:hAnsi="Arial" w:cs="Arial"/>
          <w:b/>
          <w:bCs/>
          <w:sz w:val="24"/>
          <w:szCs w:val="24"/>
          <w:lang w:val="en-GB"/>
        </w:rPr>
        <w:t xml:space="preserve"> 2</w:t>
      </w:r>
      <w:r w:rsidR="29CD2A43" w:rsidRPr="6905CAA8">
        <w:rPr>
          <w:rFonts w:ascii="Arial" w:eastAsia="MS Mincho" w:hAnsi="Arial" w:cs="Arial"/>
          <w:b/>
          <w:bCs/>
          <w:sz w:val="24"/>
          <w:szCs w:val="24"/>
          <w:lang w:val="en-GB"/>
        </w:rPr>
        <w:t>7</w:t>
      </w:r>
      <w:r w:rsidR="00310033" w:rsidRPr="6905CAA8">
        <w:rPr>
          <w:rFonts w:ascii="Arial" w:hAnsi="Arial" w:cs="Arial"/>
          <w:b/>
          <w:bCs/>
          <w:sz w:val="24"/>
          <w:szCs w:val="24"/>
          <w:lang w:val="en-GB"/>
        </w:rPr>
        <w:t>,</w:t>
      </w:r>
      <w:r w:rsidR="00310033" w:rsidRPr="6905CAA8">
        <w:rPr>
          <w:rFonts w:ascii="Arial" w:eastAsia="MS Mincho" w:hAnsi="Arial" w:cs="Arial"/>
          <w:b/>
          <w:bCs/>
          <w:sz w:val="24"/>
          <w:szCs w:val="24"/>
          <w:lang w:val="en-GB"/>
        </w:rPr>
        <w:t xml:space="preserve"> 202</w:t>
      </w:r>
      <w:r w:rsidR="00DA6A7A" w:rsidRPr="6905CAA8">
        <w:rPr>
          <w:rFonts w:ascii="Arial" w:eastAsia="MS Mincho" w:hAnsi="Arial" w:cs="Arial"/>
          <w:b/>
          <w:bCs/>
          <w:sz w:val="24"/>
          <w:szCs w:val="24"/>
          <w:lang w:val="en-GB"/>
        </w:rPr>
        <w:t>1</w:t>
      </w:r>
    </w:p>
    <w:p w14:paraId="43648394" w14:textId="248698F5" w:rsidR="002F32B4" w:rsidRPr="00283C05" w:rsidRDefault="002F32B4" w:rsidP="1D82C709">
      <w:pPr>
        <w:pStyle w:val="CRCoverPage"/>
        <w:tabs>
          <w:tab w:val="right" w:pos="8640"/>
        </w:tabs>
        <w:spacing w:after="180"/>
        <w:rPr>
          <w:rFonts w:cs="Arial"/>
          <w:sz w:val="24"/>
          <w:szCs w:val="24"/>
          <w:lang w:val="pt-PT"/>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15E527A">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r w:rsidRPr="1D82C709">
        <w:rPr>
          <w:rFonts w:cs="Arial"/>
          <w:b/>
          <w:bCs/>
          <w:sz w:val="24"/>
          <w:szCs w:val="24"/>
          <w:lang w:val="pt-PT"/>
        </w:rPr>
        <w:t xml:space="preserve">Agenda item:       </w:t>
      </w:r>
      <w:r w:rsidR="00360AC0" w:rsidRPr="1D82C709">
        <w:rPr>
          <w:rFonts w:cs="Arial"/>
          <w:sz w:val="24"/>
          <w:szCs w:val="24"/>
          <w:lang w:val="pt-PT"/>
        </w:rPr>
        <w:t>8.</w:t>
      </w:r>
      <w:r w:rsidR="007E0E4E" w:rsidRPr="1D82C709">
        <w:rPr>
          <w:rFonts w:cs="Arial"/>
          <w:sz w:val="24"/>
          <w:szCs w:val="24"/>
          <w:lang w:val="pt-PT"/>
        </w:rPr>
        <w:t>2</w:t>
      </w:r>
      <w:r w:rsidR="00360AC0" w:rsidRPr="1D82C709">
        <w:rPr>
          <w:rFonts w:cs="Arial"/>
          <w:sz w:val="24"/>
          <w:szCs w:val="24"/>
          <w:lang w:val="pt-PT"/>
        </w:rPr>
        <w:t>.</w:t>
      </w:r>
      <w:r w:rsidR="003C37FF" w:rsidRPr="1D82C709">
        <w:rPr>
          <w:rFonts w:cs="Arial"/>
          <w:sz w:val="24"/>
          <w:szCs w:val="24"/>
          <w:lang w:val="pt-PT"/>
        </w:rPr>
        <w:t>2</w:t>
      </w:r>
      <w:r w:rsidR="00360AC0" w:rsidRPr="1D82C709">
        <w:rPr>
          <w:rFonts w:cs="Arial"/>
          <w:sz w:val="24"/>
          <w:szCs w:val="24"/>
          <w:lang w:val="pt-PT"/>
        </w:rPr>
        <w:t>.</w:t>
      </w:r>
      <w:r w:rsidR="001F7913">
        <w:rPr>
          <w:rFonts w:cs="Arial"/>
          <w:sz w:val="24"/>
          <w:szCs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21142B51" w:rsidR="002F32B4" w:rsidRPr="00283C05" w:rsidRDefault="002F32B4" w:rsidP="6905CAA8">
      <w:pPr>
        <w:tabs>
          <w:tab w:val="left" w:pos="1985"/>
        </w:tabs>
        <w:spacing w:afterLines="100" w:after="240"/>
        <w:ind w:left="1980" w:hanging="1980"/>
        <w:rPr>
          <w:rFonts w:ascii="Arial" w:hAnsi="Arial" w:cs="Arial"/>
          <w:sz w:val="24"/>
          <w:szCs w:val="24"/>
          <w:lang w:eastAsia="zh-CN"/>
        </w:rPr>
      </w:pPr>
      <w:r w:rsidRPr="6905CAA8">
        <w:rPr>
          <w:rFonts w:ascii="Arial" w:hAnsi="Arial" w:cs="Arial"/>
          <w:b/>
          <w:bCs/>
          <w:sz w:val="24"/>
          <w:szCs w:val="24"/>
        </w:rPr>
        <w:t>Title:</w:t>
      </w:r>
      <w:r w:rsidRPr="6905CAA8">
        <w:rPr>
          <w:rFonts w:ascii="Arial" w:hAnsi="Arial" w:cs="Arial"/>
          <w:sz w:val="24"/>
          <w:szCs w:val="24"/>
        </w:rPr>
        <w:t xml:space="preserve"> </w:t>
      </w:r>
      <w:r>
        <w:tab/>
      </w:r>
      <w:r w:rsidR="78FB0BA1" w:rsidRPr="6905CAA8">
        <w:rPr>
          <w:rFonts w:ascii="Arial" w:hAnsi="Arial" w:cs="Arial"/>
          <w:sz w:val="24"/>
          <w:szCs w:val="24"/>
        </w:rPr>
        <w:t xml:space="preserve">Comparison of </w:t>
      </w:r>
      <w:r w:rsidR="00D122E4" w:rsidRPr="6905CAA8">
        <w:rPr>
          <w:rFonts w:ascii="Arial" w:hAnsi="Arial" w:cs="Arial"/>
          <w:sz w:val="24"/>
          <w:szCs w:val="24"/>
        </w:rPr>
        <w:t>S</w:t>
      </w:r>
      <w:r w:rsidR="00D8617A" w:rsidRPr="6905CAA8">
        <w:rPr>
          <w:rFonts w:ascii="Arial" w:hAnsi="Arial" w:cs="Arial"/>
          <w:sz w:val="24"/>
          <w:szCs w:val="24"/>
        </w:rPr>
        <w:t>C</w:t>
      </w:r>
      <w:r w:rsidR="00D122E4" w:rsidRPr="6905CAA8">
        <w:rPr>
          <w:rFonts w:ascii="Arial" w:hAnsi="Arial" w:cs="Arial"/>
          <w:sz w:val="24"/>
          <w:szCs w:val="24"/>
        </w:rPr>
        <w:t>G deactivation</w:t>
      </w:r>
      <w:r w:rsidR="0B78C5F2" w:rsidRPr="6905CAA8">
        <w:rPr>
          <w:rFonts w:ascii="Arial" w:hAnsi="Arial" w:cs="Arial"/>
          <w:sz w:val="24"/>
          <w:szCs w:val="24"/>
        </w:rPr>
        <w:t xml:space="preserve"> solutions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03CED6E1"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1 Introduction</w:t>
      </w:r>
    </w:p>
    <w:p w14:paraId="3D1D6468" w14:textId="5F223955" w:rsidR="00367CCD" w:rsidRDefault="00F5537D" w:rsidP="6905CAA8">
      <w:pPr>
        <w:rPr>
          <w:lang w:val="en-GB"/>
        </w:rPr>
      </w:pPr>
      <w:r w:rsidRPr="6905CAA8">
        <w:rPr>
          <w:lang w:val="en-GB"/>
        </w:rPr>
        <w:t xml:space="preserve">One of the </w:t>
      </w:r>
      <w:r w:rsidR="00790290" w:rsidRPr="6905CAA8">
        <w:rPr>
          <w:lang w:val="en-GB"/>
        </w:rPr>
        <w:t>objectives</w:t>
      </w:r>
      <w:r w:rsidR="100F5E41" w:rsidRPr="6905CAA8">
        <w:rPr>
          <w:lang w:val="en-GB"/>
        </w:rPr>
        <w:t xml:space="preserve"> of the </w:t>
      </w:r>
      <w:r w:rsidR="6249C1E5" w:rsidRPr="6905CAA8">
        <w:rPr>
          <w:lang w:val="en-GB"/>
        </w:rPr>
        <w:t xml:space="preserve">Further Multi-RAT Dual-Connectivity enhancement </w:t>
      </w:r>
      <w:r w:rsidR="100F5E41" w:rsidRPr="6905CAA8">
        <w:rPr>
          <w:lang w:val="en-GB"/>
        </w:rPr>
        <w:t>work item</w:t>
      </w:r>
      <w:r w:rsidR="1A8810B3" w:rsidRPr="6905CAA8">
        <w:rPr>
          <w:lang w:val="en-GB"/>
        </w:rPr>
        <w:t xml:space="preserve"> [1]</w:t>
      </w:r>
      <w:r w:rsidR="100F5E41" w:rsidRPr="6905CAA8">
        <w:rPr>
          <w:lang w:val="en-GB"/>
        </w:rPr>
        <w:t xml:space="preserve"> is to address power consumption issues due to maintaining two radio links simultaneously. The pu</w:t>
      </w:r>
      <w:r w:rsidR="403214F3" w:rsidRPr="6905CAA8">
        <w:rPr>
          <w:lang w:val="en-GB"/>
        </w:rPr>
        <w:t>rpose is to (de)activ</w:t>
      </w:r>
      <w:r w:rsidR="6108D44C" w:rsidRPr="6905CAA8">
        <w:rPr>
          <w:lang w:val="en-GB"/>
        </w:rPr>
        <w:t>at</w:t>
      </w:r>
      <w:r w:rsidR="403214F3" w:rsidRPr="6905CAA8">
        <w:rPr>
          <w:lang w:val="en-GB"/>
        </w:rPr>
        <w:t xml:space="preserve">e </w:t>
      </w:r>
      <w:r w:rsidR="000F57A5">
        <w:rPr>
          <w:lang w:val="en-GB"/>
        </w:rPr>
        <w:t>secondary node</w:t>
      </w:r>
      <w:r w:rsidR="403214F3" w:rsidRPr="6905CAA8">
        <w:rPr>
          <w:lang w:val="en-GB"/>
        </w:rPr>
        <w:t xml:space="preserve"> when the</w:t>
      </w:r>
      <w:r w:rsidR="100F5E41" w:rsidRPr="6905CAA8">
        <w:rPr>
          <w:lang w:val="en-GB"/>
        </w:rPr>
        <w:t xml:space="preserve"> </w:t>
      </w:r>
      <w:r w:rsidR="00621B23">
        <w:rPr>
          <w:lang w:val="en-GB"/>
        </w:rPr>
        <w:t>user equipment’s</w:t>
      </w:r>
      <w:r w:rsidR="100F5E41" w:rsidRPr="6905CAA8">
        <w:rPr>
          <w:lang w:val="en-GB"/>
        </w:rPr>
        <w:t xml:space="preserve"> data rate requirement changes dynamically to save energy consumption.</w:t>
      </w:r>
    </w:p>
    <w:p w14:paraId="7132EAC1" w14:textId="5B8BB1E8" w:rsidR="009B5EA2" w:rsidRDefault="532B800F" w:rsidP="009B5EA2">
      <w:pPr>
        <w:rPr>
          <w:rFonts w:eastAsia="Yu Mincho" w:cs="Arial"/>
          <w:lang w:val="en-GB" w:eastAsia="ja-JP"/>
        </w:rPr>
      </w:pPr>
      <w:r w:rsidRPr="6905CAA8">
        <w:rPr>
          <w:rFonts w:eastAsia="Yu Mincho" w:cs="Arial"/>
          <w:lang w:val="en-GB" w:eastAsia="ja-JP"/>
        </w:rPr>
        <w:t xml:space="preserve">The question of assistance information for </w:t>
      </w:r>
      <w:r w:rsidR="000F57A5">
        <w:rPr>
          <w:rFonts w:eastAsia="Yu Mincho" w:cs="Arial"/>
          <w:lang w:val="en-GB" w:eastAsia="ja-JP"/>
        </w:rPr>
        <w:t>secondary cell group</w:t>
      </w:r>
      <w:r w:rsidRPr="6905CAA8">
        <w:rPr>
          <w:rFonts w:eastAsia="Yu Mincho" w:cs="Arial"/>
          <w:lang w:val="en-GB" w:eastAsia="ja-JP"/>
        </w:rPr>
        <w:t xml:space="preserve"> deactivation was raised during the last meeting </w:t>
      </w:r>
      <w:r w:rsidR="79DA834B" w:rsidRPr="6905CAA8">
        <w:rPr>
          <w:rFonts w:eastAsia="Yu Mincho" w:cs="Arial"/>
          <w:lang w:val="en-GB" w:eastAsia="ja-JP"/>
        </w:rPr>
        <w:t>and the following was concluded</w:t>
      </w:r>
      <w:r w:rsidR="000171E7">
        <w:rPr>
          <w:rFonts w:eastAsia="Yu Mincho" w:cs="Arial"/>
          <w:lang w:val="en-GB" w:eastAsia="ja-JP"/>
        </w:rPr>
        <w:t xml:space="preserve"> [2]</w:t>
      </w:r>
      <w:r w:rsidR="009B5EA2">
        <w:rPr>
          <w:rFonts w:eastAsia="Yu Mincho" w:cs="Arial"/>
          <w:lang w:val="en-GB" w:eastAsia="ja-JP"/>
        </w:rPr>
        <w:t>:</w:t>
      </w:r>
    </w:p>
    <w:p w14:paraId="19628506" w14:textId="77777777" w:rsidR="009B5EA2" w:rsidRPr="009B5EA2" w:rsidRDefault="009B5EA2" w:rsidP="009B5EA2">
      <w:pPr>
        <w:rPr>
          <w:rFonts w:eastAsia="Yu Mincho" w:cs="Arial"/>
          <w:lang w:val="en-GB" w:eastAsia="ja-JP"/>
        </w:rPr>
      </w:pPr>
    </w:p>
    <w:p w14:paraId="4964EC84"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FD26E47"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6DD69F8"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details</w:t>
      </w:r>
      <w:r>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14:paraId="3A6AEFC7" w14:textId="26A25974" w:rsidR="706EA1DD" w:rsidRDefault="706EA1DD" w:rsidP="6905CAA8">
      <w:pPr>
        <w:rPr>
          <w:rFonts w:eastAsia="Yu Mincho" w:cs="Arial"/>
          <w:lang w:val="en-GB" w:eastAsia="ja-JP"/>
        </w:rPr>
      </w:pPr>
    </w:p>
    <w:p w14:paraId="1CCFCEBF" w14:textId="31AB6C11" w:rsidR="706EA1DD" w:rsidRDefault="009B5EA2" w:rsidP="706EA1DD">
      <w:pPr>
        <w:rPr>
          <w:rFonts w:eastAsia="Yu Mincho" w:cs="Arial"/>
          <w:lang w:val="en-GB" w:eastAsia="ja-JP"/>
        </w:rPr>
      </w:pPr>
      <w:r>
        <w:rPr>
          <w:rFonts w:eastAsia="Yu Mincho" w:cs="Arial"/>
          <w:lang w:val="en-GB" w:eastAsia="ja-JP"/>
        </w:rPr>
        <w:t xml:space="preserve">Security concerns and </w:t>
      </w:r>
      <w:r w:rsidR="00AF5108">
        <w:rPr>
          <w:rFonts w:eastAsia="Yu Mincho" w:cs="Arial"/>
          <w:lang w:val="en-GB" w:eastAsia="ja-JP"/>
        </w:rPr>
        <w:t xml:space="preserve">questions about </w:t>
      </w:r>
      <w:r>
        <w:rPr>
          <w:rFonts w:eastAsia="Yu Mincho" w:cs="Arial"/>
          <w:lang w:val="en-GB" w:eastAsia="ja-JP"/>
        </w:rPr>
        <w:t xml:space="preserve">network requirements were raised. The discussion about rogue user equipment was </w:t>
      </w:r>
      <w:r w:rsidR="00464718">
        <w:rPr>
          <w:rFonts w:eastAsia="Yu Mincho" w:cs="Arial"/>
          <w:lang w:val="en-GB" w:eastAsia="ja-JP"/>
        </w:rPr>
        <w:t xml:space="preserve">agreed to be </w:t>
      </w:r>
      <w:r w:rsidR="00AF5108">
        <w:rPr>
          <w:rFonts w:eastAsia="Yu Mincho" w:cs="Arial"/>
          <w:lang w:val="en-GB" w:eastAsia="ja-JP"/>
        </w:rPr>
        <w:t xml:space="preserve">resolved </w:t>
      </w:r>
      <w:r>
        <w:rPr>
          <w:rFonts w:eastAsia="Yu Mincho" w:cs="Arial"/>
          <w:lang w:val="en-GB" w:eastAsia="ja-JP"/>
        </w:rPr>
        <w:t>by adding configurability where the network can either allow or disallow deactivation indication.</w:t>
      </w:r>
      <w:bookmarkStart w:id="1" w:name="_Hlk68200595"/>
    </w:p>
    <w:p w14:paraId="6EC6E653" w14:textId="0452E439" w:rsidR="00BF414A" w:rsidRDefault="00BF414A" w:rsidP="706EA1DD">
      <w:pPr>
        <w:rPr>
          <w:rFonts w:eastAsia="Yu Mincho" w:cs="Arial"/>
          <w:lang w:val="en-GB" w:eastAsia="ja-JP"/>
        </w:rPr>
      </w:pPr>
      <w:r>
        <w:rPr>
          <w:rFonts w:eastAsia="Yu Mincho" w:cs="Arial"/>
          <w:lang w:val="en-GB" w:eastAsia="ja-JP"/>
        </w:rPr>
        <w:t xml:space="preserve">The purpose of this contribution is to </w:t>
      </w:r>
      <w:r w:rsidR="002E01D2">
        <w:rPr>
          <w:rFonts w:eastAsia="Yu Mincho" w:cs="Arial"/>
          <w:lang w:val="en-GB" w:eastAsia="ja-JP"/>
        </w:rPr>
        <w:t>discuss these</w:t>
      </w:r>
      <w:r w:rsidR="00AD5DB7">
        <w:rPr>
          <w:rFonts w:eastAsia="Yu Mincho" w:cs="Arial"/>
          <w:lang w:val="en-GB" w:eastAsia="ja-JP"/>
        </w:rPr>
        <w:t xml:space="preserve"> questions and</w:t>
      </w:r>
      <w:r>
        <w:rPr>
          <w:rFonts w:eastAsia="Yu Mincho" w:cs="Arial"/>
          <w:lang w:val="en-GB" w:eastAsia="ja-JP"/>
        </w:rPr>
        <w:t xml:space="preserve"> concerns by analysing current 38.331 specification text and comparing different solutions.</w:t>
      </w:r>
      <w:r w:rsidR="00BA6309">
        <w:rPr>
          <w:rFonts w:eastAsia="Yu Mincho" w:cs="Arial"/>
          <w:lang w:val="en-GB" w:eastAsia="ja-JP"/>
        </w:rPr>
        <w:t xml:space="preserve"> An underlying assumption is that the main objective</w:t>
      </w:r>
      <w:r w:rsidR="00890FF2">
        <w:rPr>
          <w:rFonts w:eastAsia="Yu Mincho" w:cs="Arial"/>
          <w:lang w:val="en-GB" w:eastAsia="ja-JP"/>
        </w:rPr>
        <w:t xml:space="preserve"> of the work</w:t>
      </w:r>
      <w:r w:rsidR="00BA6309">
        <w:rPr>
          <w:rFonts w:eastAsia="Yu Mincho" w:cs="Arial"/>
          <w:lang w:val="en-GB" w:eastAsia="ja-JP"/>
        </w:rPr>
        <w:t xml:space="preserve"> is to achieve fast deactivation</w:t>
      </w:r>
      <w:r w:rsidR="00A24BA2">
        <w:rPr>
          <w:rFonts w:eastAsia="Yu Mincho" w:cs="Arial"/>
          <w:lang w:val="en-GB" w:eastAsia="ja-JP"/>
        </w:rPr>
        <w:t xml:space="preserve"> of secondary cell group</w:t>
      </w:r>
      <w:r w:rsidR="00E10CAD">
        <w:rPr>
          <w:rFonts w:eastAsia="Yu Mincho" w:cs="Arial"/>
          <w:lang w:val="en-GB" w:eastAsia="ja-JP"/>
        </w:rPr>
        <w:t>s</w:t>
      </w:r>
      <w:r w:rsidR="00BA6309">
        <w:rPr>
          <w:rFonts w:eastAsia="Yu Mincho" w:cs="Arial"/>
          <w:lang w:val="en-GB" w:eastAsia="ja-JP"/>
        </w:rPr>
        <w:t>.</w:t>
      </w:r>
    </w:p>
    <w:p w14:paraId="490297A8" w14:textId="7E2F1658" w:rsidR="49FC72ED" w:rsidRDefault="6E848371" w:rsidP="6905CAA8">
      <w:pPr>
        <w:pStyle w:val="Heading1"/>
        <w:spacing w:after="180" w:line="240" w:lineRule="auto"/>
        <w:ind w:left="1134" w:hanging="1134"/>
        <w:rPr>
          <w:rFonts w:ascii="Arial" w:eastAsia="Times New Roman" w:hAnsi="Arial" w:cs="Arial"/>
          <w:color w:val="auto"/>
          <w:sz w:val="36"/>
          <w:szCs w:val="36"/>
          <w:lang w:val="en-GB"/>
        </w:rPr>
      </w:pPr>
      <w:r w:rsidRPr="6905CAA8">
        <w:rPr>
          <w:rFonts w:ascii="Arial" w:eastAsia="Times New Roman" w:hAnsi="Arial" w:cs="Arial"/>
          <w:color w:val="auto"/>
          <w:sz w:val="36"/>
          <w:szCs w:val="36"/>
          <w:lang w:val="en-GB"/>
        </w:rPr>
        <w:t xml:space="preserve">2 </w:t>
      </w:r>
      <w:r w:rsidR="416895E6" w:rsidRPr="6905CAA8">
        <w:rPr>
          <w:rFonts w:ascii="Arial" w:eastAsia="Times New Roman" w:hAnsi="Arial" w:cs="Arial"/>
          <w:color w:val="auto"/>
          <w:sz w:val="36"/>
          <w:szCs w:val="36"/>
          <w:lang w:val="en-GB"/>
        </w:rPr>
        <w:t xml:space="preserve">Analysis of </w:t>
      </w:r>
      <w:r w:rsidR="00EA01B8">
        <w:rPr>
          <w:rFonts w:ascii="Arial" w:eastAsia="Times New Roman" w:hAnsi="Arial" w:cs="Arial"/>
          <w:color w:val="auto"/>
          <w:sz w:val="36"/>
          <w:szCs w:val="36"/>
          <w:lang w:val="en-GB"/>
        </w:rPr>
        <w:t xml:space="preserve">existing </w:t>
      </w:r>
      <w:r w:rsidR="62C2CDE8" w:rsidRPr="6905CAA8">
        <w:rPr>
          <w:rFonts w:ascii="Arial" w:eastAsia="Times New Roman" w:hAnsi="Arial" w:cs="Arial"/>
          <w:color w:val="auto"/>
          <w:sz w:val="36"/>
          <w:szCs w:val="36"/>
          <w:lang w:val="en-GB"/>
        </w:rPr>
        <w:t>assistance information pro</w:t>
      </w:r>
      <w:r w:rsidR="71C92E89" w:rsidRPr="6905CAA8">
        <w:rPr>
          <w:rFonts w:ascii="Arial" w:eastAsia="Times New Roman" w:hAnsi="Arial" w:cs="Arial"/>
          <w:color w:val="auto"/>
          <w:sz w:val="36"/>
          <w:szCs w:val="36"/>
          <w:lang w:val="en-GB"/>
        </w:rPr>
        <w:t>visions</w:t>
      </w:r>
    </w:p>
    <w:p w14:paraId="4CA7AEC1" w14:textId="71ECA0CC" w:rsidR="00844026" w:rsidRDefault="00315699"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Verbal</w:t>
      </w:r>
      <w:r w:rsidR="00AD5DB7">
        <w:rPr>
          <w:rFonts w:ascii="Times New Roman" w:eastAsia="Times New Roman" w:hAnsi="Times New Roman"/>
          <w:sz w:val="22"/>
          <w:szCs w:val="22"/>
          <w:lang w:eastAsia="ja-JP"/>
        </w:rPr>
        <w:t xml:space="preserve"> forms for expressing provisions in </w:t>
      </w:r>
      <w:r w:rsidR="00B63C02">
        <w:rPr>
          <w:rFonts w:ascii="Times New Roman" w:eastAsia="Times New Roman" w:hAnsi="Times New Roman"/>
          <w:sz w:val="22"/>
          <w:szCs w:val="22"/>
          <w:lang w:eastAsia="ja-JP"/>
        </w:rPr>
        <w:t>3GPP specifications</w:t>
      </w:r>
      <w:r w:rsidR="00AD5DB7">
        <w:rPr>
          <w:rFonts w:ascii="Times New Roman" w:eastAsia="Times New Roman" w:hAnsi="Times New Roman"/>
          <w:sz w:val="22"/>
          <w:szCs w:val="22"/>
          <w:lang w:eastAsia="ja-JP"/>
        </w:rPr>
        <w:t xml:space="preserve"> are</w:t>
      </w:r>
      <w:r w:rsidR="00D8595E">
        <w:rPr>
          <w:rFonts w:ascii="Times New Roman" w:eastAsia="Times New Roman" w:hAnsi="Times New Roman"/>
          <w:sz w:val="22"/>
          <w:szCs w:val="22"/>
          <w:lang w:eastAsia="ja-JP"/>
        </w:rPr>
        <w:t>; ‘shall’, ‘should’, ‘may’, and ‘can’</w:t>
      </w:r>
      <w:r w:rsidR="00A53E3F">
        <w:rPr>
          <w:rFonts w:ascii="Times New Roman" w:eastAsia="Times New Roman" w:hAnsi="Times New Roman"/>
          <w:sz w:val="22"/>
          <w:szCs w:val="22"/>
          <w:lang w:eastAsia="ja-JP"/>
        </w:rPr>
        <w:t xml:space="preserve"> [3]</w:t>
      </w:r>
      <w:r w:rsidR="004E76E7">
        <w:rPr>
          <w:rFonts w:ascii="Times New Roman" w:eastAsia="Times New Roman" w:hAnsi="Times New Roman"/>
          <w:sz w:val="22"/>
          <w:szCs w:val="22"/>
          <w:lang w:eastAsia="ja-JP"/>
        </w:rPr>
        <w:t>. See Annex A</w:t>
      </w:r>
      <w:r w:rsidR="00843DAB">
        <w:rPr>
          <w:rFonts w:ascii="Times New Roman" w:eastAsia="Times New Roman" w:hAnsi="Times New Roman"/>
          <w:sz w:val="22"/>
          <w:szCs w:val="22"/>
          <w:lang w:eastAsia="ja-JP"/>
        </w:rPr>
        <w:t xml:space="preserve"> </w:t>
      </w:r>
      <w:r w:rsidR="004E76E7">
        <w:rPr>
          <w:rFonts w:ascii="Times New Roman" w:eastAsia="Times New Roman" w:hAnsi="Times New Roman"/>
          <w:sz w:val="22"/>
          <w:szCs w:val="22"/>
          <w:lang w:eastAsia="ja-JP"/>
        </w:rPr>
        <w:t xml:space="preserve">for details and Table 1 for </w:t>
      </w:r>
      <w:r w:rsidR="00CA5D83">
        <w:rPr>
          <w:rFonts w:ascii="Times New Roman" w:eastAsia="Times New Roman" w:hAnsi="Times New Roman"/>
          <w:sz w:val="22"/>
          <w:szCs w:val="22"/>
          <w:lang w:eastAsia="ja-JP"/>
        </w:rPr>
        <w:t>analysis of</w:t>
      </w:r>
      <w:r w:rsidR="00CA5D83" w:rsidRPr="6905CAA8">
        <w:rPr>
          <w:rFonts w:ascii="Times New Roman" w:eastAsia="Times New Roman" w:hAnsi="Times New Roman"/>
          <w:sz w:val="22"/>
          <w:szCs w:val="22"/>
          <w:lang w:eastAsia="ja-JP"/>
        </w:rPr>
        <w:t xml:space="preserve"> </w:t>
      </w:r>
      <w:r w:rsidR="00070207">
        <w:rPr>
          <w:rFonts w:ascii="Times New Roman" w:eastAsia="Times New Roman" w:hAnsi="Times New Roman"/>
          <w:sz w:val="22"/>
          <w:szCs w:val="22"/>
          <w:lang w:eastAsia="ja-JP"/>
        </w:rPr>
        <w:t xml:space="preserve">existing </w:t>
      </w:r>
      <w:r w:rsidR="00CA5D83" w:rsidRPr="6905CAA8">
        <w:rPr>
          <w:rFonts w:ascii="Times New Roman" w:eastAsia="Times New Roman" w:hAnsi="Times New Roman"/>
          <w:sz w:val="22"/>
          <w:szCs w:val="22"/>
          <w:lang w:eastAsia="ja-JP"/>
        </w:rPr>
        <w:t xml:space="preserve">assistance information transfer </w:t>
      </w:r>
      <w:r w:rsidR="00CA5D83">
        <w:rPr>
          <w:rFonts w:ascii="Times New Roman" w:eastAsia="Times New Roman" w:hAnsi="Times New Roman"/>
          <w:sz w:val="22"/>
          <w:szCs w:val="22"/>
          <w:lang w:eastAsia="ja-JP"/>
        </w:rPr>
        <w:t xml:space="preserve">procedures </w:t>
      </w:r>
      <w:r w:rsidR="00CA5D83" w:rsidRPr="6905CAA8">
        <w:rPr>
          <w:rFonts w:ascii="Times New Roman" w:eastAsia="Times New Roman" w:hAnsi="Times New Roman"/>
          <w:sz w:val="22"/>
          <w:szCs w:val="22"/>
          <w:lang w:eastAsia="ja-JP"/>
        </w:rPr>
        <w:t>in clauses 5.7.2a, 5.7.2a.1, 5.7.2a.2, 5.7.2a.3,</w:t>
      </w:r>
      <w:r w:rsidR="00CA5D83">
        <w:rPr>
          <w:rFonts w:ascii="Times New Roman" w:eastAsia="Times New Roman" w:hAnsi="Times New Roman"/>
          <w:sz w:val="22"/>
          <w:szCs w:val="22"/>
          <w:lang w:eastAsia="ja-JP"/>
        </w:rPr>
        <w:t xml:space="preserve"> 5.7.2b, 5.7.2b.1, 5.7.2b.2, 5.7.2b.3, 5.7.4, 5.7.4.1, 5.7.4.2, 5.7.4.3, and 5.7.4.3a.</w:t>
      </w:r>
    </w:p>
    <w:p w14:paraId="19DE3483" w14:textId="77777777" w:rsidR="00844026" w:rsidRDefault="00844026" w:rsidP="00844026">
      <w:pPr>
        <w:pStyle w:val="Doc-text2"/>
        <w:tabs>
          <w:tab w:val="clear" w:pos="1622"/>
          <w:tab w:val="num" w:pos="1619"/>
        </w:tabs>
        <w:spacing w:after="160" w:line="259" w:lineRule="auto"/>
        <w:ind w:left="0" w:firstLine="0"/>
        <w:jc w:val="center"/>
        <w:rPr>
          <w:b/>
          <w:bCs/>
          <w:szCs w:val="20"/>
          <w:lang w:eastAsia="ja-JP"/>
        </w:rPr>
      </w:pPr>
      <w:r w:rsidRPr="6905CAA8">
        <w:rPr>
          <w:b/>
          <w:bCs/>
          <w:szCs w:val="20"/>
          <w:lang w:eastAsia="ja-JP"/>
        </w:rPr>
        <w:t>Table 1</w:t>
      </w:r>
    </w:p>
    <w:tbl>
      <w:tblPr>
        <w:tblStyle w:val="TableGrid"/>
        <w:tblW w:w="0" w:type="auto"/>
        <w:tblLayout w:type="fixed"/>
        <w:tblLook w:val="06A0" w:firstRow="1" w:lastRow="0" w:firstColumn="1" w:lastColumn="0" w:noHBand="1" w:noVBand="1"/>
      </w:tblPr>
      <w:tblGrid>
        <w:gridCol w:w="1803"/>
        <w:gridCol w:w="1594"/>
        <w:gridCol w:w="1985"/>
        <w:gridCol w:w="1701"/>
        <w:gridCol w:w="1701"/>
      </w:tblGrid>
      <w:tr w:rsidR="00844026" w:rsidRPr="001F7467" w14:paraId="57A2F588" w14:textId="77777777" w:rsidTr="001F7467">
        <w:tc>
          <w:tcPr>
            <w:tcW w:w="1803" w:type="dxa"/>
          </w:tcPr>
          <w:p w14:paraId="7C9156BC" w14:textId="77777777" w:rsidR="00844026" w:rsidRPr="001F7467" w:rsidRDefault="00844026" w:rsidP="00BE4E78">
            <w:pPr>
              <w:pStyle w:val="Doc-text2"/>
              <w:ind w:left="0" w:firstLine="0"/>
              <w:rPr>
                <w:b/>
                <w:bCs/>
                <w:szCs w:val="20"/>
                <w:lang w:eastAsia="ja-JP"/>
              </w:rPr>
            </w:pPr>
            <w:r w:rsidRPr="001F7467">
              <w:rPr>
                <w:b/>
                <w:bCs/>
                <w:szCs w:val="20"/>
                <w:lang w:eastAsia="ja-JP"/>
              </w:rPr>
              <w:t>Entity</w:t>
            </w:r>
          </w:p>
        </w:tc>
        <w:tc>
          <w:tcPr>
            <w:tcW w:w="1594" w:type="dxa"/>
          </w:tcPr>
          <w:p w14:paraId="5896B513" w14:textId="569A860E" w:rsidR="00844026" w:rsidRPr="001F7467" w:rsidRDefault="00802EC7" w:rsidP="00BE4E78">
            <w:pPr>
              <w:pStyle w:val="Doc-text2"/>
              <w:ind w:left="0" w:firstLine="0"/>
              <w:rPr>
                <w:b/>
                <w:bCs/>
                <w:szCs w:val="20"/>
                <w:lang w:eastAsia="ja-JP"/>
              </w:rPr>
            </w:pPr>
            <w:r>
              <w:rPr>
                <w:b/>
                <w:bCs/>
                <w:szCs w:val="20"/>
                <w:lang w:eastAsia="ja-JP"/>
              </w:rPr>
              <w:t>Shall (r</w:t>
            </w:r>
            <w:r w:rsidR="00844026" w:rsidRPr="001F7467">
              <w:rPr>
                <w:b/>
                <w:bCs/>
                <w:szCs w:val="20"/>
                <w:lang w:eastAsia="ja-JP"/>
              </w:rPr>
              <w:t>equirement</w:t>
            </w:r>
            <w:r>
              <w:rPr>
                <w:b/>
                <w:bCs/>
                <w:szCs w:val="20"/>
                <w:lang w:eastAsia="ja-JP"/>
              </w:rPr>
              <w:t>)</w:t>
            </w:r>
          </w:p>
        </w:tc>
        <w:tc>
          <w:tcPr>
            <w:tcW w:w="1985" w:type="dxa"/>
          </w:tcPr>
          <w:p w14:paraId="28AD710C" w14:textId="1B1BA78D" w:rsidR="00844026" w:rsidRPr="001F7467" w:rsidRDefault="00802EC7" w:rsidP="00BE4E78">
            <w:pPr>
              <w:pStyle w:val="Doc-text2"/>
              <w:ind w:left="0" w:firstLine="0"/>
              <w:rPr>
                <w:b/>
                <w:bCs/>
                <w:szCs w:val="20"/>
                <w:lang w:eastAsia="ja-JP"/>
              </w:rPr>
            </w:pPr>
            <w:r>
              <w:rPr>
                <w:b/>
                <w:bCs/>
                <w:szCs w:val="20"/>
                <w:lang w:eastAsia="ja-JP"/>
              </w:rPr>
              <w:t>Should (r</w:t>
            </w:r>
            <w:r w:rsidR="00844026" w:rsidRPr="001F7467">
              <w:rPr>
                <w:b/>
                <w:bCs/>
                <w:szCs w:val="20"/>
                <w:lang w:eastAsia="ja-JP"/>
              </w:rPr>
              <w:t>ecommendation</w:t>
            </w:r>
            <w:r>
              <w:rPr>
                <w:b/>
                <w:bCs/>
                <w:szCs w:val="20"/>
                <w:lang w:eastAsia="ja-JP"/>
              </w:rPr>
              <w:t>)</w:t>
            </w:r>
          </w:p>
        </w:tc>
        <w:tc>
          <w:tcPr>
            <w:tcW w:w="1701" w:type="dxa"/>
          </w:tcPr>
          <w:p w14:paraId="20D6965A" w14:textId="21567B9F" w:rsidR="00844026" w:rsidRPr="001F7467" w:rsidRDefault="00802EC7" w:rsidP="00BE4E78">
            <w:pPr>
              <w:pStyle w:val="Doc-text2"/>
              <w:ind w:left="0" w:firstLine="0"/>
              <w:rPr>
                <w:b/>
                <w:bCs/>
                <w:szCs w:val="20"/>
                <w:lang w:eastAsia="ja-JP"/>
              </w:rPr>
            </w:pPr>
            <w:r>
              <w:rPr>
                <w:b/>
                <w:bCs/>
                <w:szCs w:val="20"/>
                <w:lang w:eastAsia="ja-JP"/>
              </w:rPr>
              <w:t>May (permission</w:t>
            </w:r>
            <w:r w:rsidR="00844026" w:rsidRPr="001F7467">
              <w:rPr>
                <w:b/>
                <w:bCs/>
                <w:szCs w:val="20"/>
                <w:lang w:eastAsia="ja-JP"/>
              </w:rPr>
              <w:t>)</w:t>
            </w:r>
          </w:p>
        </w:tc>
        <w:tc>
          <w:tcPr>
            <w:tcW w:w="1701" w:type="dxa"/>
          </w:tcPr>
          <w:p w14:paraId="7ADBA702" w14:textId="57932B4A" w:rsidR="00844026" w:rsidRPr="001F7467" w:rsidRDefault="00802EC7" w:rsidP="00BE4E78">
            <w:pPr>
              <w:pStyle w:val="Doc-text2"/>
              <w:ind w:left="0" w:firstLine="0"/>
              <w:rPr>
                <w:b/>
                <w:bCs/>
                <w:szCs w:val="20"/>
                <w:lang w:eastAsia="ja-JP"/>
              </w:rPr>
            </w:pPr>
            <w:r>
              <w:rPr>
                <w:b/>
                <w:bCs/>
                <w:szCs w:val="20"/>
                <w:lang w:eastAsia="ja-JP"/>
              </w:rPr>
              <w:t>Can (capability)</w:t>
            </w:r>
          </w:p>
        </w:tc>
      </w:tr>
      <w:tr w:rsidR="00844026" w14:paraId="00A2DC75" w14:textId="77777777" w:rsidTr="001F7467">
        <w:tc>
          <w:tcPr>
            <w:tcW w:w="1803" w:type="dxa"/>
          </w:tcPr>
          <w:p w14:paraId="21B23B59" w14:textId="77777777" w:rsidR="00844026" w:rsidRDefault="00844026" w:rsidP="00BE4E78">
            <w:pPr>
              <w:pStyle w:val="Doc-text2"/>
              <w:ind w:left="0" w:firstLine="0"/>
              <w:rPr>
                <w:szCs w:val="20"/>
                <w:lang w:eastAsia="ja-JP"/>
              </w:rPr>
            </w:pPr>
            <w:r w:rsidRPr="6905CAA8">
              <w:rPr>
                <w:szCs w:val="20"/>
                <w:lang w:eastAsia="ja-JP"/>
              </w:rPr>
              <w:t>User equipment</w:t>
            </w:r>
          </w:p>
        </w:tc>
        <w:tc>
          <w:tcPr>
            <w:tcW w:w="1594" w:type="dxa"/>
          </w:tcPr>
          <w:p w14:paraId="4D9B901C" w14:textId="77777777" w:rsidR="00844026" w:rsidRDefault="00844026" w:rsidP="00BE4E78">
            <w:pPr>
              <w:pStyle w:val="Doc-text2"/>
              <w:ind w:left="0" w:firstLine="0"/>
              <w:jc w:val="right"/>
              <w:rPr>
                <w:szCs w:val="20"/>
                <w:lang w:eastAsia="ja-JP"/>
              </w:rPr>
            </w:pPr>
            <w:r w:rsidRPr="6905CAA8">
              <w:rPr>
                <w:szCs w:val="20"/>
                <w:lang w:eastAsia="ja-JP"/>
              </w:rPr>
              <w:t>7</w:t>
            </w:r>
          </w:p>
        </w:tc>
        <w:tc>
          <w:tcPr>
            <w:tcW w:w="1985" w:type="dxa"/>
          </w:tcPr>
          <w:p w14:paraId="63F466A6"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3212DE66" w14:textId="77777777" w:rsidR="00844026" w:rsidRDefault="00844026" w:rsidP="00BE4E78">
            <w:pPr>
              <w:pStyle w:val="Doc-text2"/>
              <w:ind w:left="0" w:firstLine="0"/>
              <w:jc w:val="right"/>
              <w:rPr>
                <w:szCs w:val="20"/>
                <w:lang w:eastAsia="ja-JP"/>
              </w:rPr>
            </w:pPr>
            <w:r w:rsidRPr="6905CAA8">
              <w:rPr>
                <w:szCs w:val="20"/>
                <w:lang w:eastAsia="ja-JP"/>
              </w:rPr>
              <w:t>11</w:t>
            </w:r>
          </w:p>
        </w:tc>
        <w:tc>
          <w:tcPr>
            <w:tcW w:w="1701" w:type="dxa"/>
          </w:tcPr>
          <w:p w14:paraId="18EABEB5" w14:textId="77777777" w:rsidR="00844026" w:rsidRDefault="00844026" w:rsidP="00BE4E78">
            <w:pPr>
              <w:pStyle w:val="Doc-text2"/>
              <w:ind w:left="0"/>
              <w:jc w:val="right"/>
              <w:rPr>
                <w:szCs w:val="20"/>
                <w:lang w:eastAsia="ja-JP"/>
              </w:rPr>
            </w:pPr>
            <w:r w:rsidRPr="6905CAA8">
              <w:rPr>
                <w:szCs w:val="20"/>
                <w:lang w:eastAsia="ja-JP"/>
              </w:rPr>
              <w:t>1</w:t>
            </w:r>
          </w:p>
        </w:tc>
      </w:tr>
      <w:tr w:rsidR="00844026" w14:paraId="4B54A528" w14:textId="77777777" w:rsidTr="001F7467">
        <w:tc>
          <w:tcPr>
            <w:tcW w:w="1803" w:type="dxa"/>
          </w:tcPr>
          <w:p w14:paraId="02F0188C" w14:textId="77777777" w:rsidR="00844026" w:rsidRDefault="00844026" w:rsidP="00BE4E78">
            <w:pPr>
              <w:pStyle w:val="Doc-text2"/>
              <w:ind w:left="0" w:firstLine="0"/>
              <w:rPr>
                <w:szCs w:val="20"/>
                <w:lang w:eastAsia="ja-JP"/>
              </w:rPr>
            </w:pPr>
            <w:r w:rsidRPr="6905CAA8">
              <w:rPr>
                <w:szCs w:val="20"/>
                <w:lang w:eastAsia="ja-JP"/>
              </w:rPr>
              <w:t>Network</w:t>
            </w:r>
          </w:p>
        </w:tc>
        <w:tc>
          <w:tcPr>
            <w:tcW w:w="1594" w:type="dxa"/>
          </w:tcPr>
          <w:p w14:paraId="4FEA747F"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985" w:type="dxa"/>
          </w:tcPr>
          <w:p w14:paraId="708415F8"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164BB6EB"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71B51788" w14:textId="77777777" w:rsidR="00844026" w:rsidRDefault="00844026" w:rsidP="00BE4E78">
            <w:pPr>
              <w:pStyle w:val="Doc-text2"/>
              <w:ind w:left="0" w:firstLine="0"/>
              <w:jc w:val="right"/>
              <w:rPr>
                <w:szCs w:val="20"/>
                <w:lang w:eastAsia="ja-JP"/>
              </w:rPr>
            </w:pPr>
            <w:r w:rsidRPr="6905CAA8">
              <w:rPr>
                <w:szCs w:val="20"/>
                <w:lang w:eastAsia="ja-JP"/>
              </w:rPr>
              <w:t>0</w:t>
            </w:r>
          </w:p>
        </w:tc>
      </w:tr>
    </w:tbl>
    <w:p w14:paraId="04796F97" w14:textId="77777777" w:rsidR="00844026" w:rsidRDefault="00844026" w:rsidP="6905CAA8">
      <w:pPr>
        <w:pStyle w:val="Doc-text2"/>
        <w:tabs>
          <w:tab w:val="clear" w:pos="1622"/>
          <w:tab w:val="num" w:pos="1619"/>
        </w:tabs>
        <w:spacing w:after="160" w:line="259" w:lineRule="auto"/>
        <w:ind w:left="0" w:firstLine="0"/>
        <w:rPr>
          <w:szCs w:val="20"/>
          <w:lang w:eastAsia="ja-JP"/>
        </w:rPr>
      </w:pPr>
    </w:p>
    <w:p w14:paraId="3ABB94A4" w14:textId="3CA9E579" w:rsidR="49FC72ED" w:rsidRDefault="24D8AC46"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lastRenderedPageBreak/>
        <w:t xml:space="preserve">The </w:t>
      </w:r>
      <w:r w:rsidR="00165FE7">
        <w:rPr>
          <w:rFonts w:ascii="Times New Roman" w:eastAsia="Times New Roman" w:hAnsi="Times New Roman"/>
          <w:sz w:val="22"/>
          <w:szCs w:val="22"/>
          <w:lang w:eastAsia="ja-JP"/>
        </w:rPr>
        <w:t>results</w:t>
      </w:r>
      <w:r w:rsidRPr="6905CAA8">
        <w:rPr>
          <w:rFonts w:ascii="Times New Roman" w:eastAsia="Times New Roman" w:hAnsi="Times New Roman"/>
          <w:sz w:val="22"/>
          <w:szCs w:val="22"/>
          <w:lang w:eastAsia="ja-JP"/>
        </w:rPr>
        <w:t xml:space="preserve"> show </w:t>
      </w:r>
      <w:r w:rsidR="2BF28473" w:rsidRPr="6905CAA8">
        <w:rPr>
          <w:rFonts w:ascii="Times New Roman" w:eastAsia="Times New Roman" w:hAnsi="Times New Roman"/>
          <w:sz w:val="22"/>
          <w:szCs w:val="22"/>
          <w:lang w:eastAsia="ja-JP"/>
        </w:rPr>
        <w:t>asymmetric</w:t>
      </w:r>
      <w:r w:rsidR="00844026">
        <w:rPr>
          <w:rFonts w:ascii="Times New Roman" w:eastAsia="Times New Roman" w:hAnsi="Times New Roman"/>
          <w:sz w:val="22"/>
          <w:szCs w:val="22"/>
          <w:lang w:eastAsia="ja-JP"/>
        </w:rPr>
        <w:t>ally specified procedures</w:t>
      </w:r>
      <w:r w:rsidR="2BF28473" w:rsidRPr="6905CAA8">
        <w:rPr>
          <w:rFonts w:ascii="Times New Roman" w:eastAsia="Times New Roman" w:hAnsi="Times New Roman"/>
          <w:sz w:val="22"/>
          <w:szCs w:val="22"/>
          <w:lang w:eastAsia="ja-JP"/>
        </w:rPr>
        <w:t xml:space="preserve"> where</w:t>
      </w:r>
      <w:r w:rsidR="2DBCEFA2" w:rsidRPr="6905CAA8">
        <w:rPr>
          <w:rFonts w:ascii="Times New Roman" w:eastAsia="Times New Roman" w:hAnsi="Times New Roman"/>
          <w:sz w:val="22"/>
          <w:szCs w:val="22"/>
          <w:lang w:eastAsia="ja-JP"/>
        </w:rPr>
        <w:t xml:space="preserve"> all requirements</w:t>
      </w:r>
      <w:r w:rsidR="030C6F04" w:rsidRPr="6905CAA8">
        <w:rPr>
          <w:rFonts w:ascii="Times New Roman" w:eastAsia="Times New Roman" w:hAnsi="Times New Roman"/>
          <w:sz w:val="22"/>
          <w:szCs w:val="22"/>
          <w:lang w:eastAsia="ja-JP"/>
        </w:rPr>
        <w:t>, permissions a</w:t>
      </w:r>
      <w:r w:rsidR="00E0489B">
        <w:rPr>
          <w:rFonts w:ascii="Times New Roman" w:eastAsia="Times New Roman" w:hAnsi="Times New Roman"/>
          <w:sz w:val="22"/>
          <w:szCs w:val="22"/>
          <w:lang w:eastAsia="ja-JP"/>
        </w:rPr>
        <w:t xml:space="preserve">nd </w:t>
      </w:r>
      <w:r w:rsidR="030C6F04" w:rsidRPr="6905CAA8">
        <w:rPr>
          <w:rFonts w:ascii="Times New Roman" w:eastAsia="Times New Roman" w:hAnsi="Times New Roman"/>
          <w:sz w:val="22"/>
          <w:szCs w:val="22"/>
          <w:lang w:eastAsia="ja-JP"/>
        </w:rPr>
        <w:t>capabilities</w:t>
      </w:r>
      <w:r w:rsidR="2DBCEFA2" w:rsidRPr="6905CAA8">
        <w:rPr>
          <w:rFonts w:ascii="Times New Roman" w:eastAsia="Times New Roman" w:hAnsi="Times New Roman"/>
          <w:sz w:val="22"/>
          <w:szCs w:val="22"/>
          <w:lang w:eastAsia="ja-JP"/>
        </w:rPr>
        <w:t xml:space="preserve"> are specified for the user equipment.</w:t>
      </w:r>
      <w:r w:rsidR="7D0FB767" w:rsidRPr="6905CAA8">
        <w:rPr>
          <w:rFonts w:ascii="Times New Roman" w:eastAsia="Times New Roman" w:hAnsi="Times New Roman"/>
          <w:sz w:val="22"/>
          <w:szCs w:val="22"/>
          <w:lang w:eastAsia="ja-JP"/>
        </w:rPr>
        <w:t xml:space="preserve"> </w:t>
      </w:r>
      <w:r w:rsidR="00844026">
        <w:rPr>
          <w:rFonts w:ascii="Times New Roman" w:eastAsia="Times New Roman" w:hAnsi="Times New Roman"/>
          <w:sz w:val="22"/>
          <w:szCs w:val="22"/>
          <w:lang w:eastAsia="ja-JP"/>
        </w:rPr>
        <w:t>It is worth emphasizing</w:t>
      </w:r>
      <w:r w:rsidR="7D0FB767" w:rsidRPr="6905CAA8">
        <w:rPr>
          <w:rFonts w:ascii="Times New Roman" w:eastAsia="Times New Roman" w:hAnsi="Times New Roman"/>
          <w:sz w:val="22"/>
          <w:szCs w:val="22"/>
          <w:lang w:eastAsia="ja-JP"/>
        </w:rPr>
        <w:t xml:space="preserve"> </w:t>
      </w:r>
      <w:r w:rsidR="00844026">
        <w:rPr>
          <w:rFonts w:ascii="Times New Roman" w:eastAsia="Times New Roman" w:hAnsi="Times New Roman"/>
          <w:sz w:val="22"/>
          <w:szCs w:val="22"/>
          <w:lang w:eastAsia="ja-JP"/>
        </w:rPr>
        <w:t xml:space="preserve">that </w:t>
      </w:r>
      <w:r w:rsidR="00B768B4">
        <w:rPr>
          <w:rFonts w:ascii="Times New Roman" w:eastAsia="Times New Roman" w:hAnsi="Times New Roman"/>
          <w:sz w:val="22"/>
          <w:szCs w:val="22"/>
          <w:lang w:eastAsia="ja-JP"/>
        </w:rPr>
        <w:t xml:space="preserve">the </w:t>
      </w:r>
      <w:r w:rsidR="000D795D">
        <w:rPr>
          <w:rFonts w:ascii="Times New Roman" w:eastAsia="Times New Roman" w:hAnsi="Times New Roman"/>
          <w:sz w:val="22"/>
          <w:szCs w:val="22"/>
          <w:lang w:eastAsia="ja-JP"/>
        </w:rPr>
        <w:t xml:space="preserve">only </w:t>
      </w:r>
      <w:r w:rsidR="7D0FB767" w:rsidRPr="6905CAA8">
        <w:rPr>
          <w:rFonts w:ascii="Times New Roman" w:eastAsia="Times New Roman" w:hAnsi="Times New Roman"/>
          <w:sz w:val="22"/>
          <w:szCs w:val="22"/>
          <w:lang w:eastAsia="ja-JP"/>
        </w:rPr>
        <w:t xml:space="preserve">capability is </w:t>
      </w:r>
      <w:r w:rsidR="00844026">
        <w:rPr>
          <w:rFonts w:ascii="Times New Roman" w:eastAsia="Times New Roman" w:hAnsi="Times New Roman"/>
          <w:sz w:val="22"/>
          <w:szCs w:val="22"/>
          <w:lang w:eastAsia="ja-JP"/>
        </w:rPr>
        <w:t xml:space="preserve">merely </w:t>
      </w:r>
      <w:r w:rsidR="7D0FB767" w:rsidRPr="6905CAA8">
        <w:rPr>
          <w:rFonts w:ascii="Times New Roman" w:eastAsia="Times New Roman" w:hAnsi="Times New Roman"/>
          <w:sz w:val="22"/>
          <w:szCs w:val="22"/>
          <w:lang w:eastAsia="ja-JP"/>
        </w:rPr>
        <w:t xml:space="preserve">included in </w:t>
      </w:r>
      <w:r w:rsidR="00DE5C8C">
        <w:rPr>
          <w:rFonts w:ascii="Times New Roman" w:eastAsia="Times New Roman" w:hAnsi="Times New Roman"/>
          <w:sz w:val="22"/>
          <w:szCs w:val="22"/>
          <w:lang w:eastAsia="ja-JP"/>
        </w:rPr>
        <w:t xml:space="preserve">a </w:t>
      </w:r>
      <w:r w:rsidR="300AA528" w:rsidRPr="6905CAA8">
        <w:rPr>
          <w:rFonts w:ascii="Times New Roman" w:eastAsia="Times New Roman" w:hAnsi="Times New Roman"/>
          <w:sz w:val="22"/>
          <w:szCs w:val="22"/>
          <w:lang w:eastAsia="ja-JP"/>
        </w:rPr>
        <w:t xml:space="preserve">descriptive text </w:t>
      </w:r>
      <w:r w:rsidR="00844026">
        <w:rPr>
          <w:rFonts w:ascii="Times New Roman" w:eastAsia="Times New Roman" w:hAnsi="Times New Roman"/>
          <w:sz w:val="22"/>
          <w:szCs w:val="22"/>
          <w:lang w:eastAsia="ja-JP"/>
        </w:rPr>
        <w:t>as part of</w:t>
      </w:r>
      <w:r w:rsidR="300AA528" w:rsidRPr="6905CAA8">
        <w:rPr>
          <w:rFonts w:ascii="Times New Roman" w:eastAsia="Times New Roman" w:hAnsi="Times New Roman"/>
          <w:sz w:val="22"/>
          <w:szCs w:val="22"/>
          <w:lang w:eastAsia="ja-JP"/>
        </w:rPr>
        <w:t xml:space="preserve"> an informative note</w:t>
      </w:r>
      <w:r w:rsidR="00621B23">
        <w:rPr>
          <w:rFonts w:ascii="Times New Roman" w:eastAsia="Times New Roman" w:hAnsi="Times New Roman"/>
          <w:sz w:val="22"/>
          <w:szCs w:val="22"/>
          <w:lang w:eastAsia="ja-JP"/>
        </w:rPr>
        <w:t>.</w:t>
      </w:r>
    </w:p>
    <w:p w14:paraId="3425130E" w14:textId="2BC0F62A" w:rsidR="49FC72ED" w:rsidRDefault="24D8AC46" w:rsidP="6905CAA8">
      <w:pPr>
        <w:rPr>
          <w:rFonts w:eastAsia="Yu Mincho" w:cs="Arial"/>
          <w:i/>
          <w:iCs/>
          <w:lang w:val="en-GB" w:eastAsia="ja-JP"/>
        </w:rPr>
      </w:pPr>
      <w:r w:rsidRPr="6905CAA8">
        <w:rPr>
          <w:b/>
          <w:bCs/>
          <w:i/>
          <w:iCs/>
          <w:lang w:val="en-GB" w:eastAsia="ja-JP"/>
        </w:rPr>
        <w:t xml:space="preserve">Observation 1: </w:t>
      </w:r>
      <w:r w:rsidRPr="6905CAA8">
        <w:rPr>
          <w:rFonts w:eastAsia="Yu Mincho" w:cs="Arial"/>
          <w:i/>
          <w:iCs/>
          <w:lang w:val="en-GB" w:eastAsia="ja-JP"/>
        </w:rPr>
        <w:t xml:space="preserve">Assistance information is </w:t>
      </w:r>
      <w:r w:rsidR="0074264D">
        <w:rPr>
          <w:rFonts w:eastAsia="Yu Mincho" w:cs="Arial"/>
          <w:i/>
          <w:iCs/>
          <w:lang w:val="en-GB" w:eastAsia="ja-JP"/>
        </w:rPr>
        <w:t xml:space="preserve">so far </w:t>
      </w:r>
      <w:r w:rsidRPr="6905CAA8">
        <w:rPr>
          <w:rFonts w:eastAsia="Yu Mincho" w:cs="Arial"/>
          <w:i/>
          <w:iCs/>
          <w:lang w:val="en-GB" w:eastAsia="ja-JP"/>
        </w:rPr>
        <w:t>specified</w:t>
      </w:r>
      <w:r w:rsidR="001538BE">
        <w:rPr>
          <w:rFonts w:eastAsia="Yu Mincho" w:cs="Arial"/>
          <w:i/>
          <w:iCs/>
          <w:lang w:val="en-GB" w:eastAsia="ja-JP"/>
        </w:rPr>
        <w:t xml:space="preserve"> </w:t>
      </w:r>
      <w:r w:rsidRPr="6905CAA8">
        <w:rPr>
          <w:rFonts w:eastAsia="Yu Mincho" w:cs="Arial"/>
          <w:i/>
          <w:iCs/>
          <w:lang w:val="en-GB" w:eastAsia="ja-JP"/>
        </w:rPr>
        <w:t>in a</w:t>
      </w:r>
      <w:r w:rsidR="001538BE">
        <w:rPr>
          <w:rFonts w:eastAsia="Yu Mincho" w:cs="Arial"/>
          <w:i/>
          <w:iCs/>
          <w:lang w:val="en-GB" w:eastAsia="ja-JP"/>
        </w:rPr>
        <w:t>n</w:t>
      </w:r>
      <w:r w:rsidRPr="6905CAA8">
        <w:rPr>
          <w:rFonts w:eastAsia="Yu Mincho" w:cs="Arial"/>
          <w:i/>
          <w:iCs/>
          <w:lang w:val="en-GB" w:eastAsia="ja-JP"/>
        </w:rPr>
        <w:t xml:space="preserve"> asymmetric manner by concentrating on the user equipment side of the interface.</w:t>
      </w:r>
    </w:p>
    <w:p w14:paraId="341EAB97" w14:textId="2C610EC9" w:rsidR="001F7467" w:rsidRDefault="2EA7548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t>Th</w:t>
      </w:r>
      <w:r w:rsidR="52811098" w:rsidRPr="6905CAA8">
        <w:rPr>
          <w:rFonts w:ascii="Times New Roman" w:eastAsia="Times New Roman" w:hAnsi="Times New Roman"/>
          <w:sz w:val="22"/>
          <w:szCs w:val="22"/>
          <w:lang w:eastAsia="ja-JP"/>
        </w:rPr>
        <w:t xml:space="preserve">e </w:t>
      </w:r>
      <w:r w:rsidRPr="6905CAA8">
        <w:rPr>
          <w:rFonts w:ascii="Times New Roman" w:eastAsia="Times New Roman" w:hAnsi="Times New Roman"/>
          <w:sz w:val="22"/>
          <w:szCs w:val="22"/>
          <w:lang w:eastAsia="ja-JP"/>
        </w:rPr>
        <w:t xml:space="preserve">observation is consistent with </w:t>
      </w:r>
      <w:r w:rsidR="4055B1B0" w:rsidRPr="6905CAA8">
        <w:rPr>
          <w:rFonts w:ascii="Times New Roman" w:eastAsia="Times New Roman" w:hAnsi="Times New Roman"/>
          <w:sz w:val="22"/>
          <w:szCs w:val="22"/>
          <w:lang w:eastAsia="ja-JP"/>
        </w:rPr>
        <w:t xml:space="preserve">RAN2/3 </w:t>
      </w:r>
      <w:r w:rsidRPr="6905CAA8">
        <w:rPr>
          <w:rFonts w:ascii="Times New Roman" w:eastAsia="Times New Roman" w:hAnsi="Times New Roman"/>
          <w:sz w:val="22"/>
          <w:szCs w:val="22"/>
          <w:lang w:eastAsia="ja-JP"/>
        </w:rPr>
        <w:t>protocol specification guidelines</w:t>
      </w:r>
      <w:r w:rsidR="42A8D932" w:rsidRPr="6905CAA8">
        <w:rPr>
          <w:rFonts w:ascii="Times New Roman" w:eastAsia="Times New Roman" w:hAnsi="Times New Roman"/>
          <w:sz w:val="22"/>
          <w:szCs w:val="22"/>
          <w:lang w:eastAsia="ja-JP"/>
        </w:rPr>
        <w:t xml:space="preserve"> from R99</w:t>
      </w:r>
      <w:r w:rsidR="00AF5108">
        <w:rPr>
          <w:rFonts w:ascii="Times New Roman" w:eastAsia="Times New Roman" w:hAnsi="Times New Roman"/>
          <w:sz w:val="22"/>
          <w:szCs w:val="22"/>
          <w:lang w:eastAsia="ja-JP"/>
        </w:rPr>
        <w:t>, where as a</w:t>
      </w:r>
      <w:r w:rsidR="347D76EC" w:rsidRPr="6905CAA8">
        <w:rPr>
          <w:rFonts w:ascii="Times New Roman" w:eastAsia="Times New Roman" w:hAnsi="Times New Roman"/>
          <w:sz w:val="22"/>
          <w:szCs w:val="22"/>
          <w:lang w:eastAsia="ja-JP"/>
        </w:rPr>
        <w:t xml:space="preserve"> guidance, the "controlled" side, rather than the "controlling" side of the interface is specified</w:t>
      </w:r>
      <w:r w:rsidR="00844026">
        <w:rPr>
          <w:rFonts w:ascii="Times New Roman" w:eastAsia="Times New Roman" w:hAnsi="Times New Roman"/>
          <w:sz w:val="22"/>
          <w:szCs w:val="22"/>
          <w:lang w:eastAsia="ja-JP"/>
        </w:rPr>
        <w:t xml:space="preserve"> [4]</w:t>
      </w:r>
      <w:r w:rsidR="45BB142E" w:rsidRPr="6905CAA8">
        <w:rPr>
          <w:rFonts w:ascii="Times New Roman" w:eastAsia="Times New Roman" w:hAnsi="Times New Roman"/>
          <w:sz w:val="22"/>
          <w:szCs w:val="22"/>
          <w:lang w:eastAsia="ja-JP"/>
        </w:rPr>
        <w:t>.</w:t>
      </w:r>
    </w:p>
    <w:p w14:paraId="64F6A89B" w14:textId="0E446DDA" w:rsidR="00AF5108" w:rsidRDefault="00621B23"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It means that the network’s behaviour is </w:t>
      </w:r>
      <w:r w:rsidR="007E6BE0">
        <w:rPr>
          <w:rFonts w:ascii="Times New Roman" w:eastAsia="Times New Roman" w:hAnsi="Times New Roman"/>
          <w:sz w:val="22"/>
          <w:szCs w:val="22"/>
          <w:lang w:eastAsia="ja-JP"/>
        </w:rPr>
        <w:t>normally</w:t>
      </w:r>
      <w:r>
        <w:rPr>
          <w:rFonts w:ascii="Times New Roman" w:eastAsia="Times New Roman" w:hAnsi="Times New Roman"/>
          <w:sz w:val="22"/>
          <w:szCs w:val="22"/>
          <w:lang w:eastAsia="ja-JP"/>
        </w:rPr>
        <w:t xml:space="preserve"> </w:t>
      </w:r>
      <w:r w:rsidR="001F7467">
        <w:rPr>
          <w:rFonts w:ascii="Times New Roman" w:eastAsia="Times New Roman" w:hAnsi="Times New Roman"/>
          <w:sz w:val="22"/>
          <w:szCs w:val="22"/>
          <w:lang w:eastAsia="ja-JP"/>
        </w:rPr>
        <w:t>left up to the implementation. Therefore</w:t>
      </w:r>
      <w:r w:rsidR="009E3215">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the way how t</w:t>
      </w:r>
      <w:r w:rsidR="007E6BE0">
        <w:rPr>
          <w:rFonts w:ascii="Times New Roman" w:eastAsia="Times New Roman" w:hAnsi="Times New Roman"/>
          <w:sz w:val="22"/>
          <w:szCs w:val="22"/>
          <w:lang w:eastAsia="ja-JP"/>
        </w:rPr>
        <w:t>he</w:t>
      </w:r>
      <w:r w:rsidR="001F7467">
        <w:rPr>
          <w:rFonts w:ascii="Times New Roman" w:eastAsia="Times New Roman" w:hAnsi="Times New Roman"/>
          <w:sz w:val="22"/>
          <w:szCs w:val="22"/>
          <w:lang w:eastAsia="ja-JP"/>
        </w:rPr>
        <w:t xml:space="preserve"> network responds</w:t>
      </w:r>
      <w:r w:rsidR="00B8720A">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e.g.</w:t>
      </w:r>
      <w:r w:rsidR="00B8720A">
        <w:rPr>
          <w:rFonts w:ascii="Times New Roman" w:eastAsia="Times New Roman" w:hAnsi="Times New Roman"/>
          <w:sz w:val="22"/>
          <w:szCs w:val="22"/>
          <w:lang w:eastAsia="ja-JP"/>
        </w:rPr>
        <w:t xml:space="preserve"> to</w:t>
      </w:r>
      <w:r w:rsidR="001F7467">
        <w:rPr>
          <w:rFonts w:ascii="Times New Roman" w:eastAsia="Times New Roman" w:hAnsi="Times New Roman"/>
          <w:sz w:val="22"/>
          <w:szCs w:val="22"/>
          <w:lang w:eastAsia="ja-JP"/>
        </w:rPr>
        <w:t xml:space="preserve"> assistance information</w:t>
      </w:r>
      <w:r w:rsidR="007E6BE0">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is </w:t>
      </w:r>
      <w:r w:rsidR="00246418">
        <w:rPr>
          <w:rFonts w:ascii="Times New Roman" w:eastAsia="Times New Roman" w:hAnsi="Times New Roman"/>
          <w:sz w:val="22"/>
          <w:szCs w:val="22"/>
          <w:lang w:eastAsia="ja-JP"/>
        </w:rPr>
        <w:t>un</w:t>
      </w:r>
      <w:r w:rsidR="001F7467">
        <w:rPr>
          <w:rFonts w:ascii="Times New Roman" w:eastAsia="Times New Roman" w:hAnsi="Times New Roman"/>
          <w:sz w:val="22"/>
          <w:szCs w:val="22"/>
          <w:lang w:eastAsia="ja-JP"/>
        </w:rPr>
        <w:t>specified</w:t>
      </w:r>
      <w:r w:rsidR="00447CC4">
        <w:rPr>
          <w:rFonts w:ascii="Times New Roman" w:eastAsia="Times New Roman" w:hAnsi="Times New Roman"/>
          <w:sz w:val="22"/>
          <w:szCs w:val="22"/>
          <w:lang w:eastAsia="ja-JP"/>
        </w:rPr>
        <w:t xml:space="preserve">. If the network e.g. discards </w:t>
      </w:r>
      <w:r w:rsidR="009026DD">
        <w:rPr>
          <w:rFonts w:ascii="Times New Roman" w:eastAsia="Times New Roman" w:hAnsi="Times New Roman"/>
          <w:sz w:val="22"/>
          <w:szCs w:val="22"/>
          <w:lang w:eastAsia="ja-JP"/>
        </w:rPr>
        <w:t>assistance</w:t>
      </w:r>
      <w:r w:rsidR="00447CC4">
        <w:rPr>
          <w:rFonts w:ascii="Times New Roman" w:eastAsia="Times New Roman" w:hAnsi="Times New Roman"/>
          <w:sz w:val="22"/>
          <w:szCs w:val="22"/>
          <w:lang w:eastAsia="ja-JP"/>
        </w:rPr>
        <w:t xml:space="preserve"> information, there </w:t>
      </w:r>
      <w:r w:rsidR="009A3433">
        <w:rPr>
          <w:rFonts w:ascii="Times New Roman" w:eastAsia="Times New Roman" w:hAnsi="Times New Roman"/>
          <w:sz w:val="22"/>
          <w:szCs w:val="22"/>
          <w:lang w:eastAsia="ja-JP"/>
        </w:rPr>
        <w:t>should not be any</w:t>
      </w:r>
      <w:r w:rsidR="00447CC4">
        <w:rPr>
          <w:rFonts w:ascii="Times New Roman" w:eastAsia="Times New Roman" w:hAnsi="Times New Roman"/>
          <w:sz w:val="22"/>
          <w:szCs w:val="22"/>
          <w:lang w:eastAsia="ja-JP"/>
        </w:rPr>
        <w:t xml:space="preserve"> </w:t>
      </w:r>
      <w:r w:rsidR="000D40FB">
        <w:rPr>
          <w:rFonts w:ascii="Times New Roman" w:eastAsia="Times New Roman" w:hAnsi="Times New Roman"/>
          <w:sz w:val="22"/>
          <w:szCs w:val="22"/>
          <w:lang w:eastAsia="ja-JP"/>
        </w:rPr>
        <w:t xml:space="preserve">negative </w:t>
      </w:r>
      <w:r w:rsidR="00447CC4">
        <w:rPr>
          <w:rFonts w:ascii="Times New Roman" w:eastAsia="Times New Roman" w:hAnsi="Times New Roman"/>
          <w:sz w:val="22"/>
          <w:szCs w:val="22"/>
          <w:lang w:eastAsia="ja-JP"/>
        </w:rPr>
        <w:t>consequences to interoperability.</w:t>
      </w:r>
    </w:p>
    <w:p w14:paraId="7DEE9E4E" w14:textId="1F8B8457" w:rsidR="00621B23" w:rsidRDefault="001F7467"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Another i</w:t>
      </w:r>
      <w:r w:rsidR="00AF5108">
        <w:rPr>
          <w:rFonts w:ascii="Times New Roman" w:eastAsia="Times New Roman" w:hAnsi="Times New Roman"/>
          <w:sz w:val="22"/>
          <w:szCs w:val="22"/>
          <w:lang w:eastAsia="ja-JP"/>
        </w:rPr>
        <w:t>mportant</w:t>
      </w:r>
      <w:r>
        <w:rPr>
          <w:rFonts w:ascii="Times New Roman" w:eastAsia="Times New Roman" w:hAnsi="Times New Roman"/>
          <w:sz w:val="22"/>
          <w:szCs w:val="22"/>
          <w:lang w:eastAsia="ja-JP"/>
        </w:rPr>
        <w:t xml:space="preserve"> remark is that</w:t>
      </w:r>
      <w:r w:rsidR="00EB1BAE">
        <w:rPr>
          <w:rFonts w:ascii="Times New Roman" w:eastAsia="Times New Roman" w:hAnsi="Times New Roman"/>
          <w:sz w:val="22"/>
          <w:szCs w:val="22"/>
          <w:lang w:eastAsia="ja-JP"/>
        </w:rPr>
        <w:t xml:space="preserve"> the</w:t>
      </w:r>
      <w:r>
        <w:rPr>
          <w:rFonts w:ascii="Times New Roman" w:eastAsia="Times New Roman" w:hAnsi="Times New Roman"/>
          <w:sz w:val="22"/>
          <w:szCs w:val="22"/>
          <w:lang w:eastAsia="ja-JP"/>
        </w:rPr>
        <w:t xml:space="preserve"> </w:t>
      </w:r>
      <w:r w:rsidR="00EB1BAE">
        <w:rPr>
          <w:rFonts w:ascii="Times New Roman" w:eastAsia="Times New Roman" w:hAnsi="Times New Roman"/>
          <w:sz w:val="22"/>
          <w:szCs w:val="22"/>
          <w:lang w:eastAsia="ja-JP"/>
        </w:rPr>
        <w:t>attacker’s behaviour</w:t>
      </w:r>
      <w:r>
        <w:rPr>
          <w:rFonts w:ascii="Times New Roman" w:eastAsia="Times New Roman" w:hAnsi="Times New Roman"/>
          <w:sz w:val="22"/>
          <w:szCs w:val="22"/>
          <w:lang w:eastAsia="ja-JP"/>
        </w:rPr>
        <w:t xml:space="preserve"> </w:t>
      </w:r>
      <w:r w:rsidR="00EB1BAE">
        <w:rPr>
          <w:rFonts w:ascii="Times New Roman" w:eastAsia="Times New Roman" w:hAnsi="Times New Roman"/>
          <w:sz w:val="22"/>
          <w:szCs w:val="22"/>
          <w:lang w:eastAsia="ja-JP"/>
        </w:rPr>
        <w:t>is</w:t>
      </w:r>
      <w:r>
        <w:rPr>
          <w:rFonts w:ascii="Times New Roman" w:eastAsia="Times New Roman" w:hAnsi="Times New Roman"/>
          <w:sz w:val="22"/>
          <w:szCs w:val="22"/>
          <w:lang w:eastAsia="ja-JP"/>
        </w:rPr>
        <w:t xml:space="preserve"> n</w:t>
      </w:r>
      <w:r w:rsidR="00E0489B">
        <w:rPr>
          <w:rFonts w:ascii="Times New Roman" w:eastAsia="Times New Roman" w:hAnsi="Times New Roman"/>
          <w:sz w:val="22"/>
          <w:szCs w:val="22"/>
          <w:lang w:eastAsia="ja-JP"/>
        </w:rPr>
        <w:t>ever</w:t>
      </w:r>
      <w:r>
        <w:rPr>
          <w:rFonts w:ascii="Times New Roman" w:eastAsia="Times New Roman" w:hAnsi="Times New Roman"/>
          <w:sz w:val="22"/>
          <w:szCs w:val="22"/>
          <w:lang w:eastAsia="ja-JP"/>
        </w:rPr>
        <w:t xml:space="preserve"> standardized and the </w:t>
      </w:r>
      <w:r w:rsidR="007D3652">
        <w:rPr>
          <w:rFonts w:ascii="Times New Roman" w:eastAsia="Times New Roman" w:hAnsi="Times New Roman"/>
          <w:sz w:val="22"/>
          <w:szCs w:val="22"/>
          <w:lang w:eastAsia="ja-JP"/>
        </w:rPr>
        <w:t>operation</w:t>
      </w:r>
      <w:r w:rsidR="003550BA">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of rogue user equipment is</w:t>
      </w:r>
      <w:r w:rsidR="00CB6223">
        <w:rPr>
          <w:rFonts w:ascii="Times New Roman" w:eastAsia="Times New Roman" w:hAnsi="Times New Roman"/>
          <w:sz w:val="22"/>
          <w:szCs w:val="22"/>
          <w:lang w:eastAsia="ja-JP"/>
        </w:rPr>
        <w:t xml:space="preserve"> always</w:t>
      </w:r>
      <w:r>
        <w:rPr>
          <w:rFonts w:ascii="Times New Roman" w:eastAsia="Times New Roman" w:hAnsi="Times New Roman"/>
          <w:sz w:val="22"/>
          <w:szCs w:val="22"/>
          <w:lang w:eastAsia="ja-JP"/>
        </w:rPr>
        <w:t xml:space="preserve"> unpredictable.</w:t>
      </w:r>
      <w:r w:rsidR="00AF5108">
        <w:rPr>
          <w:rFonts w:ascii="Times New Roman" w:eastAsia="Times New Roman" w:hAnsi="Times New Roman"/>
          <w:sz w:val="22"/>
          <w:szCs w:val="22"/>
          <w:lang w:eastAsia="ja-JP"/>
        </w:rPr>
        <w:t xml:space="preserve"> It is </w:t>
      </w:r>
      <w:r w:rsidR="0053669A">
        <w:rPr>
          <w:rFonts w:ascii="Times New Roman" w:eastAsia="Times New Roman" w:hAnsi="Times New Roman"/>
          <w:sz w:val="22"/>
          <w:szCs w:val="22"/>
          <w:lang w:eastAsia="ja-JP"/>
        </w:rPr>
        <w:t xml:space="preserve">therefore </w:t>
      </w:r>
      <w:r w:rsidR="00447CC4">
        <w:rPr>
          <w:rFonts w:ascii="Times New Roman" w:eastAsia="Times New Roman" w:hAnsi="Times New Roman"/>
          <w:sz w:val="22"/>
          <w:szCs w:val="22"/>
          <w:lang w:eastAsia="ja-JP"/>
        </w:rPr>
        <w:t>unclear</w:t>
      </w:r>
      <w:r w:rsidR="00FE393F">
        <w:rPr>
          <w:rFonts w:ascii="Times New Roman" w:eastAsia="Times New Roman" w:hAnsi="Times New Roman"/>
          <w:sz w:val="22"/>
          <w:szCs w:val="22"/>
          <w:lang w:eastAsia="ja-JP"/>
        </w:rPr>
        <w:t xml:space="preserve"> </w:t>
      </w:r>
      <w:r w:rsidR="00AF5108">
        <w:rPr>
          <w:rFonts w:ascii="Times New Roman" w:eastAsia="Times New Roman" w:hAnsi="Times New Roman"/>
          <w:sz w:val="22"/>
          <w:szCs w:val="22"/>
          <w:lang w:eastAsia="ja-JP"/>
        </w:rPr>
        <w:t xml:space="preserve">why </w:t>
      </w:r>
      <w:r w:rsidR="00C405C2">
        <w:rPr>
          <w:rFonts w:ascii="Times New Roman" w:eastAsia="Times New Roman" w:hAnsi="Times New Roman"/>
          <w:sz w:val="22"/>
          <w:szCs w:val="22"/>
          <w:lang w:eastAsia="ja-JP"/>
        </w:rPr>
        <w:t>an attacker</w:t>
      </w:r>
      <w:r w:rsidR="00AF5108">
        <w:rPr>
          <w:rFonts w:ascii="Times New Roman" w:eastAsia="Times New Roman" w:hAnsi="Times New Roman"/>
          <w:sz w:val="22"/>
          <w:szCs w:val="22"/>
          <w:lang w:eastAsia="ja-JP"/>
        </w:rPr>
        <w:t xml:space="preserve"> would </w:t>
      </w:r>
      <w:r w:rsidR="007B35DB">
        <w:rPr>
          <w:rFonts w:ascii="Times New Roman" w:eastAsia="Times New Roman" w:hAnsi="Times New Roman"/>
          <w:sz w:val="22"/>
          <w:szCs w:val="22"/>
          <w:lang w:eastAsia="ja-JP"/>
        </w:rPr>
        <w:t xml:space="preserve">comply </w:t>
      </w:r>
      <w:r w:rsidR="00AF5108">
        <w:rPr>
          <w:rFonts w:ascii="Times New Roman" w:eastAsia="Times New Roman" w:hAnsi="Times New Roman"/>
          <w:sz w:val="22"/>
          <w:szCs w:val="22"/>
          <w:lang w:eastAsia="ja-JP"/>
        </w:rPr>
        <w:t xml:space="preserve">to a configuration that </w:t>
      </w:r>
      <w:r w:rsidR="00EF549D">
        <w:rPr>
          <w:rFonts w:ascii="Times New Roman" w:eastAsia="Times New Roman" w:hAnsi="Times New Roman"/>
          <w:sz w:val="22"/>
          <w:szCs w:val="22"/>
          <w:lang w:eastAsia="ja-JP"/>
        </w:rPr>
        <w:t>prohibits</w:t>
      </w:r>
      <w:r w:rsidR="00AF5108">
        <w:rPr>
          <w:rFonts w:ascii="Times New Roman" w:eastAsia="Times New Roman" w:hAnsi="Times New Roman"/>
          <w:sz w:val="22"/>
          <w:szCs w:val="22"/>
          <w:lang w:eastAsia="ja-JP"/>
        </w:rPr>
        <w:t xml:space="preserve"> </w:t>
      </w:r>
      <w:r w:rsidR="006E67A8">
        <w:rPr>
          <w:rFonts w:ascii="Times New Roman" w:eastAsia="Times New Roman" w:hAnsi="Times New Roman"/>
          <w:sz w:val="22"/>
          <w:szCs w:val="22"/>
          <w:lang w:eastAsia="ja-JP"/>
        </w:rPr>
        <w:t>indication of deactivation preference</w:t>
      </w:r>
      <w:r w:rsidR="0048041F">
        <w:rPr>
          <w:rFonts w:ascii="Times New Roman" w:eastAsia="Times New Roman" w:hAnsi="Times New Roman"/>
          <w:sz w:val="22"/>
          <w:szCs w:val="22"/>
          <w:lang w:eastAsia="ja-JP"/>
        </w:rPr>
        <w:t xml:space="preserve"> </w:t>
      </w:r>
      <w:r w:rsidR="008247A4">
        <w:rPr>
          <w:rFonts w:ascii="Times New Roman" w:eastAsia="Times New Roman" w:hAnsi="Times New Roman"/>
          <w:sz w:val="22"/>
          <w:szCs w:val="22"/>
          <w:lang w:eastAsia="ja-JP"/>
        </w:rPr>
        <w:t xml:space="preserve">and how reasonable </w:t>
      </w:r>
      <w:r w:rsidR="00F44A8A">
        <w:rPr>
          <w:rFonts w:ascii="Times New Roman" w:eastAsia="Times New Roman" w:hAnsi="Times New Roman"/>
          <w:sz w:val="22"/>
          <w:szCs w:val="22"/>
          <w:lang w:eastAsia="ja-JP"/>
        </w:rPr>
        <w:t>such an assumption is</w:t>
      </w:r>
      <w:r w:rsidR="00CD23B8">
        <w:rPr>
          <w:rFonts w:ascii="Times New Roman" w:eastAsia="Times New Roman" w:hAnsi="Times New Roman"/>
          <w:sz w:val="22"/>
          <w:szCs w:val="22"/>
          <w:lang w:eastAsia="ja-JP"/>
        </w:rPr>
        <w:t>.</w:t>
      </w:r>
    </w:p>
    <w:p w14:paraId="6FB4D723" w14:textId="3036683D" w:rsidR="49FC72ED" w:rsidRDefault="2164A01F" w:rsidP="6905CAA8">
      <w:pPr>
        <w:pStyle w:val="Doc-text2"/>
        <w:tabs>
          <w:tab w:val="clear" w:pos="1622"/>
          <w:tab w:val="num" w:pos="1619"/>
        </w:tabs>
        <w:spacing w:after="160" w:line="259" w:lineRule="auto"/>
        <w:ind w:left="0" w:firstLine="0"/>
        <w:rPr>
          <w:rFonts w:asciiTheme="minorHAnsi" w:eastAsiaTheme="minorEastAsia" w:hAnsiTheme="minorHAnsi" w:cstheme="minorBidi"/>
          <w:szCs w:val="20"/>
          <w:lang w:eastAsia="ja-JP"/>
        </w:rPr>
      </w:pPr>
      <w:r w:rsidRPr="6905CAA8">
        <w:rPr>
          <w:rFonts w:eastAsia="Times New Roman" w:cs="Arial"/>
          <w:sz w:val="36"/>
          <w:szCs w:val="36"/>
        </w:rPr>
        <w:t>3</w:t>
      </w:r>
      <w:r w:rsidR="77244DAE" w:rsidRPr="6905CAA8">
        <w:rPr>
          <w:rFonts w:eastAsia="Times New Roman" w:cs="Arial"/>
          <w:sz w:val="36"/>
          <w:szCs w:val="36"/>
        </w:rPr>
        <w:t xml:space="preserve"> </w:t>
      </w:r>
      <w:r w:rsidR="2062BF10" w:rsidRPr="6905CAA8">
        <w:rPr>
          <w:rFonts w:eastAsia="Times New Roman" w:cs="Arial"/>
          <w:sz w:val="36"/>
          <w:szCs w:val="36"/>
        </w:rPr>
        <w:t>Analysis</w:t>
      </w:r>
      <w:r w:rsidR="77244DAE" w:rsidRPr="6905CAA8">
        <w:rPr>
          <w:rFonts w:eastAsia="Times New Roman" w:cs="Arial"/>
          <w:sz w:val="36"/>
          <w:szCs w:val="36"/>
        </w:rPr>
        <w:t xml:space="preserve"> of </w:t>
      </w:r>
      <w:r w:rsidR="0083233E">
        <w:rPr>
          <w:rFonts w:eastAsia="Times New Roman" w:cs="Arial"/>
          <w:sz w:val="36"/>
          <w:szCs w:val="36"/>
        </w:rPr>
        <w:t xml:space="preserve">deactivation </w:t>
      </w:r>
      <w:r w:rsidR="77244DAE" w:rsidRPr="6905CAA8">
        <w:rPr>
          <w:rFonts w:eastAsia="Times New Roman" w:cs="Arial"/>
          <w:sz w:val="36"/>
          <w:szCs w:val="36"/>
        </w:rPr>
        <w:t>solutions</w:t>
      </w:r>
    </w:p>
    <w:p w14:paraId="40F4CEF9" w14:textId="62DAC5C7" w:rsidR="004768A5" w:rsidRDefault="004768A5"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Several solutions were proposed in the last meeting: two different approaches based on assistance information</w:t>
      </w:r>
      <w:r w:rsidR="00BB0762">
        <w:rPr>
          <w:rFonts w:ascii="Times New Roman" w:eastAsia="Times New Roman" w:hAnsi="Times New Roman"/>
          <w:sz w:val="22"/>
          <w:szCs w:val="22"/>
          <w:lang w:eastAsia="ja-JP"/>
        </w:rPr>
        <w:t xml:space="preserve"> </w:t>
      </w:r>
      <w:r w:rsidR="00BB0762">
        <w:rPr>
          <w:rFonts w:ascii="Times New Roman" w:eastAsia="Times New Roman" w:hAnsi="Times New Roman"/>
          <w:sz w:val="22"/>
          <w:szCs w:val="22"/>
          <w:lang w:val="en-US" w:eastAsia="ja-JP"/>
        </w:rPr>
        <w:t>[5, 6, 7]</w:t>
      </w:r>
      <w:r>
        <w:rPr>
          <w:rFonts w:ascii="Times New Roman" w:eastAsia="Times New Roman" w:hAnsi="Times New Roman"/>
          <w:sz w:val="22"/>
          <w:szCs w:val="22"/>
          <w:lang w:eastAsia="ja-JP"/>
        </w:rPr>
        <w:t xml:space="preserve"> and one solution for user equipment driven deactivation</w:t>
      </w:r>
      <w:r w:rsidR="00BB0762">
        <w:rPr>
          <w:rFonts w:ascii="Times New Roman" w:eastAsia="Times New Roman" w:hAnsi="Times New Roman"/>
          <w:sz w:val="22"/>
          <w:szCs w:val="22"/>
          <w:lang w:eastAsia="ja-JP"/>
        </w:rPr>
        <w:t xml:space="preserve"> [8]</w:t>
      </w:r>
      <w:r>
        <w:rPr>
          <w:rFonts w:ascii="Times New Roman" w:eastAsia="Times New Roman" w:hAnsi="Times New Roman"/>
          <w:sz w:val="22"/>
          <w:szCs w:val="22"/>
          <w:lang w:eastAsia="ja-JP"/>
        </w:rPr>
        <w:t>. The purpose of this clause is to analyse advantages and disadvantages of the</w:t>
      </w:r>
      <w:r w:rsidR="000122C7">
        <w:rPr>
          <w:rFonts w:ascii="Times New Roman" w:eastAsia="Times New Roman" w:hAnsi="Times New Roman"/>
          <w:sz w:val="22"/>
          <w:szCs w:val="22"/>
          <w:lang w:eastAsia="ja-JP"/>
        </w:rPr>
        <w:t xml:space="preserve"> proposed </w:t>
      </w:r>
      <w:r>
        <w:rPr>
          <w:rFonts w:ascii="Times New Roman" w:eastAsia="Times New Roman" w:hAnsi="Times New Roman"/>
          <w:sz w:val="22"/>
          <w:szCs w:val="22"/>
          <w:lang w:eastAsia="ja-JP"/>
        </w:rPr>
        <w:t>solutions.</w:t>
      </w:r>
    </w:p>
    <w:p w14:paraId="4AA3EA46" w14:textId="268F16F1" w:rsidR="49FC72ED" w:rsidRDefault="00B004D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A reference solution is to leave the specification untouched</w:t>
      </w:r>
      <w:r w:rsidR="00B52B5C">
        <w:rPr>
          <w:rFonts w:ascii="Times New Roman" w:eastAsia="Times New Roman" w:hAnsi="Times New Roman"/>
          <w:sz w:val="22"/>
          <w:szCs w:val="22"/>
          <w:lang w:eastAsia="ja-JP"/>
        </w:rPr>
        <w:t xml:space="preserve"> without changing anything</w:t>
      </w:r>
      <w:r>
        <w:rPr>
          <w:rFonts w:ascii="Times New Roman" w:eastAsia="Times New Roman" w:hAnsi="Times New Roman"/>
          <w:sz w:val="22"/>
          <w:szCs w:val="22"/>
          <w:lang w:eastAsia="ja-JP"/>
        </w:rPr>
        <w:t>. T</w:t>
      </w:r>
      <w:r w:rsidR="72F6950C" w:rsidRPr="6905CAA8">
        <w:rPr>
          <w:rFonts w:ascii="Times New Roman" w:eastAsia="Times New Roman" w:hAnsi="Times New Roman"/>
          <w:sz w:val="22"/>
          <w:szCs w:val="22"/>
          <w:lang w:eastAsia="ja-JP"/>
        </w:rPr>
        <w:t xml:space="preserve">he user equipment </w:t>
      </w:r>
      <w:r>
        <w:rPr>
          <w:rFonts w:ascii="Times New Roman" w:eastAsia="Times New Roman" w:hAnsi="Times New Roman"/>
          <w:sz w:val="22"/>
          <w:szCs w:val="22"/>
          <w:lang w:eastAsia="ja-JP"/>
        </w:rPr>
        <w:t xml:space="preserve">then </w:t>
      </w:r>
      <w:r w:rsidR="72F6950C" w:rsidRPr="6905CAA8">
        <w:rPr>
          <w:rFonts w:ascii="Times New Roman" w:eastAsia="Times New Roman" w:hAnsi="Times New Roman"/>
          <w:sz w:val="22"/>
          <w:szCs w:val="22"/>
          <w:lang w:eastAsia="ja-JP"/>
        </w:rPr>
        <w:t>behaves strictly according to current normative text</w:t>
      </w:r>
      <w:r>
        <w:rPr>
          <w:rFonts w:ascii="Times New Roman" w:eastAsia="Times New Roman" w:hAnsi="Times New Roman"/>
          <w:sz w:val="22"/>
          <w:szCs w:val="22"/>
          <w:lang w:eastAsia="ja-JP"/>
        </w:rPr>
        <w:t xml:space="preserve"> with the following advantages and disadvantages.</w:t>
      </w:r>
    </w:p>
    <w:p w14:paraId="6EF77224" w14:textId="34D808C3" w:rsidR="49FC72ED" w:rsidRDefault="72F6950C" w:rsidP="6905CAA8">
      <w:pPr>
        <w:pStyle w:val="Doc-text2"/>
        <w:tabs>
          <w:tab w:val="clear" w:pos="1622"/>
          <w:tab w:val="num" w:pos="1619"/>
        </w:tabs>
        <w:spacing w:after="160" w:line="259" w:lineRule="auto"/>
        <w:ind w:left="0" w:firstLine="0"/>
        <w:rPr>
          <w:szCs w:val="20"/>
          <w:lang w:eastAsia="ja-JP"/>
        </w:rPr>
      </w:pPr>
      <w:r w:rsidRPr="6905CAA8">
        <w:rPr>
          <w:rFonts w:ascii="Times New Roman" w:eastAsia="Times New Roman" w:hAnsi="Times New Roman"/>
          <w:sz w:val="22"/>
          <w:szCs w:val="22"/>
          <w:lang w:eastAsia="ja-JP"/>
        </w:rPr>
        <w:t>Advantages:</w:t>
      </w:r>
    </w:p>
    <w:p w14:paraId="68E61153" w14:textId="1EAA65AC" w:rsidR="49FC72ED" w:rsidRDefault="72F6950C" w:rsidP="6905CAA8">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6905CAA8">
        <w:rPr>
          <w:rFonts w:ascii="Times New Roman" w:eastAsia="Times New Roman" w:hAnsi="Times New Roman"/>
          <w:sz w:val="22"/>
          <w:szCs w:val="22"/>
          <w:lang w:eastAsia="ja-JP"/>
        </w:rPr>
        <w:t>No impact on specifications because nothing is changed.</w:t>
      </w:r>
    </w:p>
    <w:p w14:paraId="136DC1DA" w14:textId="7F83E962" w:rsidR="49FC72ED" w:rsidRDefault="72F6950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t>Disadvantages:</w:t>
      </w:r>
    </w:p>
    <w:p w14:paraId="610F7747" w14:textId="31970441" w:rsidR="49FC72ED" w:rsidRPr="00C144B9" w:rsidRDefault="72F6950C" w:rsidP="00C144B9">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6905CAA8">
        <w:rPr>
          <w:rFonts w:ascii="Times New Roman" w:eastAsia="Times New Roman" w:hAnsi="Times New Roman"/>
          <w:sz w:val="22"/>
          <w:szCs w:val="22"/>
          <w:lang w:eastAsia="ja-JP"/>
        </w:rPr>
        <w:t>All actions upon indications of deactivation preferences are limited to power saving</w:t>
      </w:r>
      <w:r w:rsidR="00814D19">
        <w:rPr>
          <w:rFonts w:ascii="Times New Roman" w:eastAsia="Times New Roman" w:hAnsi="Times New Roman"/>
          <w:sz w:val="22"/>
          <w:szCs w:val="22"/>
          <w:lang w:eastAsia="ja-JP"/>
        </w:rPr>
        <w:t>/</w:t>
      </w:r>
      <w:r w:rsidRPr="6905CAA8">
        <w:rPr>
          <w:rFonts w:ascii="Times New Roman" w:eastAsia="Times New Roman" w:hAnsi="Times New Roman"/>
          <w:sz w:val="22"/>
          <w:szCs w:val="22"/>
          <w:lang w:eastAsia="ja-JP"/>
        </w:rPr>
        <w:t>overheating use cases</w:t>
      </w:r>
      <w:r w:rsidR="00C144B9">
        <w:rPr>
          <w:rFonts w:ascii="Times New Roman" w:eastAsia="Times New Roman" w:hAnsi="Times New Roman"/>
          <w:sz w:val="22"/>
          <w:szCs w:val="22"/>
          <w:lang w:eastAsia="ja-JP"/>
        </w:rPr>
        <w:t>, but t</w:t>
      </w:r>
      <w:r w:rsidRPr="6905CAA8">
        <w:rPr>
          <w:rFonts w:ascii="Times New Roman" w:eastAsia="Times New Roman" w:hAnsi="Times New Roman"/>
          <w:sz w:val="22"/>
          <w:szCs w:val="22"/>
          <w:lang w:eastAsia="ja-JP"/>
        </w:rPr>
        <w:t xml:space="preserve">here are no permissions for (in)activity indications. </w:t>
      </w:r>
      <w:r w:rsidRPr="00C144B9">
        <w:rPr>
          <w:rFonts w:ascii="Times New Roman" w:eastAsia="Times New Roman" w:hAnsi="Times New Roman"/>
          <w:sz w:val="22"/>
          <w:szCs w:val="22"/>
          <w:lang w:eastAsia="ja-JP"/>
        </w:rPr>
        <w:t>Hence, a standard compliant user equipment cannot address the work item’s objectives</w:t>
      </w:r>
      <w:r w:rsidR="00C144B9">
        <w:rPr>
          <w:rFonts w:ascii="Times New Roman" w:eastAsia="Times New Roman" w:hAnsi="Times New Roman"/>
          <w:sz w:val="22"/>
          <w:szCs w:val="22"/>
          <w:lang w:eastAsia="ja-JP"/>
        </w:rPr>
        <w:t>.</w:t>
      </w:r>
    </w:p>
    <w:p w14:paraId="7E2530DA" w14:textId="34821479" w:rsidR="49FC72ED" w:rsidRDefault="70E7E5F0" w:rsidP="6905CAA8">
      <w:pPr>
        <w:pStyle w:val="Doc-text2"/>
        <w:tabs>
          <w:tab w:val="clear" w:pos="1622"/>
          <w:tab w:val="num" w:pos="1619"/>
        </w:tabs>
        <w:spacing w:after="160" w:line="259" w:lineRule="auto"/>
        <w:ind w:left="0" w:firstLine="0"/>
        <w:rPr>
          <w:rFonts w:eastAsia="Times New Roman" w:cs="Arial"/>
          <w:sz w:val="28"/>
          <w:szCs w:val="28"/>
        </w:rPr>
      </w:pPr>
      <w:r w:rsidRPr="6905CAA8">
        <w:rPr>
          <w:rFonts w:eastAsia="Times New Roman" w:cs="Arial"/>
          <w:sz w:val="28"/>
          <w:szCs w:val="28"/>
        </w:rPr>
        <w:t>3</w:t>
      </w:r>
      <w:r w:rsidR="77244DAE" w:rsidRPr="6905CAA8">
        <w:rPr>
          <w:rFonts w:eastAsia="Times New Roman" w:cs="Arial"/>
          <w:sz w:val="28"/>
          <w:szCs w:val="28"/>
        </w:rPr>
        <w:t xml:space="preserve">.1 </w:t>
      </w:r>
      <w:r w:rsidR="62A9FB5E" w:rsidRPr="6905CAA8">
        <w:rPr>
          <w:rFonts w:eastAsia="Times New Roman" w:cs="Arial"/>
          <w:sz w:val="28"/>
          <w:szCs w:val="28"/>
        </w:rPr>
        <w:t xml:space="preserve">Reuse </w:t>
      </w:r>
      <w:r w:rsidR="03DBBAE8" w:rsidRPr="6905CAA8">
        <w:rPr>
          <w:rFonts w:eastAsia="Times New Roman" w:cs="Arial"/>
          <w:sz w:val="28"/>
          <w:szCs w:val="28"/>
        </w:rPr>
        <w:t xml:space="preserve">of </w:t>
      </w:r>
      <w:r w:rsidR="62A9FB5E" w:rsidRPr="6905CAA8">
        <w:rPr>
          <w:rFonts w:eastAsia="Times New Roman" w:cs="Arial"/>
          <w:sz w:val="28"/>
          <w:szCs w:val="28"/>
        </w:rPr>
        <w:t>existing indicator</w:t>
      </w:r>
      <w:r w:rsidR="73903095" w:rsidRPr="6905CAA8">
        <w:rPr>
          <w:rFonts w:eastAsia="Times New Roman" w:cs="Arial"/>
          <w:sz w:val="28"/>
          <w:szCs w:val="28"/>
        </w:rPr>
        <w:t>(s)</w:t>
      </w:r>
    </w:p>
    <w:p w14:paraId="00951555" w14:textId="3299459F" w:rsidR="788FC3A2" w:rsidRDefault="00823073" w:rsidP="0E1D448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T</w:t>
      </w:r>
      <w:r w:rsidR="3D70D65A" w:rsidRPr="0E1D448D">
        <w:rPr>
          <w:rFonts w:ascii="Times New Roman" w:eastAsia="Times New Roman" w:hAnsi="Times New Roman"/>
          <w:sz w:val="22"/>
          <w:szCs w:val="22"/>
          <w:lang w:eastAsia="ja-JP"/>
        </w:rPr>
        <w:t xml:space="preserve">ransmission of </w:t>
      </w:r>
      <w:r w:rsidR="1F65726A" w:rsidRPr="0E1D448D">
        <w:rPr>
          <w:rFonts w:ascii="Times New Roman" w:eastAsia="Times New Roman" w:hAnsi="Times New Roman"/>
          <w:sz w:val="22"/>
          <w:szCs w:val="22"/>
          <w:lang w:eastAsia="ja-JP"/>
        </w:rPr>
        <w:t>assistance information</w:t>
      </w:r>
      <w:r w:rsidR="00814D19">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is</w:t>
      </w:r>
      <w:r w:rsidRPr="0E1D448D">
        <w:rPr>
          <w:rFonts w:ascii="Times New Roman" w:eastAsia="Times New Roman" w:hAnsi="Times New Roman"/>
          <w:sz w:val="22"/>
          <w:szCs w:val="22"/>
          <w:lang w:eastAsia="ja-JP"/>
        </w:rPr>
        <w:t xml:space="preserve"> </w:t>
      </w:r>
      <w:r w:rsidR="2BE4C79F" w:rsidRPr="0E1D448D">
        <w:rPr>
          <w:rFonts w:ascii="Times New Roman" w:eastAsia="Times New Roman" w:hAnsi="Times New Roman"/>
          <w:sz w:val="22"/>
          <w:szCs w:val="22"/>
          <w:lang w:eastAsia="ja-JP"/>
        </w:rPr>
        <w:t>modified</w:t>
      </w:r>
      <w:r w:rsidR="3D70D65A" w:rsidRPr="0E1D448D">
        <w:rPr>
          <w:rFonts w:ascii="Times New Roman" w:eastAsia="Times New Roman" w:hAnsi="Times New Roman"/>
          <w:sz w:val="22"/>
          <w:szCs w:val="22"/>
          <w:lang w:eastAsia="ja-JP"/>
        </w:rPr>
        <w:t xml:space="preserve"> </w:t>
      </w:r>
      <w:r w:rsidR="6AA5C46E" w:rsidRPr="0E1D448D">
        <w:rPr>
          <w:rFonts w:ascii="Times New Roman" w:eastAsia="Times New Roman" w:hAnsi="Times New Roman"/>
          <w:sz w:val="22"/>
          <w:szCs w:val="22"/>
          <w:lang w:eastAsia="ja-JP"/>
        </w:rPr>
        <w:t>to add</w:t>
      </w:r>
      <w:r w:rsidR="46E4E9AC" w:rsidRPr="0E1D448D">
        <w:rPr>
          <w:rFonts w:ascii="Times New Roman" w:eastAsia="Times New Roman" w:hAnsi="Times New Roman"/>
          <w:sz w:val="22"/>
          <w:szCs w:val="22"/>
          <w:lang w:eastAsia="ja-JP"/>
        </w:rPr>
        <w:t xml:space="preserve"> a permission for </w:t>
      </w:r>
      <w:r w:rsidR="44DDD281" w:rsidRPr="0E1D448D">
        <w:rPr>
          <w:rFonts w:ascii="Times New Roman" w:eastAsia="Times New Roman" w:hAnsi="Times New Roman"/>
          <w:sz w:val="22"/>
          <w:szCs w:val="22"/>
          <w:lang w:eastAsia="ja-JP"/>
        </w:rPr>
        <w:t>data</w:t>
      </w:r>
      <w:r w:rsidR="2228AB71" w:rsidRPr="0E1D448D">
        <w:rPr>
          <w:rFonts w:ascii="Times New Roman" w:eastAsia="Times New Roman" w:hAnsi="Times New Roman"/>
          <w:sz w:val="22"/>
          <w:szCs w:val="22"/>
          <w:lang w:eastAsia="ja-JP"/>
        </w:rPr>
        <w:t xml:space="preserve"> </w:t>
      </w:r>
      <w:r w:rsidR="541467BB" w:rsidRPr="0E1D448D">
        <w:rPr>
          <w:rFonts w:ascii="Times New Roman" w:eastAsia="Times New Roman" w:hAnsi="Times New Roman"/>
          <w:sz w:val="22"/>
          <w:szCs w:val="22"/>
          <w:lang w:eastAsia="ja-JP"/>
        </w:rPr>
        <w:t>(</w:t>
      </w:r>
      <w:r w:rsidR="2228AB71" w:rsidRPr="0E1D448D">
        <w:rPr>
          <w:rFonts w:ascii="Times New Roman" w:eastAsia="Times New Roman" w:hAnsi="Times New Roman"/>
          <w:sz w:val="22"/>
          <w:szCs w:val="22"/>
          <w:lang w:eastAsia="ja-JP"/>
        </w:rPr>
        <w:t>in</w:t>
      </w:r>
      <w:r w:rsidR="49E172E6" w:rsidRPr="0E1D448D">
        <w:rPr>
          <w:rFonts w:ascii="Times New Roman" w:eastAsia="Times New Roman" w:hAnsi="Times New Roman"/>
          <w:sz w:val="22"/>
          <w:szCs w:val="22"/>
          <w:lang w:eastAsia="ja-JP"/>
        </w:rPr>
        <w:t>)</w:t>
      </w:r>
      <w:r w:rsidR="2228AB71" w:rsidRPr="0E1D448D">
        <w:rPr>
          <w:rFonts w:ascii="Times New Roman" w:eastAsia="Times New Roman" w:hAnsi="Times New Roman"/>
          <w:sz w:val="22"/>
          <w:szCs w:val="22"/>
          <w:lang w:eastAsia="ja-JP"/>
        </w:rPr>
        <w:t>activity</w:t>
      </w:r>
      <w:r w:rsidR="294635BB" w:rsidRPr="0E1D448D">
        <w:rPr>
          <w:rFonts w:ascii="Times New Roman" w:eastAsia="Times New Roman" w:hAnsi="Times New Roman"/>
          <w:sz w:val="22"/>
          <w:szCs w:val="22"/>
          <w:lang w:eastAsia="ja-JP"/>
        </w:rPr>
        <w:t xml:space="preserve"> indications</w:t>
      </w:r>
      <w:r w:rsidR="00540095">
        <w:rPr>
          <w:rFonts w:ascii="Times New Roman" w:eastAsia="Times New Roman" w:hAnsi="Times New Roman"/>
          <w:sz w:val="22"/>
          <w:szCs w:val="22"/>
          <w:lang w:eastAsia="ja-JP"/>
        </w:rPr>
        <w:t xml:space="preserve"> by reusing existing indicator</w:t>
      </w:r>
      <w:r w:rsidR="00F758C6">
        <w:rPr>
          <w:rFonts w:ascii="Times New Roman" w:eastAsia="Times New Roman" w:hAnsi="Times New Roman"/>
          <w:sz w:val="22"/>
          <w:szCs w:val="22"/>
          <w:lang w:eastAsia="ja-JP"/>
        </w:rPr>
        <w:t xml:space="preserve"> for power saving/overheating</w:t>
      </w:r>
      <w:r w:rsidR="2228AB71" w:rsidRPr="0E1D448D">
        <w:rPr>
          <w:rFonts w:ascii="Times New Roman" w:eastAsia="Times New Roman" w:hAnsi="Times New Roman"/>
          <w:sz w:val="22"/>
          <w:szCs w:val="22"/>
          <w:lang w:eastAsia="ja-JP"/>
        </w:rPr>
        <w:t>.</w:t>
      </w:r>
      <w:r w:rsidR="00B30EED">
        <w:rPr>
          <w:rFonts w:ascii="Times New Roman" w:eastAsia="Times New Roman" w:hAnsi="Times New Roman"/>
          <w:sz w:val="22"/>
          <w:szCs w:val="22"/>
          <w:lang w:eastAsia="ja-JP"/>
        </w:rPr>
        <w:t xml:space="preserve"> The actions upon the reception of assistance information is left </w:t>
      </w:r>
      <w:r w:rsidR="0062238A">
        <w:rPr>
          <w:rFonts w:ascii="Times New Roman" w:eastAsia="Times New Roman" w:hAnsi="Times New Roman"/>
          <w:sz w:val="22"/>
          <w:szCs w:val="22"/>
          <w:lang w:eastAsia="ja-JP"/>
        </w:rPr>
        <w:t xml:space="preserve">up </w:t>
      </w:r>
      <w:r w:rsidR="00B30EED">
        <w:rPr>
          <w:rFonts w:ascii="Times New Roman" w:eastAsia="Times New Roman" w:hAnsi="Times New Roman"/>
          <w:sz w:val="22"/>
          <w:szCs w:val="22"/>
          <w:lang w:eastAsia="ja-JP"/>
        </w:rPr>
        <w:t>to the network implementation.</w:t>
      </w:r>
    </w:p>
    <w:p w14:paraId="5422A1A1" w14:textId="52FA7576" w:rsidR="2351E6E3" w:rsidRDefault="2351E6E3" w:rsidP="40C2F020">
      <w:pPr>
        <w:pStyle w:val="Doc-text2"/>
        <w:tabs>
          <w:tab w:val="clear" w:pos="1622"/>
          <w:tab w:val="num" w:pos="1619"/>
        </w:tabs>
        <w:spacing w:after="160" w:line="259" w:lineRule="auto"/>
        <w:ind w:left="0" w:firstLine="0"/>
        <w:rPr>
          <w:szCs w:val="20"/>
          <w:lang w:eastAsia="ja-JP"/>
        </w:rPr>
      </w:pPr>
      <w:r w:rsidRPr="40C2F020">
        <w:rPr>
          <w:rFonts w:ascii="Times New Roman" w:eastAsia="Times New Roman" w:hAnsi="Times New Roman"/>
          <w:sz w:val="22"/>
          <w:szCs w:val="22"/>
          <w:lang w:eastAsia="ja-JP"/>
        </w:rPr>
        <w:t>Advantages:</w:t>
      </w:r>
    </w:p>
    <w:p w14:paraId="549202A1" w14:textId="58BDE5A2" w:rsidR="00843DAB" w:rsidRPr="00843DAB" w:rsidRDefault="7282F682" w:rsidP="00843DAB">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0E1D448D">
        <w:rPr>
          <w:rFonts w:ascii="Times New Roman" w:eastAsia="Times New Roman" w:hAnsi="Times New Roman"/>
          <w:sz w:val="22"/>
          <w:szCs w:val="22"/>
          <w:lang w:eastAsia="ja-JP"/>
        </w:rPr>
        <w:t>Small</w:t>
      </w:r>
      <w:r w:rsidR="799C2C78" w:rsidRPr="0E1D448D">
        <w:rPr>
          <w:rFonts w:ascii="Times New Roman" w:eastAsia="Times New Roman" w:hAnsi="Times New Roman"/>
          <w:sz w:val="22"/>
          <w:szCs w:val="22"/>
          <w:lang w:eastAsia="ja-JP"/>
        </w:rPr>
        <w:t xml:space="preserve"> impact</w:t>
      </w:r>
      <w:r w:rsidR="2351E6E3" w:rsidRPr="0E1D448D">
        <w:rPr>
          <w:rFonts w:ascii="Times New Roman" w:eastAsia="Times New Roman" w:hAnsi="Times New Roman"/>
          <w:sz w:val="22"/>
          <w:szCs w:val="22"/>
          <w:lang w:eastAsia="ja-JP"/>
        </w:rPr>
        <w:t xml:space="preserve"> on </w:t>
      </w:r>
      <w:r w:rsidR="26AE5CF2" w:rsidRPr="0E1D448D">
        <w:rPr>
          <w:rFonts w:ascii="Times New Roman" w:eastAsia="Times New Roman" w:hAnsi="Times New Roman"/>
          <w:sz w:val="22"/>
          <w:szCs w:val="22"/>
          <w:lang w:eastAsia="ja-JP"/>
        </w:rPr>
        <w:t>specification</w:t>
      </w:r>
      <w:r w:rsidR="2A8FCBEF" w:rsidRPr="0E1D448D">
        <w:rPr>
          <w:rFonts w:ascii="Times New Roman" w:eastAsia="Times New Roman" w:hAnsi="Times New Roman"/>
          <w:sz w:val="22"/>
          <w:szCs w:val="22"/>
          <w:lang w:eastAsia="ja-JP"/>
        </w:rPr>
        <w:t xml:space="preserve"> because existing procedures and semantics are </w:t>
      </w:r>
      <w:r w:rsidR="60916285" w:rsidRPr="0E1D448D">
        <w:rPr>
          <w:rFonts w:ascii="Times New Roman" w:eastAsia="Times New Roman" w:hAnsi="Times New Roman"/>
          <w:sz w:val="22"/>
          <w:szCs w:val="22"/>
          <w:lang w:eastAsia="ja-JP"/>
        </w:rPr>
        <w:t>only</w:t>
      </w:r>
      <w:r w:rsidR="001F4307">
        <w:rPr>
          <w:rFonts w:ascii="Times New Roman" w:eastAsia="Times New Roman" w:hAnsi="Times New Roman"/>
          <w:sz w:val="22"/>
          <w:szCs w:val="22"/>
          <w:lang w:eastAsia="ja-JP"/>
        </w:rPr>
        <w:t xml:space="preserve"> slightly</w:t>
      </w:r>
      <w:r w:rsidR="60916285" w:rsidRPr="0E1D448D">
        <w:rPr>
          <w:rFonts w:ascii="Times New Roman" w:eastAsia="Times New Roman" w:hAnsi="Times New Roman"/>
          <w:sz w:val="22"/>
          <w:szCs w:val="22"/>
          <w:lang w:eastAsia="ja-JP"/>
        </w:rPr>
        <w:t xml:space="preserve"> </w:t>
      </w:r>
      <w:r w:rsidR="2A8FCBEF" w:rsidRPr="0E1D448D">
        <w:rPr>
          <w:rFonts w:ascii="Times New Roman" w:eastAsia="Times New Roman" w:hAnsi="Times New Roman"/>
          <w:sz w:val="22"/>
          <w:szCs w:val="22"/>
          <w:lang w:eastAsia="ja-JP"/>
        </w:rPr>
        <w:t>modified.</w:t>
      </w:r>
    </w:p>
    <w:p w14:paraId="3EBAD5C1" w14:textId="7F83E962" w:rsidR="2351E6E3" w:rsidRDefault="2351E6E3"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40C2F020">
        <w:rPr>
          <w:rFonts w:ascii="Times New Roman" w:eastAsia="Times New Roman" w:hAnsi="Times New Roman"/>
          <w:sz w:val="22"/>
          <w:szCs w:val="22"/>
          <w:lang w:eastAsia="ja-JP"/>
        </w:rPr>
        <w:t>Disadvantages:</w:t>
      </w:r>
    </w:p>
    <w:p w14:paraId="0F27E341" w14:textId="00994200" w:rsidR="00843DAB" w:rsidRPr="00843DAB" w:rsidRDefault="00B55324" w:rsidP="00843DAB">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I</w:t>
      </w:r>
      <w:r w:rsidR="00C16237">
        <w:rPr>
          <w:rFonts w:ascii="Times New Roman" w:eastAsia="Times New Roman" w:hAnsi="Times New Roman"/>
          <w:sz w:val="22"/>
          <w:szCs w:val="22"/>
          <w:lang w:eastAsia="ja-JP"/>
        </w:rPr>
        <w:t xml:space="preserve">t </w:t>
      </w:r>
      <w:r w:rsidR="00E42004">
        <w:rPr>
          <w:rFonts w:ascii="Times New Roman" w:eastAsia="Times New Roman" w:hAnsi="Times New Roman"/>
          <w:sz w:val="22"/>
          <w:szCs w:val="22"/>
          <w:lang w:eastAsia="ja-JP"/>
        </w:rPr>
        <w:t xml:space="preserve">is </w:t>
      </w:r>
      <w:r w:rsidR="00843DAB">
        <w:rPr>
          <w:rFonts w:ascii="Times New Roman" w:eastAsia="Times New Roman" w:hAnsi="Times New Roman"/>
          <w:sz w:val="22"/>
          <w:szCs w:val="22"/>
          <w:lang w:eastAsia="ja-JP"/>
        </w:rPr>
        <w:t xml:space="preserve">not </w:t>
      </w:r>
      <w:r w:rsidR="259E84BF" w:rsidRPr="00843DAB">
        <w:rPr>
          <w:rFonts w:ascii="Times New Roman" w:eastAsia="Times New Roman" w:hAnsi="Times New Roman"/>
          <w:sz w:val="22"/>
          <w:szCs w:val="22"/>
          <w:lang w:eastAsia="ja-JP"/>
        </w:rPr>
        <w:t>possible to send separate indications for power saving</w:t>
      </w:r>
      <w:r w:rsidR="00843DAB">
        <w:rPr>
          <w:rFonts w:ascii="Times New Roman" w:eastAsia="Times New Roman" w:hAnsi="Times New Roman"/>
          <w:sz w:val="22"/>
          <w:szCs w:val="22"/>
          <w:lang w:eastAsia="ja-JP"/>
        </w:rPr>
        <w:t>/overheating</w:t>
      </w:r>
      <w:r w:rsidR="259E84BF" w:rsidRPr="00843DAB">
        <w:rPr>
          <w:rFonts w:ascii="Times New Roman" w:eastAsia="Times New Roman" w:hAnsi="Times New Roman"/>
          <w:sz w:val="22"/>
          <w:szCs w:val="22"/>
          <w:lang w:eastAsia="ja-JP"/>
        </w:rPr>
        <w:t xml:space="preserve"> and data inactivit</w:t>
      </w:r>
      <w:r w:rsidR="00843DAB">
        <w:rPr>
          <w:rFonts w:ascii="Times New Roman" w:eastAsia="Times New Roman" w:hAnsi="Times New Roman"/>
          <w:sz w:val="22"/>
          <w:szCs w:val="22"/>
          <w:lang w:eastAsia="ja-JP"/>
        </w:rPr>
        <w:t>y, e.g. either power saving/overheating or data inactivity or both.</w:t>
      </w:r>
    </w:p>
    <w:p w14:paraId="007EF79C" w14:textId="438FEC98" w:rsidR="00084B91" w:rsidRPr="001800C9" w:rsidRDefault="00491626" w:rsidP="00084B91">
      <w:pPr>
        <w:pStyle w:val="Doc-text2"/>
        <w:numPr>
          <w:ilvl w:val="0"/>
          <w:numId w:val="1"/>
        </w:numPr>
        <w:tabs>
          <w:tab w:val="clear" w:pos="1622"/>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The solution is useful only for the user equipment, but not to the whole system</w:t>
      </w:r>
      <w:r w:rsidR="00014967">
        <w:rPr>
          <w:rFonts w:ascii="Times New Roman" w:eastAsia="Times New Roman" w:hAnsi="Times New Roman"/>
          <w:sz w:val="22"/>
          <w:szCs w:val="22"/>
          <w:lang w:eastAsia="ja-JP"/>
        </w:rPr>
        <w:t xml:space="preserve"> because the indication</w:t>
      </w:r>
      <w:r w:rsidR="00084B91">
        <w:rPr>
          <w:rFonts w:ascii="Times New Roman" w:eastAsia="Times New Roman" w:hAnsi="Times New Roman"/>
          <w:sz w:val="22"/>
          <w:szCs w:val="22"/>
          <w:lang w:eastAsia="ja-JP"/>
        </w:rPr>
        <w:t>s</w:t>
      </w:r>
      <w:r w:rsidR="00014967">
        <w:rPr>
          <w:rFonts w:ascii="Times New Roman" w:eastAsia="Times New Roman" w:hAnsi="Times New Roman"/>
          <w:sz w:val="22"/>
          <w:szCs w:val="22"/>
          <w:lang w:eastAsia="ja-JP"/>
        </w:rPr>
        <w:t xml:space="preserve"> do not convey any additional informative content to the network side.</w:t>
      </w:r>
    </w:p>
    <w:p w14:paraId="1AF2D9A2" w14:textId="64632475" w:rsidR="00843DAB" w:rsidRPr="00084B91" w:rsidRDefault="00084B91" w:rsidP="001800C9">
      <w:pPr>
        <w:pStyle w:val="Doc-text2"/>
        <w:numPr>
          <w:ilvl w:val="0"/>
          <w:numId w:val="1"/>
        </w:numPr>
        <w:tabs>
          <w:tab w:val="clear" w:pos="1622"/>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lastRenderedPageBreak/>
        <w:t>S</w:t>
      </w:r>
      <w:r w:rsidR="00843DAB">
        <w:rPr>
          <w:rFonts w:ascii="Times New Roman" w:eastAsia="Times New Roman" w:hAnsi="Times New Roman"/>
          <w:sz w:val="22"/>
          <w:szCs w:val="22"/>
          <w:lang w:eastAsia="ja-JP"/>
        </w:rPr>
        <w:t xml:space="preserve">eparate indications could be useful for the network </w:t>
      </w:r>
      <w:r w:rsidR="00491626">
        <w:rPr>
          <w:rFonts w:ascii="Times New Roman" w:eastAsia="Times New Roman" w:hAnsi="Times New Roman"/>
          <w:sz w:val="22"/>
          <w:szCs w:val="22"/>
          <w:lang w:eastAsia="ja-JP"/>
        </w:rPr>
        <w:t>because o</w:t>
      </w:r>
      <w:r w:rsidR="00E318B7">
        <w:rPr>
          <w:rFonts w:ascii="Times New Roman" w:eastAsia="Times New Roman" w:hAnsi="Times New Roman"/>
          <w:sz w:val="22"/>
          <w:szCs w:val="22"/>
          <w:lang w:eastAsia="ja-JP"/>
        </w:rPr>
        <w:t xml:space="preserve">verheating and data inactivity </w:t>
      </w:r>
      <w:r w:rsidR="00357A5C">
        <w:rPr>
          <w:rFonts w:ascii="Times New Roman" w:eastAsia="Times New Roman" w:hAnsi="Times New Roman"/>
          <w:sz w:val="22"/>
          <w:szCs w:val="22"/>
          <w:lang w:eastAsia="ja-JP"/>
        </w:rPr>
        <w:t xml:space="preserve">indications </w:t>
      </w:r>
      <w:r w:rsidR="00E318B7">
        <w:rPr>
          <w:rFonts w:ascii="Times New Roman" w:eastAsia="Times New Roman" w:hAnsi="Times New Roman"/>
          <w:sz w:val="22"/>
          <w:szCs w:val="22"/>
          <w:lang w:eastAsia="ja-JP"/>
        </w:rPr>
        <w:t xml:space="preserve">do not need to </w:t>
      </w:r>
      <w:r w:rsidR="00357A5C">
        <w:rPr>
          <w:rFonts w:ascii="Times New Roman" w:eastAsia="Times New Roman" w:hAnsi="Times New Roman"/>
          <w:sz w:val="22"/>
          <w:szCs w:val="22"/>
          <w:lang w:eastAsia="ja-JP"/>
        </w:rPr>
        <w:t>result into same actions at the network side</w:t>
      </w:r>
      <w:r w:rsidR="00E318B7">
        <w:rPr>
          <w:rFonts w:ascii="Times New Roman" w:eastAsia="Times New Roman" w:hAnsi="Times New Roman"/>
          <w:sz w:val="22"/>
          <w:szCs w:val="22"/>
          <w:lang w:eastAsia="ja-JP"/>
        </w:rPr>
        <w:t>.</w:t>
      </w:r>
      <w:r>
        <w:rPr>
          <w:rFonts w:asciiTheme="minorHAnsi" w:eastAsiaTheme="minorEastAsia" w:hAnsiTheme="minorHAnsi" w:cstheme="minorBidi"/>
          <w:szCs w:val="20"/>
          <w:lang w:eastAsia="ja-JP"/>
        </w:rPr>
        <w:t xml:space="preserve"> </w:t>
      </w:r>
      <w:r w:rsidR="00823073" w:rsidRPr="00084B91">
        <w:rPr>
          <w:rFonts w:ascii="Times New Roman" w:eastAsia="Times New Roman" w:hAnsi="Times New Roman"/>
          <w:sz w:val="22"/>
          <w:szCs w:val="22"/>
          <w:lang w:eastAsia="ja-JP"/>
        </w:rPr>
        <w:t xml:space="preserve">If the </w:t>
      </w:r>
      <w:r w:rsidRPr="00084B91">
        <w:rPr>
          <w:rFonts w:ascii="Times New Roman" w:eastAsia="Times New Roman" w:hAnsi="Times New Roman"/>
          <w:sz w:val="22"/>
          <w:szCs w:val="22"/>
          <w:lang w:eastAsia="ja-JP"/>
        </w:rPr>
        <w:t>outcome of indications</w:t>
      </w:r>
      <w:r>
        <w:rPr>
          <w:rFonts w:ascii="Times New Roman" w:eastAsia="Times New Roman" w:hAnsi="Times New Roman"/>
          <w:sz w:val="22"/>
          <w:szCs w:val="22"/>
          <w:lang w:eastAsia="ja-JP"/>
        </w:rPr>
        <w:t xml:space="preserve"> are not as expected</w:t>
      </w:r>
      <w:r w:rsidRPr="00084B91">
        <w:rPr>
          <w:rFonts w:ascii="Times New Roman" w:eastAsia="Times New Roman" w:hAnsi="Times New Roman"/>
          <w:sz w:val="22"/>
          <w:szCs w:val="22"/>
          <w:lang w:eastAsia="ja-JP"/>
        </w:rPr>
        <w:t>,</w:t>
      </w:r>
      <w:r>
        <w:rPr>
          <w:rFonts w:ascii="Times New Roman" w:eastAsia="Times New Roman" w:hAnsi="Times New Roman"/>
          <w:sz w:val="22"/>
          <w:szCs w:val="22"/>
          <w:lang w:eastAsia="ja-JP"/>
        </w:rPr>
        <w:t xml:space="preserve"> the user equipment may</w:t>
      </w:r>
      <w:r w:rsidR="00823073" w:rsidRPr="00084B91">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need to repeat</w:t>
      </w:r>
      <w:r w:rsidR="00823073" w:rsidRPr="00084B91">
        <w:rPr>
          <w:rFonts w:ascii="Times New Roman" w:eastAsia="Times New Roman" w:hAnsi="Times New Roman"/>
          <w:sz w:val="22"/>
          <w:szCs w:val="22"/>
          <w:lang w:eastAsia="ja-JP"/>
        </w:rPr>
        <w:t xml:space="preserve"> assistance information </w:t>
      </w:r>
      <w:r>
        <w:rPr>
          <w:rFonts w:ascii="Times New Roman" w:eastAsia="Times New Roman" w:hAnsi="Times New Roman"/>
          <w:sz w:val="22"/>
          <w:szCs w:val="22"/>
          <w:lang w:eastAsia="ja-JP"/>
        </w:rPr>
        <w:t>transmission</w:t>
      </w:r>
      <w:r w:rsidR="00EE03BC">
        <w:rPr>
          <w:rFonts w:ascii="Times New Roman" w:eastAsia="Times New Roman" w:hAnsi="Times New Roman"/>
          <w:sz w:val="22"/>
          <w:szCs w:val="22"/>
          <w:lang w:eastAsia="ja-JP"/>
        </w:rPr>
        <w:t>s</w:t>
      </w:r>
      <w:r>
        <w:rPr>
          <w:rFonts w:ascii="Times New Roman" w:eastAsia="Times New Roman" w:hAnsi="Times New Roman"/>
          <w:sz w:val="22"/>
          <w:szCs w:val="22"/>
          <w:lang w:eastAsia="ja-JP"/>
        </w:rPr>
        <w:t xml:space="preserve"> which means unnecessary overhead</w:t>
      </w:r>
      <w:r w:rsidR="00823073" w:rsidRPr="00084B91">
        <w:rPr>
          <w:rFonts w:ascii="Times New Roman" w:eastAsia="Times New Roman" w:hAnsi="Times New Roman"/>
          <w:sz w:val="22"/>
          <w:szCs w:val="22"/>
          <w:lang w:eastAsia="ja-JP"/>
        </w:rPr>
        <w:t>.</w:t>
      </w:r>
    </w:p>
    <w:p w14:paraId="36CDD2C6" w14:textId="4AB851C5" w:rsidR="40C2F020" w:rsidRDefault="35B0EF4B" w:rsidP="6905CAA8">
      <w:pPr>
        <w:pStyle w:val="Doc-text2"/>
        <w:tabs>
          <w:tab w:val="clear" w:pos="1622"/>
          <w:tab w:val="num" w:pos="1619"/>
        </w:tabs>
        <w:spacing w:after="160" w:line="259" w:lineRule="auto"/>
        <w:ind w:left="0" w:firstLine="0"/>
        <w:rPr>
          <w:rFonts w:eastAsia="Times New Roman" w:cs="Arial"/>
          <w:sz w:val="28"/>
          <w:szCs w:val="28"/>
        </w:rPr>
      </w:pPr>
      <w:r w:rsidRPr="6905CAA8">
        <w:rPr>
          <w:rFonts w:eastAsia="Times New Roman" w:cs="Arial"/>
          <w:sz w:val="28"/>
          <w:szCs w:val="28"/>
        </w:rPr>
        <w:t>3.</w:t>
      </w:r>
      <w:r w:rsidR="214EE090" w:rsidRPr="6905CAA8">
        <w:rPr>
          <w:rFonts w:eastAsia="Times New Roman" w:cs="Arial"/>
          <w:sz w:val="28"/>
          <w:szCs w:val="28"/>
        </w:rPr>
        <w:t>2</w:t>
      </w:r>
      <w:r w:rsidRPr="6905CAA8">
        <w:rPr>
          <w:rFonts w:eastAsia="Times New Roman" w:cs="Arial"/>
          <w:sz w:val="28"/>
          <w:szCs w:val="28"/>
        </w:rPr>
        <w:t xml:space="preserve"> </w:t>
      </w:r>
      <w:r w:rsidR="3FFDC314" w:rsidRPr="6905CAA8">
        <w:rPr>
          <w:rFonts w:eastAsia="Times New Roman" w:cs="Arial"/>
          <w:sz w:val="28"/>
          <w:szCs w:val="28"/>
        </w:rPr>
        <w:t>Specify a new indicator</w:t>
      </w:r>
    </w:p>
    <w:p w14:paraId="1C5F4EDC" w14:textId="245360E8" w:rsidR="6302C2CD" w:rsidRDefault="00823073" w:rsidP="0E1D448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T</w:t>
      </w:r>
      <w:r w:rsidR="304EE65C" w:rsidRPr="0E1D448D">
        <w:rPr>
          <w:rFonts w:ascii="Times New Roman" w:eastAsia="Times New Roman" w:hAnsi="Times New Roman"/>
          <w:sz w:val="22"/>
          <w:szCs w:val="22"/>
          <w:lang w:eastAsia="ja-JP"/>
        </w:rPr>
        <w:t xml:space="preserve">ransmission of assistance information </w:t>
      </w:r>
      <w:r w:rsidR="788003BF" w:rsidRPr="0E1D448D">
        <w:rPr>
          <w:rFonts w:ascii="Times New Roman" w:eastAsia="Times New Roman" w:hAnsi="Times New Roman"/>
          <w:sz w:val="22"/>
          <w:szCs w:val="22"/>
          <w:lang w:eastAsia="ja-JP"/>
        </w:rPr>
        <w:t>is</w:t>
      </w:r>
      <w:r w:rsidR="304EE65C" w:rsidRPr="0E1D448D">
        <w:rPr>
          <w:rFonts w:ascii="Times New Roman" w:eastAsia="Times New Roman" w:hAnsi="Times New Roman"/>
          <w:sz w:val="22"/>
          <w:szCs w:val="22"/>
          <w:lang w:eastAsia="ja-JP"/>
        </w:rPr>
        <w:t xml:space="preserve"> extended to add a</w:t>
      </w:r>
      <w:r w:rsidR="00166C90">
        <w:rPr>
          <w:rFonts w:ascii="Times New Roman" w:eastAsia="Times New Roman" w:hAnsi="Times New Roman"/>
          <w:sz w:val="22"/>
          <w:szCs w:val="22"/>
          <w:lang w:eastAsia="ja-JP"/>
        </w:rPr>
        <w:t xml:space="preserve"> new piece procedure</w:t>
      </w:r>
      <w:r w:rsidR="304EE65C" w:rsidRPr="0E1D448D">
        <w:rPr>
          <w:rFonts w:ascii="Times New Roman" w:eastAsia="Times New Roman" w:hAnsi="Times New Roman"/>
          <w:sz w:val="22"/>
          <w:szCs w:val="22"/>
          <w:lang w:eastAsia="ja-JP"/>
        </w:rPr>
        <w:t xml:space="preserve"> for indication </w:t>
      </w:r>
      <w:r w:rsidR="0089359C">
        <w:rPr>
          <w:rFonts w:ascii="Times New Roman" w:eastAsia="Times New Roman" w:hAnsi="Times New Roman"/>
          <w:sz w:val="22"/>
          <w:szCs w:val="22"/>
          <w:lang w:eastAsia="ja-JP"/>
        </w:rPr>
        <w:t>of data</w:t>
      </w:r>
      <w:r w:rsidR="304EE65C" w:rsidRPr="0E1D448D">
        <w:rPr>
          <w:rFonts w:ascii="Times New Roman" w:eastAsia="Times New Roman" w:hAnsi="Times New Roman"/>
          <w:sz w:val="22"/>
          <w:szCs w:val="22"/>
          <w:lang w:eastAsia="ja-JP"/>
        </w:rPr>
        <w:t xml:space="preserve"> inactivity</w:t>
      </w:r>
      <w:r w:rsidR="664915ED" w:rsidRPr="0E1D448D">
        <w:rPr>
          <w:rFonts w:ascii="Times New Roman" w:eastAsia="Times New Roman" w:hAnsi="Times New Roman"/>
          <w:sz w:val="22"/>
          <w:szCs w:val="22"/>
          <w:lang w:eastAsia="ja-JP"/>
        </w:rPr>
        <w:t xml:space="preserve"> in addition to existing procedures</w:t>
      </w:r>
      <w:r w:rsidR="304EE65C" w:rsidRPr="0E1D448D">
        <w:rPr>
          <w:rFonts w:ascii="Times New Roman" w:eastAsia="Times New Roman" w:hAnsi="Times New Roman"/>
          <w:sz w:val="22"/>
          <w:szCs w:val="22"/>
          <w:lang w:eastAsia="ja-JP"/>
        </w:rPr>
        <w:t xml:space="preserve">. </w:t>
      </w:r>
      <w:r w:rsidR="0089359C">
        <w:rPr>
          <w:rFonts w:ascii="Times New Roman" w:eastAsia="Times New Roman" w:hAnsi="Times New Roman"/>
          <w:sz w:val="22"/>
          <w:szCs w:val="22"/>
          <w:lang w:eastAsia="ja-JP"/>
        </w:rPr>
        <w:t>An</w:t>
      </w:r>
      <w:r w:rsidR="6C61F67B" w:rsidRPr="0E1D448D">
        <w:rPr>
          <w:rFonts w:ascii="Times New Roman" w:eastAsia="Times New Roman" w:hAnsi="Times New Roman"/>
          <w:sz w:val="22"/>
          <w:szCs w:val="22"/>
          <w:lang w:eastAsia="ja-JP"/>
        </w:rPr>
        <w:t xml:space="preserve"> extension to </w:t>
      </w:r>
      <w:r w:rsidR="00D03BE8">
        <w:rPr>
          <w:rFonts w:ascii="Times New Roman" w:eastAsia="Times New Roman" w:hAnsi="Times New Roman"/>
          <w:sz w:val="22"/>
          <w:szCs w:val="22"/>
          <w:lang w:eastAsia="ja-JP"/>
        </w:rPr>
        <w:t xml:space="preserve">assistance information </w:t>
      </w:r>
      <w:r w:rsidR="6C61F67B" w:rsidRPr="0E1D448D">
        <w:rPr>
          <w:rFonts w:ascii="Times New Roman" w:eastAsia="Times New Roman" w:hAnsi="Times New Roman"/>
          <w:sz w:val="22"/>
          <w:szCs w:val="22"/>
          <w:lang w:eastAsia="ja-JP"/>
        </w:rPr>
        <w:t xml:space="preserve">message </w:t>
      </w:r>
      <w:r w:rsidR="00E67E48">
        <w:rPr>
          <w:rFonts w:ascii="Times New Roman" w:eastAsia="Times New Roman" w:hAnsi="Times New Roman"/>
          <w:sz w:val="22"/>
          <w:szCs w:val="22"/>
          <w:lang w:eastAsia="ja-JP"/>
        </w:rPr>
        <w:t xml:space="preserve">syntax </w:t>
      </w:r>
      <w:r w:rsidR="6C61F67B" w:rsidRPr="0E1D448D">
        <w:rPr>
          <w:rFonts w:ascii="Times New Roman" w:eastAsia="Times New Roman" w:hAnsi="Times New Roman"/>
          <w:sz w:val="22"/>
          <w:szCs w:val="22"/>
          <w:lang w:eastAsia="ja-JP"/>
        </w:rPr>
        <w:t>and</w:t>
      </w:r>
      <w:r w:rsidR="00E67E48">
        <w:rPr>
          <w:rFonts w:ascii="Times New Roman" w:eastAsia="Times New Roman" w:hAnsi="Times New Roman"/>
          <w:sz w:val="22"/>
          <w:szCs w:val="22"/>
          <w:lang w:eastAsia="ja-JP"/>
        </w:rPr>
        <w:t xml:space="preserve"> a definition for</w:t>
      </w:r>
      <w:r w:rsidR="6C61F67B" w:rsidRPr="0E1D448D">
        <w:rPr>
          <w:rFonts w:ascii="Times New Roman" w:eastAsia="Times New Roman" w:hAnsi="Times New Roman"/>
          <w:sz w:val="22"/>
          <w:szCs w:val="22"/>
          <w:lang w:eastAsia="ja-JP"/>
        </w:rPr>
        <w:t xml:space="preserve"> semantics </w:t>
      </w:r>
      <w:r w:rsidR="00E67E48">
        <w:rPr>
          <w:rFonts w:ascii="Times New Roman" w:eastAsia="Times New Roman" w:hAnsi="Times New Roman"/>
          <w:sz w:val="22"/>
          <w:szCs w:val="22"/>
          <w:lang w:eastAsia="ja-JP"/>
        </w:rPr>
        <w:t>of</w:t>
      </w:r>
      <w:r w:rsidR="6C61F67B" w:rsidRPr="0E1D448D">
        <w:rPr>
          <w:rFonts w:ascii="Times New Roman" w:eastAsia="Times New Roman" w:hAnsi="Times New Roman"/>
          <w:sz w:val="22"/>
          <w:szCs w:val="22"/>
          <w:lang w:eastAsia="ja-JP"/>
        </w:rPr>
        <w:t xml:space="preserve"> the new indicato</w:t>
      </w:r>
      <w:r w:rsidR="008125E5">
        <w:rPr>
          <w:rFonts w:ascii="Times New Roman" w:eastAsia="Times New Roman" w:hAnsi="Times New Roman"/>
          <w:sz w:val="22"/>
          <w:szCs w:val="22"/>
          <w:lang w:eastAsia="ja-JP"/>
        </w:rPr>
        <w:t>r are needed</w:t>
      </w:r>
      <w:r w:rsidR="0089359C">
        <w:rPr>
          <w:rFonts w:ascii="Times New Roman" w:eastAsia="Times New Roman" w:hAnsi="Times New Roman"/>
          <w:sz w:val="22"/>
          <w:szCs w:val="22"/>
          <w:lang w:eastAsia="ja-JP"/>
        </w:rPr>
        <w:t>.</w:t>
      </w:r>
      <w:r w:rsidR="0062238A">
        <w:rPr>
          <w:rFonts w:ascii="Times New Roman" w:eastAsia="Times New Roman" w:hAnsi="Times New Roman"/>
          <w:sz w:val="22"/>
          <w:szCs w:val="22"/>
          <w:lang w:eastAsia="ja-JP"/>
        </w:rPr>
        <w:t xml:space="preserve"> The actions upon the reception of assistance information is left up to the network implementation.</w:t>
      </w:r>
    </w:p>
    <w:p w14:paraId="11A2CE9A" w14:textId="12FCD164" w:rsidR="6302C2CD" w:rsidRDefault="6302C2CD" w:rsidP="40C2F020">
      <w:pPr>
        <w:pStyle w:val="Doc-text2"/>
        <w:tabs>
          <w:tab w:val="clear" w:pos="1622"/>
          <w:tab w:val="num" w:pos="1619"/>
        </w:tabs>
        <w:spacing w:after="160" w:line="259" w:lineRule="auto"/>
        <w:ind w:left="0" w:firstLine="0"/>
        <w:rPr>
          <w:szCs w:val="20"/>
          <w:lang w:eastAsia="ja-JP"/>
        </w:rPr>
      </w:pPr>
      <w:r w:rsidRPr="0E1D448D">
        <w:rPr>
          <w:rFonts w:ascii="Times New Roman" w:eastAsia="Times New Roman" w:hAnsi="Times New Roman"/>
          <w:sz w:val="22"/>
          <w:szCs w:val="22"/>
          <w:lang w:eastAsia="ja-JP"/>
        </w:rPr>
        <w:t>Advantages:</w:t>
      </w:r>
    </w:p>
    <w:p w14:paraId="75EEFD4D" w14:textId="7F1378EF" w:rsidR="7999AE39" w:rsidRPr="00664812" w:rsidRDefault="00B55324" w:rsidP="706EA1DD">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 xml:space="preserve">The </w:t>
      </w:r>
      <w:r w:rsidR="00DC42B7">
        <w:rPr>
          <w:rFonts w:ascii="Times New Roman" w:eastAsia="Times New Roman" w:hAnsi="Times New Roman"/>
          <w:sz w:val="22"/>
          <w:szCs w:val="22"/>
          <w:lang w:eastAsia="ja-JP"/>
        </w:rPr>
        <w:t>indicat</w:t>
      </w:r>
      <w:r w:rsidR="00CF4DD8">
        <w:rPr>
          <w:rFonts w:ascii="Times New Roman" w:eastAsia="Times New Roman" w:hAnsi="Times New Roman"/>
          <w:sz w:val="22"/>
          <w:szCs w:val="22"/>
          <w:lang w:eastAsia="ja-JP"/>
        </w:rPr>
        <w:t>ion</w:t>
      </w:r>
      <w:r w:rsidR="00DC42B7">
        <w:rPr>
          <w:rFonts w:ascii="Times New Roman" w:eastAsia="Times New Roman" w:hAnsi="Times New Roman"/>
          <w:sz w:val="22"/>
          <w:szCs w:val="22"/>
          <w:lang w:eastAsia="ja-JP"/>
        </w:rPr>
        <w:t xml:space="preserve"> conveys additional</w:t>
      </w:r>
      <w:r w:rsidR="00FD76DB">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 xml:space="preserve">informative content </w:t>
      </w:r>
      <w:r w:rsidR="00367160">
        <w:rPr>
          <w:rFonts w:ascii="Times New Roman" w:eastAsia="Times New Roman" w:hAnsi="Times New Roman"/>
          <w:sz w:val="22"/>
          <w:szCs w:val="22"/>
          <w:lang w:eastAsia="ja-JP"/>
        </w:rPr>
        <w:t xml:space="preserve">to the network side </w:t>
      </w:r>
      <w:r>
        <w:rPr>
          <w:rFonts w:ascii="Times New Roman" w:eastAsia="Times New Roman" w:hAnsi="Times New Roman"/>
          <w:sz w:val="22"/>
          <w:szCs w:val="22"/>
          <w:lang w:eastAsia="ja-JP"/>
        </w:rPr>
        <w:t>because the indicator</w:t>
      </w:r>
      <w:r w:rsidR="00DC42B7">
        <w:rPr>
          <w:rFonts w:ascii="Times New Roman" w:eastAsia="Times New Roman" w:hAnsi="Times New Roman"/>
          <w:sz w:val="22"/>
          <w:szCs w:val="22"/>
          <w:lang w:eastAsia="ja-JP"/>
        </w:rPr>
        <w:t xml:space="preserve"> is </w:t>
      </w:r>
      <w:r>
        <w:rPr>
          <w:rFonts w:ascii="Times New Roman" w:eastAsia="Times New Roman" w:hAnsi="Times New Roman"/>
          <w:sz w:val="22"/>
          <w:szCs w:val="22"/>
          <w:lang w:eastAsia="ja-JP"/>
        </w:rPr>
        <w:t>decoupled</w:t>
      </w:r>
      <w:r w:rsidR="00DC42B7">
        <w:rPr>
          <w:rFonts w:ascii="Times New Roman" w:eastAsia="Times New Roman" w:hAnsi="Times New Roman"/>
          <w:sz w:val="22"/>
          <w:szCs w:val="22"/>
          <w:lang w:eastAsia="ja-JP"/>
        </w:rPr>
        <w:t xml:space="preserve"> from existing indicat</w:t>
      </w:r>
      <w:r w:rsidR="00CF4DD8">
        <w:rPr>
          <w:rFonts w:ascii="Times New Roman" w:eastAsia="Times New Roman" w:hAnsi="Times New Roman"/>
          <w:sz w:val="22"/>
          <w:szCs w:val="22"/>
          <w:lang w:eastAsia="ja-JP"/>
        </w:rPr>
        <w:t>ors</w:t>
      </w:r>
      <w:r>
        <w:rPr>
          <w:rFonts w:ascii="Times New Roman" w:eastAsia="Times New Roman" w:hAnsi="Times New Roman"/>
          <w:sz w:val="22"/>
          <w:szCs w:val="22"/>
          <w:lang w:eastAsia="ja-JP"/>
        </w:rPr>
        <w:t xml:space="preserve">. </w:t>
      </w:r>
      <w:r w:rsidR="006132E4">
        <w:rPr>
          <w:rFonts w:ascii="Times New Roman" w:eastAsia="Times New Roman" w:hAnsi="Times New Roman"/>
          <w:sz w:val="22"/>
          <w:szCs w:val="22"/>
          <w:lang w:eastAsia="ja-JP"/>
        </w:rPr>
        <w:t>The solution</w:t>
      </w:r>
      <w:r w:rsidR="003B48A1">
        <w:rPr>
          <w:rFonts w:ascii="Times New Roman" w:eastAsia="Times New Roman" w:hAnsi="Times New Roman"/>
          <w:sz w:val="22"/>
          <w:szCs w:val="22"/>
          <w:lang w:eastAsia="ja-JP"/>
        </w:rPr>
        <w:t xml:space="preserve"> allows flexible </w:t>
      </w:r>
      <w:r w:rsidR="006132E4">
        <w:rPr>
          <w:rFonts w:ascii="Times New Roman" w:eastAsia="Times New Roman" w:hAnsi="Times New Roman"/>
          <w:sz w:val="22"/>
          <w:szCs w:val="22"/>
          <w:lang w:eastAsia="ja-JP"/>
        </w:rPr>
        <w:t>implementations</w:t>
      </w:r>
      <w:r w:rsidR="003B48A1">
        <w:rPr>
          <w:rFonts w:ascii="Times New Roman" w:eastAsia="Times New Roman" w:hAnsi="Times New Roman"/>
          <w:sz w:val="22"/>
          <w:szCs w:val="22"/>
          <w:lang w:eastAsia="ja-JP"/>
        </w:rPr>
        <w:t xml:space="preserve"> and </w:t>
      </w:r>
      <w:r w:rsidR="00540287">
        <w:rPr>
          <w:rFonts w:ascii="Times New Roman" w:eastAsia="Times New Roman" w:hAnsi="Times New Roman"/>
          <w:sz w:val="22"/>
          <w:szCs w:val="22"/>
          <w:lang w:eastAsia="ja-JP"/>
        </w:rPr>
        <w:t>more possibilities</w:t>
      </w:r>
      <w:r w:rsidR="00236BCB">
        <w:rPr>
          <w:rFonts w:ascii="Times New Roman" w:eastAsia="Times New Roman" w:hAnsi="Times New Roman"/>
          <w:sz w:val="22"/>
          <w:szCs w:val="22"/>
          <w:lang w:eastAsia="ja-JP"/>
        </w:rPr>
        <w:t xml:space="preserve"> to the network</w:t>
      </w:r>
      <w:r w:rsidR="00540287">
        <w:rPr>
          <w:rFonts w:ascii="Times New Roman" w:eastAsia="Times New Roman" w:hAnsi="Times New Roman"/>
          <w:sz w:val="22"/>
          <w:szCs w:val="22"/>
          <w:lang w:eastAsia="ja-JP"/>
        </w:rPr>
        <w:t xml:space="preserve"> side</w:t>
      </w:r>
      <w:r w:rsidR="00B1112A">
        <w:rPr>
          <w:rFonts w:ascii="Times New Roman" w:eastAsia="Times New Roman" w:hAnsi="Times New Roman"/>
          <w:sz w:val="22"/>
          <w:szCs w:val="22"/>
          <w:lang w:eastAsia="ja-JP"/>
        </w:rPr>
        <w:t xml:space="preserve"> to resolve e.g. overheating and data inactivity in a different manner.</w:t>
      </w:r>
    </w:p>
    <w:p w14:paraId="4A15C99D" w14:textId="7F83E962" w:rsidR="6302C2CD" w:rsidRDefault="6302C2CD"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0E1D448D">
        <w:rPr>
          <w:rFonts w:ascii="Times New Roman" w:eastAsia="Times New Roman" w:hAnsi="Times New Roman"/>
          <w:sz w:val="22"/>
          <w:szCs w:val="22"/>
          <w:lang w:eastAsia="ja-JP"/>
        </w:rPr>
        <w:t>Disadvantages:</w:t>
      </w:r>
    </w:p>
    <w:p w14:paraId="3D7D1644" w14:textId="0E4D2CD2" w:rsidR="40C2F020" w:rsidRPr="00337A39" w:rsidRDefault="00664812" w:rsidP="00337A39">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Pr>
          <w:rFonts w:ascii="Times New Roman" w:eastAsia="Times New Roman" w:hAnsi="Times New Roman"/>
          <w:sz w:val="22"/>
          <w:szCs w:val="22"/>
          <w:lang w:eastAsia="ja-JP"/>
        </w:rPr>
        <w:t>Bigger</w:t>
      </w:r>
      <w:r w:rsidR="62CE1ABC" w:rsidRPr="706EA1DD">
        <w:rPr>
          <w:rFonts w:ascii="Times New Roman" w:eastAsia="Times New Roman" w:hAnsi="Times New Roman"/>
          <w:sz w:val="22"/>
          <w:szCs w:val="22"/>
          <w:lang w:eastAsia="ja-JP"/>
        </w:rPr>
        <w:t xml:space="preserve"> impact on specification</w:t>
      </w:r>
      <w:r w:rsidR="2C60580F" w:rsidRPr="706EA1DD">
        <w:rPr>
          <w:rFonts w:ascii="Times New Roman" w:eastAsia="Times New Roman" w:hAnsi="Times New Roman"/>
          <w:sz w:val="22"/>
          <w:szCs w:val="22"/>
          <w:lang w:eastAsia="ja-JP"/>
        </w:rPr>
        <w:t xml:space="preserve"> than with reuse of existing indicators</w:t>
      </w:r>
      <w:r w:rsidR="62CE1ABC" w:rsidRPr="706EA1DD">
        <w:rPr>
          <w:rFonts w:ascii="Times New Roman" w:eastAsia="Times New Roman" w:hAnsi="Times New Roman"/>
          <w:sz w:val="22"/>
          <w:szCs w:val="22"/>
          <w:lang w:eastAsia="ja-JP"/>
        </w:rPr>
        <w:t xml:space="preserve"> because procedur</w:t>
      </w:r>
      <w:r w:rsidR="64D25DB9" w:rsidRPr="706EA1DD">
        <w:rPr>
          <w:rFonts w:ascii="Times New Roman" w:eastAsia="Times New Roman" w:hAnsi="Times New Roman"/>
          <w:sz w:val="22"/>
          <w:szCs w:val="22"/>
          <w:lang w:eastAsia="ja-JP"/>
        </w:rPr>
        <w:t>e</w:t>
      </w:r>
      <w:r w:rsidR="5A9B04CA" w:rsidRPr="706EA1DD">
        <w:rPr>
          <w:rFonts w:ascii="Times New Roman" w:eastAsia="Times New Roman" w:hAnsi="Times New Roman"/>
          <w:sz w:val="22"/>
          <w:szCs w:val="22"/>
          <w:lang w:eastAsia="ja-JP"/>
        </w:rPr>
        <w:t>s</w:t>
      </w:r>
      <w:r w:rsidR="64D25DB9" w:rsidRPr="706EA1DD">
        <w:rPr>
          <w:rFonts w:ascii="Times New Roman" w:eastAsia="Times New Roman" w:hAnsi="Times New Roman"/>
          <w:sz w:val="22"/>
          <w:szCs w:val="22"/>
          <w:lang w:eastAsia="ja-JP"/>
        </w:rPr>
        <w:t xml:space="preserve">, </w:t>
      </w:r>
      <w:r w:rsidR="26C058B4" w:rsidRPr="706EA1DD">
        <w:rPr>
          <w:rFonts w:ascii="Times New Roman" w:eastAsia="Times New Roman" w:hAnsi="Times New Roman"/>
          <w:sz w:val="22"/>
          <w:szCs w:val="22"/>
          <w:lang w:eastAsia="ja-JP"/>
        </w:rPr>
        <w:t xml:space="preserve">semantics and </w:t>
      </w:r>
      <w:r w:rsidR="504F3B83" w:rsidRPr="706EA1DD">
        <w:rPr>
          <w:rFonts w:ascii="Times New Roman" w:eastAsia="Times New Roman" w:hAnsi="Times New Roman"/>
          <w:sz w:val="22"/>
          <w:szCs w:val="22"/>
          <w:lang w:eastAsia="ja-JP"/>
        </w:rPr>
        <w:t>syntax are extended.</w:t>
      </w:r>
    </w:p>
    <w:p w14:paraId="629B95E9" w14:textId="718166DD" w:rsidR="1F5C7909" w:rsidRDefault="1F5C7909" w:rsidP="6905CAA8">
      <w:pPr>
        <w:pStyle w:val="Doc-text2"/>
        <w:tabs>
          <w:tab w:val="clear" w:pos="1622"/>
          <w:tab w:val="num" w:pos="1619"/>
        </w:tabs>
        <w:spacing w:after="160" w:line="259" w:lineRule="auto"/>
        <w:ind w:left="0" w:firstLine="0"/>
        <w:rPr>
          <w:sz w:val="28"/>
          <w:szCs w:val="28"/>
        </w:rPr>
      </w:pPr>
      <w:r w:rsidRPr="6905CAA8">
        <w:rPr>
          <w:rFonts w:eastAsia="Times New Roman" w:cs="Arial"/>
          <w:sz w:val="28"/>
          <w:szCs w:val="28"/>
        </w:rPr>
        <w:t>3</w:t>
      </w:r>
      <w:r w:rsidR="5CDD56AB" w:rsidRPr="6905CAA8">
        <w:rPr>
          <w:rFonts w:eastAsia="Times New Roman" w:cs="Arial"/>
          <w:sz w:val="28"/>
          <w:szCs w:val="28"/>
        </w:rPr>
        <w:t>.</w:t>
      </w:r>
      <w:r w:rsidR="3AB6B13A" w:rsidRPr="6905CAA8">
        <w:rPr>
          <w:rFonts w:eastAsia="Times New Roman" w:cs="Arial"/>
          <w:sz w:val="28"/>
          <w:szCs w:val="28"/>
        </w:rPr>
        <w:t>3</w:t>
      </w:r>
      <w:r w:rsidR="5CDD56AB" w:rsidRPr="6905CAA8">
        <w:rPr>
          <w:rFonts w:eastAsia="Times New Roman" w:cs="Arial"/>
          <w:sz w:val="28"/>
          <w:szCs w:val="28"/>
        </w:rPr>
        <w:t xml:space="preserve"> </w:t>
      </w:r>
      <w:r w:rsidR="54FFE8E8" w:rsidRPr="6905CAA8">
        <w:rPr>
          <w:rFonts w:eastAsia="Times New Roman" w:cs="Arial"/>
          <w:sz w:val="28"/>
          <w:szCs w:val="28"/>
        </w:rPr>
        <w:t>User equipment autonomous deactivation</w:t>
      </w:r>
    </w:p>
    <w:p w14:paraId="105B6AFF" w14:textId="35CAAA97" w:rsidR="400CE284" w:rsidRDefault="002224E9" w:rsidP="706EA1D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New</w:t>
      </w:r>
      <w:r w:rsidR="400CE284" w:rsidRPr="706EA1DD">
        <w:rPr>
          <w:rFonts w:ascii="Times New Roman" w:eastAsia="Times New Roman" w:hAnsi="Times New Roman"/>
          <w:sz w:val="22"/>
          <w:szCs w:val="22"/>
          <w:lang w:eastAsia="ja-JP"/>
        </w:rPr>
        <w:t xml:space="preserve"> messages are defined such that the user equipment can activate and deactivate secondary cell group</w:t>
      </w:r>
      <w:r w:rsidR="00901D08">
        <w:rPr>
          <w:rFonts w:ascii="Times New Roman" w:eastAsia="Times New Roman" w:hAnsi="Times New Roman"/>
          <w:sz w:val="22"/>
          <w:szCs w:val="22"/>
          <w:lang w:eastAsia="ja-JP"/>
        </w:rPr>
        <w:t>s</w:t>
      </w:r>
      <w:r w:rsidR="400CE284" w:rsidRPr="706EA1DD">
        <w:rPr>
          <w:rFonts w:ascii="Times New Roman" w:eastAsia="Times New Roman" w:hAnsi="Times New Roman"/>
          <w:sz w:val="22"/>
          <w:szCs w:val="22"/>
          <w:lang w:eastAsia="ja-JP"/>
        </w:rPr>
        <w:t xml:space="preserve">. </w:t>
      </w:r>
      <w:r w:rsidR="00901D08">
        <w:rPr>
          <w:rFonts w:ascii="Times New Roman" w:eastAsia="Times New Roman" w:hAnsi="Times New Roman"/>
          <w:sz w:val="22"/>
          <w:szCs w:val="22"/>
          <w:lang w:eastAsia="ja-JP"/>
        </w:rPr>
        <w:t>The n</w:t>
      </w:r>
      <w:r w:rsidR="400CE284" w:rsidRPr="706EA1DD">
        <w:rPr>
          <w:rFonts w:ascii="Times New Roman" w:eastAsia="Times New Roman" w:hAnsi="Times New Roman"/>
          <w:sz w:val="22"/>
          <w:szCs w:val="22"/>
          <w:lang w:eastAsia="ja-JP"/>
        </w:rPr>
        <w:t xml:space="preserve">etwork is required to activate and deactivate </w:t>
      </w:r>
      <w:r w:rsidR="001D7C6E">
        <w:rPr>
          <w:rFonts w:ascii="Times New Roman" w:eastAsia="Times New Roman" w:hAnsi="Times New Roman"/>
          <w:sz w:val="22"/>
          <w:szCs w:val="22"/>
          <w:lang w:eastAsia="ja-JP"/>
        </w:rPr>
        <w:t xml:space="preserve">secondary cell groups </w:t>
      </w:r>
      <w:r w:rsidR="400CE284" w:rsidRPr="706EA1DD">
        <w:rPr>
          <w:rFonts w:ascii="Times New Roman" w:eastAsia="Times New Roman" w:hAnsi="Times New Roman"/>
          <w:sz w:val="22"/>
          <w:szCs w:val="22"/>
          <w:lang w:eastAsia="ja-JP"/>
        </w:rPr>
        <w:t xml:space="preserve">upon reception of these </w:t>
      </w:r>
      <w:r w:rsidR="00821B4D">
        <w:rPr>
          <w:rFonts w:ascii="Times New Roman" w:eastAsia="Times New Roman" w:hAnsi="Times New Roman"/>
          <w:sz w:val="22"/>
          <w:szCs w:val="22"/>
          <w:lang w:eastAsia="ja-JP"/>
        </w:rPr>
        <w:t xml:space="preserve">uplink </w:t>
      </w:r>
      <w:r w:rsidR="400CE284" w:rsidRPr="706EA1DD">
        <w:rPr>
          <w:rFonts w:ascii="Times New Roman" w:eastAsia="Times New Roman" w:hAnsi="Times New Roman"/>
          <w:sz w:val="22"/>
          <w:szCs w:val="22"/>
          <w:lang w:eastAsia="ja-JP"/>
        </w:rPr>
        <w:t>messages.</w:t>
      </w:r>
    </w:p>
    <w:p w14:paraId="379D922A" w14:textId="52FA7576" w:rsidR="5D10D978" w:rsidRDefault="5D10D978" w:rsidP="40C2F020">
      <w:pPr>
        <w:pStyle w:val="Doc-text2"/>
        <w:tabs>
          <w:tab w:val="clear" w:pos="1622"/>
          <w:tab w:val="num" w:pos="1619"/>
        </w:tabs>
        <w:spacing w:after="160" w:line="259" w:lineRule="auto"/>
        <w:ind w:left="0" w:firstLine="0"/>
        <w:rPr>
          <w:szCs w:val="20"/>
          <w:lang w:eastAsia="ja-JP"/>
        </w:rPr>
      </w:pPr>
      <w:r w:rsidRPr="0E1D448D">
        <w:rPr>
          <w:rFonts w:ascii="Times New Roman" w:eastAsia="Times New Roman" w:hAnsi="Times New Roman"/>
          <w:sz w:val="22"/>
          <w:szCs w:val="22"/>
          <w:lang w:eastAsia="ja-JP"/>
        </w:rPr>
        <w:t>Advantages:</w:t>
      </w:r>
    </w:p>
    <w:p w14:paraId="438DA7EB" w14:textId="5CC6F673" w:rsidR="0F82B81E" w:rsidRPr="003A4E03" w:rsidRDefault="0F82B81E" w:rsidP="0E1D448D">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sidRPr="0E1D448D">
        <w:rPr>
          <w:rFonts w:ascii="Times New Roman" w:eastAsia="Times New Roman" w:hAnsi="Times New Roman"/>
          <w:sz w:val="22"/>
          <w:szCs w:val="22"/>
          <w:lang w:eastAsia="ja-JP"/>
        </w:rPr>
        <w:t xml:space="preserve">Most efficient </w:t>
      </w:r>
      <w:r w:rsidR="0069549B">
        <w:rPr>
          <w:rFonts w:ascii="Times New Roman" w:eastAsia="Times New Roman" w:hAnsi="Times New Roman"/>
          <w:sz w:val="22"/>
          <w:szCs w:val="22"/>
          <w:lang w:eastAsia="ja-JP"/>
        </w:rPr>
        <w:t xml:space="preserve">solution </w:t>
      </w:r>
      <w:r w:rsidRPr="0E1D448D">
        <w:rPr>
          <w:rFonts w:ascii="Times New Roman" w:eastAsia="Times New Roman" w:hAnsi="Times New Roman"/>
          <w:sz w:val="22"/>
          <w:szCs w:val="22"/>
          <w:lang w:eastAsia="ja-JP"/>
        </w:rPr>
        <w:t>from overhead point of view</w:t>
      </w:r>
      <w:r w:rsidR="00644117">
        <w:rPr>
          <w:rFonts w:ascii="Times New Roman" w:eastAsia="Times New Roman" w:hAnsi="Times New Roman"/>
          <w:sz w:val="22"/>
          <w:szCs w:val="22"/>
          <w:lang w:eastAsia="ja-JP"/>
        </w:rPr>
        <w:t xml:space="preserve"> [</w:t>
      </w:r>
      <w:r w:rsidR="00DD4533">
        <w:rPr>
          <w:rFonts w:ascii="Times New Roman" w:eastAsia="Times New Roman" w:hAnsi="Times New Roman"/>
          <w:sz w:val="22"/>
          <w:szCs w:val="22"/>
          <w:lang w:eastAsia="ja-JP"/>
        </w:rPr>
        <w:t>8</w:t>
      </w:r>
      <w:r w:rsidR="00644117">
        <w:rPr>
          <w:rFonts w:ascii="Times New Roman" w:eastAsia="Times New Roman" w:hAnsi="Times New Roman"/>
          <w:sz w:val="22"/>
          <w:szCs w:val="22"/>
          <w:lang w:eastAsia="ja-JP"/>
        </w:rPr>
        <w:t>]</w:t>
      </w:r>
      <w:r w:rsidR="0069549B">
        <w:rPr>
          <w:rFonts w:ascii="Times New Roman" w:eastAsia="Times New Roman" w:hAnsi="Times New Roman"/>
          <w:sz w:val="22"/>
          <w:szCs w:val="22"/>
          <w:lang w:eastAsia="ja-JP"/>
        </w:rPr>
        <w:t>.</w:t>
      </w:r>
    </w:p>
    <w:p w14:paraId="617985BA" w14:textId="7F83E962" w:rsidR="5D10D978" w:rsidRDefault="5D10D978"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40C2F020">
        <w:rPr>
          <w:rFonts w:ascii="Times New Roman" w:eastAsia="Times New Roman" w:hAnsi="Times New Roman"/>
          <w:sz w:val="22"/>
          <w:szCs w:val="22"/>
          <w:lang w:eastAsia="ja-JP"/>
        </w:rPr>
        <w:t>Disadvantages:</w:t>
      </w:r>
    </w:p>
    <w:p w14:paraId="3E675DF2" w14:textId="5B5CBC8A" w:rsidR="098A5FC2" w:rsidRDefault="098A5FC2" w:rsidP="0E1D448D">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0E1D448D">
        <w:rPr>
          <w:rFonts w:ascii="Times New Roman" w:eastAsia="Times New Roman" w:hAnsi="Times New Roman"/>
          <w:sz w:val="22"/>
          <w:szCs w:val="22"/>
          <w:lang w:eastAsia="ja-JP"/>
        </w:rPr>
        <w:t>Significant specification</w:t>
      </w:r>
      <w:r w:rsidR="008F4BF3">
        <w:rPr>
          <w:rFonts w:ascii="Times New Roman" w:eastAsia="Times New Roman" w:hAnsi="Times New Roman"/>
          <w:sz w:val="22"/>
          <w:szCs w:val="22"/>
          <w:lang w:eastAsia="ja-JP"/>
        </w:rPr>
        <w:t xml:space="preserve"> impact</w:t>
      </w:r>
      <w:r w:rsidRPr="0E1D448D">
        <w:rPr>
          <w:rFonts w:ascii="Times New Roman" w:eastAsia="Times New Roman" w:hAnsi="Times New Roman"/>
          <w:sz w:val="22"/>
          <w:szCs w:val="22"/>
          <w:lang w:eastAsia="ja-JP"/>
        </w:rPr>
        <w:t xml:space="preserve"> because new </w:t>
      </w:r>
      <w:r w:rsidR="008F4BF3">
        <w:rPr>
          <w:rFonts w:ascii="Times New Roman" w:eastAsia="Times New Roman" w:hAnsi="Times New Roman"/>
          <w:sz w:val="22"/>
          <w:szCs w:val="22"/>
          <w:lang w:eastAsia="ja-JP"/>
        </w:rPr>
        <w:t>messages, procedures and semantic definitions are needed</w:t>
      </w:r>
      <w:r w:rsidR="0069549B">
        <w:rPr>
          <w:rFonts w:ascii="Times New Roman" w:eastAsia="Times New Roman" w:hAnsi="Times New Roman"/>
          <w:sz w:val="22"/>
          <w:szCs w:val="22"/>
          <w:lang w:eastAsia="ja-JP"/>
        </w:rPr>
        <w:t>.</w:t>
      </w:r>
    </w:p>
    <w:p w14:paraId="06E31D83" w14:textId="1FA8C483" w:rsidR="00715C07" w:rsidRPr="0069549B" w:rsidRDefault="008D7AFF" w:rsidP="0069549B">
      <w:pPr>
        <w:pStyle w:val="Doc-text2"/>
        <w:numPr>
          <w:ilvl w:val="0"/>
          <w:numId w:val="1"/>
        </w:numPr>
        <w:tabs>
          <w:tab w:val="clear" w:pos="1622"/>
          <w:tab w:val="num" w:pos="1619"/>
        </w:tabs>
        <w:spacing w:after="160" w:line="259" w:lineRule="auto"/>
        <w:rPr>
          <w:szCs w:val="20"/>
          <w:lang w:eastAsia="ja-JP"/>
        </w:rPr>
      </w:pPr>
      <w:r>
        <w:rPr>
          <w:rFonts w:ascii="Times New Roman" w:eastAsia="Times New Roman" w:hAnsi="Times New Roman"/>
          <w:sz w:val="22"/>
          <w:szCs w:val="22"/>
          <w:lang w:eastAsia="ja-JP"/>
        </w:rPr>
        <w:t>The behaviour of both</w:t>
      </w:r>
      <w:r w:rsidR="007E2E4E">
        <w:rPr>
          <w:rFonts w:ascii="Times New Roman" w:eastAsia="Times New Roman" w:hAnsi="Times New Roman"/>
          <w:sz w:val="22"/>
          <w:szCs w:val="22"/>
          <w:lang w:eastAsia="ja-JP"/>
        </w:rPr>
        <w:t xml:space="preserve"> network and user equipment side</w:t>
      </w:r>
      <w:r>
        <w:rPr>
          <w:rFonts w:ascii="Times New Roman" w:eastAsia="Times New Roman" w:hAnsi="Times New Roman"/>
          <w:sz w:val="22"/>
          <w:szCs w:val="22"/>
          <w:lang w:eastAsia="ja-JP"/>
        </w:rPr>
        <w:t>s</w:t>
      </w:r>
      <w:r w:rsidR="007E2E4E">
        <w:rPr>
          <w:rFonts w:ascii="Times New Roman" w:eastAsia="Times New Roman" w:hAnsi="Times New Roman"/>
          <w:sz w:val="22"/>
          <w:szCs w:val="22"/>
          <w:lang w:eastAsia="ja-JP"/>
        </w:rPr>
        <w:t xml:space="preserve"> of the interface</w:t>
      </w:r>
      <w:r w:rsidR="00706276">
        <w:rPr>
          <w:rFonts w:ascii="Times New Roman" w:eastAsia="Times New Roman" w:hAnsi="Times New Roman"/>
          <w:sz w:val="22"/>
          <w:szCs w:val="22"/>
          <w:lang w:eastAsia="ja-JP"/>
        </w:rPr>
        <w:t xml:space="preserve"> need to be s</w:t>
      </w:r>
      <w:r w:rsidR="007E2E4E">
        <w:rPr>
          <w:rFonts w:ascii="Times New Roman" w:eastAsia="Times New Roman" w:hAnsi="Times New Roman"/>
          <w:sz w:val="22"/>
          <w:szCs w:val="22"/>
          <w:lang w:eastAsia="ja-JP"/>
        </w:rPr>
        <w:t>pecified</w:t>
      </w:r>
      <w:r w:rsidR="00706276">
        <w:rPr>
          <w:rFonts w:ascii="Times New Roman" w:eastAsia="Times New Roman" w:hAnsi="Times New Roman"/>
          <w:sz w:val="22"/>
          <w:szCs w:val="22"/>
          <w:lang w:eastAsia="ja-JP"/>
        </w:rPr>
        <w:t xml:space="preserve">. </w:t>
      </w:r>
      <w:r w:rsidR="002E4C7C">
        <w:rPr>
          <w:rFonts w:ascii="Times New Roman" w:eastAsia="Times New Roman" w:hAnsi="Times New Roman"/>
          <w:sz w:val="22"/>
          <w:szCs w:val="22"/>
          <w:lang w:eastAsia="ja-JP"/>
        </w:rPr>
        <w:t>The solution c</w:t>
      </w:r>
      <w:r w:rsidR="098A5FC2" w:rsidRPr="0069549B">
        <w:rPr>
          <w:rFonts w:ascii="Times New Roman" w:eastAsia="Times New Roman" w:hAnsi="Times New Roman"/>
          <w:sz w:val="22"/>
          <w:szCs w:val="22"/>
          <w:lang w:eastAsia="ja-JP"/>
        </w:rPr>
        <w:t xml:space="preserve">annot be </w:t>
      </w:r>
      <w:r w:rsidR="0069549B">
        <w:rPr>
          <w:rFonts w:ascii="Times New Roman" w:eastAsia="Times New Roman" w:hAnsi="Times New Roman"/>
          <w:sz w:val="22"/>
          <w:szCs w:val="22"/>
          <w:lang w:eastAsia="ja-JP"/>
        </w:rPr>
        <w:t>standardized</w:t>
      </w:r>
      <w:r w:rsidR="098A5FC2" w:rsidRPr="0069549B">
        <w:rPr>
          <w:rFonts w:ascii="Times New Roman" w:eastAsia="Times New Roman" w:hAnsi="Times New Roman"/>
          <w:sz w:val="22"/>
          <w:szCs w:val="22"/>
          <w:lang w:eastAsia="ja-JP"/>
        </w:rPr>
        <w:t xml:space="preserve"> </w:t>
      </w:r>
      <w:r w:rsidR="009B388F">
        <w:rPr>
          <w:rFonts w:ascii="Times New Roman" w:eastAsia="Times New Roman" w:hAnsi="Times New Roman"/>
          <w:sz w:val="22"/>
          <w:szCs w:val="22"/>
          <w:lang w:eastAsia="ja-JP"/>
        </w:rPr>
        <w:t>in an asymmetric manner where</w:t>
      </w:r>
      <w:r w:rsidR="098A5FC2" w:rsidRPr="0069549B">
        <w:rPr>
          <w:rFonts w:ascii="Times New Roman" w:eastAsia="Times New Roman" w:hAnsi="Times New Roman"/>
          <w:sz w:val="22"/>
          <w:szCs w:val="22"/>
          <w:lang w:eastAsia="ja-JP"/>
        </w:rPr>
        <w:t xml:space="preserve"> network behaviour </w:t>
      </w:r>
      <w:r w:rsidR="009B388F">
        <w:rPr>
          <w:rFonts w:ascii="Times New Roman" w:eastAsia="Times New Roman" w:hAnsi="Times New Roman"/>
          <w:sz w:val="22"/>
          <w:szCs w:val="22"/>
          <w:lang w:eastAsia="ja-JP"/>
        </w:rPr>
        <w:t xml:space="preserve">remains </w:t>
      </w:r>
      <w:r w:rsidR="098A5FC2" w:rsidRPr="0069549B">
        <w:rPr>
          <w:rFonts w:ascii="Times New Roman" w:eastAsia="Times New Roman" w:hAnsi="Times New Roman"/>
          <w:sz w:val="22"/>
          <w:szCs w:val="22"/>
          <w:lang w:eastAsia="ja-JP"/>
        </w:rPr>
        <w:t>unspecified</w:t>
      </w:r>
      <w:r w:rsidR="0069549B">
        <w:rPr>
          <w:rFonts w:ascii="Times New Roman" w:eastAsia="Times New Roman" w:hAnsi="Times New Roman"/>
          <w:sz w:val="22"/>
          <w:szCs w:val="22"/>
          <w:lang w:eastAsia="ja-JP"/>
        </w:rPr>
        <w:t>.</w:t>
      </w:r>
      <w:r w:rsidR="00BA6309">
        <w:rPr>
          <w:rFonts w:ascii="Times New Roman" w:eastAsia="Times New Roman" w:hAnsi="Times New Roman"/>
          <w:sz w:val="22"/>
          <w:szCs w:val="22"/>
          <w:lang w:eastAsia="ja-JP"/>
        </w:rPr>
        <w:t xml:space="preserve"> </w:t>
      </w:r>
    </w:p>
    <w:bookmarkEnd w:id="1"/>
    <w:p w14:paraId="3C7B83C7" w14:textId="366F9A9C" w:rsidR="001538BE" w:rsidRDefault="001538BE" w:rsidP="001538BE">
      <w:pPr>
        <w:pStyle w:val="Doc-text2"/>
        <w:tabs>
          <w:tab w:val="clear" w:pos="1622"/>
          <w:tab w:val="num" w:pos="1619"/>
        </w:tabs>
        <w:spacing w:after="160" w:line="259" w:lineRule="auto"/>
        <w:ind w:left="0" w:firstLine="0"/>
        <w:rPr>
          <w:rFonts w:eastAsia="Times New Roman" w:cs="Arial"/>
          <w:sz w:val="36"/>
          <w:szCs w:val="36"/>
        </w:rPr>
      </w:pPr>
      <w:r>
        <w:rPr>
          <w:rFonts w:eastAsia="Times New Roman" w:cs="Arial"/>
          <w:sz w:val="36"/>
          <w:szCs w:val="36"/>
        </w:rPr>
        <w:t>4</w:t>
      </w:r>
      <w:r w:rsidRPr="6905CAA8">
        <w:rPr>
          <w:rFonts w:eastAsia="Times New Roman" w:cs="Arial"/>
          <w:sz w:val="36"/>
          <w:szCs w:val="36"/>
        </w:rPr>
        <w:t xml:space="preserve"> </w:t>
      </w:r>
      <w:r>
        <w:rPr>
          <w:rFonts w:eastAsia="Times New Roman" w:cs="Arial"/>
          <w:sz w:val="36"/>
          <w:szCs w:val="36"/>
        </w:rPr>
        <w:t>Comparison</w:t>
      </w:r>
      <w:r w:rsidRPr="6905CAA8">
        <w:rPr>
          <w:rFonts w:eastAsia="Times New Roman" w:cs="Arial"/>
          <w:sz w:val="36"/>
          <w:szCs w:val="36"/>
        </w:rPr>
        <w:t xml:space="preserve"> of solutions</w:t>
      </w:r>
    </w:p>
    <w:p w14:paraId="11C671DE" w14:textId="26A428A5" w:rsidR="004B7115" w:rsidRDefault="00DF6013" w:rsidP="001538BE">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following </w:t>
      </w:r>
      <w:r w:rsidR="00C33102">
        <w:rPr>
          <w:rFonts w:ascii="Times New Roman" w:eastAsia="Times New Roman" w:hAnsi="Times New Roman"/>
          <w:sz w:val="22"/>
          <w:szCs w:val="22"/>
          <w:lang w:eastAsia="ja-JP"/>
        </w:rPr>
        <w:t xml:space="preserve">table </w:t>
      </w:r>
      <w:r>
        <w:rPr>
          <w:rFonts w:ascii="Times New Roman" w:eastAsia="Times New Roman" w:hAnsi="Times New Roman"/>
          <w:sz w:val="22"/>
          <w:szCs w:val="22"/>
          <w:lang w:eastAsia="ja-JP"/>
        </w:rPr>
        <w:t xml:space="preserve">summarizes the different </w:t>
      </w:r>
      <w:r w:rsidR="005B0A56">
        <w:rPr>
          <w:rFonts w:ascii="Times New Roman" w:eastAsia="Times New Roman" w:hAnsi="Times New Roman"/>
          <w:sz w:val="22"/>
          <w:szCs w:val="22"/>
          <w:lang w:eastAsia="ja-JP"/>
        </w:rPr>
        <w:t xml:space="preserve">indication </w:t>
      </w:r>
      <w:r>
        <w:rPr>
          <w:rFonts w:ascii="Times New Roman" w:eastAsia="Times New Roman" w:hAnsi="Times New Roman"/>
          <w:sz w:val="22"/>
          <w:szCs w:val="22"/>
          <w:lang w:eastAsia="ja-JP"/>
        </w:rPr>
        <w:t>solutions with respect to specification impact, informative content of</w:t>
      </w:r>
      <w:r w:rsidR="005D6FDC">
        <w:rPr>
          <w:rFonts w:ascii="Times New Roman" w:eastAsia="Times New Roman" w:hAnsi="Times New Roman"/>
          <w:sz w:val="22"/>
          <w:szCs w:val="22"/>
          <w:lang w:eastAsia="ja-JP"/>
        </w:rPr>
        <w:t xml:space="preserve"> inactivity</w:t>
      </w:r>
      <w:r>
        <w:rPr>
          <w:rFonts w:ascii="Times New Roman" w:eastAsia="Times New Roman" w:hAnsi="Times New Roman"/>
          <w:sz w:val="22"/>
          <w:szCs w:val="22"/>
          <w:lang w:eastAsia="ja-JP"/>
        </w:rPr>
        <w:t xml:space="preserve"> indications, specification methods and efficiency</w:t>
      </w:r>
      <w:r w:rsidR="005D6FDC">
        <w:rPr>
          <w:rFonts w:ascii="Times New Roman" w:eastAsia="Times New Roman" w:hAnsi="Times New Roman"/>
          <w:sz w:val="22"/>
          <w:szCs w:val="22"/>
          <w:lang w:eastAsia="ja-JP"/>
        </w:rPr>
        <w:t xml:space="preserve"> (or overhead)</w:t>
      </w:r>
      <w:r>
        <w:rPr>
          <w:rFonts w:ascii="Times New Roman" w:eastAsia="Times New Roman" w:hAnsi="Times New Roman"/>
          <w:sz w:val="22"/>
          <w:szCs w:val="22"/>
          <w:lang w:eastAsia="ja-JP"/>
        </w:rPr>
        <w:t>.</w:t>
      </w:r>
    </w:p>
    <w:p w14:paraId="21FEFC1C" w14:textId="77777777" w:rsidR="008444A3" w:rsidRPr="008444A3" w:rsidRDefault="008444A3" w:rsidP="008444A3">
      <w:pPr>
        <w:pStyle w:val="Doc-text2"/>
        <w:tabs>
          <w:tab w:val="clear" w:pos="1622"/>
          <w:tab w:val="num" w:pos="1619"/>
        </w:tabs>
        <w:spacing w:after="160" w:line="259" w:lineRule="auto"/>
        <w:ind w:left="0" w:firstLine="0"/>
        <w:jc w:val="center"/>
        <w:rPr>
          <w:b/>
          <w:bCs/>
          <w:szCs w:val="20"/>
          <w:lang w:eastAsia="ja-JP"/>
        </w:rPr>
      </w:pPr>
      <w:r w:rsidRPr="6905CAA8">
        <w:rPr>
          <w:b/>
          <w:bCs/>
          <w:szCs w:val="20"/>
          <w:lang w:eastAsia="ja-JP"/>
        </w:rPr>
        <w:t xml:space="preserve">Table </w:t>
      </w:r>
      <w:r>
        <w:rPr>
          <w:b/>
          <w:bCs/>
          <w:szCs w:val="20"/>
          <w:lang w:eastAsia="ja-JP"/>
        </w:rPr>
        <w:t>2</w:t>
      </w:r>
    </w:p>
    <w:tbl>
      <w:tblPr>
        <w:tblStyle w:val="TableGrid"/>
        <w:tblW w:w="8784" w:type="dxa"/>
        <w:tblLayout w:type="fixed"/>
        <w:tblLook w:val="06A0" w:firstRow="1" w:lastRow="0" w:firstColumn="1" w:lastColumn="0" w:noHBand="1" w:noVBand="1"/>
      </w:tblPr>
      <w:tblGrid>
        <w:gridCol w:w="2122"/>
        <w:gridCol w:w="1701"/>
        <w:gridCol w:w="1417"/>
        <w:gridCol w:w="1559"/>
        <w:gridCol w:w="1985"/>
      </w:tblGrid>
      <w:tr w:rsidR="008444A3" w:rsidRPr="001F7467" w14:paraId="40DF94D2" w14:textId="77777777" w:rsidTr="00BE4E78">
        <w:tc>
          <w:tcPr>
            <w:tcW w:w="2122" w:type="dxa"/>
          </w:tcPr>
          <w:p w14:paraId="4E1A8FB1" w14:textId="77777777" w:rsidR="008444A3" w:rsidRPr="001F7467" w:rsidRDefault="008444A3" w:rsidP="00BE4E78">
            <w:pPr>
              <w:pStyle w:val="Doc-text2"/>
              <w:ind w:left="0" w:firstLine="0"/>
              <w:rPr>
                <w:b/>
                <w:bCs/>
                <w:szCs w:val="20"/>
                <w:lang w:eastAsia="ja-JP"/>
              </w:rPr>
            </w:pPr>
            <w:r>
              <w:rPr>
                <w:b/>
                <w:bCs/>
                <w:szCs w:val="20"/>
                <w:lang w:eastAsia="ja-JP"/>
              </w:rPr>
              <w:t>Solution</w:t>
            </w:r>
          </w:p>
        </w:tc>
        <w:tc>
          <w:tcPr>
            <w:tcW w:w="1701" w:type="dxa"/>
          </w:tcPr>
          <w:p w14:paraId="6C076B1D" w14:textId="77777777" w:rsidR="008444A3" w:rsidRPr="001F7467" w:rsidRDefault="008444A3" w:rsidP="00BE4E78">
            <w:pPr>
              <w:pStyle w:val="Doc-text2"/>
              <w:ind w:left="0" w:firstLine="0"/>
              <w:rPr>
                <w:b/>
                <w:bCs/>
                <w:szCs w:val="20"/>
                <w:lang w:eastAsia="ja-JP"/>
              </w:rPr>
            </w:pPr>
            <w:r>
              <w:rPr>
                <w:b/>
                <w:bCs/>
                <w:szCs w:val="20"/>
                <w:lang w:eastAsia="ja-JP"/>
              </w:rPr>
              <w:t>Specification impact</w:t>
            </w:r>
          </w:p>
        </w:tc>
        <w:tc>
          <w:tcPr>
            <w:tcW w:w="1417" w:type="dxa"/>
          </w:tcPr>
          <w:p w14:paraId="73A5345D" w14:textId="69736C50" w:rsidR="008444A3" w:rsidRPr="001F7467" w:rsidRDefault="005B0A56" w:rsidP="00BE4E78">
            <w:pPr>
              <w:pStyle w:val="Doc-text2"/>
              <w:ind w:left="0" w:firstLine="0"/>
              <w:rPr>
                <w:b/>
                <w:bCs/>
                <w:szCs w:val="20"/>
                <w:lang w:eastAsia="ja-JP"/>
              </w:rPr>
            </w:pPr>
            <w:r>
              <w:rPr>
                <w:b/>
                <w:bCs/>
                <w:szCs w:val="20"/>
                <w:lang w:eastAsia="ja-JP"/>
              </w:rPr>
              <w:t>I</w:t>
            </w:r>
            <w:r w:rsidR="008444A3">
              <w:rPr>
                <w:b/>
                <w:bCs/>
                <w:szCs w:val="20"/>
                <w:lang w:eastAsia="ja-JP"/>
              </w:rPr>
              <w:t>nformative content</w:t>
            </w:r>
          </w:p>
        </w:tc>
        <w:tc>
          <w:tcPr>
            <w:tcW w:w="1559" w:type="dxa"/>
          </w:tcPr>
          <w:p w14:paraId="23D6C54E" w14:textId="77777777" w:rsidR="008444A3" w:rsidRPr="001F7467" w:rsidRDefault="008444A3" w:rsidP="00BE4E78">
            <w:pPr>
              <w:pStyle w:val="Doc-text2"/>
              <w:ind w:left="0" w:firstLine="0"/>
              <w:rPr>
                <w:b/>
                <w:bCs/>
                <w:szCs w:val="20"/>
                <w:lang w:eastAsia="ja-JP"/>
              </w:rPr>
            </w:pPr>
            <w:r>
              <w:rPr>
                <w:b/>
                <w:bCs/>
                <w:szCs w:val="20"/>
                <w:lang w:eastAsia="ja-JP"/>
              </w:rPr>
              <w:t>Specification method</w:t>
            </w:r>
          </w:p>
        </w:tc>
        <w:tc>
          <w:tcPr>
            <w:tcW w:w="1985" w:type="dxa"/>
          </w:tcPr>
          <w:p w14:paraId="015BFC02" w14:textId="77777777" w:rsidR="008444A3" w:rsidRPr="001F7467" w:rsidRDefault="008444A3" w:rsidP="00BE4E78">
            <w:pPr>
              <w:pStyle w:val="Doc-text2"/>
              <w:ind w:left="0" w:firstLine="0"/>
              <w:rPr>
                <w:b/>
                <w:bCs/>
                <w:szCs w:val="20"/>
                <w:lang w:eastAsia="ja-JP"/>
              </w:rPr>
            </w:pPr>
            <w:r>
              <w:rPr>
                <w:b/>
                <w:bCs/>
                <w:szCs w:val="20"/>
                <w:lang w:eastAsia="ja-JP"/>
              </w:rPr>
              <w:t>Efficiency</w:t>
            </w:r>
          </w:p>
        </w:tc>
      </w:tr>
      <w:tr w:rsidR="003E4114" w14:paraId="4DC8BA25" w14:textId="77777777" w:rsidTr="00BE4E78">
        <w:tc>
          <w:tcPr>
            <w:tcW w:w="2122" w:type="dxa"/>
          </w:tcPr>
          <w:p w14:paraId="4D0C39B9" w14:textId="7099FE37" w:rsidR="003E4114" w:rsidRPr="00BA6309" w:rsidRDefault="003E4114" w:rsidP="00BE4E78">
            <w:pPr>
              <w:pStyle w:val="Doc-text2"/>
              <w:ind w:left="0" w:firstLine="0"/>
              <w:rPr>
                <w:szCs w:val="20"/>
                <w:lang w:eastAsia="ja-JP"/>
              </w:rPr>
            </w:pPr>
            <w:r>
              <w:rPr>
                <w:szCs w:val="20"/>
                <w:lang w:eastAsia="ja-JP"/>
              </w:rPr>
              <w:t>Reference solutions</w:t>
            </w:r>
          </w:p>
        </w:tc>
        <w:tc>
          <w:tcPr>
            <w:tcW w:w="1701" w:type="dxa"/>
          </w:tcPr>
          <w:p w14:paraId="690F39F5" w14:textId="6951301B" w:rsidR="003E4114" w:rsidRDefault="004A0858" w:rsidP="00BE4E78">
            <w:pPr>
              <w:pStyle w:val="Doc-text2"/>
              <w:ind w:left="0" w:firstLine="0"/>
              <w:rPr>
                <w:szCs w:val="20"/>
                <w:lang w:eastAsia="ja-JP"/>
              </w:rPr>
            </w:pPr>
            <w:r>
              <w:rPr>
                <w:szCs w:val="20"/>
                <w:lang w:eastAsia="ja-JP"/>
              </w:rPr>
              <w:t>None</w:t>
            </w:r>
          </w:p>
        </w:tc>
        <w:tc>
          <w:tcPr>
            <w:tcW w:w="1417" w:type="dxa"/>
          </w:tcPr>
          <w:p w14:paraId="082F69D0" w14:textId="2F8A1BD0" w:rsidR="003E4114" w:rsidRDefault="003E4114" w:rsidP="00BE4E78">
            <w:pPr>
              <w:pStyle w:val="Doc-text2"/>
              <w:ind w:left="0" w:firstLine="0"/>
              <w:rPr>
                <w:szCs w:val="20"/>
                <w:lang w:eastAsia="ja-JP"/>
              </w:rPr>
            </w:pPr>
            <w:r>
              <w:rPr>
                <w:szCs w:val="20"/>
                <w:lang w:eastAsia="ja-JP"/>
              </w:rPr>
              <w:t>None</w:t>
            </w:r>
          </w:p>
        </w:tc>
        <w:tc>
          <w:tcPr>
            <w:tcW w:w="1559" w:type="dxa"/>
          </w:tcPr>
          <w:p w14:paraId="1DFB0311" w14:textId="4FB7266B" w:rsidR="003E4114" w:rsidRDefault="00917723" w:rsidP="00BE4E78">
            <w:pPr>
              <w:pStyle w:val="Doc-text2"/>
              <w:ind w:left="0" w:firstLine="0"/>
              <w:rPr>
                <w:szCs w:val="20"/>
                <w:lang w:eastAsia="ja-JP"/>
              </w:rPr>
            </w:pPr>
            <w:r>
              <w:rPr>
                <w:szCs w:val="20"/>
                <w:lang w:eastAsia="ja-JP"/>
              </w:rPr>
              <w:t>N/A</w:t>
            </w:r>
          </w:p>
        </w:tc>
        <w:tc>
          <w:tcPr>
            <w:tcW w:w="1985" w:type="dxa"/>
          </w:tcPr>
          <w:p w14:paraId="41B166FC" w14:textId="54FC423E" w:rsidR="003E4114" w:rsidRDefault="009B116E" w:rsidP="00BE4E78">
            <w:pPr>
              <w:pStyle w:val="Doc-text2"/>
              <w:ind w:left="0" w:firstLine="0"/>
              <w:rPr>
                <w:szCs w:val="20"/>
                <w:lang w:eastAsia="ja-JP"/>
              </w:rPr>
            </w:pPr>
            <w:r>
              <w:rPr>
                <w:szCs w:val="20"/>
                <w:lang w:eastAsia="ja-JP"/>
              </w:rPr>
              <w:t>N</w:t>
            </w:r>
            <w:r w:rsidR="00917723">
              <w:rPr>
                <w:szCs w:val="20"/>
                <w:lang w:eastAsia="ja-JP"/>
              </w:rPr>
              <w:t>/A</w:t>
            </w:r>
          </w:p>
        </w:tc>
      </w:tr>
      <w:tr w:rsidR="008444A3" w14:paraId="2B0902B2" w14:textId="77777777" w:rsidTr="00BE4E78">
        <w:tc>
          <w:tcPr>
            <w:tcW w:w="2122" w:type="dxa"/>
          </w:tcPr>
          <w:p w14:paraId="5C5D09B1" w14:textId="64A9F6F4" w:rsidR="008444A3" w:rsidRDefault="008444A3" w:rsidP="00BE4E78">
            <w:pPr>
              <w:pStyle w:val="Doc-text2"/>
              <w:ind w:left="0" w:firstLine="0"/>
              <w:rPr>
                <w:szCs w:val="20"/>
                <w:lang w:eastAsia="ja-JP"/>
              </w:rPr>
            </w:pPr>
            <w:r w:rsidRPr="00BA6309">
              <w:rPr>
                <w:szCs w:val="20"/>
                <w:lang w:eastAsia="ja-JP"/>
              </w:rPr>
              <w:t>Reuse of existing indicator</w:t>
            </w:r>
            <w:r>
              <w:rPr>
                <w:szCs w:val="20"/>
                <w:lang w:eastAsia="ja-JP"/>
              </w:rPr>
              <w:t>s</w:t>
            </w:r>
          </w:p>
        </w:tc>
        <w:tc>
          <w:tcPr>
            <w:tcW w:w="1701" w:type="dxa"/>
          </w:tcPr>
          <w:p w14:paraId="7849A297" w14:textId="77777777" w:rsidR="008444A3" w:rsidRDefault="008444A3" w:rsidP="00BE4E78">
            <w:pPr>
              <w:pStyle w:val="Doc-text2"/>
              <w:ind w:left="0" w:firstLine="0"/>
              <w:rPr>
                <w:szCs w:val="20"/>
                <w:lang w:eastAsia="ja-JP"/>
              </w:rPr>
            </w:pPr>
            <w:r>
              <w:rPr>
                <w:szCs w:val="20"/>
                <w:lang w:eastAsia="ja-JP"/>
              </w:rPr>
              <w:t>Small</w:t>
            </w:r>
          </w:p>
        </w:tc>
        <w:tc>
          <w:tcPr>
            <w:tcW w:w="1417" w:type="dxa"/>
          </w:tcPr>
          <w:p w14:paraId="3BEF6C26" w14:textId="1DA337E9" w:rsidR="008444A3" w:rsidRDefault="00DF6013" w:rsidP="00BE4E78">
            <w:pPr>
              <w:pStyle w:val="Doc-text2"/>
              <w:ind w:left="0" w:firstLine="0"/>
              <w:rPr>
                <w:szCs w:val="20"/>
                <w:lang w:eastAsia="ja-JP"/>
              </w:rPr>
            </w:pPr>
            <w:r>
              <w:rPr>
                <w:szCs w:val="20"/>
                <w:lang w:eastAsia="ja-JP"/>
              </w:rPr>
              <w:t>None</w:t>
            </w:r>
          </w:p>
        </w:tc>
        <w:tc>
          <w:tcPr>
            <w:tcW w:w="1559" w:type="dxa"/>
          </w:tcPr>
          <w:p w14:paraId="6B14B9DB" w14:textId="77777777" w:rsidR="008444A3" w:rsidRDefault="008444A3" w:rsidP="00BE4E78">
            <w:pPr>
              <w:pStyle w:val="Doc-text2"/>
              <w:ind w:left="0" w:firstLine="0"/>
              <w:rPr>
                <w:szCs w:val="20"/>
                <w:lang w:eastAsia="ja-JP"/>
              </w:rPr>
            </w:pPr>
            <w:r>
              <w:rPr>
                <w:szCs w:val="20"/>
                <w:lang w:eastAsia="ja-JP"/>
              </w:rPr>
              <w:t>Asymmetric</w:t>
            </w:r>
          </w:p>
        </w:tc>
        <w:tc>
          <w:tcPr>
            <w:tcW w:w="1985" w:type="dxa"/>
          </w:tcPr>
          <w:p w14:paraId="152AEE6A" w14:textId="0FCE34D6" w:rsidR="008444A3" w:rsidRDefault="00084B91" w:rsidP="00BE4E78">
            <w:pPr>
              <w:pStyle w:val="Doc-text2"/>
              <w:ind w:left="0" w:firstLine="0"/>
              <w:rPr>
                <w:szCs w:val="20"/>
                <w:lang w:eastAsia="ja-JP"/>
              </w:rPr>
            </w:pPr>
            <w:r>
              <w:rPr>
                <w:szCs w:val="20"/>
                <w:lang w:eastAsia="ja-JP"/>
              </w:rPr>
              <w:t>Low</w:t>
            </w:r>
          </w:p>
        </w:tc>
      </w:tr>
      <w:tr w:rsidR="008444A3" w14:paraId="2550E0B4" w14:textId="77777777" w:rsidTr="00BE4E78">
        <w:tc>
          <w:tcPr>
            <w:tcW w:w="2122" w:type="dxa"/>
          </w:tcPr>
          <w:p w14:paraId="13B92442" w14:textId="6773D823" w:rsidR="008444A3" w:rsidRDefault="008444A3" w:rsidP="00BE4E78">
            <w:pPr>
              <w:pStyle w:val="Doc-text2"/>
              <w:ind w:left="0" w:firstLine="0"/>
              <w:rPr>
                <w:szCs w:val="20"/>
                <w:lang w:eastAsia="ja-JP"/>
              </w:rPr>
            </w:pPr>
            <w:r w:rsidRPr="00BA6309">
              <w:rPr>
                <w:szCs w:val="20"/>
                <w:lang w:eastAsia="ja-JP"/>
              </w:rPr>
              <w:t>Specify a new indicator</w:t>
            </w:r>
          </w:p>
        </w:tc>
        <w:tc>
          <w:tcPr>
            <w:tcW w:w="1701" w:type="dxa"/>
          </w:tcPr>
          <w:p w14:paraId="40B0B74B" w14:textId="77777777" w:rsidR="008444A3" w:rsidRDefault="008444A3" w:rsidP="00BE4E78">
            <w:pPr>
              <w:pStyle w:val="Doc-text2"/>
              <w:ind w:left="0" w:firstLine="0"/>
              <w:rPr>
                <w:szCs w:val="20"/>
                <w:lang w:eastAsia="ja-JP"/>
              </w:rPr>
            </w:pPr>
            <w:r>
              <w:rPr>
                <w:szCs w:val="20"/>
                <w:lang w:eastAsia="ja-JP"/>
              </w:rPr>
              <w:t>Moderate</w:t>
            </w:r>
          </w:p>
        </w:tc>
        <w:tc>
          <w:tcPr>
            <w:tcW w:w="1417" w:type="dxa"/>
          </w:tcPr>
          <w:p w14:paraId="56747E61" w14:textId="77777777" w:rsidR="008444A3" w:rsidRDefault="008444A3" w:rsidP="00BE4E78">
            <w:pPr>
              <w:pStyle w:val="Doc-text2"/>
              <w:ind w:left="0" w:firstLine="0"/>
              <w:rPr>
                <w:szCs w:val="20"/>
                <w:lang w:eastAsia="ja-JP"/>
              </w:rPr>
            </w:pPr>
            <w:r>
              <w:rPr>
                <w:szCs w:val="20"/>
                <w:lang w:eastAsia="ja-JP"/>
              </w:rPr>
              <w:t>High</w:t>
            </w:r>
          </w:p>
        </w:tc>
        <w:tc>
          <w:tcPr>
            <w:tcW w:w="1559" w:type="dxa"/>
          </w:tcPr>
          <w:p w14:paraId="4E2129AD" w14:textId="77777777" w:rsidR="008444A3" w:rsidRDefault="008444A3" w:rsidP="00BE4E78">
            <w:pPr>
              <w:pStyle w:val="Doc-text2"/>
              <w:ind w:left="0" w:firstLine="0"/>
              <w:rPr>
                <w:szCs w:val="20"/>
                <w:lang w:eastAsia="ja-JP"/>
              </w:rPr>
            </w:pPr>
            <w:r>
              <w:rPr>
                <w:szCs w:val="20"/>
                <w:lang w:eastAsia="ja-JP"/>
              </w:rPr>
              <w:t>Asymmetric</w:t>
            </w:r>
          </w:p>
        </w:tc>
        <w:tc>
          <w:tcPr>
            <w:tcW w:w="1985" w:type="dxa"/>
          </w:tcPr>
          <w:p w14:paraId="6948B4E7" w14:textId="77777777" w:rsidR="008444A3" w:rsidRDefault="008444A3" w:rsidP="00BE4E78">
            <w:pPr>
              <w:pStyle w:val="Doc-text2"/>
              <w:ind w:left="0" w:firstLine="0"/>
              <w:rPr>
                <w:szCs w:val="20"/>
                <w:lang w:eastAsia="ja-JP"/>
              </w:rPr>
            </w:pPr>
            <w:r>
              <w:rPr>
                <w:szCs w:val="20"/>
                <w:lang w:eastAsia="ja-JP"/>
              </w:rPr>
              <w:t>Moderate</w:t>
            </w:r>
          </w:p>
        </w:tc>
      </w:tr>
      <w:tr w:rsidR="008444A3" w14:paraId="05DC20B0" w14:textId="77777777" w:rsidTr="00BE4E78">
        <w:tc>
          <w:tcPr>
            <w:tcW w:w="2122" w:type="dxa"/>
          </w:tcPr>
          <w:p w14:paraId="2AC92A9D" w14:textId="6237AD53" w:rsidR="008444A3" w:rsidRPr="6905CAA8" w:rsidRDefault="008444A3" w:rsidP="00BE4E78">
            <w:pPr>
              <w:pStyle w:val="Doc-text2"/>
              <w:ind w:left="0" w:firstLine="0"/>
              <w:rPr>
                <w:szCs w:val="20"/>
                <w:lang w:eastAsia="ja-JP"/>
              </w:rPr>
            </w:pPr>
            <w:r>
              <w:rPr>
                <w:szCs w:val="20"/>
                <w:lang w:eastAsia="ja-JP"/>
              </w:rPr>
              <w:lastRenderedPageBreak/>
              <w:t>User equipment driven</w:t>
            </w:r>
          </w:p>
        </w:tc>
        <w:tc>
          <w:tcPr>
            <w:tcW w:w="1701" w:type="dxa"/>
          </w:tcPr>
          <w:p w14:paraId="02749EFB" w14:textId="77777777" w:rsidR="008444A3" w:rsidRPr="6905CAA8" w:rsidRDefault="008444A3" w:rsidP="00BE4E78">
            <w:pPr>
              <w:pStyle w:val="Doc-text2"/>
              <w:ind w:left="0" w:firstLine="0"/>
              <w:rPr>
                <w:szCs w:val="20"/>
                <w:lang w:eastAsia="ja-JP"/>
              </w:rPr>
            </w:pPr>
            <w:r>
              <w:rPr>
                <w:szCs w:val="20"/>
                <w:lang w:eastAsia="ja-JP"/>
              </w:rPr>
              <w:t>High</w:t>
            </w:r>
          </w:p>
        </w:tc>
        <w:tc>
          <w:tcPr>
            <w:tcW w:w="1417" w:type="dxa"/>
          </w:tcPr>
          <w:p w14:paraId="4F03C3C5" w14:textId="412EE4F9" w:rsidR="008444A3" w:rsidRPr="6905CAA8" w:rsidRDefault="00237446" w:rsidP="00BE4E78">
            <w:pPr>
              <w:pStyle w:val="Doc-text2"/>
              <w:ind w:left="0" w:firstLine="0"/>
              <w:rPr>
                <w:szCs w:val="20"/>
                <w:lang w:eastAsia="ja-JP"/>
              </w:rPr>
            </w:pPr>
            <w:r>
              <w:rPr>
                <w:szCs w:val="20"/>
                <w:lang w:eastAsia="ja-JP"/>
              </w:rPr>
              <w:t>N/A</w:t>
            </w:r>
          </w:p>
        </w:tc>
        <w:tc>
          <w:tcPr>
            <w:tcW w:w="1559" w:type="dxa"/>
          </w:tcPr>
          <w:p w14:paraId="5E7A4C6F" w14:textId="77777777" w:rsidR="008444A3" w:rsidRPr="6905CAA8" w:rsidRDefault="008444A3" w:rsidP="00BE4E78">
            <w:pPr>
              <w:pStyle w:val="Doc-text2"/>
              <w:ind w:left="0" w:firstLine="0"/>
              <w:rPr>
                <w:szCs w:val="20"/>
                <w:lang w:eastAsia="ja-JP"/>
              </w:rPr>
            </w:pPr>
            <w:r>
              <w:rPr>
                <w:szCs w:val="20"/>
                <w:lang w:eastAsia="ja-JP"/>
              </w:rPr>
              <w:t>Symmetric</w:t>
            </w:r>
          </w:p>
        </w:tc>
        <w:tc>
          <w:tcPr>
            <w:tcW w:w="1985" w:type="dxa"/>
          </w:tcPr>
          <w:p w14:paraId="14D33670" w14:textId="77777777" w:rsidR="008444A3" w:rsidRPr="6905CAA8" w:rsidRDefault="008444A3" w:rsidP="00BE4E78">
            <w:pPr>
              <w:pStyle w:val="Doc-text2"/>
              <w:ind w:left="0" w:firstLine="0"/>
              <w:rPr>
                <w:szCs w:val="20"/>
                <w:lang w:eastAsia="ja-JP"/>
              </w:rPr>
            </w:pPr>
            <w:r>
              <w:rPr>
                <w:szCs w:val="20"/>
                <w:lang w:eastAsia="ja-JP"/>
              </w:rPr>
              <w:t>High</w:t>
            </w:r>
          </w:p>
        </w:tc>
      </w:tr>
    </w:tbl>
    <w:p w14:paraId="628056CF" w14:textId="77777777" w:rsidR="00C33102" w:rsidRDefault="00C33102" w:rsidP="00644117">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p>
    <w:p w14:paraId="63824D0E" w14:textId="077D84CC" w:rsidR="00644117" w:rsidRDefault="00644117" w:rsidP="00644117">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An essential difference between </w:t>
      </w:r>
      <w:r w:rsidR="00C33102">
        <w:rPr>
          <w:rFonts w:ascii="Times New Roman" w:eastAsia="Times New Roman" w:hAnsi="Times New Roman"/>
          <w:sz w:val="22"/>
          <w:szCs w:val="22"/>
          <w:lang w:eastAsia="ja-JP"/>
        </w:rPr>
        <w:t xml:space="preserve">user equipment driven solution and assistance </w:t>
      </w:r>
      <w:r w:rsidR="00BB0762">
        <w:rPr>
          <w:rFonts w:ascii="Times New Roman" w:eastAsia="Times New Roman" w:hAnsi="Times New Roman"/>
          <w:sz w:val="22"/>
          <w:szCs w:val="22"/>
          <w:lang w:eastAsia="ja-JP"/>
        </w:rPr>
        <w:t>information based solutions is the specification method</w:t>
      </w:r>
      <w:r w:rsidR="00A40DA3">
        <w:rPr>
          <w:rFonts w:ascii="Times New Roman" w:eastAsia="Times New Roman" w:hAnsi="Times New Roman"/>
          <w:sz w:val="22"/>
          <w:szCs w:val="22"/>
          <w:lang w:eastAsia="ja-JP"/>
        </w:rPr>
        <w:t>ology</w:t>
      </w:r>
      <w:r w:rsidR="00BB0762">
        <w:rPr>
          <w:rFonts w:ascii="Times New Roman" w:eastAsia="Times New Roman" w:hAnsi="Times New Roman"/>
          <w:sz w:val="22"/>
          <w:szCs w:val="22"/>
          <w:lang w:eastAsia="ja-JP"/>
        </w:rPr>
        <w:t>. If the user equipment can deactivate the secondary cell group, procedures cannot be specified in an asymmetric manner</w:t>
      </w:r>
      <w:r w:rsidR="00F744B0">
        <w:rPr>
          <w:rFonts w:ascii="Times New Roman" w:eastAsia="Times New Roman" w:hAnsi="Times New Roman"/>
          <w:sz w:val="22"/>
          <w:szCs w:val="22"/>
          <w:lang w:eastAsia="ja-JP"/>
        </w:rPr>
        <w:t xml:space="preserve"> anymore</w:t>
      </w:r>
      <w:r w:rsidR="00BB0762">
        <w:rPr>
          <w:rFonts w:ascii="Times New Roman" w:eastAsia="Times New Roman" w:hAnsi="Times New Roman"/>
          <w:sz w:val="22"/>
          <w:szCs w:val="22"/>
          <w:lang w:eastAsia="ja-JP"/>
        </w:rPr>
        <w:t>. It is, however, the most efficient solution with respect to overhead as explained in [8].</w:t>
      </w:r>
    </w:p>
    <w:p w14:paraId="7FE64DEF" w14:textId="4C48C522" w:rsidR="00D91B6E" w:rsidRDefault="004B7115" w:rsidP="001538BE">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possibility of maintaining consistent specification methodology with asymmetrically specified procedures (since R99) is deemed important because </w:t>
      </w:r>
      <w:r w:rsidR="00D97CC3">
        <w:rPr>
          <w:rFonts w:ascii="Times New Roman" w:eastAsia="Times New Roman" w:hAnsi="Times New Roman"/>
          <w:sz w:val="22"/>
          <w:szCs w:val="22"/>
          <w:lang w:eastAsia="ja-JP"/>
        </w:rPr>
        <w:t>the methodology has proven to be successful. It is therefore proposed to choose between assistance information based solution</w:t>
      </w:r>
      <w:r w:rsidR="00C26AFB">
        <w:rPr>
          <w:rFonts w:ascii="Times New Roman" w:eastAsia="Times New Roman" w:hAnsi="Times New Roman"/>
          <w:sz w:val="22"/>
          <w:szCs w:val="22"/>
          <w:lang w:eastAsia="ja-JP"/>
        </w:rPr>
        <w:t>s</w:t>
      </w:r>
      <w:r w:rsidR="00D97CC3">
        <w:rPr>
          <w:rFonts w:ascii="Times New Roman" w:eastAsia="Times New Roman" w:hAnsi="Times New Roman"/>
          <w:sz w:val="22"/>
          <w:szCs w:val="22"/>
          <w:lang w:eastAsia="ja-JP"/>
        </w:rPr>
        <w:t xml:space="preserve">. It should be noted that this is only </w:t>
      </w:r>
      <w:r w:rsidR="00416FC0">
        <w:rPr>
          <w:rFonts w:ascii="Times New Roman" w:eastAsia="Times New Roman" w:hAnsi="Times New Roman"/>
          <w:sz w:val="22"/>
          <w:szCs w:val="22"/>
          <w:lang w:eastAsia="ja-JP"/>
        </w:rPr>
        <w:t xml:space="preserve">proposed </w:t>
      </w:r>
      <w:r w:rsidR="00D97CC3">
        <w:rPr>
          <w:rFonts w:ascii="Times New Roman" w:eastAsia="Times New Roman" w:hAnsi="Times New Roman"/>
          <w:sz w:val="22"/>
          <w:szCs w:val="22"/>
          <w:lang w:eastAsia="ja-JP"/>
        </w:rPr>
        <w:t xml:space="preserve">for </w:t>
      </w:r>
      <w:r w:rsidR="00416FC0">
        <w:rPr>
          <w:rFonts w:ascii="Times New Roman" w:eastAsia="Times New Roman" w:hAnsi="Times New Roman"/>
          <w:sz w:val="22"/>
          <w:szCs w:val="22"/>
          <w:lang w:eastAsia="ja-JP"/>
        </w:rPr>
        <w:t xml:space="preserve">cell group </w:t>
      </w:r>
      <w:r w:rsidR="00D97CC3">
        <w:rPr>
          <w:rFonts w:ascii="Times New Roman" w:eastAsia="Times New Roman" w:hAnsi="Times New Roman"/>
          <w:sz w:val="22"/>
          <w:szCs w:val="22"/>
          <w:lang w:eastAsia="ja-JP"/>
        </w:rPr>
        <w:t>deactivation. The reactivation may be based on other type of solution</w:t>
      </w:r>
      <w:r w:rsidR="005C15CF">
        <w:rPr>
          <w:rFonts w:ascii="Times New Roman" w:eastAsia="Times New Roman" w:hAnsi="Times New Roman"/>
          <w:sz w:val="22"/>
          <w:szCs w:val="22"/>
          <w:lang w:eastAsia="ja-JP"/>
        </w:rPr>
        <w:t>s</w:t>
      </w:r>
      <w:r w:rsidR="00D97CC3">
        <w:rPr>
          <w:rFonts w:ascii="Times New Roman" w:eastAsia="Times New Roman" w:hAnsi="Times New Roman"/>
          <w:sz w:val="22"/>
          <w:szCs w:val="22"/>
          <w:lang w:eastAsia="ja-JP"/>
        </w:rPr>
        <w:t>.</w:t>
      </w:r>
    </w:p>
    <w:p w14:paraId="414B4081" w14:textId="6877DCDA" w:rsidR="00D97CC3" w:rsidRDefault="00D97CC3" w:rsidP="00D97CC3">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main difference between the assistance information based solutions is that the reuse of existing indicators does not provide any additional information to the network side. </w:t>
      </w:r>
      <w:r w:rsidR="0078435D">
        <w:rPr>
          <w:rFonts w:ascii="Times New Roman" w:eastAsia="Times New Roman" w:hAnsi="Times New Roman"/>
          <w:sz w:val="22"/>
          <w:szCs w:val="22"/>
          <w:lang w:eastAsia="ja-JP"/>
        </w:rPr>
        <w:t>It is therefore proposed to specify a new indicator for data inactivity indication.</w:t>
      </w:r>
    </w:p>
    <w:p w14:paraId="403A1657" w14:textId="74CDB07C" w:rsidR="008444A3" w:rsidRDefault="0078435D" w:rsidP="0078435D">
      <w:pPr>
        <w:rPr>
          <w:i/>
          <w:iCs/>
          <w:lang w:val="en-GB" w:eastAsia="ja-JP"/>
        </w:rPr>
      </w:pPr>
      <w:r w:rsidRPr="1D82C709">
        <w:rPr>
          <w:b/>
          <w:bCs/>
          <w:i/>
          <w:iCs/>
          <w:lang w:val="en-GB" w:eastAsia="ja-JP"/>
        </w:rPr>
        <w:t xml:space="preserve">Proposal </w:t>
      </w:r>
      <w:r w:rsidR="00993025">
        <w:rPr>
          <w:b/>
          <w:bCs/>
          <w:i/>
          <w:iCs/>
          <w:lang w:val="en-GB" w:eastAsia="ja-JP"/>
        </w:rPr>
        <w:t>1</w:t>
      </w:r>
      <w:r w:rsidRPr="1D82C709">
        <w:rPr>
          <w:b/>
          <w:bCs/>
          <w:i/>
          <w:iCs/>
          <w:lang w:val="en-GB" w:eastAsia="ja-JP"/>
        </w:rPr>
        <w:t xml:space="preserve">: </w:t>
      </w:r>
      <w:r>
        <w:rPr>
          <w:i/>
          <w:iCs/>
          <w:lang w:val="en-GB" w:eastAsia="ja-JP"/>
        </w:rPr>
        <w:t>Specify a new indicator in user equipment assistance information to indicate data inactivity</w:t>
      </w:r>
      <w:r w:rsidRPr="1D82C709">
        <w:rPr>
          <w:i/>
          <w:iCs/>
          <w:lang w:val="en-GB" w:eastAsia="ja-JP"/>
        </w:rPr>
        <w:t>.</w:t>
      </w:r>
    </w:p>
    <w:p w14:paraId="25E3E5B8" w14:textId="34123C2C" w:rsidR="00223DE9" w:rsidRPr="00283C05" w:rsidRDefault="4F0CE44B" w:rsidP="001538BE">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5</w:t>
      </w:r>
      <w:r w:rsidR="47203B14" w:rsidRPr="6905CAA8">
        <w:rPr>
          <w:rFonts w:ascii="Arial" w:eastAsia="Times New Roman" w:hAnsi="Arial" w:cs="Arial"/>
          <w:color w:val="auto"/>
          <w:sz w:val="36"/>
          <w:szCs w:val="36"/>
          <w:lang w:val="en-GB" w:eastAsia="en-GB"/>
        </w:rPr>
        <w:t xml:space="preserve"> Conclusion</w:t>
      </w:r>
    </w:p>
    <w:bookmarkEnd w:id="0"/>
    <w:p w14:paraId="62D82C72" w14:textId="4943C143" w:rsidR="00E809FD" w:rsidRPr="00283C05" w:rsidRDefault="00A469A4">
      <w:pPr>
        <w:rPr>
          <w:lang w:val="en-GB" w:eastAsia="ja-JP"/>
        </w:rPr>
      </w:pPr>
      <w:r w:rsidRPr="4F46BBF7">
        <w:rPr>
          <w:lang w:val="en-GB" w:eastAsia="ja-JP"/>
        </w:rPr>
        <w:t>T</w:t>
      </w:r>
      <w:r w:rsidR="00511572" w:rsidRPr="4F46BBF7">
        <w:rPr>
          <w:lang w:val="en-GB" w:eastAsia="ja-JP"/>
        </w:rPr>
        <w:t>o summarize, t</w:t>
      </w:r>
      <w:r w:rsidRPr="4F46BBF7">
        <w:rPr>
          <w:lang w:val="en-GB" w:eastAsia="ja-JP"/>
        </w:rPr>
        <w:t xml:space="preserve">he </w:t>
      </w:r>
      <w:r w:rsidR="58AEAE6D" w:rsidRPr="4F46BBF7">
        <w:rPr>
          <w:lang w:val="en-GB" w:eastAsia="ja-JP"/>
        </w:rPr>
        <w:t xml:space="preserve">contribution discussed the </w:t>
      </w:r>
      <w:r w:rsidRPr="4F46BBF7">
        <w:rPr>
          <w:lang w:val="en-GB" w:eastAsia="ja-JP"/>
        </w:rPr>
        <w:t>following observations</w:t>
      </w:r>
      <w:r w:rsidR="00511572" w:rsidRPr="4F46BBF7">
        <w:rPr>
          <w:lang w:val="en-GB" w:eastAsia="ja-JP"/>
        </w:rPr>
        <w:t xml:space="preserve"> and proposals:</w:t>
      </w:r>
    </w:p>
    <w:p w14:paraId="7877A297" w14:textId="64365375" w:rsidR="00A8005B" w:rsidRDefault="00A8005B" w:rsidP="00A8005B">
      <w:pPr>
        <w:rPr>
          <w:rFonts w:eastAsia="Yu Mincho" w:cs="Arial"/>
          <w:i/>
          <w:iCs/>
          <w:lang w:val="en-GB" w:eastAsia="ja-JP"/>
        </w:rPr>
      </w:pPr>
      <w:r w:rsidRPr="6905CAA8">
        <w:rPr>
          <w:b/>
          <w:bCs/>
          <w:i/>
          <w:iCs/>
          <w:lang w:val="en-GB" w:eastAsia="ja-JP"/>
        </w:rPr>
        <w:t xml:space="preserve">Observation 1: </w:t>
      </w:r>
      <w:r w:rsidRPr="6905CAA8">
        <w:rPr>
          <w:rFonts w:eastAsia="Yu Mincho" w:cs="Arial"/>
          <w:i/>
          <w:iCs/>
          <w:lang w:val="en-GB" w:eastAsia="ja-JP"/>
        </w:rPr>
        <w:t xml:space="preserve">Assistance information is </w:t>
      </w:r>
      <w:r w:rsidR="0074264D">
        <w:rPr>
          <w:rFonts w:eastAsia="Yu Mincho" w:cs="Arial"/>
          <w:i/>
          <w:iCs/>
          <w:lang w:val="en-GB" w:eastAsia="ja-JP"/>
        </w:rPr>
        <w:t xml:space="preserve">so far </w:t>
      </w:r>
      <w:r w:rsidRPr="6905CAA8">
        <w:rPr>
          <w:rFonts w:eastAsia="Yu Mincho" w:cs="Arial"/>
          <w:i/>
          <w:iCs/>
          <w:lang w:val="en-GB" w:eastAsia="ja-JP"/>
        </w:rPr>
        <w:t>specified</w:t>
      </w:r>
      <w:r>
        <w:rPr>
          <w:rFonts w:eastAsia="Yu Mincho" w:cs="Arial"/>
          <w:i/>
          <w:iCs/>
          <w:lang w:val="en-GB" w:eastAsia="ja-JP"/>
        </w:rPr>
        <w:t xml:space="preserve"> </w:t>
      </w:r>
      <w:r w:rsidRPr="6905CAA8">
        <w:rPr>
          <w:rFonts w:eastAsia="Yu Mincho" w:cs="Arial"/>
          <w:i/>
          <w:iCs/>
          <w:lang w:val="en-GB" w:eastAsia="ja-JP"/>
        </w:rPr>
        <w:t>in a</w:t>
      </w:r>
      <w:r>
        <w:rPr>
          <w:rFonts w:eastAsia="Yu Mincho" w:cs="Arial"/>
          <w:i/>
          <w:iCs/>
          <w:lang w:val="en-GB" w:eastAsia="ja-JP"/>
        </w:rPr>
        <w:t>n</w:t>
      </w:r>
      <w:r w:rsidRPr="6905CAA8">
        <w:rPr>
          <w:rFonts w:eastAsia="Yu Mincho" w:cs="Arial"/>
          <w:i/>
          <w:iCs/>
          <w:lang w:val="en-GB" w:eastAsia="ja-JP"/>
        </w:rPr>
        <w:t xml:space="preserve"> asymmetric manner by concentrating on the user equipment side of the interface.</w:t>
      </w:r>
    </w:p>
    <w:p w14:paraId="249673D7" w14:textId="1F7DC13F" w:rsidR="0078435D" w:rsidRDefault="0078435D" w:rsidP="0078435D">
      <w:pPr>
        <w:rPr>
          <w:i/>
          <w:iCs/>
          <w:lang w:val="en-GB" w:eastAsia="ja-JP"/>
        </w:rPr>
      </w:pPr>
      <w:r w:rsidRPr="1D82C709">
        <w:rPr>
          <w:b/>
          <w:bCs/>
          <w:i/>
          <w:iCs/>
          <w:lang w:val="en-GB" w:eastAsia="ja-JP"/>
        </w:rPr>
        <w:t xml:space="preserve">Proposal </w:t>
      </w:r>
      <w:r w:rsidR="00993025">
        <w:rPr>
          <w:b/>
          <w:bCs/>
          <w:i/>
          <w:iCs/>
          <w:lang w:val="en-GB" w:eastAsia="ja-JP"/>
        </w:rPr>
        <w:t>1</w:t>
      </w:r>
      <w:r w:rsidRPr="1D82C709">
        <w:rPr>
          <w:b/>
          <w:bCs/>
          <w:i/>
          <w:iCs/>
          <w:lang w:val="en-GB" w:eastAsia="ja-JP"/>
        </w:rPr>
        <w:t xml:space="preserve">: </w:t>
      </w:r>
      <w:r>
        <w:rPr>
          <w:i/>
          <w:iCs/>
          <w:lang w:val="en-GB" w:eastAsia="ja-JP"/>
        </w:rPr>
        <w:t>Specify a new indicator in user equipment assistance information to indicate data inactivity</w:t>
      </w:r>
      <w:r w:rsidRPr="1D82C709">
        <w:rPr>
          <w:i/>
          <w:iCs/>
          <w:lang w:val="en-GB" w:eastAsia="ja-JP"/>
        </w:rPr>
        <w:t>.</w:t>
      </w:r>
    </w:p>
    <w:p w14:paraId="76B802BF" w14:textId="03BA3B72" w:rsidR="0078435D" w:rsidRPr="00C84D85" w:rsidRDefault="00A03666" w:rsidP="0078435D">
      <w:pPr>
        <w:rPr>
          <w:lang w:val="en-GB" w:eastAsia="ja-JP"/>
        </w:rPr>
      </w:pPr>
      <w:r>
        <w:rPr>
          <w:lang w:val="en-GB" w:eastAsia="ja-JP"/>
        </w:rPr>
        <w:t xml:space="preserve">If the proposal </w:t>
      </w:r>
      <w:r w:rsidR="007B6631">
        <w:rPr>
          <w:lang w:val="en-GB" w:eastAsia="ja-JP"/>
        </w:rPr>
        <w:t xml:space="preserve">2 </w:t>
      </w:r>
      <w:r>
        <w:rPr>
          <w:lang w:val="en-GB" w:eastAsia="ja-JP"/>
        </w:rPr>
        <w:t>is agreeab</w:t>
      </w:r>
      <w:r w:rsidR="007B6631">
        <w:rPr>
          <w:lang w:val="en-GB" w:eastAsia="ja-JP"/>
        </w:rPr>
        <w:t>le</w:t>
      </w:r>
      <w:r>
        <w:rPr>
          <w:lang w:val="en-GB" w:eastAsia="ja-JP"/>
        </w:rPr>
        <w:t xml:space="preserve">, Convida Wireless is happy to volunteer to draft a </w:t>
      </w:r>
      <w:r w:rsidR="005701DC">
        <w:rPr>
          <w:lang w:val="en-GB" w:eastAsia="ja-JP"/>
        </w:rPr>
        <w:t xml:space="preserve">38.331 </w:t>
      </w:r>
      <w:r>
        <w:rPr>
          <w:lang w:val="en-GB" w:eastAsia="ja-JP"/>
        </w:rPr>
        <w:t>CR for secondary cell deactivation</w:t>
      </w:r>
      <w:r w:rsidR="005701DC">
        <w:rPr>
          <w:lang w:val="en-GB" w:eastAsia="ja-JP"/>
        </w:rPr>
        <w:t xml:space="preserve"> [9]</w:t>
      </w:r>
      <w:r w:rsidR="00702543">
        <w:rPr>
          <w:lang w:val="en-GB" w:eastAsia="ja-JP"/>
        </w:rPr>
        <w:t>.</w:t>
      </w:r>
    </w:p>
    <w:p w14:paraId="32379648" w14:textId="61F865EF" w:rsidR="00A469A4" w:rsidRPr="00D72529" w:rsidRDefault="4F5E5605"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6</w:t>
      </w:r>
      <w:r w:rsidR="1FD33582" w:rsidRPr="6905CAA8">
        <w:rPr>
          <w:rFonts w:ascii="Arial" w:eastAsia="Times New Roman" w:hAnsi="Arial" w:cs="Arial"/>
          <w:color w:val="auto"/>
          <w:sz w:val="36"/>
          <w:szCs w:val="36"/>
          <w:lang w:val="en-GB" w:eastAsia="en-GB"/>
        </w:rPr>
        <w:t xml:space="preserve"> References</w:t>
      </w:r>
    </w:p>
    <w:p w14:paraId="7D756315" w14:textId="1C709CED" w:rsidR="00DD617C" w:rsidRDefault="00DD617C" w:rsidP="6905CAA8">
      <w:pPr>
        <w:rPr>
          <w:lang w:eastAsia="ja-JP"/>
        </w:rPr>
      </w:pPr>
      <w:r w:rsidRPr="6905CAA8">
        <w:rPr>
          <w:lang w:eastAsia="ja-JP"/>
        </w:rPr>
        <w:t xml:space="preserve">[1] </w:t>
      </w:r>
      <w:r w:rsidR="6395D7F7" w:rsidRPr="6905CAA8">
        <w:rPr>
          <w:lang w:eastAsia="ja-JP"/>
        </w:rPr>
        <w:t>RP-201040</w:t>
      </w:r>
      <w:r w:rsidRPr="6905CAA8">
        <w:rPr>
          <w:lang w:eastAsia="ja-JP"/>
        </w:rPr>
        <w:t>, "</w:t>
      </w:r>
      <w:r w:rsidR="40C10946" w:rsidRPr="6905CAA8">
        <w:rPr>
          <w:lang w:eastAsia="ja-JP"/>
        </w:rPr>
        <w:t>Revised WID on Further Multi-RAT Dual-Connectivity enhancements</w:t>
      </w:r>
      <w:r w:rsidRPr="6905CAA8">
        <w:rPr>
          <w:lang w:eastAsia="ja-JP"/>
        </w:rPr>
        <w:t>"</w:t>
      </w:r>
      <w:r w:rsidR="038D140E" w:rsidRPr="6905CAA8">
        <w:rPr>
          <w:lang w:eastAsia="ja-JP"/>
        </w:rPr>
        <w:t xml:space="preserve">, </w:t>
      </w:r>
      <w:r w:rsidR="62561679" w:rsidRPr="6905CAA8">
        <w:rPr>
          <w:lang w:eastAsia="ja-JP"/>
        </w:rPr>
        <w:t>June</w:t>
      </w:r>
      <w:r w:rsidRPr="6905CAA8">
        <w:rPr>
          <w:lang w:eastAsia="ja-JP"/>
        </w:rPr>
        <w:t xml:space="preserve"> 2020</w:t>
      </w:r>
      <w:r w:rsidR="008769AB" w:rsidRPr="6905CAA8">
        <w:rPr>
          <w:lang w:eastAsia="ja-JP"/>
        </w:rPr>
        <w:t>.</w:t>
      </w:r>
    </w:p>
    <w:p w14:paraId="0BF95388" w14:textId="13356672" w:rsidR="00D612B6" w:rsidRPr="00283C05" w:rsidRDefault="00D612B6">
      <w:pPr>
        <w:rPr>
          <w:lang w:eastAsia="ja-JP"/>
        </w:rPr>
      </w:pPr>
      <w:r w:rsidRPr="6905CAA8">
        <w:rPr>
          <w:lang w:eastAsia="ja-JP"/>
        </w:rPr>
        <w:t>[</w:t>
      </w:r>
      <w:r w:rsidR="18F7EDA0" w:rsidRPr="6905CAA8">
        <w:rPr>
          <w:lang w:eastAsia="ja-JP"/>
        </w:rPr>
        <w:t>2</w:t>
      </w:r>
      <w:r w:rsidRPr="6905CAA8">
        <w:rPr>
          <w:lang w:eastAsia="ja-JP"/>
        </w:rPr>
        <w:t>] 3GPP MCC, “Draft Report of 3GPP TSG RAN WG</w:t>
      </w:r>
      <w:r w:rsidR="0038312F" w:rsidRPr="6905CAA8">
        <w:rPr>
          <w:lang w:eastAsia="ja-JP"/>
        </w:rPr>
        <w:t>2</w:t>
      </w:r>
      <w:r w:rsidRPr="6905CAA8">
        <w:rPr>
          <w:lang w:eastAsia="ja-JP"/>
        </w:rPr>
        <w:t xml:space="preserve"> #1</w:t>
      </w:r>
      <w:r w:rsidR="0038312F" w:rsidRPr="6905CAA8">
        <w:rPr>
          <w:lang w:eastAsia="ja-JP"/>
        </w:rPr>
        <w:t>1</w:t>
      </w:r>
      <w:r w:rsidR="117F97EA" w:rsidRPr="6905CAA8">
        <w:rPr>
          <w:lang w:eastAsia="ja-JP"/>
        </w:rPr>
        <w:t>3</w:t>
      </w:r>
      <w:r w:rsidRPr="6905CAA8">
        <w:rPr>
          <w:lang w:eastAsia="ja-JP"/>
        </w:rPr>
        <w:t>-</w:t>
      </w:r>
      <w:r w:rsidR="0963FFCF" w:rsidRPr="6905CAA8">
        <w:rPr>
          <w:lang w:eastAsia="ja-JP"/>
        </w:rPr>
        <w:t>bis-</w:t>
      </w:r>
      <w:r w:rsidRPr="6905CAA8">
        <w:rPr>
          <w:lang w:eastAsia="ja-JP"/>
        </w:rPr>
        <w:t>e”</w:t>
      </w:r>
    </w:p>
    <w:p w14:paraId="017F9183" w14:textId="265F0656" w:rsidR="4F46BBF7" w:rsidRDefault="235A9B4A" w:rsidP="6905CAA8">
      <w:pPr>
        <w:rPr>
          <w:lang w:eastAsia="ja-JP"/>
        </w:rPr>
      </w:pPr>
      <w:r w:rsidRPr="6905CAA8">
        <w:rPr>
          <w:lang w:eastAsia="ja-JP"/>
        </w:rPr>
        <w:t>[3] 3GPP TR 21.801, “Specification drafting rules”, v</w:t>
      </w:r>
      <w:r w:rsidR="09D2C879" w:rsidRPr="6905CAA8">
        <w:rPr>
          <w:lang w:eastAsia="ja-JP"/>
        </w:rPr>
        <w:t xml:space="preserve">17.1.0, 2021-03, </w:t>
      </w:r>
      <w:r w:rsidRPr="6905CAA8">
        <w:rPr>
          <w:lang w:eastAsia="ja-JP"/>
        </w:rPr>
        <w:t>Release 17</w:t>
      </w:r>
    </w:p>
    <w:p w14:paraId="1D5481FD" w14:textId="2397EF60" w:rsidR="4F46BBF7" w:rsidRDefault="02D2F9BA" w:rsidP="6905CAA8">
      <w:pPr>
        <w:rPr>
          <w:lang w:eastAsia="ja-JP"/>
        </w:rPr>
      </w:pPr>
      <w:r w:rsidRPr="6905CAA8">
        <w:rPr>
          <w:lang w:eastAsia="ja-JP"/>
        </w:rPr>
        <w:t xml:space="preserve">[4] 3GPP TR 25.921, “Guidelines and principles for protocol description and error handling (Release </w:t>
      </w:r>
      <w:r w:rsidR="4F46BBF7">
        <w:tab/>
      </w:r>
      <w:r w:rsidRPr="6905CAA8">
        <w:rPr>
          <w:lang w:eastAsia="ja-JP"/>
        </w:rPr>
        <w:t>7), v7.1</w:t>
      </w:r>
      <w:r w:rsidR="03DA5D98" w:rsidRPr="6905CAA8">
        <w:rPr>
          <w:lang w:eastAsia="ja-JP"/>
        </w:rPr>
        <w:t>0</w:t>
      </w:r>
      <w:r w:rsidRPr="6905CAA8">
        <w:rPr>
          <w:lang w:eastAsia="ja-JP"/>
        </w:rPr>
        <w:t>.0, 20</w:t>
      </w:r>
      <w:r w:rsidR="4F2DA78F" w:rsidRPr="6905CAA8">
        <w:rPr>
          <w:lang w:eastAsia="ja-JP"/>
        </w:rPr>
        <w:t>07</w:t>
      </w:r>
      <w:r w:rsidRPr="6905CAA8">
        <w:rPr>
          <w:lang w:eastAsia="ja-JP"/>
        </w:rPr>
        <w:t>-0</w:t>
      </w:r>
      <w:r w:rsidR="148E2A74" w:rsidRPr="6905CAA8">
        <w:rPr>
          <w:lang w:eastAsia="ja-JP"/>
        </w:rPr>
        <w:t>6</w:t>
      </w:r>
      <w:r w:rsidRPr="6905CAA8">
        <w:rPr>
          <w:lang w:eastAsia="ja-JP"/>
        </w:rPr>
        <w:t>, Release 7</w:t>
      </w:r>
    </w:p>
    <w:p w14:paraId="3D954167" w14:textId="64D1D137" w:rsidR="00992270" w:rsidRDefault="00992270" w:rsidP="00992270">
      <w:pPr>
        <w:rPr>
          <w:rFonts w:eastAsia="Yu Mincho" w:cs="Arial"/>
          <w:lang w:eastAsia="ja-JP"/>
        </w:rPr>
      </w:pPr>
      <w:r>
        <w:rPr>
          <w:rFonts w:eastAsia="Yu Mincho" w:cs="Arial"/>
          <w:lang w:eastAsia="ja-JP"/>
        </w:rPr>
        <w:t xml:space="preserve">[5] </w:t>
      </w:r>
      <w:r w:rsidRPr="00992270">
        <w:rPr>
          <w:rFonts w:eastAsia="Yu Mincho" w:cs="Arial"/>
          <w:lang w:eastAsia="ja-JP"/>
        </w:rPr>
        <w:t>R2-2103977</w:t>
      </w:r>
      <w:r>
        <w:rPr>
          <w:rFonts w:eastAsia="Yu Mincho" w:cs="Arial"/>
          <w:lang w:eastAsia="ja-JP"/>
        </w:rPr>
        <w:t xml:space="preserve"> “</w:t>
      </w:r>
      <w:r w:rsidRPr="00992270">
        <w:rPr>
          <w:rFonts w:eastAsia="Yu Mincho" w:cs="Arial"/>
          <w:lang w:eastAsia="ja-JP"/>
        </w:rPr>
        <w:t>SCG deactivation”</w:t>
      </w:r>
      <w:r>
        <w:rPr>
          <w:rFonts w:eastAsia="Yu Mincho" w:cs="Arial"/>
          <w:lang w:eastAsia="ja-JP"/>
        </w:rPr>
        <w:t xml:space="preserve">. </w:t>
      </w:r>
      <w:r w:rsidRPr="00992270">
        <w:rPr>
          <w:rFonts w:eastAsia="Yu Mincho" w:cs="Arial"/>
          <w:lang w:eastAsia="ja-JP"/>
        </w:rPr>
        <w:t xml:space="preserve">Huawei, </w:t>
      </w:r>
      <w:proofErr w:type="spellStart"/>
      <w:r w:rsidRPr="00992270">
        <w:rPr>
          <w:rFonts w:eastAsia="Yu Mincho" w:cs="Arial"/>
          <w:lang w:eastAsia="ja-JP"/>
        </w:rPr>
        <w:t>HiSilico</w:t>
      </w:r>
      <w:r>
        <w:rPr>
          <w:rFonts w:eastAsia="Yu Mincho" w:cs="Arial"/>
          <w:lang w:eastAsia="ja-JP"/>
        </w:rPr>
        <w:t>n</w:t>
      </w:r>
      <w:proofErr w:type="spellEnd"/>
    </w:p>
    <w:p w14:paraId="60541527" w14:textId="6D5A2164" w:rsidR="00992270" w:rsidRDefault="00992270" w:rsidP="00992270">
      <w:pPr>
        <w:rPr>
          <w:rFonts w:eastAsia="Yu Mincho" w:cs="Arial"/>
          <w:lang w:eastAsia="ja-JP"/>
        </w:rPr>
      </w:pPr>
      <w:r>
        <w:rPr>
          <w:rFonts w:eastAsia="Yu Mincho" w:cs="Arial"/>
          <w:lang w:eastAsia="ja-JP"/>
        </w:rPr>
        <w:t xml:space="preserve">[6] </w:t>
      </w:r>
      <w:r w:rsidRPr="00992270">
        <w:rPr>
          <w:rFonts w:eastAsia="Yu Mincho" w:cs="Arial"/>
          <w:lang w:eastAsia="ja-JP"/>
        </w:rPr>
        <w:t>R2-2103913</w:t>
      </w:r>
      <w:r>
        <w:rPr>
          <w:rFonts w:eastAsia="Yu Mincho" w:cs="Arial"/>
          <w:lang w:eastAsia="ja-JP"/>
        </w:rPr>
        <w:t xml:space="preserve"> “</w:t>
      </w:r>
      <w:r w:rsidRPr="00992270">
        <w:rPr>
          <w:rFonts w:eastAsia="Yu Mincho" w:cs="Arial"/>
          <w:lang w:eastAsia="ja-JP"/>
        </w:rPr>
        <w:t>UE assistance information use case for SCG deactivation</w:t>
      </w:r>
      <w:r>
        <w:rPr>
          <w:rFonts w:eastAsia="Yu Mincho" w:cs="Arial"/>
          <w:lang w:eastAsia="ja-JP"/>
        </w:rPr>
        <w:t xml:space="preserve">”, </w:t>
      </w:r>
      <w:r w:rsidRPr="00992270">
        <w:rPr>
          <w:rFonts w:eastAsia="Yu Mincho" w:cs="Arial"/>
          <w:lang w:eastAsia="ja-JP"/>
        </w:rPr>
        <w:t>Convida Wireless</w:t>
      </w:r>
    </w:p>
    <w:p w14:paraId="16C6E994" w14:textId="1E3F85E6" w:rsidR="007D2593" w:rsidRDefault="007D2593" w:rsidP="6905CAA8">
      <w:pPr>
        <w:rPr>
          <w:rFonts w:eastAsia="Yu Mincho" w:cs="Arial"/>
          <w:lang w:eastAsia="ja-JP"/>
        </w:rPr>
      </w:pPr>
      <w:r>
        <w:rPr>
          <w:rFonts w:eastAsia="Yu Mincho" w:cs="Arial"/>
          <w:lang w:eastAsia="ja-JP"/>
        </w:rPr>
        <w:t>[</w:t>
      </w:r>
      <w:r w:rsidR="00992270">
        <w:rPr>
          <w:rFonts w:eastAsia="Yu Mincho" w:cs="Arial"/>
          <w:lang w:eastAsia="ja-JP"/>
        </w:rPr>
        <w:t>7</w:t>
      </w:r>
      <w:r>
        <w:rPr>
          <w:rFonts w:eastAsia="Yu Mincho" w:cs="Arial"/>
          <w:lang w:eastAsia="ja-JP"/>
        </w:rPr>
        <w:t xml:space="preserve">] </w:t>
      </w:r>
      <w:r w:rsidRPr="007D2593">
        <w:rPr>
          <w:rFonts w:eastAsia="Yu Mincho" w:cs="Arial"/>
          <w:lang w:eastAsia="ja-JP"/>
        </w:rPr>
        <w:t>R2-2102898</w:t>
      </w:r>
      <w:r>
        <w:rPr>
          <w:rFonts w:eastAsia="Yu Mincho" w:cs="Arial"/>
          <w:lang w:eastAsia="ja-JP"/>
        </w:rPr>
        <w:t xml:space="preserve"> </w:t>
      </w:r>
      <w:r w:rsidRPr="007D2593">
        <w:rPr>
          <w:rFonts w:eastAsia="Yu Mincho" w:cs="Arial"/>
          <w:lang w:eastAsia="ja-JP"/>
        </w:rPr>
        <w:t>”Open issues for SCG deactivation procedure</w:t>
      </w:r>
      <w:r>
        <w:rPr>
          <w:rFonts w:eastAsia="Yu Mincho" w:cs="Arial"/>
          <w:lang w:eastAsia="ja-JP"/>
        </w:rPr>
        <w:t xml:space="preserve">”, </w:t>
      </w:r>
      <w:r w:rsidRPr="007D2593">
        <w:rPr>
          <w:rFonts w:eastAsia="Yu Mincho" w:cs="Arial"/>
          <w:lang w:eastAsia="ja-JP"/>
        </w:rPr>
        <w:t>OPPO</w:t>
      </w:r>
    </w:p>
    <w:p w14:paraId="06724487" w14:textId="60ADB682" w:rsidR="007D2593" w:rsidRDefault="007D2593" w:rsidP="6905CAA8">
      <w:pPr>
        <w:rPr>
          <w:rFonts w:eastAsia="Yu Mincho" w:cs="Arial"/>
          <w:lang w:eastAsia="ja-JP"/>
        </w:rPr>
      </w:pPr>
      <w:r>
        <w:rPr>
          <w:rFonts w:eastAsia="Yu Mincho" w:cs="Arial"/>
          <w:lang w:eastAsia="ja-JP"/>
        </w:rPr>
        <w:t>[</w:t>
      </w:r>
      <w:r w:rsidR="00992270">
        <w:rPr>
          <w:rFonts w:eastAsia="Yu Mincho" w:cs="Arial"/>
          <w:lang w:eastAsia="ja-JP"/>
        </w:rPr>
        <w:t>8</w:t>
      </w:r>
      <w:r>
        <w:rPr>
          <w:rFonts w:eastAsia="Yu Mincho" w:cs="Arial"/>
          <w:lang w:eastAsia="ja-JP"/>
        </w:rPr>
        <w:t xml:space="preserve">] </w:t>
      </w:r>
      <w:r w:rsidRPr="007D2593">
        <w:rPr>
          <w:rFonts w:eastAsia="Yu Mincho" w:cs="Arial"/>
          <w:lang w:eastAsia="ja-JP"/>
        </w:rPr>
        <w:t>R2-2104237</w:t>
      </w:r>
      <w:r>
        <w:rPr>
          <w:rFonts w:eastAsia="Yu Mincho" w:cs="Arial"/>
          <w:lang w:eastAsia="ja-JP"/>
        </w:rPr>
        <w:t xml:space="preserve"> “</w:t>
      </w:r>
      <w:r w:rsidRPr="007D2593">
        <w:rPr>
          <w:rFonts w:eastAsia="Yu Mincho" w:cs="Arial"/>
          <w:lang w:eastAsia="ja-JP"/>
        </w:rPr>
        <w:t>Further consideration on SCG activation and deactivation</w:t>
      </w:r>
      <w:r>
        <w:rPr>
          <w:rFonts w:eastAsia="Yu Mincho" w:cs="Arial"/>
          <w:lang w:eastAsia="ja-JP"/>
        </w:rPr>
        <w:t xml:space="preserve">”, </w:t>
      </w:r>
      <w:r w:rsidRPr="007D2593">
        <w:rPr>
          <w:rFonts w:eastAsia="Yu Mincho" w:cs="Arial"/>
          <w:lang w:eastAsia="ja-JP"/>
        </w:rPr>
        <w:t>NTT DOCOMO INC.</w:t>
      </w:r>
    </w:p>
    <w:p w14:paraId="67E65B1D" w14:textId="3505F77D" w:rsidR="4F46BBF7" w:rsidRPr="00992270" w:rsidRDefault="00992270" w:rsidP="00992270">
      <w:pPr>
        <w:rPr>
          <w:rFonts w:eastAsia="Yu Mincho" w:cs="Arial"/>
          <w:lang w:eastAsia="ja-JP"/>
        </w:rPr>
      </w:pPr>
      <w:r>
        <w:rPr>
          <w:rFonts w:eastAsia="Yu Mincho" w:cs="Arial"/>
          <w:lang w:eastAsia="ja-JP"/>
        </w:rPr>
        <w:t xml:space="preserve">[9] 3GPP TS 38.331, </w:t>
      </w:r>
      <w:r w:rsidRPr="00992270">
        <w:rPr>
          <w:rFonts w:eastAsia="Yu Mincho" w:cs="Arial"/>
          <w:lang w:eastAsia="ja-JP"/>
        </w:rPr>
        <w:t>”</w:t>
      </w:r>
      <w:r w:rsidRPr="00992270">
        <w:t xml:space="preserve"> </w:t>
      </w:r>
      <w:r w:rsidRPr="00992270">
        <w:rPr>
          <w:rFonts w:eastAsia="Yu Mincho" w:cs="Arial"/>
          <w:lang w:eastAsia="ja-JP"/>
        </w:rPr>
        <w:t>Radio Resource Control (RRC) protocol specification</w:t>
      </w:r>
      <w:r>
        <w:rPr>
          <w:rFonts w:eastAsia="Yu Mincho" w:cs="Arial"/>
          <w:lang w:eastAsia="ja-JP"/>
        </w:rPr>
        <w:t xml:space="preserve"> ”, v</w:t>
      </w:r>
      <w:r w:rsidRPr="00992270">
        <w:rPr>
          <w:rFonts w:eastAsia="Yu Mincho" w:cs="Arial"/>
          <w:lang w:eastAsia="ja-JP"/>
        </w:rPr>
        <w:t>16.3.1 (2021-01)</w:t>
      </w:r>
      <w:r>
        <w:rPr>
          <w:rFonts w:eastAsia="Yu Mincho" w:cs="Arial"/>
          <w:lang w:eastAsia="ja-JP"/>
        </w:rPr>
        <w:t xml:space="preserve">, </w:t>
      </w:r>
      <w:r>
        <w:tab/>
      </w:r>
      <w:r>
        <w:rPr>
          <w:rFonts w:eastAsia="Yu Mincho" w:cs="Arial"/>
          <w:lang w:eastAsia="ja-JP"/>
        </w:rPr>
        <w:t>Release 16.</w:t>
      </w:r>
    </w:p>
    <w:p w14:paraId="095C8437" w14:textId="7CDA6FEB" w:rsidR="4F46BBF7" w:rsidRDefault="4F46BBF7" w:rsidP="4F46BBF7">
      <w:r>
        <w:lastRenderedPageBreak/>
        <w:br w:type="page"/>
      </w:r>
    </w:p>
    <w:p w14:paraId="6D3E120F" w14:textId="6F9DE933" w:rsidR="4F46BBF7" w:rsidRDefault="49C43414" w:rsidP="6905CAA8">
      <w:pPr>
        <w:rPr>
          <w:rFonts w:ascii="Arial" w:eastAsia="Times New Roman" w:hAnsi="Arial" w:cs="Arial"/>
          <w:sz w:val="36"/>
          <w:szCs w:val="36"/>
          <w:lang w:val="en-GB" w:eastAsia="en-GB"/>
        </w:rPr>
      </w:pPr>
      <w:r w:rsidRPr="6905CAA8">
        <w:rPr>
          <w:rFonts w:ascii="Arial" w:eastAsia="Times New Roman" w:hAnsi="Arial" w:cs="Arial"/>
          <w:sz w:val="36"/>
          <w:szCs w:val="36"/>
          <w:lang w:val="en-GB" w:eastAsia="en-GB"/>
        </w:rPr>
        <w:lastRenderedPageBreak/>
        <w:t>Annex A:</w:t>
      </w:r>
      <w:r w:rsidR="2093CE66" w:rsidRPr="6905CAA8">
        <w:rPr>
          <w:rFonts w:ascii="Arial" w:eastAsia="Times New Roman" w:hAnsi="Arial" w:cs="Arial"/>
          <w:sz w:val="36"/>
          <w:szCs w:val="36"/>
          <w:lang w:val="en-GB" w:eastAsia="en-GB"/>
        </w:rPr>
        <w:t xml:space="preserve"> Verbal forms for the expression of provisions</w:t>
      </w:r>
      <w:r w:rsidR="5CEA7985" w:rsidRPr="6905CAA8">
        <w:rPr>
          <w:rFonts w:ascii="Arial" w:eastAsia="Times New Roman" w:hAnsi="Arial" w:cs="Arial"/>
          <w:sz w:val="36"/>
          <w:szCs w:val="36"/>
          <w:lang w:val="en-GB" w:eastAsia="en-GB"/>
        </w:rPr>
        <w:t xml:space="preserve"> (extract from TR 21.801 Annex E)</w:t>
      </w:r>
    </w:p>
    <w:p w14:paraId="4B4FA089" w14:textId="0EC56E68" w:rsidR="4F46BBF7" w:rsidRDefault="1A9C63EB" w:rsidP="6905CAA8">
      <w:r w:rsidRPr="6905CAA8">
        <w:rPr>
          <w:rFonts w:eastAsia="Times New Roman" w:cs="Times New Roman"/>
          <w:sz w:val="20"/>
          <w:szCs w:val="20"/>
          <w:lang w:val="en-GB"/>
        </w:rPr>
        <w:t>The verbal forms shown in table E.1 shall be used to indicate requirements strictly to be followed in order to conform to the standard and from which no deviation is permitted.</w:t>
      </w:r>
    </w:p>
    <w:p w14:paraId="059273BB" w14:textId="2314415C" w:rsidR="4F46BBF7" w:rsidRDefault="569CE403" w:rsidP="6905CAA8">
      <w:pPr>
        <w:jc w:val="center"/>
      </w:pPr>
      <w:r w:rsidRPr="6905CAA8">
        <w:rPr>
          <w:rFonts w:ascii="Arial" w:eastAsia="Arial" w:hAnsi="Arial" w:cs="Arial"/>
          <w:b/>
          <w:bCs/>
          <w:sz w:val="20"/>
          <w:szCs w:val="20"/>
          <w:lang w:val="en-GB"/>
        </w:rPr>
        <w:t>Table E.1: Requirement</w:t>
      </w:r>
    </w:p>
    <w:tbl>
      <w:tblPr>
        <w:tblW w:w="0" w:type="auto"/>
        <w:tblLayout w:type="fixed"/>
        <w:tblLook w:val="06A0" w:firstRow="1" w:lastRow="0" w:firstColumn="1" w:lastColumn="0" w:noHBand="1" w:noVBand="1"/>
      </w:tblPr>
      <w:tblGrid>
        <w:gridCol w:w="2370"/>
        <w:gridCol w:w="5250"/>
      </w:tblGrid>
      <w:tr w:rsidR="6905CAA8" w14:paraId="7B40C34A" w14:textId="77777777" w:rsidTr="6905CAA8">
        <w:tc>
          <w:tcPr>
            <w:tcW w:w="2370" w:type="dxa"/>
            <w:tcBorders>
              <w:top w:val="single" w:sz="8" w:space="0" w:color="auto"/>
              <w:left w:val="single" w:sz="8" w:space="0" w:color="auto"/>
              <w:bottom w:val="single" w:sz="8" w:space="0" w:color="auto"/>
              <w:right w:val="single" w:sz="8" w:space="0" w:color="auto"/>
            </w:tcBorders>
          </w:tcPr>
          <w:p w14:paraId="7F6BCBA1" w14:textId="67C47264"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3F547FCD" w14:textId="3AEC79FF"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4D71DFA8" w14:textId="5DED689C" w:rsidR="6905CAA8" w:rsidRDefault="6905CAA8" w:rsidP="6905CAA8">
            <w:pPr>
              <w:jc w:val="center"/>
            </w:pPr>
            <w:r w:rsidRPr="6905CAA8">
              <w:rPr>
                <w:rFonts w:ascii="Arial" w:eastAsia="Arial" w:hAnsi="Arial" w:cs="Arial"/>
                <w:b/>
                <w:bCs/>
                <w:sz w:val="18"/>
                <w:szCs w:val="18"/>
                <w:lang w:val="en-GB"/>
              </w:rPr>
              <w:t>(see clause 6.6.1)</w:t>
            </w:r>
          </w:p>
        </w:tc>
      </w:tr>
      <w:tr w:rsidR="6905CAA8" w14:paraId="64C4F579" w14:textId="77777777" w:rsidTr="6905CAA8">
        <w:tc>
          <w:tcPr>
            <w:tcW w:w="2370" w:type="dxa"/>
            <w:tcBorders>
              <w:top w:val="single" w:sz="8" w:space="0" w:color="auto"/>
              <w:left w:val="single" w:sz="8" w:space="0" w:color="auto"/>
              <w:bottom w:val="single" w:sz="8" w:space="0" w:color="auto"/>
              <w:right w:val="single" w:sz="8" w:space="0" w:color="auto"/>
            </w:tcBorders>
          </w:tcPr>
          <w:p w14:paraId="79283289" w14:textId="0F0E02AD" w:rsidR="6905CAA8" w:rsidRDefault="6905CAA8">
            <w:r w:rsidRPr="6905CAA8">
              <w:rPr>
                <w:rFonts w:ascii="Arial" w:eastAsia="Arial" w:hAnsi="Arial" w:cs="Arial"/>
                <w:b/>
                <w:bCs/>
                <w:sz w:val="18"/>
                <w:szCs w:val="18"/>
                <w:lang w:val="en-GB"/>
              </w:rPr>
              <w:t>shall</w:t>
            </w:r>
          </w:p>
        </w:tc>
        <w:tc>
          <w:tcPr>
            <w:tcW w:w="5250" w:type="dxa"/>
            <w:tcBorders>
              <w:top w:val="single" w:sz="8" w:space="0" w:color="auto"/>
              <w:left w:val="single" w:sz="8" w:space="0" w:color="auto"/>
              <w:bottom w:val="single" w:sz="8" w:space="0" w:color="auto"/>
              <w:right w:val="single" w:sz="8" w:space="0" w:color="auto"/>
            </w:tcBorders>
          </w:tcPr>
          <w:p w14:paraId="47D3F286" w14:textId="3ACAB37E" w:rsidR="6905CAA8" w:rsidRDefault="6905CAA8">
            <w:r w:rsidRPr="6905CAA8">
              <w:rPr>
                <w:rFonts w:ascii="Arial" w:eastAsia="Arial" w:hAnsi="Arial" w:cs="Arial"/>
                <w:sz w:val="18"/>
                <w:szCs w:val="18"/>
                <w:lang w:val="en-GB"/>
              </w:rPr>
              <w:t>is to</w:t>
            </w:r>
          </w:p>
          <w:p w14:paraId="2E88A775" w14:textId="54C5D895" w:rsidR="6905CAA8" w:rsidRDefault="6905CAA8">
            <w:r w:rsidRPr="6905CAA8">
              <w:rPr>
                <w:rFonts w:ascii="Arial" w:eastAsia="Arial" w:hAnsi="Arial" w:cs="Arial"/>
                <w:sz w:val="18"/>
                <w:szCs w:val="18"/>
                <w:lang w:val="en-GB"/>
              </w:rPr>
              <w:t>is required to</w:t>
            </w:r>
          </w:p>
          <w:p w14:paraId="6B352699" w14:textId="1F1326B6" w:rsidR="6905CAA8" w:rsidRDefault="6905CAA8">
            <w:r w:rsidRPr="6905CAA8">
              <w:rPr>
                <w:rFonts w:ascii="Arial" w:eastAsia="Arial" w:hAnsi="Arial" w:cs="Arial"/>
                <w:sz w:val="18"/>
                <w:szCs w:val="18"/>
                <w:lang w:val="en-GB"/>
              </w:rPr>
              <w:t>it is required that</w:t>
            </w:r>
          </w:p>
          <w:p w14:paraId="6E8C1D1C" w14:textId="02BC2AA8" w:rsidR="6905CAA8" w:rsidRDefault="6905CAA8">
            <w:r w:rsidRPr="6905CAA8">
              <w:rPr>
                <w:rFonts w:ascii="Arial" w:eastAsia="Arial" w:hAnsi="Arial" w:cs="Arial"/>
                <w:sz w:val="18"/>
                <w:szCs w:val="18"/>
                <w:lang w:val="en-GB"/>
              </w:rPr>
              <w:t>has to</w:t>
            </w:r>
          </w:p>
          <w:p w14:paraId="18B99164" w14:textId="2F3D57C1" w:rsidR="6905CAA8" w:rsidRDefault="6905CAA8">
            <w:r w:rsidRPr="6905CAA8">
              <w:rPr>
                <w:rFonts w:ascii="Arial" w:eastAsia="Arial" w:hAnsi="Arial" w:cs="Arial"/>
                <w:sz w:val="18"/>
                <w:szCs w:val="18"/>
                <w:lang w:val="en-GB"/>
              </w:rPr>
              <w:t>only ... is permitted</w:t>
            </w:r>
          </w:p>
          <w:p w14:paraId="3F0AE828" w14:textId="00454EE8" w:rsidR="6905CAA8" w:rsidRDefault="6905CAA8">
            <w:r w:rsidRPr="6905CAA8">
              <w:rPr>
                <w:rFonts w:ascii="Arial" w:eastAsia="Arial" w:hAnsi="Arial" w:cs="Arial"/>
                <w:sz w:val="18"/>
                <w:szCs w:val="18"/>
                <w:lang w:val="en-GB"/>
              </w:rPr>
              <w:t>it is necessary</w:t>
            </w:r>
          </w:p>
        </w:tc>
      </w:tr>
      <w:tr w:rsidR="6905CAA8" w14:paraId="059E2635" w14:textId="77777777" w:rsidTr="6905CAA8">
        <w:tc>
          <w:tcPr>
            <w:tcW w:w="2370" w:type="dxa"/>
            <w:tcBorders>
              <w:top w:val="single" w:sz="8" w:space="0" w:color="auto"/>
              <w:left w:val="single" w:sz="8" w:space="0" w:color="auto"/>
              <w:bottom w:val="single" w:sz="8" w:space="0" w:color="auto"/>
              <w:right w:val="single" w:sz="8" w:space="0" w:color="auto"/>
            </w:tcBorders>
          </w:tcPr>
          <w:p w14:paraId="639AA96B" w14:textId="3AA4D7BD" w:rsidR="6905CAA8" w:rsidRDefault="6905CAA8">
            <w:r w:rsidRPr="6905CAA8">
              <w:rPr>
                <w:rFonts w:ascii="Arial" w:eastAsia="Arial" w:hAnsi="Arial" w:cs="Arial"/>
                <w:b/>
                <w:bCs/>
                <w:sz w:val="18"/>
                <w:szCs w:val="18"/>
                <w:lang w:val="en-GB"/>
              </w:rPr>
              <w:t>shall not</w:t>
            </w:r>
          </w:p>
        </w:tc>
        <w:tc>
          <w:tcPr>
            <w:tcW w:w="5250" w:type="dxa"/>
            <w:tcBorders>
              <w:top w:val="single" w:sz="8" w:space="0" w:color="auto"/>
              <w:left w:val="single" w:sz="8" w:space="0" w:color="auto"/>
              <w:bottom w:val="single" w:sz="8" w:space="0" w:color="auto"/>
              <w:right w:val="single" w:sz="8" w:space="0" w:color="auto"/>
            </w:tcBorders>
          </w:tcPr>
          <w:p w14:paraId="1BCE0324" w14:textId="7E2668BA" w:rsidR="6905CAA8" w:rsidRDefault="6905CAA8">
            <w:r w:rsidRPr="6905CAA8">
              <w:rPr>
                <w:rFonts w:ascii="Arial" w:eastAsia="Arial" w:hAnsi="Arial" w:cs="Arial"/>
                <w:sz w:val="18"/>
                <w:szCs w:val="18"/>
                <w:lang w:val="en-GB"/>
              </w:rPr>
              <w:t>is not allowed [permitted] [acceptable] [permissible]</w:t>
            </w:r>
          </w:p>
          <w:p w14:paraId="776FDF41" w14:textId="7CD2739F" w:rsidR="6905CAA8" w:rsidRDefault="6905CAA8">
            <w:r w:rsidRPr="6905CAA8">
              <w:rPr>
                <w:rFonts w:ascii="Arial" w:eastAsia="Arial" w:hAnsi="Arial" w:cs="Arial"/>
                <w:sz w:val="18"/>
                <w:szCs w:val="18"/>
                <w:lang w:val="en-GB"/>
              </w:rPr>
              <w:t>is required to be not</w:t>
            </w:r>
          </w:p>
          <w:p w14:paraId="47848841" w14:textId="3433EFC4" w:rsidR="6905CAA8" w:rsidRDefault="6905CAA8">
            <w:r w:rsidRPr="6905CAA8">
              <w:rPr>
                <w:rFonts w:ascii="Arial" w:eastAsia="Arial" w:hAnsi="Arial" w:cs="Arial"/>
                <w:sz w:val="18"/>
                <w:szCs w:val="18"/>
                <w:lang w:val="en-GB"/>
              </w:rPr>
              <w:t>is required that ... be not</w:t>
            </w:r>
          </w:p>
          <w:p w14:paraId="0AD2FE9B" w14:textId="406104EB" w:rsidR="6905CAA8" w:rsidRDefault="6905CAA8">
            <w:r w:rsidRPr="6905CAA8">
              <w:rPr>
                <w:rFonts w:ascii="Arial" w:eastAsia="Arial" w:hAnsi="Arial" w:cs="Arial"/>
                <w:sz w:val="18"/>
                <w:szCs w:val="18"/>
                <w:lang w:val="en-GB"/>
              </w:rPr>
              <w:t>is not to be</w:t>
            </w:r>
          </w:p>
        </w:tc>
      </w:tr>
      <w:tr w:rsidR="6905CAA8" w14:paraId="12D03BE7"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3C5E195B" w14:textId="3559B1D8" w:rsidR="6905CAA8" w:rsidRDefault="6905CAA8">
            <w:r w:rsidRPr="6905CAA8">
              <w:rPr>
                <w:rFonts w:ascii="Arial" w:eastAsia="Arial" w:hAnsi="Arial" w:cs="Arial"/>
                <w:sz w:val="18"/>
                <w:szCs w:val="18"/>
                <w:lang w:val="en-GB"/>
              </w:rPr>
              <w:t>Do not use "must" as an alternative for "shall". (This will avoid any confusion between the requirements of a standard and external statutory obligations).</w:t>
            </w:r>
          </w:p>
          <w:p w14:paraId="037E7177" w14:textId="06823C58" w:rsidR="6905CAA8" w:rsidRDefault="6905CAA8">
            <w:r w:rsidRPr="6905CAA8">
              <w:rPr>
                <w:rFonts w:ascii="Arial" w:eastAsia="Arial" w:hAnsi="Arial" w:cs="Arial"/>
                <w:sz w:val="18"/>
                <w:szCs w:val="18"/>
                <w:lang w:val="en-GB"/>
              </w:rPr>
              <w:t>Do not use "may not" instead "shall not" to express a prohibition.</w:t>
            </w:r>
          </w:p>
          <w:p w14:paraId="444AFED6" w14:textId="13297A0F" w:rsidR="6905CAA8" w:rsidRDefault="6905CAA8">
            <w:r w:rsidRPr="6905CAA8">
              <w:rPr>
                <w:rFonts w:ascii="Arial" w:eastAsia="Arial" w:hAnsi="Arial" w:cs="Arial"/>
                <w:sz w:val="18"/>
                <w:szCs w:val="18"/>
                <w:lang w:val="en-GB"/>
              </w:rPr>
              <w:t>To express a direct instruction, for example referring to steps to be taken in a test method, use the imperative mood (e.g. "switch on the recorder").</w:t>
            </w:r>
          </w:p>
        </w:tc>
      </w:tr>
    </w:tbl>
    <w:p w14:paraId="6FA4FDEE" w14:textId="05E2A334" w:rsidR="4F46BBF7" w:rsidRDefault="4F46BBF7" w:rsidP="6905CAA8">
      <w:pPr>
        <w:jc w:val="center"/>
        <w:rPr>
          <w:rFonts w:ascii="Arial" w:eastAsia="Arial" w:hAnsi="Arial" w:cs="Arial"/>
          <w:b/>
          <w:bCs/>
          <w:sz w:val="20"/>
          <w:szCs w:val="20"/>
          <w:lang w:val="en-GB"/>
        </w:rPr>
      </w:pPr>
    </w:p>
    <w:p w14:paraId="2EE6ABD4" w14:textId="542BC231" w:rsidR="4F46BBF7" w:rsidRDefault="70DA437A" w:rsidP="6905CAA8">
      <w:r w:rsidRPr="6905CAA8">
        <w:rPr>
          <w:rFonts w:eastAsia="Times New Roman" w:cs="Times New Roman"/>
          <w:sz w:val="20"/>
          <w:szCs w:val="20"/>
          <w:lang w:val="en-GB"/>
        </w:rPr>
        <w: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t>
      </w:r>
    </w:p>
    <w:p w14:paraId="6FA0812D" w14:textId="1C1D8B1B" w:rsidR="4F46BBF7" w:rsidRDefault="70DA437A" w:rsidP="6905CAA8">
      <w:pPr>
        <w:jc w:val="center"/>
      </w:pPr>
      <w:r w:rsidRPr="6905CAA8">
        <w:rPr>
          <w:rFonts w:ascii="Arial" w:eastAsia="Arial" w:hAnsi="Arial" w:cs="Arial"/>
          <w:b/>
          <w:bCs/>
          <w:sz w:val="20"/>
          <w:szCs w:val="20"/>
          <w:lang w:val="en-GB"/>
        </w:rPr>
        <w:t>Table E.2: Recommendation</w:t>
      </w:r>
    </w:p>
    <w:tbl>
      <w:tblPr>
        <w:tblW w:w="0" w:type="auto"/>
        <w:tblLayout w:type="fixed"/>
        <w:tblLook w:val="06A0" w:firstRow="1" w:lastRow="0" w:firstColumn="1" w:lastColumn="0" w:noHBand="1" w:noVBand="1"/>
      </w:tblPr>
      <w:tblGrid>
        <w:gridCol w:w="2370"/>
        <w:gridCol w:w="5250"/>
      </w:tblGrid>
      <w:tr w:rsidR="6905CAA8" w14:paraId="6EEB7BB0" w14:textId="77777777" w:rsidTr="6905CAA8">
        <w:tc>
          <w:tcPr>
            <w:tcW w:w="2370" w:type="dxa"/>
            <w:tcBorders>
              <w:top w:val="single" w:sz="8" w:space="0" w:color="auto"/>
              <w:left w:val="single" w:sz="8" w:space="0" w:color="auto"/>
              <w:bottom w:val="single" w:sz="8" w:space="0" w:color="auto"/>
              <w:right w:val="single" w:sz="8" w:space="0" w:color="auto"/>
            </w:tcBorders>
          </w:tcPr>
          <w:p w14:paraId="3D905F5E" w14:textId="15667A14"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6600A0EC" w14:textId="35E6C0EE"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9301DEA" w14:textId="0AFB551F" w:rsidR="6905CAA8" w:rsidRDefault="6905CAA8" w:rsidP="6905CAA8">
            <w:pPr>
              <w:jc w:val="center"/>
            </w:pPr>
            <w:r w:rsidRPr="6905CAA8">
              <w:rPr>
                <w:rFonts w:ascii="Arial" w:eastAsia="Arial" w:hAnsi="Arial" w:cs="Arial"/>
                <w:b/>
                <w:bCs/>
                <w:sz w:val="18"/>
                <w:szCs w:val="18"/>
                <w:lang w:val="en-GB"/>
              </w:rPr>
              <w:t>(see clause 6.6.1)</w:t>
            </w:r>
          </w:p>
        </w:tc>
      </w:tr>
      <w:tr w:rsidR="6905CAA8" w14:paraId="5472B44D" w14:textId="77777777" w:rsidTr="6905CAA8">
        <w:tc>
          <w:tcPr>
            <w:tcW w:w="2370" w:type="dxa"/>
            <w:tcBorders>
              <w:top w:val="single" w:sz="8" w:space="0" w:color="auto"/>
              <w:left w:val="single" w:sz="8" w:space="0" w:color="auto"/>
              <w:bottom w:val="single" w:sz="8" w:space="0" w:color="auto"/>
              <w:right w:val="single" w:sz="8" w:space="0" w:color="auto"/>
            </w:tcBorders>
          </w:tcPr>
          <w:p w14:paraId="56801AA3" w14:textId="4D76268A" w:rsidR="6905CAA8" w:rsidRDefault="6905CAA8">
            <w:r w:rsidRPr="6905CAA8">
              <w:rPr>
                <w:rFonts w:ascii="Arial" w:eastAsia="Arial" w:hAnsi="Arial" w:cs="Arial"/>
                <w:b/>
                <w:bCs/>
                <w:sz w:val="18"/>
                <w:szCs w:val="18"/>
                <w:lang w:val="en-GB"/>
              </w:rPr>
              <w:t>should</w:t>
            </w:r>
          </w:p>
        </w:tc>
        <w:tc>
          <w:tcPr>
            <w:tcW w:w="5250" w:type="dxa"/>
            <w:tcBorders>
              <w:top w:val="single" w:sz="8" w:space="0" w:color="auto"/>
              <w:left w:val="single" w:sz="8" w:space="0" w:color="auto"/>
              <w:bottom w:val="single" w:sz="8" w:space="0" w:color="auto"/>
              <w:right w:val="single" w:sz="8" w:space="0" w:color="auto"/>
            </w:tcBorders>
          </w:tcPr>
          <w:p w14:paraId="01456FF2" w14:textId="72519D4E" w:rsidR="6905CAA8" w:rsidRDefault="6905CAA8">
            <w:r w:rsidRPr="6905CAA8">
              <w:rPr>
                <w:rFonts w:ascii="Arial" w:eastAsia="Arial" w:hAnsi="Arial" w:cs="Arial"/>
                <w:sz w:val="18"/>
                <w:szCs w:val="18"/>
                <w:lang w:val="en-GB"/>
              </w:rPr>
              <w:t>it is recommended that</w:t>
            </w:r>
          </w:p>
          <w:p w14:paraId="53A1979D" w14:textId="02E5276D" w:rsidR="6905CAA8" w:rsidRDefault="6905CAA8">
            <w:r w:rsidRPr="6905CAA8">
              <w:rPr>
                <w:rFonts w:ascii="Arial" w:eastAsia="Arial" w:hAnsi="Arial" w:cs="Arial"/>
                <w:sz w:val="18"/>
                <w:szCs w:val="18"/>
                <w:lang w:val="en-GB"/>
              </w:rPr>
              <w:t>ought to</w:t>
            </w:r>
          </w:p>
        </w:tc>
      </w:tr>
      <w:tr w:rsidR="6905CAA8" w14:paraId="622289B1" w14:textId="77777777" w:rsidTr="6905CAA8">
        <w:tc>
          <w:tcPr>
            <w:tcW w:w="2370" w:type="dxa"/>
            <w:tcBorders>
              <w:top w:val="single" w:sz="8" w:space="0" w:color="auto"/>
              <w:left w:val="single" w:sz="8" w:space="0" w:color="auto"/>
              <w:bottom w:val="single" w:sz="8" w:space="0" w:color="auto"/>
              <w:right w:val="single" w:sz="8" w:space="0" w:color="auto"/>
            </w:tcBorders>
          </w:tcPr>
          <w:p w14:paraId="29DC8906" w14:textId="5D45EBB2" w:rsidR="6905CAA8" w:rsidRDefault="6905CAA8">
            <w:r w:rsidRPr="6905CAA8">
              <w:rPr>
                <w:rFonts w:ascii="Arial" w:eastAsia="Arial" w:hAnsi="Arial" w:cs="Arial"/>
                <w:b/>
                <w:bCs/>
                <w:sz w:val="18"/>
                <w:szCs w:val="18"/>
                <w:lang w:val="en-GB"/>
              </w:rPr>
              <w:t>should not</w:t>
            </w:r>
          </w:p>
        </w:tc>
        <w:tc>
          <w:tcPr>
            <w:tcW w:w="5250" w:type="dxa"/>
            <w:tcBorders>
              <w:top w:val="single" w:sz="8" w:space="0" w:color="auto"/>
              <w:left w:val="single" w:sz="8" w:space="0" w:color="auto"/>
              <w:bottom w:val="single" w:sz="8" w:space="0" w:color="auto"/>
              <w:right w:val="single" w:sz="8" w:space="0" w:color="auto"/>
            </w:tcBorders>
          </w:tcPr>
          <w:p w14:paraId="476672F6" w14:textId="246F2C1A" w:rsidR="6905CAA8" w:rsidRDefault="6905CAA8">
            <w:r w:rsidRPr="6905CAA8">
              <w:rPr>
                <w:rFonts w:ascii="Arial" w:eastAsia="Arial" w:hAnsi="Arial" w:cs="Arial"/>
                <w:sz w:val="18"/>
                <w:szCs w:val="18"/>
                <w:lang w:val="en-GB"/>
              </w:rPr>
              <w:t>it is not recommended that</w:t>
            </w:r>
          </w:p>
          <w:p w14:paraId="30008C24" w14:textId="36F697F4" w:rsidR="6905CAA8" w:rsidRDefault="6905CAA8">
            <w:r w:rsidRPr="6905CAA8">
              <w:rPr>
                <w:rFonts w:ascii="Arial" w:eastAsia="Arial" w:hAnsi="Arial" w:cs="Arial"/>
                <w:sz w:val="18"/>
                <w:szCs w:val="18"/>
                <w:lang w:val="en-GB"/>
              </w:rPr>
              <w:t>ought not to</w:t>
            </w:r>
          </w:p>
        </w:tc>
      </w:tr>
    </w:tbl>
    <w:p w14:paraId="75087D17" w14:textId="7BDAB416" w:rsidR="4F46BBF7" w:rsidRDefault="4F46BBF7" w:rsidP="6905CAA8">
      <w:pPr>
        <w:rPr>
          <w:rFonts w:eastAsia="Yu Mincho" w:cs="Arial"/>
          <w:sz w:val="20"/>
          <w:szCs w:val="20"/>
          <w:lang w:val="en-GB"/>
        </w:rPr>
      </w:pPr>
    </w:p>
    <w:p w14:paraId="22C872BC" w14:textId="5B416B90" w:rsidR="4F46BBF7" w:rsidRDefault="1E842BCC" w:rsidP="6905CAA8">
      <w:r w:rsidRPr="6905CAA8">
        <w:rPr>
          <w:rFonts w:eastAsia="Times New Roman" w:cs="Times New Roman"/>
          <w:sz w:val="20"/>
          <w:szCs w:val="20"/>
          <w:lang w:val="en-GB"/>
        </w:rPr>
        <w:t>The verbal forms shown in table E.3 are used to indicate a course of action permissible within the limits of the 3GPP TS or 3GPP TR.</w:t>
      </w:r>
    </w:p>
    <w:p w14:paraId="021E6F5F" w14:textId="403A03D9" w:rsidR="4F46BBF7" w:rsidRDefault="2E784D0C" w:rsidP="6905CAA8">
      <w:pPr>
        <w:jc w:val="center"/>
      </w:pPr>
      <w:r w:rsidRPr="6905CAA8">
        <w:rPr>
          <w:rFonts w:ascii="Arial" w:eastAsia="Arial" w:hAnsi="Arial" w:cs="Arial"/>
          <w:b/>
          <w:bCs/>
          <w:sz w:val="20"/>
          <w:szCs w:val="20"/>
          <w:lang w:val="en-GB"/>
        </w:rPr>
        <w:lastRenderedPageBreak/>
        <w:t>Table E.3: Permission</w:t>
      </w:r>
    </w:p>
    <w:tbl>
      <w:tblPr>
        <w:tblW w:w="0" w:type="auto"/>
        <w:tblLayout w:type="fixed"/>
        <w:tblLook w:val="06A0" w:firstRow="1" w:lastRow="0" w:firstColumn="1" w:lastColumn="0" w:noHBand="1" w:noVBand="1"/>
      </w:tblPr>
      <w:tblGrid>
        <w:gridCol w:w="2370"/>
        <w:gridCol w:w="5250"/>
      </w:tblGrid>
      <w:tr w:rsidR="6905CAA8" w14:paraId="0E4DC1EB" w14:textId="77777777" w:rsidTr="6905CAA8">
        <w:tc>
          <w:tcPr>
            <w:tcW w:w="2370" w:type="dxa"/>
            <w:tcBorders>
              <w:top w:val="single" w:sz="8" w:space="0" w:color="auto"/>
              <w:left w:val="single" w:sz="8" w:space="0" w:color="auto"/>
              <w:bottom w:val="single" w:sz="8" w:space="0" w:color="auto"/>
              <w:right w:val="single" w:sz="8" w:space="0" w:color="auto"/>
            </w:tcBorders>
          </w:tcPr>
          <w:p w14:paraId="413D0E8C" w14:textId="426BC436"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0388D5F2" w14:textId="2311DEE9"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22AF5E9" w14:textId="0BB03C4C" w:rsidR="6905CAA8" w:rsidRDefault="6905CAA8" w:rsidP="6905CAA8">
            <w:pPr>
              <w:jc w:val="center"/>
            </w:pPr>
            <w:r w:rsidRPr="6905CAA8">
              <w:rPr>
                <w:rFonts w:ascii="Arial" w:eastAsia="Arial" w:hAnsi="Arial" w:cs="Arial"/>
                <w:b/>
                <w:bCs/>
                <w:sz w:val="18"/>
                <w:szCs w:val="18"/>
                <w:lang w:val="en-GB"/>
              </w:rPr>
              <w:t>(see clause 6.6.1)</w:t>
            </w:r>
          </w:p>
        </w:tc>
      </w:tr>
      <w:tr w:rsidR="6905CAA8" w14:paraId="5337F33A" w14:textId="77777777" w:rsidTr="6905CAA8">
        <w:tc>
          <w:tcPr>
            <w:tcW w:w="2370" w:type="dxa"/>
            <w:tcBorders>
              <w:top w:val="single" w:sz="8" w:space="0" w:color="auto"/>
              <w:left w:val="single" w:sz="8" w:space="0" w:color="auto"/>
              <w:bottom w:val="single" w:sz="8" w:space="0" w:color="auto"/>
              <w:right w:val="single" w:sz="8" w:space="0" w:color="auto"/>
            </w:tcBorders>
          </w:tcPr>
          <w:p w14:paraId="72D55566" w14:textId="4711400F" w:rsidR="6905CAA8" w:rsidRDefault="6905CAA8">
            <w:r w:rsidRPr="6905CAA8">
              <w:rPr>
                <w:rFonts w:ascii="Arial" w:eastAsia="Arial" w:hAnsi="Arial" w:cs="Arial"/>
                <w:b/>
                <w:bCs/>
                <w:sz w:val="18"/>
                <w:szCs w:val="18"/>
                <w:lang w:val="en-GB"/>
              </w:rPr>
              <w:t>may</w:t>
            </w:r>
          </w:p>
        </w:tc>
        <w:tc>
          <w:tcPr>
            <w:tcW w:w="5250" w:type="dxa"/>
            <w:tcBorders>
              <w:top w:val="single" w:sz="8" w:space="0" w:color="auto"/>
              <w:left w:val="single" w:sz="8" w:space="0" w:color="auto"/>
              <w:bottom w:val="single" w:sz="8" w:space="0" w:color="auto"/>
              <w:right w:val="single" w:sz="8" w:space="0" w:color="auto"/>
            </w:tcBorders>
          </w:tcPr>
          <w:p w14:paraId="1E300508" w14:textId="5FE1E386" w:rsidR="6905CAA8" w:rsidRDefault="6905CAA8">
            <w:r w:rsidRPr="6905CAA8">
              <w:rPr>
                <w:rFonts w:ascii="Arial" w:eastAsia="Arial" w:hAnsi="Arial" w:cs="Arial"/>
                <w:sz w:val="18"/>
                <w:szCs w:val="18"/>
                <w:lang w:val="en-GB"/>
              </w:rPr>
              <w:t>is permitted</w:t>
            </w:r>
          </w:p>
          <w:p w14:paraId="0826D884" w14:textId="49907153" w:rsidR="6905CAA8" w:rsidRDefault="6905CAA8">
            <w:r w:rsidRPr="6905CAA8">
              <w:rPr>
                <w:rFonts w:ascii="Arial" w:eastAsia="Arial" w:hAnsi="Arial" w:cs="Arial"/>
                <w:sz w:val="18"/>
                <w:szCs w:val="18"/>
                <w:lang w:val="en-GB"/>
              </w:rPr>
              <w:t>is allowed</w:t>
            </w:r>
          </w:p>
          <w:p w14:paraId="75C66157" w14:textId="3D61F762" w:rsidR="6905CAA8" w:rsidRDefault="6905CAA8">
            <w:r w:rsidRPr="6905CAA8">
              <w:rPr>
                <w:rFonts w:ascii="Arial" w:eastAsia="Arial" w:hAnsi="Arial" w:cs="Arial"/>
                <w:sz w:val="18"/>
                <w:szCs w:val="18"/>
                <w:lang w:val="en-GB"/>
              </w:rPr>
              <w:t>is permissible</w:t>
            </w:r>
          </w:p>
        </w:tc>
      </w:tr>
      <w:tr w:rsidR="6905CAA8" w14:paraId="0E6DB5A7" w14:textId="77777777" w:rsidTr="6905CAA8">
        <w:tc>
          <w:tcPr>
            <w:tcW w:w="2370" w:type="dxa"/>
            <w:tcBorders>
              <w:top w:val="single" w:sz="8" w:space="0" w:color="auto"/>
              <w:left w:val="single" w:sz="8" w:space="0" w:color="auto"/>
              <w:bottom w:val="single" w:sz="8" w:space="0" w:color="auto"/>
              <w:right w:val="single" w:sz="8" w:space="0" w:color="auto"/>
            </w:tcBorders>
          </w:tcPr>
          <w:p w14:paraId="10558E98" w14:textId="5D8C1543" w:rsidR="6905CAA8" w:rsidRDefault="6905CAA8">
            <w:r w:rsidRPr="6905CAA8">
              <w:rPr>
                <w:rFonts w:ascii="Arial" w:eastAsia="Arial" w:hAnsi="Arial" w:cs="Arial"/>
                <w:b/>
                <w:bCs/>
                <w:sz w:val="18"/>
                <w:szCs w:val="18"/>
                <w:lang w:val="en-GB"/>
              </w:rPr>
              <w:t>need not</w:t>
            </w:r>
          </w:p>
        </w:tc>
        <w:tc>
          <w:tcPr>
            <w:tcW w:w="5250" w:type="dxa"/>
            <w:tcBorders>
              <w:top w:val="single" w:sz="8" w:space="0" w:color="auto"/>
              <w:left w:val="single" w:sz="8" w:space="0" w:color="auto"/>
              <w:bottom w:val="single" w:sz="8" w:space="0" w:color="auto"/>
              <w:right w:val="single" w:sz="8" w:space="0" w:color="auto"/>
            </w:tcBorders>
          </w:tcPr>
          <w:p w14:paraId="22DA31DB" w14:textId="2E10C1C6" w:rsidR="6905CAA8" w:rsidRDefault="6905CAA8">
            <w:r w:rsidRPr="6905CAA8">
              <w:rPr>
                <w:rFonts w:ascii="Arial" w:eastAsia="Arial" w:hAnsi="Arial" w:cs="Arial"/>
                <w:sz w:val="18"/>
                <w:szCs w:val="18"/>
                <w:lang w:val="en-GB"/>
              </w:rPr>
              <w:t>it is not required that</w:t>
            </w:r>
          </w:p>
          <w:p w14:paraId="65A1CFFA" w14:textId="5A0446A3" w:rsidR="6905CAA8" w:rsidRDefault="6905CAA8">
            <w:r w:rsidRPr="6905CAA8">
              <w:rPr>
                <w:rFonts w:ascii="Arial" w:eastAsia="Arial" w:hAnsi="Arial" w:cs="Arial"/>
                <w:sz w:val="18"/>
                <w:szCs w:val="18"/>
                <w:lang w:val="en-GB"/>
              </w:rPr>
              <w:t>no ... is required</w:t>
            </w:r>
          </w:p>
        </w:tc>
      </w:tr>
      <w:tr w:rsidR="6905CAA8" w14:paraId="29A6ADEA"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73948480" w14:textId="3E0EA223" w:rsidR="6905CAA8" w:rsidRDefault="6905CAA8">
            <w:r w:rsidRPr="6905CAA8">
              <w:rPr>
                <w:rFonts w:ascii="Arial" w:eastAsia="Arial" w:hAnsi="Arial" w:cs="Arial"/>
                <w:sz w:val="18"/>
                <w:szCs w:val="18"/>
                <w:lang w:val="en-GB"/>
              </w:rPr>
              <w:t>Do not use "possible" or "impossible" in this context.</w:t>
            </w:r>
          </w:p>
          <w:p w14:paraId="1C97491B" w14:textId="5DB5523E" w:rsidR="6905CAA8" w:rsidRDefault="6905CAA8">
            <w:r w:rsidRPr="6905CAA8">
              <w:rPr>
                <w:rFonts w:ascii="Arial" w:eastAsia="Arial" w:hAnsi="Arial" w:cs="Arial"/>
                <w:sz w:val="18"/>
                <w:szCs w:val="18"/>
                <w:lang w:val="en-GB"/>
              </w:rPr>
              <w:t>Do not use "can" instead of "may" in this context.</w:t>
            </w:r>
          </w:p>
          <w:p w14:paraId="641B4214" w14:textId="79DA8057" w:rsidR="6905CAA8" w:rsidRDefault="6905CAA8">
            <w:r w:rsidRPr="6905CAA8">
              <w:rPr>
                <w:rFonts w:ascii="Arial" w:eastAsia="Arial" w:hAnsi="Arial" w:cs="Arial"/>
                <w:sz w:val="18"/>
                <w:szCs w:val="18"/>
                <w:lang w:val="en-GB"/>
              </w:rPr>
              <w:t>Do not use "may" or "may not" to indicate a possibility or lack of possibility – see Table E.4 below.</w:t>
            </w:r>
          </w:p>
          <w:p w14:paraId="0A48906A" w14:textId="562A2217" w:rsidR="6905CAA8" w:rsidRDefault="6905CAA8">
            <w:r w:rsidRPr="6905CAA8">
              <w:rPr>
                <w:rFonts w:ascii="Arial" w:eastAsia="Arial" w:hAnsi="Arial" w:cs="Arial"/>
                <w:sz w:val="18"/>
                <w:szCs w:val="18"/>
                <w:lang w:val="en-GB"/>
              </w:rPr>
              <w:t xml:space="preserve"> </w:t>
            </w:r>
          </w:p>
          <w:p w14:paraId="1C420727" w14:textId="27AE588B" w:rsidR="6905CAA8" w:rsidRDefault="6905CAA8" w:rsidP="6905CAA8">
            <w:pPr>
              <w:ind w:left="851" w:hanging="851"/>
            </w:pPr>
            <w:proofErr w:type="spellStart"/>
            <w:r w:rsidRPr="6905CAA8">
              <w:rPr>
                <w:rFonts w:ascii="Arial" w:eastAsia="Arial" w:hAnsi="Arial" w:cs="Arial"/>
                <w:sz w:val="18"/>
                <w:szCs w:val="18"/>
                <w:lang w:val="en-GB"/>
              </w:rPr>
              <w:t>NOTE:"May</w:t>
            </w:r>
            <w:proofErr w:type="spellEnd"/>
            <w:r w:rsidRPr="6905CAA8">
              <w:rPr>
                <w:rFonts w:ascii="Arial" w:eastAsia="Arial" w:hAnsi="Arial" w:cs="Arial"/>
                <w:sz w:val="18"/>
                <w:szCs w:val="18"/>
                <w:lang w:val="en-GB"/>
              </w:rPr>
              <w:t>" signifies permission expressed by the standard, whereas "can" refers to the ability of a user of the standard or to a possibility open to him.</w:t>
            </w:r>
          </w:p>
        </w:tc>
      </w:tr>
    </w:tbl>
    <w:p w14:paraId="46013D8B" w14:textId="484C89B3" w:rsidR="4F46BBF7" w:rsidRDefault="4F46BBF7" w:rsidP="6905CAA8">
      <w:pPr>
        <w:rPr>
          <w:rFonts w:eastAsia="Yu Mincho" w:cs="Arial"/>
          <w:sz w:val="36"/>
          <w:szCs w:val="36"/>
          <w:lang w:val="en-GB" w:eastAsia="en-GB"/>
        </w:rPr>
      </w:pPr>
    </w:p>
    <w:p w14:paraId="77A7E56F" w14:textId="7EBF02D6" w:rsidR="4F46BBF7" w:rsidRDefault="304D8EDB" w:rsidP="4F46BBF7">
      <w:r w:rsidRPr="6905CAA8">
        <w:rPr>
          <w:rFonts w:eastAsia="Times New Roman" w:cs="Times New Roman"/>
          <w:sz w:val="20"/>
          <w:szCs w:val="20"/>
          <w:lang w:val="en-GB"/>
        </w:rPr>
        <w:t>The verbal forms shown in table E.4 are used for statements of possibility and capability, whether material, physical or causal.</w:t>
      </w:r>
    </w:p>
    <w:p w14:paraId="3F3288D0" w14:textId="7486C08B" w:rsidR="4F46BBF7" w:rsidRDefault="304D8EDB" w:rsidP="6905CAA8">
      <w:pPr>
        <w:jc w:val="center"/>
      </w:pPr>
      <w:r w:rsidRPr="6905CAA8">
        <w:rPr>
          <w:rFonts w:ascii="Arial" w:eastAsia="Arial" w:hAnsi="Arial" w:cs="Arial"/>
          <w:b/>
          <w:bCs/>
          <w:sz w:val="20"/>
          <w:szCs w:val="20"/>
          <w:lang w:val="en-GB"/>
        </w:rPr>
        <w:t>Table E.4: Possibility and capability</w:t>
      </w:r>
    </w:p>
    <w:tbl>
      <w:tblPr>
        <w:tblW w:w="0" w:type="auto"/>
        <w:tblLayout w:type="fixed"/>
        <w:tblLook w:val="06A0" w:firstRow="1" w:lastRow="0" w:firstColumn="1" w:lastColumn="0" w:noHBand="1" w:noVBand="1"/>
      </w:tblPr>
      <w:tblGrid>
        <w:gridCol w:w="2370"/>
        <w:gridCol w:w="5250"/>
      </w:tblGrid>
      <w:tr w:rsidR="6905CAA8" w14:paraId="0395FFF9" w14:textId="77777777" w:rsidTr="6905CAA8">
        <w:tc>
          <w:tcPr>
            <w:tcW w:w="2370" w:type="dxa"/>
            <w:tcBorders>
              <w:top w:val="single" w:sz="8" w:space="0" w:color="auto"/>
              <w:left w:val="single" w:sz="8" w:space="0" w:color="auto"/>
              <w:bottom w:val="single" w:sz="8" w:space="0" w:color="auto"/>
              <w:right w:val="single" w:sz="8" w:space="0" w:color="auto"/>
            </w:tcBorders>
          </w:tcPr>
          <w:p w14:paraId="6ABFF244" w14:textId="4F05021D"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5658E5FB" w14:textId="1EDEBE6D"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3D9DB05" w14:textId="0BB8B92C" w:rsidR="6905CAA8" w:rsidRDefault="6905CAA8" w:rsidP="6905CAA8">
            <w:pPr>
              <w:jc w:val="center"/>
            </w:pPr>
            <w:r w:rsidRPr="6905CAA8">
              <w:rPr>
                <w:rFonts w:ascii="Arial" w:eastAsia="Arial" w:hAnsi="Arial" w:cs="Arial"/>
                <w:b/>
                <w:bCs/>
                <w:sz w:val="18"/>
                <w:szCs w:val="18"/>
                <w:lang w:val="en-GB"/>
              </w:rPr>
              <w:t>(see clause 6.6.1)</w:t>
            </w:r>
          </w:p>
        </w:tc>
      </w:tr>
      <w:tr w:rsidR="6905CAA8" w14:paraId="15D3DBC6" w14:textId="77777777" w:rsidTr="6905CAA8">
        <w:tc>
          <w:tcPr>
            <w:tcW w:w="2370" w:type="dxa"/>
            <w:tcBorders>
              <w:top w:val="single" w:sz="8" w:space="0" w:color="auto"/>
              <w:left w:val="single" w:sz="8" w:space="0" w:color="auto"/>
              <w:bottom w:val="single" w:sz="8" w:space="0" w:color="auto"/>
              <w:right w:val="single" w:sz="8" w:space="0" w:color="auto"/>
            </w:tcBorders>
          </w:tcPr>
          <w:p w14:paraId="27C9C271" w14:textId="0A993403" w:rsidR="6905CAA8" w:rsidRDefault="6905CAA8">
            <w:r w:rsidRPr="6905CAA8">
              <w:rPr>
                <w:rFonts w:ascii="Arial" w:eastAsia="Arial" w:hAnsi="Arial" w:cs="Arial"/>
                <w:b/>
                <w:bCs/>
                <w:sz w:val="18"/>
                <w:szCs w:val="18"/>
                <w:lang w:val="en-GB"/>
              </w:rPr>
              <w:t>can</w:t>
            </w:r>
          </w:p>
        </w:tc>
        <w:tc>
          <w:tcPr>
            <w:tcW w:w="5250" w:type="dxa"/>
            <w:tcBorders>
              <w:top w:val="single" w:sz="8" w:space="0" w:color="auto"/>
              <w:left w:val="single" w:sz="8" w:space="0" w:color="auto"/>
              <w:bottom w:val="single" w:sz="8" w:space="0" w:color="auto"/>
              <w:right w:val="single" w:sz="8" w:space="0" w:color="auto"/>
            </w:tcBorders>
          </w:tcPr>
          <w:p w14:paraId="239C0951" w14:textId="5C325BBD" w:rsidR="6905CAA8" w:rsidRDefault="6905CAA8">
            <w:r w:rsidRPr="6905CAA8">
              <w:rPr>
                <w:rFonts w:ascii="Arial" w:eastAsia="Arial" w:hAnsi="Arial" w:cs="Arial"/>
                <w:sz w:val="18"/>
                <w:szCs w:val="18"/>
                <w:lang w:val="en-GB"/>
              </w:rPr>
              <w:t>be able to</w:t>
            </w:r>
          </w:p>
          <w:p w14:paraId="64205FD4" w14:textId="17AF7DC9" w:rsidR="6905CAA8" w:rsidRDefault="6905CAA8">
            <w:r w:rsidRPr="6905CAA8">
              <w:rPr>
                <w:rFonts w:ascii="Arial" w:eastAsia="Arial" w:hAnsi="Arial" w:cs="Arial"/>
                <w:sz w:val="18"/>
                <w:szCs w:val="18"/>
                <w:lang w:val="en-GB"/>
              </w:rPr>
              <w:t>there is a possibility of</w:t>
            </w:r>
          </w:p>
          <w:p w14:paraId="2562585E" w14:textId="6366F4F1" w:rsidR="6905CAA8" w:rsidRDefault="6905CAA8">
            <w:r w:rsidRPr="6905CAA8">
              <w:rPr>
                <w:rFonts w:ascii="Arial" w:eastAsia="Arial" w:hAnsi="Arial" w:cs="Arial"/>
                <w:sz w:val="18"/>
                <w:szCs w:val="18"/>
                <w:lang w:val="en-GB"/>
              </w:rPr>
              <w:t>it is possible to</w:t>
            </w:r>
          </w:p>
        </w:tc>
      </w:tr>
      <w:tr w:rsidR="6905CAA8" w14:paraId="1813D11D" w14:textId="77777777" w:rsidTr="6905CAA8">
        <w:tc>
          <w:tcPr>
            <w:tcW w:w="2370" w:type="dxa"/>
            <w:tcBorders>
              <w:top w:val="single" w:sz="8" w:space="0" w:color="auto"/>
              <w:left w:val="single" w:sz="8" w:space="0" w:color="auto"/>
              <w:bottom w:val="single" w:sz="8" w:space="0" w:color="auto"/>
              <w:right w:val="single" w:sz="8" w:space="0" w:color="auto"/>
            </w:tcBorders>
          </w:tcPr>
          <w:p w14:paraId="3D344378" w14:textId="2BA21D88" w:rsidR="6905CAA8" w:rsidRDefault="6905CAA8">
            <w:r w:rsidRPr="6905CAA8">
              <w:rPr>
                <w:rFonts w:ascii="Arial" w:eastAsia="Arial" w:hAnsi="Arial" w:cs="Arial"/>
                <w:b/>
                <w:bCs/>
                <w:sz w:val="18"/>
                <w:szCs w:val="18"/>
                <w:lang w:val="en-GB"/>
              </w:rPr>
              <w:t>cannot</w:t>
            </w:r>
          </w:p>
        </w:tc>
        <w:tc>
          <w:tcPr>
            <w:tcW w:w="5250" w:type="dxa"/>
            <w:tcBorders>
              <w:top w:val="single" w:sz="8" w:space="0" w:color="auto"/>
              <w:left w:val="single" w:sz="8" w:space="0" w:color="auto"/>
              <w:bottom w:val="single" w:sz="8" w:space="0" w:color="auto"/>
              <w:right w:val="single" w:sz="8" w:space="0" w:color="auto"/>
            </w:tcBorders>
          </w:tcPr>
          <w:p w14:paraId="13C4A19C" w14:textId="2EDD71DF" w:rsidR="6905CAA8" w:rsidRDefault="6905CAA8">
            <w:r w:rsidRPr="6905CAA8">
              <w:rPr>
                <w:rFonts w:ascii="Arial" w:eastAsia="Arial" w:hAnsi="Arial" w:cs="Arial"/>
                <w:sz w:val="18"/>
                <w:szCs w:val="18"/>
                <w:lang w:val="en-GB"/>
              </w:rPr>
              <w:t>be unable to</w:t>
            </w:r>
          </w:p>
          <w:p w14:paraId="295B9035" w14:textId="0D661D0B" w:rsidR="6905CAA8" w:rsidRDefault="6905CAA8">
            <w:r w:rsidRPr="6905CAA8">
              <w:rPr>
                <w:rFonts w:ascii="Arial" w:eastAsia="Arial" w:hAnsi="Arial" w:cs="Arial"/>
                <w:sz w:val="18"/>
                <w:szCs w:val="18"/>
                <w:lang w:val="en-GB"/>
              </w:rPr>
              <w:t>there is no possibility of</w:t>
            </w:r>
          </w:p>
          <w:p w14:paraId="79837EA9" w14:textId="530BC043" w:rsidR="6905CAA8" w:rsidRDefault="6905CAA8">
            <w:r w:rsidRPr="6905CAA8">
              <w:rPr>
                <w:rFonts w:ascii="Arial" w:eastAsia="Arial" w:hAnsi="Arial" w:cs="Arial"/>
                <w:sz w:val="18"/>
                <w:szCs w:val="18"/>
                <w:lang w:val="en-GB"/>
              </w:rPr>
              <w:t>it is not possible to</w:t>
            </w:r>
          </w:p>
        </w:tc>
      </w:tr>
      <w:tr w:rsidR="6905CAA8" w14:paraId="7AE618EE"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409C0E8D" w14:textId="0EF668CB" w:rsidR="6905CAA8" w:rsidRDefault="6905CAA8">
            <w:r w:rsidRPr="6905CAA8">
              <w:rPr>
                <w:rFonts w:ascii="Arial" w:eastAsia="Arial" w:hAnsi="Arial" w:cs="Arial"/>
                <w:sz w:val="18"/>
                <w:szCs w:val="18"/>
                <w:lang w:val="en-GB"/>
              </w:rPr>
              <w:t>Do not use "may" instead of "can" in this context. Do not use "may not" in this context.</w:t>
            </w:r>
          </w:p>
          <w:p w14:paraId="058E3534" w14:textId="72915139" w:rsidR="6905CAA8" w:rsidRDefault="6905CAA8">
            <w:r w:rsidRPr="6905CAA8">
              <w:rPr>
                <w:rFonts w:ascii="Arial" w:eastAsia="Arial" w:hAnsi="Arial" w:cs="Arial"/>
                <w:sz w:val="18"/>
                <w:szCs w:val="18"/>
                <w:lang w:val="en-GB"/>
              </w:rPr>
              <w:t xml:space="preserve"> </w:t>
            </w:r>
          </w:p>
          <w:p w14:paraId="764D162F" w14:textId="1D0F4657" w:rsidR="6905CAA8" w:rsidRDefault="6905CAA8" w:rsidP="6905CAA8">
            <w:pPr>
              <w:ind w:left="851" w:hanging="851"/>
            </w:pPr>
            <w:proofErr w:type="spellStart"/>
            <w:r w:rsidRPr="6905CAA8">
              <w:rPr>
                <w:rFonts w:ascii="Arial" w:eastAsia="Arial" w:hAnsi="Arial" w:cs="Arial"/>
                <w:sz w:val="18"/>
                <w:szCs w:val="18"/>
                <w:lang w:val="en-GB"/>
              </w:rPr>
              <w:t>NOTE:"May</w:t>
            </w:r>
            <w:proofErr w:type="spellEnd"/>
            <w:r w:rsidRPr="6905CAA8">
              <w:rPr>
                <w:rFonts w:ascii="Arial" w:eastAsia="Arial" w:hAnsi="Arial" w:cs="Arial"/>
                <w:sz w:val="18"/>
                <w:szCs w:val="18"/>
                <w:lang w:val="en-GB"/>
              </w:rPr>
              <w:t>" signifies permission expressed by the standard, whereas "can" refers to the ability of a user of the standard or to a possibility open to him. If there is uncertainty about whether an event will or will not happen, in particular where the normally expected behaviour will sometimes be impossible, a formulation such as "cannot always" should be used.</w:t>
            </w:r>
          </w:p>
        </w:tc>
      </w:tr>
    </w:tbl>
    <w:p w14:paraId="09047121" w14:textId="27C9A928" w:rsidR="4F46BBF7" w:rsidRPr="007B6631" w:rsidRDefault="4F46BBF7" w:rsidP="6905CAA8"/>
    <w:sectPr w:rsidR="4F46BBF7" w:rsidRPr="007B6631"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3C6C" w14:textId="77777777" w:rsidR="0079156F" w:rsidRDefault="0079156F" w:rsidP="00886706">
      <w:pPr>
        <w:spacing w:after="0" w:line="240" w:lineRule="auto"/>
      </w:pPr>
      <w:r>
        <w:separator/>
      </w:r>
    </w:p>
  </w:endnote>
  <w:endnote w:type="continuationSeparator" w:id="0">
    <w:p w14:paraId="00716096" w14:textId="77777777" w:rsidR="0079156F" w:rsidRDefault="0079156F"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C939" w14:textId="77777777" w:rsidR="0079156F" w:rsidRDefault="0079156F" w:rsidP="00886706">
      <w:pPr>
        <w:spacing w:after="0" w:line="240" w:lineRule="auto"/>
      </w:pPr>
      <w:r>
        <w:separator/>
      </w:r>
    </w:p>
  </w:footnote>
  <w:footnote w:type="continuationSeparator" w:id="0">
    <w:p w14:paraId="2817A805" w14:textId="77777777" w:rsidR="0079156F" w:rsidRDefault="0079156F" w:rsidP="00886706">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8"/>
  </w:num>
  <w:num w:numId="5">
    <w:abstractNumId w:val="10"/>
  </w:num>
  <w:num w:numId="6">
    <w:abstractNumId w:val="4"/>
  </w:num>
  <w:num w:numId="7">
    <w:abstractNumId w:val="11"/>
  </w:num>
  <w:num w:numId="8">
    <w:abstractNumId w:val="16"/>
  </w:num>
  <w:num w:numId="9">
    <w:abstractNumId w:val="5"/>
  </w:num>
  <w:num w:numId="10">
    <w:abstractNumId w:val="13"/>
  </w:num>
  <w:num w:numId="11">
    <w:abstractNumId w:val="17"/>
  </w:num>
  <w:num w:numId="12">
    <w:abstractNumId w:val="2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5"/>
  </w:num>
  <w:num w:numId="19">
    <w:abstractNumId w:val="19"/>
  </w:num>
  <w:num w:numId="20">
    <w:abstractNumId w:val="3"/>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415D"/>
    <w:rsid w:val="000073F4"/>
    <w:rsid w:val="0001033D"/>
    <w:rsid w:val="000105BB"/>
    <w:rsid w:val="000115FD"/>
    <w:rsid w:val="000122C7"/>
    <w:rsid w:val="00014967"/>
    <w:rsid w:val="00015D07"/>
    <w:rsid w:val="000171E7"/>
    <w:rsid w:val="00021810"/>
    <w:rsid w:val="00025BFB"/>
    <w:rsid w:val="00031C45"/>
    <w:rsid w:val="00037FEB"/>
    <w:rsid w:val="000411C8"/>
    <w:rsid w:val="00041D18"/>
    <w:rsid w:val="000449CF"/>
    <w:rsid w:val="000469F9"/>
    <w:rsid w:val="0004B641"/>
    <w:rsid w:val="00054808"/>
    <w:rsid w:val="000552DC"/>
    <w:rsid w:val="00055359"/>
    <w:rsid w:val="00055E0D"/>
    <w:rsid w:val="00056B0C"/>
    <w:rsid w:val="00060A06"/>
    <w:rsid w:val="00060E53"/>
    <w:rsid w:val="000622FD"/>
    <w:rsid w:val="00062E47"/>
    <w:rsid w:val="00063539"/>
    <w:rsid w:val="00065D01"/>
    <w:rsid w:val="0006993F"/>
    <w:rsid w:val="00070207"/>
    <w:rsid w:val="0007356B"/>
    <w:rsid w:val="00076BC6"/>
    <w:rsid w:val="000812C1"/>
    <w:rsid w:val="00081649"/>
    <w:rsid w:val="0008356D"/>
    <w:rsid w:val="00083985"/>
    <w:rsid w:val="00083F3B"/>
    <w:rsid w:val="00083FD8"/>
    <w:rsid w:val="00084B91"/>
    <w:rsid w:val="00086E2C"/>
    <w:rsid w:val="000879C9"/>
    <w:rsid w:val="00090475"/>
    <w:rsid w:val="000922FA"/>
    <w:rsid w:val="000939C5"/>
    <w:rsid w:val="00094EF5"/>
    <w:rsid w:val="00097418"/>
    <w:rsid w:val="000A11F2"/>
    <w:rsid w:val="000A2972"/>
    <w:rsid w:val="000A2F07"/>
    <w:rsid w:val="000A34F6"/>
    <w:rsid w:val="000A7B46"/>
    <w:rsid w:val="000B4528"/>
    <w:rsid w:val="000B596A"/>
    <w:rsid w:val="000B6CA3"/>
    <w:rsid w:val="000C2272"/>
    <w:rsid w:val="000C2557"/>
    <w:rsid w:val="000C62DC"/>
    <w:rsid w:val="000C72B0"/>
    <w:rsid w:val="000D2987"/>
    <w:rsid w:val="000D40FB"/>
    <w:rsid w:val="000D48A3"/>
    <w:rsid w:val="000D53D5"/>
    <w:rsid w:val="000D5CD7"/>
    <w:rsid w:val="000D6506"/>
    <w:rsid w:val="000D65C8"/>
    <w:rsid w:val="000D70A6"/>
    <w:rsid w:val="000D795D"/>
    <w:rsid w:val="000D7A57"/>
    <w:rsid w:val="000E3F05"/>
    <w:rsid w:val="000E4DD3"/>
    <w:rsid w:val="000E4FDF"/>
    <w:rsid w:val="000E744A"/>
    <w:rsid w:val="000E7AD5"/>
    <w:rsid w:val="000E7F76"/>
    <w:rsid w:val="000F2F73"/>
    <w:rsid w:val="000F322C"/>
    <w:rsid w:val="000F57A5"/>
    <w:rsid w:val="000F7793"/>
    <w:rsid w:val="00100A6E"/>
    <w:rsid w:val="00101104"/>
    <w:rsid w:val="0010126B"/>
    <w:rsid w:val="00102262"/>
    <w:rsid w:val="00107CFA"/>
    <w:rsid w:val="00110954"/>
    <w:rsid w:val="00110BA7"/>
    <w:rsid w:val="001118C6"/>
    <w:rsid w:val="001124F4"/>
    <w:rsid w:val="00115462"/>
    <w:rsid w:val="00115D9E"/>
    <w:rsid w:val="00120F18"/>
    <w:rsid w:val="0012210B"/>
    <w:rsid w:val="00122D86"/>
    <w:rsid w:val="001253BC"/>
    <w:rsid w:val="0012593B"/>
    <w:rsid w:val="00125A83"/>
    <w:rsid w:val="001267B5"/>
    <w:rsid w:val="0013052A"/>
    <w:rsid w:val="00131DC4"/>
    <w:rsid w:val="0013388D"/>
    <w:rsid w:val="001341E9"/>
    <w:rsid w:val="00134C28"/>
    <w:rsid w:val="00136014"/>
    <w:rsid w:val="00136D96"/>
    <w:rsid w:val="00137E7C"/>
    <w:rsid w:val="0014257B"/>
    <w:rsid w:val="00142B20"/>
    <w:rsid w:val="0014405C"/>
    <w:rsid w:val="0015010F"/>
    <w:rsid w:val="00151613"/>
    <w:rsid w:val="00151829"/>
    <w:rsid w:val="001538BE"/>
    <w:rsid w:val="001578FD"/>
    <w:rsid w:val="00160AD5"/>
    <w:rsid w:val="00160F33"/>
    <w:rsid w:val="00162454"/>
    <w:rsid w:val="00163C8B"/>
    <w:rsid w:val="0016486A"/>
    <w:rsid w:val="00165FE7"/>
    <w:rsid w:val="00166C90"/>
    <w:rsid w:val="0017066F"/>
    <w:rsid w:val="00170CC2"/>
    <w:rsid w:val="0017135A"/>
    <w:rsid w:val="00171EC6"/>
    <w:rsid w:val="0017212D"/>
    <w:rsid w:val="0017362E"/>
    <w:rsid w:val="0017410B"/>
    <w:rsid w:val="00174559"/>
    <w:rsid w:val="001772A3"/>
    <w:rsid w:val="001800C9"/>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4D3"/>
    <w:rsid w:val="001B5A2A"/>
    <w:rsid w:val="001B63C2"/>
    <w:rsid w:val="001B6C58"/>
    <w:rsid w:val="001B7DFA"/>
    <w:rsid w:val="001C0A47"/>
    <w:rsid w:val="001C0EBA"/>
    <w:rsid w:val="001C25AE"/>
    <w:rsid w:val="001C5231"/>
    <w:rsid w:val="001C634B"/>
    <w:rsid w:val="001C7E2D"/>
    <w:rsid w:val="001D215C"/>
    <w:rsid w:val="001D264E"/>
    <w:rsid w:val="001D4417"/>
    <w:rsid w:val="001D549F"/>
    <w:rsid w:val="001D5887"/>
    <w:rsid w:val="001D7C6E"/>
    <w:rsid w:val="001E14E3"/>
    <w:rsid w:val="001E20A4"/>
    <w:rsid w:val="001E3193"/>
    <w:rsid w:val="001E5368"/>
    <w:rsid w:val="001E5580"/>
    <w:rsid w:val="001E624F"/>
    <w:rsid w:val="001E755C"/>
    <w:rsid w:val="001F11E3"/>
    <w:rsid w:val="001F2C2D"/>
    <w:rsid w:val="001F3A1A"/>
    <w:rsid w:val="001F4307"/>
    <w:rsid w:val="001F4941"/>
    <w:rsid w:val="001F5F56"/>
    <w:rsid w:val="001F7467"/>
    <w:rsid w:val="001F7913"/>
    <w:rsid w:val="002001BD"/>
    <w:rsid w:val="00201DA7"/>
    <w:rsid w:val="00203AED"/>
    <w:rsid w:val="002054B7"/>
    <w:rsid w:val="00210097"/>
    <w:rsid w:val="00212D15"/>
    <w:rsid w:val="00216054"/>
    <w:rsid w:val="00216128"/>
    <w:rsid w:val="0021742C"/>
    <w:rsid w:val="0022009A"/>
    <w:rsid w:val="002224E9"/>
    <w:rsid w:val="00222D2F"/>
    <w:rsid w:val="00222E0E"/>
    <w:rsid w:val="00223DE9"/>
    <w:rsid w:val="002251FC"/>
    <w:rsid w:val="00225392"/>
    <w:rsid w:val="002261F2"/>
    <w:rsid w:val="002267EB"/>
    <w:rsid w:val="0023093B"/>
    <w:rsid w:val="00233A9B"/>
    <w:rsid w:val="00233B70"/>
    <w:rsid w:val="00234742"/>
    <w:rsid w:val="00236095"/>
    <w:rsid w:val="00236BCB"/>
    <w:rsid w:val="00237446"/>
    <w:rsid w:val="00240EFE"/>
    <w:rsid w:val="00243C7D"/>
    <w:rsid w:val="00246418"/>
    <w:rsid w:val="00246C45"/>
    <w:rsid w:val="002475D2"/>
    <w:rsid w:val="00251D49"/>
    <w:rsid w:val="0025397C"/>
    <w:rsid w:val="0025590E"/>
    <w:rsid w:val="00256839"/>
    <w:rsid w:val="002580BA"/>
    <w:rsid w:val="00264175"/>
    <w:rsid w:val="0026453F"/>
    <w:rsid w:val="00266A22"/>
    <w:rsid w:val="002744ED"/>
    <w:rsid w:val="00274707"/>
    <w:rsid w:val="002767DE"/>
    <w:rsid w:val="00276F06"/>
    <w:rsid w:val="00277B64"/>
    <w:rsid w:val="00277F7C"/>
    <w:rsid w:val="00282A43"/>
    <w:rsid w:val="00282DAE"/>
    <w:rsid w:val="0028308D"/>
    <w:rsid w:val="00283C05"/>
    <w:rsid w:val="00284365"/>
    <w:rsid w:val="00286678"/>
    <w:rsid w:val="00287CA1"/>
    <w:rsid w:val="002940D6"/>
    <w:rsid w:val="00294A9F"/>
    <w:rsid w:val="00295467"/>
    <w:rsid w:val="00295507"/>
    <w:rsid w:val="002962DE"/>
    <w:rsid w:val="002A13B0"/>
    <w:rsid w:val="002A56AF"/>
    <w:rsid w:val="002A77A8"/>
    <w:rsid w:val="002B120D"/>
    <w:rsid w:val="002B205C"/>
    <w:rsid w:val="002B42FD"/>
    <w:rsid w:val="002B4D75"/>
    <w:rsid w:val="002B56C9"/>
    <w:rsid w:val="002B6ED4"/>
    <w:rsid w:val="002C2A41"/>
    <w:rsid w:val="002C32BD"/>
    <w:rsid w:val="002D0231"/>
    <w:rsid w:val="002D091D"/>
    <w:rsid w:val="002D2C57"/>
    <w:rsid w:val="002D6D78"/>
    <w:rsid w:val="002D71D9"/>
    <w:rsid w:val="002D7850"/>
    <w:rsid w:val="002E01D2"/>
    <w:rsid w:val="002E0D44"/>
    <w:rsid w:val="002E4C7C"/>
    <w:rsid w:val="002E5206"/>
    <w:rsid w:val="002E52AF"/>
    <w:rsid w:val="002E5A45"/>
    <w:rsid w:val="002F32B4"/>
    <w:rsid w:val="002F779F"/>
    <w:rsid w:val="0030345A"/>
    <w:rsid w:val="00303EB3"/>
    <w:rsid w:val="00310033"/>
    <w:rsid w:val="00314840"/>
    <w:rsid w:val="00315699"/>
    <w:rsid w:val="003157DE"/>
    <w:rsid w:val="003167CC"/>
    <w:rsid w:val="003204F7"/>
    <w:rsid w:val="00321B22"/>
    <w:rsid w:val="00324A5D"/>
    <w:rsid w:val="00324C93"/>
    <w:rsid w:val="003258AC"/>
    <w:rsid w:val="00326A10"/>
    <w:rsid w:val="0033021B"/>
    <w:rsid w:val="00330512"/>
    <w:rsid w:val="003311EF"/>
    <w:rsid w:val="003346A9"/>
    <w:rsid w:val="0033497D"/>
    <w:rsid w:val="00337A39"/>
    <w:rsid w:val="003405D7"/>
    <w:rsid w:val="00340B10"/>
    <w:rsid w:val="00341BC5"/>
    <w:rsid w:val="00341E7E"/>
    <w:rsid w:val="00344D04"/>
    <w:rsid w:val="0034573C"/>
    <w:rsid w:val="00346171"/>
    <w:rsid w:val="00346500"/>
    <w:rsid w:val="00351208"/>
    <w:rsid w:val="00353F9D"/>
    <w:rsid w:val="003550BA"/>
    <w:rsid w:val="00357A5C"/>
    <w:rsid w:val="00357A6F"/>
    <w:rsid w:val="00360AC0"/>
    <w:rsid w:val="003620AB"/>
    <w:rsid w:val="00363370"/>
    <w:rsid w:val="00364BCA"/>
    <w:rsid w:val="003650A4"/>
    <w:rsid w:val="003657E2"/>
    <w:rsid w:val="0036670C"/>
    <w:rsid w:val="00367160"/>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41DF"/>
    <w:rsid w:val="00395C31"/>
    <w:rsid w:val="00395F08"/>
    <w:rsid w:val="00396980"/>
    <w:rsid w:val="003A29BD"/>
    <w:rsid w:val="003A4E03"/>
    <w:rsid w:val="003A6571"/>
    <w:rsid w:val="003A7160"/>
    <w:rsid w:val="003B08DE"/>
    <w:rsid w:val="003B1B0A"/>
    <w:rsid w:val="003B2D7D"/>
    <w:rsid w:val="003B3E78"/>
    <w:rsid w:val="003B48A1"/>
    <w:rsid w:val="003B4F2E"/>
    <w:rsid w:val="003C1A29"/>
    <w:rsid w:val="003C37FF"/>
    <w:rsid w:val="003C4185"/>
    <w:rsid w:val="003C5E23"/>
    <w:rsid w:val="003D0438"/>
    <w:rsid w:val="003D0CFB"/>
    <w:rsid w:val="003D1C07"/>
    <w:rsid w:val="003D1E49"/>
    <w:rsid w:val="003D1E67"/>
    <w:rsid w:val="003D3836"/>
    <w:rsid w:val="003D4443"/>
    <w:rsid w:val="003D72F4"/>
    <w:rsid w:val="003E4114"/>
    <w:rsid w:val="003E4D16"/>
    <w:rsid w:val="003E5D19"/>
    <w:rsid w:val="003E5E57"/>
    <w:rsid w:val="003E7F24"/>
    <w:rsid w:val="003F2090"/>
    <w:rsid w:val="0040087C"/>
    <w:rsid w:val="00403D41"/>
    <w:rsid w:val="004044EA"/>
    <w:rsid w:val="00405BBF"/>
    <w:rsid w:val="0040703E"/>
    <w:rsid w:val="00407E53"/>
    <w:rsid w:val="00411E73"/>
    <w:rsid w:val="00415AAA"/>
    <w:rsid w:val="00416FC0"/>
    <w:rsid w:val="00417C6D"/>
    <w:rsid w:val="00420844"/>
    <w:rsid w:val="00421376"/>
    <w:rsid w:val="00421877"/>
    <w:rsid w:val="004233CC"/>
    <w:rsid w:val="00423BDF"/>
    <w:rsid w:val="00425C11"/>
    <w:rsid w:val="004302DC"/>
    <w:rsid w:val="004323AE"/>
    <w:rsid w:val="00433016"/>
    <w:rsid w:val="00443CC4"/>
    <w:rsid w:val="004456D4"/>
    <w:rsid w:val="00445BDE"/>
    <w:rsid w:val="00447A21"/>
    <w:rsid w:val="00447CC4"/>
    <w:rsid w:val="00447DC8"/>
    <w:rsid w:val="00447FEC"/>
    <w:rsid w:val="004510BA"/>
    <w:rsid w:val="0045235F"/>
    <w:rsid w:val="00452949"/>
    <w:rsid w:val="0045304F"/>
    <w:rsid w:val="00454453"/>
    <w:rsid w:val="004550B0"/>
    <w:rsid w:val="00455BE8"/>
    <w:rsid w:val="00455E15"/>
    <w:rsid w:val="0045614E"/>
    <w:rsid w:val="00457E01"/>
    <w:rsid w:val="00457EAA"/>
    <w:rsid w:val="00457EE0"/>
    <w:rsid w:val="00460491"/>
    <w:rsid w:val="0046125C"/>
    <w:rsid w:val="00461FC6"/>
    <w:rsid w:val="004625A6"/>
    <w:rsid w:val="00464718"/>
    <w:rsid w:val="00465CE6"/>
    <w:rsid w:val="00470FAE"/>
    <w:rsid w:val="004724B8"/>
    <w:rsid w:val="004727B1"/>
    <w:rsid w:val="004727FE"/>
    <w:rsid w:val="0047286A"/>
    <w:rsid w:val="00473903"/>
    <w:rsid w:val="0047490E"/>
    <w:rsid w:val="004755A2"/>
    <w:rsid w:val="004768A5"/>
    <w:rsid w:val="0048041F"/>
    <w:rsid w:val="00481442"/>
    <w:rsid w:val="00481D45"/>
    <w:rsid w:val="00482B63"/>
    <w:rsid w:val="004847BE"/>
    <w:rsid w:val="00485E17"/>
    <w:rsid w:val="00486AF5"/>
    <w:rsid w:val="004876C9"/>
    <w:rsid w:val="00490591"/>
    <w:rsid w:val="00491626"/>
    <w:rsid w:val="004929FD"/>
    <w:rsid w:val="00492A5D"/>
    <w:rsid w:val="00494525"/>
    <w:rsid w:val="00494E8E"/>
    <w:rsid w:val="004A0858"/>
    <w:rsid w:val="004A1184"/>
    <w:rsid w:val="004A35A6"/>
    <w:rsid w:val="004A3A52"/>
    <w:rsid w:val="004A59BE"/>
    <w:rsid w:val="004A63EF"/>
    <w:rsid w:val="004A68A6"/>
    <w:rsid w:val="004A6A49"/>
    <w:rsid w:val="004B0994"/>
    <w:rsid w:val="004B1435"/>
    <w:rsid w:val="004B43B2"/>
    <w:rsid w:val="004B452C"/>
    <w:rsid w:val="004B46DD"/>
    <w:rsid w:val="004B7115"/>
    <w:rsid w:val="004B72AE"/>
    <w:rsid w:val="004C5CB7"/>
    <w:rsid w:val="004D15C6"/>
    <w:rsid w:val="004D2AD8"/>
    <w:rsid w:val="004D3439"/>
    <w:rsid w:val="004D4BE3"/>
    <w:rsid w:val="004D5F1F"/>
    <w:rsid w:val="004D71D5"/>
    <w:rsid w:val="004D7CA2"/>
    <w:rsid w:val="004E4D21"/>
    <w:rsid w:val="004E4E63"/>
    <w:rsid w:val="004E76E7"/>
    <w:rsid w:val="004E7DC8"/>
    <w:rsid w:val="004E7ED8"/>
    <w:rsid w:val="004F04CA"/>
    <w:rsid w:val="004F05DD"/>
    <w:rsid w:val="004F36D4"/>
    <w:rsid w:val="004F4383"/>
    <w:rsid w:val="004F6202"/>
    <w:rsid w:val="004F7709"/>
    <w:rsid w:val="005005E6"/>
    <w:rsid w:val="00503FF8"/>
    <w:rsid w:val="00504B8B"/>
    <w:rsid w:val="00505DDB"/>
    <w:rsid w:val="005114FA"/>
    <w:rsid w:val="00511572"/>
    <w:rsid w:val="00511BDB"/>
    <w:rsid w:val="0051691C"/>
    <w:rsid w:val="00517016"/>
    <w:rsid w:val="00517B62"/>
    <w:rsid w:val="005184AE"/>
    <w:rsid w:val="005210F8"/>
    <w:rsid w:val="00523E09"/>
    <w:rsid w:val="00527D65"/>
    <w:rsid w:val="0052951B"/>
    <w:rsid w:val="005304F9"/>
    <w:rsid w:val="0053669A"/>
    <w:rsid w:val="005376E3"/>
    <w:rsid w:val="00540095"/>
    <w:rsid w:val="00540287"/>
    <w:rsid w:val="00542268"/>
    <w:rsid w:val="00543422"/>
    <w:rsid w:val="005459AC"/>
    <w:rsid w:val="00545AC0"/>
    <w:rsid w:val="00546478"/>
    <w:rsid w:val="005468D5"/>
    <w:rsid w:val="00557200"/>
    <w:rsid w:val="005701DC"/>
    <w:rsid w:val="005716A6"/>
    <w:rsid w:val="00572117"/>
    <w:rsid w:val="00573C4C"/>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A5EE2"/>
    <w:rsid w:val="005B0A56"/>
    <w:rsid w:val="005B2790"/>
    <w:rsid w:val="005B2852"/>
    <w:rsid w:val="005B367F"/>
    <w:rsid w:val="005C15CF"/>
    <w:rsid w:val="005C2046"/>
    <w:rsid w:val="005C237D"/>
    <w:rsid w:val="005C6CF7"/>
    <w:rsid w:val="005D01CD"/>
    <w:rsid w:val="005D04CF"/>
    <w:rsid w:val="005D1651"/>
    <w:rsid w:val="005D3801"/>
    <w:rsid w:val="005D4843"/>
    <w:rsid w:val="005D6FDC"/>
    <w:rsid w:val="005D73A6"/>
    <w:rsid w:val="005D7CB2"/>
    <w:rsid w:val="005E0469"/>
    <w:rsid w:val="005E3223"/>
    <w:rsid w:val="005E365E"/>
    <w:rsid w:val="005E3D27"/>
    <w:rsid w:val="005E4EE0"/>
    <w:rsid w:val="005E64C7"/>
    <w:rsid w:val="005E7A57"/>
    <w:rsid w:val="005E7BE3"/>
    <w:rsid w:val="005F0ADB"/>
    <w:rsid w:val="005F2D02"/>
    <w:rsid w:val="005F3AAF"/>
    <w:rsid w:val="005F496C"/>
    <w:rsid w:val="005F5411"/>
    <w:rsid w:val="005F773A"/>
    <w:rsid w:val="005F7A36"/>
    <w:rsid w:val="0060057E"/>
    <w:rsid w:val="00601E8D"/>
    <w:rsid w:val="00603BF6"/>
    <w:rsid w:val="00603EF1"/>
    <w:rsid w:val="00606A18"/>
    <w:rsid w:val="00606C31"/>
    <w:rsid w:val="006132E4"/>
    <w:rsid w:val="00614338"/>
    <w:rsid w:val="006168F9"/>
    <w:rsid w:val="00621158"/>
    <w:rsid w:val="00621B23"/>
    <w:rsid w:val="00622256"/>
    <w:rsid w:val="0062238A"/>
    <w:rsid w:val="00623C18"/>
    <w:rsid w:val="006246D0"/>
    <w:rsid w:val="00625F1D"/>
    <w:rsid w:val="00626F43"/>
    <w:rsid w:val="006301DC"/>
    <w:rsid w:val="00634F08"/>
    <w:rsid w:val="0063534E"/>
    <w:rsid w:val="006365CE"/>
    <w:rsid w:val="00644117"/>
    <w:rsid w:val="00644AB9"/>
    <w:rsid w:val="00644E3F"/>
    <w:rsid w:val="0064659B"/>
    <w:rsid w:val="0064696A"/>
    <w:rsid w:val="00650816"/>
    <w:rsid w:val="00653BBD"/>
    <w:rsid w:val="006569DF"/>
    <w:rsid w:val="00657A7B"/>
    <w:rsid w:val="00661E66"/>
    <w:rsid w:val="006630D7"/>
    <w:rsid w:val="00664812"/>
    <w:rsid w:val="00670920"/>
    <w:rsid w:val="006724E0"/>
    <w:rsid w:val="006733C2"/>
    <w:rsid w:val="00673DA8"/>
    <w:rsid w:val="00677EC6"/>
    <w:rsid w:val="0068122C"/>
    <w:rsid w:val="00682C6F"/>
    <w:rsid w:val="00686CC8"/>
    <w:rsid w:val="00687152"/>
    <w:rsid w:val="00691A47"/>
    <w:rsid w:val="006923D7"/>
    <w:rsid w:val="0069549B"/>
    <w:rsid w:val="0069630F"/>
    <w:rsid w:val="00697D59"/>
    <w:rsid w:val="006A0928"/>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C7BCA"/>
    <w:rsid w:val="006D1889"/>
    <w:rsid w:val="006D2267"/>
    <w:rsid w:val="006D2704"/>
    <w:rsid w:val="006D277D"/>
    <w:rsid w:val="006D42FF"/>
    <w:rsid w:val="006D471A"/>
    <w:rsid w:val="006D47D2"/>
    <w:rsid w:val="006D74D4"/>
    <w:rsid w:val="006D7704"/>
    <w:rsid w:val="006E1C08"/>
    <w:rsid w:val="006E5CBE"/>
    <w:rsid w:val="006E65FF"/>
    <w:rsid w:val="006E67A8"/>
    <w:rsid w:val="006F02A3"/>
    <w:rsid w:val="006F138E"/>
    <w:rsid w:val="00700B8D"/>
    <w:rsid w:val="00702543"/>
    <w:rsid w:val="007026B4"/>
    <w:rsid w:val="00702C4B"/>
    <w:rsid w:val="00704E18"/>
    <w:rsid w:val="00706276"/>
    <w:rsid w:val="007063CB"/>
    <w:rsid w:val="00706D65"/>
    <w:rsid w:val="00710451"/>
    <w:rsid w:val="00712EF4"/>
    <w:rsid w:val="00713B99"/>
    <w:rsid w:val="00715C07"/>
    <w:rsid w:val="00715C39"/>
    <w:rsid w:val="00717A7B"/>
    <w:rsid w:val="00720675"/>
    <w:rsid w:val="00720ADA"/>
    <w:rsid w:val="00724024"/>
    <w:rsid w:val="00724E90"/>
    <w:rsid w:val="00725BE5"/>
    <w:rsid w:val="007266F7"/>
    <w:rsid w:val="007267BF"/>
    <w:rsid w:val="0072717E"/>
    <w:rsid w:val="00727EE3"/>
    <w:rsid w:val="00730948"/>
    <w:rsid w:val="00734B2A"/>
    <w:rsid w:val="00735D6E"/>
    <w:rsid w:val="00736AA7"/>
    <w:rsid w:val="007402F4"/>
    <w:rsid w:val="0074264D"/>
    <w:rsid w:val="007439A3"/>
    <w:rsid w:val="007445F4"/>
    <w:rsid w:val="007459BC"/>
    <w:rsid w:val="0074664B"/>
    <w:rsid w:val="00750BFA"/>
    <w:rsid w:val="00750EF1"/>
    <w:rsid w:val="007510B5"/>
    <w:rsid w:val="007520A4"/>
    <w:rsid w:val="007540F3"/>
    <w:rsid w:val="007548FC"/>
    <w:rsid w:val="0075585A"/>
    <w:rsid w:val="00756EA2"/>
    <w:rsid w:val="00760F2C"/>
    <w:rsid w:val="00761D18"/>
    <w:rsid w:val="0076391C"/>
    <w:rsid w:val="00763978"/>
    <w:rsid w:val="007655DB"/>
    <w:rsid w:val="00765914"/>
    <w:rsid w:val="00765C86"/>
    <w:rsid w:val="00767073"/>
    <w:rsid w:val="00767892"/>
    <w:rsid w:val="007717AE"/>
    <w:rsid w:val="00782263"/>
    <w:rsid w:val="00783891"/>
    <w:rsid w:val="0078435D"/>
    <w:rsid w:val="0078665D"/>
    <w:rsid w:val="00790290"/>
    <w:rsid w:val="00790554"/>
    <w:rsid w:val="0079156F"/>
    <w:rsid w:val="00797B26"/>
    <w:rsid w:val="007A565D"/>
    <w:rsid w:val="007A7926"/>
    <w:rsid w:val="007B0420"/>
    <w:rsid w:val="007B1EE6"/>
    <w:rsid w:val="007B2394"/>
    <w:rsid w:val="007B35DB"/>
    <w:rsid w:val="007B3BAE"/>
    <w:rsid w:val="007B5752"/>
    <w:rsid w:val="007B6631"/>
    <w:rsid w:val="007C07AB"/>
    <w:rsid w:val="007C28F7"/>
    <w:rsid w:val="007D0D10"/>
    <w:rsid w:val="007D2593"/>
    <w:rsid w:val="007D334A"/>
    <w:rsid w:val="007D3652"/>
    <w:rsid w:val="007E0E4E"/>
    <w:rsid w:val="007E253B"/>
    <w:rsid w:val="007E2A0B"/>
    <w:rsid w:val="007E2E4E"/>
    <w:rsid w:val="007E609B"/>
    <w:rsid w:val="007E6BE0"/>
    <w:rsid w:val="007E6EBD"/>
    <w:rsid w:val="007E7F09"/>
    <w:rsid w:val="007F014C"/>
    <w:rsid w:val="007F01F2"/>
    <w:rsid w:val="007F1CDB"/>
    <w:rsid w:val="007F2083"/>
    <w:rsid w:val="007F2856"/>
    <w:rsid w:val="007F44F0"/>
    <w:rsid w:val="007F67C3"/>
    <w:rsid w:val="007F6947"/>
    <w:rsid w:val="007F7229"/>
    <w:rsid w:val="007F7E4D"/>
    <w:rsid w:val="0080002D"/>
    <w:rsid w:val="00802EC7"/>
    <w:rsid w:val="00804D8E"/>
    <w:rsid w:val="00805215"/>
    <w:rsid w:val="008125E5"/>
    <w:rsid w:val="0081275C"/>
    <w:rsid w:val="00814BD8"/>
    <w:rsid w:val="00814D19"/>
    <w:rsid w:val="00816E35"/>
    <w:rsid w:val="0081723A"/>
    <w:rsid w:val="00821B1D"/>
    <w:rsid w:val="00821B4D"/>
    <w:rsid w:val="00822175"/>
    <w:rsid w:val="00823073"/>
    <w:rsid w:val="008247A4"/>
    <w:rsid w:val="00824F27"/>
    <w:rsid w:val="0083233E"/>
    <w:rsid w:val="0083594E"/>
    <w:rsid w:val="00835EDD"/>
    <w:rsid w:val="008373B1"/>
    <w:rsid w:val="00840412"/>
    <w:rsid w:val="00841265"/>
    <w:rsid w:val="008424A0"/>
    <w:rsid w:val="00843DAB"/>
    <w:rsid w:val="00843E51"/>
    <w:rsid w:val="00844026"/>
    <w:rsid w:val="008444A3"/>
    <w:rsid w:val="00846407"/>
    <w:rsid w:val="00850BB0"/>
    <w:rsid w:val="0085133D"/>
    <w:rsid w:val="008517B8"/>
    <w:rsid w:val="0085235E"/>
    <w:rsid w:val="00855E0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0FF2"/>
    <w:rsid w:val="00892A15"/>
    <w:rsid w:val="0089359C"/>
    <w:rsid w:val="008938A8"/>
    <w:rsid w:val="00893D9E"/>
    <w:rsid w:val="00895307"/>
    <w:rsid w:val="00895B60"/>
    <w:rsid w:val="008962B5"/>
    <w:rsid w:val="0089F8FA"/>
    <w:rsid w:val="008A3467"/>
    <w:rsid w:val="008A3CCB"/>
    <w:rsid w:val="008A3F49"/>
    <w:rsid w:val="008B02D8"/>
    <w:rsid w:val="008B033C"/>
    <w:rsid w:val="008B052C"/>
    <w:rsid w:val="008B4721"/>
    <w:rsid w:val="008B67C0"/>
    <w:rsid w:val="008C1766"/>
    <w:rsid w:val="008C28BF"/>
    <w:rsid w:val="008C3E1D"/>
    <w:rsid w:val="008C4D57"/>
    <w:rsid w:val="008C5027"/>
    <w:rsid w:val="008C5360"/>
    <w:rsid w:val="008C683A"/>
    <w:rsid w:val="008C79A4"/>
    <w:rsid w:val="008D0DBC"/>
    <w:rsid w:val="008D1DE3"/>
    <w:rsid w:val="008D58DD"/>
    <w:rsid w:val="008D6992"/>
    <w:rsid w:val="008D7AFF"/>
    <w:rsid w:val="008D7EE4"/>
    <w:rsid w:val="008E11BD"/>
    <w:rsid w:val="008E3844"/>
    <w:rsid w:val="008E3A86"/>
    <w:rsid w:val="008E6A72"/>
    <w:rsid w:val="008E7364"/>
    <w:rsid w:val="008E7FD7"/>
    <w:rsid w:val="008F04DA"/>
    <w:rsid w:val="008F12E8"/>
    <w:rsid w:val="008F1980"/>
    <w:rsid w:val="008F4BF3"/>
    <w:rsid w:val="008F7F42"/>
    <w:rsid w:val="00901D08"/>
    <w:rsid w:val="009026DD"/>
    <w:rsid w:val="00904CAE"/>
    <w:rsid w:val="00911970"/>
    <w:rsid w:val="0091212A"/>
    <w:rsid w:val="00915979"/>
    <w:rsid w:val="00916195"/>
    <w:rsid w:val="0091682C"/>
    <w:rsid w:val="00917320"/>
    <w:rsid w:val="00917723"/>
    <w:rsid w:val="009220DE"/>
    <w:rsid w:val="009224AD"/>
    <w:rsid w:val="00923A2B"/>
    <w:rsid w:val="00923CB2"/>
    <w:rsid w:val="0093108A"/>
    <w:rsid w:val="00932838"/>
    <w:rsid w:val="00933239"/>
    <w:rsid w:val="00933CB9"/>
    <w:rsid w:val="009346FC"/>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C87"/>
    <w:rsid w:val="00954FE6"/>
    <w:rsid w:val="009560A5"/>
    <w:rsid w:val="00956194"/>
    <w:rsid w:val="0095789E"/>
    <w:rsid w:val="009600A2"/>
    <w:rsid w:val="0096128A"/>
    <w:rsid w:val="00961C0D"/>
    <w:rsid w:val="00965B23"/>
    <w:rsid w:val="00965FD4"/>
    <w:rsid w:val="0096728B"/>
    <w:rsid w:val="00972398"/>
    <w:rsid w:val="0097318B"/>
    <w:rsid w:val="00974493"/>
    <w:rsid w:val="00975D72"/>
    <w:rsid w:val="00976280"/>
    <w:rsid w:val="00984F8A"/>
    <w:rsid w:val="0098761D"/>
    <w:rsid w:val="009913C2"/>
    <w:rsid w:val="00992270"/>
    <w:rsid w:val="009924AB"/>
    <w:rsid w:val="00993025"/>
    <w:rsid w:val="009942BF"/>
    <w:rsid w:val="00997604"/>
    <w:rsid w:val="00997996"/>
    <w:rsid w:val="009A0931"/>
    <w:rsid w:val="009A2FAA"/>
    <w:rsid w:val="009A3433"/>
    <w:rsid w:val="009A35EC"/>
    <w:rsid w:val="009A3D2A"/>
    <w:rsid w:val="009A418A"/>
    <w:rsid w:val="009A7F42"/>
    <w:rsid w:val="009B116E"/>
    <w:rsid w:val="009B174C"/>
    <w:rsid w:val="009B3230"/>
    <w:rsid w:val="009B388F"/>
    <w:rsid w:val="009B401F"/>
    <w:rsid w:val="009B5EA2"/>
    <w:rsid w:val="009B61A0"/>
    <w:rsid w:val="009B7453"/>
    <w:rsid w:val="009C043E"/>
    <w:rsid w:val="009C09D7"/>
    <w:rsid w:val="009C1357"/>
    <w:rsid w:val="009C1554"/>
    <w:rsid w:val="009C510C"/>
    <w:rsid w:val="009D26AC"/>
    <w:rsid w:val="009D3D5F"/>
    <w:rsid w:val="009E0243"/>
    <w:rsid w:val="009E0E8F"/>
    <w:rsid w:val="009E1258"/>
    <w:rsid w:val="009E2496"/>
    <w:rsid w:val="009E2904"/>
    <w:rsid w:val="009E3215"/>
    <w:rsid w:val="009E4D49"/>
    <w:rsid w:val="009E56E3"/>
    <w:rsid w:val="009EDEAA"/>
    <w:rsid w:val="009F2D5E"/>
    <w:rsid w:val="009F2FE9"/>
    <w:rsid w:val="009F4596"/>
    <w:rsid w:val="009F46C1"/>
    <w:rsid w:val="009F5046"/>
    <w:rsid w:val="009F56DC"/>
    <w:rsid w:val="009F5B13"/>
    <w:rsid w:val="009F6124"/>
    <w:rsid w:val="00A0043D"/>
    <w:rsid w:val="00A02C55"/>
    <w:rsid w:val="00A03666"/>
    <w:rsid w:val="00A071D5"/>
    <w:rsid w:val="00A128C3"/>
    <w:rsid w:val="00A13029"/>
    <w:rsid w:val="00A145FB"/>
    <w:rsid w:val="00A20398"/>
    <w:rsid w:val="00A220C8"/>
    <w:rsid w:val="00A2399A"/>
    <w:rsid w:val="00A24BA2"/>
    <w:rsid w:val="00A2677D"/>
    <w:rsid w:val="00A27F4A"/>
    <w:rsid w:val="00A32CC1"/>
    <w:rsid w:val="00A34051"/>
    <w:rsid w:val="00A36440"/>
    <w:rsid w:val="00A3759E"/>
    <w:rsid w:val="00A40DA3"/>
    <w:rsid w:val="00A42029"/>
    <w:rsid w:val="00A459E4"/>
    <w:rsid w:val="00A45F23"/>
    <w:rsid w:val="00A469A4"/>
    <w:rsid w:val="00A47643"/>
    <w:rsid w:val="00A47712"/>
    <w:rsid w:val="00A479D1"/>
    <w:rsid w:val="00A51483"/>
    <w:rsid w:val="00A53291"/>
    <w:rsid w:val="00A533D1"/>
    <w:rsid w:val="00A53E3F"/>
    <w:rsid w:val="00A56B47"/>
    <w:rsid w:val="00A570D0"/>
    <w:rsid w:val="00A574C8"/>
    <w:rsid w:val="00A5F498"/>
    <w:rsid w:val="00A606E9"/>
    <w:rsid w:val="00A63A59"/>
    <w:rsid w:val="00A65053"/>
    <w:rsid w:val="00A66D33"/>
    <w:rsid w:val="00A6732B"/>
    <w:rsid w:val="00A67529"/>
    <w:rsid w:val="00A67A65"/>
    <w:rsid w:val="00A71371"/>
    <w:rsid w:val="00A775D2"/>
    <w:rsid w:val="00A8005B"/>
    <w:rsid w:val="00A800B1"/>
    <w:rsid w:val="00A807C4"/>
    <w:rsid w:val="00A828E7"/>
    <w:rsid w:val="00A86F4B"/>
    <w:rsid w:val="00A930C2"/>
    <w:rsid w:val="00A94557"/>
    <w:rsid w:val="00A947DD"/>
    <w:rsid w:val="00AA2489"/>
    <w:rsid w:val="00AA34B5"/>
    <w:rsid w:val="00AA6B29"/>
    <w:rsid w:val="00AA6CFA"/>
    <w:rsid w:val="00AA73E5"/>
    <w:rsid w:val="00AB3D94"/>
    <w:rsid w:val="00AB4B88"/>
    <w:rsid w:val="00AB500C"/>
    <w:rsid w:val="00AB53E5"/>
    <w:rsid w:val="00AB5DB0"/>
    <w:rsid w:val="00AB6A9B"/>
    <w:rsid w:val="00AB6C33"/>
    <w:rsid w:val="00AC0126"/>
    <w:rsid w:val="00AC014C"/>
    <w:rsid w:val="00AC1668"/>
    <w:rsid w:val="00AC1BE6"/>
    <w:rsid w:val="00AC43D1"/>
    <w:rsid w:val="00AC47FC"/>
    <w:rsid w:val="00AC60EC"/>
    <w:rsid w:val="00AD3682"/>
    <w:rsid w:val="00AD5DB7"/>
    <w:rsid w:val="00AE11BD"/>
    <w:rsid w:val="00AE144D"/>
    <w:rsid w:val="00AE28F5"/>
    <w:rsid w:val="00AE3572"/>
    <w:rsid w:val="00AE3B0B"/>
    <w:rsid w:val="00AE4230"/>
    <w:rsid w:val="00AE60D9"/>
    <w:rsid w:val="00AE6BA2"/>
    <w:rsid w:val="00AE6BAE"/>
    <w:rsid w:val="00AF04C1"/>
    <w:rsid w:val="00AF0758"/>
    <w:rsid w:val="00AF13EE"/>
    <w:rsid w:val="00AF3A41"/>
    <w:rsid w:val="00AF3F3B"/>
    <w:rsid w:val="00AF5108"/>
    <w:rsid w:val="00AF544E"/>
    <w:rsid w:val="00AF5FC9"/>
    <w:rsid w:val="00AF6C17"/>
    <w:rsid w:val="00B004DC"/>
    <w:rsid w:val="00B01346"/>
    <w:rsid w:val="00B01603"/>
    <w:rsid w:val="00B04A23"/>
    <w:rsid w:val="00B05717"/>
    <w:rsid w:val="00B05F4F"/>
    <w:rsid w:val="00B06665"/>
    <w:rsid w:val="00B1077F"/>
    <w:rsid w:val="00B10816"/>
    <w:rsid w:val="00B1112A"/>
    <w:rsid w:val="00B11A85"/>
    <w:rsid w:val="00B13D09"/>
    <w:rsid w:val="00B16A94"/>
    <w:rsid w:val="00B204B9"/>
    <w:rsid w:val="00B23415"/>
    <w:rsid w:val="00B265C1"/>
    <w:rsid w:val="00B2709F"/>
    <w:rsid w:val="00B3003C"/>
    <w:rsid w:val="00B300CC"/>
    <w:rsid w:val="00B30221"/>
    <w:rsid w:val="00B30EED"/>
    <w:rsid w:val="00B402CF"/>
    <w:rsid w:val="00B40C57"/>
    <w:rsid w:val="00B43756"/>
    <w:rsid w:val="00B43B7E"/>
    <w:rsid w:val="00B43DFB"/>
    <w:rsid w:val="00B4554E"/>
    <w:rsid w:val="00B52B5C"/>
    <w:rsid w:val="00B52D4C"/>
    <w:rsid w:val="00B53019"/>
    <w:rsid w:val="00B53253"/>
    <w:rsid w:val="00B55324"/>
    <w:rsid w:val="00B55B8E"/>
    <w:rsid w:val="00B561B9"/>
    <w:rsid w:val="00B573A6"/>
    <w:rsid w:val="00B576AB"/>
    <w:rsid w:val="00B57C05"/>
    <w:rsid w:val="00B60B35"/>
    <w:rsid w:val="00B6112D"/>
    <w:rsid w:val="00B63706"/>
    <w:rsid w:val="00B637E7"/>
    <w:rsid w:val="00B63C02"/>
    <w:rsid w:val="00B63DF5"/>
    <w:rsid w:val="00B700BC"/>
    <w:rsid w:val="00B73E27"/>
    <w:rsid w:val="00B74984"/>
    <w:rsid w:val="00B751B9"/>
    <w:rsid w:val="00B75421"/>
    <w:rsid w:val="00B763EF"/>
    <w:rsid w:val="00B768B4"/>
    <w:rsid w:val="00B77290"/>
    <w:rsid w:val="00B81D35"/>
    <w:rsid w:val="00B83198"/>
    <w:rsid w:val="00B8453D"/>
    <w:rsid w:val="00B848FF"/>
    <w:rsid w:val="00B8720A"/>
    <w:rsid w:val="00B872BF"/>
    <w:rsid w:val="00B9416A"/>
    <w:rsid w:val="00B967D8"/>
    <w:rsid w:val="00B97A4D"/>
    <w:rsid w:val="00BA1F26"/>
    <w:rsid w:val="00BA20EC"/>
    <w:rsid w:val="00BA27B8"/>
    <w:rsid w:val="00BA3AB2"/>
    <w:rsid w:val="00BA6309"/>
    <w:rsid w:val="00BA69E0"/>
    <w:rsid w:val="00BA7191"/>
    <w:rsid w:val="00BA7BFD"/>
    <w:rsid w:val="00BA7F4E"/>
    <w:rsid w:val="00BB0762"/>
    <w:rsid w:val="00BB14B0"/>
    <w:rsid w:val="00BB15B2"/>
    <w:rsid w:val="00BB552D"/>
    <w:rsid w:val="00BB57AF"/>
    <w:rsid w:val="00BB5E10"/>
    <w:rsid w:val="00BB6E8D"/>
    <w:rsid w:val="00BB734A"/>
    <w:rsid w:val="00BC0058"/>
    <w:rsid w:val="00BC1940"/>
    <w:rsid w:val="00BC46BE"/>
    <w:rsid w:val="00BC4BE3"/>
    <w:rsid w:val="00BC533B"/>
    <w:rsid w:val="00BC648A"/>
    <w:rsid w:val="00BC7ADC"/>
    <w:rsid w:val="00BD2CA3"/>
    <w:rsid w:val="00BD3717"/>
    <w:rsid w:val="00BD3B32"/>
    <w:rsid w:val="00BE3E18"/>
    <w:rsid w:val="00BF414A"/>
    <w:rsid w:val="00BF5B00"/>
    <w:rsid w:val="00C00579"/>
    <w:rsid w:val="00C04A46"/>
    <w:rsid w:val="00C06434"/>
    <w:rsid w:val="00C14463"/>
    <w:rsid w:val="00C144B9"/>
    <w:rsid w:val="00C15BCF"/>
    <w:rsid w:val="00C16237"/>
    <w:rsid w:val="00C26AFB"/>
    <w:rsid w:val="00C3214B"/>
    <w:rsid w:val="00C33102"/>
    <w:rsid w:val="00C34204"/>
    <w:rsid w:val="00C35E2A"/>
    <w:rsid w:val="00C377EE"/>
    <w:rsid w:val="00C405C2"/>
    <w:rsid w:val="00C43656"/>
    <w:rsid w:val="00C43DDB"/>
    <w:rsid w:val="00C4692D"/>
    <w:rsid w:val="00C50450"/>
    <w:rsid w:val="00C5187E"/>
    <w:rsid w:val="00C542DD"/>
    <w:rsid w:val="00C63318"/>
    <w:rsid w:val="00C636FE"/>
    <w:rsid w:val="00C654CB"/>
    <w:rsid w:val="00C66C57"/>
    <w:rsid w:val="00C6747E"/>
    <w:rsid w:val="00C67865"/>
    <w:rsid w:val="00C71069"/>
    <w:rsid w:val="00C7316D"/>
    <w:rsid w:val="00C738EB"/>
    <w:rsid w:val="00C73CD1"/>
    <w:rsid w:val="00C75D3F"/>
    <w:rsid w:val="00C76DEB"/>
    <w:rsid w:val="00C804B9"/>
    <w:rsid w:val="00C82910"/>
    <w:rsid w:val="00C82AF6"/>
    <w:rsid w:val="00C830C4"/>
    <w:rsid w:val="00C836CD"/>
    <w:rsid w:val="00C84D85"/>
    <w:rsid w:val="00C87320"/>
    <w:rsid w:val="00C87AA8"/>
    <w:rsid w:val="00C92142"/>
    <w:rsid w:val="00C92489"/>
    <w:rsid w:val="00C9375C"/>
    <w:rsid w:val="00C96D25"/>
    <w:rsid w:val="00C977FC"/>
    <w:rsid w:val="00C97910"/>
    <w:rsid w:val="00C97969"/>
    <w:rsid w:val="00CA2A91"/>
    <w:rsid w:val="00CA39DC"/>
    <w:rsid w:val="00CA5D83"/>
    <w:rsid w:val="00CA70C9"/>
    <w:rsid w:val="00CA7BE4"/>
    <w:rsid w:val="00CB20CC"/>
    <w:rsid w:val="00CB4E23"/>
    <w:rsid w:val="00CB5213"/>
    <w:rsid w:val="00CB6223"/>
    <w:rsid w:val="00CB70F0"/>
    <w:rsid w:val="00CB7B89"/>
    <w:rsid w:val="00CB7E79"/>
    <w:rsid w:val="00CC25C1"/>
    <w:rsid w:val="00CC65F7"/>
    <w:rsid w:val="00CC72A4"/>
    <w:rsid w:val="00CD175B"/>
    <w:rsid w:val="00CD23B8"/>
    <w:rsid w:val="00CD6E51"/>
    <w:rsid w:val="00CE0BA9"/>
    <w:rsid w:val="00CE139E"/>
    <w:rsid w:val="00CE2DA9"/>
    <w:rsid w:val="00CE5320"/>
    <w:rsid w:val="00CE7139"/>
    <w:rsid w:val="00CF1288"/>
    <w:rsid w:val="00CF3952"/>
    <w:rsid w:val="00CF4DD8"/>
    <w:rsid w:val="00D03BE8"/>
    <w:rsid w:val="00D04861"/>
    <w:rsid w:val="00D04CD1"/>
    <w:rsid w:val="00D05C1C"/>
    <w:rsid w:val="00D10953"/>
    <w:rsid w:val="00D11903"/>
    <w:rsid w:val="00D122E4"/>
    <w:rsid w:val="00D1396C"/>
    <w:rsid w:val="00D226F0"/>
    <w:rsid w:val="00D24AAE"/>
    <w:rsid w:val="00D2505B"/>
    <w:rsid w:val="00D25215"/>
    <w:rsid w:val="00D26C0A"/>
    <w:rsid w:val="00D27AFB"/>
    <w:rsid w:val="00D3022B"/>
    <w:rsid w:val="00D306A9"/>
    <w:rsid w:val="00D3078E"/>
    <w:rsid w:val="00D30A9D"/>
    <w:rsid w:val="00D3309C"/>
    <w:rsid w:val="00D33361"/>
    <w:rsid w:val="00D34F15"/>
    <w:rsid w:val="00D35838"/>
    <w:rsid w:val="00D3722A"/>
    <w:rsid w:val="00D37952"/>
    <w:rsid w:val="00D400EC"/>
    <w:rsid w:val="00D426E4"/>
    <w:rsid w:val="00D47ADF"/>
    <w:rsid w:val="00D53964"/>
    <w:rsid w:val="00D547EB"/>
    <w:rsid w:val="00D60277"/>
    <w:rsid w:val="00D612B6"/>
    <w:rsid w:val="00D631AA"/>
    <w:rsid w:val="00D63427"/>
    <w:rsid w:val="00D66D48"/>
    <w:rsid w:val="00D70162"/>
    <w:rsid w:val="00D70966"/>
    <w:rsid w:val="00D72529"/>
    <w:rsid w:val="00D72F3A"/>
    <w:rsid w:val="00D73C94"/>
    <w:rsid w:val="00D74686"/>
    <w:rsid w:val="00D7492D"/>
    <w:rsid w:val="00D754C8"/>
    <w:rsid w:val="00D763E1"/>
    <w:rsid w:val="00D7786E"/>
    <w:rsid w:val="00D810F8"/>
    <w:rsid w:val="00D8595E"/>
    <w:rsid w:val="00D8617A"/>
    <w:rsid w:val="00D90170"/>
    <w:rsid w:val="00D91B6E"/>
    <w:rsid w:val="00D91FB8"/>
    <w:rsid w:val="00D942A5"/>
    <w:rsid w:val="00D94BDB"/>
    <w:rsid w:val="00D9679D"/>
    <w:rsid w:val="00D9781E"/>
    <w:rsid w:val="00D97CC3"/>
    <w:rsid w:val="00DA1ABF"/>
    <w:rsid w:val="00DA3251"/>
    <w:rsid w:val="00DA6A7A"/>
    <w:rsid w:val="00DA7BC7"/>
    <w:rsid w:val="00DAF925"/>
    <w:rsid w:val="00DB12F4"/>
    <w:rsid w:val="00DB17C8"/>
    <w:rsid w:val="00DB1CC9"/>
    <w:rsid w:val="00DB2B0B"/>
    <w:rsid w:val="00DB2C81"/>
    <w:rsid w:val="00DB4BAB"/>
    <w:rsid w:val="00DB515D"/>
    <w:rsid w:val="00DC42B7"/>
    <w:rsid w:val="00DD4533"/>
    <w:rsid w:val="00DD617C"/>
    <w:rsid w:val="00DE14A6"/>
    <w:rsid w:val="00DE45E7"/>
    <w:rsid w:val="00DE4FA4"/>
    <w:rsid w:val="00DE53A8"/>
    <w:rsid w:val="00DE5C8C"/>
    <w:rsid w:val="00DE6788"/>
    <w:rsid w:val="00DE68A6"/>
    <w:rsid w:val="00DE6CFA"/>
    <w:rsid w:val="00DF1313"/>
    <w:rsid w:val="00DF1E95"/>
    <w:rsid w:val="00DF25CC"/>
    <w:rsid w:val="00DF6013"/>
    <w:rsid w:val="00DF66B4"/>
    <w:rsid w:val="00DF6C24"/>
    <w:rsid w:val="00E00C93"/>
    <w:rsid w:val="00E026A4"/>
    <w:rsid w:val="00E0280F"/>
    <w:rsid w:val="00E04266"/>
    <w:rsid w:val="00E0489B"/>
    <w:rsid w:val="00E04EB2"/>
    <w:rsid w:val="00E057FE"/>
    <w:rsid w:val="00E075CF"/>
    <w:rsid w:val="00E105FF"/>
    <w:rsid w:val="00E10CAD"/>
    <w:rsid w:val="00E122BE"/>
    <w:rsid w:val="00E13670"/>
    <w:rsid w:val="00E1539D"/>
    <w:rsid w:val="00E1711C"/>
    <w:rsid w:val="00E231E2"/>
    <w:rsid w:val="00E236E7"/>
    <w:rsid w:val="00E26D4D"/>
    <w:rsid w:val="00E2719D"/>
    <w:rsid w:val="00E272DA"/>
    <w:rsid w:val="00E300B8"/>
    <w:rsid w:val="00E318B7"/>
    <w:rsid w:val="00E32D4C"/>
    <w:rsid w:val="00E32EFF"/>
    <w:rsid w:val="00E368DC"/>
    <w:rsid w:val="00E402BA"/>
    <w:rsid w:val="00E42004"/>
    <w:rsid w:val="00E42CC9"/>
    <w:rsid w:val="00E4442D"/>
    <w:rsid w:val="00E455B0"/>
    <w:rsid w:val="00E47DBA"/>
    <w:rsid w:val="00E501AE"/>
    <w:rsid w:val="00E5138F"/>
    <w:rsid w:val="00E540EC"/>
    <w:rsid w:val="00E5661A"/>
    <w:rsid w:val="00E61619"/>
    <w:rsid w:val="00E61B9A"/>
    <w:rsid w:val="00E61BB6"/>
    <w:rsid w:val="00E62CFC"/>
    <w:rsid w:val="00E652CD"/>
    <w:rsid w:val="00E677B8"/>
    <w:rsid w:val="00E67C6D"/>
    <w:rsid w:val="00E67E48"/>
    <w:rsid w:val="00E71F2E"/>
    <w:rsid w:val="00E71F88"/>
    <w:rsid w:val="00E72BE8"/>
    <w:rsid w:val="00E7427D"/>
    <w:rsid w:val="00E752B7"/>
    <w:rsid w:val="00E774AD"/>
    <w:rsid w:val="00E809FD"/>
    <w:rsid w:val="00E84DBE"/>
    <w:rsid w:val="00E866B3"/>
    <w:rsid w:val="00E86CD5"/>
    <w:rsid w:val="00E913E3"/>
    <w:rsid w:val="00E92FBA"/>
    <w:rsid w:val="00E94DB7"/>
    <w:rsid w:val="00E94F40"/>
    <w:rsid w:val="00E95166"/>
    <w:rsid w:val="00EA01B8"/>
    <w:rsid w:val="00EA11E2"/>
    <w:rsid w:val="00EA1F72"/>
    <w:rsid w:val="00EA2A8A"/>
    <w:rsid w:val="00EA3DED"/>
    <w:rsid w:val="00EA62D3"/>
    <w:rsid w:val="00EA6AAA"/>
    <w:rsid w:val="00EA7884"/>
    <w:rsid w:val="00EB0DA5"/>
    <w:rsid w:val="00EB1BAE"/>
    <w:rsid w:val="00EB33D0"/>
    <w:rsid w:val="00EB5CD4"/>
    <w:rsid w:val="00EB69A2"/>
    <w:rsid w:val="00EB79FD"/>
    <w:rsid w:val="00EC0180"/>
    <w:rsid w:val="00EC0DB8"/>
    <w:rsid w:val="00EC323E"/>
    <w:rsid w:val="00EC42DF"/>
    <w:rsid w:val="00EC5E17"/>
    <w:rsid w:val="00EC6C58"/>
    <w:rsid w:val="00EC6D7E"/>
    <w:rsid w:val="00EC7E2A"/>
    <w:rsid w:val="00ED097B"/>
    <w:rsid w:val="00ED2333"/>
    <w:rsid w:val="00ED4797"/>
    <w:rsid w:val="00ED4F94"/>
    <w:rsid w:val="00ED5193"/>
    <w:rsid w:val="00EE03BC"/>
    <w:rsid w:val="00EE0BE8"/>
    <w:rsid w:val="00EE311E"/>
    <w:rsid w:val="00EE35E7"/>
    <w:rsid w:val="00EE3D0A"/>
    <w:rsid w:val="00EE664B"/>
    <w:rsid w:val="00EE7E98"/>
    <w:rsid w:val="00EF3B06"/>
    <w:rsid w:val="00EF4813"/>
    <w:rsid w:val="00EF549D"/>
    <w:rsid w:val="00EF58B6"/>
    <w:rsid w:val="00EF6D46"/>
    <w:rsid w:val="00EF7B62"/>
    <w:rsid w:val="00F023D9"/>
    <w:rsid w:val="00F06537"/>
    <w:rsid w:val="00F06D07"/>
    <w:rsid w:val="00F1268C"/>
    <w:rsid w:val="00F2218F"/>
    <w:rsid w:val="00F228C0"/>
    <w:rsid w:val="00F257E7"/>
    <w:rsid w:val="00F259F9"/>
    <w:rsid w:val="00F3015D"/>
    <w:rsid w:val="00F33558"/>
    <w:rsid w:val="00F33AA8"/>
    <w:rsid w:val="00F35C0C"/>
    <w:rsid w:val="00F37B86"/>
    <w:rsid w:val="00F410E0"/>
    <w:rsid w:val="00F41C74"/>
    <w:rsid w:val="00F43E96"/>
    <w:rsid w:val="00F44A8A"/>
    <w:rsid w:val="00F45720"/>
    <w:rsid w:val="00F46A8D"/>
    <w:rsid w:val="00F47490"/>
    <w:rsid w:val="00F50058"/>
    <w:rsid w:val="00F51873"/>
    <w:rsid w:val="00F52D9E"/>
    <w:rsid w:val="00F53634"/>
    <w:rsid w:val="00F54FD1"/>
    <w:rsid w:val="00F5537D"/>
    <w:rsid w:val="00F5753F"/>
    <w:rsid w:val="00F579BF"/>
    <w:rsid w:val="00F57D29"/>
    <w:rsid w:val="00F60139"/>
    <w:rsid w:val="00F6020C"/>
    <w:rsid w:val="00F63D17"/>
    <w:rsid w:val="00F640AC"/>
    <w:rsid w:val="00F70482"/>
    <w:rsid w:val="00F70F04"/>
    <w:rsid w:val="00F714DE"/>
    <w:rsid w:val="00F744B0"/>
    <w:rsid w:val="00F758C6"/>
    <w:rsid w:val="00F75C78"/>
    <w:rsid w:val="00F803DF"/>
    <w:rsid w:val="00F80BAA"/>
    <w:rsid w:val="00F81C63"/>
    <w:rsid w:val="00F85B79"/>
    <w:rsid w:val="00F91D58"/>
    <w:rsid w:val="00F92F31"/>
    <w:rsid w:val="00F9395A"/>
    <w:rsid w:val="00F95BD9"/>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D76DB"/>
    <w:rsid w:val="00FE3588"/>
    <w:rsid w:val="00FE393F"/>
    <w:rsid w:val="00FF0874"/>
    <w:rsid w:val="00FF09FD"/>
    <w:rsid w:val="00FF2FA9"/>
    <w:rsid w:val="01038CDD"/>
    <w:rsid w:val="0103EBC8"/>
    <w:rsid w:val="010D711A"/>
    <w:rsid w:val="01261DCE"/>
    <w:rsid w:val="01424178"/>
    <w:rsid w:val="01433B8F"/>
    <w:rsid w:val="01436959"/>
    <w:rsid w:val="0149B698"/>
    <w:rsid w:val="01545697"/>
    <w:rsid w:val="01588B96"/>
    <w:rsid w:val="016A90B6"/>
    <w:rsid w:val="017731E7"/>
    <w:rsid w:val="017C1807"/>
    <w:rsid w:val="01AE8CB7"/>
    <w:rsid w:val="01B37638"/>
    <w:rsid w:val="01C05CF3"/>
    <w:rsid w:val="01E7CC0D"/>
    <w:rsid w:val="01EE3508"/>
    <w:rsid w:val="01F1893C"/>
    <w:rsid w:val="01F74FD0"/>
    <w:rsid w:val="01FF2E04"/>
    <w:rsid w:val="0238216D"/>
    <w:rsid w:val="0256B33C"/>
    <w:rsid w:val="02661698"/>
    <w:rsid w:val="02853A70"/>
    <w:rsid w:val="029F5D3E"/>
    <w:rsid w:val="02A60DC7"/>
    <w:rsid w:val="02AECA21"/>
    <w:rsid w:val="02B6F621"/>
    <w:rsid w:val="02D2F9BA"/>
    <w:rsid w:val="02E8E923"/>
    <w:rsid w:val="02ED2E3B"/>
    <w:rsid w:val="02FCF956"/>
    <w:rsid w:val="03070768"/>
    <w:rsid w:val="030C6F04"/>
    <w:rsid w:val="03130248"/>
    <w:rsid w:val="0328D6D2"/>
    <w:rsid w:val="032F354A"/>
    <w:rsid w:val="0341DBBE"/>
    <w:rsid w:val="0369397D"/>
    <w:rsid w:val="036DE250"/>
    <w:rsid w:val="03786297"/>
    <w:rsid w:val="038D140E"/>
    <w:rsid w:val="03975448"/>
    <w:rsid w:val="039D9589"/>
    <w:rsid w:val="03BB3574"/>
    <w:rsid w:val="03CC9064"/>
    <w:rsid w:val="03DA5D98"/>
    <w:rsid w:val="03DBBAE8"/>
    <w:rsid w:val="03EBB3AD"/>
    <w:rsid w:val="03F587E6"/>
    <w:rsid w:val="0448B6B8"/>
    <w:rsid w:val="04498DDB"/>
    <w:rsid w:val="044DD2CA"/>
    <w:rsid w:val="0452C9B9"/>
    <w:rsid w:val="04591875"/>
    <w:rsid w:val="04A2FBC9"/>
    <w:rsid w:val="04AED2A9"/>
    <w:rsid w:val="04B2844C"/>
    <w:rsid w:val="04CAD8FA"/>
    <w:rsid w:val="04F827B6"/>
    <w:rsid w:val="052EF092"/>
    <w:rsid w:val="0535EE0D"/>
    <w:rsid w:val="05369E92"/>
    <w:rsid w:val="053B6C87"/>
    <w:rsid w:val="055A8F19"/>
    <w:rsid w:val="05AC5933"/>
    <w:rsid w:val="05D8C601"/>
    <w:rsid w:val="05D9F0E8"/>
    <w:rsid w:val="05DEEB86"/>
    <w:rsid w:val="05F82FEA"/>
    <w:rsid w:val="05FA1D34"/>
    <w:rsid w:val="06046C5F"/>
    <w:rsid w:val="061C8C24"/>
    <w:rsid w:val="062A6922"/>
    <w:rsid w:val="065E8366"/>
    <w:rsid w:val="066670EC"/>
    <w:rsid w:val="06772CA1"/>
    <w:rsid w:val="069691F4"/>
    <w:rsid w:val="06ABFA97"/>
    <w:rsid w:val="06B9894F"/>
    <w:rsid w:val="06D1BC07"/>
    <w:rsid w:val="06F375FA"/>
    <w:rsid w:val="0706FE2D"/>
    <w:rsid w:val="071AF7F1"/>
    <w:rsid w:val="071C8A6B"/>
    <w:rsid w:val="073A3092"/>
    <w:rsid w:val="073C287B"/>
    <w:rsid w:val="0744C1F7"/>
    <w:rsid w:val="0746A88E"/>
    <w:rsid w:val="07883560"/>
    <w:rsid w:val="07AED889"/>
    <w:rsid w:val="07AF965D"/>
    <w:rsid w:val="07B47EF1"/>
    <w:rsid w:val="07D00998"/>
    <w:rsid w:val="07D739F6"/>
    <w:rsid w:val="07D7DECC"/>
    <w:rsid w:val="081BDE10"/>
    <w:rsid w:val="081C9700"/>
    <w:rsid w:val="0845AD92"/>
    <w:rsid w:val="0847FA56"/>
    <w:rsid w:val="085D2245"/>
    <w:rsid w:val="0870A8EE"/>
    <w:rsid w:val="08793DFA"/>
    <w:rsid w:val="0884F230"/>
    <w:rsid w:val="089A38F3"/>
    <w:rsid w:val="08A1581F"/>
    <w:rsid w:val="08BDACC9"/>
    <w:rsid w:val="08D5C988"/>
    <w:rsid w:val="08EF8C9A"/>
    <w:rsid w:val="0928AD13"/>
    <w:rsid w:val="0935520E"/>
    <w:rsid w:val="093D15AC"/>
    <w:rsid w:val="093EB8DA"/>
    <w:rsid w:val="0942749C"/>
    <w:rsid w:val="0957BC56"/>
    <w:rsid w:val="095CB993"/>
    <w:rsid w:val="0963FFCF"/>
    <w:rsid w:val="097BD3D4"/>
    <w:rsid w:val="097FA882"/>
    <w:rsid w:val="098A5FC2"/>
    <w:rsid w:val="09B920CE"/>
    <w:rsid w:val="09C22AA3"/>
    <w:rsid w:val="09D2C879"/>
    <w:rsid w:val="09ED9250"/>
    <w:rsid w:val="0A04D4C5"/>
    <w:rsid w:val="0A577C64"/>
    <w:rsid w:val="0A7606BF"/>
    <w:rsid w:val="0A904C55"/>
    <w:rsid w:val="0A9D305B"/>
    <w:rsid w:val="0AABFBF4"/>
    <w:rsid w:val="0ACDF816"/>
    <w:rsid w:val="0AD75491"/>
    <w:rsid w:val="0B0086BA"/>
    <w:rsid w:val="0B0447C5"/>
    <w:rsid w:val="0B089666"/>
    <w:rsid w:val="0B212371"/>
    <w:rsid w:val="0B3BA7D8"/>
    <w:rsid w:val="0B3EFF1D"/>
    <w:rsid w:val="0B5C14CC"/>
    <w:rsid w:val="0B7807F7"/>
    <w:rsid w:val="0B78C5F2"/>
    <w:rsid w:val="0BE0D920"/>
    <w:rsid w:val="0BEE00FF"/>
    <w:rsid w:val="0C1438C1"/>
    <w:rsid w:val="0C1A954C"/>
    <w:rsid w:val="0C2F3BA5"/>
    <w:rsid w:val="0C341E34"/>
    <w:rsid w:val="0C69C877"/>
    <w:rsid w:val="0CC6A36C"/>
    <w:rsid w:val="0D2487AD"/>
    <w:rsid w:val="0D73553B"/>
    <w:rsid w:val="0D9C9F8F"/>
    <w:rsid w:val="0DACDA16"/>
    <w:rsid w:val="0DBB1E89"/>
    <w:rsid w:val="0DC37084"/>
    <w:rsid w:val="0DFF4E99"/>
    <w:rsid w:val="0E19B08F"/>
    <w:rsid w:val="0E1D448D"/>
    <w:rsid w:val="0E21772E"/>
    <w:rsid w:val="0E260A05"/>
    <w:rsid w:val="0E279410"/>
    <w:rsid w:val="0E3A415F"/>
    <w:rsid w:val="0EA0AF7F"/>
    <w:rsid w:val="0EB07EF0"/>
    <w:rsid w:val="0EB6850B"/>
    <w:rsid w:val="0EB6F154"/>
    <w:rsid w:val="0EBEBA92"/>
    <w:rsid w:val="0EC6AAB1"/>
    <w:rsid w:val="0EDD42B8"/>
    <w:rsid w:val="0EF0C71D"/>
    <w:rsid w:val="0EF7ACF1"/>
    <w:rsid w:val="0F1FBB35"/>
    <w:rsid w:val="0F2E627E"/>
    <w:rsid w:val="0F7ABB12"/>
    <w:rsid w:val="0F8048BE"/>
    <w:rsid w:val="0F82B81E"/>
    <w:rsid w:val="0F8A0989"/>
    <w:rsid w:val="0F8C10F1"/>
    <w:rsid w:val="0F8C23CF"/>
    <w:rsid w:val="0FF50BCA"/>
    <w:rsid w:val="100F5E41"/>
    <w:rsid w:val="10275808"/>
    <w:rsid w:val="104C93F0"/>
    <w:rsid w:val="1065EC53"/>
    <w:rsid w:val="10772FFB"/>
    <w:rsid w:val="108EB1EA"/>
    <w:rsid w:val="10997E58"/>
    <w:rsid w:val="10C1336B"/>
    <w:rsid w:val="10CC1FE6"/>
    <w:rsid w:val="10CEF558"/>
    <w:rsid w:val="10D78700"/>
    <w:rsid w:val="1125F5CA"/>
    <w:rsid w:val="113C9272"/>
    <w:rsid w:val="113F0B40"/>
    <w:rsid w:val="11530974"/>
    <w:rsid w:val="116CE8DA"/>
    <w:rsid w:val="117623D3"/>
    <w:rsid w:val="117CB335"/>
    <w:rsid w:val="117F97EA"/>
    <w:rsid w:val="11C32869"/>
    <w:rsid w:val="11D17028"/>
    <w:rsid w:val="11E4FE0C"/>
    <w:rsid w:val="11ECEB92"/>
    <w:rsid w:val="12055021"/>
    <w:rsid w:val="1215CDBE"/>
    <w:rsid w:val="121A3C1D"/>
    <w:rsid w:val="121D55A2"/>
    <w:rsid w:val="123826BE"/>
    <w:rsid w:val="12421C3A"/>
    <w:rsid w:val="12728405"/>
    <w:rsid w:val="129236D5"/>
    <w:rsid w:val="12933298"/>
    <w:rsid w:val="129E26C1"/>
    <w:rsid w:val="12AC505D"/>
    <w:rsid w:val="12B18FED"/>
    <w:rsid w:val="12B911F5"/>
    <w:rsid w:val="12C150B0"/>
    <w:rsid w:val="12D883DE"/>
    <w:rsid w:val="12EB7717"/>
    <w:rsid w:val="12F5A00C"/>
    <w:rsid w:val="12FDBDA0"/>
    <w:rsid w:val="133AFDA0"/>
    <w:rsid w:val="136EC841"/>
    <w:rsid w:val="13AB6AED"/>
    <w:rsid w:val="13C25629"/>
    <w:rsid w:val="13F97B31"/>
    <w:rsid w:val="14011F83"/>
    <w:rsid w:val="141347C4"/>
    <w:rsid w:val="14168EB2"/>
    <w:rsid w:val="141DBA03"/>
    <w:rsid w:val="142132AE"/>
    <w:rsid w:val="1436660C"/>
    <w:rsid w:val="1442AEC1"/>
    <w:rsid w:val="145917B1"/>
    <w:rsid w:val="148E2A74"/>
    <w:rsid w:val="14A3CBCB"/>
    <w:rsid w:val="14B01203"/>
    <w:rsid w:val="14DF7224"/>
    <w:rsid w:val="14E9DAD1"/>
    <w:rsid w:val="14FE58A2"/>
    <w:rsid w:val="15095632"/>
    <w:rsid w:val="154C1BA8"/>
    <w:rsid w:val="156809F4"/>
    <w:rsid w:val="157D1AFF"/>
    <w:rsid w:val="159B9A69"/>
    <w:rsid w:val="159F625E"/>
    <w:rsid w:val="15A0B7E9"/>
    <w:rsid w:val="15A3BF8D"/>
    <w:rsid w:val="15B21E24"/>
    <w:rsid w:val="15B675DD"/>
    <w:rsid w:val="15C82975"/>
    <w:rsid w:val="15ED0043"/>
    <w:rsid w:val="15F430A1"/>
    <w:rsid w:val="1616319E"/>
    <w:rsid w:val="16308105"/>
    <w:rsid w:val="163D53F0"/>
    <w:rsid w:val="16434700"/>
    <w:rsid w:val="1653880C"/>
    <w:rsid w:val="1667BD62"/>
    <w:rsid w:val="1673C0D4"/>
    <w:rsid w:val="1681B447"/>
    <w:rsid w:val="1685BC77"/>
    <w:rsid w:val="1688C551"/>
    <w:rsid w:val="16A6EE09"/>
    <w:rsid w:val="16B05CE9"/>
    <w:rsid w:val="16DCF70F"/>
    <w:rsid w:val="17107B83"/>
    <w:rsid w:val="1718EB60"/>
    <w:rsid w:val="172F1BF5"/>
    <w:rsid w:val="177191E4"/>
    <w:rsid w:val="1778C581"/>
    <w:rsid w:val="17A70E99"/>
    <w:rsid w:val="17FBA700"/>
    <w:rsid w:val="17FCA05F"/>
    <w:rsid w:val="185508AC"/>
    <w:rsid w:val="1893A6D9"/>
    <w:rsid w:val="18D490A6"/>
    <w:rsid w:val="18D9284A"/>
    <w:rsid w:val="18EF920B"/>
    <w:rsid w:val="18F7EDA0"/>
    <w:rsid w:val="19128D44"/>
    <w:rsid w:val="191A7404"/>
    <w:rsid w:val="19200823"/>
    <w:rsid w:val="1926E4D7"/>
    <w:rsid w:val="192D6900"/>
    <w:rsid w:val="1943413A"/>
    <w:rsid w:val="1990EEB1"/>
    <w:rsid w:val="1995DE7C"/>
    <w:rsid w:val="199B0D1B"/>
    <w:rsid w:val="199D610A"/>
    <w:rsid w:val="19E53A54"/>
    <w:rsid w:val="19E84AA4"/>
    <w:rsid w:val="19EE3A24"/>
    <w:rsid w:val="19F6997D"/>
    <w:rsid w:val="1A09C93C"/>
    <w:rsid w:val="1A0CF801"/>
    <w:rsid w:val="1A12024D"/>
    <w:rsid w:val="1A4E577D"/>
    <w:rsid w:val="1A5AA761"/>
    <w:rsid w:val="1A67E98A"/>
    <w:rsid w:val="1A6826C4"/>
    <w:rsid w:val="1A7E22F1"/>
    <w:rsid w:val="1A8810B3"/>
    <w:rsid w:val="1A953548"/>
    <w:rsid w:val="1A9C63EB"/>
    <w:rsid w:val="1AC023AE"/>
    <w:rsid w:val="1AC6B5EE"/>
    <w:rsid w:val="1ADBE68E"/>
    <w:rsid w:val="1AE05DED"/>
    <w:rsid w:val="1AEDC54B"/>
    <w:rsid w:val="1AF225A4"/>
    <w:rsid w:val="1AFB2874"/>
    <w:rsid w:val="1B164A76"/>
    <w:rsid w:val="1B1D0619"/>
    <w:rsid w:val="1B53EAE4"/>
    <w:rsid w:val="1B6C9CC6"/>
    <w:rsid w:val="1B855089"/>
    <w:rsid w:val="1B9EC4EB"/>
    <w:rsid w:val="1BAE2EF7"/>
    <w:rsid w:val="1BAF96FE"/>
    <w:rsid w:val="1BB55F73"/>
    <w:rsid w:val="1BBC5F6D"/>
    <w:rsid w:val="1BC8F19C"/>
    <w:rsid w:val="1BDCDE13"/>
    <w:rsid w:val="1BDFB323"/>
    <w:rsid w:val="1BEF29A2"/>
    <w:rsid w:val="1C098999"/>
    <w:rsid w:val="1C19909A"/>
    <w:rsid w:val="1C3BCCB7"/>
    <w:rsid w:val="1C7EC16E"/>
    <w:rsid w:val="1C9C4F84"/>
    <w:rsid w:val="1C9F0A67"/>
    <w:rsid w:val="1CC96979"/>
    <w:rsid w:val="1CCFC213"/>
    <w:rsid w:val="1CD5B8C1"/>
    <w:rsid w:val="1CEBD63A"/>
    <w:rsid w:val="1D005028"/>
    <w:rsid w:val="1D02BC49"/>
    <w:rsid w:val="1D2BF255"/>
    <w:rsid w:val="1D42DFAF"/>
    <w:rsid w:val="1D5813C7"/>
    <w:rsid w:val="1D5BFF87"/>
    <w:rsid w:val="1D70ECAD"/>
    <w:rsid w:val="1D82C709"/>
    <w:rsid w:val="1D9E01BD"/>
    <w:rsid w:val="1DC670D0"/>
    <w:rsid w:val="1E039CAA"/>
    <w:rsid w:val="1E17C7E7"/>
    <w:rsid w:val="1E19FAC3"/>
    <w:rsid w:val="1E3ADAC8"/>
    <w:rsid w:val="1E3DCDA9"/>
    <w:rsid w:val="1E4DB305"/>
    <w:rsid w:val="1E5EDD79"/>
    <w:rsid w:val="1E74F273"/>
    <w:rsid w:val="1E80CBBB"/>
    <w:rsid w:val="1E842BCC"/>
    <w:rsid w:val="1E87A69B"/>
    <w:rsid w:val="1EDE5333"/>
    <w:rsid w:val="1F3B16BA"/>
    <w:rsid w:val="1F48E2E1"/>
    <w:rsid w:val="1F4C6EB6"/>
    <w:rsid w:val="1F5C7909"/>
    <w:rsid w:val="1F65726A"/>
    <w:rsid w:val="1F7D9595"/>
    <w:rsid w:val="1FBC134C"/>
    <w:rsid w:val="1FD33582"/>
    <w:rsid w:val="1FFF8FF6"/>
    <w:rsid w:val="202ADD70"/>
    <w:rsid w:val="203C4AA0"/>
    <w:rsid w:val="2062BF10"/>
    <w:rsid w:val="206AB0F8"/>
    <w:rsid w:val="20768C2C"/>
    <w:rsid w:val="20922799"/>
    <w:rsid w:val="2093CE66"/>
    <w:rsid w:val="209D7240"/>
    <w:rsid w:val="20A77CB6"/>
    <w:rsid w:val="20B417DD"/>
    <w:rsid w:val="20C86526"/>
    <w:rsid w:val="20C920B1"/>
    <w:rsid w:val="20F49F54"/>
    <w:rsid w:val="211D9F29"/>
    <w:rsid w:val="21233951"/>
    <w:rsid w:val="212CBF38"/>
    <w:rsid w:val="21387AE5"/>
    <w:rsid w:val="214CA15D"/>
    <w:rsid w:val="214EE090"/>
    <w:rsid w:val="2154620C"/>
    <w:rsid w:val="2164A01F"/>
    <w:rsid w:val="2177B2C7"/>
    <w:rsid w:val="2180C89B"/>
    <w:rsid w:val="218BABC1"/>
    <w:rsid w:val="219B73CF"/>
    <w:rsid w:val="21C3E82E"/>
    <w:rsid w:val="21D3CBA1"/>
    <w:rsid w:val="21D606A3"/>
    <w:rsid w:val="21E4B4DE"/>
    <w:rsid w:val="21F7A462"/>
    <w:rsid w:val="2228AB71"/>
    <w:rsid w:val="22347DB5"/>
    <w:rsid w:val="22445DD0"/>
    <w:rsid w:val="22650F8D"/>
    <w:rsid w:val="2266E233"/>
    <w:rsid w:val="22751282"/>
    <w:rsid w:val="228E6E9B"/>
    <w:rsid w:val="22923F25"/>
    <w:rsid w:val="22BC3267"/>
    <w:rsid w:val="22DF9F57"/>
    <w:rsid w:val="22EA8413"/>
    <w:rsid w:val="22F5A9FD"/>
    <w:rsid w:val="22FE31FA"/>
    <w:rsid w:val="2351E6E3"/>
    <w:rsid w:val="23543CDE"/>
    <w:rsid w:val="2357A7F0"/>
    <w:rsid w:val="235A9B4A"/>
    <w:rsid w:val="23A73865"/>
    <w:rsid w:val="24599E8B"/>
    <w:rsid w:val="245F2219"/>
    <w:rsid w:val="24687D76"/>
    <w:rsid w:val="247F704E"/>
    <w:rsid w:val="2483BFBF"/>
    <w:rsid w:val="24954379"/>
    <w:rsid w:val="249A025B"/>
    <w:rsid w:val="249B7A47"/>
    <w:rsid w:val="24A4EA66"/>
    <w:rsid w:val="24D8AC46"/>
    <w:rsid w:val="24DDBFC2"/>
    <w:rsid w:val="24E3F1B0"/>
    <w:rsid w:val="24EE35E2"/>
    <w:rsid w:val="24EF1D0A"/>
    <w:rsid w:val="254308C6"/>
    <w:rsid w:val="255CF4AE"/>
    <w:rsid w:val="25733B56"/>
    <w:rsid w:val="257B1128"/>
    <w:rsid w:val="257FBC3D"/>
    <w:rsid w:val="259AE353"/>
    <w:rsid w:val="259E84BF"/>
    <w:rsid w:val="25C55A54"/>
    <w:rsid w:val="25D3CF3A"/>
    <w:rsid w:val="25F785D8"/>
    <w:rsid w:val="26043FCA"/>
    <w:rsid w:val="2629EBD0"/>
    <w:rsid w:val="2634F802"/>
    <w:rsid w:val="2642D2B8"/>
    <w:rsid w:val="264552BE"/>
    <w:rsid w:val="266E34D6"/>
    <w:rsid w:val="2672ADAD"/>
    <w:rsid w:val="267BDD93"/>
    <w:rsid w:val="26878C62"/>
    <w:rsid w:val="268867F4"/>
    <w:rsid w:val="26AE5CF2"/>
    <w:rsid w:val="26C058B4"/>
    <w:rsid w:val="26EC10D5"/>
    <w:rsid w:val="26F9A5EF"/>
    <w:rsid w:val="270247AA"/>
    <w:rsid w:val="2726C388"/>
    <w:rsid w:val="272C94BD"/>
    <w:rsid w:val="27362BE8"/>
    <w:rsid w:val="2785CD30"/>
    <w:rsid w:val="2799B464"/>
    <w:rsid w:val="27A99681"/>
    <w:rsid w:val="27B00641"/>
    <w:rsid w:val="27B7750E"/>
    <w:rsid w:val="27BE3B91"/>
    <w:rsid w:val="27EDCDAD"/>
    <w:rsid w:val="280D3389"/>
    <w:rsid w:val="281D5FD2"/>
    <w:rsid w:val="284D5614"/>
    <w:rsid w:val="2852BF2F"/>
    <w:rsid w:val="286D08AB"/>
    <w:rsid w:val="288136F8"/>
    <w:rsid w:val="288F622D"/>
    <w:rsid w:val="289B7F5C"/>
    <w:rsid w:val="28A94751"/>
    <w:rsid w:val="28B0F143"/>
    <w:rsid w:val="28B8B144"/>
    <w:rsid w:val="28BDAAAB"/>
    <w:rsid w:val="28C9B95B"/>
    <w:rsid w:val="28D78D6F"/>
    <w:rsid w:val="28F01D8B"/>
    <w:rsid w:val="28FBB27C"/>
    <w:rsid w:val="29163159"/>
    <w:rsid w:val="29247C63"/>
    <w:rsid w:val="29304F6B"/>
    <w:rsid w:val="293BA922"/>
    <w:rsid w:val="294635BB"/>
    <w:rsid w:val="2957246E"/>
    <w:rsid w:val="2986449A"/>
    <w:rsid w:val="29B35BD0"/>
    <w:rsid w:val="29CD2A43"/>
    <w:rsid w:val="29E1C682"/>
    <w:rsid w:val="29E96140"/>
    <w:rsid w:val="2A13FF63"/>
    <w:rsid w:val="2A1E2760"/>
    <w:rsid w:val="2A1EE980"/>
    <w:rsid w:val="2A1FC57E"/>
    <w:rsid w:val="2A2A4394"/>
    <w:rsid w:val="2A4B63F6"/>
    <w:rsid w:val="2A4F0C8A"/>
    <w:rsid w:val="2A8EFE3C"/>
    <w:rsid w:val="2A8FCBEF"/>
    <w:rsid w:val="2AB6659D"/>
    <w:rsid w:val="2AB8D073"/>
    <w:rsid w:val="2B1DAD5A"/>
    <w:rsid w:val="2B1FFFBE"/>
    <w:rsid w:val="2B4455A1"/>
    <w:rsid w:val="2B5BFCA4"/>
    <w:rsid w:val="2B71F893"/>
    <w:rsid w:val="2B744500"/>
    <w:rsid w:val="2B9D0182"/>
    <w:rsid w:val="2BA450D0"/>
    <w:rsid w:val="2BA90DA7"/>
    <w:rsid w:val="2BB2EDB8"/>
    <w:rsid w:val="2BB8D98E"/>
    <w:rsid w:val="2BD00BF5"/>
    <w:rsid w:val="2BD7AB7C"/>
    <w:rsid w:val="2BD96F43"/>
    <w:rsid w:val="2BE4C79F"/>
    <w:rsid w:val="2BF28473"/>
    <w:rsid w:val="2C27BE4D"/>
    <w:rsid w:val="2C2A4D27"/>
    <w:rsid w:val="2C2D91D7"/>
    <w:rsid w:val="2C60580F"/>
    <w:rsid w:val="2C6BF117"/>
    <w:rsid w:val="2C6E1464"/>
    <w:rsid w:val="2C7865D8"/>
    <w:rsid w:val="2CABC097"/>
    <w:rsid w:val="2CB73518"/>
    <w:rsid w:val="2CB80446"/>
    <w:rsid w:val="2CBC0B13"/>
    <w:rsid w:val="2CC96A0A"/>
    <w:rsid w:val="2CCE4A32"/>
    <w:rsid w:val="2CF0BF2D"/>
    <w:rsid w:val="2CFFD6A9"/>
    <w:rsid w:val="2D0054D7"/>
    <w:rsid w:val="2D161825"/>
    <w:rsid w:val="2D4754FB"/>
    <w:rsid w:val="2D4A622D"/>
    <w:rsid w:val="2D68DE0E"/>
    <w:rsid w:val="2D7F249F"/>
    <w:rsid w:val="2D8BFAC3"/>
    <w:rsid w:val="2D98B412"/>
    <w:rsid w:val="2D98E2C6"/>
    <w:rsid w:val="2DAA1D9D"/>
    <w:rsid w:val="2DBCEFA2"/>
    <w:rsid w:val="2DDC7C11"/>
    <w:rsid w:val="2DE2DF81"/>
    <w:rsid w:val="2DEC7601"/>
    <w:rsid w:val="2DF7C8BD"/>
    <w:rsid w:val="2DFB427F"/>
    <w:rsid w:val="2E0A66FD"/>
    <w:rsid w:val="2E11DF4A"/>
    <w:rsid w:val="2E20E2A2"/>
    <w:rsid w:val="2E29D223"/>
    <w:rsid w:val="2E3887DC"/>
    <w:rsid w:val="2E582E82"/>
    <w:rsid w:val="2E758D41"/>
    <w:rsid w:val="2E784D0C"/>
    <w:rsid w:val="2E9BF965"/>
    <w:rsid w:val="2EA7548C"/>
    <w:rsid w:val="2EB6802A"/>
    <w:rsid w:val="2ED0578D"/>
    <w:rsid w:val="2F0989C2"/>
    <w:rsid w:val="2F499CF4"/>
    <w:rsid w:val="2F5D1247"/>
    <w:rsid w:val="2FABA23E"/>
    <w:rsid w:val="2FFF5688"/>
    <w:rsid w:val="300AA528"/>
    <w:rsid w:val="3018BF2A"/>
    <w:rsid w:val="3019F234"/>
    <w:rsid w:val="301B202C"/>
    <w:rsid w:val="3041ECF4"/>
    <w:rsid w:val="304D8EDB"/>
    <w:rsid w:val="304EE65C"/>
    <w:rsid w:val="30626968"/>
    <w:rsid w:val="30710952"/>
    <w:rsid w:val="3073932C"/>
    <w:rsid w:val="30820197"/>
    <w:rsid w:val="30B79B62"/>
    <w:rsid w:val="311B426E"/>
    <w:rsid w:val="315583D0"/>
    <w:rsid w:val="3160D4F2"/>
    <w:rsid w:val="318CEEDE"/>
    <w:rsid w:val="3194C70C"/>
    <w:rsid w:val="31973E19"/>
    <w:rsid w:val="319B1654"/>
    <w:rsid w:val="31C43050"/>
    <w:rsid w:val="31FA111A"/>
    <w:rsid w:val="32178C66"/>
    <w:rsid w:val="324F4B98"/>
    <w:rsid w:val="32A51A16"/>
    <w:rsid w:val="32AE7FA6"/>
    <w:rsid w:val="32B78B26"/>
    <w:rsid w:val="32C7A1E1"/>
    <w:rsid w:val="32E0726E"/>
    <w:rsid w:val="32F3EBB0"/>
    <w:rsid w:val="33239579"/>
    <w:rsid w:val="332BA1EA"/>
    <w:rsid w:val="3336ABAB"/>
    <w:rsid w:val="3343EC8A"/>
    <w:rsid w:val="33571FFE"/>
    <w:rsid w:val="33941015"/>
    <w:rsid w:val="33A7D1CC"/>
    <w:rsid w:val="33ADDFAB"/>
    <w:rsid w:val="33DFB61E"/>
    <w:rsid w:val="33F82692"/>
    <w:rsid w:val="341CB825"/>
    <w:rsid w:val="34256A1C"/>
    <w:rsid w:val="342B975B"/>
    <w:rsid w:val="343CDBE2"/>
    <w:rsid w:val="3440E328"/>
    <w:rsid w:val="344B0EE3"/>
    <w:rsid w:val="34661C11"/>
    <w:rsid w:val="347D76EC"/>
    <w:rsid w:val="34A0DD61"/>
    <w:rsid w:val="34B8C201"/>
    <w:rsid w:val="34CEDEDB"/>
    <w:rsid w:val="34D10C1D"/>
    <w:rsid w:val="34D3AF18"/>
    <w:rsid w:val="34DC1519"/>
    <w:rsid w:val="34E6AC6D"/>
    <w:rsid w:val="34E91982"/>
    <w:rsid w:val="34F15EBF"/>
    <w:rsid w:val="34F2128C"/>
    <w:rsid w:val="3535752E"/>
    <w:rsid w:val="35636FAD"/>
    <w:rsid w:val="356C1316"/>
    <w:rsid w:val="357F79A6"/>
    <w:rsid w:val="35B0EF4B"/>
    <w:rsid w:val="35B57836"/>
    <w:rsid w:val="35BD7338"/>
    <w:rsid w:val="35C54A45"/>
    <w:rsid w:val="35C724F2"/>
    <w:rsid w:val="3655C3C1"/>
    <w:rsid w:val="3667B031"/>
    <w:rsid w:val="36A285C3"/>
    <w:rsid w:val="36A2C172"/>
    <w:rsid w:val="36AE9460"/>
    <w:rsid w:val="36C07904"/>
    <w:rsid w:val="36F2491F"/>
    <w:rsid w:val="3707CAC0"/>
    <w:rsid w:val="371188EA"/>
    <w:rsid w:val="3712E335"/>
    <w:rsid w:val="372521DD"/>
    <w:rsid w:val="3730DC7A"/>
    <w:rsid w:val="3748C837"/>
    <w:rsid w:val="37550AA7"/>
    <w:rsid w:val="375871AF"/>
    <w:rsid w:val="377978AB"/>
    <w:rsid w:val="377ED465"/>
    <w:rsid w:val="3797B12E"/>
    <w:rsid w:val="3799B060"/>
    <w:rsid w:val="37C5CDB9"/>
    <w:rsid w:val="37F19422"/>
    <w:rsid w:val="38174987"/>
    <w:rsid w:val="381F7513"/>
    <w:rsid w:val="382BB220"/>
    <w:rsid w:val="383371D4"/>
    <w:rsid w:val="386F4C4D"/>
    <w:rsid w:val="38854582"/>
    <w:rsid w:val="388B482B"/>
    <w:rsid w:val="389DFE31"/>
    <w:rsid w:val="38CC7C2E"/>
    <w:rsid w:val="38F5A84F"/>
    <w:rsid w:val="391959B7"/>
    <w:rsid w:val="394333E0"/>
    <w:rsid w:val="395A8214"/>
    <w:rsid w:val="39D1AB58"/>
    <w:rsid w:val="39D91FB4"/>
    <w:rsid w:val="39DC25C7"/>
    <w:rsid w:val="39F3EC66"/>
    <w:rsid w:val="3A27A9A2"/>
    <w:rsid w:val="3A3F6B82"/>
    <w:rsid w:val="3A4CFFA5"/>
    <w:rsid w:val="3A4EE4AD"/>
    <w:rsid w:val="3A5FA9CA"/>
    <w:rsid w:val="3A729B59"/>
    <w:rsid w:val="3AA2DDB8"/>
    <w:rsid w:val="3AACB8F8"/>
    <w:rsid w:val="3AB6B13A"/>
    <w:rsid w:val="3AB90ACB"/>
    <w:rsid w:val="3AB946A2"/>
    <w:rsid w:val="3AD8DED1"/>
    <w:rsid w:val="3B489D9B"/>
    <w:rsid w:val="3B5F797A"/>
    <w:rsid w:val="3B64283B"/>
    <w:rsid w:val="3B91F8AA"/>
    <w:rsid w:val="3BAD8034"/>
    <w:rsid w:val="3BC3AF58"/>
    <w:rsid w:val="3BD1CB15"/>
    <w:rsid w:val="3BD32264"/>
    <w:rsid w:val="3BD97A37"/>
    <w:rsid w:val="3BE6DC39"/>
    <w:rsid w:val="3BF60FFF"/>
    <w:rsid w:val="3C0A1C30"/>
    <w:rsid w:val="3C1D9347"/>
    <w:rsid w:val="3C25BA46"/>
    <w:rsid w:val="3C2D1819"/>
    <w:rsid w:val="3C56E803"/>
    <w:rsid w:val="3C67FD8E"/>
    <w:rsid w:val="3C84224A"/>
    <w:rsid w:val="3CAA08C6"/>
    <w:rsid w:val="3CD876BE"/>
    <w:rsid w:val="3CDAE905"/>
    <w:rsid w:val="3CEE7FE4"/>
    <w:rsid w:val="3D17CBB6"/>
    <w:rsid w:val="3D1B49F1"/>
    <w:rsid w:val="3D329AE3"/>
    <w:rsid w:val="3D34675F"/>
    <w:rsid w:val="3D48FC35"/>
    <w:rsid w:val="3D4A926D"/>
    <w:rsid w:val="3D511030"/>
    <w:rsid w:val="3D70D65A"/>
    <w:rsid w:val="3DBF657D"/>
    <w:rsid w:val="3E01DE57"/>
    <w:rsid w:val="3E0FFE86"/>
    <w:rsid w:val="3E5396DE"/>
    <w:rsid w:val="3E73955F"/>
    <w:rsid w:val="3E878083"/>
    <w:rsid w:val="3EB9C56F"/>
    <w:rsid w:val="3EC9996C"/>
    <w:rsid w:val="3F07031C"/>
    <w:rsid w:val="3F1B59A5"/>
    <w:rsid w:val="3F49CBC5"/>
    <w:rsid w:val="3F6C207D"/>
    <w:rsid w:val="3F82D201"/>
    <w:rsid w:val="3F8E931A"/>
    <w:rsid w:val="3FA94B34"/>
    <w:rsid w:val="3FAE776C"/>
    <w:rsid w:val="3FD00AFC"/>
    <w:rsid w:val="3FDD78E0"/>
    <w:rsid w:val="3FFDC314"/>
    <w:rsid w:val="400CE284"/>
    <w:rsid w:val="403214F3"/>
    <w:rsid w:val="4033B4C4"/>
    <w:rsid w:val="403C605E"/>
    <w:rsid w:val="403EAA58"/>
    <w:rsid w:val="404828A0"/>
    <w:rsid w:val="404A5684"/>
    <w:rsid w:val="4055B1B0"/>
    <w:rsid w:val="40599AAB"/>
    <w:rsid w:val="40780F8B"/>
    <w:rsid w:val="408444AA"/>
    <w:rsid w:val="40A3D8D1"/>
    <w:rsid w:val="40C10946"/>
    <w:rsid w:val="40C2F020"/>
    <w:rsid w:val="40C8B480"/>
    <w:rsid w:val="40CC9B5F"/>
    <w:rsid w:val="40CD1CF2"/>
    <w:rsid w:val="412B2459"/>
    <w:rsid w:val="414042C1"/>
    <w:rsid w:val="414C7521"/>
    <w:rsid w:val="415B5AAE"/>
    <w:rsid w:val="416895E6"/>
    <w:rsid w:val="417A4538"/>
    <w:rsid w:val="417D79E9"/>
    <w:rsid w:val="41A0C75C"/>
    <w:rsid w:val="41D6E44C"/>
    <w:rsid w:val="41D9994A"/>
    <w:rsid w:val="41DC2FA6"/>
    <w:rsid w:val="41EE3B31"/>
    <w:rsid w:val="420C5EFA"/>
    <w:rsid w:val="420EC2A5"/>
    <w:rsid w:val="4218D057"/>
    <w:rsid w:val="42A8D932"/>
    <w:rsid w:val="42A9BE50"/>
    <w:rsid w:val="42D64062"/>
    <w:rsid w:val="42E51B14"/>
    <w:rsid w:val="43246A91"/>
    <w:rsid w:val="435AAE5D"/>
    <w:rsid w:val="43BADD62"/>
    <w:rsid w:val="43C5226F"/>
    <w:rsid w:val="43E0385D"/>
    <w:rsid w:val="43FEF899"/>
    <w:rsid w:val="4488DFFC"/>
    <w:rsid w:val="4491D3AD"/>
    <w:rsid w:val="44AA07A5"/>
    <w:rsid w:val="44AD2C05"/>
    <w:rsid w:val="44C8D238"/>
    <w:rsid w:val="44C922A1"/>
    <w:rsid w:val="44DDD281"/>
    <w:rsid w:val="44FAA873"/>
    <w:rsid w:val="4505D919"/>
    <w:rsid w:val="452D83B2"/>
    <w:rsid w:val="456CC1DD"/>
    <w:rsid w:val="4592FF90"/>
    <w:rsid w:val="45943A94"/>
    <w:rsid w:val="45A00C82"/>
    <w:rsid w:val="45BB142E"/>
    <w:rsid w:val="45BFDD22"/>
    <w:rsid w:val="45DD3747"/>
    <w:rsid w:val="461FF56B"/>
    <w:rsid w:val="4636E536"/>
    <w:rsid w:val="464C2097"/>
    <w:rsid w:val="4650EB0C"/>
    <w:rsid w:val="466548F4"/>
    <w:rsid w:val="468E8208"/>
    <w:rsid w:val="469A4B28"/>
    <w:rsid w:val="469EB076"/>
    <w:rsid w:val="46A910F3"/>
    <w:rsid w:val="46B3B6A6"/>
    <w:rsid w:val="46CA242C"/>
    <w:rsid w:val="46DDB3AC"/>
    <w:rsid w:val="46E4E9AC"/>
    <w:rsid w:val="46E666B1"/>
    <w:rsid w:val="46E80557"/>
    <w:rsid w:val="470B21F4"/>
    <w:rsid w:val="47185585"/>
    <w:rsid w:val="47203B14"/>
    <w:rsid w:val="47229218"/>
    <w:rsid w:val="47353CB2"/>
    <w:rsid w:val="4737F604"/>
    <w:rsid w:val="474B1654"/>
    <w:rsid w:val="476CCEFE"/>
    <w:rsid w:val="4770BCC8"/>
    <w:rsid w:val="4783C74D"/>
    <w:rsid w:val="47D66D3E"/>
    <w:rsid w:val="47FF1E6B"/>
    <w:rsid w:val="480588C0"/>
    <w:rsid w:val="481F4DF1"/>
    <w:rsid w:val="4823F7C7"/>
    <w:rsid w:val="482B6578"/>
    <w:rsid w:val="482C2453"/>
    <w:rsid w:val="483593DA"/>
    <w:rsid w:val="4847C49E"/>
    <w:rsid w:val="48624B63"/>
    <w:rsid w:val="48707BB2"/>
    <w:rsid w:val="4897D7B4"/>
    <w:rsid w:val="48989F2E"/>
    <w:rsid w:val="48BA2459"/>
    <w:rsid w:val="48BE29F4"/>
    <w:rsid w:val="48FBDDE0"/>
    <w:rsid w:val="493254C4"/>
    <w:rsid w:val="49562FFA"/>
    <w:rsid w:val="4983C159"/>
    <w:rsid w:val="4989DF24"/>
    <w:rsid w:val="4992D791"/>
    <w:rsid w:val="4995DD53"/>
    <w:rsid w:val="49A66B11"/>
    <w:rsid w:val="49BC5615"/>
    <w:rsid w:val="49C43414"/>
    <w:rsid w:val="49E172E6"/>
    <w:rsid w:val="49F568C2"/>
    <w:rsid w:val="49FAFD0E"/>
    <w:rsid w:val="49FC72ED"/>
    <w:rsid w:val="4A010B65"/>
    <w:rsid w:val="4A075548"/>
    <w:rsid w:val="4A1E5861"/>
    <w:rsid w:val="4A2C0240"/>
    <w:rsid w:val="4A2D5602"/>
    <w:rsid w:val="4A3D52A0"/>
    <w:rsid w:val="4A470B26"/>
    <w:rsid w:val="4A501412"/>
    <w:rsid w:val="4AA68932"/>
    <w:rsid w:val="4AAA67ED"/>
    <w:rsid w:val="4ACF6A6C"/>
    <w:rsid w:val="4ADEF923"/>
    <w:rsid w:val="4AEDE8D0"/>
    <w:rsid w:val="4B07B951"/>
    <w:rsid w:val="4B1C8407"/>
    <w:rsid w:val="4B1ED998"/>
    <w:rsid w:val="4B2B8EA6"/>
    <w:rsid w:val="4B3029E2"/>
    <w:rsid w:val="4B5610C3"/>
    <w:rsid w:val="4B5C31AF"/>
    <w:rsid w:val="4B66012C"/>
    <w:rsid w:val="4B8EF417"/>
    <w:rsid w:val="4BA0E30C"/>
    <w:rsid w:val="4BA24164"/>
    <w:rsid w:val="4BD2BC16"/>
    <w:rsid w:val="4BD364A0"/>
    <w:rsid w:val="4BD5047E"/>
    <w:rsid w:val="4BEDC746"/>
    <w:rsid w:val="4BEE2CDB"/>
    <w:rsid w:val="4BFA3360"/>
    <w:rsid w:val="4C064C37"/>
    <w:rsid w:val="4C0B6727"/>
    <w:rsid w:val="4C0F4C44"/>
    <w:rsid w:val="4C1FDE1F"/>
    <w:rsid w:val="4C314930"/>
    <w:rsid w:val="4C7BF353"/>
    <w:rsid w:val="4CA5FE2F"/>
    <w:rsid w:val="4CB1CA4B"/>
    <w:rsid w:val="4CB71291"/>
    <w:rsid w:val="4CC020FD"/>
    <w:rsid w:val="4CCAC5D1"/>
    <w:rsid w:val="4CD322C5"/>
    <w:rsid w:val="4CEDA660"/>
    <w:rsid w:val="4CFB122D"/>
    <w:rsid w:val="4CFE60CC"/>
    <w:rsid w:val="4D029F56"/>
    <w:rsid w:val="4D1D731C"/>
    <w:rsid w:val="4D2D28A2"/>
    <w:rsid w:val="4D3188EA"/>
    <w:rsid w:val="4D3D89B5"/>
    <w:rsid w:val="4D50CE24"/>
    <w:rsid w:val="4D5EAB65"/>
    <w:rsid w:val="4D6F9043"/>
    <w:rsid w:val="4D7F6681"/>
    <w:rsid w:val="4D8E4A2B"/>
    <w:rsid w:val="4D9B6578"/>
    <w:rsid w:val="4DB3E3F0"/>
    <w:rsid w:val="4DC0A3DD"/>
    <w:rsid w:val="4DC55815"/>
    <w:rsid w:val="4DCC67F2"/>
    <w:rsid w:val="4DCD6E10"/>
    <w:rsid w:val="4DF59A22"/>
    <w:rsid w:val="4E18FE40"/>
    <w:rsid w:val="4E282299"/>
    <w:rsid w:val="4E749F13"/>
    <w:rsid w:val="4E857C91"/>
    <w:rsid w:val="4E8B8824"/>
    <w:rsid w:val="4EAD517B"/>
    <w:rsid w:val="4EB3CCE6"/>
    <w:rsid w:val="4EC34250"/>
    <w:rsid w:val="4EEAB02C"/>
    <w:rsid w:val="4F0CE44B"/>
    <w:rsid w:val="4F1F76E1"/>
    <w:rsid w:val="4F21C965"/>
    <w:rsid w:val="4F2DA78F"/>
    <w:rsid w:val="4F46BBF7"/>
    <w:rsid w:val="4F5E5605"/>
    <w:rsid w:val="4F7C6C31"/>
    <w:rsid w:val="4F9371B8"/>
    <w:rsid w:val="4FA65651"/>
    <w:rsid w:val="4FCA773D"/>
    <w:rsid w:val="4FF6DE99"/>
    <w:rsid w:val="4FFFCB4C"/>
    <w:rsid w:val="5005DAB2"/>
    <w:rsid w:val="500C2B3A"/>
    <w:rsid w:val="500FF8F1"/>
    <w:rsid w:val="502BF473"/>
    <w:rsid w:val="502C6A5F"/>
    <w:rsid w:val="503D4FE3"/>
    <w:rsid w:val="503E212F"/>
    <w:rsid w:val="504F3B83"/>
    <w:rsid w:val="504FF02F"/>
    <w:rsid w:val="509345C5"/>
    <w:rsid w:val="509DD89D"/>
    <w:rsid w:val="50A875A1"/>
    <w:rsid w:val="50CC36E5"/>
    <w:rsid w:val="50D4D3B6"/>
    <w:rsid w:val="50DD4350"/>
    <w:rsid w:val="50DECE8C"/>
    <w:rsid w:val="50EF7A5B"/>
    <w:rsid w:val="5115CCBC"/>
    <w:rsid w:val="51169D1B"/>
    <w:rsid w:val="512CA9C9"/>
    <w:rsid w:val="512F2990"/>
    <w:rsid w:val="51483179"/>
    <w:rsid w:val="519C3508"/>
    <w:rsid w:val="51ACB62D"/>
    <w:rsid w:val="51BC9B8D"/>
    <w:rsid w:val="51D684D5"/>
    <w:rsid w:val="51EC65AA"/>
    <w:rsid w:val="51F6420F"/>
    <w:rsid w:val="52255191"/>
    <w:rsid w:val="522D1C07"/>
    <w:rsid w:val="52573467"/>
    <w:rsid w:val="526E3849"/>
    <w:rsid w:val="527762EE"/>
    <w:rsid w:val="52811098"/>
    <w:rsid w:val="52CB5AD7"/>
    <w:rsid w:val="52E9FBB4"/>
    <w:rsid w:val="5302508D"/>
    <w:rsid w:val="53166DFE"/>
    <w:rsid w:val="5318023A"/>
    <w:rsid w:val="532B800F"/>
    <w:rsid w:val="534E1B37"/>
    <w:rsid w:val="5359E67F"/>
    <w:rsid w:val="53872959"/>
    <w:rsid w:val="53A7D320"/>
    <w:rsid w:val="53BA0C4F"/>
    <w:rsid w:val="53CF32D9"/>
    <w:rsid w:val="53D31F31"/>
    <w:rsid w:val="53DA2E59"/>
    <w:rsid w:val="540111CC"/>
    <w:rsid w:val="540F778D"/>
    <w:rsid w:val="541467BB"/>
    <w:rsid w:val="5420E2A1"/>
    <w:rsid w:val="54231CCA"/>
    <w:rsid w:val="54259884"/>
    <w:rsid w:val="546434D3"/>
    <w:rsid w:val="548644DC"/>
    <w:rsid w:val="548AFBD0"/>
    <w:rsid w:val="549AF807"/>
    <w:rsid w:val="54AAAADA"/>
    <w:rsid w:val="54B21618"/>
    <w:rsid w:val="54C06369"/>
    <w:rsid w:val="54D5001D"/>
    <w:rsid w:val="54FFE8E8"/>
    <w:rsid w:val="5527A60E"/>
    <w:rsid w:val="552FFEB6"/>
    <w:rsid w:val="553568F1"/>
    <w:rsid w:val="55558567"/>
    <w:rsid w:val="55651FB1"/>
    <w:rsid w:val="5574AAA4"/>
    <w:rsid w:val="557F6B79"/>
    <w:rsid w:val="55921F91"/>
    <w:rsid w:val="55A7AD23"/>
    <w:rsid w:val="55D3FB9B"/>
    <w:rsid w:val="55D774D3"/>
    <w:rsid w:val="55DAC340"/>
    <w:rsid w:val="55E02B80"/>
    <w:rsid w:val="56137B7B"/>
    <w:rsid w:val="5619B83E"/>
    <w:rsid w:val="56269FDB"/>
    <w:rsid w:val="565D803D"/>
    <w:rsid w:val="566CD285"/>
    <w:rsid w:val="566F9F1F"/>
    <w:rsid w:val="56708B02"/>
    <w:rsid w:val="569CE403"/>
    <w:rsid w:val="569CE64D"/>
    <w:rsid w:val="569F47AB"/>
    <w:rsid w:val="574C543E"/>
    <w:rsid w:val="576FD1C1"/>
    <w:rsid w:val="5799CF53"/>
    <w:rsid w:val="57C1CA0F"/>
    <w:rsid w:val="57D298C9"/>
    <w:rsid w:val="57FE1C3B"/>
    <w:rsid w:val="580EFA83"/>
    <w:rsid w:val="582C0640"/>
    <w:rsid w:val="58326A6A"/>
    <w:rsid w:val="5842463B"/>
    <w:rsid w:val="584D6015"/>
    <w:rsid w:val="585D5051"/>
    <w:rsid w:val="58828DF5"/>
    <w:rsid w:val="589FD99F"/>
    <w:rsid w:val="58AEAE6D"/>
    <w:rsid w:val="58B38786"/>
    <w:rsid w:val="58E00511"/>
    <w:rsid w:val="590EB79E"/>
    <w:rsid w:val="59515900"/>
    <w:rsid w:val="59581B2D"/>
    <w:rsid w:val="5963ED1C"/>
    <w:rsid w:val="5975FBA6"/>
    <w:rsid w:val="597A0995"/>
    <w:rsid w:val="598031C3"/>
    <w:rsid w:val="599D227C"/>
    <w:rsid w:val="59A248A4"/>
    <w:rsid w:val="59C4B11B"/>
    <w:rsid w:val="59CC2A4E"/>
    <w:rsid w:val="59D833A8"/>
    <w:rsid w:val="59E1B7BB"/>
    <w:rsid w:val="5A0153F4"/>
    <w:rsid w:val="5A03E3AA"/>
    <w:rsid w:val="5A0C9C73"/>
    <w:rsid w:val="5A2B07D1"/>
    <w:rsid w:val="5A3A9D7E"/>
    <w:rsid w:val="5A424E1A"/>
    <w:rsid w:val="5A94C2B4"/>
    <w:rsid w:val="5A9B04CA"/>
    <w:rsid w:val="5A9EFC55"/>
    <w:rsid w:val="5AC5A8AE"/>
    <w:rsid w:val="5AEC5DDF"/>
    <w:rsid w:val="5AF11229"/>
    <w:rsid w:val="5AFD0A73"/>
    <w:rsid w:val="5B25A3E6"/>
    <w:rsid w:val="5B3F2FC6"/>
    <w:rsid w:val="5B58563D"/>
    <w:rsid w:val="5BCBC459"/>
    <w:rsid w:val="5BD617ED"/>
    <w:rsid w:val="5BD93DBF"/>
    <w:rsid w:val="5BF12B0C"/>
    <w:rsid w:val="5C103746"/>
    <w:rsid w:val="5C764E43"/>
    <w:rsid w:val="5C8B2FAC"/>
    <w:rsid w:val="5C923A9B"/>
    <w:rsid w:val="5CAC3AAA"/>
    <w:rsid w:val="5CDB8D1B"/>
    <w:rsid w:val="5CDD56AB"/>
    <w:rsid w:val="5CE6525C"/>
    <w:rsid w:val="5CEA7985"/>
    <w:rsid w:val="5CF5CC4A"/>
    <w:rsid w:val="5D0387FB"/>
    <w:rsid w:val="5D10D978"/>
    <w:rsid w:val="5D4368A2"/>
    <w:rsid w:val="5D65963C"/>
    <w:rsid w:val="5D767FF2"/>
    <w:rsid w:val="5D76F905"/>
    <w:rsid w:val="5D7FA222"/>
    <w:rsid w:val="5D9D3176"/>
    <w:rsid w:val="5D9F25B0"/>
    <w:rsid w:val="5DAE2E4A"/>
    <w:rsid w:val="5DB2EAA2"/>
    <w:rsid w:val="5DC548D8"/>
    <w:rsid w:val="5DCA07BA"/>
    <w:rsid w:val="5E0D23FB"/>
    <w:rsid w:val="5E124E7D"/>
    <w:rsid w:val="5E17E336"/>
    <w:rsid w:val="5E30B3E0"/>
    <w:rsid w:val="5E62EA68"/>
    <w:rsid w:val="5E85DBF4"/>
    <w:rsid w:val="5EA1D923"/>
    <w:rsid w:val="5EBCF608"/>
    <w:rsid w:val="5ECFA119"/>
    <w:rsid w:val="5EFE81AD"/>
    <w:rsid w:val="5F1FC524"/>
    <w:rsid w:val="5F3392F4"/>
    <w:rsid w:val="5F4A84F6"/>
    <w:rsid w:val="5F844A15"/>
    <w:rsid w:val="5F92EC70"/>
    <w:rsid w:val="5F9FD90D"/>
    <w:rsid w:val="5FA53F64"/>
    <w:rsid w:val="5FA7C482"/>
    <w:rsid w:val="5FA80D08"/>
    <w:rsid w:val="5FB0B602"/>
    <w:rsid w:val="5FB92FCC"/>
    <w:rsid w:val="5FD03F5C"/>
    <w:rsid w:val="6015D30F"/>
    <w:rsid w:val="602A0B08"/>
    <w:rsid w:val="6030C754"/>
    <w:rsid w:val="6032A226"/>
    <w:rsid w:val="604A5832"/>
    <w:rsid w:val="605C1B2D"/>
    <w:rsid w:val="60704FBC"/>
    <w:rsid w:val="60747E40"/>
    <w:rsid w:val="60916285"/>
    <w:rsid w:val="60AE99C7"/>
    <w:rsid w:val="60E21078"/>
    <w:rsid w:val="60F843B6"/>
    <w:rsid w:val="6108D44C"/>
    <w:rsid w:val="61103E1F"/>
    <w:rsid w:val="611BC25B"/>
    <w:rsid w:val="611DEA54"/>
    <w:rsid w:val="616C0878"/>
    <w:rsid w:val="61AE289B"/>
    <w:rsid w:val="61C07019"/>
    <w:rsid w:val="620ABC9D"/>
    <w:rsid w:val="6223A796"/>
    <w:rsid w:val="6249C1E5"/>
    <w:rsid w:val="62561679"/>
    <w:rsid w:val="6269BE73"/>
    <w:rsid w:val="628650FB"/>
    <w:rsid w:val="62A9FB5E"/>
    <w:rsid w:val="62C2CDE8"/>
    <w:rsid w:val="62CE1ABC"/>
    <w:rsid w:val="62E2FBB1"/>
    <w:rsid w:val="6302C2CD"/>
    <w:rsid w:val="63232D43"/>
    <w:rsid w:val="6326E6EA"/>
    <w:rsid w:val="6340822E"/>
    <w:rsid w:val="63568B86"/>
    <w:rsid w:val="6364FD16"/>
    <w:rsid w:val="636889BB"/>
    <w:rsid w:val="636F85A9"/>
    <w:rsid w:val="636FB210"/>
    <w:rsid w:val="637C9612"/>
    <w:rsid w:val="63815F69"/>
    <w:rsid w:val="6395D7F7"/>
    <w:rsid w:val="6397DF27"/>
    <w:rsid w:val="63C72182"/>
    <w:rsid w:val="63EF0012"/>
    <w:rsid w:val="641B8E55"/>
    <w:rsid w:val="644152CB"/>
    <w:rsid w:val="644EF9BC"/>
    <w:rsid w:val="6455D632"/>
    <w:rsid w:val="645A5F37"/>
    <w:rsid w:val="647F74F5"/>
    <w:rsid w:val="64912B02"/>
    <w:rsid w:val="64D25DB9"/>
    <w:rsid w:val="64DCF0F7"/>
    <w:rsid w:val="652837E7"/>
    <w:rsid w:val="6543C0DF"/>
    <w:rsid w:val="654924E6"/>
    <w:rsid w:val="654FF06E"/>
    <w:rsid w:val="65611D59"/>
    <w:rsid w:val="659A9971"/>
    <w:rsid w:val="65CA95E8"/>
    <w:rsid w:val="65E4698B"/>
    <w:rsid w:val="65FCBA4C"/>
    <w:rsid w:val="660B8174"/>
    <w:rsid w:val="66138F61"/>
    <w:rsid w:val="66208886"/>
    <w:rsid w:val="6629827E"/>
    <w:rsid w:val="66325CE2"/>
    <w:rsid w:val="664915ED"/>
    <w:rsid w:val="6672D23C"/>
    <w:rsid w:val="668EAB93"/>
    <w:rsid w:val="66CB7D76"/>
    <w:rsid w:val="66D0D01A"/>
    <w:rsid w:val="66DAA7F8"/>
    <w:rsid w:val="66E4E61E"/>
    <w:rsid w:val="66FC995D"/>
    <w:rsid w:val="671AEA6C"/>
    <w:rsid w:val="671D6238"/>
    <w:rsid w:val="673EA4D9"/>
    <w:rsid w:val="6751A618"/>
    <w:rsid w:val="6759E895"/>
    <w:rsid w:val="67767A59"/>
    <w:rsid w:val="678F9F4B"/>
    <w:rsid w:val="67C1C56C"/>
    <w:rsid w:val="67C57686"/>
    <w:rsid w:val="67D13EF3"/>
    <w:rsid w:val="67D3DC0F"/>
    <w:rsid w:val="67E75605"/>
    <w:rsid w:val="67EDE079"/>
    <w:rsid w:val="67FD7252"/>
    <w:rsid w:val="6807C82A"/>
    <w:rsid w:val="680FAA1D"/>
    <w:rsid w:val="6815A67E"/>
    <w:rsid w:val="685BB8B6"/>
    <w:rsid w:val="685D6278"/>
    <w:rsid w:val="6871E30C"/>
    <w:rsid w:val="688FD91F"/>
    <w:rsid w:val="68D2FC49"/>
    <w:rsid w:val="68DE9B1C"/>
    <w:rsid w:val="68E0A57D"/>
    <w:rsid w:val="69053061"/>
    <w:rsid w:val="6905CAA8"/>
    <w:rsid w:val="690843DC"/>
    <w:rsid w:val="692C9363"/>
    <w:rsid w:val="69368200"/>
    <w:rsid w:val="693F4789"/>
    <w:rsid w:val="694B6D8C"/>
    <w:rsid w:val="6955169A"/>
    <w:rsid w:val="695BB009"/>
    <w:rsid w:val="6964ED25"/>
    <w:rsid w:val="69A4716E"/>
    <w:rsid w:val="69B469E0"/>
    <w:rsid w:val="69BE36D1"/>
    <w:rsid w:val="69D1DA2D"/>
    <w:rsid w:val="69D8D96F"/>
    <w:rsid w:val="69E7B581"/>
    <w:rsid w:val="6A150FB7"/>
    <w:rsid w:val="6A37DCE8"/>
    <w:rsid w:val="6A3C8A83"/>
    <w:rsid w:val="6A56EFA5"/>
    <w:rsid w:val="6A6201EA"/>
    <w:rsid w:val="6A8E64A0"/>
    <w:rsid w:val="6A974FEB"/>
    <w:rsid w:val="6A976BF2"/>
    <w:rsid w:val="6A9C370B"/>
    <w:rsid w:val="6AA5C46E"/>
    <w:rsid w:val="6ABD5DB4"/>
    <w:rsid w:val="6ABEF92B"/>
    <w:rsid w:val="6ABF7C7D"/>
    <w:rsid w:val="6AC863C4"/>
    <w:rsid w:val="6ADD3C1A"/>
    <w:rsid w:val="6AF6B357"/>
    <w:rsid w:val="6AF85681"/>
    <w:rsid w:val="6B42F4C1"/>
    <w:rsid w:val="6B6111B0"/>
    <w:rsid w:val="6B908E00"/>
    <w:rsid w:val="6B940503"/>
    <w:rsid w:val="6B9BFE3E"/>
    <w:rsid w:val="6BB7E883"/>
    <w:rsid w:val="6BBDA2D4"/>
    <w:rsid w:val="6BC0796B"/>
    <w:rsid w:val="6BC7CF79"/>
    <w:rsid w:val="6BD8F32A"/>
    <w:rsid w:val="6BFB49A6"/>
    <w:rsid w:val="6C0077B8"/>
    <w:rsid w:val="6C0F6E32"/>
    <w:rsid w:val="6C12F8CE"/>
    <w:rsid w:val="6C1D5946"/>
    <w:rsid w:val="6C32E550"/>
    <w:rsid w:val="6C333C53"/>
    <w:rsid w:val="6C4D336D"/>
    <w:rsid w:val="6C5E8AEA"/>
    <w:rsid w:val="6C61F67B"/>
    <w:rsid w:val="6C71F7FD"/>
    <w:rsid w:val="6CA0A67D"/>
    <w:rsid w:val="6CA7C0C7"/>
    <w:rsid w:val="6CA8C82C"/>
    <w:rsid w:val="6CCA0F89"/>
    <w:rsid w:val="6CDBE253"/>
    <w:rsid w:val="6CDEA822"/>
    <w:rsid w:val="6CDFF3A9"/>
    <w:rsid w:val="6CEB0FC2"/>
    <w:rsid w:val="6D142F19"/>
    <w:rsid w:val="6D5BF48A"/>
    <w:rsid w:val="6D5D8CA3"/>
    <w:rsid w:val="6D9C779D"/>
    <w:rsid w:val="6DB4CDDF"/>
    <w:rsid w:val="6DDAB609"/>
    <w:rsid w:val="6DF699ED"/>
    <w:rsid w:val="6E2EF6DC"/>
    <w:rsid w:val="6E6A54F2"/>
    <w:rsid w:val="6E848371"/>
    <w:rsid w:val="6E91ACF4"/>
    <w:rsid w:val="6E9FCF71"/>
    <w:rsid w:val="6EA65CC9"/>
    <w:rsid w:val="6EBB5721"/>
    <w:rsid w:val="6EBD08D0"/>
    <w:rsid w:val="6EFCB281"/>
    <w:rsid w:val="6F1B1A6E"/>
    <w:rsid w:val="6F477E62"/>
    <w:rsid w:val="6F51E2F7"/>
    <w:rsid w:val="6F7941F1"/>
    <w:rsid w:val="6FAE51ED"/>
    <w:rsid w:val="6FDF8351"/>
    <w:rsid w:val="6FE653A0"/>
    <w:rsid w:val="6FEA58EE"/>
    <w:rsid w:val="6FED4F2C"/>
    <w:rsid w:val="6FF8ABAE"/>
    <w:rsid w:val="7001B04B"/>
    <w:rsid w:val="701B0044"/>
    <w:rsid w:val="701CBDAD"/>
    <w:rsid w:val="702344D1"/>
    <w:rsid w:val="70360E73"/>
    <w:rsid w:val="706CE32A"/>
    <w:rsid w:val="706EA1DD"/>
    <w:rsid w:val="707AA9B4"/>
    <w:rsid w:val="707D7966"/>
    <w:rsid w:val="70DA437A"/>
    <w:rsid w:val="70E7E5F0"/>
    <w:rsid w:val="70EE16AB"/>
    <w:rsid w:val="70F2FC06"/>
    <w:rsid w:val="71151DC8"/>
    <w:rsid w:val="712AE600"/>
    <w:rsid w:val="714492DA"/>
    <w:rsid w:val="71A3B412"/>
    <w:rsid w:val="71C92E89"/>
    <w:rsid w:val="71D4F88D"/>
    <w:rsid w:val="71DB545E"/>
    <w:rsid w:val="71ED066A"/>
    <w:rsid w:val="71FA5462"/>
    <w:rsid w:val="720F5B39"/>
    <w:rsid w:val="722E592E"/>
    <w:rsid w:val="724D7BA0"/>
    <w:rsid w:val="7282F682"/>
    <w:rsid w:val="72831403"/>
    <w:rsid w:val="729C58F2"/>
    <w:rsid w:val="72A51920"/>
    <w:rsid w:val="72BA4D4C"/>
    <w:rsid w:val="72EACA73"/>
    <w:rsid w:val="72F6950C"/>
    <w:rsid w:val="7304C1CE"/>
    <w:rsid w:val="7389A4B1"/>
    <w:rsid w:val="73903095"/>
    <w:rsid w:val="73AEA012"/>
    <w:rsid w:val="73BF4244"/>
    <w:rsid w:val="73C6F7C9"/>
    <w:rsid w:val="74004854"/>
    <w:rsid w:val="744328BF"/>
    <w:rsid w:val="745C51C1"/>
    <w:rsid w:val="745DE36F"/>
    <w:rsid w:val="747520CD"/>
    <w:rsid w:val="747990BE"/>
    <w:rsid w:val="74A62438"/>
    <w:rsid w:val="74ABE034"/>
    <w:rsid w:val="74C39E1C"/>
    <w:rsid w:val="74CDC8FD"/>
    <w:rsid w:val="74CE7A7A"/>
    <w:rsid w:val="74FE68F9"/>
    <w:rsid w:val="750B22B2"/>
    <w:rsid w:val="75417837"/>
    <w:rsid w:val="75699681"/>
    <w:rsid w:val="757EF66B"/>
    <w:rsid w:val="758F98A7"/>
    <w:rsid w:val="75C0ADCC"/>
    <w:rsid w:val="75C6D24B"/>
    <w:rsid w:val="75DEBC13"/>
    <w:rsid w:val="75EAF03F"/>
    <w:rsid w:val="7636F2AB"/>
    <w:rsid w:val="763F8BFC"/>
    <w:rsid w:val="76436D39"/>
    <w:rsid w:val="76C1B9A3"/>
    <w:rsid w:val="76C5D51B"/>
    <w:rsid w:val="76F1B30D"/>
    <w:rsid w:val="7705CCC0"/>
    <w:rsid w:val="77244DAE"/>
    <w:rsid w:val="7735C919"/>
    <w:rsid w:val="774CBEF6"/>
    <w:rsid w:val="776D7B12"/>
    <w:rsid w:val="7772768E"/>
    <w:rsid w:val="7788781E"/>
    <w:rsid w:val="779D7C33"/>
    <w:rsid w:val="77B0A44F"/>
    <w:rsid w:val="77D2C34F"/>
    <w:rsid w:val="77D78F6B"/>
    <w:rsid w:val="7808DA86"/>
    <w:rsid w:val="781BC7AD"/>
    <w:rsid w:val="782C110C"/>
    <w:rsid w:val="7837667D"/>
    <w:rsid w:val="783A6D55"/>
    <w:rsid w:val="7841C645"/>
    <w:rsid w:val="78487D79"/>
    <w:rsid w:val="787CB09C"/>
    <w:rsid w:val="788003BF"/>
    <w:rsid w:val="788FC3A2"/>
    <w:rsid w:val="78AF83DC"/>
    <w:rsid w:val="78C251C2"/>
    <w:rsid w:val="78FB0BA1"/>
    <w:rsid w:val="78FD0347"/>
    <w:rsid w:val="790EC279"/>
    <w:rsid w:val="7926707B"/>
    <w:rsid w:val="7941958F"/>
    <w:rsid w:val="79423693"/>
    <w:rsid w:val="79573178"/>
    <w:rsid w:val="795C3BD4"/>
    <w:rsid w:val="7979B151"/>
    <w:rsid w:val="798D7AA5"/>
    <w:rsid w:val="79921438"/>
    <w:rsid w:val="7999AE39"/>
    <w:rsid w:val="799C2C78"/>
    <w:rsid w:val="79C576B8"/>
    <w:rsid w:val="79CA0728"/>
    <w:rsid w:val="79DA834B"/>
    <w:rsid w:val="79F4B8DF"/>
    <w:rsid w:val="79FE9570"/>
    <w:rsid w:val="7A08AA8A"/>
    <w:rsid w:val="7A27341F"/>
    <w:rsid w:val="7A555449"/>
    <w:rsid w:val="7A6028B0"/>
    <w:rsid w:val="7A809D71"/>
    <w:rsid w:val="7A820F31"/>
    <w:rsid w:val="7AE79A2A"/>
    <w:rsid w:val="7B01373B"/>
    <w:rsid w:val="7B2153F2"/>
    <w:rsid w:val="7B35A05B"/>
    <w:rsid w:val="7B37CE31"/>
    <w:rsid w:val="7B3F011E"/>
    <w:rsid w:val="7B4F2C4C"/>
    <w:rsid w:val="7B509FD3"/>
    <w:rsid w:val="7B58E5BA"/>
    <w:rsid w:val="7B5E2797"/>
    <w:rsid w:val="7B7F2654"/>
    <w:rsid w:val="7BD73393"/>
    <w:rsid w:val="7C09F650"/>
    <w:rsid w:val="7C11555D"/>
    <w:rsid w:val="7C15A036"/>
    <w:rsid w:val="7C2FF47B"/>
    <w:rsid w:val="7C32D309"/>
    <w:rsid w:val="7C54DFB0"/>
    <w:rsid w:val="7C72800E"/>
    <w:rsid w:val="7C7D19F0"/>
    <w:rsid w:val="7CCAB23E"/>
    <w:rsid w:val="7CEAFCAD"/>
    <w:rsid w:val="7CF9F7F8"/>
    <w:rsid w:val="7D072105"/>
    <w:rsid w:val="7D08DE6E"/>
    <w:rsid w:val="7D0FB767"/>
    <w:rsid w:val="7D3D2B6F"/>
    <w:rsid w:val="7D569129"/>
    <w:rsid w:val="7D778FD5"/>
    <w:rsid w:val="7D877931"/>
    <w:rsid w:val="7DA7C5D9"/>
    <w:rsid w:val="7DAABF56"/>
    <w:rsid w:val="7DB7501C"/>
    <w:rsid w:val="7DB7B301"/>
    <w:rsid w:val="7DCC4CA4"/>
    <w:rsid w:val="7DEE7D0B"/>
    <w:rsid w:val="7E2B1F2C"/>
    <w:rsid w:val="7E399A1D"/>
    <w:rsid w:val="7E537180"/>
    <w:rsid w:val="7E78AB3B"/>
    <w:rsid w:val="7EA33509"/>
    <w:rsid w:val="7EACBFDC"/>
    <w:rsid w:val="7ECA3E3E"/>
    <w:rsid w:val="7ED42027"/>
    <w:rsid w:val="7EDE8267"/>
    <w:rsid w:val="7EEE2898"/>
    <w:rsid w:val="7F0E01AE"/>
    <w:rsid w:val="7F15B002"/>
    <w:rsid w:val="7F3399D3"/>
    <w:rsid w:val="7F39438A"/>
    <w:rsid w:val="7F5D0F83"/>
    <w:rsid w:val="7F63A079"/>
    <w:rsid w:val="7F67BC7B"/>
    <w:rsid w:val="7F827656"/>
    <w:rsid w:val="7F8B456E"/>
    <w:rsid w:val="7FB8006F"/>
    <w:rsid w:val="7FBCBB34"/>
    <w:rsid w:val="7FDB6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7"/>
      </w:numPr>
    </w:pPr>
  </w:style>
  <w:style w:type="paragraph" w:styleId="ListBullet">
    <w:name w:val="List Bullet"/>
    <w:basedOn w:val="BodyText"/>
    <w:rsid w:val="00A800B1"/>
    <w:pPr>
      <w:numPr>
        <w:numId w:val="6"/>
      </w:numPr>
    </w:pPr>
  </w:style>
  <w:style w:type="paragraph" w:styleId="ListBullet3">
    <w:name w:val="List Bullet 3"/>
    <w:basedOn w:val="ListBullet2"/>
    <w:rsid w:val="00A800B1"/>
    <w:pPr>
      <w:numPr>
        <w:numId w:val="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9"/>
      </w:numPr>
    </w:pPr>
  </w:style>
  <w:style w:type="paragraph" w:styleId="ListBullet5">
    <w:name w:val="List Bullet 5"/>
    <w:basedOn w:val="ListBullet4"/>
    <w:rsid w:val="00A800B1"/>
    <w:pPr>
      <w:numPr>
        <w:numId w:val="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10"/>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1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2"/>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1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7"/>
      </w:numPr>
    </w:pPr>
  </w:style>
  <w:style w:type="numbering" w:styleId="1ai">
    <w:name w:val="Outline List 1"/>
    <w:basedOn w:val="NoList"/>
    <w:unhideWhenUsed/>
    <w:rsid w:val="00A800B1"/>
    <w:pPr>
      <w:numPr>
        <w:numId w:val="18"/>
      </w:numPr>
    </w:pPr>
  </w:style>
  <w:style w:type="numbering" w:styleId="111111">
    <w:name w:val="Outline List 2"/>
    <w:basedOn w:val="NoList"/>
    <w:unhideWhenUsed/>
    <w:rsid w:val="00A800B1"/>
    <w:pPr>
      <w:numPr>
        <w:numId w:val="1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2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D7D612B3-F935-43E7-BC5F-F043B7F6E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Kai-Erik Sunell (Consultant)</cp:lastModifiedBy>
  <cp:revision>4</cp:revision>
  <cp:lastPrinted>2020-08-07T06:54:00Z</cp:lastPrinted>
  <dcterms:created xsi:type="dcterms:W3CDTF">2021-05-11T05:26:00Z</dcterms:created>
  <dcterms:modified xsi:type="dcterms:W3CDTF">2021-05-11T05:26:00Z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