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B91734">
        <w:rPr>
          <w:b/>
          <w:noProof/>
          <w:sz w:val="24"/>
          <w:lang w:eastAsia="ko-KR"/>
        </w:rPr>
        <w:t>4</w:t>
      </w:r>
      <w:r w:rsidR="003D614E">
        <w:rPr>
          <w:b/>
          <w:noProof/>
          <w:sz w:val="24"/>
          <w:lang w:eastAsia="ko-KR"/>
        </w:rPr>
        <w:t>-e</w:t>
      </w:r>
      <w:r w:rsidR="001E41F3">
        <w:rPr>
          <w:b/>
          <w:i/>
          <w:noProof/>
          <w:sz w:val="28"/>
        </w:rPr>
        <w:tab/>
      </w:r>
      <w:r w:rsidR="002C7780" w:rsidRPr="002C7780">
        <w:rPr>
          <w:b/>
          <w:i/>
          <w:noProof/>
          <w:sz w:val="28"/>
        </w:rPr>
        <w:t>R2-</w:t>
      </w:r>
      <w:r w:rsidR="00C01B9F" w:rsidRPr="00C01B9F">
        <w:rPr>
          <w:b/>
          <w:i/>
          <w:noProof/>
          <w:sz w:val="28"/>
        </w:rPr>
        <w:t>2105471</w:t>
      </w:r>
      <w:bookmarkStart w:id="0" w:name="_GoBack"/>
      <w:bookmarkEnd w:id="0"/>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B91734">
        <w:rPr>
          <w:b/>
          <w:noProof/>
          <w:sz w:val="24"/>
          <w:lang w:eastAsia="ko-KR"/>
        </w:rPr>
        <w:t>19</w:t>
      </w:r>
      <w:r w:rsidR="00FC4CEC" w:rsidRPr="00B664F7">
        <w:rPr>
          <w:b/>
          <w:noProof/>
          <w:sz w:val="24"/>
          <w:lang w:eastAsia="ko-KR"/>
        </w:rPr>
        <w:t>–</w:t>
      </w:r>
      <w:r w:rsidR="00B91734">
        <w:rPr>
          <w:b/>
          <w:noProof/>
          <w:sz w:val="24"/>
          <w:lang w:eastAsia="ko-KR"/>
        </w:rPr>
        <w:t>27</w:t>
      </w:r>
      <w:r w:rsidR="00583B6D" w:rsidRPr="00B664F7">
        <w:rPr>
          <w:b/>
          <w:noProof/>
          <w:sz w:val="24"/>
          <w:lang w:eastAsia="ko-KR"/>
        </w:rPr>
        <w:t xml:space="preserve"> </w:t>
      </w:r>
      <w:r w:rsidR="00B91734">
        <w:rPr>
          <w:b/>
          <w:noProof/>
          <w:sz w:val="24"/>
          <w:lang w:eastAsia="ko-KR"/>
        </w:rPr>
        <w:t>May</w:t>
      </w:r>
      <w:r w:rsidR="00FC4CEC" w:rsidRPr="00B664F7">
        <w:rPr>
          <w:b/>
          <w:noProof/>
          <w:sz w:val="24"/>
          <w:lang w:eastAsia="ko-KR"/>
        </w:rPr>
        <w:t xml:space="preserve"> 20</w:t>
      </w:r>
      <w:r w:rsidR="00583B6D" w:rsidRPr="00B664F7">
        <w:rPr>
          <w:b/>
          <w:noProof/>
          <w:sz w:val="24"/>
          <w:lang w:eastAsia="ko-KR"/>
        </w:rPr>
        <w:t>2</w:t>
      </w:r>
      <w:r w:rsidR="00B91734">
        <w:rPr>
          <w:b/>
          <w:noProof/>
          <w:sz w:val="24"/>
          <w:lang w:eastAsia="ko-KR"/>
        </w:rPr>
        <w:t>1</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707E0A">
        <w:rPr>
          <w:b/>
          <w:noProof/>
          <w:lang w:eastAsia="ko-KR"/>
        </w:rPr>
        <w:t>8.12.2</w:t>
      </w:r>
      <w:r w:rsidR="00AA7C8E">
        <w:rPr>
          <w:b/>
          <w:noProof/>
          <w:lang w:eastAsia="ko-KR"/>
        </w:rPr>
        <w:t>.1</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360108">
        <w:rPr>
          <w:b/>
          <w:noProof/>
          <w:lang w:eastAsia="ko-KR"/>
        </w:rPr>
        <w:t xml:space="preserve">Capability </w:t>
      </w:r>
      <w:r w:rsidR="00C43692">
        <w:rPr>
          <w:b/>
          <w:noProof/>
          <w:lang w:eastAsia="ko-KR"/>
        </w:rPr>
        <w:t xml:space="preserve">for </w:t>
      </w:r>
      <w:r w:rsidR="00707E0A">
        <w:rPr>
          <w:b/>
          <w:noProof/>
          <w:lang w:eastAsia="ko-KR"/>
        </w:rPr>
        <w:t>RedCap UEs</w:t>
      </w:r>
      <w:r w:rsidR="00C43692">
        <w:rPr>
          <w:b/>
          <w:noProof/>
          <w:lang w:eastAsia="ko-KR"/>
        </w:rPr>
        <w:t xml:space="preserve"> and its early indication</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B91734" w:rsidRDefault="00B91734" w:rsidP="00B91734">
      <w:pPr>
        <w:rPr>
          <w:lang w:eastAsia="ko-KR"/>
        </w:rPr>
      </w:pPr>
      <w:r>
        <w:rPr>
          <w:lang w:eastAsia="ko-KR"/>
        </w:rPr>
        <w:t xml:space="preserve">RAN2 has completed the study on </w:t>
      </w:r>
      <w:r w:rsidRPr="00C20795">
        <w:rPr>
          <w:lang w:eastAsia="ko-KR"/>
        </w:rPr>
        <w:t xml:space="preserve">reduced capability </w:t>
      </w:r>
      <w:r>
        <w:rPr>
          <w:lang w:eastAsia="ko-KR"/>
        </w:rPr>
        <w:t xml:space="preserve">(RedCap) UE last January, and </w:t>
      </w:r>
      <w:r w:rsidRPr="00C20795">
        <w:rPr>
          <w:lang w:eastAsia="ko-KR"/>
        </w:rPr>
        <w:t>WID on Support of reduced capability NR devices</w:t>
      </w:r>
      <w:r>
        <w:rPr>
          <w:lang w:eastAsia="ko-KR"/>
        </w:rPr>
        <w:t xml:space="preserve"> was revised in the last RAN plenary meeting accordingly [1].</w:t>
      </w:r>
    </w:p>
    <w:p w:rsidR="009B5BBC" w:rsidRDefault="00B91734" w:rsidP="00A5303D">
      <w:pPr>
        <w:rPr>
          <w:lang w:eastAsia="ko-KR"/>
        </w:rPr>
      </w:pPr>
      <w:r>
        <w:rPr>
          <w:lang w:eastAsia="ko-KR"/>
        </w:rPr>
        <w:t>The revised WI includes the following objective, and t</w:t>
      </w:r>
      <w:r w:rsidR="00C01E8F">
        <w:rPr>
          <w:lang w:eastAsia="ko-KR"/>
        </w:rPr>
        <w:t xml:space="preserve">he contribution </w:t>
      </w:r>
      <w:r w:rsidR="00707E0A">
        <w:rPr>
          <w:lang w:eastAsia="ko-KR"/>
        </w:rPr>
        <w:t xml:space="preserve">discusses </w:t>
      </w:r>
      <w:r w:rsidR="00F97D42">
        <w:rPr>
          <w:lang w:eastAsia="ko-KR"/>
        </w:rPr>
        <w:t xml:space="preserve">basic principle of </w:t>
      </w:r>
      <w:r w:rsidR="00707E0A">
        <w:rPr>
          <w:lang w:eastAsia="ko-KR"/>
        </w:rPr>
        <w:t>RedCap UEs</w:t>
      </w:r>
      <w:r w:rsidR="00F97D42">
        <w:rPr>
          <w:lang w:eastAsia="ko-KR"/>
        </w:rPr>
        <w:t>' capabilities</w:t>
      </w:r>
      <w:r w:rsidR="00707E0A">
        <w:rPr>
          <w:lang w:eastAsia="ko-KR"/>
        </w:rPr>
        <w:t xml:space="preserve">, and </w:t>
      </w:r>
      <w:r w:rsidR="00F97D42" w:rsidRPr="00F97D42">
        <w:rPr>
          <w:lang w:eastAsia="ko-KR"/>
        </w:rPr>
        <w:t xml:space="preserve">initial access of RedCap UEs </w:t>
      </w:r>
      <w:r w:rsidR="00F97D42">
        <w:rPr>
          <w:lang w:eastAsia="ko-KR"/>
        </w:rPr>
        <w:t>with such reduced capabilities</w:t>
      </w:r>
      <w:r w:rsidR="00C01E8F">
        <w:rPr>
          <w:lang w:eastAsia="ko-KR"/>
        </w:rPr>
        <w:t>.</w:t>
      </w:r>
    </w:p>
    <w:tbl>
      <w:tblPr>
        <w:tblStyle w:val="TableGrid"/>
        <w:tblW w:w="0" w:type="auto"/>
        <w:tblLook w:val="04A0" w:firstRow="1" w:lastRow="0" w:firstColumn="1" w:lastColumn="0" w:noHBand="0" w:noVBand="1"/>
      </w:tblPr>
      <w:tblGrid>
        <w:gridCol w:w="9629"/>
      </w:tblGrid>
      <w:tr w:rsidR="00B91734" w:rsidTr="00B91734">
        <w:tc>
          <w:tcPr>
            <w:tcW w:w="9629" w:type="dxa"/>
          </w:tcPr>
          <w:p w:rsidR="00B91734" w:rsidRPr="00B91734" w:rsidRDefault="00B91734" w:rsidP="00B91734">
            <w:pPr>
              <w:numPr>
                <w:ilvl w:val="0"/>
                <w:numId w:val="5"/>
              </w:numPr>
              <w:overflowPunct w:val="0"/>
              <w:autoSpaceDE w:val="0"/>
              <w:autoSpaceDN w:val="0"/>
              <w:adjustRightInd w:val="0"/>
              <w:jc w:val="both"/>
              <w:textAlignment w:val="baseline"/>
              <w:rPr>
                <w:rFonts w:eastAsia="SimSun"/>
                <w:bCs/>
                <w:lang w:val="en-US" w:eastAsia="ja-JP"/>
              </w:rPr>
            </w:pPr>
            <w:r w:rsidRPr="00B91734">
              <w:rPr>
                <w:rFonts w:eastAsia="SimSun"/>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B91734" w:rsidRDefault="00B91734" w:rsidP="00B91734">
            <w:pPr>
              <w:numPr>
                <w:ilvl w:val="1"/>
                <w:numId w:val="5"/>
              </w:numPr>
              <w:overflowPunct w:val="0"/>
              <w:autoSpaceDE w:val="0"/>
              <w:autoSpaceDN w:val="0"/>
              <w:adjustRightInd w:val="0"/>
              <w:jc w:val="both"/>
              <w:textAlignment w:val="baseline"/>
              <w:rPr>
                <w:lang w:eastAsia="ko-KR"/>
              </w:rPr>
            </w:pPr>
            <w:r w:rsidRPr="00B91734">
              <w:rPr>
                <w:rFonts w:eastAsia="SimSun"/>
                <w:bCs/>
                <w:lang w:val="en-US" w:eastAsia="ja-JP"/>
              </w:rPr>
              <w:t>The existing UE capability framework is used; changes to capability signalling are specified only if necessary.</w:t>
            </w:r>
          </w:p>
        </w:tc>
      </w:tr>
    </w:tbl>
    <w:p w:rsidR="00B91734" w:rsidRDefault="00B91734" w:rsidP="00A5303D">
      <w:pPr>
        <w:rPr>
          <w:lang w:eastAsia="ko-KR"/>
        </w:rPr>
      </w:pPr>
    </w:p>
    <w:p w:rsidR="00057A4B" w:rsidRDefault="0009159B" w:rsidP="00860FA5">
      <w:pPr>
        <w:pStyle w:val="Heading1"/>
        <w:rPr>
          <w:lang w:eastAsia="ko-KR"/>
        </w:rPr>
      </w:pPr>
      <w:bookmarkStart w:id="1" w:name="_Toc497230266"/>
      <w:bookmarkStart w:id="2" w:name="_Toc497230267"/>
      <w:r>
        <w:rPr>
          <w:rFonts w:hint="eastAsia"/>
          <w:lang w:eastAsia="ko-KR"/>
        </w:rPr>
        <w:t>2</w:t>
      </w:r>
      <w:r w:rsidR="00057A4B" w:rsidRPr="004D3578">
        <w:tab/>
      </w:r>
      <w:bookmarkEnd w:id="1"/>
      <w:r w:rsidRPr="00860FA5">
        <w:rPr>
          <w:rFonts w:hint="eastAsia"/>
        </w:rPr>
        <w:t>Discussion</w:t>
      </w:r>
    </w:p>
    <w:bookmarkEnd w:id="2"/>
    <w:p w:rsidR="00DD4879" w:rsidRDefault="00591D21" w:rsidP="009B5BBC">
      <w:pPr>
        <w:rPr>
          <w:lang w:eastAsia="ko-KR"/>
        </w:rPr>
      </w:pPr>
      <w:r>
        <w:rPr>
          <w:lang w:eastAsia="ko-KR"/>
        </w:rPr>
        <w:t xml:space="preserve">In NR, the concept of </w:t>
      </w:r>
      <w:r w:rsidR="00DD4879">
        <w:rPr>
          <w:lang w:eastAsia="ko-KR"/>
        </w:rPr>
        <w:t xml:space="preserve">UE category </w:t>
      </w:r>
      <w:r>
        <w:rPr>
          <w:lang w:eastAsia="ko-KR"/>
        </w:rPr>
        <w:t xml:space="preserve">is not used anymore, but UE indicates all its capabilities separately (e.g. </w:t>
      </w:r>
      <w:r w:rsidRPr="00591D21">
        <w:rPr>
          <w:i/>
          <w:lang w:eastAsia="ko-KR"/>
        </w:rPr>
        <w:t>maxNumberMIMO-LayersPDSCH</w:t>
      </w:r>
      <w:r>
        <w:rPr>
          <w:lang w:eastAsia="ko-KR"/>
        </w:rPr>
        <w:t xml:space="preserve">, </w:t>
      </w:r>
      <w:r w:rsidRPr="00591D21">
        <w:rPr>
          <w:i/>
          <w:lang w:eastAsia="ko-KR"/>
        </w:rPr>
        <w:t>supportedModulationOrderDL</w:t>
      </w:r>
      <w:r>
        <w:rPr>
          <w:lang w:eastAsia="ko-KR"/>
        </w:rPr>
        <w:t xml:space="preserve">, etc.), and its </w:t>
      </w:r>
      <w:r w:rsidRPr="00591D21">
        <w:rPr>
          <w:lang w:eastAsia="ko-KR"/>
        </w:rPr>
        <w:t>max</w:t>
      </w:r>
      <w:r>
        <w:rPr>
          <w:lang w:eastAsia="ko-KR"/>
        </w:rPr>
        <w:t>imum</w:t>
      </w:r>
      <w:r w:rsidRPr="00591D21">
        <w:rPr>
          <w:lang w:eastAsia="ko-KR"/>
        </w:rPr>
        <w:t xml:space="preserve"> data rate</w:t>
      </w:r>
      <w:r>
        <w:rPr>
          <w:lang w:eastAsia="ko-KR"/>
        </w:rPr>
        <w:t xml:space="preserve"> can be derived</w:t>
      </w:r>
      <w:r w:rsidR="009E592A">
        <w:rPr>
          <w:lang w:eastAsia="ko-KR"/>
        </w:rPr>
        <w:t xml:space="preserve"> from those </w:t>
      </w:r>
      <w:r w:rsidR="00B91734">
        <w:rPr>
          <w:lang w:eastAsia="ko-KR"/>
        </w:rPr>
        <w:t>capabilities as specified in TS 38.306</w:t>
      </w:r>
      <w:r>
        <w:rPr>
          <w:lang w:eastAsia="ko-KR"/>
        </w:rPr>
        <w:t>.</w:t>
      </w:r>
    </w:p>
    <w:p w:rsidR="001E4827" w:rsidRDefault="0023395F" w:rsidP="009B5BBC">
      <w:pPr>
        <w:rPr>
          <w:lang w:eastAsia="ko-KR"/>
        </w:rPr>
      </w:pPr>
      <w:r>
        <w:rPr>
          <w:lang w:eastAsia="ko-KR"/>
        </w:rPr>
        <w:t xml:space="preserve">From the </w:t>
      </w:r>
      <w:r w:rsidR="00B91734">
        <w:rPr>
          <w:lang w:eastAsia="ko-KR"/>
        </w:rPr>
        <w:t xml:space="preserve">revised </w:t>
      </w:r>
      <w:r>
        <w:rPr>
          <w:lang w:eastAsia="ko-KR"/>
        </w:rPr>
        <w:t xml:space="preserve">WID [1], the following features </w:t>
      </w:r>
      <w:r w:rsidR="00B91734">
        <w:rPr>
          <w:lang w:eastAsia="ko-KR"/>
        </w:rPr>
        <w:t xml:space="preserve">are </w:t>
      </w:r>
      <w:r>
        <w:rPr>
          <w:lang w:eastAsia="ko-KR"/>
        </w:rPr>
        <w:t xml:space="preserve">considered for </w:t>
      </w:r>
      <w:r w:rsidRPr="0023395F">
        <w:rPr>
          <w:lang w:eastAsia="ko-KR"/>
        </w:rPr>
        <w:t>UE complexity reduction</w:t>
      </w:r>
      <w:r>
        <w:rPr>
          <w:lang w:eastAsia="ko-KR"/>
        </w:rPr>
        <w:t>:</w:t>
      </w:r>
    </w:p>
    <w:tbl>
      <w:tblPr>
        <w:tblStyle w:val="TableGrid"/>
        <w:tblW w:w="0" w:type="auto"/>
        <w:tblLook w:val="04A0" w:firstRow="1" w:lastRow="0" w:firstColumn="1" w:lastColumn="0" w:noHBand="0" w:noVBand="1"/>
      </w:tblPr>
      <w:tblGrid>
        <w:gridCol w:w="9629"/>
      </w:tblGrid>
      <w:tr w:rsidR="0023395F" w:rsidTr="0023395F">
        <w:tc>
          <w:tcPr>
            <w:tcW w:w="9629" w:type="dxa"/>
          </w:tcPr>
          <w:p w:rsidR="0023395F" w:rsidRDefault="00771862" w:rsidP="00771862">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771862">
              <w:rPr>
                <w:rFonts w:eastAsia="SimSun"/>
                <w:lang w:val="en-US" w:eastAsia="ja-JP"/>
              </w:rPr>
              <w:t>Reduced maximum UE bandwidth</w:t>
            </w:r>
          </w:p>
          <w:p w:rsidR="00771862" w:rsidRDefault="00771862" w:rsidP="00771862">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771862">
              <w:rPr>
                <w:rFonts w:eastAsia="SimSun"/>
                <w:lang w:val="en-US" w:eastAsia="ja-JP"/>
              </w:rPr>
              <w:t xml:space="preserve">Reduced minimum number of Rx branches </w:t>
            </w:r>
          </w:p>
          <w:p w:rsidR="00B91734" w:rsidRPr="0023395F" w:rsidRDefault="00B91734" w:rsidP="00771862">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B91734">
              <w:rPr>
                <w:rFonts w:eastAsia="SimSun"/>
                <w:lang w:val="en-US" w:eastAsia="ja-JP"/>
              </w:rPr>
              <w:t>Maximum number of DL MIMO layers</w:t>
            </w:r>
          </w:p>
          <w:p w:rsidR="0023395F" w:rsidRPr="0023395F" w:rsidRDefault="00B91734" w:rsidP="00B91734">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B91734">
              <w:rPr>
                <w:rFonts w:eastAsia="SimSun"/>
                <w:lang w:val="en-US" w:eastAsia="ja-JP"/>
              </w:rPr>
              <w:t>Relaxed maximum modulation order</w:t>
            </w:r>
          </w:p>
          <w:p w:rsidR="0023395F" w:rsidRDefault="00B91734" w:rsidP="00B91734">
            <w:pPr>
              <w:numPr>
                <w:ilvl w:val="0"/>
                <w:numId w:val="4"/>
              </w:numPr>
              <w:overflowPunct w:val="0"/>
              <w:autoSpaceDE w:val="0"/>
              <w:autoSpaceDN w:val="0"/>
              <w:adjustRightInd w:val="0"/>
              <w:spacing w:after="160" w:line="259" w:lineRule="auto"/>
              <w:ind w:right="-99"/>
              <w:contextualSpacing/>
              <w:textAlignment w:val="baseline"/>
              <w:rPr>
                <w:lang w:eastAsia="ko-KR"/>
              </w:rPr>
            </w:pPr>
            <w:r w:rsidRPr="00B91734">
              <w:rPr>
                <w:rFonts w:eastAsia="SimSun"/>
                <w:lang w:val="en-US" w:eastAsia="ja-JP"/>
              </w:rPr>
              <w:t>HD-FDD type A</w:t>
            </w:r>
            <w:r w:rsidR="0023395F" w:rsidRPr="0023395F">
              <w:rPr>
                <w:rFonts w:eastAsia="SimSun"/>
                <w:lang w:val="en-US" w:eastAsia="ja-JP"/>
              </w:rPr>
              <w:t xml:space="preserve"> </w:t>
            </w:r>
          </w:p>
        </w:tc>
      </w:tr>
    </w:tbl>
    <w:p w:rsidR="0023395F" w:rsidRDefault="0023395F" w:rsidP="009B5BBC">
      <w:pPr>
        <w:rPr>
          <w:lang w:eastAsia="ko-KR"/>
        </w:rPr>
      </w:pPr>
    </w:p>
    <w:p w:rsidR="00591D21" w:rsidRDefault="006F78DD" w:rsidP="009B5BBC">
      <w:pPr>
        <w:rPr>
          <w:lang w:eastAsia="ko-KR"/>
        </w:rPr>
      </w:pPr>
      <w:r>
        <w:rPr>
          <w:lang w:eastAsia="ko-KR"/>
        </w:rPr>
        <w:t xml:space="preserve">Even though the WID clearly indicates that </w:t>
      </w:r>
      <w:r w:rsidRPr="006F78DD">
        <w:rPr>
          <w:u w:val="single"/>
          <w:lang w:eastAsia="ko-KR"/>
        </w:rPr>
        <w:t>one</w:t>
      </w:r>
      <w:r w:rsidRPr="006F78DD">
        <w:rPr>
          <w:lang w:eastAsia="ko-KR"/>
        </w:rPr>
        <w:t xml:space="preserve"> RedCap UE type </w:t>
      </w:r>
      <w:r>
        <w:rPr>
          <w:lang w:eastAsia="ko-KR"/>
        </w:rPr>
        <w:t>is defined, but it can be observed f</w:t>
      </w:r>
      <w:r w:rsidR="00591D21">
        <w:rPr>
          <w:lang w:eastAsia="ko-KR"/>
        </w:rPr>
        <w:t>rom the list</w:t>
      </w:r>
      <w:r>
        <w:rPr>
          <w:lang w:eastAsia="ko-KR"/>
        </w:rPr>
        <w:t xml:space="preserve"> that</w:t>
      </w:r>
      <w:r w:rsidR="00591D21">
        <w:rPr>
          <w:lang w:eastAsia="ko-KR"/>
        </w:rPr>
        <w:t xml:space="preserve"> each </w:t>
      </w:r>
      <w:r>
        <w:rPr>
          <w:lang w:eastAsia="ko-KR"/>
        </w:rPr>
        <w:t xml:space="preserve">reduced feature </w:t>
      </w:r>
      <w:r w:rsidR="00591D21">
        <w:rPr>
          <w:lang w:eastAsia="ko-KR"/>
        </w:rPr>
        <w:t xml:space="preserve">has completely different characteristic, </w:t>
      </w:r>
      <w:r>
        <w:rPr>
          <w:lang w:eastAsia="ko-KR"/>
        </w:rPr>
        <w:t>and we cannot say that all the RedCap UEs would have the same reduced feature. Hence,</w:t>
      </w:r>
      <w:r w:rsidR="00771862">
        <w:rPr>
          <w:lang w:eastAsia="ko-KR"/>
        </w:rPr>
        <w:t xml:space="preserve"> even if we introduce a new capability bit for the RedCap UE type, each reduced capability has to be signalled separately, as in the </w:t>
      </w:r>
      <w:r w:rsidR="00771862" w:rsidRPr="00771862">
        <w:rPr>
          <w:lang w:eastAsia="ko-KR"/>
        </w:rPr>
        <w:t>existing UE capability framework</w:t>
      </w:r>
      <w:r w:rsidR="00771862">
        <w:rPr>
          <w:lang w:eastAsia="ko-KR"/>
        </w:rPr>
        <w:t>.</w:t>
      </w:r>
    </w:p>
    <w:p w:rsidR="00771862" w:rsidRDefault="00591D21" w:rsidP="009B5BBC">
      <w:pPr>
        <w:rPr>
          <w:b/>
          <w:lang w:eastAsia="ko-KR"/>
        </w:rPr>
      </w:pPr>
      <w:r w:rsidRPr="00591D21">
        <w:rPr>
          <w:b/>
          <w:lang w:eastAsia="ko-KR"/>
        </w:rPr>
        <w:t>Proposal 1:</w:t>
      </w:r>
      <w:r w:rsidRPr="00591D21">
        <w:rPr>
          <w:b/>
          <w:lang w:eastAsia="ko-KR"/>
        </w:rPr>
        <w:tab/>
      </w:r>
      <w:r w:rsidR="00095A1C">
        <w:rPr>
          <w:b/>
          <w:lang w:eastAsia="ko-KR"/>
        </w:rPr>
        <w:t xml:space="preserve">During normal capability exchange, </w:t>
      </w:r>
      <w:r w:rsidR="006F78DD">
        <w:rPr>
          <w:b/>
          <w:lang w:eastAsia="ko-KR"/>
        </w:rPr>
        <w:t xml:space="preserve">UE indicates a RedCap UE type </w:t>
      </w:r>
      <w:r w:rsidR="00771862">
        <w:rPr>
          <w:b/>
          <w:lang w:eastAsia="ko-KR"/>
        </w:rPr>
        <w:t xml:space="preserve">by a new separate bit </w:t>
      </w:r>
      <w:r w:rsidR="006F78DD">
        <w:rPr>
          <w:b/>
          <w:lang w:eastAsia="ko-KR"/>
        </w:rPr>
        <w:t>as specified in the WID</w:t>
      </w:r>
      <w:r w:rsidR="00771862">
        <w:rPr>
          <w:b/>
          <w:lang w:eastAsia="ko-KR"/>
        </w:rPr>
        <w:t>.</w:t>
      </w:r>
    </w:p>
    <w:p w:rsidR="00095A1C" w:rsidRDefault="00771862" w:rsidP="009B5BBC">
      <w:pPr>
        <w:rPr>
          <w:b/>
          <w:lang w:eastAsia="ko-KR"/>
        </w:rPr>
      </w:pPr>
      <w:r>
        <w:rPr>
          <w:b/>
          <w:lang w:eastAsia="ko-KR"/>
        </w:rPr>
        <w:t>Proposal 2:</w:t>
      </w:r>
      <w:r>
        <w:rPr>
          <w:b/>
          <w:lang w:eastAsia="ko-KR"/>
        </w:rPr>
        <w:tab/>
      </w:r>
      <w:r w:rsidR="00095A1C" w:rsidRPr="00095A1C">
        <w:rPr>
          <w:b/>
          <w:lang w:eastAsia="ko-KR"/>
        </w:rPr>
        <w:t xml:space="preserve">During normal capability exchange, </w:t>
      </w:r>
      <w:r w:rsidR="00095A1C">
        <w:rPr>
          <w:b/>
          <w:lang w:eastAsia="ko-KR"/>
        </w:rPr>
        <w:t>UE indicates t</w:t>
      </w:r>
      <w:r>
        <w:rPr>
          <w:b/>
          <w:lang w:eastAsia="ko-KR"/>
        </w:rPr>
        <w:t xml:space="preserve">he actual reduced capabilities </w:t>
      </w:r>
      <w:r w:rsidR="00095A1C">
        <w:rPr>
          <w:b/>
          <w:lang w:eastAsia="ko-KR"/>
        </w:rPr>
        <w:t>separately, and the reduced capabilities can be signalled only if UE indicates a RedCap UE type.</w:t>
      </w:r>
    </w:p>
    <w:p w:rsidR="002179C5" w:rsidRDefault="004C219B" w:rsidP="009B5BBC">
      <w:pPr>
        <w:rPr>
          <w:lang w:eastAsia="ko-KR"/>
        </w:rPr>
      </w:pPr>
      <w:r>
        <w:rPr>
          <w:lang w:eastAsia="ko-KR"/>
        </w:rPr>
        <w:t xml:space="preserve">It is still unclear whether </w:t>
      </w:r>
      <w:r w:rsidR="002179C5" w:rsidRPr="002179C5">
        <w:rPr>
          <w:lang w:eastAsia="ko-KR"/>
        </w:rPr>
        <w:t xml:space="preserve">some of features listed above are needed for the Random Access (RA) procedure to access to the cell (i.e. before reporting its capability). </w:t>
      </w:r>
      <w:r>
        <w:rPr>
          <w:lang w:eastAsia="ko-KR"/>
        </w:rPr>
        <w:t>T</w:t>
      </w:r>
      <w:r w:rsidR="002179C5" w:rsidRPr="002179C5">
        <w:rPr>
          <w:lang w:eastAsia="ko-KR"/>
        </w:rPr>
        <w:t xml:space="preserve">he following table </w:t>
      </w:r>
      <w:r w:rsidR="002179C5">
        <w:rPr>
          <w:lang w:eastAsia="ko-KR"/>
        </w:rPr>
        <w:t>summarizes whether the UE with such a feature is performing RA procedure in advance:</w:t>
      </w:r>
    </w:p>
    <w:tbl>
      <w:tblPr>
        <w:tblStyle w:val="TableGrid"/>
        <w:tblW w:w="0" w:type="auto"/>
        <w:tblLayout w:type="fixed"/>
        <w:tblLook w:val="04A0" w:firstRow="1" w:lastRow="0" w:firstColumn="1" w:lastColumn="0" w:noHBand="0" w:noVBand="1"/>
      </w:tblPr>
      <w:tblGrid>
        <w:gridCol w:w="1980"/>
        <w:gridCol w:w="1843"/>
        <w:gridCol w:w="5806"/>
      </w:tblGrid>
      <w:tr w:rsidR="00AC7121" w:rsidTr="00AF67DC">
        <w:tc>
          <w:tcPr>
            <w:tcW w:w="1980" w:type="dxa"/>
          </w:tcPr>
          <w:p w:rsidR="00AC7121" w:rsidRDefault="00AC7121" w:rsidP="00AC7121">
            <w:pPr>
              <w:pStyle w:val="TAH"/>
              <w:rPr>
                <w:lang w:eastAsia="ko-KR"/>
              </w:rPr>
            </w:pPr>
            <w:r>
              <w:rPr>
                <w:lang w:eastAsia="ko-KR"/>
              </w:rPr>
              <w:lastRenderedPageBreak/>
              <w:t>Feature</w:t>
            </w:r>
          </w:p>
        </w:tc>
        <w:tc>
          <w:tcPr>
            <w:tcW w:w="1843" w:type="dxa"/>
          </w:tcPr>
          <w:p w:rsidR="00AC7121" w:rsidRDefault="00AC7121" w:rsidP="00AC7121">
            <w:pPr>
              <w:pStyle w:val="TAH"/>
              <w:rPr>
                <w:lang w:eastAsia="ko-KR"/>
              </w:rPr>
            </w:pPr>
            <w:r>
              <w:rPr>
                <w:lang w:eastAsia="ko-KR"/>
              </w:rPr>
              <w:t xml:space="preserve">gNB needs to know </w:t>
            </w:r>
            <w:r w:rsidR="001E720B">
              <w:rPr>
                <w:lang w:eastAsia="ko-KR"/>
              </w:rPr>
              <w:t xml:space="preserve">whether such UE performs RA </w:t>
            </w:r>
            <w:r>
              <w:rPr>
                <w:lang w:eastAsia="ko-KR"/>
              </w:rPr>
              <w:t>in advance</w:t>
            </w:r>
          </w:p>
        </w:tc>
        <w:tc>
          <w:tcPr>
            <w:tcW w:w="5806" w:type="dxa"/>
          </w:tcPr>
          <w:p w:rsidR="00AC7121" w:rsidRDefault="00AC7121" w:rsidP="00AC7121">
            <w:pPr>
              <w:pStyle w:val="TAH"/>
              <w:rPr>
                <w:lang w:eastAsia="ko-KR"/>
              </w:rPr>
            </w:pPr>
            <w:r>
              <w:rPr>
                <w:lang w:eastAsia="ko-KR"/>
              </w:rPr>
              <w:t>Remarks</w:t>
            </w:r>
          </w:p>
        </w:tc>
      </w:tr>
      <w:tr w:rsidR="00095A1C" w:rsidTr="00AF67DC">
        <w:tc>
          <w:tcPr>
            <w:tcW w:w="1980" w:type="dxa"/>
          </w:tcPr>
          <w:p w:rsidR="00095A1C" w:rsidRDefault="00095A1C" w:rsidP="00095A1C">
            <w:pPr>
              <w:pStyle w:val="TAL"/>
              <w:rPr>
                <w:lang w:eastAsia="ko-KR"/>
              </w:rPr>
            </w:pPr>
            <w:r w:rsidRPr="00095A1C">
              <w:rPr>
                <w:lang w:eastAsia="ko-KR"/>
              </w:rPr>
              <w:t>Reduced maximum UE bandwidth</w:t>
            </w:r>
          </w:p>
        </w:tc>
        <w:tc>
          <w:tcPr>
            <w:tcW w:w="1843" w:type="dxa"/>
          </w:tcPr>
          <w:p w:rsidR="00095A1C" w:rsidRDefault="00095A1C" w:rsidP="00095A1C">
            <w:pPr>
              <w:pStyle w:val="TAC"/>
              <w:rPr>
                <w:lang w:eastAsia="ko-KR"/>
              </w:rPr>
            </w:pPr>
            <w:r>
              <w:rPr>
                <w:lang w:eastAsia="ko-KR"/>
              </w:rPr>
              <w:t>No</w:t>
            </w:r>
          </w:p>
        </w:tc>
        <w:tc>
          <w:tcPr>
            <w:tcW w:w="5806" w:type="dxa"/>
          </w:tcPr>
          <w:p w:rsidR="00095A1C" w:rsidRDefault="00095A1C" w:rsidP="00095A1C">
            <w:pPr>
              <w:pStyle w:val="TAL"/>
              <w:rPr>
                <w:lang w:eastAsia="ko-KR"/>
              </w:rPr>
            </w:pPr>
            <w:r>
              <w:rPr>
                <w:lang w:eastAsia="ko-KR"/>
              </w:rPr>
              <w:t>From the agreement so far, since Rel-15 SSB bandwidth would be reused for both FR1 and FR2, UE should be able to perform the RA procedure using legacy RA resources (i.e. no updates would be needed for the feature). Then, UE indicates its capability to the network after completion of RA procedure so that it can be configured with the proper configurations (e.g. BWP details) by network.</w:t>
            </w:r>
          </w:p>
        </w:tc>
      </w:tr>
      <w:tr w:rsidR="00095A1C" w:rsidTr="00AF67DC">
        <w:tc>
          <w:tcPr>
            <w:tcW w:w="1980" w:type="dxa"/>
          </w:tcPr>
          <w:p w:rsidR="00095A1C" w:rsidRDefault="00095A1C" w:rsidP="00095A1C">
            <w:pPr>
              <w:pStyle w:val="TAL"/>
              <w:rPr>
                <w:lang w:eastAsia="ko-KR"/>
              </w:rPr>
            </w:pPr>
            <w:r w:rsidRPr="00095A1C">
              <w:rPr>
                <w:lang w:eastAsia="ko-KR"/>
              </w:rPr>
              <w:t>Reduced minimum number of Rx branches</w:t>
            </w:r>
          </w:p>
        </w:tc>
        <w:tc>
          <w:tcPr>
            <w:tcW w:w="1843" w:type="dxa"/>
          </w:tcPr>
          <w:p w:rsidR="00095A1C" w:rsidRDefault="00095A1C" w:rsidP="00095A1C">
            <w:pPr>
              <w:pStyle w:val="TAC"/>
              <w:rPr>
                <w:lang w:eastAsia="ko-KR"/>
              </w:rPr>
            </w:pPr>
            <w:r>
              <w:rPr>
                <w:lang w:eastAsia="ko-KR"/>
              </w:rPr>
              <w:t>Maybe, but depends on RAN1 conclusion</w:t>
            </w:r>
          </w:p>
        </w:tc>
        <w:tc>
          <w:tcPr>
            <w:tcW w:w="5806" w:type="dxa"/>
          </w:tcPr>
          <w:p w:rsidR="00095A1C" w:rsidRDefault="00095A1C" w:rsidP="00095A1C">
            <w:pPr>
              <w:pStyle w:val="TAL"/>
              <w:rPr>
                <w:lang w:eastAsia="ko-KR"/>
              </w:rPr>
            </w:pPr>
            <w:r>
              <w:rPr>
                <w:lang w:eastAsia="ko-KR"/>
              </w:rPr>
              <w:t>As the RedCap UE already camps on the cell (assuming it receives DL SSB correctly), it would be able to perform the RA procedure using the legacy RA resources.</w:t>
            </w:r>
          </w:p>
          <w:p w:rsidR="00095A1C" w:rsidRDefault="00095A1C" w:rsidP="00095A1C">
            <w:pPr>
              <w:pStyle w:val="TAL"/>
              <w:rPr>
                <w:lang w:eastAsia="ko-KR"/>
              </w:rPr>
            </w:pPr>
          </w:p>
          <w:p w:rsidR="00095A1C" w:rsidRPr="00B804BD" w:rsidRDefault="00095A1C" w:rsidP="00CB7993">
            <w:pPr>
              <w:pStyle w:val="TAL"/>
              <w:rPr>
                <w:lang w:eastAsia="ko-KR"/>
              </w:rPr>
            </w:pPr>
            <w:r>
              <w:rPr>
                <w:lang w:eastAsia="ko-KR"/>
              </w:rPr>
              <w:t xml:space="preserve">However, it might be beneficial for UE to indicate its reduced </w:t>
            </w:r>
            <w:r w:rsidR="00CB7993">
              <w:rPr>
                <w:lang w:eastAsia="ko-KR"/>
              </w:rPr>
              <w:t>capability</w:t>
            </w:r>
            <w:r>
              <w:rPr>
                <w:lang w:eastAsia="ko-KR"/>
              </w:rPr>
              <w:t xml:space="preserve"> early (e.g. in Msg1 by configuring </w:t>
            </w:r>
            <w:r w:rsidRPr="00095A1C">
              <w:rPr>
                <w:lang w:eastAsia="ko-KR"/>
              </w:rPr>
              <w:t>separate RA resources</w:t>
            </w:r>
            <w:r>
              <w:rPr>
                <w:lang w:eastAsia="ko-KR"/>
              </w:rPr>
              <w:t xml:space="preserve">) so that network may provide proper MCS for Msg3 and Msg4, but whether it is </w:t>
            </w:r>
            <w:r w:rsidR="00CB7993">
              <w:rPr>
                <w:lang w:eastAsia="ko-KR"/>
              </w:rPr>
              <w:t>beneficial</w:t>
            </w:r>
            <w:r>
              <w:rPr>
                <w:lang w:eastAsia="ko-KR"/>
              </w:rPr>
              <w:t xml:space="preserve"> can be discussed in RAN1. Since RAN1 is discussing the impacts by having reduced number of antennas seriously, RAN2 should wait until RAN1 concludes the issue.</w:t>
            </w:r>
          </w:p>
        </w:tc>
      </w:tr>
      <w:tr w:rsidR="00095A1C" w:rsidTr="00AF67DC">
        <w:tc>
          <w:tcPr>
            <w:tcW w:w="1980" w:type="dxa"/>
          </w:tcPr>
          <w:p w:rsidR="00095A1C" w:rsidRPr="00AC7121" w:rsidRDefault="00095A1C" w:rsidP="00095A1C">
            <w:pPr>
              <w:pStyle w:val="TAL"/>
              <w:rPr>
                <w:lang w:eastAsia="ko-KR"/>
              </w:rPr>
            </w:pPr>
            <w:r w:rsidRPr="00095A1C">
              <w:rPr>
                <w:lang w:eastAsia="ko-KR"/>
              </w:rPr>
              <w:t>Maximum number of DL MIMO layers</w:t>
            </w:r>
          </w:p>
        </w:tc>
        <w:tc>
          <w:tcPr>
            <w:tcW w:w="1843" w:type="dxa"/>
          </w:tcPr>
          <w:p w:rsidR="00095A1C" w:rsidRDefault="00095A1C" w:rsidP="00095A1C">
            <w:pPr>
              <w:pStyle w:val="TAC"/>
              <w:rPr>
                <w:lang w:eastAsia="ko-KR"/>
              </w:rPr>
            </w:pPr>
            <w:r>
              <w:rPr>
                <w:lang w:eastAsia="ko-KR"/>
              </w:rPr>
              <w:t>Maybe, but depends on RAN1 conclusion</w:t>
            </w:r>
          </w:p>
        </w:tc>
        <w:tc>
          <w:tcPr>
            <w:tcW w:w="5806" w:type="dxa"/>
          </w:tcPr>
          <w:p w:rsidR="00095A1C" w:rsidRDefault="00095A1C" w:rsidP="004C219B">
            <w:pPr>
              <w:pStyle w:val="TAL"/>
              <w:rPr>
                <w:lang w:eastAsia="ko-KR"/>
              </w:rPr>
            </w:pPr>
            <w:r>
              <w:rPr>
                <w:lang w:eastAsia="ko-KR"/>
              </w:rPr>
              <w:t xml:space="preserve">Similar to the reduced minimum number of RX branches, it may have impact to </w:t>
            </w:r>
            <w:r>
              <w:rPr>
                <w:rFonts w:hint="eastAsia"/>
                <w:lang w:eastAsia="ko-KR"/>
              </w:rPr>
              <w:t>the RA procedure.</w:t>
            </w:r>
            <w:r w:rsidR="004C219B">
              <w:rPr>
                <w:lang w:eastAsia="ko-KR"/>
              </w:rPr>
              <w:t xml:space="preserve"> From the WID, </w:t>
            </w:r>
            <w:r w:rsidR="004C219B" w:rsidRPr="004C219B">
              <w:rPr>
                <w:lang w:eastAsia="ko-KR"/>
              </w:rPr>
              <w:t>1 DL MIMO layer is supported</w:t>
            </w:r>
            <w:r w:rsidR="004C219B">
              <w:rPr>
                <w:lang w:eastAsia="ko-KR"/>
              </w:rPr>
              <w:t xml:space="preserve"> </w:t>
            </w:r>
            <w:r w:rsidR="004C219B" w:rsidRPr="004C219B">
              <w:rPr>
                <w:lang w:eastAsia="ko-KR"/>
              </w:rPr>
              <w:t>for a RedCap UE with 1 Rx branch.</w:t>
            </w:r>
            <w:r w:rsidR="004C219B">
              <w:rPr>
                <w:lang w:eastAsia="ko-KR"/>
              </w:rPr>
              <w:t xml:space="preserve"> Hence, RAN2 should wait for the evaluation from RAN1.</w:t>
            </w:r>
          </w:p>
        </w:tc>
      </w:tr>
      <w:tr w:rsidR="00095A1C" w:rsidTr="00AF67DC">
        <w:tc>
          <w:tcPr>
            <w:tcW w:w="1980" w:type="dxa"/>
          </w:tcPr>
          <w:p w:rsidR="00095A1C" w:rsidRDefault="004C219B" w:rsidP="00095A1C">
            <w:pPr>
              <w:pStyle w:val="TAL"/>
              <w:rPr>
                <w:lang w:eastAsia="ko-KR"/>
              </w:rPr>
            </w:pPr>
            <w:r w:rsidRPr="004C219B">
              <w:rPr>
                <w:lang w:eastAsia="ko-KR"/>
              </w:rPr>
              <w:t>Relaxed maximum modulation order</w:t>
            </w:r>
          </w:p>
        </w:tc>
        <w:tc>
          <w:tcPr>
            <w:tcW w:w="1843" w:type="dxa"/>
          </w:tcPr>
          <w:p w:rsidR="00095A1C" w:rsidRDefault="00095A1C" w:rsidP="00095A1C">
            <w:pPr>
              <w:pStyle w:val="TAC"/>
              <w:rPr>
                <w:lang w:eastAsia="ko-KR"/>
              </w:rPr>
            </w:pPr>
            <w:r>
              <w:rPr>
                <w:lang w:eastAsia="ko-KR"/>
              </w:rPr>
              <w:t>No</w:t>
            </w:r>
          </w:p>
        </w:tc>
        <w:tc>
          <w:tcPr>
            <w:tcW w:w="5806" w:type="dxa"/>
          </w:tcPr>
          <w:p w:rsidR="00095A1C" w:rsidRDefault="004C219B" w:rsidP="004C219B">
            <w:pPr>
              <w:pStyle w:val="TAL"/>
              <w:rPr>
                <w:lang w:eastAsia="ko-KR"/>
              </w:rPr>
            </w:pPr>
            <w:r>
              <w:rPr>
                <w:lang w:eastAsia="ko-KR"/>
              </w:rPr>
              <w:t>It would not impact to the RA procedure, so it would be sufficient if UE indicates its feature using normal capability exchanges.</w:t>
            </w:r>
          </w:p>
        </w:tc>
      </w:tr>
      <w:tr w:rsidR="00095A1C" w:rsidTr="00AF67DC">
        <w:tc>
          <w:tcPr>
            <w:tcW w:w="1980" w:type="dxa"/>
          </w:tcPr>
          <w:p w:rsidR="00095A1C" w:rsidRDefault="00095A1C" w:rsidP="00095A1C">
            <w:pPr>
              <w:pStyle w:val="TAL"/>
              <w:rPr>
                <w:lang w:eastAsia="ko-KR"/>
              </w:rPr>
            </w:pPr>
            <w:r w:rsidRPr="00AC7121">
              <w:rPr>
                <w:lang w:eastAsia="ko-KR"/>
              </w:rPr>
              <w:t>Half-Duplex-FDD</w:t>
            </w:r>
          </w:p>
        </w:tc>
        <w:tc>
          <w:tcPr>
            <w:tcW w:w="1843" w:type="dxa"/>
          </w:tcPr>
          <w:p w:rsidR="00095A1C" w:rsidRDefault="00095A1C" w:rsidP="00095A1C">
            <w:pPr>
              <w:pStyle w:val="TAC"/>
              <w:rPr>
                <w:lang w:eastAsia="ko-KR"/>
              </w:rPr>
            </w:pPr>
            <w:r>
              <w:rPr>
                <w:lang w:eastAsia="ko-KR"/>
              </w:rPr>
              <w:t>No</w:t>
            </w:r>
          </w:p>
        </w:tc>
        <w:tc>
          <w:tcPr>
            <w:tcW w:w="5806" w:type="dxa"/>
          </w:tcPr>
          <w:p w:rsidR="00095A1C" w:rsidRDefault="004C219B" w:rsidP="004C219B">
            <w:pPr>
              <w:pStyle w:val="TAL"/>
              <w:rPr>
                <w:lang w:eastAsia="ko-KR"/>
              </w:rPr>
            </w:pPr>
            <w:r>
              <w:rPr>
                <w:lang w:eastAsia="ko-KR"/>
              </w:rPr>
              <w:t>It would not impact to the RA procedure since t</w:t>
            </w:r>
            <w:r w:rsidR="00095A1C">
              <w:rPr>
                <w:lang w:eastAsia="ko-KR"/>
              </w:rPr>
              <w:t>he feature exist</w:t>
            </w:r>
            <w:r>
              <w:rPr>
                <w:lang w:eastAsia="ko-KR"/>
              </w:rPr>
              <w:t>ed</w:t>
            </w:r>
            <w:r w:rsidR="00095A1C">
              <w:rPr>
                <w:lang w:eastAsia="ko-KR"/>
              </w:rPr>
              <w:t xml:space="preserve"> </w:t>
            </w:r>
            <w:r>
              <w:rPr>
                <w:lang w:eastAsia="ko-KR"/>
              </w:rPr>
              <w:t>from Rel-15</w:t>
            </w:r>
            <w:r w:rsidRPr="004C219B">
              <w:rPr>
                <w:lang w:eastAsia="ko-KR"/>
              </w:rPr>
              <w:t>, so it would be sufficient if UE indicates its feature using normal capability exchanges.</w:t>
            </w:r>
          </w:p>
        </w:tc>
      </w:tr>
    </w:tbl>
    <w:p w:rsidR="00AC7121" w:rsidRDefault="00AC7121" w:rsidP="009B5BBC">
      <w:pPr>
        <w:rPr>
          <w:lang w:eastAsia="ko-KR"/>
        </w:rPr>
      </w:pPr>
    </w:p>
    <w:p w:rsidR="00CF1856" w:rsidRDefault="004C219B" w:rsidP="009B5BBC">
      <w:pPr>
        <w:rPr>
          <w:lang w:eastAsia="ko-KR"/>
        </w:rPr>
      </w:pPr>
      <w:r>
        <w:rPr>
          <w:lang w:eastAsia="ko-KR"/>
        </w:rPr>
        <w:t>RAN2 discussed (many times) whether the early indication would be needed, and</w:t>
      </w:r>
      <w:r w:rsidR="009F1223">
        <w:rPr>
          <w:lang w:eastAsia="ko-KR"/>
        </w:rPr>
        <w:t xml:space="preserve"> </w:t>
      </w:r>
      <w:r w:rsidR="0064494A">
        <w:rPr>
          <w:lang w:eastAsia="ko-KR"/>
        </w:rPr>
        <w:t xml:space="preserve">it can be observed </w:t>
      </w:r>
      <w:r>
        <w:rPr>
          <w:lang w:eastAsia="ko-KR"/>
        </w:rPr>
        <w:t xml:space="preserve">from the table above </w:t>
      </w:r>
      <w:r w:rsidR="0064494A">
        <w:rPr>
          <w:lang w:eastAsia="ko-KR"/>
        </w:rPr>
        <w:t>that</w:t>
      </w:r>
      <w:r w:rsidR="00C43692">
        <w:rPr>
          <w:lang w:eastAsia="ko-KR"/>
        </w:rPr>
        <w:t>, still,</w:t>
      </w:r>
      <w:r w:rsidR="0064494A">
        <w:rPr>
          <w:lang w:eastAsia="ko-KR"/>
        </w:rPr>
        <w:t xml:space="preserve"> </w:t>
      </w:r>
      <w:r>
        <w:rPr>
          <w:lang w:eastAsia="ko-KR"/>
        </w:rPr>
        <w:t xml:space="preserve">two features </w:t>
      </w:r>
      <w:r w:rsidR="00C43692">
        <w:rPr>
          <w:lang w:eastAsia="ko-KR"/>
        </w:rPr>
        <w:t xml:space="preserve">(i.e. </w:t>
      </w:r>
      <w:r w:rsidR="00C43692" w:rsidRPr="00C43692">
        <w:rPr>
          <w:lang w:eastAsia="ko-KR"/>
        </w:rPr>
        <w:t xml:space="preserve">Reduced minimum number of Rx branches </w:t>
      </w:r>
      <w:r w:rsidR="00C43692">
        <w:rPr>
          <w:lang w:eastAsia="ko-KR"/>
        </w:rPr>
        <w:t xml:space="preserve">and corresponding </w:t>
      </w:r>
      <w:r w:rsidR="00C43692" w:rsidRPr="00C43692">
        <w:rPr>
          <w:lang w:eastAsia="ko-KR"/>
        </w:rPr>
        <w:t>Maximum number of DL MIMO layers</w:t>
      </w:r>
      <w:r w:rsidR="00C43692">
        <w:rPr>
          <w:lang w:eastAsia="ko-KR"/>
        </w:rPr>
        <w:t xml:space="preserve">) may have impact to the RA procedure, and thus </w:t>
      </w:r>
      <w:r>
        <w:rPr>
          <w:lang w:eastAsia="ko-KR"/>
        </w:rPr>
        <w:t>need more discussion in RAN1. Based on the conclusion in RAN1, RAN2 can work on the details for the early indication, if needed</w:t>
      </w:r>
      <w:r w:rsidR="0064494A">
        <w:rPr>
          <w:lang w:eastAsia="ko-KR"/>
        </w:rPr>
        <w:t>.</w:t>
      </w:r>
    </w:p>
    <w:p w:rsidR="00BF6371" w:rsidRDefault="00BF6371" w:rsidP="009B5BBC">
      <w:pPr>
        <w:rPr>
          <w:b/>
          <w:lang w:eastAsia="ko-KR"/>
        </w:rPr>
      </w:pPr>
      <w:r>
        <w:rPr>
          <w:b/>
          <w:lang w:eastAsia="ko-KR"/>
        </w:rPr>
        <w:t xml:space="preserve">Proposal </w:t>
      </w:r>
      <w:r w:rsidR="00C43692">
        <w:rPr>
          <w:b/>
          <w:lang w:eastAsia="ko-KR"/>
        </w:rPr>
        <w:t>3</w:t>
      </w:r>
      <w:r>
        <w:rPr>
          <w:b/>
          <w:lang w:eastAsia="ko-KR"/>
        </w:rPr>
        <w:t>:</w:t>
      </w:r>
      <w:r>
        <w:rPr>
          <w:b/>
          <w:lang w:eastAsia="ko-KR"/>
        </w:rPr>
        <w:tab/>
      </w:r>
      <w:r w:rsidR="00C43692">
        <w:rPr>
          <w:b/>
          <w:lang w:eastAsia="ko-KR"/>
        </w:rPr>
        <w:t xml:space="preserve">RAN2 waits for the input from RAN1 whether the early </w:t>
      </w:r>
      <w:r w:rsidR="00CB7993">
        <w:rPr>
          <w:b/>
          <w:lang w:eastAsia="ko-KR"/>
        </w:rPr>
        <w:t>indication</w:t>
      </w:r>
      <w:r w:rsidR="00C43692">
        <w:rPr>
          <w:b/>
          <w:lang w:eastAsia="ko-KR"/>
        </w:rPr>
        <w:t xml:space="preserve"> would be needed considering the scope of RedCap WI.</w:t>
      </w:r>
    </w:p>
    <w:p w:rsidR="001E4827" w:rsidRPr="00C4135F" w:rsidRDefault="001E4827"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C43692" w:rsidRDefault="00C43692" w:rsidP="00C43692">
      <w:pPr>
        <w:rPr>
          <w:b/>
          <w:lang w:eastAsia="ko-KR"/>
        </w:rPr>
      </w:pPr>
      <w:r w:rsidRPr="00591D21">
        <w:rPr>
          <w:b/>
          <w:lang w:eastAsia="ko-KR"/>
        </w:rPr>
        <w:t>Proposal 1:</w:t>
      </w:r>
      <w:r w:rsidRPr="00591D21">
        <w:rPr>
          <w:b/>
          <w:lang w:eastAsia="ko-KR"/>
        </w:rPr>
        <w:tab/>
      </w:r>
      <w:r>
        <w:rPr>
          <w:b/>
          <w:lang w:eastAsia="ko-KR"/>
        </w:rPr>
        <w:t>During normal capability exchange, UE indicates a RedCap UE type by a new separate bit as specified in the WID.</w:t>
      </w:r>
    </w:p>
    <w:p w:rsidR="00C43692" w:rsidRDefault="00C43692" w:rsidP="00C43692">
      <w:pPr>
        <w:rPr>
          <w:b/>
          <w:lang w:eastAsia="ko-KR"/>
        </w:rPr>
      </w:pPr>
      <w:r>
        <w:rPr>
          <w:b/>
          <w:lang w:eastAsia="ko-KR"/>
        </w:rPr>
        <w:t>Proposal 2:</w:t>
      </w:r>
      <w:r>
        <w:rPr>
          <w:b/>
          <w:lang w:eastAsia="ko-KR"/>
        </w:rPr>
        <w:tab/>
      </w:r>
      <w:r w:rsidRPr="00095A1C">
        <w:rPr>
          <w:b/>
          <w:lang w:eastAsia="ko-KR"/>
        </w:rPr>
        <w:t xml:space="preserve">During normal capability exchange, </w:t>
      </w:r>
      <w:r>
        <w:rPr>
          <w:b/>
          <w:lang w:eastAsia="ko-KR"/>
        </w:rPr>
        <w:t>UE indicates the actual reduced capabilities separately, and the reduced capabilities can be signalled only if UE indicates a RedCap UE type.</w:t>
      </w:r>
    </w:p>
    <w:p w:rsidR="00C43692" w:rsidRDefault="00C43692" w:rsidP="00C43692">
      <w:pPr>
        <w:rPr>
          <w:b/>
          <w:lang w:eastAsia="ko-KR"/>
        </w:rPr>
      </w:pPr>
      <w:r>
        <w:rPr>
          <w:b/>
          <w:lang w:eastAsia="ko-KR"/>
        </w:rPr>
        <w:t>Proposal 3:</w:t>
      </w:r>
      <w:r>
        <w:rPr>
          <w:b/>
          <w:lang w:eastAsia="ko-KR"/>
        </w:rPr>
        <w:tab/>
        <w:t xml:space="preserve">RAN2 waits for the input from RAN1 whether the early </w:t>
      </w:r>
      <w:r w:rsidR="00CB7993">
        <w:rPr>
          <w:b/>
          <w:lang w:eastAsia="ko-KR"/>
        </w:rPr>
        <w:t>indication</w:t>
      </w:r>
      <w:r>
        <w:rPr>
          <w:b/>
          <w:lang w:eastAsia="ko-KR"/>
        </w:rPr>
        <w:t xml:space="preserve"> would be needed considering the scope of RedCap WI.</w:t>
      </w:r>
    </w:p>
    <w:p w:rsidR="001B504A" w:rsidRPr="005C406E" w:rsidRDefault="001B504A"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B91734" w:rsidRDefault="00B91734" w:rsidP="00B91734">
      <w:pPr>
        <w:pStyle w:val="EX"/>
        <w:rPr>
          <w:lang w:eastAsia="ko-KR"/>
        </w:rPr>
      </w:pPr>
      <w:r>
        <w:rPr>
          <w:lang w:eastAsia="ko-KR"/>
        </w:rPr>
        <w:t>[1]</w:t>
      </w:r>
      <w:r>
        <w:rPr>
          <w:lang w:eastAsia="ko-KR"/>
        </w:rPr>
        <w:tab/>
      </w:r>
      <w:r w:rsidRPr="00373E3A">
        <w:rPr>
          <w:lang w:eastAsia="ko-KR"/>
        </w:rPr>
        <w:t>RP-210918</w:t>
      </w:r>
      <w:r w:rsidRPr="00373E3A">
        <w:rPr>
          <w:lang w:eastAsia="ko-KR"/>
        </w:rPr>
        <w:tab/>
        <w:t>Revised WID on Support of reduced capability NR devices</w:t>
      </w:r>
      <w:r w:rsidRPr="00373E3A">
        <w:rPr>
          <w:lang w:eastAsia="ko-KR"/>
        </w:rPr>
        <w:tab/>
        <w:t>Ericsson</w:t>
      </w:r>
    </w:p>
    <w:p w:rsidR="00AC7121" w:rsidRDefault="00B91734" w:rsidP="00B91734">
      <w:pPr>
        <w:pStyle w:val="EX"/>
        <w:rPr>
          <w:lang w:eastAsia="ko-KR"/>
        </w:rPr>
      </w:pPr>
      <w:r>
        <w:rPr>
          <w:lang w:eastAsia="ko-KR"/>
        </w:rPr>
        <w:t xml:space="preserve"> </w:t>
      </w:r>
      <w:r w:rsidR="00AC7121">
        <w:rPr>
          <w:lang w:eastAsia="ko-KR"/>
        </w:rPr>
        <w:t>[2]</w:t>
      </w:r>
      <w:r w:rsidR="00AC7121">
        <w:rPr>
          <w:lang w:eastAsia="ko-KR"/>
        </w:rPr>
        <w:tab/>
      </w:r>
      <w:r w:rsidR="00AC7121" w:rsidRPr="00AC7121">
        <w:rPr>
          <w:lang w:eastAsia="ko-KR"/>
        </w:rPr>
        <w:t>R1-2003912</w:t>
      </w:r>
      <w:r w:rsidR="00AC7121">
        <w:rPr>
          <w:lang w:eastAsia="ko-KR"/>
        </w:rPr>
        <w:tab/>
      </w:r>
      <w:r w:rsidR="00AC7121" w:rsidRPr="00AC7121">
        <w:rPr>
          <w:lang w:eastAsia="ko-KR"/>
        </w:rPr>
        <w:t>Coverage recovery for low capability device</w:t>
      </w:r>
      <w:r w:rsidR="00AC7121">
        <w:rPr>
          <w:lang w:eastAsia="ko-KR"/>
        </w:rPr>
        <w:tab/>
      </w:r>
      <w:r w:rsidR="00AC7121" w:rsidRPr="00AC7121">
        <w:rPr>
          <w:lang w:eastAsia="ko-KR"/>
        </w:rPr>
        <w:t>Samsung</w:t>
      </w:r>
    </w:p>
    <w:sectPr w:rsidR="00AC7121"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495" w:rsidRDefault="00150495">
      <w:r>
        <w:separator/>
      </w:r>
    </w:p>
  </w:endnote>
  <w:endnote w:type="continuationSeparator" w:id="0">
    <w:p w:rsidR="00150495" w:rsidRDefault="0015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495" w:rsidRDefault="00150495">
      <w:r>
        <w:separator/>
      </w:r>
    </w:p>
  </w:footnote>
  <w:footnote w:type="continuationSeparator" w:id="0">
    <w:p w:rsidR="00150495" w:rsidRDefault="0015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1974"/>
    <w:rsid w:val="0009377E"/>
    <w:rsid w:val="000939A1"/>
    <w:rsid w:val="00095A1C"/>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50CF"/>
    <w:rsid w:val="000C6598"/>
    <w:rsid w:val="000C7130"/>
    <w:rsid w:val="000D4238"/>
    <w:rsid w:val="000D4358"/>
    <w:rsid w:val="000D481D"/>
    <w:rsid w:val="000E0979"/>
    <w:rsid w:val="000E4B97"/>
    <w:rsid w:val="000E60A0"/>
    <w:rsid w:val="000E60D3"/>
    <w:rsid w:val="000E6C61"/>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37690"/>
    <w:rsid w:val="0014005E"/>
    <w:rsid w:val="001408ED"/>
    <w:rsid w:val="00142918"/>
    <w:rsid w:val="00143ACB"/>
    <w:rsid w:val="00144E0D"/>
    <w:rsid w:val="00144EC2"/>
    <w:rsid w:val="0014589B"/>
    <w:rsid w:val="00145D43"/>
    <w:rsid w:val="00146C8A"/>
    <w:rsid w:val="00147715"/>
    <w:rsid w:val="00147A85"/>
    <w:rsid w:val="001503C2"/>
    <w:rsid w:val="00150495"/>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D7ED3"/>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B54"/>
    <w:rsid w:val="00291C60"/>
    <w:rsid w:val="00292482"/>
    <w:rsid w:val="0029369C"/>
    <w:rsid w:val="002954D5"/>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0F1"/>
    <w:rsid w:val="00357B60"/>
    <w:rsid w:val="00357E81"/>
    <w:rsid w:val="00360108"/>
    <w:rsid w:val="003607E8"/>
    <w:rsid w:val="0036414E"/>
    <w:rsid w:val="00365BD1"/>
    <w:rsid w:val="003701B0"/>
    <w:rsid w:val="003709FF"/>
    <w:rsid w:val="003725FF"/>
    <w:rsid w:val="003734C0"/>
    <w:rsid w:val="00376A07"/>
    <w:rsid w:val="00380B92"/>
    <w:rsid w:val="003815A0"/>
    <w:rsid w:val="00381F7C"/>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1CDB"/>
    <w:rsid w:val="004524A4"/>
    <w:rsid w:val="00454955"/>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AD0"/>
    <w:rsid w:val="004B6D1C"/>
    <w:rsid w:val="004B75B7"/>
    <w:rsid w:val="004C19A1"/>
    <w:rsid w:val="004C219B"/>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1E65"/>
    <w:rsid w:val="005026D3"/>
    <w:rsid w:val="00504992"/>
    <w:rsid w:val="00505FB8"/>
    <w:rsid w:val="00506167"/>
    <w:rsid w:val="00512142"/>
    <w:rsid w:val="00513FFD"/>
    <w:rsid w:val="0051460D"/>
    <w:rsid w:val="0051569C"/>
    <w:rsid w:val="0051580D"/>
    <w:rsid w:val="0051618B"/>
    <w:rsid w:val="00517366"/>
    <w:rsid w:val="005177D0"/>
    <w:rsid w:val="00520F78"/>
    <w:rsid w:val="00521A62"/>
    <w:rsid w:val="00522325"/>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1D21"/>
    <w:rsid w:val="00592944"/>
    <w:rsid w:val="00592D74"/>
    <w:rsid w:val="005939B3"/>
    <w:rsid w:val="00596758"/>
    <w:rsid w:val="00596DB4"/>
    <w:rsid w:val="005A042A"/>
    <w:rsid w:val="005A128D"/>
    <w:rsid w:val="005A1C16"/>
    <w:rsid w:val="005A46B1"/>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8DD"/>
    <w:rsid w:val="006F7E25"/>
    <w:rsid w:val="007006F7"/>
    <w:rsid w:val="0070223B"/>
    <w:rsid w:val="00703C21"/>
    <w:rsid w:val="00703E4A"/>
    <w:rsid w:val="00704AD9"/>
    <w:rsid w:val="00704D9D"/>
    <w:rsid w:val="007052E6"/>
    <w:rsid w:val="00705CDA"/>
    <w:rsid w:val="00707E0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623"/>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7186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5EB2"/>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3A9"/>
    <w:rsid w:val="009214D3"/>
    <w:rsid w:val="009216D3"/>
    <w:rsid w:val="00921773"/>
    <w:rsid w:val="00921B4F"/>
    <w:rsid w:val="00921CBB"/>
    <w:rsid w:val="0092261D"/>
    <w:rsid w:val="00927C3C"/>
    <w:rsid w:val="009301F4"/>
    <w:rsid w:val="009312B7"/>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079"/>
    <w:rsid w:val="009A17D4"/>
    <w:rsid w:val="009A1B70"/>
    <w:rsid w:val="009A579D"/>
    <w:rsid w:val="009A6466"/>
    <w:rsid w:val="009A7D4C"/>
    <w:rsid w:val="009B5748"/>
    <w:rsid w:val="009B58E1"/>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592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1F3A"/>
    <w:rsid w:val="00A12F20"/>
    <w:rsid w:val="00A1431F"/>
    <w:rsid w:val="00A15353"/>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1734"/>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6371"/>
    <w:rsid w:val="00BF7BFD"/>
    <w:rsid w:val="00C00C2E"/>
    <w:rsid w:val="00C01581"/>
    <w:rsid w:val="00C01B9F"/>
    <w:rsid w:val="00C01E8F"/>
    <w:rsid w:val="00C0562D"/>
    <w:rsid w:val="00C11244"/>
    <w:rsid w:val="00C13082"/>
    <w:rsid w:val="00C136F2"/>
    <w:rsid w:val="00C14606"/>
    <w:rsid w:val="00C14BCE"/>
    <w:rsid w:val="00C1691D"/>
    <w:rsid w:val="00C17B35"/>
    <w:rsid w:val="00C2073F"/>
    <w:rsid w:val="00C208DE"/>
    <w:rsid w:val="00C20D2D"/>
    <w:rsid w:val="00C211D0"/>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3692"/>
    <w:rsid w:val="00C4406E"/>
    <w:rsid w:val="00C44D3C"/>
    <w:rsid w:val="00C4652A"/>
    <w:rsid w:val="00C50098"/>
    <w:rsid w:val="00C51851"/>
    <w:rsid w:val="00C5320C"/>
    <w:rsid w:val="00C53239"/>
    <w:rsid w:val="00C541FA"/>
    <w:rsid w:val="00C548D2"/>
    <w:rsid w:val="00C60500"/>
    <w:rsid w:val="00C62922"/>
    <w:rsid w:val="00C630E3"/>
    <w:rsid w:val="00C64842"/>
    <w:rsid w:val="00C64F96"/>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6CA3"/>
    <w:rsid w:val="00CA75A0"/>
    <w:rsid w:val="00CA794A"/>
    <w:rsid w:val="00CB2A7D"/>
    <w:rsid w:val="00CB3898"/>
    <w:rsid w:val="00CB6EBF"/>
    <w:rsid w:val="00CB7993"/>
    <w:rsid w:val="00CC031C"/>
    <w:rsid w:val="00CC0D33"/>
    <w:rsid w:val="00CC1EEA"/>
    <w:rsid w:val="00CC5026"/>
    <w:rsid w:val="00CC52F3"/>
    <w:rsid w:val="00CC5E2B"/>
    <w:rsid w:val="00CC7255"/>
    <w:rsid w:val="00CD063C"/>
    <w:rsid w:val="00CD0689"/>
    <w:rsid w:val="00CD2DDA"/>
    <w:rsid w:val="00CD356F"/>
    <w:rsid w:val="00CD65B4"/>
    <w:rsid w:val="00CD6F6A"/>
    <w:rsid w:val="00CE4E1E"/>
    <w:rsid w:val="00CE5BE8"/>
    <w:rsid w:val="00CE7153"/>
    <w:rsid w:val="00CF0B56"/>
    <w:rsid w:val="00CF18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79E9"/>
    <w:rsid w:val="00D908D8"/>
    <w:rsid w:val="00D90C5D"/>
    <w:rsid w:val="00D91607"/>
    <w:rsid w:val="00D92634"/>
    <w:rsid w:val="00D92B5C"/>
    <w:rsid w:val="00D94A40"/>
    <w:rsid w:val="00DA3D23"/>
    <w:rsid w:val="00DA46D2"/>
    <w:rsid w:val="00DB079E"/>
    <w:rsid w:val="00DB2848"/>
    <w:rsid w:val="00DB31A1"/>
    <w:rsid w:val="00DB52B5"/>
    <w:rsid w:val="00DB5B46"/>
    <w:rsid w:val="00DC2751"/>
    <w:rsid w:val="00DC4F57"/>
    <w:rsid w:val="00DC5950"/>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77DCB"/>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396E"/>
    <w:rsid w:val="00F55A3F"/>
    <w:rsid w:val="00F5786E"/>
    <w:rsid w:val="00F65EE0"/>
    <w:rsid w:val="00F66A27"/>
    <w:rsid w:val="00F66EA6"/>
    <w:rsid w:val="00F707D5"/>
    <w:rsid w:val="00F7458A"/>
    <w:rsid w:val="00F75392"/>
    <w:rsid w:val="00F76A63"/>
    <w:rsid w:val="00F81784"/>
    <w:rsid w:val="00F81A2F"/>
    <w:rsid w:val="00F83B57"/>
    <w:rsid w:val="00F84F96"/>
    <w:rsid w:val="00F86B97"/>
    <w:rsid w:val="00F90B37"/>
    <w:rsid w:val="00F932F0"/>
    <w:rsid w:val="00F9491A"/>
    <w:rsid w:val="00F950BC"/>
    <w:rsid w:val="00F95CAF"/>
    <w:rsid w:val="00F97365"/>
    <w:rsid w:val="00F97A44"/>
    <w:rsid w:val="00F97D42"/>
    <w:rsid w:val="00FA30DA"/>
    <w:rsid w:val="00FA5F71"/>
    <w:rsid w:val="00FA7E21"/>
    <w:rsid w:val="00FB0DA4"/>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D01E68-4371-4FF9-A1C6-5C4F738FF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37E59-AA6F-4D16-9A1B-7F45E985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2</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4</cp:revision>
  <cp:lastPrinted>1900-12-31T15:00:00Z</cp:lastPrinted>
  <dcterms:created xsi:type="dcterms:W3CDTF">2019-10-02T02:20:00Z</dcterms:created>
  <dcterms:modified xsi:type="dcterms:W3CDTF">2021-05-10T06:52:00Z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