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E0CB5" w14:textId="77777777" w:rsidR="0027715B" w:rsidRPr="00AD7E0E" w:rsidRDefault="0027715B" w:rsidP="0027715B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AD7E0E">
        <w:rPr>
          <w:rFonts w:ascii="Arial" w:hAnsi="Arial" w:cs="Arial"/>
          <w:b/>
          <w:bCs/>
          <w:sz w:val="22"/>
        </w:rPr>
        <w:t>3GPP TSG-RAN WG2 Meeting #113 Electronic</w:t>
      </w:r>
      <w:r w:rsidRPr="00AD7E0E">
        <w:rPr>
          <w:rFonts w:ascii="Arial" w:hAnsi="Arial" w:cs="Arial"/>
          <w:b/>
          <w:bCs/>
          <w:sz w:val="22"/>
        </w:rPr>
        <w:tab/>
      </w:r>
      <w:r w:rsidRPr="00AD7E0E">
        <w:rPr>
          <w:rFonts w:ascii="Arial" w:hAnsi="Arial" w:cs="Arial"/>
          <w:b/>
          <w:bCs/>
          <w:sz w:val="22"/>
          <w:highlight w:val="yellow"/>
        </w:rPr>
        <w:t>DRAFT</w:t>
      </w:r>
      <w:r w:rsidRPr="00AD7E0E">
        <w:rPr>
          <w:rFonts w:ascii="Arial" w:hAnsi="Arial" w:cs="Arial"/>
          <w:b/>
          <w:bCs/>
          <w:sz w:val="22"/>
        </w:rPr>
        <w:t xml:space="preserve"> R2-210xxxx</w:t>
      </w:r>
    </w:p>
    <w:p w14:paraId="70BA32AC" w14:textId="77777777" w:rsidR="0027715B" w:rsidRPr="00AD7E0E" w:rsidRDefault="0027715B" w:rsidP="0027715B">
      <w:pPr>
        <w:tabs>
          <w:tab w:val="center" w:pos="4153"/>
          <w:tab w:val="right" w:pos="8306"/>
        </w:tabs>
        <w:rPr>
          <w:rFonts w:ascii="Arial" w:hAnsi="Arial" w:cs="Arial"/>
          <w:b/>
          <w:bCs/>
          <w:sz w:val="22"/>
        </w:rPr>
      </w:pPr>
      <w:r w:rsidRPr="00AD7E0E">
        <w:rPr>
          <w:rFonts w:ascii="Arial" w:hAnsi="Arial" w:cs="Arial"/>
          <w:b/>
          <w:bCs/>
          <w:sz w:val="22"/>
        </w:rPr>
        <w:t>Elbonia, April 12 – April 20, 2021</w:t>
      </w:r>
    </w:p>
    <w:p w14:paraId="3236F628" w14:textId="77777777" w:rsidR="0027715B" w:rsidRPr="00AD7E0E" w:rsidRDefault="0027715B" w:rsidP="0027715B">
      <w:pPr>
        <w:rPr>
          <w:rFonts w:ascii="Arial" w:hAnsi="Arial" w:cs="Arial"/>
        </w:rPr>
      </w:pPr>
    </w:p>
    <w:p w14:paraId="018E382C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Cs/>
        </w:rPr>
      </w:pPr>
      <w:r w:rsidRPr="00AD7E0E">
        <w:rPr>
          <w:rFonts w:ascii="Arial" w:hAnsi="Arial" w:cs="Arial"/>
          <w:b/>
        </w:rPr>
        <w:t>Title:</w:t>
      </w:r>
      <w:r w:rsidRPr="00AD7E0E">
        <w:rPr>
          <w:rFonts w:ascii="Arial" w:hAnsi="Arial" w:cs="Arial"/>
          <w:b/>
        </w:rPr>
        <w:tab/>
        <w:t>[</w:t>
      </w:r>
      <w:r w:rsidRPr="00AD7E0E">
        <w:rPr>
          <w:rFonts w:ascii="Arial" w:hAnsi="Arial" w:cs="Arial"/>
          <w:b/>
          <w:highlight w:val="yellow"/>
        </w:rPr>
        <w:t>DRAFT</w:t>
      </w:r>
      <w:r w:rsidRPr="00AD7E0E">
        <w:rPr>
          <w:rFonts w:ascii="Arial" w:hAnsi="Arial" w:cs="Arial"/>
          <w:b/>
        </w:rPr>
        <w:t xml:space="preserve">] </w:t>
      </w:r>
      <w:r w:rsidRPr="00AD7E0E">
        <w:rPr>
          <w:rFonts w:ascii="Arial" w:hAnsi="Arial" w:cs="Arial"/>
        </w:rPr>
        <w:t>L</w:t>
      </w:r>
      <w:r w:rsidRPr="00AD7E0E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on RI bit width for Cat5 UE in EN-DC mode</w:t>
      </w:r>
    </w:p>
    <w:p w14:paraId="480DA914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Cs/>
        </w:rPr>
      </w:pPr>
      <w:r w:rsidRPr="00AD7E0E">
        <w:rPr>
          <w:rFonts w:ascii="Arial" w:hAnsi="Arial" w:cs="Arial"/>
          <w:b/>
        </w:rPr>
        <w:t>Response to:</w:t>
      </w:r>
      <w:r w:rsidRPr="00AD7E0E">
        <w:rPr>
          <w:rFonts w:ascii="Arial" w:hAnsi="Arial" w:cs="Arial"/>
          <w:bCs/>
        </w:rPr>
        <w:tab/>
        <w:t>-</w:t>
      </w:r>
    </w:p>
    <w:p w14:paraId="4F1C4DD7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Cs/>
        </w:rPr>
      </w:pPr>
      <w:r w:rsidRPr="00AD7E0E">
        <w:rPr>
          <w:rFonts w:ascii="Arial" w:hAnsi="Arial" w:cs="Arial"/>
          <w:b/>
        </w:rPr>
        <w:t>Release:</w:t>
      </w:r>
      <w:r w:rsidRPr="00AD7E0E">
        <w:rPr>
          <w:rFonts w:ascii="Arial" w:hAnsi="Arial" w:cs="Arial"/>
          <w:bCs/>
        </w:rPr>
        <w:tab/>
        <w:t>Release 1</w:t>
      </w:r>
      <w:r>
        <w:rPr>
          <w:rFonts w:ascii="Arial" w:hAnsi="Arial" w:cs="Arial"/>
          <w:bCs/>
        </w:rPr>
        <w:t>5</w:t>
      </w:r>
    </w:p>
    <w:p w14:paraId="0BE313CA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Cs/>
        </w:rPr>
      </w:pPr>
      <w:r w:rsidRPr="00AD7E0E">
        <w:rPr>
          <w:rFonts w:ascii="Arial" w:hAnsi="Arial" w:cs="Arial"/>
          <w:b/>
        </w:rPr>
        <w:t>Work Item:</w:t>
      </w:r>
      <w:r w:rsidRPr="00AD7E0E"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NR_NewRAT</w:t>
      </w:r>
      <w:proofErr w:type="spellEnd"/>
      <w:r>
        <w:rPr>
          <w:rFonts w:ascii="Arial" w:hAnsi="Arial" w:cs="Arial"/>
          <w:bCs/>
        </w:rPr>
        <w:t>-Core</w:t>
      </w:r>
    </w:p>
    <w:p w14:paraId="217AE854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/>
        </w:rPr>
      </w:pPr>
    </w:p>
    <w:p w14:paraId="032F9DFC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Cs/>
        </w:rPr>
      </w:pPr>
      <w:r w:rsidRPr="00AD7E0E">
        <w:rPr>
          <w:rFonts w:ascii="Arial" w:hAnsi="Arial" w:cs="Arial"/>
          <w:b/>
        </w:rPr>
        <w:t>Source:</w:t>
      </w:r>
      <w:r w:rsidRPr="00AD7E0E">
        <w:rPr>
          <w:rFonts w:ascii="Arial" w:hAnsi="Arial" w:cs="Arial"/>
          <w:bCs/>
        </w:rPr>
        <w:tab/>
        <w:t>Nokia [</w:t>
      </w:r>
      <w:r w:rsidRPr="00AD7E0E">
        <w:rPr>
          <w:rFonts w:ascii="Arial" w:hAnsi="Arial" w:cs="Arial"/>
          <w:bCs/>
          <w:highlight w:val="yellow"/>
        </w:rPr>
        <w:t>TSG RAN WG2</w:t>
      </w:r>
      <w:r w:rsidRPr="00AD7E0E">
        <w:rPr>
          <w:rFonts w:ascii="Arial" w:hAnsi="Arial" w:cs="Arial"/>
          <w:bCs/>
        </w:rPr>
        <w:t>]</w:t>
      </w:r>
    </w:p>
    <w:p w14:paraId="54CC7A41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Cs/>
        </w:rPr>
      </w:pPr>
      <w:r w:rsidRPr="00AD7E0E">
        <w:rPr>
          <w:rFonts w:ascii="Arial" w:hAnsi="Arial" w:cs="Arial"/>
          <w:b/>
        </w:rPr>
        <w:t>To:</w:t>
      </w:r>
      <w:r w:rsidRPr="00AD7E0E">
        <w:rPr>
          <w:rFonts w:ascii="Arial" w:hAnsi="Arial" w:cs="Arial"/>
          <w:bCs/>
        </w:rPr>
        <w:tab/>
        <w:t xml:space="preserve">TSG </w:t>
      </w:r>
      <w:r>
        <w:rPr>
          <w:rFonts w:ascii="Arial" w:hAnsi="Arial" w:cs="Arial"/>
          <w:bCs/>
        </w:rPr>
        <w:t xml:space="preserve">RAN </w:t>
      </w:r>
      <w:r w:rsidRPr="00AD7E0E">
        <w:rPr>
          <w:rFonts w:ascii="Arial" w:hAnsi="Arial" w:cs="Arial"/>
          <w:bCs/>
        </w:rPr>
        <w:t>WG</w:t>
      </w:r>
      <w:r>
        <w:rPr>
          <w:rFonts w:ascii="Arial" w:hAnsi="Arial" w:cs="Arial"/>
          <w:bCs/>
        </w:rPr>
        <w:t>1</w:t>
      </w:r>
    </w:p>
    <w:p w14:paraId="437AE1D0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Cs/>
        </w:rPr>
      </w:pPr>
      <w:r w:rsidRPr="00AD7E0E">
        <w:rPr>
          <w:rFonts w:ascii="Arial" w:hAnsi="Arial" w:cs="Arial"/>
          <w:b/>
        </w:rPr>
        <w:t>Cc:</w:t>
      </w:r>
      <w:r w:rsidRPr="00AD7E0E">
        <w:rPr>
          <w:rFonts w:ascii="Arial" w:hAnsi="Arial" w:cs="Arial"/>
          <w:bCs/>
        </w:rPr>
        <w:tab/>
      </w:r>
    </w:p>
    <w:p w14:paraId="5C35BD01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Cs/>
        </w:rPr>
      </w:pPr>
    </w:p>
    <w:p w14:paraId="14A0C467" w14:textId="77777777" w:rsidR="0027715B" w:rsidRPr="00AD7E0E" w:rsidRDefault="0027715B" w:rsidP="0027715B">
      <w:pPr>
        <w:tabs>
          <w:tab w:val="left" w:pos="2268"/>
        </w:tabs>
        <w:rPr>
          <w:rFonts w:ascii="Arial" w:hAnsi="Arial" w:cs="Arial"/>
          <w:bCs/>
        </w:rPr>
      </w:pPr>
      <w:r w:rsidRPr="00AD7E0E">
        <w:rPr>
          <w:rFonts w:ascii="Arial" w:hAnsi="Arial" w:cs="Arial"/>
          <w:b/>
        </w:rPr>
        <w:t>Contact Person:</w:t>
      </w:r>
      <w:r w:rsidRPr="00AD7E0E">
        <w:rPr>
          <w:rFonts w:ascii="Arial" w:hAnsi="Arial" w:cs="Arial"/>
          <w:bCs/>
        </w:rPr>
        <w:tab/>
      </w:r>
    </w:p>
    <w:p w14:paraId="769B729D" w14:textId="77777777" w:rsidR="0027715B" w:rsidRPr="00AD7E0E" w:rsidRDefault="0027715B" w:rsidP="0027715B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AD7E0E">
        <w:rPr>
          <w:rFonts w:ascii="Arial" w:hAnsi="Arial" w:cs="Arial"/>
          <w:b/>
        </w:rPr>
        <w:t>Name:</w:t>
      </w:r>
      <w:r w:rsidRPr="00AD7E0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Amaanat Ali</w:t>
      </w:r>
    </w:p>
    <w:p w14:paraId="4488F103" w14:textId="77777777" w:rsidR="0027715B" w:rsidRPr="00AD7E0E" w:rsidRDefault="0027715B" w:rsidP="0027715B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fr-FR"/>
        </w:rPr>
      </w:pPr>
      <w:r w:rsidRPr="00AD7E0E">
        <w:rPr>
          <w:rFonts w:ascii="Arial" w:hAnsi="Arial" w:cs="Arial"/>
          <w:b/>
          <w:color w:val="0000FF"/>
          <w:lang w:val="fr-FR"/>
        </w:rPr>
        <w:t>E-mail Address:</w:t>
      </w:r>
      <w:r w:rsidRPr="00AD7E0E">
        <w:rPr>
          <w:rFonts w:ascii="Arial" w:hAnsi="Arial" w:cs="Arial"/>
          <w:bCs/>
          <w:color w:val="0000FF"/>
          <w:lang w:val="fr-FR"/>
        </w:rPr>
        <w:tab/>
      </w:r>
      <w:r>
        <w:rPr>
          <w:rFonts w:ascii="Arial" w:hAnsi="Arial" w:cs="Arial"/>
          <w:bCs/>
          <w:color w:val="0000FF"/>
          <w:lang w:val="fr-FR"/>
        </w:rPr>
        <w:t>amaanat.ali</w:t>
      </w:r>
      <w:r w:rsidRPr="00AD7E0E">
        <w:rPr>
          <w:rFonts w:ascii="Arial" w:hAnsi="Arial" w:cs="Arial"/>
          <w:bCs/>
          <w:color w:val="0000FF"/>
          <w:lang w:val="fr-FR"/>
        </w:rPr>
        <w:t>@nokia.com</w:t>
      </w:r>
    </w:p>
    <w:p w14:paraId="5492E338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223C119" w14:textId="77777777" w:rsidR="0027715B" w:rsidRPr="00AD7E0E" w:rsidRDefault="0027715B" w:rsidP="0027715B">
      <w:pPr>
        <w:tabs>
          <w:tab w:val="left" w:pos="2268"/>
        </w:tabs>
        <w:rPr>
          <w:rFonts w:ascii="Arial" w:hAnsi="Arial" w:cs="Arial"/>
          <w:bCs/>
        </w:rPr>
      </w:pPr>
      <w:r w:rsidRPr="00AD7E0E">
        <w:rPr>
          <w:rFonts w:ascii="Arial" w:hAnsi="Arial" w:cs="Arial"/>
          <w:b/>
        </w:rPr>
        <w:t>Send any reply LS to:</w:t>
      </w:r>
      <w:r w:rsidRPr="00AD7E0E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AD7E0E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AD7E0E">
        <w:rPr>
          <w:rFonts w:ascii="Arial" w:hAnsi="Arial" w:cs="Arial"/>
          <w:b/>
        </w:rPr>
        <w:t xml:space="preserve"> </w:t>
      </w:r>
      <w:r w:rsidRPr="00AD7E0E">
        <w:rPr>
          <w:rFonts w:ascii="Arial" w:hAnsi="Arial" w:cs="Arial"/>
          <w:bCs/>
        </w:rPr>
        <w:tab/>
      </w:r>
    </w:p>
    <w:p w14:paraId="50B3A92F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/>
        </w:rPr>
      </w:pPr>
    </w:p>
    <w:p w14:paraId="176E4665" w14:textId="77777777" w:rsidR="0027715B" w:rsidRPr="00AD7E0E" w:rsidRDefault="0027715B" w:rsidP="0027715B">
      <w:pPr>
        <w:spacing w:after="60"/>
        <w:ind w:left="1985" w:hanging="1985"/>
        <w:rPr>
          <w:rFonts w:ascii="Arial" w:hAnsi="Arial" w:cs="Arial"/>
          <w:bCs/>
        </w:rPr>
      </w:pPr>
      <w:r w:rsidRPr="00AD7E0E">
        <w:rPr>
          <w:rFonts w:ascii="Arial" w:hAnsi="Arial" w:cs="Arial"/>
          <w:b/>
        </w:rPr>
        <w:t>Attachments:</w:t>
      </w:r>
      <w:r w:rsidRPr="00AD7E0E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114F8B64" w14:textId="77777777" w:rsidR="0027715B" w:rsidRPr="00AD7E0E" w:rsidRDefault="0027715B" w:rsidP="0027715B">
      <w:pPr>
        <w:spacing w:after="120"/>
        <w:rPr>
          <w:rFonts w:ascii="Arial" w:hAnsi="Arial" w:cs="Arial"/>
          <w:b/>
        </w:rPr>
      </w:pPr>
      <w:r w:rsidRPr="00AD7E0E">
        <w:rPr>
          <w:rFonts w:ascii="Arial" w:hAnsi="Arial" w:cs="Arial"/>
          <w:b/>
        </w:rPr>
        <w:t>1. Overall Description:</w:t>
      </w:r>
    </w:p>
    <w:p w14:paraId="33A32464" w14:textId="6921DC2F" w:rsidR="0027715B" w:rsidRPr="00AD7E0E" w:rsidRDefault="0027715B" w:rsidP="0027715B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Cat5 UE was defined in LTE Rel-8 to reach the peak data rates allowed at that time. To that end, it was defined as being mandated to support 4-layer MIMO operation for TM3/4. However, when EN-DC was defined during Rel-15, RAN2 decided to allow Cat5 UEs to only support 2-layer MIMO while EN-DC mode. Due to this, the Cat5 UE shall support 4-layer MIMO in LTE-only mode but may only support 2-layer MIMO while operating under EN-DC.</w:t>
      </w:r>
    </w:p>
    <w:p w14:paraId="14B7D87D" w14:textId="77777777" w:rsidR="0027715B" w:rsidRDefault="0027715B" w:rsidP="0027715B">
      <w:pPr>
        <w:tabs>
          <w:tab w:val="center" w:pos="4153"/>
          <w:tab w:val="right" w:pos="8306"/>
        </w:tabs>
        <w:spacing w:after="120"/>
        <w:rPr>
          <w:lang w:eastAsia="ja-JP"/>
        </w:rPr>
      </w:pPr>
      <w:r>
        <w:rPr>
          <w:rFonts w:ascii="Arial" w:hAnsi="Arial" w:cs="Arial"/>
          <w:lang w:val="en-US"/>
        </w:rPr>
        <w:t xml:space="preserve">This </w:t>
      </w:r>
      <w:r w:rsidRPr="002A438A">
        <w:rPr>
          <w:rFonts w:ascii="Arial" w:hAnsi="Arial" w:cs="Arial"/>
          <w:lang w:val="en-US"/>
        </w:rPr>
        <w:t>now causes a potential interpretation issues with RI bit width: The RAN1 specification</w:t>
      </w:r>
      <w:r w:rsidRPr="002A438A">
        <w:rPr>
          <w:rFonts w:ascii="Arial" w:hAnsi="Arial" w:cs="Arial"/>
          <w:lang w:eastAsia="ja-JP"/>
        </w:rPr>
        <w:t xml:space="preserve"> </w:t>
      </w:r>
      <w:hyperlink r:id="rId13">
        <w:r w:rsidRPr="002A438A">
          <w:rPr>
            <w:rStyle w:val="Hyperlink"/>
            <w:rFonts w:ascii="Arial" w:hAnsi="Arial" w:cs="Arial"/>
            <w:lang w:eastAsia="ja-JP"/>
          </w:rPr>
          <w:t>TS36.212</w:t>
        </w:r>
      </w:hyperlink>
      <w:r w:rsidRPr="002A438A">
        <w:rPr>
          <w:rStyle w:val="Hyperlink"/>
          <w:rFonts w:ascii="Arial" w:hAnsi="Arial" w:cs="Arial"/>
          <w:lang w:eastAsia="ja-JP"/>
        </w:rPr>
        <w:t>,</w:t>
      </w:r>
      <w:r w:rsidRPr="002A438A">
        <w:rPr>
          <w:rFonts w:ascii="Arial" w:hAnsi="Arial" w:cs="Arial"/>
          <w:lang w:eastAsia="ja-JP"/>
        </w:rPr>
        <w:t xml:space="preserve"> subclause 5.2.2.6, only considers the </w:t>
      </w:r>
      <w:r w:rsidRPr="002A438A">
        <w:rPr>
          <w:rFonts w:ascii="Arial" w:hAnsi="Arial" w:cs="Arial"/>
          <w:i/>
          <w:iCs/>
          <w:highlight w:val="yellow"/>
          <w:lang w:eastAsia="ja-JP"/>
        </w:rPr>
        <w:t>maxLayersMIMO-r10</w:t>
      </w:r>
      <w:r w:rsidRPr="002A438A">
        <w:rPr>
          <w:rFonts w:ascii="Arial" w:hAnsi="Arial" w:cs="Arial"/>
          <w:lang w:eastAsia="ja-JP"/>
        </w:rPr>
        <w:t xml:space="preserve">, </w:t>
      </w:r>
      <w:r w:rsidRPr="002A438A">
        <w:rPr>
          <w:rFonts w:ascii="Arial" w:hAnsi="Arial" w:cs="Arial"/>
          <w:highlight w:val="cyan"/>
          <w:lang w:eastAsia="ja-JP"/>
        </w:rPr>
        <w:t>UE category and PBCH antenna ports</w:t>
      </w:r>
      <w:r w:rsidRPr="002A438A">
        <w:rPr>
          <w:rFonts w:ascii="Arial" w:hAnsi="Arial" w:cs="Arial"/>
          <w:lang w:eastAsia="ja-JP"/>
        </w:rPr>
        <w:t>, and doesn't mention anything about EN-DC or UE capabilities: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15B" w14:paraId="1AF71574" w14:textId="77777777" w:rsidTr="00CE56F9">
        <w:tc>
          <w:tcPr>
            <w:tcW w:w="9631" w:type="dxa"/>
          </w:tcPr>
          <w:p w14:paraId="6BF8E3D0" w14:textId="77777777" w:rsidR="0027715B" w:rsidRPr="009F73CC" w:rsidRDefault="0027715B" w:rsidP="00CE56F9">
            <w:pPr>
              <w:pStyle w:val="B1"/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r w:rsidRPr="009F7A98">
              <w:rPr>
                <w:rFonts w:hint="eastAsia"/>
                <w:lang w:eastAsia="ko-KR"/>
              </w:rPr>
              <w:t xml:space="preserve">The corresponding bit widths for </w:t>
            </w:r>
            <w:r w:rsidRPr="009F7A98">
              <w:rPr>
                <w:lang w:eastAsia="ko-KR"/>
              </w:rPr>
              <w:t>RI</w:t>
            </w:r>
            <w:r w:rsidRPr="009F7A98">
              <w:rPr>
                <w:rFonts w:hint="eastAsia"/>
                <w:lang w:eastAsia="ko-KR"/>
              </w:rPr>
              <w:t xml:space="preserve"> feedback for PDSCH transmissions are given by </w:t>
            </w:r>
            <w:r w:rsidRPr="009F7A98">
              <w:rPr>
                <w:lang w:eastAsia="ko-KR"/>
              </w:rPr>
              <w:t>T</w:t>
            </w:r>
            <w:r w:rsidRPr="009F7A98">
              <w:rPr>
                <w:rFonts w:hint="eastAsia"/>
                <w:lang w:eastAsia="ko-KR"/>
              </w:rPr>
              <w:t>able</w:t>
            </w:r>
            <w:r w:rsidRPr="009F7A98">
              <w:rPr>
                <w:lang w:eastAsia="ko-KR"/>
              </w:rPr>
              <w:t>s</w:t>
            </w:r>
            <w:r w:rsidRPr="009F7A98">
              <w:rPr>
                <w:rFonts w:hint="eastAsia"/>
                <w:lang w:eastAsia="ko-KR"/>
              </w:rPr>
              <w:t xml:space="preserve"> </w:t>
            </w:r>
            <w:r w:rsidRPr="009F7A98">
              <w:rPr>
                <w:lang w:eastAsia="ko-KR"/>
              </w:rPr>
              <w:t>5.2.2.6.1-2, 5.2.2.6.1-2</w:t>
            </w:r>
            <w:r>
              <w:rPr>
                <w:rFonts w:hint="eastAsia"/>
                <w:lang w:eastAsia="zh-CN"/>
              </w:rPr>
              <w:t xml:space="preserve">B, </w:t>
            </w:r>
            <w:r w:rsidRPr="009F7A98">
              <w:rPr>
                <w:lang w:eastAsia="ko-KR"/>
              </w:rPr>
              <w:t>5.2.2.6.1-2</w:t>
            </w:r>
            <w:r>
              <w:rPr>
                <w:rFonts w:hint="eastAsia"/>
                <w:lang w:eastAsia="zh-CN"/>
              </w:rPr>
              <w:t>D, 5.2.2.6.1-</w:t>
            </w:r>
            <w:r>
              <w:rPr>
                <w:lang w:val="en-US" w:eastAsia="zh-CN"/>
              </w:rPr>
              <w:t>2E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5.2.2.6.1-</w:t>
            </w:r>
            <w:r>
              <w:rPr>
                <w:lang w:val="en-US" w:eastAsia="zh-CN"/>
              </w:rPr>
              <w:t>2F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Pr="009F7A98">
              <w:rPr>
                <w:lang w:eastAsia="ko-KR"/>
              </w:rPr>
              <w:t>5.2.2.6.2-3, 5.2.2.6.2-3</w:t>
            </w:r>
            <w:r>
              <w:rPr>
                <w:rFonts w:hint="eastAsia"/>
                <w:lang w:eastAsia="zh-CN"/>
              </w:rPr>
              <w:t>B,</w:t>
            </w:r>
            <w:r>
              <w:rPr>
                <w:lang w:eastAsia="zh-CN"/>
              </w:rPr>
              <w:t xml:space="preserve"> </w:t>
            </w:r>
            <w:r w:rsidRPr="009F7A98">
              <w:rPr>
                <w:lang w:eastAsia="ko-KR"/>
              </w:rPr>
              <w:t>5.2.2.6.2-3</w:t>
            </w:r>
            <w:r>
              <w:rPr>
                <w:rFonts w:hint="eastAsia"/>
                <w:lang w:eastAsia="zh-CN"/>
              </w:rPr>
              <w:t xml:space="preserve">D, </w:t>
            </w:r>
            <w:r w:rsidRPr="009F7A98">
              <w:rPr>
                <w:lang w:eastAsia="ko-KR"/>
              </w:rPr>
              <w:t>5.2.2.6.2-</w:t>
            </w:r>
            <w:r>
              <w:rPr>
                <w:lang w:val="en-US" w:eastAsia="zh-CN"/>
              </w:rPr>
              <w:t>3E</w:t>
            </w:r>
            <w:r>
              <w:rPr>
                <w:rFonts w:hint="eastAsia"/>
                <w:lang w:eastAsia="zh-CN"/>
              </w:rPr>
              <w:t xml:space="preserve">, </w:t>
            </w:r>
            <w:r w:rsidRPr="006A6816">
              <w:rPr>
                <w:lang w:eastAsia="zh-CN"/>
              </w:rPr>
              <w:t>5.2.2.6.2-3F</w:t>
            </w:r>
            <w:r>
              <w:rPr>
                <w:lang w:eastAsia="zh-CN"/>
              </w:rPr>
              <w:t xml:space="preserve">, </w:t>
            </w:r>
            <w:r w:rsidRPr="009F7A98">
              <w:rPr>
                <w:lang w:eastAsia="ko-KR"/>
              </w:rPr>
              <w:t>5.2.2.6.3-3, 5.2.2.6.3-3</w:t>
            </w:r>
            <w:r>
              <w:rPr>
                <w:rFonts w:hint="eastAsia"/>
                <w:lang w:eastAsia="zh-CN"/>
              </w:rPr>
              <w:t>B,</w:t>
            </w:r>
            <w:r>
              <w:rPr>
                <w:lang w:eastAsia="zh-CN"/>
              </w:rPr>
              <w:t xml:space="preserve"> </w:t>
            </w:r>
            <w:r w:rsidRPr="009F7A98">
              <w:rPr>
                <w:lang w:eastAsia="ko-KR"/>
              </w:rPr>
              <w:t>5.2.2.6.3-3</w:t>
            </w:r>
            <w:r>
              <w:rPr>
                <w:rFonts w:hint="eastAsia"/>
                <w:lang w:eastAsia="zh-CN"/>
              </w:rPr>
              <w:t>D,</w:t>
            </w:r>
            <w:r w:rsidRPr="009F7A98">
              <w:rPr>
                <w:rFonts w:hint="eastAsia"/>
                <w:lang w:eastAsia="ko-KR"/>
              </w:rPr>
              <w:t xml:space="preserve"> </w:t>
            </w:r>
            <w:r w:rsidRPr="009F7A98">
              <w:rPr>
                <w:lang w:eastAsia="ko-KR"/>
              </w:rPr>
              <w:t>5.2.2.6.3-</w:t>
            </w:r>
            <w:r>
              <w:rPr>
                <w:lang w:val="en-US" w:eastAsia="zh-CN"/>
              </w:rPr>
              <w:t>3E</w:t>
            </w:r>
            <w:r>
              <w:rPr>
                <w:rFonts w:hint="eastAsia"/>
                <w:lang w:eastAsia="zh-CN"/>
              </w:rPr>
              <w:t xml:space="preserve">, </w:t>
            </w:r>
            <w:r w:rsidRPr="006A6816">
              <w:rPr>
                <w:lang w:eastAsia="zh-CN"/>
              </w:rPr>
              <w:t>5.2.2.6.3-3F</w:t>
            </w:r>
            <w:r>
              <w:rPr>
                <w:lang w:eastAsia="zh-CN"/>
              </w:rPr>
              <w:t xml:space="preserve">, </w:t>
            </w:r>
            <w:r w:rsidRPr="009F7A98">
              <w:rPr>
                <w:rFonts w:hint="eastAsia"/>
                <w:lang w:eastAsia="ko-KR"/>
              </w:rPr>
              <w:t>5.2.3.3.1-3</w:t>
            </w:r>
            <w:r w:rsidRPr="00662134">
              <w:rPr>
                <w:lang w:eastAsia="ko-KR"/>
              </w:rPr>
              <w:t xml:space="preserve">, </w:t>
            </w:r>
            <w:r w:rsidRPr="00662134">
              <w:t>5.2.3.3.1-3A,</w:t>
            </w:r>
            <w:r>
              <w:t xml:space="preserve"> 5.2.3.3.1-3</w:t>
            </w:r>
            <w:r>
              <w:rPr>
                <w:rFonts w:hint="eastAsia"/>
                <w:lang w:eastAsia="zh-CN"/>
              </w:rPr>
              <w:t>B,</w:t>
            </w:r>
            <w:r w:rsidRPr="00662134">
              <w:t xml:space="preserve"> </w:t>
            </w:r>
            <w:r w:rsidRPr="00561B1D">
              <w:t>5.2.3.3.1-</w:t>
            </w:r>
            <w:r>
              <w:t>3B-1</w:t>
            </w:r>
            <w:r>
              <w:rPr>
                <w:rFonts w:hint="eastAsia"/>
                <w:lang w:eastAsia="zh-CN"/>
              </w:rPr>
              <w:t xml:space="preserve">, </w:t>
            </w:r>
            <w:r w:rsidRPr="00662134">
              <w:t>5.2.3.3.1-3</w:t>
            </w:r>
            <w:r>
              <w:rPr>
                <w:rFonts w:hint="eastAsia"/>
                <w:lang w:eastAsia="zh-CN"/>
              </w:rPr>
              <w:t>C,</w:t>
            </w:r>
            <w:r w:rsidRPr="00F44471">
              <w:t xml:space="preserve"> </w:t>
            </w:r>
            <w:r w:rsidRPr="00662134">
              <w:t>5.2.3.3.1-3</w:t>
            </w:r>
            <w:r>
              <w:rPr>
                <w:rFonts w:hint="eastAsia"/>
                <w:lang w:eastAsia="zh-CN"/>
              </w:rPr>
              <w:t>D,</w:t>
            </w:r>
            <w:r w:rsidRPr="00F44471">
              <w:t xml:space="preserve"> </w:t>
            </w:r>
            <w:r w:rsidRPr="00662134">
              <w:t>5.2.3.3.1-3</w:t>
            </w:r>
            <w:r>
              <w:rPr>
                <w:rFonts w:hint="eastAsia"/>
                <w:lang w:eastAsia="zh-CN"/>
              </w:rPr>
              <w:t>F,</w:t>
            </w:r>
            <w:r w:rsidRPr="00F44471">
              <w:t xml:space="preserve"> </w:t>
            </w:r>
            <w:r w:rsidRPr="00662134">
              <w:t>5.2.3.3.1-3</w:t>
            </w:r>
            <w:r>
              <w:rPr>
                <w:rFonts w:hint="eastAsia"/>
                <w:lang w:eastAsia="zh-CN"/>
              </w:rPr>
              <w:t xml:space="preserve">G, </w:t>
            </w:r>
            <w:r w:rsidRPr="00662134">
              <w:t>5.2.3.3.1-3</w:t>
            </w:r>
            <w:r>
              <w:rPr>
                <w:rFonts w:hint="eastAsia"/>
                <w:lang w:eastAsia="zh-CN"/>
              </w:rPr>
              <w:t>I,</w:t>
            </w:r>
            <w:r w:rsidRPr="0089714A">
              <w:t xml:space="preserve"> </w:t>
            </w:r>
            <w:r w:rsidRPr="00662134">
              <w:t>5.2.3.3.1-3</w:t>
            </w:r>
            <w:r>
              <w:rPr>
                <w:rFonts w:hint="eastAsia"/>
                <w:lang w:eastAsia="zh-CN"/>
              </w:rPr>
              <w:t xml:space="preserve">J, </w:t>
            </w:r>
            <w:r w:rsidRPr="00F44471">
              <w:rPr>
                <w:rFonts w:hint="eastAsia"/>
                <w:lang w:eastAsia="ko-KR"/>
              </w:rPr>
              <w:t>5.2.3.3.1-</w:t>
            </w:r>
            <w:r>
              <w:rPr>
                <w:rFonts w:hint="eastAsia"/>
                <w:lang w:eastAsia="zh-CN"/>
              </w:rPr>
              <w:t>5,</w:t>
            </w:r>
            <w:r w:rsidRPr="00F44471">
              <w:t xml:space="preserve"> </w:t>
            </w:r>
            <w:r w:rsidRPr="009F7A98">
              <w:rPr>
                <w:rFonts w:hint="eastAsia"/>
                <w:lang w:eastAsia="ko-KR"/>
              </w:rPr>
              <w:t>5.2.3.3.2-4</w:t>
            </w:r>
            <w:r w:rsidRPr="00662134">
              <w:rPr>
                <w:lang w:eastAsia="ko-KR"/>
              </w:rPr>
              <w:t xml:space="preserve">, </w:t>
            </w:r>
            <w:r w:rsidRPr="00662134">
              <w:t>5.2.3.3.2-4A</w:t>
            </w:r>
            <w:r w:rsidRPr="009F7A98">
              <w:rPr>
                <w:color w:val="000000"/>
              </w:rPr>
              <w:t xml:space="preserve">, </w:t>
            </w:r>
            <w:r w:rsidRPr="00662134">
              <w:t>5.2.3.3.2-4</w:t>
            </w:r>
            <w:r>
              <w:rPr>
                <w:rFonts w:hint="eastAsia"/>
                <w:color w:val="000000"/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,</w:t>
            </w:r>
            <w:r w:rsidRPr="00662134">
              <w:rPr>
                <w:lang w:eastAsia="ko-KR"/>
              </w:rPr>
              <w:t xml:space="preserve"> </w:t>
            </w:r>
            <w:r w:rsidRPr="00662134">
              <w:t>5.2.3.3.2-4</w:t>
            </w:r>
            <w:r>
              <w:rPr>
                <w:rFonts w:hint="eastAsia"/>
                <w:color w:val="000000"/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,</w:t>
            </w:r>
            <w:r w:rsidRPr="00662134">
              <w:rPr>
                <w:lang w:eastAsia="ko-KR"/>
              </w:rPr>
              <w:t xml:space="preserve"> </w:t>
            </w:r>
            <w:r w:rsidRPr="00662134">
              <w:t>5.2.3.3.2-4</w:t>
            </w:r>
            <w:r>
              <w:rPr>
                <w:rFonts w:hint="eastAsia"/>
                <w:color w:val="000000"/>
                <w:lang w:eastAsia="zh-CN"/>
              </w:rPr>
              <w:t>D</w:t>
            </w:r>
            <w:r>
              <w:rPr>
                <w:color w:val="000000"/>
                <w:lang w:eastAsia="zh-CN"/>
              </w:rPr>
              <w:t xml:space="preserve">, </w:t>
            </w:r>
            <w:r w:rsidRPr="00662134">
              <w:t>5.2.3.3.2-4</w:t>
            </w:r>
            <w:r>
              <w:rPr>
                <w:rFonts w:hint="eastAsia"/>
                <w:color w:val="000000"/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, </w:t>
            </w:r>
            <w:r w:rsidRPr="00662134">
              <w:t>5.2.3.3.2-4</w:t>
            </w:r>
            <w:r>
              <w:rPr>
                <w:rFonts w:hint="eastAsia"/>
                <w:color w:val="000000"/>
                <w:lang w:eastAsia="zh-CN"/>
              </w:rPr>
              <w:t xml:space="preserve">G and </w:t>
            </w:r>
            <w:r w:rsidRPr="00F44471">
              <w:rPr>
                <w:rFonts w:hint="eastAsia"/>
                <w:lang w:eastAsia="ko-KR"/>
              </w:rPr>
              <w:t>5.2.3.3.</w:t>
            </w:r>
            <w:r>
              <w:rPr>
                <w:rFonts w:hint="eastAsia"/>
                <w:lang w:eastAsia="zh-CN"/>
              </w:rPr>
              <w:t>2</w:t>
            </w:r>
            <w:r w:rsidRPr="00F44471">
              <w:rPr>
                <w:rFonts w:hint="eastAsia"/>
                <w:lang w:eastAsia="ko-KR"/>
              </w:rPr>
              <w:t>-</w:t>
            </w:r>
            <w:r>
              <w:rPr>
                <w:lang w:val="en-US" w:eastAsia="zh-CN"/>
              </w:rPr>
              <w:t>4I</w:t>
            </w:r>
            <w:r w:rsidRPr="009F7A98">
              <w:t xml:space="preserve"> which are determined assuming the maximum number </w:t>
            </w:r>
            <w:r>
              <w:t xml:space="preserve">of layers 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s follows:</w:t>
            </w:r>
            <w:r w:rsidRPr="00C1297B">
              <w:t xml:space="preserve"> </w:t>
            </w:r>
          </w:p>
          <w:p w14:paraId="46488970" w14:textId="77777777" w:rsidR="0027715B" w:rsidRPr="001A51AE" w:rsidRDefault="0027715B" w:rsidP="00CE56F9">
            <w:pPr>
              <w:pStyle w:val="B2"/>
              <w:rPr>
                <w:lang w:eastAsia="zh-CN"/>
              </w:rPr>
            </w:pPr>
            <w:r w:rsidRPr="006151AD">
              <w:rPr>
                <w:highlight w:val="yellow"/>
                <w:lang w:eastAsia="zh-CN"/>
              </w:rPr>
              <w:t>-</w:t>
            </w:r>
            <w:r w:rsidRPr="006151AD">
              <w:rPr>
                <w:highlight w:val="yellow"/>
                <w:lang w:eastAsia="zh-CN"/>
              </w:rPr>
              <w:tab/>
              <w:t xml:space="preserve">If the </w:t>
            </w:r>
            <w:r w:rsidRPr="006151AD">
              <w:rPr>
                <w:i/>
                <w:highlight w:val="yellow"/>
                <w:lang w:eastAsia="zh-CN"/>
              </w:rPr>
              <w:t xml:space="preserve">maxLayersMIMO-r10 </w:t>
            </w:r>
            <w:r w:rsidRPr="006151AD">
              <w:rPr>
                <w:highlight w:val="yellow"/>
                <w:lang w:eastAsia="zh-CN"/>
              </w:rPr>
              <w:t>is configured for the DL cell, the maximum number of layers</w:t>
            </w:r>
            <w:r w:rsidRPr="006151AD">
              <w:rPr>
                <w:highlight w:val="yellow"/>
              </w:rPr>
              <w:t xml:space="preserve"> for subframe operation</w:t>
            </w:r>
            <w:r w:rsidRPr="006151AD">
              <w:rPr>
                <w:highlight w:val="yellow"/>
                <w:lang w:eastAsia="zh-CN"/>
              </w:rPr>
              <w:t xml:space="preserve"> is determined according to </w:t>
            </w:r>
            <w:r w:rsidRPr="006151AD">
              <w:rPr>
                <w:i/>
                <w:highlight w:val="yellow"/>
                <w:lang w:eastAsia="zh-CN"/>
              </w:rPr>
              <w:t xml:space="preserve">maxLayersMIMO-r10 </w:t>
            </w:r>
            <w:r w:rsidRPr="006151AD">
              <w:rPr>
                <w:highlight w:val="yellow"/>
                <w:lang w:eastAsia="zh-CN"/>
              </w:rPr>
              <w:t>for the DL cell.</w:t>
            </w:r>
          </w:p>
          <w:p w14:paraId="67CD76A9" w14:textId="77777777" w:rsidR="0027715B" w:rsidRPr="00783544" w:rsidRDefault="0027715B" w:rsidP="00CE56F9">
            <w:pPr>
              <w:pStyle w:val="B2"/>
            </w:pPr>
            <w:r w:rsidRPr="001A51AE">
              <w:rPr>
                <w:lang w:eastAsia="zh-CN"/>
              </w:rPr>
              <w:t>-</w:t>
            </w:r>
            <w:r w:rsidRPr="001A51AE">
              <w:rPr>
                <w:lang w:eastAsia="zh-CN"/>
              </w:rPr>
              <w:tab/>
            </w:r>
            <w:r>
              <w:rPr>
                <w:lang w:eastAsia="zh-CN"/>
              </w:rPr>
              <w:t>...</w:t>
            </w:r>
          </w:p>
          <w:p w14:paraId="504E1D97" w14:textId="77777777" w:rsidR="0027715B" w:rsidRPr="00783544" w:rsidRDefault="0027715B" w:rsidP="00CE56F9">
            <w:pPr>
              <w:pStyle w:val="B2"/>
            </w:pPr>
            <w:r>
              <w:t>-</w:t>
            </w:r>
            <w:r>
              <w:tab/>
            </w:r>
            <w:r w:rsidRPr="00783544">
              <w:t>Else,</w:t>
            </w:r>
          </w:p>
          <w:p w14:paraId="5FD20EC8" w14:textId="77777777" w:rsidR="0027715B" w:rsidRDefault="0027715B" w:rsidP="00CE56F9">
            <w:pPr>
              <w:pStyle w:val="B3"/>
            </w:pPr>
            <w:r>
              <w:t>-</w:t>
            </w:r>
            <w:r>
              <w:tab/>
              <w:t>...</w:t>
            </w:r>
          </w:p>
          <w:p w14:paraId="188E0233" w14:textId="77777777" w:rsidR="0027715B" w:rsidRPr="006151AD" w:rsidRDefault="0027715B" w:rsidP="00CE56F9">
            <w:pPr>
              <w:pStyle w:val="B3"/>
              <w:rPr>
                <w:rFonts w:eastAsia="MS Mincho"/>
                <w:i/>
                <w:iCs/>
              </w:rPr>
            </w:pPr>
            <w:r>
              <w:t>-</w:t>
            </w:r>
            <w:r>
              <w:tab/>
            </w:r>
            <w:r w:rsidRPr="00C756B1">
              <w:t xml:space="preserve">Otherwise the </w:t>
            </w:r>
            <w:r w:rsidRPr="006151AD">
              <w:rPr>
                <w:highlight w:val="cyan"/>
              </w:rPr>
              <w:t xml:space="preserve">maximum number of layers is determined according to the minimum of the number of </w:t>
            </w:r>
            <w:r w:rsidRPr="006151AD">
              <w:rPr>
                <w:rFonts w:hint="eastAsia"/>
                <w:highlight w:val="cyan"/>
                <w:lang w:eastAsia="ja-JP"/>
              </w:rPr>
              <w:t>PBCH</w:t>
            </w:r>
            <w:r w:rsidRPr="006151AD">
              <w:rPr>
                <w:highlight w:val="cyan"/>
              </w:rPr>
              <w:t xml:space="preserve"> </w:t>
            </w:r>
            <w:r w:rsidRPr="006151AD">
              <w:rPr>
                <w:rFonts w:hint="eastAsia"/>
                <w:highlight w:val="cyan"/>
                <w:lang w:eastAsia="ja-JP"/>
              </w:rPr>
              <w:t xml:space="preserve">antenna </w:t>
            </w:r>
            <w:r w:rsidRPr="006151AD">
              <w:rPr>
                <w:highlight w:val="cyan"/>
              </w:rPr>
              <w:t xml:space="preserve">ports and </w:t>
            </w:r>
            <w:proofErr w:type="spellStart"/>
            <w:r w:rsidRPr="006151AD">
              <w:rPr>
                <w:i/>
                <w:highlight w:val="cyan"/>
              </w:rPr>
              <w:t>ue</w:t>
            </w:r>
            <w:proofErr w:type="spellEnd"/>
            <w:r w:rsidRPr="006151AD">
              <w:rPr>
                <w:i/>
                <w:highlight w:val="cyan"/>
              </w:rPr>
              <w:t>-Category</w:t>
            </w:r>
            <w:r w:rsidRPr="006151AD">
              <w:rPr>
                <w:rFonts w:eastAsia="Malgun Gothic" w:hint="eastAsia"/>
                <w:i/>
                <w:highlight w:val="cyan"/>
                <w:lang w:eastAsia="ko-KR"/>
              </w:rPr>
              <w:t xml:space="preserve"> </w:t>
            </w:r>
            <w:r w:rsidRPr="006151AD">
              <w:rPr>
                <w:rFonts w:eastAsia="Malgun Gothic" w:hint="eastAsia"/>
                <w:highlight w:val="cyan"/>
                <w:lang w:eastAsia="ko-KR"/>
              </w:rPr>
              <w:t>(without suffix)</w:t>
            </w:r>
            <w:r w:rsidRPr="00C756B1">
              <w:t>.</w:t>
            </w:r>
          </w:p>
        </w:tc>
      </w:tr>
    </w:tbl>
    <w:p w14:paraId="13FEBC17" w14:textId="77777777" w:rsidR="0027715B" w:rsidRDefault="0027715B" w:rsidP="0027715B">
      <w:pPr>
        <w:spacing w:after="120"/>
        <w:rPr>
          <w:rFonts w:ascii="Arial" w:hAnsi="Arial" w:cs="Arial"/>
          <w:lang w:val="en-US"/>
        </w:rPr>
      </w:pPr>
    </w:p>
    <w:p w14:paraId="2E8273A2" w14:textId="1CDC79A8" w:rsidR="0027715B" w:rsidRPr="00AD7E0E" w:rsidRDefault="0027715B" w:rsidP="0027715B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Hence, RAN2 interpretation is that the RI bit width for a Cat5 UE is NOT affected by the number of MIMO layers it supports in EN-DC mode but only by the network configuration parameter </w:t>
      </w:r>
      <w:r w:rsidRPr="002A438A">
        <w:rPr>
          <w:rFonts w:ascii="Arial" w:hAnsi="Arial" w:cs="Arial"/>
          <w:i/>
          <w:iCs/>
          <w:lang w:val="en-US"/>
        </w:rPr>
        <w:t>maxLayersMIMO-r10</w:t>
      </w:r>
      <w:r>
        <w:rPr>
          <w:rFonts w:ascii="Arial" w:hAnsi="Arial" w:cs="Arial"/>
          <w:lang w:val="en-US"/>
        </w:rPr>
        <w:t>, PBCH antenna ports and the UE category (without suffix)</w:t>
      </w:r>
      <w:r w:rsidR="007F6440" w:rsidRPr="007F6440">
        <w:rPr>
          <w:rFonts w:ascii="Arial" w:hAnsi="Arial" w:cs="Arial"/>
          <w:lang w:val="en-US"/>
        </w:rPr>
        <w:t>, as in the legacy LTE (or simply, according to TS 36.213 only).</w:t>
      </w:r>
      <w:r>
        <w:rPr>
          <w:rFonts w:ascii="Arial" w:hAnsi="Arial" w:cs="Arial"/>
          <w:lang w:val="en-US"/>
        </w:rPr>
        <w:t xml:space="preserve"> Since this is specified in RAN1 specifications, RAN2 would like to confirm whether this is correct interpretation to determine whether any clarifications on this are needed in specifications.</w:t>
      </w:r>
    </w:p>
    <w:p w14:paraId="5D9AC6F2" w14:textId="77777777" w:rsidR="0027715B" w:rsidRPr="00AD7E0E" w:rsidRDefault="0027715B" w:rsidP="0027715B">
      <w:pPr>
        <w:spacing w:after="120"/>
        <w:rPr>
          <w:rFonts w:ascii="Arial" w:hAnsi="Arial" w:cs="Arial"/>
          <w:b/>
        </w:rPr>
      </w:pPr>
      <w:r w:rsidRPr="00AD7E0E">
        <w:rPr>
          <w:rFonts w:ascii="Arial" w:hAnsi="Arial" w:cs="Arial"/>
          <w:b/>
        </w:rPr>
        <w:t>2. Actions:</w:t>
      </w:r>
    </w:p>
    <w:p w14:paraId="15CF1B7E" w14:textId="77777777" w:rsidR="0027715B" w:rsidRPr="00AD7E0E" w:rsidRDefault="0027715B" w:rsidP="0027715B">
      <w:pPr>
        <w:spacing w:after="120"/>
        <w:ind w:left="1985" w:hanging="1985"/>
        <w:rPr>
          <w:rFonts w:ascii="Arial" w:hAnsi="Arial" w:cs="Arial"/>
          <w:b/>
        </w:rPr>
      </w:pPr>
      <w:r w:rsidRPr="00AD7E0E">
        <w:rPr>
          <w:rFonts w:ascii="Arial" w:hAnsi="Arial" w:cs="Arial"/>
          <w:b/>
        </w:rPr>
        <w:lastRenderedPageBreak/>
        <w:t xml:space="preserve">To </w:t>
      </w:r>
      <w:r>
        <w:rPr>
          <w:rFonts w:ascii="Arial" w:hAnsi="Arial" w:cs="Arial"/>
          <w:b/>
        </w:rPr>
        <w:t>RAN1</w:t>
      </w:r>
      <w:r w:rsidRPr="00AD7E0E">
        <w:rPr>
          <w:rFonts w:ascii="Arial" w:hAnsi="Arial" w:cs="Arial"/>
          <w:b/>
        </w:rPr>
        <w:t xml:space="preserve"> group.</w:t>
      </w:r>
    </w:p>
    <w:p w14:paraId="455E61A0" w14:textId="77777777" w:rsidR="0027715B" w:rsidRPr="00AD7E0E" w:rsidRDefault="0027715B" w:rsidP="0027715B">
      <w:pPr>
        <w:spacing w:after="120"/>
        <w:ind w:left="993" w:hanging="993"/>
        <w:rPr>
          <w:rFonts w:ascii="Arial" w:hAnsi="Arial" w:cs="Arial"/>
        </w:rPr>
      </w:pPr>
      <w:r w:rsidRPr="00AD7E0E">
        <w:rPr>
          <w:rFonts w:ascii="Arial" w:hAnsi="Arial" w:cs="Arial"/>
          <w:b/>
        </w:rPr>
        <w:t xml:space="preserve">ACTION: </w:t>
      </w:r>
      <w:r w:rsidRPr="00AD7E0E">
        <w:rPr>
          <w:rFonts w:ascii="Arial" w:hAnsi="Arial" w:cs="Arial"/>
          <w:b/>
        </w:rPr>
        <w:tab/>
      </w:r>
      <w:r w:rsidRPr="00AD7E0E">
        <w:rPr>
          <w:rFonts w:ascii="Arial" w:hAnsi="Arial" w:cs="Arial"/>
        </w:rPr>
        <w:t xml:space="preserve">RAN2 respectfully asks </w:t>
      </w:r>
      <w:r>
        <w:rPr>
          <w:rFonts w:ascii="Arial" w:hAnsi="Arial" w:cs="Arial"/>
        </w:rPr>
        <w:t xml:space="preserve">RAN1 </w:t>
      </w:r>
      <w:r w:rsidRPr="00AD7E0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indicate whether the RAN2 assumption on RI bit width for Cat5 UEs in EN-DC mode is correct.</w:t>
      </w:r>
    </w:p>
    <w:p w14:paraId="50D42173" w14:textId="77777777" w:rsidR="0027715B" w:rsidRPr="00AD7E0E" w:rsidRDefault="0027715B" w:rsidP="0027715B">
      <w:pPr>
        <w:spacing w:after="120"/>
        <w:rPr>
          <w:rFonts w:ascii="Arial" w:hAnsi="Arial" w:cs="Arial"/>
          <w:b/>
        </w:rPr>
      </w:pPr>
    </w:p>
    <w:p w14:paraId="751408F3" w14:textId="77777777" w:rsidR="0027715B" w:rsidRPr="00AD7E0E" w:rsidRDefault="0027715B" w:rsidP="0027715B">
      <w:pPr>
        <w:spacing w:after="120"/>
        <w:rPr>
          <w:rFonts w:ascii="Arial" w:hAnsi="Arial" w:cs="Arial"/>
          <w:b/>
        </w:rPr>
      </w:pPr>
      <w:r w:rsidRPr="00AD7E0E">
        <w:rPr>
          <w:rFonts w:ascii="Arial" w:hAnsi="Arial" w:cs="Arial"/>
          <w:b/>
        </w:rPr>
        <w:t>3. Date of Next TSG-RAN WG2 Meetings:</w:t>
      </w:r>
    </w:p>
    <w:p w14:paraId="1CA839C1" w14:textId="5133E5C4" w:rsidR="0027715B" w:rsidRPr="00AD7E0E" w:rsidRDefault="0027715B" w:rsidP="0027715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0075942A" w14:textId="294D9B5A" w:rsidR="0038673C" w:rsidRPr="0038673C" w:rsidRDefault="0038673C" w:rsidP="0038673C">
      <w:pPr>
        <w:spacing w:after="120"/>
        <w:rPr>
          <w:rFonts w:ascii="Arial" w:hAnsi="Arial" w:cs="Arial"/>
          <w:bCs/>
        </w:rPr>
      </w:pPr>
      <w:r w:rsidRPr="0038673C">
        <w:rPr>
          <w:rFonts w:ascii="Arial" w:hAnsi="Arial" w:cs="Arial"/>
          <w:bCs/>
        </w:rPr>
        <w:t xml:space="preserve">TSG-RAN2 Meeting#114-e </w:t>
      </w:r>
      <w:r w:rsidRPr="0038673C">
        <w:rPr>
          <w:rFonts w:ascii="Arial" w:hAnsi="Arial" w:cs="Arial"/>
          <w:bCs/>
        </w:rPr>
        <w:tab/>
        <w:t xml:space="preserve">                   19 – 27 May     2021</w:t>
      </w:r>
      <w:r w:rsidRPr="0038673C">
        <w:rPr>
          <w:rFonts w:ascii="Arial" w:hAnsi="Arial" w:cs="Arial"/>
          <w:bCs/>
        </w:rPr>
        <w:tab/>
        <w:t xml:space="preserve">                     Online</w:t>
      </w:r>
    </w:p>
    <w:p w14:paraId="30419699" w14:textId="39C1B24A" w:rsidR="00BA2AD5" w:rsidRDefault="0038673C" w:rsidP="0038673C">
      <w:pPr>
        <w:spacing w:after="120"/>
        <w:rPr>
          <w:rFonts w:ascii="Arial" w:hAnsi="Arial" w:cs="Arial"/>
          <w:bCs/>
        </w:rPr>
      </w:pPr>
      <w:r w:rsidRPr="0038673C">
        <w:rPr>
          <w:rFonts w:ascii="Arial" w:hAnsi="Arial" w:cs="Arial"/>
          <w:bCs/>
        </w:rPr>
        <w:t xml:space="preserve">TSG-RAN2 Meeting#115 </w:t>
      </w:r>
      <w:r w:rsidRPr="0038673C">
        <w:rPr>
          <w:rFonts w:ascii="Arial" w:hAnsi="Arial" w:cs="Arial"/>
          <w:bCs/>
        </w:rPr>
        <w:tab/>
        <w:t xml:space="preserve">                   23 – 27 August 2021                               Toulouse</w:t>
      </w:r>
    </w:p>
    <w:sectPr w:rsidR="00BA2AD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BB71B" w14:textId="77777777" w:rsidR="00A87B43" w:rsidRDefault="00A87B43">
      <w:r>
        <w:separator/>
      </w:r>
    </w:p>
  </w:endnote>
  <w:endnote w:type="continuationSeparator" w:id="0">
    <w:p w14:paraId="4B234E80" w14:textId="77777777" w:rsidR="00A87B43" w:rsidRDefault="00A87B43">
      <w:r>
        <w:continuationSeparator/>
      </w:r>
    </w:p>
  </w:endnote>
  <w:endnote w:type="continuationNotice" w:id="1">
    <w:p w14:paraId="0D906A76" w14:textId="77777777" w:rsidR="00876787" w:rsidRDefault="00876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MT Extra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C8E87" w14:textId="77777777" w:rsidR="00A87B43" w:rsidRDefault="00A87B43">
      <w:r>
        <w:separator/>
      </w:r>
    </w:p>
  </w:footnote>
  <w:footnote w:type="continuationSeparator" w:id="0">
    <w:p w14:paraId="31176453" w14:textId="77777777" w:rsidR="00A87B43" w:rsidRDefault="00A87B43">
      <w:r>
        <w:continuationSeparator/>
      </w:r>
    </w:p>
  </w:footnote>
  <w:footnote w:type="continuationNotice" w:id="1">
    <w:p w14:paraId="7CF9575C" w14:textId="77777777" w:rsidR="00876787" w:rsidRDefault="008767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5B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8673C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7F6440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qFormat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table" w:styleId="TableGrid">
    <w:name w:val="Table Grid"/>
    <w:basedOn w:val="TableNormal"/>
    <w:rsid w:val="0027715B"/>
    <w:pPr>
      <w:spacing w:after="160" w:line="259" w:lineRule="auto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Normal"/>
    <w:link w:val="B2Char"/>
    <w:qFormat/>
    <w:rsid w:val="0027715B"/>
    <w:pPr>
      <w:spacing w:after="180" w:line="259" w:lineRule="auto"/>
      <w:ind w:left="851" w:hanging="284"/>
    </w:pPr>
    <w:rPr>
      <w:rFonts w:eastAsia="SimSun"/>
    </w:rPr>
  </w:style>
  <w:style w:type="paragraph" w:customStyle="1" w:styleId="B3">
    <w:name w:val="B3"/>
    <w:basedOn w:val="Normal"/>
    <w:qFormat/>
    <w:rsid w:val="0027715B"/>
    <w:pPr>
      <w:spacing w:after="180" w:line="259" w:lineRule="auto"/>
      <w:ind w:left="1135" w:hanging="284"/>
    </w:pPr>
    <w:rPr>
      <w:rFonts w:eastAsia="SimSun"/>
    </w:rPr>
  </w:style>
  <w:style w:type="character" w:customStyle="1" w:styleId="B1Char1">
    <w:name w:val="B1 Char1"/>
    <w:link w:val="B1"/>
    <w:qFormat/>
    <w:rsid w:val="0027715B"/>
    <w:rPr>
      <w:rFonts w:ascii="Arial" w:hAnsi="Arial"/>
      <w:lang w:val="en-GB"/>
    </w:rPr>
  </w:style>
  <w:style w:type="character" w:customStyle="1" w:styleId="B2Char">
    <w:name w:val="B2 Char"/>
    <w:link w:val="B2"/>
    <w:locked/>
    <w:rsid w:val="0027715B"/>
    <w:rPr>
      <w:rFonts w:eastAsia="SimSu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DynaReport/36212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5AIRPNAIUNRU-859666464-7828</_dlc_DocId>
    <_dlc_DocIdUrl xmlns="71c5aaf6-e6ce-465b-b873-5148d2a4c105">
      <Url>https://nokia.sharepoint.com/sites/c5g/e2earch/_layouts/15/DocIdRedir.aspx?ID=5AIRPNAIUNRU-859666464-7828</Url>
      <Description>5AIRPNAIUNRU-859666464-7828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432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3136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[Nokia RAN2]</cp:lastModifiedBy>
  <cp:revision>129</cp:revision>
  <cp:lastPrinted>2002-04-23T00:10:00Z</cp:lastPrinted>
  <dcterms:created xsi:type="dcterms:W3CDTF">2017-05-18T09:56:00Z</dcterms:created>
  <dcterms:modified xsi:type="dcterms:W3CDTF">2021-04-16T05:29:00Z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21736ae8-46c8-447b-aacd-72ad0eb5fb24</vt:lpwstr>
  </property>
</Properties>
</file>