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tabs>
          <w:tab w:val="right" w:pos="9639"/>
        </w:tabs>
        <w:spacing w:after="0"/>
        <w:rPr>
          <w:b/>
          <w:sz w:val="24"/>
          <w:szCs w:val="24"/>
          <w:lang w:val="sv-SE"/>
        </w:rPr>
      </w:pPr>
      <w:r>
        <w:rPr>
          <w:b/>
          <w:sz w:val="24"/>
          <w:szCs w:val="24"/>
          <w:lang w:val="sv-SE"/>
        </w:rPr>
        <w:t>3GPP TSG-RAN2 #113bis-e</w:t>
      </w:r>
      <w:r>
        <w:rPr>
          <w:b/>
          <w:sz w:val="24"/>
          <w:szCs w:val="24"/>
          <w:lang w:val="sv-SE"/>
        </w:rPr>
        <w:tab/>
      </w:r>
      <w:r>
        <w:rPr>
          <w:b/>
          <w:sz w:val="24"/>
          <w:szCs w:val="24"/>
          <w:lang w:val="sv-SE"/>
        </w:rPr>
        <w:t>R2-210xxxx</w:t>
      </w:r>
    </w:p>
    <w:p>
      <w:pPr>
        <w:pStyle w:val="27"/>
        <w:outlineLvl w:val="0"/>
        <w:rPr>
          <w:b/>
          <w:sz w:val="24"/>
          <w:szCs w:val="24"/>
        </w:rPr>
      </w:pPr>
      <w:r>
        <w:rPr>
          <w:b/>
          <w:sz w:val="24"/>
          <w:szCs w:val="24"/>
        </w:rPr>
        <w:t>Electronic meeting, April 12 – April 20, 2021</w:t>
      </w:r>
    </w:p>
    <w:p>
      <w:pPr>
        <w:pStyle w:val="13"/>
        <w:rPr>
          <w:lang w:val="en-GB" w:eastAsia="ko-KR"/>
        </w:rPr>
      </w:pPr>
    </w:p>
    <w:p>
      <w:pPr>
        <w:tabs>
          <w:tab w:val="left" w:pos="1985"/>
        </w:tabs>
        <w:ind w:left="2019" w:hanging="2020" w:hangingChars="841"/>
        <w:rPr>
          <w:rFonts w:ascii="Arial" w:hAnsi="Arial"/>
          <w:sz w:val="24"/>
          <w:lang w:val="en-US" w:eastAsia="ko-KR"/>
        </w:rPr>
      </w:pPr>
      <w:r>
        <w:rPr>
          <w:rFonts w:ascii="Arial" w:hAnsi="Arial"/>
          <w:b/>
          <w:sz w:val="24"/>
          <w:lang w:val="en-US"/>
        </w:rPr>
        <w:t>Agenda item:</w:t>
      </w:r>
      <w:bookmarkStart w:id="0" w:name="Source"/>
      <w:bookmarkEnd w:id="0"/>
      <w:r>
        <w:rPr>
          <w:rFonts w:hint="eastAsia" w:ascii="Arial" w:hAnsi="Arial"/>
          <w:b/>
          <w:sz w:val="24"/>
          <w:lang w:val="en-US" w:eastAsia="ko-KR"/>
        </w:rPr>
        <w:tab/>
      </w:r>
      <w:r>
        <w:rPr>
          <w:rFonts w:ascii="Arial" w:hAnsi="Arial"/>
          <w:sz w:val="24"/>
          <w:lang w:val="en-US" w:eastAsia="ko-KR"/>
        </w:rPr>
        <w:t>5.3.2</w:t>
      </w:r>
    </w:p>
    <w:p>
      <w:pPr>
        <w:tabs>
          <w:tab w:val="left" w:pos="1985"/>
        </w:tabs>
        <w:ind w:left="2019" w:hanging="2020" w:hangingChars="841"/>
        <w:rPr>
          <w:rFonts w:ascii="Arial" w:hAnsi="Arial"/>
          <w:sz w:val="24"/>
          <w:lang w:val="en-US"/>
        </w:rPr>
      </w:pPr>
      <w:r>
        <w:rPr>
          <w:rFonts w:ascii="Arial" w:hAnsi="Arial"/>
          <w:b/>
          <w:sz w:val="24"/>
          <w:lang w:val="en-US"/>
        </w:rPr>
        <w:t>Source:</w:t>
      </w:r>
      <w:r>
        <w:rPr>
          <w:rFonts w:hint="eastAsia" w:ascii="Arial" w:hAnsi="Arial"/>
          <w:b/>
          <w:sz w:val="24"/>
          <w:lang w:val="en-US" w:eastAsia="ko-KR"/>
        </w:rPr>
        <w:tab/>
      </w:r>
      <w:r>
        <w:rPr>
          <w:rFonts w:hint="eastAsia" w:ascii="Arial" w:hAnsi="Arial"/>
          <w:sz w:val="24"/>
          <w:lang w:val="en-US" w:eastAsia="ko-KR"/>
        </w:rPr>
        <w:t xml:space="preserve">LG Electronics </w:t>
      </w:r>
      <w:r>
        <w:rPr>
          <w:rFonts w:ascii="Arial" w:hAnsi="Arial"/>
          <w:sz w:val="24"/>
          <w:lang w:val="en-US" w:eastAsia="ko-KR"/>
        </w:rPr>
        <w:t>(Rapporteur)</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Report of [AT113bis-e][004][NR15] PDCP SDAP</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pPr>
        <w:pStyle w:val="2"/>
        <w:rPr>
          <w:rFonts w:ascii="Times New Roman" w:hAnsi="Times New Roman"/>
          <w:lang w:val="en-US" w:eastAsia="ko-KR"/>
        </w:rPr>
      </w:pPr>
      <w:r>
        <w:rPr>
          <w:lang w:val="en-US"/>
        </w:rPr>
        <w:t>1.</w:t>
      </w:r>
      <w:r>
        <w:rPr>
          <w:lang w:val="en-US"/>
        </w:rPr>
        <w:tab/>
      </w:r>
      <w:r>
        <w:rPr>
          <w:rFonts w:hint="eastAsia"/>
          <w:lang w:val="en-US" w:eastAsia="ko-KR"/>
        </w:rPr>
        <w:t>Introduction</w:t>
      </w:r>
    </w:p>
    <w:p>
      <w:pPr>
        <w:rPr>
          <w:lang w:eastAsia="ko-KR"/>
        </w:rPr>
      </w:pPr>
      <w:r>
        <w:rPr>
          <w:lang w:eastAsia="ko-KR"/>
        </w:rPr>
        <w:t>This document is to report the result of the following email discussion in RAN2#113bis-e Meeting.</w:t>
      </w:r>
    </w:p>
    <w:p>
      <w:pPr>
        <w:pStyle w:val="61"/>
        <w:tabs>
          <w:tab w:val="left" w:pos="1619"/>
        </w:tabs>
        <w:spacing w:line="240" w:lineRule="auto"/>
      </w:pPr>
      <w:r>
        <w:t>[AT113bis-e][004][NR15] PDCP SDAP (LGE)</w:t>
      </w:r>
    </w:p>
    <w:p>
      <w:pPr>
        <w:pStyle w:val="50"/>
        <w:tabs>
          <w:tab w:val="left" w:pos="4770"/>
        </w:tabs>
        <w:ind w:left="800" w:hanging="400"/>
      </w:pPr>
      <w:r>
        <w:tab/>
      </w:r>
      <w:r>
        <w:t>Scope: Treat R2-2103301, R2-2103302, R2-2103303, R2-2104201, R2-2104202, R2-2104293</w:t>
      </w:r>
    </w:p>
    <w:p>
      <w:pPr>
        <w:pStyle w:val="50"/>
        <w:tabs>
          <w:tab w:val="left" w:pos="4770"/>
        </w:tabs>
        <w:ind w:left="800" w:hanging="400"/>
      </w:pPr>
      <w:r>
        <w:tab/>
      </w:r>
      <w:r>
        <w:t>Phase 1, determine agreeable parts, Phase 2, for agreeable parts Work on CRs.</w:t>
      </w:r>
    </w:p>
    <w:p>
      <w:pPr>
        <w:pStyle w:val="50"/>
        <w:tabs>
          <w:tab w:val="left" w:pos="4770"/>
        </w:tabs>
        <w:ind w:left="800" w:hanging="400"/>
      </w:pPr>
      <w:r>
        <w:tab/>
      </w:r>
      <w:r>
        <w:t xml:space="preserve">Intended outcome: Report and Agreed-in-principle CRs. </w:t>
      </w:r>
    </w:p>
    <w:p>
      <w:pPr>
        <w:pStyle w:val="50"/>
        <w:tabs>
          <w:tab w:val="left" w:pos="4770"/>
        </w:tabs>
        <w:ind w:left="800" w:hanging="400"/>
      </w:pPr>
      <w:r>
        <w:tab/>
      </w:r>
      <w:r>
        <w:t>Deadline: Schedule A</w:t>
      </w:r>
    </w:p>
    <w:p>
      <w:pPr>
        <w:rPr>
          <w:lang w:val="en-US" w:eastAsia="ko-KR"/>
        </w:rPr>
      </w:pPr>
    </w:p>
    <w:p>
      <w:pPr>
        <w:pStyle w:val="2"/>
        <w:rPr>
          <w:lang w:eastAsia="ko-KR"/>
        </w:rPr>
      </w:pPr>
      <w:r>
        <w:rPr>
          <w:lang w:eastAsia="ko-KR"/>
        </w:rPr>
        <w:t>2</w:t>
      </w:r>
      <w:r>
        <w:rPr>
          <w:rFonts w:hint="eastAsia"/>
          <w:lang w:eastAsia="ko-KR"/>
        </w:rPr>
        <w:tab/>
      </w:r>
      <w:r>
        <w:rPr>
          <w:lang w:eastAsia="ko-KR"/>
        </w:rPr>
        <w:t>Contact Information</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46"/>
              <w:rPr>
                <w:lang w:eastAsia="ko-KR"/>
              </w:rPr>
            </w:pPr>
            <w:r>
              <w:rPr>
                <w:lang w:eastAsia="ko-KR"/>
              </w:rPr>
              <w:t>Company</w:t>
            </w:r>
          </w:p>
        </w:tc>
        <w:tc>
          <w:tcPr>
            <w:tcW w:w="5794" w:type="dxa"/>
          </w:tcPr>
          <w:p>
            <w:pPr>
              <w:pStyle w:val="46"/>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lang w:eastAsia="ko-KR"/>
              </w:rPr>
            </w:pPr>
            <w:r>
              <w:rPr>
                <w:rFonts w:hint="eastAsia"/>
                <w:lang w:eastAsia="ko-KR"/>
              </w:rPr>
              <w:t>L</w:t>
            </w:r>
            <w:r>
              <w:rPr>
                <w:lang w:eastAsia="ko-KR"/>
              </w:rPr>
              <w:t>G Electronics</w:t>
            </w:r>
          </w:p>
        </w:tc>
        <w:tc>
          <w:tcPr>
            <w:tcW w:w="5794" w:type="dxa"/>
          </w:tcPr>
          <w:p>
            <w:pPr>
              <w:pStyle w:val="52"/>
              <w:rPr>
                <w:lang w:val="fr-FR" w:eastAsia="ko-KR"/>
              </w:rPr>
            </w:pPr>
            <w:r>
              <w:rPr>
                <w:rFonts w:hint="eastAsia"/>
                <w:lang w:val="fr-FR" w:eastAsia="ko-KR"/>
              </w:rPr>
              <w:t>SeungJune Yi (seungjune.yi@lge.com)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rFonts w:eastAsia="宋体"/>
                <w:lang w:val="en-US" w:eastAsia="zh-CN"/>
              </w:rPr>
            </w:pPr>
            <w:r>
              <w:rPr>
                <w:rFonts w:hint="eastAsia" w:eastAsia="宋体"/>
                <w:lang w:val="en-US" w:eastAsia="zh-CN"/>
              </w:rPr>
              <w:t>vivo</w:t>
            </w:r>
          </w:p>
        </w:tc>
        <w:tc>
          <w:tcPr>
            <w:tcW w:w="5794" w:type="dxa"/>
          </w:tcPr>
          <w:p>
            <w:pPr>
              <w:pStyle w:val="52"/>
              <w:rPr>
                <w:rFonts w:eastAsia="宋体"/>
                <w:lang w:val="en-US" w:eastAsia="zh-CN"/>
              </w:rPr>
            </w:pPr>
            <w:r>
              <w:rPr>
                <w:rFonts w:hint="eastAsia" w:eastAsia="宋体"/>
                <w:lang w:val="en-US" w:eastAsia="zh-CN"/>
              </w:rPr>
              <w:t>Zhangyanxia(yanxia.zhang@vivo.com)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rFonts w:eastAsia="宋体"/>
                <w:lang w:eastAsia="zh-CN"/>
              </w:rPr>
            </w:pPr>
            <w:r>
              <w:rPr>
                <w:rFonts w:hint="eastAsia" w:eastAsia="宋体"/>
                <w:lang w:eastAsia="zh-CN"/>
              </w:rPr>
              <w:t>O</w:t>
            </w:r>
            <w:r>
              <w:rPr>
                <w:rFonts w:eastAsia="宋体"/>
                <w:lang w:eastAsia="zh-CN"/>
              </w:rPr>
              <w:t>PPO</w:t>
            </w:r>
          </w:p>
        </w:tc>
        <w:tc>
          <w:tcPr>
            <w:tcW w:w="5794" w:type="dxa"/>
          </w:tcPr>
          <w:p>
            <w:pPr>
              <w:pStyle w:val="52"/>
              <w:rPr>
                <w:rFonts w:eastAsia="宋体"/>
                <w:lang w:val="fr-FR" w:eastAsia="zh-CN"/>
              </w:rPr>
            </w:pPr>
            <w:r>
              <w:rPr>
                <w:rFonts w:hint="eastAsia" w:eastAsia="宋体"/>
                <w:lang w:val="fr-FR" w:eastAsia="zh-CN"/>
              </w:rPr>
              <w:t>S</w:t>
            </w:r>
            <w:r>
              <w:rPr>
                <w:rFonts w:eastAsia="宋体"/>
                <w:lang w:val="fr-FR" w:eastAsia="zh-CN"/>
              </w:rPr>
              <w:t>hiCong(shicong@oppo.com)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rFonts w:eastAsia="宋体"/>
                <w:lang w:val="en-US" w:eastAsia="zh-CN"/>
              </w:rPr>
            </w:pPr>
            <w:r>
              <w:rPr>
                <w:rFonts w:eastAsia="宋体"/>
                <w:lang w:val="en-US" w:eastAsia="zh-CN"/>
              </w:rPr>
              <w:t>Futurewei</w:t>
            </w:r>
          </w:p>
        </w:tc>
        <w:tc>
          <w:tcPr>
            <w:tcW w:w="5794" w:type="dxa"/>
          </w:tcPr>
          <w:p>
            <w:pPr>
              <w:pStyle w:val="52"/>
              <w:rPr>
                <w:rFonts w:eastAsia="宋体"/>
                <w:lang w:val="de-DE" w:eastAsia="zh-CN"/>
              </w:rPr>
            </w:pPr>
            <w:r>
              <w:rPr>
                <w:rFonts w:eastAsia="宋体"/>
                <w:lang w:val="de-DE" w:eastAsia="zh-CN"/>
              </w:rPr>
              <w:t>Yunsong Yang (yyang1@futurewei.com)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lang w:eastAsia="ko-KR"/>
              </w:rPr>
            </w:pPr>
            <w:r>
              <w:rPr>
                <w:lang w:eastAsia="ko-KR"/>
              </w:rPr>
              <w:t>Google</w:t>
            </w:r>
          </w:p>
        </w:tc>
        <w:tc>
          <w:tcPr>
            <w:tcW w:w="5794" w:type="dxa"/>
          </w:tcPr>
          <w:p>
            <w:pPr>
              <w:pStyle w:val="52"/>
              <w:jc w:val="left"/>
              <w:rPr>
                <w:lang w:val="de-DE" w:eastAsia="ko-KR"/>
              </w:rPr>
            </w:pPr>
            <w:r>
              <w:rPr>
                <w:lang w:val="de-DE" w:eastAsia="ko-KR"/>
              </w:rPr>
              <w:t xml:space="preserve">             Pavan Nuggehalli (nuggehalli@google.com)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lang w:eastAsia="ko-KR"/>
              </w:rPr>
            </w:pPr>
            <w:r>
              <w:rPr>
                <w:lang w:eastAsia="ko-KR"/>
              </w:rPr>
              <w:t>Qualcomm</w:t>
            </w:r>
          </w:p>
        </w:tc>
        <w:tc>
          <w:tcPr>
            <w:tcW w:w="5794" w:type="dxa"/>
          </w:tcPr>
          <w:p>
            <w:pPr>
              <w:pStyle w:val="52"/>
              <w:rPr>
                <w:lang w:eastAsia="ko-KR"/>
              </w:rPr>
            </w:pPr>
            <w:r>
              <w:rPr>
                <w:lang w:val="de-DE" w:eastAsia="ko-KR"/>
              </w:rPr>
              <w:t>mambriss@qti.qualcomm.com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rFonts w:eastAsia="宋体"/>
                <w:lang w:eastAsia="zh-CN"/>
              </w:rPr>
            </w:pPr>
            <w:r>
              <w:rPr>
                <w:rFonts w:hint="eastAsia" w:eastAsia="宋体"/>
                <w:lang w:eastAsia="zh-CN"/>
              </w:rPr>
              <w:t>N</w:t>
            </w:r>
            <w:r>
              <w:rPr>
                <w:rFonts w:eastAsia="宋体"/>
                <w:lang w:eastAsia="zh-CN"/>
              </w:rPr>
              <w:t>EC</w:t>
            </w:r>
          </w:p>
        </w:tc>
        <w:tc>
          <w:tcPr>
            <w:tcW w:w="5794" w:type="dxa"/>
          </w:tcPr>
          <w:p>
            <w:pPr>
              <w:pStyle w:val="52"/>
              <w:rPr>
                <w:rFonts w:eastAsia="宋体"/>
                <w:lang w:val="sv-SE" w:eastAsia="zh-CN"/>
              </w:rPr>
            </w:pPr>
            <w:r>
              <w:rPr>
                <w:rFonts w:eastAsia="宋体"/>
                <w:lang w:val="sv-SE" w:eastAsia="zh-CN"/>
              </w:rPr>
              <w:t>wang_da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rFonts w:eastAsia="宋体"/>
                <w:lang w:eastAsia="zh-CN"/>
              </w:rPr>
            </w:pPr>
            <w:r>
              <w:rPr>
                <w:rFonts w:hint="eastAsia" w:eastAsia="宋体"/>
                <w:lang w:eastAsia="zh-CN"/>
              </w:rPr>
              <w:t>H</w:t>
            </w:r>
            <w:r>
              <w:rPr>
                <w:rFonts w:eastAsia="宋体"/>
                <w:lang w:eastAsia="zh-CN"/>
              </w:rPr>
              <w:t>uawei, HiSilicon</w:t>
            </w:r>
          </w:p>
        </w:tc>
        <w:tc>
          <w:tcPr>
            <w:tcW w:w="5794" w:type="dxa"/>
          </w:tcPr>
          <w:p>
            <w:pPr>
              <w:pStyle w:val="52"/>
              <w:rPr>
                <w:rFonts w:eastAsia="宋体"/>
                <w:lang w:val="de-DE" w:eastAsia="zh-CN"/>
              </w:rPr>
            </w:pPr>
            <w:r>
              <w:rPr>
                <w:rFonts w:hint="eastAsia" w:eastAsia="宋体"/>
                <w:lang w:val="de-DE" w:eastAsia="zh-CN"/>
              </w:rPr>
              <w:t>C</w:t>
            </w:r>
            <w:r>
              <w:rPr>
                <w:rFonts w:eastAsia="宋体"/>
                <w:lang w:val="de-DE" w:eastAsia="zh-CN"/>
              </w:rPr>
              <w:t>hong Lou</w:t>
            </w:r>
            <w:r>
              <w:rPr>
                <w:rFonts w:hint="eastAsia" w:eastAsia="宋体"/>
                <w:lang w:val="de-DE" w:eastAsia="zh-CN"/>
              </w:rPr>
              <w:t>(</w:t>
            </w:r>
            <w:r>
              <w:rPr>
                <w:rFonts w:eastAsia="宋体"/>
                <w:lang w:val="de-DE" w:eastAsia="zh-CN"/>
              </w:rPr>
              <w:t>louchong@huawei.com)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lang w:eastAsia="ko-KR"/>
              </w:rPr>
            </w:pPr>
            <w:r>
              <w:rPr>
                <w:lang w:eastAsia="ko-KR"/>
              </w:rPr>
              <w:t>CATT</w:t>
            </w:r>
          </w:p>
        </w:tc>
        <w:tc>
          <w:tcPr>
            <w:tcW w:w="5794" w:type="dxa"/>
          </w:tcPr>
          <w:p>
            <w:pPr>
              <w:pStyle w:val="52"/>
              <w:rPr>
                <w:lang w:val="de-DE" w:eastAsia="ko-KR"/>
              </w:rPr>
            </w:pPr>
            <w:r>
              <w:rPr>
                <w:lang w:val="de-DE" w:eastAsia="ko-KR"/>
              </w:rPr>
              <w:t>Pierre Bertrand (pierrebertrand@catt.cn)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rFonts w:hint="default" w:eastAsia="宋体"/>
                <w:lang w:val="en-US" w:eastAsia="zh-CN"/>
              </w:rPr>
            </w:pPr>
            <w:r>
              <w:rPr>
                <w:rFonts w:hint="eastAsia" w:eastAsia="宋体"/>
                <w:lang w:val="en-US" w:eastAsia="zh-CN"/>
              </w:rPr>
              <w:t>ZTE</w:t>
            </w:r>
          </w:p>
        </w:tc>
        <w:tc>
          <w:tcPr>
            <w:tcW w:w="5794" w:type="dxa"/>
          </w:tcPr>
          <w:p>
            <w:pPr>
              <w:pStyle w:val="52"/>
              <w:rPr>
                <w:rFonts w:hint="default" w:eastAsia="宋体"/>
                <w:lang w:val="en-US" w:eastAsia="zh-CN"/>
              </w:rPr>
            </w:pPr>
            <w:r>
              <w:rPr>
                <w:rFonts w:hint="eastAsia" w:eastAsia="宋体"/>
                <w:lang w:val="en-US" w:eastAsia="zh-CN"/>
              </w:rPr>
              <w:t>Dong Fei(dong.fei@zte.com.cn)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lang w:val="fr-FR" w:eastAsia="ko-KR"/>
              </w:rPr>
            </w:pPr>
          </w:p>
        </w:tc>
        <w:tc>
          <w:tcPr>
            <w:tcW w:w="5794" w:type="dxa"/>
          </w:tcPr>
          <w:p>
            <w:pPr>
              <w:pStyle w:val="52"/>
              <w:rPr>
                <w:lang w:val="fr-FR"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lang w:val="de-DE" w:eastAsia="ko-KR"/>
              </w:rPr>
            </w:pPr>
          </w:p>
        </w:tc>
        <w:tc>
          <w:tcPr>
            <w:tcW w:w="5794" w:type="dxa"/>
          </w:tcPr>
          <w:p>
            <w:pPr>
              <w:pStyle w:val="52"/>
              <w:rPr>
                <w:lang w:val="fr-FR"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rFonts w:eastAsia="宋体"/>
                <w:lang w:val="de-DE" w:eastAsia="zh-CN"/>
              </w:rPr>
            </w:pPr>
          </w:p>
        </w:tc>
        <w:tc>
          <w:tcPr>
            <w:tcW w:w="5794" w:type="dxa"/>
          </w:tcPr>
          <w:p>
            <w:pPr>
              <w:pStyle w:val="52"/>
              <w:rPr>
                <w:rFonts w:eastAsia="宋体"/>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rFonts w:eastAsia="宋体"/>
                <w:lang w:val="de-DE" w:eastAsia="zh-CN"/>
              </w:rPr>
            </w:pPr>
          </w:p>
        </w:tc>
        <w:tc>
          <w:tcPr>
            <w:tcW w:w="5794" w:type="dxa"/>
          </w:tcPr>
          <w:p>
            <w:pPr>
              <w:pStyle w:val="52"/>
              <w:rPr>
                <w:rFonts w:eastAsia="宋体"/>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2"/>
              <w:rPr>
                <w:lang w:val="fr-FR" w:eastAsia="ko-KR"/>
              </w:rPr>
            </w:pPr>
          </w:p>
        </w:tc>
        <w:tc>
          <w:tcPr>
            <w:tcW w:w="5794" w:type="dxa"/>
          </w:tcPr>
          <w:p>
            <w:pPr>
              <w:pStyle w:val="52"/>
              <w:rPr>
                <w:lang w:val="fr-FR" w:eastAsia="ko-KR"/>
              </w:rPr>
            </w:pPr>
          </w:p>
        </w:tc>
      </w:tr>
    </w:tbl>
    <w:p>
      <w:pPr>
        <w:rPr>
          <w:lang w:val="fr-FR" w:eastAsia="ko-KR"/>
        </w:rPr>
      </w:pPr>
    </w:p>
    <w:p>
      <w:pPr>
        <w:pStyle w:val="2"/>
        <w:rPr>
          <w:lang w:val="en-US"/>
        </w:rPr>
      </w:pPr>
      <w:r>
        <w:rPr>
          <w:lang w:val="en-US"/>
        </w:rPr>
        <w:t>3.</w:t>
      </w:r>
      <w:r>
        <w:rPr>
          <w:lang w:val="en-US"/>
        </w:rPr>
        <w:tab/>
      </w:r>
      <w:r>
        <w:rPr>
          <w:lang w:val="en-US"/>
        </w:rPr>
        <w:t>Discussion</w:t>
      </w:r>
    </w:p>
    <w:p>
      <w:pPr>
        <w:pStyle w:val="3"/>
      </w:pPr>
      <w:r>
        <w:t>3</w:t>
      </w:r>
      <w:r>
        <w:rPr>
          <w:rFonts w:hint="eastAsia"/>
        </w:rPr>
        <w:t>.</w:t>
      </w:r>
      <w:r>
        <w:t>1</w:t>
      </w:r>
      <w:r>
        <w:rPr>
          <w:rFonts w:hint="eastAsia"/>
        </w:rPr>
        <w:t xml:space="preserve"> </w:t>
      </w:r>
      <w:r>
        <w:tab/>
      </w:r>
      <w:r>
        <w:t>PDCP re-establishment after RRC re-establishment</w:t>
      </w:r>
    </w:p>
    <w:p>
      <w:pPr>
        <w:pStyle w:val="64"/>
      </w:pPr>
      <w:r>
        <w:fldChar w:fldCharType="begin"/>
      </w:r>
      <w:r>
        <w:instrText xml:space="preserve"> HYPERLINK "file:///D:\\3GPP\\RAN2\\TSGR2_113bis-e\\docs\\R2-2103301.zip" </w:instrText>
      </w:r>
      <w:r>
        <w:fldChar w:fldCharType="separate"/>
      </w:r>
      <w:r>
        <w:rPr>
          <w:rStyle w:val="23"/>
        </w:rPr>
        <w:t>R2-2103301</w:t>
      </w:r>
      <w:r>
        <w:rPr>
          <w:rStyle w:val="23"/>
        </w:rPr>
        <w:fldChar w:fldCharType="end"/>
      </w:r>
      <w:r>
        <w:tab/>
      </w:r>
      <w:r>
        <w:t>Discussion on the issue of PDCP re-establishment after RRC re-establishment</w:t>
      </w:r>
      <w:r>
        <w:tab/>
      </w:r>
      <w:r>
        <w:t>NEC</w:t>
      </w:r>
      <w:r>
        <w:tab/>
      </w:r>
      <w:r>
        <w:t>discussion</w:t>
      </w:r>
      <w:r>
        <w:tab/>
      </w:r>
      <w:r>
        <w:t>Rel-15</w:t>
      </w:r>
      <w:r>
        <w:tab/>
      </w:r>
      <w:r>
        <w:t>NR_newRAT-Core</w:t>
      </w:r>
    </w:p>
    <w:p>
      <w:pPr>
        <w:pStyle w:val="64"/>
      </w:pPr>
      <w:r>
        <w:fldChar w:fldCharType="begin"/>
      </w:r>
      <w:r>
        <w:instrText xml:space="preserve"> HYPERLINK "file:///D:\\3GPP\\RAN2\\TSGR2_113bis-e\\docs\\R2-2103302.zip" </w:instrText>
      </w:r>
      <w:r>
        <w:fldChar w:fldCharType="separate"/>
      </w:r>
      <w:r>
        <w:rPr>
          <w:rStyle w:val="23"/>
        </w:rPr>
        <w:t>R2-2103302</w:t>
      </w:r>
      <w:r>
        <w:rPr>
          <w:rStyle w:val="23"/>
        </w:rPr>
        <w:fldChar w:fldCharType="end"/>
      </w:r>
      <w:r>
        <w:tab/>
      </w:r>
      <w:r>
        <w:t>Correction on PDCP re-establishment after RRC re-establishment</w:t>
      </w:r>
      <w:r>
        <w:tab/>
      </w:r>
      <w:r>
        <w:t>NEC</w:t>
      </w:r>
      <w:r>
        <w:tab/>
      </w:r>
      <w:r>
        <w:t>CR</w:t>
      </w:r>
      <w:r>
        <w:tab/>
      </w:r>
      <w:r>
        <w:t>Rel-15</w:t>
      </w:r>
      <w:r>
        <w:tab/>
      </w:r>
      <w:r>
        <w:t>38.323</w:t>
      </w:r>
      <w:r>
        <w:tab/>
      </w:r>
      <w:r>
        <w:t>15.7.0</w:t>
      </w:r>
      <w:r>
        <w:tab/>
      </w:r>
      <w:r>
        <w:t>0066</w:t>
      </w:r>
      <w:r>
        <w:tab/>
      </w:r>
      <w:r>
        <w:t>-</w:t>
      </w:r>
      <w:r>
        <w:tab/>
      </w:r>
      <w:r>
        <w:t>F</w:t>
      </w:r>
      <w:r>
        <w:tab/>
      </w:r>
      <w:r>
        <w:t>NR_newRAT-Core</w:t>
      </w:r>
    </w:p>
    <w:p>
      <w:pPr>
        <w:pStyle w:val="64"/>
      </w:pPr>
      <w:r>
        <w:fldChar w:fldCharType="begin"/>
      </w:r>
      <w:r>
        <w:instrText xml:space="preserve"> HYPERLINK "file:///D:\\3GPP\\RAN2\\TSGR2_113bis-e\\docs\\R2-2103303.zip" </w:instrText>
      </w:r>
      <w:r>
        <w:fldChar w:fldCharType="separate"/>
      </w:r>
      <w:r>
        <w:rPr>
          <w:rStyle w:val="23"/>
        </w:rPr>
        <w:t>R2-2103303</w:t>
      </w:r>
      <w:r>
        <w:rPr>
          <w:rStyle w:val="23"/>
        </w:rPr>
        <w:fldChar w:fldCharType="end"/>
      </w:r>
      <w:r>
        <w:tab/>
      </w:r>
      <w:r>
        <w:t>Correction on PDCP re-establishment after RRC re-establishment</w:t>
      </w:r>
      <w:r>
        <w:tab/>
      </w:r>
      <w:r>
        <w:t>NEC</w:t>
      </w:r>
      <w:r>
        <w:tab/>
      </w:r>
      <w:r>
        <w:t>CR</w:t>
      </w:r>
      <w:r>
        <w:tab/>
      </w:r>
      <w:r>
        <w:t>Rel-16</w:t>
      </w:r>
      <w:r>
        <w:tab/>
      </w:r>
      <w:r>
        <w:t>38.323</w:t>
      </w:r>
      <w:r>
        <w:tab/>
      </w:r>
      <w:r>
        <w:t>16.3.0</w:t>
      </w:r>
      <w:r>
        <w:tab/>
      </w:r>
      <w:r>
        <w:t>0067</w:t>
      </w:r>
      <w:r>
        <w:tab/>
      </w:r>
      <w:r>
        <w:t>-</w:t>
      </w:r>
      <w:r>
        <w:tab/>
      </w:r>
      <w:r>
        <w:t>A</w:t>
      </w:r>
      <w:r>
        <w:tab/>
      </w:r>
      <w:r>
        <w:t>NR_newRAT-Core</w:t>
      </w:r>
    </w:p>
    <w:p>
      <w:pPr>
        <w:jc w:val="both"/>
        <w:rPr>
          <w:rFonts w:eastAsiaTheme="minorEastAsia"/>
          <w:lang w:eastAsia="ko-KR"/>
        </w:rPr>
      </w:pPr>
    </w:p>
    <w:p>
      <w:pPr>
        <w:jc w:val="both"/>
        <w:rPr>
          <w:rFonts w:eastAsiaTheme="minorEastAsia"/>
          <w:b/>
          <w:lang w:eastAsia="ko-KR"/>
        </w:rPr>
      </w:pPr>
      <w:r>
        <w:rPr>
          <w:rFonts w:hint="eastAsia" w:eastAsiaTheme="minorEastAsia"/>
          <w:b/>
          <w:lang w:eastAsia="ko-KR"/>
        </w:rPr>
        <w:t>Reason for change</w:t>
      </w:r>
    </w:p>
    <w:p>
      <w:pPr>
        <w:jc w:val="both"/>
        <w:rPr>
          <w:rFonts w:eastAsiaTheme="minorEastAsia"/>
          <w:lang w:eastAsia="ko-KR"/>
        </w:rPr>
      </w:pPr>
      <w:r>
        <w:rPr>
          <w:rFonts w:eastAsiaTheme="minorEastAsia"/>
          <w:lang w:eastAsia="ko-KR"/>
        </w:rPr>
        <w:t>According to the current spec, the DRBs are suspended when the NW configure the UE to re-establish PDCP after RRC re-establishment, thus the unconfirmed PDCP SDUs of AM DRBs before re-establishment will be treated as new packets from upper layer for transmission.</w:t>
      </w:r>
    </w:p>
    <w:p>
      <w:pPr>
        <w:jc w:val="both"/>
        <w:rPr>
          <w:rFonts w:eastAsiaTheme="minorEastAsia"/>
          <w:lang w:eastAsia="ko-KR"/>
        </w:rPr>
      </w:pPr>
      <w:r>
        <w:rPr>
          <w:rFonts w:eastAsiaTheme="minorEastAsia"/>
          <w:lang w:eastAsia="ko-KR"/>
        </w:rPr>
        <w:t>However, to support lossless transmission and in-order delivery at RAN side, the COUNT of the unconfirmed PDCP SDUs before PDCP re-establishment should be reused for retransmission or transmission in the new cell after successful RRC re-establishment (corresponding to the behavior of AM DRBs which are not suppsended).</w:t>
      </w:r>
    </w:p>
    <w:p>
      <w:pPr>
        <w:jc w:val="both"/>
        <w:rPr>
          <w:b/>
        </w:rPr>
      </w:pPr>
      <w:r>
        <w:rPr>
          <w:rFonts w:eastAsia="Yu Mincho"/>
          <w:b/>
        </w:rPr>
        <w:t>Q1: Do you agree to the CR?</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46"/>
              <w:keepNext w:val="0"/>
              <w:keepLines w:val="0"/>
              <w:widowControl w:val="0"/>
              <w:rPr>
                <w:lang w:eastAsia="ko-KR"/>
              </w:rPr>
            </w:pPr>
            <w:r>
              <w:rPr>
                <w:lang w:eastAsia="ko-KR"/>
              </w:rPr>
              <w:t>Company</w:t>
            </w:r>
          </w:p>
        </w:tc>
        <w:tc>
          <w:tcPr>
            <w:tcW w:w="2268" w:type="dxa"/>
          </w:tcPr>
          <w:p>
            <w:pPr>
              <w:pStyle w:val="46"/>
              <w:keepNext w:val="0"/>
              <w:keepLines w:val="0"/>
              <w:widowControl w:val="0"/>
              <w:rPr>
                <w:lang w:eastAsia="ko-KR"/>
              </w:rPr>
            </w:pPr>
            <w:r>
              <w:rPr>
                <w:lang w:eastAsia="ko-KR"/>
              </w:rPr>
              <w:t>Agree/Disagree/</w:t>
            </w:r>
          </w:p>
          <w:p>
            <w:pPr>
              <w:pStyle w:val="46"/>
              <w:keepNext w:val="0"/>
              <w:keepLines w:val="0"/>
              <w:widowControl w:val="0"/>
              <w:rPr>
                <w:lang w:eastAsia="ko-KR"/>
              </w:rPr>
            </w:pPr>
            <w:r>
              <w:rPr>
                <w:lang w:eastAsia="ko-KR"/>
              </w:rPr>
              <w:t>Agree with modification</w:t>
            </w:r>
          </w:p>
        </w:tc>
        <w:tc>
          <w:tcPr>
            <w:tcW w:w="5523" w:type="dxa"/>
          </w:tcPr>
          <w:p>
            <w:pPr>
              <w:pStyle w:val="46"/>
              <w:keepNext w:val="0"/>
              <w:keepLines w:val="0"/>
              <w:widowControl w:val="0"/>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r>
              <w:rPr>
                <w:rFonts w:hint="eastAsia"/>
                <w:lang w:eastAsia="ko-KR"/>
              </w:rPr>
              <w:t>LG</w:t>
            </w:r>
          </w:p>
        </w:tc>
        <w:tc>
          <w:tcPr>
            <w:tcW w:w="2268" w:type="dxa"/>
          </w:tcPr>
          <w:p>
            <w:pPr>
              <w:pStyle w:val="52"/>
              <w:keepNext w:val="0"/>
              <w:keepLines w:val="0"/>
              <w:widowControl w:val="0"/>
              <w:rPr>
                <w:lang w:eastAsia="ko-KR"/>
              </w:rPr>
            </w:pPr>
            <w:r>
              <w:rPr>
                <w:lang w:eastAsia="ko-KR"/>
              </w:rPr>
              <w:t>Disagree</w:t>
            </w:r>
          </w:p>
        </w:tc>
        <w:tc>
          <w:tcPr>
            <w:tcW w:w="5523" w:type="dxa"/>
          </w:tcPr>
          <w:p>
            <w:pPr>
              <w:pStyle w:val="45"/>
              <w:keepNext w:val="0"/>
              <w:keepLines w:val="0"/>
              <w:widowControl w:val="0"/>
              <w:rPr>
                <w:lang w:eastAsia="ko-KR"/>
              </w:rPr>
            </w:pPr>
            <w:r>
              <w:rPr>
                <w:rFonts w:hint="eastAsia"/>
                <w:lang w:eastAsia="ko-KR"/>
              </w:rPr>
              <w:t xml:space="preserve">DRB suspend and PDCP suspend are different events. </w:t>
            </w:r>
            <w:r>
              <w:rPr>
                <w:lang w:eastAsia="ko-KR"/>
              </w:rPr>
              <w:t>The text “for suspended AM DRBs” in PDCP specification is referring to the case when “PDCP suspend” was performed before. Thus, the unconfirmed PDCP SDUs of AM DRBs are treated as new packets only when the PDCP suspend was performed before.</w:t>
            </w:r>
          </w:p>
          <w:p>
            <w:pPr>
              <w:pStyle w:val="45"/>
              <w:keepNext w:val="0"/>
              <w:keepLines w:val="0"/>
              <w:widowControl w:val="0"/>
              <w:rPr>
                <w:lang w:eastAsia="ko-KR"/>
              </w:rPr>
            </w:pPr>
            <w:r>
              <w:rPr>
                <w:rFonts w:hint="eastAsia"/>
                <w:lang w:eastAsia="ko-KR"/>
              </w:rPr>
              <w:t xml:space="preserve">Note that, in RRC specification, </w:t>
            </w:r>
            <w:r>
              <w:rPr>
                <w:lang w:eastAsia="ko-KR"/>
              </w:rPr>
              <w:t>“PDCP suspend” is performed only when the UE receives RRCRelease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val="en-US" w:eastAsia="zh-CN"/>
              </w:rPr>
            </w:pPr>
            <w:r>
              <w:rPr>
                <w:rFonts w:hint="eastAsia" w:eastAsia="宋体"/>
                <w:lang w:val="en-US" w:eastAsia="zh-CN"/>
              </w:rPr>
              <w:t>vivo</w:t>
            </w:r>
          </w:p>
        </w:tc>
        <w:tc>
          <w:tcPr>
            <w:tcW w:w="2268" w:type="dxa"/>
          </w:tcPr>
          <w:p>
            <w:pPr>
              <w:pStyle w:val="52"/>
              <w:keepNext w:val="0"/>
              <w:keepLines w:val="0"/>
              <w:widowControl w:val="0"/>
              <w:rPr>
                <w:rFonts w:eastAsia="宋体"/>
                <w:lang w:val="en-US" w:eastAsia="zh-CN"/>
              </w:rPr>
            </w:pPr>
            <w:r>
              <w:rPr>
                <w:rFonts w:hint="eastAsia" w:eastAsia="宋体"/>
                <w:lang w:val="en-US" w:eastAsia="zh-CN"/>
              </w:rPr>
              <w:t>Disagree</w:t>
            </w:r>
          </w:p>
        </w:tc>
        <w:tc>
          <w:tcPr>
            <w:tcW w:w="5523" w:type="dxa"/>
          </w:tcPr>
          <w:p>
            <w:pPr>
              <w:pStyle w:val="45"/>
              <w:keepNext w:val="0"/>
              <w:keepLines w:val="0"/>
              <w:widowControl w:val="0"/>
              <w:jc w:val="both"/>
              <w:rPr>
                <w:rFonts w:eastAsia="宋体"/>
                <w:lang w:val="en-US" w:eastAsia="zh-CN"/>
              </w:rPr>
            </w:pPr>
            <w:r>
              <w:rPr>
                <w:rFonts w:hint="eastAsia" w:eastAsia="宋体"/>
                <w:lang w:val="en-US" w:eastAsia="zh-CN"/>
              </w:rPr>
              <w:t>Agree with LG</w:t>
            </w:r>
            <w:r>
              <w:rPr>
                <w:rFonts w:eastAsia="宋体"/>
                <w:lang w:val="en-US" w:eastAsia="zh-CN"/>
              </w:rPr>
              <w:t>’</w:t>
            </w:r>
            <w:r>
              <w:rPr>
                <w:rFonts w:hint="eastAsia" w:eastAsia="宋体"/>
                <w:lang w:val="en-US" w:eastAsia="zh-CN"/>
              </w:rPr>
              <w:t xml:space="preserve">s understanding. UE additionally </w:t>
            </w:r>
            <w:r>
              <w:t>indicate PDCP suspend to lower layers of all DRBs</w:t>
            </w:r>
            <w:r>
              <w:rPr>
                <w:rFonts w:hint="eastAsia" w:eastAsia="宋体"/>
                <w:lang w:val="en-US" w:eastAsia="zh-CN"/>
              </w:rPr>
              <w:t xml:space="preserve"> when </w:t>
            </w:r>
            <w:r>
              <w:rPr>
                <w:lang w:eastAsia="ko-KR"/>
              </w:rPr>
              <w:t>RRCRelease message</w:t>
            </w:r>
            <w:r>
              <w:rPr>
                <w:rFonts w:hint="eastAsia" w:eastAsia="宋体"/>
                <w:lang w:val="en-US" w:eastAsia="zh-CN"/>
              </w:rPr>
              <w:t xml:space="preserve"> with </w:t>
            </w:r>
            <w:r>
              <w:rPr>
                <w:i/>
              </w:rPr>
              <w:t>suspendConfig</w:t>
            </w:r>
            <w:r>
              <w:rPr>
                <w:rFonts w:hint="eastAsia" w:eastAsia="宋体"/>
                <w:i/>
                <w:lang w:val="en-US" w:eastAsia="zh-CN"/>
              </w:rPr>
              <w:t xml:space="preserve">. </w:t>
            </w:r>
            <w:r>
              <w:rPr>
                <w:lang w:eastAsia="ko-KR"/>
              </w:rPr>
              <w:t>When upper layers request a PDCP entity suspend, the receiving PDCP entity shall</w:t>
            </w:r>
            <w:r>
              <w:rPr>
                <w:rFonts w:hint="eastAsia" w:eastAsia="宋体"/>
                <w:lang w:val="en-US" w:eastAsia="zh-CN"/>
              </w:rPr>
              <w:t xml:space="preserve"> </w:t>
            </w:r>
            <w:r>
              <w:rPr>
                <w:lang w:eastAsia="ko-KR"/>
              </w:rPr>
              <w:t>set TX_NEXT to the initial value</w:t>
            </w:r>
            <w:r>
              <w:rPr>
                <w:rFonts w:hint="eastAsia" w:eastAsia="宋体"/>
                <w:i/>
                <w:lang w:val="en-US" w:eastAsia="zh-CN"/>
              </w:rPr>
              <w:t xml:space="preserve">. </w:t>
            </w:r>
            <w:r>
              <w:rPr>
                <w:rFonts w:hint="eastAsia" w:eastAsia="宋体"/>
                <w:iCs/>
                <w:lang w:val="en-US" w:eastAsia="zh-CN"/>
              </w:rPr>
              <w:t xml:space="preserve">This is why </w:t>
            </w:r>
            <w:r>
              <w:rPr>
                <w:lang w:eastAsia="ko-KR"/>
              </w:rPr>
              <w:t>unconfirmed PDCP SDUs of AM DRBs are treated as new packets</w:t>
            </w:r>
            <w:r>
              <w:rPr>
                <w:rFonts w:hint="eastAsia" w:eastAsia="宋体"/>
                <w:lang w:val="en-US" w:eastAsia="zh-CN"/>
              </w:rPr>
              <w:t xml:space="preserve"> when RRC resume successfully.</w:t>
            </w:r>
          </w:p>
          <w:p>
            <w:pPr>
              <w:pStyle w:val="45"/>
              <w:keepNext w:val="0"/>
              <w:keepLines w:val="0"/>
              <w:widowControl w:val="0"/>
              <w:jc w:val="both"/>
              <w:rPr>
                <w:rFonts w:eastAsia="宋体"/>
                <w:lang w:val="en-US" w:eastAsia="zh-CN"/>
              </w:rPr>
            </w:pPr>
          </w:p>
          <w:p>
            <w:pPr>
              <w:pStyle w:val="45"/>
              <w:keepNext w:val="0"/>
              <w:keepLines w:val="0"/>
              <w:widowControl w:val="0"/>
              <w:jc w:val="both"/>
              <w:rPr>
                <w:rFonts w:eastAsia="宋体"/>
                <w:lang w:val="en-US" w:eastAsia="zh-CN"/>
              </w:rPr>
            </w:pPr>
            <w:r>
              <w:rPr>
                <w:rFonts w:hint="eastAsia" w:eastAsia="宋体"/>
                <w:lang w:val="en-US" w:eastAsia="zh-CN"/>
              </w:rPr>
              <w:t xml:space="preserve">For RRC reestablishment case, no PDCP suspend is indicated to PDCP layer. For all DRBs, the corresponding transmitting PDCP entity will maintain the transmitting status when the RRC re-establishment procedure is initiated. Thus, PDCP can re-transmit </w:t>
            </w:r>
            <w:r>
              <w:rPr>
                <w:lang w:eastAsia="ko-KR"/>
              </w:rPr>
              <w:t>unconfirmed PDCP SDUs of AM DRBs</w:t>
            </w:r>
            <w:r>
              <w:rPr>
                <w:rFonts w:hint="eastAsia" w:eastAsia="宋体"/>
                <w:lang w:val="en-US" w:eastAsia="zh-CN"/>
              </w:rPr>
              <w:t xml:space="preserve"> with PDCP SN which are allocated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r>
              <w:rPr>
                <w:rFonts w:hint="eastAsia" w:eastAsia="宋体"/>
                <w:lang w:eastAsia="zh-CN"/>
              </w:rPr>
              <w:t>O</w:t>
            </w:r>
            <w:r>
              <w:rPr>
                <w:rFonts w:eastAsia="宋体"/>
                <w:lang w:eastAsia="zh-CN"/>
              </w:rPr>
              <w:t>PPO</w:t>
            </w:r>
          </w:p>
        </w:tc>
        <w:tc>
          <w:tcPr>
            <w:tcW w:w="2268" w:type="dxa"/>
          </w:tcPr>
          <w:p>
            <w:pPr>
              <w:pStyle w:val="52"/>
              <w:keepNext w:val="0"/>
              <w:keepLines w:val="0"/>
              <w:widowControl w:val="0"/>
              <w:rPr>
                <w:rFonts w:eastAsia="宋体"/>
                <w:lang w:eastAsia="zh-CN"/>
              </w:rPr>
            </w:pPr>
            <w:r>
              <w:rPr>
                <w:rFonts w:hint="eastAsia" w:eastAsia="宋体"/>
                <w:lang w:eastAsia="zh-CN"/>
              </w:rPr>
              <w:t>D</w:t>
            </w:r>
            <w:r>
              <w:rPr>
                <w:rFonts w:eastAsia="宋体"/>
                <w:lang w:eastAsia="zh-CN"/>
              </w:rPr>
              <w:t>isagree</w:t>
            </w:r>
          </w:p>
        </w:tc>
        <w:tc>
          <w:tcPr>
            <w:tcW w:w="5523" w:type="dxa"/>
          </w:tcPr>
          <w:p>
            <w:pPr>
              <w:pStyle w:val="45"/>
              <w:keepNext w:val="0"/>
              <w:keepLines w:val="0"/>
              <w:widowControl w:val="0"/>
              <w:rPr>
                <w:rFonts w:eastAsia="宋体"/>
                <w:lang w:eastAsia="zh-CN"/>
              </w:rPr>
            </w:pPr>
            <w:r>
              <w:rPr>
                <w:rFonts w:hint="eastAsia" w:eastAsia="宋体"/>
                <w:lang w:eastAsia="zh-CN"/>
              </w:rPr>
              <w:t>A</w:t>
            </w:r>
            <w:r>
              <w:rPr>
                <w:rFonts w:eastAsia="宋体"/>
                <w:lang w:eastAsia="zh-CN"/>
              </w:rPr>
              <w:t>gree previous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r>
              <w:rPr>
                <w:rFonts w:eastAsia="宋体"/>
                <w:lang w:eastAsia="zh-CN"/>
              </w:rPr>
              <w:t>Futurewei</w:t>
            </w:r>
          </w:p>
        </w:tc>
        <w:tc>
          <w:tcPr>
            <w:tcW w:w="2268" w:type="dxa"/>
          </w:tcPr>
          <w:p>
            <w:pPr>
              <w:pStyle w:val="52"/>
              <w:keepNext w:val="0"/>
              <w:keepLines w:val="0"/>
              <w:widowControl w:val="0"/>
              <w:rPr>
                <w:rFonts w:eastAsia="宋体"/>
                <w:lang w:eastAsia="zh-CN"/>
              </w:rPr>
            </w:pPr>
            <w:r>
              <w:rPr>
                <w:rFonts w:eastAsia="宋体"/>
                <w:lang w:eastAsia="zh-CN"/>
              </w:rPr>
              <w:t>Disagree</w:t>
            </w:r>
          </w:p>
        </w:tc>
        <w:tc>
          <w:tcPr>
            <w:tcW w:w="5523" w:type="dxa"/>
          </w:tcPr>
          <w:p>
            <w:pPr>
              <w:pStyle w:val="45"/>
              <w:keepNext w:val="0"/>
              <w:keepLines w:val="0"/>
              <w:widowControl w:val="0"/>
              <w:rPr>
                <w:lang w:eastAsia="ko-KR"/>
              </w:rPr>
            </w:pPr>
            <w:r>
              <w:rPr>
                <w:lang w:eastAsia="ko-KR"/>
              </w:rPr>
              <w:t>Agree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8" w:type="dxa"/>
          </w:tcPr>
          <w:p>
            <w:pPr>
              <w:pStyle w:val="52"/>
              <w:keepNext w:val="0"/>
              <w:keepLines w:val="0"/>
              <w:widowControl w:val="0"/>
              <w:rPr>
                <w:rFonts w:eastAsia="宋体"/>
                <w:lang w:val="en-US" w:eastAsia="zh-CN"/>
              </w:rPr>
            </w:pPr>
            <w:r>
              <w:rPr>
                <w:rFonts w:eastAsia="宋体"/>
                <w:lang w:val="en-US" w:eastAsia="zh-CN"/>
              </w:rPr>
              <w:t>Google</w:t>
            </w:r>
          </w:p>
        </w:tc>
        <w:tc>
          <w:tcPr>
            <w:tcW w:w="2268" w:type="dxa"/>
          </w:tcPr>
          <w:p>
            <w:pPr>
              <w:pStyle w:val="52"/>
              <w:keepNext w:val="0"/>
              <w:keepLines w:val="0"/>
              <w:widowControl w:val="0"/>
              <w:rPr>
                <w:lang w:eastAsia="ko-KR"/>
              </w:rPr>
            </w:pPr>
            <w:r>
              <w:rPr>
                <w:lang w:eastAsia="ko-KR"/>
              </w:rPr>
              <w:t>Disagree</w:t>
            </w:r>
          </w:p>
        </w:tc>
        <w:tc>
          <w:tcPr>
            <w:tcW w:w="5523" w:type="dxa"/>
          </w:tcPr>
          <w:p>
            <w:pPr>
              <w:pStyle w:val="45"/>
              <w:keepNext w:val="0"/>
              <w:keepLines w:val="0"/>
              <w:widowControl w:val="0"/>
              <w:rPr>
                <w:lang w:eastAsia="ko-KR"/>
              </w:rPr>
            </w:pPr>
            <w:r>
              <w:rPr>
                <w:lang w:eastAsia="ko-KR"/>
              </w:rPr>
              <w:t>Agree with previous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r>
              <w:rPr>
                <w:rFonts w:eastAsia="宋体"/>
                <w:lang w:val="en-US" w:eastAsia="zh-CN"/>
              </w:rPr>
              <w:t>Qcom</w:t>
            </w:r>
          </w:p>
        </w:tc>
        <w:tc>
          <w:tcPr>
            <w:tcW w:w="2268" w:type="dxa"/>
          </w:tcPr>
          <w:p>
            <w:pPr>
              <w:pStyle w:val="52"/>
              <w:keepNext w:val="0"/>
              <w:keepLines w:val="0"/>
              <w:widowControl w:val="0"/>
              <w:rPr>
                <w:lang w:eastAsia="ko-KR"/>
              </w:rPr>
            </w:pPr>
            <w:r>
              <w:rPr>
                <w:lang w:eastAsia="ko-KR"/>
              </w:rPr>
              <w:t>Disagree</w:t>
            </w:r>
          </w:p>
        </w:tc>
        <w:tc>
          <w:tcPr>
            <w:tcW w:w="5523" w:type="dxa"/>
          </w:tcPr>
          <w:p>
            <w:pPr>
              <w:pStyle w:val="45"/>
              <w:keepNext w:val="0"/>
              <w:keepLines w:val="0"/>
              <w:widowControl w:val="0"/>
              <w:rPr>
                <w:lang w:eastAsia="ko-KR"/>
              </w:rPr>
            </w:pPr>
            <w:r>
              <w:rPr>
                <w:lang w:eastAsia="ko-KR"/>
              </w:rPr>
              <w:t xml:space="preserve">Agree with above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r>
              <w:rPr>
                <w:lang w:eastAsia="ko-KR"/>
              </w:rPr>
              <w:t>NEC</w:t>
            </w:r>
          </w:p>
        </w:tc>
        <w:tc>
          <w:tcPr>
            <w:tcW w:w="2268" w:type="dxa"/>
          </w:tcPr>
          <w:p>
            <w:pPr>
              <w:pStyle w:val="52"/>
              <w:keepNext w:val="0"/>
              <w:keepLines w:val="0"/>
              <w:widowControl w:val="0"/>
              <w:rPr>
                <w:lang w:eastAsia="ko-KR"/>
              </w:rPr>
            </w:pPr>
            <w:r>
              <w:rPr>
                <w:rFonts w:hint="eastAsia"/>
                <w:lang w:eastAsia="ko-KR"/>
              </w:rPr>
              <w:t>Agree</w:t>
            </w:r>
          </w:p>
        </w:tc>
        <w:tc>
          <w:tcPr>
            <w:tcW w:w="5523" w:type="dxa"/>
          </w:tcPr>
          <w:p>
            <w:pPr>
              <w:pStyle w:val="45"/>
              <w:keepNext w:val="0"/>
              <w:keepLines w:val="0"/>
              <w:widowControl w:val="0"/>
              <w:rPr>
                <w:rFonts w:eastAsia="宋体"/>
                <w:lang w:eastAsia="zh-CN"/>
              </w:rPr>
            </w:pPr>
            <w:r>
              <w:rPr>
                <w:rFonts w:eastAsia="宋体"/>
                <w:lang w:eastAsia="zh-CN"/>
              </w:rPr>
              <w:t>We should capture clearly in the spec that in case of PDCP re-establishment after RRC re-establishment, for AM DRBs, the UE shall perform transmission and retransmission of the unconfirmed SDU using the COUNT value used before PDCP reestablishment.</w:t>
            </w:r>
          </w:p>
          <w:p>
            <w:pPr>
              <w:pStyle w:val="45"/>
              <w:keepNext w:val="0"/>
              <w:keepLines w:val="0"/>
              <w:widowControl w:val="0"/>
              <w:rPr>
                <w:rFonts w:eastAsia="宋体"/>
                <w:lang w:eastAsia="zh-CN"/>
              </w:rPr>
            </w:pPr>
          </w:p>
          <w:p>
            <w:pPr>
              <w:pStyle w:val="45"/>
              <w:keepNext w:val="0"/>
              <w:keepLines w:val="0"/>
              <w:widowControl w:val="0"/>
              <w:rPr>
                <w:rFonts w:eastAsia="宋体"/>
                <w:lang w:eastAsia="zh-CN"/>
              </w:rPr>
            </w:pPr>
            <w:r>
              <w:rPr>
                <w:rFonts w:hint="eastAsia" w:eastAsia="宋体"/>
                <w:lang w:eastAsia="zh-CN"/>
              </w:rPr>
              <w:t>W</w:t>
            </w:r>
            <w:r>
              <w:rPr>
                <w:rFonts w:eastAsia="宋体"/>
                <w:lang w:eastAsia="zh-CN"/>
              </w:rPr>
              <w:t>ith regarding to comments from LG, yes, suspended DRB and PDCP suspend are different events, but why use suspended DRB to refer to PDCP suspend</w:t>
            </w:r>
            <w:r>
              <w:rPr>
                <w:rFonts w:hint="eastAsia" w:eastAsia="宋体"/>
                <w:lang w:eastAsia="zh-CN"/>
              </w:rPr>
              <w:t xml:space="preserve"> </w:t>
            </w:r>
            <w:r>
              <w:rPr>
                <w:rFonts w:eastAsia="宋体"/>
                <w:lang w:eastAsia="zh-CN"/>
              </w:rPr>
              <w:t>(a</w:t>
            </w:r>
            <w:r>
              <w:rPr>
                <w:rFonts w:hint="eastAsia" w:eastAsia="宋体"/>
                <w:lang w:eastAsia="zh-CN"/>
              </w:rPr>
              <w:t>nd</w:t>
            </w:r>
            <w:r>
              <w:rPr>
                <w:rFonts w:eastAsia="宋体"/>
                <w:lang w:eastAsia="zh-CN"/>
              </w:rPr>
              <w:t xml:space="preserve"> there no such definition in the PDCP spec stating that suspended DRBs actually means DRBs that have performed PDCP suspend before)? We should avoid having different definitions in different specifications regarding to the same terminology, as it will cause ambiguity. </w:t>
            </w:r>
          </w:p>
          <w:p>
            <w:pPr>
              <w:pStyle w:val="45"/>
              <w:keepNext w:val="0"/>
              <w:keepLines w:val="0"/>
              <w:widowControl w:val="0"/>
              <w:rPr>
                <w:lang w:eastAsia="ko-KR"/>
              </w:rPr>
            </w:pPr>
            <w:r>
              <w:rPr>
                <w:rFonts w:eastAsia="宋体"/>
                <w:lang w:eastAsia="zh-CN"/>
              </w:rPr>
              <w:t>The straight forward way is to specify it clearly in the PDCP spec as "for suspended AM DRBs, and the PDCP entity has performed suspend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r>
              <w:rPr>
                <w:rFonts w:hint="eastAsia" w:eastAsia="宋体"/>
                <w:lang w:eastAsia="zh-CN"/>
              </w:rPr>
              <w:t>H</w:t>
            </w:r>
            <w:r>
              <w:rPr>
                <w:rFonts w:eastAsia="宋体"/>
                <w:lang w:eastAsia="zh-CN"/>
              </w:rPr>
              <w:t>W</w:t>
            </w:r>
          </w:p>
        </w:tc>
        <w:tc>
          <w:tcPr>
            <w:tcW w:w="2268" w:type="dxa"/>
          </w:tcPr>
          <w:p>
            <w:pPr>
              <w:pStyle w:val="52"/>
              <w:keepNext w:val="0"/>
              <w:keepLines w:val="0"/>
              <w:widowControl w:val="0"/>
              <w:rPr>
                <w:rFonts w:eastAsia="宋体"/>
                <w:lang w:eastAsia="zh-CN"/>
              </w:rPr>
            </w:pPr>
            <w:r>
              <w:rPr>
                <w:rFonts w:hint="eastAsia" w:eastAsia="宋体"/>
                <w:lang w:eastAsia="zh-CN"/>
              </w:rPr>
              <w:t>D</w:t>
            </w:r>
            <w:r>
              <w:rPr>
                <w:rFonts w:eastAsia="宋体"/>
                <w:lang w:eastAsia="zh-CN"/>
              </w:rPr>
              <w:t>isagree</w:t>
            </w:r>
          </w:p>
        </w:tc>
        <w:tc>
          <w:tcPr>
            <w:tcW w:w="5523" w:type="dxa"/>
          </w:tcPr>
          <w:p>
            <w:pPr>
              <w:pStyle w:val="45"/>
              <w:keepNext w:val="0"/>
              <w:keepLines w:val="0"/>
              <w:widowControl w:val="0"/>
              <w:rPr>
                <w:rFonts w:eastAsia="宋体"/>
                <w:lang w:eastAsia="zh-CN"/>
              </w:rPr>
            </w:pPr>
            <w:r>
              <w:rPr>
                <w:rFonts w:hint="eastAsia" w:eastAsia="宋体"/>
                <w:lang w:eastAsia="zh-CN"/>
              </w:rPr>
              <w:t>A</w:t>
            </w:r>
            <w:r>
              <w:rPr>
                <w:rFonts w:eastAsia="宋体"/>
                <w:lang w:eastAsia="zh-CN"/>
              </w:rPr>
              <w:t>gree with LG. There should be no room for ambiguity in PDCP spec as only “PDCP suspend” along with DRB suspend can be notified by upper layer involving the PDCP re-establishment when resume. For other cases, PDCP is not aware of DRB suspend.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r>
              <w:rPr>
                <w:lang w:eastAsia="ko-KR"/>
              </w:rPr>
              <w:t>CATT</w:t>
            </w:r>
          </w:p>
        </w:tc>
        <w:tc>
          <w:tcPr>
            <w:tcW w:w="2268" w:type="dxa"/>
          </w:tcPr>
          <w:p>
            <w:pPr>
              <w:pStyle w:val="52"/>
              <w:keepNext w:val="0"/>
              <w:keepLines w:val="0"/>
              <w:widowControl w:val="0"/>
              <w:rPr>
                <w:lang w:eastAsia="ko-KR"/>
              </w:rPr>
            </w:pPr>
            <w:r>
              <w:rPr>
                <w:lang w:eastAsia="ko-KR"/>
              </w:rPr>
              <w:t>Disagree</w:t>
            </w:r>
          </w:p>
        </w:tc>
        <w:tc>
          <w:tcPr>
            <w:tcW w:w="5523" w:type="dxa"/>
          </w:tcPr>
          <w:p>
            <w:pPr>
              <w:pStyle w:val="45"/>
              <w:keepNext w:val="0"/>
              <w:keepLines w:val="0"/>
              <w:widowControl w:val="0"/>
              <w:rPr>
                <w:lang w:eastAsia="ko-KR"/>
              </w:rPr>
            </w:pPr>
            <w:r>
              <w:rPr>
                <w:lang w:eastAsia="ko-KR"/>
              </w:rPr>
              <w:t>Agree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pStyle w:val="52"/>
              <w:keepNext w:val="0"/>
              <w:keepLines w:val="0"/>
              <w:widowControl w:val="0"/>
              <w:rPr>
                <w:rFonts w:hint="default" w:ascii="Arial" w:hAnsi="Arial" w:eastAsia="宋体" w:cs="Times New Roman"/>
                <w:sz w:val="18"/>
                <w:lang w:val="en-US" w:eastAsia="ko-KR" w:bidi="ar-SA"/>
              </w:rPr>
            </w:pPr>
            <w:r>
              <w:rPr>
                <w:rFonts w:hint="eastAsia" w:eastAsia="宋体"/>
                <w:lang w:val="en-US" w:eastAsia="zh-CN"/>
              </w:rPr>
              <w:t>ZTE</w:t>
            </w:r>
          </w:p>
        </w:tc>
        <w:tc>
          <w:tcPr>
            <w:tcW w:w="2268" w:type="dxa"/>
            <w:vAlign w:val="top"/>
          </w:tcPr>
          <w:p>
            <w:pPr>
              <w:pStyle w:val="52"/>
              <w:keepNext w:val="0"/>
              <w:keepLines w:val="0"/>
              <w:widowControl w:val="0"/>
              <w:rPr>
                <w:rFonts w:hint="default" w:ascii="Arial" w:hAnsi="Arial" w:eastAsia="宋体" w:cs="Times New Roman"/>
                <w:sz w:val="18"/>
                <w:lang w:val="en-US" w:eastAsia="ko-KR" w:bidi="ar-SA"/>
              </w:rPr>
            </w:pPr>
            <w:r>
              <w:rPr>
                <w:rFonts w:hint="eastAsia" w:eastAsia="宋体"/>
                <w:lang w:val="en-US" w:eastAsia="zh-CN"/>
              </w:rPr>
              <w:t>Disagree</w:t>
            </w:r>
          </w:p>
        </w:tc>
        <w:tc>
          <w:tcPr>
            <w:tcW w:w="5523" w:type="dxa"/>
            <w:vAlign w:val="top"/>
          </w:tcPr>
          <w:p>
            <w:pPr>
              <w:pStyle w:val="45"/>
              <w:keepNext w:val="0"/>
              <w:keepLines w:val="0"/>
              <w:widowControl w:val="0"/>
              <w:rPr>
                <w:rFonts w:hint="default" w:ascii="Arial" w:hAnsi="Arial" w:eastAsia="宋体" w:cs="Times New Roman"/>
                <w:sz w:val="18"/>
                <w:lang w:val="en-US" w:eastAsia="ko-KR" w:bidi="ar-SA"/>
              </w:rPr>
            </w:pPr>
            <w:r>
              <w:rPr>
                <w:rFonts w:hint="eastAsia" w:eastAsia="宋体"/>
                <w:lang w:val="en-US" w:eastAsia="zh-CN"/>
              </w:rPr>
              <w:t xml:space="preserve">Agree with LG on that the PDCP suspension is a different event from the DRB suspension.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p>
        </w:tc>
        <w:tc>
          <w:tcPr>
            <w:tcW w:w="2268" w:type="dxa"/>
          </w:tcPr>
          <w:p>
            <w:pPr>
              <w:pStyle w:val="52"/>
              <w:keepNext w:val="0"/>
              <w:keepLines w:val="0"/>
              <w:widowControl w:val="0"/>
              <w:rPr>
                <w:rFonts w:eastAsia="宋体"/>
                <w:lang w:eastAsia="zh-CN"/>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p>
        </w:tc>
        <w:tc>
          <w:tcPr>
            <w:tcW w:w="2268" w:type="dxa"/>
          </w:tcPr>
          <w:p>
            <w:pPr>
              <w:pStyle w:val="52"/>
              <w:keepNext w:val="0"/>
              <w:keepLines w:val="0"/>
              <w:widowControl w:val="0"/>
              <w:rPr>
                <w:rFonts w:eastAsia="宋体"/>
                <w:lang w:eastAsia="zh-CN"/>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p>
        </w:tc>
        <w:tc>
          <w:tcPr>
            <w:tcW w:w="2268" w:type="dxa"/>
          </w:tcPr>
          <w:p>
            <w:pPr>
              <w:pStyle w:val="52"/>
              <w:keepNext w:val="0"/>
              <w:keepLines w:val="0"/>
              <w:widowControl w:val="0"/>
              <w:rPr>
                <w:rFonts w:eastAsia="宋体"/>
                <w:lang w:eastAsia="zh-CN"/>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bl>
    <w:p>
      <w:pPr>
        <w:rPr>
          <w:lang w:val="en-US" w:eastAsia="ko-KR"/>
        </w:rPr>
      </w:pPr>
    </w:p>
    <w:p>
      <w:pPr>
        <w:pStyle w:val="3"/>
      </w:pPr>
      <w:r>
        <w:t>3</w:t>
      </w:r>
      <w:r>
        <w:rPr>
          <w:rFonts w:hint="eastAsia"/>
        </w:rPr>
        <w:t>.</w:t>
      </w:r>
      <w:r>
        <w:t>2</w:t>
      </w:r>
      <w:r>
        <w:rPr>
          <w:rFonts w:hint="eastAsia"/>
        </w:rPr>
        <w:t xml:space="preserve"> </w:t>
      </w:r>
      <w:r>
        <w:tab/>
      </w:r>
      <w:r>
        <w:t>Integrity check for interspersed ROHC feedback</w:t>
      </w:r>
    </w:p>
    <w:p>
      <w:pPr>
        <w:pStyle w:val="64"/>
      </w:pPr>
      <w:r>
        <w:fldChar w:fldCharType="begin"/>
      </w:r>
      <w:r>
        <w:instrText xml:space="preserve"> HYPERLINK "file:///D:\\3GPP\\RAN2\\TSGR2_113bis-e\\docs\\R2-2104201.zip" </w:instrText>
      </w:r>
      <w:r>
        <w:fldChar w:fldCharType="separate"/>
      </w:r>
      <w:r>
        <w:rPr>
          <w:rStyle w:val="23"/>
        </w:rPr>
        <w:t>R2-2104201</w:t>
      </w:r>
      <w:r>
        <w:rPr>
          <w:rStyle w:val="23"/>
        </w:rPr>
        <w:fldChar w:fldCharType="end"/>
      </w:r>
      <w:r>
        <w:tab/>
      </w:r>
      <w:r>
        <w:t>Integrity check for interspersed ROHC feedback</w:t>
      </w:r>
      <w:r>
        <w:tab/>
      </w:r>
      <w:r>
        <w:t>LG Electronics Inc. (PDCP rapporteur)</w:t>
      </w:r>
      <w:r>
        <w:tab/>
      </w:r>
      <w:r>
        <w:t>CR</w:t>
      </w:r>
      <w:r>
        <w:tab/>
      </w:r>
      <w:r>
        <w:t>Rel-15</w:t>
      </w:r>
      <w:r>
        <w:tab/>
      </w:r>
      <w:r>
        <w:t>38.323</w:t>
      </w:r>
      <w:r>
        <w:tab/>
      </w:r>
      <w:r>
        <w:t>15.7.0</w:t>
      </w:r>
      <w:r>
        <w:tab/>
      </w:r>
      <w:r>
        <w:t>0068</w:t>
      </w:r>
      <w:r>
        <w:tab/>
      </w:r>
      <w:r>
        <w:t>-</w:t>
      </w:r>
      <w:r>
        <w:tab/>
      </w:r>
      <w:r>
        <w:t>F</w:t>
      </w:r>
      <w:r>
        <w:tab/>
      </w:r>
      <w:r>
        <w:t>NR_newRAT-Core</w:t>
      </w:r>
      <w:r>
        <w:tab/>
      </w:r>
      <w:r>
        <w:t>Late</w:t>
      </w:r>
    </w:p>
    <w:p>
      <w:pPr>
        <w:pStyle w:val="64"/>
      </w:pPr>
      <w:r>
        <w:fldChar w:fldCharType="begin"/>
      </w:r>
      <w:r>
        <w:instrText xml:space="preserve"> HYPERLINK "file:///D:\\3GPP\\RAN2\\TSGR2_113bis-e\\docs\\R2-2104202.zip" </w:instrText>
      </w:r>
      <w:r>
        <w:fldChar w:fldCharType="separate"/>
      </w:r>
      <w:r>
        <w:rPr>
          <w:rStyle w:val="23"/>
        </w:rPr>
        <w:t>R2-2104202</w:t>
      </w:r>
      <w:r>
        <w:rPr>
          <w:rStyle w:val="23"/>
        </w:rPr>
        <w:fldChar w:fldCharType="end"/>
      </w:r>
      <w:r>
        <w:tab/>
      </w:r>
      <w:r>
        <w:t>Integrity check for interspersed ROHC feedback</w:t>
      </w:r>
      <w:r>
        <w:tab/>
      </w:r>
      <w:r>
        <w:t>LG Electronics Inc. (PDCP rapporteur)</w:t>
      </w:r>
      <w:r>
        <w:tab/>
      </w:r>
      <w:r>
        <w:t>CR</w:t>
      </w:r>
      <w:r>
        <w:tab/>
      </w:r>
      <w:r>
        <w:t>Rel-16</w:t>
      </w:r>
      <w:r>
        <w:tab/>
      </w:r>
      <w:r>
        <w:t>38.323</w:t>
      </w:r>
      <w:r>
        <w:tab/>
      </w:r>
      <w:r>
        <w:t>16.3.0</w:t>
      </w:r>
      <w:r>
        <w:tab/>
      </w:r>
      <w:r>
        <w:t>0069</w:t>
      </w:r>
      <w:r>
        <w:tab/>
      </w:r>
      <w:r>
        <w:t>-</w:t>
      </w:r>
      <w:r>
        <w:tab/>
      </w:r>
      <w:r>
        <w:t>A</w:t>
      </w:r>
      <w:r>
        <w:tab/>
      </w:r>
      <w:r>
        <w:t>NR_newRAT-Core</w:t>
      </w:r>
      <w:r>
        <w:tab/>
      </w:r>
      <w:r>
        <w:t>Late</w:t>
      </w:r>
    </w:p>
    <w:p>
      <w:pPr>
        <w:jc w:val="both"/>
        <w:rPr>
          <w:rFonts w:eastAsia="Yu Mincho"/>
          <w:lang w:val="en-US"/>
        </w:rPr>
      </w:pPr>
    </w:p>
    <w:p>
      <w:pPr>
        <w:jc w:val="both"/>
        <w:rPr>
          <w:rFonts w:eastAsiaTheme="minorEastAsia"/>
          <w:b/>
          <w:lang w:eastAsia="ko-KR"/>
        </w:rPr>
      </w:pPr>
      <w:r>
        <w:rPr>
          <w:rFonts w:hint="eastAsia" w:eastAsiaTheme="minorEastAsia"/>
          <w:b/>
          <w:lang w:eastAsia="ko-KR"/>
        </w:rPr>
        <w:t>Reason for change</w:t>
      </w:r>
    </w:p>
    <w:p>
      <w:pPr>
        <w:jc w:val="both"/>
        <w:rPr>
          <w:rFonts w:eastAsiaTheme="minorEastAsia"/>
          <w:lang w:eastAsia="ko-KR"/>
        </w:rPr>
      </w:pPr>
      <w:r>
        <w:rPr>
          <w:rFonts w:hint="eastAsia" w:eastAsiaTheme="minorEastAsia"/>
          <w:lang w:eastAsia="ko-KR"/>
        </w:rPr>
        <w:t xml:space="preserve">The interspersed ROHC feedback is transmitted via PDCP Control PDU, and the PDCP Control PDU is neither ciphered nor integrity protected. </w:t>
      </w:r>
      <w:r>
        <w:rPr>
          <w:rFonts w:eastAsiaTheme="minorEastAsia"/>
          <w:lang w:eastAsia="ko-KR"/>
        </w:rPr>
        <w:t>However, in the current PDCP specification, it is specified that ciphering is not applied but not specified that integrity protection is not applied. It could be misled that integrity protection is applied to PDCP Control PDU including interspersed ROHC feedback.</w:t>
      </w:r>
    </w:p>
    <w:p>
      <w:pPr>
        <w:jc w:val="both"/>
        <w:rPr>
          <w:b/>
        </w:rPr>
      </w:pPr>
      <w:r>
        <w:rPr>
          <w:rFonts w:eastAsia="Yu Mincho"/>
          <w:b/>
        </w:rPr>
        <w:t>Q2: Do you agree to the CR?</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46"/>
              <w:keepNext w:val="0"/>
              <w:keepLines w:val="0"/>
              <w:widowControl w:val="0"/>
              <w:rPr>
                <w:lang w:eastAsia="ko-KR"/>
              </w:rPr>
            </w:pPr>
            <w:r>
              <w:rPr>
                <w:lang w:eastAsia="ko-KR"/>
              </w:rPr>
              <w:t>Company</w:t>
            </w:r>
          </w:p>
        </w:tc>
        <w:tc>
          <w:tcPr>
            <w:tcW w:w="2268" w:type="dxa"/>
          </w:tcPr>
          <w:p>
            <w:pPr>
              <w:pStyle w:val="46"/>
              <w:keepNext w:val="0"/>
              <w:keepLines w:val="0"/>
              <w:widowControl w:val="0"/>
              <w:rPr>
                <w:lang w:eastAsia="ko-KR"/>
              </w:rPr>
            </w:pPr>
            <w:r>
              <w:rPr>
                <w:lang w:eastAsia="ko-KR"/>
              </w:rPr>
              <w:t>Agree/Disagree/</w:t>
            </w:r>
          </w:p>
          <w:p>
            <w:pPr>
              <w:pStyle w:val="46"/>
              <w:keepNext w:val="0"/>
              <w:keepLines w:val="0"/>
              <w:widowControl w:val="0"/>
              <w:rPr>
                <w:lang w:eastAsia="ko-KR"/>
              </w:rPr>
            </w:pPr>
            <w:r>
              <w:rPr>
                <w:lang w:eastAsia="ko-KR"/>
              </w:rPr>
              <w:t>Agree with modification</w:t>
            </w:r>
          </w:p>
        </w:tc>
        <w:tc>
          <w:tcPr>
            <w:tcW w:w="5523" w:type="dxa"/>
          </w:tcPr>
          <w:p>
            <w:pPr>
              <w:pStyle w:val="46"/>
              <w:keepNext w:val="0"/>
              <w:keepLines w:val="0"/>
              <w:widowControl w:val="0"/>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r>
              <w:rPr>
                <w:rFonts w:hint="eastAsia"/>
                <w:lang w:eastAsia="ko-KR"/>
              </w:rPr>
              <w:t>LG</w:t>
            </w:r>
          </w:p>
        </w:tc>
        <w:tc>
          <w:tcPr>
            <w:tcW w:w="2268" w:type="dxa"/>
          </w:tcPr>
          <w:p>
            <w:pPr>
              <w:pStyle w:val="52"/>
              <w:keepNext w:val="0"/>
              <w:keepLines w:val="0"/>
              <w:widowControl w:val="0"/>
              <w:rPr>
                <w:lang w:eastAsia="ko-KR"/>
              </w:rPr>
            </w:pPr>
            <w:r>
              <w:rPr>
                <w:lang w:eastAsia="ko-KR"/>
              </w:rPr>
              <w:t>Agree</w:t>
            </w:r>
          </w:p>
        </w:tc>
        <w:tc>
          <w:tcPr>
            <w:tcW w:w="5523" w:type="dxa"/>
          </w:tcPr>
          <w:p>
            <w:pPr>
              <w:pStyle w:val="45"/>
              <w:keepNext w:val="0"/>
              <w:keepLines w:val="0"/>
              <w:widowControl w:val="0"/>
              <w:rPr>
                <w:lang w:eastAsia="ko-KR"/>
              </w:rPr>
            </w:pPr>
            <w:r>
              <w:rPr>
                <w:lang w:eastAsia="ko-KR"/>
              </w:rPr>
              <w:t>This is r</w:t>
            </w:r>
            <w:r>
              <w:rPr>
                <w:rFonts w:hint="eastAsia"/>
                <w:lang w:eastAsia="ko-KR"/>
              </w:rPr>
              <w:t>apporteur CR.</w:t>
            </w:r>
            <w:r>
              <w:rPr>
                <w:lang w:eastAsia="ko-KR"/>
              </w:rPr>
              <w:t xml:space="preserve"> Note that similar change is proposed for EHC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val="en-US" w:eastAsia="zh-CN"/>
              </w:rPr>
            </w:pPr>
            <w:r>
              <w:rPr>
                <w:rFonts w:hint="eastAsia" w:eastAsia="宋体"/>
                <w:lang w:val="en-US" w:eastAsia="zh-CN"/>
              </w:rPr>
              <w:t>vivo</w:t>
            </w:r>
          </w:p>
        </w:tc>
        <w:tc>
          <w:tcPr>
            <w:tcW w:w="2268" w:type="dxa"/>
          </w:tcPr>
          <w:p>
            <w:pPr>
              <w:pStyle w:val="52"/>
              <w:keepNext w:val="0"/>
              <w:keepLines w:val="0"/>
              <w:widowControl w:val="0"/>
              <w:rPr>
                <w:rFonts w:eastAsia="宋体"/>
                <w:lang w:val="en-US" w:eastAsia="zh-CN"/>
              </w:rPr>
            </w:pPr>
            <w:r>
              <w:rPr>
                <w:rFonts w:hint="eastAsia" w:eastAsia="宋体"/>
                <w:lang w:val="en-US" w:eastAsia="zh-CN"/>
              </w:rPr>
              <w:t>Disagree</w:t>
            </w:r>
          </w:p>
        </w:tc>
        <w:tc>
          <w:tcPr>
            <w:tcW w:w="5523" w:type="dxa"/>
          </w:tcPr>
          <w:p>
            <w:pPr>
              <w:pStyle w:val="45"/>
              <w:keepNext w:val="0"/>
              <w:keepLines w:val="0"/>
              <w:widowControl w:val="0"/>
              <w:rPr>
                <w:rFonts w:eastAsia="宋体"/>
                <w:lang w:val="en-US" w:eastAsia="zh-CN"/>
              </w:rPr>
            </w:pPr>
            <w:r>
              <w:rPr>
                <w:rFonts w:hint="eastAsia" w:eastAsia="宋体"/>
                <w:lang w:val="en-US" w:eastAsia="zh-CN"/>
              </w:rPr>
              <w:t xml:space="preserve">In TS 38.323 clause 5.9, it is specified clearly that </w:t>
            </w:r>
            <w:r>
              <w:rPr>
                <w:rFonts w:eastAsia="宋体"/>
                <w:lang w:val="en-US" w:eastAsia="zh-CN"/>
              </w:rPr>
              <w:t>“</w:t>
            </w:r>
            <w:r>
              <w:rPr>
                <w:rFonts w:hint="eastAsia" w:eastAsia="宋体"/>
                <w:lang w:val="en-US" w:eastAsia="zh-CN"/>
              </w:rPr>
              <w:t>The integrity protection is not applicable to PDCP Control PDUs.</w:t>
            </w:r>
            <w:r>
              <w:rPr>
                <w:rFonts w:eastAsia="宋体"/>
                <w:lang w:val="en-US" w:eastAsia="zh-CN"/>
              </w:rPr>
              <w:t>”</w:t>
            </w:r>
            <w:r>
              <w:rPr>
                <w:rFonts w:hint="eastAsia" w:eastAsia="宋体"/>
                <w:lang w:val="en-US" w:eastAsia="zh-CN"/>
              </w:rPr>
              <w:t xml:space="preserve"> Thus, we think the change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r>
              <w:rPr>
                <w:rFonts w:hint="eastAsia" w:eastAsia="宋体"/>
                <w:lang w:eastAsia="zh-CN"/>
              </w:rPr>
              <w:t>O</w:t>
            </w:r>
            <w:r>
              <w:rPr>
                <w:rFonts w:eastAsia="宋体"/>
                <w:lang w:eastAsia="zh-CN"/>
              </w:rPr>
              <w:t>PPO</w:t>
            </w:r>
          </w:p>
        </w:tc>
        <w:tc>
          <w:tcPr>
            <w:tcW w:w="2268" w:type="dxa"/>
          </w:tcPr>
          <w:p>
            <w:pPr>
              <w:pStyle w:val="52"/>
              <w:keepNext w:val="0"/>
              <w:keepLines w:val="0"/>
              <w:widowControl w:val="0"/>
              <w:rPr>
                <w:rFonts w:eastAsia="宋体"/>
                <w:lang w:eastAsia="zh-CN"/>
              </w:rPr>
            </w:pPr>
            <w:r>
              <w:rPr>
                <w:rFonts w:hint="eastAsia" w:eastAsia="宋体"/>
                <w:lang w:eastAsia="zh-CN"/>
              </w:rPr>
              <w:t>D</w:t>
            </w:r>
            <w:r>
              <w:rPr>
                <w:rFonts w:eastAsia="宋体"/>
                <w:lang w:eastAsia="zh-CN"/>
              </w:rPr>
              <w:t>isagree</w:t>
            </w:r>
          </w:p>
        </w:tc>
        <w:tc>
          <w:tcPr>
            <w:tcW w:w="5523" w:type="dxa"/>
          </w:tcPr>
          <w:p>
            <w:pPr>
              <w:pStyle w:val="45"/>
              <w:keepNext w:val="0"/>
              <w:keepLines w:val="0"/>
              <w:widowControl w:val="0"/>
              <w:rPr>
                <w:rFonts w:eastAsia="宋体"/>
                <w:lang w:eastAsia="zh-CN"/>
              </w:rPr>
            </w:pPr>
            <w:r>
              <w:rPr>
                <w:rFonts w:hint="eastAsia" w:eastAsia="宋体"/>
                <w:lang w:eastAsia="zh-CN"/>
              </w:rPr>
              <w:t>A</w:t>
            </w:r>
            <w:r>
              <w:rPr>
                <w:rFonts w:eastAsia="宋体"/>
                <w:lang w:eastAsia="zh-CN"/>
              </w:rPr>
              <w:t>gree with vivo the spec is already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r>
              <w:rPr>
                <w:rFonts w:eastAsia="宋体"/>
                <w:lang w:eastAsia="zh-CN"/>
              </w:rPr>
              <w:t>Futurewei</w:t>
            </w:r>
          </w:p>
        </w:tc>
        <w:tc>
          <w:tcPr>
            <w:tcW w:w="2268" w:type="dxa"/>
          </w:tcPr>
          <w:p>
            <w:pPr>
              <w:pStyle w:val="52"/>
              <w:keepNext w:val="0"/>
              <w:keepLines w:val="0"/>
              <w:widowControl w:val="0"/>
              <w:rPr>
                <w:rFonts w:eastAsia="宋体"/>
                <w:lang w:eastAsia="zh-CN"/>
              </w:rPr>
            </w:pPr>
            <w:r>
              <w:rPr>
                <w:rFonts w:eastAsia="宋体"/>
                <w:lang w:eastAsia="zh-CN"/>
              </w:rPr>
              <w:t>Disagree</w:t>
            </w:r>
          </w:p>
        </w:tc>
        <w:tc>
          <w:tcPr>
            <w:tcW w:w="5523" w:type="dxa"/>
          </w:tcPr>
          <w:p>
            <w:pPr>
              <w:pStyle w:val="45"/>
              <w:keepNext w:val="0"/>
              <w:keepLines w:val="0"/>
              <w:widowControl w:val="0"/>
              <w:rPr>
                <w:rFonts w:eastAsia="宋体"/>
                <w:lang w:val="en-US" w:eastAsia="zh-CN"/>
              </w:rPr>
            </w:pPr>
            <w:r>
              <w:rPr>
                <w:lang w:eastAsia="ko-KR"/>
              </w:rPr>
              <w:t>Agree with Vivo that C</w:t>
            </w:r>
            <w:r>
              <w:rPr>
                <w:rFonts w:hint="eastAsia" w:eastAsia="宋体"/>
                <w:lang w:val="en-US" w:eastAsia="zh-CN"/>
              </w:rPr>
              <w:t>lause 5.9</w:t>
            </w:r>
            <w:r>
              <w:rPr>
                <w:rFonts w:eastAsia="宋体"/>
                <w:lang w:val="en-US" w:eastAsia="zh-CN"/>
              </w:rPr>
              <w:t xml:space="preserve"> clearly</w:t>
            </w:r>
            <w:r>
              <w:rPr>
                <w:rFonts w:hint="eastAsia" w:eastAsia="宋体"/>
                <w:lang w:val="en-US" w:eastAsia="zh-CN"/>
              </w:rPr>
              <w:t xml:space="preserve"> specifie</w:t>
            </w:r>
            <w:r>
              <w:rPr>
                <w:rFonts w:eastAsia="宋体"/>
                <w:lang w:val="en-US" w:eastAsia="zh-CN"/>
              </w:rPr>
              <w:t>s</w:t>
            </w:r>
            <w:r>
              <w:rPr>
                <w:rFonts w:hint="eastAsia" w:eastAsia="宋体"/>
                <w:lang w:val="en-US" w:eastAsia="zh-CN"/>
              </w:rPr>
              <w:t xml:space="preserve"> that </w:t>
            </w:r>
            <w:r>
              <w:rPr>
                <w:rFonts w:eastAsia="宋体"/>
                <w:lang w:val="en-US" w:eastAsia="zh-CN"/>
              </w:rPr>
              <w:t>“</w:t>
            </w:r>
            <w:r>
              <w:rPr>
                <w:rFonts w:hint="eastAsia" w:eastAsia="宋体"/>
                <w:lang w:val="en-US" w:eastAsia="zh-CN"/>
              </w:rPr>
              <w:t>The integrity protection is not applicable to PDCP Control PDUs.</w:t>
            </w:r>
            <w:r>
              <w:rPr>
                <w:rFonts w:eastAsia="宋体"/>
                <w:lang w:val="en-US" w:eastAsia="zh-CN"/>
              </w:rPr>
              <w:t>”</w:t>
            </w:r>
          </w:p>
          <w:p>
            <w:pPr>
              <w:pStyle w:val="45"/>
              <w:keepNext w:val="0"/>
              <w:keepLines w:val="0"/>
              <w:widowControl w:val="0"/>
              <w:rPr>
                <w:lang w:eastAsia="ko-KR"/>
              </w:rPr>
            </w:pPr>
          </w:p>
          <w:p>
            <w:pPr>
              <w:pStyle w:val="45"/>
              <w:keepNext w:val="0"/>
              <w:keepLines w:val="0"/>
              <w:widowControl w:val="0"/>
              <w:rPr>
                <w:lang w:eastAsia="ko-KR"/>
              </w:rPr>
            </w:pPr>
            <w:r>
              <w:rPr>
                <w:lang w:eastAsia="ko-KR"/>
              </w:rPr>
              <w:t>Regarding the sentence being questioned in clause 5.7.5, the intention of that sentence is not to specify the processing sequence, but to specify that decompression is performed on a non-ciphered compressed header, otherwise the decompression won’t be done correctly. If it were meant to specify the processing sequence, it would have, instead, said “after performing re-ordering and duplicate discarding”, which is the last step before header decompression.</w:t>
            </w:r>
          </w:p>
          <w:p>
            <w:pPr>
              <w:pStyle w:val="45"/>
              <w:keepNext w:val="0"/>
              <w:keepLines w:val="0"/>
              <w:widowControl w:val="0"/>
              <w:rPr>
                <w:lang w:eastAsia="ko-KR"/>
              </w:rPr>
            </w:pPr>
          </w:p>
          <w:p>
            <w:pPr>
              <w:pStyle w:val="45"/>
              <w:keepNext w:val="0"/>
              <w:keepLines w:val="0"/>
              <w:widowControl w:val="0"/>
              <w:rPr>
                <w:lang w:eastAsia="ko-KR"/>
              </w:rPr>
            </w:pPr>
            <w:r>
              <w:rPr>
                <w:lang w:eastAsia="ko-KR"/>
              </w:rPr>
              <w:t>Therefore, these changes and those being proposed for EHC are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8" w:type="dxa"/>
          </w:tcPr>
          <w:p>
            <w:pPr>
              <w:pStyle w:val="52"/>
              <w:keepNext w:val="0"/>
              <w:keepLines w:val="0"/>
              <w:widowControl w:val="0"/>
              <w:rPr>
                <w:rFonts w:eastAsia="宋体"/>
                <w:lang w:val="en-US" w:eastAsia="zh-CN"/>
              </w:rPr>
            </w:pPr>
            <w:r>
              <w:rPr>
                <w:rFonts w:eastAsia="宋体"/>
                <w:lang w:val="en-US" w:eastAsia="zh-CN"/>
              </w:rPr>
              <w:t>Google</w:t>
            </w:r>
          </w:p>
        </w:tc>
        <w:tc>
          <w:tcPr>
            <w:tcW w:w="2268" w:type="dxa"/>
          </w:tcPr>
          <w:p>
            <w:pPr>
              <w:pStyle w:val="52"/>
              <w:keepNext w:val="0"/>
              <w:keepLines w:val="0"/>
              <w:widowControl w:val="0"/>
              <w:rPr>
                <w:lang w:eastAsia="ko-KR"/>
              </w:rPr>
            </w:pPr>
            <w:r>
              <w:rPr>
                <w:lang w:eastAsia="ko-KR"/>
              </w:rPr>
              <w:t>Disagree</w:t>
            </w: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r>
              <w:rPr>
                <w:rFonts w:eastAsia="宋体"/>
                <w:lang w:val="en-US" w:eastAsia="zh-CN"/>
              </w:rPr>
              <w:t>QCOM</w:t>
            </w:r>
          </w:p>
        </w:tc>
        <w:tc>
          <w:tcPr>
            <w:tcW w:w="2268" w:type="dxa"/>
          </w:tcPr>
          <w:p>
            <w:pPr>
              <w:pStyle w:val="52"/>
              <w:keepNext w:val="0"/>
              <w:keepLines w:val="0"/>
              <w:widowControl w:val="0"/>
              <w:rPr>
                <w:lang w:eastAsia="ko-KR"/>
              </w:rPr>
            </w:pPr>
            <w:r>
              <w:rPr>
                <w:lang w:eastAsia="ko-KR"/>
              </w:rPr>
              <w:t>Disagree</w:t>
            </w:r>
          </w:p>
        </w:tc>
        <w:tc>
          <w:tcPr>
            <w:tcW w:w="5523" w:type="dxa"/>
          </w:tcPr>
          <w:p>
            <w:pPr>
              <w:pStyle w:val="45"/>
              <w:keepNext w:val="0"/>
              <w:keepLines w:val="0"/>
              <w:widowControl w:val="0"/>
              <w:rPr>
                <w:lang w:eastAsia="ko-KR"/>
              </w:rPr>
            </w:pPr>
            <w:r>
              <w:rPr>
                <w:lang w:eastAsia="ko-KR"/>
              </w:rPr>
              <w:t>CR is adding clarification that ROHC feedback is not integrity protected. It is already there in spec, so strictly speaking there is no need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r>
              <w:rPr>
                <w:rFonts w:hint="eastAsia" w:eastAsia="宋体"/>
                <w:lang w:eastAsia="zh-CN"/>
              </w:rPr>
              <w:t>N</w:t>
            </w:r>
            <w:r>
              <w:rPr>
                <w:rFonts w:eastAsia="宋体"/>
                <w:lang w:eastAsia="zh-CN"/>
              </w:rPr>
              <w:t>EC</w:t>
            </w:r>
          </w:p>
        </w:tc>
        <w:tc>
          <w:tcPr>
            <w:tcW w:w="2268" w:type="dxa"/>
          </w:tcPr>
          <w:p>
            <w:pPr>
              <w:pStyle w:val="52"/>
              <w:keepNext w:val="0"/>
              <w:keepLines w:val="0"/>
              <w:widowControl w:val="0"/>
              <w:rPr>
                <w:lang w:eastAsia="ko-KR"/>
              </w:rPr>
            </w:pPr>
            <w:r>
              <w:rPr>
                <w:rFonts w:hint="eastAsia" w:eastAsia="宋体"/>
                <w:lang w:eastAsia="zh-CN"/>
              </w:rPr>
              <w:t>D</w:t>
            </w:r>
            <w:r>
              <w:rPr>
                <w:rFonts w:eastAsia="宋体"/>
                <w:lang w:eastAsia="zh-CN"/>
              </w:rPr>
              <w:t>isagree</w:t>
            </w:r>
          </w:p>
        </w:tc>
        <w:tc>
          <w:tcPr>
            <w:tcW w:w="5523" w:type="dxa"/>
          </w:tcPr>
          <w:p>
            <w:pPr>
              <w:pStyle w:val="45"/>
              <w:keepNext w:val="0"/>
              <w:keepLines w:val="0"/>
              <w:widowControl w:val="0"/>
              <w:rPr>
                <w:lang w:eastAsia="ko-KR"/>
              </w:rPr>
            </w:pPr>
            <w:r>
              <w:rPr>
                <w:rFonts w:eastAsia="宋体"/>
                <w:lang w:eastAsia="zh-CN"/>
              </w:rPr>
              <w:t>Agree with vivo that integrity protection is not applicable to PDCP control PDU, so there is no need for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r>
              <w:rPr>
                <w:rFonts w:hint="eastAsia" w:eastAsia="宋体"/>
                <w:lang w:eastAsia="zh-CN"/>
              </w:rPr>
              <w:t>HW</w:t>
            </w:r>
          </w:p>
        </w:tc>
        <w:tc>
          <w:tcPr>
            <w:tcW w:w="2268" w:type="dxa"/>
          </w:tcPr>
          <w:p>
            <w:pPr>
              <w:pStyle w:val="52"/>
              <w:keepNext w:val="0"/>
              <w:keepLines w:val="0"/>
              <w:widowControl w:val="0"/>
              <w:rPr>
                <w:rFonts w:eastAsia="宋体"/>
                <w:lang w:eastAsia="zh-CN"/>
              </w:rPr>
            </w:pPr>
            <w:r>
              <w:rPr>
                <w:rFonts w:eastAsia="宋体"/>
                <w:lang w:eastAsia="zh-CN"/>
              </w:rPr>
              <w:t>Disagree</w:t>
            </w:r>
          </w:p>
        </w:tc>
        <w:tc>
          <w:tcPr>
            <w:tcW w:w="5523" w:type="dxa"/>
          </w:tcPr>
          <w:p>
            <w:pPr>
              <w:pStyle w:val="45"/>
              <w:keepNext w:val="0"/>
              <w:keepLines w:val="0"/>
              <w:widowControl w:val="0"/>
              <w:rPr>
                <w:rFonts w:eastAsia="宋体"/>
                <w:lang w:eastAsia="zh-CN"/>
              </w:rPr>
            </w:pPr>
            <w:r>
              <w:rPr>
                <w:rFonts w:hint="eastAsia" w:eastAsia="宋体"/>
                <w:lang w:eastAsia="zh-CN"/>
              </w:rPr>
              <w:t>A</w:t>
            </w:r>
            <w:r>
              <w:rPr>
                <w:rFonts w:eastAsia="宋体"/>
                <w:lang w:eastAsia="zh-CN"/>
              </w:rPr>
              <w:t>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r>
              <w:rPr>
                <w:lang w:eastAsia="ko-KR"/>
              </w:rPr>
              <w:t>CATT</w:t>
            </w:r>
          </w:p>
        </w:tc>
        <w:tc>
          <w:tcPr>
            <w:tcW w:w="2268" w:type="dxa"/>
          </w:tcPr>
          <w:p>
            <w:pPr>
              <w:pStyle w:val="52"/>
              <w:keepNext w:val="0"/>
              <w:keepLines w:val="0"/>
              <w:widowControl w:val="0"/>
              <w:rPr>
                <w:lang w:eastAsia="ko-KR"/>
              </w:rPr>
            </w:pPr>
            <w:r>
              <w:rPr>
                <w:lang w:eastAsia="ko-KR"/>
              </w:rPr>
              <w:t>Disagree</w:t>
            </w:r>
          </w:p>
        </w:tc>
        <w:tc>
          <w:tcPr>
            <w:tcW w:w="5523" w:type="dxa"/>
          </w:tcPr>
          <w:p>
            <w:pPr>
              <w:pStyle w:val="45"/>
              <w:keepNext w:val="0"/>
              <w:keepLines w:val="0"/>
              <w:widowControl w:val="0"/>
              <w:rPr>
                <w:lang w:eastAsia="ko-KR"/>
              </w:rPr>
            </w:pPr>
            <w:r>
              <w:rPr>
                <w:rFonts w:eastAsia="宋体"/>
                <w:lang w:eastAsia="zh-CN"/>
              </w:rPr>
              <w:t>B</w:t>
            </w:r>
            <w:r>
              <w:rPr>
                <w:rFonts w:hint="eastAsia" w:eastAsia="宋体"/>
                <w:lang w:eastAsia="zh-CN"/>
              </w:rPr>
              <w:t xml:space="preserve">esides above comments, </w:t>
            </w:r>
            <w:r>
              <w:rPr>
                <w:rFonts w:hint="eastAsia" w:eastAsia="宋体"/>
                <w:lang w:val="en-US" w:eastAsia="zh-CN"/>
              </w:rPr>
              <w:t xml:space="preserve">integrity protection </w:t>
            </w:r>
            <w:r>
              <w:rPr>
                <w:rFonts w:hint="eastAsia" w:eastAsia="宋体"/>
                <w:lang w:eastAsia="zh-CN"/>
              </w:rPr>
              <w:t xml:space="preserve">is identified in the PDCP PDU format with MAC-I field. It seems </w:t>
            </w:r>
            <w:r>
              <w:rPr>
                <w:rFonts w:eastAsia="宋体"/>
                <w:lang w:eastAsia="zh-CN"/>
              </w:rPr>
              <w:t xml:space="preserve">there is </w:t>
            </w:r>
            <w:r>
              <w:rPr>
                <w:rFonts w:hint="eastAsia" w:eastAsia="宋体"/>
                <w:lang w:eastAsia="zh-CN"/>
              </w:rPr>
              <w:t xml:space="preserve">no room for </w:t>
            </w:r>
            <w:r>
              <w:rPr>
                <w:rFonts w:eastAsia="宋体"/>
                <w:lang w:eastAsia="zh-CN"/>
              </w:rPr>
              <w:t>misunderstanding</w:t>
            </w:r>
            <w:r>
              <w:rPr>
                <w:rFonts w:hint="eastAsia"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pStyle w:val="52"/>
              <w:keepNext w:val="0"/>
              <w:keepLines w:val="0"/>
              <w:widowControl w:val="0"/>
              <w:rPr>
                <w:rFonts w:hint="default" w:ascii="Arial" w:hAnsi="Arial" w:eastAsia="宋体" w:cs="Times New Roman"/>
                <w:sz w:val="18"/>
                <w:lang w:val="en-US" w:eastAsia="ko-KR" w:bidi="ar-SA"/>
              </w:rPr>
            </w:pPr>
            <w:r>
              <w:rPr>
                <w:rFonts w:hint="eastAsia" w:eastAsia="宋体"/>
                <w:lang w:val="en-US" w:eastAsia="zh-CN"/>
              </w:rPr>
              <w:t>ZTE</w:t>
            </w:r>
          </w:p>
        </w:tc>
        <w:tc>
          <w:tcPr>
            <w:tcW w:w="2268" w:type="dxa"/>
            <w:vAlign w:val="top"/>
          </w:tcPr>
          <w:p>
            <w:pPr>
              <w:pStyle w:val="52"/>
              <w:keepNext w:val="0"/>
              <w:keepLines w:val="0"/>
              <w:widowControl w:val="0"/>
              <w:rPr>
                <w:rFonts w:hint="default" w:ascii="Arial" w:hAnsi="Arial" w:eastAsia="宋体" w:cs="Times New Roman"/>
                <w:sz w:val="18"/>
                <w:lang w:val="en-US" w:eastAsia="ko-KR" w:bidi="ar-SA"/>
              </w:rPr>
            </w:pPr>
            <w:r>
              <w:rPr>
                <w:rFonts w:hint="eastAsia" w:eastAsia="宋体"/>
                <w:lang w:val="en-US" w:eastAsia="zh-CN"/>
              </w:rPr>
              <w:t>Disagree</w:t>
            </w:r>
          </w:p>
        </w:tc>
        <w:tc>
          <w:tcPr>
            <w:tcW w:w="5523" w:type="dxa"/>
            <w:vAlign w:val="top"/>
          </w:tcPr>
          <w:p>
            <w:pPr>
              <w:pStyle w:val="45"/>
              <w:keepNext w:val="0"/>
              <w:keepLines w:val="0"/>
              <w:widowControl w:val="0"/>
              <w:rPr>
                <w:rFonts w:hint="default" w:ascii="Arial" w:hAnsi="Arial" w:eastAsia="宋体" w:cs="Times New Roman"/>
                <w:sz w:val="18"/>
                <w:lang w:val="en-US" w:eastAsia="ko-KR" w:bidi="ar-SA"/>
              </w:rPr>
            </w:pPr>
            <w:r>
              <w:rPr>
                <w:rFonts w:hint="eastAsia" w:eastAsia="宋体"/>
                <w:lang w:val="en-US" w:eastAsia="zh-CN"/>
              </w:rPr>
              <w:t>Agree with vivo on that the current spec have defined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p>
        </w:tc>
        <w:tc>
          <w:tcPr>
            <w:tcW w:w="2268" w:type="dxa"/>
          </w:tcPr>
          <w:p>
            <w:pPr>
              <w:pStyle w:val="52"/>
              <w:keepNext w:val="0"/>
              <w:keepLines w:val="0"/>
              <w:widowControl w:val="0"/>
              <w:rPr>
                <w:rFonts w:eastAsia="宋体"/>
                <w:lang w:eastAsia="zh-CN"/>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p>
        </w:tc>
        <w:tc>
          <w:tcPr>
            <w:tcW w:w="2268" w:type="dxa"/>
          </w:tcPr>
          <w:p>
            <w:pPr>
              <w:pStyle w:val="52"/>
              <w:keepNext w:val="0"/>
              <w:keepLines w:val="0"/>
              <w:widowControl w:val="0"/>
              <w:rPr>
                <w:rFonts w:eastAsia="宋体"/>
                <w:lang w:eastAsia="zh-CN"/>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p>
        </w:tc>
        <w:tc>
          <w:tcPr>
            <w:tcW w:w="2268" w:type="dxa"/>
          </w:tcPr>
          <w:p>
            <w:pPr>
              <w:pStyle w:val="52"/>
              <w:keepNext w:val="0"/>
              <w:keepLines w:val="0"/>
              <w:widowControl w:val="0"/>
              <w:rPr>
                <w:rFonts w:eastAsia="宋体"/>
                <w:lang w:eastAsia="zh-CN"/>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bl>
    <w:p>
      <w:pPr>
        <w:rPr>
          <w:lang w:val="en-US" w:eastAsia="ko-KR"/>
        </w:rPr>
      </w:pPr>
    </w:p>
    <w:p>
      <w:pPr>
        <w:pStyle w:val="3"/>
      </w:pPr>
      <w:r>
        <w:t>3</w:t>
      </w:r>
      <w:r>
        <w:rPr>
          <w:rFonts w:hint="eastAsia"/>
        </w:rPr>
        <w:t>.</w:t>
      </w:r>
      <w:r>
        <w:t>3</w:t>
      </w:r>
      <w:r>
        <w:rPr>
          <w:rFonts w:hint="eastAsia"/>
        </w:rPr>
        <w:t xml:space="preserve"> </w:t>
      </w:r>
      <w:r>
        <w:tab/>
      </w:r>
      <w:r>
        <w:t>Change of PDU session ID</w:t>
      </w:r>
    </w:p>
    <w:p>
      <w:pPr>
        <w:pStyle w:val="64"/>
      </w:pPr>
      <w:r>
        <w:fldChar w:fldCharType="begin"/>
      </w:r>
      <w:r>
        <w:instrText xml:space="preserve"> HYPERLINK "file:///D:\\3GPP\\RAN2\\TSGR2_113bis-e\\docs\\R2-2104293.zip" </w:instrText>
      </w:r>
      <w:r>
        <w:fldChar w:fldCharType="separate"/>
      </w:r>
      <w:r>
        <w:rPr>
          <w:rStyle w:val="23"/>
        </w:rPr>
        <w:t>R2-2104293</w:t>
      </w:r>
      <w:r>
        <w:rPr>
          <w:rStyle w:val="23"/>
        </w:rPr>
        <w:fldChar w:fldCharType="end"/>
      </w:r>
      <w:r>
        <w:tab/>
      </w:r>
      <w:r>
        <w:t>Clarification on the change of PDU session ID</w:t>
      </w:r>
      <w:r>
        <w:tab/>
      </w:r>
      <w:r>
        <w:t>Samsung</w:t>
      </w:r>
      <w:r>
        <w:tab/>
      </w:r>
      <w:r>
        <w:t>CR</w:t>
      </w:r>
      <w:r>
        <w:tab/>
      </w:r>
      <w:r>
        <w:t>Rel-15</w:t>
      </w:r>
      <w:r>
        <w:tab/>
      </w:r>
      <w:r>
        <w:t>38.313</w:t>
      </w:r>
      <w:r>
        <w:tab/>
      </w:r>
      <w:r>
        <w:t>15.13.0</w:t>
      </w:r>
      <w:r>
        <w:tab/>
      </w:r>
      <w:r>
        <w:t>2568</w:t>
      </w:r>
      <w:r>
        <w:tab/>
      </w:r>
      <w:r>
        <w:t>-</w:t>
      </w:r>
      <w:r>
        <w:tab/>
      </w:r>
      <w:r>
        <w:t>F</w:t>
      </w:r>
      <w:r>
        <w:tab/>
      </w:r>
      <w:r>
        <w:t>NR_newRAT-Core</w:t>
      </w:r>
      <w:r>
        <w:tab/>
      </w:r>
      <w:r>
        <w:t>Late</w:t>
      </w:r>
    </w:p>
    <w:p>
      <w:pPr>
        <w:jc w:val="both"/>
        <w:rPr>
          <w:rFonts w:eastAsiaTheme="minorEastAsia"/>
          <w:lang w:eastAsia="ko-KR"/>
        </w:rPr>
      </w:pPr>
    </w:p>
    <w:p>
      <w:pPr>
        <w:jc w:val="both"/>
        <w:rPr>
          <w:rFonts w:eastAsiaTheme="minorEastAsia"/>
          <w:b/>
          <w:lang w:eastAsia="ko-KR"/>
        </w:rPr>
      </w:pPr>
      <w:r>
        <w:rPr>
          <w:rFonts w:hint="eastAsia" w:eastAsiaTheme="minorEastAsia"/>
          <w:b/>
          <w:lang w:eastAsia="ko-KR"/>
        </w:rPr>
        <w:t>Reason for change</w:t>
      </w:r>
    </w:p>
    <w:p>
      <w:pPr>
        <w:jc w:val="both"/>
        <w:rPr>
          <w:rFonts w:eastAsiaTheme="minorEastAsia"/>
          <w:lang w:eastAsia="ko-KR"/>
        </w:rPr>
      </w:pPr>
      <w:r>
        <w:rPr>
          <w:rFonts w:eastAsiaTheme="minorEastAsia"/>
          <w:lang w:eastAsia="ko-KR"/>
        </w:rPr>
        <w:t>From the current specification, it is unclear whether PDU session ID (i.e. pdu-Session under SDAP-Config in DRB-ToAddMod) can be changed using DRB modification procedure.</w:t>
      </w:r>
    </w:p>
    <w:p>
      <w:pPr>
        <w:jc w:val="both"/>
        <w:rPr>
          <w:rFonts w:eastAsiaTheme="minorEastAsia"/>
          <w:lang w:eastAsia="ko-KR"/>
        </w:rPr>
      </w:pPr>
      <w:r>
        <w:rPr>
          <w:rFonts w:eastAsiaTheme="minorEastAsia"/>
          <w:lang w:eastAsia="ko-KR"/>
        </w:rPr>
        <w:t>Even though the latest specification does not restrict such configuration, such scenario was never discussed in RAN2, and thus it should not be allowed to avoid any malfunction.</w:t>
      </w:r>
    </w:p>
    <w:p>
      <w:pPr>
        <w:jc w:val="both"/>
        <w:rPr>
          <w:rFonts w:eastAsiaTheme="minorEastAsia"/>
          <w:lang w:eastAsia="ko-KR"/>
        </w:rPr>
      </w:pPr>
      <w:r>
        <w:rPr>
          <w:rFonts w:eastAsiaTheme="minorEastAsia"/>
          <w:lang w:eastAsia="ko-KR"/>
        </w:rPr>
        <w:t>Note that TS 37.324 (only) defines QoS flow remapping scenario based on the RRC reconfiguration, but from our understanding, the scenario assumes that it can occur within the same PDU session.</w:t>
      </w:r>
    </w:p>
    <w:p>
      <w:pPr>
        <w:jc w:val="both"/>
        <w:rPr>
          <w:b/>
        </w:rPr>
      </w:pPr>
      <w:r>
        <w:rPr>
          <w:rFonts w:eastAsia="Yu Mincho"/>
          <w:b/>
        </w:rPr>
        <w:t>Q3: Do you agree to the CR?</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46"/>
              <w:keepNext w:val="0"/>
              <w:keepLines w:val="0"/>
              <w:widowControl w:val="0"/>
              <w:rPr>
                <w:lang w:eastAsia="ko-KR"/>
              </w:rPr>
            </w:pPr>
            <w:r>
              <w:rPr>
                <w:lang w:eastAsia="ko-KR"/>
              </w:rPr>
              <w:t>Company</w:t>
            </w:r>
          </w:p>
        </w:tc>
        <w:tc>
          <w:tcPr>
            <w:tcW w:w="2268" w:type="dxa"/>
          </w:tcPr>
          <w:p>
            <w:pPr>
              <w:pStyle w:val="46"/>
              <w:keepNext w:val="0"/>
              <w:keepLines w:val="0"/>
              <w:widowControl w:val="0"/>
              <w:rPr>
                <w:lang w:eastAsia="ko-KR"/>
              </w:rPr>
            </w:pPr>
            <w:r>
              <w:rPr>
                <w:lang w:eastAsia="ko-KR"/>
              </w:rPr>
              <w:t>Agree/Disagree/</w:t>
            </w:r>
          </w:p>
          <w:p>
            <w:pPr>
              <w:pStyle w:val="46"/>
              <w:keepNext w:val="0"/>
              <w:keepLines w:val="0"/>
              <w:widowControl w:val="0"/>
              <w:rPr>
                <w:lang w:eastAsia="ko-KR"/>
              </w:rPr>
            </w:pPr>
            <w:r>
              <w:rPr>
                <w:lang w:eastAsia="ko-KR"/>
              </w:rPr>
              <w:t>Agree with modification</w:t>
            </w:r>
          </w:p>
        </w:tc>
        <w:tc>
          <w:tcPr>
            <w:tcW w:w="5523" w:type="dxa"/>
          </w:tcPr>
          <w:p>
            <w:pPr>
              <w:pStyle w:val="46"/>
              <w:keepNext w:val="0"/>
              <w:keepLines w:val="0"/>
              <w:widowControl w:val="0"/>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r>
              <w:rPr>
                <w:rFonts w:hint="eastAsia"/>
                <w:lang w:eastAsia="ko-KR"/>
              </w:rPr>
              <w:t>LG</w:t>
            </w:r>
          </w:p>
        </w:tc>
        <w:tc>
          <w:tcPr>
            <w:tcW w:w="2268" w:type="dxa"/>
          </w:tcPr>
          <w:p>
            <w:pPr>
              <w:pStyle w:val="52"/>
              <w:keepNext w:val="0"/>
              <w:keepLines w:val="0"/>
              <w:widowControl w:val="0"/>
              <w:rPr>
                <w:lang w:eastAsia="ko-KR"/>
              </w:rPr>
            </w:pPr>
            <w:r>
              <w:rPr>
                <w:rFonts w:hint="eastAsia"/>
                <w:lang w:eastAsia="ko-KR"/>
              </w:rPr>
              <w:t>Agree</w:t>
            </w:r>
          </w:p>
        </w:tc>
        <w:tc>
          <w:tcPr>
            <w:tcW w:w="5523" w:type="dxa"/>
          </w:tcPr>
          <w:p>
            <w:pPr>
              <w:pStyle w:val="45"/>
              <w:keepNext w:val="0"/>
              <w:keepLines w:val="0"/>
              <w:widowControl w:val="0"/>
              <w:rPr>
                <w:lang w:eastAsia="ko-KR"/>
              </w:rPr>
            </w:pPr>
            <w:r>
              <w:rPr>
                <w:rFonts w:hint="eastAsia"/>
                <w:lang w:eastAsia="ko-KR"/>
              </w:rPr>
              <w:t>We have the same understanding that PDU session ID can be changed only by release/addition of the DRB.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r>
              <w:rPr>
                <w:rFonts w:hint="eastAsia" w:eastAsia="宋体"/>
                <w:lang w:eastAsia="zh-CN"/>
              </w:rPr>
              <w:t>O</w:t>
            </w:r>
            <w:r>
              <w:rPr>
                <w:rFonts w:eastAsia="宋体"/>
                <w:lang w:eastAsia="zh-CN"/>
              </w:rPr>
              <w:t>PPO</w:t>
            </w:r>
          </w:p>
        </w:tc>
        <w:tc>
          <w:tcPr>
            <w:tcW w:w="2268" w:type="dxa"/>
          </w:tcPr>
          <w:p>
            <w:pPr>
              <w:pStyle w:val="52"/>
              <w:keepNext w:val="0"/>
              <w:keepLines w:val="0"/>
              <w:widowControl w:val="0"/>
              <w:rPr>
                <w:rFonts w:eastAsia="宋体"/>
                <w:lang w:eastAsia="zh-CN"/>
              </w:rPr>
            </w:pPr>
            <w:r>
              <w:rPr>
                <w:rFonts w:hint="eastAsia" w:eastAsia="宋体"/>
                <w:lang w:eastAsia="zh-CN"/>
              </w:rPr>
              <w:t>D</w:t>
            </w:r>
            <w:r>
              <w:rPr>
                <w:rFonts w:eastAsia="宋体"/>
                <w:lang w:eastAsia="zh-CN"/>
              </w:rPr>
              <w:t>isagree</w:t>
            </w:r>
          </w:p>
        </w:tc>
        <w:tc>
          <w:tcPr>
            <w:tcW w:w="5523" w:type="dxa"/>
          </w:tcPr>
          <w:p>
            <w:pPr>
              <w:pStyle w:val="45"/>
              <w:keepNext w:val="0"/>
              <w:keepLines w:val="0"/>
              <w:widowControl w:val="0"/>
              <w:rPr>
                <w:rFonts w:eastAsia="宋体"/>
                <w:lang w:eastAsia="zh-CN"/>
              </w:rPr>
            </w:pPr>
            <w:r>
              <w:rPr>
                <w:rFonts w:eastAsia="宋体"/>
                <w:lang w:eastAsia="zh-CN"/>
              </w:rPr>
              <w:t>We don’t see any issue, however we are open to clarify it, maybe in stage 2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r>
              <w:rPr>
                <w:lang w:eastAsia="ko-KR"/>
              </w:rPr>
              <w:t>Google</w:t>
            </w:r>
          </w:p>
        </w:tc>
        <w:tc>
          <w:tcPr>
            <w:tcW w:w="2268" w:type="dxa"/>
          </w:tcPr>
          <w:p>
            <w:pPr>
              <w:pStyle w:val="52"/>
              <w:keepNext w:val="0"/>
              <w:keepLines w:val="0"/>
              <w:widowControl w:val="0"/>
              <w:rPr>
                <w:rFonts w:eastAsia="宋体"/>
                <w:lang w:eastAsia="zh-CN"/>
              </w:rPr>
            </w:pPr>
            <w:r>
              <w:rPr>
                <w:rFonts w:eastAsia="宋体"/>
                <w:lang w:eastAsia="zh-CN"/>
              </w:rPr>
              <w:t>Disagree</w:t>
            </w:r>
          </w:p>
        </w:tc>
        <w:tc>
          <w:tcPr>
            <w:tcW w:w="5523" w:type="dxa"/>
          </w:tcPr>
          <w:p>
            <w:pPr>
              <w:pStyle w:val="45"/>
              <w:keepNext w:val="0"/>
              <w:keepLines w:val="0"/>
              <w:widowControl w:val="0"/>
              <w:rPr>
                <w:rFonts w:eastAsia="宋体"/>
                <w:lang w:eastAsia="zh-CN"/>
              </w:rPr>
            </w:pPr>
            <w:r>
              <w:rPr>
                <w:rFonts w:eastAsia="宋体"/>
                <w:lang w:eastAsia="zh-CN"/>
              </w:rPr>
              <w:t>It is unclear what the problem is. If the network chooses to invoke DRB modification to change the PDU session of a DRB, then it should ensure there is no problem in the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r>
              <w:rPr>
                <w:lang w:eastAsia="ko-KR"/>
              </w:rPr>
              <w:t>Qcom</w:t>
            </w:r>
          </w:p>
        </w:tc>
        <w:tc>
          <w:tcPr>
            <w:tcW w:w="2268" w:type="dxa"/>
          </w:tcPr>
          <w:p>
            <w:pPr>
              <w:pStyle w:val="52"/>
              <w:keepNext w:val="0"/>
              <w:keepLines w:val="0"/>
              <w:widowControl w:val="0"/>
              <w:rPr>
                <w:rFonts w:eastAsia="宋体"/>
                <w:lang w:eastAsia="zh-CN"/>
              </w:rPr>
            </w:pPr>
            <w:r>
              <w:rPr>
                <w:rFonts w:eastAsia="宋体"/>
                <w:lang w:eastAsia="zh-CN"/>
              </w:rPr>
              <w:t>Agree</w:t>
            </w:r>
          </w:p>
        </w:tc>
        <w:tc>
          <w:tcPr>
            <w:tcW w:w="5523" w:type="dxa"/>
          </w:tcPr>
          <w:p>
            <w:pPr>
              <w:pStyle w:val="45"/>
              <w:keepNext w:val="0"/>
              <w:keepLines w:val="0"/>
              <w:widowControl w:val="0"/>
              <w:rPr>
                <w:lang w:eastAsia="ko-KR"/>
              </w:rPr>
            </w:pPr>
            <w:r>
              <w:rPr>
                <w:rFonts w:eastAsia="宋体"/>
                <w:lang w:eastAsia="zh-CN"/>
              </w:rPr>
              <w:t xml:space="preserve">We carry the same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8" w:type="dxa"/>
          </w:tcPr>
          <w:p>
            <w:pPr>
              <w:pStyle w:val="52"/>
              <w:keepNext w:val="0"/>
              <w:keepLines w:val="0"/>
              <w:widowControl w:val="0"/>
              <w:rPr>
                <w:rFonts w:eastAsia="宋体"/>
                <w:lang w:val="en-US" w:eastAsia="zh-CN"/>
              </w:rPr>
            </w:pPr>
            <w:r>
              <w:rPr>
                <w:rFonts w:hint="eastAsia" w:eastAsia="宋体"/>
                <w:lang w:eastAsia="zh-CN"/>
              </w:rPr>
              <w:t>N</w:t>
            </w:r>
            <w:r>
              <w:rPr>
                <w:rFonts w:eastAsia="宋体"/>
                <w:lang w:eastAsia="zh-CN"/>
              </w:rPr>
              <w:t>EC</w:t>
            </w:r>
          </w:p>
        </w:tc>
        <w:tc>
          <w:tcPr>
            <w:tcW w:w="2268" w:type="dxa"/>
          </w:tcPr>
          <w:p>
            <w:pPr>
              <w:pStyle w:val="52"/>
              <w:keepNext w:val="0"/>
              <w:keepLines w:val="0"/>
              <w:widowControl w:val="0"/>
              <w:rPr>
                <w:lang w:eastAsia="ko-KR"/>
              </w:rPr>
            </w:pPr>
            <w:r>
              <w:rPr>
                <w:rFonts w:hint="eastAsia" w:eastAsia="宋体"/>
                <w:lang w:eastAsia="zh-CN"/>
              </w:rPr>
              <w:t>A</w:t>
            </w:r>
            <w:r>
              <w:rPr>
                <w:rFonts w:eastAsia="宋体"/>
                <w:lang w:eastAsia="zh-CN"/>
              </w:rPr>
              <w:t>gree with modification</w:t>
            </w:r>
          </w:p>
        </w:tc>
        <w:tc>
          <w:tcPr>
            <w:tcW w:w="5523" w:type="dxa"/>
          </w:tcPr>
          <w:p>
            <w:pPr>
              <w:pStyle w:val="45"/>
              <w:keepNext w:val="0"/>
              <w:keepLines w:val="0"/>
              <w:widowControl w:val="0"/>
              <w:rPr>
                <w:lang w:eastAsia="ko-KR"/>
              </w:rPr>
            </w:pPr>
            <w:r>
              <w:rPr>
                <w:rFonts w:eastAsia="宋体"/>
                <w:iCs/>
                <w:szCs w:val="22"/>
                <w:lang w:eastAsia="zh-CN"/>
              </w:rPr>
              <w:t xml:space="preserve">We are OK the intention of the change, but we want to align with the wording in </w:t>
            </w:r>
            <w:r>
              <w:rPr>
                <w:b/>
                <w:bCs/>
                <w:i/>
                <w:szCs w:val="22"/>
                <w:lang w:eastAsia="en-GB"/>
              </w:rPr>
              <w:t xml:space="preserve">sdap-HeaderUL </w:t>
            </w:r>
            <w:r>
              <w:rPr>
                <w:rFonts w:eastAsia="宋体"/>
                <w:iCs/>
                <w:szCs w:val="22"/>
                <w:lang w:eastAsia="zh-CN"/>
              </w:rPr>
              <w:t xml:space="preserve">and </w:t>
            </w:r>
            <w:r>
              <w:rPr>
                <w:b/>
                <w:bCs/>
                <w:i/>
                <w:szCs w:val="22"/>
                <w:lang w:eastAsia="en-GB"/>
              </w:rPr>
              <w:t>sdap-HeaderDL,</w:t>
            </w:r>
            <w:r>
              <w:rPr>
                <w:rFonts w:eastAsia="宋体"/>
                <w:iCs/>
                <w:szCs w:val="22"/>
                <w:lang w:eastAsia="zh-CN"/>
              </w:rPr>
              <w:t xml:space="preserve"> i.e. by using</w:t>
            </w:r>
            <w:r>
              <w:rPr>
                <w:b/>
                <w:bCs/>
                <w:i/>
                <w:szCs w:val="22"/>
                <w:lang w:eastAsia="en-GB"/>
              </w:rPr>
              <w:t xml:space="preserve"> </w:t>
            </w:r>
            <w:r>
              <w:rPr>
                <w:rFonts w:eastAsia="宋体"/>
                <w:iCs/>
                <w:szCs w:val="22"/>
                <w:lang w:eastAsia="zh-CN"/>
              </w:rPr>
              <w:t>“The field cannot be changed after a DRB is established.”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r>
              <w:rPr>
                <w:rFonts w:hint="eastAsia" w:eastAsia="宋体"/>
                <w:lang w:eastAsia="zh-CN"/>
              </w:rPr>
              <w:t>H</w:t>
            </w:r>
            <w:r>
              <w:rPr>
                <w:rFonts w:eastAsia="宋体"/>
                <w:lang w:eastAsia="zh-CN"/>
              </w:rPr>
              <w:t>W</w:t>
            </w:r>
          </w:p>
        </w:tc>
        <w:tc>
          <w:tcPr>
            <w:tcW w:w="2268" w:type="dxa"/>
          </w:tcPr>
          <w:p>
            <w:pPr>
              <w:pStyle w:val="52"/>
              <w:keepNext w:val="0"/>
              <w:keepLines w:val="0"/>
              <w:widowControl w:val="0"/>
              <w:rPr>
                <w:rFonts w:eastAsia="宋体"/>
                <w:lang w:eastAsia="zh-CN"/>
              </w:rPr>
            </w:pPr>
            <w:r>
              <w:rPr>
                <w:rFonts w:hint="eastAsia" w:eastAsia="宋体"/>
                <w:lang w:eastAsia="zh-CN"/>
              </w:rPr>
              <w:t>D</w:t>
            </w:r>
            <w:r>
              <w:rPr>
                <w:rFonts w:eastAsia="宋体"/>
                <w:lang w:eastAsia="zh-CN"/>
              </w:rPr>
              <w:t>isagree</w:t>
            </w:r>
          </w:p>
        </w:tc>
        <w:tc>
          <w:tcPr>
            <w:tcW w:w="5523" w:type="dxa"/>
          </w:tcPr>
          <w:p>
            <w:pPr>
              <w:pStyle w:val="45"/>
              <w:keepNext w:val="0"/>
              <w:keepLines w:val="0"/>
              <w:widowControl w:val="0"/>
              <w:rPr>
                <w:rFonts w:eastAsia="宋体"/>
                <w:lang w:eastAsia="zh-CN"/>
              </w:rPr>
            </w:pPr>
            <w:r>
              <w:rPr>
                <w:rFonts w:eastAsia="宋体"/>
                <w:lang w:eastAsia="zh-CN"/>
              </w:rPr>
              <w:t>Not clear about the intention and the issue here.</w:t>
            </w:r>
          </w:p>
          <w:p>
            <w:pPr>
              <w:pStyle w:val="45"/>
              <w:keepNext w:val="0"/>
              <w:keepLines w:val="0"/>
              <w:widowControl w:val="0"/>
              <w:rPr>
                <w:rFonts w:eastAsia="宋体"/>
                <w:lang w:eastAsia="zh-CN"/>
              </w:rPr>
            </w:pPr>
            <w:r>
              <w:rPr>
                <w:rFonts w:eastAsia="宋体"/>
                <w:lang w:eastAsia="zh-CN"/>
              </w:rPr>
              <w:t xml:space="preserve">If the intention is to restrict that the PDU session ID cannot be modified for a concerned PDU session. We think it has been reflected in TS 23.501, and obviously this is not a RAN concept so this CR is not needed. </w:t>
            </w:r>
          </w:p>
          <w:p>
            <w:pPr>
              <w:pStyle w:val="41"/>
            </w:pPr>
            <w:r>
              <w:t>Table 5.6.1-1: Attributes of a PDU Session</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1685"/>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tcPr>
                <w:p>
                  <w:pPr>
                    <w:pStyle w:val="46"/>
                  </w:pPr>
                  <w:r>
                    <w:t>PDU Session attribute</w:t>
                  </w:r>
                </w:p>
              </w:tc>
              <w:tc>
                <w:tcPr>
                  <w:tcW w:w="2890" w:type="dxa"/>
                </w:tcPr>
                <w:p>
                  <w:pPr>
                    <w:pStyle w:val="46"/>
                  </w:pPr>
                  <w:r>
                    <w:t>May be modified later during the lifetime of the PDU Session</w:t>
                  </w:r>
                </w:p>
              </w:tc>
              <w:tc>
                <w:tcPr>
                  <w:tcW w:w="2887" w:type="dxa"/>
                </w:tcPr>
                <w:p>
                  <w:pPr>
                    <w:pStyle w:val="46"/>
                  </w:pPr>
                  <w: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tcPr>
                <w:p>
                  <w:pPr>
                    <w:pStyle w:val="45"/>
                  </w:pPr>
                  <w:r>
                    <w:t>S-NSSAI of the HPLMN</w:t>
                  </w:r>
                </w:p>
              </w:tc>
              <w:tc>
                <w:tcPr>
                  <w:tcW w:w="2890" w:type="dxa"/>
                </w:tcPr>
                <w:p>
                  <w:pPr>
                    <w:pStyle w:val="45"/>
                  </w:pPr>
                  <w:r>
                    <w:t>No</w:t>
                  </w:r>
                </w:p>
              </w:tc>
              <w:tc>
                <w:tcPr>
                  <w:tcW w:w="2887" w:type="dxa"/>
                </w:tcPr>
                <w:p>
                  <w:pPr>
                    <w:pStyle w:val="45"/>
                  </w:pPr>
                  <w:r>
                    <w:t>(Note 1)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tcPr>
                <w:p>
                  <w:pPr>
                    <w:pStyle w:val="45"/>
                  </w:pPr>
                  <w:r>
                    <w:t>S-NSSAI of the Serving PLMN</w:t>
                  </w:r>
                </w:p>
              </w:tc>
              <w:tc>
                <w:tcPr>
                  <w:tcW w:w="2890" w:type="dxa"/>
                </w:tcPr>
                <w:p>
                  <w:pPr>
                    <w:pStyle w:val="45"/>
                  </w:pPr>
                  <w:r>
                    <w:t>Yes</w:t>
                  </w:r>
                </w:p>
              </w:tc>
              <w:tc>
                <w:tcPr>
                  <w:tcW w:w="2887" w:type="dxa"/>
                </w:tcPr>
                <w:p>
                  <w:pPr>
                    <w:pStyle w:val="45"/>
                  </w:pPr>
                  <w:r>
                    <w:t>(Note 1) (Note 2) (Note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tcPr>
                <w:p>
                  <w:pPr>
                    <w:pStyle w:val="45"/>
                  </w:pPr>
                  <w:r>
                    <w:t>DNN (Data Network Name)</w:t>
                  </w:r>
                </w:p>
              </w:tc>
              <w:tc>
                <w:tcPr>
                  <w:tcW w:w="2890" w:type="dxa"/>
                </w:tcPr>
                <w:p>
                  <w:pPr>
                    <w:pStyle w:val="45"/>
                  </w:pPr>
                  <w:r>
                    <w:t>No</w:t>
                  </w:r>
                </w:p>
              </w:tc>
              <w:tc>
                <w:tcPr>
                  <w:tcW w:w="2887" w:type="dxa"/>
                </w:tcPr>
                <w:p>
                  <w:pPr>
                    <w:pStyle w:val="45"/>
                  </w:pPr>
                  <w:r>
                    <w:t>(Note 1)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tcPr>
                <w:p>
                  <w:pPr>
                    <w:pStyle w:val="45"/>
                  </w:pPr>
                  <w:r>
                    <w:t>PDU Session Type</w:t>
                  </w:r>
                </w:p>
              </w:tc>
              <w:tc>
                <w:tcPr>
                  <w:tcW w:w="2890" w:type="dxa"/>
                </w:tcPr>
                <w:p>
                  <w:pPr>
                    <w:pStyle w:val="45"/>
                  </w:pPr>
                  <w:r>
                    <w:t>No</w:t>
                  </w:r>
                </w:p>
              </w:tc>
              <w:tc>
                <w:tcPr>
                  <w:tcW w:w="2887" w:type="dxa"/>
                </w:tcPr>
                <w:p>
                  <w:pPr>
                    <w:pStyle w:val="45"/>
                  </w:pPr>
                  <w: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tcPr>
                <w:p>
                  <w:pPr>
                    <w:pStyle w:val="45"/>
                  </w:pPr>
                  <w:r>
                    <w:t>SSC mode</w:t>
                  </w:r>
                </w:p>
              </w:tc>
              <w:tc>
                <w:tcPr>
                  <w:tcW w:w="2890" w:type="dxa"/>
                </w:tcPr>
                <w:p>
                  <w:pPr>
                    <w:pStyle w:val="45"/>
                  </w:pPr>
                  <w:r>
                    <w:t>No</w:t>
                  </w:r>
                </w:p>
              </w:tc>
              <w:tc>
                <w:tcPr>
                  <w:tcW w:w="2887" w:type="dxa"/>
                </w:tcPr>
                <w:p>
                  <w:pPr>
                    <w:pStyle w:val="45"/>
                  </w:pPr>
                  <w:r>
                    <w:t>(Note 2)</w:t>
                  </w:r>
                </w:p>
                <w:p>
                  <w:pPr>
                    <w:pStyle w:val="45"/>
                  </w:pPr>
                  <w:r>
                    <w:t>The semantics of Service and Session Continuity mode is defined in clause 5.6.9.2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tcPr>
                <w:p>
                  <w:pPr>
                    <w:pStyle w:val="45"/>
                    <w:rPr>
                      <w:highlight w:val="yellow"/>
                    </w:rPr>
                  </w:pPr>
                  <w:r>
                    <w:rPr>
                      <w:highlight w:val="yellow"/>
                    </w:rPr>
                    <w:t>PDU Session Id</w:t>
                  </w:r>
                </w:p>
              </w:tc>
              <w:tc>
                <w:tcPr>
                  <w:tcW w:w="2890" w:type="dxa"/>
                </w:tcPr>
                <w:p>
                  <w:pPr>
                    <w:pStyle w:val="45"/>
                    <w:rPr>
                      <w:highlight w:val="yellow"/>
                    </w:rPr>
                  </w:pPr>
                  <w:r>
                    <w:rPr>
                      <w:highlight w:val="yellow"/>
                    </w:rPr>
                    <w:t>No</w:t>
                  </w:r>
                </w:p>
              </w:tc>
              <w:tc>
                <w:tcPr>
                  <w:tcW w:w="2887"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tcPr>
                <w:p>
                  <w:pPr>
                    <w:pStyle w:val="45"/>
                  </w:pPr>
                  <w:r>
                    <w:t>User Plane Security Enforcement information</w:t>
                  </w:r>
                </w:p>
              </w:tc>
              <w:tc>
                <w:tcPr>
                  <w:tcW w:w="2890" w:type="dxa"/>
                </w:tcPr>
                <w:p>
                  <w:pPr>
                    <w:pStyle w:val="45"/>
                  </w:pPr>
                  <w:r>
                    <w:t>No</w:t>
                  </w:r>
                </w:p>
              </w:tc>
              <w:tc>
                <w:tcPr>
                  <w:tcW w:w="2887" w:type="dxa"/>
                </w:tcPr>
                <w:p>
                  <w:pPr>
                    <w:pStyle w:val="45"/>
                  </w:pPr>
                  <w: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tcPr>
                <w:p>
                  <w:pPr>
                    <w:pStyle w:val="45"/>
                  </w:pPr>
                  <w:r>
                    <w:t>Multi-access PDU Connectivity Service</w:t>
                  </w:r>
                </w:p>
              </w:tc>
              <w:tc>
                <w:tcPr>
                  <w:tcW w:w="2890" w:type="dxa"/>
                </w:tcPr>
                <w:p>
                  <w:pPr>
                    <w:pStyle w:val="45"/>
                  </w:pPr>
                  <w:r>
                    <w:t>No</w:t>
                  </w:r>
                </w:p>
              </w:tc>
              <w:tc>
                <w:tcPr>
                  <w:tcW w:w="2887" w:type="dxa"/>
                </w:tcPr>
                <w:p>
                  <w:pPr>
                    <w:pStyle w:val="45"/>
                  </w:pPr>
                  <w:r>
                    <w:t>Indicates if the PDU Session provides multi-access PDU Connectivity Service or not.</w:t>
                  </w:r>
                </w:p>
              </w:tc>
            </w:tr>
          </w:tbl>
          <w:p>
            <w:pPr>
              <w:pStyle w:val="45"/>
              <w:keepNext w:val="0"/>
              <w:keepLines w:val="0"/>
              <w:widowControl w:val="0"/>
              <w:rPr>
                <w:rFonts w:eastAsia="宋体"/>
                <w:lang w:eastAsia="zh-CN"/>
              </w:rPr>
            </w:pPr>
          </w:p>
          <w:p>
            <w:pPr>
              <w:pStyle w:val="45"/>
              <w:keepNext w:val="0"/>
              <w:keepLines w:val="0"/>
              <w:widowControl w:val="0"/>
              <w:rPr>
                <w:lang w:eastAsia="ko-KR"/>
              </w:rPr>
            </w:pPr>
            <w:r>
              <w:rPr>
                <w:rFonts w:hint="eastAsia" w:eastAsia="宋体"/>
                <w:lang w:eastAsia="zh-CN"/>
              </w:rPr>
              <w:t>B</w:t>
            </w:r>
            <w:r>
              <w:rPr>
                <w:rFonts w:eastAsia="宋体"/>
                <w:lang w:eastAsia="zh-CN"/>
              </w:rPr>
              <w:t>ut if the intention is to restrict that “DRB to PDU session ID remapping” is not allowed. We think it was never discussed before and can be left to proper NW implementation for now unless any critical issue is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r>
              <w:rPr>
                <w:rFonts w:hint="eastAsia" w:eastAsia="宋体"/>
                <w:lang w:val="en-US" w:eastAsia="zh-CN"/>
              </w:rPr>
              <w:t>CATT</w:t>
            </w:r>
          </w:p>
        </w:tc>
        <w:tc>
          <w:tcPr>
            <w:tcW w:w="2268" w:type="dxa"/>
          </w:tcPr>
          <w:p>
            <w:pPr>
              <w:pStyle w:val="52"/>
              <w:keepNext w:val="0"/>
              <w:keepLines w:val="0"/>
              <w:widowControl w:val="0"/>
              <w:rPr>
                <w:lang w:eastAsia="ko-KR"/>
              </w:rPr>
            </w:pPr>
            <w:r>
              <w:rPr>
                <w:rFonts w:hint="eastAsia" w:eastAsia="宋体"/>
                <w:lang w:eastAsia="zh-CN"/>
              </w:rPr>
              <w:t>Agree</w:t>
            </w:r>
          </w:p>
        </w:tc>
        <w:tc>
          <w:tcPr>
            <w:tcW w:w="5523" w:type="dxa"/>
          </w:tcPr>
          <w:p>
            <w:pPr>
              <w:pStyle w:val="45"/>
              <w:keepNext w:val="0"/>
              <w:keepLines w:val="0"/>
              <w:widowControl w:val="0"/>
              <w:rPr>
                <w:lang w:eastAsia="ko-KR"/>
              </w:rPr>
            </w:pPr>
            <w:r>
              <w:rPr>
                <w:rFonts w:hint="eastAsia" w:eastAsia="宋体"/>
                <w:lang w:eastAsia="zh-CN"/>
              </w:rPr>
              <w:t>We think the understanding in the CR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pStyle w:val="52"/>
              <w:keepNext w:val="0"/>
              <w:keepLines w:val="0"/>
              <w:widowControl w:val="0"/>
              <w:rPr>
                <w:rFonts w:hint="default" w:ascii="Arial" w:hAnsi="Arial" w:eastAsia="宋体" w:cs="Times New Roman"/>
                <w:sz w:val="18"/>
                <w:lang w:val="en-US" w:eastAsia="ko-KR" w:bidi="ar-SA"/>
              </w:rPr>
            </w:pPr>
            <w:bookmarkStart w:id="2" w:name="_GoBack" w:colFirst="0" w:colLast="2"/>
            <w:r>
              <w:rPr>
                <w:rFonts w:hint="eastAsia" w:eastAsia="宋体"/>
                <w:lang w:val="en-US" w:eastAsia="zh-CN"/>
              </w:rPr>
              <w:t>ZTE</w:t>
            </w:r>
          </w:p>
        </w:tc>
        <w:tc>
          <w:tcPr>
            <w:tcW w:w="2268" w:type="dxa"/>
            <w:vAlign w:val="top"/>
          </w:tcPr>
          <w:p>
            <w:pPr>
              <w:pStyle w:val="52"/>
              <w:keepNext w:val="0"/>
              <w:keepLines w:val="0"/>
              <w:widowControl w:val="0"/>
              <w:rPr>
                <w:rFonts w:hint="default" w:ascii="Arial" w:hAnsi="Arial" w:eastAsia="宋体" w:cs="Times New Roman"/>
                <w:sz w:val="18"/>
                <w:lang w:val="en-US" w:eastAsia="ko-KR" w:bidi="ar-SA"/>
              </w:rPr>
            </w:pPr>
            <w:r>
              <w:rPr>
                <w:rFonts w:hint="eastAsia" w:eastAsia="宋体"/>
                <w:lang w:val="en-US" w:eastAsia="zh-CN"/>
              </w:rPr>
              <w:t>Disagree</w:t>
            </w:r>
          </w:p>
        </w:tc>
        <w:tc>
          <w:tcPr>
            <w:tcW w:w="5523" w:type="dxa"/>
            <w:vAlign w:val="top"/>
          </w:tcPr>
          <w:p>
            <w:pPr>
              <w:pStyle w:val="45"/>
              <w:keepNext w:val="0"/>
              <w:keepLines w:val="0"/>
              <w:widowControl w:val="0"/>
              <w:rPr>
                <w:rFonts w:hint="default" w:ascii="Arial" w:hAnsi="Arial" w:eastAsia="宋体" w:cs="Times New Roman"/>
                <w:sz w:val="18"/>
                <w:lang w:val="en-US" w:eastAsia="ko-KR" w:bidi="ar-SA"/>
              </w:rPr>
            </w:pPr>
            <w:r>
              <w:rPr>
                <w:rFonts w:hint="eastAsia" w:eastAsia="宋体"/>
                <w:lang w:val="en-US" w:eastAsia="zh-CN"/>
              </w:rPr>
              <w:t>Considering UE behavior is clear by following the specification, if NW would like to reconfigure the PDU session ID for a DRB, NW shall guarantee no problem will be caused. From specification point of view, there is no need for us introduce this restriction to NW and no more enhancements would be considered.</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p>
        </w:tc>
        <w:tc>
          <w:tcPr>
            <w:tcW w:w="2268" w:type="dxa"/>
          </w:tcPr>
          <w:p>
            <w:pPr>
              <w:pStyle w:val="52"/>
              <w:keepNext w:val="0"/>
              <w:keepLines w:val="0"/>
              <w:widowControl w:val="0"/>
              <w:rPr>
                <w:rFonts w:eastAsia="宋体"/>
                <w:lang w:eastAsia="zh-CN"/>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p>
        </w:tc>
        <w:tc>
          <w:tcPr>
            <w:tcW w:w="2268" w:type="dxa"/>
          </w:tcPr>
          <w:p>
            <w:pPr>
              <w:pStyle w:val="52"/>
              <w:keepNext w:val="0"/>
              <w:keepLines w:val="0"/>
              <w:widowControl w:val="0"/>
              <w:rPr>
                <w:rFonts w:eastAsia="宋体"/>
                <w:lang w:eastAsia="zh-CN"/>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rFonts w:eastAsia="宋体"/>
                <w:lang w:eastAsia="zh-CN"/>
              </w:rPr>
            </w:pPr>
          </w:p>
        </w:tc>
        <w:tc>
          <w:tcPr>
            <w:tcW w:w="2268" w:type="dxa"/>
          </w:tcPr>
          <w:p>
            <w:pPr>
              <w:pStyle w:val="52"/>
              <w:keepNext w:val="0"/>
              <w:keepLines w:val="0"/>
              <w:widowControl w:val="0"/>
              <w:rPr>
                <w:rFonts w:eastAsia="宋体"/>
                <w:lang w:eastAsia="zh-CN"/>
              </w:rPr>
            </w:pPr>
          </w:p>
        </w:tc>
        <w:tc>
          <w:tcPr>
            <w:tcW w:w="5523" w:type="dxa"/>
          </w:tcPr>
          <w:p>
            <w:pPr>
              <w:pStyle w:val="45"/>
              <w:keepNext w:val="0"/>
              <w:keepLines w:val="0"/>
              <w:widowControl w:val="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52"/>
              <w:keepNext w:val="0"/>
              <w:keepLines w:val="0"/>
              <w:widowControl w:val="0"/>
              <w:rPr>
                <w:lang w:eastAsia="ko-KR"/>
              </w:rPr>
            </w:pPr>
          </w:p>
        </w:tc>
        <w:tc>
          <w:tcPr>
            <w:tcW w:w="2268" w:type="dxa"/>
          </w:tcPr>
          <w:p>
            <w:pPr>
              <w:pStyle w:val="52"/>
              <w:keepNext w:val="0"/>
              <w:keepLines w:val="0"/>
              <w:widowControl w:val="0"/>
              <w:rPr>
                <w:lang w:eastAsia="ko-KR"/>
              </w:rPr>
            </w:pPr>
          </w:p>
        </w:tc>
        <w:tc>
          <w:tcPr>
            <w:tcW w:w="5523" w:type="dxa"/>
          </w:tcPr>
          <w:p>
            <w:pPr>
              <w:pStyle w:val="45"/>
              <w:keepNext w:val="0"/>
              <w:keepLines w:val="0"/>
              <w:widowControl w:val="0"/>
              <w:rPr>
                <w:lang w:eastAsia="ko-KR"/>
              </w:rPr>
            </w:pPr>
          </w:p>
        </w:tc>
      </w:tr>
    </w:tbl>
    <w:p>
      <w:pPr>
        <w:rPr>
          <w:lang w:val="en-US" w:eastAsia="ko-KR"/>
        </w:rPr>
      </w:pPr>
    </w:p>
    <w:p>
      <w:pPr>
        <w:jc w:val="both"/>
        <w:rPr>
          <w:rFonts w:eastAsiaTheme="minorEastAsia"/>
          <w:lang w:val="en-US" w:eastAsia="ko-KR"/>
        </w:rPr>
      </w:pPr>
    </w:p>
    <w:p>
      <w:pPr>
        <w:pStyle w:val="2"/>
        <w:rPr>
          <w:lang w:val="en-US"/>
        </w:rPr>
      </w:pPr>
      <w:r>
        <w:rPr>
          <w:lang w:val="en-US"/>
        </w:rPr>
        <w:t>4.</w:t>
      </w:r>
      <w:r>
        <w:rPr>
          <w:lang w:val="en-US"/>
        </w:rPr>
        <w:tab/>
      </w:r>
      <w:r>
        <w:rPr>
          <w:lang w:val="en-US"/>
        </w:rPr>
        <w:t>Conclusions</w:t>
      </w:r>
    </w:p>
    <w:p>
      <w:pPr>
        <w:rPr>
          <w:lang w:val="en-US" w:eastAsia="ko-KR"/>
        </w:rPr>
      </w:pPr>
      <w:r>
        <w:rPr>
          <w:rFonts w:hint="eastAsia"/>
          <w:lang w:val="en-US" w:eastAsia="ko-KR"/>
        </w:rPr>
        <w:t>To be filled later..</w:t>
      </w:r>
    </w:p>
    <w:p>
      <w:pPr>
        <w:rPr>
          <w:lang w:val="en-US" w:eastAsia="ko-KR"/>
        </w:rPr>
      </w:pPr>
    </w:p>
    <w:sectPr>
      <w:footerReference r:id="rId3" w:type="default"/>
      <w:footerReference r:id="rId4" w:type="even"/>
      <w:footnotePr>
        <w:numRestart w:val="eachSect"/>
      </w:footnotePr>
      <w:pgSz w:w="11907" w:h="16840"/>
      <w:pgMar w:top="1416" w:right="1133" w:bottom="1133" w:left="1133" w:header="850" w:footer="34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Malgun Gothic">
    <w:panose1 w:val="020B0503020000020004"/>
    <w:charset w:val="81"/>
    <w:family w:val="swiss"/>
    <w:pitch w:val="default"/>
    <w:sig w:usb0="900002AF" w:usb1="01D77CFB" w:usb2="00000012" w:usb3="00000000" w:csb0="00080001" w:csb1="00000000"/>
  </w:font>
  <w:font w:name="Batang">
    <w:panose1 w:val="02030600000101010101"/>
    <w:charset w:val="81"/>
    <w:family w:val="auto"/>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Gulim">
    <w:panose1 w:val="020B0600000101010101"/>
    <w:charset w:val="81"/>
    <w:family w:val="roman"/>
    <w:pitch w:val="default"/>
    <w:sig w:usb0="B00002AF" w:usb1="69D77CFB" w:usb2="00000030" w:usb3="00000000" w:csb0="4008009F" w:csb1="DFD70000"/>
  </w:font>
  <w:font w:name="MS Mincho">
    <w:panose1 w:val="02020609040205080304"/>
    <w:charset w:val="80"/>
    <w:family w:val="roma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1</w:t>
    </w:r>
    <w:r>
      <w:rPr>
        <w:rStyle w:val="22"/>
      </w:rP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21819"/>
    <w:multiLevelType w:val="multilevel"/>
    <w:tmpl w:val="22D21819"/>
    <w:lvl w:ilvl="0" w:tentative="0">
      <w:start w:val="1"/>
      <w:numFmt w:val="bullet"/>
      <w:pStyle w:val="74"/>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521F44A7"/>
    <w:multiLevelType w:val="multilevel"/>
    <w:tmpl w:val="521F44A7"/>
    <w:lvl w:ilvl="0" w:tentative="0">
      <w:start w:val="1"/>
      <w:numFmt w:val="bullet"/>
      <w:pStyle w:val="61"/>
      <w:lvlText w:val=""/>
      <w:lvlJc w:val="left"/>
      <w:pPr>
        <w:tabs>
          <w:tab w:val="left" w:pos="760"/>
        </w:tabs>
        <w:ind w:left="760" w:hanging="360"/>
      </w:pPr>
      <w:rPr>
        <w:rFonts w:hint="default" w:ascii="Wingdings" w:hAnsi="Wingdings"/>
      </w:rPr>
    </w:lvl>
    <w:lvl w:ilvl="1" w:tentative="0">
      <w:start w:val="1"/>
      <w:numFmt w:val="bullet"/>
      <w:lvlText w:val="o"/>
      <w:lvlJc w:val="left"/>
      <w:pPr>
        <w:tabs>
          <w:tab w:val="left" w:pos="581"/>
        </w:tabs>
        <w:ind w:left="581" w:hanging="360"/>
      </w:pPr>
      <w:rPr>
        <w:rFonts w:hint="default" w:ascii="Courier New" w:hAnsi="Courier New" w:cs="Courier New"/>
      </w:rPr>
    </w:lvl>
    <w:lvl w:ilvl="2" w:tentative="0">
      <w:start w:val="1"/>
      <w:numFmt w:val="bullet"/>
      <w:lvlText w:val=""/>
      <w:lvlJc w:val="left"/>
      <w:pPr>
        <w:tabs>
          <w:tab w:val="left" w:pos="1301"/>
        </w:tabs>
        <w:ind w:left="1301" w:hanging="360"/>
      </w:pPr>
      <w:rPr>
        <w:rFonts w:hint="default" w:ascii="Wingdings" w:hAnsi="Wingdings"/>
      </w:rPr>
    </w:lvl>
    <w:lvl w:ilvl="3" w:tentative="0">
      <w:start w:val="1"/>
      <w:numFmt w:val="bullet"/>
      <w:lvlText w:val=""/>
      <w:lvlJc w:val="left"/>
      <w:pPr>
        <w:tabs>
          <w:tab w:val="left" w:pos="2021"/>
        </w:tabs>
        <w:ind w:left="2021" w:hanging="360"/>
      </w:pPr>
      <w:rPr>
        <w:rFonts w:hint="default" w:ascii="Symbol" w:hAnsi="Symbol"/>
      </w:rPr>
    </w:lvl>
    <w:lvl w:ilvl="4" w:tentative="0">
      <w:start w:val="1"/>
      <w:numFmt w:val="bullet"/>
      <w:lvlText w:val="o"/>
      <w:lvlJc w:val="left"/>
      <w:pPr>
        <w:tabs>
          <w:tab w:val="left" w:pos="2741"/>
        </w:tabs>
        <w:ind w:left="2741" w:hanging="360"/>
      </w:pPr>
      <w:rPr>
        <w:rFonts w:hint="default" w:ascii="Courier New" w:hAnsi="Courier New" w:cs="Courier New"/>
      </w:rPr>
    </w:lvl>
    <w:lvl w:ilvl="5" w:tentative="0">
      <w:start w:val="1"/>
      <w:numFmt w:val="bullet"/>
      <w:lvlText w:val=""/>
      <w:lvlJc w:val="left"/>
      <w:pPr>
        <w:tabs>
          <w:tab w:val="left" w:pos="3461"/>
        </w:tabs>
        <w:ind w:left="3461" w:hanging="360"/>
      </w:pPr>
      <w:rPr>
        <w:rFonts w:hint="default" w:ascii="Wingdings" w:hAnsi="Wingdings"/>
      </w:rPr>
    </w:lvl>
    <w:lvl w:ilvl="6" w:tentative="0">
      <w:start w:val="1"/>
      <w:numFmt w:val="bullet"/>
      <w:lvlText w:val=""/>
      <w:lvlJc w:val="left"/>
      <w:pPr>
        <w:tabs>
          <w:tab w:val="left" w:pos="4181"/>
        </w:tabs>
        <w:ind w:left="4181" w:hanging="360"/>
      </w:pPr>
      <w:rPr>
        <w:rFonts w:hint="default" w:ascii="Symbol" w:hAnsi="Symbol"/>
      </w:rPr>
    </w:lvl>
    <w:lvl w:ilvl="7" w:tentative="0">
      <w:start w:val="1"/>
      <w:numFmt w:val="bullet"/>
      <w:lvlText w:val="o"/>
      <w:lvlJc w:val="left"/>
      <w:pPr>
        <w:tabs>
          <w:tab w:val="left" w:pos="4901"/>
        </w:tabs>
        <w:ind w:left="4901" w:hanging="360"/>
      </w:pPr>
      <w:rPr>
        <w:rFonts w:hint="default" w:ascii="Courier New" w:hAnsi="Courier New" w:cs="Courier New"/>
      </w:rPr>
    </w:lvl>
    <w:lvl w:ilvl="8" w:tentative="0">
      <w:start w:val="1"/>
      <w:numFmt w:val="bullet"/>
      <w:lvlText w:val=""/>
      <w:lvlJc w:val="left"/>
      <w:pPr>
        <w:tabs>
          <w:tab w:val="left" w:pos="5621"/>
        </w:tabs>
        <w:ind w:left="5621" w:hanging="360"/>
      </w:pPr>
      <w:rPr>
        <w:rFonts w:hint="default" w:ascii="Wingdings" w:hAnsi="Wingdings"/>
      </w:rPr>
    </w:lvl>
  </w:abstractNum>
  <w:abstractNum w:abstractNumId="2">
    <w:nsid w:val="70146DC0"/>
    <w:multiLevelType w:val="multilevel"/>
    <w:tmpl w:val="70146DC0"/>
    <w:lvl w:ilvl="0" w:tentative="0">
      <w:start w:val="1"/>
      <w:numFmt w:val="bullet"/>
      <w:pStyle w:val="6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val="1"/>
  <w:bordersDoNotSurroundHeader w:val="1"/>
  <w:bordersDoNotSurroundFooter w:val="1"/>
  <w:documentProtection w:enforcement="0"/>
  <w:defaultTabStop w:val="800"/>
  <w:displayHorizontalDrawingGridEvery w:val="0"/>
  <w:displayVerticalDrawingGridEvery w:val="2"/>
  <w:noPunctuationKerning w:val="1"/>
  <w:characterSpacingControl w:val="doNotCompress"/>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8DC"/>
    <w:rsid w:val="000912E6"/>
    <w:rsid w:val="000969BD"/>
    <w:rsid w:val="000E680F"/>
    <w:rsid w:val="001051F2"/>
    <w:rsid w:val="0013616C"/>
    <w:rsid w:val="001429EE"/>
    <w:rsid w:val="001B392A"/>
    <w:rsid w:val="002B0B5E"/>
    <w:rsid w:val="002F5013"/>
    <w:rsid w:val="00334F48"/>
    <w:rsid w:val="00391177"/>
    <w:rsid w:val="003D4C78"/>
    <w:rsid w:val="003D4ED1"/>
    <w:rsid w:val="003F0080"/>
    <w:rsid w:val="004008DC"/>
    <w:rsid w:val="004E0971"/>
    <w:rsid w:val="004F16ED"/>
    <w:rsid w:val="00525C4D"/>
    <w:rsid w:val="00630037"/>
    <w:rsid w:val="006A6FD2"/>
    <w:rsid w:val="00725C72"/>
    <w:rsid w:val="0073072C"/>
    <w:rsid w:val="00761A2A"/>
    <w:rsid w:val="007A6463"/>
    <w:rsid w:val="00890FFE"/>
    <w:rsid w:val="008E3C9C"/>
    <w:rsid w:val="009858F4"/>
    <w:rsid w:val="009A1C75"/>
    <w:rsid w:val="009A6FE3"/>
    <w:rsid w:val="00D20020"/>
    <w:rsid w:val="00D23F56"/>
    <w:rsid w:val="00D55D31"/>
    <w:rsid w:val="00E93228"/>
    <w:rsid w:val="00EE313E"/>
    <w:rsid w:val="00F53814"/>
    <w:rsid w:val="00F5635A"/>
    <w:rsid w:val="00FC4C39"/>
    <w:rsid w:val="00FD72AD"/>
    <w:rsid w:val="00FF5443"/>
    <w:rsid w:val="12F00385"/>
    <w:rsid w:val="12FC0E73"/>
    <w:rsid w:val="13081AB1"/>
    <w:rsid w:val="1363159C"/>
    <w:rsid w:val="27C60D56"/>
    <w:rsid w:val="2E842597"/>
    <w:rsid w:val="32F233A3"/>
    <w:rsid w:val="3C601ED1"/>
    <w:rsid w:val="413E35EE"/>
    <w:rsid w:val="43EC5074"/>
    <w:rsid w:val="450558DF"/>
    <w:rsid w:val="465635CF"/>
    <w:rsid w:val="481678F2"/>
    <w:rsid w:val="48FA2347"/>
    <w:rsid w:val="4F13422B"/>
    <w:rsid w:val="55881551"/>
    <w:rsid w:val="579B10D4"/>
    <w:rsid w:val="5F0701BF"/>
    <w:rsid w:val="6A3E1C67"/>
    <w:rsid w:val="6C5868DE"/>
    <w:rsid w:val="7C6C10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Malgun Gothic" w:hAnsi="Malgun Gothic"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iPriority="39" w:name="toc 6"/>
    <w:lsdException w:qFormat="1" w:unhideWhenUsed="0" w:uiPriority="39" w:semiHidden="0"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next w:val="1"/>
    <w:link w:val="24"/>
    <w:qFormat/>
    <w:uiPriority w:val="0"/>
    <w:pPr>
      <w:keepNext/>
      <w:keepLines/>
      <w:pBdr>
        <w:top w:val="single" w:color="auto" w:sz="12" w:space="3"/>
      </w:pBdr>
      <w:spacing w:before="240" w:after="180" w:line="259" w:lineRule="auto"/>
      <w:ind w:left="1134" w:hanging="1134"/>
      <w:outlineLvl w:val="0"/>
    </w:pPr>
    <w:rPr>
      <w:rFonts w:ascii="Arial" w:hAnsi="Arial" w:eastAsia="Batang" w:cs="Times New Roman"/>
      <w:sz w:val="36"/>
      <w:lang w:val="en-GB" w:eastAsia="en-US" w:bidi="ar-SA"/>
    </w:rPr>
  </w:style>
  <w:style w:type="paragraph" w:styleId="3">
    <w:name w:val="heading 2"/>
    <w:basedOn w:val="1"/>
    <w:next w:val="1"/>
    <w:link w:val="28"/>
    <w:unhideWhenUsed/>
    <w:qFormat/>
    <w:uiPriority w:val="9"/>
    <w:pPr>
      <w:keepNext/>
      <w:ind w:left="848" w:hanging="848" w:hangingChars="265"/>
      <w:outlineLvl w:val="1"/>
    </w:pPr>
    <w:rPr>
      <w:rFonts w:ascii="Arial" w:hAnsi="Arial" w:eastAsia="Malgun Gothic" w:cs="Arial"/>
      <w:sz w:val="32"/>
      <w:lang w:val="en-US" w:eastAsia="ko-KR"/>
    </w:rPr>
  </w:style>
  <w:style w:type="paragraph" w:styleId="4">
    <w:name w:val="heading 3"/>
    <w:basedOn w:val="3"/>
    <w:next w:val="1"/>
    <w:link w:val="25"/>
    <w:qFormat/>
    <w:uiPriority w:val="0"/>
    <w:pPr>
      <w:keepLines/>
      <w:spacing w:before="120"/>
      <w:ind w:left="1134" w:hanging="1134"/>
      <w:outlineLvl w:val="2"/>
    </w:pPr>
    <w:rPr>
      <w:rFonts w:eastAsia="Batang"/>
      <w:sz w:val="28"/>
    </w:rPr>
  </w:style>
  <w:style w:type="paragraph" w:styleId="5">
    <w:name w:val="heading 4"/>
    <w:basedOn w:val="1"/>
    <w:next w:val="1"/>
    <w:link w:val="39"/>
    <w:unhideWhenUsed/>
    <w:qFormat/>
    <w:uiPriority w:val="0"/>
    <w:pPr>
      <w:keepNext/>
      <w:ind w:left="400" w:leftChars="400" w:hanging="2000" w:hangingChars="200"/>
      <w:outlineLvl w:val="3"/>
    </w:pPr>
    <w:rPr>
      <w:b/>
      <w:bCs/>
    </w:rPr>
  </w:style>
  <w:style w:type="paragraph" w:styleId="6">
    <w:name w:val="heading 6"/>
    <w:basedOn w:val="1"/>
    <w:next w:val="1"/>
    <w:link w:val="53"/>
    <w:semiHidden/>
    <w:unhideWhenUsed/>
    <w:qFormat/>
    <w:uiPriority w:val="9"/>
    <w:pPr>
      <w:keepNext/>
      <w:ind w:left="600" w:leftChars="600" w:hanging="2000" w:hangingChars="200"/>
      <w:outlineLvl w:val="5"/>
    </w:pPr>
    <w:rPr>
      <w:b/>
      <w:bCs/>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7">
    <w:name w:val="List 3"/>
    <w:basedOn w:val="1"/>
    <w:semiHidden/>
    <w:unhideWhenUsed/>
    <w:qFormat/>
    <w:uiPriority w:val="99"/>
    <w:pPr>
      <w:ind w:left="100" w:leftChars="600" w:hanging="200" w:hangingChars="200"/>
      <w:contextualSpacing/>
    </w:pPr>
  </w:style>
  <w:style w:type="paragraph" w:styleId="8">
    <w:name w:val="toc 7"/>
    <w:basedOn w:val="9"/>
    <w:next w:val="1"/>
    <w:qFormat/>
    <w:uiPriority w:val="39"/>
    <w:pPr>
      <w:keepLines/>
      <w:widowControl w:val="0"/>
      <w:tabs>
        <w:tab w:val="right" w:leader="dot" w:pos="9639"/>
      </w:tabs>
      <w:overflowPunct w:val="0"/>
      <w:autoSpaceDE w:val="0"/>
      <w:autoSpaceDN w:val="0"/>
      <w:adjustRightInd w:val="0"/>
      <w:spacing w:after="0" w:line="240" w:lineRule="auto"/>
      <w:ind w:left="2268" w:leftChars="0" w:right="425" w:hanging="2268"/>
      <w:textAlignment w:val="baseline"/>
    </w:pPr>
    <w:rPr>
      <w:rFonts w:eastAsia="Times New Roman"/>
      <w:lang w:eastAsia="ja-JP"/>
    </w:rPr>
  </w:style>
  <w:style w:type="paragraph" w:styleId="9">
    <w:name w:val="toc 6"/>
    <w:basedOn w:val="1"/>
    <w:next w:val="1"/>
    <w:semiHidden/>
    <w:unhideWhenUsed/>
    <w:qFormat/>
    <w:uiPriority w:val="39"/>
    <w:pPr>
      <w:ind w:left="2125" w:leftChars="1000"/>
    </w:pPr>
  </w:style>
  <w:style w:type="paragraph" w:styleId="10">
    <w:name w:val="Body Text"/>
    <w:basedOn w:val="1"/>
    <w:link w:val="55"/>
    <w:qFormat/>
    <w:uiPriority w:val="0"/>
    <w:pPr>
      <w:overflowPunct w:val="0"/>
      <w:autoSpaceDE w:val="0"/>
      <w:autoSpaceDN w:val="0"/>
      <w:adjustRightInd w:val="0"/>
      <w:textAlignment w:val="baseline"/>
    </w:pPr>
    <w:rPr>
      <w:rFonts w:eastAsia="Times New Roman"/>
      <w:lang w:eastAsia="ja-JP"/>
    </w:rPr>
  </w:style>
  <w:style w:type="paragraph" w:styleId="11">
    <w:name w:val="List 2"/>
    <w:basedOn w:val="1"/>
    <w:semiHidden/>
    <w:unhideWhenUsed/>
    <w:qFormat/>
    <w:uiPriority w:val="99"/>
    <w:pPr>
      <w:ind w:left="100" w:leftChars="400" w:hanging="200" w:hangingChars="200"/>
      <w:contextualSpacing/>
    </w:pPr>
  </w:style>
  <w:style w:type="paragraph" w:styleId="12">
    <w:name w:val="Balloon Text"/>
    <w:basedOn w:val="1"/>
    <w:link w:val="31"/>
    <w:semiHidden/>
    <w:unhideWhenUsed/>
    <w:qFormat/>
    <w:uiPriority w:val="99"/>
    <w:pPr>
      <w:spacing w:after="0"/>
    </w:pPr>
    <w:rPr>
      <w:rFonts w:ascii="Malgun Gothic" w:hAnsi="Malgun Gothic" w:eastAsia="Malgun Gothic"/>
      <w:sz w:val="18"/>
      <w:szCs w:val="18"/>
    </w:rPr>
  </w:style>
  <w:style w:type="paragraph" w:styleId="13">
    <w:name w:val="footer"/>
    <w:basedOn w:val="14"/>
    <w:link w:val="26"/>
    <w:qFormat/>
    <w:uiPriority w:val="0"/>
    <w:pPr>
      <w:widowControl w:val="0"/>
      <w:tabs>
        <w:tab w:val="center" w:pos="4513"/>
        <w:tab w:val="right" w:pos="9026"/>
      </w:tabs>
      <w:snapToGrid/>
      <w:spacing w:after="0"/>
      <w:jc w:val="center"/>
    </w:pPr>
    <w:rPr>
      <w:rFonts w:ascii="Arial" w:hAnsi="Arial"/>
      <w:b/>
      <w:i/>
      <w:sz w:val="18"/>
      <w:lang w:val="en-US"/>
    </w:rPr>
  </w:style>
  <w:style w:type="paragraph" w:styleId="14">
    <w:name w:val="header"/>
    <w:basedOn w:val="1"/>
    <w:link w:val="29"/>
    <w:unhideWhenUsed/>
    <w:qFormat/>
    <w:uiPriority w:val="99"/>
    <w:pPr>
      <w:tabs>
        <w:tab w:val="center" w:pos="4513"/>
        <w:tab w:val="right" w:pos="9026"/>
      </w:tabs>
      <w:snapToGrid w:val="0"/>
    </w:pPr>
  </w:style>
  <w:style w:type="paragraph" w:styleId="15">
    <w:name w:val="List"/>
    <w:basedOn w:val="1"/>
    <w:semiHidden/>
    <w:unhideWhenUsed/>
    <w:qFormat/>
    <w:uiPriority w:val="99"/>
    <w:pPr>
      <w:ind w:left="100" w:leftChars="200" w:hanging="200" w:hangingChars="200"/>
      <w:contextualSpacing/>
    </w:pPr>
  </w:style>
  <w:style w:type="paragraph" w:styleId="16">
    <w:name w:val="List 4"/>
    <w:basedOn w:val="1"/>
    <w:semiHidden/>
    <w:unhideWhenUsed/>
    <w:qFormat/>
    <w:uiPriority w:val="99"/>
    <w:pPr>
      <w:ind w:left="100" w:leftChars="800" w:hanging="200" w:hangingChars="200"/>
      <w:contextualSpacing/>
    </w:pPr>
  </w:style>
  <w:style w:type="paragraph" w:styleId="17">
    <w:name w:val="Normal (Web)"/>
    <w:basedOn w:val="1"/>
    <w:semiHidden/>
    <w:unhideWhenUsed/>
    <w:qFormat/>
    <w:uiPriority w:val="99"/>
    <w:pPr>
      <w:spacing w:before="100" w:beforeAutospacing="1" w:after="100" w:afterAutospacing="1"/>
    </w:pPr>
    <w:rPr>
      <w:rFonts w:ascii="Gulim" w:hAnsi="Gulim" w:eastAsia="Gulim" w:cs="Gulim"/>
      <w:sz w:val="24"/>
      <w:szCs w:val="24"/>
      <w:lang w:val="en-US" w:eastAsia="ko-KR"/>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Hyperlink"/>
    <w:basedOn w:val="20"/>
    <w:semiHidden/>
    <w:unhideWhenUsed/>
    <w:qFormat/>
    <w:uiPriority w:val="99"/>
    <w:rPr>
      <w:color w:val="0563C1"/>
      <w:u w:val="single"/>
    </w:rPr>
  </w:style>
  <w:style w:type="character" w:customStyle="1" w:styleId="24">
    <w:name w:val="Heading 1 Char"/>
    <w:link w:val="2"/>
    <w:qFormat/>
    <w:uiPriority w:val="0"/>
    <w:rPr>
      <w:rFonts w:ascii="Arial" w:hAnsi="Arial" w:eastAsia="Batang" w:cs="Times New Roman"/>
      <w:kern w:val="0"/>
      <w:sz w:val="36"/>
      <w:szCs w:val="20"/>
      <w:lang w:val="en-GB" w:eastAsia="en-US"/>
    </w:rPr>
  </w:style>
  <w:style w:type="character" w:customStyle="1" w:styleId="25">
    <w:name w:val="Heading 3 Char"/>
    <w:link w:val="4"/>
    <w:qFormat/>
    <w:uiPriority w:val="0"/>
    <w:rPr>
      <w:rFonts w:ascii="Arial" w:hAnsi="Arial" w:eastAsia="Batang" w:cs="Times New Roman"/>
      <w:kern w:val="0"/>
      <w:sz w:val="28"/>
      <w:szCs w:val="20"/>
      <w:lang w:val="en-GB" w:eastAsia="en-US"/>
    </w:rPr>
  </w:style>
  <w:style w:type="character" w:customStyle="1" w:styleId="26">
    <w:name w:val="Footer Char"/>
    <w:link w:val="13"/>
    <w:qFormat/>
    <w:uiPriority w:val="0"/>
    <w:rPr>
      <w:rFonts w:ascii="Arial" w:hAnsi="Arial" w:eastAsia="Batang" w:cs="Times New Roman"/>
      <w:b/>
      <w:i/>
      <w:kern w:val="0"/>
      <w:sz w:val="18"/>
      <w:szCs w:val="20"/>
      <w:lang w:eastAsia="en-US"/>
    </w:rPr>
  </w:style>
  <w:style w:type="paragraph" w:customStyle="1" w:styleId="27">
    <w:name w:val="CR Cover Page"/>
    <w:link w:val="59"/>
    <w:qFormat/>
    <w:uiPriority w:val="0"/>
    <w:pPr>
      <w:spacing w:after="120" w:line="259" w:lineRule="auto"/>
    </w:pPr>
    <w:rPr>
      <w:rFonts w:ascii="Arial" w:hAnsi="Arial" w:eastAsia="MS Mincho" w:cs="Times New Roman"/>
      <w:lang w:val="en-GB" w:eastAsia="en-US" w:bidi="ar-SA"/>
    </w:rPr>
  </w:style>
  <w:style w:type="character" w:customStyle="1" w:styleId="28">
    <w:name w:val="Heading 2 Char"/>
    <w:link w:val="3"/>
    <w:qFormat/>
    <w:uiPriority w:val="9"/>
    <w:rPr>
      <w:rFonts w:ascii="Arial" w:hAnsi="Arial" w:cs="Arial"/>
      <w:sz w:val="32"/>
    </w:rPr>
  </w:style>
  <w:style w:type="character" w:customStyle="1" w:styleId="29">
    <w:name w:val="Header Char"/>
    <w:link w:val="14"/>
    <w:qFormat/>
    <w:uiPriority w:val="99"/>
    <w:rPr>
      <w:rFonts w:ascii="Times New Roman" w:hAnsi="Times New Roman" w:eastAsia="Batang" w:cs="Times New Roman"/>
      <w:kern w:val="0"/>
      <w:szCs w:val="20"/>
      <w:lang w:val="en-GB" w:eastAsia="en-US"/>
    </w:rPr>
  </w:style>
  <w:style w:type="paragraph" w:styleId="30">
    <w:name w:val="List Paragraph"/>
    <w:basedOn w:val="1"/>
    <w:link w:val="76"/>
    <w:qFormat/>
    <w:uiPriority w:val="34"/>
    <w:pPr>
      <w:ind w:left="800" w:leftChars="400"/>
    </w:pPr>
  </w:style>
  <w:style w:type="character" w:customStyle="1" w:styleId="31">
    <w:name w:val="Balloon Text Char"/>
    <w:link w:val="12"/>
    <w:semiHidden/>
    <w:qFormat/>
    <w:uiPriority w:val="99"/>
    <w:rPr>
      <w:rFonts w:ascii="Malgun Gothic" w:hAnsi="Malgun Gothic" w:eastAsia="Malgun Gothic" w:cs="Times New Roman"/>
      <w:kern w:val="0"/>
      <w:sz w:val="18"/>
      <w:szCs w:val="18"/>
      <w:lang w:val="en-GB" w:eastAsia="en-US"/>
    </w:rPr>
  </w:style>
  <w:style w:type="paragraph" w:customStyle="1" w:styleId="32">
    <w:name w:val="B1"/>
    <w:basedOn w:val="15"/>
    <w:link w:val="34"/>
    <w:qFormat/>
    <w:uiPriority w:val="0"/>
    <w:pPr>
      <w:ind w:left="568" w:leftChars="0" w:hanging="284" w:firstLineChars="0"/>
      <w:contextualSpacing w:val="0"/>
    </w:pPr>
    <w:rPr>
      <w:rFonts w:eastAsia="MS Mincho"/>
    </w:rPr>
  </w:style>
  <w:style w:type="paragraph" w:customStyle="1" w:styleId="33">
    <w:name w:val="B2"/>
    <w:basedOn w:val="11"/>
    <w:link w:val="36"/>
    <w:qFormat/>
    <w:uiPriority w:val="0"/>
    <w:pPr>
      <w:ind w:left="851" w:leftChars="0" w:hanging="284" w:firstLineChars="0"/>
      <w:contextualSpacing w:val="0"/>
    </w:pPr>
    <w:rPr>
      <w:rFonts w:eastAsia="MS Mincho"/>
    </w:rPr>
  </w:style>
  <w:style w:type="character" w:customStyle="1" w:styleId="34">
    <w:name w:val="B1 Zchn"/>
    <w:link w:val="32"/>
    <w:qFormat/>
    <w:uiPriority w:val="0"/>
    <w:rPr>
      <w:rFonts w:ascii="Times New Roman" w:hAnsi="Times New Roman" w:eastAsia="MS Mincho" w:cs="Times New Roman"/>
      <w:kern w:val="0"/>
      <w:szCs w:val="20"/>
      <w:lang w:val="en-GB" w:eastAsia="en-US"/>
    </w:rPr>
  </w:style>
  <w:style w:type="paragraph" w:customStyle="1" w:styleId="35">
    <w:name w:val="B3"/>
    <w:basedOn w:val="7"/>
    <w:link w:val="37"/>
    <w:qFormat/>
    <w:uiPriority w:val="0"/>
    <w:pPr>
      <w:overflowPunct w:val="0"/>
      <w:autoSpaceDE w:val="0"/>
      <w:autoSpaceDN w:val="0"/>
      <w:adjustRightInd w:val="0"/>
      <w:ind w:left="1135" w:leftChars="0" w:hanging="284" w:firstLineChars="0"/>
      <w:contextualSpacing w:val="0"/>
      <w:textAlignment w:val="baseline"/>
    </w:pPr>
    <w:rPr>
      <w:rFonts w:eastAsia="Malgun Gothic"/>
      <w:lang w:eastAsia="ko-KR"/>
    </w:rPr>
  </w:style>
  <w:style w:type="character" w:customStyle="1" w:styleId="36">
    <w:name w:val="B2 Char"/>
    <w:link w:val="33"/>
    <w:qFormat/>
    <w:uiPriority w:val="0"/>
    <w:rPr>
      <w:rFonts w:ascii="Times New Roman" w:hAnsi="Times New Roman" w:eastAsia="MS Mincho" w:cs="Times New Roman"/>
      <w:kern w:val="0"/>
      <w:szCs w:val="20"/>
      <w:lang w:val="en-GB" w:eastAsia="en-US"/>
    </w:rPr>
  </w:style>
  <w:style w:type="character" w:customStyle="1" w:styleId="37">
    <w:name w:val="B3 Char"/>
    <w:link w:val="35"/>
    <w:qFormat/>
    <w:uiPriority w:val="0"/>
    <w:rPr>
      <w:rFonts w:ascii="Times New Roman" w:hAnsi="Times New Roman"/>
      <w:lang w:val="en-GB" w:eastAsia="ko-KR"/>
    </w:rPr>
  </w:style>
  <w:style w:type="paragraph" w:customStyle="1" w:styleId="38">
    <w:name w:val="B4"/>
    <w:basedOn w:val="16"/>
    <w:link w:val="66"/>
    <w:qFormat/>
    <w:uiPriority w:val="0"/>
    <w:pPr>
      <w:overflowPunct w:val="0"/>
      <w:autoSpaceDE w:val="0"/>
      <w:autoSpaceDN w:val="0"/>
      <w:adjustRightInd w:val="0"/>
      <w:ind w:left="1418" w:leftChars="0" w:hanging="284" w:firstLineChars="0"/>
      <w:contextualSpacing w:val="0"/>
      <w:textAlignment w:val="baseline"/>
    </w:pPr>
    <w:rPr>
      <w:rFonts w:eastAsia="Malgun Gothic"/>
      <w:lang w:eastAsia="ko-KR"/>
    </w:rPr>
  </w:style>
  <w:style w:type="character" w:customStyle="1" w:styleId="39">
    <w:name w:val="Heading 4 Char"/>
    <w:link w:val="5"/>
    <w:qFormat/>
    <w:uiPriority w:val="0"/>
    <w:rPr>
      <w:rFonts w:ascii="Times New Roman" w:hAnsi="Times New Roman" w:eastAsia="Batang"/>
      <w:b/>
      <w:bCs/>
      <w:lang w:val="en-GB" w:eastAsia="en-US"/>
    </w:rPr>
  </w:style>
  <w:style w:type="paragraph" w:customStyle="1" w:styleId="40">
    <w:name w:val="TF"/>
    <w:basedOn w:val="41"/>
    <w:link w:val="43"/>
    <w:qFormat/>
    <w:uiPriority w:val="0"/>
    <w:pPr>
      <w:keepNext w:val="0"/>
      <w:spacing w:before="0" w:after="240"/>
    </w:pPr>
  </w:style>
  <w:style w:type="paragraph" w:customStyle="1" w:styleId="41">
    <w:name w:val="TH"/>
    <w:basedOn w:val="1"/>
    <w:link w:val="44"/>
    <w:qFormat/>
    <w:uiPriority w:val="0"/>
    <w:pPr>
      <w:keepNext/>
      <w:keepLines/>
      <w:overflowPunct w:val="0"/>
      <w:autoSpaceDE w:val="0"/>
      <w:autoSpaceDN w:val="0"/>
      <w:adjustRightInd w:val="0"/>
      <w:spacing w:before="60"/>
      <w:jc w:val="center"/>
      <w:textAlignment w:val="baseline"/>
    </w:pPr>
    <w:rPr>
      <w:rFonts w:ascii="Arial" w:hAnsi="Arial" w:eastAsia="Malgun Gothic"/>
      <w:b/>
      <w:lang w:eastAsia="ko-KR"/>
    </w:rPr>
  </w:style>
  <w:style w:type="character" w:customStyle="1" w:styleId="42">
    <w:name w:val="B1 Char"/>
    <w:qFormat/>
    <w:uiPriority w:val="0"/>
    <w:rPr>
      <w:lang w:val="en-GB" w:eastAsia="ko-KR" w:bidi="ar-SA"/>
    </w:rPr>
  </w:style>
  <w:style w:type="character" w:customStyle="1" w:styleId="43">
    <w:name w:val="TF Char"/>
    <w:link w:val="40"/>
    <w:qFormat/>
    <w:uiPriority w:val="0"/>
    <w:rPr>
      <w:rFonts w:ascii="Arial" w:hAnsi="Arial"/>
      <w:b/>
      <w:lang w:val="en-GB"/>
    </w:rPr>
  </w:style>
  <w:style w:type="character" w:customStyle="1" w:styleId="44">
    <w:name w:val="TH Char"/>
    <w:link w:val="41"/>
    <w:qFormat/>
    <w:uiPriority w:val="0"/>
    <w:rPr>
      <w:rFonts w:ascii="Arial" w:hAnsi="Arial"/>
      <w:b/>
      <w:lang w:val="en-GB"/>
    </w:rPr>
  </w:style>
  <w:style w:type="paragraph" w:customStyle="1" w:styleId="45">
    <w:name w:val="TAL"/>
    <w:basedOn w:val="1"/>
    <w:link w:val="47"/>
    <w:qFormat/>
    <w:uiPriority w:val="0"/>
    <w:pPr>
      <w:keepNext/>
      <w:keepLines/>
      <w:spacing w:after="0"/>
    </w:pPr>
    <w:rPr>
      <w:rFonts w:ascii="Arial" w:hAnsi="Arial" w:eastAsiaTheme="minorEastAsia"/>
      <w:sz w:val="18"/>
    </w:rPr>
  </w:style>
  <w:style w:type="paragraph" w:customStyle="1" w:styleId="46">
    <w:name w:val="TAH"/>
    <w:basedOn w:val="1"/>
    <w:link w:val="69"/>
    <w:qFormat/>
    <w:uiPriority w:val="0"/>
    <w:pPr>
      <w:keepNext/>
      <w:keepLines/>
      <w:spacing w:after="0"/>
      <w:jc w:val="center"/>
    </w:pPr>
    <w:rPr>
      <w:rFonts w:ascii="Arial" w:hAnsi="Arial" w:eastAsiaTheme="minorEastAsia"/>
      <w:b/>
      <w:sz w:val="18"/>
    </w:rPr>
  </w:style>
  <w:style w:type="character" w:customStyle="1" w:styleId="47">
    <w:name w:val="TAL Car"/>
    <w:basedOn w:val="20"/>
    <w:link w:val="45"/>
    <w:qFormat/>
    <w:uiPriority w:val="0"/>
    <w:rPr>
      <w:rFonts w:ascii="Arial" w:hAnsi="Arial" w:eastAsiaTheme="minorEastAsia"/>
      <w:sz w:val="18"/>
      <w:lang w:val="en-GB" w:eastAsia="en-US"/>
    </w:rPr>
  </w:style>
  <w:style w:type="paragraph" w:customStyle="1" w:styleId="48">
    <w:name w:val="NO"/>
    <w:basedOn w:val="1"/>
    <w:link w:val="49"/>
    <w:qFormat/>
    <w:uiPriority w:val="0"/>
    <w:pPr>
      <w:keepLines/>
      <w:ind w:left="1135" w:hanging="851"/>
    </w:pPr>
    <w:rPr>
      <w:rFonts w:eastAsiaTheme="minorEastAsia"/>
    </w:rPr>
  </w:style>
  <w:style w:type="character" w:customStyle="1" w:styleId="49">
    <w:name w:val="NO Char"/>
    <w:basedOn w:val="20"/>
    <w:link w:val="48"/>
    <w:qFormat/>
    <w:uiPriority w:val="0"/>
    <w:rPr>
      <w:rFonts w:ascii="Times New Roman" w:hAnsi="Times New Roman" w:eastAsiaTheme="minorEastAsia"/>
      <w:lang w:val="en-GB" w:eastAsia="en-US"/>
    </w:rPr>
  </w:style>
  <w:style w:type="paragraph" w:customStyle="1" w:styleId="50">
    <w:name w:val="Doc-text2"/>
    <w:basedOn w:val="1"/>
    <w:link w:val="51"/>
    <w:qFormat/>
    <w:uiPriority w:val="0"/>
    <w:pPr>
      <w:tabs>
        <w:tab w:val="left" w:pos="1622"/>
      </w:tabs>
      <w:spacing w:after="0"/>
      <w:ind w:left="1622" w:hanging="363"/>
    </w:pPr>
    <w:rPr>
      <w:rFonts w:ascii="Arial" w:hAnsi="Arial" w:eastAsia="MS Mincho"/>
      <w:szCs w:val="24"/>
      <w:lang w:eastAsia="en-GB"/>
    </w:rPr>
  </w:style>
  <w:style w:type="character" w:customStyle="1" w:styleId="51">
    <w:name w:val="Doc-text2 Char"/>
    <w:link w:val="50"/>
    <w:qFormat/>
    <w:uiPriority w:val="0"/>
    <w:rPr>
      <w:rFonts w:ascii="Arial" w:hAnsi="Arial" w:eastAsia="MS Mincho"/>
      <w:szCs w:val="24"/>
      <w:lang w:val="en-GB" w:eastAsia="en-GB"/>
    </w:rPr>
  </w:style>
  <w:style w:type="paragraph" w:customStyle="1" w:styleId="52">
    <w:name w:val="TAC"/>
    <w:basedOn w:val="45"/>
    <w:link w:val="70"/>
    <w:qFormat/>
    <w:uiPriority w:val="0"/>
    <w:pPr>
      <w:jc w:val="center"/>
    </w:pPr>
    <w:rPr>
      <w:rFonts w:eastAsia="Batang"/>
    </w:rPr>
  </w:style>
  <w:style w:type="character" w:customStyle="1" w:styleId="53">
    <w:name w:val="Heading 6 Char"/>
    <w:basedOn w:val="20"/>
    <w:link w:val="6"/>
    <w:semiHidden/>
    <w:qFormat/>
    <w:uiPriority w:val="9"/>
    <w:rPr>
      <w:rFonts w:ascii="Times New Roman" w:hAnsi="Times New Roman" w:eastAsia="Batang"/>
      <w:b/>
      <w:bCs/>
      <w:lang w:val="en-GB" w:eastAsia="en-US"/>
    </w:rPr>
  </w:style>
  <w:style w:type="character" w:customStyle="1" w:styleId="54">
    <w:name w:val="B2 Car"/>
    <w:basedOn w:val="20"/>
    <w:qFormat/>
    <w:uiPriority w:val="0"/>
    <w:rPr>
      <w:rFonts w:eastAsia="Batang"/>
      <w:lang w:val="en-GB" w:eastAsia="en-US" w:bidi="ar-SA"/>
    </w:rPr>
  </w:style>
  <w:style w:type="character" w:customStyle="1" w:styleId="55">
    <w:name w:val="Body Text Char"/>
    <w:basedOn w:val="20"/>
    <w:link w:val="10"/>
    <w:qFormat/>
    <w:uiPriority w:val="0"/>
    <w:rPr>
      <w:rFonts w:ascii="Times New Roman" w:hAnsi="Times New Roman" w:eastAsia="Times New Roman"/>
      <w:lang w:val="en-GB" w:eastAsia="ja-JP"/>
    </w:rPr>
  </w:style>
  <w:style w:type="paragraph" w:customStyle="1" w:styleId="56">
    <w:name w:val="PL"/>
    <w:link w:val="5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ko-KR" w:bidi="ar-SA"/>
    </w:rPr>
  </w:style>
  <w:style w:type="character" w:customStyle="1" w:styleId="57">
    <w:name w:val="PL Char"/>
    <w:link w:val="56"/>
    <w:qFormat/>
    <w:uiPriority w:val="0"/>
    <w:rPr>
      <w:rFonts w:ascii="Courier New" w:hAnsi="Courier New" w:eastAsia="Times New Roman"/>
      <w:sz w:val="16"/>
    </w:rPr>
  </w:style>
  <w:style w:type="character" w:customStyle="1" w:styleId="58">
    <w:name w:val="B3 Char2"/>
    <w:qFormat/>
    <w:uiPriority w:val="0"/>
    <w:rPr>
      <w:rFonts w:ascii="Times New Roman" w:hAnsi="Times New Roman"/>
      <w:lang w:val="en-GB" w:eastAsia="en-US"/>
    </w:rPr>
  </w:style>
  <w:style w:type="character" w:customStyle="1" w:styleId="59">
    <w:name w:val="CR Cover Page Zchn"/>
    <w:link w:val="27"/>
    <w:qFormat/>
    <w:uiPriority w:val="0"/>
    <w:rPr>
      <w:rFonts w:ascii="Arial" w:hAnsi="Arial" w:eastAsia="MS Mincho"/>
      <w:lang w:val="en-GB" w:eastAsia="en-US"/>
    </w:rPr>
  </w:style>
  <w:style w:type="paragraph" w:customStyle="1" w:styleId="60">
    <w:name w:val="Agreement"/>
    <w:basedOn w:val="1"/>
    <w:next w:val="50"/>
    <w:qFormat/>
    <w:uiPriority w:val="99"/>
    <w:pPr>
      <w:numPr>
        <w:ilvl w:val="0"/>
        <w:numId w:val="1"/>
      </w:numPr>
      <w:spacing w:before="60" w:after="0"/>
    </w:pPr>
    <w:rPr>
      <w:rFonts w:ascii="Arial" w:hAnsi="Arial" w:eastAsia="MS Mincho"/>
      <w:b/>
      <w:szCs w:val="24"/>
      <w:lang w:eastAsia="en-GB"/>
    </w:rPr>
  </w:style>
  <w:style w:type="paragraph" w:customStyle="1" w:styleId="61">
    <w:name w:val="EmailDiscussion"/>
    <w:basedOn w:val="1"/>
    <w:next w:val="62"/>
    <w:link w:val="63"/>
    <w:qFormat/>
    <w:uiPriority w:val="0"/>
    <w:pPr>
      <w:numPr>
        <w:ilvl w:val="0"/>
        <w:numId w:val="2"/>
      </w:numPr>
      <w:spacing w:before="40" w:after="0"/>
    </w:pPr>
    <w:rPr>
      <w:rFonts w:ascii="Arial" w:hAnsi="Arial" w:eastAsia="MS Mincho"/>
      <w:b/>
      <w:szCs w:val="24"/>
      <w:lang w:eastAsia="en-GB"/>
    </w:rPr>
  </w:style>
  <w:style w:type="paragraph" w:customStyle="1" w:styleId="62">
    <w:name w:val="EmailDiscussion2"/>
    <w:basedOn w:val="50"/>
    <w:qFormat/>
    <w:uiPriority w:val="0"/>
  </w:style>
  <w:style w:type="character" w:customStyle="1" w:styleId="63">
    <w:name w:val="EmailDiscussion Char"/>
    <w:link w:val="61"/>
    <w:qFormat/>
    <w:uiPriority w:val="0"/>
    <w:rPr>
      <w:rFonts w:ascii="Arial" w:hAnsi="Arial" w:eastAsia="MS Mincho"/>
      <w:b/>
      <w:szCs w:val="24"/>
      <w:lang w:val="en-GB" w:eastAsia="en-GB"/>
    </w:rPr>
  </w:style>
  <w:style w:type="paragraph" w:customStyle="1" w:styleId="64">
    <w:name w:val="Doc-title"/>
    <w:basedOn w:val="1"/>
    <w:next w:val="50"/>
    <w:link w:val="65"/>
    <w:qFormat/>
    <w:uiPriority w:val="0"/>
    <w:pPr>
      <w:spacing w:before="60" w:after="0"/>
      <w:ind w:left="1259" w:hanging="1259"/>
    </w:pPr>
    <w:rPr>
      <w:rFonts w:ascii="Arial" w:hAnsi="Arial" w:eastAsia="MS Mincho"/>
      <w:szCs w:val="24"/>
      <w:lang w:eastAsia="en-GB"/>
    </w:rPr>
  </w:style>
  <w:style w:type="character" w:customStyle="1" w:styleId="65">
    <w:name w:val="Doc-title Char"/>
    <w:link w:val="64"/>
    <w:qFormat/>
    <w:uiPriority w:val="0"/>
    <w:rPr>
      <w:rFonts w:ascii="Arial" w:hAnsi="Arial" w:eastAsia="MS Mincho"/>
      <w:szCs w:val="24"/>
      <w:lang w:val="en-GB" w:eastAsia="en-GB"/>
    </w:rPr>
  </w:style>
  <w:style w:type="character" w:customStyle="1" w:styleId="66">
    <w:name w:val="B4 Char"/>
    <w:link w:val="38"/>
    <w:qFormat/>
    <w:uiPriority w:val="0"/>
    <w:rPr>
      <w:rFonts w:ascii="Times New Roman" w:hAnsi="Times New Roman"/>
      <w:lang w:val="en-GB" w:eastAsia="ko-KR"/>
    </w:rPr>
  </w:style>
  <w:style w:type="paragraph" w:customStyle="1" w:styleId="67">
    <w:name w:val="Editor's Note"/>
    <w:basedOn w:val="48"/>
    <w:link w:val="68"/>
    <w:qFormat/>
    <w:uiPriority w:val="0"/>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68">
    <w:name w:val="Editor's Note Char"/>
    <w:link w:val="67"/>
    <w:qFormat/>
    <w:uiPriority w:val="0"/>
    <w:rPr>
      <w:rFonts w:ascii="Times New Roman" w:hAnsi="Times New Roman" w:eastAsia="Times New Roman"/>
      <w:color w:val="FF0000"/>
      <w:lang w:val="zh-CN" w:eastAsia="zh-CN"/>
    </w:rPr>
  </w:style>
  <w:style w:type="character" w:customStyle="1" w:styleId="69">
    <w:name w:val="TAH Car"/>
    <w:link w:val="46"/>
    <w:qFormat/>
    <w:locked/>
    <w:uiPriority w:val="0"/>
    <w:rPr>
      <w:rFonts w:ascii="Arial" w:hAnsi="Arial" w:eastAsiaTheme="minorEastAsia"/>
      <w:b/>
      <w:sz w:val="18"/>
      <w:lang w:val="en-GB" w:eastAsia="en-US"/>
    </w:rPr>
  </w:style>
  <w:style w:type="character" w:customStyle="1" w:styleId="70">
    <w:name w:val="TAC Char"/>
    <w:link w:val="52"/>
    <w:qFormat/>
    <w:locked/>
    <w:uiPriority w:val="0"/>
    <w:rPr>
      <w:rFonts w:ascii="Arial" w:hAnsi="Arial" w:eastAsia="Batang"/>
      <w:sz w:val="18"/>
      <w:lang w:val="en-GB" w:eastAsia="en-US"/>
    </w:rPr>
  </w:style>
  <w:style w:type="paragraph" w:customStyle="1" w:styleId="71">
    <w:name w:val="TAN"/>
    <w:basedOn w:val="45"/>
    <w:qFormat/>
    <w:uiPriority w:val="0"/>
    <w:pPr>
      <w:spacing w:line="240" w:lineRule="auto"/>
      <w:ind w:left="851" w:hanging="851"/>
    </w:pPr>
    <w:rPr>
      <w:rFonts w:eastAsia="Batang"/>
    </w:rPr>
  </w:style>
  <w:style w:type="paragraph" w:customStyle="1" w:styleId="72">
    <w:name w:val="Comments"/>
    <w:basedOn w:val="1"/>
    <w:link w:val="73"/>
    <w:qFormat/>
    <w:uiPriority w:val="0"/>
    <w:pPr>
      <w:spacing w:before="40" w:after="0" w:line="240" w:lineRule="auto"/>
    </w:pPr>
    <w:rPr>
      <w:rFonts w:ascii="Arial" w:hAnsi="Arial" w:eastAsia="MS Mincho"/>
      <w:i/>
      <w:sz w:val="18"/>
      <w:szCs w:val="24"/>
      <w:lang w:eastAsia="en-GB"/>
    </w:rPr>
  </w:style>
  <w:style w:type="character" w:customStyle="1" w:styleId="73">
    <w:name w:val="Comments Char"/>
    <w:link w:val="72"/>
    <w:qFormat/>
    <w:uiPriority w:val="0"/>
    <w:rPr>
      <w:rFonts w:ascii="Arial" w:hAnsi="Arial" w:eastAsia="MS Mincho"/>
      <w:i/>
      <w:sz w:val="18"/>
      <w:szCs w:val="24"/>
      <w:lang w:val="en-GB" w:eastAsia="en-GB"/>
    </w:rPr>
  </w:style>
  <w:style w:type="paragraph" w:customStyle="1" w:styleId="74">
    <w:name w:val="ComeBack"/>
    <w:basedOn w:val="50"/>
    <w:next w:val="50"/>
    <w:link w:val="75"/>
    <w:qFormat/>
    <w:uiPriority w:val="0"/>
    <w:pPr>
      <w:numPr>
        <w:ilvl w:val="0"/>
        <w:numId w:val="3"/>
      </w:numPr>
      <w:tabs>
        <w:tab w:val="clear" w:pos="1622"/>
      </w:tabs>
      <w:spacing w:line="240" w:lineRule="auto"/>
    </w:pPr>
  </w:style>
  <w:style w:type="character" w:customStyle="1" w:styleId="75">
    <w:name w:val="ComeBack Char Char"/>
    <w:link w:val="74"/>
    <w:qFormat/>
    <w:uiPriority w:val="0"/>
    <w:rPr>
      <w:rFonts w:ascii="Arial" w:hAnsi="Arial" w:eastAsia="MS Mincho"/>
      <w:szCs w:val="24"/>
      <w:lang w:val="en-GB" w:eastAsia="en-GB"/>
    </w:rPr>
  </w:style>
  <w:style w:type="character" w:customStyle="1" w:styleId="76">
    <w:name w:val="List Paragraph Char"/>
    <w:link w:val="30"/>
    <w:qFormat/>
    <w:uiPriority w:val="34"/>
    <w:rPr>
      <w:rFonts w:ascii="Times New Roman" w:hAnsi="Times New Roman" w:eastAsia="Batang"/>
      <w:lang w:val="en-GB" w:eastAsia="en-US"/>
    </w:rPr>
  </w:style>
  <w:style w:type="paragraph" w:customStyle="1" w:styleId="77">
    <w:name w:val="Editor's Note + Auto"/>
    <w:basedOn w:val="67"/>
    <w:qFormat/>
    <w:uiPriority w:val="0"/>
    <w:rPr>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C20E0D-2802-4D2D-998C-3E4501ED7010}">
  <ds:schemaRefs/>
</ds:datastoreItem>
</file>

<file path=docProps/app.xml><?xml version="1.0" encoding="utf-8"?>
<Properties xmlns="http://schemas.openxmlformats.org/officeDocument/2006/extended-properties" xmlns:vt="http://schemas.openxmlformats.org/officeDocument/2006/docPropsVTypes">
  <Template>Normal</Template>
  <Pages>5</Pages>
  <Words>1529</Words>
  <Characters>8716</Characters>
  <Lines>72</Lines>
  <Paragraphs>20</Paragraphs>
  <TotalTime>1</TotalTime>
  <ScaleCrop>false</ScaleCrop>
  <LinksUpToDate>false</LinksUpToDate>
  <CharactersWithSpaces>10225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2021-04-13T06:43:00Z</dcterms:created>
  <dc:creator>SeungJune Yi</dc:creator>
  <cp:lastModifiedBy>ZTE DF</cp:lastModifiedBy>
  <dcterms:modified xsi:type="dcterms:W3CDTF">2021-04-13T06:50:06Z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ICV">
    <vt:lpwstr>917202C0EF554BE8A56CA66A021F09DA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1617671642</vt:lpwstr>
  </property>
  <property fmtid="{D5CDD505-2E9C-101B-9397-08002B2CF9AE}" pid="9" name="_2015_ms_pID_725343">
    <vt:lpwstr>(2)8aLEzPZlteVUvbMYJ0GEZKRCuUUWOgN8068kSmDhQhJOlf/7FL+HAAMcxJkup4bK+44p+HZo
0MLblqxMlHTrf2mn48I/rv/JDhLPWAdJkG3cUvAGrtKwDCjbOkgpFWCQBP/fAImioTv5mV5a
ILNjXxc4mSRtLfWKLrAAo9CxdGXnIDQCrUnqDAqcvRfXuh3OSMSgDyY4hjNHFIN8ZXJiqZWB
75c4RwwZMt/QYovWBJ</vt:lpwstr>
  </property>
  <property fmtid="{D5CDD505-2E9C-101B-9397-08002B2CF9AE}" pid="10" name="_2015_ms_pID_7253431">
    <vt:lpwstr>aEe/8CwtiIY51c1a5ZkJEgKPrz8W7q4KCTuINsctYMxBCloljv/M6+
2GGm5WC5Wvf4IH5FWAQ+OukYcno4tyQsfR5fSOV6kd97UK6kejiklYqxVbsIa5i+uS55XCpw
QiS9+PIzKMvX/j2DX5kX4f2PP3sh3BeMBvQ2RO1qddRzHwicc4vCo3buQt+3j55XLTRp1jUw
J79+Q1xOImV3c2Wd</vt:lpwstr>
  </property>
</Properties>
</file>