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a5"/>
        <w:rPr>
          <w:lang w:val="en-GB" w:eastAsia="ko-KR"/>
        </w:rPr>
      </w:pPr>
    </w:p>
    <w:p w14:paraId="72DD3FB4" w14:textId="77777777" w:rsidR="004008DC" w:rsidRDefault="00525C4D">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w:t>
      </w:r>
      <w:proofErr w:type="gramEnd"/>
      <w:r>
        <w:rPr>
          <w:rFonts w:ascii="Arial" w:hAnsi="Arial"/>
          <w:sz w:val="24"/>
          <w:lang w:val="en-US" w:eastAsia="ko-KR"/>
        </w:rPr>
        <w:t>004][NR15]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1"/>
        <w:rPr>
          <w:lang w:eastAsia="ko-KR"/>
        </w:rPr>
      </w:pPr>
      <w:r>
        <w:rPr>
          <w:lang w:eastAsia="ko-KR"/>
        </w:rPr>
        <w:t>2</w:t>
      </w:r>
      <w:r>
        <w:rPr>
          <w:rFonts w:hint="eastAsia"/>
          <w:lang w:eastAsia="ko-KR"/>
        </w:rPr>
        <w:tab/>
      </w:r>
      <w:r>
        <w:rPr>
          <w:lang w:eastAsia="ko-KR"/>
        </w:rPr>
        <w:t>Contact Information</w:t>
      </w:r>
    </w:p>
    <w:tbl>
      <w:tblPr>
        <w:tblStyle w:val="a9"/>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r>
              <w:rPr>
                <w:rFonts w:hint="eastAsia"/>
                <w:lang w:val="fr-FR" w:eastAsia="ko-KR"/>
              </w:rPr>
              <w:t>SeungJune Yi (seungjune.yi@lge.com)</w:t>
            </w:r>
          </w:p>
        </w:tc>
      </w:tr>
      <w:tr w:rsidR="004008DC" w14:paraId="48E44421" w14:textId="77777777">
        <w:tc>
          <w:tcPr>
            <w:tcW w:w="3835" w:type="dxa"/>
          </w:tcPr>
          <w:p w14:paraId="479365B5" w14:textId="77777777" w:rsidR="004008DC" w:rsidRDefault="00525C4D">
            <w:pPr>
              <w:pStyle w:val="TAC"/>
              <w:rPr>
                <w:rFonts w:eastAsia="宋体"/>
                <w:lang w:val="en-US" w:eastAsia="zh-CN"/>
              </w:rPr>
            </w:pPr>
            <w:r>
              <w:rPr>
                <w:rFonts w:eastAsia="宋体" w:hint="eastAsia"/>
                <w:lang w:val="en-US" w:eastAsia="zh-CN"/>
              </w:rPr>
              <w:t>vivo</w:t>
            </w:r>
          </w:p>
        </w:tc>
        <w:tc>
          <w:tcPr>
            <w:tcW w:w="5794" w:type="dxa"/>
          </w:tcPr>
          <w:p w14:paraId="7CB1B7C7" w14:textId="77777777" w:rsidR="004008DC" w:rsidRDefault="00525C4D">
            <w:pPr>
              <w:pStyle w:val="TAC"/>
              <w:rPr>
                <w:rFonts w:eastAsia="宋体"/>
                <w:lang w:val="en-US" w:eastAsia="zh-CN"/>
              </w:rPr>
            </w:pPr>
            <w:proofErr w:type="spellStart"/>
            <w:r>
              <w:rPr>
                <w:rFonts w:eastAsia="宋体" w:hint="eastAsia"/>
                <w:lang w:val="en-US" w:eastAsia="zh-CN"/>
              </w:rPr>
              <w:t>Zhangyanxia</w:t>
            </w:r>
            <w:proofErr w:type="spellEnd"/>
            <w:r>
              <w:rPr>
                <w:rFonts w:eastAsia="宋体" w:hint="eastAsia"/>
                <w:lang w:val="en-US" w:eastAsia="zh-CN"/>
              </w:rPr>
              <w:t>(yanxia.zhang@vivo.com)</w:t>
            </w:r>
          </w:p>
        </w:tc>
      </w:tr>
      <w:tr w:rsidR="004008DC" w14:paraId="3324A1AB" w14:textId="77777777">
        <w:tc>
          <w:tcPr>
            <w:tcW w:w="3835" w:type="dxa"/>
          </w:tcPr>
          <w:p w14:paraId="7816831F" w14:textId="77777777" w:rsidR="004008DC" w:rsidRDefault="00FD72AD">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2B13400" w14:textId="77777777" w:rsidR="004008DC" w:rsidRDefault="00FD72AD">
            <w:pPr>
              <w:pStyle w:val="TAC"/>
              <w:rPr>
                <w:rFonts w:eastAsia="宋体"/>
                <w:lang w:val="fr-FR" w:eastAsia="zh-CN"/>
              </w:rPr>
            </w:pPr>
            <w:r>
              <w:rPr>
                <w:rFonts w:eastAsia="宋体" w:hint="eastAsia"/>
                <w:lang w:val="fr-FR" w:eastAsia="zh-CN"/>
              </w:rPr>
              <w:t>S</w:t>
            </w:r>
            <w:r>
              <w:rPr>
                <w:rFonts w:eastAsia="宋体"/>
                <w:lang w:val="fr-FR" w:eastAsia="zh-CN"/>
              </w:rPr>
              <w:t>hiCong(shicong@oppo.com)</w:t>
            </w:r>
          </w:p>
        </w:tc>
      </w:tr>
      <w:tr w:rsidR="004008DC" w14:paraId="3E541C8F" w14:textId="77777777">
        <w:tc>
          <w:tcPr>
            <w:tcW w:w="3835" w:type="dxa"/>
          </w:tcPr>
          <w:p w14:paraId="1F5AE368" w14:textId="7A5405FE" w:rsidR="004008DC" w:rsidRDefault="0073072C">
            <w:pPr>
              <w:pStyle w:val="TAC"/>
              <w:rPr>
                <w:rFonts w:eastAsia="宋体"/>
                <w:lang w:val="en-US" w:eastAsia="zh-CN"/>
              </w:rPr>
            </w:pPr>
            <w:proofErr w:type="spellStart"/>
            <w:r>
              <w:rPr>
                <w:rFonts w:eastAsia="宋体"/>
                <w:lang w:val="en-US" w:eastAsia="zh-CN"/>
              </w:rPr>
              <w:t>Futurewei</w:t>
            </w:r>
            <w:proofErr w:type="spellEnd"/>
          </w:p>
        </w:tc>
        <w:tc>
          <w:tcPr>
            <w:tcW w:w="5794" w:type="dxa"/>
          </w:tcPr>
          <w:p w14:paraId="7CD2CECA" w14:textId="7514DB4B" w:rsidR="004008DC" w:rsidRDefault="0073072C">
            <w:pPr>
              <w:pStyle w:val="TAC"/>
              <w:rPr>
                <w:rFonts w:eastAsia="宋体"/>
                <w:lang w:val="de-DE" w:eastAsia="zh-CN"/>
              </w:rPr>
            </w:pPr>
            <w:r>
              <w:rPr>
                <w:rFonts w:eastAsia="宋体"/>
                <w:lang w:val="de-DE" w:eastAsia="zh-CN"/>
              </w:rPr>
              <w:t>Yunsong Yang (yyang1@futurewei.com)</w:t>
            </w:r>
          </w:p>
        </w:tc>
      </w:tr>
      <w:tr w:rsidR="004008DC" w14:paraId="32E1082B" w14:textId="77777777">
        <w:tc>
          <w:tcPr>
            <w:tcW w:w="3835" w:type="dxa"/>
          </w:tcPr>
          <w:p w14:paraId="3BD8797C" w14:textId="4EE74C49" w:rsidR="004008DC" w:rsidRDefault="00890FFE">
            <w:pPr>
              <w:pStyle w:val="TAC"/>
              <w:rPr>
                <w:lang w:eastAsia="ko-KR"/>
              </w:rPr>
            </w:pPr>
            <w:r>
              <w:rPr>
                <w:lang w:eastAsia="ko-KR"/>
              </w:rPr>
              <w:t>Google</w:t>
            </w:r>
          </w:p>
        </w:tc>
        <w:tc>
          <w:tcPr>
            <w:tcW w:w="5794" w:type="dxa"/>
          </w:tcPr>
          <w:p w14:paraId="7AB95439" w14:textId="5F51ADB1" w:rsidR="004008DC" w:rsidRDefault="00890FFE" w:rsidP="00890FFE">
            <w:pPr>
              <w:pStyle w:val="TAC"/>
              <w:jc w:val="left"/>
              <w:rPr>
                <w:lang w:val="de-DE" w:eastAsia="ko-KR"/>
              </w:rPr>
            </w:pPr>
            <w:r>
              <w:rPr>
                <w:lang w:val="de-DE" w:eastAsia="ko-KR"/>
              </w:rPr>
              <w:t xml:space="preserve">             Pavan Nuggehalli (nuggehalli@google.com)</w:t>
            </w:r>
          </w:p>
        </w:tc>
      </w:tr>
      <w:tr w:rsidR="0013616C" w14:paraId="23B5C5CB" w14:textId="77777777">
        <w:tc>
          <w:tcPr>
            <w:tcW w:w="3835" w:type="dxa"/>
          </w:tcPr>
          <w:p w14:paraId="7E031E07" w14:textId="61041AE9" w:rsidR="0013616C" w:rsidRDefault="0013616C" w:rsidP="0013616C">
            <w:pPr>
              <w:pStyle w:val="TAC"/>
              <w:rPr>
                <w:lang w:eastAsia="ko-KR"/>
              </w:rPr>
            </w:pPr>
            <w:r>
              <w:rPr>
                <w:lang w:eastAsia="ko-KR"/>
              </w:rPr>
              <w:t>Qualcomm</w:t>
            </w:r>
          </w:p>
        </w:tc>
        <w:tc>
          <w:tcPr>
            <w:tcW w:w="5794" w:type="dxa"/>
          </w:tcPr>
          <w:p w14:paraId="58A3EC86" w14:textId="75893C2D" w:rsidR="0013616C" w:rsidRDefault="0013616C" w:rsidP="0013616C">
            <w:pPr>
              <w:pStyle w:val="TAC"/>
              <w:rPr>
                <w:lang w:eastAsia="ko-KR"/>
              </w:rPr>
            </w:pPr>
            <w:r>
              <w:rPr>
                <w:lang w:val="de-DE" w:eastAsia="ko-KR"/>
              </w:rPr>
              <w:t>mambriss@qti.qualcomm.com</w:t>
            </w:r>
          </w:p>
        </w:tc>
      </w:tr>
      <w:tr w:rsidR="0013616C" w14:paraId="6E128201" w14:textId="77777777">
        <w:tc>
          <w:tcPr>
            <w:tcW w:w="3835" w:type="dxa"/>
          </w:tcPr>
          <w:p w14:paraId="0F71D2EB" w14:textId="19BF4637" w:rsidR="0013616C" w:rsidRPr="00630037" w:rsidRDefault="00630037" w:rsidP="0013616C">
            <w:pPr>
              <w:pStyle w:val="TAC"/>
              <w:rPr>
                <w:rFonts w:eastAsia="宋体"/>
                <w:lang w:eastAsia="zh-CN"/>
              </w:rPr>
            </w:pPr>
            <w:r>
              <w:rPr>
                <w:rFonts w:eastAsia="宋体" w:hint="eastAsia"/>
                <w:lang w:eastAsia="zh-CN"/>
              </w:rPr>
              <w:t>N</w:t>
            </w:r>
            <w:r>
              <w:rPr>
                <w:rFonts w:eastAsia="宋体"/>
                <w:lang w:eastAsia="zh-CN"/>
              </w:rPr>
              <w:t>EC</w:t>
            </w:r>
          </w:p>
        </w:tc>
        <w:tc>
          <w:tcPr>
            <w:tcW w:w="5794" w:type="dxa"/>
          </w:tcPr>
          <w:p w14:paraId="1CB53081" w14:textId="276246FE" w:rsidR="0013616C" w:rsidRPr="00630037" w:rsidRDefault="00630037" w:rsidP="0013616C">
            <w:pPr>
              <w:pStyle w:val="TAC"/>
              <w:rPr>
                <w:rFonts w:eastAsia="宋体"/>
                <w:lang w:val="sv-SE" w:eastAsia="zh-CN"/>
              </w:rPr>
            </w:pPr>
            <w:r>
              <w:rPr>
                <w:rFonts w:eastAsia="宋体"/>
                <w:lang w:val="sv-SE" w:eastAsia="zh-CN"/>
              </w:rPr>
              <w:t>wang_da</w:t>
            </w:r>
          </w:p>
        </w:tc>
      </w:tr>
      <w:tr w:rsidR="0013616C" w14:paraId="57B9D753" w14:textId="77777777">
        <w:tc>
          <w:tcPr>
            <w:tcW w:w="3835" w:type="dxa"/>
          </w:tcPr>
          <w:p w14:paraId="57124298" w14:textId="2FF3E137" w:rsidR="0013616C" w:rsidRPr="009A6FE3" w:rsidRDefault="009A6FE3" w:rsidP="0013616C">
            <w:pPr>
              <w:pStyle w:val="TAC"/>
              <w:rPr>
                <w:rFonts w:eastAsia="宋体" w:hint="eastAsia"/>
                <w:lang w:eastAsia="zh-CN"/>
              </w:rPr>
            </w:pPr>
            <w:r>
              <w:rPr>
                <w:rFonts w:eastAsia="宋体" w:hint="eastAsia"/>
                <w:lang w:eastAsia="zh-CN"/>
              </w:rPr>
              <w:t>H</w:t>
            </w:r>
            <w:r>
              <w:rPr>
                <w:rFonts w:eastAsia="宋体"/>
                <w:lang w:eastAsia="zh-CN"/>
              </w:rPr>
              <w:t>uawei, HiSilicon</w:t>
            </w:r>
          </w:p>
        </w:tc>
        <w:tc>
          <w:tcPr>
            <w:tcW w:w="5794" w:type="dxa"/>
          </w:tcPr>
          <w:p w14:paraId="7291A026" w14:textId="1113DD6C" w:rsidR="0013616C" w:rsidRPr="00391177" w:rsidRDefault="00391177" w:rsidP="0013616C">
            <w:pPr>
              <w:pStyle w:val="TAC"/>
              <w:rPr>
                <w:rFonts w:eastAsia="宋体" w:hint="eastAsia"/>
                <w:lang w:val="de-DE" w:eastAsia="zh-CN"/>
              </w:rPr>
            </w:pPr>
            <w:r>
              <w:rPr>
                <w:rFonts w:eastAsia="宋体" w:hint="eastAsia"/>
                <w:lang w:val="de-DE" w:eastAsia="zh-CN"/>
              </w:rPr>
              <w:t>C</w:t>
            </w:r>
            <w:r>
              <w:rPr>
                <w:rFonts w:eastAsia="宋体"/>
                <w:lang w:val="de-DE" w:eastAsia="zh-CN"/>
              </w:rPr>
              <w:t>hong Lou</w:t>
            </w:r>
            <w:r>
              <w:rPr>
                <w:rFonts w:eastAsia="宋体" w:hint="eastAsia"/>
                <w:lang w:val="de-DE" w:eastAsia="zh-CN"/>
              </w:rPr>
              <w:t>(</w:t>
            </w:r>
            <w:r>
              <w:rPr>
                <w:rFonts w:eastAsia="宋体"/>
                <w:lang w:val="de-DE" w:eastAsia="zh-CN"/>
              </w:rPr>
              <w:t>louchong@huawei.com)</w:t>
            </w:r>
          </w:p>
        </w:tc>
      </w:tr>
      <w:tr w:rsidR="0013616C" w14:paraId="2F3CF7D1" w14:textId="77777777">
        <w:tc>
          <w:tcPr>
            <w:tcW w:w="3835" w:type="dxa"/>
          </w:tcPr>
          <w:p w14:paraId="0F867F5F" w14:textId="77777777" w:rsidR="0013616C" w:rsidRDefault="0013616C" w:rsidP="0013616C">
            <w:pPr>
              <w:pStyle w:val="TAC"/>
              <w:rPr>
                <w:lang w:eastAsia="ko-KR"/>
              </w:rPr>
            </w:pPr>
          </w:p>
        </w:tc>
        <w:tc>
          <w:tcPr>
            <w:tcW w:w="5794" w:type="dxa"/>
          </w:tcPr>
          <w:p w14:paraId="35D1086C" w14:textId="77777777" w:rsidR="0013616C" w:rsidRDefault="0013616C" w:rsidP="0013616C">
            <w:pPr>
              <w:pStyle w:val="TAC"/>
              <w:rPr>
                <w:lang w:val="de-DE" w:eastAsia="ko-KR"/>
              </w:rPr>
            </w:pPr>
          </w:p>
        </w:tc>
      </w:tr>
      <w:tr w:rsidR="0013616C" w14:paraId="1E31FB39" w14:textId="77777777">
        <w:tc>
          <w:tcPr>
            <w:tcW w:w="3835" w:type="dxa"/>
          </w:tcPr>
          <w:p w14:paraId="50FBEBEF" w14:textId="77777777" w:rsidR="0013616C" w:rsidRDefault="0013616C" w:rsidP="0013616C">
            <w:pPr>
              <w:pStyle w:val="TAC"/>
              <w:rPr>
                <w:lang w:eastAsia="ko-KR"/>
              </w:rPr>
            </w:pPr>
          </w:p>
        </w:tc>
        <w:tc>
          <w:tcPr>
            <w:tcW w:w="5794" w:type="dxa"/>
          </w:tcPr>
          <w:p w14:paraId="6B9715F3" w14:textId="77777777" w:rsidR="0013616C" w:rsidRDefault="0013616C" w:rsidP="0013616C">
            <w:pPr>
              <w:pStyle w:val="TAC"/>
              <w:rPr>
                <w:lang w:val="fr-FR" w:eastAsia="ko-KR"/>
              </w:rPr>
            </w:pPr>
          </w:p>
        </w:tc>
      </w:tr>
      <w:tr w:rsidR="0013616C" w14:paraId="515D64EF" w14:textId="77777777">
        <w:tc>
          <w:tcPr>
            <w:tcW w:w="3835" w:type="dxa"/>
          </w:tcPr>
          <w:p w14:paraId="7E7F7B91" w14:textId="77777777" w:rsidR="0013616C" w:rsidRDefault="0013616C" w:rsidP="0013616C">
            <w:pPr>
              <w:pStyle w:val="TAC"/>
              <w:rPr>
                <w:lang w:eastAsia="ko-KR"/>
              </w:rPr>
            </w:pPr>
          </w:p>
        </w:tc>
        <w:tc>
          <w:tcPr>
            <w:tcW w:w="5794" w:type="dxa"/>
          </w:tcPr>
          <w:p w14:paraId="7BB45CEA" w14:textId="77777777" w:rsidR="0013616C" w:rsidRDefault="0013616C" w:rsidP="0013616C">
            <w:pPr>
              <w:pStyle w:val="TAC"/>
              <w:rPr>
                <w:lang w:val="fr-FR" w:eastAsia="ko-KR"/>
              </w:rPr>
            </w:pPr>
          </w:p>
        </w:tc>
      </w:tr>
      <w:tr w:rsidR="0013616C" w14:paraId="7405C5D9" w14:textId="77777777">
        <w:tc>
          <w:tcPr>
            <w:tcW w:w="3835" w:type="dxa"/>
          </w:tcPr>
          <w:p w14:paraId="06F5FC45" w14:textId="77777777" w:rsidR="0013616C" w:rsidRDefault="0013616C" w:rsidP="0013616C">
            <w:pPr>
              <w:pStyle w:val="TAC"/>
              <w:rPr>
                <w:lang w:val="de-DE" w:eastAsia="ko-KR"/>
              </w:rPr>
            </w:pPr>
          </w:p>
        </w:tc>
        <w:tc>
          <w:tcPr>
            <w:tcW w:w="5794" w:type="dxa"/>
          </w:tcPr>
          <w:p w14:paraId="25DB9592" w14:textId="77777777" w:rsidR="0013616C" w:rsidRDefault="0013616C" w:rsidP="0013616C">
            <w:pPr>
              <w:pStyle w:val="TAC"/>
              <w:rPr>
                <w:lang w:val="en-US" w:eastAsia="ko-KR"/>
              </w:rPr>
            </w:pPr>
          </w:p>
        </w:tc>
      </w:tr>
      <w:tr w:rsidR="0013616C" w14:paraId="2AE13362" w14:textId="77777777">
        <w:tc>
          <w:tcPr>
            <w:tcW w:w="3835" w:type="dxa"/>
          </w:tcPr>
          <w:p w14:paraId="1C83FE6F" w14:textId="77777777" w:rsidR="0013616C" w:rsidRDefault="0013616C" w:rsidP="0013616C">
            <w:pPr>
              <w:pStyle w:val="TAC"/>
              <w:rPr>
                <w:rFonts w:eastAsia="宋体"/>
                <w:lang w:val="de-DE" w:eastAsia="zh-CN"/>
              </w:rPr>
            </w:pPr>
          </w:p>
        </w:tc>
        <w:tc>
          <w:tcPr>
            <w:tcW w:w="5794" w:type="dxa"/>
          </w:tcPr>
          <w:p w14:paraId="0EC4B1AF" w14:textId="77777777" w:rsidR="0013616C" w:rsidRDefault="0013616C" w:rsidP="0013616C">
            <w:pPr>
              <w:pStyle w:val="TAC"/>
              <w:rPr>
                <w:rFonts w:eastAsia="宋体"/>
                <w:lang w:val="en-US" w:eastAsia="zh-CN"/>
              </w:rPr>
            </w:pPr>
          </w:p>
        </w:tc>
      </w:tr>
      <w:tr w:rsidR="0013616C" w14:paraId="711CA3CE" w14:textId="77777777">
        <w:tc>
          <w:tcPr>
            <w:tcW w:w="3835" w:type="dxa"/>
          </w:tcPr>
          <w:p w14:paraId="1C7D01E8" w14:textId="77777777" w:rsidR="0013616C" w:rsidRDefault="0013616C" w:rsidP="0013616C">
            <w:pPr>
              <w:pStyle w:val="TAC"/>
              <w:rPr>
                <w:rFonts w:eastAsia="宋体"/>
                <w:lang w:val="de-DE" w:eastAsia="zh-CN"/>
              </w:rPr>
            </w:pPr>
          </w:p>
        </w:tc>
        <w:tc>
          <w:tcPr>
            <w:tcW w:w="5794" w:type="dxa"/>
          </w:tcPr>
          <w:p w14:paraId="02BEE9D1" w14:textId="77777777" w:rsidR="0013616C" w:rsidRDefault="0013616C" w:rsidP="0013616C">
            <w:pPr>
              <w:pStyle w:val="TAC"/>
              <w:rPr>
                <w:rFonts w:eastAsia="宋体"/>
                <w:lang w:val="fr-FR" w:eastAsia="zh-CN"/>
              </w:rPr>
            </w:pPr>
          </w:p>
        </w:tc>
      </w:tr>
      <w:tr w:rsidR="0013616C" w14:paraId="18FBCE04" w14:textId="77777777">
        <w:tc>
          <w:tcPr>
            <w:tcW w:w="3835" w:type="dxa"/>
          </w:tcPr>
          <w:p w14:paraId="72C50E78" w14:textId="77777777" w:rsidR="0013616C" w:rsidRDefault="0013616C" w:rsidP="0013616C">
            <w:pPr>
              <w:pStyle w:val="TAC"/>
              <w:rPr>
                <w:lang w:eastAsia="ko-KR"/>
              </w:rPr>
            </w:pPr>
          </w:p>
        </w:tc>
        <w:tc>
          <w:tcPr>
            <w:tcW w:w="5794" w:type="dxa"/>
          </w:tcPr>
          <w:p w14:paraId="0CC91373" w14:textId="77777777" w:rsidR="0013616C" w:rsidRDefault="0013616C" w:rsidP="0013616C">
            <w:pPr>
              <w:pStyle w:val="TAC"/>
              <w:rPr>
                <w:lang w:val="en-US" w:eastAsia="ko-KR"/>
              </w:rPr>
            </w:pPr>
          </w:p>
        </w:tc>
      </w:tr>
    </w:tbl>
    <w:p w14:paraId="0F1B1B84" w14:textId="77777777" w:rsidR="004008DC" w:rsidRDefault="004008DC">
      <w:pPr>
        <w:rPr>
          <w:lang w:val="en-US" w:eastAsia="ko-KR"/>
        </w:rPr>
      </w:pPr>
    </w:p>
    <w:p w14:paraId="1DFB42F0" w14:textId="77777777" w:rsidR="004008DC" w:rsidRDefault="00525C4D">
      <w:pPr>
        <w:pStyle w:val="1"/>
        <w:rPr>
          <w:lang w:val="en-US"/>
        </w:rPr>
      </w:pPr>
      <w:r>
        <w:rPr>
          <w:lang w:val="en-US"/>
        </w:rPr>
        <w:t>3.</w:t>
      </w:r>
      <w:r>
        <w:rPr>
          <w:lang w:val="en-US"/>
        </w:rPr>
        <w:tab/>
        <w:t>Discussion</w:t>
      </w:r>
    </w:p>
    <w:p w14:paraId="4B43BC91" w14:textId="77777777" w:rsidR="004008DC" w:rsidRDefault="00525C4D">
      <w:pPr>
        <w:pStyle w:val="2"/>
      </w:pPr>
      <w:r>
        <w:t>3</w:t>
      </w:r>
      <w:r>
        <w:rPr>
          <w:rFonts w:hint="eastAsia"/>
        </w:rPr>
        <w:t>.</w:t>
      </w:r>
      <w:r>
        <w:t>1</w:t>
      </w:r>
      <w:r>
        <w:rPr>
          <w:rFonts w:hint="eastAsia"/>
        </w:rPr>
        <w:t xml:space="preserve"> </w:t>
      </w:r>
      <w:r>
        <w:tab/>
        <w:t>PDCP re-establishment after RRC re-establishment</w:t>
      </w:r>
    </w:p>
    <w:p w14:paraId="00A5D62E" w14:textId="77777777" w:rsidR="004008DC" w:rsidRDefault="007A6463">
      <w:pPr>
        <w:pStyle w:val="Doc-title"/>
      </w:pPr>
      <w:hyperlink r:id="rId9" w:history="1">
        <w:r w:rsidR="00525C4D">
          <w:rPr>
            <w:rStyle w:val="ac"/>
          </w:rPr>
          <w:t>R2-2103301</w:t>
        </w:r>
      </w:hyperlink>
      <w:r w:rsidR="00525C4D">
        <w:tab/>
        <w:t>Discussion on the issue of PDCP re-establishment after RRC re-establishment</w:t>
      </w:r>
      <w:r w:rsidR="00525C4D">
        <w:tab/>
        <w:t>NEC</w:t>
      </w:r>
      <w:r w:rsidR="00525C4D">
        <w:tab/>
        <w:t>discussion</w:t>
      </w:r>
      <w:r w:rsidR="00525C4D">
        <w:tab/>
        <w:t>Rel-15</w:t>
      </w:r>
      <w:r w:rsidR="00525C4D">
        <w:tab/>
      </w:r>
      <w:proofErr w:type="spellStart"/>
      <w:r w:rsidR="00525C4D">
        <w:t>NR_newRAT</w:t>
      </w:r>
      <w:proofErr w:type="spellEnd"/>
      <w:r w:rsidR="00525C4D">
        <w:t>-Core</w:t>
      </w:r>
    </w:p>
    <w:p w14:paraId="75164B78" w14:textId="77777777" w:rsidR="004008DC" w:rsidRDefault="007A6463">
      <w:pPr>
        <w:pStyle w:val="Doc-title"/>
      </w:pPr>
      <w:hyperlink r:id="rId10" w:history="1">
        <w:r w:rsidR="00525C4D">
          <w:rPr>
            <w:rStyle w:val="ac"/>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r>
      <w:proofErr w:type="spellStart"/>
      <w:r w:rsidR="00525C4D">
        <w:t>NR_newRAT</w:t>
      </w:r>
      <w:proofErr w:type="spellEnd"/>
      <w:r w:rsidR="00525C4D">
        <w:t>-Core</w:t>
      </w:r>
    </w:p>
    <w:p w14:paraId="735A339A" w14:textId="77777777" w:rsidR="004008DC" w:rsidRDefault="007A6463">
      <w:pPr>
        <w:pStyle w:val="Doc-title"/>
      </w:pPr>
      <w:hyperlink r:id="rId11" w:history="1">
        <w:r w:rsidR="00525C4D">
          <w:rPr>
            <w:rStyle w:val="ac"/>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r>
      <w:proofErr w:type="spellStart"/>
      <w:r w:rsidR="00525C4D">
        <w:t>NR_newRAT</w:t>
      </w:r>
      <w:proofErr w:type="spellEnd"/>
      <w:r w:rsidR="00525C4D">
        <w: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0E0FD33F" w14:textId="77777777" w:rsidR="004008DC" w:rsidRDefault="00525C4D">
      <w:pPr>
        <w:jc w:val="both"/>
        <w:rPr>
          <w:b/>
        </w:rPr>
      </w:pPr>
      <w:r>
        <w:rPr>
          <w:rFonts w:eastAsia="Yu Mincho"/>
          <w:b/>
        </w:rPr>
        <w:t>Q1: Do you agree to the CR?</w:t>
      </w:r>
    </w:p>
    <w:tbl>
      <w:tblPr>
        <w:tblStyle w:val="a9"/>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14:paraId="1795BA35"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宋体"/>
                <w:lang w:val="en-US" w:eastAsia="zh-CN"/>
              </w:rPr>
            </w:pPr>
            <w:r>
              <w:rPr>
                <w:rFonts w:eastAsia="宋体" w:hint="eastAsia"/>
                <w:lang w:val="en-US" w:eastAsia="zh-CN"/>
              </w:rPr>
              <w:t>Agree with LG</w:t>
            </w:r>
            <w:r>
              <w:rPr>
                <w:rFonts w:eastAsia="宋体"/>
                <w:lang w:val="en-US" w:eastAsia="zh-CN"/>
              </w:rPr>
              <w:t>’</w:t>
            </w:r>
            <w:r>
              <w:rPr>
                <w:rFonts w:eastAsia="宋体" w:hint="eastAsia"/>
                <w:lang w:val="en-US" w:eastAsia="zh-CN"/>
              </w:rPr>
              <w:t xml:space="preserve">s understanding. UE additionally </w:t>
            </w:r>
            <w:r>
              <w:t>indicate PDCP suspend to lower layers of all DRBs</w:t>
            </w:r>
            <w:r>
              <w:rPr>
                <w:rFonts w:eastAsia="宋体" w:hint="eastAsia"/>
                <w:lang w:val="en-US" w:eastAsia="zh-CN"/>
              </w:rPr>
              <w:t xml:space="preserve"> when </w:t>
            </w:r>
            <w:proofErr w:type="spellStart"/>
            <w:r>
              <w:rPr>
                <w:lang w:eastAsia="ko-KR"/>
              </w:rPr>
              <w:t>RRCRelease</w:t>
            </w:r>
            <w:proofErr w:type="spellEnd"/>
            <w:r>
              <w:rPr>
                <w:lang w:eastAsia="ko-KR"/>
              </w:rPr>
              <w:t xml:space="preserve"> message</w:t>
            </w:r>
            <w:r>
              <w:rPr>
                <w:rFonts w:eastAsia="宋体" w:hint="eastAsia"/>
                <w:lang w:val="en-US" w:eastAsia="zh-CN"/>
              </w:rPr>
              <w:t xml:space="preserve"> with </w:t>
            </w:r>
            <w:r>
              <w:rPr>
                <w:i/>
              </w:rPr>
              <w:t>suspendConfig</w:t>
            </w:r>
            <w:r>
              <w:rPr>
                <w:rFonts w:eastAsia="宋体" w:hint="eastAsia"/>
                <w:i/>
                <w:lang w:val="en-US" w:eastAsia="zh-CN"/>
              </w:rPr>
              <w:t xml:space="preserve">. </w:t>
            </w:r>
            <w:r>
              <w:rPr>
                <w:lang w:eastAsia="ko-KR"/>
              </w:rPr>
              <w:t>When upper layers request a PDCP entity suspend, the receiving PDCP entity shall</w:t>
            </w:r>
            <w:r>
              <w:rPr>
                <w:rFonts w:eastAsia="宋体" w:hint="eastAsia"/>
                <w:lang w:val="en-US" w:eastAsia="zh-CN"/>
              </w:rPr>
              <w:t xml:space="preserve"> </w:t>
            </w:r>
            <w:r>
              <w:rPr>
                <w:lang w:eastAsia="ko-KR"/>
              </w:rPr>
              <w:t>set TX_NEXT to the initial value</w:t>
            </w:r>
            <w:r>
              <w:rPr>
                <w:rFonts w:eastAsia="宋体" w:hint="eastAsia"/>
                <w:i/>
                <w:lang w:val="en-US" w:eastAsia="zh-CN"/>
              </w:rPr>
              <w:t xml:space="preserve">. </w:t>
            </w:r>
            <w:r>
              <w:rPr>
                <w:rFonts w:eastAsia="宋体" w:hint="eastAsia"/>
                <w:iCs/>
                <w:lang w:val="en-US" w:eastAsia="zh-CN"/>
              </w:rPr>
              <w:t xml:space="preserve">This is why </w:t>
            </w:r>
            <w:r>
              <w:rPr>
                <w:lang w:eastAsia="ko-KR"/>
              </w:rPr>
              <w:t>unconfirmed PDCP SDUs of AM DRBs are treated as new packets</w:t>
            </w:r>
            <w:r>
              <w:rPr>
                <w:rFonts w:eastAsia="宋体"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宋体"/>
                <w:lang w:val="en-US" w:eastAsia="zh-CN"/>
              </w:rPr>
            </w:pPr>
          </w:p>
          <w:p w14:paraId="145EA99D" w14:textId="77777777" w:rsidR="004008DC" w:rsidRDefault="00525C4D">
            <w:pPr>
              <w:pStyle w:val="TAL"/>
              <w:keepNext w:val="0"/>
              <w:keepLines w:val="0"/>
              <w:widowControl w:val="0"/>
              <w:jc w:val="both"/>
              <w:rPr>
                <w:rFonts w:eastAsia="宋体"/>
                <w:lang w:val="en-US" w:eastAsia="zh-CN"/>
              </w:rPr>
            </w:pPr>
            <w:r>
              <w:rPr>
                <w:rFonts w:eastAsia="宋体"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宋体"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286B0537" w14:textId="77777777"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2CB3E5D3" w14:textId="77777777"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宋体"/>
                <w:lang w:eastAsia="zh-CN"/>
              </w:rPr>
            </w:pPr>
            <w:proofErr w:type="spellStart"/>
            <w:r>
              <w:rPr>
                <w:rFonts w:eastAsia="宋体"/>
                <w:lang w:eastAsia="zh-CN"/>
              </w:rPr>
              <w:t>Futurewei</w:t>
            </w:r>
            <w:proofErr w:type="spellEnd"/>
          </w:p>
        </w:tc>
        <w:tc>
          <w:tcPr>
            <w:tcW w:w="2268" w:type="dxa"/>
          </w:tcPr>
          <w:p w14:paraId="7CBE4F96" w14:textId="1F6DC81E" w:rsidR="004008DC" w:rsidRDefault="0073072C">
            <w:pPr>
              <w:pStyle w:val="TAC"/>
              <w:keepNext w:val="0"/>
              <w:keepLines w:val="0"/>
              <w:widowControl w:val="0"/>
              <w:rPr>
                <w:rFonts w:eastAsia="宋体"/>
                <w:lang w:eastAsia="zh-CN"/>
              </w:rPr>
            </w:pPr>
            <w:r>
              <w:rPr>
                <w:rFonts w:eastAsia="宋体"/>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3601D0B4" w:rsidR="004008DC" w:rsidRDefault="00890FFE">
            <w:pPr>
              <w:pStyle w:val="TAC"/>
              <w:keepNext w:val="0"/>
              <w:keepLines w:val="0"/>
              <w:widowControl w:val="0"/>
              <w:rPr>
                <w:rFonts w:eastAsia="宋体"/>
                <w:lang w:val="en-US" w:eastAsia="zh-CN"/>
              </w:rPr>
            </w:pPr>
            <w:r>
              <w:rPr>
                <w:rFonts w:eastAsia="宋体"/>
                <w:lang w:val="en-US" w:eastAsia="zh-CN"/>
              </w:rPr>
              <w:t>Google</w:t>
            </w:r>
          </w:p>
        </w:tc>
        <w:tc>
          <w:tcPr>
            <w:tcW w:w="2268" w:type="dxa"/>
          </w:tcPr>
          <w:p w14:paraId="485E7999" w14:textId="01845CED" w:rsidR="004008DC" w:rsidRDefault="00890FFE">
            <w:pPr>
              <w:pStyle w:val="TAC"/>
              <w:keepNext w:val="0"/>
              <w:keepLines w:val="0"/>
              <w:widowControl w:val="0"/>
              <w:rPr>
                <w:lang w:eastAsia="ko-KR"/>
              </w:rPr>
            </w:pPr>
            <w:r>
              <w:rPr>
                <w:lang w:eastAsia="ko-KR"/>
              </w:rPr>
              <w:t>Disagree</w:t>
            </w:r>
          </w:p>
        </w:tc>
        <w:tc>
          <w:tcPr>
            <w:tcW w:w="5523" w:type="dxa"/>
          </w:tcPr>
          <w:p w14:paraId="6B6BC8C8" w14:textId="14171636" w:rsidR="004008DC" w:rsidRDefault="00890FFE">
            <w:pPr>
              <w:pStyle w:val="TAL"/>
              <w:keepNext w:val="0"/>
              <w:keepLines w:val="0"/>
              <w:widowControl w:val="0"/>
              <w:rPr>
                <w:lang w:eastAsia="ko-KR"/>
              </w:rPr>
            </w:pPr>
            <w:r>
              <w:rPr>
                <w:lang w:eastAsia="ko-KR"/>
              </w:rPr>
              <w:t>Agree with previous comments</w:t>
            </w:r>
          </w:p>
        </w:tc>
      </w:tr>
      <w:tr w:rsidR="00E93228" w14:paraId="191BE480" w14:textId="77777777">
        <w:tc>
          <w:tcPr>
            <w:tcW w:w="1838" w:type="dxa"/>
          </w:tcPr>
          <w:p w14:paraId="7B7D79B4" w14:textId="28A7CD05" w:rsidR="00E93228" w:rsidRDefault="00E93228" w:rsidP="00E93228">
            <w:pPr>
              <w:pStyle w:val="TAC"/>
              <w:keepNext w:val="0"/>
              <w:keepLines w:val="0"/>
              <w:widowControl w:val="0"/>
              <w:rPr>
                <w:lang w:eastAsia="ko-KR"/>
              </w:rPr>
            </w:pPr>
            <w:proofErr w:type="spellStart"/>
            <w:r>
              <w:rPr>
                <w:rFonts w:eastAsia="宋体"/>
                <w:lang w:val="en-US" w:eastAsia="zh-CN"/>
              </w:rPr>
              <w:t>Qcom</w:t>
            </w:r>
            <w:proofErr w:type="spellEnd"/>
          </w:p>
        </w:tc>
        <w:tc>
          <w:tcPr>
            <w:tcW w:w="2268" w:type="dxa"/>
          </w:tcPr>
          <w:p w14:paraId="17B2DB0A" w14:textId="4870F86E" w:rsidR="00E93228" w:rsidRDefault="00E93228" w:rsidP="00E93228">
            <w:pPr>
              <w:pStyle w:val="TAC"/>
              <w:keepNext w:val="0"/>
              <w:keepLines w:val="0"/>
              <w:widowControl w:val="0"/>
              <w:rPr>
                <w:lang w:eastAsia="ko-KR"/>
              </w:rPr>
            </w:pPr>
            <w:r>
              <w:rPr>
                <w:lang w:eastAsia="ko-KR"/>
              </w:rPr>
              <w:t>Disagree</w:t>
            </w:r>
          </w:p>
        </w:tc>
        <w:tc>
          <w:tcPr>
            <w:tcW w:w="5523" w:type="dxa"/>
          </w:tcPr>
          <w:p w14:paraId="4389D0CB" w14:textId="30F775F8" w:rsidR="00E93228" w:rsidRDefault="00E93228" w:rsidP="00E93228">
            <w:pPr>
              <w:pStyle w:val="TAL"/>
              <w:keepNext w:val="0"/>
              <w:keepLines w:val="0"/>
              <w:widowControl w:val="0"/>
              <w:rPr>
                <w:lang w:eastAsia="ko-KR"/>
              </w:rPr>
            </w:pPr>
            <w:r>
              <w:rPr>
                <w:lang w:eastAsia="ko-KR"/>
              </w:rPr>
              <w:t xml:space="preserve">Agree with above comments </w:t>
            </w:r>
          </w:p>
        </w:tc>
      </w:tr>
      <w:tr w:rsidR="00F5635A" w14:paraId="07C47298" w14:textId="77777777">
        <w:tc>
          <w:tcPr>
            <w:tcW w:w="1838" w:type="dxa"/>
          </w:tcPr>
          <w:p w14:paraId="5E19B36D" w14:textId="543476E3" w:rsidR="00F5635A" w:rsidRDefault="00F5635A" w:rsidP="00F5635A">
            <w:pPr>
              <w:pStyle w:val="TAC"/>
              <w:keepNext w:val="0"/>
              <w:keepLines w:val="0"/>
              <w:widowControl w:val="0"/>
              <w:rPr>
                <w:lang w:eastAsia="ko-KR"/>
              </w:rPr>
            </w:pPr>
            <w:r>
              <w:rPr>
                <w:lang w:eastAsia="ko-KR"/>
              </w:rPr>
              <w:t>NEC</w:t>
            </w:r>
          </w:p>
        </w:tc>
        <w:tc>
          <w:tcPr>
            <w:tcW w:w="2268" w:type="dxa"/>
          </w:tcPr>
          <w:p w14:paraId="1B054DE4" w14:textId="7BC1B675" w:rsidR="00F5635A" w:rsidRDefault="00F5635A" w:rsidP="00F5635A">
            <w:pPr>
              <w:pStyle w:val="TAC"/>
              <w:keepNext w:val="0"/>
              <w:keepLines w:val="0"/>
              <w:widowControl w:val="0"/>
              <w:rPr>
                <w:lang w:eastAsia="ko-KR"/>
              </w:rPr>
            </w:pPr>
            <w:r w:rsidRPr="00F57714">
              <w:rPr>
                <w:rFonts w:hint="eastAsia"/>
                <w:lang w:eastAsia="ko-KR"/>
              </w:rPr>
              <w:t>Agree</w:t>
            </w:r>
          </w:p>
        </w:tc>
        <w:tc>
          <w:tcPr>
            <w:tcW w:w="5523" w:type="dxa"/>
          </w:tcPr>
          <w:p w14:paraId="51819818" w14:textId="77777777" w:rsidR="00F5635A" w:rsidRDefault="00F5635A" w:rsidP="00F5635A">
            <w:pPr>
              <w:pStyle w:val="TAL"/>
              <w:keepNext w:val="0"/>
              <w:keepLines w:val="0"/>
              <w:widowControl w:val="0"/>
              <w:rPr>
                <w:rFonts w:eastAsia="宋体"/>
                <w:lang w:eastAsia="zh-CN"/>
              </w:rPr>
            </w:pPr>
            <w:r>
              <w:rPr>
                <w:rFonts w:eastAsia="宋体"/>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73B4B8A4" w14:textId="77777777" w:rsidR="00F5635A" w:rsidRDefault="00F5635A" w:rsidP="00F5635A">
            <w:pPr>
              <w:pStyle w:val="TAL"/>
              <w:keepNext w:val="0"/>
              <w:keepLines w:val="0"/>
              <w:widowControl w:val="0"/>
              <w:rPr>
                <w:rFonts w:eastAsia="宋体"/>
                <w:lang w:eastAsia="zh-CN"/>
              </w:rPr>
            </w:pPr>
          </w:p>
          <w:p w14:paraId="771C694E" w14:textId="77777777" w:rsidR="00F5635A" w:rsidRDefault="00F5635A" w:rsidP="00F5635A">
            <w:pPr>
              <w:pStyle w:val="TAL"/>
              <w:keepNext w:val="0"/>
              <w:keepLines w:val="0"/>
              <w:widowControl w:val="0"/>
              <w:rPr>
                <w:rFonts w:eastAsia="宋体"/>
                <w:lang w:eastAsia="zh-CN"/>
              </w:rPr>
            </w:pPr>
            <w:r>
              <w:rPr>
                <w:rFonts w:eastAsia="宋体" w:hint="eastAsia"/>
                <w:lang w:eastAsia="zh-CN"/>
              </w:rPr>
              <w:t>W</w:t>
            </w:r>
            <w:r>
              <w:rPr>
                <w:rFonts w:eastAsia="宋体"/>
                <w:lang w:eastAsia="zh-CN"/>
              </w:rPr>
              <w:t>ith regarding to comments from LG, yes, suspended DRB and PDCP suspend are different events, but why use suspended DRB to refer to PDCP suspend</w:t>
            </w:r>
            <w:r>
              <w:rPr>
                <w:rFonts w:eastAsia="宋体" w:hint="eastAsia"/>
                <w:lang w:eastAsia="zh-CN"/>
              </w:rPr>
              <w:t xml:space="preserve"> </w:t>
            </w:r>
            <w:r>
              <w:rPr>
                <w:rFonts w:eastAsia="宋体"/>
                <w:lang w:eastAsia="zh-CN"/>
              </w:rPr>
              <w:t>(a</w:t>
            </w:r>
            <w:r>
              <w:rPr>
                <w:rFonts w:eastAsia="宋体" w:hint="eastAsia"/>
                <w:lang w:eastAsia="zh-CN"/>
              </w:rPr>
              <w:t>nd</w:t>
            </w:r>
            <w:r>
              <w:rPr>
                <w:rFonts w:eastAsia="宋体"/>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3589EFE2" w14:textId="5980906F" w:rsidR="00F5635A" w:rsidRDefault="00F5635A" w:rsidP="00F5635A">
            <w:pPr>
              <w:pStyle w:val="TAL"/>
              <w:keepNext w:val="0"/>
              <w:keepLines w:val="0"/>
              <w:widowControl w:val="0"/>
              <w:rPr>
                <w:lang w:eastAsia="ko-KR"/>
              </w:rPr>
            </w:pPr>
            <w:r>
              <w:rPr>
                <w:rFonts w:eastAsia="宋体"/>
                <w:lang w:eastAsia="zh-CN"/>
              </w:rPr>
              <w:t>The straight forward</w:t>
            </w:r>
            <w:r w:rsidRPr="008E7D0F">
              <w:rPr>
                <w:rFonts w:eastAsia="宋体"/>
                <w:lang w:eastAsia="zh-CN"/>
              </w:rPr>
              <w:t xml:space="preserve"> </w:t>
            </w:r>
            <w:r>
              <w:rPr>
                <w:rFonts w:eastAsia="宋体"/>
                <w:lang w:eastAsia="zh-CN"/>
              </w:rPr>
              <w:t>way is to specify it clearly in the PDCP spec</w:t>
            </w:r>
            <w:r w:rsidRPr="008E7D0F">
              <w:rPr>
                <w:rFonts w:eastAsia="宋体"/>
                <w:lang w:eastAsia="zh-CN"/>
              </w:rPr>
              <w:t xml:space="preserve"> </w:t>
            </w:r>
            <w:r>
              <w:rPr>
                <w:rFonts w:eastAsia="宋体"/>
                <w:lang w:eastAsia="zh-CN"/>
              </w:rPr>
              <w:t xml:space="preserve">as </w:t>
            </w:r>
            <w:r w:rsidRPr="008E7D0F">
              <w:rPr>
                <w:rFonts w:eastAsia="宋体"/>
                <w:lang w:eastAsia="zh-CN"/>
              </w:rPr>
              <w:t xml:space="preserve">"for </w:t>
            </w:r>
            <w:r>
              <w:rPr>
                <w:rFonts w:eastAsia="宋体"/>
                <w:lang w:eastAsia="zh-CN"/>
              </w:rPr>
              <w:t xml:space="preserve">suspended </w:t>
            </w:r>
            <w:r w:rsidRPr="008E7D0F">
              <w:rPr>
                <w:rFonts w:eastAsia="宋体"/>
                <w:lang w:eastAsia="zh-CN"/>
              </w:rPr>
              <w:t>AM DRBs</w:t>
            </w:r>
            <w:r>
              <w:rPr>
                <w:rFonts w:eastAsia="宋体"/>
                <w:lang w:eastAsia="zh-CN"/>
              </w:rPr>
              <w:t>,</w:t>
            </w:r>
            <w:r w:rsidRPr="008E7D0F">
              <w:rPr>
                <w:rFonts w:eastAsia="宋体"/>
                <w:lang w:eastAsia="zh-CN"/>
              </w:rPr>
              <w:t xml:space="preserve"> </w:t>
            </w:r>
            <w:r>
              <w:rPr>
                <w:rFonts w:eastAsia="宋体"/>
                <w:lang w:eastAsia="zh-CN"/>
              </w:rPr>
              <w:t>and the</w:t>
            </w:r>
            <w:r w:rsidRPr="008E7D0F">
              <w:rPr>
                <w:rFonts w:eastAsia="宋体"/>
                <w:lang w:eastAsia="zh-CN"/>
              </w:rPr>
              <w:t xml:space="preserve"> PDCP </w:t>
            </w:r>
            <w:r>
              <w:rPr>
                <w:rFonts w:eastAsia="宋体"/>
                <w:lang w:eastAsia="zh-CN"/>
              </w:rPr>
              <w:t xml:space="preserve">entity has performed </w:t>
            </w:r>
            <w:r w:rsidRPr="008E7D0F">
              <w:rPr>
                <w:rFonts w:eastAsia="宋体"/>
                <w:lang w:eastAsia="zh-CN"/>
              </w:rPr>
              <w:t xml:space="preserve">suspend </w:t>
            </w:r>
            <w:r>
              <w:rPr>
                <w:rFonts w:eastAsia="宋体"/>
                <w:lang w:eastAsia="zh-CN"/>
              </w:rPr>
              <w:t>before"</w:t>
            </w:r>
            <w:r w:rsidRPr="008E7D0F">
              <w:rPr>
                <w:rFonts w:eastAsia="宋体"/>
                <w:lang w:eastAsia="zh-CN"/>
              </w:rPr>
              <w:t>.</w:t>
            </w:r>
          </w:p>
        </w:tc>
      </w:tr>
      <w:tr w:rsidR="00F5635A" w14:paraId="101F4988" w14:textId="77777777">
        <w:tc>
          <w:tcPr>
            <w:tcW w:w="1838" w:type="dxa"/>
          </w:tcPr>
          <w:p w14:paraId="166CDB42" w14:textId="5F4EFB8D" w:rsidR="00F5635A" w:rsidRPr="00EE313E" w:rsidRDefault="00EE313E" w:rsidP="00F5635A">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W</w:t>
            </w:r>
          </w:p>
        </w:tc>
        <w:tc>
          <w:tcPr>
            <w:tcW w:w="2268" w:type="dxa"/>
          </w:tcPr>
          <w:p w14:paraId="692422A1" w14:textId="723BBF4D" w:rsidR="00F5635A" w:rsidRPr="00EE313E" w:rsidRDefault="00EE313E" w:rsidP="00F5635A">
            <w:pPr>
              <w:pStyle w:val="TAC"/>
              <w:keepNext w:val="0"/>
              <w:keepLines w:val="0"/>
              <w:widowControl w:val="0"/>
              <w:rPr>
                <w:rFonts w:eastAsia="宋体" w:hint="eastAsia"/>
                <w:lang w:eastAsia="zh-CN"/>
              </w:rPr>
            </w:pPr>
            <w:r>
              <w:rPr>
                <w:rFonts w:eastAsia="宋体" w:hint="eastAsia"/>
                <w:lang w:eastAsia="zh-CN"/>
              </w:rPr>
              <w:t>D</w:t>
            </w:r>
            <w:r>
              <w:rPr>
                <w:rFonts w:eastAsia="宋体"/>
                <w:lang w:eastAsia="zh-CN"/>
              </w:rPr>
              <w:t>isagree</w:t>
            </w:r>
          </w:p>
        </w:tc>
        <w:tc>
          <w:tcPr>
            <w:tcW w:w="5523" w:type="dxa"/>
          </w:tcPr>
          <w:p w14:paraId="2A516869" w14:textId="7CA8099B" w:rsidR="00F5635A" w:rsidRPr="00EE313E" w:rsidRDefault="00EE313E" w:rsidP="00725C72">
            <w:pPr>
              <w:pStyle w:val="TAL"/>
              <w:keepNext w:val="0"/>
              <w:keepLines w:val="0"/>
              <w:widowControl w:val="0"/>
              <w:rPr>
                <w:rFonts w:eastAsia="宋体" w:hint="eastAsia"/>
                <w:lang w:eastAsia="zh-CN"/>
              </w:rPr>
            </w:pPr>
            <w:r>
              <w:rPr>
                <w:rFonts w:eastAsia="宋体" w:hint="eastAsia"/>
                <w:lang w:eastAsia="zh-CN"/>
              </w:rPr>
              <w:t>A</w:t>
            </w:r>
            <w:r>
              <w:rPr>
                <w:rFonts w:eastAsia="宋体"/>
                <w:lang w:eastAsia="zh-CN"/>
              </w:rPr>
              <w:t xml:space="preserve">gree with LG. There should be no room for ambiguity in PDCP spec as only “PDCP suspend” along with DRB suspend can be </w:t>
            </w:r>
            <w:r w:rsidR="00725C72">
              <w:rPr>
                <w:rFonts w:eastAsia="宋体"/>
                <w:lang w:eastAsia="zh-CN"/>
              </w:rPr>
              <w:t>notified</w:t>
            </w:r>
            <w:r>
              <w:rPr>
                <w:rFonts w:eastAsia="宋体"/>
                <w:lang w:eastAsia="zh-CN"/>
              </w:rPr>
              <w:t xml:space="preserve"> by upper layer involving the </w:t>
            </w:r>
            <w:r w:rsidR="00725C72">
              <w:rPr>
                <w:rFonts w:eastAsia="宋体"/>
                <w:lang w:eastAsia="zh-CN"/>
              </w:rPr>
              <w:t>PDCP re-establishment when resume</w:t>
            </w:r>
            <w:r>
              <w:rPr>
                <w:rFonts w:eastAsia="宋体"/>
                <w:lang w:eastAsia="zh-CN"/>
              </w:rPr>
              <w:t>.</w:t>
            </w:r>
            <w:r w:rsidR="00725C72">
              <w:rPr>
                <w:rFonts w:eastAsia="宋体"/>
                <w:lang w:eastAsia="zh-CN"/>
              </w:rPr>
              <w:t xml:space="preserve"> For other cases, PDCP is not aware of DRB suspend.</w:t>
            </w:r>
          </w:p>
        </w:tc>
      </w:tr>
      <w:tr w:rsidR="00F5635A" w14:paraId="34BAC1B3" w14:textId="77777777">
        <w:tc>
          <w:tcPr>
            <w:tcW w:w="1838" w:type="dxa"/>
          </w:tcPr>
          <w:p w14:paraId="1B54A187" w14:textId="77777777" w:rsidR="00F5635A" w:rsidRDefault="00F5635A" w:rsidP="00F5635A">
            <w:pPr>
              <w:pStyle w:val="TAC"/>
              <w:keepNext w:val="0"/>
              <w:keepLines w:val="0"/>
              <w:widowControl w:val="0"/>
              <w:rPr>
                <w:lang w:eastAsia="ko-KR"/>
              </w:rPr>
            </w:pPr>
          </w:p>
        </w:tc>
        <w:tc>
          <w:tcPr>
            <w:tcW w:w="2268" w:type="dxa"/>
          </w:tcPr>
          <w:p w14:paraId="18C57796" w14:textId="77777777" w:rsidR="00F5635A" w:rsidRDefault="00F5635A" w:rsidP="00F5635A">
            <w:pPr>
              <w:pStyle w:val="TAC"/>
              <w:keepNext w:val="0"/>
              <w:keepLines w:val="0"/>
              <w:widowControl w:val="0"/>
              <w:rPr>
                <w:lang w:eastAsia="ko-KR"/>
              </w:rPr>
            </w:pPr>
          </w:p>
        </w:tc>
        <w:tc>
          <w:tcPr>
            <w:tcW w:w="5523" w:type="dxa"/>
          </w:tcPr>
          <w:p w14:paraId="6A896A2A" w14:textId="77777777" w:rsidR="00F5635A" w:rsidRPr="00EE313E" w:rsidRDefault="00F5635A" w:rsidP="00F5635A">
            <w:pPr>
              <w:pStyle w:val="TAL"/>
              <w:keepNext w:val="0"/>
              <w:keepLines w:val="0"/>
              <w:widowControl w:val="0"/>
              <w:rPr>
                <w:lang w:eastAsia="ko-KR"/>
              </w:rPr>
            </w:pPr>
          </w:p>
        </w:tc>
      </w:tr>
      <w:tr w:rsidR="00F5635A" w14:paraId="3E9C711A" w14:textId="77777777">
        <w:tc>
          <w:tcPr>
            <w:tcW w:w="1838" w:type="dxa"/>
          </w:tcPr>
          <w:p w14:paraId="7BA5ADD7" w14:textId="77777777" w:rsidR="00F5635A" w:rsidRDefault="00F5635A" w:rsidP="00F5635A">
            <w:pPr>
              <w:pStyle w:val="TAC"/>
              <w:keepNext w:val="0"/>
              <w:keepLines w:val="0"/>
              <w:widowControl w:val="0"/>
              <w:rPr>
                <w:lang w:eastAsia="ko-KR"/>
              </w:rPr>
            </w:pPr>
          </w:p>
        </w:tc>
        <w:tc>
          <w:tcPr>
            <w:tcW w:w="2268" w:type="dxa"/>
          </w:tcPr>
          <w:p w14:paraId="1E0B0BB1" w14:textId="77777777" w:rsidR="00F5635A" w:rsidRDefault="00F5635A" w:rsidP="00F5635A">
            <w:pPr>
              <w:pStyle w:val="TAC"/>
              <w:keepNext w:val="0"/>
              <w:keepLines w:val="0"/>
              <w:widowControl w:val="0"/>
              <w:rPr>
                <w:lang w:eastAsia="ko-KR"/>
              </w:rPr>
            </w:pPr>
          </w:p>
        </w:tc>
        <w:tc>
          <w:tcPr>
            <w:tcW w:w="5523" w:type="dxa"/>
          </w:tcPr>
          <w:p w14:paraId="28CC3F12" w14:textId="77777777" w:rsidR="00F5635A" w:rsidRDefault="00F5635A" w:rsidP="00F5635A">
            <w:pPr>
              <w:pStyle w:val="TAL"/>
              <w:keepNext w:val="0"/>
              <w:keepLines w:val="0"/>
              <w:widowControl w:val="0"/>
              <w:rPr>
                <w:lang w:eastAsia="ko-KR"/>
              </w:rPr>
            </w:pPr>
          </w:p>
        </w:tc>
      </w:tr>
      <w:tr w:rsidR="00F5635A" w14:paraId="7BEE9D5F" w14:textId="77777777">
        <w:tc>
          <w:tcPr>
            <w:tcW w:w="1838" w:type="dxa"/>
          </w:tcPr>
          <w:p w14:paraId="12ABCAF0" w14:textId="77777777" w:rsidR="00F5635A" w:rsidRDefault="00F5635A" w:rsidP="00F5635A">
            <w:pPr>
              <w:pStyle w:val="TAC"/>
              <w:keepNext w:val="0"/>
              <w:keepLines w:val="0"/>
              <w:widowControl w:val="0"/>
              <w:rPr>
                <w:lang w:eastAsia="ko-KR"/>
              </w:rPr>
            </w:pPr>
          </w:p>
        </w:tc>
        <w:tc>
          <w:tcPr>
            <w:tcW w:w="2268" w:type="dxa"/>
          </w:tcPr>
          <w:p w14:paraId="63952084" w14:textId="77777777" w:rsidR="00F5635A" w:rsidRDefault="00F5635A" w:rsidP="00F5635A">
            <w:pPr>
              <w:pStyle w:val="TAC"/>
              <w:keepNext w:val="0"/>
              <w:keepLines w:val="0"/>
              <w:widowControl w:val="0"/>
              <w:rPr>
                <w:lang w:eastAsia="ko-KR"/>
              </w:rPr>
            </w:pPr>
          </w:p>
        </w:tc>
        <w:tc>
          <w:tcPr>
            <w:tcW w:w="5523" w:type="dxa"/>
          </w:tcPr>
          <w:p w14:paraId="6B0D6528" w14:textId="77777777" w:rsidR="00F5635A" w:rsidRDefault="00F5635A" w:rsidP="00F5635A">
            <w:pPr>
              <w:pStyle w:val="TAL"/>
              <w:keepNext w:val="0"/>
              <w:keepLines w:val="0"/>
              <w:widowControl w:val="0"/>
              <w:rPr>
                <w:lang w:eastAsia="ko-KR"/>
              </w:rPr>
            </w:pPr>
          </w:p>
        </w:tc>
      </w:tr>
      <w:tr w:rsidR="00F5635A" w14:paraId="69575812" w14:textId="77777777">
        <w:tc>
          <w:tcPr>
            <w:tcW w:w="1838" w:type="dxa"/>
          </w:tcPr>
          <w:p w14:paraId="0C1850CF" w14:textId="77777777" w:rsidR="00F5635A" w:rsidRDefault="00F5635A" w:rsidP="00F5635A">
            <w:pPr>
              <w:pStyle w:val="TAC"/>
              <w:keepNext w:val="0"/>
              <w:keepLines w:val="0"/>
              <w:widowControl w:val="0"/>
              <w:rPr>
                <w:lang w:eastAsia="ko-KR"/>
              </w:rPr>
            </w:pPr>
          </w:p>
        </w:tc>
        <w:tc>
          <w:tcPr>
            <w:tcW w:w="2268" w:type="dxa"/>
          </w:tcPr>
          <w:p w14:paraId="1BE0BC17" w14:textId="77777777" w:rsidR="00F5635A" w:rsidRDefault="00F5635A" w:rsidP="00F5635A">
            <w:pPr>
              <w:pStyle w:val="TAC"/>
              <w:keepNext w:val="0"/>
              <w:keepLines w:val="0"/>
              <w:widowControl w:val="0"/>
              <w:rPr>
                <w:lang w:eastAsia="ko-KR"/>
              </w:rPr>
            </w:pPr>
          </w:p>
        </w:tc>
        <w:tc>
          <w:tcPr>
            <w:tcW w:w="5523" w:type="dxa"/>
          </w:tcPr>
          <w:p w14:paraId="179C7C40" w14:textId="77777777" w:rsidR="00F5635A" w:rsidRDefault="00F5635A" w:rsidP="00F5635A">
            <w:pPr>
              <w:pStyle w:val="TAL"/>
              <w:keepNext w:val="0"/>
              <w:keepLines w:val="0"/>
              <w:widowControl w:val="0"/>
              <w:rPr>
                <w:lang w:eastAsia="ko-KR"/>
              </w:rPr>
            </w:pPr>
          </w:p>
        </w:tc>
      </w:tr>
      <w:tr w:rsidR="00F5635A" w14:paraId="60161731" w14:textId="77777777">
        <w:tc>
          <w:tcPr>
            <w:tcW w:w="1838" w:type="dxa"/>
          </w:tcPr>
          <w:p w14:paraId="56DAACEA" w14:textId="77777777" w:rsidR="00F5635A" w:rsidRDefault="00F5635A" w:rsidP="00F5635A">
            <w:pPr>
              <w:pStyle w:val="TAC"/>
              <w:keepNext w:val="0"/>
              <w:keepLines w:val="0"/>
              <w:widowControl w:val="0"/>
              <w:rPr>
                <w:rFonts w:eastAsia="宋体"/>
                <w:lang w:eastAsia="zh-CN"/>
              </w:rPr>
            </w:pPr>
          </w:p>
        </w:tc>
        <w:tc>
          <w:tcPr>
            <w:tcW w:w="2268" w:type="dxa"/>
          </w:tcPr>
          <w:p w14:paraId="1E2868F2" w14:textId="77777777" w:rsidR="00F5635A" w:rsidRDefault="00F5635A" w:rsidP="00F5635A">
            <w:pPr>
              <w:pStyle w:val="TAC"/>
              <w:keepNext w:val="0"/>
              <w:keepLines w:val="0"/>
              <w:widowControl w:val="0"/>
              <w:rPr>
                <w:rFonts w:eastAsia="宋体"/>
                <w:lang w:eastAsia="zh-CN"/>
              </w:rPr>
            </w:pPr>
          </w:p>
        </w:tc>
        <w:tc>
          <w:tcPr>
            <w:tcW w:w="5523" w:type="dxa"/>
          </w:tcPr>
          <w:p w14:paraId="0F4EE0E3" w14:textId="77777777" w:rsidR="00F5635A" w:rsidRDefault="00F5635A" w:rsidP="00F5635A">
            <w:pPr>
              <w:pStyle w:val="TAL"/>
              <w:keepNext w:val="0"/>
              <w:keepLines w:val="0"/>
              <w:widowControl w:val="0"/>
              <w:rPr>
                <w:lang w:eastAsia="ko-KR"/>
              </w:rPr>
            </w:pPr>
          </w:p>
        </w:tc>
      </w:tr>
      <w:tr w:rsidR="00F5635A" w14:paraId="425767C3" w14:textId="77777777">
        <w:tc>
          <w:tcPr>
            <w:tcW w:w="1838" w:type="dxa"/>
          </w:tcPr>
          <w:p w14:paraId="4A848B84" w14:textId="77777777" w:rsidR="00F5635A" w:rsidRDefault="00F5635A" w:rsidP="00F5635A">
            <w:pPr>
              <w:pStyle w:val="TAC"/>
              <w:keepNext w:val="0"/>
              <w:keepLines w:val="0"/>
              <w:widowControl w:val="0"/>
              <w:rPr>
                <w:rFonts w:eastAsia="宋体"/>
                <w:lang w:eastAsia="zh-CN"/>
              </w:rPr>
            </w:pPr>
          </w:p>
        </w:tc>
        <w:tc>
          <w:tcPr>
            <w:tcW w:w="2268" w:type="dxa"/>
          </w:tcPr>
          <w:p w14:paraId="59E92330" w14:textId="77777777" w:rsidR="00F5635A" w:rsidRDefault="00F5635A" w:rsidP="00F5635A">
            <w:pPr>
              <w:pStyle w:val="TAC"/>
              <w:keepNext w:val="0"/>
              <w:keepLines w:val="0"/>
              <w:widowControl w:val="0"/>
              <w:rPr>
                <w:rFonts w:eastAsia="宋体"/>
                <w:lang w:eastAsia="zh-CN"/>
              </w:rPr>
            </w:pPr>
          </w:p>
        </w:tc>
        <w:tc>
          <w:tcPr>
            <w:tcW w:w="5523" w:type="dxa"/>
          </w:tcPr>
          <w:p w14:paraId="5FF7D947" w14:textId="77777777" w:rsidR="00F5635A" w:rsidRDefault="00F5635A" w:rsidP="00F5635A">
            <w:pPr>
              <w:pStyle w:val="TAL"/>
              <w:keepNext w:val="0"/>
              <w:keepLines w:val="0"/>
              <w:widowControl w:val="0"/>
              <w:rPr>
                <w:lang w:eastAsia="ko-KR"/>
              </w:rPr>
            </w:pPr>
          </w:p>
        </w:tc>
      </w:tr>
      <w:tr w:rsidR="00F5635A" w14:paraId="0E4B3104" w14:textId="77777777">
        <w:tc>
          <w:tcPr>
            <w:tcW w:w="1838" w:type="dxa"/>
          </w:tcPr>
          <w:p w14:paraId="2E347E0E" w14:textId="77777777" w:rsidR="00F5635A" w:rsidRDefault="00F5635A" w:rsidP="00F5635A">
            <w:pPr>
              <w:pStyle w:val="TAC"/>
              <w:keepNext w:val="0"/>
              <w:keepLines w:val="0"/>
              <w:widowControl w:val="0"/>
              <w:rPr>
                <w:rFonts w:eastAsia="宋体"/>
                <w:lang w:eastAsia="zh-CN"/>
              </w:rPr>
            </w:pPr>
          </w:p>
        </w:tc>
        <w:tc>
          <w:tcPr>
            <w:tcW w:w="2268" w:type="dxa"/>
          </w:tcPr>
          <w:p w14:paraId="2ED4AD3D" w14:textId="77777777" w:rsidR="00F5635A" w:rsidRDefault="00F5635A" w:rsidP="00F5635A">
            <w:pPr>
              <w:pStyle w:val="TAC"/>
              <w:keepNext w:val="0"/>
              <w:keepLines w:val="0"/>
              <w:widowControl w:val="0"/>
              <w:rPr>
                <w:rFonts w:eastAsia="宋体"/>
                <w:lang w:eastAsia="zh-CN"/>
              </w:rPr>
            </w:pPr>
          </w:p>
        </w:tc>
        <w:tc>
          <w:tcPr>
            <w:tcW w:w="5523" w:type="dxa"/>
          </w:tcPr>
          <w:p w14:paraId="3006C1F2" w14:textId="77777777" w:rsidR="00F5635A" w:rsidRDefault="00F5635A" w:rsidP="00F5635A">
            <w:pPr>
              <w:pStyle w:val="TAL"/>
              <w:keepNext w:val="0"/>
              <w:keepLines w:val="0"/>
              <w:widowControl w:val="0"/>
              <w:rPr>
                <w:lang w:eastAsia="ko-KR"/>
              </w:rPr>
            </w:pPr>
          </w:p>
        </w:tc>
      </w:tr>
      <w:tr w:rsidR="00F5635A" w14:paraId="03586F2B" w14:textId="77777777">
        <w:tc>
          <w:tcPr>
            <w:tcW w:w="1838" w:type="dxa"/>
          </w:tcPr>
          <w:p w14:paraId="75A42098" w14:textId="77777777" w:rsidR="00F5635A" w:rsidRDefault="00F5635A" w:rsidP="00F5635A">
            <w:pPr>
              <w:pStyle w:val="TAC"/>
              <w:keepNext w:val="0"/>
              <w:keepLines w:val="0"/>
              <w:widowControl w:val="0"/>
              <w:rPr>
                <w:lang w:eastAsia="ko-KR"/>
              </w:rPr>
            </w:pPr>
          </w:p>
        </w:tc>
        <w:tc>
          <w:tcPr>
            <w:tcW w:w="2268" w:type="dxa"/>
          </w:tcPr>
          <w:p w14:paraId="348365A0" w14:textId="77777777" w:rsidR="00F5635A" w:rsidRDefault="00F5635A" w:rsidP="00F5635A">
            <w:pPr>
              <w:pStyle w:val="TAC"/>
              <w:keepNext w:val="0"/>
              <w:keepLines w:val="0"/>
              <w:widowControl w:val="0"/>
              <w:rPr>
                <w:lang w:eastAsia="ko-KR"/>
              </w:rPr>
            </w:pPr>
          </w:p>
        </w:tc>
        <w:tc>
          <w:tcPr>
            <w:tcW w:w="5523" w:type="dxa"/>
          </w:tcPr>
          <w:p w14:paraId="2FDE6F16" w14:textId="77777777" w:rsidR="00F5635A" w:rsidRDefault="00F5635A" w:rsidP="00F5635A">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2"/>
      </w:pPr>
      <w:r>
        <w:t>3</w:t>
      </w:r>
      <w:r>
        <w:rPr>
          <w:rFonts w:hint="eastAsia"/>
        </w:rPr>
        <w:t>.</w:t>
      </w:r>
      <w:r>
        <w:t>2</w:t>
      </w:r>
      <w:r>
        <w:rPr>
          <w:rFonts w:hint="eastAsia"/>
        </w:rPr>
        <w:t xml:space="preserve"> </w:t>
      </w:r>
      <w:r>
        <w:tab/>
        <w:t>Integrity check for interspersed ROHC feedback</w:t>
      </w:r>
    </w:p>
    <w:p w14:paraId="6F68959A" w14:textId="77777777" w:rsidR="004008DC" w:rsidRDefault="007A6463">
      <w:pPr>
        <w:pStyle w:val="Doc-title"/>
      </w:pPr>
      <w:hyperlink r:id="rId12" w:history="1">
        <w:r w:rsidR="00525C4D">
          <w:rPr>
            <w:rStyle w:val="ac"/>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r>
      <w:proofErr w:type="spellStart"/>
      <w:r w:rsidR="00525C4D">
        <w:t>NR_newRAT</w:t>
      </w:r>
      <w:proofErr w:type="spellEnd"/>
      <w:r w:rsidR="00525C4D">
        <w:t>-Core</w:t>
      </w:r>
      <w:r w:rsidR="00525C4D">
        <w:tab/>
        <w:t>Late</w:t>
      </w:r>
    </w:p>
    <w:p w14:paraId="1A4020FF" w14:textId="77777777" w:rsidR="004008DC" w:rsidRDefault="007A6463">
      <w:pPr>
        <w:pStyle w:val="Doc-title"/>
      </w:pPr>
      <w:hyperlink r:id="rId13" w:history="1">
        <w:r w:rsidR="00525C4D">
          <w:rPr>
            <w:rStyle w:val="ac"/>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r>
      <w:proofErr w:type="spellStart"/>
      <w:r w:rsidR="00525C4D">
        <w:t>NR_newRAT</w:t>
      </w:r>
      <w:proofErr w:type="spellEnd"/>
      <w:r w:rsidR="00525C4D">
        <w: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a9"/>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vivo</w:t>
            </w:r>
          </w:p>
        </w:tc>
        <w:tc>
          <w:tcPr>
            <w:tcW w:w="2268" w:type="dxa"/>
          </w:tcPr>
          <w:p w14:paraId="15989910" w14:textId="77777777" w:rsidR="004008DC" w:rsidRDefault="00525C4D">
            <w:pPr>
              <w:pStyle w:val="TAC"/>
              <w:keepNext w:val="0"/>
              <w:keepLines w:val="0"/>
              <w:widowControl w:val="0"/>
              <w:rPr>
                <w:rFonts w:eastAsia="宋体"/>
                <w:lang w:val="en-US" w:eastAsia="zh-CN"/>
              </w:rPr>
            </w:pPr>
            <w:r>
              <w:rPr>
                <w:rFonts w:eastAsia="宋体"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宋体"/>
                <w:lang w:val="en-US" w:eastAsia="zh-CN"/>
              </w:rPr>
            </w:pPr>
            <w:r>
              <w:rPr>
                <w:rFonts w:eastAsia="宋体" w:hint="eastAsia"/>
                <w:lang w:val="en-US" w:eastAsia="zh-CN"/>
              </w:rPr>
              <w:t xml:space="preserve">In TS 38.323 clause 5.9, it is specified clearly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r>
              <w:rPr>
                <w:rFonts w:eastAsia="宋体"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7410B7ED" w14:textId="77777777" w:rsidR="004008DC"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406D061E" w14:textId="77777777" w:rsidR="004008DC" w:rsidRDefault="00FD72AD">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宋体"/>
                <w:lang w:eastAsia="zh-CN"/>
              </w:rPr>
            </w:pPr>
            <w:proofErr w:type="spellStart"/>
            <w:r>
              <w:rPr>
                <w:rFonts w:eastAsia="宋体"/>
                <w:lang w:eastAsia="zh-CN"/>
              </w:rPr>
              <w:t>Futurewei</w:t>
            </w:r>
            <w:proofErr w:type="spellEnd"/>
          </w:p>
        </w:tc>
        <w:tc>
          <w:tcPr>
            <w:tcW w:w="2268" w:type="dxa"/>
          </w:tcPr>
          <w:p w14:paraId="50E6B656" w14:textId="1374B8FD" w:rsidR="004008DC" w:rsidRDefault="0073072C">
            <w:pPr>
              <w:pStyle w:val="TAC"/>
              <w:keepNext w:val="0"/>
              <w:keepLines w:val="0"/>
              <w:widowControl w:val="0"/>
              <w:rPr>
                <w:rFonts w:eastAsia="宋体"/>
                <w:lang w:eastAsia="zh-CN"/>
              </w:rPr>
            </w:pPr>
            <w:r>
              <w:rPr>
                <w:rFonts w:eastAsia="宋体"/>
                <w:lang w:eastAsia="zh-CN"/>
              </w:rPr>
              <w:t>Disagree</w:t>
            </w:r>
          </w:p>
        </w:tc>
        <w:tc>
          <w:tcPr>
            <w:tcW w:w="5523" w:type="dxa"/>
          </w:tcPr>
          <w:p w14:paraId="7C01D6E7" w14:textId="77777777" w:rsidR="00D20020" w:rsidRDefault="00D20020" w:rsidP="00D20020">
            <w:pPr>
              <w:pStyle w:val="TAL"/>
              <w:keepNext w:val="0"/>
              <w:keepLines w:val="0"/>
              <w:widowControl w:val="0"/>
              <w:rPr>
                <w:rFonts w:eastAsia="宋体"/>
                <w:lang w:val="en-US" w:eastAsia="zh-CN"/>
              </w:rPr>
            </w:pPr>
            <w:r>
              <w:rPr>
                <w:lang w:eastAsia="ko-KR"/>
              </w:rPr>
              <w:t>Agree with Vivo that C</w:t>
            </w:r>
            <w:proofErr w:type="spellStart"/>
            <w:r>
              <w:rPr>
                <w:rFonts w:eastAsia="宋体" w:hint="eastAsia"/>
                <w:lang w:val="en-US" w:eastAsia="zh-CN"/>
              </w:rPr>
              <w:t>lause</w:t>
            </w:r>
            <w:proofErr w:type="spellEnd"/>
            <w:r>
              <w:rPr>
                <w:rFonts w:eastAsia="宋体" w:hint="eastAsia"/>
                <w:lang w:val="en-US" w:eastAsia="zh-CN"/>
              </w:rPr>
              <w:t xml:space="preserve"> 5.9</w:t>
            </w:r>
            <w:r>
              <w:rPr>
                <w:rFonts w:eastAsia="宋体"/>
                <w:lang w:val="en-US" w:eastAsia="zh-CN"/>
              </w:rPr>
              <w:t xml:space="preserve"> clearly</w:t>
            </w:r>
            <w:r>
              <w:rPr>
                <w:rFonts w:eastAsia="宋体" w:hint="eastAsia"/>
                <w:lang w:val="en-US" w:eastAsia="zh-CN"/>
              </w:rPr>
              <w:t xml:space="preserve"> specifie</w:t>
            </w:r>
            <w:r>
              <w:rPr>
                <w:rFonts w:eastAsia="宋体"/>
                <w:lang w:val="en-US" w:eastAsia="zh-CN"/>
              </w:rPr>
              <w:t>s</w:t>
            </w:r>
            <w:r>
              <w:rPr>
                <w:rFonts w:eastAsia="宋体" w:hint="eastAsia"/>
                <w:lang w:val="en-US" w:eastAsia="zh-CN"/>
              </w:rPr>
              <w:t xml:space="preserve"> that </w:t>
            </w:r>
            <w:r>
              <w:rPr>
                <w:rFonts w:eastAsia="宋体"/>
                <w:lang w:val="en-US" w:eastAsia="zh-CN"/>
              </w:rPr>
              <w:t>“</w:t>
            </w:r>
            <w:r>
              <w:rPr>
                <w:rFonts w:eastAsia="宋体" w:hint="eastAsia"/>
                <w:lang w:val="en-US" w:eastAsia="zh-CN"/>
              </w:rPr>
              <w:t>The integrity protection is not applicable to PDCP Control PDUs.</w:t>
            </w:r>
            <w:r>
              <w:rPr>
                <w:rFonts w:eastAsia="宋体"/>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3CAECA95" w:rsidR="004008DC" w:rsidRDefault="00890FFE">
            <w:pPr>
              <w:pStyle w:val="TAC"/>
              <w:keepNext w:val="0"/>
              <w:keepLines w:val="0"/>
              <w:widowControl w:val="0"/>
              <w:rPr>
                <w:rFonts w:eastAsia="宋体"/>
                <w:lang w:val="en-US" w:eastAsia="zh-CN"/>
              </w:rPr>
            </w:pPr>
            <w:r>
              <w:rPr>
                <w:rFonts w:eastAsia="宋体"/>
                <w:lang w:val="en-US" w:eastAsia="zh-CN"/>
              </w:rPr>
              <w:t>Google</w:t>
            </w:r>
          </w:p>
        </w:tc>
        <w:tc>
          <w:tcPr>
            <w:tcW w:w="2268" w:type="dxa"/>
          </w:tcPr>
          <w:p w14:paraId="65E5DA08" w14:textId="5A3FED93" w:rsidR="004008DC" w:rsidRDefault="00890FFE">
            <w:pPr>
              <w:pStyle w:val="TAC"/>
              <w:keepNext w:val="0"/>
              <w:keepLines w:val="0"/>
              <w:widowControl w:val="0"/>
              <w:rPr>
                <w:lang w:eastAsia="ko-KR"/>
              </w:rPr>
            </w:pPr>
            <w:r>
              <w:rPr>
                <w:lang w:eastAsia="ko-KR"/>
              </w:rPr>
              <w:t>Disagree</w:t>
            </w:r>
          </w:p>
        </w:tc>
        <w:tc>
          <w:tcPr>
            <w:tcW w:w="5523" w:type="dxa"/>
          </w:tcPr>
          <w:p w14:paraId="3DEA554D" w14:textId="4031D700" w:rsidR="004008DC" w:rsidRDefault="004008DC">
            <w:pPr>
              <w:pStyle w:val="TAL"/>
              <w:keepNext w:val="0"/>
              <w:keepLines w:val="0"/>
              <w:widowControl w:val="0"/>
              <w:rPr>
                <w:lang w:eastAsia="ko-KR"/>
              </w:rPr>
            </w:pPr>
          </w:p>
        </w:tc>
      </w:tr>
      <w:tr w:rsidR="001051F2" w14:paraId="7A5AFAAA" w14:textId="77777777">
        <w:tc>
          <w:tcPr>
            <w:tcW w:w="1838" w:type="dxa"/>
          </w:tcPr>
          <w:p w14:paraId="175E54EE" w14:textId="7B83D261" w:rsidR="001051F2" w:rsidRDefault="001051F2" w:rsidP="001051F2">
            <w:pPr>
              <w:pStyle w:val="TAC"/>
              <w:keepNext w:val="0"/>
              <w:keepLines w:val="0"/>
              <w:widowControl w:val="0"/>
              <w:rPr>
                <w:lang w:eastAsia="ko-KR"/>
              </w:rPr>
            </w:pPr>
            <w:r>
              <w:rPr>
                <w:rFonts w:eastAsia="宋体"/>
                <w:lang w:val="en-US" w:eastAsia="zh-CN"/>
              </w:rPr>
              <w:t>QCOM</w:t>
            </w:r>
          </w:p>
        </w:tc>
        <w:tc>
          <w:tcPr>
            <w:tcW w:w="2268" w:type="dxa"/>
          </w:tcPr>
          <w:p w14:paraId="18ECFA5E" w14:textId="0B2ADCA9" w:rsidR="001051F2" w:rsidRDefault="001051F2" w:rsidP="001051F2">
            <w:pPr>
              <w:pStyle w:val="TAC"/>
              <w:keepNext w:val="0"/>
              <w:keepLines w:val="0"/>
              <w:widowControl w:val="0"/>
              <w:rPr>
                <w:lang w:eastAsia="ko-KR"/>
              </w:rPr>
            </w:pPr>
            <w:r>
              <w:rPr>
                <w:lang w:eastAsia="ko-KR"/>
              </w:rPr>
              <w:t>Disagree</w:t>
            </w:r>
          </w:p>
        </w:tc>
        <w:tc>
          <w:tcPr>
            <w:tcW w:w="5523" w:type="dxa"/>
          </w:tcPr>
          <w:p w14:paraId="564D9BB3" w14:textId="065FF7F8" w:rsidR="001051F2" w:rsidRDefault="001051F2" w:rsidP="001051F2">
            <w:pPr>
              <w:pStyle w:val="TAL"/>
              <w:keepNext w:val="0"/>
              <w:keepLines w:val="0"/>
              <w:widowControl w:val="0"/>
              <w:rPr>
                <w:lang w:eastAsia="ko-KR"/>
              </w:rPr>
            </w:pPr>
            <w:r w:rsidRPr="008205CC">
              <w:rPr>
                <w:lang w:eastAsia="ko-KR"/>
              </w:rPr>
              <w:t>CR is adding clarification that ROHC feedback is not integrity protected. It is already there in spec, so strictly speaking there is no need for it</w:t>
            </w:r>
          </w:p>
        </w:tc>
      </w:tr>
      <w:tr w:rsidR="00F5635A" w14:paraId="4D319EF7" w14:textId="77777777">
        <w:tc>
          <w:tcPr>
            <w:tcW w:w="1838" w:type="dxa"/>
          </w:tcPr>
          <w:p w14:paraId="0F4F4765" w14:textId="7B85D4E6" w:rsidR="00F5635A" w:rsidRDefault="00F5635A" w:rsidP="00F5635A">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268" w:type="dxa"/>
          </w:tcPr>
          <w:p w14:paraId="6F729613" w14:textId="584588F1" w:rsidR="00F5635A" w:rsidRDefault="00F5635A" w:rsidP="00F5635A">
            <w:pPr>
              <w:pStyle w:val="TAC"/>
              <w:keepNext w:val="0"/>
              <w:keepLines w:val="0"/>
              <w:widowControl w:val="0"/>
              <w:rPr>
                <w:lang w:eastAsia="ko-KR"/>
              </w:rPr>
            </w:pPr>
            <w:r>
              <w:rPr>
                <w:rFonts w:eastAsia="宋体" w:hint="eastAsia"/>
                <w:lang w:eastAsia="zh-CN"/>
              </w:rPr>
              <w:t>D</w:t>
            </w:r>
            <w:r>
              <w:rPr>
                <w:rFonts w:eastAsia="宋体"/>
                <w:lang w:eastAsia="zh-CN"/>
              </w:rPr>
              <w:t>isagree</w:t>
            </w:r>
          </w:p>
        </w:tc>
        <w:tc>
          <w:tcPr>
            <w:tcW w:w="5523" w:type="dxa"/>
          </w:tcPr>
          <w:p w14:paraId="19F45370" w14:textId="7EA37C75" w:rsidR="00F5635A" w:rsidRDefault="00F5635A" w:rsidP="00F5635A">
            <w:pPr>
              <w:pStyle w:val="TAL"/>
              <w:keepNext w:val="0"/>
              <w:keepLines w:val="0"/>
              <w:widowControl w:val="0"/>
              <w:rPr>
                <w:lang w:eastAsia="ko-KR"/>
              </w:rPr>
            </w:pPr>
            <w:r>
              <w:rPr>
                <w:rFonts w:eastAsia="宋体"/>
                <w:lang w:eastAsia="zh-CN"/>
              </w:rPr>
              <w:t>Agree with vivo that integrity protection is not applicable to PDCP control PDU, so there is no need for the change.</w:t>
            </w:r>
          </w:p>
        </w:tc>
      </w:tr>
      <w:tr w:rsidR="00F5635A" w14:paraId="15914D53" w14:textId="77777777">
        <w:tc>
          <w:tcPr>
            <w:tcW w:w="1838" w:type="dxa"/>
          </w:tcPr>
          <w:p w14:paraId="03AC5B2D" w14:textId="55857AA4" w:rsidR="00F5635A" w:rsidRPr="00725C72" w:rsidRDefault="00725C72" w:rsidP="00F5635A">
            <w:pPr>
              <w:pStyle w:val="TAC"/>
              <w:keepNext w:val="0"/>
              <w:keepLines w:val="0"/>
              <w:widowControl w:val="0"/>
              <w:rPr>
                <w:rFonts w:eastAsia="宋体" w:hint="eastAsia"/>
                <w:lang w:eastAsia="zh-CN"/>
              </w:rPr>
            </w:pPr>
            <w:r>
              <w:rPr>
                <w:rFonts w:eastAsia="宋体" w:hint="eastAsia"/>
                <w:lang w:eastAsia="zh-CN"/>
              </w:rPr>
              <w:t>HW</w:t>
            </w:r>
          </w:p>
        </w:tc>
        <w:tc>
          <w:tcPr>
            <w:tcW w:w="2268" w:type="dxa"/>
          </w:tcPr>
          <w:p w14:paraId="063280FA" w14:textId="31A13FD4" w:rsidR="00F5635A" w:rsidRPr="00725C72" w:rsidRDefault="00725C72" w:rsidP="00F5635A">
            <w:pPr>
              <w:pStyle w:val="TAC"/>
              <w:keepNext w:val="0"/>
              <w:keepLines w:val="0"/>
              <w:widowControl w:val="0"/>
              <w:rPr>
                <w:rFonts w:eastAsia="宋体" w:hint="eastAsia"/>
                <w:lang w:eastAsia="zh-CN"/>
              </w:rPr>
            </w:pPr>
            <w:r>
              <w:rPr>
                <w:rFonts w:eastAsia="宋体"/>
                <w:lang w:eastAsia="zh-CN"/>
              </w:rPr>
              <w:t>Disagree</w:t>
            </w:r>
          </w:p>
        </w:tc>
        <w:tc>
          <w:tcPr>
            <w:tcW w:w="5523" w:type="dxa"/>
          </w:tcPr>
          <w:p w14:paraId="5A8AB010" w14:textId="1F1187FE" w:rsidR="00F5635A" w:rsidRPr="00725C72" w:rsidRDefault="00725C72" w:rsidP="00F5635A">
            <w:pPr>
              <w:pStyle w:val="TAL"/>
              <w:keepNext w:val="0"/>
              <w:keepLines w:val="0"/>
              <w:widowControl w:val="0"/>
              <w:rPr>
                <w:rFonts w:eastAsia="宋体" w:hint="eastAsia"/>
                <w:lang w:eastAsia="zh-CN"/>
              </w:rPr>
            </w:pPr>
            <w:r>
              <w:rPr>
                <w:rFonts w:eastAsia="宋体" w:hint="eastAsia"/>
                <w:lang w:eastAsia="zh-CN"/>
              </w:rPr>
              <w:t>A</w:t>
            </w:r>
            <w:r>
              <w:rPr>
                <w:rFonts w:eastAsia="宋体"/>
                <w:lang w:eastAsia="zh-CN"/>
              </w:rPr>
              <w:t>gree with vivo.</w:t>
            </w:r>
          </w:p>
        </w:tc>
      </w:tr>
      <w:tr w:rsidR="00F5635A" w14:paraId="5735A429" w14:textId="77777777">
        <w:tc>
          <w:tcPr>
            <w:tcW w:w="1838" w:type="dxa"/>
          </w:tcPr>
          <w:p w14:paraId="02503821" w14:textId="77777777" w:rsidR="00F5635A" w:rsidRDefault="00F5635A" w:rsidP="00F5635A">
            <w:pPr>
              <w:pStyle w:val="TAC"/>
              <w:keepNext w:val="0"/>
              <w:keepLines w:val="0"/>
              <w:widowControl w:val="0"/>
              <w:rPr>
                <w:lang w:eastAsia="ko-KR"/>
              </w:rPr>
            </w:pPr>
          </w:p>
        </w:tc>
        <w:tc>
          <w:tcPr>
            <w:tcW w:w="2268" w:type="dxa"/>
          </w:tcPr>
          <w:p w14:paraId="5A860EB2" w14:textId="77777777" w:rsidR="00F5635A" w:rsidRDefault="00F5635A" w:rsidP="00F5635A">
            <w:pPr>
              <w:pStyle w:val="TAC"/>
              <w:keepNext w:val="0"/>
              <w:keepLines w:val="0"/>
              <w:widowControl w:val="0"/>
              <w:rPr>
                <w:lang w:eastAsia="ko-KR"/>
              </w:rPr>
            </w:pPr>
          </w:p>
        </w:tc>
        <w:tc>
          <w:tcPr>
            <w:tcW w:w="5523" w:type="dxa"/>
          </w:tcPr>
          <w:p w14:paraId="63EEB228" w14:textId="77777777" w:rsidR="00F5635A" w:rsidRDefault="00F5635A" w:rsidP="00F5635A">
            <w:pPr>
              <w:pStyle w:val="TAL"/>
              <w:keepNext w:val="0"/>
              <w:keepLines w:val="0"/>
              <w:widowControl w:val="0"/>
              <w:rPr>
                <w:lang w:eastAsia="ko-KR"/>
              </w:rPr>
            </w:pPr>
          </w:p>
        </w:tc>
      </w:tr>
      <w:tr w:rsidR="00F5635A" w14:paraId="6B3362AC" w14:textId="77777777">
        <w:tc>
          <w:tcPr>
            <w:tcW w:w="1838" w:type="dxa"/>
          </w:tcPr>
          <w:p w14:paraId="3FE7ADDC" w14:textId="77777777" w:rsidR="00F5635A" w:rsidRDefault="00F5635A" w:rsidP="00F5635A">
            <w:pPr>
              <w:pStyle w:val="TAC"/>
              <w:keepNext w:val="0"/>
              <w:keepLines w:val="0"/>
              <w:widowControl w:val="0"/>
              <w:rPr>
                <w:lang w:eastAsia="ko-KR"/>
              </w:rPr>
            </w:pPr>
          </w:p>
        </w:tc>
        <w:tc>
          <w:tcPr>
            <w:tcW w:w="2268" w:type="dxa"/>
          </w:tcPr>
          <w:p w14:paraId="36059927" w14:textId="77777777" w:rsidR="00F5635A" w:rsidRDefault="00F5635A" w:rsidP="00F5635A">
            <w:pPr>
              <w:pStyle w:val="TAC"/>
              <w:keepNext w:val="0"/>
              <w:keepLines w:val="0"/>
              <w:widowControl w:val="0"/>
              <w:rPr>
                <w:lang w:eastAsia="ko-KR"/>
              </w:rPr>
            </w:pPr>
          </w:p>
        </w:tc>
        <w:tc>
          <w:tcPr>
            <w:tcW w:w="5523" w:type="dxa"/>
          </w:tcPr>
          <w:p w14:paraId="0FD14AE8" w14:textId="77777777" w:rsidR="00F5635A" w:rsidRDefault="00F5635A" w:rsidP="00F5635A">
            <w:pPr>
              <w:pStyle w:val="TAL"/>
              <w:keepNext w:val="0"/>
              <w:keepLines w:val="0"/>
              <w:widowControl w:val="0"/>
              <w:rPr>
                <w:lang w:eastAsia="ko-KR"/>
              </w:rPr>
            </w:pPr>
          </w:p>
        </w:tc>
      </w:tr>
      <w:tr w:rsidR="00F5635A" w14:paraId="1AA82AE2" w14:textId="77777777">
        <w:tc>
          <w:tcPr>
            <w:tcW w:w="1838" w:type="dxa"/>
          </w:tcPr>
          <w:p w14:paraId="2D5D49C3" w14:textId="77777777" w:rsidR="00F5635A" w:rsidRDefault="00F5635A" w:rsidP="00F5635A">
            <w:pPr>
              <w:pStyle w:val="TAC"/>
              <w:keepNext w:val="0"/>
              <w:keepLines w:val="0"/>
              <w:widowControl w:val="0"/>
              <w:rPr>
                <w:lang w:eastAsia="ko-KR"/>
              </w:rPr>
            </w:pPr>
          </w:p>
        </w:tc>
        <w:tc>
          <w:tcPr>
            <w:tcW w:w="2268" w:type="dxa"/>
          </w:tcPr>
          <w:p w14:paraId="6EE37941" w14:textId="77777777" w:rsidR="00F5635A" w:rsidRDefault="00F5635A" w:rsidP="00F5635A">
            <w:pPr>
              <w:pStyle w:val="TAC"/>
              <w:keepNext w:val="0"/>
              <w:keepLines w:val="0"/>
              <w:widowControl w:val="0"/>
              <w:rPr>
                <w:lang w:eastAsia="ko-KR"/>
              </w:rPr>
            </w:pPr>
          </w:p>
        </w:tc>
        <w:tc>
          <w:tcPr>
            <w:tcW w:w="5523" w:type="dxa"/>
          </w:tcPr>
          <w:p w14:paraId="27AFB464" w14:textId="77777777" w:rsidR="00F5635A" w:rsidRDefault="00F5635A" w:rsidP="00F5635A">
            <w:pPr>
              <w:pStyle w:val="TAL"/>
              <w:keepNext w:val="0"/>
              <w:keepLines w:val="0"/>
              <w:widowControl w:val="0"/>
              <w:rPr>
                <w:lang w:eastAsia="ko-KR"/>
              </w:rPr>
            </w:pPr>
          </w:p>
        </w:tc>
      </w:tr>
      <w:tr w:rsidR="00F5635A" w14:paraId="2DC77988" w14:textId="77777777">
        <w:tc>
          <w:tcPr>
            <w:tcW w:w="1838" w:type="dxa"/>
          </w:tcPr>
          <w:p w14:paraId="4081EFAD" w14:textId="77777777" w:rsidR="00F5635A" w:rsidRDefault="00F5635A" w:rsidP="00F5635A">
            <w:pPr>
              <w:pStyle w:val="TAC"/>
              <w:keepNext w:val="0"/>
              <w:keepLines w:val="0"/>
              <w:widowControl w:val="0"/>
              <w:rPr>
                <w:lang w:eastAsia="ko-KR"/>
              </w:rPr>
            </w:pPr>
          </w:p>
        </w:tc>
        <w:tc>
          <w:tcPr>
            <w:tcW w:w="2268" w:type="dxa"/>
          </w:tcPr>
          <w:p w14:paraId="53D495F0" w14:textId="77777777" w:rsidR="00F5635A" w:rsidRDefault="00F5635A" w:rsidP="00F5635A">
            <w:pPr>
              <w:pStyle w:val="TAC"/>
              <w:keepNext w:val="0"/>
              <w:keepLines w:val="0"/>
              <w:widowControl w:val="0"/>
              <w:rPr>
                <w:lang w:eastAsia="ko-KR"/>
              </w:rPr>
            </w:pPr>
          </w:p>
        </w:tc>
        <w:tc>
          <w:tcPr>
            <w:tcW w:w="5523" w:type="dxa"/>
          </w:tcPr>
          <w:p w14:paraId="1D890D14" w14:textId="77777777" w:rsidR="00F5635A" w:rsidRDefault="00F5635A" w:rsidP="00F5635A">
            <w:pPr>
              <w:pStyle w:val="TAL"/>
              <w:keepNext w:val="0"/>
              <w:keepLines w:val="0"/>
              <w:widowControl w:val="0"/>
              <w:rPr>
                <w:lang w:eastAsia="ko-KR"/>
              </w:rPr>
            </w:pPr>
          </w:p>
        </w:tc>
      </w:tr>
      <w:tr w:rsidR="00F5635A" w14:paraId="26D782B6" w14:textId="77777777">
        <w:tc>
          <w:tcPr>
            <w:tcW w:w="1838" w:type="dxa"/>
          </w:tcPr>
          <w:p w14:paraId="588E11E6" w14:textId="77777777" w:rsidR="00F5635A" w:rsidRDefault="00F5635A" w:rsidP="00F5635A">
            <w:pPr>
              <w:pStyle w:val="TAC"/>
              <w:keepNext w:val="0"/>
              <w:keepLines w:val="0"/>
              <w:widowControl w:val="0"/>
              <w:rPr>
                <w:rFonts w:eastAsia="宋体"/>
                <w:lang w:eastAsia="zh-CN"/>
              </w:rPr>
            </w:pPr>
          </w:p>
        </w:tc>
        <w:tc>
          <w:tcPr>
            <w:tcW w:w="2268" w:type="dxa"/>
          </w:tcPr>
          <w:p w14:paraId="5D5186EF" w14:textId="77777777" w:rsidR="00F5635A" w:rsidRDefault="00F5635A" w:rsidP="00F5635A">
            <w:pPr>
              <w:pStyle w:val="TAC"/>
              <w:keepNext w:val="0"/>
              <w:keepLines w:val="0"/>
              <w:widowControl w:val="0"/>
              <w:rPr>
                <w:rFonts w:eastAsia="宋体"/>
                <w:lang w:eastAsia="zh-CN"/>
              </w:rPr>
            </w:pPr>
          </w:p>
        </w:tc>
        <w:tc>
          <w:tcPr>
            <w:tcW w:w="5523" w:type="dxa"/>
          </w:tcPr>
          <w:p w14:paraId="1BB26B9F" w14:textId="77777777" w:rsidR="00F5635A" w:rsidRDefault="00F5635A" w:rsidP="00F5635A">
            <w:pPr>
              <w:pStyle w:val="TAL"/>
              <w:keepNext w:val="0"/>
              <w:keepLines w:val="0"/>
              <w:widowControl w:val="0"/>
              <w:rPr>
                <w:lang w:eastAsia="ko-KR"/>
              </w:rPr>
            </w:pPr>
          </w:p>
        </w:tc>
      </w:tr>
      <w:tr w:rsidR="00F5635A" w14:paraId="753101B7" w14:textId="77777777">
        <w:tc>
          <w:tcPr>
            <w:tcW w:w="1838" w:type="dxa"/>
          </w:tcPr>
          <w:p w14:paraId="34BE52B0" w14:textId="77777777" w:rsidR="00F5635A" w:rsidRDefault="00F5635A" w:rsidP="00F5635A">
            <w:pPr>
              <w:pStyle w:val="TAC"/>
              <w:keepNext w:val="0"/>
              <w:keepLines w:val="0"/>
              <w:widowControl w:val="0"/>
              <w:rPr>
                <w:rFonts w:eastAsia="宋体"/>
                <w:lang w:eastAsia="zh-CN"/>
              </w:rPr>
            </w:pPr>
          </w:p>
        </w:tc>
        <w:tc>
          <w:tcPr>
            <w:tcW w:w="2268" w:type="dxa"/>
          </w:tcPr>
          <w:p w14:paraId="04770A39" w14:textId="77777777" w:rsidR="00F5635A" w:rsidRDefault="00F5635A" w:rsidP="00F5635A">
            <w:pPr>
              <w:pStyle w:val="TAC"/>
              <w:keepNext w:val="0"/>
              <w:keepLines w:val="0"/>
              <w:widowControl w:val="0"/>
              <w:rPr>
                <w:rFonts w:eastAsia="宋体"/>
                <w:lang w:eastAsia="zh-CN"/>
              </w:rPr>
            </w:pPr>
          </w:p>
        </w:tc>
        <w:tc>
          <w:tcPr>
            <w:tcW w:w="5523" w:type="dxa"/>
          </w:tcPr>
          <w:p w14:paraId="65CFEFD7" w14:textId="77777777" w:rsidR="00F5635A" w:rsidRDefault="00F5635A" w:rsidP="00F5635A">
            <w:pPr>
              <w:pStyle w:val="TAL"/>
              <w:keepNext w:val="0"/>
              <w:keepLines w:val="0"/>
              <w:widowControl w:val="0"/>
              <w:rPr>
                <w:lang w:eastAsia="ko-KR"/>
              </w:rPr>
            </w:pPr>
          </w:p>
        </w:tc>
      </w:tr>
      <w:tr w:rsidR="00F5635A" w14:paraId="0E6F579E" w14:textId="77777777">
        <w:tc>
          <w:tcPr>
            <w:tcW w:w="1838" w:type="dxa"/>
          </w:tcPr>
          <w:p w14:paraId="741BB7EC" w14:textId="77777777" w:rsidR="00F5635A" w:rsidRDefault="00F5635A" w:rsidP="00F5635A">
            <w:pPr>
              <w:pStyle w:val="TAC"/>
              <w:keepNext w:val="0"/>
              <w:keepLines w:val="0"/>
              <w:widowControl w:val="0"/>
              <w:rPr>
                <w:rFonts w:eastAsia="宋体"/>
                <w:lang w:eastAsia="zh-CN"/>
              </w:rPr>
            </w:pPr>
          </w:p>
        </w:tc>
        <w:tc>
          <w:tcPr>
            <w:tcW w:w="2268" w:type="dxa"/>
          </w:tcPr>
          <w:p w14:paraId="666BCF0B" w14:textId="77777777" w:rsidR="00F5635A" w:rsidRDefault="00F5635A" w:rsidP="00F5635A">
            <w:pPr>
              <w:pStyle w:val="TAC"/>
              <w:keepNext w:val="0"/>
              <w:keepLines w:val="0"/>
              <w:widowControl w:val="0"/>
              <w:rPr>
                <w:rFonts w:eastAsia="宋体"/>
                <w:lang w:eastAsia="zh-CN"/>
              </w:rPr>
            </w:pPr>
          </w:p>
        </w:tc>
        <w:tc>
          <w:tcPr>
            <w:tcW w:w="5523" w:type="dxa"/>
          </w:tcPr>
          <w:p w14:paraId="50F2D201" w14:textId="77777777" w:rsidR="00F5635A" w:rsidRDefault="00F5635A" w:rsidP="00F5635A">
            <w:pPr>
              <w:pStyle w:val="TAL"/>
              <w:keepNext w:val="0"/>
              <w:keepLines w:val="0"/>
              <w:widowControl w:val="0"/>
              <w:rPr>
                <w:lang w:eastAsia="ko-KR"/>
              </w:rPr>
            </w:pPr>
          </w:p>
        </w:tc>
      </w:tr>
      <w:tr w:rsidR="00F5635A" w14:paraId="13016634" w14:textId="77777777">
        <w:tc>
          <w:tcPr>
            <w:tcW w:w="1838" w:type="dxa"/>
          </w:tcPr>
          <w:p w14:paraId="60810769" w14:textId="77777777" w:rsidR="00F5635A" w:rsidRDefault="00F5635A" w:rsidP="00F5635A">
            <w:pPr>
              <w:pStyle w:val="TAC"/>
              <w:keepNext w:val="0"/>
              <w:keepLines w:val="0"/>
              <w:widowControl w:val="0"/>
              <w:rPr>
                <w:lang w:eastAsia="ko-KR"/>
              </w:rPr>
            </w:pPr>
          </w:p>
        </w:tc>
        <w:tc>
          <w:tcPr>
            <w:tcW w:w="2268" w:type="dxa"/>
          </w:tcPr>
          <w:p w14:paraId="51063E21" w14:textId="77777777" w:rsidR="00F5635A" w:rsidRDefault="00F5635A" w:rsidP="00F5635A">
            <w:pPr>
              <w:pStyle w:val="TAC"/>
              <w:keepNext w:val="0"/>
              <w:keepLines w:val="0"/>
              <w:widowControl w:val="0"/>
              <w:rPr>
                <w:lang w:eastAsia="ko-KR"/>
              </w:rPr>
            </w:pPr>
          </w:p>
        </w:tc>
        <w:tc>
          <w:tcPr>
            <w:tcW w:w="5523" w:type="dxa"/>
          </w:tcPr>
          <w:p w14:paraId="778A62E8" w14:textId="77777777" w:rsidR="00F5635A" w:rsidRDefault="00F5635A" w:rsidP="00F5635A">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2"/>
      </w:pPr>
      <w:r>
        <w:lastRenderedPageBreak/>
        <w:t>3</w:t>
      </w:r>
      <w:r>
        <w:rPr>
          <w:rFonts w:hint="eastAsia"/>
        </w:rPr>
        <w:t>.</w:t>
      </w:r>
      <w:r>
        <w:t>3</w:t>
      </w:r>
      <w:r>
        <w:rPr>
          <w:rFonts w:hint="eastAsia"/>
        </w:rPr>
        <w:t xml:space="preserve"> </w:t>
      </w:r>
      <w:r>
        <w:tab/>
        <w:t>Change of PDU session ID</w:t>
      </w:r>
    </w:p>
    <w:p w14:paraId="277A0CB1" w14:textId="77777777" w:rsidR="004008DC" w:rsidRDefault="007A6463">
      <w:pPr>
        <w:pStyle w:val="Doc-title"/>
      </w:pPr>
      <w:hyperlink r:id="rId14" w:history="1">
        <w:r w:rsidR="00525C4D">
          <w:rPr>
            <w:rStyle w:val="ac"/>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r>
      <w:proofErr w:type="spellStart"/>
      <w:r w:rsidR="00525C4D">
        <w:t>NR_newRAT</w:t>
      </w:r>
      <w:proofErr w:type="spellEnd"/>
      <w:r w:rsidR="00525C4D">
        <w: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w:t>
      </w:r>
      <w:proofErr w:type="spellStart"/>
      <w:r>
        <w:rPr>
          <w:rFonts w:eastAsiaTheme="minorEastAsia"/>
          <w:lang w:eastAsia="ko-KR"/>
        </w:rPr>
        <w:t>Config</w:t>
      </w:r>
      <w:proofErr w:type="spellEnd"/>
      <w:r>
        <w:rPr>
          <w:rFonts w:eastAsiaTheme="minorEastAsia"/>
          <w:lang w:eastAsia="ko-KR"/>
        </w:rPr>
        <w:t xml:space="preserve"> in DRB-ToAddMod)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t>Q3: Do you agree to the CR?</w:t>
      </w:r>
    </w:p>
    <w:tbl>
      <w:tblPr>
        <w:tblStyle w:val="a9"/>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宋体"/>
                <w:lang w:eastAsia="zh-CN"/>
              </w:rPr>
            </w:pPr>
            <w:r>
              <w:rPr>
                <w:rFonts w:eastAsia="宋体" w:hint="eastAsia"/>
                <w:lang w:eastAsia="zh-CN"/>
              </w:rPr>
              <w:t>O</w:t>
            </w:r>
            <w:r>
              <w:rPr>
                <w:rFonts w:eastAsia="宋体"/>
                <w:lang w:eastAsia="zh-CN"/>
              </w:rPr>
              <w:t>PPO</w:t>
            </w:r>
          </w:p>
        </w:tc>
        <w:tc>
          <w:tcPr>
            <w:tcW w:w="2268" w:type="dxa"/>
          </w:tcPr>
          <w:p w14:paraId="0B03F063" w14:textId="77777777" w:rsidR="004008DC" w:rsidRPr="00FD72AD" w:rsidRDefault="00FD72AD">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5523" w:type="dxa"/>
          </w:tcPr>
          <w:p w14:paraId="3129C5E1" w14:textId="77777777" w:rsidR="004008DC" w:rsidRDefault="00FD72AD">
            <w:pPr>
              <w:pStyle w:val="TAL"/>
              <w:keepNext w:val="0"/>
              <w:keepLines w:val="0"/>
              <w:widowControl w:val="0"/>
              <w:rPr>
                <w:rFonts w:eastAsia="宋体"/>
                <w:lang w:eastAsia="zh-CN"/>
              </w:rPr>
            </w:pPr>
            <w:r>
              <w:rPr>
                <w:rFonts w:eastAsia="宋体"/>
                <w:lang w:eastAsia="zh-CN"/>
              </w:rPr>
              <w:t>We don’t see any issue, however we are open to clarify it</w:t>
            </w:r>
            <w:r w:rsidR="002B0B5E">
              <w:rPr>
                <w:rFonts w:eastAsia="宋体"/>
                <w:lang w:eastAsia="zh-CN"/>
              </w:rPr>
              <w:t>, maybe in stage 2 specification.</w:t>
            </w:r>
          </w:p>
        </w:tc>
      </w:tr>
      <w:tr w:rsidR="004008DC" w14:paraId="33490117" w14:textId="77777777">
        <w:tc>
          <w:tcPr>
            <w:tcW w:w="1838" w:type="dxa"/>
          </w:tcPr>
          <w:p w14:paraId="4F773D72" w14:textId="180CE60C" w:rsidR="004008DC" w:rsidRDefault="00890FFE">
            <w:pPr>
              <w:pStyle w:val="TAC"/>
              <w:keepNext w:val="0"/>
              <w:keepLines w:val="0"/>
              <w:widowControl w:val="0"/>
              <w:rPr>
                <w:lang w:eastAsia="ko-KR"/>
              </w:rPr>
            </w:pPr>
            <w:r>
              <w:rPr>
                <w:lang w:eastAsia="ko-KR"/>
              </w:rPr>
              <w:t>Google</w:t>
            </w:r>
          </w:p>
        </w:tc>
        <w:tc>
          <w:tcPr>
            <w:tcW w:w="2268" w:type="dxa"/>
          </w:tcPr>
          <w:p w14:paraId="2C7D2478" w14:textId="280E0B87" w:rsidR="004008DC" w:rsidRDefault="00890FFE">
            <w:pPr>
              <w:pStyle w:val="TAC"/>
              <w:keepNext w:val="0"/>
              <w:keepLines w:val="0"/>
              <w:widowControl w:val="0"/>
              <w:rPr>
                <w:rFonts w:eastAsia="宋体"/>
                <w:lang w:eastAsia="zh-CN"/>
              </w:rPr>
            </w:pPr>
            <w:r>
              <w:rPr>
                <w:rFonts w:eastAsia="宋体"/>
                <w:lang w:eastAsia="zh-CN"/>
              </w:rPr>
              <w:t>Disagree</w:t>
            </w:r>
          </w:p>
        </w:tc>
        <w:tc>
          <w:tcPr>
            <w:tcW w:w="5523" w:type="dxa"/>
          </w:tcPr>
          <w:p w14:paraId="57ECD234" w14:textId="50F3E2B9" w:rsidR="004008DC" w:rsidRDefault="00890FFE" w:rsidP="00890FFE">
            <w:pPr>
              <w:pStyle w:val="TAL"/>
              <w:keepNext w:val="0"/>
              <w:keepLines w:val="0"/>
              <w:widowControl w:val="0"/>
              <w:rPr>
                <w:rFonts w:eastAsia="宋体"/>
                <w:lang w:eastAsia="zh-CN"/>
              </w:rPr>
            </w:pPr>
            <w:r>
              <w:rPr>
                <w:rFonts w:eastAsia="宋体"/>
                <w:lang w:eastAsia="zh-CN"/>
              </w:rPr>
              <w:t>It is unclear what the problem is. If the network chooses to invoke DRB modification to change the PDU session of a DRB, then it should ensure there is no problem in the configuration.</w:t>
            </w:r>
          </w:p>
        </w:tc>
      </w:tr>
      <w:tr w:rsidR="002F5013" w14:paraId="6BBA8FC4" w14:textId="77777777">
        <w:tc>
          <w:tcPr>
            <w:tcW w:w="1838" w:type="dxa"/>
          </w:tcPr>
          <w:p w14:paraId="12BB8DEC" w14:textId="7F825148" w:rsidR="002F5013" w:rsidRDefault="002F5013" w:rsidP="002F5013">
            <w:pPr>
              <w:pStyle w:val="TAC"/>
              <w:keepNext w:val="0"/>
              <w:keepLines w:val="0"/>
              <w:widowControl w:val="0"/>
              <w:rPr>
                <w:rFonts w:eastAsia="宋体"/>
                <w:lang w:eastAsia="zh-CN"/>
              </w:rPr>
            </w:pPr>
            <w:proofErr w:type="spellStart"/>
            <w:r>
              <w:rPr>
                <w:lang w:eastAsia="ko-KR"/>
              </w:rPr>
              <w:t>Qcom</w:t>
            </w:r>
            <w:proofErr w:type="spellEnd"/>
          </w:p>
        </w:tc>
        <w:tc>
          <w:tcPr>
            <w:tcW w:w="2268" w:type="dxa"/>
          </w:tcPr>
          <w:p w14:paraId="404063E9" w14:textId="45753509" w:rsidR="002F5013" w:rsidRDefault="002F5013" w:rsidP="002F5013">
            <w:pPr>
              <w:pStyle w:val="TAC"/>
              <w:keepNext w:val="0"/>
              <w:keepLines w:val="0"/>
              <w:widowControl w:val="0"/>
              <w:rPr>
                <w:rFonts w:eastAsia="宋体"/>
                <w:lang w:eastAsia="zh-CN"/>
              </w:rPr>
            </w:pPr>
            <w:r>
              <w:rPr>
                <w:rFonts w:eastAsia="宋体"/>
                <w:lang w:eastAsia="zh-CN"/>
              </w:rPr>
              <w:t>Agree</w:t>
            </w:r>
          </w:p>
        </w:tc>
        <w:tc>
          <w:tcPr>
            <w:tcW w:w="5523" w:type="dxa"/>
          </w:tcPr>
          <w:p w14:paraId="0145BEEF" w14:textId="6D1A47DB" w:rsidR="002F5013" w:rsidRDefault="002F5013" w:rsidP="002F5013">
            <w:pPr>
              <w:pStyle w:val="TAL"/>
              <w:keepNext w:val="0"/>
              <w:keepLines w:val="0"/>
              <w:widowControl w:val="0"/>
              <w:rPr>
                <w:lang w:eastAsia="ko-KR"/>
              </w:rPr>
            </w:pPr>
            <w:r>
              <w:rPr>
                <w:rFonts w:eastAsia="宋体"/>
                <w:lang w:eastAsia="zh-CN"/>
              </w:rPr>
              <w:t xml:space="preserve">We carry the same understanding  </w:t>
            </w:r>
          </w:p>
        </w:tc>
      </w:tr>
      <w:tr w:rsidR="00F5635A" w14:paraId="71E6996B" w14:textId="77777777">
        <w:trPr>
          <w:trHeight w:val="90"/>
        </w:trPr>
        <w:tc>
          <w:tcPr>
            <w:tcW w:w="1838" w:type="dxa"/>
          </w:tcPr>
          <w:p w14:paraId="6F2A5434" w14:textId="080C965D" w:rsidR="00F5635A" w:rsidRDefault="00F5635A" w:rsidP="00F5635A">
            <w:pPr>
              <w:pStyle w:val="TAC"/>
              <w:keepNext w:val="0"/>
              <w:keepLines w:val="0"/>
              <w:widowControl w:val="0"/>
              <w:rPr>
                <w:rFonts w:eastAsia="宋体"/>
                <w:lang w:val="en-US" w:eastAsia="zh-CN"/>
              </w:rPr>
            </w:pPr>
            <w:r>
              <w:rPr>
                <w:rFonts w:eastAsia="宋体" w:hint="eastAsia"/>
                <w:lang w:eastAsia="zh-CN"/>
              </w:rPr>
              <w:t>N</w:t>
            </w:r>
            <w:r>
              <w:rPr>
                <w:rFonts w:eastAsia="宋体"/>
                <w:lang w:eastAsia="zh-CN"/>
              </w:rPr>
              <w:t>EC</w:t>
            </w:r>
          </w:p>
        </w:tc>
        <w:tc>
          <w:tcPr>
            <w:tcW w:w="2268" w:type="dxa"/>
          </w:tcPr>
          <w:p w14:paraId="45ED39F7" w14:textId="65F131F8" w:rsidR="00F5635A" w:rsidRDefault="00F5635A" w:rsidP="00F5635A">
            <w:pPr>
              <w:pStyle w:val="TAC"/>
              <w:keepNext w:val="0"/>
              <w:keepLines w:val="0"/>
              <w:widowControl w:val="0"/>
              <w:rPr>
                <w:lang w:eastAsia="ko-KR"/>
              </w:rPr>
            </w:pPr>
            <w:r>
              <w:rPr>
                <w:rFonts w:eastAsia="宋体" w:hint="eastAsia"/>
                <w:lang w:eastAsia="zh-CN"/>
              </w:rPr>
              <w:t>A</w:t>
            </w:r>
            <w:r>
              <w:rPr>
                <w:rFonts w:eastAsia="宋体"/>
                <w:lang w:eastAsia="zh-CN"/>
              </w:rPr>
              <w:t>gree with modification</w:t>
            </w:r>
          </w:p>
        </w:tc>
        <w:tc>
          <w:tcPr>
            <w:tcW w:w="5523" w:type="dxa"/>
          </w:tcPr>
          <w:p w14:paraId="38D581F0" w14:textId="5EDD1983" w:rsidR="00F5635A" w:rsidRDefault="00F5635A" w:rsidP="00F5635A">
            <w:pPr>
              <w:pStyle w:val="TAL"/>
              <w:keepNext w:val="0"/>
              <w:keepLines w:val="0"/>
              <w:widowControl w:val="0"/>
              <w:rPr>
                <w:lang w:eastAsia="ko-KR"/>
              </w:rPr>
            </w:pPr>
            <w:r>
              <w:rPr>
                <w:rFonts w:eastAsia="宋体"/>
                <w:iCs/>
                <w:szCs w:val="22"/>
                <w:lang w:eastAsia="zh-CN"/>
              </w:rPr>
              <w:t xml:space="preserve">We are OK the intention of the change, but we want to align with the wording in </w:t>
            </w:r>
            <w:proofErr w:type="spellStart"/>
            <w:r w:rsidRPr="00B719ED">
              <w:rPr>
                <w:b/>
                <w:bCs/>
                <w:i/>
                <w:szCs w:val="22"/>
                <w:lang w:eastAsia="en-GB"/>
              </w:rPr>
              <w:t>sdap-HeaderUL</w:t>
            </w:r>
            <w:proofErr w:type="spellEnd"/>
            <w:r>
              <w:rPr>
                <w:b/>
                <w:bCs/>
                <w:i/>
                <w:szCs w:val="22"/>
                <w:lang w:eastAsia="en-GB"/>
              </w:rPr>
              <w:t xml:space="preserve"> </w:t>
            </w:r>
            <w:r>
              <w:rPr>
                <w:rFonts w:eastAsia="宋体"/>
                <w:iCs/>
                <w:szCs w:val="22"/>
                <w:lang w:eastAsia="zh-CN"/>
              </w:rPr>
              <w:t xml:space="preserve">and </w:t>
            </w:r>
            <w:proofErr w:type="spellStart"/>
            <w:r w:rsidRPr="00B719ED">
              <w:rPr>
                <w:b/>
                <w:bCs/>
                <w:i/>
                <w:szCs w:val="22"/>
                <w:lang w:eastAsia="en-GB"/>
              </w:rPr>
              <w:t>sdap-Header</w:t>
            </w:r>
            <w:r>
              <w:rPr>
                <w:b/>
                <w:bCs/>
                <w:i/>
                <w:szCs w:val="22"/>
                <w:lang w:eastAsia="en-GB"/>
              </w:rPr>
              <w:t>D</w:t>
            </w:r>
            <w:r w:rsidRPr="00B719ED">
              <w:rPr>
                <w:b/>
                <w:bCs/>
                <w:i/>
                <w:szCs w:val="22"/>
                <w:lang w:eastAsia="en-GB"/>
              </w:rPr>
              <w:t>L</w:t>
            </w:r>
            <w:proofErr w:type="spellEnd"/>
            <w:r>
              <w:rPr>
                <w:b/>
                <w:bCs/>
                <w:i/>
                <w:szCs w:val="22"/>
                <w:lang w:eastAsia="en-GB"/>
              </w:rPr>
              <w:t>,</w:t>
            </w:r>
            <w:r w:rsidRPr="003124C5">
              <w:rPr>
                <w:rFonts w:eastAsia="宋体"/>
                <w:iCs/>
                <w:szCs w:val="22"/>
                <w:lang w:eastAsia="zh-CN"/>
              </w:rPr>
              <w:t xml:space="preserve"> </w:t>
            </w:r>
            <w:r>
              <w:rPr>
                <w:rFonts w:eastAsia="宋体"/>
                <w:iCs/>
                <w:szCs w:val="22"/>
                <w:lang w:eastAsia="zh-CN"/>
              </w:rPr>
              <w:t>i.e. by using</w:t>
            </w:r>
            <w:r>
              <w:rPr>
                <w:b/>
                <w:bCs/>
                <w:i/>
                <w:szCs w:val="22"/>
                <w:lang w:eastAsia="en-GB"/>
              </w:rPr>
              <w:t xml:space="preserve"> </w:t>
            </w:r>
            <w:r>
              <w:rPr>
                <w:rFonts w:eastAsia="宋体"/>
                <w:iCs/>
                <w:szCs w:val="22"/>
                <w:lang w:eastAsia="zh-CN"/>
              </w:rPr>
              <w:t>“</w:t>
            </w:r>
            <w:r w:rsidRPr="003124C5">
              <w:rPr>
                <w:rFonts w:eastAsia="宋体"/>
                <w:iCs/>
                <w:szCs w:val="22"/>
                <w:lang w:eastAsia="zh-CN"/>
              </w:rPr>
              <w:t>The field cannot be changed after a DRB is established.</w:t>
            </w:r>
            <w:r>
              <w:rPr>
                <w:rFonts w:eastAsia="宋体"/>
                <w:iCs/>
                <w:szCs w:val="22"/>
                <w:lang w:eastAsia="zh-CN"/>
              </w:rPr>
              <w:t>”</w:t>
            </w:r>
          </w:p>
        </w:tc>
      </w:tr>
      <w:tr w:rsidR="00F5635A" w14:paraId="298C42D5" w14:textId="77777777">
        <w:tc>
          <w:tcPr>
            <w:tcW w:w="1838" w:type="dxa"/>
          </w:tcPr>
          <w:p w14:paraId="369897C8" w14:textId="10D220C5" w:rsidR="00F5635A" w:rsidRPr="000912E6" w:rsidRDefault="000912E6" w:rsidP="00F5635A">
            <w:pPr>
              <w:pStyle w:val="TAC"/>
              <w:keepNext w:val="0"/>
              <w:keepLines w:val="0"/>
              <w:widowControl w:val="0"/>
              <w:rPr>
                <w:rFonts w:eastAsia="宋体" w:hint="eastAsia"/>
                <w:lang w:eastAsia="zh-CN"/>
              </w:rPr>
            </w:pPr>
            <w:r>
              <w:rPr>
                <w:rFonts w:eastAsia="宋体" w:hint="eastAsia"/>
                <w:lang w:eastAsia="zh-CN"/>
              </w:rPr>
              <w:t>H</w:t>
            </w:r>
            <w:r>
              <w:rPr>
                <w:rFonts w:eastAsia="宋体"/>
                <w:lang w:eastAsia="zh-CN"/>
              </w:rPr>
              <w:t>W</w:t>
            </w:r>
          </w:p>
        </w:tc>
        <w:tc>
          <w:tcPr>
            <w:tcW w:w="2268" w:type="dxa"/>
          </w:tcPr>
          <w:p w14:paraId="17039B84" w14:textId="4C1FE23A" w:rsidR="00F5635A" w:rsidRPr="000912E6" w:rsidRDefault="000912E6" w:rsidP="00F5635A">
            <w:pPr>
              <w:pStyle w:val="TAC"/>
              <w:keepNext w:val="0"/>
              <w:keepLines w:val="0"/>
              <w:widowControl w:val="0"/>
              <w:rPr>
                <w:rFonts w:eastAsia="宋体" w:hint="eastAsia"/>
                <w:lang w:eastAsia="zh-CN"/>
              </w:rPr>
            </w:pPr>
            <w:r>
              <w:rPr>
                <w:rFonts w:eastAsia="宋体" w:hint="eastAsia"/>
                <w:lang w:eastAsia="zh-CN"/>
              </w:rPr>
              <w:t>D</w:t>
            </w:r>
            <w:r>
              <w:rPr>
                <w:rFonts w:eastAsia="宋体"/>
                <w:lang w:eastAsia="zh-CN"/>
              </w:rPr>
              <w:t>isagree</w:t>
            </w:r>
          </w:p>
        </w:tc>
        <w:tc>
          <w:tcPr>
            <w:tcW w:w="5523" w:type="dxa"/>
          </w:tcPr>
          <w:p w14:paraId="463FABD2" w14:textId="1FBDFD34" w:rsidR="008E3C9C" w:rsidRDefault="00334F48" w:rsidP="008E3C9C">
            <w:pPr>
              <w:pStyle w:val="TAL"/>
              <w:keepNext w:val="0"/>
              <w:keepLines w:val="0"/>
              <w:widowControl w:val="0"/>
              <w:rPr>
                <w:rFonts w:eastAsia="宋体"/>
                <w:lang w:eastAsia="zh-CN"/>
              </w:rPr>
            </w:pPr>
            <w:r>
              <w:rPr>
                <w:rFonts w:eastAsia="宋体"/>
                <w:lang w:eastAsia="zh-CN"/>
              </w:rPr>
              <w:t>Not clear about the intention and the issue here.</w:t>
            </w:r>
            <w:bookmarkStart w:id="2" w:name="_GoBack"/>
            <w:bookmarkEnd w:id="2"/>
          </w:p>
          <w:p w14:paraId="13AF7960" w14:textId="77777777" w:rsidR="008E3C9C" w:rsidRDefault="008E3C9C" w:rsidP="008E3C9C">
            <w:pPr>
              <w:pStyle w:val="TAL"/>
              <w:keepNext w:val="0"/>
              <w:keepLines w:val="0"/>
              <w:widowControl w:val="0"/>
              <w:rPr>
                <w:rFonts w:eastAsia="宋体"/>
                <w:lang w:eastAsia="zh-CN"/>
              </w:rPr>
            </w:pPr>
            <w:r>
              <w:rPr>
                <w:rFonts w:eastAsia="宋体"/>
                <w:lang w:eastAsia="zh-CN"/>
              </w:rPr>
              <w:t xml:space="preserve">If the intention is to restrict that the PDU session ID cannot be modified for a concerned PDU session. We think it has been reflected in TS 23.501, and obviously this is not a RAN concept so this CR is not needed. </w:t>
            </w:r>
          </w:p>
          <w:p w14:paraId="4DD0026F" w14:textId="77777777" w:rsidR="008E3C9C" w:rsidRPr="009E0DE1" w:rsidRDefault="008E3C9C" w:rsidP="008E3C9C">
            <w:pPr>
              <w:pStyle w:val="TH"/>
            </w:pPr>
            <w:r w:rsidRPr="009E0DE1">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8E3C9C" w:rsidRPr="009E0DE1" w14:paraId="4F3AAC57" w14:textId="77777777" w:rsidTr="00F36301">
              <w:trPr>
                <w:jc w:val="center"/>
              </w:trPr>
              <w:tc>
                <w:tcPr>
                  <w:tcW w:w="2463" w:type="dxa"/>
                </w:tcPr>
                <w:p w14:paraId="3FFA3CC2" w14:textId="77777777" w:rsidR="008E3C9C" w:rsidRPr="009E0DE1" w:rsidRDefault="008E3C9C" w:rsidP="008E3C9C">
                  <w:pPr>
                    <w:pStyle w:val="TAH"/>
                  </w:pPr>
                  <w:r w:rsidRPr="009E0DE1">
                    <w:t>PDU Session attribute</w:t>
                  </w:r>
                </w:p>
              </w:tc>
              <w:tc>
                <w:tcPr>
                  <w:tcW w:w="2890" w:type="dxa"/>
                </w:tcPr>
                <w:p w14:paraId="7DF9AF8C" w14:textId="77777777" w:rsidR="008E3C9C" w:rsidRPr="009E0DE1" w:rsidRDefault="008E3C9C" w:rsidP="008E3C9C">
                  <w:pPr>
                    <w:pStyle w:val="TAH"/>
                  </w:pPr>
                  <w:r w:rsidRPr="009E0DE1">
                    <w:t>May be modified later during the lifetime of the PDU Session</w:t>
                  </w:r>
                </w:p>
              </w:tc>
              <w:tc>
                <w:tcPr>
                  <w:tcW w:w="2887" w:type="dxa"/>
                </w:tcPr>
                <w:p w14:paraId="6ED07C3A" w14:textId="77777777" w:rsidR="008E3C9C" w:rsidRPr="009E0DE1" w:rsidRDefault="008E3C9C" w:rsidP="008E3C9C">
                  <w:pPr>
                    <w:pStyle w:val="TAH"/>
                  </w:pPr>
                  <w:r w:rsidRPr="009E0DE1">
                    <w:t>Notes</w:t>
                  </w:r>
                </w:p>
              </w:tc>
            </w:tr>
            <w:tr w:rsidR="008E3C9C" w:rsidRPr="009E0DE1" w14:paraId="767E2DA7" w14:textId="77777777" w:rsidTr="00F36301">
              <w:trPr>
                <w:jc w:val="center"/>
              </w:trPr>
              <w:tc>
                <w:tcPr>
                  <w:tcW w:w="2463" w:type="dxa"/>
                </w:tcPr>
                <w:p w14:paraId="18F25568" w14:textId="77777777" w:rsidR="008E3C9C" w:rsidRPr="009E0DE1" w:rsidRDefault="008E3C9C" w:rsidP="008E3C9C">
                  <w:pPr>
                    <w:pStyle w:val="TAL"/>
                  </w:pPr>
                  <w:r w:rsidRPr="009E0DE1">
                    <w:t>S-NSSAI</w:t>
                  </w:r>
                  <w:r>
                    <w:t xml:space="preserve"> of the HPLMN</w:t>
                  </w:r>
                </w:p>
              </w:tc>
              <w:tc>
                <w:tcPr>
                  <w:tcW w:w="2890" w:type="dxa"/>
                </w:tcPr>
                <w:p w14:paraId="23C33B6B" w14:textId="77777777" w:rsidR="008E3C9C" w:rsidRPr="009E0DE1" w:rsidRDefault="008E3C9C" w:rsidP="008E3C9C">
                  <w:pPr>
                    <w:pStyle w:val="TAL"/>
                  </w:pPr>
                  <w:r w:rsidRPr="009E0DE1">
                    <w:t>No</w:t>
                  </w:r>
                </w:p>
              </w:tc>
              <w:tc>
                <w:tcPr>
                  <w:tcW w:w="2887" w:type="dxa"/>
                </w:tcPr>
                <w:p w14:paraId="13CB3A09" w14:textId="77777777" w:rsidR="008E3C9C" w:rsidRPr="009E0DE1" w:rsidRDefault="008E3C9C" w:rsidP="008E3C9C">
                  <w:pPr>
                    <w:pStyle w:val="TAL"/>
                  </w:pPr>
                  <w:r w:rsidRPr="009E0DE1">
                    <w:t>(Note 1) (Note 2)</w:t>
                  </w:r>
                </w:p>
              </w:tc>
            </w:tr>
            <w:tr w:rsidR="008E3C9C" w:rsidRPr="009E0DE1" w14:paraId="505815F4" w14:textId="77777777" w:rsidTr="00F36301">
              <w:trPr>
                <w:jc w:val="center"/>
              </w:trPr>
              <w:tc>
                <w:tcPr>
                  <w:tcW w:w="2463" w:type="dxa"/>
                </w:tcPr>
                <w:p w14:paraId="61AA5D52" w14:textId="77777777" w:rsidR="008E3C9C" w:rsidRPr="009E0DE1" w:rsidRDefault="008E3C9C" w:rsidP="008E3C9C">
                  <w:pPr>
                    <w:pStyle w:val="TAL"/>
                  </w:pPr>
                  <w:r>
                    <w:t>S-NSSAI of the Serving PLMN</w:t>
                  </w:r>
                </w:p>
              </w:tc>
              <w:tc>
                <w:tcPr>
                  <w:tcW w:w="2890" w:type="dxa"/>
                </w:tcPr>
                <w:p w14:paraId="5FCB0427" w14:textId="77777777" w:rsidR="008E3C9C" w:rsidRPr="009E0DE1" w:rsidRDefault="008E3C9C" w:rsidP="008E3C9C">
                  <w:pPr>
                    <w:pStyle w:val="TAL"/>
                  </w:pPr>
                  <w:r>
                    <w:t>Yes</w:t>
                  </w:r>
                </w:p>
              </w:tc>
              <w:tc>
                <w:tcPr>
                  <w:tcW w:w="2887" w:type="dxa"/>
                </w:tcPr>
                <w:p w14:paraId="0A6B458E" w14:textId="77777777" w:rsidR="008E3C9C" w:rsidRPr="009E0DE1" w:rsidRDefault="008E3C9C" w:rsidP="008E3C9C">
                  <w:pPr>
                    <w:pStyle w:val="TAL"/>
                  </w:pPr>
                  <w:r>
                    <w:t>(Note 1) (Note 2) (Note 4)</w:t>
                  </w:r>
                </w:p>
              </w:tc>
            </w:tr>
            <w:tr w:rsidR="008E3C9C" w:rsidRPr="009E0DE1" w14:paraId="19FFA478" w14:textId="77777777" w:rsidTr="00F36301">
              <w:trPr>
                <w:jc w:val="center"/>
              </w:trPr>
              <w:tc>
                <w:tcPr>
                  <w:tcW w:w="2463" w:type="dxa"/>
                </w:tcPr>
                <w:p w14:paraId="5E4F0269" w14:textId="77777777" w:rsidR="008E3C9C" w:rsidRPr="009E0DE1" w:rsidRDefault="008E3C9C" w:rsidP="008E3C9C">
                  <w:pPr>
                    <w:pStyle w:val="TAL"/>
                  </w:pPr>
                  <w:r w:rsidRPr="009E0DE1">
                    <w:t>DNN (Data Network Name)</w:t>
                  </w:r>
                </w:p>
              </w:tc>
              <w:tc>
                <w:tcPr>
                  <w:tcW w:w="2890" w:type="dxa"/>
                </w:tcPr>
                <w:p w14:paraId="181C6F02" w14:textId="77777777" w:rsidR="008E3C9C" w:rsidRPr="009E0DE1" w:rsidRDefault="008E3C9C" w:rsidP="008E3C9C">
                  <w:pPr>
                    <w:pStyle w:val="TAL"/>
                  </w:pPr>
                  <w:r w:rsidRPr="009E0DE1">
                    <w:t>No</w:t>
                  </w:r>
                </w:p>
              </w:tc>
              <w:tc>
                <w:tcPr>
                  <w:tcW w:w="2887" w:type="dxa"/>
                </w:tcPr>
                <w:p w14:paraId="15DB52AE" w14:textId="77777777" w:rsidR="008E3C9C" w:rsidRPr="009E0DE1" w:rsidRDefault="008E3C9C" w:rsidP="008E3C9C">
                  <w:pPr>
                    <w:pStyle w:val="TAL"/>
                  </w:pPr>
                  <w:r w:rsidRPr="009E0DE1">
                    <w:t>(Note 1) (Note 2)</w:t>
                  </w:r>
                </w:p>
              </w:tc>
            </w:tr>
            <w:tr w:rsidR="008E3C9C" w:rsidRPr="009E0DE1" w14:paraId="711137AB" w14:textId="77777777" w:rsidTr="00F36301">
              <w:trPr>
                <w:jc w:val="center"/>
              </w:trPr>
              <w:tc>
                <w:tcPr>
                  <w:tcW w:w="2463" w:type="dxa"/>
                </w:tcPr>
                <w:p w14:paraId="7F555F77" w14:textId="77777777" w:rsidR="008E3C9C" w:rsidRPr="009E0DE1" w:rsidRDefault="008E3C9C" w:rsidP="008E3C9C">
                  <w:pPr>
                    <w:pStyle w:val="TAL"/>
                  </w:pPr>
                  <w:r w:rsidRPr="009E0DE1">
                    <w:t>PDU Session Type</w:t>
                  </w:r>
                </w:p>
              </w:tc>
              <w:tc>
                <w:tcPr>
                  <w:tcW w:w="2890" w:type="dxa"/>
                </w:tcPr>
                <w:p w14:paraId="093C4A33" w14:textId="77777777" w:rsidR="008E3C9C" w:rsidRPr="009E0DE1" w:rsidRDefault="008E3C9C" w:rsidP="008E3C9C">
                  <w:pPr>
                    <w:pStyle w:val="TAL"/>
                  </w:pPr>
                  <w:r w:rsidRPr="009E0DE1">
                    <w:t>No</w:t>
                  </w:r>
                </w:p>
              </w:tc>
              <w:tc>
                <w:tcPr>
                  <w:tcW w:w="2887" w:type="dxa"/>
                </w:tcPr>
                <w:p w14:paraId="68F744A4" w14:textId="77777777" w:rsidR="008E3C9C" w:rsidRPr="009E0DE1" w:rsidRDefault="008E3C9C" w:rsidP="008E3C9C">
                  <w:pPr>
                    <w:pStyle w:val="TAL"/>
                  </w:pPr>
                  <w:r w:rsidRPr="009E0DE1">
                    <w:t>(Note 1)</w:t>
                  </w:r>
                </w:p>
              </w:tc>
            </w:tr>
            <w:tr w:rsidR="008E3C9C" w:rsidRPr="009E0DE1" w14:paraId="026C687C" w14:textId="77777777" w:rsidTr="00F36301">
              <w:trPr>
                <w:jc w:val="center"/>
              </w:trPr>
              <w:tc>
                <w:tcPr>
                  <w:tcW w:w="2463" w:type="dxa"/>
                </w:tcPr>
                <w:p w14:paraId="3C919122" w14:textId="77777777" w:rsidR="008E3C9C" w:rsidRPr="009E0DE1" w:rsidRDefault="008E3C9C" w:rsidP="008E3C9C">
                  <w:pPr>
                    <w:pStyle w:val="TAL"/>
                  </w:pPr>
                  <w:r w:rsidRPr="009E0DE1">
                    <w:t>SSC mode</w:t>
                  </w:r>
                </w:p>
              </w:tc>
              <w:tc>
                <w:tcPr>
                  <w:tcW w:w="2890" w:type="dxa"/>
                </w:tcPr>
                <w:p w14:paraId="3779A27D" w14:textId="77777777" w:rsidR="008E3C9C" w:rsidRPr="009E0DE1" w:rsidRDefault="008E3C9C" w:rsidP="008E3C9C">
                  <w:pPr>
                    <w:pStyle w:val="TAL"/>
                  </w:pPr>
                  <w:r w:rsidRPr="009E0DE1">
                    <w:t>No</w:t>
                  </w:r>
                </w:p>
              </w:tc>
              <w:tc>
                <w:tcPr>
                  <w:tcW w:w="2887" w:type="dxa"/>
                </w:tcPr>
                <w:p w14:paraId="505B66C8" w14:textId="77777777" w:rsidR="008E3C9C" w:rsidRPr="009E0DE1" w:rsidRDefault="008E3C9C" w:rsidP="008E3C9C">
                  <w:pPr>
                    <w:pStyle w:val="TAL"/>
                  </w:pPr>
                  <w:r w:rsidRPr="009E0DE1">
                    <w:t>(Note 2)</w:t>
                  </w:r>
                </w:p>
                <w:p w14:paraId="5D82EA89" w14:textId="77777777" w:rsidR="008E3C9C" w:rsidRPr="009E0DE1" w:rsidRDefault="008E3C9C" w:rsidP="008E3C9C">
                  <w:pPr>
                    <w:pStyle w:val="TAL"/>
                  </w:pPr>
                  <w:r w:rsidRPr="009E0DE1">
                    <w:t>The semantics of Service and Session Continuity mode is defined in clause 5.6.9.2</w:t>
                  </w:r>
                </w:p>
              </w:tc>
            </w:tr>
            <w:tr w:rsidR="008E3C9C" w:rsidRPr="009E0DE1" w14:paraId="4AAE8C57" w14:textId="77777777" w:rsidTr="00F36301">
              <w:trPr>
                <w:jc w:val="center"/>
              </w:trPr>
              <w:tc>
                <w:tcPr>
                  <w:tcW w:w="2463" w:type="dxa"/>
                </w:tcPr>
                <w:p w14:paraId="13F100F1" w14:textId="77777777" w:rsidR="008E3C9C" w:rsidRPr="00335B35" w:rsidRDefault="008E3C9C" w:rsidP="008E3C9C">
                  <w:pPr>
                    <w:pStyle w:val="TAL"/>
                    <w:rPr>
                      <w:highlight w:val="yellow"/>
                    </w:rPr>
                  </w:pPr>
                  <w:r w:rsidRPr="00335B35">
                    <w:rPr>
                      <w:highlight w:val="yellow"/>
                    </w:rPr>
                    <w:t>PDU Session Id</w:t>
                  </w:r>
                </w:p>
              </w:tc>
              <w:tc>
                <w:tcPr>
                  <w:tcW w:w="2890" w:type="dxa"/>
                </w:tcPr>
                <w:p w14:paraId="1FBDD142" w14:textId="77777777" w:rsidR="008E3C9C" w:rsidRPr="00335B35" w:rsidRDefault="008E3C9C" w:rsidP="008E3C9C">
                  <w:pPr>
                    <w:pStyle w:val="TAL"/>
                    <w:rPr>
                      <w:highlight w:val="yellow"/>
                    </w:rPr>
                  </w:pPr>
                  <w:r w:rsidRPr="00335B35">
                    <w:rPr>
                      <w:highlight w:val="yellow"/>
                    </w:rPr>
                    <w:t>No</w:t>
                  </w:r>
                </w:p>
              </w:tc>
              <w:tc>
                <w:tcPr>
                  <w:tcW w:w="2887" w:type="dxa"/>
                </w:tcPr>
                <w:p w14:paraId="501181D4" w14:textId="77777777" w:rsidR="008E3C9C" w:rsidRPr="009E0DE1" w:rsidRDefault="008E3C9C" w:rsidP="008E3C9C">
                  <w:pPr>
                    <w:pStyle w:val="TAL"/>
                  </w:pPr>
                </w:p>
              </w:tc>
            </w:tr>
            <w:tr w:rsidR="008E3C9C" w:rsidRPr="009E0DE1" w14:paraId="6FB59EAB" w14:textId="77777777" w:rsidTr="00F36301">
              <w:trPr>
                <w:jc w:val="center"/>
              </w:trPr>
              <w:tc>
                <w:tcPr>
                  <w:tcW w:w="2463" w:type="dxa"/>
                </w:tcPr>
                <w:p w14:paraId="254AB5C8" w14:textId="77777777" w:rsidR="008E3C9C" w:rsidRPr="009E0DE1" w:rsidRDefault="008E3C9C" w:rsidP="008E3C9C">
                  <w:pPr>
                    <w:pStyle w:val="TAL"/>
                  </w:pPr>
                  <w:r w:rsidRPr="009E0DE1">
                    <w:t>User Plane Security Enforcement information</w:t>
                  </w:r>
                </w:p>
              </w:tc>
              <w:tc>
                <w:tcPr>
                  <w:tcW w:w="2890" w:type="dxa"/>
                </w:tcPr>
                <w:p w14:paraId="3E2C7AC5" w14:textId="77777777" w:rsidR="008E3C9C" w:rsidRPr="009E0DE1" w:rsidRDefault="008E3C9C" w:rsidP="008E3C9C">
                  <w:pPr>
                    <w:pStyle w:val="TAL"/>
                  </w:pPr>
                  <w:r w:rsidRPr="009E0DE1">
                    <w:t>No</w:t>
                  </w:r>
                </w:p>
              </w:tc>
              <w:tc>
                <w:tcPr>
                  <w:tcW w:w="2887" w:type="dxa"/>
                </w:tcPr>
                <w:p w14:paraId="4B6EAB7C" w14:textId="77777777" w:rsidR="008E3C9C" w:rsidRPr="009E0DE1" w:rsidRDefault="008E3C9C" w:rsidP="008E3C9C">
                  <w:pPr>
                    <w:pStyle w:val="TAL"/>
                  </w:pPr>
                  <w:r w:rsidRPr="009E0DE1">
                    <w:t>(Note 3)</w:t>
                  </w:r>
                </w:p>
              </w:tc>
            </w:tr>
            <w:tr w:rsidR="008E3C9C" w:rsidRPr="009E0DE1" w14:paraId="7ECCC074" w14:textId="77777777" w:rsidTr="00F36301">
              <w:trPr>
                <w:jc w:val="center"/>
              </w:trPr>
              <w:tc>
                <w:tcPr>
                  <w:tcW w:w="2463" w:type="dxa"/>
                </w:tcPr>
                <w:p w14:paraId="2594F22B" w14:textId="77777777" w:rsidR="008E3C9C" w:rsidRPr="009E0DE1" w:rsidRDefault="008E3C9C" w:rsidP="008E3C9C">
                  <w:pPr>
                    <w:pStyle w:val="TAL"/>
                  </w:pPr>
                  <w:r>
                    <w:lastRenderedPageBreak/>
                    <w:t>Multi-access PDU Connectivity Service</w:t>
                  </w:r>
                </w:p>
              </w:tc>
              <w:tc>
                <w:tcPr>
                  <w:tcW w:w="2890" w:type="dxa"/>
                </w:tcPr>
                <w:p w14:paraId="5E1B32C3" w14:textId="77777777" w:rsidR="008E3C9C" w:rsidRPr="009E0DE1" w:rsidRDefault="008E3C9C" w:rsidP="008E3C9C">
                  <w:pPr>
                    <w:pStyle w:val="TAL"/>
                  </w:pPr>
                  <w:r>
                    <w:t>No</w:t>
                  </w:r>
                </w:p>
              </w:tc>
              <w:tc>
                <w:tcPr>
                  <w:tcW w:w="2887" w:type="dxa"/>
                </w:tcPr>
                <w:p w14:paraId="54774632" w14:textId="77777777" w:rsidR="008E3C9C" w:rsidRPr="009E0DE1" w:rsidRDefault="008E3C9C" w:rsidP="008E3C9C">
                  <w:pPr>
                    <w:pStyle w:val="TAL"/>
                  </w:pPr>
                  <w:r>
                    <w:t>Indicates if the PDU Session provides multi-access PDU Connectivity Service or not.</w:t>
                  </w:r>
                </w:p>
              </w:tc>
            </w:tr>
          </w:tbl>
          <w:p w14:paraId="10002F9C" w14:textId="77777777" w:rsidR="008E3C9C" w:rsidRPr="00BE7E96" w:rsidRDefault="008E3C9C" w:rsidP="008E3C9C">
            <w:pPr>
              <w:pStyle w:val="TAL"/>
              <w:keepNext w:val="0"/>
              <w:keepLines w:val="0"/>
              <w:widowControl w:val="0"/>
              <w:rPr>
                <w:rFonts w:eastAsia="宋体"/>
                <w:lang w:eastAsia="zh-CN"/>
              </w:rPr>
            </w:pPr>
          </w:p>
          <w:p w14:paraId="0071D1DA" w14:textId="722F24BF" w:rsidR="00F5635A" w:rsidRDefault="008E3C9C" w:rsidP="008E3C9C">
            <w:pPr>
              <w:pStyle w:val="TAL"/>
              <w:keepNext w:val="0"/>
              <w:keepLines w:val="0"/>
              <w:widowControl w:val="0"/>
              <w:rPr>
                <w:lang w:eastAsia="ko-KR"/>
              </w:rPr>
            </w:pPr>
            <w:r>
              <w:rPr>
                <w:rFonts w:eastAsia="宋体" w:hint="eastAsia"/>
                <w:lang w:eastAsia="zh-CN"/>
              </w:rPr>
              <w:t>B</w:t>
            </w:r>
            <w:r>
              <w:rPr>
                <w:rFonts w:eastAsia="宋体"/>
                <w:lang w:eastAsia="zh-CN"/>
              </w:rPr>
              <w:t>ut if the intention is to restrict that “DRB to PDU session ID remapping” is not allowed. We think it was never discussed before and can be left to proper NW implementation for now unless any critical issue is identified.</w:t>
            </w:r>
          </w:p>
        </w:tc>
      </w:tr>
      <w:tr w:rsidR="00F5635A" w14:paraId="7AE582CB" w14:textId="77777777">
        <w:tc>
          <w:tcPr>
            <w:tcW w:w="1838" w:type="dxa"/>
          </w:tcPr>
          <w:p w14:paraId="04ECA66C" w14:textId="77777777" w:rsidR="00F5635A" w:rsidRDefault="00F5635A" w:rsidP="00F5635A">
            <w:pPr>
              <w:pStyle w:val="TAC"/>
              <w:keepNext w:val="0"/>
              <w:keepLines w:val="0"/>
              <w:widowControl w:val="0"/>
              <w:rPr>
                <w:lang w:eastAsia="ko-KR"/>
              </w:rPr>
            </w:pPr>
          </w:p>
        </w:tc>
        <w:tc>
          <w:tcPr>
            <w:tcW w:w="2268" w:type="dxa"/>
          </w:tcPr>
          <w:p w14:paraId="05B92F54" w14:textId="77777777" w:rsidR="00F5635A" w:rsidRDefault="00F5635A" w:rsidP="00F5635A">
            <w:pPr>
              <w:pStyle w:val="TAC"/>
              <w:keepNext w:val="0"/>
              <w:keepLines w:val="0"/>
              <w:widowControl w:val="0"/>
              <w:rPr>
                <w:lang w:eastAsia="ko-KR"/>
              </w:rPr>
            </w:pPr>
          </w:p>
        </w:tc>
        <w:tc>
          <w:tcPr>
            <w:tcW w:w="5523" w:type="dxa"/>
          </w:tcPr>
          <w:p w14:paraId="2C595A2F" w14:textId="77777777" w:rsidR="00F5635A" w:rsidRDefault="00F5635A" w:rsidP="00F5635A">
            <w:pPr>
              <w:pStyle w:val="TAL"/>
              <w:keepNext w:val="0"/>
              <w:keepLines w:val="0"/>
              <w:widowControl w:val="0"/>
              <w:rPr>
                <w:lang w:eastAsia="ko-KR"/>
              </w:rPr>
            </w:pPr>
          </w:p>
        </w:tc>
      </w:tr>
      <w:tr w:rsidR="00F5635A" w14:paraId="5B2DFC1B" w14:textId="77777777">
        <w:tc>
          <w:tcPr>
            <w:tcW w:w="1838" w:type="dxa"/>
          </w:tcPr>
          <w:p w14:paraId="51D79367" w14:textId="77777777" w:rsidR="00F5635A" w:rsidRDefault="00F5635A" w:rsidP="00F5635A">
            <w:pPr>
              <w:pStyle w:val="TAC"/>
              <w:keepNext w:val="0"/>
              <w:keepLines w:val="0"/>
              <w:widowControl w:val="0"/>
              <w:rPr>
                <w:lang w:eastAsia="ko-KR"/>
              </w:rPr>
            </w:pPr>
          </w:p>
        </w:tc>
        <w:tc>
          <w:tcPr>
            <w:tcW w:w="2268" w:type="dxa"/>
          </w:tcPr>
          <w:p w14:paraId="563EBCFE" w14:textId="77777777" w:rsidR="00F5635A" w:rsidRDefault="00F5635A" w:rsidP="00F5635A">
            <w:pPr>
              <w:pStyle w:val="TAC"/>
              <w:keepNext w:val="0"/>
              <w:keepLines w:val="0"/>
              <w:widowControl w:val="0"/>
              <w:rPr>
                <w:lang w:eastAsia="ko-KR"/>
              </w:rPr>
            </w:pPr>
          </w:p>
        </w:tc>
        <w:tc>
          <w:tcPr>
            <w:tcW w:w="5523" w:type="dxa"/>
          </w:tcPr>
          <w:p w14:paraId="3FE54FAA" w14:textId="77777777" w:rsidR="00F5635A" w:rsidRDefault="00F5635A" w:rsidP="00F5635A">
            <w:pPr>
              <w:pStyle w:val="TAL"/>
              <w:keepNext w:val="0"/>
              <w:keepLines w:val="0"/>
              <w:widowControl w:val="0"/>
              <w:rPr>
                <w:lang w:eastAsia="ko-KR"/>
              </w:rPr>
            </w:pPr>
          </w:p>
        </w:tc>
      </w:tr>
      <w:tr w:rsidR="00F5635A" w14:paraId="6D3978F3" w14:textId="77777777">
        <w:tc>
          <w:tcPr>
            <w:tcW w:w="1838" w:type="dxa"/>
          </w:tcPr>
          <w:p w14:paraId="0E2D7F5D" w14:textId="77777777" w:rsidR="00F5635A" w:rsidRDefault="00F5635A" w:rsidP="00F5635A">
            <w:pPr>
              <w:pStyle w:val="TAC"/>
              <w:keepNext w:val="0"/>
              <w:keepLines w:val="0"/>
              <w:widowControl w:val="0"/>
              <w:rPr>
                <w:lang w:eastAsia="ko-KR"/>
              </w:rPr>
            </w:pPr>
          </w:p>
        </w:tc>
        <w:tc>
          <w:tcPr>
            <w:tcW w:w="2268" w:type="dxa"/>
          </w:tcPr>
          <w:p w14:paraId="027BC750" w14:textId="77777777" w:rsidR="00F5635A" w:rsidRDefault="00F5635A" w:rsidP="00F5635A">
            <w:pPr>
              <w:pStyle w:val="TAC"/>
              <w:keepNext w:val="0"/>
              <w:keepLines w:val="0"/>
              <w:widowControl w:val="0"/>
              <w:rPr>
                <w:lang w:eastAsia="ko-KR"/>
              </w:rPr>
            </w:pPr>
          </w:p>
        </w:tc>
        <w:tc>
          <w:tcPr>
            <w:tcW w:w="5523" w:type="dxa"/>
          </w:tcPr>
          <w:p w14:paraId="619A0833" w14:textId="77777777" w:rsidR="00F5635A" w:rsidRDefault="00F5635A" w:rsidP="00F5635A">
            <w:pPr>
              <w:pStyle w:val="TAL"/>
              <w:keepNext w:val="0"/>
              <w:keepLines w:val="0"/>
              <w:widowControl w:val="0"/>
              <w:rPr>
                <w:lang w:eastAsia="ko-KR"/>
              </w:rPr>
            </w:pPr>
          </w:p>
        </w:tc>
      </w:tr>
      <w:tr w:rsidR="00F5635A" w14:paraId="7DBBEF16" w14:textId="77777777">
        <w:tc>
          <w:tcPr>
            <w:tcW w:w="1838" w:type="dxa"/>
          </w:tcPr>
          <w:p w14:paraId="50E1ECC0" w14:textId="77777777" w:rsidR="00F5635A" w:rsidRDefault="00F5635A" w:rsidP="00F5635A">
            <w:pPr>
              <w:pStyle w:val="TAC"/>
              <w:keepNext w:val="0"/>
              <w:keepLines w:val="0"/>
              <w:widowControl w:val="0"/>
              <w:rPr>
                <w:lang w:eastAsia="ko-KR"/>
              </w:rPr>
            </w:pPr>
          </w:p>
        </w:tc>
        <w:tc>
          <w:tcPr>
            <w:tcW w:w="2268" w:type="dxa"/>
          </w:tcPr>
          <w:p w14:paraId="06445FF0" w14:textId="77777777" w:rsidR="00F5635A" w:rsidRDefault="00F5635A" w:rsidP="00F5635A">
            <w:pPr>
              <w:pStyle w:val="TAC"/>
              <w:keepNext w:val="0"/>
              <w:keepLines w:val="0"/>
              <w:widowControl w:val="0"/>
              <w:rPr>
                <w:lang w:eastAsia="ko-KR"/>
              </w:rPr>
            </w:pPr>
          </w:p>
        </w:tc>
        <w:tc>
          <w:tcPr>
            <w:tcW w:w="5523" w:type="dxa"/>
          </w:tcPr>
          <w:p w14:paraId="08213A08" w14:textId="77777777" w:rsidR="00F5635A" w:rsidRDefault="00F5635A" w:rsidP="00F5635A">
            <w:pPr>
              <w:pStyle w:val="TAL"/>
              <w:keepNext w:val="0"/>
              <w:keepLines w:val="0"/>
              <w:widowControl w:val="0"/>
              <w:rPr>
                <w:lang w:eastAsia="ko-KR"/>
              </w:rPr>
            </w:pPr>
          </w:p>
        </w:tc>
      </w:tr>
      <w:tr w:rsidR="00F5635A" w14:paraId="7B9E06BA" w14:textId="77777777">
        <w:tc>
          <w:tcPr>
            <w:tcW w:w="1838" w:type="dxa"/>
          </w:tcPr>
          <w:p w14:paraId="2DD02950" w14:textId="77777777" w:rsidR="00F5635A" w:rsidRDefault="00F5635A" w:rsidP="00F5635A">
            <w:pPr>
              <w:pStyle w:val="TAC"/>
              <w:keepNext w:val="0"/>
              <w:keepLines w:val="0"/>
              <w:widowControl w:val="0"/>
              <w:rPr>
                <w:lang w:eastAsia="ko-KR"/>
              </w:rPr>
            </w:pPr>
          </w:p>
        </w:tc>
        <w:tc>
          <w:tcPr>
            <w:tcW w:w="2268" w:type="dxa"/>
          </w:tcPr>
          <w:p w14:paraId="25CDA187" w14:textId="77777777" w:rsidR="00F5635A" w:rsidRDefault="00F5635A" w:rsidP="00F5635A">
            <w:pPr>
              <w:pStyle w:val="TAC"/>
              <w:keepNext w:val="0"/>
              <w:keepLines w:val="0"/>
              <w:widowControl w:val="0"/>
              <w:rPr>
                <w:lang w:eastAsia="ko-KR"/>
              </w:rPr>
            </w:pPr>
          </w:p>
        </w:tc>
        <w:tc>
          <w:tcPr>
            <w:tcW w:w="5523" w:type="dxa"/>
          </w:tcPr>
          <w:p w14:paraId="5CBA8C1C" w14:textId="77777777" w:rsidR="00F5635A" w:rsidRDefault="00F5635A" w:rsidP="00F5635A">
            <w:pPr>
              <w:pStyle w:val="TAL"/>
              <w:keepNext w:val="0"/>
              <w:keepLines w:val="0"/>
              <w:widowControl w:val="0"/>
              <w:rPr>
                <w:lang w:eastAsia="ko-KR"/>
              </w:rPr>
            </w:pPr>
          </w:p>
        </w:tc>
      </w:tr>
      <w:tr w:rsidR="00F5635A" w14:paraId="7C13BB4D" w14:textId="77777777">
        <w:tc>
          <w:tcPr>
            <w:tcW w:w="1838" w:type="dxa"/>
          </w:tcPr>
          <w:p w14:paraId="787517BC" w14:textId="77777777" w:rsidR="00F5635A" w:rsidRDefault="00F5635A" w:rsidP="00F5635A">
            <w:pPr>
              <w:pStyle w:val="TAC"/>
              <w:keepNext w:val="0"/>
              <w:keepLines w:val="0"/>
              <w:widowControl w:val="0"/>
              <w:rPr>
                <w:lang w:eastAsia="ko-KR"/>
              </w:rPr>
            </w:pPr>
          </w:p>
        </w:tc>
        <w:tc>
          <w:tcPr>
            <w:tcW w:w="2268" w:type="dxa"/>
          </w:tcPr>
          <w:p w14:paraId="3F1C8567" w14:textId="77777777" w:rsidR="00F5635A" w:rsidRDefault="00F5635A" w:rsidP="00F5635A">
            <w:pPr>
              <w:pStyle w:val="TAC"/>
              <w:keepNext w:val="0"/>
              <w:keepLines w:val="0"/>
              <w:widowControl w:val="0"/>
              <w:rPr>
                <w:lang w:eastAsia="ko-KR"/>
              </w:rPr>
            </w:pPr>
          </w:p>
        </w:tc>
        <w:tc>
          <w:tcPr>
            <w:tcW w:w="5523" w:type="dxa"/>
          </w:tcPr>
          <w:p w14:paraId="44368EDE" w14:textId="77777777" w:rsidR="00F5635A" w:rsidRDefault="00F5635A" w:rsidP="00F5635A">
            <w:pPr>
              <w:pStyle w:val="TAL"/>
              <w:keepNext w:val="0"/>
              <w:keepLines w:val="0"/>
              <w:widowControl w:val="0"/>
              <w:rPr>
                <w:lang w:eastAsia="ko-KR"/>
              </w:rPr>
            </w:pPr>
          </w:p>
        </w:tc>
      </w:tr>
      <w:tr w:rsidR="00F5635A" w14:paraId="299BEC38" w14:textId="77777777">
        <w:tc>
          <w:tcPr>
            <w:tcW w:w="1838" w:type="dxa"/>
          </w:tcPr>
          <w:p w14:paraId="1C058551" w14:textId="77777777" w:rsidR="00F5635A" w:rsidRDefault="00F5635A" w:rsidP="00F5635A">
            <w:pPr>
              <w:pStyle w:val="TAC"/>
              <w:keepNext w:val="0"/>
              <w:keepLines w:val="0"/>
              <w:widowControl w:val="0"/>
              <w:rPr>
                <w:rFonts w:eastAsia="宋体"/>
                <w:lang w:eastAsia="zh-CN"/>
              </w:rPr>
            </w:pPr>
          </w:p>
        </w:tc>
        <w:tc>
          <w:tcPr>
            <w:tcW w:w="2268" w:type="dxa"/>
          </w:tcPr>
          <w:p w14:paraId="1AD83025" w14:textId="77777777" w:rsidR="00F5635A" w:rsidRDefault="00F5635A" w:rsidP="00F5635A">
            <w:pPr>
              <w:pStyle w:val="TAC"/>
              <w:keepNext w:val="0"/>
              <w:keepLines w:val="0"/>
              <w:widowControl w:val="0"/>
              <w:rPr>
                <w:rFonts w:eastAsia="宋体"/>
                <w:lang w:eastAsia="zh-CN"/>
              </w:rPr>
            </w:pPr>
          </w:p>
        </w:tc>
        <w:tc>
          <w:tcPr>
            <w:tcW w:w="5523" w:type="dxa"/>
          </w:tcPr>
          <w:p w14:paraId="72BBCC5C" w14:textId="77777777" w:rsidR="00F5635A" w:rsidRDefault="00F5635A" w:rsidP="00F5635A">
            <w:pPr>
              <w:pStyle w:val="TAL"/>
              <w:keepNext w:val="0"/>
              <w:keepLines w:val="0"/>
              <w:widowControl w:val="0"/>
              <w:rPr>
                <w:lang w:eastAsia="ko-KR"/>
              </w:rPr>
            </w:pPr>
          </w:p>
        </w:tc>
      </w:tr>
      <w:tr w:rsidR="00F5635A" w14:paraId="20947F13" w14:textId="77777777">
        <w:tc>
          <w:tcPr>
            <w:tcW w:w="1838" w:type="dxa"/>
          </w:tcPr>
          <w:p w14:paraId="5DC1F17D" w14:textId="77777777" w:rsidR="00F5635A" w:rsidRDefault="00F5635A" w:rsidP="00F5635A">
            <w:pPr>
              <w:pStyle w:val="TAC"/>
              <w:keepNext w:val="0"/>
              <w:keepLines w:val="0"/>
              <w:widowControl w:val="0"/>
              <w:rPr>
                <w:rFonts w:eastAsia="宋体"/>
                <w:lang w:eastAsia="zh-CN"/>
              </w:rPr>
            </w:pPr>
          </w:p>
        </w:tc>
        <w:tc>
          <w:tcPr>
            <w:tcW w:w="2268" w:type="dxa"/>
          </w:tcPr>
          <w:p w14:paraId="745A3DBF" w14:textId="77777777" w:rsidR="00F5635A" w:rsidRDefault="00F5635A" w:rsidP="00F5635A">
            <w:pPr>
              <w:pStyle w:val="TAC"/>
              <w:keepNext w:val="0"/>
              <w:keepLines w:val="0"/>
              <w:widowControl w:val="0"/>
              <w:rPr>
                <w:rFonts w:eastAsia="宋体"/>
                <w:lang w:eastAsia="zh-CN"/>
              </w:rPr>
            </w:pPr>
          </w:p>
        </w:tc>
        <w:tc>
          <w:tcPr>
            <w:tcW w:w="5523" w:type="dxa"/>
          </w:tcPr>
          <w:p w14:paraId="44FFB376" w14:textId="77777777" w:rsidR="00F5635A" w:rsidRDefault="00F5635A" w:rsidP="00F5635A">
            <w:pPr>
              <w:pStyle w:val="TAL"/>
              <w:keepNext w:val="0"/>
              <w:keepLines w:val="0"/>
              <w:widowControl w:val="0"/>
              <w:rPr>
                <w:lang w:eastAsia="ko-KR"/>
              </w:rPr>
            </w:pPr>
          </w:p>
        </w:tc>
      </w:tr>
      <w:tr w:rsidR="00F5635A" w14:paraId="0917906D" w14:textId="77777777">
        <w:tc>
          <w:tcPr>
            <w:tcW w:w="1838" w:type="dxa"/>
          </w:tcPr>
          <w:p w14:paraId="7BDBC122" w14:textId="77777777" w:rsidR="00F5635A" w:rsidRDefault="00F5635A" w:rsidP="00F5635A">
            <w:pPr>
              <w:pStyle w:val="TAC"/>
              <w:keepNext w:val="0"/>
              <w:keepLines w:val="0"/>
              <w:widowControl w:val="0"/>
              <w:rPr>
                <w:rFonts w:eastAsia="宋体"/>
                <w:lang w:eastAsia="zh-CN"/>
              </w:rPr>
            </w:pPr>
          </w:p>
        </w:tc>
        <w:tc>
          <w:tcPr>
            <w:tcW w:w="2268" w:type="dxa"/>
          </w:tcPr>
          <w:p w14:paraId="388D2F43" w14:textId="77777777" w:rsidR="00F5635A" w:rsidRDefault="00F5635A" w:rsidP="00F5635A">
            <w:pPr>
              <w:pStyle w:val="TAC"/>
              <w:keepNext w:val="0"/>
              <w:keepLines w:val="0"/>
              <w:widowControl w:val="0"/>
              <w:rPr>
                <w:rFonts w:eastAsia="宋体"/>
                <w:lang w:eastAsia="zh-CN"/>
              </w:rPr>
            </w:pPr>
          </w:p>
        </w:tc>
        <w:tc>
          <w:tcPr>
            <w:tcW w:w="5523" w:type="dxa"/>
          </w:tcPr>
          <w:p w14:paraId="1B5AE533" w14:textId="77777777" w:rsidR="00F5635A" w:rsidRDefault="00F5635A" w:rsidP="00F5635A">
            <w:pPr>
              <w:pStyle w:val="TAL"/>
              <w:keepNext w:val="0"/>
              <w:keepLines w:val="0"/>
              <w:widowControl w:val="0"/>
              <w:rPr>
                <w:lang w:eastAsia="ko-KR"/>
              </w:rPr>
            </w:pPr>
          </w:p>
        </w:tc>
      </w:tr>
      <w:tr w:rsidR="00F5635A" w14:paraId="4D7DD90B" w14:textId="77777777">
        <w:tc>
          <w:tcPr>
            <w:tcW w:w="1838" w:type="dxa"/>
          </w:tcPr>
          <w:p w14:paraId="680C503B" w14:textId="77777777" w:rsidR="00F5635A" w:rsidRDefault="00F5635A" w:rsidP="00F5635A">
            <w:pPr>
              <w:pStyle w:val="TAC"/>
              <w:keepNext w:val="0"/>
              <w:keepLines w:val="0"/>
              <w:widowControl w:val="0"/>
              <w:rPr>
                <w:lang w:eastAsia="ko-KR"/>
              </w:rPr>
            </w:pPr>
          </w:p>
        </w:tc>
        <w:tc>
          <w:tcPr>
            <w:tcW w:w="2268" w:type="dxa"/>
          </w:tcPr>
          <w:p w14:paraId="3B6ECED6" w14:textId="77777777" w:rsidR="00F5635A" w:rsidRDefault="00F5635A" w:rsidP="00F5635A">
            <w:pPr>
              <w:pStyle w:val="TAC"/>
              <w:keepNext w:val="0"/>
              <w:keepLines w:val="0"/>
              <w:widowControl w:val="0"/>
              <w:rPr>
                <w:lang w:eastAsia="ko-KR"/>
              </w:rPr>
            </w:pPr>
          </w:p>
        </w:tc>
        <w:tc>
          <w:tcPr>
            <w:tcW w:w="5523" w:type="dxa"/>
          </w:tcPr>
          <w:p w14:paraId="2501B4B2" w14:textId="77777777" w:rsidR="00F5635A" w:rsidRDefault="00F5635A" w:rsidP="00F5635A">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To be filled later</w:t>
      </w:r>
      <w:proofErr w:type="gramStart"/>
      <w:r>
        <w:rPr>
          <w:rFonts w:hint="eastAsia"/>
          <w:lang w:val="en-US" w:eastAsia="ko-KR"/>
        </w:rPr>
        <w:t>..</w:t>
      </w:r>
      <w:proofErr w:type="gramEnd"/>
    </w:p>
    <w:p w14:paraId="52BFE53B" w14:textId="77777777"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9BBB5" w14:textId="77777777" w:rsidR="007A6463" w:rsidRDefault="007A6463">
      <w:pPr>
        <w:spacing w:line="240" w:lineRule="auto"/>
      </w:pPr>
      <w:r>
        <w:separator/>
      </w:r>
    </w:p>
  </w:endnote>
  <w:endnote w:type="continuationSeparator" w:id="0">
    <w:p w14:paraId="1A6B68B6" w14:textId="77777777" w:rsidR="007A6463" w:rsidRDefault="007A6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CAE5A" w14:textId="77777777" w:rsidR="004008DC" w:rsidRDefault="00525C4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14:paraId="25D99DFF" w14:textId="77777777" w:rsidR="004008DC" w:rsidRDefault="004008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269F8" w14:textId="4EBD5EF3" w:rsidR="004008DC" w:rsidRDefault="00525C4D">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34F48">
      <w:rPr>
        <w:rStyle w:val="ab"/>
        <w:noProof/>
      </w:rPr>
      <w:t>5</w:t>
    </w:r>
    <w:r>
      <w:rPr>
        <w:rStyle w:val="ab"/>
      </w:rPr>
      <w:fldChar w:fldCharType="end"/>
    </w:r>
  </w:p>
  <w:p w14:paraId="4A980185" w14:textId="77777777" w:rsidR="004008DC" w:rsidRDefault="004008D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8D6CF" w14:textId="77777777" w:rsidR="007A6463" w:rsidRDefault="007A6463">
      <w:pPr>
        <w:spacing w:after="0" w:line="240" w:lineRule="auto"/>
      </w:pPr>
      <w:r>
        <w:separator/>
      </w:r>
    </w:p>
  </w:footnote>
  <w:footnote w:type="continuationSeparator" w:id="0">
    <w:p w14:paraId="1522415D" w14:textId="77777777" w:rsidR="007A6463" w:rsidRDefault="007A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DC"/>
    <w:rsid w:val="000912E6"/>
    <w:rsid w:val="000969BD"/>
    <w:rsid w:val="000E680F"/>
    <w:rsid w:val="001051F2"/>
    <w:rsid w:val="0013616C"/>
    <w:rsid w:val="001429EE"/>
    <w:rsid w:val="002B0B5E"/>
    <w:rsid w:val="002F5013"/>
    <w:rsid w:val="00334F48"/>
    <w:rsid w:val="00391177"/>
    <w:rsid w:val="003D4ED1"/>
    <w:rsid w:val="003F0080"/>
    <w:rsid w:val="004008DC"/>
    <w:rsid w:val="004E0971"/>
    <w:rsid w:val="00525C4D"/>
    <w:rsid w:val="00630037"/>
    <w:rsid w:val="006A6FD2"/>
    <w:rsid w:val="00725C72"/>
    <w:rsid w:val="0073072C"/>
    <w:rsid w:val="00761A2A"/>
    <w:rsid w:val="007A6463"/>
    <w:rsid w:val="00890FFE"/>
    <w:rsid w:val="008E3C9C"/>
    <w:rsid w:val="009A1C75"/>
    <w:rsid w:val="009A6FE3"/>
    <w:rsid w:val="00D20020"/>
    <w:rsid w:val="00D23F56"/>
    <w:rsid w:val="00E93228"/>
    <w:rsid w:val="00EE313E"/>
    <w:rsid w:val="00F53814"/>
    <w:rsid w:val="00F5635A"/>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Batang"/>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4">
    <w:name w:val="Balloon Text"/>
    <w:basedOn w:val="a"/>
    <w:link w:val="Char0"/>
    <w:uiPriority w:val="99"/>
    <w:semiHidden/>
    <w:unhideWhenUsed/>
    <w:qFormat/>
    <w:pPr>
      <w:spacing w:after="0"/>
    </w:pPr>
    <w:rPr>
      <w:rFonts w:ascii="Malgun Gothic" w:eastAsia="Malgun Gothic" w:hAnsi="Malgun Gothic"/>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character" w:styleId="ac">
    <w:name w:val="Hyperlink"/>
    <w:basedOn w:val="a0"/>
    <w:uiPriority w:val="99"/>
    <w:semiHidden/>
    <w:unhideWhenUsed/>
    <w:qFormat/>
    <w:rPr>
      <w:color w:val="0563C1"/>
      <w:u w:val="single"/>
    </w:rPr>
  </w:style>
  <w:style w:type="character" w:customStyle="1" w:styleId="1Char">
    <w:name w:val="标题 1 Char"/>
    <w:link w:val="1"/>
    <w:qFormat/>
    <w:rPr>
      <w:rFonts w:ascii="Arial" w:eastAsia="Batang" w:hAnsi="Arial" w:cs="Times New Roman"/>
      <w:kern w:val="0"/>
      <w:sz w:val="36"/>
      <w:szCs w:val="20"/>
      <w:lang w:val="en-GB" w:eastAsia="en-US"/>
    </w:rPr>
  </w:style>
  <w:style w:type="character" w:customStyle="1" w:styleId="3Char">
    <w:name w:val="标题 3 Char"/>
    <w:link w:val="3"/>
    <w:qFormat/>
    <w:rPr>
      <w:rFonts w:ascii="Arial" w:eastAsia="Batang" w:hAnsi="Arial" w:cs="Times New Roman"/>
      <w:kern w:val="0"/>
      <w:sz w:val="28"/>
      <w:szCs w:val="20"/>
      <w:lang w:val="en-GB" w:eastAsia="en-US"/>
    </w:rPr>
  </w:style>
  <w:style w:type="character" w:customStyle="1" w:styleId="Char1">
    <w:name w:val="页脚 Char"/>
    <w:link w:val="a5"/>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Char">
    <w:name w:val="标题 2 Char"/>
    <w:link w:val="2"/>
    <w:uiPriority w:val="9"/>
    <w:qFormat/>
    <w:rPr>
      <w:rFonts w:ascii="Arial" w:hAnsi="Arial" w:cs="Arial"/>
      <w:sz w:val="32"/>
    </w:rPr>
  </w:style>
  <w:style w:type="character" w:customStyle="1" w:styleId="Char2">
    <w:name w:val="页眉 Char"/>
    <w:link w:val="a6"/>
    <w:uiPriority w:val="99"/>
    <w:qFormat/>
    <w:rPr>
      <w:rFonts w:ascii="Times New Roman" w:eastAsia="Batang" w:hAnsi="Times New Roman" w:cs="Times New Roman"/>
      <w:kern w:val="0"/>
      <w:szCs w:val="20"/>
      <w:lang w:val="en-GB" w:eastAsia="en-US"/>
    </w:rPr>
  </w:style>
  <w:style w:type="paragraph" w:styleId="ad">
    <w:name w:val="List Paragraph"/>
    <w:basedOn w:val="a"/>
    <w:link w:val="Char3"/>
    <w:uiPriority w:val="34"/>
    <w:qFormat/>
    <w:pPr>
      <w:ind w:leftChars="400" w:left="800"/>
    </w:pPr>
  </w:style>
  <w:style w:type="character" w:customStyle="1" w:styleId="Char0">
    <w:name w:val="批注框文本 Char"/>
    <w:link w:val="a4"/>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Char">
    <w:name w:val="标题 4 Char"/>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Char">
    <w:name w:val="标题 6 Char"/>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Char">
    <w:name w:val="正文文本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列出段落 Char"/>
    <w:link w:val="ad"/>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4FCEA3-91A6-499D-9BE0-2EA0A9D3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LouChong</cp:lastModifiedBy>
  <cp:revision>16</cp:revision>
  <dcterms:created xsi:type="dcterms:W3CDTF">2021-04-12T21:25:00Z</dcterms:created>
  <dcterms:modified xsi:type="dcterms:W3CDTF">2021-04-13T02:39:00Z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ies>
</file>