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TSG-RAN WG2 Meeting #113e</w:t>
      </w:r>
      <w:r>
        <w:tab/>
      </w:r>
      <w:r>
        <w:rPr>
          <w:sz w:val="32"/>
          <w:szCs w:val="32"/>
        </w:rPr>
        <w:t>R2-210xxxx</w:t>
      </w:r>
    </w:p>
    <w:p>
      <w:pPr>
        <w:pStyle w:val="62"/>
      </w:pPr>
      <w:r>
        <w:t>Electronic Meeting, 25</w:t>
      </w:r>
      <w:r>
        <w:rPr>
          <w:vertAlign w:val="superscript"/>
        </w:rPr>
        <w:t>th</w:t>
      </w:r>
      <w:r>
        <w:t xml:space="preserve"> January – 5</w:t>
      </w:r>
      <w:r>
        <w:rPr>
          <w:vertAlign w:val="superscript"/>
        </w:rPr>
        <w:t>th</w:t>
      </w:r>
      <w:r>
        <w:t xml:space="preserve"> February 2021</w:t>
      </w:r>
    </w:p>
    <w:p>
      <w:pPr>
        <w:pStyle w:val="62"/>
      </w:pPr>
    </w:p>
    <w:p>
      <w:pPr>
        <w:pStyle w:val="62"/>
        <w:rPr>
          <w:sz w:val="22"/>
          <w:szCs w:val="22"/>
          <w:lang w:val="sv-FI"/>
        </w:rPr>
      </w:pPr>
      <w:r>
        <w:t>Agenda:</w:t>
      </w:r>
      <w:r>
        <w:tab/>
      </w:r>
      <w:r>
        <w:t>8.7.2.1</w:t>
      </w:r>
    </w:p>
    <w:p>
      <w:pPr>
        <w:pStyle w:val="62"/>
        <w:rPr>
          <w:sz w:val="22"/>
          <w:szCs w:val="22"/>
        </w:rPr>
      </w:pPr>
      <w:r>
        <w:rPr>
          <w:sz w:val="22"/>
          <w:szCs w:val="22"/>
        </w:rPr>
        <w:t>Source:</w:t>
      </w:r>
      <w:r>
        <w:rPr>
          <w:sz w:val="22"/>
          <w:szCs w:val="22"/>
        </w:rPr>
        <w:tab/>
      </w:r>
      <w:r>
        <w:rPr>
          <w:sz w:val="22"/>
          <w:szCs w:val="22"/>
        </w:rPr>
        <w:t>InterDigital</w:t>
      </w:r>
    </w:p>
    <w:p>
      <w:pPr>
        <w:pStyle w:val="62"/>
        <w:ind w:left="1134" w:hanging="1134"/>
        <w:rPr>
          <w:sz w:val="22"/>
          <w:szCs w:val="22"/>
        </w:rPr>
      </w:pPr>
      <w:r>
        <w:t>Title:</w:t>
      </w:r>
      <w:r>
        <w:tab/>
      </w:r>
      <w:r>
        <w:t xml:space="preserve">Summary of </w:t>
      </w:r>
      <w:r>
        <w:tab/>
      </w:r>
      <w:r>
        <w:t xml:space="preserve">[AT113-e][605][Relay] Continuation of L2 architecture issues (InterDigital) </w:t>
      </w:r>
    </w:p>
    <w:p>
      <w:pPr>
        <w:pStyle w:val="62"/>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pStyle w:val="15"/>
      </w:pPr>
      <w:r>
        <w:t>The following email discussion was triggered at RAN2#113:</w:t>
      </w:r>
    </w:p>
    <w:p>
      <w:pPr>
        <w:pStyle w:val="117"/>
        <w:overflowPunct/>
        <w:autoSpaceDE/>
        <w:autoSpaceDN/>
        <w:adjustRightInd/>
        <w:textAlignment w:val="auto"/>
      </w:pPr>
      <w:r>
        <w:t>[AT113-e][605][Relay] Continuation of L2 architecture issues (InterDigital)</w:t>
      </w:r>
    </w:p>
    <w:p>
      <w:pPr>
        <w:pStyle w:val="149"/>
      </w:pPr>
      <w:r>
        <w:tab/>
      </w:r>
      <w:r>
        <w:t>Scope: Discuss the priority 2 proposals P6, P15-P19 from R2-2102091 and implement the agreements on the priority 1 proposals.  Work towards conclusions if possible.</w:t>
      </w:r>
    </w:p>
    <w:p>
      <w:pPr>
        <w:pStyle w:val="149"/>
      </w:pPr>
      <w:r>
        <w:tab/>
      </w:r>
      <w:r>
        <w:t>Intended outcome: Endorsable TP</w:t>
      </w:r>
    </w:p>
    <w:p>
      <w:pPr>
        <w:pStyle w:val="149"/>
      </w:pPr>
      <w:r>
        <w:tab/>
      </w:r>
      <w:r>
        <w:t>Deadline:  Tuesday 2021-02-02 1200 UTC (for TP availability)</w:t>
      </w:r>
    </w:p>
    <w:p>
      <w:pPr>
        <w:pStyle w:val="15"/>
      </w:pPr>
    </w:p>
    <w:p>
      <w:pPr>
        <w:pStyle w:val="15"/>
      </w:pPr>
      <w:r>
        <w:t xml:space="preserve">The summary of this email discussion is discussed in this document. </w:t>
      </w:r>
    </w:p>
    <w:p>
      <w:pPr>
        <w:pStyle w:val="2"/>
      </w:pPr>
      <w:bookmarkStart w:id="0" w:name="_Ref178064866"/>
      <w:r>
        <w:t>2</w:t>
      </w:r>
      <w:r>
        <w:tab/>
      </w:r>
      <w:bookmarkEnd w:id="0"/>
      <w:r>
        <w:t>Continuation of L2 Architecture Issues</w:t>
      </w:r>
    </w:p>
    <w:p>
      <w:r>
        <w:t>Based on the scope of the email discussion, it is divided into three subsections:</w:t>
      </w:r>
    </w:p>
    <w:p>
      <w:pPr>
        <w:pStyle w:val="132"/>
        <w:numPr>
          <w:ilvl w:val="0"/>
          <w:numId w:val="13"/>
        </w:numPr>
      </w:pPr>
      <w:r>
        <w:rPr>
          <w:lang w:val="en-US"/>
        </w:rPr>
        <w:t>Discussion of priority 2 proposals</w:t>
      </w:r>
    </w:p>
    <w:p>
      <w:pPr>
        <w:pStyle w:val="132"/>
        <w:numPr>
          <w:ilvl w:val="0"/>
          <w:numId w:val="13"/>
        </w:numPr>
      </w:pPr>
      <w:r>
        <w:rPr>
          <w:lang w:val="en-US"/>
        </w:rPr>
        <w:t>Implementing the agreements on the priority 1 proposals</w:t>
      </w:r>
    </w:p>
    <w:p>
      <w:pPr>
        <w:pStyle w:val="132"/>
        <w:numPr>
          <w:ilvl w:val="0"/>
          <w:numId w:val="13"/>
        </w:numPr>
      </w:pPr>
      <w:r>
        <w:rPr>
          <w:lang w:val="en-US"/>
        </w:rPr>
        <w:t>Working towards conclusion</w:t>
      </w:r>
    </w:p>
    <w:p>
      <w:pPr>
        <w:pStyle w:val="3"/>
      </w:pPr>
      <w:r>
        <w:t>2.1 Discussion of Priority 2 Proposals</w:t>
      </w:r>
    </w:p>
    <w:p>
      <w:pPr>
        <w:pStyle w:val="15"/>
        <w:rPr>
          <w:rFonts w:eastAsia="Malgun Gothic"/>
        </w:rPr>
      </w:pPr>
      <w:bookmarkStart w:id="1" w:name="_Hlk62588877"/>
      <w:r>
        <w:t xml:space="preserve">When a remote UE in RRC_IDLE/RRC_INACTIVE performs a connection establishment via the relay UE, the relay UE needs to initiate its own connection establishment if it is not in RRC_CONNECTED.  This occurs in </w:t>
      </w:r>
      <w:bookmarkEnd w:id="1"/>
      <w:r>
        <w:t>step 2 of figure 4.5.5.1-1 of TR 38.836 (“</w:t>
      </w:r>
      <w:r>
        <w:rPr>
          <w:rFonts w:eastAsia="Malgun Gothic"/>
        </w:rPr>
        <w:t>If the relay UE had not started in RRC_CONNECTED, it would need to do its own connection establishment as part of this step.”)</w:t>
      </w:r>
    </w:p>
    <w:p>
      <w:pPr>
        <w:pStyle w:val="15"/>
      </w:pPr>
      <w:r>
        <w:rPr>
          <w:rFonts w:eastAsia="Malgun Gothic"/>
        </w:rPr>
        <w:t xml:space="preserve">In </w:t>
      </w:r>
      <w:r>
        <w:rPr>
          <w:rFonts w:eastAsia="Malgun Gothic"/>
        </w:rPr>
        <w:fldChar w:fldCharType="begin"/>
      </w:r>
      <w:r>
        <w:rPr>
          <w:rFonts w:eastAsia="Malgun Gothic"/>
        </w:rPr>
        <w:instrText xml:space="preserve"> REF _Ref62476364 \r \h </w:instrText>
      </w:r>
      <w:r>
        <w:rPr>
          <w:rFonts w:eastAsia="Malgun Gothic"/>
        </w:rPr>
        <w:fldChar w:fldCharType="separate"/>
      </w:r>
      <w:r>
        <w:rPr>
          <w:rFonts w:eastAsia="Malgun Gothic"/>
        </w:rPr>
        <w:t>[19]</w:t>
      </w:r>
      <w:r>
        <w:rPr>
          <w:rFonts w:eastAsia="Malgun Gothic"/>
        </w:rPr>
        <w:fldChar w:fldCharType="end"/>
      </w:r>
      <w:r>
        <w:rPr>
          <w:rFonts w:eastAsia="Malgun Gothic"/>
        </w:rPr>
        <w:t xml:space="preserve">, two options are provided for how the relay UE knows to initiate the connection establishment in this case.  </w:t>
      </w:r>
      <w:r>
        <w:t>When referring to the TR, the first RRC message by the remote UE is handled using a L2 configuration defined in the specifications:</w:t>
      </w:r>
    </w:p>
    <w:p>
      <w:pPr>
        <w:rPr>
          <w:i/>
          <w:iCs/>
        </w:rPr>
      </w:pPr>
      <w:r>
        <w:rPr>
          <w:i/>
          <w:iCs/>
        </w:rPr>
        <w:t xml:space="preserve">“For both in-coverage and out-of-coverage cases, when the Remote UE initiates the </w:t>
      </w:r>
      <w:r>
        <w:rPr>
          <w:rFonts w:hint="eastAsia"/>
          <w:i/>
          <w:iCs/>
        </w:rPr>
        <w:t xml:space="preserve">first RRC message for </w:t>
      </w:r>
      <w:r>
        <w:rPr>
          <w:i/>
          <w:iCs/>
        </w:rPr>
        <w:t xml:space="preserve">its </w:t>
      </w:r>
      <w:r>
        <w:rPr>
          <w:rFonts w:hint="eastAsia"/>
          <w:i/>
          <w:iCs/>
        </w:rPr>
        <w:t>connection establishment with gNB</w:t>
      </w:r>
      <w:r>
        <w:rPr>
          <w:i/>
          <w:iCs/>
        </w:rPr>
        <w:t>, t</w:t>
      </w:r>
      <w:r>
        <w:rPr>
          <w:rFonts w:hint="eastAsia"/>
          <w:i/>
          <w:iCs/>
        </w:rPr>
        <w:t xml:space="preserve">he </w:t>
      </w:r>
      <w:r>
        <w:rPr>
          <w:i/>
          <w:iCs/>
        </w:rPr>
        <w:t xml:space="preserve">PC5 L2 </w:t>
      </w:r>
      <w:r>
        <w:rPr>
          <w:rFonts w:hint="eastAsia"/>
          <w:i/>
          <w:iCs/>
        </w:rPr>
        <w:t xml:space="preserve">configuration for </w:t>
      </w:r>
      <w:r>
        <w:rPr>
          <w:i/>
          <w:iCs/>
        </w:rPr>
        <w:t>the transmission between the Remote UE and the UE-to-Network Relay UE can be based on the RLC/MAC configuration</w:t>
      </w:r>
      <w:r>
        <w:rPr>
          <w:rFonts w:hint="eastAsia"/>
          <w:i/>
          <w:iCs/>
        </w:rPr>
        <w:t xml:space="preserve"> </w:t>
      </w:r>
      <w:r>
        <w:rPr>
          <w:i/>
          <w:iCs/>
        </w:rPr>
        <w:t>defined</w:t>
      </w:r>
      <w:r>
        <w:rPr>
          <w:rFonts w:hint="eastAsia"/>
          <w:i/>
          <w:iCs/>
        </w:rPr>
        <w:t xml:space="preserve"> in spec</w:t>
      </w:r>
      <w:r>
        <w:rPr>
          <w:i/>
          <w:iCs/>
        </w:rPr>
        <w:t>ification</w:t>
      </w:r>
      <w:r>
        <w:rPr>
          <w:rFonts w:hint="eastAsia"/>
          <w:i/>
          <w:iCs/>
        </w:rPr>
        <w:t>s</w:t>
      </w:r>
      <w:r>
        <w:rPr>
          <w:i/>
          <w:iCs/>
        </w:rPr>
        <w:t>.”</w:t>
      </w:r>
    </w:p>
    <w:p>
      <w:pPr>
        <w:pStyle w:val="15"/>
        <w:rPr>
          <w:rFonts w:eastAsia="Malgun Gothic"/>
        </w:rPr>
      </w:pPr>
      <w:r>
        <w:t>R</w:t>
      </w:r>
      <w:r>
        <w:rPr>
          <w:rFonts w:eastAsia="Malgun Gothic"/>
        </w:rPr>
        <w:t>eception of a message on the PC5-RLC channel defined for the first RRC message can therefore trigger connection establishment when the relay UE is in RRC_IDLE/RRC_INACTIVE.</w:t>
      </w:r>
    </w:p>
    <w:p>
      <w:pPr>
        <w:pStyle w:val="15"/>
        <w:rPr>
          <w:rFonts w:eastAsia="Malgun Gothic"/>
        </w:rPr>
      </w:pPr>
      <w:r>
        <w:rPr>
          <w:rFonts w:eastAsia="Malgun Gothic"/>
          <w:b/>
          <w:bCs/>
        </w:rPr>
        <w:t>Proposal 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pPr>
        <w:rPr>
          <w:rFonts w:ascii="Arial" w:hAnsi="Arial" w:cs="Arial"/>
          <w:b/>
          <w:bCs/>
        </w:rPr>
      </w:pPr>
      <w:r>
        <w:rPr>
          <w:rFonts w:ascii="Arial" w:hAnsi="Arial" w:cs="Arial"/>
          <w:b/>
          <w:bCs/>
        </w:rPr>
        <w:t>Q1.1 Do you agree with the following proposal?</w:t>
      </w:r>
    </w:p>
    <w:p>
      <w:pPr>
        <w:rPr>
          <w:rFonts w:ascii="Arial" w:hAnsi="Arial" w:cs="Arial"/>
          <w:b/>
          <w:bCs/>
        </w:rPr>
      </w:pPr>
      <w:r>
        <w:rPr>
          <w:rFonts w:ascii="Arial" w:hAnsi="Arial" w:cs="Arial"/>
          <w:b/>
          <w:bCs/>
        </w:rPr>
        <w:t xml:space="preserve">For L2 UE to NW relay, the relay UE in RRC_IDLE/RRC_INACTIVE triggers connection establishment when it receives the first message from the remote UE (RRCSetupRequest or RRCResumeRequest).  </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0" w:author="Xuelong Wang" w:date="2021-01-28T09:54:00Z">
              <w:r>
                <w:rPr>
                  <w:rFonts w:asciiTheme="minorEastAsia" w:hAnsiTheme="minorEastAsia" w:eastAsiaTheme="minorEastAsia"/>
                  <w:sz w:val="22"/>
                  <w:szCs w:val="22"/>
                  <w:lang w:val="de-DE" w:eastAsia="zh-CN"/>
                </w:rPr>
                <w:t>MediaTek</w:t>
              </w:r>
            </w:ins>
          </w:p>
        </w:tc>
        <w:tc>
          <w:tcPr>
            <w:tcW w:w="1337" w:type="dxa"/>
          </w:tcPr>
          <w:p>
            <w:pPr>
              <w:rPr>
                <w:rFonts w:eastAsia="Calibri"/>
                <w:sz w:val="22"/>
                <w:szCs w:val="22"/>
                <w:lang w:val="de-DE"/>
              </w:rPr>
            </w:pPr>
            <w:ins w:id="1" w:author="Xuelong Wang" w:date="2021-01-28T09:54:00Z">
              <w:r>
                <w:rPr>
                  <w:rFonts w:eastAsia="Calibri"/>
                  <w:sz w:val="22"/>
                  <w:szCs w:val="22"/>
                  <w:lang w:val="de-DE"/>
                </w:rPr>
                <w:t>Yes</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framePr w:wrap="notBeside" w:vAnchor="page" w:hAnchor="margin" w:xAlign="center" w:y="6805"/>
              <w:widowControl w:val="0"/>
              <w:rPr>
                <w:rFonts w:eastAsia="Calibri"/>
                <w:sz w:val="22"/>
                <w:szCs w:val="22"/>
                <w:lang w:val="en-US"/>
                <w:rPrChange w:id="2" w:author="OPPO (Qianxi)" w:date="2021-01-28T11:27:00Z">
                  <w:rPr>
                    <w:rFonts w:eastAsia="宋体"/>
                    <w:sz w:val="20"/>
                    <w:szCs w:val="20"/>
                    <w:lang w:val="en-GB"/>
                  </w:rPr>
                </w:rPrChange>
              </w:rPr>
            </w:pPr>
            <w:ins w:id="3" w:author="OPPO (Qianxi)" w:date="2021-01-28T11:27:00Z">
              <w:r>
                <w:rPr>
                  <w:rFonts w:eastAsia="Calibri"/>
                  <w:sz w:val="22"/>
                  <w:szCs w:val="22"/>
                  <w:lang w:val="de-DE" w:eastAsia="zh-CN"/>
                </w:rPr>
                <w:t>OPPO</w:t>
              </w:r>
            </w:ins>
          </w:p>
        </w:tc>
        <w:tc>
          <w:tcPr>
            <w:tcW w:w="1337" w:type="dxa"/>
          </w:tcPr>
          <w:p>
            <w:pPr>
              <w:framePr w:wrap="notBeside" w:vAnchor="page" w:hAnchor="margin" w:xAlign="center" w:y="6805"/>
              <w:rPr>
                <w:rFonts w:eastAsia="Calibri"/>
                <w:sz w:val="22"/>
                <w:szCs w:val="22"/>
                <w:lang w:val="de-DE"/>
              </w:rPr>
            </w:pPr>
            <w:ins w:id="4" w:author="OPPO (Qianxi)" w:date="2021-01-28T11:27:00Z">
              <w:r>
                <w:rPr>
                  <w:rFonts w:eastAsia="Calibri"/>
                  <w:sz w:val="22"/>
                  <w:szCs w:val="22"/>
                  <w:lang w:val="de-DE" w:eastAsia="zh-CN"/>
                </w:rPr>
                <w:t>Y with comment</w:t>
              </w:r>
            </w:ins>
          </w:p>
        </w:tc>
        <w:tc>
          <w:tcPr>
            <w:tcW w:w="6934" w:type="dxa"/>
          </w:tcPr>
          <w:p>
            <w:pPr>
              <w:framePr w:wrap="notBeside" w:vAnchor="page" w:hAnchor="margin" w:xAlign="center" w:y="6805"/>
              <w:rPr>
                <w:ins w:id="5" w:author="OPPO (Qianxi)" w:date="2021-01-28T11:27:00Z"/>
                <w:rFonts w:eastAsia="Calibri"/>
                <w:sz w:val="22"/>
                <w:szCs w:val="22"/>
                <w:lang w:val="de-DE" w:eastAsia="zh-CN"/>
              </w:rPr>
            </w:pPr>
            <w:ins w:id="6" w:author="OPPO (Qianxi)" w:date="2021-01-28T11:27:00Z">
              <w:r>
                <w:rPr>
                  <w:rFonts w:eastAsia="Calibri"/>
                  <w:sz w:val="22"/>
                  <w:szCs w:val="22"/>
                  <w:lang w:val="de-DE" w:eastAsia="zh-CN"/>
                </w:rPr>
                <w:t>Although the intention is agreeable, we would like to clarify that relay UE does not have to check the RRC message content, i.e., the as long as the relay UE receives some message from remote UE on the LCID/SRB dedicated for L2 forwarding, the connection establishment can be triggered if has not.</w:t>
              </w:r>
            </w:ins>
          </w:p>
          <w:p>
            <w:pPr>
              <w:framePr w:wrap="notBeside" w:vAnchor="page" w:hAnchor="margin" w:xAlign="center" w:y="6805"/>
              <w:rPr>
                <w:rFonts w:eastAsia="Calibri"/>
                <w:sz w:val="22"/>
                <w:szCs w:val="22"/>
                <w:lang w:val="de-DE"/>
              </w:rPr>
            </w:pPr>
            <w:ins w:id="7" w:author="OPPO (Qianxi)" w:date="2021-01-28T11:27:00Z">
              <w:r>
                <w:rPr>
                  <w:rFonts w:eastAsia="Calibri"/>
                  <w:sz w:val="22"/>
                  <w:szCs w:val="22"/>
                  <w:lang w:val="de-DE" w:eastAsia="zh-CN"/>
                </w:rPr>
                <w:t xml:space="preserve">Actually, this point is also to extend the compatibility of the procedure, i.e., not only for RRC setup/resume, we need to consider other procedures triggering relay UE to establish connection, e.g., handover (i.e., </w:t>
              </w:r>
            </w:ins>
            <w:ins w:id="8" w:author="OPPO (Qianxi)" w:date="2021-01-28T11:27:00Z">
              <w:r>
                <w:rPr>
                  <w:rFonts w:eastAsia="Calibri"/>
                  <w:i/>
                  <w:iCs/>
                  <w:sz w:val="22"/>
                  <w:szCs w:val="22"/>
                  <w:lang w:val="de-DE"/>
                </w:rPr>
                <w:t>RRCReconfigurationComplete</w:t>
              </w:r>
            </w:ins>
            <w:ins w:id="9" w:author="OPPO (Qianxi)" w:date="2021-01-28T11:27:00Z">
              <w:r>
                <w:rPr>
                  <w:rFonts w:eastAsia="Calibri"/>
                  <w:sz w:val="22"/>
                  <w:szCs w:val="22"/>
                  <w:lang w:val="de-DE" w:eastAsia="zh-CN"/>
                </w:rPr>
                <w:t xml:space="preserve">), and re-establishment (i.e., </w:t>
              </w:r>
            </w:ins>
            <w:ins w:id="10" w:author="OPPO (Qianxi)" w:date="2021-01-28T11:27:00Z">
              <w:r>
                <w:rPr>
                  <w:rFonts w:eastAsia="Calibri"/>
                  <w:i/>
                  <w:sz w:val="22"/>
                  <w:szCs w:val="22"/>
                  <w:lang w:val="de-DE"/>
                </w:rPr>
                <w:t>RRCReestablishmentRequest</w:t>
              </w:r>
            </w:ins>
            <w:ins w:id="11" w:author="OPPO (Qianxi)" w:date="2021-01-28T11:27:00Z">
              <w:r>
                <w:rPr>
                  <w:rFonts w:eastAsia="Calibri"/>
                  <w:sz w:val="22"/>
                  <w:szCs w:val="22"/>
                  <w:lang w:val="de-DE"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framePr w:wrap="notBeside" w:vAnchor="page" w:hAnchor="margin" w:xAlign="center" w:y="6805"/>
              <w:widowControl w:val="0"/>
              <w:rPr>
                <w:rFonts w:eastAsiaTheme="minorEastAsia"/>
                <w:sz w:val="22"/>
                <w:szCs w:val="22"/>
                <w:lang w:val="de-DE" w:eastAsia="zh-CN"/>
                <w:rPrChange w:id="12" w:author="zcm" w:date="2021-01-28T14:38:00Z">
                  <w:rPr>
                    <w:rFonts w:eastAsia="宋体"/>
                    <w:sz w:val="20"/>
                    <w:szCs w:val="20"/>
                    <w:lang w:val="en-GB"/>
                  </w:rPr>
                </w:rPrChange>
              </w:rPr>
            </w:pPr>
            <w:ins w:id="13" w:author="zcm" w:date="2021-01-28T14:38:00Z">
              <w:r>
                <w:rPr>
                  <w:rFonts w:hint="eastAsia" w:eastAsiaTheme="minorEastAsia"/>
                  <w:sz w:val="22"/>
                  <w:szCs w:val="22"/>
                  <w:lang w:val="de-DE" w:eastAsia="zh-CN"/>
                </w:rPr>
                <w:t>S</w:t>
              </w:r>
            </w:ins>
            <w:ins w:id="14" w:author="zcm" w:date="2021-01-28T14:38:00Z">
              <w:r>
                <w:rPr>
                  <w:rFonts w:eastAsiaTheme="minorEastAsia"/>
                  <w:sz w:val="22"/>
                  <w:szCs w:val="22"/>
                  <w:lang w:val="de-DE" w:eastAsia="zh-CN"/>
                </w:rPr>
                <w:t>harp</w:t>
              </w:r>
            </w:ins>
          </w:p>
        </w:tc>
        <w:tc>
          <w:tcPr>
            <w:tcW w:w="1337" w:type="dxa"/>
          </w:tcPr>
          <w:p>
            <w:pPr>
              <w:framePr w:wrap="notBeside" w:vAnchor="page" w:hAnchor="margin" w:xAlign="center" w:y="6805"/>
              <w:widowControl w:val="0"/>
              <w:rPr>
                <w:rFonts w:eastAsiaTheme="minorEastAsia"/>
                <w:sz w:val="22"/>
                <w:szCs w:val="22"/>
                <w:lang w:val="de-DE" w:eastAsia="zh-CN"/>
                <w:rPrChange w:id="15" w:author="zcm" w:date="2021-01-28T14:38:00Z">
                  <w:rPr>
                    <w:rFonts w:eastAsia="宋体"/>
                    <w:sz w:val="20"/>
                    <w:szCs w:val="20"/>
                    <w:lang w:val="en-GB"/>
                  </w:rPr>
                </w:rPrChange>
              </w:rPr>
            </w:pPr>
            <w:ins w:id="16" w:author="zcm" w:date="2021-01-28T14:38:00Z">
              <w:r>
                <w:rPr>
                  <w:rFonts w:hint="eastAsia" w:eastAsiaTheme="minorEastAsia"/>
                  <w:sz w:val="22"/>
                  <w:szCs w:val="22"/>
                  <w:lang w:val="de-DE" w:eastAsia="zh-CN"/>
                </w:rPr>
                <w:t>N</w:t>
              </w:r>
            </w:ins>
            <w:ins w:id="17" w:author="zcm" w:date="2021-01-28T14:39:00Z">
              <w:r>
                <w:rPr>
                  <w:rFonts w:eastAsiaTheme="minorEastAsia"/>
                  <w:sz w:val="22"/>
                  <w:szCs w:val="22"/>
                  <w:lang w:val="de-DE" w:eastAsia="zh-CN"/>
                </w:rPr>
                <w:t>o</w:t>
              </w:r>
            </w:ins>
          </w:p>
        </w:tc>
        <w:tc>
          <w:tcPr>
            <w:tcW w:w="6934" w:type="dxa"/>
          </w:tcPr>
          <w:p>
            <w:pPr>
              <w:framePr w:wrap="notBeside" w:vAnchor="page" w:hAnchor="margin" w:xAlign="center" w:y="6805"/>
              <w:rPr>
                <w:ins w:id="18" w:author="zcm" w:date="2021-01-28T14:39:00Z"/>
                <w:rFonts w:eastAsiaTheme="minorEastAsia"/>
                <w:sz w:val="22"/>
                <w:szCs w:val="22"/>
                <w:lang w:val="de-DE" w:eastAsia="zh-CN"/>
              </w:rPr>
            </w:pPr>
            <w:ins w:id="19" w:author="zcm" w:date="2021-01-28T14:39:00Z">
              <w:r>
                <w:rPr>
                  <w:rFonts w:eastAsiaTheme="minorEastAsia"/>
                  <w:sz w:val="22"/>
                  <w:szCs w:val="22"/>
                  <w:lang w:val="de-DE" w:eastAsia="zh-CN"/>
                </w:rPr>
                <w:t>In TS 23.752 solution#7 is considered as a baseline for L2 based relay and it inclues that</w:t>
              </w:r>
            </w:ins>
          </w:p>
          <w:p>
            <w:pPr>
              <w:pStyle w:val="6"/>
              <w:framePr w:wrap="notBeside" w:vAnchor="page" w:hAnchor="margin" w:xAlign="center" w:y="6805"/>
              <w:outlineLvl w:val="4"/>
              <w:rPr>
                <w:ins w:id="20" w:author="zcm" w:date="2021-01-28T14:39:00Z"/>
                <w:rFonts w:eastAsia="Calibri"/>
                <w:szCs w:val="22"/>
                <w:lang w:val="de-DE"/>
              </w:rPr>
            </w:pPr>
            <w:ins w:id="21" w:author="zcm" w:date="2021-01-28T14:39:00Z">
              <w:bookmarkStart w:id="2" w:name="_Toc30666558"/>
              <w:bookmarkStart w:id="3" w:name="_Toc50557133"/>
              <w:bookmarkStart w:id="4" w:name="_Toc57209736"/>
              <w:bookmarkStart w:id="5" w:name="_Toc50133841"/>
              <w:bookmarkStart w:id="6" w:name="_Toc43735540"/>
              <w:bookmarkStart w:id="7" w:name="_Toc50548809"/>
              <w:bookmarkStart w:id="8" w:name="_Toc57366127"/>
              <w:bookmarkStart w:id="9" w:name="_Toc31029852"/>
              <w:bookmarkStart w:id="10" w:name="_Toc55202114"/>
              <w:bookmarkStart w:id="11" w:name="_Toc43388310"/>
              <w:bookmarkStart w:id="12" w:name="_Toc50130527"/>
              <w:bookmarkStart w:id="13" w:name="_Toc31030743"/>
              <w:bookmarkStart w:id="14" w:name="_Toc50134181"/>
              <w:r>
                <w:rPr>
                  <w:rFonts w:eastAsia="Calibri"/>
                  <w:szCs w:val="22"/>
                  <w:lang w:val="de-DE"/>
                </w:rPr>
                <w:t>6.7.2.5.2</w:t>
              </w:r>
            </w:ins>
            <w:ins w:id="22" w:author="zcm" w:date="2021-01-28T14:39:00Z">
              <w:r>
                <w:rPr>
                  <w:rFonts w:eastAsia="Calibri"/>
                  <w:szCs w:val="22"/>
                  <w:lang w:val="de-DE"/>
                </w:rPr>
                <w:tab/>
              </w:r>
            </w:ins>
            <w:ins w:id="23" w:author="zcm" w:date="2021-01-28T14:39:00Z">
              <w:r>
                <w:rPr>
                  <w:rFonts w:eastAsia="Calibri"/>
                  <w:szCs w:val="22"/>
                  <w:lang w:val="de-DE"/>
                </w:rPr>
                <w:t>Connection Management</w:t>
              </w:r>
              <w:bookmarkEnd w:id="2"/>
              <w:bookmarkEnd w:id="3"/>
              <w:bookmarkEnd w:id="4"/>
              <w:bookmarkEnd w:id="5"/>
              <w:bookmarkEnd w:id="6"/>
              <w:bookmarkEnd w:id="7"/>
              <w:bookmarkEnd w:id="8"/>
              <w:bookmarkEnd w:id="9"/>
              <w:bookmarkEnd w:id="10"/>
              <w:bookmarkEnd w:id="11"/>
              <w:bookmarkEnd w:id="12"/>
              <w:bookmarkEnd w:id="13"/>
              <w:bookmarkEnd w:id="14"/>
            </w:ins>
          </w:p>
          <w:p>
            <w:pPr>
              <w:framePr w:wrap="notBeside" w:vAnchor="page" w:hAnchor="margin" w:xAlign="center" w:y="6805"/>
              <w:rPr>
                <w:ins w:id="24" w:author="zcm" w:date="2021-01-28T14:39:00Z"/>
                <w:rFonts w:eastAsia="Calibri"/>
                <w:sz w:val="22"/>
                <w:szCs w:val="22"/>
                <w:lang w:val="de-DE"/>
              </w:rPr>
            </w:pPr>
            <w:ins w:id="25" w:author="zcm" w:date="2021-01-28T14:39:00Z">
              <w:r>
                <w:rPr>
                  <w:rFonts w:eastAsia="Calibri"/>
                  <w:sz w:val="22"/>
                  <w:szCs w:val="22"/>
                  <w:lang w:val="de-DE"/>
                </w:rPr>
                <w:t>Connection Management for the UE-to-Network Relay UE follows at least the principles and procedures defined in TS 23.501 [6] and TS 23.502 [8].</w:t>
              </w:r>
            </w:ins>
          </w:p>
          <w:p>
            <w:pPr>
              <w:framePr w:wrap="notBeside" w:vAnchor="page" w:hAnchor="margin" w:xAlign="center" w:y="6805"/>
              <w:rPr>
                <w:ins w:id="26" w:author="zcm" w:date="2021-01-28T14:39:00Z"/>
                <w:rFonts w:eastAsia="Calibri"/>
                <w:sz w:val="22"/>
                <w:szCs w:val="22"/>
                <w:lang w:val="de-DE"/>
              </w:rPr>
            </w:pPr>
            <w:ins w:id="27" w:author="zcm" w:date="2021-01-28T14:39:00Z">
              <w:r>
                <w:rPr>
                  <w:rFonts w:eastAsia="Calibri"/>
                  <w:sz w:val="22"/>
                  <w:szCs w:val="22"/>
                  <w:lang w:val="de-DE"/>
                </w:rPr>
                <w:t>Connection Management for the Remote UE follows the principles and procedures defined in TS 23.501 [6] and TS 23.502 [8].</w:t>
              </w:r>
            </w:ins>
          </w:p>
          <w:p>
            <w:pPr>
              <w:framePr w:wrap="notBeside" w:vAnchor="page" w:hAnchor="margin" w:xAlign="center" w:y="6805"/>
              <w:rPr>
                <w:ins w:id="28" w:author="zcm" w:date="2021-01-28T14:39:00Z"/>
                <w:rFonts w:eastAsia="Calibri"/>
                <w:sz w:val="22"/>
                <w:szCs w:val="22"/>
                <w:lang w:val="de-DE" w:eastAsia="zh-CN"/>
              </w:rPr>
            </w:pPr>
            <w:ins w:id="29" w:author="zcm" w:date="2021-01-28T14:39:00Z">
              <w:r>
                <w:rPr>
                  <w:rFonts w:eastAsia="Calibri"/>
                  <w:sz w:val="22"/>
                  <w:szCs w:val="22"/>
                  <w:lang w:val="de-DE" w:eastAsia="zh-CN"/>
                </w:rPr>
                <w:t xml:space="preserve">The UE-to-Network Relay may only relay data/signalling for the Remote UE(s) when the UE-to-Network Relay is in CM-CONNECTED/RRC Connected states. </w:t>
              </w:r>
            </w:ins>
            <w:ins w:id="30" w:author="zcm" w:date="2021-01-28T14:39:00Z">
              <w:r>
                <w:rPr>
                  <w:rFonts w:eastAsia="Calibri"/>
                  <w:sz w:val="22"/>
                  <w:szCs w:val="22"/>
                  <w:highlight w:val="yellow"/>
                  <w:lang w:val="de-DE" w:eastAsia="zh-CN"/>
                </w:rPr>
                <w:t>If the UE-to-Network Relay in CM_IDLE state receives the PC5 connection request from the Remote UE for relay,</w:t>
              </w:r>
            </w:ins>
            <w:ins w:id="31" w:author="zcm" w:date="2021-01-28T14:39:00Z">
              <w:r>
                <w:rPr>
                  <w:rFonts w:eastAsia="Calibri"/>
                  <w:sz w:val="22"/>
                  <w:szCs w:val="22"/>
                  <w:lang w:val="de-DE" w:eastAsia="zh-CN"/>
                </w:rPr>
                <w:t xml:space="preserve"> </w:t>
              </w:r>
            </w:ins>
            <w:ins w:id="32" w:author="zcm" w:date="2021-01-28T14:39:00Z">
              <w:r>
                <w:rPr>
                  <w:rFonts w:eastAsia="Calibri"/>
                  <w:sz w:val="22"/>
                  <w:szCs w:val="22"/>
                  <w:highlight w:val="yellow"/>
                  <w:lang w:val="de-DE" w:eastAsia="zh-CN"/>
                </w:rPr>
                <w:t>the UE-to-Network Relay shall trigger Service Request procedure to enter CM_CONNECTED state before relaying the signalling</w:t>
              </w:r>
            </w:ins>
            <w:ins w:id="33" w:author="zcm" w:date="2021-01-28T14:39:00Z">
              <w:r>
                <w:rPr>
                  <w:rFonts w:eastAsia="Calibri"/>
                  <w:sz w:val="22"/>
                  <w:szCs w:val="22"/>
                  <w:lang w:val="de-DE" w:eastAsia="zh-CN"/>
                </w:rPr>
                <w:t>.</w:t>
              </w:r>
            </w:ins>
          </w:p>
          <w:p>
            <w:pPr>
              <w:framePr w:wrap="notBeside" w:vAnchor="page" w:hAnchor="margin" w:xAlign="center" w:y="6805"/>
              <w:rPr>
                <w:ins w:id="34" w:author="zcm" w:date="2021-01-28T14:39:00Z"/>
                <w:rFonts w:eastAsiaTheme="minorEastAsia"/>
                <w:sz w:val="22"/>
                <w:szCs w:val="22"/>
                <w:lang w:val="en-GB" w:eastAsia="zh-CN"/>
              </w:rPr>
            </w:pPr>
            <w:ins w:id="35" w:author="zcm" w:date="2021-01-28T14:39:00Z">
              <w:r>
                <w:rPr>
                  <w:rFonts w:hint="eastAsia" w:eastAsiaTheme="minorEastAsia"/>
                  <w:sz w:val="22"/>
                  <w:szCs w:val="22"/>
                  <w:lang w:val="en-GB" w:eastAsia="zh-CN"/>
                </w:rPr>
                <w:t>And solution#28 which is considered as a baseline for L3 based relay</w:t>
              </w:r>
            </w:ins>
            <w:ins w:id="36" w:author="zcm" w:date="2021-01-28T14:40:00Z">
              <w:r>
                <w:rPr>
                  <w:rFonts w:eastAsiaTheme="minorEastAsia"/>
                  <w:sz w:val="22"/>
                  <w:szCs w:val="22"/>
                  <w:lang w:val="en-GB" w:eastAsia="zh-CN"/>
                </w:rPr>
                <w:t xml:space="preserve"> </w:t>
              </w:r>
            </w:ins>
            <w:ins w:id="37" w:author="zcm" w:date="2021-01-28T14:39:00Z">
              <w:r>
                <w:rPr>
                  <w:rFonts w:hint="eastAsia" w:eastAsiaTheme="minorEastAsia"/>
                  <w:sz w:val="22"/>
                  <w:szCs w:val="22"/>
                  <w:lang w:val="en-GB" w:eastAsia="zh-CN"/>
                </w:rPr>
                <w:t xml:space="preserve"> includes that</w:t>
              </w:r>
            </w:ins>
          </w:p>
          <w:p>
            <w:pPr>
              <w:pStyle w:val="5"/>
              <w:framePr w:wrap="notBeside" w:vAnchor="page" w:hAnchor="margin" w:xAlign="center" w:y="6805"/>
              <w:outlineLvl w:val="3"/>
              <w:rPr>
                <w:ins w:id="38" w:author="zcm" w:date="2021-01-28T14:39:00Z"/>
                <w:rFonts w:eastAsia="DengXian"/>
                <w:szCs w:val="22"/>
                <w:lang w:val="de-DE" w:eastAsia="zh-CN"/>
              </w:rPr>
            </w:pPr>
            <w:ins w:id="39" w:author="zcm" w:date="2021-01-28T14:39:00Z">
              <w:bookmarkStart w:id="15" w:name="_Toc55202247"/>
              <w:bookmarkStart w:id="16" w:name="_Toc50133968"/>
              <w:bookmarkStart w:id="17" w:name="_Toc43388432"/>
              <w:bookmarkStart w:id="18" w:name="_Toc43735663"/>
              <w:bookmarkStart w:id="19" w:name="_Toc50130654"/>
              <w:bookmarkStart w:id="20" w:name="_Toc50548938"/>
              <w:bookmarkStart w:id="21" w:name="_Toc50557260"/>
              <w:bookmarkStart w:id="22" w:name="_Toc57366262"/>
              <w:bookmarkStart w:id="23" w:name="_Toc57209871"/>
              <w:bookmarkStart w:id="24" w:name="_Toc50134308"/>
              <w:r>
                <w:rPr>
                  <w:rFonts w:eastAsia="Calibri"/>
                  <w:szCs w:val="22"/>
                  <w:lang w:val="de-DE"/>
                </w:rPr>
                <w:t>6.</w:t>
              </w:r>
            </w:ins>
            <w:ins w:id="40" w:author="zcm" w:date="2021-01-28T14:39:00Z">
              <w:r>
                <w:rPr>
                  <w:rFonts w:eastAsia="Calibri"/>
                  <w:szCs w:val="22"/>
                  <w:lang w:val="de-DE" w:eastAsia="zh-CN"/>
                </w:rPr>
                <w:t>28</w:t>
              </w:r>
            </w:ins>
            <w:ins w:id="41" w:author="zcm" w:date="2021-01-28T14:39:00Z">
              <w:r>
                <w:rPr>
                  <w:rFonts w:eastAsia="Calibri"/>
                  <w:szCs w:val="22"/>
                  <w:lang w:val="de-DE"/>
                </w:rPr>
                <w:t>.1.2</w:t>
              </w:r>
            </w:ins>
            <w:ins w:id="42" w:author="zcm" w:date="2021-01-28T14:39:00Z">
              <w:r>
                <w:rPr>
                  <w:rFonts w:eastAsia="Calibri"/>
                  <w:szCs w:val="22"/>
                  <w:lang w:val="de-DE"/>
                </w:rPr>
                <w:tab/>
              </w:r>
            </w:ins>
            <w:ins w:id="43" w:author="zcm" w:date="2021-01-28T14:39:00Z">
              <w:r>
                <w:rPr>
                  <w:rFonts w:eastAsia="Calibri"/>
                  <w:szCs w:val="22"/>
                  <w:lang w:val="de-DE"/>
                </w:rPr>
                <w:t>PC5 connection establishment</w:t>
              </w:r>
              <w:bookmarkEnd w:id="15"/>
              <w:bookmarkEnd w:id="16"/>
              <w:bookmarkEnd w:id="17"/>
              <w:bookmarkEnd w:id="18"/>
              <w:bookmarkEnd w:id="19"/>
              <w:bookmarkEnd w:id="20"/>
              <w:bookmarkEnd w:id="21"/>
              <w:bookmarkEnd w:id="22"/>
              <w:bookmarkEnd w:id="23"/>
              <w:bookmarkEnd w:id="24"/>
            </w:ins>
          </w:p>
          <w:p>
            <w:pPr>
              <w:framePr w:wrap="notBeside" w:vAnchor="page" w:hAnchor="margin" w:xAlign="center" w:y="6805"/>
              <w:rPr>
                <w:ins w:id="44" w:author="zcm" w:date="2021-01-28T14:39:00Z"/>
                <w:rFonts w:eastAsia="Calibri"/>
                <w:sz w:val="22"/>
                <w:szCs w:val="22"/>
                <w:lang w:val="de-DE" w:eastAsia="zh-CN"/>
              </w:rPr>
            </w:pPr>
            <w:ins w:id="45" w:author="zcm" w:date="2021-01-28T14:39:00Z">
              <w:r>
                <w:rPr>
                  <w:rFonts w:eastAsia="Calibri"/>
                  <w:sz w:val="22"/>
                  <w:szCs w:val="22"/>
                  <w:lang w:val="de-DE" w:eastAsia="zh-CN"/>
                </w:rPr>
                <w:t>After UE-to-Network Relay discovery, the Remote UE may decide to establish a PC5 connection with a UE-to-Network Relay. The PC5 connection establishment reuses the Direct Communication procedure as described in clause 6.3.3 of TS 23.287 [5], with the following enhancements:</w:t>
              </w:r>
            </w:ins>
          </w:p>
          <w:p>
            <w:pPr>
              <w:pStyle w:val="68"/>
              <w:framePr w:wrap="notBeside" w:vAnchor="page" w:hAnchor="margin" w:xAlign="center" w:y="6805"/>
              <w:rPr>
                <w:ins w:id="46" w:author="zcm" w:date="2021-01-28T14:39:00Z"/>
                <w:rFonts w:eastAsia="DengXian"/>
                <w:sz w:val="22"/>
                <w:szCs w:val="22"/>
                <w:lang w:val="de-DE"/>
              </w:rPr>
            </w:pPr>
            <w:ins w:id="47" w:author="zcm" w:date="2021-01-28T14:39:00Z">
              <w:r>
                <w:rPr>
                  <w:rFonts w:eastAsia="DengXian"/>
                  <w:sz w:val="22"/>
                  <w:szCs w:val="22"/>
                  <w:lang w:val="de-DE"/>
                </w:rPr>
                <w:t>-</w:t>
              </w:r>
            </w:ins>
            <w:ins w:id="48" w:author="zcm" w:date="2021-01-28T14:39:00Z">
              <w:r>
                <w:rPr>
                  <w:rFonts w:eastAsia="DengXian"/>
                  <w:sz w:val="22"/>
                  <w:szCs w:val="22"/>
                  <w:lang w:val="de-DE"/>
                </w:rPr>
                <w:tab/>
              </w:r>
            </w:ins>
            <w:ins w:id="49" w:author="zcm" w:date="2021-01-28T14:39:00Z">
              <w:r>
                <w:rPr>
                  <w:rFonts w:eastAsia="DengXian"/>
                  <w:sz w:val="22"/>
                  <w:szCs w:val="22"/>
                  <w:highlight w:val="yellow"/>
                  <w:lang w:val="de-DE"/>
                </w:rPr>
                <w:t>The Remote UE determines the PDU session requirements (e.g. S-NSSAI, DNN, PDU Session Type, SSC mode) and includes the PDU session requirements in the Direct Communication Request message during the PC5 connection establishment procedure.</w:t>
              </w:r>
            </w:ins>
            <w:ins w:id="50" w:author="zcm" w:date="2021-01-28T14:39:00Z">
              <w:r>
                <w:rPr>
                  <w:rFonts w:eastAsia="DengXian"/>
                  <w:sz w:val="22"/>
                  <w:szCs w:val="22"/>
                  <w:lang w:val="de-DE"/>
                </w:rPr>
                <w:t xml:space="preserve"> How to determine the PDU session requirements is based on, e.g. URSP rules (pre-configured or received from PCF during previous Remote UE registration procedure as step 0 in Figure 6.6.2-1). The Remote UE only provides standardized S-NSSAI (as specified in clause 5.15.2 of TS 23.501 [6]) in the Direct Communication Request when the Remote UE and the UE-to-Network Relay belong to different HPLMNs.</w:t>
              </w:r>
            </w:ins>
          </w:p>
          <w:p>
            <w:pPr>
              <w:framePr w:wrap="notBeside" w:vAnchor="page" w:hAnchor="margin" w:xAlign="center" w:y="6805"/>
              <w:rPr>
                <w:rFonts w:eastAsia="Calibri"/>
                <w:sz w:val="22"/>
                <w:szCs w:val="22"/>
                <w:lang w:val="de-DE"/>
              </w:rPr>
            </w:pPr>
            <w:ins w:id="51" w:author="zcm" w:date="2021-01-28T14:40:00Z">
              <w:r>
                <w:rPr>
                  <w:rFonts w:hint="eastAsia" w:eastAsiaTheme="minorEastAsia"/>
                  <w:sz w:val="22"/>
                  <w:szCs w:val="22"/>
                  <w:lang w:val="en-GB" w:eastAsia="zh-CN"/>
                </w:rPr>
                <w:t xml:space="preserve">So </w:t>
              </w:r>
            </w:ins>
            <w:ins w:id="52" w:author="zcm" w:date="2021-01-28T14:39:00Z">
              <w:r>
                <w:rPr>
                  <w:rFonts w:eastAsiaTheme="minorEastAsia"/>
                  <w:sz w:val="22"/>
                  <w:szCs w:val="22"/>
                  <w:lang w:val="en-GB" w:eastAsia="zh-CN"/>
                </w:rPr>
                <w:t>we think</w:t>
              </w:r>
            </w:ins>
            <w:ins w:id="53" w:author="zcm" w:date="2021-01-28T14:40:00Z">
              <w:r>
                <w:rPr>
                  <w:rFonts w:eastAsiaTheme="minorEastAsia"/>
                  <w:sz w:val="22"/>
                  <w:szCs w:val="22"/>
                  <w:lang w:val="en-GB" w:eastAsia="zh-CN"/>
                </w:rPr>
                <w:t xml:space="preserve"> the solutions concluded in SA2 could be the way forward, i.e. </w:t>
              </w:r>
            </w:ins>
            <w:ins w:id="54" w:author="zcm" w:date="2021-01-28T14:41:00Z">
              <w:r>
                <w:rPr>
                  <w:rFonts w:eastAsiaTheme="minorEastAsia"/>
                  <w:sz w:val="22"/>
                  <w:szCs w:val="22"/>
                  <w:lang w:val="en-GB" w:eastAsia="zh-CN"/>
                </w:rPr>
                <w:t>the relay UE in RRC_IDLE/RRC_INACTIVE triggers connection establishment</w:t>
              </w:r>
            </w:ins>
            <w:ins w:id="55" w:author="zcm" w:date="2021-01-28T14:42:00Z">
              <w:r>
                <w:rPr>
                  <w:rFonts w:eastAsiaTheme="minorEastAsia"/>
                  <w:sz w:val="22"/>
                  <w:szCs w:val="22"/>
                  <w:lang w:val="en-GB" w:eastAsia="zh-CN"/>
                </w:rPr>
                <w:t xml:space="preserve"> when </w:t>
              </w:r>
            </w:ins>
            <w:ins w:id="56" w:author="zcm" w:date="2021-01-28T14:42:00Z">
              <w:r>
                <w:rPr>
                  <w:rFonts w:eastAsiaTheme="minorEastAsia"/>
                  <w:sz w:val="22"/>
                  <w:szCs w:val="22"/>
                  <w:highlight w:val="none"/>
                  <w:lang w:val="de-DE" w:eastAsia="zh-CN"/>
                  <w:rPrChange w:id="57" w:author="zcm" w:date="2021-01-28T14:42:00Z">
                    <w:rPr>
                      <w:highlight w:val="yellow"/>
                      <w:lang w:eastAsia="zh-CN"/>
                    </w:rPr>
                  </w:rPrChange>
                </w:rPr>
                <w:t>receiving the PC5 connection request from the Remote UE for relay, such a PC5 connection request could be Direct Communication Request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framePr w:wrap="notBeside" w:vAnchor="page" w:hAnchor="margin" w:xAlign="center" w:y="6805"/>
              <w:widowControl w:val="0"/>
              <w:rPr>
                <w:rFonts w:eastAsiaTheme="minorEastAsia"/>
                <w:sz w:val="22"/>
                <w:szCs w:val="22"/>
                <w:lang w:val="de-DE" w:eastAsia="zh-CN"/>
                <w:rPrChange w:id="58" w:author="Xiaomi (Xing)" w:date="2021-01-28T16:09:00Z">
                  <w:rPr>
                    <w:rFonts w:eastAsia="宋体"/>
                    <w:sz w:val="20"/>
                    <w:szCs w:val="20"/>
                    <w:lang w:val="en-GB"/>
                  </w:rPr>
                </w:rPrChange>
              </w:rPr>
            </w:pPr>
            <w:ins w:id="59" w:author="Xiaomi (Xing)" w:date="2021-01-28T16:09:00Z">
              <w:r>
                <w:rPr>
                  <w:rFonts w:hint="eastAsia" w:eastAsiaTheme="minorEastAsia"/>
                  <w:sz w:val="22"/>
                  <w:szCs w:val="22"/>
                  <w:lang w:val="de-DE" w:eastAsia="zh-CN"/>
                </w:rPr>
                <w:t>X</w:t>
              </w:r>
            </w:ins>
            <w:ins w:id="60" w:author="Xiaomi (Xing)" w:date="2021-01-28T16:09:00Z">
              <w:r>
                <w:rPr>
                  <w:rFonts w:eastAsiaTheme="minorEastAsia"/>
                  <w:sz w:val="22"/>
                  <w:szCs w:val="22"/>
                  <w:lang w:val="de-DE" w:eastAsia="zh-CN"/>
                </w:rPr>
                <w:t>iaomi</w:t>
              </w:r>
            </w:ins>
          </w:p>
        </w:tc>
        <w:tc>
          <w:tcPr>
            <w:tcW w:w="1337" w:type="dxa"/>
          </w:tcPr>
          <w:p>
            <w:pPr>
              <w:framePr w:wrap="notBeside" w:vAnchor="page" w:hAnchor="margin" w:xAlign="center" w:y="6805"/>
              <w:widowControl w:val="0"/>
              <w:rPr>
                <w:rFonts w:eastAsiaTheme="minorEastAsia"/>
                <w:sz w:val="22"/>
                <w:szCs w:val="22"/>
                <w:lang w:val="de-DE" w:eastAsia="zh-CN"/>
                <w:rPrChange w:id="61" w:author="Xiaomi (Xing)" w:date="2021-01-28T16:09:00Z">
                  <w:rPr>
                    <w:rFonts w:eastAsia="宋体"/>
                    <w:sz w:val="20"/>
                    <w:szCs w:val="20"/>
                    <w:lang w:val="en-GB"/>
                  </w:rPr>
                </w:rPrChange>
              </w:rPr>
            </w:pPr>
            <w:ins w:id="62" w:author="Xiaomi (Xing)" w:date="2021-01-28T16:19:00Z">
              <w:r>
                <w:rPr>
                  <w:rFonts w:hint="eastAsia" w:eastAsiaTheme="minorEastAsia"/>
                  <w:sz w:val="22"/>
                  <w:szCs w:val="22"/>
                  <w:lang w:val="de-DE" w:eastAsia="zh-CN"/>
                </w:rPr>
                <w:t>No</w:t>
              </w:r>
            </w:ins>
          </w:p>
        </w:tc>
        <w:tc>
          <w:tcPr>
            <w:tcW w:w="6934" w:type="dxa"/>
          </w:tcPr>
          <w:p>
            <w:pPr>
              <w:framePr w:wrap="notBeside" w:vAnchor="page" w:hAnchor="margin" w:xAlign="center" w:y="6805"/>
              <w:widowControl w:val="0"/>
              <w:rPr>
                <w:rFonts w:eastAsiaTheme="minorEastAsia"/>
                <w:sz w:val="22"/>
                <w:szCs w:val="22"/>
                <w:lang w:val="de-DE" w:eastAsia="zh-CN"/>
                <w:rPrChange w:id="63" w:author="Xiaomi (Xing)" w:date="2021-01-28T16:09:00Z">
                  <w:rPr>
                    <w:rFonts w:eastAsia="宋体"/>
                    <w:sz w:val="20"/>
                    <w:szCs w:val="20"/>
                    <w:lang w:val="en-GB"/>
                  </w:rPr>
                </w:rPrChange>
              </w:rPr>
            </w:pPr>
            <w:ins w:id="64" w:author="Xiaomi (Xing)" w:date="2021-01-28T16:09:00Z">
              <w:r>
                <w:rPr>
                  <w:rFonts w:eastAsiaTheme="minorEastAsia"/>
                  <w:sz w:val="22"/>
                  <w:szCs w:val="22"/>
                  <w:lang w:val="de-DE" w:eastAsia="zh-CN"/>
                </w:rPr>
                <w:t xml:space="preserve">We also see other triggers for relay UE to initiate RRC connection establishment. </w:t>
              </w:r>
            </w:ins>
            <w:ins w:id="65" w:author="Xiaomi (Xing)" w:date="2021-01-28T16:10:00Z">
              <w:r>
                <w:rPr>
                  <w:rFonts w:eastAsiaTheme="minorEastAsia"/>
                  <w:sz w:val="22"/>
                  <w:szCs w:val="22"/>
                  <w:lang w:val="de-DE" w:eastAsia="zh-CN"/>
                </w:rPr>
                <w:t xml:space="preserve">For example, remote UE could send </w:t>
              </w:r>
            </w:ins>
            <w:ins w:id="66" w:author="Xiaomi (Xing)" w:date="2021-01-28T16:11:00Z">
              <w:r>
                <w:rPr>
                  <w:rFonts w:eastAsiaTheme="minorEastAsia"/>
                  <w:sz w:val="22"/>
                  <w:szCs w:val="22"/>
                  <w:lang w:val="de-DE" w:eastAsia="zh-CN"/>
                </w:rPr>
                <w:t xml:space="preserve">assistant information to relay UE </w:t>
              </w:r>
            </w:ins>
            <w:ins w:id="67" w:author="Xiaomi (Xing)" w:date="2021-01-28T16:12:00Z">
              <w:r>
                <w:rPr>
                  <w:rFonts w:eastAsiaTheme="minorEastAsia"/>
                  <w:sz w:val="22"/>
                  <w:szCs w:val="22"/>
                  <w:lang w:val="de-DE" w:eastAsia="zh-CN"/>
                </w:rPr>
                <w:t>when establishing connection</w:t>
              </w:r>
            </w:ins>
            <w:ins w:id="68" w:author="Xiaomi (Xing)" w:date="2021-01-28T16:11:00Z">
              <w:r>
                <w:rPr>
                  <w:rFonts w:eastAsiaTheme="minorEastAsia"/>
                  <w:sz w:val="22"/>
                  <w:szCs w:val="22"/>
                  <w:lang w:val="de-DE" w:eastAsia="zh-CN"/>
                </w:rPr>
                <w:t>. Upon the reception of the assistant information, relay UE could trigger the connection establishment.</w:t>
              </w:r>
            </w:ins>
            <w:ins w:id="69" w:author="Xiaomi (Xing)" w:date="2021-01-28T16:46:00Z">
              <w:r>
                <w:rPr>
                  <w:rFonts w:eastAsiaTheme="minorEastAsia"/>
                  <w:sz w:val="22"/>
                  <w:szCs w:val="22"/>
                  <w:lang w:val="de-DE" w:eastAsia="zh-CN"/>
                </w:rPr>
                <w:t xml:space="preserve"> T</w:t>
              </w:r>
            </w:ins>
            <w:ins w:id="70" w:author="Xiaomi (Xing)" w:date="2021-01-28T16:47:00Z">
              <w:r>
                <w:rPr>
                  <w:rFonts w:eastAsiaTheme="minorEastAsia"/>
                  <w:sz w:val="22"/>
                  <w:szCs w:val="22"/>
                  <w:lang w:val="de-DE" w:eastAsia="zh-CN"/>
                </w:rPr>
                <w:t>he trigger condition could be discussed in WI.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71" w:author="Spreadtrum Communications" w:date="2021-01-28T17:00:00Z">
              <w:r>
                <w:rPr>
                  <w:rFonts w:hint="eastAsia" w:eastAsiaTheme="minorEastAsia"/>
                  <w:sz w:val="22"/>
                  <w:szCs w:val="22"/>
                  <w:lang w:val="de-DE" w:eastAsia="zh-CN"/>
                </w:rPr>
                <w:t>S</w:t>
              </w:r>
            </w:ins>
            <w:ins w:id="72" w:author="Spreadtrum Communications" w:date="2021-01-28T17:00:00Z">
              <w:r>
                <w:rPr>
                  <w:rFonts w:eastAsiaTheme="minorEastAsia"/>
                  <w:sz w:val="22"/>
                  <w:szCs w:val="22"/>
                  <w:lang w:val="de-DE" w:eastAsia="zh-CN"/>
                </w:rPr>
                <w:t>preadtrum</w:t>
              </w:r>
            </w:ins>
          </w:p>
        </w:tc>
        <w:tc>
          <w:tcPr>
            <w:tcW w:w="1337" w:type="dxa"/>
          </w:tcPr>
          <w:p>
            <w:pPr>
              <w:rPr>
                <w:rFonts w:eastAsia="Calibri"/>
                <w:sz w:val="22"/>
                <w:szCs w:val="22"/>
                <w:lang w:val="de-DE"/>
              </w:rPr>
            </w:pPr>
            <w:ins w:id="73" w:author="Spreadtrum Communications" w:date="2021-01-28T17:04:00Z">
              <w:r>
                <w:rPr>
                  <w:rFonts w:eastAsiaTheme="minorEastAsia"/>
                  <w:sz w:val="22"/>
                  <w:szCs w:val="22"/>
                  <w:lang w:val="de-DE" w:eastAsia="zh-CN"/>
                </w:rPr>
                <w:t>Yes with comments</w:t>
              </w:r>
            </w:ins>
          </w:p>
        </w:tc>
        <w:tc>
          <w:tcPr>
            <w:tcW w:w="6934" w:type="dxa"/>
          </w:tcPr>
          <w:p>
            <w:pPr>
              <w:rPr>
                <w:rFonts w:eastAsia="Calibri"/>
                <w:sz w:val="22"/>
                <w:szCs w:val="22"/>
                <w:lang w:val="de-DE"/>
              </w:rPr>
            </w:pPr>
            <w:ins w:id="74" w:author="Spreadtrum Communications" w:date="2021-01-28T17:00:00Z">
              <w:r>
                <w:rPr>
                  <w:rFonts w:eastAsia="Calibri"/>
                  <w:sz w:val="22"/>
                  <w:szCs w:val="22"/>
                  <w:lang w:val="de-DE"/>
                </w:rPr>
                <w:t>Relay UE triggers RRC connection establishment when there is data forwarding request from the Remote UE</w:t>
              </w:r>
            </w:ins>
            <w:ins w:id="75" w:author="Spreadtrum Communications" w:date="2021-01-28T17:03:00Z">
              <w:r>
                <w:rPr>
                  <w:rFonts w:eastAsia="Calibri"/>
                  <w:sz w:val="22"/>
                  <w:szCs w:val="22"/>
                  <w:lang w:val="de-DE"/>
                </w:rPr>
                <w:t xml:space="preserve"> and the data has to be forwarded to the gNB in RRC_CONNECTED mode</w:t>
              </w:r>
            </w:ins>
            <w:ins w:id="76" w:author="Spreadtrum Communications" w:date="2021-01-28T17:00:00Z">
              <w:r>
                <w:rPr>
                  <w:rFonts w:eastAsia="Calibri"/>
                  <w:sz w:val="22"/>
                  <w:szCs w:val="22"/>
                  <w:lang w:val="de-DE"/>
                </w:rPr>
                <w:t xml:space="preserve">. Otherwise, Relay UE shall stay in IDLE/INACTIVE mode even PC5 connection is established.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77" w:author="Ericsson" w:date="2021-01-28T10:34:00Z">
              <w:r>
                <w:rPr>
                  <w:rFonts w:eastAsia="Calibri"/>
                  <w:sz w:val="22"/>
                  <w:szCs w:val="22"/>
                  <w:lang w:val="de-DE"/>
                </w:rPr>
                <w:t>Ericsson (Min)</w:t>
              </w:r>
            </w:ins>
          </w:p>
        </w:tc>
        <w:tc>
          <w:tcPr>
            <w:tcW w:w="1337" w:type="dxa"/>
          </w:tcPr>
          <w:p>
            <w:pPr>
              <w:rPr>
                <w:rFonts w:eastAsia="Calibri"/>
                <w:sz w:val="22"/>
                <w:szCs w:val="22"/>
                <w:lang w:val="de-DE"/>
              </w:rPr>
            </w:pPr>
            <w:ins w:id="78" w:author="Ericsson" w:date="2021-01-28T10:34:00Z">
              <w:r>
                <w:rPr>
                  <w:rFonts w:eastAsia="Calibri"/>
                  <w:sz w:val="22"/>
                  <w:szCs w:val="22"/>
                  <w:lang w:val="de-DE"/>
                </w:rPr>
                <w:t>No</w:t>
              </w:r>
            </w:ins>
          </w:p>
        </w:tc>
        <w:tc>
          <w:tcPr>
            <w:tcW w:w="6934" w:type="dxa"/>
          </w:tcPr>
          <w:p>
            <w:pPr>
              <w:rPr>
                <w:rFonts w:eastAsia="Calibri"/>
                <w:sz w:val="22"/>
                <w:szCs w:val="22"/>
                <w:lang w:val="de-DE"/>
              </w:rPr>
            </w:pPr>
            <w:ins w:id="79" w:author="Ericsson" w:date="2021-01-28T10:34:00Z">
              <w:r>
                <w:rPr>
                  <w:rFonts w:eastAsia="Calibri"/>
                  <w:sz w:val="22"/>
                  <w:szCs w:val="22"/>
                  <w:lang w:val="de-DE"/>
                </w:rPr>
                <w:t xml:space="preserve">As xiaomi mentioned that, there may be many different triggers for the relay UE to switch to connected mode. RAN2 shall not study those triggers case by case, or trigger by trigger. Neverthless, more thorough studies are needed before draw any agreement. Therefore, it would be beneficial to capture this (in the TR) as remaining issues/FFS for RAN2 to further study.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80" w:author="Sharma, Vivek" w:date="2021-01-28T12:23:00Z">
              <w:r>
                <w:rPr>
                  <w:rFonts w:eastAsia="Calibri"/>
                  <w:sz w:val="22"/>
                  <w:szCs w:val="22"/>
                  <w:lang w:val="de-DE"/>
                </w:rPr>
                <w:t>Sony</w:t>
              </w:r>
            </w:ins>
          </w:p>
        </w:tc>
        <w:tc>
          <w:tcPr>
            <w:tcW w:w="1337" w:type="dxa"/>
          </w:tcPr>
          <w:p>
            <w:pPr>
              <w:rPr>
                <w:rFonts w:eastAsia="Malgun Gothic"/>
                <w:sz w:val="22"/>
                <w:szCs w:val="22"/>
                <w:lang w:val="de-DE"/>
              </w:rPr>
            </w:pPr>
            <w:ins w:id="81" w:author="Sharma, Vivek" w:date="2021-01-28T12:23:00Z">
              <w:r>
                <w:rPr>
                  <w:rFonts w:eastAsia="Calibri"/>
                  <w:sz w:val="22"/>
                  <w:szCs w:val="22"/>
                  <w:lang w:val="de-DE"/>
                </w:rPr>
                <w:t>Y</w:t>
              </w:r>
            </w:ins>
            <w:ins w:id="82" w:author="Sharma, Vivek" w:date="2021-01-28T12:24:00Z">
              <w:r>
                <w:rPr>
                  <w:rFonts w:eastAsia="Calibri"/>
                  <w:sz w:val="22"/>
                  <w:szCs w:val="22"/>
                  <w:lang w:val="de-DE"/>
                </w:rPr>
                <w:t>es</w:t>
              </w:r>
            </w:ins>
          </w:p>
        </w:tc>
        <w:tc>
          <w:tcPr>
            <w:tcW w:w="6934" w:type="dxa"/>
          </w:tcPr>
          <w:p>
            <w:pPr>
              <w:rPr>
                <w:rFonts w:eastAsia="Calibri"/>
                <w:sz w:val="22"/>
                <w:szCs w:val="22"/>
                <w:lang w:val="de-DE"/>
              </w:rPr>
            </w:pPr>
            <w:ins w:id="83" w:author="Sharma, Vivek" w:date="2021-01-28T12:23:00Z">
              <w:r>
                <w:rPr>
                  <w:rFonts w:eastAsia="Calibri"/>
                  <w:sz w:val="22"/>
                  <w:szCs w:val="22"/>
                  <w:lang w:val="de-DE"/>
                </w:rPr>
                <w:t>We agree to the intention and details can be discussed in WI.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 w:author="Qualcomm - Peng Cheng" w:date="2021-01-28T20:56:00Z"/>
        </w:trPr>
        <w:tc>
          <w:tcPr>
            <w:tcW w:w="1358" w:type="dxa"/>
          </w:tcPr>
          <w:p>
            <w:pPr>
              <w:rPr>
                <w:ins w:id="85" w:author="Qualcomm - Peng Cheng" w:date="2021-01-28T20:56:00Z"/>
                <w:rFonts w:eastAsia="Calibri"/>
                <w:sz w:val="22"/>
                <w:szCs w:val="22"/>
                <w:lang w:val="de-DE"/>
              </w:rPr>
            </w:pPr>
            <w:ins w:id="86" w:author="Qualcomm - Peng Cheng" w:date="2021-01-28T20:56:00Z">
              <w:r>
                <w:rPr>
                  <w:rFonts w:eastAsia="Malgun Gothic"/>
                  <w:sz w:val="22"/>
                  <w:szCs w:val="22"/>
                  <w:lang w:val="de-DE"/>
                </w:rPr>
                <w:t>Qualcomm</w:t>
              </w:r>
            </w:ins>
          </w:p>
        </w:tc>
        <w:tc>
          <w:tcPr>
            <w:tcW w:w="1337" w:type="dxa"/>
          </w:tcPr>
          <w:p>
            <w:pPr>
              <w:rPr>
                <w:ins w:id="87" w:author="Qualcomm - Peng Cheng" w:date="2021-01-28T20:56:00Z"/>
                <w:rFonts w:eastAsia="Calibri"/>
                <w:sz w:val="22"/>
                <w:szCs w:val="22"/>
                <w:lang w:val="de-DE"/>
              </w:rPr>
            </w:pPr>
            <w:ins w:id="88" w:author="Qualcomm - Peng Cheng" w:date="2021-01-28T20:56:00Z">
              <w:r>
                <w:rPr>
                  <w:rFonts w:eastAsia="Malgun Gothic"/>
                  <w:sz w:val="22"/>
                  <w:szCs w:val="22"/>
                  <w:lang w:val="de-DE"/>
                </w:rPr>
                <w:t>See comments</w:t>
              </w:r>
            </w:ins>
          </w:p>
        </w:tc>
        <w:tc>
          <w:tcPr>
            <w:tcW w:w="6934" w:type="dxa"/>
          </w:tcPr>
          <w:p>
            <w:pPr>
              <w:rPr>
                <w:ins w:id="89" w:author="Qualcomm - Peng Cheng" w:date="2021-01-28T20:56:00Z"/>
                <w:rFonts w:eastAsia="Calibri"/>
                <w:sz w:val="22"/>
                <w:szCs w:val="22"/>
                <w:lang w:val="de-DE"/>
              </w:rPr>
            </w:pPr>
            <w:ins w:id="90" w:author="Qualcomm - Peng Cheng" w:date="2021-01-28T20:56:00Z">
              <w:r>
                <w:rPr>
                  <w:rFonts w:eastAsia="Calibri"/>
                  <w:sz w:val="22"/>
                  <w:szCs w:val="22"/>
                  <w:lang w:val="de-DE"/>
                </w:rPr>
                <w:t xml:space="preserve">We agree that the intention of this proposal, but the proposal wording looks like stage-3 details. And as </w:t>
              </w:r>
            </w:ins>
            <w:ins w:id="91" w:author="Qualcomm - Peng Cheng" w:date="2021-01-28T20:58:00Z">
              <w:r>
                <w:rPr>
                  <w:rFonts w:eastAsia="Calibri"/>
                  <w:sz w:val="22"/>
                  <w:szCs w:val="22"/>
                  <w:lang w:val="de-DE"/>
                </w:rPr>
                <w:t>Sharp</w:t>
              </w:r>
            </w:ins>
            <w:ins w:id="92" w:author="Qualcomm - Peng Cheng" w:date="2021-01-28T20:56:00Z">
              <w:r>
                <w:rPr>
                  <w:rFonts w:eastAsia="Calibri"/>
                  <w:sz w:val="22"/>
                  <w:szCs w:val="22"/>
                  <w:lang w:val="de-DE"/>
                </w:rPr>
                <w:t>/Xiaomi mentioned, there may be other signaling/trigger that RAN2 has not discussed. The proposal is one feasible solution.</w:t>
              </w:r>
            </w:ins>
          </w:p>
          <w:p>
            <w:pPr>
              <w:rPr>
                <w:ins w:id="93" w:author="Qualcomm - Peng Cheng" w:date="2021-01-28T20:56:00Z"/>
                <w:rFonts w:eastAsia="Calibri"/>
                <w:sz w:val="22"/>
                <w:szCs w:val="22"/>
                <w:lang w:val="de-DE"/>
              </w:rPr>
            </w:pPr>
            <w:ins w:id="94" w:author="Qualcomm - Peng Cheng" w:date="2021-01-28T20:56:00Z">
              <w:r>
                <w:rPr>
                  <w:rFonts w:eastAsia="Calibri"/>
                  <w:sz w:val="22"/>
                  <w:szCs w:val="22"/>
                  <w:lang w:val="de-DE"/>
                </w:rPr>
                <w:t>For progress, we suggest to revise the wording more general (stage 2 level) and leave the discussion of signaling (i.e. what is the message to trigger relay RRC establishment) to WI phase. For example:</w:t>
              </w:r>
            </w:ins>
          </w:p>
          <w:p>
            <w:pPr>
              <w:rPr>
                <w:rFonts w:ascii="Arial" w:hAnsi="Arial" w:eastAsia="Calibri" w:cs="Arial"/>
                <w:b/>
                <w:bCs/>
                <w:sz w:val="22"/>
                <w:szCs w:val="22"/>
                <w:lang w:val="de-DE"/>
              </w:rPr>
            </w:pPr>
            <w:r>
              <w:rPr>
                <w:rFonts w:ascii="Arial" w:hAnsi="Arial" w:eastAsia="Calibri" w:cs="Arial"/>
                <w:b/>
                <w:bCs/>
                <w:sz w:val="22"/>
                <w:szCs w:val="22"/>
                <w:lang w:val="de-DE"/>
              </w:rPr>
              <w:t xml:space="preserve">For L2 UE to NW relay, the relay UE in RRC_IDLE/RRC_INACTIVE </w:t>
            </w:r>
            <w:ins w:id="95" w:author="Qualcomm - Peng Cheng" w:date="2021-01-28T20:57:00Z">
              <w:r>
                <w:rPr>
                  <w:rFonts w:ascii="Arial" w:hAnsi="Arial" w:eastAsia="Calibri" w:cs="Arial"/>
                  <w:b/>
                  <w:bCs/>
                  <w:sz w:val="22"/>
                  <w:szCs w:val="22"/>
                  <w:lang w:val="de-DE"/>
                </w:rPr>
                <w:t xml:space="preserve">may </w:t>
              </w:r>
            </w:ins>
            <w:r>
              <w:rPr>
                <w:rFonts w:ascii="Arial" w:hAnsi="Arial" w:eastAsia="Calibri" w:cs="Arial"/>
                <w:b/>
                <w:bCs/>
                <w:sz w:val="22"/>
                <w:szCs w:val="22"/>
                <w:lang w:val="de-DE"/>
              </w:rPr>
              <w:t>trigger</w:t>
            </w:r>
            <w:del w:id="96" w:author="Qualcomm - Peng Cheng" w:date="2021-01-28T20:57:00Z">
              <w:r>
                <w:rPr>
                  <w:rFonts w:ascii="Arial" w:hAnsi="Arial" w:eastAsia="Calibri" w:cs="Arial"/>
                  <w:b/>
                  <w:bCs/>
                  <w:sz w:val="22"/>
                  <w:szCs w:val="22"/>
                  <w:lang w:val="de-DE"/>
                </w:rPr>
                <w:delText>s</w:delText>
              </w:r>
            </w:del>
            <w:r>
              <w:rPr>
                <w:rFonts w:ascii="Arial" w:hAnsi="Arial" w:eastAsia="Calibri" w:cs="Arial"/>
                <w:b/>
                <w:bCs/>
                <w:sz w:val="22"/>
                <w:szCs w:val="22"/>
                <w:lang w:val="de-DE"/>
              </w:rPr>
              <w:t xml:space="preserve"> connection establishment when it receives </w:t>
            </w:r>
            <w:del w:id="97" w:author="Qualcomm - Peng Cheng" w:date="2021-01-28T20:57:00Z">
              <w:r>
                <w:rPr>
                  <w:rFonts w:ascii="Arial" w:hAnsi="Arial" w:eastAsia="Calibri" w:cs="Arial"/>
                  <w:b/>
                  <w:bCs/>
                  <w:sz w:val="22"/>
                  <w:szCs w:val="22"/>
                  <w:lang w:val="de-DE"/>
                </w:rPr>
                <w:delText>the first</w:delText>
              </w:r>
            </w:del>
            <w:r>
              <w:rPr>
                <w:rFonts w:ascii="Arial" w:hAnsi="Arial" w:eastAsia="Calibri" w:cs="Arial"/>
                <w:b/>
                <w:bCs/>
                <w:sz w:val="22"/>
                <w:szCs w:val="22"/>
                <w:lang w:val="de-DE"/>
              </w:rPr>
              <w:t xml:space="preserve"> </w:t>
            </w:r>
            <w:ins w:id="98" w:author="Qualcomm - Peng Cheng" w:date="2021-01-28T20:57:00Z">
              <w:r>
                <w:rPr>
                  <w:rFonts w:ascii="Arial" w:hAnsi="Arial" w:eastAsia="Calibri" w:cs="Arial"/>
                  <w:b/>
                  <w:bCs/>
                  <w:sz w:val="22"/>
                  <w:szCs w:val="22"/>
                  <w:lang w:val="de-DE"/>
                </w:rPr>
                <w:t xml:space="preserve">some </w:t>
              </w:r>
            </w:ins>
            <w:r>
              <w:rPr>
                <w:rFonts w:ascii="Arial" w:hAnsi="Arial" w:eastAsia="Calibri" w:cs="Arial"/>
                <w:b/>
                <w:bCs/>
                <w:sz w:val="22"/>
                <w:szCs w:val="22"/>
                <w:lang w:val="de-DE"/>
              </w:rPr>
              <w:t>message from the remote UE</w:t>
            </w:r>
            <w:del w:id="99" w:author="Qualcomm - Peng Cheng" w:date="2021-01-28T20:58:00Z">
              <w:r>
                <w:rPr>
                  <w:rFonts w:ascii="Arial" w:hAnsi="Arial" w:eastAsia="Calibri" w:cs="Arial"/>
                  <w:b/>
                  <w:bCs/>
                  <w:sz w:val="22"/>
                  <w:szCs w:val="22"/>
                  <w:lang w:val="de-DE"/>
                </w:rPr>
                <w:delText xml:space="preserve"> (RRCSetupRequest or RRCResumeRequest)</w:delText>
              </w:r>
            </w:del>
            <w:r>
              <w:rPr>
                <w:rFonts w:ascii="Arial" w:hAnsi="Arial" w:eastAsia="Calibri" w:cs="Arial"/>
                <w:b/>
                <w:bCs/>
                <w:sz w:val="22"/>
                <w:szCs w:val="22"/>
                <w:lang w:val="de-DE"/>
              </w:rPr>
              <w:t xml:space="preserve">. </w:t>
            </w:r>
            <w:ins w:id="100" w:author="Qualcomm - Peng Cheng" w:date="2021-01-28T20:58:00Z">
              <w:r>
                <w:rPr>
                  <w:rFonts w:ascii="Arial" w:hAnsi="Arial" w:eastAsia="Calibri" w:cs="Arial"/>
                  <w:b/>
                  <w:bCs/>
                  <w:sz w:val="22"/>
                  <w:szCs w:val="22"/>
                  <w:lang w:val="de-DE"/>
                </w:rPr>
                <w:t>The details of message from the remote UE can be discussed in WI phase.</w:t>
              </w:r>
            </w:ins>
          </w:p>
          <w:p>
            <w:pPr>
              <w:rPr>
                <w:ins w:id="101" w:author="Qualcomm - Peng Cheng" w:date="2021-01-28T20:56: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 w:author="Interdigital" w:date="2021-01-28T14:45:00Z"/>
        </w:trPr>
        <w:tc>
          <w:tcPr>
            <w:tcW w:w="1358" w:type="dxa"/>
          </w:tcPr>
          <w:p>
            <w:pPr>
              <w:rPr>
                <w:ins w:id="103" w:author="Interdigital" w:date="2021-01-28T14:45:00Z"/>
                <w:rFonts w:eastAsia="Malgun Gothic"/>
                <w:sz w:val="22"/>
                <w:szCs w:val="22"/>
                <w:lang w:val="de-DE"/>
              </w:rPr>
            </w:pPr>
            <w:ins w:id="104" w:author="Interdigital" w:date="2021-01-28T14:45:00Z">
              <w:r>
                <w:rPr>
                  <w:rFonts w:eastAsia="Malgun Gothic"/>
                  <w:sz w:val="22"/>
                  <w:szCs w:val="22"/>
                  <w:lang w:val="de-DE"/>
                </w:rPr>
                <w:t>InterDigital</w:t>
              </w:r>
            </w:ins>
          </w:p>
        </w:tc>
        <w:tc>
          <w:tcPr>
            <w:tcW w:w="1337" w:type="dxa"/>
          </w:tcPr>
          <w:p>
            <w:pPr>
              <w:rPr>
                <w:ins w:id="105" w:author="Interdigital" w:date="2021-01-28T14:45:00Z"/>
                <w:rFonts w:eastAsia="Malgun Gothic"/>
                <w:sz w:val="22"/>
                <w:szCs w:val="22"/>
                <w:lang w:val="de-DE"/>
              </w:rPr>
            </w:pPr>
            <w:ins w:id="106" w:author="Interdigital" w:date="2021-01-28T14:45:00Z">
              <w:r>
                <w:rPr>
                  <w:rFonts w:eastAsia="Malgun Gothic"/>
                  <w:sz w:val="22"/>
                  <w:szCs w:val="22"/>
                  <w:lang w:val="de-DE"/>
                </w:rPr>
                <w:t>Yes</w:t>
              </w:r>
            </w:ins>
          </w:p>
        </w:tc>
        <w:tc>
          <w:tcPr>
            <w:tcW w:w="6934" w:type="dxa"/>
          </w:tcPr>
          <w:p>
            <w:pPr>
              <w:rPr>
                <w:ins w:id="107" w:author="Interdigital" w:date="2021-01-28T14:52:00Z"/>
                <w:rFonts w:eastAsia="Calibri"/>
                <w:sz w:val="22"/>
                <w:szCs w:val="22"/>
                <w:lang w:val="de-DE"/>
              </w:rPr>
            </w:pPr>
            <w:ins w:id="108" w:author="Interdigital" w:date="2021-01-28T14:49:00Z">
              <w:r>
                <w:rPr>
                  <w:rFonts w:eastAsia="Calibri"/>
                  <w:sz w:val="22"/>
                  <w:szCs w:val="22"/>
                  <w:lang w:val="de-DE"/>
                </w:rPr>
                <w:t>For Xiomi</w:t>
              </w:r>
            </w:ins>
            <w:ins w:id="109" w:author="Interdigital" w:date="2021-01-28T14:50:00Z">
              <w:r>
                <w:rPr>
                  <w:rFonts w:eastAsia="Calibri"/>
                  <w:sz w:val="22"/>
                  <w:szCs w:val="22"/>
                  <w:lang w:val="de-DE"/>
                </w:rPr>
                <w:t>’</w:t>
              </w:r>
            </w:ins>
            <w:ins w:id="110" w:author="Interdigital" w:date="2021-01-28T14:49:00Z">
              <w:r>
                <w:rPr>
                  <w:rFonts w:eastAsia="Calibri"/>
                  <w:sz w:val="22"/>
                  <w:szCs w:val="22"/>
                  <w:lang w:val="de-DE"/>
                </w:rPr>
                <w:t xml:space="preserve">s </w:t>
              </w:r>
            </w:ins>
            <w:ins w:id="111" w:author="Interdigital" w:date="2021-01-28T14:50:00Z">
              <w:r>
                <w:rPr>
                  <w:rFonts w:eastAsia="Calibri"/>
                  <w:sz w:val="22"/>
                  <w:szCs w:val="22"/>
                  <w:lang w:val="de-DE"/>
                </w:rPr>
                <w:t xml:space="preserve">comments, we </w:t>
              </w:r>
            </w:ins>
            <w:ins w:id="112" w:author="Interdigital" w:date="2021-01-28T14:51:00Z">
              <w:r>
                <w:rPr>
                  <w:rFonts w:eastAsia="Calibri"/>
                  <w:sz w:val="22"/>
                  <w:szCs w:val="22"/>
                  <w:lang w:val="de-DE"/>
                </w:rPr>
                <w:t xml:space="preserve">the question/paper was </w:t>
              </w:r>
            </w:ins>
            <w:ins w:id="113" w:author="Interdigital" w:date="2021-01-28T14:50:00Z">
              <w:r>
                <w:rPr>
                  <w:rFonts w:eastAsia="Calibri"/>
                  <w:sz w:val="22"/>
                  <w:szCs w:val="22"/>
                  <w:lang w:val="de-DE"/>
                </w:rPr>
                <w:t xml:space="preserve">considering only the case where the remote UE is initiating connection establishment from IDLE/INACTIVE.  For </w:t>
              </w:r>
            </w:ins>
            <w:ins w:id="114" w:author="Interdigital" w:date="2021-01-28T14:51:00Z">
              <w:r>
                <w:rPr>
                  <w:rFonts w:eastAsia="Calibri"/>
                  <w:sz w:val="22"/>
                  <w:szCs w:val="22"/>
                  <w:lang w:val="de-DE"/>
                </w:rPr>
                <w:t>Sharp’s comment,</w:t>
              </w:r>
            </w:ins>
            <w:ins w:id="115" w:author="Interdigital" w:date="2021-01-28T14:52:00Z">
              <w:r>
                <w:rPr>
                  <w:rFonts w:eastAsia="Calibri"/>
                  <w:sz w:val="22"/>
                  <w:szCs w:val="22"/>
                  <w:lang w:val="de-DE"/>
                </w:rPr>
                <w:t xml:space="preserve"> the question/paper was considering the case where the remote UE is PC5-RRC connected already.  </w:t>
              </w:r>
            </w:ins>
          </w:p>
          <w:p>
            <w:pPr>
              <w:rPr>
                <w:ins w:id="116" w:author="Interdigital" w:date="2021-01-28T14:45:00Z"/>
                <w:rFonts w:eastAsia="Calibri"/>
                <w:sz w:val="22"/>
                <w:szCs w:val="22"/>
                <w:lang w:val="de-DE"/>
              </w:rPr>
            </w:pPr>
            <w:ins w:id="117" w:author="Interdigital" w:date="2021-01-28T14:52:00Z">
              <w:r>
                <w:rPr>
                  <w:rFonts w:eastAsia="Calibri"/>
                  <w:sz w:val="22"/>
                  <w:szCs w:val="22"/>
                  <w:lang w:val="de-DE"/>
                </w:rPr>
                <w:t>We think a revision s</w:t>
              </w:r>
            </w:ins>
            <w:ins w:id="118" w:author="Interdigital" w:date="2021-01-28T14:53:00Z">
              <w:r>
                <w:rPr>
                  <w:rFonts w:eastAsia="Calibri"/>
                  <w:sz w:val="22"/>
                  <w:szCs w:val="22"/>
                  <w:lang w:val="de-DE"/>
                </w:rPr>
                <w:t>imilar to what QC mentioned would be agreeable – otherwise, we can simply leave it to the WI phase for described the details.</w:t>
              </w:r>
            </w:ins>
            <w:ins w:id="119" w:author="Interdigital" w:date="2021-01-28T14:51:00Z">
              <w:r>
                <w:rPr>
                  <w:rFonts w:eastAsia="Calibri"/>
                  <w:sz w:val="22"/>
                  <w:szCs w:val="22"/>
                  <w:lang w:val="de-DE"/>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 w:author="Nokia - jakob.buthler" w:date="2021-01-28T22:20:00Z"/>
        </w:trPr>
        <w:tc>
          <w:tcPr>
            <w:tcW w:w="1358" w:type="dxa"/>
          </w:tcPr>
          <w:p>
            <w:pPr>
              <w:rPr>
                <w:ins w:id="121" w:author="Nokia - jakob.buthler" w:date="2021-01-28T22:20:00Z"/>
                <w:rFonts w:eastAsia="Malgun Gothic"/>
                <w:sz w:val="22"/>
                <w:szCs w:val="22"/>
                <w:lang w:val="de-DE"/>
              </w:rPr>
            </w:pPr>
            <w:ins w:id="122" w:author="Nokia - jakob.buthler" w:date="2021-01-28T22:20:00Z">
              <w:r>
                <w:rPr>
                  <w:rFonts w:eastAsia="Malgun Gothic"/>
                  <w:sz w:val="22"/>
                  <w:szCs w:val="22"/>
                  <w:lang w:val="de-DE"/>
                </w:rPr>
                <w:t>Nokia</w:t>
              </w:r>
            </w:ins>
          </w:p>
        </w:tc>
        <w:tc>
          <w:tcPr>
            <w:tcW w:w="1337" w:type="dxa"/>
          </w:tcPr>
          <w:p>
            <w:pPr>
              <w:rPr>
                <w:ins w:id="123" w:author="Nokia - jakob.buthler" w:date="2021-01-28T22:20:00Z"/>
                <w:rFonts w:eastAsia="Malgun Gothic"/>
                <w:sz w:val="22"/>
                <w:szCs w:val="22"/>
                <w:lang w:val="de-DE"/>
              </w:rPr>
            </w:pPr>
            <w:ins w:id="124" w:author="Nokia - jakob.buthler" w:date="2021-01-28T22:39:00Z">
              <w:r>
                <w:rPr>
                  <w:rFonts w:eastAsia="Malgun Gothic"/>
                  <w:sz w:val="22"/>
                  <w:szCs w:val="22"/>
                  <w:lang w:val="de-DE"/>
                </w:rPr>
                <w:t>Yes</w:t>
              </w:r>
            </w:ins>
          </w:p>
        </w:tc>
        <w:tc>
          <w:tcPr>
            <w:tcW w:w="6934" w:type="dxa"/>
          </w:tcPr>
          <w:p>
            <w:pPr>
              <w:rPr>
                <w:ins w:id="125" w:author="Nokia - jakob.buthler" w:date="2021-01-28T22:39:00Z"/>
                <w:rFonts w:eastAsia="Calibri"/>
                <w:sz w:val="22"/>
                <w:szCs w:val="22"/>
                <w:lang w:val="de-DE"/>
              </w:rPr>
            </w:pPr>
            <w:ins w:id="126" w:author="Nokia - jakob.buthler" w:date="2021-01-28T22:22:00Z">
              <w:r>
                <w:rPr>
                  <w:rFonts w:eastAsia="Calibri"/>
                  <w:sz w:val="22"/>
                  <w:szCs w:val="22"/>
                  <w:lang w:val="de-DE"/>
                </w:rPr>
                <w:t>We think that both PC5 connection request and UL RRC message from a Remote UE that has a PC5 connection should trigger a RRC connection establishment in the Relay UE.</w:t>
              </w:r>
            </w:ins>
          </w:p>
          <w:p>
            <w:pPr>
              <w:rPr>
                <w:ins w:id="127" w:author="Nokia - jakob.buthler" w:date="2021-01-28T22:20:00Z"/>
                <w:rFonts w:eastAsia="Calibri"/>
                <w:sz w:val="22"/>
                <w:szCs w:val="22"/>
                <w:lang w:val="de-DE"/>
              </w:rPr>
            </w:pPr>
            <w:ins w:id="128" w:author="Nokia - jakob.buthler" w:date="2021-01-28T22:39:00Z">
              <w:r>
                <w:rPr>
                  <w:rFonts w:eastAsia="Calibri"/>
                  <w:sz w:val="22"/>
                  <w:szCs w:val="22"/>
                  <w:lang w:val="de-DE"/>
                </w:rPr>
                <w:t>But also have sympathy for Ericsso</w:t>
              </w:r>
            </w:ins>
            <w:ins w:id="129" w:author="Nokia - jakob.buthler" w:date="2021-01-28T22:40:00Z">
              <w:r>
                <w:rPr>
                  <w:rFonts w:eastAsia="Calibri"/>
                  <w:sz w:val="22"/>
                  <w:szCs w:val="22"/>
                  <w:lang w:val="de-DE"/>
                </w:rPr>
                <w:t>ns comment that we should not study such triggers case by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 w:author="vivo(Boubacar)" w:date="2021-01-29T08:11:00Z"/>
        </w:trPr>
        <w:tc>
          <w:tcPr>
            <w:tcW w:w="1358" w:type="dxa"/>
          </w:tcPr>
          <w:p>
            <w:pPr>
              <w:rPr>
                <w:ins w:id="131" w:author="vivo(Boubacar)" w:date="2021-01-29T08:11:00Z"/>
                <w:rFonts w:eastAsia="Malgun Gothic"/>
                <w:sz w:val="22"/>
                <w:szCs w:val="22"/>
                <w:lang w:val="de-DE"/>
              </w:rPr>
            </w:pPr>
            <w:ins w:id="132" w:author="vivo(Boubacar)" w:date="2021-01-29T08:12:00Z">
              <w:r>
                <w:rPr>
                  <w:rFonts w:hint="eastAsia" w:eastAsia="Calibri"/>
                  <w:sz w:val="20"/>
                  <w:szCs w:val="20"/>
                  <w:lang w:val="en-US" w:eastAsia="zh-CN"/>
                </w:rPr>
                <w:t>vivo</w:t>
              </w:r>
            </w:ins>
          </w:p>
        </w:tc>
        <w:tc>
          <w:tcPr>
            <w:tcW w:w="1337" w:type="dxa"/>
          </w:tcPr>
          <w:p>
            <w:pPr>
              <w:rPr>
                <w:ins w:id="133" w:author="vivo(Boubacar)" w:date="2021-01-29T08:11:00Z"/>
                <w:rFonts w:eastAsia="Malgun Gothic"/>
                <w:sz w:val="22"/>
                <w:szCs w:val="22"/>
                <w:lang w:val="de-DE"/>
              </w:rPr>
            </w:pPr>
            <w:ins w:id="134" w:author="vivo(Boubacar)" w:date="2021-01-29T08:12:00Z">
              <w:r>
                <w:rPr>
                  <w:rFonts w:hint="eastAsia" w:eastAsia="Calibri"/>
                  <w:sz w:val="20"/>
                  <w:szCs w:val="20"/>
                  <w:lang w:val="en-US" w:eastAsia="zh-CN"/>
                </w:rPr>
                <w:t>Yes</w:t>
              </w:r>
            </w:ins>
            <w:ins w:id="135" w:author="vivo(Boubacar)" w:date="2021-01-29T08:12:00Z">
              <w:r>
                <w:rPr>
                  <w:rFonts w:eastAsia="Calibri"/>
                  <w:sz w:val="20"/>
                  <w:szCs w:val="20"/>
                  <w:lang w:val="en-US" w:eastAsia="zh-CN"/>
                </w:rPr>
                <w:t>,</w:t>
              </w:r>
            </w:ins>
            <w:ins w:id="136" w:author="vivo(Boubacar)" w:date="2021-01-29T08:12:00Z">
              <w:r>
                <w:rPr>
                  <w:rFonts w:hint="eastAsia" w:eastAsia="Calibri"/>
                  <w:sz w:val="20"/>
                  <w:szCs w:val="20"/>
                  <w:lang w:val="en-US" w:eastAsia="zh-CN"/>
                </w:rPr>
                <w:t xml:space="preserve"> with comments</w:t>
              </w:r>
            </w:ins>
          </w:p>
        </w:tc>
        <w:tc>
          <w:tcPr>
            <w:tcW w:w="6934" w:type="dxa"/>
          </w:tcPr>
          <w:p>
            <w:pPr>
              <w:rPr>
                <w:ins w:id="137" w:author="vivo(Boubacar)" w:date="2021-01-29T08:12:00Z"/>
                <w:rFonts w:eastAsia="Calibri"/>
                <w:sz w:val="22"/>
                <w:szCs w:val="22"/>
                <w:lang w:val="en-US" w:eastAsia="zh-CN"/>
              </w:rPr>
            </w:pPr>
            <w:ins w:id="138" w:author="vivo(Boubacar)" w:date="2021-01-29T08:12:00Z">
              <w:r>
                <w:rPr>
                  <w:rFonts w:hint="eastAsia" w:eastAsia="Calibri"/>
                  <w:sz w:val="20"/>
                  <w:szCs w:val="20"/>
                  <w:lang w:val="en-US" w:eastAsia="zh-CN"/>
                </w:rPr>
                <w:t xml:space="preserve">To be more </w:t>
              </w:r>
            </w:ins>
            <w:ins w:id="139" w:author="vivo(Boubacar)" w:date="2021-01-29T08:12:00Z">
              <w:r>
                <w:rPr>
                  <w:rFonts w:eastAsia="Calibri"/>
                  <w:sz w:val="20"/>
                  <w:szCs w:val="20"/>
                  <w:lang w:val="en-US" w:eastAsia="zh-CN"/>
                </w:rPr>
                <w:t>precise</w:t>
              </w:r>
            </w:ins>
            <w:ins w:id="140" w:author="vivo(Boubacar)" w:date="2021-01-29T08:12:00Z">
              <w:r>
                <w:rPr>
                  <w:rFonts w:hint="eastAsia" w:eastAsia="Calibri"/>
                  <w:sz w:val="20"/>
                  <w:szCs w:val="20"/>
                  <w:lang w:val="en-US" w:eastAsia="zh-CN"/>
                </w:rPr>
                <w:t xml:space="preserve">, </w:t>
              </w:r>
            </w:ins>
            <w:ins w:id="141" w:author="vivo(Boubacar)" w:date="2021-01-29T08:12:00Z">
              <w:r>
                <w:rPr>
                  <w:rFonts w:eastAsia="Calibri"/>
                  <w:sz w:val="22"/>
                  <w:szCs w:val="22"/>
                  <w:lang w:val="de-DE"/>
                </w:rPr>
                <w:t xml:space="preserve">the relay UE in RRC_IDLE/RRC_INACTIVE triggers connection establishment when it receives the first message </w:t>
              </w:r>
            </w:ins>
            <w:ins w:id="142" w:author="vivo(Boubacar)" w:date="2021-01-29T08:12:00Z">
              <w:r>
                <w:rPr>
                  <w:rFonts w:eastAsia="Calibri"/>
                  <w:sz w:val="22"/>
                  <w:szCs w:val="22"/>
                  <w:highlight w:val="yellow"/>
                  <w:lang w:val="en-US" w:eastAsia="zh-CN"/>
                </w:rPr>
                <w:t xml:space="preserve">using a default L2 configuration on PC5 </w:t>
              </w:r>
            </w:ins>
            <w:ins w:id="143" w:author="vivo(Boubacar)" w:date="2021-01-29T08:12:00Z">
              <w:r>
                <w:rPr>
                  <w:rFonts w:eastAsia="Calibri"/>
                  <w:sz w:val="22"/>
                  <w:szCs w:val="22"/>
                  <w:lang w:val="de-DE"/>
                </w:rPr>
                <w:t>from the remote UE (</w:t>
              </w:r>
            </w:ins>
            <w:ins w:id="144" w:author="vivo(Boubacar)" w:date="2021-01-29T08:12:00Z">
              <w:r>
                <w:rPr>
                  <w:rFonts w:eastAsia="Calibri"/>
                  <w:i/>
                  <w:sz w:val="22"/>
                  <w:szCs w:val="22"/>
                  <w:lang w:val="de-DE"/>
                </w:rPr>
                <w:t>RRCSetupRequest</w:t>
              </w:r>
            </w:ins>
            <w:ins w:id="145" w:author="vivo(Boubacar)" w:date="2021-01-29T08:12:00Z">
              <w:r>
                <w:rPr>
                  <w:rFonts w:eastAsia="Calibri"/>
                  <w:sz w:val="22"/>
                  <w:szCs w:val="22"/>
                  <w:lang w:val="de-DE"/>
                </w:rPr>
                <w:t xml:space="preserve"> or </w:t>
              </w:r>
            </w:ins>
            <w:ins w:id="146" w:author="vivo(Boubacar)" w:date="2021-01-29T08:12:00Z">
              <w:r>
                <w:rPr>
                  <w:rFonts w:eastAsia="Calibri"/>
                  <w:i/>
                  <w:sz w:val="22"/>
                  <w:szCs w:val="22"/>
                  <w:lang w:val="de-DE"/>
                </w:rPr>
                <w:t>RRCResumeRequest</w:t>
              </w:r>
            </w:ins>
            <w:ins w:id="147" w:author="vivo(Boubacar)" w:date="2021-01-29T08:12:00Z">
              <w:r>
                <w:rPr>
                  <w:rFonts w:eastAsia="Calibri"/>
                  <w:sz w:val="22"/>
                  <w:szCs w:val="22"/>
                  <w:lang w:val="de-DE"/>
                </w:rPr>
                <w:t>).</w:t>
              </w:r>
            </w:ins>
            <w:ins w:id="148" w:author="vivo(Boubacar)" w:date="2021-01-29T08:12:00Z">
              <w:r>
                <w:rPr>
                  <w:rFonts w:hint="eastAsia" w:eastAsia="Calibri"/>
                  <w:sz w:val="22"/>
                  <w:szCs w:val="22"/>
                  <w:lang w:val="en-US" w:eastAsia="zh-CN"/>
                </w:rPr>
                <w:t xml:space="preserve"> </w:t>
              </w:r>
            </w:ins>
          </w:p>
          <w:p>
            <w:pPr>
              <w:rPr>
                <w:ins w:id="149" w:author="vivo(Boubacar)" w:date="2021-01-29T08:11:00Z"/>
                <w:rFonts w:eastAsia="Calibri"/>
                <w:sz w:val="22"/>
                <w:szCs w:val="22"/>
                <w:lang w:val="de-DE"/>
              </w:rPr>
            </w:pPr>
            <w:ins w:id="150" w:author="vivo(Boubacar)" w:date="2021-01-29T08:12:00Z">
              <w:r>
                <w:rPr>
                  <w:rFonts w:hint="eastAsia" w:eastAsia="Calibri"/>
                  <w:sz w:val="22"/>
                  <w:szCs w:val="22"/>
                  <w:lang w:val="en-US" w:eastAsia="zh-CN"/>
                </w:rPr>
                <w:t>We also agree with OPPO that relay UE does not have to check the RRC message content. Instead, a default LCID is specified (e.g., LCID=4) for this PC5 RLC channel which is different from the existing LCIDs (0,1,2,3) for PC5-S and PC5-RRC signaling, then the UE can know this message is for triggering connection establishment.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1" w:author="Intel-AA" w:date="2021-01-28T16:52:00Z"/>
        </w:trPr>
        <w:tc>
          <w:tcPr>
            <w:tcW w:w="1358" w:type="dxa"/>
          </w:tcPr>
          <w:p>
            <w:pPr>
              <w:rPr>
                <w:ins w:id="152" w:author="Intel-AA" w:date="2021-01-28T16:52:00Z"/>
                <w:rFonts w:eastAsia="Calibri"/>
                <w:sz w:val="22"/>
                <w:szCs w:val="22"/>
                <w:lang w:val="en-US" w:eastAsia="zh-CN"/>
              </w:rPr>
            </w:pPr>
            <w:ins w:id="153" w:author="Intel-AA" w:date="2021-01-28T16:52:00Z">
              <w:r>
                <w:rPr>
                  <w:rFonts w:eastAsia="Malgun Gothic"/>
                  <w:sz w:val="22"/>
                  <w:szCs w:val="22"/>
                  <w:lang w:val="de-DE"/>
                </w:rPr>
                <w:t>Intel</w:t>
              </w:r>
            </w:ins>
          </w:p>
        </w:tc>
        <w:tc>
          <w:tcPr>
            <w:tcW w:w="1337" w:type="dxa"/>
          </w:tcPr>
          <w:p>
            <w:pPr>
              <w:rPr>
                <w:ins w:id="154" w:author="Intel-AA" w:date="2021-01-28T16:52:00Z"/>
                <w:rFonts w:eastAsia="Calibri"/>
                <w:sz w:val="22"/>
                <w:szCs w:val="22"/>
                <w:lang w:val="en-US" w:eastAsia="zh-CN"/>
              </w:rPr>
            </w:pPr>
            <w:ins w:id="155" w:author="Intel-AA" w:date="2021-01-28T16:52:00Z">
              <w:r>
                <w:rPr>
                  <w:rFonts w:eastAsia="Malgun Gothic"/>
                  <w:sz w:val="22"/>
                  <w:szCs w:val="22"/>
                  <w:lang w:val="de-DE"/>
                </w:rPr>
                <w:t>Yes with comment</w:t>
              </w:r>
            </w:ins>
          </w:p>
        </w:tc>
        <w:tc>
          <w:tcPr>
            <w:tcW w:w="6934" w:type="dxa"/>
          </w:tcPr>
          <w:p>
            <w:pPr>
              <w:rPr>
                <w:ins w:id="156" w:author="Intel-AA" w:date="2021-01-28T16:52:00Z"/>
                <w:rFonts w:eastAsia="Calibri"/>
                <w:sz w:val="22"/>
                <w:szCs w:val="22"/>
                <w:lang w:val="de-DE"/>
              </w:rPr>
            </w:pPr>
            <w:ins w:id="157" w:author="Intel-AA" w:date="2021-01-28T16:52:00Z">
              <w:r>
                <w:rPr>
                  <w:rFonts w:eastAsia="Calibri"/>
                  <w:sz w:val="22"/>
                  <w:szCs w:val="22"/>
                  <w:lang w:val="de-DE"/>
                </w:rPr>
                <w:t>Agree with OPPO’s comments. We are open to some rewording to satisfy other company views. There are two aspects to note</w:t>
              </w:r>
            </w:ins>
            <w:ins w:id="158" w:author="Intel-AA" w:date="2021-01-28T16:53:00Z">
              <w:r>
                <w:rPr>
                  <w:rFonts w:eastAsia="Calibri"/>
                  <w:sz w:val="22"/>
                  <w:szCs w:val="22"/>
                  <w:lang w:val="de-DE"/>
                </w:rPr>
                <w:t>:</w:t>
              </w:r>
            </w:ins>
            <w:ins w:id="159" w:author="Intel-AA" w:date="2021-01-28T16:52:00Z">
              <w:r>
                <w:rPr>
                  <w:rFonts w:eastAsia="Calibri"/>
                  <w:sz w:val="22"/>
                  <w:szCs w:val="22"/>
                  <w:lang w:val="de-DE"/>
                </w:rPr>
                <w:t xml:space="preserve"> we have to wait to check whether Direct communication request will enable the Relay UE to move out of RRC_IDLE [as per Solution#7 in SA2 conclusion] and apart from this aspect, it is also clear within the same solution#7 that Remote UE in INACTIVE and Relay UE in IDLE is not allowed as it is expected that Relay UE has to be in CM_CONNECTED if any Remote UE is in CM_CONNECTED. </w:t>
              </w:r>
            </w:ins>
            <w:ins w:id="160" w:author="Intel-AA" w:date="2021-01-28T16:54:00Z">
              <w:r>
                <w:rPr>
                  <w:rFonts w:eastAsia="Calibri"/>
                  <w:sz w:val="22"/>
                  <w:szCs w:val="22"/>
                  <w:lang w:val="de-DE"/>
                </w:rPr>
                <w:t>Some example wording in this context:</w:t>
              </w:r>
            </w:ins>
          </w:p>
          <w:p>
            <w:pPr>
              <w:rPr>
                <w:ins w:id="161" w:author="Intel-AA" w:date="2021-01-28T16:52:00Z"/>
                <w:rFonts w:ascii="Arial" w:hAnsi="Arial" w:eastAsia="Calibri" w:cs="Arial"/>
                <w:b/>
                <w:bCs/>
                <w:sz w:val="22"/>
                <w:szCs w:val="22"/>
                <w:lang w:val="de-DE"/>
              </w:rPr>
            </w:pPr>
            <w:ins w:id="162" w:author="Intel-AA" w:date="2021-01-28T16:52:00Z">
              <w:r>
                <w:rPr>
                  <w:rFonts w:ascii="Arial" w:hAnsi="Arial" w:eastAsia="Calibri" w:cs="Arial"/>
                  <w:b/>
                  <w:bCs/>
                  <w:sz w:val="22"/>
                  <w:szCs w:val="22"/>
                  <w:lang w:val="de-DE"/>
                </w:rPr>
                <w:t xml:space="preserve">For L2 UE to NW relay, the relay UE in RRC_IDLE/RRC_INACTIVE triggers connection establishment based on signalling/data forwarding request from remote UE. Details of the message to be disucssed in WI stage alongwith other working group conclusions. </w:t>
              </w:r>
            </w:ins>
            <w:ins w:id="163" w:author="Intel-AA" w:date="2021-01-28T16:52:00Z">
              <w:r>
                <w:rPr>
                  <w:rFonts w:ascii="Arial" w:hAnsi="Arial" w:eastAsia="Calibri" w:cs="Arial"/>
                  <w:b/>
                  <w:bCs/>
                  <w:strike/>
                  <w:sz w:val="22"/>
                  <w:szCs w:val="22"/>
                  <w:lang w:val="de-DE"/>
                </w:rPr>
                <w:t>when it receives the first message from the remote UE (RRCSetupRequest or RRCResumeRequest).</w:t>
              </w:r>
            </w:ins>
            <w:ins w:id="164" w:author="Intel-AA" w:date="2021-01-28T16:52:00Z">
              <w:r>
                <w:rPr>
                  <w:rFonts w:ascii="Arial" w:hAnsi="Arial" w:eastAsia="Calibri" w:cs="Arial"/>
                  <w:b/>
                  <w:bCs/>
                  <w:sz w:val="22"/>
                  <w:szCs w:val="22"/>
                  <w:lang w:val="de-DE"/>
                </w:rPr>
                <w:t xml:space="preserve">  </w:t>
              </w:r>
            </w:ins>
          </w:p>
          <w:p>
            <w:pPr>
              <w:rPr>
                <w:ins w:id="165" w:author="Intel-AA" w:date="2021-01-28T16:52:00Z"/>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6" w:author="Huawei, HiSilicon" w:date="2021-01-29T09:29:00Z"/>
        </w:trPr>
        <w:tc>
          <w:tcPr>
            <w:tcW w:w="1358" w:type="dxa"/>
          </w:tcPr>
          <w:p>
            <w:pPr>
              <w:rPr>
                <w:ins w:id="167" w:author="Huawei, HiSilicon" w:date="2021-01-29T09:29:00Z"/>
                <w:rFonts w:eastAsiaTheme="minorEastAsia"/>
                <w:sz w:val="22"/>
                <w:szCs w:val="22"/>
                <w:lang w:val="de-DE" w:eastAsia="zh-CN"/>
              </w:rPr>
            </w:pPr>
            <w:ins w:id="168" w:author="Huawei, HiSilicon" w:date="2021-01-29T09:29:00Z">
              <w:r>
                <w:rPr>
                  <w:rFonts w:hint="eastAsia" w:eastAsiaTheme="minorEastAsia"/>
                  <w:sz w:val="22"/>
                  <w:szCs w:val="22"/>
                  <w:lang w:val="de-DE" w:eastAsia="zh-CN"/>
                </w:rPr>
                <w:t>H</w:t>
              </w:r>
            </w:ins>
            <w:ins w:id="169" w:author="Huawei, HiSilicon" w:date="2021-01-29T09:29:00Z">
              <w:r>
                <w:rPr>
                  <w:rFonts w:eastAsiaTheme="minorEastAsia"/>
                  <w:sz w:val="22"/>
                  <w:szCs w:val="22"/>
                  <w:lang w:val="de-DE" w:eastAsia="zh-CN"/>
                </w:rPr>
                <w:t>uawei, HiSilicon</w:t>
              </w:r>
            </w:ins>
          </w:p>
        </w:tc>
        <w:tc>
          <w:tcPr>
            <w:tcW w:w="1337" w:type="dxa"/>
          </w:tcPr>
          <w:p>
            <w:pPr>
              <w:rPr>
                <w:ins w:id="170" w:author="Huawei, HiSilicon" w:date="2021-01-29T09:29:00Z"/>
                <w:rFonts w:eastAsiaTheme="minorEastAsia"/>
                <w:sz w:val="22"/>
                <w:szCs w:val="22"/>
                <w:lang w:val="de-DE" w:eastAsia="zh-CN"/>
              </w:rPr>
            </w:pPr>
            <w:ins w:id="171" w:author="Huawei, HiSilicon" w:date="2021-01-29T09:29:00Z">
              <w:r>
                <w:rPr>
                  <w:rFonts w:hint="eastAsia" w:eastAsiaTheme="minorEastAsia"/>
                  <w:sz w:val="22"/>
                  <w:szCs w:val="22"/>
                  <w:lang w:val="de-DE" w:eastAsia="zh-CN"/>
                </w:rPr>
                <w:t>Y</w:t>
              </w:r>
            </w:ins>
            <w:ins w:id="172" w:author="Huawei, HiSilicon" w:date="2021-01-29T09:29:00Z">
              <w:r>
                <w:rPr>
                  <w:rFonts w:eastAsiaTheme="minorEastAsia"/>
                  <w:sz w:val="22"/>
                  <w:szCs w:val="22"/>
                  <w:lang w:val="de-DE" w:eastAsia="zh-CN"/>
                </w:rPr>
                <w:t>es</w:t>
              </w:r>
            </w:ins>
          </w:p>
        </w:tc>
        <w:tc>
          <w:tcPr>
            <w:tcW w:w="6934" w:type="dxa"/>
          </w:tcPr>
          <w:p>
            <w:pPr>
              <w:rPr>
                <w:ins w:id="173" w:author="Huawei, HiSilicon" w:date="2021-01-29T09:29:00Z"/>
                <w:rFonts w:eastAsiaTheme="minorEastAsia"/>
                <w:sz w:val="22"/>
                <w:szCs w:val="22"/>
                <w:lang w:val="de-DE" w:eastAsia="zh-CN"/>
              </w:rPr>
            </w:pPr>
            <w:ins w:id="174" w:author="Huawei, HiSilicon" w:date="2021-01-29T09:32:00Z">
              <w:r>
                <w:rPr>
                  <w:rFonts w:eastAsiaTheme="minorEastAsia"/>
                  <w:sz w:val="22"/>
                  <w:szCs w:val="22"/>
                  <w:lang w:val="de-DE" w:eastAsia="zh-CN"/>
                </w:rPr>
                <w:t xml:space="preserve">We understand </w:t>
              </w:r>
            </w:ins>
            <w:ins w:id="175" w:author="Huawei, HiSilicon" w:date="2021-01-29T09:34:00Z">
              <w:r>
                <w:rPr>
                  <w:rFonts w:eastAsiaTheme="minorEastAsia"/>
                  <w:sz w:val="22"/>
                  <w:szCs w:val="22"/>
                  <w:lang w:val="de-DE" w:eastAsia="zh-CN"/>
                </w:rPr>
                <w:t xml:space="preserve">the intention, </w:t>
              </w:r>
            </w:ins>
            <w:ins w:id="176" w:author="Huawei, HiSilicon" w:date="2021-01-29T09:35:00Z">
              <w:r>
                <w:rPr>
                  <w:rFonts w:eastAsiaTheme="minorEastAsia"/>
                  <w:sz w:val="22"/>
                  <w:szCs w:val="22"/>
                  <w:lang w:val="de-DE" w:eastAsia="zh-CN"/>
                </w:rPr>
                <w:t>and the rewording from Qua</w:t>
              </w:r>
            </w:ins>
            <w:ins w:id="177" w:author="Huawei, HiSilicon" w:date="2021-01-29T09:49:00Z">
              <w:r>
                <w:rPr>
                  <w:rFonts w:eastAsiaTheme="minorEastAsia"/>
                  <w:sz w:val="22"/>
                  <w:szCs w:val="22"/>
                  <w:lang w:val="de-DE" w:eastAsia="zh-CN"/>
                </w:rPr>
                <w:t>l</w:t>
              </w:r>
            </w:ins>
            <w:ins w:id="178" w:author="Huawei, HiSilicon" w:date="2021-01-29T09:35:00Z">
              <w:r>
                <w:rPr>
                  <w:rFonts w:eastAsiaTheme="minorEastAsia"/>
                  <w:sz w:val="22"/>
                  <w:szCs w:val="22"/>
                  <w:lang w:val="de-DE" w:eastAsia="zh-CN"/>
                </w:rPr>
                <w:t xml:space="preserve">comm is fine to us. </w:t>
              </w:r>
            </w:ins>
            <w:ins w:id="179" w:author="Huawei, HiSilicon" w:date="2021-01-29T09:36:00Z">
              <w:r>
                <w:rPr>
                  <w:rFonts w:eastAsiaTheme="minorEastAsia"/>
                  <w:sz w:val="22"/>
                  <w:szCs w:val="22"/>
                  <w:lang w:val="de-DE" w:eastAsia="zh-CN"/>
                </w:rPr>
                <w:t xml:space="preserve">However, we </w:t>
              </w:r>
            </w:ins>
            <w:ins w:id="180" w:author="Huawei, HiSilicon" w:date="2021-01-29T09:37:00Z">
              <w:r>
                <w:rPr>
                  <w:rFonts w:eastAsiaTheme="minorEastAsia"/>
                  <w:sz w:val="22"/>
                  <w:szCs w:val="22"/>
                  <w:lang w:val="de-DE" w:eastAsia="zh-CN"/>
                </w:rPr>
                <w:t xml:space="preserve">also </w:t>
              </w:r>
            </w:ins>
            <w:ins w:id="181" w:author="Huawei, HiSilicon" w:date="2021-01-29T09:36:00Z">
              <w:r>
                <w:rPr>
                  <w:rFonts w:eastAsiaTheme="minorEastAsia"/>
                  <w:sz w:val="22"/>
                  <w:szCs w:val="22"/>
                  <w:lang w:val="de-DE" w:eastAsia="zh-CN"/>
                </w:rPr>
                <w:t>believe what we have in TR is enough for SI, there is no need for further discussion acctu</w:t>
              </w:r>
            </w:ins>
            <w:ins w:id="182" w:author="Huawei, HiSilicon" w:date="2021-01-29T09:37:00Z">
              <w:r>
                <w:rPr>
                  <w:rFonts w:eastAsiaTheme="minorEastAsia"/>
                  <w:sz w:val="22"/>
                  <w:szCs w:val="22"/>
                  <w:lang w:val="de-DE" w:eastAsia="zh-CN"/>
                </w:rPr>
                <w:t>a</w:t>
              </w:r>
            </w:ins>
            <w:ins w:id="183" w:author="Huawei, HiSilicon" w:date="2021-01-29T09:36:00Z">
              <w:r>
                <w:rPr>
                  <w:rFonts w:eastAsiaTheme="minorEastAsia"/>
                  <w:sz w:val="22"/>
                  <w:szCs w:val="22"/>
                  <w:lang w:val="de-DE" w:eastAsia="zh-CN"/>
                </w:rPr>
                <w:t>lly.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4" w:author="Huang Xueyan" w:date="2021-01-29T10:00:00Z"/>
        </w:trPr>
        <w:tc>
          <w:tcPr>
            <w:tcW w:w="1358" w:type="dxa"/>
          </w:tcPr>
          <w:p>
            <w:pPr>
              <w:rPr>
                <w:ins w:id="185" w:author="Huang Xueyan" w:date="2021-01-29T10:00:00Z"/>
                <w:rFonts w:eastAsiaTheme="minorEastAsia"/>
                <w:sz w:val="22"/>
                <w:szCs w:val="22"/>
                <w:lang w:val="de-DE" w:eastAsia="zh-CN"/>
              </w:rPr>
            </w:pPr>
            <w:ins w:id="186" w:author="Huang Xueyan" w:date="2021-01-29T10:01:00Z">
              <w:r>
                <w:rPr>
                  <w:rFonts w:hint="eastAsia" w:eastAsiaTheme="minorEastAsia"/>
                  <w:sz w:val="22"/>
                  <w:szCs w:val="22"/>
                  <w:lang w:val="de-DE" w:eastAsia="zh-CN"/>
                </w:rPr>
                <w:t>CMCC</w:t>
              </w:r>
            </w:ins>
          </w:p>
        </w:tc>
        <w:tc>
          <w:tcPr>
            <w:tcW w:w="1337" w:type="dxa"/>
          </w:tcPr>
          <w:p>
            <w:pPr>
              <w:rPr>
                <w:ins w:id="187" w:author="Huang Xueyan" w:date="2021-01-29T10:00:00Z"/>
                <w:rFonts w:eastAsiaTheme="minorEastAsia"/>
                <w:sz w:val="22"/>
                <w:szCs w:val="22"/>
                <w:lang w:val="de-DE" w:eastAsia="zh-CN"/>
              </w:rPr>
            </w:pPr>
            <w:ins w:id="188" w:author="Huang Xueyan" w:date="2021-01-29T10:01:00Z">
              <w:r>
                <w:rPr>
                  <w:rFonts w:eastAsiaTheme="minorEastAsia"/>
                  <w:sz w:val="22"/>
                  <w:szCs w:val="22"/>
                  <w:lang w:val="de-DE" w:eastAsia="zh-CN"/>
                </w:rPr>
                <w:t>Y</w:t>
              </w:r>
            </w:ins>
            <w:ins w:id="189" w:author="Huang Xueyan" w:date="2021-01-29T10:01:00Z">
              <w:r>
                <w:rPr>
                  <w:rFonts w:hint="eastAsia" w:eastAsiaTheme="minorEastAsia"/>
                  <w:sz w:val="22"/>
                  <w:szCs w:val="22"/>
                  <w:lang w:val="de-DE" w:eastAsia="zh-CN"/>
                </w:rPr>
                <w:t>es with comment</w:t>
              </w:r>
            </w:ins>
          </w:p>
        </w:tc>
        <w:tc>
          <w:tcPr>
            <w:tcW w:w="6934" w:type="dxa"/>
          </w:tcPr>
          <w:p>
            <w:pPr>
              <w:rPr>
                <w:ins w:id="190" w:author="Huang Xueyan" w:date="2021-01-29T10:00:00Z"/>
                <w:rFonts w:eastAsiaTheme="minorEastAsia"/>
                <w:sz w:val="22"/>
                <w:szCs w:val="22"/>
                <w:lang w:val="de-DE" w:eastAsia="zh-CN"/>
              </w:rPr>
            </w:pPr>
            <w:ins w:id="191" w:author="Huang Xueyan" w:date="2021-01-29T10:00:00Z">
              <w:r>
                <w:rPr>
                  <w:rFonts w:eastAsiaTheme="minorEastAsia"/>
                  <w:sz w:val="22"/>
                  <w:szCs w:val="22"/>
                  <w:lang w:val="de-DE" w:eastAsia="zh-CN"/>
                </w:rPr>
                <w:t>W</w:t>
              </w:r>
            </w:ins>
            <w:ins w:id="192" w:author="Huang Xueyan" w:date="2021-01-29T10:00:00Z">
              <w:r>
                <w:rPr>
                  <w:rFonts w:hint="eastAsia" w:eastAsiaTheme="minorEastAsia"/>
                  <w:sz w:val="22"/>
                  <w:szCs w:val="22"/>
                  <w:lang w:val="de-DE" w:eastAsia="zh-CN"/>
                </w:rPr>
                <w:t xml:space="preserve">e agree with the intention of Proposal 1. </w:t>
              </w:r>
            </w:ins>
            <w:ins w:id="193" w:author="Huang Xueyan" w:date="2021-01-29T10:00:00Z">
              <w:r>
                <w:rPr>
                  <w:rFonts w:eastAsiaTheme="minorEastAsia"/>
                  <w:sz w:val="22"/>
                  <w:szCs w:val="22"/>
                  <w:lang w:val="de-DE" w:eastAsia="zh-CN"/>
                </w:rPr>
                <w:t>B</w:t>
              </w:r>
            </w:ins>
            <w:ins w:id="194" w:author="Huang Xueyan" w:date="2021-01-29T10:00:00Z">
              <w:r>
                <w:rPr>
                  <w:rFonts w:hint="eastAsia" w:eastAsiaTheme="minorEastAsia"/>
                  <w:sz w:val="22"/>
                  <w:szCs w:val="22"/>
                  <w:lang w:val="de-DE" w:eastAsia="zh-CN"/>
                </w:rPr>
                <w:t xml:space="preserve">ut the trigger condition may be not only includes </w:t>
              </w:r>
            </w:ins>
            <w:ins w:id="195" w:author="Huang Xueyan" w:date="2021-01-29T10:00:00Z">
              <w:r>
                <w:rPr>
                  <w:rFonts w:eastAsia="Calibri"/>
                  <w:bCs/>
                  <w:sz w:val="22"/>
                  <w:szCs w:val="22"/>
                  <w:lang w:val="de-DE"/>
                </w:rPr>
                <w:t>RRCSetupRequest or RRCResumeRequest</w:t>
              </w:r>
            </w:ins>
            <w:ins w:id="196" w:author="Huang Xueyan" w:date="2021-01-29T10:00:00Z">
              <w:r>
                <w:rPr>
                  <w:rFonts w:eastAsiaTheme="minorEastAsia"/>
                  <w:bCs/>
                  <w:sz w:val="22"/>
                  <w:szCs w:val="22"/>
                  <w:lang w:val="de-DE" w:eastAsia="zh-CN"/>
                </w:rPr>
                <w:t xml:space="preserve">. And we also recommend </w:t>
              </w:r>
            </w:ins>
            <w:ins w:id="197" w:author="Huang Xueyan" w:date="2021-01-29T10:00:00Z">
              <w:r>
                <w:rPr>
                  <w:rFonts w:hint="eastAsia" w:eastAsiaTheme="minorEastAsia"/>
                  <w:bCs/>
                  <w:sz w:val="22"/>
                  <w:szCs w:val="22"/>
                  <w:lang w:val="de-DE" w:eastAsia="zh-CN"/>
                </w:rPr>
                <w:t xml:space="preserve">to </w:t>
              </w:r>
            </w:ins>
            <w:ins w:id="198" w:author="Huang Xueyan" w:date="2021-01-29T10:00:00Z">
              <w:r>
                <w:rPr>
                  <w:rFonts w:eastAsiaTheme="minorEastAsia"/>
                  <w:bCs/>
                  <w:sz w:val="22"/>
                  <w:szCs w:val="22"/>
                  <w:lang w:val="de-DE" w:eastAsia="zh-CN"/>
                </w:rPr>
                <w:t>st</w:t>
              </w:r>
            </w:ins>
            <w:ins w:id="199" w:author="Huang Xueyan" w:date="2021-01-29T10:00:00Z">
              <w:r>
                <w:rPr>
                  <w:rFonts w:hint="eastAsia" w:eastAsiaTheme="minorEastAsia"/>
                  <w:bCs/>
                  <w:sz w:val="22"/>
                  <w:szCs w:val="22"/>
                  <w:lang w:val="de-DE" w:eastAsia="zh-CN"/>
                </w:rPr>
                <w:t>u</w:t>
              </w:r>
            </w:ins>
            <w:ins w:id="200" w:author="Huang Xueyan" w:date="2021-01-29T10:00:00Z">
              <w:r>
                <w:rPr>
                  <w:rFonts w:eastAsiaTheme="minorEastAsia"/>
                  <w:bCs/>
                  <w:sz w:val="22"/>
                  <w:szCs w:val="22"/>
                  <w:lang w:val="de-DE" w:eastAsia="zh-CN"/>
                </w:rPr>
                <w:t xml:space="preserve">dy the details </w:t>
              </w:r>
            </w:ins>
            <w:ins w:id="201" w:author="Huang Xueyan" w:date="2021-01-29T10:00:00Z">
              <w:r>
                <w:rPr>
                  <w:rFonts w:hint="eastAsia" w:eastAsiaTheme="minorEastAsia"/>
                  <w:bCs/>
                  <w:sz w:val="22"/>
                  <w:szCs w:val="22"/>
                  <w:lang w:val="de-DE" w:eastAsia="zh-CN"/>
                </w:rPr>
                <w:t>in</w:t>
              </w:r>
            </w:ins>
            <w:ins w:id="202" w:author="Huang Xueyan" w:date="2021-01-29T10:00:00Z">
              <w:r>
                <w:rPr>
                  <w:rFonts w:eastAsiaTheme="minorEastAsia"/>
                  <w:bCs/>
                  <w:sz w:val="22"/>
                  <w:szCs w:val="22"/>
                  <w:lang w:val="de-DE" w:eastAsia="zh-CN"/>
                </w:rPr>
                <w:t xml:space="preserve"> WI.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3" w:author="CATT" w:date="2021-01-29T12:26:00Z"/>
        </w:trPr>
        <w:tc>
          <w:tcPr>
            <w:tcW w:w="1358" w:type="dxa"/>
          </w:tcPr>
          <w:p>
            <w:pPr>
              <w:rPr>
                <w:ins w:id="204" w:author="CATT" w:date="2021-01-29T12:26:00Z"/>
                <w:rFonts w:eastAsiaTheme="minorEastAsia"/>
                <w:sz w:val="22"/>
                <w:szCs w:val="22"/>
                <w:lang w:val="de-DE" w:eastAsia="zh-CN"/>
              </w:rPr>
            </w:pPr>
            <w:ins w:id="205" w:author="CATT" w:date="2021-01-29T12:26:00Z">
              <w:r>
                <w:rPr>
                  <w:rFonts w:hint="eastAsia" w:eastAsiaTheme="minorEastAsia"/>
                  <w:sz w:val="22"/>
                  <w:szCs w:val="22"/>
                  <w:lang w:val="de-DE" w:eastAsia="zh-CN"/>
                </w:rPr>
                <w:t>CATT</w:t>
              </w:r>
            </w:ins>
          </w:p>
        </w:tc>
        <w:tc>
          <w:tcPr>
            <w:tcW w:w="1337" w:type="dxa"/>
          </w:tcPr>
          <w:p>
            <w:pPr>
              <w:rPr>
                <w:ins w:id="206" w:author="CATT" w:date="2021-01-29T12:26:00Z"/>
                <w:rFonts w:eastAsiaTheme="minorEastAsia"/>
                <w:sz w:val="22"/>
                <w:szCs w:val="22"/>
                <w:lang w:val="de-DE" w:eastAsia="zh-CN"/>
              </w:rPr>
            </w:pPr>
            <w:ins w:id="207" w:author="CATT" w:date="2021-01-29T12:26:00Z">
              <w:r>
                <w:rPr>
                  <w:rFonts w:hint="eastAsia" w:eastAsiaTheme="minorEastAsia"/>
                  <w:sz w:val="22"/>
                  <w:szCs w:val="22"/>
                  <w:lang w:val="de-DE" w:eastAsia="zh-CN"/>
                </w:rPr>
                <w:t>See comments</w:t>
              </w:r>
            </w:ins>
          </w:p>
        </w:tc>
        <w:tc>
          <w:tcPr>
            <w:tcW w:w="6934" w:type="dxa"/>
          </w:tcPr>
          <w:p>
            <w:pPr>
              <w:rPr>
                <w:ins w:id="208" w:author="CATT" w:date="2021-01-29T12:26:00Z"/>
                <w:rFonts w:eastAsiaTheme="minorEastAsia"/>
                <w:sz w:val="22"/>
                <w:szCs w:val="22"/>
                <w:lang w:val="de-DE" w:eastAsia="zh-CN"/>
              </w:rPr>
            </w:pPr>
            <w:ins w:id="209" w:author="CATT" w:date="2021-01-29T12:26:00Z">
              <w:r>
                <w:rPr>
                  <w:rFonts w:hint="eastAsia" w:eastAsiaTheme="minorEastAsia"/>
                  <w:sz w:val="22"/>
                  <w:szCs w:val="22"/>
                  <w:lang w:val="de-DE" w:eastAsia="zh-CN"/>
                </w:rPr>
                <w:t xml:space="preserve">We share the same view QC.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0" w:author="LG-SeoYoung " w:date="2021-01-29T13:47:00Z"/>
        </w:trPr>
        <w:tc>
          <w:tcPr>
            <w:tcW w:w="1358" w:type="dxa"/>
          </w:tcPr>
          <w:p>
            <w:pPr>
              <w:rPr>
                <w:ins w:id="211" w:author="LG-SeoYoung " w:date="2021-01-29T13:47:00Z"/>
                <w:rFonts w:hint="eastAsia" w:eastAsiaTheme="minorEastAsia"/>
                <w:sz w:val="22"/>
                <w:szCs w:val="22"/>
                <w:lang w:val="de-DE" w:eastAsia="zh-CN"/>
              </w:rPr>
            </w:pPr>
            <w:ins w:id="212" w:author="LG-SeoYoung " w:date="2021-01-29T13:47:00Z">
              <w:r>
                <w:rPr>
                  <w:rFonts w:eastAsia="Malgun Gothic"/>
                  <w:sz w:val="22"/>
                  <w:szCs w:val="22"/>
                  <w:lang w:val="en-GB"/>
                </w:rPr>
                <w:t>LG</w:t>
              </w:r>
            </w:ins>
          </w:p>
        </w:tc>
        <w:tc>
          <w:tcPr>
            <w:tcW w:w="1337" w:type="dxa"/>
          </w:tcPr>
          <w:p>
            <w:pPr>
              <w:rPr>
                <w:ins w:id="213" w:author="LG-SeoYoung " w:date="2021-01-29T13:47:00Z"/>
                <w:rFonts w:hint="eastAsia" w:eastAsiaTheme="minorEastAsia"/>
                <w:sz w:val="22"/>
                <w:szCs w:val="22"/>
                <w:lang w:val="de-DE" w:eastAsia="zh-CN"/>
              </w:rPr>
            </w:pPr>
            <w:ins w:id="214" w:author="LG-SeoYoung " w:date="2021-01-29T13:47:00Z">
              <w:r>
                <w:rPr>
                  <w:rFonts w:hint="eastAsia" w:eastAsia="Malgun Gothic"/>
                  <w:sz w:val="22"/>
                  <w:szCs w:val="22"/>
                  <w:lang w:val="de-DE" w:eastAsia="ko-KR"/>
                </w:rPr>
                <w:t>Yes</w:t>
              </w:r>
            </w:ins>
            <w:ins w:id="215" w:author="LG-SeoYoung " w:date="2021-01-29T13:47:00Z">
              <w:r>
                <w:rPr>
                  <w:rFonts w:eastAsia="Malgun Gothic"/>
                  <w:sz w:val="22"/>
                  <w:szCs w:val="22"/>
                  <w:lang w:val="de-DE" w:eastAsia="ko-KR"/>
                </w:rPr>
                <w:t xml:space="preserve"> with comment</w:t>
              </w:r>
            </w:ins>
          </w:p>
        </w:tc>
        <w:tc>
          <w:tcPr>
            <w:tcW w:w="6934" w:type="dxa"/>
          </w:tcPr>
          <w:p>
            <w:pPr>
              <w:rPr>
                <w:ins w:id="216" w:author="LG-SeoYoung " w:date="2021-01-29T13:47:00Z"/>
                <w:rFonts w:eastAsia="Malgun Gothic"/>
                <w:sz w:val="22"/>
                <w:szCs w:val="22"/>
                <w:lang w:val="de-DE" w:eastAsia="ko-KR"/>
              </w:rPr>
            </w:pPr>
            <w:ins w:id="217" w:author="LG-SeoYoung " w:date="2021-01-29T13:47:00Z">
              <w:r>
                <w:rPr>
                  <w:rFonts w:eastAsia="Malgun Gothic"/>
                  <w:sz w:val="22"/>
                  <w:szCs w:val="22"/>
                  <w:lang w:val="de-DE" w:eastAsia="ko-KR"/>
                </w:rPr>
                <w:t>We agree with the intention of the proposal. However, as the other companies mentioned(Qualcomm, Intel, etc.), we also think the specific method or message type should be discussed in WI.</w:t>
              </w:r>
            </w:ins>
          </w:p>
          <w:p>
            <w:pPr>
              <w:rPr>
                <w:ins w:id="218" w:author="LG-SeoYoung " w:date="2021-01-29T13:47:00Z"/>
                <w:rFonts w:eastAsia="Malgun Gothic"/>
                <w:sz w:val="22"/>
                <w:szCs w:val="22"/>
                <w:lang w:val="de-DE" w:eastAsia="ko-KR"/>
              </w:rPr>
            </w:pPr>
            <w:ins w:id="219" w:author="LG-SeoYoung " w:date="2021-01-29T13:47:00Z">
              <w:r>
                <w:rPr>
                  <w:rFonts w:eastAsia="Malgun Gothic"/>
                  <w:sz w:val="22"/>
                  <w:szCs w:val="22"/>
                  <w:lang w:val="de-DE" w:eastAsia="ko-KR"/>
                </w:rPr>
                <w:t xml:space="preserve">For example, the remote UE connects with relay UE via PC5-S, and the state of Remote UE may change to RRC_CONNECTED/IDLE/INACTIVE state. Also, the state of relay UE can change or not depends on the state of remote UE. So, as long as the relay UE doesn’t know the whole sates of remote UE, the meaning of the first RRC message might be ambiguous. </w:t>
              </w:r>
            </w:ins>
          </w:p>
          <w:p>
            <w:pPr>
              <w:rPr>
                <w:ins w:id="220" w:author="LG-SeoYoung " w:date="2021-01-29T13:47:00Z"/>
                <w:rFonts w:hint="eastAsia" w:eastAsiaTheme="minorEastAsia"/>
                <w:sz w:val="22"/>
                <w:szCs w:val="22"/>
                <w:lang w:val="de-DE" w:eastAsia="zh-CN"/>
              </w:rPr>
            </w:pPr>
            <w:ins w:id="221" w:author="LG-SeoYoung " w:date="2021-01-29T13:47:00Z">
              <w:r>
                <w:rPr>
                  <w:rFonts w:eastAsia="Malgun Gothic"/>
                  <w:sz w:val="22"/>
                  <w:szCs w:val="22"/>
                  <w:lang w:val="de-DE" w:eastAsia="ko-KR"/>
                </w:rPr>
                <w:t>Besides, the message from remote UE transmits in PC5-S type. So it may be inefficient for the relay UE to know whether the message is  RRCSetupRequest/RRCResumRequest message by decoding all messages from the remote UE. Therefore, when the relay UE in RRC_IDLE/INACTIVE changes in RRC_CONNECTED, some indication may be necessary.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2" w:author="ZTE(Miao Qu)" w:date="2021-01-29T14:26:26Z"/>
        </w:trPr>
        <w:tc>
          <w:tcPr>
            <w:tcW w:w="1358" w:type="dxa"/>
          </w:tcPr>
          <w:p>
            <w:pPr>
              <w:rPr>
                <w:ins w:id="223" w:author="ZTE(Miao Qu)" w:date="2021-01-29T14:26:26Z"/>
                <w:rFonts w:hint="default" w:eastAsia="宋体"/>
                <w:sz w:val="22"/>
                <w:szCs w:val="22"/>
                <w:lang w:val="en-US" w:eastAsia="zh-CN"/>
              </w:rPr>
            </w:pPr>
            <w:ins w:id="224" w:author="ZTE(Miao Qu)" w:date="2021-01-29T14:26:51Z">
              <w:r>
                <w:rPr>
                  <w:rFonts w:hint="eastAsia"/>
                  <w:sz w:val="22"/>
                  <w:szCs w:val="22"/>
                  <w:lang w:val="en-US" w:eastAsia="zh-CN"/>
                </w:rPr>
                <w:t>ZTE</w:t>
              </w:r>
            </w:ins>
          </w:p>
        </w:tc>
        <w:tc>
          <w:tcPr>
            <w:tcW w:w="1337" w:type="dxa"/>
          </w:tcPr>
          <w:p>
            <w:pPr>
              <w:rPr>
                <w:ins w:id="225" w:author="ZTE(Miao Qu)" w:date="2021-01-29T14:26:26Z"/>
                <w:rFonts w:hint="default" w:eastAsia="宋体"/>
                <w:sz w:val="22"/>
                <w:szCs w:val="22"/>
                <w:lang w:val="en-US" w:eastAsia="zh-CN"/>
              </w:rPr>
            </w:pPr>
            <w:ins w:id="226" w:author="ZTE(Miao Qu)" w:date="2021-01-29T14:26:55Z">
              <w:r>
                <w:rPr>
                  <w:rFonts w:hint="eastAsia"/>
                  <w:sz w:val="22"/>
                  <w:szCs w:val="22"/>
                  <w:lang w:val="en-US" w:eastAsia="zh-CN"/>
                </w:rPr>
                <w:t>Y</w:t>
              </w:r>
            </w:ins>
            <w:ins w:id="227" w:author="ZTE(Miao Qu)" w:date="2021-01-29T14:26:56Z">
              <w:r>
                <w:rPr>
                  <w:rFonts w:hint="eastAsia"/>
                  <w:sz w:val="22"/>
                  <w:szCs w:val="22"/>
                  <w:lang w:val="en-US" w:eastAsia="zh-CN"/>
                </w:rPr>
                <w:t>e</w:t>
              </w:r>
            </w:ins>
            <w:ins w:id="228" w:author="ZTE(Miao Qu)" w:date="2021-01-29T14:26:58Z">
              <w:r>
                <w:rPr>
                  <w:rFonts w:hint="eastAsia"/>
                  <w:sz w:val="22"/>
                  <w:szCs w:val="22"/>
                  <w:lang w:val="en-US" w:eastAsia="zh-CN"/>
                </w:rPr>
                <w:t>s</w:t>
              </w:r>
            </w:ins>
          </w:p>
        </w:tc>
        <w:tc>
          <w:tcPr>
            <w:tcW w:w="6934" w:type="dxa"/>
          </w:tcPr>
          <w:p>
            <w:pPr>
              <w:rPr>
                <w:ins w:id="229" w:author="ZTE(Miao Qu)" w:date="2021-01-29T14:26:26Z"/>
                <w:rFonts w:hint="eastAsia" w:eastAsia="宋体"/>
                <w:sz w:val="22"/>
                <w:szCs w:val="22"/>
                <w:lang w:val="en-US" w:eastAsia="zh-CN"/>
              </w:rPr>
            </w:pPr>
            <w:ins w:id="230" w:author="ZTE(Miao Qu)" w:date="2021-01-29T16:11:15Z">
              <w:r>
                <w:rPr>
                  <w:rFonts w:hint="eastAsia" w:cs="Times New Roman"/>
                  <w:b w:val="0"/>
                  <w:bCs w:val="0"/>
                  <w:sz w:val="22"/>
                  <w:szCs w:val="22"/>
                  <w:lang w:val="en-US" w:eastAsia="zh-CN"/>
                </w:rPr>
                <w:t>T</w:t>
              </w:r>
            </w:ins>
            <w:ins w:id="231" w:author="ZTE(Miao Qu)" w:date="2021-01-29T16:11:15Z">
              <w:r>
                <w:rPr>
                  <w:rFonts w:ascii="Times New Roman" w:hAnsi="Times New Roman" w:cs="Times New Roman"/>
                  <w:b w:val="0"/>
                  <w:bCs w:val="0"/>
                  <w:sz w:val="22"/>
                  <w:szCs w:val="22"/>
                </w:rPr>
                <w:t xml:space="preserve">he relay UE in RRC_IDLE/RRC_INACTIVE </w:t>
              </w:r>
            </w:ins>
            <w:ins w:id="232" w:author="ZTE(Miao Qu)" w:date="2021-01-29T16:11:15Z">
              <w:r>
                <w:rPr>
                  <w:rFonts w:hint="eastAsia" w:cs="Times New Roman"/>
                  <w:b w:val="0"/>
                  <w:bCs w:val="0"/>
                  <w:sz w:val="22"/>
                  <w:szCs w:val="22"/>
                  <w:lang w:val="en-US" w:eastAsia="zh-CN"/>
                </w:rPr>
                <w:t xml:space="preserve">can </w:t>
              </w:r>
            </w:ins>
            <w:ins w:id="233" w:author="ZTE(Miao Qu)" w:date="2021-01-29T16:11:15Z">
              <w:r>
                <w:rPr>
                  <w:rFonts w:ascii="Times New Roman" w:hAnsi="Times New Roman" w:cs="Times New Roman"/>
                  <w:b w:val="0"/>
                  <w:bCs w:val="0"/>
                  <w:sz w:val="22"/>
                  <w:szCs w:val="22"/>
                </w:rPr>
                <w:t xml:space="preserve">trigger connection establishment when it receives the first </w:t>
              </w:r>
            </w:ins>
            <w:ins w:id="234" w:author="ZTE(Miao Qu)" w:date="2021-01-29T16:11:15Z">
              <w:r>
                <w:rPr>
                  <w:sz w:val="22"/>
                  <w:szCs w:val="22"/>
                </w:rPr>
                <w:t xml:space="preserve">RRC message </w:t>
              </w:r>
            </w:ins>
            <w:ins w:id="235" w:author="ZTE(Miao Qu)" w:date="2021-01-29T16:11:34Z">
              <w:r>
                <w:rPr>
                  <w:rFonts w:hint="eastAsia"/>
                  <w:sz w:val="22"/>
                  <w:szCs w:val="22"/>
                  <w:lang w:val="en-US" w:eastAsia="zh-CN"/>
                </w:rPr>
                <w:t>fro</w:t>
              </w:r>
            </w:ins>
            <w:ins w:id="236" w:author="ZTE(Miao Qu)" w:date="2021-01-29T16:11:35Z">
              <w:r>
                <w:rPr>
                  <w:rFonts w:hint="eastAsia"/>
                  <w:sz w:val="22"/>
                  <w:szCs w:val="22"/>
                  <w:lang w:val="en-US" w:eastAsia="zh-CN"/>
                </w:rPr>
                <w:t>m</w:t>
              </w:r>
            </w:ins>
            <w:ins w:id="237" w:author="ZTE(Miao Qu)" w:date="2021-01-29T16:11:15Z">
              <w:r>
                <w:rPr>
                  <w:sz w:val="22"/>
                  <w:szCs w:val="22"/>
                </w:rPr>
                <w:t xml:space="preserve"> the remote UE</w:t>
              </w:r>
            </w:ins>
            <w:ins w:id="238" w:author="ZTE(Miao Qu)" w:date="2021-01-29T16:11:15Z">
              <w:r>
                <w:rPr>
                  <w:rFonts w:hint="eastAsia"/>
                  <w:sz w:val="22"/>
                  <w:szCs w:val="22"/>
                  <w:lang w:val="en-US" w:eastAsia="zh-CN"/>
                </w:rPr>
                <w:t xml:space="preserve"> which</w:t>
              </w:r>
            </w:ins>
            <w:ins w:id="239" w:author="ZTE(Miao Qu)" w:date="2021-01-29T16:11:15Z">
              <w:r>
                <w:rPr>
                  <w:sz w:val="22"/>
                  <w:szCs w:val="22"/>
                </w:rPr>
                <w:t xml:space="preserve"> </w:t>
              </w:r>
            </w:ins>
            <w:ins w:id="240" w:author="ZTE(Miao Qu)" w:date="2021-01-29T16:11:15Z">
              <w:r>
                <w:rPr>
                  <w:rFonts w:hint="eastAsia"/>
                  <w:sz w:val="22"/>
                  <w:szCs w:val="22"/>
                  <w:lang w:val="en-US" w:eastAsia="zh-CN"/>
                </w:rPr>
                <w:t>identified by</w:t>
              </w:r>
            </w:ins>
            <w:ins w:id="241" w:author="ZTE(Miao Qu)" w:date="2021-01-29T16:11:15Z">
              <w:r>
                <w:rPr>
                  <w:sz w:val="22"/>
                  <w:szCs w:val="22"/>
                </w:rPr>
                <w:t xml:space="preserve"> a</w:t>
              </w:r>
            </w:ins>
            <w:ins w:id="242" w:author="ZTE(Miao Qu)" w:date="2021-01-29T16:11:15Z">
              <w:r>
                <w:rPr>
                  <w:rFonts w:hint="eastAsia"/>
                  <w:sz w:val="22"/>
                  <w:szCs w:val="22"/>
                  <w:lang w:val="en-US" w:eastAsia="zh-CN"/>
                </w:rPr>
                <w:t xml:space="preserve"> default PC5</w:t>
              </w:r>
            </w:ins>
            <w:ins w:id="243" w:author="ZTE(Miao Qu)" w:date="2021-01-29T16:11:15Z">
              <w:r>
                <w:rPr>
                  <w:sz w:val="22"/>
                  <w:szCs w:val="22"/>
                </w:rPr>
                <w:t xml:space="preserve"> L2 configuration</w:t>
              </w:r>
            </w:ins>
            <w:ins w:id="244" w:author="ZTE(Miao Qu)" w:date="2021-01-29T16:11:15Z">
              <w:r>
                <w:rPr>
                  <w:rFonts w:hint="eastAsia"/>
                  <w:sz w:val="22"/>
                  <w:szCs w:val="22"/>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5" w:author="mepeace" w:date="2021-01-29T12:35:00Z"/>
        </w:trPr>
        <w:tc>
          <w:tcPr>
            <w:tcW w:w="1358" w:type="dxa"/>
          </w:tcPr>
          <w:p>
            <w:pPr>
              <w:framePr w:wrap="notBeside" w:vAnchor="page" w:hAnchor="margin" w:xAlign="center" w:y="6805"/>
              <w:widowControl w:val="0"/>
              <w:rPr>
                <w:ins w:id="246" w:author="mepeace" w:date="2021-01-29T12:35:00Z"/>
                <w:rFonts w:eastAsia="Malgun Gothic"/>
                <w:sz w:val="22"/>
                <w:szCs w:val="22"/>
                <w:lang w:val="de-DE" w:eastAsia="ko-KR"/>
                <w:rPrChange w:id="247" w:author="mepeace" w:date="2021-01-29T12:35:00Z">
                  <w:rPr>
                    <w:ins w:id="248" w:author="mepeace" w:date="2021-01-29T12:35:00Z"/>
                    <w:rFonts w:eastAsiaTheme="minorEastAsia"/>
                    <w:sz w:val="20"/>
                    <w:szCs w:val="20"/>
                    <w:lang w:val="en-GB" w:eastAsia="zh-CN"/>
                  </w:rPr>
                </w:rPrChange>
              </w:rPr>
            </w:pPr>
            <w:ins w:id="249" w:author="mepeace" w:date="2021-01-29T12:35:00Z">
              <w:r>
                <w:rPr>
                  <w:rFonts w:hint="eastAsia" w:eastAsia="Malgun Gothic"/>
                  <w:sz w:val="22"/>
                  <w:szCs w:val="22"/>
                  <w:lang w:val="de-DE" w:eastAsia="ko-KR"/>
                </w:rPr>
                <w:t>E</w:t>
              </w:r>
            </w:ins>
            <w:ins w:id="250" w:author="mepeace" w:date="2021-01-29T12:35:00Z">
              <w:r>
                <w:rPr>
                  <w:rFonts w:eastAsia="Malgun Gothic"/>
                  <w:sz w:val="22"/>
                  <w:szCs w:val="22"/>
                  <w:lang w:val="de-DE" w:eastAsia="ko-KR"/>
                </w:rPr>
                <w:t>TRI</w:t>
              </w:r>
            </w:ins>
          </w:p>
        </w:tc>
        <w:tc>
          <w:tcPr>
            <w:tcW w:w="1337" w:type="dxa"/>
          </w:tcPr>
          <w:p>
            <w:pPr>
              <w:framePr w:wrap="notBeside" w:vAnchor="page" w:hAnchor="margin" w:xAlign="center" w:y="6805"/>
              <w:widowControl w:val="0"/>
              <w:rPr>
                <w:ins w:id="251" w:author="mepeace" w:date="2021-01-29T12:35:00Z"/>
                <w:rFonts w:eastAsia="Malgun Gothic"/>
                <w:sz w:val="22"/>
                <w:szCs w:val="22"/>
                <w:lang w:val="de-DE" w:eastAsia="ko-KR"/>
                <w:rPrChange w:id="252" w:author="mepeace" w:date="2021-01-29T12:36:00Z">
                  <w:rPr>
                    <w:ins w:id="253" w:author="mepeace" w:date="2021-01-29T12:35:00Z"/>
                    <w:rFonts w:eastAsiaTheme="minorEastAsia"/>
                    <w:sz w:val="20"/>
                    <w:szCs w:val="20"/>
                    <w:lang w:val="en-GB" w:eastAsia="zh-CN"/>
                  </w:rPr>
                </w:rPrChange>
              </w:rPr>
            </w:pPr>
            <w:ins w:id="254" w:author="mepeace" w:date="2021-01-29T12:35:00Z">
              <w:r>
                <w:rPr>
                  <w:rFonts w:ascii="Times New Roman" w:hAnsi="Times New Roman" w:eastAsia="Malgun Gothic" w:cs="Times New Roman"/>
                  <w:sz w:val="22"/>
                  <w:szCs w:val="22"/>
                  <w:lang w:val="de-DE" w:eastAsia="ko-KR"/>
                  <w:rPrChange w:id="255" w:author="mepeace" w:date="2021-01-29T12:36:00Z">
                    <w:rPr>
                      <w:rFonts w:ascii="Malgun Gothic" w:hAnsi="Malgun Gothic" w:eastAsia="Malgun Gothic" w:cs="Malgun Gothic"/>
                      <w:lang w:eastAsia="ko-KR"/>
                    </w:rPr>
                  </w:rPrChange>
                </w:rPr>
                <w:t>Yes</w:t>
              </w:r>
            </w:ins>
          </w:p>
        </w:tc>
        <w:tc>
          <w:tcPr>
            <w:tcW w:w="6934" w:type="dxa"/>
          </w:tcPr>
          <w:p>
            <w:pPr>
              <w:framePr w:wrap="notBeside" w:vAnchor="page" w:hAnchor="margin" w:xAlign="center" w:y="6805"/>
              <w:rPr>
                <w:ins w:id="256" w:author="mepeace" w:date="2021-01-29T12:35:00Z"/>
                <w:rFonts w:eastAsia="Malgun Gothic"/>
                <w:sz w:val="22"/>
                <w:szCs w:val="22"/>
                <w:lang w:val="de-DE" w:eastAsia="ko-KR"/>
                <w:rPrChange w:id="257" w:author="mepeace" w:date="2021-01-29T12:36:00Z">
                  <w:rPr>
                    <w:ins w:id="258" w:author="mepeace" w:date="2021-01-29T12:35:00Z"/>
                    <w:rFonts w:eastAsiaTheme="minorEastAsia"/>
                    <w:sz w:val="20"/>
                    <w:szCs w:val="20"/>
                    <w:lang w:val="en-GB" w:eastAsia="zh-CN"/>
                  </w:rPr>
                </w:rPrChange>
              </w:rPr>
            </w:pPr>
          </w:p>
        </w:tc>
      </w:tr>
    </w:tbl>
    <w:p>
      <w:pPr>
        <w:rPr>
          <w:rFonts w:ascii="Arial" w:hAnsi="Arial" w:cs="Arial"/>
        </w:rPr>
      </w:pPr>
      <w:bookmarkStart w:id="55" w:name="_GoBack"/>
      <w:bookmarkEnd w:id="55"/>
    </w:p>
    <w:p>
      <w:pPr>
        <w:rPr>
          <w:rFonts w:ascii="Arial" w:hAnsi="Arial" w:cs="Arial"/>
        </w:rPr>
      </w:pPr>
      <w:r>
        <w:rPr>
          <w:rFonts w:ascii="Arial" w:hAnsi="Arial" w:cs="Arial"/>
        </w:rPr>
        <w:t xml:space="preserve">RAN2 agreed to support SI request/delivery for a remote UE in all RRC states.  For an out of coverage remote UE, this necessarily means requesting/receiving system information via the relay UE.  In </w:t>
      </w:r>
      <w:r>
        <w:rPr>
          <w:rFonts w:ascii="Arial" w:hAnsi="Arial" w:cs="Arial"/>
        </w:rPr>
        <w:fldChar w:fldCharType="begin"/>
      </w:r>
      <w:r>
        <w:rPr>
          <w:rFonts w:ascii="Arial" w:hAnsi="Arial" w:cs="Arial"/>
        </w:rPr>
        <w:instrText xml:space="preserve"> REF _Ref61876659 \r \h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it is suggested to confirm this understanding (from the point of view of SI request).</w:t>
      </w:r>
    </w:p>
    <w:p>
      <w:pPr>
        <w:pStyle w:val="15"/>
        <w:rPr>
          <w:rFonts w:eastAsia="Malgun Gothic"/>
        </w:rPr>
      </w:pPr>
      <w:r>
        <w:rPr>
          <w:rFonts w:eastAsia="Malgun Gothic"/>
          <w:b/>
          <w:bCs/>
        </w:rPr>
        <w:t>Proposal 15</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pPr>
        <w:rPr>
          <w:rFonts w:ascii="Arial" w:hAnsi="Arial" w:cs="Arial"/>
          <w:b/>
          <w:bCs/>
        </w:rPr>
      </w:pPr>
      <w:r>
        <w:rPr>
          <w:rFonts w:ascii="Arial" w:hAnsi="Arial" w:cs="Arial"/>
          <w:b/>
          <w:bCs/>
        </w:rPr>
        <w:t>Q1.2. Do you agree with the following proposal?</w:t>
      </w:r>
    </w:p>
    <w:p>
      <w:pPr>
        <w:pStyle w:val="72"/>
        <w:numPr>
          <w:ilvl w:val="0"/>
          <w:numId w:val="0"/>
        </w:numPr>
        <w:ind w:left="1304" w:hanging="1304"/>
      </w:pPr>
      <w:r>
        <w:t>RAN2 to confirm that on-demand SI request is supported via the relay UE for OOC remote UE.</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59" w:author="Xuelong Wang" w:date="2021-01-28T09:54:00Z">
              <w:r>
                <w:rPr>
                  <w:rFonts w:asciiTheme="minorEastAsia" w:hAnsiTheme="minorEastAsia" w:eastAsiaTheme="minorEastAsia"/>
                  <w:sz w:val="22"/>
                  <w:szCs w:val="22"/>
                  <w:lang w:val="de-DE" w:eastAsia="zh-CN"/>
                </w:rPr>
                <w:t>MediaTek</w:t>
              </w:r>
            </w:ins>
          </w:p>
        </w:tc>
        <w:tc>
          <w:tcPr>
            <w:tcW w:w="1337" w:type="dxa"/>
          </w:tcPr>
          <w:p>
            <w:pPr>
              <w:rPr>
                <w:rFonts w:eastAsia="Calibri"/>
                <w:sz w:val="22"/>
                <w:szCs w:val="22"/>
                <w:lang w:val="de-DE"/>
              </w:rPr>
            </w:pPr>
            <w:ins w:id="260" w:author="Xuelong Wang" w:date="2021-01-28T09:54:00Z">
              <w:r>
                <w:rPr>
                  <w:rFonts w:eastAsia="Calibri"/>
                  <w:sz w:val="22"/>
                  <w:szCs w:val="22"/>
                  <w:lang w:val="de-DE"/>
                </w:rPr>
                <w:t>Yes</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61" w:author="OPPO (Qianxi)" w:date="2021-01-28T11:27:00Z">
              <w:r>
                <w:rPr>
                  <w:rFonts w:eastAsia="Calibri"/>
                  <w:sz w:val="22"/>
                  <w:szCs w:val="22"/>
                  <w:lang w:val="de-DE" w:eastAsia="zh-CN"/>
                </w:rPr>
                <w:t>OPPO</w:t>
              </w:r>
            </w:ins>
          </w:p>
        </w:tc>
        <w:tc>
          <w:tcPr>
            <w:tcW w:w="1337" w:type="dxa"/>
          </w:tcPr>
          <w:p>
            <w:pPr>
              <w:rPr>
                <w:rFonts w:eastAsia="Calibri"/>
                <w:sz w:val="22"/>
                <w:szCs w:val="22"/>
                <w:lang w:val="de-DE"/>
              </w:rPr>
            </w:pPr>
            <w:ins w:id="262" w:author="OPPO (Qianxi)" w:date="2021-01-28T11:27:00Z">
              <w:r>
                <w:rPr>
                  <w:rFonts w:eastAsia="Calibri"/>
                  <w:sz w:val="22"/>
                  <w:szCs w:val="22"/>
                  <w:lang w:val="de-DE" w:eastAsia="zh-CN"/>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framePr w:wrap="notBeside" w:vAnchor="page" w:hAnchor="margin" w:xAlign="center" w:y="6805"/>
              <w:widowControl w:val="0"/>
              <w:rPr>
                <w:rFonts w:eastAsiaTheme="minorEastAsia"/>
                <w:sz w:val="22"/>
                <w:szCs w:val="22"/>
                <w:lang w:val="de-DE" w:eastAsia="zh-CN"/>
                <w:rPrChange w:id="263" w:author="zcm" w:date="2021-01-28T14:42:00Z">
                  <w:rPr>
                    <w:rFonts w:eastAsia="宋体"/>
                    <w:sz w:val="20"/>
                    <w:szCs w:val="20"/>
                    <w:lang w:val="en-GB"/>
                  </w:rPr>
                </w:rPrChange>
              </w:rPr>
            </w:pPr>
            <w:ins w:id="264" w:author="zcm" w:date="2021-01-28T14:42:00Z">
              <w:r>
                <w:rPr>
                  <w:rFonts w:hint="eastAsia" w:eastAsiaTheme="minorEastAsia"/>
                  <w:sz w:val="22"/>
                  <w:szCs w:val="22"/>
                  <w:lang w:val="de-DE" w:eastAsia="zh-CN"/>
                </w:rPr>
                <w:t>Sharp</w:t>
              </w:r>
            </w:ins>
          </w:p>
        </w:tc>
        <w:tc>
          <w:tcPr>
            <w:tcW w:w="1337" w:type="dxa"/>
          </w:tcPr>
          <w:p>
            <w:pPr>
              <w:framePr w:wrap="notBeside" w:vAnchor="page" w:hAnchor="margin" w:xAlign="center" w:y="6805"/>
              <w:widowControl w:val="0"/>
              <w:rPr>
                <w:rFonts w:eastAsiaTheme="minorEastAsia"/>
                <w:sz w:val="22"/>
                <w:szCs w:val="22"/>
                <w:lang w:val="de-DE" w:eastAsia="zh-CN"/>
                <w:rPrChange w:id="265" w:author="zcm" w:date="2021-01-28T14:43:00Z">
                  <w:rPr>
                    <w:rFonts w:eastAsia="宋体"/>
                    <w:sz w:val="20"/>
                    <w:szCs w:val="20"/>
                    <w:lang w:val="en-GB"/>
                  </w:rPr>
                </w:rPrChange>
              </w:rPr>
            </w:pPr>
            <w:ins w:id="266" w:author="zcm" w:date="2021-01-28T14:43:00Z">
              <w:r>
                <w:rPr>
                  <w:rFonts w:hint="eastAsia" w:eastAsiaTheme="minorEastAsia"/>
                  <w:sz w:val="22"/>
                  <w:szCs w:val="22"/>
                  <w:lang w:val="de-DE" w:eastAsia="zh-CN"/>
                </w:rPr>
                <w:t>Yes</w:t>
              </w:r>
            </w:ins>
          </w:p>
        </w:tc>
        <w:tc>
          <w:tcPr>
            <w:tcW w:w="6934" w:type="dxa"/>
          </w:tcPr>
          <w:p>
            <w:pPr>
              <w:framePr w:wrap="notBeside" w:vAnchor="page" w:hAnchor="margin" w:xAlign="center" w:y="6805"/>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framePr w:wrap="notBeside" w:vAnchor="page" w:hAnchor="margin" w:xAlign="center" w:y="6805"/>
              <w:widowControl w:val="0"/>
              <w:rPr>
                <w:rFonts w:eastAsiaTheme="minorEastAsia"/>
                <w:sz w:val="22"/>
                <w:szCs w:val="22"/>
                <w:lang w:val="de-DE" w:eastAsia="zh-CN"/>
                <w:rPrChange w:id="267" w:author="Xiaomi (Xing)" w:date="2021-01-28T16:13:00Z">
                  <w:rPr>
                    <w:rFonts w:eastAsia="宋体"/>
                    <w:sz w:val="20"/>
                    <w:szCs w:val="20"/>
                    <w:lang w:val="en-GB"/>
                  </w:rPr>
                </w:rPrChange>
              </w:rPr>
            </w:pPr>
            <w:ins w:id="268" w:author="Xiaomi (Xing)" w:date="2021-01-28T16:13:00Z">
              <w:r>
                <w:rPr>
                  <w:rFonts w:hint="eastAsia" w:eastAsiaTheme="minorEastAsia"/>
                  <w:sz w:val="22"/>
                  <w:szCs w:val="22"/>
                  <w:lang w:val="de-DE" w:eastAsia="zh-CN"/>
                </w:rPr>
                <w:t>Xiaomi</w:t>
              </w:r>
            </w:ins>
          </w:p>
        </w:tc>
        <w:tc>
          <w:tcPr>
            <w:tcW w:w="1337" w:type="dxa"/>
          </w:tcPr>
          <w:p>
            <w:pPr>
              <w:framePr w:wrap="notBeside" w:vAnchor="page" w:hAnchor="margin" w:xAlign="center" w:y="6805"/>
              <w:widowControl w:val="0"/>
              <w:rPr>
                <w:rFonts w:eastAsiaTheme="minorEastAsia"/>
                <w:sz w:val="22"/>
                <w:szCs w:val="22"/>
                <w:lang w:val="de-DE" w:eastAsia="zh-CN"/>
                <w:rPrChange w:id="269" w:author="Xiaomi (Xing)" w:date="2021-01-28T16:13:00Z">
                  <w:rPr>
                    <w:rFonts w:eastAsia="宋体"/>
                    <w:sz w:val="20"/>
                    <w:szCs w:val="20"/>
                    <w:lang w:val="en-GB"/>
                  </w:rPr>
                </w:rPrChange>
              </w:rPr>
            </w:pPr>
            <w:ins w:id="270" w:author="Xiaomi (Xing)" w:date="2021-01-28T16:13:00Z">
              <w:r>
                <w:rPr>
                  <w:rFonts w:hint="eastAsia" w:eastAsiaTheme="minorEastAsia"/>
                  <w:sz w:val="22"/>
                  <w:szCs w:val="22"/>
                  <w:lang w:val="de-DE" w:eastAsia="zh-CN"/>
                </w:rPr>
                <w:t>No</w:t>
              </w:r>
            </w:ins>
          </w:p>
        </w:tc>
        <w:tc>
          <w:tcPr>
            <w:tcW w:w="6934" w:type="dxa"/>
          </w:tcPr>
          <w:p>
            <w:pPr>
              <w:framePr w:wrap="notBeside" w:vAnchor="page" w:hAnchor="margin" w:xAlign="center" w:y="6805"/>
              <w:widowControl w:val="0"/>
              <w:rPr>
                <w:rFonts w:eastAsiaTheme="minorEastAsia"/>
                <w:sz w:val="22"/>
                <w:szCs w:val="22"/>
                <w:lang w:val="de-DE" w:eastAsia="zh-CN"/>
                <w:rPrChange w:id="271" w:author="Xiaomi (Xing)" w:date="2021-01-28T16:13:00Z">
                  <w:rPr>
                    <w:rFonts w:eastAsia="宋体"/>
                    <w:sz w:val="20"/>
                    <w:szCs w:val="20"/>
                    <w:lang w:val="en-GB"/>
                  </w:rPr>
                </w:rPrChange>
              </w:rPr>
            </w:pPr>
            <w:ins w:id="272" w:author="Xiaomi (Xing)" w:date="2021-01-28T16:13:00Z">
              <w:r>
                <w:rPr>
                  <w:rFonts w:eastAsiaTheme="minorEastAsia"/>
                  <w:sz w:val="22"/>
                  <w:szCs w:val="22"/>
                  <w:lang w:val="de-DE" w:eastAsia="zh-CN"/>
                </w:rPr>
                <w:t xml:space="preserve">We’re not sure </w:t>
              </w:r>
            </w:ins>
            <w:ins w:id="273" w:author="Xiaomi (Xing)" w:date="2021-01-28T16:19:00Z">
              <w:r>
                <w:rPr>
                  <w:rFonts w:eastAsiaTheme="minorEastAsia"/>
                  <w:sz w:val="22"/>
                  <w:szCs w:val="22"/>
                  <w:lang w:val="de-DE" w:eastAsia="zh-CN"/>
                </w:rPr>
                <w:t xml:space="preserve">about </w:t>
              </w:r>
            </w:ins>
            <w:ins w:id="274" w:author="Xiaomi (Xing)" w:date="2021-01-28T16:13:00Z">
              <w:r>
                <w:rPr>
                  <w:rFonts w:eastAsiaTheme="minorEastAsia"/>
                  <w:sz w:val="22"/>
                  <w:szCs w:val="22"/>
                  <w:lang w:val="de-DE" w:eastAsia="zh-CN"/>
                </w:rPr>
                <w:t xml:space="preserve">the use case, </w:t>
              </w:r>
            </w:ins>
            <w:ins w:id="275" w:author="Xiaomi (Xing)" w:date="2021-01-28T16:14:00Z">
              <w:r>
                <w:rPr>
                  <w:rFonts w:eastAsiaTheme="minorEastAsia"/>
                  <w:sz w:val="22"/>
                  <w:szCs w:val="22"/>
                  <w:lang w:val="de-DE" w:eastAsia="zh-CN"/>
                </w:rPr>
                <w:t>considering</w:t>
              </w:r>
            </w:ins>
            <w:ins w:id="276" w:author="Xiaomi (Xing)" w:date="2021-01-28T16:13:00Z">
              <w:r>
                <w:rPr>
                  <w:rFonts w:eastAsiaTheme="minorEastAsia"/>
                  <w:sz w:val="22"/>
                  <w:szCs w:val="22"/>
                  <w:lang w:val="de-DE" w:eastAsia="zh-CN"/>
                </w:rPr>
                <w:t xml:space="preserve"> </w:t>
              </w:r>
            </w:ins>
            <w:ins w:id="277" w:author="Xiaomi (Xing)" w:date="2021-01-28T16:14:00Z">
              <w:r>
                <w:rPr>
                  <w:rFonts w:eastAsiaTheme="minorEastAsia"/>
                  <w:sz w:val="22"/>
                  <w:szCs w:val="22"/>
                  <w:lang w:val="de-DE" w:eastAsia="zh-CN"/>
                </w:rPr>
                <w:t>on-demand</w:t>
              </w:r>
            </w:ins>
            <w:ins w:id="278" w:author="Xiaomi (Xing)" w:date="2021-01-28T16:13:00Z">
              <w:r>
                <w:rPr>
                  <w:rFonts w:eastAsiaTheme="minorEastAsia"/>
                  <w:sz w:val="22"/>
                  <w:szCs w:val="22"/>
                  <w:lang w:val="de-DE" w:eastAsia="zh-CN"/>
                </w:rPr>
                <w:t xml:space="preserve"> SI</w:t>
              </w:r>
            </w:ins>
            <w:ins w:id="279" w:author="Xiaomi (Xing)" w:date="2021-01-28T16:14:00Z">
              <w:r>
                <w:rPr>
                  <w:rFonts w:eastAsiaTheme="minorEastAsia"/>
                  <w:sz w:val="22"/>
                  <w:szCs w:val="22"/>
                  <w:lang w:val="de-DE" w:eastAsia="zh-CN"/>
                </w:rPr>
                <w:t>Bs</w:t>
              </w:r>
            </w:ins>
            <w:ins w:id="280" w:author="Xiaomi (Xing)" w:date="2021-01-28T16:13:00Z">
              <w:r>
                <w:rPr>
                  <w:rFonts w:eastAsiaTheme="minorEastAsia"/>
                  <w:sz w:val="22"/>
                  <w:szCs w:val="22"/>
                  <w:lang w:val="de-DE" w:eastAsia="zh-CN"/>
                </w:rPr>
                <w:t xml:space="preserve"> are </w:t>
              </w:r>
            </w:ins>
            <w:ins w:id="281" w:author="Xiaomi (Xing)" w:date="2021-01-28T16:20:00Z">
              <w:r>
                <w:rPr>
                  <w:rFonts w:eastAsiaTheme="minorEastAsia"/>
                  <w:sz w:val="22"/>
                  <w:szCs w:val="22"/>
                  <w:lang w:val="de-DE" w:eastAsia="zh-CN"/>
                </w:rPr>
                <w:t>not</w:t>
              </w:r>
            </w:ins>
            <w:ins w:id="282" w:author="Xiaomi (Xing)" w:date="2021-01-28T16:13:00Z">
              <w:r>
                <w:rPr>
                  <w:rFonts w:eastAsiaTheme="minorEastAsia"/>
                  <w:sz w:val="22"/>
                  <w:szCs w:val="22"/>
                  <w:lang w:val="de-DE" w:eastAsia="zh-CN"/>
                </w:rPr>
                <w:t xml:space="preserve"> useful to </w:t>
              </w:r>
            </w:ins>
            <w:ins w:id="283" w:author="Xiaomi (Xing)" w:date="2021-01-28T16:20:00Z">
              <w:r>
                <w:rPr>
                  <w:rFonts w:eastAsiaTheme="minorEastAsia"/>
                  <w:sz w:val="22"/>
                  <w:szCs w:val="22"/>
                  <w:lang w:val="de-DE" w:eastAsia="zh-CN"/>
                </w:rPr>
                <w:t>OOC</w:t>
              </w:r>
            </w:ins>
            <w:ins w:id="284" w:author="Xiaomi (Xing)" w:date="2021-01-28T16:13:00Z">
              <w:r>
                <w:rPr>
                  <w:rFonts w:eastAsiaTheme="minorEastAsia"/>
                  <w:sz w:val="22"/>
                  <w:szCs w:val="22"/>
                  <w:lang w:val="de-DE" w:eastAsia="zh-CN"/>
                </w:rPr>
                <w:t xml:space="preserv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85" w:author="Spreadtrum Communications" w:date="2021-01-28T17:04:00Z">
              <w:r>
                <w:rPr>
                  <w:rFonts w:eastAsia="Calibri"/>
                  <w:sz w:val="22"/>
                  <w:szCs w:val="22"/>
                  <w:lang w:val="de-DE"/>
                </w:rPr>
                <w:t>Spreadtrum</w:t>
              </w:r>
            </w:ins>
          </w:p>
        </w:tc>
        <w:tc>
          <w:tcPr>
            <w:tcW w:w="1337" w:type="dxa"/>
          </w:tcPr>
          <w:p>
            <w:pPr>
              <w:rPr>
                <w:rFonts w:eastAsia="Calibri"/>
                <w:sz w:val="22"/>
                <w:szCs w:val="22"/>
                <w:lang w:val="de-DE"/>
              </w:rPr>
            </w:pPr>
            <w:ins w:id="286" w:author="Spreadtrum Communications" w:date="2021-01-28T17:05:00Z">
              <w:r>
                <w:rPr>
                  <w:rFonts w:eastAsia="Calibri"/>
                  <w:sz w:val="22"/>
                  <w:szCs w:val="22"/>
                  <w:lang w:val="de-DE"/>
                </w:rPr>
                <w:t>Yes</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87" w:author="Ericsson" w:date="2021-01-28T10:34:00Z">
              <w:r>
                <w:rPr>
                  <w:rFonts w:eastAsia="Calibri"/>
                  <w:sz w:val="22"/>
                  <w:szCs w:val="22"/>
                  <w:lang w:val="de-DE"/>
                </w:rPr>
                <w:t>Ericsson (Min)</w:t>
              </w:r>
            </w:ins>
          </w:p>
        </w:tc>
        <w:tc>
          <w:tcPr>
            <w:tcW w:w="1337" w:type="dxa"/>
          </w:tcPr>
          <w:p>
            <w:pPr>
              <w:rPr>
                <w:rFonts w:eastAsia="Calibri"/>
                <w:sz w:val="22"/>
                <w:szCs w:val="22"/>
                <w:lang w:val="de-DE"/>
              </w:rPr>
            </w:pPr>
            <w:ins w:id="288" w:author="Ericsson" w:date="2021-01-28T10:34:00Z">
              <w:r>
                <w:rPr>
                  <w:rFonts w:eastAsia="Calibri"/>
                  <w:sz w:val="22"/>
                  <w:szCs w:val="22"/>
                  <w:lang w:val="de-DE"/>
                </w:rPr>
                <w:t>Yes</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289" w:author="Sharma, Vivek" w:date="2021-01-28T12:24:00Z">
              <w:r>
                <w:rPr>
                  <w:rFonts w:eastAsia="Malgun Gothic"/>
                  <w:sz w:val="22"/>
                  <w:szCs w:val="22"/>
                  <w:lang w:val="de-DE"/>
                </w:rPr>
                <w:t>Sony</w:t>
              </w:r>
            </w:ins>
          </w:p>
        </w:tc>
        <w:tc>
          <w:tcPr>
            <w:tcW w:w="1337" w:type="dxa"/>
          </w:tcPr>
          <w:p>
            <w:pPr>
              <w:rPr>
                <w:rFonts w:eastAsia="Malgun Gothic"/>
                <w:sz w:val="22"/>
                <w:szCs w:val="22"/>
                <w:lang w:val="de-DE"/>
              </w:rPr>
            </w:pPr>
            <w:ins w:id="290" w:author="Sharma, Vivek" w:date="2021-01-28T12:24:00Z">
              <w:r>
                <w:rPr>
                  <w:rFonts w:eastAsia="Malgun Gothic"/>
                  <w:sz w:val="22"/>
                  <w:szCs w:val="22"/>
                  <w:lang w:val="de-DE"/>
                </w:rPr>
                <w:t>Yes</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1" w:author="Qualcomm - Peng Cheng" w:date="2021-01-28T20:58:00Z"/>
        </w:trPr>
        <w:tc>
          <w:tcPr>
            <w:tcW w:w="1358" w:type="dxa"/>
          </w:tcPr>
          <w:p>
            <w:pPr>
              <w:rPr>
                <w:ins w:id="292" w:author="Qualcomm - Peng Cheng" w:date="2021-01-28T20:58:00Z"/>
                <w:rFonts w:eastAsia="Malgun Gothic"/>
                <w:sz w:val="22"/>
                <w:szCs w:val="22"/>
                <w:lang w:val="de-DE"/>
              </w:rPr>
            </w:pPr>
            <w:ins w:id="293" w:author="Qualcomm - Peng Cheng" w:date="2021-01-28T20:59:00Z">
              <w:r>
                <w:rPr>
                  <w:rFonts w:eastAsia="Malgun Gothic"/>
                  <w:sz w:val="22"/>
                  <w:szCs w:val="22"/>
                  <w:lang w:val="de-DE"/>
                </w:rPr>
                <w:t>Qualcomm</w:t>
              </w:r>
            </w:ins>
          </w:p>
        </w:tc>
        <w:tc>
          <w:tcPr>
            <w:tcW w:w="1337" w:type="dxa"/>
          </w:tcPr>
          <w:p>
            <w:pPr>
              <w:rPr>
                <w:ins w:id="294" w:author="Qualcomm - Peng Cheng" w:date="2021-01-28T20:58:00Z"/>
                <w:rFonts w:eastAsia="Malgun Gothic"/>
                <w:sz w:val="22"/>
                <w:szCs w:val="22"/>
                <w:lang w:val="de-DE"/>
              </w:rPr>
            </w:pPr>
            <w:ins w:id="295" w:author="Qualcomm - Peng Cheng" w:date="2021-01-28T20:59:00Z">
              <w:r>
                <w:rPr>
                  <w:rFonts w:eastAsia="Malgun Gothic"/>
                  <w:sz w:val="22"/>
                  <w:szCs w:val="22"/>
                  <w:lang w:val="de-DE"/>
                </w:rPr>
                <w:t>Yes</w:t>
              </w:r>
            </w:ins>
          </w:p>
        </w:tc>
        <w:tc>
          <w:tcPr>
            <w:tcW w:w="6934" w:type="dxa"/>
          </w:tcPr>
          <w:p>
            <w:pPr>
              <w:rPr>
                <w:ins w:id="296" w:author="Qualcomm - Peng Cheng" w:date="2021-01-28T20:58: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7" w:author="Interdigital" w:date="2021-01-28T14:53:00Z"/>
        </w:trPr>
        <w:tc>
          <w:tcPr>
            <w:tcW w:w="1358" w:type="dxa"/>
          </w:tcPr>
          <w:p>
            <w:pPr>
              <w:rPr>
                <w:ins w:id="298" w:author="Interdigital" w:date="2021-01-28T14:53:00Z"/>
                <w:rFonts w:eastAsia="Malgun Gothic"/>
                <w:sz w:val="22"/>
                <w:szCs w:val="22"/>
                <w:lang w:val="de-DE"/>
              </w:rPr>
            </w:pPr>
            <w:ins w:id="299" w:author="Interdigital" w:date="2021-01-28T14:53:00Z">
              <w:r>
                <w:rPr>
                  <w:rFonts w:eastAsia="Malgun Gothic"/>
                  <w:sz w:val="22"/>
                  <w:szCs w:val="22"/>
                  <w:lang w:val="de-DE"/>
                </w:rPr>
                <w:t>InterDigit</w:t>
              </w:r>
            </w:ins>
            <w:ins w:id="300" w:author="Interdigital" w:date="2021-01-28T14:54:00Z">
              <w:r>
                <w:rPr>
                  <w:rFonts w:eastAsia="Malgun Gothic"/>
                  <w:sz w:val="22"/>
                  <w:szCs w:val="22"/>
                  <w:lang w:val="de-DE"/>
                </w:rPr>
                <w:t>al</w:t>
              </w:r>
            </w:ins>
          </w:p>
        </w:tc>
        <w:tc>
          <w:tcPr>
            <w:tcW w:w="1337" w:type="dxa"/>
          </w:tcPr>
          <w:p>
            <w:pPr>
              <w:rPr>
                <w:ins w:id="301" w:author="Interdigital" w:date="2021-01-28T14:53:00Z"/>
                <w:rFonts w:eastAsia="Malgun Gothic"/>
                <w:sz w:val="22"/>
                <w:szCs w:val="22"/>
                <w:lang w:val="de-DE"/>
              </w:rPr>
            </w:pPr>
            <w:ins w:id="302" w:author="Interdigital" w:date="2021-01-28T14:54:00Z">
              <w:r>
                <w:rPr>
                  <w:rFonts w:eastAsia="Malgun Gothic"/>
                  <w:sz w:val="22"/>
                  <w:szCs w:val="22"/>
                  <w:lang w:val="de-DE"/>
                </w:rPr>
                <w:t>Yes</w:t>
              </w:r>
            </w:ins>
          </w:p>
        </w:tc>
        <w:tc>
          <w:tcPr>
            <w:tcW w:w="6934" w:type="dxa"/>
          </w:tcPr>
          <w:p>
            <w:pPr>
              <w:rPr>
                <w:ins w:id="303" w:author="Interdigital" w:date="2021-01-28T14:53: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4" w:author="Nokia - jakob.buthler" w:date="2021-01-28T22:23:00Z"/>
        </w:trPr>
        <w:tc>
          <w:tcPr>
            <w:tcW w:w="1358" w:type="dxa"/>
          </w:tcPr>
          <w:p>
            <w:pPr>
              <w:rPr>
                <w:ins w:id="305" w:author="Nokia - jakob.buthler" w:date="2021-01-28T22:23:00Z"/>
                <w:rFonts w:eastAsia="Malgun Gothic"/>
                <w:sz w:val="22"/>
                <w:szCs w:val="22"/>
                <w:lang w:val="de-DE"/>
              </w:rPr>
            </w:pPr>
            <w:ins w:id="306" w:author="Nokia - jakob.buthler" w:date="2021-01-28T22:23:00Z">
              <w:r>
                <w:rPr>
                  <w:rFonts w:eastAsia="Malgun Gothic"/>
                  <w:sz w:val="22"/>
                  <w:szCs w:val="22"/>
                  <w:lang w:val="de-DE"/>
                </w:rPr>
                <w:t>Nokia</w:t>
              </w:r>
            </w:ins>
          </w:p>
        </w:tc>
        <w:tc>
          <w:tcPr>
            <w:tcW w:w="1337" w:type="dxa"/>
          </w:tcPr>
          <w:p>
            <w:pPr>
              <w:rPr>
                <w:ins w:id="307" w:author="Nokia - jakob.buthler" w:date="2021-01-28T22:23:00Z"/>
                <w:rFonts w:eastAsia="Malgun Gothic"/>
                <w:sz w:val="22"/>
                <w:szCs w:val="22"/>
                <w:lang w:val="de-DE"/>
              </w:rPr>
            </w:pPr>
            <w:ins w:id="308" w:author="Nokia - jakob.buthler" w:date="2021-01-28T22:23:00Z">
              <w:r>
                <w:rPr>
                  <w:rFonts w:eastAsia="Malgun Gothic"/>
                  <w:sz w:val="22"/>
                  <w:szCs w:val="22"/>
                  <w:lang w:val="de-DE"/>
                </w:rPr>
                <w:t>Yes</w:t>
              </w:r>
            </w:ins>
          </w:p>
        </w:tc>
        <w:tc>
          <w:tcPr>
            <w:tcW w:w="6934" w:type="dxa"/>
          </w:tcPr>
          <w:p>
            <w:pPr>
              <w:rPr>
                <w:ins w:id="309" w:author="Nokia - jakob.buthler" w:date="2021-01-28T22:25:00Z"/>
                <w:rFonts w:eastAsia="Calibri"/>
                <w:sz w:val="22"/>
                <w:szCs w:val="22"/>
                <w:lang w:val="de-DE"/>
              </w:rPr>
            </w:pPr>
            <w:ins w:id="310" w:author="Nokia - jakob.buthler" w:date="2021-01-28T22:24:00Z">
              <w:r>
                <w:rPr>
                  <w:rFonts w:eastAsia="Calibri"/>
                  <w:sz w:val="22"/>
                  <w:szCs w:val="22"/>
                  <w:lang w:val="de-DE"/>
                </w:rPr>
                <w:t xml:space="preserve">We must note that if we need other </w:t>
              </w:r>
            </w:ins>
            <w:ins w:id="311" w:author="Nokia - jakob.buthler" w:date="2021-01-28T22:25:00Z">
              <w:r>
                <w:rPr>
                  <w:rFonts w:eastAsia="Calibri"/>
                  <w:sz w:val="22"/>
                  <w:szCs w:val="22"/>
                  <w:lang w:val="de-DE"/>
                </w:rPr>
                <w:t>SIBs on-demand than the ones described in DedicatedSIBRequest message in connected state we need to discuss and agree this.</w:t>
              </w:r>
            </w:ins>
          </w:p>
          <w:p>
            <w:pPr>
              <w:overflowPunct/>
              <w:autoSpaceDE/>
              <w:autoSpaceDN/>
              <w:adjustRightInd/>
              <w:spacing w:after="0"/>
              <w:textAlignment w:val="auto"/>
              <w:rPr>
                <w:ins w:id="312" w:author="Nokia - jakob.buthler" w:date="2021-01-28T22:25:00Z"/>
                <w:rFonts w:ascii="Courier New" w:hAnsi="Courier New" w:eastAsia="Times New Roman" w:cs="Courier New"/>
                <w:sz w:val="16"/>
                <w:szCs w:val="16"/>
                <w:lang w:val="da-DK" w:eastAsia="zh-CN"/>
              </w:rPr>
            </w:pPr>
            <w:ins w:id="313" w:author="Nokia - jakob.buthler" w:date="2021-01-28T22:25:00Z">
              <w:r>
                <w:rPr>
                  <w:rFonts w:ascii="Courier New" w:hAnsi="Courier New" w:eastAsia="Times New Roman" w:cs="Courier New"/>
                  <w:sz w:val="16"/>
                  <w:szCs w:val="16"/>
                  <w:lang w:val="da-DK" w:eastAsia="zh-CN"/>
                </w:rPr>
                <w:t xml:space="preserve">SIB-ReqInfo-r16 ::= </w:t>
              </w:r>
            </w:ins>
            <w:ins w:id="314" w:author="Nokia - jakob.buthler" w:date="2021-01-28T22:25:00Z">
              <w:r>
                <w:rPr>
                  <w:rFonts w:ascii="Courier New" w:hAnsi="Courier New" w:eastAsia="Times New Roman" w:cs="Courier New"/>
                  <w:color w:val="EF6950"/>
                  <w:sz w:val="16"/>
                  <w:szCs w:val="16"/>
                  <w:lang w:val="da-DK" w:eastAsia="zh-CN"/>
                </w:rPr>
                <w:t>ENUMERATED</w:t>
              </w:r>
            </w:ins>
            <w:ins w:id="315" w:author="Nokia - jakob.buthler" w:date="2021-01-28T22:25:00Z">
              <w:r>
                <w:rPr>
                  <w:rFonts w:ascii="Courier New" w:hAnsi="Courier New" w:eastAsia="Times New Roman" w:cs="Courier New"/>
                  <w:sz w:val="16"/>
                  <w:szCs w:val="16"/>
                  <w:lang w:val="da-DK" w:eastAsia="zh-CN"/>
                </w:rPr>
                <w:t xml:space="preserve"> { sib12, sib13, sib14, spare5, spare4, spare3, spare2, spare1 }</w:t>
              </w:r>
            </w:ins>
          </w:p>
          <w:p>
            <w:pPr>
              <w:rPr>
                <w:ins w:id="316" w:author="Nokia - jakob.buthler" w:date="2021-01-28T22:23: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7" w:author="vivo(Boubacar)" w:date="2021-01-29T08:13:00Z"/>
        </w:trPr>
        <w:tc>
          <w:tcPr>
            <w:tcW w:w="1358" w:type="dxa"/>
          </w:tcPr>
          <w:p>
            <w:pPr>
              <w:rPr>
                <w:ins w:id="318" w:author="vivo(Boubacar)" w:date="2021-01-29T08:13:00Z"/>
                <w:rFonts w:eastAsia="Malgun Gothic"/>
                <w:sz w:val="22"/>
                <w:szCs w:val="22"/>
                <w:lang w:val="de-DE"/>
              </w:rPr>
            </w:pPr>
            <w:ins w:id="319" w:author="vivo(Boubacar)" w:date="2021-01-29T08:13:00Z">
              <w:r>
                <w:rPr>
                  <w:rFonts w:hint="eastAsia" w:eastAsia="Calibri"/>
                  <w:sz w:val="22"/>
                  <w:szCs w:val="22"/>
                  <w:lang w:val="en-US" w:eastAsia="zh-CN"/>
                </w:rPr>
                <w:t>vivo</w:t>
              </w:r>
            </w:ins>
          </w:p>
        </w:tc>
        <w:tc>
          <w:tcPr>
            <w:tcW w:w="1337" w:type="dxa"/>
          </w:tcPr>
          <w:p>
            <w:pPr>
              <w:rPr>
                <w:ins w:id="320" w:author="vivo(Boubacar)" w:date="2021-01-29T08:13:00Z"/>
                <w:rFonts w:eastAsia="Malgun Gothic"/>
                <w:sz w:val="22"/>
                <w:szCs w:val="22"/>
                <w:lang w:val="de-DE"/>
              </w:rPr>
            </w:pPr>
            <w:ins w:id="321" w:author="vivo(Boubacar)" w:date="2021-01-29T08:13:00Z">
              <w:r>
                <w:rPr>
                  <w:rFonts w:hint="eastAsia" w:eastAsia="Calibri"/>
                  <w:sz w:val="22"/>
                  <w:szCs w:val="22"/>
                  <w:lang w:val="en-US" w:eastAsia="zh-CN"/>
                </w:rPr>
                <w:t>Yes</w:t>
              </w:r>
            </w:ins>
          </w:p>
        </w:tc>
        <w:tc>
          <w:tcPr>
            <w:tcW w:w="6934" w:type="dxa"/>
          </w:tcPr>
          <w:p>
            <w:pPr>
              <w:rPr>
                <w:ins w:id="322" w:author="vivo(Boubacar)" w:date="2021-01-29T08:13:00Z"/>
                <w:rFonts w:eastAsia="Calibri"/>
                <w:sz w:val="20"/>
                <w:szCs w:val="20"/>
                <w:lang w:val="en-US" w:eastAsia="zh-CN"/>
              </w:rPr>
            </w:pPr>
            <w:ins w:id="323" w:author="vivo(Boubacar)" w:date="2021-01-29T08:13:00Z">
              <w:r>
                <w:rPr>
                  <w:rFonts w:eastAsia="Calibri"/>
                  <w:sz w:val="22"/>
                  <w:szCs w:val="22"/>
                  <w:lang w:val="en-US" w:eastAsia="zh-CN"/>
                </w:rPr>
                <w:t>Proponent.</w:t>
              </w:r>
            </w:ins>
          </w:p>
          <w:p>
            <w:pPr>
              <w:rPr>
                <w:ins w:id="324" w:author="vivo(Boubacar)" w:date="2021-01-29T08:13:00Z"/>
                <w:rFonts w:eastAsia="Calibri"/>
                <w:kern w:val="2"/>
                <w:sz w:val="22"/>
                <w:szCs w:val="20"/>
                <w:lang w:val="de-DE" w:eastAsia="zh-CN"/>
              </w:rPr>
            </w:pPr>
            <w:ins w:id="325" w:author="vivo(Boubacar)" w:date="2021-01-29T08:13:00Z">
              <w:r>
                <w:rPr>
                  <w:rFonts w:eastAsia="Calibri"/>
                  <w:kern w:val="2"/>
                  <w:sz w:val="22"/>
                  <w:szCs w:val="20"/>
                  <w:lang w:val="de-DE" w:eastAsia="zh-CN"/>
                </w:rPr>
                <w:t>The motivation to support OOC case is considered as following:</w:t>
              </w:r>
            </w:ins>
          </w:p>
          <w:p>
            <w:pPr>
              <w:rPr>
                <w:ins w:id="326" w:author="vivo(Boubacar)" w:date="2021-01-29T08:13:00Z"/>
                <w:rFonts w:eastAsia="Calibri"/>
                <w:kern w:val="2"/>
                <w:sz w:val="22"/>
                <w:szCs w:val="20"/>
                <w:lang w:val="de-DE" w:eastAsia="zh-CN"/>
              </w:rPr>
            </w:pPr>
            <w:ins w:id="327" w:author="vivo(Boubacar)" w:date="2021-01-29T08:13:00Z">
              <w:r>
                <w:rPr>
                  <w:rFonts w:hint="eastAsia" w:eastAsia="Calibri"/>
                  <w:kern w:val="2"/>
                  <w:sz w:val="22"/>
                  <w:szCs w:val="20"/>
                  <w:lang w:val="en-US" w:eastAsia="zh-CN"/>
                </w:rPr>
                <w:t xml:space="preserve">- </w:t>
              </w:r>
            </w:ins>
            <w:ins w:id="328" w:author="vivo(Boubacar)" w:date="2021-01-29T08:13:00Z">
              <w:r>
                <w:rPr>
                  <w:rFonts w:eastAsia="Calibri"/>
                  <w:kern w:val="2"/>
                  <w:sz w:val="22"/>
                  <w:szCs w:val="20"/>
                  <w:lang w:val="de-DE" w:eastAsia="zh-CN"/>
                </w:rPr>
                <w:t xml:space="preserve">RAN2 agreed that the serving cell of Remote UE follow the same as Relay UE after connection via Relay UE. For the benefit of coverage extension, the conclusion should be applicable to both IC and OOC cases. </w:t>
              </w:r>
            </w:ins>
          </w:p>
          <w:p>
            <w:pPr>
              <w:rPr>
                <w:ins w:id="329" w:author="vivo(Boubacar)" w:date="2021-01-29T08:13:00Z"/>
                <w:rFonts w:eastAsia="Calibri"/>
                <w:kern w:val="2"/>
                <w:sz w:val="22"/>
                <w:szCs w:val="20"/>
                <w:lang w:val="en-US" w:eastAsia="zh-CN"/>
              </w:rPr>
            </w:pPr>
            <w:ins w:id="330" w:author="vivo(Boubacar)" w:date="2021-01-29T08:13:00Z">
              <w:r>
                <w:rPr>
                  <w:rFonts w:hint="eastAsia" w:eastAsia="Calibri"/>
                  <w:kern w:val="2"/>
                  <w:sz w:val="22"/>
                  <w:szCs w:val="20"/>
                  <w:lang w:val="en-US" w:eastAsia="zh-CN"/>
                </w:rPr>
                <w:t>- For sidelink reception from Relay UE, the Remote UE should know the resource configuration of Relay UE communication and/or discovery pools. Since the Relay UE must be an IC UE, the resource configuration of Relay UE communication and discovery pools follows SIB/dedicated signaling by network. In this sense, the remote UE should be able to achieve the resource configuration of Relay UE communication and/or discovery pools by triggering on-demand SI request if it requires relaying service from the Relay UE.</w:t>
              </w:r>
            </w:ins>
          </w:p>
          <w:p>
            <w:pPr>
              <w:rPr>
                <w:ins w:id="331" w:author="vivo(Boubacar)" w:date="2021-01-29T08:13:00Z"/>
                <w:rFonts w:eastAsia="Calibri"/>
                <w:sz w:val="22"/>
                <w:szCs w:val="22"/>
                <w:lang w:val="de-DE"/>
              </w:rPr>
            </w:pPr>
            <w:ins w:id="332" w:author="vivo(Boubacar)" w:date="2021-01-29T08:13:00Z">
              <w:r>
                <w:rPr>
                  <w:rFonts w:hint="eastAsia" w:eastAsia="Calibri"/>
                  <w:kern w:val="2"/>
                  <w:sz w:val="22"/>
                  <w:szCs w:val="20"/>
                  <w:lang w:val="en-US" w:eastAsia="zh-CN"/>
                </w:rPr>
                <w:t xml:space="preserve">-For sidelink transmission to Relay UE, if on-demand SI request is not supported and the Remote UE uses pre-configuration, the Relay UE has to monitor resource pools in pre-configuration even though it is IC. This is not in line with the NR sidelink design for an IC UE to monitor pre-configured resources.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3" w:author="Intel-AA" w:date="2021-01-28T16:54:00Z"/>
        </w:trPr>
        <w:tc>
          <w:tcPr>
            <w:tcW w:w="1358" w:type="dxa"/>
          </w:tcPr>
          <w:p>
            <w:pPr>
              <w:rPr>
                <w:ins w:id="334" w:author="Intel-AA" w:date="2021-01-28T16:54:00Z"/>
                <w:rFonts w:eastAsia="Calibri"/>
                <w:sz w:val="22"/>
                <w:szCs w:val="22"/>
                <w:lang w:val="en-US" w:eastAsia="zh-CN"/>
              </w:rPr>
            </w:pPr>
            <w:ins w:id="335" w:author="Intel-AA" w:date="2021-01-28T16:54:00Z">
              <w:r>
                <w:rPr>
                  <w:rFonts w:eastAsia="Calibri"/>
                  <w:sz w:val="22"/>
                  <w:szCs w:val="22"/>
                  <w:lang w:val="en-US" w:eastAsia="zh-CN"/>
                </w:rPr>
                <w:t>Intel</w:t>
              </w:r>
            </w:ins>
          </w:p>
        </w:tc>
        <w:tc>
          <w:tcPr>
            <w:tcW w:w="1337" w:type="dxa"/>
          </w:tcPr>
          <w:p>
            <w:pPr>
              <w:rPr>
                <w:ins w:id="336" w:author="Intel-AA" w:date="2021-01-28T16:54:00Z"/>
                <w:rFonts w:eastAsia="Calibri"/>
                <w:sz w:val="22"/>
                <w:szCs w:val="22"/>
                <w:lang w:val="en-US" w:eastAsia="zh-CN"/>
              </w:rPr>
            </w:pPr>
            <w:ins w:id="337" w:author="Intel-AA" w:date="2021-01-28T16:54:00Z">
              <w:r>
                <w:rPr>
                  <w:rFonts w:eastAsia="Calibri"/>
                  <w:sz w:val="22"/>
                  <w:szCs w:val="22"/>
                  <w:lang w:val="en-US" w:eastAsia="zh-CN"/>
                </w:rPr>
                <w:t>Yes</w:t>
              </w:r>
            </w:ins>
          </w:p>
        </w:tc>
        <w:tc>
          <w:tcPr>
            <w:tcW w:w="6934" w:type="dxa"/>
          </w:tcPr>
          <w:p>
            <w:pPr>
              <w:rPr>
                <w:ins w:id="338" w:author="Intel-AA" w:date="2021-01-28T16:54:00Z"/>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9" w:author="Huawei, HiSilicon" w:date="2021-01-29T09:39:00Z"/>
        </w:trPr>
        <w:tc>
          <w:tcPr>
            <w:tcW w:w="1358" w:type="dxa"/>
          </w:tcPr>
          <w:p>
            <w:pPr>
              <w:rPr>
                <w:ins w:id="340" w:author="Huawei, HiSilicon" w:date="2021-01-29T09:39:00Z"/>
                <w:rFonts w:eastAsia="Calibri"/>
                <w:sz w:val="22"/>
                <w:szCs w:val="22"/>
                <w:lang w:val="en-US" w:eastAsia="zh-CN"/>
              </w:rPr>
            </w:pPr>
            <w:ins w:id="341" w:author="Huawei, HiSilicon" w:date="2021-01-29T09:40:00Z">
              <w:r>
                <w:rPr>
                  <w:rFonts w:hint="eastAsia" w:eastAsiaTheme="minorEastAsia"/>
                  <w:sz w:val="22"/>
                  <w:szCs w:val="22"/>
                  <w:lang w:val="de-DE" w:eastAsia="zh-CN"/>
                </w:rPr>
                <w:t>H</w:t>
              </w:r>
            </w:ins>
            <w:ins w:id="342" w:author="Huawei, HiSilicon" w:date="2021-01-29T09:40:00Z">
              <w:r>
                <w:rPr>
                  <w:rFonts w:eastAsiaTheme="minorEastAsia"/>
                  <w:sz w:val="22"/>
                  <w:szCs w:val="22"/>
                  <w:lang w:val="de-DE" w:eastAsia="zh-CN"/>
                </w:rPr>
                <w:t>uawei, HiSilicon</w:t>
              </w:r>
            </w:ins>
          </w:p>
        </w:tc>
        <w:tc>
          <w:tcPr>
            <w:tcW w:w="1337" w:type="dxa"/>
          </w:tcPr>
          <w:p>
            <w:pPr>
              <w:rPr>
                <w:ins w:id="343" w:author="Huawei, HiSilicon" w:date="2021-01-29T09:39:00Z"/>
                <w:rFonts w:eastAsia="Calibri"/>
                <w:sz w:val="22"/>
                <w:szCs w:val="22"/>
                <w:lang w:val="en-US" w:eastAsia="zh-CN"/>
              </w:rPr>
            </w:pPr>
            <w:ins w:id="344" w:author="Huawei, HiSilicon" w:date="2021-01-29T09:40:00Z">
              <w:r>
                <w:rPr>
                  <w:rFonts w:hint="eastAsia" w:eastAsiaTheme="minorEastAsia"/>
                  <w:sz w:val="22"/>
                  <w:szCs w:val="22"/>
                  <w:lang w:val="de-DE" w:eastAsia="zh-CN"/>
                </w:rPr>
                <w:t>Y</w:t>
              </w:r>
            </w:ins>
            <w:ins w:id="345" w:author="Huawei, HiSilicon" w:date="2021-01-29T09:40:00Z">
              <w:r>
                <w:rPr>
                  <w:rFonts w:eastAsiaTheme="minorEastAsia"/>
                  <w:sz w:val="22"/>
                  <w:szCs w:val="22"/>
                  <w:lang w:val="de-DE" w:eastAsia="zh-CN"/>
                </w:rPr>
                <w:t>es</w:t>
              </w:r>
            </w:ins>
          </w:p>
        </w:tc>
        <w:tc>
          <w:tcPr>
            <w:tcW w:w="6934" w:type="dxa"/>
          </w:tcPr>
          <w:p>
            <w:pPr>
              <w:rPr>
                <w:ins w:id="346" w:author="Huawei, HiSilicon" w:date="2021-01-29T09:39:00Z"/>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7" w:author="Huang Xueyan" w:date="2021-01-29T10:01:00Z"/>
        </w:trPr>
        <w:tc>
          <w:tcPr>
            <w:tcW w:w="1358" w:type="dxa"/>
          </w:tcPr>
          <w:p>
            <w:pPr>
              <w:rPr>
                <w:ins w:id="348" w:author="Huang Xueyan" w:date="2021-01-29T10:01:00Z"/>
                <w:rFonts w:eastAsiaTheme="minorEastAsia"/>
                <w:sz w:val="22"/>
                <w:szCs w:val="22"/>
                <w:lang w:val="de-DE" w:eastAsia="zh-CN"/>
              </w:rPr>
            </w:pPr>
            <w:ins w:id="349" w:author="Huang Xueyan" w:date="2021-01-29T10:01:00Z">
              <w:r>
                <w:rPr>
                  <w:rFonts w:hint="eastAsia" w:eastAsiaTheme="minorEastAsia"/>
                  <w:sz w:val="22"/>
                  <w:szCs w:val="22"/>
                  <w:lang w:val="de-DE" w:eastAsia="zh-CN"/>
                </w:rPr>
                <w:t>CMCC</w:t>
              </w:r>
            </w:ins>
          </w:p>
        </w:tc>
        <w:tc>
          <w:tcPr>
            <w:tcW w:w="1337" w:type="dxa"/>
          </w:tcPr>
          <w:p>
            <w:pPr>
              <w:rPr>
                <w:ins w:id="350" w:author="Huang Xueyan" w:date="2021-01-29T10:01:00Z"/>
                <w:rFonts w:eastAsiaTheme="minorEastAsia"/>
                <w:sz w:val="22"/>
                <w:szCs w:val="22"/>
                <w:lang w:val="de-DE" w:eastAsia="zh-CN"/>
              </w:rPr>
            </w:pPr>
            <w:ins w:id="351" w:author="Huang Xueyan" w:date="2021-01-29T10:01:00Z">
              <w:r>
                <w:rPr>
                  <w:rFonts w:hint="eastAsia" w:eastAsiaTheme="minorEastAsia"/>
                  <w:sz w:val="22"/>
                  <w:szCs w:val="22"/>
                  <w:lang w:val="de-DE" w:eastAsia="zh-CN"/>
                </w:rPr>
                <w:t>Yes</w:t>
              </w:r>
            </w:ins>
          </w:p>
        </w:tc>
        <w:tc>
          <w:tcPr>
            <w:tcW w:w="6934" w:type="dxa"/>
          </w:tcPr>
          <w:p>
            <w:pPr>
              <w:rPr>
                <w:ins w:id="352" w:author="Huang Xueyan" w:date="2021-01-29T10:01:00Z"/>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3" w:author="CATT" w:date="2021-01-29T12:28:00Z"/>
        </w:trPr>
        <w:tc>
          <w:tcPr>
            <w:tcW w:w="1358" w:type="dxa"/>
          </w:tcPr>
          <w:p>
            <w:pPr>
              <w:rPr>
                <w:ins w:id="354" w:author="CATT" w:date="2021-01-29T12:28:00Z"/>
                <w:rFonts w:eastAsiaTheme="minorEastAsia"/>
                <w:sz w:val="22"/>
                <w:szCs w:val="22"/>
                <w:lang w:val="de-DE" w:eastAsia="zh-CN"/>
              </w:rPr>
            </w:pPr>
            <w:ins w:id="355" w:author="CATT" w:date="2021-01-29T12:28:00Z">
              <w:r>
                <w:rPr>
                  <w:rFonts w:hint="eastAsia" w:eastAsiaTheme="minorEastAsia"/>
                  <w:sz w:val="22"/>
                  <w:szCs w:val="22"/>
                  <w:lang w:val="de-DE" w:eastAsia="zh-CN"/>
                </w:rPr>
                <w:t>CATT</w:t>
              </w:r>
            </w:ins>
          </w:p>
        </w:tc>
        <w:tc>
          <w:tcPr>
            <w:tcW w:w="1337" w:type="dxa"/>
          </w:tcPr>
          <w:p>
            <w:pPr>
              <w:rPr>
                <w:ins w:id="356" w:author="CATT" w:date="2021-01-29T12:28:00Z"/>
                <w:rFonts w:eastAsiaTheme="minorEastAsia"/>
                <w:sz w:val="22"/>
                <w:szCs w:val="22"/>
                <w:lang w:val="de-DE" w:eastAsia="zh-CN"/>
              </w:rPr>
            </w:pPr>
            <w:ins w:id="357" w:author="CATT" w:date="2021-01-29T12:28:00Z">
              <w:r>
                <w:rPr>
                  <w:rFonts w:hint="eastAsia" w:eastAsiaTheme="minorEastAsia"/>
                  <w:sz w:val="22"/>
                  <w:szCs w:val="22"/>
                  <w:lang w:val="de-DE" w:eastAsia="zh-CN"/>
                </w:rPr>
                <w:t>Yes</w:t>
              </w:r>
            </w:ins>
          </w:p>
        </w:tc>
        <w:tc>
          <w:tcPr>
            <w:tcW w:w="6934" w:type="dxa"/>
          </w:tcPr>
          <w:p>
            <w:pPr>
              <w:rPr>
                <w:ins w:id="358" w:author="CATT" w:date="2021-01-29T12:28:00Z"/>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9" w:author="LG-SeoYoung " w:date="2021-01-29T13:47:00Z"/>
        </w:trPr>
        <w:tc>
          <w:tcPr>
            <w:tcW w:w="1358" w:type="dxa"/>
          </w:tcPr>
          <w:p>
            <w:pPr>
              <w:rPr>
                <w:ins w:id="360" w:author="LG-SeoYoung " w:date="2021-01-29T13:47:00Z"/>
                <w:rFonts w:hint="eastAsia" w:eastAsiaTheme="minorEastAsia"/>
                <w:sz w:val="22"/>
                <w:szCs w:val="22"/>
                <w:lang w:val="de-DE" w:eastAsia="zh-CN"/>
              </w:rPr>
            </w:pPr>
            <w:ins w:id="361" w:author="LG-SeoYoung " w:date="2021-01-29T13:48:00Z">
              <w:r>
                <w:rPr>
                  <w:rFonts w:hint="eastAsia" w:eastAsia="Malgun Gothic"/>
                  <w:sz w:val="22"/>
                  <w:szCs w:val="22"/>
                  <w:lang w:val="en-US" w:eastAsia="ko-KR"/>
                </w:rPr>
                <w:t>LG</w:t>
              </w:r>
            </w:ins>
          </w:p>
        </w:tc>
        <w:tc>
          <w:tcPr>
            <w:tcW w:w="1337" w:type="dxa"/>
          </w:tcPr>
          <w:p>
            <w:pPr>
              <w:rPr>
                <w:ins w:id="362" w:author="LG-SeoYoung " w:date="2021-01-29T13:47:00Z"/>
                <w:rFonts w:hint="eastAsia" w:eastAsiaTheme="minorEastAsia"/>
                <w:sz w:val="22"/>
                <w:szCs w:val="22"/>
                <w:lang w:val="de-DE" w:eastAsia="zh-CN"/>
              </w:rPr>
            </w:pPr>
            <w:ins w:id="363" w:author="LG-SeoYoung " w:date="2021-01-29T13:48:00Z">
              <w:r>
                <w:rPr>
                  <w:rFonts w:hint="eastAsia" w:eastAsia="Malgun Gothic"/>
                  <w:sz w:val="22"/>
                  <w:szCs w:val="22"/>
                  <w:lang w:val="en-US" w:eastAsia="ko-KR"/>
                </w:rPr>
                <w:t>Yes</w:t>
              </w:r>
            </w:ins>
          </w:p>
        </w:tc>
        <w:tc>
          <w:tcPr>
            <w:tcW w:w="6934" w:type="dxa"/>
          </w:tcPr>
          <w:p>
            <w:pPr>
              <w:rPr>
                <w:ins w:id="364" w:author="LG-SeoYoung " w:date="2021-01-29T13:47:00Z"/>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5" w:author="ZTE(Miao Qu)" w:date="2021-01-29T14:27:08Z"/>
        </w:trPr>
        <w:tc>
          <w:tcPr>
            <w:tcW w:w="1358" w:type="dxa"/>
          </w:tcPr>
          <w:p>
            <w:pPr>
              <w:rPr>
                <w:ins w:id="366" w:author="ZTE(Miao Qu)" w:date="2021-01-29T14:27:08Z"/>
                <w:rFonts w:hint="default" w:eastAsia="宋体"/>
                <w:sz w:val="22"/>
                <w:szCs w:val="22"/>
                <w:lang w:val="en-US" w:eastAsia="zh-CN"/>
              </w:rPr>
            </w:pPr>
            <w:ins w:id="367" w:author="ZTE(Miao Qu)" w:date="2021-01-29T14:27:13Z">
              <w:r>
                <w:rPr>
                  <w:rFonts w:hint="eastAsia"/>
                  <w:sz w:val="22"/>
                  <w:szCs w:val="22"/>
                  <w:lang w:val="en-US" w:eastAsia="zh-CN"/>
                </w:rPr>
                <w:t>Z</w:t>
              </w:r>
            </w:ins>
            <w:ins w:id="368" w:author="ZTE(Miao Qu)" w:date="2021-01-29T14:27:14Z">
              <w:r>
                <w:rPr>
                  <w:rFonts w:hint="eastAsia"/>
                  <w:sz w:val="22"/>
                  <w:szCs w:val="22"/>
                  <w:lang w:val="en-US" w:eastAsia="zh-CN"/>
                </w:rPr>
                <w:t>TE</w:t>
              </w:r>
            </w:ins>
          </w:p>
        </w:tc>
        <w:tc>
          <w:tcPr>
            <w:tcW w:w="1337" w:type="dxa"/>
          </w:tcPr>
          <w:p>
            <w:pPr>
              <w:rPr>
                <w:ins w:id="369" w:author="ZTE(Miao Qu)" w:date="2021-01-29T14:27:08Z"/>
                <w:rFonts w:hint="eastAsia" w:eastAsia="Malgun Gothic"/>
                <w:sz w:val="22"/>
                <w:szCs w:val="22"/>
                <w:lang w:val="en-US" w:eastAsia="ko-KR"/>
              </w:rPr>
            </w:pPr>
            <w:ins w:id="370" w:author="ZTE(Miao Qu)" w:date="2021-01-29T14:27:22Z">
              <w:r>
                <w:rPr>
                  <w:rFonts w:hint="eastAsia" w:eastAsia="Malgun Gothic"/>
                  <w:sz w:val="22"/>
                  <w:szCs w:val="22"/>
                  <w:lang w:val="en-US" w:eastAsia="ko-KR"/>
                </w:rPr>
                <w:t>Yes</w:t>
              </w:r>
            </w:ins>
          </w:p>
        </w:tc>
        <w:tc>
          <w:tcPr>
            <w:tcW w:w="6934" w:type="dxa"/>
          </w:tcPr>
          <w:p>
            <w:pPr>
              <w:rPr>
                <w:ins w:id="371" w:author="ZTE(Miao Qu)" w:date="2021-01-29T14:27:08Z"/>
                <w:rFonts w:eastAsia="Calibri"/>
                <w:sz w:val="22"/>
                <w:szCs w:val="22"/>
                <w:lang w:val="en-US" w:eastAsia="zh-CN"/>
              </w:rPr>
            </w:pPr>
            <w:ins w:id="372" w:author="ZTE(Miao Qu)" w:date="2021-01-29T14:27:45Z">
              <w:del w:id="373" w:author="wmz" w:date="2021-01-29T15:57:39Z">
                <w:r>
                  <w:rPr>
                    <w:rFonts w:hint="eastAsia" w:eastAsia="宋体"/>
                    <w:sz w:val="22"/>
                    <w:szCs w:val="22"/>
                    <w:lang w:val="en-US" w:eastAsia="zh-CN"/>
                  </w:rPr>
                  <w:delText xml:space="preserve">In our understanding, OOC remote UE should also be served or controlled by gNB like IC remote UE, so the on-demand SI request </w:delText>
                </w:r>
              </w:del>
            </w:ins>
            <w:ins w:id="374" w:author="ZTE(Miao Qu)" w:date="2021-01-29T14:27:45Z">
              <w:del w:id="375" w:author="wmz" w:date="2021-01-29T15:57:39Z">
                <w:r>
                  <w:rPr>
                    <w:rFonts w:hint="eastAsia"/>
                    <w:sz w:val="22"/>
                    <w:szCs w:val="22"/>
                    <w:lang w:val="en-US" w:eastAsia="zh-CN"/>
                  </w:rPr>
                  <w:delText xml:space="preserve">of OOC remote UE </w:delText>
                </w:r>
              </w:del>
            </w:ins>
            <w:ins w:id="376" w:author="ZTE(Miao Qu)" w:date="2021-01-29T14:27:45Z">
              <w:del w:id="377" w:author="wmz" w:date="2021-01-29T15:57:39Z">
                <w:r>
                  <w:rPr>
                    <w:rFonts w:hint="eastAsia" w:eastAsia="宋体"/>
                    <w:sz w:val="22"/>
                    <w:szCs w:val="22"/>
                    <w:lang w:val="en-US" w:eastAsia="zh-CN"/>
                  </w:rPr>
                  <w:delText>should be aligned with IC remote UE.</w:delText>
                </w:r>
              </w:del>
            </w:ins>
            <w:ins w:id="378" w:author="ZTE(Miao Qu)" w:date="2021-01-29T14:27:45Z">
              <w:del w:id="379" w:author="wmz" w:date="2021-01-29T15:57:39Z">
                <w:r>
                  <w:rPr>
                    <w:rFonts w:hint="eastAsia"/>
                    <w:sz w:val="22"/>
                    <w:szCs w:val="22"/>
                    <w:lang w:val="en-US" w:eastAsia="zh-CN"/>
                  </w:rPr>
                  <w:delText xml:space="preserve"> Meanwhile, O</w:delText>
                </w:r>
              </w:del>
            </w:ins>
            <w:ins w:id="380" w:author="ZTE(Miao Qu)" w:date="2021-01-29T14:27:45Z">
              <w:del w:id="381" w:author="wmz" w:date="2021-01-29T15:57:39Z">
                <w:r>
                  <w:rPr>
                    <w:rFonts w:hint="eastAsia" w:eastAsia="宋体"/>
                    <w:sz w:val="22"/>
                    <w:szCs w:val="22"/>
                    <w:lang w:val="en-US" w:eastAsia="zh-CN"/>
                  </w:rPr>
                  <w:delText xml:space="preserve">OC remote UE may </w:delText>
                </w:r>
              </w:del>
            </w:ins>
            <w:ins w:id="382" w:author="ZTE(Miao Qu)" w:date="2021-01-29T14:27:45Z">
              <w:del w:id="383" w:author="wmz" w:date="2021-01-29T15:57:39Z">
                <w:r>
                  <w:rPr>
                    <w:rFonts w:hint="eastAsia"/>
                    <w:sz w:val="22"/>
                    <w:szCs w:val="22"/>
                    <w:lang w:val="en-US" w:eastAsia="zh-CN"/>
                  </w:rPr>
                  <w:delText>also move</w:delText>
                </w:r>
              </w:del>
            </w:ins>
            <w:ins w:id="384" w:author="ZTE(Miao Qu)" w:date="2021-01-29T14:27:45Z">
              <w:del w:id="385" w:author="wmz" w:date="2021-01-29T15:57:39Z">
                <w:r>
                  <w:rPr>
                    <w:rFonts w:hint="eastAsia" w:eastAsia="宋体"/>
                    <w:sz w:val="22"/>
                    <w:szCs w:val="22"/>
                    <w:lang w:val="en-US" w:eastAsia="zh-CN"/>
                  </w:rPr>
                  <w:delText xml:space="preserve"> to </w:delText>
                </w:r>
              </w:del>
            </w:ins>
            <w:ins w:id="386" w:author="ZTE(Miao Qu)" w:date="2021-01-29T14:27:45Z">
              <w:del w:id="387" w:author="wmz" w:date="2021-01-29T15:57:39Z">
                <w:r>
                  <w:rPr>
                    <w:rFonts w:hint="eastAsia"/>
                    <w:sz w:val="22"/>
                    <w:szCs w:val="22"/>
                    <w:lang w:val="en-US" w:eastAsia="zh-CN"/>
                  </w:rPr>
                  <w:delText>in coverage state, so w</w:delText>
                </w:r>
              </w:del>
            </w:ins>
            <w:ins w:id="388" w:author="ZTE(Miao Qu)" w:date="2021-01-29T14:27:45Z">
              <w:del w:id="389" w:author="wmz" w:date="2021-01-29T15:57:39Z">
                <w:r>
                  <w:rPr>
                    <w:rFonts w:hint="eastAsia" w:eastAsia="宋体"/>
                    <w:sz w:val="22"/>
                    <w:szCs w:val="22"/>
                    <w:lang w:val="en-US" w:eastAsia="zh-CN"/>
                  </w:rPr>
                  <w:delText>e suggest that the on-demand SI request is applicable for both OOC remote UE and IC remote UE.</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0" w:author="mepeace" w:date="2021-01-29T12:35:00Z"/>
        </w:trPr>
        <w:tc>
          <w:tcPr>
            <w:tcW w:w="1358" w:type="dxa"/>
          </w:tcPr>
          <w:p>
            <w:pPr>
              <w:framePr w:wrap="notBeside" w:vAnchor="page" w:hAnchor="margin" w:xAlign="center" w:y="6805"/>
              <w:widowControl w:val="0"/>
              <w:rPr>
                <w:ins w:id="391" w:author="mepeace" w:date="2021-01-29T12:35:00Z"/>
                <w:rFonts w:eastAsia="Malgun Gothic"/>
                <w:sz w:val="22"/>
                <w:szCs w:val="22"/>
                <w:lang w:val="de-DE" w:eastAsia="ko-KR"/>
                <w:rPrChange w:id="392" w:author="mepeace" w:date="2021-01-29T12:35:00Z">
                  <w:rPr>
                    <w:ins w:id="393" w:author="mepeace" w:date="2021-01-29T12:35:00Z"/>
                    <w:rFonts w:eastAsiaTheme="minorEastAsia"/>
                    <w:sz w:val="20"/>
                    <w:szCs w:val="20"/>
                    <w:lang w:val="en-GB" w:eastAsia="zh-CN"/>
                  </w:rPr>
                </w:rPrChange>
              </w:rPr>
            </w:pPr>
            <w:ins w:id="394" w:author="mepeace" w:date="2021-01-29T12:35:00Z">
              <w:r>
                <w:rPr>
                  <w:rFonts w:hint="eastAsia" w:eastAsia="Malgun Gothic"/>
                  <w:sz w:val="22"/>
                  <w:szCs w:val="22"/>
                  <w:lang w:val="de-DE" w:eastAsia="ko-KR"/>
                </w:rPr>
                <w:t>E</w:t>
              </w:r>
            </w:ins>
            <w:ins w:id="395" w:author="mepeace" w:date="2021-01-29T12:35:00Z">
              <w:r>
                <w:rPr>
                  <w:rFonts w:eastAsia="Malgun Gothic"/>
                  <w:sz w:val="22"/>
                  <w:szCs w:val="22"/>
                  <w:lang w:val="de-DE" w:eastAsia="ko-KR"/>
                </w:rPr>
                <w:t>TRI</w:t>
              </w:r>
            </w:ins>
          </w:p>
        </w:tc>
        <w:tc>
          <w:tcPr>
            <w:tcW w:w="1337" w:type="dxa"/>
          </w:tcPr>
          <w:p>
            <w:pPr>
              <w:framePr w:wrap="notBeside" w:vAnchor="page" w:hAnchor="margin" w:xAlign="center" w:y="6805"/>
              <w:widowControl w:val="0"/>
              <w:rPr>
                <w:ins w:id="396" w:author="mepeace" w:date="2021-01-29T12:35:00Z"/>
                <w:rFonts w:eastAsia="Malgun Gothic"/>
                <w:sz w:val="22"/>
                <w:szCs w:val="22"/>
                <w:lang w:val="de-DE" w:eastAsia="ko-KR"/>
                <w:rPrChange w:id="397" w:author="mepeace" w:date="2021-01-29T12:35:00Z">
                  <w:rPr>
                    <w:ins w:id="398" w:author="mepeace" w:date="2021-01-29T12:35:00Z"/>
                    <w:rFonts w:eastAsiaTheme="minorEastAsia"/>
                    <w:sz w:val="20"/>
                    <w:szCs w:val="20"/>
                    <w:lang w:val="en-GB" w:eastAsia="zh-CN"/>
                  </w:rPr>
                </w:rPrChange>
              </w:rPr>
            </w:pPr>
            <w:ins w:id="399" w:author="mepeace" w:date="2021-01-29T12:35:00Z">
              <w:r>
                <w:rPr>
                  <w:rFonts w:hint="eastAsia" w:eastAsia="Malgun Gothic"/>
                  <w:sz w:val="22"/>
                  <w:szCs w:val="22"/>
                  <w:lang w:val="de-DE" w:eastAsia="ko-KR"/>
                </w:rPr>
                <w:t>Y</w:t>
              </w:r>
            </w:ins>
            <w:ins w:id="400" w:author="mepeace" w:date="2021-01-29T12:35:00Z">
              <w:r>
                <w:rPr>
                  <w:rFonts w:eastAsia="Malgun Gothic"/>
                  <w:sz w:val="22"/>
                  <w:szCs w:val="22"/>
                  <w:lang w:val="de-DE" w:eastAsia="ko-KR"/>
                </w:rPr>
                <w:t>es</w:t>
              </w:r>
            </w:ins>
          </w:p>
        </w:tc>
        <w:tc>
          <w:tcPr>
            <w:tcW w:w="6934" w:type="dxa"/>
          </w:tcPr>
          <w:p>
            <w:pPr>
              <w:framePr w:wrap="notBeside" w:vAnchor="page" w:hAnchor="margin" w:xAlign="center" w:y="6805"/>
              <w:rPr>
                <w:ins w:id="401" w:author="mepeace" w:date="2021-01-29T12:35:00Z"/>
                <w:rFonts w:eastAsia="Calibri"/>
                <w:sz w:val="22"/>
                <w:szCs w:val="22"/>
                <w:lang w:val="en-US" w:eastAsia="zh-CN"/>
              </w:rPr>
            </w:pPr>
          </w:p>
        </w:tc>
      </w:tr>
    </w:tbl>
    <w:p>
      <w:pPr>
        <w:rPr>
          <w:rFonts w:ascii="Arial" w:hAnsi="Arial" w:cs="Arial"/>
        </w:rPr>
      </w:pPr>
    </w:p>
    <w:p>
      <w:pPr>
        <w:rPr>
          <w:rFonts w:ascii="Arial" w:hAnsi="Arial" w:cs="Arial"/>
        </w:rPr>
      </w:pPr>
    </w:p>
    <w:p>
      <w:pPr>
        <w:pStyle w:val="15"/>
        <w:rPr>
          <w:rFonts w:cs="Arial"/>
        </w:rPr>
      </w:pPr>
      <w:r>
        <w:rPr>
          <w:rFonts w:cs="Arial"/>
        </w:rPr>
        <w:t xml:space="preserve">For an IC UE, whether the remote UE requests SI directly from Uu or via the relay UE is further discussed in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fldChar w:fldCharType="separate"/>
      </w:r>
      <w:r>
        <w:rPr>
          <w:rFonts w:cs="Arial"/>
        </w:rPr>
        <w:t>[13]</w:t>
      </w:r>
      <w:r>
        <w:rPr>
          <w:rFonts w:cs="Arial"/>
        </w:rPr>
        <w:fldChar w:fldCharType="end"/>
      </w:r>
      <w:r>
        <w:rPr>
          <w:rFonts w:cs="Arial"/>
        </w:rPr>
        <w:t xml:space="preserve">.  In both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fldChar w:fldCharType="separate"/>
      </w:r>
      <w:r>
        <w:rPr>
          <w:rFonts w:cs="Arial"/>
        </w:rPr>
        <w:t>[13]</w:t>
      </w:r>
      <w:r>
        <w:rPr>
          <w:rFonts w:cs="Arial"/>
        </w:rPr>
        <w:fldChar w:fldCharType="end"/>
      </w:r>
      <w:r>
        <w:rPr>
          <w:rFonts w:cs="Arial"/>
        </w:rPr>
        <w:t xml:space="preserve"> it is indicated that one option would be to perform SI request via Uu when no PC5-RRC connection exists, and perform SI request via the relay UE when a PC5-RRC connection with the relay UE exists.  This is inline with the assumptions already made for data transfer in the TR:</w:t>
      </w:r>
    </w:p>
    <w:p>
      <w:pPr>
        <w:rPr>
          <w:i/>
          <w:iCs/>
        </w:rPr>
      </w:pPr>
      <w:r>
        <w:rPr>
          <w:i/>
          <w:iCs/>
        </w:rPr>
        <w:t>For UE-to-Network Relay, relaying of unicast data between the Remote UE and the network can occur after a PC5-RRC connection is established between the Relay UE and the Remote UE.</w:t>
      </w:r>
    </w:p>
    <w:p>
      <w:pPr>
        <w:pStyle w:val="15"/>
        <w:rPr>
          <w:rFonts w:cs="Arial"/>
        </w:rPr>
      </w:pPr>
      <w:r>
        <w:rPr>
          <w:rFonts w:cs="Arial"/>
        </w:rPr>
        <w:fldChar w:fldCharType="begin"/>
      </w:r>
      <w:r>
        <w:rPr>
          <w:rFonts w:cs="Arial"/>
        </w:rPr>
        <w:instrText xml:space="preserve"> REF _Ref61876659 \r \h </w:instrText>
      </w:r>
      <w:r>
        <w:rPr>
          <w:rFonts w:cs="Arial"/>
        </w:rPr>
        <w:fldChar w:fldCharType="separate"/>
      </w:r>
      <w:r>
        <w:rPr>
          <w:rFonts w:cs="Arial"/>
        </w:rPr>
        <w:t>[13]</w:t>
      </w:r>
      <w:r>
        <w:rPr>
          <w:rFonts w:cs="Arial"/>
        </w:rPr>
        <w:fldChar w:fldCharType="end"/>
      </w:r>
      <w:r>
        <w:rPr>
          <w:rFonts w:cs="Arial"/>
        </w:rPr>
        <w:t xml:space="preserve"> also suggests that an alternative could be that the remote UE always triggers on-demand SI via direct Uu path and uses the indirect path only for exceptional cases.  This seems to be a new topic/aspect which was not discussed in past meetings and seems unnecessary if we assume the baseline approach which is aligned with data transmission and for which the behaviour for the remote UE is the same for both IC and OOC.  It is therefore suggested to not discuss such new approaches as part of the SI, in-line with the agreed way forward to address ENs/FFS and ignore new issues at this meeting. </w:t>
      </w:r>
    </w:p>
    <w:p>
      <w:pPr>
        <w:pStyle w:val="15"/>
        <w:rPr>
          <w:rFonts w:eastAsia="Malgun Gothic"/>
        </w:rPr>
      </w:pPr>
      <w:r>
        <w:rPr>
          <w:rFonts w:eastAsia="Malgun Gothic"/>
          <w:b/>
          <w:bCs/>
        </w:rPr>
        <w:t>Proposal 16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while generalizing to both IC and OOC. </w:t>
      </w:r>
    </w:p>
    <w:p>
      <w:pPr>
        <w:rPr>
          <w:rFonts w:ascii="Arial" w:hAnsi="Arial" w:cs="Arial"/>
          <w:b/>
          <w:bCs/>
        </w:rPr>
      </w:pPr>
      <w:r>
        <w:rPr>
          <w:rFonts w:ascii="Arial" w:hAnsi="Arial" w:cs="Arial"/>
          <w:b/>
          <w:bCs/>
        </w:rPr>
        <w:t>Q1.3. Do you agree with the following proposal?</w:t>
      </w:r>
    </w:p>
    <w:p>
      <w:pPr>
        <w:rPr>
          <w:rFonts w:ascii="Arial" w:hAnsi="Arial" w:cs="Arial"/>
          <w:b/>
          <w:bCs/>
        </w:rPr>
      </w:pPr>
      <w:r>
        <w:rPr>
          <w:rFonts w:ascii="Arial" w:hAnsi="Arial" w:cs="Arial"/>
          <w:b/>
          <w:bCs/>
        </w:rPr>
        <w:t xml:space="preserve">A remote UE (IC or OOC) requests/receives SI via the relay UE when PC5-RRC connected to a relay UE.  </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402" w:author="Xuelong Wang" w:date="2021-01-28T09:54:00Z">
              <w:r>
                <w:rPr>
                  <w:rFonts w:asciiTheme="minorEastAsia" w:hAnsiTheme="minorEastAsia" w:eastAsiaTheme="minorEastAsia"/>
                  <w:sz w:val="22"/>
                  <w:szCs w:val="22"/>
                  <w:lang w:val="de-DE" w:eastAsia="zh-CN"/>
                </w:rPr>
                <w:t>MediaTek</w:t>
              </w:r>
            </w:ins>
          </w:p>
        </w:tc>
        <w:tc>
          <w:tcPr>
            <w:tcW w:w="1337" w:type="dxa"/>
          </w:tcPr>
          <w:p>
            <w:pPr>
              <w:rPr>
                <w:rFonts w:eastAsia="Calibri"/>
                <w:sz w:val="22"/>
                <w:szCs w:val="22"/>
                <w:lang w:val="de-DE"/>
              </w:rPr>
            </w:pPr>
            <w:ins w:id="403" w:author="Xuelong Wang" w:date="2021-01-28T09:54:00Z">
              <w:r>
                <w:rPr>
                  <w:rFonts w:eastAsia="Calibri"/>
                  <w:sz w:val="22"/>
                  <w:szCs w:val="22"/>
                  <w:lang w:val="de-DE"/>
                </w:rPr>
                <w:t>Yes</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framePr w:wrap="notBeside" w:vAnchor="page" w:hAnchor="margin" w:xAlign="center" w:y="6805"/>
              <w:widowControl w:val="0"/>
              <w:spacing w:before="120"/>
              <w:rPr>
                <w:rFonts w:eastAsiaTheme="minorEastAsia"/>
                <w:b w:val="0"/>
                <w:sz w:val="22"/>
                <w:szCs w:val="22"/>
                <w:lang w:val="de-DE" w:eastAsia="zh-CN"/>
                <w:rPrChange w:id="404" w:author="OPPO (Qianxi)" w:date="2021-01-28T11:27:00Z">
                  <w:rPr>
                    <w:rFonts w:eastAsia="宋体"/>
                    <w:b/>
                    <w:sz w:val="20"/>
                    <w:szCs w:val="20"/>
                    <w:lang w:val="en-GB"/>
                  </w:rPr>
                </w:rPrChange>
              </w:rPr>
            </w:pPr>
            <w:ins w:id="405" w:author="OPPO (Qianxi)" w:date="2021-01-28T11:28:00Z">
              <w:r>
                <w:rPr>
                  <w:rFonts w:eastAsia="Calibri"/>
                  <w:sz w:val="22"/>
                  <w:szCs w:val="22"/>
                  <w:lang w:val="de-DE" w:eastAsia="zh-CN"/>
                </w:rPr>
                <w:t>OPPO</w:t>
              </w:r>
            </w:ins>
          </w:p>
        </w:tc>
        <w:tc>
          <w:tcPr>
            <w:tcW w:w="1337" w:type="dxa"/>
          </w:tcPr>
          <w:p>
            <w:pPr>
              <w:framePr w:wrap="notBeside" w:vAnchor="page" w:hAnchor="margin" w:xAlign="center" w:y="6805"/>
              <w:rPr>
                <w:rFonts w:eastAsia="Calibri"/>
                <w:sz w:val="22"/>
                <w:szCs w:val="22"/>
                <w:lang w:val="de-DE"/>
              </w:rPr>
            </w:pPr>
            <w:ins w:id="406" w:author="OPPO (Qianxi)" w:date="2021-01-28T11:28:00Z">
              <w:r>
                <w:rPr>
                  <w:rFonts w:eastAsia="Calibri"/>
                  <w:sz w:val="22"/>
                  <w:szCs w:val="22"/>
                  <w:lang w:val="de-DE" w:eastAsia="zh-CN"/>
                </w:rPr>
                <w:t>Y</w:t>
              </w:r>
            </w:ins>
          </w:p>
        </w:tc>
        <w:tc>
          <w:tcPr>
            <w:tcW w:w="6934" w:type="dxa"/>
          </w:tcPr>
          <w:p>
            <w:pPr>
              <w:framePr w:wrap="notBeside" w:vAnchor="page" w:hAnchor="margin" w:xAlign="center" w:y="6805"/>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407" w:author="zcm" w:date="2021-01-28T14:43:00Z">
              <w:r>
                <w:rPr>
                  <w:rFonts w:hint="eastAsia" w:eastAsiaTheme="minorEastAsia"/>
                  <w:sz w:val="22"/>
                  <w:szCs w:val="22"/>
                  <w:lang w:val="de-DE" w:eastAsia="zh-CN"/>
                </w:rPr>
                <w:t>Sharp</w:t>
              </w:r>
            </w:ins>
          </w:p>
        </w:tc>
        <w:tc>
          <w:tcPr>
            <w:tcW w:w="1337" w:type="dxa"/>
          </w:tcPr>
          <w:p>
            <w:pPr>
              <w:rPr>
                <w:rFonts w:eastAsia="Calibri"/>
                <w:sz w:val="22"/>
                <w:szCs w:val="22"/>
                <w:lang w:val="de-DE"/>
              </w:rPr>
            </w:pPr>
            <w:ins w:id="408" w:author="zcm" w:date="2021-01-28T14:43:00Z">
              <w:r>
                <w:rPr>
                  <w:rFonts w:hint="eastAsia" w:eastAsiaTheme="minorEastAsia"/>
                  <w:sz w:val="22"/>
                  <w:szCs w:val="22"/>
                  <w:lang w:val="de-DE" w:eastAsia="zh-CN"/>
                </w:rPr>
                <w:t>Yes</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framePr w:wrap="notBeside" w:vAnchor="page" w:hAnchor="margin" w:xAlign="center" w:y="6805"/>
              <w:widowControl w:val="0"/>
              <w:spacing w:before="120"/>
              <w:rPr>
                <w:rFonts w:eastAsiaTheme="minorEastAsia"/>
                <w:b w:val="0"/>
                <w:sz w:val="22"/>
                <w:szCs w:val="22"/>
                <w:lang w:val="de-DE" w:eastAsia="zh-CN"/>
                <w:rPrChange w:id="409" w:author="Xiaomi (Xing)" w:date="2021-01-28T16:14:00Z">
                  <w:rPr>
                    <w:rFonts w:eastAsia="宋体"/>
                    <w:b/>
                    <w:sz w:val="20"/>
                    <w:szCs w:val="20"/>
                    <w:lang w:val="en-GB"/>
                  </w:rPr>
                </w:rPrChange>
              </w:rPr>
            </w:pPr>
            <w:ins w:id="410" w:author="Xiaomi (Xing)" w:date="2021-01-28T16:14:00Z">
              <w:r>
                <w:rPr>
                  <w:rFonts w:hint="eastAsia" w:eastAsiaTheme="minorEastAsia"/>
                  <w:sz w:val="22"/>
                  <w:szCs w:val="22"/>
                  <w:lang w:val="de-DE" w:eastAsia="zh-CN"/>
                </w:rPr>
                <w:t>Xiaomi</w:t>
              </w:r>
            </w:ins>
          </w:p>
        </w:tc>
        <w:tc>
          <w:tcPr>
            <w:tcW w:w="1337" w:type="dxa"/>
          </w:tcPr>
          <w:p>
            <w:pPr>
              <w:framePr w:wrap="notBeside" w:vAnchor="page" w:hAnchor="margin" w:xAlign="center" w:y="6805"/>
              <w:widowControl w:val="0"/>
              <w:spacing w:before="120"/>
              <w:rPr>
                <w:rFonts w:eastAsiaTheme="minorEastAsia"/>
                <w:b w:val="0"/>
                <w:sz w:val="22"/>
                <w:szCs w:val="22"/>
                <w:lang w:val="de-DE" w:eastAsia="zh-CN"/>
                <w:rPrChange w:id="411" w:author="Xiaomi (Xing)" w:date="2021-01-28T16:15:00Z">
                  <w:rPr>
                    <w:rFonts w:eastAsia="宋体"/>
                    <w:b/>
                    <w:sz w:val="20"/>
                    <w:szCs w:val="20"/>
                    <w:lang w:val="en-GB"/>
                  </w:rPr>
                </w:rPrChange>
              </w:rPr>
            </w:pPr>
            <w:ins w:id="412" w:author="Xiaomi (Xing)" w:date="2021-01-28T16:15:00Z">
              <w:r>
                <w:rPr>
                  <w:rFonts w:hint="eastAsia" w:eastAsiaTheme="minorEastAsia"/>
                  <w:sz w:val="22"/>
                  <w:szCs w:val="22"/>
                  <w:lang w:val="de-DE" w:eastAsia="zh-CN"/>
                </w:rPr>
                <w:t>Yes for IC</w:t>
              </w:r>
            </w:ins>
          </w:p>
        </w:tc>
        <w:tc>
          <w:tcPr>
            <w:tcW w:w="6934" w:type="dxa"/>
          </w:tcPr>
          <w:p>
            <w:pPr>
              <w:framePr w:wrap="notBeside" w:vAnchor="page" w:hAnchor="margin" w:xAlign="center" w:y="6805"/>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413" w:author="Spreadtrum Communications" w:date="2021-01-28T17:05:00Z">
              <w:r>
                <w:rPr>
                  <w:rFonts w:eastAsia="Calibri"/>
                  <w:sz w:val="22"/>
                  <w:szCs w:val="22"/>
                  <w:lang w:val="de-DE"/>
                </w:rPr>
                <w:t>Spreadtrum</w:t>
              </w:r>
            </w:ins>
          </w:p>
        </w:tc>
        <w:tc>
          <w:tcPr>
            <w:tcW w:w="1337" w:type="dxa"/>
          </w:tcPr>
          <w:p>
            <w:pPr>
              <w:rPr>
                <w:rFonts w:eastAsia="Calibri"/>
                <w:sz w:val="22"/>
                <w:szCs w:val="22"/>
                <w:lang w:val="de-DE"/>
              </w:rPr>
            </w:pPr>
            <w:ins w:id="414" w:author="Spreadtrum Communications" w:date="2021-01-28T17:05:00Z">
              <w:r>
                <w:rPr>
                  <w:rFonts w:eastAsia="Calibri"/>
                  <w:sz w:val="22"/>
                  <w:szCs w:val="22"/>
                  <w:lang w:val="de-DE"/>
                </w:rPr>
                <w:t>Yes</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415" w:author="Ericsson" w:date="2021-01-28T10:34:00Z">
              <w:r>
                <w:rPr>
                  <w:rFonts w:eastAsia="Calibri"/>
                  <w:sz w:val="22"/>
                  <w:szCs w:val="22"/>
                  <w:lang w:val="de-DE"/>
                </w:rPr>
                <w:t>Ericsson (Min)</w:t>
              </w:r>
            </w:ins>
          </w:p>
        </w:tc>
        <w:tc>
          <w:tcPr>
            <w:tcW w:w="1337" w:type="dxa"/>
          </w:tcPr>
          <w:p>
            <w:pPr>
              <w:rPr>
                <w:rFonts w:eastAsia="Calibri"/>
                <w:sz w:val="22"/>
                <w:szCs w:val="22"/>
                <w:lang w:val="de-DE"/>
              </w:rPr>
            </w:pPr>
            <w:ins w:id="416" w:author="Ericsson" w:date="2021-01-28T10:34:00Z">
              <w:r>
                <w:rPr>
                  <w:rFonts w:eastAsia="Calibri"/>
                  <w:sz w:val="22"/>
                  <w:szCs w:val="22"/>
                  <w:lang w:val="de-DE"/>
                </w:rPr>
                <w:t>No</w:t>
              </w:r>
            </w:ins>
          </w:p>
        </w:tc>
        <w:tc>
          <w:tcPr>
            <w:tcW w:w="6934" w:type="dxa"/>
          </w:tcPr>
          <w:p>
            <w:pPr>
              <w:rPr>
                <w:rFonts w:eastAsia="Calibri"/>
                <w:sz w:val="22"/>
                <w:szCs w:val="22"/>
                <w:lang w:val="de-DE"/>
              </w:rPr>
            </w:pPr>
            <w:ins w:id="417" w:author="Ericsson" w:date="2021-01-28T10:34:00Z">
              <w:r>
                <w:rPr>
                  <w:rFonts w:eastAsia="Calibri"/>
                  <w:sz w:val="22"/>
                  <w:szCs w:val="22"/>
                  <w:lang w:val="de-DE"/>
                </w:rPr>
                <w:t>If there is Uu avaialble, Uu shall be always prioritized over the SL. Therefore, it would be beneficial to capture this (in the TR) as remaining issues/FFS for RAN2 to further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418" w:author="Sharma, Vivek" w:date="2021-01-28T12:25:00Z">
              <w:r>
                <w:rPr>
                  <w:rFonts w:eastAsia="Malgun Gothic"/>
                  <w:sz w:val="22"/>
                  <w:szCs w:val="22"/>
                  <w:lang w:val="de-DE"/>
                </w:rPr>
                <w:t>Sony</w:t>
              </w:r>
            </w:ins>
          </w:p>
        </w:tc>
        <w:tc>
          <w:tcPr>
            <w:tcW w:w="1337" w:type="dxa"/>
          </w:tcPr>
          <w:p>
            <w:pPr>
              <w:rPr>
                <w:rFonts w:eastAsia="Malgun Gothic"/>
                <w:sz w:val="22"/>
                <w:szCs w:val="22"/>
                <w:lang w:val="de-DE"/>
              </w:rPr>
            </w:pPr>
            <w:ins w:id="419" w:author="Sharma, Vivek" w:date="2021-01-28T12:25:00Z">
              <w:r>
                <w:rPr>
                  <w:rFonts w:eastAsia="Malgun Gothic"/>
                  <w:sz w:val="22"/>
                  <w:szCs w:val="22"/>
                  <w:lang w:val="de-DE"/>
                </w:rPr>
                <w:t>Yes</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0" w:author="Qualcomm - Peng Cheng" w:date="2021-01-28T20:59:00Z"/>
        </w:trPr>
        <w:tc>
          <w:tcPr>
            <w:tcW w:w="1358" w:type="dxa"/>
          </w:tcPr>
          <w:p>
            <w:pPr>
              <w:rPr>
                <w:ins w:id="421" w:author="Qualcomm - Peng Cheng" w:date="2021-01-28T20:59:00Z"/>
                <w:rFonts w:eastAsia="Malgun Gothic"/>
                <w:sz w:val="22"/>
                <w:szCs w:val="22"/>
                <w:lang w:val="de-DE"/>
              </w:rPr>
            </w:pPr>
            <w:ins w:id="422" w:author="Qualcomm - Peng Cheng" w:date="2021-01-28T20:59:00Z">
              <w:r>
                <w:rPr>
                  <w:rFonts w:eastAsia="Malgun Gothic"/>
                  <w:sz w:val="22"/>
                  <w:szCs w:val="22"/>
                  <w:lang w:val="de-DE"/>
                </w:rPr>
                <w:t>Qualcomm</w:t>
              </w:r>
            </w:ins>
          </w:p>
        </w:tc>
        <w:tc>
          <w:tcPr>
            <w:tcW w:w="1337" w:type="dxa"/>
          </w:tcPr>
          <w:p>
            <w:pPr>
              <w:rPr>
                <w:ins w:id="423" w:author="Qualcomm - Peng Cheng" w:date="2021-01-28T20:59:00Z"/>
                <w:rFonts w:eastAsia="Malgun Gothic"/>
                <w:sz w:val="22"/>
                <w:szCs w:val="22"/>
                <w:lang w:val="de-DE"/>
              </w:rPr>
            </w:pPr>
            <w:ins w:id="424" w:author="Qualcomm - Peng Cheng" w:date="2021-01-28T20:59:00Z">
              <w:r>
                <w:rPr>
                  <w:rFonts w:eastAsia="Malgun Gothic"/>
                  <w:sz w:val="22"/>
                  <w:szCs w:val="22"/>
                  <w:lang w:val="de-DE"/>
                </w:rPr>
                <w:t>Yes</w:t>
              </w:r>
            </w:ins>
          </w:p>
        </w:tc>
        <w:tc>
          <w:tcPr>
            <w:tcW w:w="6934" w:type="dxa"/>
          </w:tcPr>
          <w:p>
            <w:pPr>
              <w:rPr>
                <w:ins w:id="425" w:author="Qualcomm - Peng Cheng" w:date="2021-01-28T20:59: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6" w:author="Interdigital" w:date="2021-01-28T14:54:00Z"/>
        </w:trPr>
        <w:tc>
          <w:tcPr>
            <w:tcW w:w="1358" w:type="dxa"/>
          </w:tcPr>
          <w:p>
            <w:pPr>
              <w:rPr>
                <w:ins w:id="427" w:author="Interdigital" w:date="2021-01-28T14:54:00Z"/>
                <w:rFonts w:eastAsia="Malgun Gothic"/>
                <w:sz w:val="22"/>
                <w:szCs w:val="22"/>
                <w:lang w:val="de-DE"/>
              </w:rPr>
            </w:pPr>
            <w:ins w:id="428" w:author="Interdigital" w:date="2021-01-28T14:54:00Z">
              <w:r>
                <w:rPr>
                  <w:rFonts w:eastAsia="Malgun Gothic"/>
                  <w:sz w:val="22"/>
                  <w:szCs w:val="22"/>
                  <w:lang w:val="de-DE"/>
                </w:rPr>
                <w:t>InterDigital</w:t>
              </w:r>
            </w:ins>
          </w:p>
        </w:tc>
        <w:tc>
          <w:tcPr>
            <w:tcW w:w="1337" w:type="dxa"/>
          </w:tcPr>
          <w:p>
            <w:pPr>
              <w:rPr>
                <w:ins w:id="429" w:author="Interdigital" w:date="2021-01-28T14:54:00Z"/>
                <w:rFonts w:eastAsia="Malgun Gothic"/>
                <w:sz w:val="22"/>
                <w:szCs w:val="22"/>
                <w:lang w:val="de-DE"/>
              </w:rPr>
            </w:pPr>
            <w:ins w:id="430" w:author="Interdigital" w:date="2021-01-28T14:54:00Z">
              <w:r>
                <w:rPr>
                  <w:rFonts w:eastAsia="Malgun Gothic"/>
                  <w:sz w:val="22"/>
                  <w:szCs w:val="22"/>
                  <w:lang w:val="de-DE"/>
                </w:rPr>
                <w:t>Yes</w:t>
              </w:r>
            </w:ins>
          </w:p>
        </w:tc>
        <w:tc>
          <w:tcPr>
            <w:tcW w:w="6934" w:type="dxa"/>
          </w:tcPr>
          <w:p>
            <w:pPr>
              <w:rPr>
                <w:ins w:id="431" w:author="Interdigital" w:date="2021-01-28T14:54: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2" w:author="Nokia - jakob.buthler" w:date="2021-01-28T22:26:00Z"/>
        </w:trPr>
        <w:tc>
          <w:tcPr>
            <w:tcW w:w="1358" w:type="dxa"/>
          </w:tcPr>
          <w:p>
            <w:pPr>
              <w:rPr>
                <w:ins w:id="433" w:author="Nokia - jakob.buthler" w:date="2021-01-28T22:26:00Z"/>
                <w:rFonts w:eastAsia="Malgun Gothic"/>
                <w:sz w:val="22"/>
                <w:szCs w:val="22"/>
                <w:lang w:val="de-DE"/>
              </w:rPr>
            </w:pPr>
            <w:ins w:id="434" w:author="Nokia - jakob.buthler" w:date="2021-01-28T22:26:00Z">
              <w:r>
                <w:rPr>
                  <w:rFonts w:eastAsia="Malgun Gothic"/>
                  <w:sz w:val="22"/>
                  <w:szCs w:val="22"/>
                  <w:lang w:val="de-DE"/>
                </w:rPr>
                <w:t>Nokia</w:t>
              </w:r>
            </w:ins>
          </w:p>
        </w:tc>
        <w:tc>
          <w:tcPr>
            <w:tcW w:w="1337" w:type="dxa"/>
          </w:tcPr>
          <w:p>
            <w:pPr>
              <w:rPr>
                <w:ins w:id="435" w:author="Nokia - jakob.buthler" w:date="2021-01-28T22:26:00Z"/>
                <w:rFonts w:eastAsia="Malgun Gothic"/>
                <w:sz w:val="22"/>
                <w:szCs w:val="22"/>
                <w:lang w:val="de-DE"/>
              </w:rPr>
            </w:pPr>
            <w:ins w:id="436" w:author="Nokia - jakob.buthler" w:date="2021-01-28T22:27:00Z">
              <w:r>
                <w:rPr>
                  <w:rFonts w:eastAsia="Malgun Gothic"/>
                  <w:sz w:val="22"/>
                  <w:szCs w:val="22"/>
                  <w:lang w:val="de-DE"/>
                </w:rPr>
                <w:t>No</w:t>
              </w:r>
            </w:ins>
          </w:p>
        </w:tc>
        <w:tc>
          <w:tcPr>
            <w:tcW w:w="6934" w:type="dxa"/>
          </w:tcPr>
          <w:p>
            <w:pPr>
              <w:rPr>
                <w:ins w:id="437" w:author="Nokia - jakob.buthler" w:date="2021-01-28T22:26:00Z"/>
                <w:rFonts w:eastAsia="Calibri"/>
                <w:sz w:val="22"/>
                <w:szCs w:val="22"/>
                <w:lang w:val="de-DE"/>
              </w:rPr>
            </w:pPr>
            <w:ins w:id="438" w:author="Nokia - jakob.buthler" w:date="2021-01-28T22:27:00Z">
              <w:r>
                <w:rPr>
                  <w:rFonts w:eastAsia="Calibri"/>
                  <w:sz w:val="22"/>
                  <w:szCs w:val="22"/>
                  <w:lang w:val="de-DE"/>
                </w:rPr>
                <w:t>We are not sure why the Uu should be restricted to not get the SI directly from Uu when it is 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9" w:author="vivo(Boubacar)" w:date="2021-01-29T08:14:00Z"/>
        </w:trPr>
        <w:tc>
          <w:tcPr>
            <w:tcW w:w="1358" w:type="dxa"/>
          </w:tcPr>
          <w:p>
            <w:pPr>
              <w:rPr>
                <w:ins w:id="440" w:author="vivo(Boubacar)" w:date="2021-01-29T08:14:00Z"/>
                <w:rFonts w:eastAsia="Malgun Gothic"/>
                <w:sz w:val="22"/>
                <w:szCs w:val="22"/>
                <w:lang w:val="de-DE"/>
              </w:rPr>
            </w:pPr>
            <w:ins w:id="441" w:author="vivo(Boubacar)" w:date="2021-01-29T08:14:00Z">
              <w:r>
                <w:rPr>
                  <w:rFonts w:eastAsia="Calibri"/>
                  <w:sz w:val="22"/>
                  <w:szCs w:val="22"/>
                  <w:lang w:val="en-US" w:eastAsia="zh-CN"/>
                </w:rPr>
                <w:t>V</w:t>
              </w:r>
            </w:ins>
            <w:ins w:id="442" w:author="vivo(Boubacar)" w:date="2021-01-29T08:14:00Z">
              <w:r>
                <w:rPr>
                  <w:rFonts w:hint="eastAsia" w:eastAsia="Calibri"/>
                  <w:sz w:val="22"/>
                  <w:szCs w:val="22"/>
                  <w:lang w:val="en-US" w:eastAsia="zh-CN"/>
                </w:rPr>
                <w:t>ivo</w:t>
              </w:r>
            </w:ins>
          </w:p>
        </w:tc>
        <w:tc>
          <w:tcPr>
            <w:tcW w:w="1337" w:type="dxa"/>
          </w:tcPr>
          <w:p>
            <w:pPr>
              <w:rPr>
                <w:ins w:id="443" w:author="vivo(Boubacar)" w:date="2021-01-29T08:14:00Z"/>
                <w:rFonts w:eastAsia="Malgun Gothic"/>
                <w:sz w:val="22"/>
                <w:szCs w:val="22"/>
                <w:lang w:val="de-DE"/>
              </w:rPr>
            </w:pPr>
            <w:ins w:id="444" w:author="vivo(Boubacar)" w:date="2021-01-29T08:14:00Z">
              <w:r>
                <w:rPr>
                  <w:rFonts w:hint="eastAsia" w:eastAsia="Calibri"/>
                  <w:sz w:val="22"/>
                  <w:szCs w:val="22"/>
                  <w:lang w:val="en-US" w:eastAsia="zh-CN"/>
                </w:rPr>
                <w:t>Yes</w:t>
              </w:r>
            </w:ins>
          </w:p>
        </w:tc>
        <w:tc>
          <w:tcPr>
            <w:tcW w:w="6934" w:type="dxa"/>
          </w:tcPr>
          <w:p>
            <w:pPr>
              <w:rPr>
                <w:ins w:id="445" w:author="vivo(Boubacar)" w:date="2021-01-29T08:14:00Z"/>
                <w:rFonts w:eastAsia="Calibri"/>
                <w:sz w:val="22"/>
                <w:szCs w:val="22"/>
                <w:lang w:val="de-DE"/>
              </w:rPr>
            </w:pPr>
            <w:ins w:id="446" w:author="vivo(Boubacar)" w:date="2021-01-29T08:14:00Z">
              <w:r>
                <w:rPr>
                  <w:rFonts w:hint="eastAsia" w:eastAsia="Calibri"/>
                  <w:sz w:val="22"/>
                  <w:szCs w:val="22"/>
                  <w:lang w:val="en-US" w:eastAsia="zh-CN"/>
                </w:rPr>
                <w:t>We can have a unified solution for both OOC and IC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7" w:author="Intel-AA" w:date="2021-01-28T16:55:00Z"/>
        </w:trPr>
        <w:tc>
          <w:tcPr>
            <w:tcW w:w="1358" w:type="dxa"/>
          </w:tcPr>
          <w:p>
            <w:pPr>
              <w:rPr>
                <w:ins w:id="448" w:author="Intel-AA" w:date="2021-01-28T16:55:00Z"/>
                <w:rFonts w:eastAsia="Calibri"/>
                <w:sz w:val="22"/>
                <w:szCs w:val="22"/>
                <w:lang w:val="en-US" w:eastAsia="zh-CN"/>
              </w:rPr>
            </w:pPr>
            <w:ins w:id="449" w:author="Intel-AA" w:date="2021-01-28T16:55:00Z">
              <w:r>
                <w:rPr>
                  <w:rFonts w:eastAsia="Calibri"/>
                  <w:sz w:val="22"/>
                  <w:szCs w:val="22"/>
                  <w:lang w:val="en-US" w:eastAsia="zh-CN"/>
                </w:rPr>
                <w:t>Intel</w:t>
              </w:r>
            </w:ins>
          </w:p>
        </w:tc>
        <w:tc>
          <w:tcPr>
            <w:tcW w:w="1337" w:type="dxa"/>
          </w:tcPr>
          <w:p>
            <w:pPr>
              <w:rPr>
                <w:ins w:id="450" w:author="Intel-AA" w:date="2021-01-28T16:55:00Z"/>
                <w:rFonts w:eastAsia="Calibri"/>
                <w:sz w:val="22"/>
                <w:szCs w:val="22"/>
                <w:lang w:val="en-US" w:eastAsia="zh-CN"/>
              </w:rPr>
            </w:pPr>
            <w:ins w:id="451" w:author="Intel-AA" w:date="2021-01-28T16:55:00Z">
              <w:r>
                <w:rPr>
                  <w:rFonts w:eastAsia="Calibri"/>
                  <w:sz w:val="22"/>
                  <w:szCs w:val="22"/>
                  <w:lang w:val="en-US" w:eastAsia="zh-CN"/>
                </w:rPr>
                <w:t>Yes</w:t>
              </w:r>
            </w:ins>
          </w:p>
        </w:tc>
        <w:tc>
          <w:tcPr>
            <w:tcW w:w="6934" w:type="dxa"/>
          </w:tcPr>
          <w:p>
            <w:pPr>
              <w:rPr>
                <w:ins w:id="452" w:author="Intel-AA" w:date="2021-01-28T16:55:00Z"/>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3" w:author="Huawei, HiSilicon" w:date="2021-01-29T09:40:00Z"/>
        </w:trPr>
        <w:tc>
          <w:tcPr>
            <w:tcW w:w="1358" w:type="dxa"/>
          </w:tcPr>
          <w:p>
            <w:pPr>
              <w:rPr>
                <w:ins w:id="454" w:author="Huawei, HiSilicon" w:date="2021-01-29T09:40:00Z"/>
                <w:rFonts w:eastAsia="Calibri"/>
                <w:sz w:val="22"/>
                <w:szCs w:val="22"/>
                <w:lang w:val="en-US" w:eastAsia="zh-CN"/>
              </w:rPr>
            </w:pPr>
            <w:ins w:id="455" w:author="Huawei, HiSilicon" w:date="2021-01-29T09:41:00Z">
              <w:r>
                <w:rPr>
                  <w:rFonts w:hint="eastAsia" w:eastAsiaTheme="minorEastAsia"/>
                  <w:sz w:val="22"/>
                  <w:szCs w:val="22"/>
                  <w:lang w:val="de-DE" w:eastAsia="zh-CN"/>
                </w:rPr>
                <w:t>H</w:t>
              </w:r>
            </w:ins>
            <w:ins w:id="456" w:author="Huawei, HiSilicon" w:date="2021-01-29T09:41:00Z">
              <w:r>
                <w:rPr>
                  <w:rFonts w:eastAsiaTheme="minorEastAsia"/>
                  <w:sz w:val="22"/>
                  <w:szCs w:val="22"/>
                  <w:lang w:val="de-DE" w:eastAsia="zh-CN"/>
                </w:rPr>
                <w:t>uawei, HiSilicon</w:t>
              </w:r>
            </w:ins>
          </w:p>
        </w:tc>
        <w:tc>
          <w:tcPr>
            <w:tcW w:w="1337" w:type="dxa"/>
          </w:tcPr>
          <w:p>
            <w:pPr>
              <w:rPr>
                <w:ins w:id="457" w:author="Huawei, HiSilicon" w:date="2021-01-29T09:40:00Z"/>
                <w:rFonts w:eastAsia="Calibri"/>
                <w:sz w:val="22"/>
                <w:szCs w:val="22"/>
                <w:lang w:val="en-US" w:eastAsia="zh-CN"/>
              </w:rPr>
            </w:pPr>
            <w:ins w:id="458" w:author="Huawei, HiSilicon" w:date="2021-01-29T09:41:00Z">
              <w:r>
                <w:rPr>
                  <w:rFonts w:hint="eastAsia" w:eastAsiaTheme="minorEastAsia"/>
                  <w:sz w:val="22"/>
                  <w:szCs w:val="22"/>
                  <w:lang w:val="de-DE" w:eastAsia="zh-CN"/>
                </w:rPr>
                <w:t>Y</w:t>
              </w:r>
            </w:ins>
            <w:ins w:id="459" w:author="Huawei, HiSilicon" w:date="2021-01-29T09:41:00Z">
              <w:r>
                <w:rPr>
                  <w:rFonts w:eastAsiaTheme="minorEastAsia"/>
                  <w:sz w:val="22"/>
                  <w:szCs w:val="22"/>
                  <w:lang w:val="de-DE" w:eastAsia="zh-CN"/>
                </w:rPr>
                <w:t>es</w:t>
              </w:r>
            </w:ins>
          </w:p>
        </w:tc>
        <w:tc>
          <w:tcPr>
            <w:tcW w:w="6934" w:type="dxa"/>
          </w:tcPr>
          <w:p>
            <w:pPr>
              <w:rPr>
                <w:ins w:id="460" w:author="Huawei, HiSilicon" w:date="2021-01-29T09:40:00Z"/>
                <w:rFonts w:eastAsia="Calibri"/>
                <w:sz w:val="22"/>
                <w:szCs w:val="22"/>
                <w:lang w:val="en-US" w:eastAsia="zh-CN"/>
              </w:rPr>
            </w:pPr>
            <w:ins w:id="461" w:author="Huawei, HiSilicon" w:date="2021-01-29T09:41:00Z">
              <w:r>
                <w:rPr>
                  <w:rFonts w:eastAsiaTheme="minorEastAsia"/>
                  <w:sz w:val="22"/>
                  <w:szCs w:val="22"/>
                  <w:lang w:val="de-DE" w:eastAsia="zh-CN"/>
                </w:rPr>
                <w:t xml:space="preserve">In case of IC UE receives system information either from network directly or from relay UE, both ways work. But unified solution for IC and OOC is perfered.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2" w:author="Huang Xueyan" w:date="2021-01-29T10:01:00Z"/>
        </w:trPr>
        <w:tc>
          <w:tcPr>
            <w:tcW w:w="1358" w:type="dxa"/>
          </w:tcPr>
          <w:p>
            <w:pPr>
              <w:rPr>
                <w:ins w:id="463" w:author="Huang Xueyan" w:date="2021-01-29T10:01:00Z"/>
                <w:rFonts w:eastAsiaTheme="minorEastAsia"/>
                <w:sz w:val="22"/>
                <w:szCs w:val="22"/>
                <w:lang w:val="de-DE" w:eastAsia="zh-CN"/>
              </w:rPr>
            </w:pPr>
            <w:ins w:id="464" w:author="Huang Xueyan" w:date="2021-01-29T10:01:00Z">
              <w:r>
                <w:rPr>
                  <w:rFonts w:hint="eastAsia" w:eastAsiaTheme="minorEastAsia"/>
                  <w:sz w:val="22"/>
                  <w:szCs w:val="22"/>
                  <w:lang w:val="de-DE" w:eastAsia="zh-CN"/>
                </w:rPr>
                <w:t>CMCC</w:t>
              </w:r>
            </w:ins>
          </w:p>
        </w:tc>
        <w:tc>
          <w:tcPr>
            <w:tcW w:w="1337" w:type="dxa"/>
          </w:tcPr>
          <w:p>
            <w:pPr>
              <w:rPr>
                <w:ins w:id="465" w:author="Huang Xueyan" w:date="2021-01-29T10:01:00Z"/>
                <w:rFonts w:eastAsiaTheme="minorEastAsia"/>
                <w:sz w:val="22"/>
                <w:szCs w:val="22"/>
                <w:lang w:val="de-DE" w:eastAsia="zh-CN"/>
              </w:rPr>
            </w:pPr>
            <w:ins w:id="466" w:author="Huang Xueyan" w:date="2021-01-29T10:01:00Z">
              <w:r>
                <w:rPr>
                  <w:rFonts w:eastAsiaTheme="minorEastAsia"/>
                  <w:sz w:val="22"/>
                  <w:szCs w:val="22"/>
                  <w:lang w:val="de-DE" w:eastAsia="zh-CN"/>
                </w:rPr>
                <w:t>Y</w:t>
              </w:r>
            </w:ins>
            <w:ins w:id="467" w:author="Huang Xueyan" w:date="2021-01-29T10:01:00Z">
              <w:r>
                <w:rPr>
                  <w:rFonts w:hint="eastAsia" w:eastAsiaTheme="minorEastAsia"/>
                  <w:sz w:val="22"/>
                  <w:szCs w:val="22"/>
                  <w:lang w:val="de-DE" w:eastAsia="zh-CN"/>
                </w:rPr>
                <w:t>es</w:t>
              </w:r>
            </w:ins>
          </w:p>
        </w:tc>
        <w:tc>
          <w:tcPr>
            <w:tcW w:w="6934" w:type="dxa"/>
          </w:tcPr>
          <w:p>
            <w:pPr>
              <w:rPr>
                <w:ins w:id="468" w:author="Huang Xueyan" w:date="2021-01-29T10:01:00Z"/>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9" w:author="mepeace" w:date="2021-01-29T12:36:00Z"/>
        </w:trPr>
        <w:tc>
          <w:tcPr>
            <w:tcW w:w="1358" w:type="dxa"/>
          </w:tcPr>
          <w:p>
            <w:pPr>
              <w:rPr>
                <w:ins w:id="470" w:author="mepeace" w:date="2021-01-29T12:36:00Z"/>
                <w:rFonts w:eastAsiaTheme="minorEastAsia"/>
                <w:sz w:val="22"/>
                <w:szCs w:val="22"/>
                <w:lang w:val="de-DE" w:eastAsia="zh-CN"/>
              </w:rPr>
            </w:pPr>
            <w:ins w:id="471" w:author="mepeace" w:date="2021-01-29T12:36:00Z">
              <w:r>
                <w:rPr>
                  <w:rFonts w:hint="eastAsia" w:eastAsia="Malgun Gothic"/>
                  <w:sz w:val="22"/>
                  <w:szCs w:val="22"/>
                  <w:lang w:val="de-DE" w:eastAsia="ko-KR"/>
                </w:rPr>
                <w:t>E</w:t>
              </w:r>
            </w:ins>
            <w:ins w:id="472" w:author="mepeace" w:date="2021-01-29T12:36:00Z">
              <w:r>
                <w:rPr>
                  <w:rFonts w:eastAsia="Malgun Gothic"/>
                  <w:sz w:val="22"/>
                  <w:szCs w:val="22"/>
                  <w:lang w:val="de-DE" w:eastAsia="ko-KR"/>
                </w:rPr>
                <w:t>TRI</w:t>
              </w:r>
            </w:ins>
          </w:p>
        </w:tc>
        <w:tc>
          <w:tcPr>
            <w:tcW w:w="1337" w:type="dxa"/>
          </w:tcPr>
          <w:p>
            <w:pPr>
              <w:rPr>
                <w:ins w:id="473" w:author="mepeace" w:date="2021-01-29T12:36:00Z"/>
                <w:rFonts w:eastAsiaTheme="minorEastAsia"/>
                <w:sz w:val="22"/>
                <w:szCs w:val="22"/>
                <w:lang w:val="de-DE" w:eastAsia="zh-CN"/>
              </w:rPr>
            </w:pPr>
            <w:ins w:id="474" w:author="mepeace" w:date="2021-01-29T12:36:00Z">
              <w:r>
                <w:rPr>
                  <w:rFonts w:hint="eastAsia" w:eastAsia="Malgun Gothic"/>
                  <w:sz w:val="22"/>
                  <w:szCs w:val="22"/>
                  <w:lang w:val="de-DE" w:eastAsia="ko-KR"/>
                </w:rPr>
                <w:t>Y</w:t>
              </w:r>
            </w:ins>
            <w:ins w:id="475" w:author="mepeace" w:date="2021-01-29T12:36:00Z">
              <w:r>
                <w:rPr>
                  <w:rFonts w:eastAsia="Malgun Gothic"/>
                  <w:sz w:val="22"/>
                  <w:szCs w:val="22"/>
                  <w:lang w:val="de-DE" w:eastAsia="ko-KR"/>
                </w:rPr>
                <w:t>es</w:t>
              </w:r>
            </w:ins>
          </w:p>
        </w:tc>
        <w:tc>
          <w:tcPr>
            <w:tcW w:w="6934" w:type="dxa"/>
          </w:tcPr>
          <w:p>
            <w:pPr>
              <w:rPr>
                <w:ins w:id="476" w:author="mepeace" w:date="2021-01-29T12:36:00Z"/>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7" w:author="CATT" w:date="2021-01-29T12:29:00Z"/>
        </w:trPr>
        <w:tc>
          <w:tcPr>
            <w:tcW w:w="1358" w:type="dxa"/>
          </w:tcPr>
          <w:p>
            <w:pPr>
              <w:rPr>
                <w:ins w:id="478" w:author="CATT" w:date="2021-01-29T12:29:00Z"/>
                <w:rFonts w:eastAsiaTheme="minorEastAsia"/>
                <w:sz w:val="22"/>
                <w:szCs w:val="22"/>
                <w:lang w:val="de-DE" w:eastAsia="zh-CN"/>
              </w:rPr>
            </w:pPr>
            <w:ins w:id="479" w:author="CATT" w:date="2021-01-29T12:29:00Z">
              <w:r>
                <w:rPr>
                  <w:rFonts w:hint="eastAsia" w:eastAsiaTheme="minorEastAsia"/>
                  <w:sz w:val="22"/>
                  <w:szCs w:val="22"/>
                  <w:lang w:val="de-DE" w:eastAsia="zh-CN"/>
                </w:rPr>
                <w:t>CATT</w:t>
              </w:r>
            </w:ins>
          </w:p>
        </w:tc>
        <w:tc>
          <w:tcPr>
            <w:tcW w:w="1337" w:type="dxa"/>
          </w:tcPr>
          <w:p>
            <w:pPr>
              <w:rPr>
                <w:ins w:id="480" w:author="CATT" w:date="2021-01-29T12:29:00Z"/>
                <w:rFonts w:eastAsia="Malgun Gothic"/>
                <w:sz w:val="22"/>
                <w:szCs w:val="22"/>
                <w:lang w:val="de-DE" w:eastAsia="ko-KR"/>
              </w:rPr>
            </w:pPr>
            <w:ins w:id="481" w:author="CATT" w:date="2021-01-29T12:29:00Z">
              <w:r>
                <w:rPr>
                  <w:rFonts w:hint="eastAsia" w:eastAsia="Malgun Gothic"/>
                  <w:sz w:val="22"/>
                  <w:szCs w:val="22"/>
                  <w:lang w:val="de-DE" w:eastAsia="ko-KR"/>
                </w:rPr>
                <w:t>Yes</w:t>
              </w:r>
            </w:ins>
          </w:p>
        </w:tc>
        <w:tc>
          <w:tcPr>
            <w:tcW w:w="6934" w:type="dxa"/>
          </w:tcPr>
          <w:p>
            <w:pPr>
              <w:rPr>
                <w:ins w:id="482" w:author="CATT" w:date="2021-01-29T12:29:00Z"/>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3" w:author="LG-SeoYoung " w:date="2021-01-29T13:48:00Z"/>
        </w:trPr>
        <w:tc>
          <w:tcPr>
            <w:tcW w:w="1358" w:type="dxa"/>
          </w:tcPr>
          <w:p>
            <w:pPr>
              <w:rPr>
                <w:ins w:id="484" w:author="LG-SeoYoung " w:date="2021-01-29T13:48:00Z"/>
                <w:rFonts w:hint="eastAsia" w:eastAsiaTheme="minorEastAsia"/>
                <w:sz w:val="22"/>
                <w:szCs w:val="22"/>
                <w:lang w:val="de-DE" w:eastAsia="zh-CN"/>
              </w:rPr>
            </w:pPr>
            <w:ins w:id="485" w:author="LG-SeoYoung " w:date="2021-01-29T13:48:00Z">
              <w:r>
                <w:rPr>
                  <w:rFonts w:hint="eastAsia" w:eastAsia="Malgun Gothic"/>
                  <w:sz w:val="22"/>
                  <w:szCs w:val="22"/>
                  <w:lang w:val="en-US" w:eastAsia="ko-KR"/>
                </w:rPr>
                <w:t>LG</w:t>
              </w:r>
            </w:ins>
          </w:p>
        </w:tc>
        <w:tc>
          <w:tcPr>
            <w:tcW w:w="1337" w:type="dxa"/>
          </w:tcPr>
          <w:p>
            <w:pPr>
              <w:rPr>
                <w:ins w:id="486" w:author="LG-SeoYoung " w:date="2021-01-29T13:48:00Z"/>
                <w:rFonts w:hint="eastAsia" w:eastAsia="Malgun Gothic"/>
                <w:sz w:val="22"/>
                <w:szCs w:val="22"/>
                <w:lang w:val="de-DE" w:eastAsia="ko-KR"/>
              </w:rPr>
            </w:pPr>
            <w:ins w:id="487" w:author="LG-SeoYoung " w:date="2021-01-29T14:08:00Z">
              <w:r>
                <w:rPr>
                  <w:rFonts w:eastAsia="Malgun Gothic"/>
                  <w:sz w:val="22"/>
                  <w:szCs w:val="22"/>
                  <w:lang w:val="en-US" w:eastAsia="ko-KR"/>
                </w:rPr>
                <w:t>Yes with comment</w:t>
              </w:r>
            </w:ins>
          </w:p>
        </w:tc>
        <w:tc>
          <w:tcPr>
            <w:tcW w:w="6934" w:type="dxa"/>
          </w:tcPr>
          <w:p>
            <w:pPr>
              <w:rPr>
                <w:ins w:id="488" w:author="LG-SeoYoung " w:date="2021-01-29T14:14:00Z"/>
                <w:rFonts w:eastAsia="Malgun Gothic"/>
                <w:sz w:val="22"/>
                <w:szCs w:val="22"/>
                <w:lang w:val="de-DE" w:eastAsia="ko-KR"/>
              </w:rPr>
            </w:pPr>
            <w:ins w:id="489" w:author="LG-SeoYoung " w:date="2021-01-29T14:09:00Z">
              <w:r>
                <w:rPr>
                  <w:rFonts w:hint="eastAsia" w:eastAsia="Malgun Gothic"/>
                  <w:sz w:val="22"/>
                  <w:szCs w:val="22"/>
                  <w:lang w:val="de-DE" w:eastAsia="ko-KR"/>
                </w:rPr>
                <w:t xml:space="preserve">We </w:t>
              </w:r>
            </w:ins>
            <w:ins w:id="490" w:author="LG-SeoYoung " w:date="2021-01-29T14:11:00Z">
              <w:r>
                <w:rPr>
                  <w:rFonts w:eastAsia="Malgun Gothic"/>
                  <w:sz w:val="22"/>
                  <w:szCs w:val="22"/>
                  <w:lang w:val="de-DE" w:eastAsia="ko-KR"/>
                </w:rPr>
                <w:t>assume that</w:t>
              </w:r>
            </w:ins>
            <w:ins w:id="491" w:author="LG-SeoYoung " w:date="2021-01-29T14:09:00Z">
              <w:r>
                <w:rPr>
                  <w:rFonts w:hint="eastAsia" w:eastAsia="Malgun Gothic"/>
                  <w:sz w:val="22"/>
                  <w:szCs w:val="22"/>
                  <w:lang w:val="de-DE" w:eastAsia="ko-KR"/>
                </w:rPr>
                <w:t xml:space="preserve"> the </w:t>
              </w:r>
            </w:ins>
            <w:ins w:id="492" w:author="LG-SeoYoung " w:date="2021-01-29T14:10:00Z">
              <w:r>
                <w:rPr>
                  <w:rFonts w:eastAsia="Malgun Gothic"/>
                  <w:sz w:val="22"/>
                  <w:szCs w:val="22"/>
                  <w:lang w:val="de-DE" w:eastAsia="ko-KR"/>
                </w:rPr>
                <w:t>system information</w:t>
              </w:r>
            </w:ins>
            <w:ins w:id="493" w:author="LG-SeoYoung " w:date="2021-01-29T14:12:00Z">
              <w:r>
                <w:rPr>
                  <w:rFonts w:eastAsia="Malgun Gothic"/>
                  <w:sz w:val="22"/>
                  <w:szCs w:val="22"/>
                  <w:lang w:val="de-DE" w:eastAsia="ko-KR"/>
                </w:rPr>
                <w:t>(SI)</w:t>
              </w:r>
            </w:ins>
            <w:ins w:id="494" w:author="LG-SeoYoung " w:date="2021-01-29T14:09:00Z">
              <w:r>
                <w:rPr>
                  <w:rFonts w:hint="eastAsia" w:eastAsia="Malgun Gothic"/>
                  <w:sz w:val="22"/>
                  <w:szCs w:val="22"/>
                  <w:lang w:val="de-DE" w:eastAsia="ko-KR"/>
                </w:rPr>
                <w:t xml:space="preserve"> relayed </w:t>
              </w:r>
            </w:ins>
            <w:ins w:id="495" w:author="LG-SeoYoung " w:date="2021-01-29T14:14:00Z">
              <w:r>
                <w:rPr>
                  <w:rFonts w:eastAsia="Malgun Gothic"/>
                  <w:sz w:val="22"/>
                  <w:szCs w:val="22"/>
                  <w:lang w:val="de-DE" w:eastAsia="ko-KR"/>
                </w:rPr>
                <w:t>to</w:t>
              </w:r>
            </w:ins>
            <w:ins w:id="496" w:author="LG-SeoYoung " w:date="2021-01-29T14:09:00Z">
              <w:r>
                <w:rPr>
                  <w:rFonts w:hint="eastAsia" w:eastAsia="Malgun Gothic"/>
                  <w:sz w:val="22"/>
                  <w:szCs w:val="22"/>
                  <w:lang w:val="de-DE" w:eastAsia="ko-KR"/>
                </w:rPr>
                <w:t xml:space="preserve"> </w:t>
              </w:r>
            </w:ins>
            <w:ins w:id="497" w:author="LG-SeoYoung " w:date="2021-01-29T14:14:00Z">
              <w:r>
                <w:rPr>
                  <w:rFonts w:eastAsia="Malgun Gothic"/>
                  <w:sz w:val="22"/>
                  <w:szCs w:val="22"/>
                  <w:lang w:val="de-DE" w:eastAsia="ko-KR"/>
                </w:rPr>
                <w:t xml:space="preserve">remote UE </w:t>
              </w:r>
            </w:ins>
            <w:ins w:id="498" w:author="LG-SeoYoung " w:date="2021-01-29T14:09:00Z">
              <w:r>
                <w:rPr>
                  <w:rFonts w:hint="eastAsia" w:eastAsia="Malgun Gothic"/>
                  <w:sz w:val="22"/>
                  <w:szCs w:val="22"/>
                  <w:lang w:val="de-DE" w:eastAsia="ko-KR"/>
                </w:rPr>
                <w:t xml:space="preserve">should be </w:t>
              </w:r>
            </w:ins>
            <w:ins w:id="499" w:author="LG-SeoYoung " w:date="2021-01-29T14:10:00Z">
              <w:r>
                <w:rPr>
                  <w:rFonts w:eastAsia="Malgun Gothic"/>
                  <w:sz w:val="22"/>
                  <w:szCs w:val="22"/>
                  <w:lang w:val="de-DE" w:eastAsia="ko-KR"/>
                </w:rPr>
                <w:t xml:space="preserve">the information related </w:t>
              </w:r>
            </w:ins>
            <w:ins w:id="500" w:author="LG-SeoYoung " w:date="2021-01-29T14:15:00Z">
              <w:r>
                <w:rPr>
                  <w:rFonts w:eastAsia="Malgun Gothic"/>
                  <w:sz w:val="22"/>
                  <w:szCs w:val="22"/>
                  <w:lang w:val="de-DE" w:eastAsia="ko-KR"/>
                </w:rPr>
                <w:t>to the</w:t>
              </w:r>
            </w:ins>
            <w:ins w:id="501" w:author="LG-SeoYoung " w:date="2021-01-29T14:10:00Z">
              <w:r>
                <w:rPr>
                  <w:rFonts w:eastAsia="Malgun Gothic"/>
                  <w:sz w:val="22"/>
                  <w:szCs w:val="22"/>
                  <w:lang w:val="de-DE" w:eastAsia="ko-KR"/>
                </w:rPr>
                <w:t xml:space="preserve"> relaying operation.</w:t>
              </w:r>
            </w:ins>
            <w:ins w:id="502" w:author="LG-SeoYoung " w:date="2021-01-29T14:11:00Z">
              <w:r>
                <w:rPr>
                  <w:rFonts w:eastAsia="Malgun Gothic"/>
                  <w:sz w:val="22"/>
                  <w:szCs w:val="22"/>
                  <w:lang w:val="de-DE" w:eastAsia="ko-KR"/>
                </w:rPr>
                <w:t xml:space="preserve"> It’s </w:t>
              </w:r>
            </w:ins>
            <w:ins w:id="503" w:author="LG-SeoYoung " w:date="2021-01-29T14:15:00Z">
              <w:r>
                <w:rPr>
                  <w:rFonts w:eastAsia="Malgun Gothic"/>
                  <w:sz w:val="22"/>
                  <w:szCs w:val="22"/>
                  <w:lang w:val="de-DE" w:eastAsia="ko-KR"/>
                </w:rPr>
                <w:t xml:space="preserve">the </w:t>
              </w:r>
            </w:ins>
            <w:ins w:id="504" w:author="LG-SeoYoung " w:date="2021-01-29T14:11:00Z">
              <w:r>
                <w:rPr>
                  <w:rFonts w:eastAsia="Malgun Gothic"/>
                  <w:sz w:val="22"/>
                  <w:szCs w:val="22"/>
                  <w:lang w:val="de-DE" w:eastAsia="ko-KR"/>
                </w:rPr>
                <w:t xml:space="preserve">same </w:t>
              </w:r>
            </w:ins>
            <w:ins w:id="505" w:author="LG-SeoYoung " w:date="2021-01-29T14:15:00Z">
              <w:r>
                <w:rPr>
                  <w:rFonts w:eastAsia="Malgun Gothic"/>
                  <w:sz w:val="22"/>
                  <w:szCs w:val="22"/>
                  <w:lang w:val="de-DE" w:eastAsia="ko-KR"/>
                </w:rPr>
                <w:t xml:space="preserve">in </w:t>
              </w:r>
            </w:ins>
            <w:ins w:id="506" w:author="LG-SeoYoung " w:date="2021-01-29T14:11:00Z">
              <w:r>
                <w:rPr>
                  <w:rFonts w:eastAsia="Malgun Gothic"/>
                  <w:sz w:val="22"/>
                  <w:szCs w:val="22"/>
                  <w:lang w:val="de-DE" w:eastAsia="ko-KR"/>
                </w:rPr>
                <w:t>IC/OoC case. But, if the remote UE need</w:t>
              </w:r>
            </w:ins>
            <w:ins w:id="507" w:author="LG-SeoYoung " w:date="2021-01-29T14:16:00Z">
              <w:r>
                <w:rPr>
                  <w:rFonts w:eastAsia="Malgun Gothic"/>
                  <w:sz w:val="22"/>
                  <w:szCs w:val="22"/>
                  <w:lang w:val="de-DE" w:eastAsia="ko-KR"/>
                </w:rPr>
                <w:t>s</w:t>
              </w:r>
            </w:ins>
            <w:ins w:id="508" w:author="LG-SeoYoung " w:date="2021-01-29T14:11:00Z">
              <w:r>
                <w:rPr>
                  <w:rFonts w:eastAsia="Malgun Gothic"/>
                  <w:sz w:val="22"/>
                  <w:szCs w:val="22"/>
                  <w:lang w:val="de-DE" w:eastAsia="ko-KR"/>
                </w:rPr>
                <w:t xml:space="preserve"> some </w:t>
              </w:r>
            </w:ins>
            <w:ins w:id="509" w:author="LG-SeoYoung " w:date="2021-01-29T14:12:00Z">
              <w:r>
                <w:rPr>
                  <w:rFonts w:eastAsia="Malgun Gothic"/>
                  <w:sz w:val="22"/>
                  <w:szCs w:val="22"/>
                  <w:lang w:val="de-DE" w:eastAsia="ko-KR"/>
                </w:rPr>
                <w:t>SI</w:t>
              </w:r>
            </w:ins>
            <w:ins w:id="510" w:author="LG-SeoYoung " w:date="2021-01-29T14:11:00Z">
              <w:r>
                <w:rPr>
                  <w:rFonts w:eastAsia="Malgun Gothic"/>
                  <w:sz w:val="22"/>
                  <w:szCs w:val="22"/>
                  <w:lang w:val="de-DE" w:eastAsia="ko-KR"/>
                </w:rPr>
                <w:t xml:space="preserve"> </w:t>
              </w:r>
            </w:ins>
            <w:ins w:id="511" w:author="LG-SeoYoung " w:date="2021-01-29T14:13:00Z">
              <w:r>
                <w:rPr>
                  <w:rFonts w:eastAsia="Malgun Gothic"/>
                  <w:sz w:val="22"/>
                  <w:szCs w:val="22"/>
                  <w:lang w:val="de-DE" w:eastAsia="ko-KR"/>
                </w:rPr>
                <w:t>not relating to the</w:t>
              </w:r>
            </w:ins>
            <w:ins w:id="512" w:author="LG-SeoYoung " w:date="2021-01-29T14:11:00Z">
              <w:r>
                <w:rPr>
                  <w:rFonts w:eastAsia="Malgun Gothic"/>
                  <w:sz w:val="22"/>
                  <w:szCs w:val="22"/>
                  <w:lang w:val="de-DE" w:eastAsia="ko-KR"/>
                </w:rPr>
                <w:t xml:space="preserve"> </w:t>
              </w:r>
            </w:ins>
            <w:ins w:id="513" w:author="LG-SeoYoung " w:date="2021-01-29T14:12:00Z">
              <w:r>
                <w:rPr>
                  <w:rFonts w:eastAsia="Malgun Gothic"/>
                  <w:sz w:val="22"/>
                  <w:szCs w:val="22"/>
                  <w:lang w:val="de-DE" w:eastAsia="ko-KR"/>
                </w:rPr>
                <w:t>relaying operation, in this case, the remote UE receive</w:t>
              </w:r>
            </w:ins>
            <w:ins w:id="514" w:author="LG-SeoYoung " w:date="2021-01-29T14:13:00Z">
              <w:r>
                <w:rPr>
                  <w:rFonts w:eastAsia="Malgun Gothic"/>
                  <w:sz w:val="22"/>
                  <w:szCs w:val="22"/>
                  <w:lang w:val="de-DE" w:eastAsia="ko-KR"/>
                </w:rPr>
                <w:t>s</w:t>
              </w:r>
            </w:ins>
            <w:ins w:id="515" w:author="LG-SeoYoung " w:date="2021-01-29T14:12:00Z">
              <w:r>
                <w:rPr>
                  <w:rFonts w:eastAsia="Malgun Gothic"/>
                  <w:sz w:val="22"/>
                  <w:szCs w:val="22"/>
                  <w:lang w:val="de-DE" w:eastAsia="ko-KR"/>
                </w:rPr>
                <w:t xml:space="preserve"> the</w:t>
              </w:r>
            </w:ins>
            <w:ins w:id="516" w:author="LG-SeoYoung " w:date="2021-01-29T14:13:00Z">
              <w:r>
                <w:rPr>
                  <w:rFonts w:eastAsia="Malgun Gothic"/>
                  <w:sz w:val="22"/>
                  <w:szCs w:val="22"/>
                  <w:lang w:val="de-DE" w:eastAsia="ko-KR"/>
                </w:rPr>
                <w:t xml:space="preserve"> SI via Uu link.</w:t>
              </w:r>
            </w:ins>
          </w:p>
          <w:p>
            <w:pPr>
              <w:rPr>
                <w:ins w:id="517" w:author="LG-SeoYoung " w:date="2021-01-29T13:48:00Z"/>
                <w:rFonts w:hint="eastAsia" w:eastAsia="Malgun Gothic"/>
                <w:sz w:val="22"/>
                <w:szCs w:val="22"/>
                <w:lang w:val="de-DE" w:eastAsia="ko-KR"/>
                <w:rPrChange w:id="518" w:author="LG-SeoYoung " w:date="2021-01-29T14:09:00Z">
                  <w:rPr>
                    <w:ins w:id="519" w:author="LG-SeoYoung " w:date="2021-01-29T13:48:00Z"/>
                    <w:rFonts w:eastAsiaTheme="minorEastAsia"/>
                    <w:lang w:eastAsia="zh-CN"/>
                  </w:rPr>
                </w:rPrChange>
              </w:rPr>
            </w:pPr>
            <w:ins w:id="520" w:author="LG-SeoYoung " w:date="2021-01-29T14:14:00Z">
              <w:r>
                <w:rPr>
                  <w:rFonts w:eastAsia="Malgun Gothic"/>
                  <w:sz w:val="22"/>
                  <w:szCs w:val="22"/>
                  <w:lang w:val="de-DE" w:eastAsia="ko-KR"/>
                </w:rPr>
                <w:t xml:space="preserve">Is this </w:t>
              </w:r>
            </w:ins>
            <w:ins w:id="521" w:author="LG-SeoYoung " w:date="2021-01-29T14:16:00Z">
              <w:r>
                <w:rPr>
                  <w:rFonts w:eastAsia="Malgun Gothic"/>
                  <w:sz w:val="22"/>
                  <w:szCs w:val="22"/>
                  <w:lang w:val="de-DE" w:eastAsia="ko-KR"/>
                </w:rPr>
                <w:t xml:space="preserve">an </w:t>
              </w:r>
            </w:ins>
            <w:ins w:id="522" w:author="LG-SeoYoung " w:date="2021-01-29T14:14:00Z">
              <w:r>
                <w:rPr>
                  <w:rFonts w:eastAsia="Malgun Gothic"/>
                  <w:sz w:val="22"/>
                  <w:szCs w:val="22"/>
                  <w:lang w:val="de-DE" w:eastAsia="ko-KR"/>
                </w:rPr>
                <w:t>available assumption?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3" w:author="ZTE(Miao Qu)" w:date="2021-01-29T14:28:01Z"/>
        </w:trPr>
        <w:tc>
          <w:tcPr>
            <w:tcW w:w="1358" w:type="dxa"/>
          </w:tcPr>
          <w:p>
            <w:pPr>
              <w:rPr>
                <w:ins w:id="524" w:author="ZTE(Miao Qu)" w:date="2021-01-29T14:28:01Z"/>
                <w:rFonts w:hint="default" w:eastAsia="宋体"/>
                <w:sz w:val="22"/>
                <w:szCs w:val="22"/>
                <w:lang w:val="en-US" w:eastAsia="zh-CN"/>
              </w:rPr>
            </w:pPr>
            <w:ins w:id="525" w:author="ZTE(Miao Qu)" w:date="2021-01-29T14:28:14Z">
              <w:r>
                <w:rPr>
                  <w:rFonts w:hint="eastAsia"/>
                  <w:sz w:val="22"/>
                  <w:szCs w:val="22"/>
                  <w:lang w:val="en-US" w:eastAsia="zh-CN"/>
                </w:rPr>
                <w:t>ZTE</w:t>
              </w:r>
            </w:ins>
          </w:p>
        </w:tc>
        <w:tc>
          <w:tcPr>
            <w:tcW w:w="1337" w:type="dxa"/>
          </w:tcPr>
          <w:p>
            <w:pPr>
              <w:rPr>
                <w:ins w:id="526" w:author="ZTE(Miao Qu)" w:date="2021-01-29T14:28:01Z"/>
                <w:rFonts w:eastAsia="Malgun Gothic"/>
                <w:sz w:val="22"/>
                <w:szCs w:val="22"/>
                <w:lang w:val="en-US" w:eastAsia="ko-KR"/>
              </w:rPr>
            </w:pPr>
            <w:ins w:id="527" w:author="ZTE(Miao Qu)" w:date="2021-01-29T14:28:21Z">
              <w:r>
                <w:rPr>
                  <w:rFonts w:hint="eastAsia" w:eastAsia="Malgun Gothic"/>
                  <w:sz w:val="22"/>
                  <w:szCs w:val="22"/>
                  <w:lang w:val="de-DE" w:eastAsia="ko-KR"/>
                </w:rPr>
                <w:t>Yes</w:t>
              </w:r>
            </w:ins>
          </w:p>
        </w:tc>
        <w:tc>
          <w:tcPr>
            <w:tcW w:w="6934" w:type="dxa"/>
          </w:tcPr>
          <w:p>
            <w:pPr>
              <w:rPr>
                <w:ins w:id="528" w:author="ZTE(Miao Qu)" w:date="2021-01-29T14:28:01Z"/>
                <w:rFonts w:eastAsia="Malgun Gothic"/>
                <w:sz w:val="22"/>
                <w:szCs w:val="22"/>
                <w:lang w:val="de-DE" w:eastAsia="ko-KR"/>
              </w:rPr>
            </w:pPr>
          </w:p>
        </w:tc>
      </w:tr>
    </w:tbl>
    <w:p>
      <w:pPr>
        <w:rPr>
          <w:rFonts w:ascii="Arial" w:hAnsi="Arial" w:cs="Arial"/>
        </w:rPr>
      </w:pPr>
    </w:p>
    <w:p>
      <w:pPr>
        <w:rPr>
          <w:rFonts w:ascii="Arial" w:hAnsi="Arial" w:cs="Arial"/>
        </w:rPr>
      </w:pPr>
      <w:r>
        <w:rPr>
          <w:rFonts w:ascii="Arial" w:hAnsi="Arial" w:cs="Arial"/>
        </w:rPr>
        <w:t>In the summary document, the following proposal was derived from company contributions:</w:t>
      </w:r>
    </w:p>
    <w:p>
      <w:pPr>
        <w:pStyle w:val="72"/>
        <w:numPr>
          <w:ilvl w:val="0"/>
          <w:numId w:val="0"/>
        </w:numPr>
        <w:ind w:left="1304" w:hanging="1304"/>
      </w:pPr>
      <w:r>
        <w:t>Proposal 17</w:t>
      </w:r>
      <w:r>
        <w:tab/>
      </w:r>
      <w:r>
        <w:t>A remote UE can receive some system information from a relay UE (e.g. by broadcast/groupcast) before it initiates a PC5-RRC connection.</w:t>
      </w:r>
    </w:p>
    <w:p>
      <w:pPr>
        <w:rPr>
          <w:rFonts w:ascii="Arial" w:hAnsi="Arial" w:cs="Arial"/>
        </w:rPr>
      </w:pPr>
      <w:r>
        <w:rPr>
          <w:rFonts w:ascii="Arial" w:hAnsi="Arial" w:cs="Arial"/>
        </w:rPr>
        <w:t>In email discussion Post111-e 627, the mechanism for delivery of system information, and what information needs to be delivered was already discussed and the conclusion was that such details could be left to the WI phase, as per the TR text:</w:t>
      </w:r>
    </w:p>
    <w:p>
      <w:pPr>
        <w:rPr>
          <w:i/>
          <w:iCs/>
        </w:rPr>
      </w:pPr>
      <w:r>
        <w:rPr>
          <w:i/>
          <w:iCs/>
        </w:rPr>
        <w:t xml:space="preserve">“Relay UE can forward the system information to Remote UE via broadcast, groupcast, or dedicated PC5-RRC signalling. The detailed mechanisms of broadcast, groupcast and PC5-RRC signalling design and what system information can be relayed to Remote UEs can be discussed </w:t>
      </w:r>
      <w:r>
        <w:rPr>
          <w:rFonts w:hint="eastAsia"/>
          <w:i/>
          <w:iCs/>
          <w:lang w:eastAsia="zh-CN"/>
        </w:rPr>
        <w:t>in WI</w:t>
      </w:r>
      <w:r>
        <w:rPr>
          <w:i/>
          <w:iCs/>
        </w:rPr>
        <w:t xml:space="preserve"> phase.” </w:t>
      </w:r>
    </w:p>
    <w:p>
      <w:pPr>
        <w:rPr>
          <w:rFonts w:ascii="Arial" w:hAnsi="Arial" w:cs="Arial"/>
        </w:rPr>
      </w:pPr>
      <w:r>
        <w:rPr>
          <w:rFonts w:ascii="Arial" w:hAnsi="Arial" w:cs="Arial"/>
        </w:rPr>
        <w:t>Rapporteur believes there is no need to discuss this issue again, and that the previous conclusion can be maintained.</w:t>
      </w:r>
    </w:p>
    <w:p>
      <w:pPr>
        <w:rPr>
          <w:rFonts w:ascii="Arial" w:hAnsi="Arial" w:cs="Arial"/>
          <w:b/>
          <w:bCs/>
        </w:rPr>
      </w:pPr>
      <w:r>
        <w:rPr>
          <w:rFonts w:ascii="Arial" w:hAnsi="Arial" w:cs="Arial"/>
          <w:b/>
          <w:bCs/>
        </w:rPr>
        <w:t>Q1.4. Do you agree that proposal 17 in from the summary document (</w:t>
      </w:r>
      <w:r>
        <w:rPr>
          <w:rFonts w:ascii="Arial" w:hAnsi="Arial" w:cs="Arial"/>
          <w:b/>
          <w:bCs/>
        </w:rPr>
        <w:fldChar w:fldCharType="begin"/>
      </w:r>
      <w:r>
        <w:rPr>
          <w:rFonts w:ascii="Arial" w:hAnsi="Arial" w:cs="Arial"/>
          <w:b/>
          <w:bCs/>
        </w:rPr>
        <w:instrText xml:space="preserve"> REF _Ref62654900 \r \h </w:instrText>
      </w:r>
      <w:r>
        <w:rPr>
          <w:rFonts w:ascii="Arial" w:hAnsi="Arial" w:cs="Arial"/>
          <w:b/>
          <w:bCs/>
        </w:rPr>
        <w:fldChar w:fldCharType="separate"/>
      </w:r>
      <w:r>
        <w:rPr>
          <w:rFonts w:ascii="Arial" w:hAnsi="Arial" w:cs="Arial"/>
          <w:b/>
          <w:bCs/>
        </w:rPr>
        <w:t>[29]</w:t>
      </w:r>
      <w:r>
        <w:rPr>
          <w:rFonts w:ascii="Arial" w:hAnsi="Arial" w:cs="Arial"/>
          <w:b/>
          <w:bCs/>
        </w:rPr>
        <w:fldChar w:fldCharType="end"/>
      </w:r>
      <w:r>
        <w:rPr>
          <w:rFonts w:ascii="Arial" w:hAnsi="Arial" w:cs="Arial"/>
          <w:b/>
          <w:bCs/>
        </w:rPr>
        <w:t>) does not need further discussion as it was already concluded in RAN2#112 that such details are to be finalized in the WI stage?</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529" w:author="Xuelong Wang" w:date="2021-01-28T09:53:00Z">
              <w:r>
                <w:rPr>
                  <w:rFonts w:asciiTheme="minorEastAsia" w:hAnsiTheme="minorEastAsia" w:eastAsiaTheme="minorEastAsia"/>
                  <w:sz w:val="22"/>
                  <w:szCs w:val="22"/>
                  <w:lang w:val="de-DE" w:eastAsia="zh-CN"/>
                </w:rPr>
                <w:t>MediaTek</w:t>
              </w:r>
            </w:ins>
          </w:p>
        </w:tc>
        <w:tc>
          <w:tcPr>
            <w:tcW w:w="1337" w:type="dxa"/>
          </w:tcPr>
          <w:p>
            <w:pPr>
              <w:rPr>
                <w:rFonts w:eastAsia="Calibri"/>
                <w:sz w:val="22"/>
                <w:szCs w:val="22"/>
                <w:lang w:val="de-DE"/>
              </w:rPr>
            </w:pPr>
            <w:ins w:id="530" w:author="Xuelong Wang" w:date="2021-01-28T09:53:00Z">
              <w:r>
                <w:rPr>
                  <w:rFonts w:eastAsia="Calibri"/>
                  <w:sz w:val="22"/>
                  <w:szCs w:val="22"/>
                  <w:lang w:val="de-DE"/>
                </w:rPr>
                <w:t>Yes</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531" w:author="OPPO (Qianxi)" w:date="2021-01-28T11:28:00Z">
              <w:r>
                <w:rPr>
                  <w:rFonts w:eastAsia="Calibri"/>
                  <w:sz w:val="22"/>
                  <w:szCs w:val="22"/>
                  <w:lang w:val="de-DE" w:eastAsia="zh-CN"/>
                </w:rPr>
                <w:t>OPPO</w:t>
              </w:r>
            </w:ins>
          </w:p>
        </w:tc>
        <w:tc>
          <w:tcPr>
            <w:tcW w:w="1337" w:type="dxa"/>
          </w:tcPr>
          <w:p>
            <w:pPr>
              <w:rPr>
                <w:rFonts w:eastAsia="Calibri"/>
                <w:sz w:val="22"/>
                <w:szCs w:val="22"/>
                <w:lang w:val="de-DE"/>
              </w:rPr>
            </w:pPr>
            <w:ins w:id="532" w:author="OPPO (Qianxi)" w:date="2021-01-28T11:28:00Z">
              <w:r>
                <w:rPr>
                  <w:rFonts w:eastAsia="Calibri"/>
                  <w:sz w:val="22"/>
                  <w:szCs w:val="22"/>
                  <w:lang w:val="de-DE" w:eastAsia="zh-CN"/>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533" w:author="zcm" w:date="2021-01-28T14:43:00Z">
              <w:r>
                <w:rPr>
                  <w:rFonts w:hint="eastAsia" w:eastAsiaTheme="minorEastAsia"/>
                  <w:sz w:val="22"/>
                  <w:szCs w:val="22"/>
                  <w:lang w:val="de-DE" w:eastAsia="zh-CN"/>
                </w:rPr>
                <w:t>Sharp</w:t>
              </w:r>
            </w:ins>
          </w:p>
        </w:tc>
        <w:tc>
          <w:tcPr>
            <w:tcW w:w="1337" w:type="dxa"/>
          </w:tcPr>
          <w:p>
            <w:pPr>
              <w:rPr>
                <w:rFonts w:eastAsia="Calibri"/>
                <w:sz w:val="22"/>
                <w:szCs w:val="22"/>
                <w:lang w:val="de-DE"/>
              </w:rPr>
            </w:pPr>
            <w:ins w:id="534" w:author="zcm" w:date="2021-01-28T14:43:00Z">
              <w:r>
                <w:rPr>
                  <w:rFonts w:hint="eastAsia" w:eastAsiaTheme="minorEastAsia"/>
                  <w:sz w:val="22"/>
                  <w:szCs w:val="22"/>
                  <w:lang w:val="de-DE" w:eastAsia="zh-CN"/>
                </w:rPr>
                <w:t>Yes</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framePr w:wrap="notBeside" w:vAnchor="page" w:hAnchor="margin" w:xAlign="center" w:y="6805"/>
              <w:widowControl w:val="0"/>
              <w:spacing w:before="120"/>
              <w:rPr>
                <w:rFonts w:eastAsiaTheme="minorEastAsia"/>
                <w:b w:val="0"/>
                <w:sz w:val="22"/>
                <w:szCs w:val="22"/>
                <w:lang w:val="de-DE" w:eastAsia="zh-CN"/>
                <w:rPrChange w:id="535" w:author="Xiaomi (Xing)" w:date="2021-01-28T16:15:00Z">
                  <w:rPr>
                    <w:rFonts w:eastAsia="宋体"/>
                    <w:b/>
                    <w:sz w:val="20"/>
                    <w:szCs w:val="20"/>
                    <w:lang w:val="en-GB"/>
                  </w:rPr>
                </w:rPrChange>
              </w:rPr>
            </w:pPr>
            <w:ins w:id="536" w:author="Xiaomi (Xing)" w:date="2021-01-28T16:15:00Z">
              <w:r>
                <w:rPr>
                  <w:rFonts w:hint="eastAsia" w:eastAsiaTheme="minorEastAsia"/>
                  <w:sz w:val="22"/>
                  <w:szCs w:val="22"/>
                  <w:lang w:val="de-DE" w:eastAsia="zh-CN"/>
                </w:rPr>
                <w:t>Xiaomi</w:t>
              </w:r>
            </w:ins>
          </w:p>
        </w:tc>
        <w:tc>
          <w:tcPr>
            <w:tcW w:w="1337" w:type="dxa"/>
          </w:tcPr>
          <w:p>
            <w:pPr>
              <w:framePr w:wrap="notBeside" w:vAnchor="page" w:hAnchor="margin" w:xAlign="center" w:y="6805"/>
              <w:widowControl w:val="0"/>
              <w:spacing w:before="120"/>
              <w:rPr>
                <w:rFonts w:eastAsiaTheme="minorEastAsia"/>
                <w:b w:val="0"/>
                <w:sz w:val="22"/>
                <w:szCs w:val="22"/>
                <w:lang w:val="de-DE" w:eastAsia="zh-CN"/>
                <w:rPrChange w:id="537" w:author="Xiaomi (Xing)" w:date="2021-01-28T16:17:00Z">
                  <w:rPr>
                    <w:rFonts w:eastAsia="宋体"/>
                    <w:b/>
                    <w:sz w:val="20"/>
                    <w:szCs w:val="20"/>
                    <w:lang w:val="en-GB"/>
                  </w:rPr>
                </w:rPrChange>
              </w:rPr>
            </w:pPr>
            <w:ins w:id="538" w:author="Xiaomi (Xing)" w:date="2021-01-28T16:17:00Z">
              <w:r>
                <w:rPr>
                  <w:rFonts w:hint="eastAsia" w:eastAsiaTheme="minorEastAsia"/>
                  <w:sz w:val="22"/>
                  <w:szCs w:val="22"/>
                  <w:lang w:val="de-DE" w:eastAsia="zh-CN"/>
                </w:rPr>
                <w:t>Yes</w:t>
              </w:r>
            </w:ins>
          </w:p>
        </w:tc>
        <w:tc>
          <w:tcPr>
            <w:tcW w:w="6934" w:type="dxa"/>
          </w:tcPr>
          <w:p>
            <w:pPr>
              <w:framePr w:wrap="notBeside" w:vAnchor="page" w:hAnchor="margin" w:xAlign="center" w:y="6805"/>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539" w:author="Spreadtrum Communications" w:date="2021-01-28T17:06:00Z">
              <w:r>
                <w:rPr>
                  <w:rFonts w:eastAsia="Calibri"/>
                  <w:sz w:val="22"/>
                  <w:szCs w:val="22"/>
                  <w:lang w:val="de-DE"/>
                </w:rPr>
                <w:t>Spreadtrum</w:t>
              </w:r>
            </w:ins>
          </w:p>
        </w:tc>
        <w:tc>
          <w:tcPr>
            <w:tcW w:w="1337" w:type="dxa"/>
          </w:tcPr>
          <w:p>
            <w:pPr>
              <w:rPr>
                <w:rFonts w:eastAsia="Calibri"/>
                <w:sz w:val="22"/>
                <w:szCs w:val="22"/>
                <w:lang w:val="de-DE"/>
              </w:rPr>
            </w:pPr>
            <w:ins w:id="540" w:author="Spreadtrum Communications" w:date="2021-01-28T17:06:00Z">
              <w:r>
                <w:rPr>
                  <w:rFonts w:eastAsia="Calibri"/>
                  <w:sz w:val="22"/>
                  <w:szCs w:val="22"/>
                  <w:lang w:val="de-DE"/>
                </w:rPr>
                <w:t>Yes</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541" w:author="Ericsson" w:date="2021-01-28T10:35:00Z">
              <w:r>
                <w:rPr>
                  <w:rFonts w:eastAsia="Calibri"/>
                  <w:sz w:val="22"/>
                  <w:szCs w:val="22"/>
                  <w:lang w:val="de-DE"/>
                </w:rPr>
                <w:t>Ericsson (Min)</w:t>
              </w:r>
            </w:ins>
          </w:p>
        </w:tc>
        <w:tc>
          <w:tcPr>
            <w:tcW w:w="1337" w:type="dxa"/>
          </w:tcPr>
          <w:p>
            <w:pPr>
              <w:rPr>
                <w:rFonts w:eastAsia="Calibri"/>
                <w:sz w:val="22"/>
                <w:szCs w:val="22"/>
                <w:lang w:val="de-DE"/>
              </w:rPr>
            </w:pPr>
            <w:ins w:id="542" w:author="Ericsson" w:date="2021-01-28T10:35:00Z">
              <w:r>
                <w:rPr>
                  <w:rFonts w:eastAsia="Calibri"/>
                  <w:sz w:val="22"/>
                  <w:szCs w:val="22"/>
                  <w:lang w:val="de-DE"/>
                </w:rPr>
                <w:t xml:space="preserve">No </w:t>
              </w:r>
            </w:ins>
          </w:p>
        </w:tc>
        <w:tc>
          <w:tcPr>
            <w:tcW w:w="6934" w:type="dxa"/>
          </w:tcPr>
          <w:p>
            <w:pPr>
              <w:rPr>
                <w:rFonts w:eastAsia="Calibri"/>
                <w:sz w:val="22"/>
                <w:szCs w:val="22"/>
                <w:lang w:val="de-DE"/>
              </w:rPr>
            </w:pPr>
            <w:ins w:id="543" w:author="Ericsson" w:date="2021-01-28T10:35:00Z">
              <w:r>
                <w:rPr>
                  <w:rFonts w:eastAsia="Calibri"/>
                  <w:sz w:val="22"/>
                  <w:szCs w:val="22"/>
                  <w:lang w:val="de-DE"/>
                </w:rPr>
                <w:t xml:space="preserve">We think the issue is relevant, and shall be discussed during the SI phase.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544" w:author="Sharma, Vivek" w:date="2021-01-28T12:27:00Z">
              <w:r>
                <w:rPr>
                  <w:rFonts w:eastAsia="Malgun Gothic"/>
                  <w:sz w:val="22"/>
                  <w:szCs w:val="22"/>
                  <w:lang w:val="de-DE"/>
                </w:rPr>
                <w:t>Sony</w:t>
              </w:r>
            </w:ins>
          </w:p>
        </w:tc>
        <w:tc>
          <w:tcPr>
            <w:tcW w:w="1337" w:type="dxa"/>
          </w:tcPr>
          <w:p>
            <w:pPr>
              <w:rPr>
                <w:rFonts w:eastAsia="Malgun Gothic"/>
                <w:sz w:val="22"/>
                <w:szCs w:val="22"/>
                <w:lang w:val="de-DE"/>
              </w:rPr>
            </w:pPr>
            <w:ins w:id="545" w:author="Sharma, Vivek" w:date="2021-01-28T12:27:00Z">
              <w:r>
                <w:rPr>
                  <w:rFonts w:eastAsia="Malgun Gothic"/>
                  <w:sz w:val="22"/>
                  <w:szCs w:val="22"/>
                  <w:lang w:val="de-DE"/>
                </w:rPr>
                <w:t>Yes</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6" w:author="Qualcomm - Peng Cheng" w:date="2021-01-28T20:59:00Z"/>
        </w:trPr>
        <w:tc>
          <w:tcPr>
            <w:tcW w:w="1358" w:type="dxa"/>
          </w:tcPr>
          <w:p>
            <w:pPr>
              <w:rPr>
                <w:ins w:id="547" w:author="Qualcomm - Peng Cheng" w:date="2021-01-28T20:59:00Z"/>
                <w:rFonts w:eastAsia="Malgun Gothic"/>
                <w:sz w:val="22"/>
                <w:szCs w:val="22"/>
                <w:lang w:val="de-DE"/>
              </w:rPr>
            </w:pPr>
            <w:ins w:id="548" w:author="Qualcomm - Peng Cheng" w:date="2021-01-28T20:59:00Z">
              <w:r>
                <w:rPr>
                  <w:rFonts w:eastAsia="Malgun Gothic"/>
                  <w:sz w:val="22"/>
                  <w:szCs w:val="22"/>
                  <w:lang w:val="de-DE"/>
                </w:rPr>
                <w:t>Qualcomm</w:t>
              </w:r>
            </w:ins>
          </w:p>
        </w:tc>
        <w:tc>
          <w:tcPr>
            <w:tcW w:w="1337" w:type="dxa"/>
          </w:tcPr>
          <w:p>
            <w:pPr>
              <w:rPr>
                <w:ins w:id="549" w:author="Qualcomm - Peng Cheng" w:date="2021-01-28T20:59:00Z"/>
                <w:rFonts w:eastAsia="Malgun Gothic"/>
                <w:sz w:val="22"/>
                <w:szCs w:val="22"/>
                <w:lang w:val="de-DE"/>
              </w:rPr>
            </w:pPr>
            <w:ins w:id="550" w:author="Qualcomm - Peng Cheng" w:date="2021-01-28T20:59:00Z">
              <w:r>
                <w:rPr>
                  <w:rFonts w:eastAsia="Malgun Gothic"/>
                  <w:sz w:val="22"/>
                  <w:szCs w:val="22"/>
                  <w:lang w:val="de-DE"/>
                </w:rPr>
                <w:t>Yes</w:t>
              </w:r>
            </w:ins>
          </w:p>
        </w:tc>
        <w:tc>
          <w:tcPr>
            <w:tcW w:w="6934" w:type="dxa"/>
          </w:tcPr>
          <w:p>
            <w:pPr>
              <w:rPr>
                <w:ins w:id="551" w:author="Qualcomm - Peng Cheng" w:date="2021-01-28T20:59: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2" w:author="Interdigital" w:date="2021-01-28T14:55:00Z"/>
        </w:trPr>
        <w:tc>
          <w:tcPr>
            <w:tcW w:w="1358" w:type="dxa"/>
          </w:tcPr>
          <w:p>
            <w:pPr>
              <w:rPr>
                <w:ins w:id="553" w:author="Interdigital" w:date="2021-01-28T14:55:00Z"/>
                <w:rFonts w:eastAsia="Malgun Gothic"/>
                <w:sz w:val="22"/>
                <w:szCs w:val="22"/>
                <w:lang w:val="de-DE"/>
              </w:rPr>
            </w:pPr>
            <w:ins w:id="554" w:author="Interdigital" w:date="2021-01-28T14:55:00Z">
              <w:r>
                <w:rPr>
                  <w:rFonts w:eastAsia="Malgun Gothic"/>
                  <w:sz w:val="22"/>
                  <w:szCs w:val="22"/>
                  <w:lang w:val="de-DE"/>
                </w:rPr>
                <w:t>InterDigital</w:t>
              </w:r>
            </w:ins>
          </w:p>
        </w:tc>
        <w:tc>
          <w:tcPr>
            <w:tcW w:w="1337" w:type="dxa"/>
          </w:tcPr>
          <w:p>
            <w:pPr>
              <w:rPr>
                <w:ins w:id="555" w:author="Interdigital" w:date="2021-01-28T14:55:00Z"/>
                <w:rFonts w:eastAsia="Malgun Gothic"/>
                <w:sz w:val="22"/>
                <w:szCs w:val="22"/>
                <w:lang w:val="de-DE"/>
              </w:rPr>
            </w:pPr>
            <w:ins w:id="556" w:author="Interdigital" w:date="2021-01-28T14:55:00Z">
              <w:r>
                <w:rPr>
                  <w:rFonts w:eastAsia="Malgun Gothic"/>
                  <w:sz w:val="22"/>
                  <w:szCs w:val="22"/>
                  <w:lang w:val="de-DE"/>
                </w:rPr>
                <w:t>Yes</w:t>
              </w:r>
            </w:ins>
          </w:p>
        </w:tc>
        <w:tc>
          <w:tcPr>
            <w:tcW w:w="6934" w:type="dxa"/>
          </w:tcPr>
          <w:p>
            <w:pPr>
              <w:rPr>
                <w:ins w:id="557" w:author="Interdigital" w:date="2021-01-28T14:55: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8" w:author="Nokia - jakob.buthler" w:date="2021-01-28T22:27:00Z"/>
        </w:trPr>
        <w:tc>
          <w:tcPr>
            <w:tcW w:w="1358" w:type="dxa"/>
          </w:tcPr>
          <w:p>
            <w:pPr>
              <w:rPr>
                <w:ins w:id="559" w:author="Nokia - jakob.buthler" w:date="2021-01-28T22:27:00Z"/>
                <w:rFonts w:eastAsia="Malgun Gothic"/>
                <w:sz w:val="22"/>
                <w:szCs w:val="22"/>
                <w:lang w:val="de-DE"/>
              </w:rPr>
            </w:pPr>
            <w:ins w:id="560" w:author="Nokia - jakob.buthler" w:date="2021-01-28T22:27:00Z">
              <w:r>
                <w:rPr>
                  <w:rFonts w:eastAsia="Malgun Gothic"/>
                  <w:sz w:val="22"/>
                  <w:szCs w:val="22"/>
                  <w:lang w:val="de-DE"/>
                </w:rPr>
                <w:t>No</w:t>
              </w:r>
            </w:ins>
            <w:ins w:id="561" w:author="Nokia - jakob.buthler" w:date="2021-01-28T22:28:00Z">
              <w:r>
                <w:rPr>
                  <w:rFonts w:eastAsia="Malgun Gothic"/>
                  <w:sz w:val="22"/>
                  <w:szCs w:val="22"/>
                  <w:lang w:val="de-DE"/>
                </w:rPr>
                <w:t>kia</w:t>
              </w:r>
            </w:ins>
          </w:p>
        </w:tc>
        <w:tc>
          <w:tcPr>
            <w:tcW w:w="1337" w:type="dxa"/>
          </w:tcPr>
          <w:p>
            <w:pPr>
              <w:rPr>
                <w:ins w:id="562" w:author="Nokia - jakob.buthler" w:date="2021-01-28T22:27:00Z"/>
                <w:rFonts w:eastAsia="Malgun Gothic"/>
                <w:sz w:val="22"/>
                <w:szCs w:val="22"/>
                <w:lang w:val="de-DE"/>
              </w:rPr>
            </w:pPr>
            <w:ins w:id="563" w:author="Nokia - jakob.buthler" w:date="2021-01-28T22:28:00Z">
              <w:r>
                <w:rPr>
                  <w:rFonts w:eastAsia="Malgun Gothic"/>
                  <w:sz w:val="22"/>
                  <w:szCs w:val="22"/>
                  <w:lang w:val="de-DE"/>
                </w:rPr>
                <w:t>No</w:t>
              </w:r>
            </w:ins>
          </w:p>
        </w:tc>
        <w:tc>
          <w:tcPr>
            <w:tcW w:w="6934" w:type="dxa"/>
          </w:tcPr>
          <w:p>
            <w:pPr>
              <w:rPr>
                <w:ins w:id="564" w:author="Nokia - jakob.buthler" w:date="2021-01-28T22:27:00Z"/>
                <w:rFonts w:eastAsia="Calibri"/>
                <w:sz w:val="22"/>
                <w:szCs w:val="22"/>
                <w:lang w:val="de-DE"/>
              </w:rPr>
            </w:pPr>
            <w:ins w:id="565" w:author="Nokia - jakob.buthler" w:date="2021-01-28T22:28:00Z">
              <w:r>
                <w:rPr>
                  <w:rFonts w:eastAsia="Calibri"/>
                  <w:sz w:val="22"/>
                  <w:szCs w:val="22"/>
                  <w:lang w:val="de-DE"/>
                </w:rPr>
                <w:t>We think the issue is relevant for a SI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6" w:author="vivo(Boubacar)" w:date="2021-01-29T08:15:00Z"/>
        </w:trPr>
        <w:tc>
          <w:tcPr>
            <w:tcW w:w="1358" w:type="dxa"/>
          </w:tcPr>
          <w:p>
            <w:pPr>
              <w:rPr>
                <w:ins w:id="567" w:author="vivo(Boubacar)" w:date="2021-01-29T08:15:00Z"/>
                <w:rFonts w:eastAsia="Malgun Gothic"/>
                <w:sz w:val="22"/>
                <w:szCs w:val="22"/>
                <w:lang w:val="de-DE"/>
              </w:rPr>
            </w:pPr>
            <w:ins w:id="568" w:author="vivo(Boubacar)" w:date="2021-01-29T08:15:00Z">
              <w:r>
                <w:rPr>
                  <w:rFonts w:hint="eastAsia" w:eastAsia="Calibri"/>
                  <w:sz w:val="22"/>
                  <w:szCs w:val="22"/>
                  <w:lang w:val="en-US" w:eastAsia="zh-CN"/>
                </w:rPr>
                <w:t>vivo</w:t>
              </w:r>
            </w:ins>
          </w:p>
        </w:tc>
        <w:tc>
          <w:tcPr>
            <w:tcW w:w="1337" w:type="dxa"/>
          </w:tcPr>
          <w:p>
            <w:pPr>
              <w:rPr>
                <w:ins w:id="569" w:author="vivo(Boubacar)" w:date="2021-01-29T08:15:00Z"/>
                <w:rFonts w:eastAsia="Malgun Gothic"/>
                <w:sz w:val="22"/>
                <w:szCs w:val="22"/>
                <w:lang w:val="de-DE"/>
              </w:rPr>
            </w:pPr>
            <w:ins w:id="570" w:author="vivo(Boubacar)" w:date="2021-01-29T08:15:00Z">
              <w:r>
                <w:rPr>
                  <w:rFonts w:hint="eastAsia" w:eastAsia="Calibri"/>
                  <w:sz w:val="22"/>
                  <w:szCs w:val="22"/>
                  <w:lang w:val="en-US" w:eastAsia="zh-CN"/>
                </w:rPr>
                <w:t>Yes</w:t>
              </w:r>
            </w:ins>
          </w:p>
        </w:tc>
        <w:tc>
          <w:tcPr>
            <w:tcW w:w="6934" w:type="dxa"/>
          </w:tcPr>
          <w:p>
            <w:pPr>
              <w:rPr>
                <w:ins w:id="571" w:author="vivo(Boubacar)" w:date="2021-01-29T08:15: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2" w:author="Intel-AA" w:date="2021-01-28T16:55:00Z"/>
        </w:trPr>
        <w:tc>
          <w:tcPr>
            <w:tcW w:w="1358" w:type="dxa"/>
          </w:tcPr>
          <w:p>
            <w:pPr>
              <w:rPr>
                <w:ins w:id="573" w:author="Intel-AA" w:date="2021-01-28T16:55:00Z"/>
                <w:rFonts w:eastAsia="Calibri"/>
                <w:sz w:val="22"/>
                <w:szCs w:val="22"/>
                <w:lang w:val="en-US" w:eastAsia="zh-CN"/>
              </w:rPr>
            </w:pPr>
            <w:ins w:id="574" w:author="Intel-AA" w:date="2021-01-28T16:55:00Z">
              <w:r>
                <w:rPr>
                  <w:rFonts w:eastAsia="Calibri"/>
                  <w:sz w:val="22"/>
                  <w:szCs w:val="22"/>
                  <w:lang w:val="en-US" w:eastAsia="zh-CN"/>
                </w:rPr>
                <w:t>Intel</w:t>
              </w:r>
            </w:ins>
          </w:p>
        </w:tc>
        <w:tc>
          <w:tcPr>
            <w:tcW w:w="1337" w:type="dxa"/>
          </w:tcPr>
          <w:p>
            <w:pPr>
              <w:rPr>
                <w:ins w:id="575" w:author="Intel-AA" w:date="2021-01-28T16:55:00Z"/>
                <w:rFonts w:eastAsia="Calibri"/>
                <w:sz w:val="22"/>
                <w:szCs w:val="22"/>
                <w:lang w:val="en-US" w:eastAsia="zh-CN"/>
              </w:rPr>
            </w:pPr>
            <w:ins w:id="576" w:author="Intel-AA" w:date="2021-01-28T16:55:00Z">
              <w:r>
                <w:rPr>
                  <w:rFonts w:eastAsia="Calibri"/>
                  <w:sz w:val="22"/>
                  <w:szCs w:val="22"/>
                  <w:lang w:val="en-US" w:eastAsia="zh-CN"/>
                </w:rPr>
                <w:t>Yes</w:t>
              </w:r>
            </w:ins>
          </w:p>
        </w:tc>
        <w:tc>
          <w:tcPr>
            <w:tcW w:w="6934" w:type="dxa"/>
          </w:tcPr>
          <w:p>
            <w:pPr>
              <w:rPr>
                <w:ins w:id="577" w:author="Intel-AA" w:date="2021-01-28T16:55: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8" w:author="Huawei, HiSilicon" w:date="2021-01-29T09:41:00Z"/>
        </w:trPr>
        <w:tc>
          <w:tcPr>
            <w:tcW w:w="1358" w:type="dxa"/>
          </w:tcPr>
          <w:p>
            <w:pPr>
              <w:rPr>
                <w:ins w:id="579" w:author="Huawei, HiSilicon" w:date="2021-01-29T09:41:00Z"/>
                <w:rFonts w:eastAsia="Calibri"/>
                <w:sz w:val="22"/>
                <w:szCs w:val="22"/>
                <w:lang w:val="en-US" w:eastAsia="zh-CN"/>
              </w:rPr>
            </w:pPr>
            <w:ins w:id="580" w:author="Huawei, HiSilicon" w:date="2021-01-29T09:41:00Z">
              <w:r>
                <w:rPr>
                  <w:rFonts w:hint="eastAsia" w:eastAsiaTheme="minorEastAsia"/>
                  <w:sz w:val="22"/>
                  <w:szCs w:val="22"/>
                  <w:lang w:val="de-DE" w:eastAsia="zh-CN"/>
                </w:rPr>
                <w:t>H</w:t>
              </w:r>
            </w:ins>
            <w:ins w:id="581" w:author="Huawei, HiSilicon" w:date="2021-01-29T09:41:00Z">
              <w:r>
                <w:rPr>
                  <w:rFonts w:eastAsiaTheme="minorEastAsia"/>
                  <w:sz w:val="22"/>
                  <w:szCs w:val="22"/>
                  <w:lang w:val="de-DE" w:eastAsia="zh-CN"/>
                </w:rPr>
                <w:t>uawei, HiSilicon</w:t>
              </w:r>
            </w:ins>
          </w:p>
        </w:tc>
        <w:tc>
          <w:tcPr>
            <w:tcW w:w="1337" w:type="dxa"/>
          </w:tcPr>
          <w:p>
            <w:pPr>
              <w:rPr>
                <w:ins w:id="582" w:author="Huawei, HiSilicon" w:date="2021-01-29T09:41:00Z"/>
                <w:rFonts w:eastAsia="Calibri"/>
                <w:sz w:val="22"/>
                <w:szCs w:val="22"/>
                <w:lang w:val="en-US" w:eastAsia="zh-CN"/>
              </w:rPr>
            </w:pPr>
            <w:ins w:id="583" w:author="Huawei, HiSilicon" w:date="2021-01-29T09:41:00Z">
              <w:r>
                <w:rPr>
                  <w:rFonts w:hint="eastAsia" w:eastAsiaTheme="minorEastAsia"/>
                  <w:sz w:val="22"/>
                  <w:szCs w:val="22"/>
                  <w:lang w:val="de-DE" w:eastAsia="zh-CN"/>
                </w:rPr>
                <w:t>Y</w:t>
              </w:r>
            </w:ins>
            <w:ins w:id="584" w:author="Huawei, HiSilicon" w:date="2021-01-29T09:41:00Z">
              <w:r>
                <w:rPr>
                  <w:rFonts w:eastAsiaTheme="minorEastAsia"/>
                  <w:sz w:val="22"/>
                  <w:szCs w:val="22"/>
                  <w:lang w:val="de-DE" w:eastAsia="zh-CN"/>
                </w:rPr>
                <w:t>es</w:t>
              </w:r>
            </w:ins>
          </w:p>
        </w:tc>
        <w:tc>
          <w:tcPr>
            <w:tcW w:w="6934" w:type="dxa"/>
          </w:tcPr>
          <w:p>
            <w:pPr>
              <w:rPr>
                <w:ins w:id="585" w:author="Huawei, HiSilicon" w:date="2021-01-29T09:41:00Z"/>
                <w:rFonts w:eastAsia="Calibri"/>
                <w:sz w:val="22"/>
                <w:szCs w:val="22"/>
                <w:lang w:val="de-DE"/>
              </w:rPr>
            </w:pPr>
            <w:ins w:id="586" w:author="Huawei, HiSilicon" w:date="2021-01-29T09:41:00Z">
              <w:r>
                <w:rPr>
                  <w:rFonts w:hint="eastAsia" w:eastAsiaTheme="minorEastAsia"/>
                  <w:sz w:val="22"/>
                  <w:szCs w:val="22"/>
                  <w:lang w:val="de-DE" w:eastAsia="zh-CN"/>
                </w:rPr>
                <w:t>A</w:t>
              </w:r>
            </w:ins>
            <w:ins w:id="587" w:author="Huawei, HiSilicon" w:date="2021-01-29T09:41:00Z">
              <w:r>
                <w:rPr>
                  <w:rFonts w:eastAsiaTheme="minorEastAsia"/>
                  <w:sz w:val="22"/>
                  <w:szCs w:val="22"/>
                  <w:lang w:val="de-DE" w:eastAsia="zh-CN"/>
                </w:rPr>
                <w:t>gree with rapporteur the previous agreement has covered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8" w:author="Huang Xueyan" w:date="2021-01-29T10:01:00Z"/>
        </w:trPr>
        <w:tc>
          <w:tcPr>
            <w:tcW w:w="1358" w:type="dxa"/>
          </w:tcPr>
          <w:p>
            <w:pPr>
              <w:rPr>
                <w:ins w:id="589" w:author="Huang Xueyan" w:date="2021-01-29T10:01:00Z"/>
                <w:rFonts w:eastAsiaTheme="minorEastAsia"/>
                <w:sz w:val="22"/>
                <w:szCs w:val="22"/>
                <w:lang w:val="de-DE" w:eastAsia="zh-CN"/>
              </w:rPr>
            </w:pPr>
            <w:ins w:id="590" w:author="Huang Xueyan" w:date="2021-01-29T10:01:00Z">
              <w:r>
                <w:rPr>
                  <w:rFonts w:hint="eastAsia" w:eastAsiaTheme="minorEastAsia"/>
                  <w:sz w:val="22"/>
                  <w:szCs w:val="22"/>
                  <w:lang w:val="de-DE" w:eastAsia="zh-CN"/>
                </w:rPr>
                <w:t>CMCC</w:t>
              </w:r>
            </w:ins>
          </w:p>
        </w:tc>
        <w:tc>
          <w:tcPr>
            <w:tcW w:w="1337" w:type="dxa"/>
          </w:tcPr>
          <w:p>
            <w:pPr>
              <w:rPr>
                <w:ins w:id="591" w:author="Huang Xueyan" w:date="2021-01-29T10:01:00Z"/>
                <w:rFonts w:eastAsiaTheme="minorEastAsia"/>
                <w:sz w:val="22"/>
                <w:szCs w:val="22"/>
                <w:lang w:val="de-DE" w:eastAsia="zh-CN"/>
              </w:rPr>
            </w:pPr>
            <w:ins w:id="592" w:author="Huang Xueyan" w:date="2021-01-29T10:01:00Z">
              <w:r>
                <w:rPr>
                  <w:rFonts w:eastAsiaTheme="minorEastAsia"/>
                  <w:sz w:val="22"/>
                  <w:szCs w:val="22"/>
                  <w:lang w:val="de-DE" w:eastAsia="zh-CN"/>
                </w:rPr>
                <w:t>Y</w:t>
              </w:r>
            </w:ins>
            <w:ins w:id="593" w:author="Huang Xueyan" w:date="2021-01-29T10:01:00Z">
              <w:r>
                <w:rPr>
                  <w:rFonts w:hint="eastAsia" w:eastAsiaTheme="minorEastAsia"/>
                  <w:sz w:val="22"/>
                  <w:szCs w:val="22"/>
                  <w:lang w:val="de-DE" w:eastAsia="zh-CN"/>
                </w:rPr>
                <w:t>es</w:t>
              </w:r>
            </w:ins>
          </w:p>
        </w:tc>
        <w:tc>
          <w:tcPr>
            <w:tcW w:w="6934" w:type="dxa"/>
          </w:tcPr>
          <w:p>
            <w:pPr>
              <w:rPr>
                <w:ins w:id="594" w:author="Huang Xueyan" w:date="2021-01-29T10:01:00Z"/>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5" w:author="mepeace" w:date="2021-01-29T12:36:00Z"/>
        </w:trPr>
        <w:tc>
          <w:tcPr>
            <w:tcW w:w="1358" w:type="dxa"/>
          </w:tcPr>
          <w:p>
            <w:pPr>
              <w:rPr>
                <w:ins w:id="596" w:author="mepeace" w:date="2021-01-29T12:36:00Z"/>
                <w:rFonts w:eastAsiaTheme="minorEastAsia"/>
                <w:sz w:val="22"/>
                <w:szCs w:val="22"/>
                <w:lang w:val="de-DE" w:eastAsia="zh-CN"/>
              </w:rPr>
            </w:pPr>
            <w:ins w:id="597" w:author="mepeace" w:date="2021-01-29T12:37:00Z">
              <w:r>
                <w:rPr>
                  <w:rFonts w:hint="eastAsia" w:eastAsia="Malgun Gothic"/>
                  <w:sz w:val="22"/>
                  <w:szCs w:val="22"/>
                  <w:lang w:val="de-DE" w:eastAsia="ko-KR"/>
                </w:rPr>
                <w:t>E</w:t>
              </w:r>
            </w:ins>
            <w:ins w:id="598" w:author="mepeace" w:date="2021-01-29T12:37:00Z">
              <w:r>
                <w:rPr>
                  <w:rFonts w:eastAsia="Malgun Gothic"/>
                  <w:sz w:val="22"/>
                  <w:szCs w:val="22"/>
                  <w:lang w:val="de-DE" w:eastAsia="ko-KR"/>
                </w:rPr>
                <w:t>TRI</w:t>
              </w:r>
            </w:ins>
          </w:p>
        </w:tc>
        <w:tc>
          <w:tcPr>
            <w:tcW w:w="1337" w:type="dxa"/>
          </w:tcPr>
          <w:p>
            <w:pPr>
              <w:rPr>
                <w:ins w:id="599" w:author="mepeace" w:date="2021-01-29T12:36:00Z"/>
                <w:rFonts w:eastAsiaTheme="minorEastAsia"/>
                <w:sz w:val="22"/>
                <w:szCs w:val="22"/>
                <w:lang w:val="de-DE" w:eastAsia="zh-CN"/>
              </w:rPr>
            </w:pPr>
            <w:ins w:id="600" w:author="mepeace" w:date="2021-01-29T12:37:00Z">
              <w:r>
                <w:rPr>
                  <w:rFonts w:hint="eastAsia" w:eastAsia="Malgun Gothic"/>
                  <w:sz w:val="22"/>
                  <w:szCs w:val="22"/>
                  <w:lang w:val="de-DE" w:eastAsia="ko-KR"/>
                </w:rPr>
                <w:t>Y</w:t>
              </w:r>
            </w:ins>
            <w:ins w:id="601" w:author="mepeace" w:date="2021-01-29T12:37:00Z">
              <w:r>
                <w:rPr>
                  <w:rFonts w:eastAsia="Malgun Gothic"/>
                  <w:sz w:val="22"/>
                  <w:szCs w:val="22"/>
                  <w:lang w:val="de-DE" w:eastAsia="ko-KR"/>
                </w:rPr>
                <w:t>es</w:t>
              </w:r>
            </w:ins>
          </w:p>
        </w:tc>
        <w:tc>
          <w:tcPr>
            <w:tcW w:w="6934" w:type="dxa"/>
          </w:tcPr>
          <w:p>
            <w:pPr>
              <w:rPr>
                <w:ins w:id="602" w:author="mepeace" w:date="2021-01-29T12:36:00Z"/>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3" w:author="CATT" w:date="2021-01-29T12:30:00Z"/>
        </w:trPr>
        <w:tc>
          <w:tcPr>
            <w:tcW w:w="1358" w:type="dxa"/>
          </w:tcPr>
          <w:p>
            <w:pPr>
              <w:rPr>
                <w:ins w:id="604" w:author="CATT" w:date="2021-01-29T12:30:00Z"/>
                <w:rFonts w:eastAsiaTheme="minorEastAsia"/>
                <w:sz w:val="22"/>
                <w:szCs w:val="22"/>
                <w:lang w:val="de-DE" w:eastAsia="zh-CN"/>
              </w:rPr>
            </w:pPr>
            <w:ins w:id="605" w:author="CATT" w:date="2021-01-29T12:30:00Z">
              <w:r>
                <w:rPr>
                  <w:rFonts w:hint="eastAsia" w:eastAsia="Malgun Gothic"/>
                  <w:sz w:val="22"/>
                  <w:szCs w:val="22"/>
                  <w:lang w:val="de-DE" w:eastAsia="ko-KR"/>
                </w:rPr>
                <w:t>CATT</w:t>
              </w:r>
            </w:ins>
          </w:p>
        </w:tc>
        <w:tc>
          <w:tcPr>
            <w:tcW w:w="1337" w:type="dxa"/>
          </w:tcPr>
          <w:p>
            <w:pPr>
              <w:rPr>
                <w:ins w:id="606" w:author="CATT" w:date="2021-01-29T12:30:00Z"/>
                <w:rFonts w:eastAsiaTheme="minorEastAsia"/>
                <w:sz w:val="22"/>
                <w:szCs w:val="22"/>
                <w:lang w:val="de-DE" w:eastAsia="zh-CN"/>
              </w:rPr>
            </w:pPr>
            <w:ins w:id="607" w:author="CATT" w:date="2021-01-29T12:30:00Z">
              <w:r>
                <w:rPr>
                  <w:rFonts w:hint="eastAsia" w:eastAsiaTheme="minorEastAsia"/>
                  <w:sz w:val="22"/>
                  <w:szCs w:val="22"/>
                  <w:lang w:val="de-DE" w:eastAsia="zh-CN"/>
                </w:rPr>
                <w:t>Yes</w:t>
              </w:r>
            </w:ins>
          </w:p>
        </w:tc>
        <w:tc>
          <w:tcPr>
            <w:tcW w:w="6934" w:type="dxa"/>
          </w:tcPr>
          <w:p>
            <w:pPr>
              <w:rPr>
                <w:ins w:id="608" w:author="CATT" w:date="2021-01-29T12:30:00Z"/>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9" w:author="LG-SeoYoung " w:date="2021-01-29T13:48:00Z"/>
        </w:trPr>
        <w:tc>
          <w:tcPr>
            <w:tcW w:w="1358" w:type="dxa"/>
          </w:tcPr>
          <w:p>
            <w:pPr>
              <w:rPr>
                <w:ins w:id="610" w:author="LG-SeoYoung " w:date="2021-01-29T13:48:00Z"/>
                <w:rFonts w:hint="eastAsia" w:eastAsia="Malgun Gothic"/>
                <w:sz w:val="22"/>
                <w:szCs w:val="22"/>
                <w:lang w:val="de-DE" w:eastAsia="ko-KR"/>
              </w:rPr>
            </w:pPr>
            <w:ins w:id="611" w:author="LG-SeoYoung " w:date="2021-01-29T13:48:00Z">
              <w:r>
                <w:rPr>
                  <w:rFonts w:hint="eastAsia" w:eastAsia="Malgun Gothic"/>
                  <w:sz w:val="22"/>
                  <w:szCs w:val="22"/>
                  <w:lang w:val="en-US" w:eastAsia="ko-KR"/>
                </w:rPr>
                <w:t>LG</w:t>
              </w:r>
            </w:ins>
          </w:p>
        </w:tc>
        <w:tc>
          <w:tcPr>
            <w:tcW w:w="1337" w:type="dxa"/>
          </w:tcPr>
          <w:p>
            <w:pPr>
              <w:rPr>
                <w:ins w:id="612" w:author="LG-SeoYoung " w:date="2021-01-29T13:48:00Z"/>
                <w:rFonts w:hint="eastAsia" w:eastAsiaTheme="minorEastAsia"/>
                <w:sz w:val="22"/>
                <w:szCs w:val="22"/>
                <w:lang w:val="de-DE" w:eastAsia="zh-CN"/>
              </w:rPr>
            </w:pPr>
            <w:ins w:id="613" w:author="LG-SeoYoung " w:date="2021-01-29T13:48:00Z">
              <w:r>
                <w:rPr>
                  <w:rFonts w:hint="eastAsia" w:eastAsia="Malgun Gothic"/>
                  <w:sz w:val="22"/>
                  <w:szCs w:val="22"/>
                  <w:lang w:val="en-US" w:eastAsia="ko-KR"/>
                </w:rPr>
                <w:t>Yes</w:t>
              </w:r>
            </w:ins>
          </w:p>
        </w:tc>
        <w:tc>
          <w:tcPr>
            <w:tcW w:w="6934" w:type="dxa"/>
          </w:tcPr>
          <w:p>
            <w:pPr>
              <w:rPr>
                <w:ins w:id="614" w:author="LG-SeoYoung " w:date="2021-01-29T13:48:00Z"/>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5" w:author="ZTE(Miao Qu)" w:date="2021-01-29T14:28:34Z"/>
        </w:trPr>
        <w:tc>
          <w:tcPr>
            <w:tcW w:w="1358" w:type="dxa"/>
          </w:tcPr>
          <w:p>
            <w:pPr>
              <w:rPr>
                <w:ins w:id="616" w:author="ZTE(Miao Qu)" w:date="2021-01-29T14:28:34Z"/>
                <w:rFonts w:hint="default" w:eastAsia="宋体"/>
                <w:sz w:val="22"/>
                <w:szCs w:val="22"/>
                <w:lang w:val="en-US" w:eastAsia="zh-CN"/>
              </w:rPr>
            </w:pPr>
            <w:ins w:id="617" w:author="ZTE(Miao Qu)" w:date="2021-01-29T14:28:36Z">
              <w:r>
                <w:rPr>
                  <w:rFonts w:hint="eastAsia"/>
                  <w:sz w:val="22"/>
                  <w:szCs w:val="22"/>
                  <w:lang w:val="en-US" w:eastAsia="zh-CN"/>
                </w:rPr>
                <w:t>ZT</w:t>
              </w:r>
            </w:ins>
            <w:ins w:id="618" w:author="ZTE(Miao Qu)" w:date="2021-01-29T14:28:37Z">
              <w:r>
                <w:rPr>
                  <w:rFonts w:hint="eastAsia"/>
                  <w:sz w:val="22"/>
                  <w:szCs w:val="22"/>
                  <w:lang w:val="en-US" w:eastAsia="zh-CN"/>
                </w:rPr>
                <w:t>E</w:t>
              </w:r>
            </w:ins>
          </w:p>
        </w:tc>
        <w:tc>
          <w:tcPr>
            <w:tcW w:w="1337" w:type="dxa"/>
          </w:tcPr>
          <w:p>
            <w:pPr>
              <w:rPr>
                <w:ins w:id="619" w:author="ZTE(Miao Qu)" w:date="2021-01-29T14:28:34Z"/>
                <w:rFonts w:hint="default" w:eastAsia="宋体"/>
                <w:sz w:val="22"/>
                <w:szCs w:val="22"/>
                <w:lang w:val="en-US" w:eastAsia="zh-CN"/>
              </w:rPr>
            </w:pPr>
            <w:ins w:id="620" w:author="ZTE(Miao Qu)" w:date="2021-01-29T14:28:39Z">
              <w:r>
                <w:rPr>
                  <w:rFonts w:hint="eastAsia"/>
                  <w:sz w:val="22"/>
                  <w:szCs w:val="22"/>
                  <w:lang w:val="en-US" w:eastAsia="zh-CN"/>
                </w:rPr>
                <w:t>Y</w:t>
              </w:r>
            </w:ins>
            <w:ins w:id="621" w:author="ZTE(Miao Qu)" w:date="2021-01-29T14:28:46Z">
              <w:r>
                <w:rPr>
                  <w:rFonts w:hint="eastAsia"/>
                  <w:sz w:val="22"/>
                  <w:szCs w:val="22"/>
                  <w:lang w:val="en-US" w:eastAsia="zh-CN"/>
                </w:rPr>
                <w:t>es</w:t>
              </w:r>
            </w:ins>
          </w:p>
        </w:tc>
        <w:tc>
          <w:tcPr>
            <w:tcW w:w="6934" w:type="dxa"/>
          </w:tcPr>
          <w:p>
            <w:pPr>
              <w:rPr>
                <w:ins w:id="622" w:author="ZTE(Miao Qu)" w:date="2021-01-29T14:28:34Z"/>
                <w:rFonts w:eastAsiaTheme="minorEastAsia"/>
                <w:sz w:val="22"/>
                <w:szCs w:val="22"/>
                <w:lang w:val="de-DE" w:eastAsia="zh-CN"/>
              </w:rPr>
            </w:pPr>
            <w:ins w:id="623" w:author="ZTE(Miao Qu)" w:date="2021-01-29T14:29:08Z">
              <w:r>
                <w:rPr>
                  <w:rFonts w:hint="eastAsia" w:eastAsia="宋体"/>
                  <w:sz w:val="22"/>
                  <w:szCs w:val="22"/>
                  <w:lang w:val="en-US" w:eastAsia="zh-CN"/>
                </w:rPr>
                <w:t xml:space="preserve">The agreement was reached in past meeting. It is unnecessary to take time to </w:t>
              </w:r>
            </w:ins>
            <w:ins w:id="624" w:author="ZTE(Miao Qu)" w:date="2021-01-29T14:29:08Z">
              <w:r>
                <w:rPr>
                  <w:rFonts w:hint="eastAsia"/>
                  <w:sz w:val="22"/>
                  <w:szCs w:val="22"/>
                  <w:lang w:val="en-US" w:eastAsia="zh-CN"/>
                </w:rPr>
                <w:t>repeat the discussion</w:t>
              </w:r>
            </w:ins>
            <w:ins w:id="625" w:author="ZTE(Miao Qu)" w:date="2021-01-29T14:29:08Z">
              <w:r>
                <w:rPr>
                  <w:rFonts w:hint="eastAsia" w:eastAsia="宋体"/>
                  <w:sz w:val="22"/>
                  <w:szCs w:val="22"/>
                  <w:lang w:val="en-US" w:eastAsia="zh-CN"/>
                </w:rPr>
                <w:t>.</w:t>
              </w:r>
            </w:ins>
          </w:p>
        </w:tc>
      </w:tr>
    </w:tbl>
    <w:p>
      <w:pPr>
        <w:rPr>
          <w:rFonts w:ascii="Arial" w:hAnsi="Arial" w:cs="Arial"/>
        </w:rPr>
      </w:pPr>
    </w:p>
    <w:p>
      <w:pPr>
        <w:pStyle w:val="15"/>
        <w:rPr>
          <w:rFonts w:cs="Arial"/>
        </w:rPr>
      </w:pPr>
      <w:r>
        <w:rPr>
          <w:rFonts w:cs="Arial"/>
        </w:rPr>
        <w:t xml:space="preserve">Also discussed in Post111-e 627 was the SI request mechanism for a remote UE.  </w:t>
      </w:r>
    </w:p>
    <w:p>
      <w:pPr>
        <w:pStyle w:val="15"/>
        <w:rPr>
          <w:rFonts w:cs="Arial"/>
        </w:rPr>
      </w:pPr>
      <w:r>
        <w:rPr>
          <w:rFonts w:cs="Arial"/>
        </w:rPr>
        <w:t xml:space="preserve">For a </w:t>
      </w:r>
      <w:del w:id="626" w:author="LG-SeoYoung " w:date="2021-01-29T14:01:00Z">
        <w:r>
          <w:rPr>
            <w:rFonts w:cs="Arial"/>
          </w:rPr>
          <w:delText>remote UE in RRC_CONNECTED requesting SI via the relay</w:delText>
        </w:r>
      </w:del>
      <w:ins w:id="627" w:author="LG-SeoYoung " w:date="2021-01-29T14:01:00Z">
        <w:r>
          <w:rPr>
            <w:rFonts w:cs="Arial"/>
          </w:rPr>
          <w:t>E</w:t>
        </w:r>
      </w:ins>
      <w:r>
        <w:rPr>
          <w:rFonts w:cs="Arial"/>
        </w:rPr>
        <w:t xml:space="preserve"> UE, it was observed in </w:t>
      </w:r>
      <w:r>
        <w:fldChar w:fldCharType="begin"/>
      </w:r>
      <w:r>
        <w:instrText xml:space="preserve"> REF _Ref61866806 \r \h </w:instrText>
      </w:r>
      <w:r>
        <w:fldChar w:fldCharType="separate"/>
      </w:r>
      <w:r>
        <w:t>[5]</w:t>
      </w:r>
      <w:r>
        <w:fldChar w:fldCharType="end"/>
      </w:r>
      <w:r>
        <w:t xml:space="preserve">, </w:t>
      </w:r>
      <w:r>
        <w:fldChar w:fldCharType="begin"/>
      </w:r>
      <w:r>
        <w:instrText xml:space="preserve"> REF _Ref61870615 \r \h </w:instrText>
      </w:r>
      <w:r>
        <w:fldChar w:fldCharType="separate"/>
      </w:r>
      <w:r>
        <w:t>[6]</w:t>
      </w:r>
      <w:r>
        <w:fldChar w:fldCharType="end"/>
      </w:r>
      <w:r>
        <w:t xml:space="preserve">, and </w:t>
      </w:r>
      <w:r>
        <w:rPr>
          <w:rFonts w:cs="Arial"/>
        </w:rPr>
        <w:fldChar w:fldCharType="begin"/>
      </w:r>
      <w:r>
        <w:rPr>
          <w:rFonts w:cs="Arial"/>
        </w:rPr>
        <w:instrText xml:space="preserve"> REF _Ref61876659 \r \h </w:instrText>
      </w:r>
      <w:r>
        <w:rPr>
          <w:rFonts w:cs="Arial"/>
        </w:rPr>
        <w:fldChar w:fldCharType="separate"/>
      </w:r>
      <w:r>
        <w:rPr>
          <w:rFonts w:cs="Arial"/>
        </w:rPr>
        <w:t>[13]</w:t>
      </w:r>
      <w:r>
        <w:rPr>
          <w:rFonts w:cs="Arial"/>
        </w:rPr>
        <w:fldChar w:fldCharType="end"/>
      </w:r>
      <w:r>
        <w:rPr>
          <w:rFonts w:cs="Arial"/>
        </w:rPr>
        <w:t xml:space="preserve"> that the dedicatedSIBRequest procedure can be re-used to request and forward SI transparently to the relay UE.  This was also the basic understanding of all companies in Post111-e 627.</w:t>
      </w:r>
    </w:p>
    <w:p>
      <w:pPr>
        <w:pStyle w:val="15"/>
        <w:rPr>
          <w:rFonts w:eastAsia="Malgun Gothic"/>
        </w:rPr>
      </w:pPr>
      <w:r>
        <w:rPr>
          <w:rFonts w:eastAsia="Malgun Gothic"/>
          <w:b/>
          <w:bCs/>
        </w:rPr>
        <w:t>Proposal 18</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pPr>
        <w:pStyle w:val="15"/>
        <w:rPr>
          <w:rFonts w:cs="Arial"/>
          <w:b/>
          <w:bCs/>
        </w:rPr>
      </w:pPr>
      <w:r>
        <w:rPr>
          <w:rFonts w:cs="Arial"/>
          <w:b/>
          <w:bCs/>
        </w:rPr>
        <w:t>Q1.5 Do you agree with the following proposal?</w:t>
      </w:r>
      <w:r>
        <w:rPr>
          <w:b/>
          <w:bCs/>
        </w:rPr>
        <w:t xml:space="preserve"> </w:t>
      </w:r>
    </w:p>
    <w:p>
      <w:pPr>
        <w:rPr>
          <w:rFonts w:ascii="Arial" w:hAnsi="Arial" w:cs="Arial"/>
          <w:b/>
          <w:bCs/>
        </w:rPr>
      </w:pPr>
      <w:r>
        <w:rPr>
          <w:rFonts w:ascii="Arial" w:hAnsi="Arial" w:cs="Arial"/>
          <w:b/>
          <w:bCs/>
        </w:rPr>
        <w:t>DedicatedSIBRequest procedure is re-used for the remote UE in RRC_CONNECTED to request SI via the relay UE.</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628" w:author="Xuelong Wang" w:date="2021-01-28T09:53:00Z">
              <w:r>
                <w:rPr>
                  <w:rFonts w:asciiTheme="minorEastAsia" w:hAnsiTheme="minorEastAsia" w:eastAsiaTheme="minorEastAsia"/>
                  <w:sz w:val="22"/>
                  <w:szCs w:val="22"/>
                  <w:lang w:val="de-DE" w:eastAsia="zh-CN"/>
                </w:rPr>
                <w:t>MediaTek</w:t>
              </w:r>
            </w:ins>
          </w:p>
        </w:tc>
        <w:tc>
          <w:tcPr>
            <w:tcW w:w="1337" w:type="dxa"/>
          </w:tcPr>
          <w:p>
            <w:pPr>
              <w:rPr>
                <w:rFonts w:eastAsia="Calibri"/>
                <w:sz w:val="22"/>
                <w:szCs w:val="22"/>
                <w:lang w:val="de-DE"/>
              </w:rPr>
            </w:pPr>
            <w:ins w:id="629" w:author="Xuelong Wang" w:date="2021-01-28T09:53:00Z">
              <w:r>
                <w:rPr>
                  <w:rFonts w:eastAsia="Calibri"/>
                  <w:sz w:val="22"/>
                  <w:szCs w:val="22"/>
                  <w:lang w:val="de-DE"/>
                </w:rPr>
                <w:t>Yes</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630" w:author="OPPO (Qianxi)" w:date="2021-01-28T11:28:00Z">
              <w:r>
                <w:rPr>
                  <w:rFonts w:eastAsia="Calibri"/>
                  <w:sz w:val="22"/>
                  <w:szCs w:val="22"/>
                  <w:lang w:val="de-DE" w:eastAsia="zh-CN"/>
                </w:rPr>
                <w:t>OPPO</w:t>
              </w:r>
            </w:ins>
          </w:p>
        </w:tc>
        <w:tc>
          <w:tcPr>
            <w:tcW w:w="1337" w:type="dxa"/>
          </w:tcPr>
          <w:p>
            <w:pPr>
              <w:widowControl w:val="0"/>
              <w:rPr>
                <w:rFonts w:eastAsiaTheme="minorEastAsia"/>
                <w:sz w:val="22"/>
                <w:szCs w:val="22"/>
                <w:lang w:val="de-DE" w:eastAsia="zh-CN"/>
                <w:rPrChange w:id="631" w:author="OPPO (Qianxi)" w:date="2021-01-28T11:28:00Z">
                  <w:rPr>
                    <w:rFonts w:eastAsia="宋体"/>
                    <w:sz w:val="20"/>
                    <w:szCs w:val="20"/>
                    <w:lang w:val="en-GB"/>
                  </w:rPr>
                </w:rPrChange>
              </w:rPr>
            </w:pPr>
            <w:ins w:id="632" w:author="OPPO (Qianxi)" w:date="2021-01-28T11:28:00Z">
              <w:r>
                <w:rPr>
                  <w:rFonts w:hint="eastAsia" w:eastAsiaTheme="minorEastAsia"/>
                  <w:sz w:val="22"/>
                  <w:szCs w:val="22"/>
                  <w:lang w:val="de-DE" w:eastAsia="zh-CN"/>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633" w:author="zcm" w:date="2021-01-28T14:43:00Z">
              <w:r>
                <w:rPr>
                  <w:rFonts w:hint="eastAsia" w:eastAsiaTheme="minorEastAsia"/>
                  <w:sz w:val="22"/>
                  <w:szCs w:val="22"/>
                  <w:lang w:val="de-DE" w:eastAsia="zh-CN"/>
                </w:rPr>
                <w:t>Sharp</w:t>
              </w:r>
            </w:ins>
          </w:p>
        </w:tc>
        <w:tc>
          <w:tcPr>
            <w:tcW w:w="1337" w:type="dxa"/>
          </w:tcPr>
          <w:p>
            <w:pPr>
              <w:rPr>
                <w:rFonts w:eastAsia="Calibri"/>
                <w:sz w:val="22"/>
                <w:szCs w:val="22"/>
                <w:lang w:val="de-DE"/>
              </w:rPr>
            </w:pPr>
            <w:ins w:id="634" w:author="zcm" w:date="2021-01-28T14:43:00Z">
              <w:r>
                <w:rPr>
                  <w:rFonts w:hint="eastAsia" w:eastAsiaTheme="minorEastAsia"/>
                  <w:sz w:val="22"/>
                  <w:szCs w:val="22"/>
                  <w:lang w:val="de-DE" w:eastAsia="zh-CN"/>
                </w:rPr>
                <w:t>Yes</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framePr w:wrap="notBeside" w:vAnchor="page" w:hAnchor="margin" w:xAlign="center" w:y="6805"/>
              <w:widowControl w:val="0"/>
              <w:rPr>
                <w:rFonts w:eastAsiaTheme="minorEastAsia"/>
                <w:sz w:val="22"/>
                <w:szCs w:val="22"/>
                <w:lang w:val="de-DE" w:eastAsia="zh-CN"/>
                <w:rPrChange w:id="635" w:author="Xiaomi (Xing)" w:date="2021-01-28T16:17:00Z">
                  <w:rPr>
                    <w:rFonts w:eastAsia="宋体"/>
                    <w:sz w:val="20"/>
                    <w:szCs w:val="20"/>
                    <w:lang w:val="en-GB"/>
                  </w:rPr>
                </w:rPrChange>
              </w:rPr>
            </w:pPr>
            <w:ins w:id="636" w:author="Xiaomi (Xing)" w:date="2021-01-28T16:17:00Z">
              <w:r>
                <w:rPr>
                  <w:rFonts w:hint="eastAsia" w:eastAsiaTheme="minorEastAsia"/>
                  <w:sz w:val="22"/>
                  <w:szCs w:val="22"/>
                  <w:lang w:val="de-DE" w:eastAsia="zh-CN"/>
                </w:rPr>
                <w:t>Xiaomi</w:t>
              </w:r>
            </w:ins>
          </w:p>
        </w:tc>
        <w:tc>
          <w:tcPr>
            <w:tcW w:w="1337" w:type="dxa"/>
          </w:tcPr>
          <w:p>
            <w:pPr>
              <w:framePr w:wrap="notBeside" w:vAnchor="page" w:hAnchor="margin" w:xAlign="center" w:y="6805"/>
              <w:widowControl w:val="0"/>
              <w:rPr>
                <w:rFonts w:eastAsiaTheme="minorEastAsia"/>
                <w:sz w:val="22"/>
                <w:szCs w:val="22"/>
                <w:lang w:val="de-DE" w:eastAsia="zh-CN"/>
                <w:rPrChange w:id="637" w:author="Xiaomi (Xing)" w:date="2021-01-28T16:17:00Z">
                  <w:rPr>
                    <w:rFonts w:eastAsia="宋体"/>
                    <w:sz w:val="20"/>
                    <w:szCs w:val="20"/>
                    <w:lang w:val="en-GB"/>
                  </w:rPr>
                </w:rPrChange>
              </w:rPr>
            </w:pPr>
            <w:ins w:id="638" w:author="Xiaomi (Xing)" w:date="2021-01-28T16:38:00Z">
              <w:r>
                <w:rPr>
                  <w:rFonts w:hint="eastAsia" w:eastAsiaTheme="minorEastAsia"/>
                  <w:sz w:val="22"/>
                  <w:szCs w:val="22"/>
                  <w:lang w:val="de-DE" w:eastAsia="zh-CN"/>
                </w:rPr>
                <w:t>Yes</w:t>
              </w:r>
            </w:ins>
          </w:p>
        </w:tc>
        <w:tc>
          <w:tcPr>
            <w:tcW w:w="6934" w:type="dxa"/>
          </w:tcPr>
          <w:p>
            <w:pPr>
              <w:framePr w:wrap="notBeside" w:vAnchor="page" w:hAnchor="margin" w:xAlign="center" w:y="6805"/>
              <w:rPr>
                <w:rFonts w:eastAsiaTheme="minorEastAsia"/>
                <w:sz w:val="22"/>
                <w:szCs w:val="22"/>
                <w:lang w:val="de-DE" w:eastAsia="zh-CN"/>
                <w:rPrChange w:id="639" w:author="Xiaomi (Xing)" w:date="2021-01-28T16:38:00Z">
                  <w:rPr>
                    <w:rFonts w:eastAsia="宋体"/>
                    <w:sz w:val="20"/>
                    <w:szCs w:val="20"/>
                    <w:lang w:val="en-GB"/>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640" w:author="Spreadtrum Communications" w:date="2021-01-28T17:06:00Z">
              <w:r>
                <w:rPr>
                  <w:rFonts w:eastAsia="Calibri"/>
                  <w:sz w:val="22"/>
                  <w:szCs w:val="22"/>
                  <w:lang w:val="de-DE"/>
                </w:rPr>
                <w:t>Spreadtrum</w:t>
              </w:r>
            </w:ins>
          </w:p>
        </w:tc>
        <w:tc>
          <w:tcPr>
            <w:tcW w:w="1337" w:type="dxa"/>
          </w:tcPr>
          <w:p>
            <w:pPr>
              <w:rPr>
                <w:rFonts w:eastAsia="Calibri"/>
                <w:sz w:val="22"/>
                <w:szCs w:val="22"/>
                <w:lang w:val="de-DE"/>
              </w:rPr>
            </w:pPr>
            <w:ins w:id="641" w:author="Spreadtrum Communications" w:date="2021-01-28T17:06:00Z">
              <w:r>
                <w:rPr>
                  <w:rFonts w:eastAsia="Calibri"/>
                  <w:sz w:val="22"/>
                  <w:szCs w:val="22"/>
                  <w:lang w:val="de-DE"/>
                </w:rPr>
                <w:t>Yes</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642" w:author="Ericsson" w:date="2021-01-28T10:35:00Z">
              <w:r>
                <w:rPr>
                  <w:rFonts w:eastAsia="Calibri"/>
                  <w:sz w:val="22"/>
                  <w:szCs w:val="22"/>
                  <w:lang w:val="de-DE"/>
                </w:rPr>
                <w:t>Ericsson (Min)</w:t>
              </w:r>
            </w:ins>
          </w:p>
        </w:tc>
        <w:tc>
          <w:tcPr>
            <w:tcW w:w="1337" w:type="dxa"/>
          </w:tcPr>
          <w:p>
            <w:pPr>
              <w:rPr>
                <w:rFonts w:eastAsia="Calibri"/>
                <w:sz w:val="22"/>
                <w:szCs w:val="22"/>
                <w:lang w:val="de-DE"/>
              </w:rPr>
            </w:pPr>
            <w:ins w:id="643" w:author="Ericsson" w:date="2021-01-28T10:35:00Z">
              <w:r>
                <w:rPr>
                  <w:rFonts w:eastAsia="Calibri"/>
                  <w:sz w:val="22"/>
                  <w:szCs w:val="22"/>
                  <w:lang w:val="de-DE"/>
                </w:rPr>
                <w:t>Yes</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644" w:author="Sharma, Vivek" w:date="2021-01-28T12:28:00Z">
              <w:r>
                <w:rPr>
                  <w:rFonts w:eastAsia="Malgun Gothic"/>
                  <w:sz w:val="22"/>
                  <w:szCs w:val="22"/>
                  <w:lang w:val="de-DE"/>
                </w:rPr>
                <w:t>Sony</w:t>
              </w:r>
            </w:ins>
          </w:p>
        </w:tc>
        <w:tc>
          <w:tcPr>
            <w:tcW w:w="1337" w:type="dxa"/>
          </w:tcPr>
          <w:p>
            <w:pPr>
              <w:rPr>
                <w:rFonts w:eastAsia="Malgun Gothic"/>
                <w:sz w:val="22"/>
                <w:szCs w:val="22"/>
                <w:lang w:val="de-DE"/>
              </w:rPr>
            </w:pPr>
            <w:ins w:id="645" w:author="Sharma, Vivek" w:date="2021-01-28T12:28:00Z">
              <w:r>
                <w:rPr>
                  <w:rFonts w:eastAsia="Malgun Gothic"/>
                  <w:sz w:val="22"/>
                  <w:szCs w:val="22"/>
                  <w:lang w:val="de-DE"/>
                </w:rPr>
                <w:t>Yes</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6" w:author="Qualcomm - Peng Cheng" w:date="2021-01-28T20:59:00Z"/>
        </w:trPr>
        <w:tc>
          <w:tcPr>
            <w:tcW w:w="1358" w:type="dxa"/>
          </w:tcPr>
          <w:p>
            <w:pPr>
              <w:rPr>
                <w:ins w:id="647" w:author="Qualcomm - Peng Cheng" w:date="2021-01-28T20:59:00Z"/>
                <w:rFonts w:eastAsia="Malgun Gothic"/>
                <w:sz w:val="22"/>
                <w:szCs w:val="22"/>
                <w:lang w:val="de-DE"/>
              </w:rPr>
            </w:pPr>
            <w:ins w:id="648" w:author="Qualcomm - Peng Cheng" w:date="2021-01-28T20:59:00Z">
              <w:r>
                <w:rPr>
                  <w:rFonts w:eastAsia="Malgun Gothic"/>
                  <w:sz w:val="22"/>
                  <w:szCs w:val="22"/>
                  <w:lang w:val="de-DE"/>
                </w:rPr>
                <w:t xml:space="preserve">Qualcomm </w:t>
              </w:r>
            </w:ins>
          </w:p>
        </w:tc>
        <w:tc>
          <w:tcPr>
            <w:tcW w:w="1337" w:type="dxa"/>
          </w:tcPr>
          <w:p>
            <w:pPr>
              <w:rPr>
                <w:ins w:id="649" w:author="Qualcomm - Peng Cheng" w:date="2021-01-28T20:59:00Z"/>
                <w:rFonts w:eastAsia="Malgun Gothic"/>
                <w:sz w:val="22"/>
                <w:szCs w:val="22"/>
                <w:lang w:val="de-DE"/>
              </w:rPr>
            </w:pPr>
            <w:ins w:id="650" w:author="Qualcomm - Peng Cheng" w:date="2021-01-28T20:59:00Z">
              <w:r>
                <w:rPr>
                  <w:rFonts w:eastAsia="Malgun Gothic"/>
                  <w:sz w:val="22"/>
                  <w:szCs w:val="22"/>
                  <w:lang w:val="de-DE"/>
                </w:rPr>
                <w:t>Yes</w:t>
              </w:r>
            </w:ins>
          </w:p>
        </w:tc>
        <w:tc>
          <w:tcPr>
            <w:tcW w:w="6934" w:type="dxa"/>
          </w:tcPr>
          <w:p>
            <w:pPr>
              <w:rPr>
                <w:ins w:id="651" w:author="Qualcomm - Peng Cheng" w:date="2021-01-28T20:59: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2" w:author="Interdigital" w:date="2021-01-28T14:55:00Z"/>
        </w:trPr>
        <w:tc>
          <w:tcPr>
            <w:tcW w:w="1358" w:type="dxa"/>
          </w:tcPr>
          <w:p>
            <w:pPr>
              <w:rPr>
                <w:ins w:id="653" w:author="Interdigital" w:date="2021-01-28T14:55:00Z"/>
                <w:rFonts w:eastAsia="Malgun Gothic"/>
                <w:sz w:val="22"/>
                <w:szCs w:val="22"/>
                <w:lang w:val="de-DE"/>
              </w:rPr>
            </w:pPr>
            <w:ins w:id="654" w:author="Interdigital" w:date="2021-01-28T14:55:00Z">
              <w:r>
                <w:rPr>
                  <w:rFonts w:eastAsia="Malgun Gothic"/>
                  <w:sz w:val="22"/>
                  <w:szCs w:val="22"/>
                  <w:lang w:val="de-DE"/>
                </w:rPr>
                <w:t>InterDigital</w:t>
              </w:r>
            </w:ins>
          </w:p>
        </w:tc>
        <w:tc>
          <w:tcPr>
            <w:tcW w:w="1337" w:type="dxa"/>
          </w:tcPr>
          <w:p>
            <w:pPr>
              <w:rPr>
                <w:ins w:id="655" w:author="Interdigital" w:date="2021-01-28T14:55:00Z"/>
                <w:rFonts w:eastAsia="Malgun Gothic"/>
                <w:sz w:val="22"/>
                <w:szCs w:val="22"/>
                <w:lang w:val="de-DE"/>
              </w:rPr>
            </w:pPr>
            <w:ins w:id="656" w:author="Interdigital" w:date="2021-01-28T14:55:00Z">
              <w:r>
                <w:rPr>
                  <w:rFonts w:eastAsia="Malgun Gothic"/>
                  <w:sz w:val="22"/>
                  <w:szCs w:val="22"/>
                  <w:lang w:val="de-DE"/>
                </w:rPr>
                <w:t>Yes</w:t>
              </w:r>
            </w:ins>
          </w:p>
        </w:tc>
        <w:tc>
          <w:tcPr>
            <w:tcW w:w="6934" w:type="dxa"/>
          </w:tcPr>
          <w:p>
            <w:pPr>
              <w:rPr>
                <w:ins w:id="657" w:author="Interdigital" w:date="2021-01-28T14:55: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8" w:author="Nokia - jakob.buthler" w:date="2021-01-28T22:28:00Z"/>
        </w:trPr>
        <w:tc>
          <w:tcPr>
            <w:tcW w:w="1358" w:type="dxa"/>
          </w:tcPr>
          <w:p>
            <w:pPr>
              <w:rPr>
                <w:ins w:id="659" w:author="Nokia - jakob.buthler" w:date="2021-01-28T22:28:00Z"/>
                <w:rFonts w:eastAsia="Malgun Gothic"/>
                <w:sz w:val="22"/>
                <w:szCs w:val="22"/>
                <w:lang w:val="de-DE"/>
              </w:rPr>
            </w:pPr>
            <w:ins w:id="660" w:author="Nokia - jakob.buthler" w:date="2021-01-28T22:28:00Z">
              <w:r>
                <w:rPr>
                  <w:rFonts w:eastAsia="Malgun Gothic"/>
                  <w:sz w:val="22"/>
                  <w:szCs w:val="22"/>
                  <w:lang w:val="de-DE"/>
                </w:rPr>
                <w:t>Nokia</w:t>
              </w:r>
            </w:ins>
          </w:p>
        </w:tc>
        <w:tc>
          <w:tcPr>
            <w:tcW w:w="1337" w:type="dxa"/>
          </w:tcPr>
          <w:p>
            <w:pPr>
              <w:rPr>
                <w:ins w:id="661" w:author="Nokia - jakob.buthler" w:date="2021-01-28T22:28:00Z"/>
                <w:rFonts w:eastAsia="Malgun Gothic"/>
                <w:sz w:val="22"/>
                <w:szCs w:val="22"/>
                <w:lang w:val="de-DE"/>
              </w:rPr>
            </w:pPr>
            <w:ins w:id="662" w:author="Nokia - jakob.buthler" w:date="2021-01-28T22:28:00Z">
              <w:r>
                <w:rPr>
                  <w:rFonts w:eastAsia="Malgun Gothic"/>
                  <w:sz w:val="22"/>
                  <w:szCs w:val="22"/>
                  <w:lang w:val="de-DE"/>
                </w:rPr>
                <w:t>Yes</w:t>
              </w:r>
            </w:ins>
          </w:p>
        </w:tc>
        <w:tc>
          <w:tcPr>
            <w:tcW w:w="6934" w:type="dxa"/>
          </w:tcPr>
          <w:p>
            <w:pPr>
              <w:rPr>
                <w:ins w:id="663" w:author="Nokia - jakob.buthler" w:date="2021-01-28T22:28: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4" w:author="vivo(Boubacar)" w:date="2021-01-29T08:15:00Z"/>
        </w:trPr>
        <w:tc>
          <w:tcPr>
            <w:tcW w:w="1358" w:type="dxa"/>
          </w:tcPr>
          <w:p>
            <w:pPr>
              <w:rPr>
                <w:ins w:id="665" w:author="vivo(Boubacar)" w:date="2021-01-29T08:15:00Z"/>
                <w:rFonts w:eastAsia="Malgun Gothic"/>
                <w:sz w:val="22"/>
                <w:szCs w:val="22"/>
                <w:lang w:val="de-DE"/>
              </w:rPr>
            </w:pPr>
            <w:ins w:id="666" w:author="vivo(Boubacar)" w:date="2021-01-29T08:15:00Z">
              <w:r>
                <w:rPr>
                  <w:rFonts w:hint="eastAsia" w:eastAsia="Calibri"/>
                  <w:sz w:val="22"/>
                  <w:szCs w:val="22"/>
                  <w:lang w:val="en-US" w:eastAsia="zh-CN"/>
                </w:rPr>
                <w:t>vivo</w:t>
              </w:r>
            </w:ins>
          </w:p>
        </w:tc>
        <w:tc>
          <w:tcPr>
            <w:tcW w:w="1337" w:type="dxa"/>
          </w:tcPr>
          <w:p>
            <w:pPr>
              <w:rPr>
                <w:ins w:id="667" w:author="vivo(Boubacar)" w:date="2021-01-29T08:15:00Z"/>
                <w:rFonts w:eastAsia="Malgun Gothic"/>
                <w:sz w:val="22"/>
                <w:szCs w:val="22"/>
                <w:lang w:val="de-DE"/>
              </w:rPr>
            </w:pPr>
            <w:ins w:id="668" w:author="vivo(Boubacar)" w:date="2021-01-29T08:15:00Z">
              <w:r>
                <w:rPr>
                  <w:rFonts w:hint="eastAsia" w:eastAsia="Calibri"/>
                  <w:sz w:val="22"/>
                  <w:szCs w:val="22"/>
                  <w:lang w:val="en-US" w:eastAsia="zh-CN"/>
                </w:rPr>
                <w:t>Yes</w:t>
              </w:r>
            </w:ins>
          </w:p>
        </w:tc>
        <w:tc>
          <w:tcPr>
            <w:tcW w:w="6934" w:type="dxa"/>
          </w:tcPr>
          <w:p>
            <w:pPr>
              <w:rPr>
                <w:ins w:id="669" w:author="vivo(Boubacar)" w:date="2021-01-29T08:15: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0" w:author="Intel-AA" w:date="2021-01-28T16:55:00Z"/>
        </w:trPr>
        <w:tc>
          <w:tcPr>
            <w:tcW w:w="1358" w:type="dxa"/>
          </w:tcPr>
          <w:p>
            <w:pPr>
              <w:rPr>
                <w:ins w:id="671" w:author="Intel-AA" w:date="2021-01-28T16:55:00Z"/>
                <w:rFonts w:eastAsia="Calibri"/>
                <w:sz w:val="22"/>
                <w:szCs w:val="22"/>
                <w:lang w:val="en-US" w:eastAsia="zh-CN"/>
              </w:rPr>
            </w:pPr>
            <w:ins w:id="672" w:author="Intel-AA" w:date="2021-01-28T16:55:00Z">
              <w:r>
                <w:rPr>
                  <w:rFonts w:eastAsia="Calibri"/>
                  <w:sz w:val="22"/>
                  <w:szCs w:val="22"/>
                  <w:lang w:val="en-US" w:eastAsia="zh-CN"/>
                </w:rPr>
                <w:t>Intel</w:t>
              </w:r>
            </w:ins>
          </w:p>
        </w:tc>
        <w:tc>
          <w:tcPr>
            <w:tcW w:w="1337" w:type="dxa"/>
          </w:tcPr>
          <w:p>
            <w:pPr>
              <w:rPr>
                <w:ins w:id="673" w:author="Intel-AA" w:date="2021-01-28T16:55:00Z"/>
                <w:rFonts w:eastAsia="Calibri"/>
                <w:sz w:val="22"/>
                <w:szCs w:val="22"/>
                <w:lang w:val="en-US" w:eastAsia="zh-CN"/>
              </w:rPr>
            </w:pPr>
            <w:ins w:id="674" w:author="Intel-AA" w:date="2021-01-28T16:55:00Z">
              <w:r>
                <w:rPr>
                  <w:rFonts w:eastAsia="Calibri"/>
                  <w:sz w:val="22"/>
                  <w:szCs w:val="22"/>
                  <w:lang w:val="en-US" w:eastAsia="zh-CN"/>
                </w:rPr>
                <w:t>Yes</w:t>
              </w:r>
            </w:ins>
          </w:p>
        </w:tc>
        <w:tc>
          <w:tcPr>
            <w:tcW w:w="6934" w:type="dxa"/>
          </w:tcPr>
          <w:p>
            <w:pPr>
              <w:rPr>
                <w:ins w:id="675" w:author="Intel-AA" w:date="2021-01-28T16:55: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6" w:author="Huawei, HiSilicon" w:date="2021-01-29T09:41:00Z"/>
        </w:trPr>
        <w:tc>
          <w:tcPr>
            <w:tcW w:w="1358" w:type="dxa"/>
          </w:tcPr>
          <w:p>
            <w:pPr>
              <w:rPr>
                <w:ins w:id="677" w:author="Huawei, HiSilicon" w:date="2021-01-29T09:41:00Z"/>
                <w:rFonts w:eastAsia="Calibri"/>
                <w:sz w:val="22"/>
                <w:szCs w:val="22"/>
                <w:lang w:val="en-US" w:eastAsia="zh-CN"/>
              </w:rPr>
            </w:pPr>
            <w:ins w:id="678" w:author="Huawei, HiSilicon" w:date="2021-01-29T09:41:00Z">
              <w:r>
                <w:rPr>
                  <w:rFonts w:hint="eastAsia" w:eastAsiaTheme="minorEastAsia"/>
                  <w:sz w:val="22"/>
                  <w:szCs w:val="22"/>
                  <w:lang w:val="de-DE" w:eastAsia="zh-CN"/>
                </w:rPr>
                <w:t>H</w:t>
              </w:r>
            </w:ins>
            <w:ins w:id="679" w:author="Huawei, HiSilicon" w:date="2021-01-29T09:41:00Z">
              <w:r>
                <w:rPr>
                  <w:rFonts w:eastAsiaTheme="minorEastAsia"/>
                  <w:sz w:val="22"/>
                  <w:szCs w:val="22"/>
                  <w:lang w:val="de-DE" w:eastAsia="zh-CN"/>
                </w:rPr>
                <w:t>uawei, HiSilicon</w:t>
              </w:r>
            </w:ins>
          </w:p>
        </w:tc>
        <w:tc>
          <w:tcPr>
            <w:tcW w:w="1337" w:type="dxa"/>
          </w:tcPr>
          <w:p>
            <w:pPr>
              <w:rPr>
                <w:ins w:id="680" w:author="Huawei, HiSilicon" w:date="2021-01-29T09:41:00Z"/>
                <w:rFonts w:eastAsia="Calibri"/>
                <w:sz w:val="22"/>
                <w:szCs w:val="22"/>
                <w:lang w:val="en-US" w:eastAsia="zh-CN"/>
              </w:rPr>
            </w:pPr>
            <w:ins w:id="681" w:author="Huawei, HiSilicon" w:date="2021-01-29T09:41:00Z">
              <w:r>
                <w:rPr>
                  <w:rFonts w:hint="eastAsia" w:eastAsiaTheme="minorEastAsia"/>
                  <w:sz w:val="22"/>
                  <w:szCs w:val="22"/>
                  <w:lang w:val="de-DE" w:eastAsia="zh-CN"/>
                </w:rPr>
                <w:t>Y</w:t>
              </w:r>
            </w:ins>
            <w:ins w:id="682" w:author="Huawei, HiSilicon" w:date="2021-01-29T09:41:00Z">
              <w:r>
                <w:rPr>
                  <w:rFonts w:eastAsiaTheme="minorEastAsia"/>
                  <w:sz w:val="22"/>
                  <w:szCs w:val="22"/>
                  <w:lang w:val="de-DE" w:eastAsia="zh-CN"/>
                </w:rPr>
                <w:t>es</w:t>
              </w:r>
            </w:ins>
          </w:p>
        </w:tc>
        <w:tc>
          <w:tcPr>
            <w:tcW w:w="6934" w:type="dxa"/>
          </w:tcPr>
          <w:p>
            <w:pPr>
              <w:rPr>
                <w:ins w:id="683" w:author="Huawei, HiSilicon" w:date="2021-01-29T09:41: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4" w:author="Huang Xueyan" w:date="2021-01-29T10:01:00Z"/>
        </w:trPr>
        <w:tc>
          <w:tcPr>
            <w:tcW w:w="1358" w:type="dxa"/>
          </w:tcPr>
          <w:p>
            <w:pPr>
              <w:rPr>
                <w:ins w:id="685" w:author="Huang Xueyan" w:date="2021-01-29T10:01:00Z"/>
                <w:rFonts w:eastAsiaTheme="minorEastAsia"/>
                <w:sz w:val="22"/>
                <w:szCs w:val="22"/>
                <w:lang w:val="de-DE" w:eastAsia="zh-CN"/>
              </w:rPr>
            </w:pPr>
            <w:ins w:id="686" w:author="Huang Xueyan" w:date="2021-01-29T10:01:00Z">
              <w:r>
                <w:rPr>
                  <w:rFonts w:hint="eastAsia" w:eastAsiaTheme="minorEastAsia"/>
                  <w:sz w:val="22"/>
                  <w:szCs w:val="22"/>
                  <w:lang w:val="de-DE" w:eastAsia="zh-CN"/>
                </w:rPr>
                <w:t xml:space="preserve">CMCC </w:t>
              </w:r>
            </w:ins>
          </w:p>
        </w:tc>
        <w:tc>
          <w:tcPr>
            <w:tcW w:w="1337" w:type="dxa"/>
          </w:tcPr>
          <w:p>
            <w:pPr>
              <w:rPr>
                <w:ins w:id="687" w:author="Huang Xueyan" w:date="2021-01-29T10:01:00Z"/>
                <w:rFonts w:eastAsiaTheme="minorEastAsia"/>
                <w:sz w:val="22"/>
                <w:szCs w:val="22"/>
                <w:lang w:val="de-DE" w:eastAsia="zh-CN"/>
              </w:rPr>
            </w:pPr>
            <w:ins w:id="688" w:author="Huang Xueyan" w:date="2021-01-29T10:01:00Z">
              <w:r>
                <w:rPr>
                  <w:rFonts w:eastAsiaTheme="minorEastAsia"/>
                  <w:sz w:val="22"/>
                  <w:szCs w:val="22"/>
                  <w:lang w:val="de-DE" w:eastAsia="zh-CN"/>
                </w:rPr>
                <w:t>Y</w:t>
              </w:r>
            </w:ins>
            <w:ins w:id="689" w:author="Huang Xueyan" w:date="2021-01-29T10:01:00Z">
              <w:r>
                <w:rPr>
                  <w:rFonts w:hint="eastAsia" w:eastAsiaTheme="minorEastAsia"/>
                  <w:sz w:val="22"/>
                  <w:szCs w:val="22"/>
                  <w:lang w:val="de-DE" w:eastAsia="zh-CN"/>
                </w:rPr>
                <w:t>es</w:t>
              </w:r>
            </w:ins>
          </w:p>
        </w:tc>
        <w:tc>
          <w:tcPr>
            <w:tcW w:w="6934" w:type="dxa"/>
          </w:tcPr>
          <w:p>
            <w:pPr>
              <w:rPr>
                <w:ins w:id="690" w:author="Huang Xueyan" w:date="2021-01-29T10:01: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1" w:author="mepeace" w:date="2021-01-29T12:38:00Z"/>
        </w:trPr>
        <w:tc>
          <w:tcPr>
            <w:tcW w:w="1358" w:type="dxa"/>
          </w:tcPr>
          <w:p>
            <w:pPr>
              <w:rPr>
                <w:ins w:id="692" w:author="mepeace" w:date="2021-01-29T12:38:00Z"/>
                <w:rFonts w:eastAsiaTheme="minorEastAsia"/>
                <w:sz w:val="22"/>
                <w:szCs w:val="22"/>
                <w:lang w:val="de-DE" w:eastAsia="zh-CN"/>
              </w:rPr>
            </w:pPr>
            <w:ins w:id="693" w:author="mepeace" w:date="2021-01-29T12:38:00Z">
              <w:r>
                <w:rPr>
                  <w:rFonts w:hint="eastAsia" w:eastAsia="Malgun Gothic"/>
                  <w:sz w:val="22"/>
                  <w:szCs w:val="22"/>
                  <w:lang w:val="de-DE" w:eastAsia="ko-KR"/>
                </w:rPr>
                <w:t>E</w:t>
              </w:r>
            </w:ins>
            <w:ins w:id="694" w:author="mepeace" w:date="2021-01-29T12:38:00Z">
              <w:r>
                <w:rPr>
                  <w:rFonts w:eastAsia="Malgun Gothic"/>
                  <w:sz w:val="22"/>
                  <w:szCs w:val="22"/>
                  <w:lang w:val="de-DE" w:eastAsia="ko-KR"/>
                </w:rPr>
                <w:t>TRI</w:t>
              </w:r>
            </w:ins>
          </w:p>
        </w:tc>
        <w:tc>
          <w:tcPr>
            <w:tcW w:w="1337" w:type="dxa"/>
          </w:tcPr>
          <w:p>
            <w:pPr>
              <w:rPr>
                <w:ins w:id="695" w:author="mepeace" w:date="2021-01-29T12:38:00Z"/>
                <w:rFonts w:eastAsiaTheme="minorEastAsia"/>
                <w:sz w:val="22"/>
                <w:szCs w:val="22"/>
                <w:lang w:val="de-DE" w:eastAsia="zh-CN"/>
              </w:rPr>
            </w:pPr>
            <w:ins w:id="696" w:author="mepeace" w:date="2021-01-29T12:38:00Z">
              <w:r>
                <w:rPr>
                  <w:rFonts w:hint="eastAsia" w:eastAsia="Malgun Gothic"/>
                  <w:sz w:val="22"/>
                  <w:szCs w:val="22"/>
                  <w:lang w:val="de-DE" w:eastAsia="ko-KR"/>
                </w:rPr>
                <w:t>Y</w:t>
              </w:r>
            </w:ins>
            <w:ins w:id="697" w:author="mepeace" w:date="2021-01-29T12:38:00Z">
              <w:r>
                <w:rPr>
                  <w:rFonts w:eastAsia="Malgun Gothic"/>
                  <w:sz w:val="22"/>
                  <w:szCs w:val="22"/>
                  <w:lang w:val="de-DE" w:eastAsia="ko-KR"/>
                </w:rPr>
                <w:t>es</w:t>
              </w:r>
            </w:ins>
          </w:p>
        </w:tc>
        <w:tc>
          <w:tcPr>
            <w:tcW w:w="6934" w:type="dxa"/>
          </w:tcPr>
          <w:p>
            <w:pPr>
              <w:rPr>
                <w:ins w:id="698" w:author="mepeace" w:date="2021-01-29T12:38: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9" w:author="CATT" w:date="2021-01-29T12:30:00Z"/>
        </w:trPr>
        <w:tc>
          <w:tcPr>
            <w:tcW w:w="1358" w:type="dxa"/>
          </w:tcPr>
          <w:p>
            <w:pPr>
              <w:rPr>
                <w:ins w:id="700" w:author="CATT" w:date="2021-01-29T12:30:00Z"/>
                <w:rFonts w:eastAsiaTheme="minorEastAsia"/>
                <w:sz w:val="22"/>
                <w:szCs w:val="22"/>
                <w:lang w:val="de-DE" w:eastAsia="zh-CN"/>
              </w:rPr>
            </w:pPr>
            <w:ins w:id="701" w:author="CATT" w:date="2021-01-29T12:30:00Z">
              <w:r>
                <w:rPr>
                  <w:rFonts w:hint="eastAsia" w:eastAsiaTheme="minorEastAsia"/>
                  <w:sz w:val="22"/>
                  <w:szCs w:val="22"/>
                  <w:lang w:val="de-DE" w:eastAsia="zh-CN"/>
                </w:rPr>
                <w:t>CATT</w:t>
              </w:r>
            </w:ins>
          </w:p>
        </w:tc>
        <w:tc>
          <w:tcPr>
            <w:tcW w:w="1337" w:type="dxa"/>
          </w:tcPr>
          <w:p>
            <w:pPr>
              <w:rPr>
                <w:ins w:id="702" w:author="CATT" w:date="2021-01-29T12:30:00Z"/>
                <w:rFonts w:eastAsiaTheme="minorEastAsia"/>
                <w:sz w:val="22"/>
                <w:szCs w:val="22"/>
                <w:lang w:val="de-DE" w:eastAsia="zh-CN"/>
              </w:rPr>
            </w:pPr>
            <w:ins w:id="703" w:author="CATT" w:date="2021-01-29T12:30:00Z">
              <w:r>
                <w:rPr>
                  <w:rFonts w:hint="eastAsia" w:eastAsiaTheme="minorEastAsia"/>
                  <w:sz w:val="22"/>
                  <w:szCs w:val="22"/>
                  <w:lang w:val="de-DE" w:eastAsia="zh-CN"/>
                </w:rPr>
                <w:t>Yes</w:t>
              </w:r>
            </w:ins>
          </w:p>
        </w:tc>
        <w:tc>
          <w:tcPr>
            <w:tcW w:w="6934" w:type="dxa"/>
          </w:tcPr>
          <w:p>
            <w:pPr>
              <w:rPr>
                <w:ins w:id="704" w:author="CATT" w:date="2021-01-29T12:30: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5" w:author="LG-SeoYoung " w:date="2021-01-29T13:48:00Z"/>
        </w:trPr>
        <w:tc>
          <w:tcPr>
            <w:tcW w:w="1358" w:type="dxa"/>
          </w:tcPr>
          <w:p>
            <w:pPr>
              <w:rPr>
                <w:ins w:id="706" w:author="LG-SeoYoung " w:date="2021-01-29T13:48:00Z"/>
                <w:rFonts w:hint="eastAsia" w:eastAsiaTheme="minorEastAsia"/>
                <w:sz w:val="22"/>
                <w:szCs w:val="22"/>
                <w:lang w:val="de-DE" w:eastAsia="zh-CN"/>
              </w:rPr>
            </w:pPr>
            <w:ins w:id="707" w:author="LG-SeoYoung " w:date="2021-01-29T13:48:00Z">
              <w:r>
                <w:rPr>
                  <w:rFonts w:hint="eastAsia" w:eastAsia="Malgun Gothic"/>
                  <w:sz w:val="22"/>
                  <w:szCs w:val="22"/>
                  <w:lang w:val="en-US" w:eastAsia="ko-KR"/>
                </w:rPr>
                <w:t>LG</w:t>
              </w:r>
            </w:ins>
          </w:p>
        </w:tc>
        <w:tc>
          <w:tcPr>
            <w:tcW w:w="1337" w:type="dxa"/>
          </w:tcPr>
          <w:p>
            <w:pPr>
              <w:rPr>
                <w:ins w:id="708" w:author="LG-SeoYoung " w:date="2021-01-29T13:48:00Z"/>
                <w:rFonts w:hint="eastAsia" w:eastAsiaTheme="minorEastAsia"/>
                <w:sz w:val="22"/>
                <w:szCs w:val="22"/>
                <w:lang w:val="de-DE" w:eastAsia="zh-CN"/>
              </w:rPr>
            </w:pPr>
            <w:ins w:id="709" w:author="LG-SeoYoung " w:date="2021-01-29T13:48:00Z">
              <w:r>
                <w:rPr>
                  <w:rFonts w:hint="eastAsia" w:eastAsia="Malgun Gothic"/>
                  <w:sz w:val="22"/>
                  <w:szCs w:val="22"/>
                  <w:lang w:val="en-US" w:eastAsia="ko-KR"/>
                </w:rPr>
                <w:t>No</w:t>
              </w:r>
            </w:ins>
          </w:p>
        </w:tc>
        <w:tc>
          <w:tcPr>
            <w:tcW w:w="6934" w:type="dxa"/>
          </w:tcPr>
          <w:p>
            <w:pPr>
              <w:rPr>
                <w:ins w:id="710" w:author="LG-SeoYoung " w:date="2021-01-29T14:06:00Z"/>
                <w:rFonts w:eastAsia="Malgun Gothic"/>
                <w:sz w:val="22"/>
                <w:szCs w:val="22"/>
                <w:lang w:val="de-DE" w:eastAsia="ko-KR"/>
              </w:rPr>
            </w:pPr>
            <w:ins w:id="711" w:author="LG-SeoYoung " w:date="2021-01-29T14:06:00Z">
              <w:r>
                <w:rPr>
                  <w:rFonts w:eastAsia="Malgun Gothic"/>
                  <w:sz w:val="22"/>
                  <w:szCs w:val="22"/>
                  <w:lang w:val="de-DE" w:eastAsia="ko-KR"/>
                </w:rPr>
                <w:t xml:space="preserve">Firstly, we wonder whether SIB message is always broadcasted from relay UE. Secondly, we wonder which SIB message is requested from remote UE. </w:t>
              </w:r>
            </w:ins>
          </w:p>
          <w:p>
            <w:pPr>
              <w:rPr>
                <w:ins w:id="712" w:author="LG-SeoYoung " w:date="2021-01-29T14:06:00Z"/>
                <w:rFonts w:eastAsia="Malgun Gothic"/>
                <w:sz w:val="22"/>
                <w:szCs w:val="22"/>
                <w:lang w:val="de-DE" w:eastAsia="ko-KR"/>
              </w:rPr>
            </w:pPr>
            <w:ins w:id="713" w:author="LG-SeoYoung " w:date="2021-01-29T14:06:00Z">
              <w:r>
                <w:rPr>
                  <w:rFonts w:eastAsia="Malgun Gothic"/>
                  <w:sz w:val="22"/>
                  <w:szCs w:val="22"/>
                  <w:lang w:val="de-DE" w:eastAsia="ko-KR"/>
                </w:rPr>
                <w:t>We assume all essential SIB/MIB message for relaying operation should be broadcasted via relay UE without request. If the requested SIB message from remote UE is not a message related to relaying operation, relay UE doesn’t need to respond to the requested SIB information.</w:t>
              </w:r>
            </w:ins>
          </w:p>
          <w:p>
            <w:pPr>
              <w:rPr>
                <w:ins w:id="714" w:author="LG-SeoYoung " w:date="2021-01-29T14:06:00Z"/>
                <w:rFonts w:eastAsia="Malgun Gothic"/>
                <w:sz w:val="22"/>
                <w:szCs w:val="22"/>
                <w:lang w:val="de-DE" w:eastAsia="ko-KR"/>
              </w:rPr>
            </w:pPr>
            <w:ins w:id="715" w:author="LG-SeoYoung " w:date="2021-01-29T14:06:00Z">
              <w:r>
                <w:rPr>
                  <w:rFonts w:eastAsia="Malgun Gothic"/>
                  <w:sz w:val="22"/>
                  <w:szCs w:val="22"/>
                  <w:lang w:val="de-DE" w:eastAsia="ko-KR"/>
                </w:rPr>
                <w:t xml:space="preserve">Nevertheless, if the SIB request procedure from remote UE is required, we can think of the case that the relay UE has stored essential SIB information for remote UE. </w:t>
              </w:r>
            </w:ins>
          </w:p>
          <w:p>
            <w:pPr>
              <w:rPr>
                <w:ins w:id="716" w:author="LG-SeoYoung " w:date="2021-01-29T13:48:00Z"/>
                <w:rFonts w:eastAsia="Calibri"/>
                <w:sz w:val="22"/>
                <w:szCs w:val="22"/>
                <w:lang w:val="de-DE"/>
              </w:rPr>
            </w:pPr>
            <w:ins w:id="717" w:author="LG-SeoYoung " w:date="2021-01-29T14:06:00Z">
              <w:r>
                <w:rPr>
                  <w:rFonts w:eastAsia="Malgun Gothic"/>
                  <w:sz w:val="22"/>
                  <w:szCs w:val="22"/>
                  <w:lang w:val="de-DE" w:eastAsia="ko-KR"/>
                </w:rPr>
                <w:t>When relay UE already have the same system information which the remote UE request, it’s efficient that the relay UE gives the requested information directly to the remote UE. In this case, the relay UE doesn’t need to forward the SIBrequest message from remote UE to gNB. So, we can discuss whether the DedicatedSIBRequest procedure is re-used or modified in WI.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8" w:author="ZTE(Miao Qu)" w:date="2021-01-29T14:29:26Z"/>
        </w:trPr>
        <w:tc>
          <w:tcPr>
            <w:tcW w:w="1358" w:type="dxa"/>
          </w:tcPr>
          <w:p>
            <w:pPr>
              <w:rPr>
                <w:ins w:id="719" w:author="ZTE(Miao Qu)" w:date="2021-01-29T14:29:26Z"/>
                <w:rFonts w:hint="default" w:eastAsia="宋体"/>
                <w:sz w:val="22"/>
                <w:szCs w:val="22"/>
                <w:lang w:val="en-US" w:eastAsia="zh-CN"/>
              </w:rPr>
            </w:pPr>
            <w:ins w:id="720" w:author="ZTE(Miao Qu)" w:date="2021-01-29T14:29:29Z">
              <w:r>
                <w:rPr>
                  <w:rFonts w:hint="eastAsia"/>
                  <w:sz w:val="22"/>
                  <w:szCs w:val="22"/>
                  <w:lang w:val="en-US" w:eastAsia="zh-CN"/>
                </w:rPr>
                <w:t>ZTE</w:t>
              </w:r>
            </w:ins>
          </w:p>
        </w:tc>
        <w:tc>
          <w:tcPr>
            <w:tcW w:w="1337" w:type="dxa"/>
          </w:tcPr>
          <w:p>
            <w:pPr>
              <w:rPr>
                <w:ins w:id="721" w:author="ZTE(Miao Qu)" w:date="2021-01-29T14:29:26Z"/>
                <w:rFonts w:hint="default" w:eastAsia="宋体"/>
                <w:sz w:val="22"/>
                <w:szCs w:val="22"/>
                <w:lang w:val="en-US" w:eastAsia="zh-CN"/>
              </w:rPr>
            </w:pPr>
            <w:ins w:id="722" w:author="ZTE(Miao Qu)" w:date="2021-01-29T14:29:32Z">
              <w:r>
                <w:rPr>
                  <w:rFonts w:hint="eastAsia"/>
                  <w:sz w:val="22"/>
                  <w:szCs w:val="22"/>
                  <w:lang w:val="en-US" w:eastAsia="zh-CN"/>
                </w:rPr>
                <w:t>Y</w:t>
              </w:r>
            </w:ins>
            <w:ins w:id="723" w:author="ZTE(Miao Qu)" w:date="2021-01-29T14:29:33Z">
              <w:r>
                <w:rPr>
                  <w:rFonts w:hint="eastAsia"/>
                  <w:sz w:val="22"/>
                  <w:szCs w:val="22"/>
                  <w:lang w:val="en-US" w:eastAsia="zh-CN"/>
                </w:rPr>
                <w:t>e</w:t>
              </w:r>
            </w:ins>
            <w:ins w:id="724" w:author="ZTE(Miao Qu)" w:date="2021-01-29T14:29:34Z">
              <w:r>
                <w:rPr>
                  <w:rFonts w:hint="eastAsia"/>
                  <w:sz w:val="22"/>
                  <w:szCs w:val="22"/>
                  <w:lang w:val="en-US" w:eastAsia="zh-CN"/>
                </w:rPr>
                <w:t>s</w:t>
              </w:r>
            </w:ins>
          </w:p>
        </w:tc>
        <w:tc>
          <w:tcPr>
            <w:tcW w:w="6934" w:type="dxa"/>
          </w:tcPr>
          <w:p>
            <w:pPr>
              <w:rPr>
                <w:ins w:id="725" w:author="ZTE(Miao Qu)" w:date="2021-01-29T14:29:26Z"/>
                <w:rFonts w:eastAsia="Malgun Gothic"/>
                <w:sz w:val="22"/>
                <w:szCs w:val="22"/>
                <w:lang w:val="de-DE" w:eastAsia="ko-KR"/>
              </w:rPr>
            </w:pPr>
            <w:ins w:id="726" w:author="ZTE(Miao Qu)" w:date="2021-01-29T14:32:58Z">
              <w:r>
                <w:rPr>
                  <w:rFonts w:hint="eastAsia"/>
                  <w:sz w:val="22"/>
                  <w:szCs w:val="22"/>
                  <w:lang w:val="en-US" w:eastAsia="zh-CN"/>
                </w:rPr>
                <w:t xml:space="preserve">For L2 UE-NW relay, remote UE in RRC connected state can generate and send the </w:t>
              </w:r>
            </w:ins>
            <w:ins w:id="727" w:author="ZTE(Miao Qu)" w:date="2021-01-29T14:32:58Z">
              <w:r>
                <w:rPr>
                  <w:sz w:val="22"/>
                  <w:szCs w:val="22"/>
                </w:rPr>
                <w:t>DedicatedSIBRequest</w:t>
              </w:r>
            </w:ins>
            <w:ins w:id="728" w:author="ZTE(Miao Qu)" w:date="2021-01-29T14:32:58Z">
              <w:r>
                <w:rPr>
                  <w:rFonts w:hint="eastAsia"/>
                  <w:sz w:val="22"/>
                  <w:szCs w:val="22"/>
                  <w:lang w:val="en-US" w:eastAsia="zh-CN"/>
                </w:rPr>
                <w:t xml:space="preserve"> message to gNB and receive the requested SIBs included in RRCReconfiguration message from gNB via relay UE, in which relay UE transparently forwards these RRC related messages to gNB/remote UE. That is, the legacy Uu procedure of on-demand SI request and delivery can be reused directly for RRC connected remote UE.</w:t>
              </w:r>
            </w:ins>
          </w:p>
        </w:tc>
      </w:tr>
    </w:tbl>
    <w:p>
      <w:pPr>
        <w:rPr>
          <w:rFonts w:ascii="Arial" w:hAnsi="Arial" w:cs="Arial"/>
        </w:rPr>
      </w:pPr>
    </w:p>
    <w:p>
      <w:pPr>
        <w:rPr>
          <w:rFonts w:ascii="Arial" w:hAnsi="Arial" w:cs="Arial"/>
        </w:rPr>
      </w:pPr>
      <w:r>
        <w:rPr>
          <w:rFonts w:ascii="Arial" w:hAnsi="Arial" w:cs="Arial"/>
        </w:rPr>
        <w:t xml:space="preserve">For a remote UE in RRC_INACTIVE/RRC_IDLE, the common understanding from Post111-e 627 was that MSG1-based SI request is not supported.  The issue which remained from the email discussion was whether the legacy Uu RRC procedure for MSG3-based SI request can be re-used.  In the summary of this email discussion, only one company indicated that the legacy MSG3-based SI request procedure for IDLE/INACTIVE remote UE could not be re-used because the relay UE would have no way of knowing the SI to be forwarded to the requesting remote UE, which was re-iterated in [5].  </w:t>
      </w:r>
    </w:p>
    <w:p>
      <w:pPr>
        <w:rPr>
          <w:rFonts w:ascii="Arial" w:hAnsi="Arial" w:cs="Arial"/>
        </w:rPr>
      </w:pPr>
      <w:r>
        <w:rPr>
          <w:rFonts w:ascii="Arial" w:hAnsi="Arial" w:cs="Arial"/>
        </w:rPr>
        <w:t xml:space="preserve">However, in [6], it was noted that the relay UE being aware of the SI request was an enhancement which allows the relay UE to send only the requested SI(s) to the requesting UE (e.g. using unicast on PC5).  If the relay UE is unaware of the SI requested, the relay UE can simply send all SI being broadcasted by the network at a given time. Rapporteur therefore thinks that a procedure to make the relay UE aware of the SI requested by the remote UE is an enhancement to the legacy procedure and can be further discussed in the WI stage.  </w:t>
      </w:r>
    </w:p>
    <w:p>
      <w:pPr>
        <w:rPr>
          <w:rFonts w:ascii="Arial" w:hAnsi="Arial" w:cs="Arial"/>
          <w:b/>
          <w:bCs/>
        </w:rPr>
      </w:pPr>
      <w:r>
        <w:rPr>
          <w:rFonts w:ascii="Arial" w:hAnsi="Arial" w:cs="Arial"/>
          <w:b/>
          <w:bCs/>
        </w:rPr>
        <w:t xml:space="preserve">Q1.6: Do you agree that proposal 19 in the summary document </w:t>
      </w:r>
      <w:r>
        <w:rPr>
          <w:rFonts w:ascii="Arial" w:hAnsi="Arial" w:cs="Arial"/>
          <w:b/>
          <w:bCs/>
        </w:rPr>
        <w:fldChar w:fldCharType="begin"/>
      </w:r>
      <w:r>
        <w:rPr>
          <w:rFonts w:ascii="Arial" w:hAnsi="Arial" w:cs="Arial"/>
          <w:b/>
          <w:bCs/>
        </w:rPr>
        <w:instrText xml:space="preserve"> REF _Ref62654900 \r \h </w:instrText>
      </w:r>
      <w:r>
        <w:rPr>
          <w:rFonts w:ascii="Arial" w:hAnsi="Arial" w:cs="Arial"/>
          <w:b/>
          <w:bCs/>
        </w:rPr>
        <w:fldChar w:fldCharType="separate"/>
      </w:r>
      <w:r>
        <w:rPr>
          <w:rFonts w:ascii="Arial" w:hAnsi="Arial" w:cs="Arial"/>
          <w:b/>
          <w:bCs/>
        </w:rPr>
        <w:t>[29]</w:t>
      </w:r>
      <w:r>
        <w:rPr>
          <w:rFonts w:ascii="Arial" w:hAnsi="Arial" w:cs="Arial"/>
          <w:b/>
          <w:bCs/>
        </w:rPr>
        <w:fldChar w:fldCharType="end"/>
      </w:r>
      <w:r>
        <w:rPr>
          <w:rFonts w:ascii="Arial" w:hAnsi="Arial" w:cs="Arial"/>
          <w:b/>
          <w:bCs/>
        </w:rPr>
        <w:t xml:space="preserve"> suggests an enhancement that can be discussed in the WI stage?</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729" w:author="Xuelong Wang" w:date="2021-01-28T09:53:00Z">
              <w:r>
                <w:rPr>
                  <w:rFonts w:asciiTheme="minorEastAsia" w:hAnsiTheme="minorEastAsia" w:eastAsiaTheme="minorEastAsia"/>
                  <w:sz w:val="22"/>
                  <w:szCs w:val="22"/>
                  <w:lang w:val="de-DE" w:eastAsia="zh-CN"/>
                </w:rPr>
                <w:t>MediaTek</w:t>
              </w:r>
            </w:ins>
          </w:p>
        </w:tc>
        <w:tc>
          <w:tcPr>
            <w:tcW w:w="1337" w:type="dxa"/>
          </w:tcPr>
          <w:p>
            <w:pPr>
              <w:rPr>
                <w:rFonts w:eastAsia="Calibri"/>
                <w:sz w:val="22"/>
                <w:szCs w:val="22"/>
                <w:lang w:val="de-DE"/>
              </w:rPr>
            </w:pPr>
            <w:ins w:id="730" w:author="Xuelong Wang" w:date="2021-01-28T09:53:00Z">
              <w:r>
                <w:rPr>
                  <w:rFonts w:eastAsia="Calibri"/>
                  <w:sz w:val="22"/>
                  <w:szCs w:val="22"/>
                  <w:lang w:val="de-DE"/>
                </w:rPr>
                <w:t>Yes</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731" w:author="OPPO (Qianxi)" w:date="2021-01-28T11:28:00Z">
              <w:r>
                <w:rPr>
                  <w:rFonts w:eastAsia="Calibri"/>
                  <w:sz w:val="22"/>
                  <w:szCs w:val="22"/>
                  <w:lang w:val="de-DE" w:eastAsia="zh-CN"/>
                </w:rPr>
                <w:t>OPPO</w:t>
              </w:r>
            </w:ins>
          </w:p>
        </w:tc>
        <w:tc>
          <w:tcPr>
            <w:tcW w:w="1337" w:type="dxa"/>
          </w:tcPr>
          <w:p>
            <w:pPr>
              <w:rPr>
                <w:rFonts w:eastAsia="Calibri"/>
                <w:sz w:val="22"/>
                <w:szCs w:val="22"/>
                <w:lang w:val="de-DE"/>
              </w:rPr>
            </w:pPr>
          </w:p>
        </w:tc>
        <w:tc>
          <w:tcPr>
            <w:tcW w:w="6934" w:type="dxa"/>
          </w:tcPr>
          <w:p>
            <w:pPr>
              <w:rPr>
                <w:ins w:id="732" w:author="OPPO (Qianxi)" w:date="2021-01-28T11:28:00Z"/>
                <w:rFonts w:eastAsiaTheme="minorEastAsia"/>
                <w:sz w:val="22"/>
                <w:szCs w:val="22"/>
                <w:lang w:val="de-DE" w:eastAsia="zh-CN"/>
              </w:rPr>
            </w:pPr>
            <w:ins w:id="733" w:author="OPPO (Qianxi)" w:date="2021-01-28T11:28:00Z">
              <w:r>
                <w:rPr>
                  <w:rFonts w:eastAsia="Calibri"/>
                  <w:sz w:val="22"/>
                  <w:szCs w:val="22"/>
                  <w:lang w:val="de-DE" w:eastAsia="zh-CN"/>
                </w:rPr>
                <w:t>We do not think this enhancement is needed.</w:t>
              </w:r>
            </w:ins>
          </w:p>
          <w:p>
            <w:pPr>
              <w:rPr>
                <w:rFonts w:eastAsia="Calibri"/>
                <w:sz w:val="22"/>
                <w:szCs w:val="22"/>
                <w:lang w:val="de-DE"/>
              </w:rPr>
            </w:pPr>
            <w:ins w:id="734" w:author="OPPO (Qianxi)" w:date="2021-01-28T11:28:00Z">
              <w:r>
                <w:rPr>
                  <w:rFonts w:eastAsia="Calibri"/>
                  <w:sz w:val="22"/>
                  <w:szCs w:val="22"/>
                  <w:lang w:val="de-DE" w:eastAsia="zh-CN"/>
                </w:rPr>
                <w:t>But is fine to leave it to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735" w:author="zcm" w:date="2021-01-28T14:43:00Z">
              <w:r>
                <w:rPr>
                  <w:rFonts w:hint="eastAsia" w:eastAsiaTheme="minorEastAsia"/>
                  <w:sz w:val="22"/>
                  <w:szCs w:val="22"/>
                  <w:lang w:val="de-DE" w:eastAsia="zh-CN"/>
                </w:rPr>
                <w:t>Sharp</w:t>
              </w:r>
            </w:ins>
          </w:p>
        </w:tc>
        <w:tc>
          <w:tcPr>
            <w:tcW w:w="1337" w:type="dxa"/>
          </w:tcPr>
          <w:p>
            <w:pPr>
              <w:rPr>
                <w:rFonts w:eastAsia="Calibri"/>
                <w:sz w:val="22"/>
                <w:szCs w:val="22"/>
                <w:lang w:val="de-DE"/>
              </w:rPr>
            </w:pPr>
            <w:ins w:id="736" w:author="zcm" w:date="2021-01-28T14:43:00Z">
              <w:r>
                <w:rPr>
                  <w:rFonts w:hint="eastAsia" w:eastAsiaTheme="minorEastAsia"/>
                  <w:sz w:val="22"/>
                  <w:szCs w:val="22"/>
                  <w:lang w:val="de-DE" w:eastAsia="zh-CN"/>
                </w:rPr>
                <w:t>Yes</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framePr w:wrap="notBeside" w:vAnchor="page" w:hAnchor="margin" w:xAlign="center" w:y="6805"/>
              <w:widowControl w:val="0"/>
              <w:spacing w:before="120"/>
              <w:rPr>
                <w:rFonts w:eastAsiaTheme="minorEastAsia"/>
                <w:b w:val="0"/>
                <w:sz w:val="22"/>
                <w:szCs w:val="22"/>
                <w:lang w:val="de-DE" w:eastAsia="zh-CN"/>
                <w:rPrChange w:id="737" w:author="Xiaomi (Xing)" w:date="2021-01-28T16:40:00Z">
                  <w:rPr>
                    <w:rFonts w:eastAsia="宋体"/>
                    <w:b/>
                    <w:sz w:val="20"/>
                    <w:szCs w:val="20"/>
                    <w:lang w:val="en-GB"/>
                  </w:rPr>
                </w:rPrChange>
              </w:rPr>
            </w:pPr>
            <w:ins w:id="738" w:author="Xiaomi (Xing)" w:date="2021-01-28T16:40:00Z">
              <w:r>
                <w:rPr>
                  <w:rFonts w:hint="eastAsia" w:eastAsiaTheme="minorEastAsia"/>
                  <w:sz w:val="22"/>
                  <w:szCs w:val="22"/>
                  <w:lang w:val="de-DE" w:eastAsia="zh-CN"/>
                </w:rPr>
                <w:t>Xiaomi</w:t>
              </w:r>
            </w:ins>
          </w:p>
        </w:tc>
        <w:tc>
          <w:tcPr>
            <w:tcW w:w="1337" w:type="dxa"/>
          </w:tcPr>
          <w:p>
            <w:pPr>
              <w:framePr w:wrap="notBeside" w:vAnchor="page" w:hAnchor="margin" w:xAlign="center" w:y="6805"/>
              <w:widowControl w:val="0"/>
              <w:spacing w:before="120"/>
              <w:rPr>
                <w:rFonts w:eastAsiaTheme="minorEastAsia"/>
                <w:b w:val="0"/>
                <w:sz w:val="22"/>
                <w:szCs w:val="22"/>
                <w:lang w:val="de-DE" w:eastAsia="zh-CN"/>
                <w:rPrChange w:id="739" w:author="Xiaomi (Xing)" w:date="2021-01-28T16:40:00Z">
                  <w:rPr>
                    <w:rFonts w:eastAsia="宋体"/>
                    <w:b/>
                    <w:sz w:val="20"/>
                    <w:szCs w:val="20"/>
                    <w:lang w:val="en-GB"/>
                  </w:rPr>
                </w:rPrChange>
              </w:rPr>
            </w:pPr>
            <w:ins w:id="740" w:author="Xiaomi (Xing)" w:date="2021-01-28T16:40:00Z">
              <w:r>
                <w:rPr>
                  <w:rFonts w:hint="eastAsia" w:eastAsiaTheme="minorEastAsia"/>
                  <w:sz w:val="22"/>
                  <w:szCs w:val="22"/>
                  <w:lang w:val="de-DE" w:eastAsia="zh-CN"/>
                </w:rPr>
                <w:t>Yes</w:t>
              </w:r>
            </w:ins>
          </w:p>
        </w:tc>
        <w:tc>
          <w:tcPr>
            <w:tcW w:w="6934" w:type="dxa"/>
          </w:tcPr>
          <w:p>
            <w:pPr>
              <w:framePr w:wrap="notBeside" w:vAnchor="page" w:hAnchor="margin" w:xAlign="center" w:y="6805"/>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741" w:author="Spreadtrum Communications" w:date="2021-01-28T17:06:00Z">
              <w:r>
                <w:rPr>
                  <w:rFonts w:eastAsia="Calibri"/>
                  <w:sz w:val="22"/>
                  <w:szCs w:val="22"/>
                  <w:lang w:val="de-DE"/>
                </w:rPr>
                <w:t>Spreadtrum</w:t>
              </w:r>
            </w:ins>
          </w:p>
        </w:tc>
        <w:tc>
          <w:tcPr>
            <w:tcW w:w="1337" w:type="dxa"/>
          </w:tcPr>
          <w:p>
            <w:pPr>
              <w:rPr>
                <w:rFonts w:eastAsia="Calibri"/>
                <w:sz w:val="22"/>
                <w:szCs w:val="22"/>
                <w:lang w:val="de-DE"/>
              </w:rPr>
            </w:pPr>
            <w:ins w:id="742" w:author="Spreadtrum Communications" w:date="2021-01-28T17:06:00Z">
              <w:r>
                <w:rPr>
                  <w:rFonts w:eastAsia="Calibri"/>
                  <w:sz w:val="22"/>
                  <w:szCs w:val="22"/>
                  <w:lang w:val="de-DE"/>
                </w:rPr>
                <w:t>Yes</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743" w:author="Ericsson" w:date="2021-01-28T10:35:00Z">
              <w:r>
                <w:rPr>
                  <w:rFonts w:eastAsia="Calibri"/>
                  <w:sz w:val="22"/>
                  <w:szCs w:val="22"/>
                  <w:lang w:val="de-DE"/>
                </w:rPr>
                <w:t>Ericsson (Min)</w:t>
              </w:r>
            </w:ins>
          </w:p>
        </w:tc>
        <w:tc>
          <w:tcPr>
            <w:tcW w:w="1337" w:type="dxa"/>
          </w:tcPr>
          <w:p>
            <w:pPr>
              <w:rPr>
                <w:rFonts w:eastAsia="Calibri"/>
                <w:sz w:val="22"/>
                <w:szCs w:val="22"/>
                <w:lang w:val="de-DE"/>
              </w:rPr>
            </w:pPr>
            <w:ins w:id="744" w:author="Ericsson" w:date="2021-01-28T10:35:00Z">
              <w:r>
                <w:rPr>
                  <w:rFonts w:eastAsia="Calibri"/>
                  <w:sz w:val="22"/>
                  <w:szCs w:val="22"/>
                  <w:lang w:val="de-DE"/>
                </w:rPr>
                <w:t xml:space="preserve">No </w:t>
              </w:r>
            </w:ins>
          </w:p>
        </w:tc>
        <w:tc>
          <w:tcPr>
            <w:tcW w:w="6934" w:type="dxa"/>
          </w:tcPr>
          <w:p>
            <w:pPr>
              <w:rPr>
                <w:rFonts w:eastAsia="Calibri"/>
                <w:sz w:val="22"/>
                <w:szCs w:val="22"/>
                <w:lang w:val="de-DE"/>
              </w:rPr>
            </w:pPr>
            <w:ins w:id="745" w:author="Ericsson" w:date="2021-01-28T10:35:00Z">
              <w:r>
                <w:rPr>
                  <w:rFonts w:eastAsia="Calibri"/>
                  <w:sz w:val="22"/>
                  <w:szCs w:val="22"/>
                  <w:lang w:val="de-DE"/>
                </w:rPr>
                <w:t xml:space="preserve">We think the issue is relevant, and shall be discussed during the SI phase.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746" w:author="Sharma, Vivek" w:date="2021-01-28T12:29:00Z">
              <w:r>
                <w:rPr>
                  <w:rFonts w:eastAsia="Malgun Gothic"/>
                  <w:sz w:val="22"/>
                  <w:szCs w:val="22"/>
                  <w:lang w:val="de-DE"/>
                </w:rPr>
                <w:t>Sony</w:t>
              </w:r>
            </w:ins>
          </w:p>
        </w:tc>
        <w:tc>
          <w:tcPr>
            <w:tcW w:w="1337" w:type="dxa"/>
          </w:tcPr>
          <w:p>
            <w:pPr>
              <w:rPr>
                <w:rFonts w:eastAsia="Malgun Gothic"/>
                <w:sz w:val="22"/>
                <w:szCs w:val="22"/>
                <w:lang w:val="de-DE"/>
              </w:rPr>
            </w:pPr>
            <w:ins w:id="747" w:author="Sharma, Vivek" w:date="2021-01-28T12:29:00Z">
              <w:r>
                <w:rPr>
                  <w:rFonts w:eastAsia="Malgun Gothic"/>
                  <w:sz w:val="22"/>
                  <w:szCs w:val="22"/>
                  <w:lang w:val="de-DE"/>
                </w:rPr>
                <w:t>Yes</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8" w:author="Qualcomm - Peng Cheng" w:date="2021-01-28T20:59:00Z"/>
        </w:trPr>
        <w:tc>
          <w:tcPr>
            <w:tcW w:w="1358" w:type="dxa"/>
          </w:tcPr>
          <w:p>
            <w:pPr>
              <w:rPr>
                <w:ins w:id="749" w:author="Qualcomm - Peng Cheng" w:date="2021-01-28T20:59:00Z"/>
                <w:rFonts w:eastAsia="Malgun Gothic"/>
                <w:sz w:val="22"/>
                <w:szCs w:val="22"/>
                <w:lang w:val="de-DE"/>
              </w:rPr>
            </w:pPr>
            <w:ins w:id="750" w:author="Qualcomm - Peng Cheng" w:date="2021-01-28T20:59:00Z">
              <w:r>
                <w:rPr>
                  <w:rFonts w:eastAsia="Malgun Gothic"/>
                  <w:sz w:val="22"/>
                  <w:szCs w:val="22"/>
                  <w:lang w:val="de-DE"/>
                </w:rPr>
                <w:t>Qualcomm</w:t>
              </w:r>
            </w:ins>
          </w:p>
        </w:tc>
        <w:tc>
          <w:tcPr>
            <w:tcW w:w="1337" w:type="dxa"/>
          </w:tcPr>
          <w:p>
            <w:pPr>
              <w:rPr>
                <w:ins w:id="751" w:author="Qualcomm - Peng Cheng" w:date="2021-01-28T20:59:00Z"/>
                <w:rFonts w:eastAsia="Malgun Gothic"/>
                <w:sz w:val="22"/>
                <w:szCs w:val="22"/>
                <w:lang w:val="de-DE"/>
              </w:rPr>
            </w:pPr>
          </w:p>
        </w:tc>
        <w:tc>
          <w:tcPr>
            <w:tcW w:w="6934" w:type="dxa"/>
          </w:tcPr>
          <w:p>
            <w:pPr>
              <w:rPr>
                <w:ins w:id="752" w:author="Qualcomm - Peng Cheng" w:date="2021-01-28T20:59:00Z"/>
                <w:rFonts w:eastAsia="Calibri"/>
                <w:sz w:val="22"/>
                <w:szCs w:val="22"/>
                <w:lang w:val="de-DE"/>
              </w:rPr>
            </w:pPr>
            <w:ins w:id="753" w:author="Qualcomm - Peng Cheng" w:date="2021-01-28T20:59:00Z">
              <w:r>
                <w:rPr>
                  <w:rFonts w:eastAsia="Calibri"/>
                  <w:sz w:val="22"/>
                  <w:szCs w:val="22"/>
                  <w:lang w:val="de-DE"/>
                </w:rPr>
                <w:t xml:space="preserve">We don’t think it is an enhancement. Legacy Uu RRC procedure actually can’t work for IDLE/INACTIVE remote UE’s on-demand SIB acquisition. The reason is that legacy procedure of IDLE/INACTIVE UE’s on-demand SIB acquisition (specified in Rel-15) needs to receive Msg4 addressed with TC-RNTI as response before monitoring SIB. However, if remote UE is connected to relay, there is no Msg1/2 and thereby TC-RNTI can’t be obtained in Msg2. Thus, some spec change is needed if supporting IDLE/INACTIVE UE. </w:t>
              </w:r>
            </w:ins>
          </w:p>
          <w:p>
            <w:pPr>
              <w:rPr>
                <w:ins w:id="754" w:author="Qualcomm - Peng Cheng" w:date="2021-01-28T20:59:00Z"/>
                <w:rFonts w:eastAsia="Calibri"/>
                <w:sz w:val="22"/>
                <w:szCs w:val="22"/>
                <w:lang w:val="de-DE"/>
              </w:rPr>
            </w:pPr>
            <w:ins w:id="755" w:author="Qualcomm - Peng Cheng" w:date="2021-01-28T20:59:00Z">
              <w:r>
                <w:rPr>
                  <w:rFonts w:eastAsia="Calibri"/>
                  <w:sz w:val="22"/>
                  <w:szCs w:val="22"/>
                  <w:lang w:val="de-DE"/>
                </w:rPr>
                <w:t>Because in current TR 38.836, we have captured that on-demand SIB works for IDLE/INACTIVE/CONNECTED remote UE. Thus, we understand we have to discuss it. Actually, we think proposal 19 is sufficient to resolve this issue in SI phase. But we are fine to discuss it WI phase if majority prefer this way.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6" w:author="Interdigital" w:date="2021-01-28T14:56:00Z"/>
        </w:trPr>
        <w:tc>
          <w:tcPr>
            <w:tcW w:w="1358" w:type="dxa"/>
          </w:tcPr>
          <w:p>
            <w:pPr>
              <w:rPr>
                <w:ins w:id="757" w:author="Interdigital" w:date="2021-01-28T14:56:00Z"/>
                <w:rFonts w:eastAsia="Malgun Gothic"/>
                <w:sz w:val="22"/>
                <w:szCs w:val="22"/>
                <w:lang w:val="de-DE"/>
              </w:rPr>
            </w:pPr>
            <w:ins w:id="758" w:author="Interdigital" w:date="2021-01-28T14:56:00Z">
              <w:r>
                <w:rPr>
                  <w:rFonts w:eastAsia="Malgun Gothic"/>
                  <w:sz w:val="22"/>
                  <w:szCs w:val="22"/>
                  <w:lang w:val="de-DE"/>
                </w:rPr>
                <w:t>InterDigital</w:t>
              </w:r>
            </w:ins>
          </w:p>
        </w:tc>
        <w:tc>
          <w:tcPr>
            <w:tcW w:w="1337" w:type="dxa"/>
          </w:tcPr>
          <w:p>
            <w:pPr>
              <w:rPr>
                <w:ins w:id="759" w:author="Interdigital" w:date="2021-01-28T14:56:00Z"/>
                <w:rFonts w:eastAsia="Malgun Gothic"/>
                <w:sz w:val="22"/>
                <w:szCs w:val="22"/>
                <w:lang w:val="de-DE"/>
              </w:rPr>
            </w:pPr>
            <w:ins w:id="760" w:author="Interdigital" w:date="2021-01-28T14:56:00Z">
              <w:r>
                <w:rPr>
                  <w:rFonts w:eastAsia="Malgun Gothic"/>
                  <w:sz w:val="22"/>
                  <w:szCs w:val="22"/>
                  <w:lang w:val="de-DE"/>
                </w:rPr>
                <w:t>Yes</w:t>
              </w:r>
            </w:ins>
          </w:p>
        </w:tc>
        <w:tc>
          <w:tcPr>
            <w:tcW w:w="6934" w:type="dxa"/>
          </w:tcPr>
          <w:p>
            <w:pPr>
              <w:rPr>
                <w:ins w:id="761" w:author="Interdigital" w:date="2021-01-28T14:56: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2" w:author="Nokia - jakob.buthler" w:date="2021-01-28T22:29:00Z"/>
        </w:trPr>
        <w:tc>
          <w:tcPr>
            <w:tcW w:w="1358" w:type="dxa"/>
          </w:tcPr>
          <w:p>
            <w:pPr>
              <w:rPr>
                <w:ins w:id="763" w:author="Nokia - jakob.buthler" w:date="2021-01-28T22:29:00Z"/>
                <w:rFonts w:eastAsia="Malgun Gothic"/>
                <w:sz w:val="22"/>
                <w:szCs w:val="22"/>
                <w:lang w:val="de-DE"/>
              </w:rPr>
            </w:pPr>
            <w:ins w:id="764" w:author="Nokia - jakob.buthler" w:date="2021-01-28T22:29:00Z">
              <w:r>
                <w:rPr>
                  <w:rFonts w:eastAsia="Malgun Gothic"/>
                  <w:sz w:val="22"/>
                  <w:szCs w:val="22"/>
                  <w:lang w:val="de-DE"/>
                </w:rPr>
                <w:t>Nokia</w:t>
              </w:r>
            </w:ins>
          </w:p>
        </w:tc>
        <w:tc>
          <w:tcPr>
            <w:tcW w:w="1337" w:type="dxa"/>
          </w:tcPr>
          <w:p>
            <w:pPr>
              <w:rPr>
                <w:ins w:id="765" w:author="Nokia - jakob.buthler" w:date="2021-01-28T22:29:00Z"/>
                <w:rFonts w:eastAsia="Malgun Gothic"/>
                <w:sz w:val="22"/>
                <w:szCs w:val="22"/>
                <w:lang w:val="de-DE"/>
              </w:rPr>
            </w:pPr>
            <w:ins w:id="766" w:author="Nokia - jakob.buthler" w:date="2021-01-28T22:30:00Z">
              <w:r>
                <w:rPr>
                  <w:rFonts w:eastAsia="Malgun Gothic"/>
                  <w:sz w:val="22"/>
                  <w:szCs w:val="22"/>
                  <w:lang w:val="de-DE"/>
                </w:rPr>
                <w:t>Yes</w:t>
              </w:r>
            </w:ins>
          </w:p>
        </w:tc>
        <w:tc>
          <w:tcPr>
            <w:tcW w:w="6934" w:type="dxa"/>
          </w:tcPr>
          <w:p>
            <w:pPr>
              <w:rPr>
                <w:ins w:id="767" w:author="Nokia - jakob.buthler" w:date="2021-01-28T22:29: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8" w:author="vivo(Boubacar)" w:date="2021-01-29T08:15:00Z"/>
        </w:trPr>
        <w:tc>
          <w:tcPr>
            <w:tcW w:w="1358" w:type="dxa"/>
          </w:tcPr>
          <w:p>
            <w:pPr>
              <w:rPr>
                <w:ins w:id="769" w:author="vivo(Boubacar)" w:date="2021-01-29T08:15:00Z"/>
                <w:rFonts w:eastAsia="Malgun Gothic"/>
                <w:sz w:val="22"/>
                <w:szCs w:val="22"/>
                <w:lang w:val="de-DE"/>
              </w:rPr>
            </w:pPr>
            <w:ins w:id="770" w:author="vivo(Boubacar)" w:date="2021-01-29T08:15:00Z">
              <w:r>
                <w:rPr>
                  <w:rFonts w:hint="eastAsia" w:eastAsia="Calibri"/>
                  <w:sz w:val="22"/>
                  <w:szCs w:val="22"/>
                  <w:lang w:val="en-US" w:eastAsia="zh-CN"/>
                </w:rPr>
                <w:t>vivo</w:t>
              </w:r>
            </w:ins>
          </w:p>
        </w:tc>
        <w:tc>
          <w:tcPr>
            <w:tcW w:w="1337" w:type="dxa"/>
          </w:tcPr>
          <w:p>
            <w:pPr>
              <w:rPr>
                <w:ins w:id="771" w:author="vivo(Boubacar)" w:date="2021-01-29T08:15:00Z"/>
                <w:rFonts w:eastAsia="Malgun Gothic"/>
                <w:sz w:val="22"/>
                <w:szCs w:val="22"/>
                <w:lang w:val="de-DE"/>
              </w:rPr>
            </w:pPr>
            <w:ins w:id="772" w:author="vivo(Boubacar)" w:date="2021-01-29T08:15:00Z">
              <w:r>
                <w:rPr>
                  <w:rFonts w:hint="eastAsia" w:eastAsia="Calibri"/>
                  <w:sz w:val="22"/>
                  <w:szCs w:val="22"/>
                  <w:lang w:val="en-US" w:eastAsia="zh-CN"/>
                </w:rPr>
                <w:t>Yes</w:t>
              </w:r>
            </w:ins>
            <w:ins w:id="773" w:author="vivo(Boubacar)" w:date="2021-01-29T08:15:00Z">
              <w:r>
                <w:rPr>
                  <w:rFonts w:eastAsia="Calibri"/>
                  <w:sz w:val="22"/>
                  <w:szCs w:val="22"/>
                  <w:lang w:val="en-US" w:eastAsia="zh-CN"/>
                </w:rPr>
                <w:t>,</w:t>
              </w:r>
            </w:ins>
            <w:ins w:id="774" w:author="vivo(Boubacar)" w:date="2021-01-29T08:15:00Z">
              <w:r>
                <w:rPr>
                  <w:rFonts w:hint="eastAsia" w:eastAsia="Calibri"/>
                  <w:sz w:val="22"/>
                  <w:szCs w:val="22"/>
                  <w:lang w:val="en-US" w:eastAsia="zh-CN"/>
                </w:rPr>
                <w:t xml:space="preserve"> with comments</w:t>
              </w:r>
            </w:ins>
          </w:p>
        </w:tc>
        <w:tc>
          <w:tcPr>
            <w:tcW w:w="6934" w:type="dxa"/>
          </w:tcPr>
          <w:p>
            <w:pPr>
              <w:rPr>
                <w:ins w:id="775" w:author="vivo(Boubacar)" w:date="2021-01-29T08:15:00Z"/>
                <w:rFonts w:eastAsia="Calibri"/>
                <w:sz w:val="22"/>
                <w:szCs w:val="22"/>
                <w:lang w:val="de-DE"/>
              </w:rPr>
            </w:pPr>
            <w:ins w:id="776" w:author="vivo(Boubacar)" w:date="2021-01-29T08:15:00Z">
              <w:r>
                <w:rPr>
                  <w:rFonts w:hint="eastAsia" w:ascii="Arial" w:hAnsi="Arial" w:eastAsia="Calibri" w:cs="Arial"/>
                  <w:sz w:val="22"/>
                  <w:szCs w:val="22"/>
                  <w:lang w:val="en-US" w:eastAsia="zh-CN"/>
                </w:rPr>
                <w:t xml:space="preserve">We think </w:t>
              </w:r>
            </w:ins>
            <w:ins w:id="777" w:author="vivo(Boubacar)" w:date="2021-01-29T08:15:00Z">
              <w:r>
                <w:rPr>
                  <w:rFonts w:ascii="Arial" w:hAnsi="Arial" w:eastAsia="Calibri" w:cs="Arial"/>
                  <w:sz w:val="22"/>
                  <w:szCs w:val="22"/>
                  <w:lang w:val="de-DE"/>
                </w:rPr>
                <w:t>mak</w:t>
              </w:r>
            </w:ins>
            <w:ins w:id="778" w:author="vivo(Boubacar)" w:date="2021-01-29T08:15:00Z">
              <w:r>
                <w:rPr>
                  <w:rFonts w:hint="eastAsia" w:ascii="Arial" w:hAnsi="Arial" w:eastAsia="Calibri" w:cs="Arial"/>
                  <w:sz w:val="22"/>
                  <w:szCs w:val="22"/>
                  <w:lang w:val="en-US" w:eastAsia="zh-CN"/>
                </w:rPr>
                <w:t>ing</w:t>
              </w:r>
            </w:ins>
            <w:ins w:id="779" w:author="vivo(Boubacar)" w:date="2021-01-29T08:15:00Z">
              <w:r>
                <w:rPr>
                  <w:rFonts w:ascii="Arial" w:hAnsi="Arial" w:eastAsia="Calibri" w:cs="Arial"/>
                  <w:sz w:val="22"/>
                  <w:szCs w:val="22"/>
                  <w:lang w:val="de-DE"/>
                </w:rPr>
                <w:t xml:space="preserve"> the relay UE aware of the SI requested by the remote UE</w:t>
              </w:r>
            </w:ins>
            <w:ins w:id="780" w:author="vivo(Boubacar)" w:date="2021-01-29T08:15:00Z">
              <w:r>
                <w:rPr>
                  <w:rFonts w:hint="eastAsia" w:ascii="Arial" w:hAnsi="Arial" w:eastAsia="Calibri" w:cs="Arial"/>
                  <w:sz w:val="22"/>
                  <w:szCs w:val="22"/>
                  <w:lang w:val="en-US" w:eastAsia="zh-CN"/>
                </w:rPr>
                <w:t xml:space="preserve"> is beneficial. For example, the relay UE can avoid triggering unnecessary on-demand SI request to the network if the requested SI(s) of remote UE is part of the valid SI(s) that the relay UE stored. The relay UE can also combine its requested SI(s) and requested SI(s) of remote UE in one-shot on-demand SI request to the network. However, we agree detailed</w:t>
              </w:r>
            </w:ins>
            <w:ins w:id="781" w:author="vivo(Boubacar)" w:date="2021-01-29T08:15:00Z">
              <w:r>
                <w:rPr>
                  <w:rFonts w:ascii="Arial" w:hAnsi="Arial" w:eastAsia="Calibri" w:cs="Arial"/>
                  <w:sz w:val="22"/>
                  <w:szCs w:val="22"/>
                  <w:lang w:val="en-US" w:eastAsia="zh-CN"/>
                </w:rPr>
                <w:t xml:space="preserve"> </w:t>
              </w:r>
            </w:ins>
            <w:ins w:id="782" w:author="vivo(Boubacar)" w:date="2021-01-29T08:15:00Z">
              <w:r>
                <w:rPr>
                  <w:rFonts w:hint="eastAsia" w:ascii="Arial" w:hAnsi="Arial" w:eastAsia="Calibri" w:cs="Arial"/>
                  <w:sz w:val="22"/>
                  <w:szCs w:val="22"/>
                  <w:lang w:val="en-US" w:eastAsia="zh-CN"/>
                </w:rPr>
                <w:t>solutions for on-demand SI request procedure can be further discussed in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3" w:author="Intel-AA" w:date="2021-01-28T16:55:00Z"/>
        </w:trPr>
        <w:tc>
          <w:tcPr>
            <w:tcW w:w="1358" w:type="dxa"/>
          </w:tcPr>
          <w:p>
            <w:pPr>
              <w:rPr>
                <w:ins w:id="784" w:author="Intel-AA" w:date="2021-01-28T16:55:00Z"/>
                <w:rFonts w:eastAsia="Calibri"/>
                <w:sz w:val="22"/>
                <w:szCs w:val="22"/>
                <w:lang w:val="en-US" w:eastAsia="zh-CN"/>
              </w:rPr>
            </w:pPr>
            <w:ins w:id="785" w:author="Intel-AA" w:date="2021-01-28T16:55:00Z">
              <w:r>
                <w:rPr>
                  <w:rFonts w:eastAsia="Malgun Gothic"/>
                  <w:sz w:val="22"/>
                  <w:szCs w:val="22"/>
                  <w:lang w:val="de-DE"/>
                </w:rPr>
                <w:t>Intel</w:t>
              </w:r>
            </w:ins>
          </w:p>
        </w:tc>
        <w:tc>
          <w:tcPr>
            <w:tcW w:w="1337" w:type="dxa"/>
          </w:tcPr>
          <w:p>
            <w:pPr>
              <w:rPr>
                <w:ins w:id="786" w:author="Intel-AA" w:date="2021-01-28T16:55:00Z"/>
                <w:rFonts w:eastAsia="Calibri"/>
                <w:sz w:val="22"/>
                <w:szCs w:val="22"/>
                <w:lang w:val="en-US" w:eastAsia="zh-CN"/>
              </w:rPr>
            </w:pPr>
            <w:ins w:id="787" w:author="Intel-AA" w:date="2021-01-28T16:55:00Z">
              <w:r>
                <w:rPr>
                  <w:rFonts w:eastAsia="Malgun Gothic"/>
                  <w:sz w:val="22"/>
                  <w:szCs w:val="22"/>
                  <w:lang w:val="de-DE"/>
                </w:rPr>
                <w:t>Yes</w:t>
              </w:r>
            </w:ins>
          </w:p>
        </w:tc>
        <w:tc>
          <w:tcPr>
            <w:tcW w:w="6934" w:type="dxa"/>
          </w:tcPr>
          <w:p>
            <w:pPr>
              <w:rPr>
                <w:ins w:id="788" w:author="Intel-AA" w:date="2021-01-28T16:55:00Z"/>
                <w:rFonts w:ascii="Arial" w:hAnsi="Arial" w:eastAsia="Calibri" w:cs="Arial"/>
                <w:sz w:val="22"/>
                <w:szCs w:val="22"/>
                <w:lang w:val="en-US" w:eastAsia="zh-CN"/>
              </w:rPr>
            </w:pPr>
            <w:ins w:id="789" w:author="Intel-AA" w:date="2021-01-28T16:55:00Z">
              <w:r>
                <w:rPr>
                  <w:rFonts w:eastAsia="Calibri"/>
                  <w:sz w:val="22"/>
                  <w:szCs w:val="22"/>
                  <w:lang w:val="de-DE"/>
                </w:rPr>
                <w:t>We could consider the enhancement in WI stage if found feasible and useful (in reducing signalling 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0" w:author="Huawei, HiSilicon" w:date="2021-01-29T09:43:00Z"/>
        </w:trPr>
        <w:tc>
          <w:tcPr>
            <w:tcW w:w="1358" w:type="dxa"/>
          </w:tcPr>
          <w:p>
            <w:pPr>
              <w:rPr>
                <w:ins w:id="791" w:author="Huawei, HiSilicon" w:date="2021-01-29T09:43:00Z"/>
                <w:rFonts w:eastAsia="Malgun Gothic"/>
                <w:sz w:val="22"/>
                <w:szCs w:val="22"/>
                <w:lang w:val="de-DE"/>
              </w:rPr>
            </w:pPr>
            <w:ins w:id="792" w:author="Huawei, HiSilicon" w:date="2021-01-29T09:43:00Z">
              <w:r>
                <w:rPr>
                  <w:rFonts w:hint="eastAsia" w:eastAsiaTheme="minorEastAsia"/>
                  <w:sz w:val="22"/>
                  <w:szCs w:val="22"/>
                  <w:lang w:val="de-DE" w:eastAsia="zh-CN"/>
                </w:rPr>
                <w:t>H</w:t>
              </w:r>
            </w:ins>
            <w:ins w:id="793" w:author="Huawei, HiSilicon" w:date="2021-01-29T09:43:00Z">
              <w:r>
                <w:rPr>
                  <w:rFonts w:eastAsiaTheme="minorEastAsia"/>
                  <w:sz w:val="22"/>
                  <w:szCs w:val="22"/>
                  <w:lang w:val="de-DE" w:eastAsia="zh-CN"/>
                </w:rPr>
                <w:t>uawei, HiSilicon</w:t>
              </w:r>
            </w:ins>
          </w:p>
        </w:tc>
        <w:tc>
          <w:tcPr>
            <w:tcW w:w="1337" w:type="dxa"/>
          </w:tcPr>
          <w:p>
            <w:pPr>
              <w:rPr>
                <w:ins w:id="794" w:author="Huawei, HiSilicon" w:date="2021-01-29T09:43:00Z"/>
                <w:rFonts w:eastAsia="Malgun Gothic"/>
                <w:sz w:val="22"/>
                <w:szCs w:val="22"/>
                <w:lang w:val="de-DE"/>
              </w:rPr>
            </w:pPr>
            <w:ins w:id="795" w:author="Huawei, HiSilicon" w:date="2021-01-29T09:43:00Z">
              <w:r>
                <w:rPr>
                  <w:rFonts w:hint="eastAsia" w:eastAsiaTheme="minorEastAsia"/>
                  <w:sz w:val="22"/>
                  <w:szCs w:val="22"/>
                  <w:lang w:val="de-DE" w:eastAsia="zh-CN"/>
                </w:rPr>
                <w:t>Y</w:t>
              </w:r>
            </w:ins>
            <w:ins w:id="796" w:author="Huawei, HiSilicon" w:date="2021-01-29T09:43:00Z">
              <w:r>
                <w:rPr>
                  <w:rFonts w:eastAsiaTheme="minorEastAsia"/>
                  <w:sz w:val="22"/>
                  <w:szCs w:val="22"/>
                  <w:lang w:val="de-DE" w:eastAsia="zh-CN"/>
                </w:rPr>
                <w:t>es</w:t>
              </w:r>
            </w:ins>
          </w:p>
        </w:tc>
        <w:tc>
          <w:tcPr>
            <w:tcW w:w="6934" w:type="dxa"/>
          </w:tcPr>
          <w:p>
            <w:pPr>
              <w:rPr>
                <w:ins w:id="797" w:author="Huawei, HiSilicon" w:date="2021-01-29T09:43:00Z"/>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8" w:author="Huang Xueyan" w:date="2021-01-29T10:02:00Z"/>
        </w:trPr>
        <w:tc>
          <w:tcPr>
            <w:tcW w:w="1358" w:type="dxa"/>
          </w:tcPr>
          <w:p>
            <w:pPr>
              <w:rPr>
                <w:ins w:id="799" w:author="Huang Xueyan" w:date="2021-01-29T10:02:00Z"/>
                <w:rFonts w:eastAsiaTheme="minorEastAsia"/>
                <w:sz w:val="22"/>
                <w:szCs w:val="22"/>
                <w:lang w:val="de-DE" w:eastAsia="zh-CN"/>
              </w:rPr>
            </w:pPr>
            <w:ins w:id="800" w:author="Huang Xueyan" w:date="2021-01-29T10:02:00Z">
              <w:r>
                <w:rPr>
                  <w:rFonts w:hint="eastAsia" w:eastAsiaTheme="minorEastAsia"/>
                  <w:sz w:val="22"/>
                  <w:szCs w:val="22"/>
                  <w:lang w:val="de-DE" w:eastAsia="zh-CN"/>
                </w:rPr>
                <w:t>CMCC</w:t>
              </w:r>
            </w:ins>
          </w:p>
        </w:tc>
        <w:tc>
          <w:tcPr>
            <w:tcW w:w="1337" w:type="dxa"/>
          </w:tcPr>
          <w:p>
            <w:pPr>
              <w:rPr>
                <w:ins w:id="801" w:author="Huang Xueyan" w:date="2021-01-29T10:02:00Z"/>
                <w:rFonts w:eastAsiaTheme="minorEastAsia"/>
                <w:sz w:val="22"/>
                <w:szCs w:val="22"/>
                <w:lang w:val="de-DE" w:eastAsia="zh-CN"/>
              </w:rPr>
            </w:pPr>
            <w:ins w:id="802" w:author="Huang Xueyan" w:date="2021-01-29T10:02:00Z">
              <w:r>
                <w:rPr>
                  <w:rFonts w:eastAsiaTheme="minorEastAsia"/>
                  <w:sz w:val="22"/>
                  <w:szCs w:val="22"/>
                  <w:lang w:val="de-DE" w:eastAsia="zh-CN"/>
                </w:rPr>
                <w:t>Y</w:t>
              </w:r>
            </w:ins>
            <w:ins w:id="803" w:author="Huang Xueyan" w:date="2021-01-29T10:02:00Z">
              <w:r>
                <w:rPr>
                  <w:rFonts w:hint="eastAsia" w:eastAsiaTheme="minorEastAsia"/>
                  <w:sz w:val="22"/>
                  <w:szCs w:val="22"/>
                  <w:lang w:val="de-DE" w:eastAsia="zh-CN"/>
                </w:rPr>
                <w:t>es</w:t>
              </w:r>
            </w:ins>
          </w:p>
        </w:tc>
        <w:tc>
          <w:tcPr>
            <w:tcW w:w="6934" w:type="dxa"/>
          </w:tcPr>
          <w:p>
            <w:pPr>
              <w:rPr>
                <w:ins w:id="804" w:author="Huang Xueyan" w:date="2021-01-29T10:02:00Z"/>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5" w:author="mepeace" w:date="2021-01-29T12:38:00Z"/>
        </w:trPr>
        <w:tc>
          <w:tcPr>
            <w:tcW w:w="1358" w:type="dxa"/>
          </w:tcPr>
          <w:p>
            <w:pPr>
              <w:rPr>
                <w:ins w:id="806" w:author="mepeace" w:date="2021-01-29T12:38:00Z"/>
                <w:rFonts w:eastAsiaTheme="minorEastAsia"/>
                <w:sz w:val="22"/>
                <w:szCs w:val="22"/>
                <w:lang w:val="de-DE" w:eastAsia="zh-CN"/>
              </w:rPr>
            </w:pPr>
            <w:ins w:id="807" w:author="mepeace" w:date="2021-01-29T12:38:00Z">
              <w:r>
                <w:rPr>
                  <w:rFonts w:hint="eastAsia" w:eastAsia="Malgun Gothic"/>
                  <w:sz w:val="22"/>
                  <w:szCs w:val="22"/>
                  <w:lang w:val="de-DE" w:eastAsia="ko-KR"/>
                </w:rPr>
                <w:t>E</w:t>
              </w:r>
            </w:ins>
            <w:ins w:id="808" w:author="mepeace" w:date="2021-01-29T12:38:00Z">
              <w:r>
                <w:rPr>
                  <w:rFonts w:eastAsia="Malgun Gothic"/>
                  <w:sz w:val="22"/>
                  <w:szCs w:val="22"/>
                  <w:lang w:val="de-DE" w:eastAsia="ko-KR"/>
                </w:rPr>
                <w:t>TRI</w:t>
              </w:r>
            </w:ins>
          </w:p>
        </w:tc>
        <w:tc>
          <w:tcPr>
            <w:tcW w:w="1337" w:type="dxa"/>
          </w:tcPr>
          <w:p>
            <w:pPr>
              <w:rPr>
                <w:ins w:id="809" w:author="mepeace" w:date="2021-01-29T12:38:00Z"/>
                <w:rFonts w:eastAsiaTheme="minorEastAsia"/>
                <w:sz w:val="22"/>
                <w:szCs w:val="22"/>
                <w:lang w:val="de-DE" w:eastAsia="zh-CN"/>
              </w:rPr>
            </w:pPr>
            <w:ins w:id="810" w:author="mepeace" w:date="2021-01-29T12:38:00Z">
              <w:r>
                <w:rPr>
                  <w:rFonts w:hint="eastAsia" w:eastAsia="Malgun Gothic"/>
                  <w:sz w:val="22"/>
                  <w:szCs w:val="22"/>
                  <w:lang w:val="de-DE" w:eastAsia="ko-KR"/>
                </w:rPr>
                <w:t>Y</w:t>
              </w:r>
            </w:ins>
            <w:ins w:id="811" w:author="mepeace" w:date="2021-01-29T12:38:00Z">
              <w:r>
                <w:rPr>
                  <w:rFonts w:eastAsia="Malgun Gothic"/>
                  <w:sz w:val="22"/>
                  <w:szCs w:val="22"/>
                  <w:lang w:val="de-DE" w:eastAsia="ko-KR"/>
                </w:rPr>
                <w:t>es</w:t>
              </w:r>
            </w:ins>
          </w:p>
        </w:tc>
        <w:tc>
          <w:tcPr>
            <w:tcW w:w="6934" w:type="dxa"/>
          </w:tcPr>
          <w:p>
            <w:pPr>
              <w:rPr>
                <w:ins w:id="812" w:author="mepeace" w:date="2021-01-29T12:38:00Z"/>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3" w:author="CATT" w:date="2021-01-29T12:32:00Z"/>
        </w:trPr>
        <w:tc>
          <w:tcPr>
            <w:tcW w:w="1358" w:type="dxa"/>
          </w:tcPr>
          <w:p>
            <w:pPr>
              <w:rPr>
                <w:ins w:id="814" w:author="CATT" w:date="2021-01-29T12:32:00Z"/>
                <w:rFonts w:eastAsiaTheme="minorEastAsia"/>
                <w:sz w:val="22"/>
                <w:szCs w:val="22"/>
                <w:lang w:val="de-DE" w:eastAsia="zh-CN"/>
              </w:rPr>
            </w:pPr>
            <w:ins w:id="815" w:author="CATT" w:date="2021-01-29T12:32:00Z">
              <w:r>
                <w:rPr>
                  <w:rFonts w:hint="eastAsia" w:eastAsiaTheme="minorEastAsia"/>
                  <w:sz w:val="22"/>
                  <w:szCs w:val="22"/>
                  <w:lang w:val="de-DE" w:eastAsia="zh-CN"/>
                </w:rPr>
                <w:t>CATT</w:t>
              </w:r>
            </w:ins>
          </w:p>
        </w:tc>
        <w:tc>
          <w:tcPr>
            <w:tcW w:w="1337" w:type="dxa"/>
          </w:tcPr>
          <w:p>
            <w:pPr>
              <w:rPr>
                <w:ins w:id="816" w:author="CATT" w:date="2021-01-29T12:32:00Z"/>
                <w:rFonts w:eastAsiaTheme="minorEastAsia"/>
                <w:sz w:val="22"/>
                <w:szCs w:val="22"/>
                <w:lang w:val="de-DE" w:eastAsia="zh-CN"/>
              </w:rPr>
            </w:pPr>
            <w:ins w:id="817" w:author="CATT" w:date="2021-01-29T12:32:00Z">
              <w:r>
                <w:rPr>
                  <w:rFonts w:hint="eastAsia" w:eastAsiaTheme="minorEastAsia"/>
                  <w:sz w:val="22"/>
                  <w:szCs w:val="22"/>
                  <w:lang w:val="de-DE" w:eastAsia="zh-CN"/>
                </w:rPr>
                <w:t>Yes</w:t>
              </w:r>
            </w:ins>
          </w:p>
        </w:tc>
        <w:tc>
          <w:tcPr>
            <w:tcW w:w="6934" w:type="dxa"/>
          </w:tcPr>
          <w:p>
            <w:pPr>
              <w:rPr>
                <w:ins w:id="818" w:author="CATT" w:date="2021-01-29T12:32:00Z"/>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9" w:author="LG-SeoYoung " w:date="2021-01-29T13:49:00Z"/>
        </w:trPr>
        <w:tc>
          <w:tcPr>
            <w:tcW w:w="1358" w:type="dxa"/>
          </w:tcPr>
          <w:p>
            <w:pPr>
              <w:rPr>
                <w:ins w:id="820" w:author="LG-SeoYoung " w:date="2021-01-29T13:49:00Z"/>
                <w:rFonts w:hint="eastAsia" w:eastAsiaTheme="minorEastAsia"/>
                <w:sz w:val="22"/>
                <w:szCs w:val="22"/>
                <w:lang w:val="de-DE" w:eastAsia="zh-CN"/>
              </w:rPr>
            </w:pPr>
            <w:ins w:id="821" w:author="LG-SeoYoung " w:date="2021-01-29T13:49:00Z">
              <w:r>
                <w:rPr>
                  <w:rFonts w:hint="eastAsia" w:eastAsia="Malgun Gothic"/>
                  <w:sz w:val="22"/>
                  <w:szCs w:val="22"/>
                  <w:lang w:val="de-DE" w:eastAsia="ko-KR"/>
                </w:rPr>
                <w:t>LG</w:t>
              </w:r>
            </w:ins>
          </w:p>
        </w:tc>
        <w:tc>
          <w:tcPr>
            <w:tcW w:w="1337" w:type="dxa"/>
          </w:tcPr>
          <w:p>
            <w:pPr>
              <w:rPr>
                <w:ins w:id="822" w:author="LG-SeoYoung " w:date="2021-01-29T13:49:00Z"/>
                <w:rFonts w:hint="eastAsia" w:eastAsiaTheme="minorEastAsia"/>
                <w:sz w:val="22"/>
                <w:szCs w:val="22"/>
                <w:lang w:val="de-DE" w:eastAsia="zh-CN"/>
              </w:rPr>
            </w:pPr>
            <w:ins w:id="823" w:author="LG-SeoYoung " w:date="2021-01-29T13:49:00Z">
              <w:r>
                <w:rPr>
                  <w:rFonts w:hint="eastAsia" w:eastAsia="Malgun Gothic"/>
                  <w:sz w:val="22"/>
                  <w:szCs w:val="22"/>
                  <w:lang w:val="de-DE" w:eastAsia="ko-KR"/>
                </w:rPr>
                <w:t>Yes</w:t>
              </w:r>
            </w:ins>
          </w:p>
        </w:tc>
        <w:tc>
          <w:tcPr>
            <w:tcW w:w="6934" w:type="dxa"/>
          </w:tcPr>
          <w:p>
            <w:pPr>
              <w:rPr>
                <w:ins w:id="824" w:author="LG-SeoYoung " w:date="2021-01-29T13:49:00Z"/>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5" w:author="ZTE(Miao Qu)" w:date="2021-01-29T14:30:11Z"/>
        </w:trPr>
        <w:tc>
          <w:tcPr>
            <w:tcW w:w="1358" w:type="dxa"/>
          </w:tcPr>
          <w:p>
            <w:pPr>
              <w:rPr>
                <w:ins w:id="826" w:author="ZTE(Miao Qu)" w:date="2021-01-29T14:30:11Z"/>
                <w:rFonts w:hint="default" w:eastAsia="宋体"/>
                <w:sz w:val="22"/>
                <w:szCs w:val="22"/>
                <w:lang w:val="en-US" w:eastAsia="zh-CN"/>
              </w:rPr>
            </w:pPr>
            <w:ins w:id="827" w:author="ZTE(Miao Qu)" w:date="2021-01-29T14:30:21Z">
              <w:r>
                <w:rPr>
                  <w:rFonts w:hint="eastAsia"/>
                  <w:sz w:val="22"/>
                  <w:szCs w:val="22"/>
                  <w:lang w:val="en-US" w:eastAsia="zh-CN"/>
                </w:rPr>
                <w:t>Z</w:t>
              </w:r>
            </w:ins>
            <w:ins w:id="828" w:author="ZTE(Miao Qu)" w:date="2021-01-29T14:30:22Z">
              <w:r>
                <w:rPr>
                  <w:rFonts w:hint="eastAsia"/>
                  <w:sz w:val="22"/>
                  <w:szCs w:val="22"/>
                  <w:lang w:val="en-US" w:eastAsia="zh-CN"/>
                </w:rPr>
                <w:t>TE</w:t>
              </w:r>
            </w:ins>
          </w:p>
        </w:tc>
        <w:tc>
          <w:tcPr>
            <w:tcW w:w="1337" w:type="dxa"/>
          </w:tcPr>
          <w:p>
            <w:pPr>
              <w:rPr>
                <w:ins w:id="829" w:author="ZTE(Miao Qu)" w:date="2021-01-29T14:30:11Z"/>
                <w:rFonts w:hint="default" w:eastAsia="宋体"/>
                <w:sz w:val="22"/>
                <w:szCs w:val="22"/>
                <w:lang w:val="en-US" w:eastAsia="zh-CN"/>
              </w:rPr>
            </w:pPr>
            <w:ins w:id="830" w:author="ZTE(Miao Qu)" w:date="2021-01-29T14:30:26Z">
              <w:r>
                <w:rPr>
                  <w:rFonts w:hint="eastAsia"/>
                  <w:sz w:val="22"/>
                  <w:szCs w:val="22"/>
                  <w:lang w:val="en-US" w:eastAsia="zh-CN"/>
                </w:rPr>
                <w:t>Y</w:t>
              </w:r>
            </w:ins>
            <w:ins w:id="831" w:author="ZTE(Miao Qu)" w:date="2021-01-29T14:30:30Z">
              <w:r>
                <w:rPr>
                  <w:rFonts w:hint="eastAsia"/>
                  <w:sz w:val="22"/>
                  <w:szCs w:val="22"/>
                  <w:lang w:val="en-US" w:eastAsia="zh-CN"/>
                </w:rPr>
                <w:t>es</w:t>
              </w:r>
            </w:ins>
          </w:p>
        </w:tc>
        <w:tc>
          <w:tcPr>
            <w:tcW w:w="6934" w:type="dxa"/>
          </w:tcPr>
          <w:p>
            <w:pPr>
              <w:rPr>
                <w:ins w:id="832" w:author="ZTE(Miao Qu)" w:date="2021-01-29T14:30:11Z"/>
                <w:rFonts w:hint="eastAsia" w:eastAsia="宋体"/>
                <w:sz w:val="22"/>
                <w:szCs w:val="22"/>
                <w:lang w:val="en-US" w:eastAsia="zh-CN"/>
              </w:rPr>
            </w:pPr>
            <w:ins w:id="833" w:author="ZTE(Miao Qu)" w:date="2021-01-29T16:10:40Z">
              <w:r>
                <w:rPr>
                  <w:rFonts w:hint="eastAsia"/>
                  <w:sz w:val="22"/>
                  <w:szCs w:val="22"/>
                  <w:lang w:val="en-US" w:eastAsia="zh-CN"/>
                </w:rPr>
                <w:t>It is better for the relay UE be aware of remote UE</w:t>
              </w:r>
            </w:ins>
            <w:ins w:id="834" w:author="ZTE(Miao Qu)" w:date="2021-01-29T16:10:40Z">
              <w:r>
                <w:rPr>
                  <w:rFonts w:hint="default"/>
                  <w:sz w:val="22"/>
                  <w:szCs w:val="22"/>
                  <w:lang w:val="en-US" w:eastAsia="zh-CN"/>
                </w:rPr>
                <w:t>’</w:t>
              </w:r>
            </w:ins>
            <w:ins w:id="835" w:author="ZTE(Miao Qu)" w:date="2021-01-29T16:10:40Z">
              <w:r>
                <w:rPr>
                  <w:rFonts w:hint="eastAsia"/>
                  <w:sz w:val="22"/>
                  <w:szCs w:val="22"/>
                  <w:lang w:val="en-US" w:eastAsia="zh-CN"/>
                </w:rPr>
                <w:t xml:space="preserve">s SI request and forwarding only requested SIBs to remote UE. Some enhancements are needed for idle/inactive remote UE. In addition, an </w:t>
              </w:r>
            </w:ins>
            <w:ins w:id="836" w:author="ZTE(Miao Qu)" w:date="2021-01-29T16:10:40Z">
              <w:r>
                <w:rPr>
                  <w:rFonts w:hint="eastAsia"/>
                  <w:color w:val="auto"/>
                  <w:sz w:val="22"/>
                  <w:szCs w:val="22"/>
                  <w:highlight w:val="none"/>
                  <w:lang w:val="en-US" w:eastAsia="zh-CN"/>
                </w:rPr>
                <w:t>unified on-demand SI request and delivery mechanism for all RRC state remote UE can be considered.</w:t>
              </w:r>
            </w:ins>
          </w:p>
        </w:tc>
      </w:tr>
    </w:tbl>
    <w:p>
      <w:pPr>
        <w:pStyle w:val="3"/>
      </w:pPr>
    </w:p>
    <w:p>
      <w:pPr>
        <w:pStyle w:val="3"/>
      </w:pPr>
      <w:r>
        <w:t>2.2 Agreements on Priority 1 Proposals</w:t>
      </w:r>
    </w:p>
    <w:p>
      <w:pPr>
        <w:pStyle w:val="112"/>
        <w:ind w:left="0" w:firstLine="0"/>
        <w:rPr>
          <w:lang w:val="en-US"/>
        </w:rPr>
      </w:pPr>
      <w:r>
        <w:rPr>
          <w:lang w:val="en-US"/>
        </w:rPr>
        <w:t>During the online session, the following agreements were made from priority 1 proposals.</w:t>
      </w:r>
    </w:p>
    <w:p>
      <w:pPr>
        <w:pStyle w:val="112"/>
        <w:ind w:left="0" w:firstLine="0"/>
      </w:pPr>
    </w:p>
    <w:p>
      <w:pPr>
        <w:pStyle w:val="112"/>
        <w:pBdr>
          <w:top w:val="single" w:color="auto" w:sz="4" w:space="1"/>
          <w:left w:val="single" w:color="auto" w:sz="4" w:space="4"/>
          <w:bottom w:val="single" w:color="auto" w:sz="4" w:space="1"/>
          <w:right w:val="single" w:color="auto" w:sz="4" w:space="4"/>
        </w:pBdr>
      </w:pPr>
      <w:r>
        <w:t>Agreements:</w:t>
      </w:r>
    </w:p>
    <w:p>
      <w:pPr>
        <w:pStyle w:val="112"/>
        <w:pBdr>
          <w:top w:val="single" w:color="auto" w:sz="4" w:space="1"/>
          <w:left w:val="single" w:color="auto" w:sz="4" w:space="4"/>
          <w:bottom w:val="single" w:color="auto" w:sz="4" w:space="1"/>
          <w:right w:val="single" w:color="auto" w:sz="4" w:space="4"/>
        </w:pBdr>
      </w:pPr>
      <w:r>
        <w:t>Update the TR with the following changes:</w:t>
      </w:r>
    </w:p>
    <w:p>
      <w:pPr>
        <w:pStyle w:val="112"/>
        <w:pBdr>
          <w:top w:val="single" w:color="auto" w:sz="4" w:space="1"/>
          <w:left w:val="single" w:color="auto" w:sz="4" w:space="4"/>
          <w:bottom w:val="single" w:color="auto" w:sz="4" w:space="1"/>
          <w:right w:val="single" w:color="auto" w:sz="4" w:space="4"/>
        </w:pBdr>
      </w:pPr>
      <w:r>
        <w:t>-</w:t>
      </w:r>
      <w:r>
        <w:tab/>
      </w:r>
      <w:r>
        <w:t>Remove “Editor’s note: Service continuity related CP procedure is captured in 4.5.4” from section 4.5.5</w:t>
      </w:r>
    </w:p>
    <w:p>
      <w:pPr>
        <w:pStyle w:val="112"/>
        <w:pBdr>
          <w:top w:val="single" w:color="auto" w:sz="4" w:space="1"/>
          <w:left w:val="single" w:color="auto" w:sz="4" w:space="4"/>
          <w:bottom w:val="single" w:color="auto" w:sz="4" w:space="1"/>
          <w:right w:val="single" w:color="auto" w:sz="4" w:space="4"/>
        </w:pBdr>
      </w:pPr>
      <w:r>
        <w:t>-</w:t>
      </w:r>
      <w:r>
        <w:tab/>
      </w:r>
      <w:r>
        <w:t>Remove “Editor’s note: RAN2 needs to consider SA3 input” from section 5.5.3 and add the sentence “Security aspects require confirmation from SA3” to the text.</w:t>
      </w:r>
    </w:p>
    <w:p>
      <w:pPr>
        <w:pStyle w:val="112"/>
        <w:pBdr>
          <w:top w:val="single" w:color="auto" w:sz="4" w:space="1"/>
          <w:left w:val="single" w:color="auto" w:sz="4" w:space="4"/>
          <w:bottom w:val="single" w:color="auto" w:sz="4" w:space="1"/>
          <w:right w:val="single" w:color="auto" w:sz="4" w:space="4"/>
        </w:pBdr>
      </w:pPr>
      <w:r>
        <w:t>-</w:t>
      </w:r>
      <w:r>
        <w:tab/>
      </w:r>
      <w:r>
        <w:t>Revise the following sentence as: “For the inter-gNB cases, compared to the intra-gNB cases, potential different parts on RAN2 Uu interface in details can be discussed in WI phase.” in section 4.5.4.</w:t>
      </w:r>
    </w:p>
    <w:p>
      <w:pPr>
        <w:pStyle w:val="112"/>
        <w:pBdr>
          <w:top w:val="single" w:color="auto" w:sz="4" w:space="1"/>
          <w:left w:val="single" w:color="auto" w:sz="4" w:space="4"/>
          <w:bottom w:val="single" w:color="auto" w:sz="4" w:space="1"/>
          <w:right w:val="single" w:color="auto" w:sz="4" w:space="4"/>
        </w:pBdr>
      </w:pPr>
      <w:r>
        <w:t>RAN2 confirm the decision of last meeting that L2 and L3 are both feasible for U2N and U2U, aligned with the LS sent to SA2 from RAN2#112-e (this is not a conclusion on the recommendation for normative work).</w:t>
      </w:r>
    </w:p>
    <w:p>
      <w:pPr>
        <w:pStyle w:val="112"/>
      </w:pPr>
    </w:p>
    <w:p>
      <w:pPr>
        <w:rPr>
          <w:rFonts w:ascii="Arial" w:hAnsi="Arial" w:cs="Arial"/>
        </w:rPr>
      </w:pPr>
      <w:r>
        <w:rPr>
          <w:rFonts w:ascii="Arial" w:hAnsi="Arial" w:cs="Arial"/>
        </w:rPr>
        <w:t>The first 3 agreements represent changes that can be made directly in the draft TP (in phase 2 of the email discussion) and does not require further discussion.</w:t>
      </w:r>
    </w:p>
    <w:p>
      <w:pPr>
        <w:rPr>
          <w:rFonts w:ascii="Arial" w:hAnsi="Arial" w:cs="Arial"/>
        </w:rPr>
      </w:pPr>
      <w:r>
        <w:rPr>
          <w:rFonts w:ascii="Arial" w:hAnsi="Arial" w:cs="Arial"/>
        </w:rPr>
        <w:t>For the last agreement, the intent is to capture the decision for L2 and L3 relay (which was sent to SA2) into the RAN2 TR.  In the LS to SA2 the following was indicated by RAN2:</w:t>
      </w:r>
    </w:p>
    <w:p>
      <w:pPr>
        <w:rPr>
          <w:rFonts w:ascii="Arial" w:hAnsi="Arial" w:cs="Arial"/>
          <w:i/>
          <w:iCs/>
        </w:rPr>
      </w:pPr>
      <w:r>
        <w:rPr>
          <w:rFonts w:ascii="Arial" w:hAnsi="Arial" w:cs="Arial"/>
          <w:i/>
          <w:iCs/>
        </w:rPr>
        <w:t>“RAN2 is studying Direct Discovery procedure, UE-to-Network Relay and UE-to-UE Relay solutions in the study on NR Sidelink Relay (FS_NR_SL_Relay). In this study, both Layer-2 based Relay architecture and Layer-3 based Relay architecture are discussed in RAN2 and both have been found feasible, for which the latest study progress is summarized in TR 38.836 V0.1.1”</w:t>
      </w:r>
    </w:p>
    <w:p>
      <w:pPr>
        <w:rPr>
          <w:rFonts w:ascii="Arial" w:hAnsi="Arial" w:cs="Arial"/>
        </w:rPr>
      </w:pPr>
      <w:r>
        <w:rPr>
          <w:rFonts w:ascii="Arial" w:hAnsi="Arial" w:cs="Arial"/>
        </w:rPr>
        <w:t>It was suggested online to use the same wording as in the LS for the text captured in the conclusion section of the TR.</w:t>
      </w:r>
    </w:p>
    <w:p>
      <w:pPr>
        <w:rPr>
          <w:rFonts w:ascii="Arial" w:hAnsi="Arial" w:cs="Arial"/>
          <w:b/>
          <w:bCs/>
        </w:rPr>
      </w:pPr>
      <w:r>
        <w:rPr>
          <w:rFonts w:ascii="Arial" w:hAnsi="Arial" w:cs="Arial"/>
          <w:b/>
          <w:bCs/>
        </w:rPr>
        <w:t xml:space="preserve">Q2.1 Do you agree to the following wording for the text to be captured in the conclusions section of the TR? </w:t>
      </w:r>
    </w:p>
    <w:p>
      <w:pPr>
        <w:rPr>
          <w:rFonts w:ascii="Arial" w:hAnsi="Arial" w:cs="Arial"/>
          <w:b/>
          <w:bCs/>
        </w:rPr>
      </w:pPr>
      <w:r>
        <w:rPr>
          <w:rFonts w:ascii="Arial" w:hAnsi="Arial" w:cs="Arial"/>
          <w:b/>
          <w:bCs/>
        </w:rPr>
        <w:t xml:space="preserve">“RAN2 has studied direct discovery procedure, UE-to-Network Relay, and UE-to-UE Relay solutions.  In this study, both Layer-2 based Relay architecture and Layer-3 based Relay architecture have both been found feasible.” </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837" w:author="Xuelong Wang" w:date="2021-01-28T09:54:00Z">
              <w:r>
                <w:rPr>
                  <w:rFonts w:asciiTheme="minorEastAsia" w:hAnsiTheme="minorEastAsia" w:eastAsiaTheme="minorEastAsia"/>
                  <w:sz w:val="22"/>
                  <w:szCs w:val="22"/>
                  <w:lang w:val="de-DE" w:eastAsia="zh-CN"/>
                </w:rPr>
                <w:t>MediaTek</w:t>
              </w:r>
            </w:ins>
          </w:p>
        </w:tc>
        <w:tc>
          <w:tcPr>
            <w:tcW w:w="1337" w:type="dxa"/>
          </w:tcPr>
          <w:p>
            <w:pPr>
              <w:rPr>
                <w:rFonts w:eastAsia="Calibri"/>
                <w:sz w:val="22"/>
                <w:szCs w:val="22"/>
                <w:lang w:val="de-DE"/>
              </w:rPr>
            </w:pPr>
            <w:ins w:id="838" w:author="Xuelong Wang" w:date="2021-01-28T09:54:00Z">
              <w:r>
                <w:rPr>
                  <w:rFonts w:eastAsia="Calibri"/>
                  <w:sz w:val="22"/>
                  <w:szCs w:val="22"/>
                  <w:lang w:val="de-DE"/>
                </w:rPr>
                <w:t>Yes</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framePr w:wrap="notBeside" w:vAnchor="page" w:hAnchor="margin" w:xAlign="center" w:y="6805"/>
              <w:widowControl w:val="0"/>
              <w:spacing w:before="120"/>
              <w:rPr>
                <w:rFonts w:eastAsiaTheme="minorEastAsia"/>
                <w:b w:val="0"/>
                <w:sz w:val="22"/>
                <w:szCs w:val="22"/>
                <w:lang w:val="de-DE" w:eastAsia="zh-CN"/>
                <w:rPrChange w:id="839" w:author="OPPO (Qianxi)" w:date="2021-01-28T11:29:00Z">
                  <w:rPr>
                    <w:rFonts w:eastAsia="宋体"/>
                    <w:b/>
                    <w:sz w:val="20"/>
                    <w:szCs w:val="20"/>
                    <w:lang w:val="en-GB"/>
                  </w:rPr>
                </w:rPrChange>
              </w:rPr>
            </w:pPr>
            <w:ins w:id="840" w:author="OPPO (Qianxi)" w:date="2021-01-28T11:29:00Z">
              <w:r>
                <w:rPr>
                  <w:rFonts w:hint="eastAsia" w:eastAsiaTheme="minorEastAsia"/>
                  <w:sz w:val="22"/>
                  <w:szCs w:val="22"/>
                  <w:lang w:val="de-DE" w:eastAsia="zh-CN"/>
                </w:rPr>
                <w:t>O</w:t>
              </w:r>
            </w:ins>
            <w:ins w:id="841" w:author="OPPO (Qianxi)" w:date="2021-01-28T11:29:00Z">
              <w:r>
                <w:rPr>
                  <w:rFonts w:eastAsiaTheme="minorEastAsia"/>
                  <w:sz w:val="22"/>
                  <w:szCs w:val="22"/>
                  <w:lang w:val="de-DE" w:eastAsia="zh-CN"/>
                </w:rPr>
                <w:t>PPO</w:t>
              </w:r>
            </w:ins>
          </w:p>
        </w:tc>
        <w:tc>
          <w:tcPr>
            <w:tcW w:w="1337" w:type="dxa"/>
          </w:tcPr>
          <w:p>
            <w:pPr>
              <w:framePr w:wrap="notBeside" w:vAnchor="page" w:hAnchor="margin" w:xAlign="center" w:y="6805"/>
              <w:widowControl w:val="0"/>
              <w:spacing w:before="120"/>
              <w:rPr>
                <w:rFonts w:eastAsiaTheme="minorEastAsia"/>
                <w:b w:val="0"/>
                <w:sz w:val="22"/>
                <w:szCs w:val="22"/>
                <w:lang w:val="de-DE" w:eastAsia="zh-CN"/>
                <w:rPrChange w:id="842" w:author="OPPO (Qianxi)" w:date="2021-01-28T11:29:00Z">
                  <w:rPr>
                    <w:rFonts w:eastAsia="宋体"/>
                    <w:b/>
                    <w:sz w:val="20"/>
                    <w:szCs w:val="20"/>
                    <w:lang w:val="en-GB"/>
                  </w:rPr>
                </w:rPrChange>
              </w:rPr>
            </w:pPr>
            <w:ins w:id="843" w:author="OPPO (Qianxi)" w:date="2021-01-28T11:29:00Z">
              <w:r>
                <w:rPr>
                  <w:rFonts w:hint="eastAsia" w:eastAsiaTheme="minorEastAsia"/>
                  <w:sz w:val="22"/>
                  <w:szCs w:val="22"/>
                  <w:lang w:val="de-DE" w:eastAsia="zh-CN"/>
                </w:rPr>
                <w:t>Y</w:t>
              </w:r>
            </w:ins>
          </w:p>
        </w:tc>
        <w:tc>
          <w:tcPr>
            <w:tcW w:w="6934" w:type="dxa"/>
          </w:tcPr>
          <w:p>
            <w:pPr>
              <w:framePr w:wrap="notBeside" w:vAnchor="page" w:hAnchor="margin" w:xAlign="center" w:y="6805"/>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844" w:author="zcm" w:date="2021-01-28T14:43:00Z">
              <w:r>
                <w:rPr>
                  <w:rFonts w:hint="eastAsia" w:eastAsiaTheme="minorEastAsia"/>
                  <w:sz w:val="22"/>
                  <w:szCs w:val="22"/>
                  <w:lang w:val="de-DE" w:eastAsia="zh-CN"/>
                </w:rPr>
                <w:t>Sharp</w:t>
              </w:r>
            </w:ins>
          </w:p>
        </w:tc>
        <w:tc>
          <w:tcPr>
            <w:tcW w:w="1337" w:type="dxa"/>
          </w:tcPr>
          <w:p>
            <w:pPr>
              <w:rPr>
                <w:rFonts w:eastAsia="Calibri"/>
                <w:sz w:val="22"/>
                <w:szCs w:val="22"/>
                <w:lang w:val="de-DE"/>
              </w:rPr>
            </w:pPr>
            <w:ins w:id="845" w:author="zcm" w:date="2021-01-28T14:43:00Z">
              <w:r>
                <w:rPr>
                  <w:rFonts w:hint="eastAsia" w:eastAsiaTheme="minorEastAsia"/>
                  <w:sz w:val="22"/>
                  <w:szCs w:val="22"/>
                  <w:lang w:val="de-DE" w:eastAsia="zh-CN"/>
                </w:rPr>
                <w:t>Yes</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framePr w:wrap="notBeside" w:vAnchor="page" w:hAnchor="margin" w:xAlign="center" w:y="6805"/>
              <w:widowControl w:val="0"/>
              <w:spacing w:before="120"/>
              <w:rPr>
                <w:rFonts w:eastAsiaTheme="minorEastAsia"/>
                <w:b w:val="0"/>
                <w:sz w:val="22"/>
                <w:szCs w:val="22"/>
                <w:lang w:val="de-DE" w:eastAsia="zh-CN"/>
                <w:rPrChange w:id="846" w:author="Xiaomi (Xing)" w:date="2021-01-28T16:46:00Z">
                  <w:rPr>
                    <w:rFonts w:eastAsia="宋体"/>
                    <w:b/>
                    <w:sz w:val="20"/>
                    <w:szCs w:val="20"/>
                    <w:lang w:val="en-GB"/>
                  </w:rPr>
                </w:rPrChange>
              </w:rPr>
            </w:pPr>
            <w:ins w:id="847" w:author="Xiaomi (Xing)" w:date="2021-01-28T16:46:00Z">
              <w:r>
                <w:rPr>
                  <w:rFonts w:hint="eastAsia" w:eastAsiaTheme="minorEastAsia"/>
                  <w:sz w:val="22"/>
                  <w:szCs w:val="22"/>
                  <w:lang w:val="de-DE" w:eastAsia="zh-CN"/>
                </w:rPr>
                <w:t>Xiaomi</w:t>
              </w:r>
            </w:ins>
          </w:p>
        </w:tc>
        <w:tc>
          <w:tcPr>
            <w:tcW w:w="1337" w:type="dxa"/>
          </w:tcPr>
          <w:p>
            <w:pPr>
              <w:framePr w:wrap="notBeside" w:vAnchor="page" w:hAnchor="margin" w:xAlign="center" w:y="6805"/>
              <w:widowControl w:val="0"/>
              <w:spacing w:before="120"/>
              <w:rPr>
                <w:rFonts w:eastAsiaTheme="minorEastAsia"/>
                <w:b w:val="0"/>
                <w:sz w:val="22"/>
                <w:szCs w:val="22"/>
                <w:lang w:val="de-DE" w:eastAsia="zh-CN"/>
                <w:rPrChange w:id="848" w:author="Xiaomi (Xing)" w:date="2021-01-28T16:46:00Z">
                  <w:rPr>
                    <w:rFonts w:eastAsia="宋体"/>
                    <w:b/>
                    <w:sz w:val="20"/>
                    <w:szCs w:val="20"/>
                    <w:lang w:val="en-GB"/>
                  </w:rPr>
                </w:rPrChange>
              </w:rPr>
            </w:pPr>
            <w:ins w:id="849" w:author="Xiaomi (Xing)" w:date="2021-01-28T16:46:00Z">
              <w:r>
                <w:rPr>
                  <w:rFonts w:hint="eastAsia" w:eastAsiaTheme="minorEastAsia"/>
                  <w:sz w:val="22"/>
                  <w:szCs w:val="22"/>
                  <w:lang w:val="de-DE" w:eastAsia="zh-CN"/>
                </w:rPr>
                <w:t>Yes</w:t>
              </w:r>
            </w:ins>
          </w:p>
        </w:tc>
        <w:tc>
          <w:tcPr>
            <w:tcW w:w="6934" w:type="dxa"/>
          </w:tcPr>
          <w:p>
            <w:pPr>
              <w:framePr w:wrap="notBeside" w:vAnchor="page" w:hAnchor="margin" w:xAlign="center" w:y="6805"/>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850" w:author="Spreadtrum Communications" w:date="2021-01-28T17:06:00Z">
              <w:r>
                <w:rPr>
                  <w:rFonts w:eastAsia="Calibri"/>
                  <w:sz w:val="22"/>
                  <w:szCs w:val="22"/>
                  <w:lang w:val="de-DE"/>
                </w:rPr>
                <w:t>Spreadtrum</w:t>
              </w:r>
            </w:ins>
          </w:p>
        </w:tc>
        <w:tc>
          <w:tcPr>
            <w:tcW w:w="1337" w:type="dxa"/>
          </w:tcPr>
          <w:p>
            <w:pPr>
              <w:rPr>
                <w:rFonts w:eastAsia="Calibri"/>
                <w:sz w:val="22"/>
                <w:szCs w:val="22"/>
                <w:lang w:val="de-DE"/>
              </w:rPr>
            </w:pPr>
            <w:ins w:id="851" w:author="Spreadtrum Communications" w:date="2021-01-28T17:06:00Z">
              <w:r>
                <w:rPr>
                  <w:rFonts w:eastAsia="Calibri"/>
                  <w:sz w:val="22"/>
                  <w:szCs w:val="22"/>
                  <w:lang w:val="de-DE"/>
                </w:rPr>
                <w:t>Yes</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852" w:author="Ericsson" w:date="2021-01-28T10:36:00Z">
              <w:r>
                <w:rPr>
                  <w:rFonts w:eastAsia="Calibri"/>
                  <w:sz w:val="22"/>
                  <w:szCs w:val="22"/>
                  <w:lang w:val="de-DE"/>
                </w:rPr>
                <w:t>Ericsson (Min)</w:t>
              </w:r>
            </w:ins>
          </w:p>
        </w:tc>
        <w:tc>
          <w:tcPr>
            <w:tcW w:w="1337" w:type="dxa"/>
          </w:tcPr>
          <w:p>
            <w:pPr>
              <w:rPr>
                <w:rFonts w:eastAsia="Calibri"/>
                <w:sz w:val="22"/>
                <w:szCs w:val="22"/>
                <w:lang w:val="de-DE"/>
              </w:rPr>
            </w:pPr>
            <w:ins w:id="853" w:author="Ericsson" w:date="2021-01-28T10:36:00Z">
              <w:r>
                <w:rPr>
                  <w:rFonts w:eastAsia="Calibri"/>
                  <w:sz w:val="22"/>
                  <w:szCs w:val="22"/>
                  <w:lang w:val="de-DE"/>
                </w:rPr>
                <w:t xml:space="preserve">Yes </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854" w:author="Sharma, Vivek" w:date="2021-01-28T12:31:00Z">
              <w:r>
                <w:rPr>
                  <w:rFonts w:eastAsia="Malgun Gothic"/>
                  <w:sz w:val="22"/>
                  <w:szCs w:val="22"/>
                  <w:lang w:val="de-DE"/>
                </w:rPr>
                <w:t>Sony</w:t>
              </w:r>
            </w:ins>
          </w:p>
        </w:tc>
        <w:tc>
          <w:tcPr>
            <w:tcW w:w="1337" w:type="dxa"/>
          </w:tcPr>
          <w:p>
            <w:pPr>
              <w:rPr>
                <w:rFonts w:eastAsia="Malgun Gothic"/>
                <w:sz w:val="22"/>
                <w:szCs w:val="22"/>
                <w:lang w:val="de-DE"/>
              </w:rPr>
            </w:pPr>
            <w:ins w:id="855" w:author="Sharma, Vivek" w:date="2021-01-28T12:31:00Z">
              <w:r>
                <w:rPr>
                  <w:rFonts w:eastAsia="Malgun Gothic"/>
                  <w:sz w:val="22"/>
                  <w:szCs w:val="22"/>
                  <w:lang w:val="de-DE"/>
                </w:rPr>
                <w:t>Yes</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6" w:author="Qualcomm - Peng Cheng" w:date="2021-01-28T20:59:00Z"/>
        </w:trPr>
        <w:tc>
          <w:tcPr>
            <w:tcW w:w="1358" w:type="dxa"/>
          </w:tcPr>
          <w:p>
            <w:pPr>
              <w:rPr>
                <w:ins w:id="857" w:author="Qualcomm - Peng Cheng" w:date="2021-01-28T20:59:00Z"/>
                <w:rFonts w:eastAsia="Malgun Gothic"/>
                <w:sz w:val="22"/>
                <w:szCs w:val="22"/>
                <w:lang w:val="de-DE"/>
              </w:rPr>
            </w:pPr>
            <w:ins w:id="858" w:author="Qualcomm - Peng Cheng" w:date="2021-01-28T21:00:00Z">
              <w:r>
                <w:rPr>
                  <w:rFonts w:eastAsia="Malgun Gothic"/>
                  <w:sz w:val="22"/>
                  <w:szCs w:val="22"/>
                  <w:lang w:val="de-DE"/>
                </w:rPr>
                <w:t>Qualcomm</w:t>
              </w:r>
            </w:ins>
          </w:p>
        </w:tc>
        <w:tc>
          <w:tcPr>
            <w:tcW w:w="1337" w:type="dxa"/>
          </w:tcPr>
          <w:p>
            <w:pPr>
              <w:rPr>
                <w:ins w:id="859" w:author="Qualcomm - Peng Cheng" w:date="2021-01-28T20:59:00Z"/>
                <w:rFonts w:eastAsia="Malgun Gothic"/>
                <w:sz w:val="22"/>
                <w:szCs w:val="22"/>
                <w:lang w:val="de-DE"/>
              </w:rPr>
            </w:pPr>
            <w:ins w:id="860" w:author="Qualcomm - Peng Cheng" w:date="2021-01-28T21:00:00Z">
              <w:r>
                <w:rPr>
                  <w:rFonts w:eastAsia="Malgun Gothic"/>
                  <w:sz w:val="22"/>
                  <w:szCs w:val="22"/>
                  <w:lang w:val="de-DE"/>
                </w:rPr>
                <w:t>Yes</w:t>
              </w:r>
            </w:ins>
          </w:p>
        </w:tc>
        <w:tc>
          <w:tcPr>
            <w:tcW w:w="6934" w:type="dxa"/>
          </w:tcPr>
          <w:p>
            <w:pPr>
              <w:rPr>
                <w:ins w:id="861" w:author="Qualcomm - Peng Cheng" w:date="2021-01-28T20:59: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2" w:author="Interdigital" w:date="2021-01-28T14:57:00Z"/>
        </w:trPr>
        <w:tc>
          <w:tcPr>
            <w:tcW w:w="1358" w:type="dxa"/>
          </w:tcPr>
          <w:p>
            <w:pPr>
              <w:rPr>
                <w:ins w:id="863" w:author="Interdigital" w:date="2021-01-28T14:57:00Z"/>
                <w:rFonts w:eastAsia="Malgun Gothic"/>
                <w:sz w:val="22"/>
                <w:szCs w:val="22"/>
                <w:lang w:val="de-DE"/>
              </w:rPr>
            </w:pPr>
            <w:ins w:id="864" w:author="Interdigital" w:date="2021-01-28T14:57:00Z">
              <w:r>
                <w:rPr>
                  <w:rFonts w:eastAsia="Malgun Gothic"/>
                  <w:sz w:val="22"/>
                  <w:szCs w:val="22"/>
                  <w:lang w:val="de-DE"/>
                </w:rPr>
                <w:t>InterDigital</w:t>
              </w:r>
            </w:ins>
          </w:p>
        </w:tc>
        <w:tc>
          <w:tcPr>
            <w:tcW w:w="1337" w:type="dxa"/>
          </w:tcPr>
          <w:p>
            <w:pPr>
              <w:rPr>
                <w:ins w:id="865" w:author="Interdigital" w:date="2021-01-28T14:57:00Z"/>
                <w:rFonts w:eastAsia="Malgun Gothic"/>
                <w:sz w:val="22"/>
                <w:szCs w:val="22"/>
                <w:lang w:val="de-DE"/>
              </w:rPr>
            </w:pPr>
            <w:ins w:id="866" w:author="Interdigital" w:date="2021-01-28T14:58:00Z">
              <w:r>
                <w:rPr>
                  <w:rFonts w:eastAsia="Malgun Gothic"/>
                  <w:sz w:val="22"/>
                  <w:szCs w:val="22"/>
                  <w:lang w:val="de-DE"/>
                </w:rPr>
                <w:t>Yes</w:t>
              </w:r>
            </w:ins>
          </w:p>
        </w:tc>
        <w:tc>
          <w:tcPr>
            <w:tcW w:w="6934" w:type="dxa"/>
          </w:tcPr>
          <w:p>
            <w:pPr>
              <w:rPr>
                <w:ins w:id="867" w:author="Interdigital" w:date="2021-01-28T14:57: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8" w:author="Nokia - jakob.buthler" w:date="2021-01-28T22:30:00Z"/>
        </w:trPr>
        <w:tc>
          <w:tcPr>
            <w:tcW w:w="1358" w:type="dxa"/>
          </w:tcPr>
          <w:p>
            <w:pPr>
              <w:rPr>
                <w:ins w:id="869" w:author="Nokia - jakob.buthler" w:date="2021-01-28T22:30:00Z"/>
                <w:rFonts w:eastAsia="Malgun Gothic"/>
                <w:sz w:val="22"/>
                <w:szCs w:val="22"/>
                <w:lang w:val="de-DE"/>
              </w:rPr>
            </w:pPr>
            <w:ins w:id="870" w:author="Nokia - jakob.buthler" w:date="2021-01-28T22:30:00Z">
              <w:r>
                <w:rPr>
                  <w:rFonts w:eastAsia="Malgun Gothic"/>
                  <w:sz w:val="22"/>
                  <w:szCs w:val="22"/>
                  <w:lang w:val="de-DE"/>
                </w:rPr>
                <w:t>Nokia</w:t>
              </w:r>
            </w:ins>
          </w:p>
        </w:tc>
        <w:tc>
          <w:tcPr>
            <w:tcW w:w="1337" w:type="dxa"/>
          </w:tcPr>
          <w:p>
            <w:pPr>
              <w:rPr>
                <w:ins w:id="871" w:author="Nokia - jakob.buthler" w:date="2021-01-28T22:30:00Z"/>
                <w:rFonts w:eastAsia="Malgun Gothic"/>
                <w:sz w:val="22"/>
                <w:szCs w:val="22"/>
                <w:lang w:val="de-DE"/>
              </w:rPr>
            </w:pPr>
          </w:p>
        </w:tc>
        <w:tc>
          <w:tcPr>
            <w:tcW w:w="6934" w:type="dxa"/>
          </w:tcPr>
          <w:p>
            <w:pPr>
              <w:rPr>
                <w:ins w:id="872" w:author="Nokia - jakob.buthler" w:date="2021-01-28T22:33:00Z"/>
                <w:rFonts w:eastAsia="Calibri"/>
                <w:sz w:val="22"/>
                <w:szCs w:val="22"/>
                <w:lang w:val="de-DE"/>
              </w:rPr>
            </w:pPr>
            <w:ins w:id="873" w:author="Nokia - jakob.buthler" w:date="2021-01-28T22:33:00Z">
              <w:r>
                <w:rPr>
                  <w:rFonts w:eastAsia="Calibri"/>
                  <w:sz w:val="22"/>
                  <w:szCs w:val="22"/>
                  <w:lang w:val="de-DE"/>
                </w:rPr>
                <w:t>We would propose to</w:t>
              </w:r>
            </w:ins>
            <w:ins w:id="874" w:author="Nokia - jakob.buthler" w:date="2021-01-28T22:34:00Z">
              <w:r>
                <w:rPr>
                  <w:rFonts w:eastAsia="Calibri"/>
                  <w:sz w:val="22"/>
                  <w:szCs w:val="22"/>
                  <w:lang w:val="de-DE"/>
                </w:rPr>
                <w:t xml:space="preserve"> at least</w:t>
              </w:r>
            </w:ins>
            <w:ins w:id="875" w:author="Nokia - jakob.buthler" w:date="2021-01-28T22:33:00Z">
              <w:r>
                <w:rPr>
                  <w:rFonts w:eastAsia="Calibri"/>
                  <w:sz w:val="22"/>
                  <w:szCs w:val="22"/>
                  <w:lang w:val="de-DE"/>
                </w:rPr>
                <w:t xml:space="preserve"> </w:t>
              </w:r>
            </w:ins>
            <w:ins w:id="876" w:author="Nokia - jakob.buthler" w:date="2021-01-28T22:36:00Z">
              <w:r>
                <w:rPr>
                  <w:rFonts w:eastAsia="Calibri"/>
                  <w:sz w:val="22"/>
                  <w:szCs w:val="22"/>
                  <w:lang w:val="de-DE"/>
                </w:rPr>
                <w:t>use the term</w:t>
              </w:r>
            </w:ins>
            <w:ins w:id="877" w:author="Nokia - jakob.buthler" w:date="2021-01-28T22:33:00Z">
              <w:r>
                <w:rPr>
                  <w:rFonts w:eastAsia="Calibri"/>
                  <w:sz w:val="22"/>
                  <w:szCs w:val="22"/>
                  <w:lang w:val="de-DE"/>
                </w:rPr>
                <w:t xml:space="preserve"> „technical</w:t>
              </w:r>
            </w:ins>
            <w:ins w:id="878" w:author="Nokia - jakob.buthler" w:date="2021-01-28T22:36:00Z">
              <w:r>
                <w:rPr>
                  <w:rFonts w:eastAsia="Calibri"/>
                  <w:sz w:val="22"/>
                  <w:szCs w:val="22"/>
                  <w:lang w:val="de-DE"/>
                </w:rPr>
                <w:t xml:space="preserve"> feasible</w:t>
              </w:r>
            </w:ins>
            <w:ins w:id="879" w:author="Nokia - jakob.buthler" w:date="2021-01-28T22:33:00Z">
              <w:r>
                <w:rPr>
                  <w:rFonts w:eastAsia="Calibri"/>
                  <w:sz w:val="22"/>
                  <w:szCs w:val="22"/>
                  <w:lang w:val="de-DE"/>
                </w:rPr>
                <w:t xml:space="preserve">“ to the conclusion, as </w:t>
              </w:r>
            </w:ins>
            <w:ins w:id="880" w:author="Nokia - jakob.buthler" w:date="2021-01-28T22:34:00Z">
              <w:r>
                <w:rPr>
                  <w:rFonts w:eastAsia="Calibri"/>
                  <w:sz w:val="22"/>
                  <w:szCs w:val="22"/>
                  <w:lang w:val="de-DE"/>
                </w:rPr>
                <w:t>we are still n</w:t>
              </w:r>
            </w:ins>
            <w:ins w:id="881" w:author="Nokia - jakob.buthler" w:date="2021-01-28T22:35:00Z">
              <w:r>
                <w:rPr>
                  <w:rFonts w:eastAsia="Calibri"/>
                  <w:sz w:val="22"/>
                  <w:szCs w:val="22"/>
                  <w:lang w:val="de-DE"/>
                </w:rPr>
                <w:t>ot convinced that it</w:t>
              </w:r>
            </w:ins>
            <w:ins w:id="882" w:author="Nokia - jakob.buthler" w:date="2021-01-28T22:34:00Z">
              <w:r>
                <w:rPr>
                  <w:rFonts w:eastAsia="Calibri"/>
                  <w:sz w:val="22"/>
                  <w:szCs w:val="22"/>
                  <w:lang w:val="de-DE"/>
                </w:rPr>
                <w:t xml:space="preserve"> is practica</w:t>
              </w:r>
            </w:ins>
            <w:ins w:id="883" w:author="Nokia - jakob.buthler" w:date="2021-01-28T22:36:00Z">
              <w:r>
                <w:rPr>
                  <w:rFonts w:eastAsia="Calibri"/>
                  <w:sz w:val="22"/>
                  <w:szCs w:val="22"/>
                  <w:lang w:val="de-DE"/>
                </w:rPr>
                <w:t>l</w:t>
              </w:r>
            </w:ins>
            <w:ins w:id="884" w:author="Nokia - jakob.buthler" w:date="2021-01-28T22:34:00Z">
              <w:r>
                <w:rPr>
                  <w:rFonts w:eastAsia="Calibri"/>
                  <w:sz w:val="22"/>
                  <w:szCs w:val="22"/>
                  <w:lang w:val="de-DE"/>
                </w:rPr>
                <w:t>l</w:t>
              </w:r>
            </w:ins>
            <w:ins w:id="885" w:author="Nokia - jakob.buthler" w:date="2021-01-28T22:36:00Z">
              <w:r>
                <w:rPr>
                  <w:rFonts w:eastAsia="Calibri"/>
                  <w:sz w:val="22"/>
                  <w:szCs w:val="22"/>
                  <w:lang w:val="de-DE"/>
                </w:rPr>
                <w:t>y</w:t>
              </w:r>
            </w:ins>
            <w:ins w:id="886" w:author="Nokia - jakob.buthler" w:date="2021-01-28T22:34:00Z">
              <w:r>
                <w:rPr>
                  <w:rFonts w:eastAsia="Calibri"/>
                  <w:sz w:val="22"/>
                  <w:szCs w:val="22"/>
                  <w:lang w:val="de-DE"/>
                </w:rPr>
                <w:t xml:space="preserve"> feasibl</w:t>
              </w:r>
            </w:ins>
            <w:ins w:id="887" w:author="Nokia - jakob.buthler" w:date="2021-01-28T22:35:00Z">
              <w:r>
                <w:rPr>
                  <w:rFonts w:eastAsia="Calibri"/>
                  <w:sz w:val="22"/>
                  <w:szCs w:val="22"/>
                  <w:lang w:val="de-DE"/>
                </w:rPr>
                <w:t>e</w:t>
              </w:r>
            </w:ins>
            <w:ins w:id="888" w:author="Nokia - jakob.buthler" w:date="2021-01-28T22:36:00Z">
              <w:r>
                <w:rPr>
                  <w:rFonts w:eastAsia="Calibri"/>
                  <w:sz w:val="22"/>
                  <w:szCs w:val="22"/>
                  <w:lang w:val="de-DE"/>
                </w:rPr>
                <w:t xml:space="preserve"> given the amount of items pushed to be WI</w:t>
              </w:r>
            </w:ins>
            <w:ins w:id="889" w:author="Nokia - jakob.buthler" w:date="2021-01-28T22:35:00Z">
              <w:r>
                <w:rPr>
                  <w:rFonts w:eastAsia="Calibri"/>
                  <w:sz w:val="22"/>
                  <w:szCs w:val="22"/>
                  <w:lang w:val="de-DE"/>
                </w:rPr>
                <w:t>.</w:t>
              </w:r>
            </w:ins>
          </w:p>
          <w:p>
            <w:pPr>
              <w:rPr>
                <w:ins w:id="890" w:author="Nokia - jakob.buthler" w:date="2021-01-28T22:30:00Z"/>
                <w:rFonts w:eastAsia="Calibri"/>
                <w:sz w:val="22"/>
                <w:szCs w:val="22"/>
                <w:lang w:val="de-DE"/>
              </w:rPr>
            </w:pPr>
            <w:ins w:id="891" w:author="Nokia - jakob.buthler" w:date="2021-01-28T22:33:00Z">
              <w:r>
                <w:rPr>
                  <w:rFonts w:eastAsia="Calibri"/>
                  <w:sz w:val="22"/>
                  <w:szCs w:val="22"/>
                  <w:lang w:val="de-DE"/>
                </w:rPr>
                <w:t>Furthermore, w</w:t>
              </w:r>
            </w:ins>
            <w:ins w:id="892" w:author="Nokia - jakob.buthler" w:date="2021-01-28T22:31:00Z">
              <w:r>
                <w:rPr>
                  <w:rFonts w:eastAsia="Calibri"/>
                  <w:sz w:val="22"/>
                  <w:szCs w:val="22"/>
                  <w:lang w:val="de-DE"/>
                </w:rPr>
                <w:t xml:space="preserve">e </w:t>
              </w:r>
            </w:ins>
            <w:ins w:id="893" w:author="Nokia - jakob.buthler" w:date="2021-01-28T22:32:00Z">
              <w:r>
                <w:rPr>
                  <w:rFonts w:eastAsia="Calibri"/>
                  <w:sz w:val="22"/>
                  <w:szCs w:val="22"/>
                  <w:lang w:val="de-DE"/>
                </w:rPr>
                <w:t xml:space="preserve">are not sure whether </w:t>
              </w:r>
            </w:ins>
            <w:ins w:id="894" w:author="Nokia - jakob.buthler" w:date="2021-01-28T22:31:00Z">
              <w:r>
                <w:rPr>
                  <w:rFonts w:eastAsia="Calibri"/>
                  <w:sz w:val="22"/>
                  <w:szCs w:val="22"/>
                  <w:lang w:val="de-DE"/>
                </w:rPr>
                <w:t>the inter-gNB case is thoroughly discussed</w:t>
              </w:r>
            </w:ins>
            <w:ins w:id="895" w:author="Nokia - jakob.buthler" w:date="2021-01-28T22:32:00Z">
              <w:r>
                <w:rPr>
                  <w:rFonts w:eastAsia="Calibri"/>
                  <w:sz w:val="22"/>
                  <w:szCs w:val="22"/>
                  <w:lang w:val="de-D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6" w:author="vivo(Boubacar)" w:date="2021-01-29T08:18:00Z"/>
        </w:trPr>
        <w:tc>
          <w:tcPr>
            <w:tcW w:w="1358" w:type="dxa"/>
          </w:tcPr>
          <w:p>
            <w:pPr>
              <w:rPr>
                <w:ins w:id="897" w:author="vivo(Boubacar)" w:date="2021-01-29T08:18:00Z"/>
                <w:rFonts w:eastAsia="Malgun Gothic"/>
                <w:sz w:val="22"/>
                <w:szCs w:val="22"/>
                <w:lang w:val="de-DE"/>
              </w:rPr>
            </w:pPr>
            <w:ins w:id="898" w:author="vivo(Boubacar)" w:date="2021-01-29T08:18:00Z">
              <w:r>
                <w:rPr>
                  <w:rFonts w:hint="eastAsia" w:eastAsia="Calibri"/>
                  <w:sz w:val="22"/>
                  <w:szCs w:val="22"/>
                  <w:lang w:val="en-US" w:eastAsia="zh-CN"/>
                </w:rPr>
                <w:t>vivo</w:t>
              </w:r>
            </w:ins>
          </w:p>
        </w:tc>
        <w:tc>
          <w:tcPr>
            <w:tcW w:w="1337" w:type="dxa"/>
          </w:tcPr>
          <w:p>
            <w:pPr>
              <w:rPr>
                <w:ins w:id="899" w:author="vivo(Boubacar)" w:date="2021-01-29T08:18:00Z"/>
                <w:rFonts w:eastAsia="Malgun Gothic"/>
                <w:sz w:val="22"/>
                <w:szCs w:val="22"/>
                <w:lang w:val="de-DE"/>
              </w:rPr>
            </w:pPr>
            <w:ins w:id="900" w:author="vivo(Boubacar)" w:date="2021-01-29T08:18:00Z">
              <w:r>
                <w:rPr>
                  <w:rFonts w:hint="eastAsia" w:eastAsia="Calibri"/>
                  <w:sz w:val="22"/>
                  <w:szCs w:val="22"/>
                  <w:lang w:val="en-US" w:eastAsia="zh-CN"/>
                </w:rPr>
                <w:t>Yes</w:t>
              </w:r>
            </w:ins>
          </w:p>
        </w:tc>
        <w:tc>
          <w:tcPr>
            <w:tcW w:w="6934" w:type="dxa"/>
          </w:tcPr>
          <w:p>
            <w:pPr>
              <w:rPr>
                <w:ins w:id="901" w:author="vivo(Boubacar)" w:date="2021-01-29T08:18: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2" w:author="Intel-AA" w:date="2021-01-28T16:55:00Z"/>
        </w:trPr>
        <w:tc>
          <w:tcPr>
            <w:tcW w:w="1358" w:type="dxa"/>
          </w:tcPr>
          <w:p>
            <w:pPr>
              <w:rPr>
                <w:ins w:id="903" w:author="Intel-AA" w:date="2021-01-28T16:55:00Z"/>
                <w:rFonts w:eastAsia="Calibri"/>
                <w:sz w:val="22"/>
                <w:szCs w:val="22"/>
                <w:lang w:val="en-US" w:eastAsia="zh-CN"/>
              </w:rPr>
            </w:pPr>
            <w:ins w:id="904" w:author="Intel-AA" w:date="2021-01-28T16:55:00Z">
              <w:r>
                <w:rPr>
                  <w:rFonts w:eastAsia="Calibri"/>
                  <w:sz w:val="22"/>
                  <w:szCs w:val="22"/>
                  <w:lang w:val="en-US" w:eastAsia="zh-CN"/>
                </w:rPr>
                <w:t>Intel</w:t>
              </w:r>
            </w:ins>
          </w:p>
        </w:tc>
        <w:tc>
          <w:tcPr>
            <w:tcW w:w="1337" w:type="dxa"/>
          </w:tcPr>
          <w:p>
            <w:pPr>
              <w:rPr>
                <w:ins w:id="905" w:author="Intel-AA" w:date="2021-01-28T16:55:00Z"/>
                <w:rFonts w:eastAsia="Calibri"/>
                <w:sz w:val="22"/>
                <w:szCs w:val="22"/>
                <w:lang w:val="en-US" w:eastAsia="zh-CN"/>
              </w:rPr>
            </w:pPr>
            <w:ins w:id="906" w:author="Intel-AA" w:date="2021-01-28T16:55:00Z">
              <w:r>
                <w:rPr>
                  <w:rFonts w:eastAsia="Calibri"/>
                  <w:sz w:val="22"/>
                  <w:szCs w:val="22"/>
                  <w:lang w:val="en-US" w:eastAsia="zh-CN"/>
                </w:rPr>
                <w:t>Yes</w:t>
              </w:r>
            </w:ins>
          </w:p>
        </w:tc>
        <w:tc>
          <w:tcPr>
            <w:tcW w:w="6934" w:type="dxa"/>
          </w:tcPr>
          <w:p>
            <w:pPr>
              <w:rPr>
                <w:ins w:id="907" w:author="Intel-AA" w:date="2021-01-28T16:55: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8" w:author="Huawei, HiSilicon" w:date="2021-01-29T09:44:00Z"/>
        </w:trPr>
        <w:tc>
          <w:tcPr>
            <w:tcW w:w="1358" w:type="dxa"/>
          </w:tcPr>
          <w:p>
            <w:pPr>
              <w:rPr>
                <w:ins w:id="909" w:author="Huawei, HiSilicon" w:date="2021-01-29T09:44:00Z"/>
                <w:rFonts w:eastAsia="Calibri"/>
                <w:sz w:val="22"/>
                <w:szCs w:val="22"/>
                <w:lang w:val="en-US" w:eastAsia="zh-CN"/>
              </w:rPr>
            </w:pPr>
            <w:ins w:id="910" w:author="Huawei, HiSilicon" w:date="2021-01-29T09:45:00Z">
              <w:r>
                <w:rPr>
                  <w:rFonts w:hint="eastAsia" w:eastAsiaTheme="minorEastAsia"/>
                  <w:sz w:val="22"/>
                  <w:szCs w:val="22"/>
                  <w:lang w:val="de-DE" w:eastAsia="zh-CN"/>
                </w:rPr>
                <w:t>H</w:t>
              </w:r>
            </w:ins>
            <w:ins w:id="911" w:author="Huawei, HiSilicon" w:date="2021-01-29T09:45:00Z">
              <w:r>
                <w:rPr>
                  <w:rFonts w:eastAsiaTheme="minorEastAsia"/>
                  <w:sz w:val="22"/>
                  <w:szCs w:val="22"/>
                  <w:lang w:val="de-DE" w:eastAsia="zh-CN"/>
                </w:rPr>
                <w:t>uawei, HiSilicon</w:t>
              </w:r>
            </w:ins>
          </w:p>
        </w:tc>
        <w:tc>
          <w:tcPr>
            <w:tcW w:w="1337" w:type="dxa"/>
          </w:tcPr>
          <w:p>
            <w:pPr>
              <w:rPr>
                <w:ins w:id="912" w:author="Huawei, HiSilicon" w:date="2021-01-29T09:44:00Z"/>
                <w:rFonts w:eastAsia="Calibri"/>
                <w:sz w:val="22"/>
                <w:szCs w:val="22"/>
                <w:lang w:val="en-US" w:eastAsia="zh-CN"/>
              </w:rPr>
            </w:pPr>
            <w:ins w:id="913" w:author="Huawei, HiSilicon" w:date="2021-01-29T09:45:00Z">
              <w:r>
                <w:rPr>
                  <w:rFonts w:hint="eastAsia" w:eastAsiaTheme="minorEastAsia"/>
                  <w:sz w:val="22"/>
                  <w:szCs w:val="22"/>
                  <w:lang w:val="de-DE" w:eastAsia="zh-CN"/>
                </w:rPr>
                <w:t>Y</w:t>
              </w:r>
            </w:ins>
            <w:ins w:id="914" w:author="Huawei, HiSilicon" w:date="2021-01-29T09:45:00Z">
              <w:r>
                <w:rPr>
                  <w:rFonts w:eastAsiaTheme="minorEastAsia"/>
                  <w:sz w:val="22"/>
                  <w:szCs w:val="22"/>
                  <w:lang w:val="de-DE" w:eastAsia="zh-CN"/>
                </w:rPr>
                <w:t>es</w:t>
              </w:r>
            </w:ins>
          </w:p>
        </w:tc>
        <w:tc>
          <w:tcPr>
            <w:tcW w:w="6934" w:type="dxa"/>
          </w:tcPr>
          <w:p>
            <w:pPr>
              <w:rPr>
                <w:ins w:id="915" w:author="Huawei, HiSilicon" w:date="2021-01-29T09:44: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16" w:author="Huang Xueyan" w:date="2021-01-29T10:02:00Z"/>
        </w:trPr>
        <w:tc>
          <w:tcPr>
            <w:tcW w:w="1358" w:type="dxa"/>
          </w:tcPr>
          <w:p>
            <w:pPr>
              <w:rPr>
                <w:ins w:id="917" w:author="Huang Xueyan" w:date="2021-01-29T10:02:00Z"/>
                <w:rFonts w:eastAsiaTheme="minorEastAsia"/>
                <w:sz w:val="22"/>
                <w:szCs w:val="22"/>
                <w:lang w:val="de-DE" w:eastAsia="zh-CN"/>
              </w:rPr>
            </w:pPr>
            <w:ins w:id="918" w:author="Huang Xueyan" w:date="2021-01-29T10:02:00Z">
              <w:r>
                <w:rPr>
                  <w:rFonts w:hint="eastAsia" w:eastAsiaTheme="minorEastAsia"/>
                  <w:sz w:val="22"/>
                  <w:szCs w:val="22"/>
                  <w:lang w:val="de-DE" w:eastAsia="zh-CN"/>
                </w:rPr>
                <w:t>CMCC</w:t>
              </w:r>
            </w:ins>
          </w:p>
        </w:tc>
        <w:tc>
          <w:tcPr>
            <w:tcW w:w="1337" w:type="dxa"/>
          </w:tcPr>
          <w:p>
            <w:pPr>
              <w:rPr>
                <w:ins w:id="919" w:author="Huang Xueyan" w:date="2021-01-29T10:02:00Z"/>
                <w:rFonts w:eastAsiaTheme="minorEastAsia"/>
                <w:sz w:val="22"/>
                <w:szCs w:val="22"/>
                <w:lang w:val="de-DE" w:eastAsia="zh-CN"/>
              </w:rPr>
            </w:pPr>
            <w:ins w:id="920" w:author="Huang Xueyan" w:date="2021-01-29T10:02:00Z">
              <w:r>
                <w:rPr>
                  <w:rFonts w:eastAsiaTheme="minorEastAsia"/>
                  <w:sz w:val="22"/>
                  <w:szCs w:val="22"/>
                  <w:lang w:val="de-DE" w:eastAsia="zh-CN"/>
                </w:rPr>
                <w:t>Y</w:t>
              </w:r>
            </w:ins>
            <w:ins w:id="921" w:author="Huang Xueyan" w:date="2021-01-29T10:02:00Z">
              <w:r>
                <w:rPr>
                  <w:rFonts w:hint="eastAsia" w:eastAsiaTheme="minorEastAsia"/>
                  <w:sz w:val="22"/>
                  <w:szCs w:val="22"/>
                  <w:lang w:val="de-DE" w:eastAsia="zh-CN"/>
                </w:rPr>
                <w:t>es</w:t>
              </w:r>
            </w:ins>
          </w:p>
        </w:tc>
        <w:tc>
          <w:tcPr>
            <w:tcW w:w="6934" w:type="dxa"/>
          </w:tcPr>
          <w:p>
            <w:pPr>
              <w:rPr>
                <w:ins w:id="922" w:author="Huang Xueyan" w:date="2021-01-29T10:02: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3" w:author="mepeace" w:date="2021-01-29T12:39:00Z"/>
        </w:trPr>
        <w:tc>
          <w:tcPr>
            <w:tcW w:w="1358" w:type="dxa"/>
          </w:tcPr>
          <w:p>
            <w:pPr>
              <w:rPr>
                <w:ins w:id="924" w:author="mepeace" w:date="2021-01-29T12:39:00Z"/>
                <w:rFonts w:eastAsiaTheme="minorEastAsia"/>
                <w:sz w:val="22"/>
                <w:szCs w:val="22"/>
                <w:lang w:val="de-DE" w:eastAsia="zh-CN"/>
              </w:rPr>
            </w:pPr>
            <w:ins w:id="925" w:author="mepeace" w:date="2021-01-29T12:39:00Z">
              <w:r>
                <w:rPr>
                  <w:rFonts w:hint="eastAsia" w:eastAsia="Malgun Gothic"/>
                  <w:sz w:val="22"/>
                  <w:szCs w:val="22"/>
                  <w:lang w:val="de-DE" w:eastAsia="ko-KR"/>
                </w:rPr>
                <w:t>E</w:t>
              </w:r>
            </w:ins>
            <w:ins w:id="926" w:author="mepeace" w:date="2021-01-29T12:39:00Z">
              <w:r>
                <w:rPr>
                  <w:rFonts w:eastAsia="Malgun Gothic"/>
                  <w:sz w:val="22"/>
                  <w:szCs w:val="22"/>
                  <w:lang w:val="de-DE" w:eastAsia="ko-KR"/>
                </w:rPr>
                <w:t>TRI</w:t>
              </w:r>
            </w:ins>
          </w:p>
        </w:tc>
        <w:tc>
          <w:tcPr>
            <w:tcW w:w="1337" w:type="dxa"/>
          </w:tcPr>
          <w:p>
            <w:pPr>
              <w:rPr>
                <w:ins w:id="927" w:author="mepeace" w:date="2021-01-29T12:39:00Z"/>
                <w:rFonts w:eastAsiaTheme="minorEastAsia"/>
                <w:sz w:val="22"/>
                <w:szCs w:val="22"/>
                <w:lang w:val="de-DE" w:eastAsia="zh-CN"/>
              </w:rPr>
            </w:pPr>
            <w:ins w:id="928" w:author="mepeace" w:date="2021-01-29T12:39:00Z">
              <w:r>
                <w:rPr>
                  <w:rFonts w:hint="eastAsia" w:eastAsia="Malgun Gothic"/>
                  <w:sz w:val="22"/>
                  <w:szCs w:val="22"/>
                  <w:lang w:val="de-DE" w:eastAsia="ko-KR"/>
                </w:rPr>
                <w:t>Y</w:t>
              </w:r>
            </w:ins>
            <w:ins w:id="929" w:author="mepeace" w:date="2021-01-29T12:39:00Z">
              <w:r>
                <w:rPr>
                  <w:rFonts w:eastAsia="Malgun Gothic"/>
                  <w:sz w:val="22"/>
                  <w:szCs w:val="22"/>
                  <w:lang w:val="de-DE" w:eastAsia="ko-KR"/>
                </w:rPr>
                <w:t>es</w:t>
              </w:r>
            </w:ins>
          </w:p>
        </w:tc>
        <w:tc>
          <w:tcPr>
            <w:tcW w:w="6934" w:type="dxa"/>
          </w:tcPr>
          <w:p>
            <w:pPr>
              <w:rPr>
                <w:ins w:id="930" w:author="mepeace" w:date="2021-01-29T12:39: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1" w:author="CATT" w:date="2021-01-29T12:33:00Z"/>
        </w:trPr>
        <w:tc>
          <w:tcPr>
            <w:tcW w:w="1358" w:type="dxa"/>
          </w:tcPr>
          <w:p>
            <w:pPr>
              <w:rPr>
                <w:ins w:id="932" w:author="CATT" w:date="2021-01-29T12:33:00Z"/>
                <w:rFonts w:eastAsiaTheme="minorEastAsia"/>
                <w:sz w:val="22"/>
                <w:szCs w:val="22"/>
                <w:lang w:val="de-DE" w:eastAsia="zh-CN"/>
              </w:rPr>
            </w:pPr>
            <w:ins w:id="933" w:author="CATT" w:date="2021-01-29T12:33:00Z">
              <w:r>
                <w:rPr>
                  <w:rFonts w:hint="eastAsia" w:eastAsiaTheme="minorEastAsia"/>
                  <w:sz w:val="22"/>
                  <w:szCs w:val="22"/>
                  <w:lang w:val="de-DE" w:eastAsia="zh-CN"/>
                </w:rPr>
                <w:t>CATT</w:t>
              </w:r>
            </w:ins>
          </w:p>
        </w:tc>
        <w:tc>
          <w:tcPr>
            <w:tcW w:w="1337" w:type="dxa"/>
          </w:tcPr>
          <w:p>
            <w:pPr>
              <w:rPr>
                <w:ins w:id="934" w:author="CATT" w:date="2021-01-29T12:33:00Z"/>
                <w:rFonts w:eastAsiaTheme="minorEastAsia"/>
                <w:sz w:val="22"/>
                <w:szCs w:val="22"/>
                <w:lang w:val="de-DE" w:eastAsia="zh-CN"/>
              </w:rPr>
            </w:pPr>
            <w:ins w:id="935" w:author="CATT" w:date="2021-01-29T12:33:00Z">
              <w:r>
                <w:rPr>
                  <w:rFonts w:hint="eastAsia" w:eastAsiaTheme="minorEastAsia"/>
                  <w:sz w:val="22"/>
                  <w:szCs w:val="22"/>
                  <w:lang w:val="de-DE" w:eastAsia="zh-CN"/>
                </w:rPr>
                <w:t>Yes</w:t>
              </w:r>
            </w:ins>
          </w:p>
        </w:tc>
        <w:tc>
          <w:tcPr>
            <w:tcW w:w="6934" w:type="dxa"/>
          </w:tcPr>
          <w:p>
            <w:pPr>
              <w:rPr>
                <w:ins w:id="936" w:author="CATT" w:date="2021-01-29T12:33: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7" w:author="LG-SeoYoung " w:date="2021-01-29T13:49:00Z"/>
        </w:trPr>
        <w:tc>
          <w:tcPr>
            <w:tcW w:w="1358" w:type="dxa"/>
          </w:tcPr>
          <w:p>
            <w:pPr>
              <w:rPr>
                <w:ins w:id="938" w:author="LG-SeoYoung " w:date="2021-01-29T13:49:00Z"/>
                <w:rFonts w:hint="eastAsia" w:eastAsiaTheme="minorEastAsia"/>
                <w:sz w:val="22"/>
                <w:szCs w:val="22"/>
                <w:lang w:val="de-DE" w:eastAsia="zh-CN"/>
              </w:rPr>
            </w:pPr>
            <w:ins w:id="939" w:author="LG-SeoYoung " w:date="2021-01-29T13:49:00Z">
              <w:r>
                <w:rPr>
                  <w:rFonts w:hint="eastAsia" w:eastAsia="Malgun Gothic"/>
                  <w:sz w:val="22"/>
                  <w:szCs w:val="22"/>
                  <w:lang w:val="en-US" w:eastAsia="ko-KR"/>
                </w:rPr>
                <w:t>LG</w:t>
              </w:r>
            </w:ins>
          </w:p>
        </w:tc>
        <w:tc>
          <w:tcPr>
            <w:tcW w:w="1337" w:type="dxa"/>
          </w:tcPr>
          <w:p>
            <w:pPr>
              <w:rPr>
                <w:ins w:id="940" w:author="LG-SeoYoung " w:date="2021-01-29T13:49:00Z"/>
                <w:rFonts w:hint="eastAsia" w:eastAsiaTheme="minorEastAsia"/>
                <w:sz w:val="22"/>
                <w:szCs w:val="22"/>
                <w:lang w:val="de-DE" w:eastAsia="zh-CN"/>
              </w:rPr>
            </w:pPr>
            <w:ins w:id="941" w:author="LG-SeoYoung " w:date="2021-01-29T13:49:00Z">
              <w:r>
                <w:rPr>
                  <w:rFonts w:hint="eastAsia" w:eastAsia="Malgun Gothic"/>
                  <w:sz w:val="22"/>
                  <w:szCs w:val="22"/>
                  <w:lang w:val="en-US" w:eastAsia="ko-KR"/>
                </w:rPr>
                <w:t>Yes</w:t>
              </w:r>
            </w:ins>
          </w:p>
        </w:tc>
        <w:tc>
          <w:tcPr>
            <w:tcW w:w="6934" w:type="dxa"/>
          </w:tcPr>
          <w:p>
            <w:pPr>
              <w:rPr>
                <w:ins w:id="942" w:author="LG-SeoYoung " w:date="2021-01-29T13:49: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3" w:author="ZTE(Miao Qu)" w:date="2021-01-29T14:31:53Z"/>
        </w:trPr>
        <w:tc>
          <w:tcPr>
            <w:tcW w:w="1358" w:type="dxa"/>
          </w:tcPr>
          <w:p>
            <w:pPr>
              <w:rPr>
                <w:ins w:id="944" w:author="ZTE(Miao Qu)" w:date="2021-01-29T14:31:53Z"/>
                <w:rFonts w:hint="default" w:eastAsia="宋体"/>
                <w:sz w:val="22"/>
                <w:szCs w:val="22"/>
                <w:lang w:val="en-US" w:eastAsia="zh-CN"/>
              </w:rPr>
            </w:pPr>
            <w:ins w:id="945" w:author="ZTE(Miao Qu)" w:date="2021-01-29T14:31:56Z">
              <w:r>
                <w:rPr>
                  <w:rFonts w:hint="eastAsia"/>
                  <w:sz w:val="22"/>
                  <w:szCs w:val="22"/>
                  <w:lang w:val="en-US" w:eastAsia="zh-CN"/>
                </w:rPr>
                <w:t>ZT</w:t>
              </w:r>
            </w:ins>
            <w:ins w:id="946" w:author="ZTE(Miao Qu)" w:date="2021-01-29T14:31:57Z">
              <w:r>
                <w:rPr>
                  <w:rFonts w:hint="eastAsia"/>
                  <w:sz w:val="22"/>
                  <w:szCs w:val="22"/>
                  <w:lang w:val="en-US" w:eastAsia="zh-CN"/>
                </w:rPr>
                <w:t>E</w:t>
              </w:r>
            </w:ins>
          </w:p>
        </w:tc>
        <w:tc>
          <w:tcPr>
            <w:tcW w:w="1337" w:type="dxa"/>
          </w:tcPr>
          <w:p>
            <w:pPr>
              <w:rPr>
                <w:ins w:id="947" w:author="ZTE(Miao Qu)" w:date="2021-01-29T14:31:53Z"/>
                <w:rFonts w:hint="eastAsia" w:eastAsia="Malgun Gothic"/>
                <w:sz w:val="22"/>
                <w:szCs w:val="22"/>
                <w:lang w:val="en-US" w:eastAsia="ko-KR"/>
              </w:rPr>
            </w:pPr>
            <w:ins w:id="948" w:author="ZTE(Miao Qu)" w:date="2021-01-29T14:32:01Z">
              <w:r>
                <w:rPr>
                  <w:rFonts w:hint="eastAsia" w:eastAsia="Malgun Gothic"/>
                  <w:sz w:val="22"/>
                  <w:szCs w:val="22"/>
                  <w:lang w:val="en-US" w:eastAsia="ko-KR"/>
                </w:rPr>
                <w:t>Yes</w:t>
              </w:r>
            </w:ins>
          </w:p>
        </w:tc>
        <w:tc>
          <w:tcPr>
            <w:tcW w:w="6934" w:type="dxa"/>
          </w:tcPr>
          <w:p>
            <w:pPr>
              <w:rPr>
                <w:ins w:id="949" w:author="ZTE(Miao Qu)" w:date="2021-01-29T14:31:53Z"/>
                <w:rFonts w:eastAsia="Calibri"/>
                <w:sz w:val="22"/>
                <w:szCs w:val="22"/>
                <w:lang w:val="de-DE"/>
              </w:rPr>
            </w:pPr>
          </w:p>
        </w:tc>
      </w:tr>
    </w:tbl>
    <w:p>
      <w:pPr>
        <w:rPr>
          <w:rFonts w:ascii="Arial" w:hAnsi="Arial" w:cs="Arial"/>
        </w:rPr>
      </w:pPr>
    </w:p>
    <w:p>
      <w:pPr>
        <w:pStyle w:val="3"/>
      </w:pPr>
      <w:r>
        <w:t>2.3 Working Towards Conclusions (</w:t>
      </w:r>
      <w:r>
        <w:rPr>
          <w:highlight w:val="yellow"/>
        </w:rPr>
        <w:t>Phase II</w:t>
      </w:r>
      <w:r>
        <w:t>)</w:t>
      </w:r>
    </w:p>
    <w:p>
      <w:pPr>
        <w:pStyle w:val="15"/>
      </w:pPr>
      <w:r>
        <w:t xml:space="preserve">A number of papers to RAN2#113 have presented conclusions relevant to L2 U2N and U2U relay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These papers give concluding remarks on what was studied, technical evaluation/conclusion, and what is left for normative work.</w:t>
      </w:r>
    </w:p>
    <w:p>
      <w:pPr>
        <w:pStyle w:val="15"/>
      </w:pPr>
      <w:r>
        <w:t>Rapporteur intends to circulate a TP generated from the information in these papers as part of phase II discussion.</w:t>
      </w:r>
    </w:p>
    <w:p>
      <w:pPr>
        <w:pStyle w:val="15"/>
        <w:ind w:left="720"/>
      </w:pPr>
    </w:p>
    <w:p>
      <w:pPr>
        <w:pStyle w:val="2"/>
      </w:pPr>
      <w:r>
        <w:t>4</w:t>
      </w:r>
      <w:r>
        <w:tab/>
      </w:r>
      <w:r>
        <w:t>References</w:t>
      </w:r>
    </w:p>
    <w:p>
      <w:pPr>
        <w:pStyle w:val="66"/>
      </w:pPr>
      <w:bookmarkStart w:id="25" w:name="_Ref61890846"/>
      <w:r>
        <w:t>R2-2100111</w:t>
      </w:r>
      <w:r>
        <w:tab/>
      </w:r>
      <w:r>
        <w:t>Left issues on L2 Relay</w:t>
      </w:r>
      <w:r>
        <w:tab/>
      </w:r>
      <w:r>
        <w:t>OPPO</w:t>
      </w:r>
      <w:r>
        <w:tab/>
      </w:r>
      <w:r>
        <w:t>discussion</w:t>
      </w:r>
      <w:r>
        <w:tab/>
      </w:r>
      <w:r>
        <w:t>Rel-17</w:t>
      </w:r>
      <w:r>
        <w:tab/>
      </w:r>
      <w:r>
        <w:t>FS_NR_SL_relay</w:t>
      </w:r>
      <w:bookmarkEnd w:id="25"/>
    </w:p>
    <w:p>
      <w:pPr>
        <w:pStyle w:val="66"/>
      </w:pPr>
      <w:bookmarkStart w:id="26" w:name="_Ref61866912"/>
      <w:r>
        <w:t>R2-2100124</w:t>
      </w:r>
      <w:r>
        <w:tab/>
      </w:r>
      <w:r>
        <w:t>Remaining issues on L2 U2N relay</w:t>
      </w:r>
      <w:r>
        <w:tab/>
      </w:r>
      <w:r>
        <w:t>Qualcomm Incorporated</w:t>
      </w:r>
      <w:r>
        <w:tab/>
      </w:r>
      <w:r>
        <w:t>discussion</w:t>
      </w:r>
      <w:r>
        <w:tab/>
      </w:r>
      <w:r>
        <w:t>Rel-17</w:t>
      </w:r>
      <w:bookmarkEnd w:id="26"/>
    </w:p>
    <w:p>
      <w:pPr>
        <w:pStyle w:val="66"/>
      </w:pPr>
      <w:bookmarkStart w:id="27" w:name="_Ref61902074"/>
      <w:r>
        <w:t>R2-2100169</w:t>
      </w:r>
      <w:r>
        <w:tab/>
      </w:r>
      <w:r>
        <w:t>Evaluation and Conclusion for L2 UE-to-Network Relay and L2 UE-to-UE Relay</w:t>
      </w:r>
      <w:r>
        <w:tab/>
      </w:r>
      <w:r>
        <w:t>MediaTek Inc., Apple, Interdigital, Futurewei, Huawei, Hisilicon, Convida</w:t>
      </w:r>
      <w:r>
        <w:tab/>
      </w:r>
      <w:r>
        <w:t>discussion</w:t>
      </w:r>
      <w:r>
        <w:tab/>
      </w:r>
      <w:r>
        <w:t>Rel-17</w:t>
      </w:r>
      <w:r>
        <w:tab/>
      </w:r>
      <w:r>
        <w:t>FS_NR_SL_relay</w:t>
      </w:r>
      <w:bookmarkEnd w:id="27"/>
    </w:p>
    <w:p>
      <w:pPr>
        <w:pStyle w:val="66"/>
      </w:pPr>
      <w:bookmarkStart w:id="28" w:name="_Ref61902080"/>
      <w:r>
        <w:t>R2-2100202</w:t>
      </w:r>
      <w:r>
        <w:tab/>
      </w:r>
      <w:r>
        <w:t>Feasibility for Layer2 Relay</w:t>
      </w:r>
      <w:r>
        <w:tab/>
      </w:r>
      <w:r>
        <w:t>CATT</w:t>
      </w:r>
      <w:r>
        <w:tab/>
      </w:r>
      <w:r>
        <w:t>discussion</w:t>
      </w:r>
      <w:r>
        <w:tab/>
      </w:r>
      <w:r>
        <w:t>Rel-17</w:t>
      </w:r>
      <w:r>
        <w:tab/>
      </w:r>
      <w:r>
        <w:t>FS_NR_SL_relay</w:t>
      </w:r>
      <w:bookmarkEnd w:id="28"/>
    </w:p>
    <w:p>
      <w:pPr>
        <w:pStyle w:val="66"/>
      </w:pPr>
      <w:bookmarkStart w:id="29" w:name="_Ref61866806"/>
      <w:r>
        <w:t>R2-2100300</w:t>
      </w:r>
      <w:r>
        <w:tab/>
      </w:r>
      <w:r>
        <w:t>Discussion on remaining issues on L2 UE-to-Network Relay</w:t>
      </w:r>
      <w:r>
        <w:tab/>
      </w:r>
      <w:r>
        <w:t>ZTE Corporation</w:t>
      </w:r>
      <w:r>
        <w:tab/>
      </w:r>
      <w:r>
        <w:t>discussion</w:t>
      </w:r>
      <w:bookmarkEnd w:id="29"/>
    </w:p>
    <w:p>
      <w:pPr>
        <w:pStyle w:val="66"/>
      </w:pPr>
      <w:bookmarkStart w:id="30" w:name="_Ref61870615"/>
      <w:r>
        <w:t>R2-2100520</w:t>
      </w:r>
      <w:r>
        <w:tab/>
      </w:r>
      <w:r>
        <w:t>Remaining Control Plane Aspects for L2 Relays</w:t>
      </w:r>
      <w:r>
        <w:tab/>
      </w:r>
      <w:r>
        <w:t>InterDigital</w:t>
      </w:r>
      <w:r>
        <w:tab/>
      </w:r>
      <w:r>
        <w:t>discussion</w:t>
      </w:r>
      <w:r>
        <w:tab/>
      </w:r>
      <w:r>
        <w:t>Rel-17</w:t>
      </w:r>
      <w:r>
        <w:tab/>
      </w:r>
      <w:r>
        <w:t>FS_NR_SL_relay</w:t>
      </w:r>
      <w:bookmarkEnd w:id="30"/>
    </w:p>
    <w:p>
      <w:pPr>
        <w:pStyle w:val="66"/>
      </w:pPr>
      <w:bookmarkStart w:id="31" w:name="_Ref61898825"/>
      <w:r>
        <w:t>R2-2100521</w:t>
      </w:r>
      <w:r>
        <w:tab/>
      </w:r>
      <w:r>
        <w:t>Discussion on L2 Relay Architecture and QoS</w:t>
      </w:r>
      <w:r>
        <w:tab/>
      </w:r>
      <w:r>
        <w:t>InterDigital</w:t>
      </w:r>
      <w:r>
        <w:tab/>
      </w:r>
      <w:r>
        <w:t>discussion</w:t>
      </w:r>
      <w:r>
        <w:tab/>
      </w:r>
      <w:r>
        <w:t>Rel-17</w:t>
      </w:r>
      <w:r>
        <w:tab/>
      </w:r>
      <w:r>
        <w:t>FS_NR_SL_relay</w:t>
      </w:r>
      <w:bookmarkEnd w:id="31"/>
    </w:p>
    <w:p>
      <w:pPr>
        <w:pStyle w:val="66"/>
      </w:pPr>
      <w:bookmarkStart w:id="32" w:name="_Ref61866826"/>
      <w:r>
        <w:t>R2-2100535</w:t>
      </w:r>
      <w:r>
        <w:tab/>
      </w:r>
      <w:r>
        <w:t>Further discussions on L2 SL relay</w:t>
      </w:r>
      <w:r>
        <w:tab/>
      </w:r>
      <w:r>
        <w:t>Ericsson</w:t>
      </w:r>
      <w:r>
        <w:tab/>
      </w:r>
      <w:r>
        <w:t>discussion</w:t>
      </w:r>
      <w:r>
        <w:tab/>
      </w:r>
      <w:r>
        <w:t>Rel-17</w:t>
      </w:r>
      <w:r>
        <w:tab/>
      </w:r>
      <w:r>
        <w:t>FS_NR_SL_relay</w:t>
      </w:r>
      <w:r>
        <w:tab/>
      </w:r>
      <w:r>
        <w:fldChar w:fldCharType="begin"/>
      </w:r>
      <w:r>
        <w:instrText xml:space="preserve"> HYPERLINK "file:///C:\\Users\\fredamx\\Desktop\\LTE\\RAN2\\113\\Docs\\R2-2009230.zip" </w:instrText>
      </w:r>
      <w:r>
        <w:fldChar w:fldCharType="separate"/>
      </w:r>
      <w:r>
        <w:rPr>
          <w:rStyle w:val="57"/>
        </w:rPr>
        <w:t>R2-2009230</w:t>
      </w:r>
      <w:r>
        <w:rPr>
          <w:rStyle w:val="57"/>
        </w:rPr>
        <w:fldChar w:fldCharType="end"/>
      </w:r>
      <w:bookmarkEnd w:id="32"/>
    </w:p>
    <w:p>
      <w:pPr>
        <w:pStyle w:val="66"/>
      </w:pPr>
      <w:bookmarkStart w:id="33" w:name="_Ref61866843"/>
      <w:bookmarkStart w:id="34" w:name="_Ref61883003"/>
      <w:r>
        <w:t>R2-2100656</w:t>
      </w:r>
      <w:r>
        <w:tab/>
      </w:r>
      <w:r>
        <w:t>Remaining issues for L2 relay</w:t>
      </w:r>
      <w:r>
        <w:tab/>
      </w:r>
      <w:r>
        <w:t>Spreadtrum Communications</w:t>
      </w:r>
      <w:r>
        <w:tab/>
      </w:r>
      <w:r>
        <w:t>discussion</w:t>
      </w:r>
      <w:r>
        <w:tab/>
      </w:r>
      <w:r>
        <w:t>Rel-17</w:t>
      </w:r>
      <w:r>
        <w:tab/>
      </w:r>
      <w:r>
        <w:t>FS_NR_SL_relay</w:t>
      </w:r>
      <w:bookmarkEnd w:id="33"/>
      <w:r>
        <w:fldChar w:fldCharType="begin"/>
      </w:r>
      <w:r>
        <w:instrText xml:space="preserve"> REF _Ref61868018 \r \h </w:instrText>
      </w:r>
      <w:r>
        <w:fldChar w:fldCharType="separate"/>
      </w:r>
      <w:r>
        <w:t>[11]</w:t>
      </w:r>
      <w:r>
        <w:fldChar w:fldCharType="end"/>
      </w:r>
      <w:bookmarkEnd w:id="34"/>
    </w:p>
    <w:p>
      <w:pPr>
        <w:pStyle w:val="66"/>
      </w:pPr>
      <w:bookmarkStart w:id="35" w:name="_Ref61873267"/>
      <w:r>
        <w:t>R2-2100867</w:t>
      </w:r>
      <w:r>
        <w:tab/>
      </w:r>
      <w:r>
        <w:t>Discussion on Layer 2 Solutions for UE-to-NW relay and UE-to-UE relay</w:t>
      </w:r>
      <w:r>
        <w:tab/>
      </w:r>
      <w:r>
        <w:t>Apple</w:t>
      </w:r>
      <w:r>
        <w:tab/>
      </w:r>
      <w:r>
        <w:t>discussion</w:t>
      </w:r>
      <w:r>
        <w:tab/>
      </w:r>
      <w:r>
        <w:t>Rel-17</w:t>
      </w:r>
      <w:r>
        <w:tab/>
      </w:r>
      <w:r>
        <w:t>FS_NR_SL_relay</w:t>
      </w:r>
      <w:bookmarkEnd w:id="35"/>
    </w:p>
    <w:p>
      <w:pPr>
        <w:pStyle w:val="66"/>
      </w:pPr>
      <w:bookmarkStart w:id="36" w:name="_Ref61868018"/>
      <w:r>
        <w:t>R2-2100910</w:t>
      </w:r>
      <w:r>
        <w:tab/>
      </w:r>
      <w:r>
        <w:t>Remaining issues on L2 relay</w:t>
      </w:r>
      <w:r>
        <w:tab/>
      </w:r>
      <w:r>
        <w:t>Sony</w:t>
      </w:r>
      <w:r>
        <w:tab/>
      </w:r>
      <w:r>
        <w:t>discussion</w:t>
      </w:r>
      <w:r>
        <w:tab/>
      </w:r>
      <w:r>
        <w:t>Rel-17</w:t>
      </w:r>
      <w:r>
        <w:tab/>
      </w:r>
      <w:r>
        <w:t>FS_NR_SL_relay</w:t>
      </w:r>
      <w:bookmarkEnd w:id="36"/>
    </w:p>
    <w:p>
      <w:pPr>
        <w:pStyle w:val="66"/>
      </w:pPr>
      <w:bookmarkStart w:id="37" w:name="_Ref61882827"/>
      <w:r>
        <w:t>R2-2101107</w:t>
      </w:r>
      <w:r>
        <w:tab/>
      </w:r>
      <w:r>
        <w:t>Consideration on U2N relay and U2U relay</w:t>
      </w:r>
      <w:r>
        <w:tab/>
      </w:r>
      <w:r>
        <w:t>Lenovo, Motorola Mobility</w:t>
      </w:r>
      <w:r>
        <w:tab/>
      </w:r>
      <w:r>
        <w:t>discussion</w:t>
      </w:r>
      <w:r>
        <w:tab/>
      </w:r>
      <w:r>
        <w:t>Rel-17</w:t>
      </w:r>
      <w:bookmarkEnd w:id="37"/>
    </w:p>
    <w:p>
      <w:pPr>
        <w:pStyle w:val="66"/>
      </w:pPr>
      <w:bookmarkStart w:id="38" w:name="_Ref61876659"/>
      <w:r>
        <w:t>R2-2101179</w:t>
      </w:r>
      <w:r>
        <w:tab/>
      </w:r>
      <w:r>
        <w:t>Remaining issues on L2 U2N Relay</w:t>
      </w:r>
      <w:r>
        <w:tab/>
      </w:r>
      <w:r>
        <w:t>vivo</w:t>
      </w:r>
      <w:r>
        <w:tab/>
      </w:r>
      <w:r>
        <w:t>discussion</w:t>
      </w:r>
      <w:r>
        <w:tab/>
      </w:r>
      <w:r>
        <w:t>Rel-17</w:t>
      </w:r>
      <w:bookmarkEnd w:id="38"/>
    </w:p>
    <w:p>
      <w:pPr>
        <w:pStyle w:val="66"/>
      </w:pPr>
      <w:bookmarkStart w:id="39" w:name="_Ref61902384"/>
      <w:r>
        <w:t>R2-2101206</w:t>
      </w:r>
      <w:r>
        <w:tab/>
      </w:r>
      <w:r>
        <w:t>L3 vs L2 relaying</w:t>
      </w:r>
      <w:r>
        <w:tab/>
      </w:r>
      <w:r>
        <w:t>Samsung, Ericsson, Nokia, Nokia Shanghai Bell</w:t>
      </w:r>
      <w:r>
        <w:tab/>
      </w:r>
      <w:r>
        <w:t>discussion</w:t>
      </w:r>
      <w:bookmarkEnd w:id="39"/>
    </w:p>
    <w:p>
      <w:pPr>
        <w:pStyle w:val="66"/>
      </w:pPr>
      <w:bookmarkStart w:id="40" w:name="_Ref61896770"/>
      <w:r>
        <w:t>R2-2101300</w:t>
      </w:r>
      <w:r>
        <w:tab/>
      </w:r>
      <w:r>
        <w:t>Inter-gNB Path Switching for L2 U2N Relay</w:t>
      </w:r>
      <w:r>
        <w:tab/>
      </w:r>
      <w:r>
        <w:t>Intel Corporation</w:t>
      </w:r>
      <w:r>
        <w:tab/>
      </w:r>
      <w:r>
        <w:t>discussion</w:t>
      </w:r>
      <w:r>
        <w:tab/>
      </w:r>
      <w:r>
        <w:t>Rel-17</w:t>
      </w:r>
      <w:r>
        <w:tab/>
      </w:r>
      <w:r>
        <w:t>FS_NR_SL_relay</w:t>
      </w:r>
      <w:bookmarkEnd w:id="40"/>
    </w:p>
    <w:p>
      <w:pPr>
        <w:pStyle w:val="66"/>
      </w:pPr>
      <w:bookmarkStart w:id="41" w:name="_Ref61866969"/>
      <w:r>
        <w:t>R2-2101601</w:t>
      </w:r>
      <w:r>
        <w:tab/>
      </w:r>
      <w:r>
        <w:t>Open issues on L2 relay</w:t>
      </w:r>
      <w:r>
        <w:tab/>
      </w:r>
      <w:r>
        <w:t>Xiaomi communications</w:t>
      </w:r>
      <w:r>
        <w:tab/>
      </w:r>
      <w:r>
        <w:t>discussion</w:t>
      </w:r>
      <w:bookmarkEnd w:id="41"/>
    </w:p>
    <w:p>
      <w:pPr>
        <w:pStyle w:val="66"/>
      </w:pPr>
      <w:bookmarkStart w:id="42" w:name="_Ref61866862"/>
      <w:r>
        <w:t>R2-2101623</w:t>
      </w:r>
      <w:r>
        <w:tab/>
      </w:r>
      <w:r>
        <w:t>Remaining issue on RRC state for L2 relay</w:t>
      </w:r>
      <w:r>
        <w:tab/>
      </w:r>
      <w:r>
        <w:t>CMCC</w:t>
      </w:r>
      <w:r>
        <w:tab/>
      </w:r>
      <w:r>
        <w:t>discussion</w:t>
      </w:r>
      <w:r>
        <w:tab/>
      </w:r>
      <w:r>
        <w:t>Rel-17</w:t>
      </w:r>
      <w:r>
        <w:tab/>
      </w:r>
      <w:r>
        <w:t>FS_NR_SL_relay</w:t>
      </w:r>
      <w:bookmarkEnd w:id="42"/>
    </w:p>
    <w:p>
      <w:pPr>
        <w:pStyle w:val="66"/>
      </w:pPr>
      <w:bookmarkStart w:id="43" w:name="_Ref61897180"/>
      <w:r>
        <w:t>R2-2101754</w:t>
      </w:r>
      <w:r>
        <w:tab/>
      </w:r>
      <w:r>
        <w:t>Discussion on CP protocol stack for L2 U2U relay</w:t>
      </w:r>
      <w:r>
        <w:tab/>
      </w:r>
      <w:r>
        <w:t>ASUSTeK</w:t>
      </w:r>
      <w:r>
        <w:tab/>
      </w:r>
      <w:r>
        <w:t>discussion</w:t>
      </w:r>
      <w:r>
        <w:tab/>
      </w:r>
      <w:r>
        <w:t>Rel-17</w:t>
      </w:r>
      <w:r>
        <w:tab/>
      </w:r>
      <w:r>
        <w:t>FS_NR_SL_relay</w:t>
      </w:r>
      <w:bookmarkEnd w:id="43"/>
    </w:p>
    <w:p>
      <w:pPr>
        <w:pStyle w:val="66"/>
      </w:pPr>
      <w:bookmarkStart w:id="44" w:name="_Ref62476364"/>
      <w:r>
        <w:t>R2-2101768</w:t>
      </w:r>
      <w:r>
        <w:tab/>
      </w:r>
      <w:r>
        <w:t>RRC status transition reporting procedure</w:t>
      </w:r>
      <w:r>
        <w:tab/>
      </w:r>
      <w:r>
        <w:t>LG Electronics Inc</w:t>
      </w:r>
      <w:r>
        <w:tab/>
      </w:r>
      <w:r>
        <w:t>discussion</w:t>
      </w:r>
      <w:r>
        <w:tab/>
      </w:r>
      <w:r>
        <w:t>Rel-17</w:t>
      </w:r>
      <w:r>
        <w:tab/>
      </w:r>
      <w:r>
        <w:t>FS_NR_SL_relay</w:t>
      </w:r>
      <w:bookmarkEnd w:id="44"/>
    </w:p>
    <w:p>
      <w:pPr>
        <w:pStyle w:val="66"/>
      </w:pPr>
      <w:bookmarkStart w:id="45" w:name="_Ref61893373"/>
      <w:r>
        <w:t>R2-2101778</w:t>
      </w:r>
      <w:r>
        <w:tab/>
      </w:r>
      <w:r>
        <w:t>Further consideration of relay selection and reselection criteria</w:t>
      </w:r>
      <w:r>
        <w:tab/>
      </w:r>
      <w:r>
        <w:t>LG Electronics Inc.</w:t>
      </w:r>
      <w:r>
        <w:tab/>
      </w:r>
      <w:r>
        <w:t>discussion</w:t>
      </w:r>
      <w:r>
        <w:tab/>
      </w:r>
      <w:r>
        <w:t>Rel-17</w:t>
      </w:r>
      <w:r>
        <w:tab/>
      </w:r>
      <w:r>
        <w:t>FS_NR_SL_relay</w:t>
      </w:r>
      <w:bookmarkEnd w:id="45"/>
    </w:p>
    <w:p>
      <w:pPr>
        <w:pStyle w:val="66"/>
      </w:pPr>
      <w:bookmarkStart w:id="46" w:name="_Ref62041818"/>
      <w:r>
        <w:t>R2-2101782</w:t>
      </w:r>
      <w:r>
        <w:tab/>
      </w:r>
      <w:r>
        <w:t>Clean-up of L2 sidelink relay</w:t>
      </w:r>
      <w:r>
        <w:tab/>
      </w:r>
      <w:r>
        <w:t>Huawei, HiSilicon</w:t>
      </w:r>
      <w:r>
        <w:tab/>
      </w:r>
      <w:r>
        <w:t>discussion</w:t>
      </w:r>
      <w:r>
        <w:tab/>
      </w:r>
      <w:r>
        <w:t>Rel-17</w:t>
      </w:r>
      <w:r>
        <w:tab/>
      </w:r>
      <w:r>
        <w:t>FS_NR_SL_relay</w:t>
      </w:r>
      <w:bookmarkEnd w:id="46"/>
    </w:p>
    <w:p>
      <w:pPr>
        <w:pStyle w:val="66"/>
      </w:pPr>
      <w:bookmarkStart w:id="47" w:name="_Ref61894176"/>
      <w:r>
        <w:t>R2-2101785</w:t>
      </w:r>
      <w:r>
        <w:tab/>
      </w:r>
      <w:r>
        <w:t>Relay UE selection and reselection prioritization</w:t>
      </w:r>
      <w:r>
        <w:tab/>
      </w:r>
      <w:r>
        <w:t>LG Electronics Inc.</w:t>
      </w:r>
      <w:r>
        <w:tab/>
      </w:r>
      <w:r>
        <w:t>discussion</w:t>
      </w:r>
      <w:r>
        <w:tab/>
      </w:r>
      <w:r>
        <w:t>Rel-17</w:t>
      </w:r>
      <w:r>
        <w:tab/>
      </w:r>
      <w:r>
        <w:t>FS_NR_SL_relay</w:t>
      </w:r>
      <w:bookmarkEnd w:id="47"/>
    </w:p>
    <w:p>
      <w:pPr>
        <w:pStyle w:val="66"/>
      </w:pPr>
      <w:bookmarkStart w:id="48" w:name="_Ref61893535"/>
      <w:r>
        <w:t>R2-2101788</w:t>
      </w:r>
      <w:r>
        <w:tab/>
      </w:r>
      <w:r>
        <w:t>Relay reselection using discovery message and sidelink unicast link</w:t>
      </w:r>
      <w:r>
        <w:tab/>
      </w:r>
      <w:r>
        <w:t>LG Electronics Inc.</w:t>
      </w:r>
      <w:r>
        <w:tab/>
      </w:r>
      <w:r>
        <w:t>discussion</w:t>
      </w:r>
      <w:r>
        <w:tab/>
      </w:r>
      <w:r>
        <w:t>Rel-17</w:t>
      </w:r>
      <w:r>
        <w:tab/>
      </w:r>
      <w:r>
        <w:t>FS_NR_SL_relay</w:t>
      </w:r>
      <w:bookmarkEnd w:id="48"/>
    </w:p>
    <w:p>
      <w:pPr>
        <w:pStyle w:val="66"/>
      </w:pPr>
      <w:bookmarkStart w:id="49" w:name="_Ref61886258"/>
      <w:r>
        <w:t>R2-2101890</w:t>
      </w:r>
      <w:r>
        <w:tab/>
      </w:r>
      <w:r>
        <w:t>discussion on RRC procedures of L2 U2N relay</w:t>
      </w:r>
      <w:r>
        <w:tab/>
      </w:r>
      <w:r>
        <w:t>ETRI</w:t>
      </w:r>
      <w:r>
        <w:tab/>
      </w:r>
      <w:r>
        <w:t>discussion</w:t>
      </w:r>
      <w:r>
        <w:tab/>
      </w:r>
      <w:r>
        <w:t>Rel-17</w:t>
      </w:r>
      <w:r>
        <w:tab/>
      </w:r>
      <w:r>
        <w:t>FS_NR_SL_relay</w:t>
      </w:r>
      <w:bookmarkEnd w:id="49"/>
    </w:p>
    <w:p>
      <w:pPr>
        <w:pStyle w:val="66"/>
      </w:pPr>
      <w:bookmarkStart w:id="50" w:name="_Ref62654429"/>
      <w:r>
        <w:t>R2-2100309 Comparison of L2 and L3 Relays</w:t>
      </w:r>
      <w:r>
        <w:tab/>
      </w:r>
      <w:r>
        <w:t>ZTE Corporation</w:t>
      </w:r>
      <w:bookmarkEnd w:id="50"/>
    </w:p>
    <w:p>
      <w:pPr>
        <w:pStyle w:val="66"/>
      </w:pPr>
      <w:bookmarkStart w:id="51" w:name="_Ref62654495"/>
      <w:r>
        <w:t xml:space="preserve">R2-2100616 Conclusion on the feasibility of L2 and L3 based Sidelink Relaying </w:t>
      </w:r>
      <w:r>
        <w:tab/>
      </w:r>
      <w:r>
        <w:t>Intel</w:t>
      </w:r>
      <w:bookmarkEnd w:id="51"/>
    </w:p>
    <w:p>
      <w:pPr>
        <w:pStyle w:val="66"/>
      </w:pPr>
      <w:bookmarkStart w:id="52" w:name="_Ref62654593"/>
      <w:r>
        <w:t xml:space="preserve">R2-2100123 Finalize the comparison and conclusion section of TR 38.836 </w:t>
      </w:r>
      <w:r>
        <w:tab/>
      </w:r>
      <w:r>
        <w:t>Qualcomm</w:t>
      </w:r>
      <w:bookmarkEnd w:id="52"/>
    </w:p>
    <w:p>
      <w:pPr>
        <w:pStyle w:val="66"/>
      </w:pPr>
      <w:bookmarkStart w:id="53" w:name="_Ref62654695"/>
      <w:r>
        <w:t>R2-2100980 Comparative Analysis of L2 and L3 SL Relay Architecture Ericsson, Samsung, Nokia, Nokia Shanghai Bell</w:t>
      </w:r>
      <w:bookmarkEnd w:id="53"/>
    </w:p>
    <w:p>
      <w:pPr>
        <w:pStyle w:val="66"/>
      </w:pPr>
      <w:bookmarkStart w:id="54" w:name="_Ref62654900"/>
      <w:r>
        <w:t>R2-2102091 Summary Document for AI 8.7.2.1</w:t>
      </w:r>
      <w:r>
        <w:tab/>
      </w:r>
      <w:r>
        <w:t>InterDigital</w:t>
      </w:r>
      <w:bookmarkEnd w:id="54"/>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10002FF" w:usb1="4000ACFF" w:usb2="00000009" w:usb3="00000000" w:csb0="2000019F" w:csb1="00000000"/>
  </w:font>
  <w:font w:name="MS Mincho">
    <w:panose1 w:val="02020609040205080304"/>
    <w:charset w:val="80"/>
    <w:family w:val="roma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modern"/>
    <w:pitch w:val="default"/>
    <w:sig w:usb0="900002AF" w:usb1="01D77CFB" w:usb2="00000012" w:usb3="00000000" w:csb0="00080001" w:csb1="00000000"/>
  </w:font>
  <w:font w:name="等线">
    <w:altName w:val="微软雅黑"/>
    <w:panose1 w:val="00000000000000000000"/>
    <w:charset w:val="00"/>
    <w:family w:val="auto"/>
    <w:pitch w:val="default"/>
    <w:sig w:usb0="00000000" w:usb1="00000000" w:usb2="00000000" w:usb3="00000000" w:csb0="00000000" w:csb1="00000000"/>
  </w:font>
  <w:font w:name="DengXian">
    <w:altName w:val="宋体"/>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9</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14</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0">
    <w:nsid w:val="5F2307B2"/>
    <w:multiLevelType w:val="multilevel"/>
    <w:tmpl w:val="5F2307B2"/>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1"/>
  </w:num>
  <w:num w:numId="2">
    <w:abstractNumId w:val="4"/>
  </w:num>
  <w:num w:numId="3">
    <w:abstractNumId w:val="1"/>
  </w:num>
  <w:num w:numId="4">
    <w:abstractNumId w:val="3"/>
  </w:num>
  <w:num w:numId="5">
    <w:abstractNumId w:val="2"/>
  </w:num>
  <w:num w:numId="6">
    <w:abstractNumId w:val="9"/>
  </w:num>
  <w:num w:numId="7">
    <w:abstractNumId w:val="0"/>
  </w:num>
  <w:num w:numId="8">
    <w:abstractNumId w:val="12"/>
  </w:num>
  <w:num w:numId="9">
    <w:abstractNumId w:val="6"/>
  </w:num>
  <w:num w:numId="10">
    <w:abstractNumId w:val="5"/>
  </w:num>
  <w:num w:numId="11">
    <w:abstractNumId w:val="7"/>
  </w:num>
  <w:num w:numId="12">
    <w:abstractNumId w:val="8"/>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elong Wang">
    <w15:presenceInfo w15:providerId="None" w15:userId="Xuelong Wang"/>
  </w15:person>
  <w15:person w15:author="OPPO (Qianxi)">
    <w15:presenceInfo w15:providerId="None" w15:userId="OPPO (Qianxi)"/>
  </w15:person>
  <w15:person w15:author="zcm">
    <w15:presenceInfo w15:providerId="None" w15:userId="zcm"/>
  </w15:person>
  <w15:person w15:author="Xiaomi (Xing)">
    <w15:presenceInfo w15:providerId="None" w15:userId="Xiaomi (Xing)"/>
  </w15:person>
  <w15:person w15:author="Spreadtrum Communications">
    <w15:presenceInfo w15:providerId="None" w15:userId="Spreadtrum Communications"/>
  </w15:person>
  <w15:person w15:author="Ericsson">
    <w15:presenceInfo w15:providerId="None" w15:userId="Ericsson"/>
  </w15:person>
  <w15:person w15:author="Sharma, Vivek">
    <w15:presenceInfo w15:providerId="AD" w15:userId="S::Vivek.Sharma@sony.com::d78a817b-6c4d-499e-af6d-f51b588c6cb3"/>
  </w15:person>
  <w15:person w15:author="Qualcomm - Peng Cheng">
    <w15:presenceInfo w15:providerId="None" w15:userId="Qualcomm - Peng Cheng"/>
  </w15:person>
  <w15:person w15:author="Interdigital">
    <w15:presenceInfo w15:providerId="None" w15:userId="Interdigital"/>
  </w15:person>
  <w15:person w15:author="Nokia - jakob.buthler">
    <w15:presenceInfo w15:providerId="None" w15:userId="Nokia - jakob.buthler"/>
  </w15:person>
  <w15:person w15:author="vivo(Boubacar)">
    <w15:presenceInfo w15:providerId="None" w15:userId="vivo(Boubacar)"/>
  </w15:person>
  <w15:person w15:author="Intel-AA">
    <w15:presenceInfo w15:providerId="None" w15:userId="Intel-AA"/>
  </w15:person>
  <w15:person w15:author="Huawei, HiSilicon">
    <w15:presenceInfo w15:providerId="None" w15:userId="Huawei, HiSilicon"/>
  </w15:person>
  <w15:person w15:author="Huang Xueyan">
    <w15:presenceInfo w15:providerId="None" w15:userId="Huang Xueyan"/>
  </w15:person>
  <w15:person w15:author="CATT">
    <w15:presenceInfo w15:providerId="None" w15:userId="CATT"/>
  </w15:person>
  <w15:person w15:author="LG-SeoYoung ">
    <w15:presenceInfo w15:providerId="None" w15:userId="LG-SeoYoung "/>
  </w15:person>
  <w15:person w15:author="ZTE(Miao Qu)">
    <w15:presenceInfo w15:providerId="None" w15:userId="ZTE(Miao Qu)"/>
  </w15:person>
  <w15:person w15:author="wmz">
    <w15:presenceInfo w15:providerId="None" w15:userId="wmz"/>
  </w15:person>
  <w15:person w15:author="mepeace">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ytzAwNTA3NrE0NTZQ0lEKTi0uzszPAykwrAUAxvlDWCwAAAA="/>
  </w:docVars>
  <w:rsids>
    <w:rsidRoot w:val="00F80AC4"/>
    <w:rsid w:val="000006E1"/>
    <w:rsid w:val="00002A37"/>
    <w:rsid w:val="0000564C"/>
    <w:rsid w:val="00006446"/>
    <w:rsid w:val="00006896"/>
    <w:rsid w:val="00007CDC"/>
    <w:rsid w:val="00011B28"/>
    <w:rsid w:val="00015D15"/>
    <w:rsid w:val="000220FC"/>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876D8"/>
    <w:rsid w:val="0009009F"/>
    <w:rsid w:val="00090203"/>
    <w:rsid w:val="00091557"/>
    <w:rsid w:val="0009160A"/>
    <w:rsid w:val="000924C1"/>
    <w:rsid w:val="000924F0"/>
    <w:rsid w:val="000926E1"/>
    <w:rsid w:val="00093474"/>
    <w:rsid w:val="0009510F"/>
    <w:rsid w:val="000A1B7B"/>
    <w:rsid w:val="000A56F2"/>
    <w:rsid w:val="000B0634"/>
    <w:rsid w:val="000B2719"/>
    <w:rsid w:val="000B2948"/>
    <w:rsid w:val="000B3A8F"/>
    <w:rsid w:val="000B4AB9"/>
    <w:rsid w:val="000B58C3"/>
    <w:rsid w:val="000B61E9"/>
    <w:rsid w:val="000C165A"/>
    <w:rsid w:val="000C2E19"/>
    <w:rsid w:val="000D0D07"/>
    <w:rsid w:val="000D4797"/>
    <w:rsid w:val="000D4D06"/>
    <w:rsid w:val="000E0527"/>
    <w:rsid w:val="000E1E92"/>
    <w:rsid w:val="000E20FE"/>
    <w:rsid w:val="000E456F"/>
    <w:rsid w:val="000F06D6"/>
    <w:rsid w:val="000F0EB1"/>
    <w:rsid w:val="000F1106"/>
    <w:rsid w:val="000F3BE9"/>
    <w:rsid w:val="000F3F6C"/>
    <w:rsid w:val="000F55E5"/>
    <w:rsid w:val="000F5D38"/>
    <w:rsid w:val="000F69C7"/>
    <w:rsid w:val="000F6DF3"/>
    <w:rsid w:val="001005FF"/>
    <w:rsid w:val="00101B46"/>
    <w:rsid w:val="00105B5C"/>
    <w:rsid w:val="00105BD5"/>
    <w:rsid w:val="00105DAD"/>
    <w:rsid w:val="001062FB"/>
    <w:rsid w:val="001063E6"/>
    <w:rsid w:val="00110666"/>
    <w:rsid w:val="00111D04"/>
    <w:rsid w:val="001138D6"/>
    <w:rsid w:val="00113CF4"/>
    <w:rsid w:val="00114C05"/>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781"/>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F3A"/>
    <w:rsid w:val="00201F7D"/>
    <w:rsid w:val="00203147"/>
    <w:rsid w:val="00203F96"/>
    <w:rsid w:val="002069B2"/>
    <w:rsid w:val="00207FA3"/>
    <w:rsid w:val="00211616"/>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71C"/>
    <w:rsid w:val="00277F77"/>
    <w:rsid w:val="002805F5"/>
    <w:rsid w:val="00280751"/>
    <w:rsid w:val="002822A6"/>
    <w:rsid w:val="0028280A"/>
    <w:rsid w:val="00284AAA"/>
    <w:rsid w:val="00286ACD"/>
    <w:rsid w:val="00287838"/>
    <w:rsid w:val="002907B5"/>
    <w:rsid w:val="00292EB7"/>
    <w:rsid w:val="00295355"/>
    <w:rsid w:val="00296227"/>
    <w:rsid w:val="00296F44"/>
    <w:rsid w:val="0029777D"/>
    <w:rsid w:val="002A055E"/>
    <w:rsid w:val="002A1D4E"/>
    <w:rsid w:val="002A2869"/>
    <w:rsid w:val="002A7C27"/>
    <w:rsid w:val="002B24D6"/>
    <w:rsid w:val="002B48DB"/>
    <w:rsid w:val="002C3D5A"/>
    <w:rsid w:val="002C41E6"/>
    <w:rsid w:val="002C613D"/>
    <w:rsid w:val="002C6156"/>
    <w:rsid w:val="002C6674"/>
    <w:rsid w:val="002D071A"/>
    <w:rsid w:val="002D1CF6"/>
    <w:rsid w:val="002D34B2"/>
    <w:rsid w:val="002D48B0"/>
    <w:rsid w:val="002D5241"/>
    <w:rsid w:val="002D5B37"/>
    <w:rsid w:val="002D7637"/>
    <w:rsid w:val="002E17F2"/>
    <w:rsid w:val="002E547E"/>
    <w:rsid w:val="002E7CAE"/>
    <w:rsid w:val="002F07A0"/>
    <w:rsid w:val="002F2771"/>
    <w:rsid w:val="002F2B57"/>
    <w:rsid w:val="002F325B"/>
    <w:rsid w:val="002F37A9"/>
    <w:rsid w:val="002F3D73"/>
    <w:rsid w:val="00301CE6"/>
    <w:rsid w:val="0030256B"/>
    <w:rsid w:val="0030501F"/>
    <w:rsid w:val="00307BA1"/>
    <w:rsid w:val="00310A79"/>
    <w:rsid w:val="00311702"/>
    <w:rsid w:val="00311E82"/>
    <w:rsid w:val="00313FD6"/>
    <w:rsid w:val="00314198"/>
    <w:rsid w:val="003143BD"/>
    <w:rsid w:val="00315363"/>
    <w:rsid w:val="003203ED"/>
    <w:rsid w:val="00321B1A"/>
    <w:rsid w:val="00322BE8"/>
    <w:rsid w:val="00322C9F"/>
    <w:rsid w:val="003246C1"/>
    <w:rsid w:val="00324D23"/>
    <w:rsid w:val="00331751"/>
    <w:rsid w:val="00331FAD"/>
    <w:rsid w:val="00334579"/>
    <w:rsid w:val="00334AA5"/>
    <w:rsid w:val="00335858"/>
    <w:rsid w:val="00336BDA"/>
    <w:rsid w:val="00337D84"/>
    <w:rsid w:val="00342BD7"/>
    <w:rsid w:val="0034428B"/>
    <w:rsid w:val="00346DB5"/>
    <w:rsid w:val="003477B1"/>
    <w:rsid w:val="003503C7"/>
    <w:rsid w:val="00357380"/>
    <w:rsid w:val="003602D9"/>
    <w:rsid w:val="003604CE"/>
    <w:rsid w:val="00361A1C"/>
    <w:rsid w:val="00362894"/>
    <w:rsid w:val="00370E47"/>
    <w:rsid w:val="00371CAF"/>
    <w:rsid w:val="003742AC"/>
    <w:rsid w:val="00377CE1"/>
    <w:rsid w:val="00385641"/>
    <w:rsid w:val="00385BF0"/>
    <w:rsid w:val="0039301D"/>
    <w:rsid w:val="003939FF"/>
    <w:rsid w:val="003A2223"/>
    <w:rsid w:val="003A2A0F"/>
    <w:rsid w:val="003A2E1E"/>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1C3C"/>
    <w:rsid w:val="003F2CD4"/>
    <w:rsid w:val="003F6BBE"/>
    <w:rsid w:val="004000E8"/>
    <w:rsid w:val="00402E2B"/>
    <w:rsid w:val="0040512B"/>
    <w:rsid w:val="00405CA5"/>
    <w:rsid w:val="00407CD3"/>
    <w:rsid w:val="00410134"/>
    <w:rsid w:val="00410B72"/>
    <w:rsid w:val="00410F18"/>
    <w:rsid w:val="0041263E"/>
    <w:rsid w:val="00413AAC"/>
    <w:rsid w:val="00413E92"/>
    <w:rsid w:val="00417037"/>
    <w:rsid w:val="00421105"/>
    <w:rsid w:val="00422AA4"/>
    <w:rsid w:val="004242F4"/>
    <w:rsid w:val="00427248"/>
    <w:rsid w:val="00433E2E"/>
    <w:rsid w:val="00437447"/>
    <w:rsid w:val="00440E97"/>
    <w:rsid w:val="00441A92"/>
    <w:rsid w:val="004427A5"/>
    <w:rsid w:val="004431DC"/>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09FE"/>
    <w:rsid w:val="004B3B6E"/>
    <w:rsid w:val="004B6F6A"/>
    <w:rsid w:val="004B7C0C"/>
    <w:rsid w:val="004C3898"/>
    <w:rsid w:val="004D36B1"/>
    <w:rsid w:val="004D59BE"/>
    <w:rsid w:val="004D7EBD"/>
    <w:rsid w:val="004E2680"/>
    <w:rsid w:val="004E27FD"/>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2617C"/>
    <w:rsid w:val="0053262C"/>
    <w:rsid w:val="00534B59"/>
    <w:rsid w:val="00536759"/>
    <w:rsid w:val="00537C62"/>
    <w:rsid w:val="00542553"/>
    <w:rsid w:val="00546970"/>
    <w:rsid w:val="0054797E"/>
    <w:rsid w:val="00554E19"/>
    <w:rsid w:val="00557FFB"/>
    <w:rsid w:val="0056121F"/>
    <w:rsid w:val="0056228D"/>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3C1"/>
    <w:rsid w:val="006234A6"/>
    <w:rsid w:val="00626883"/>
    <w:rsid w:val="00630001"/>
    <w:rsid w:val="006311B3"/>
    <w:rsid w:val="00631BDB"/>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23B5"/>
    <w:rsid w:val="00683ECE"/>
    <w:rsid w:val="00695FC2"/>
    <w:rsid w:val="00696949"/>
    <w:rsid w:val="00697049"/>
    <w:rsid w:val="00697052"/>
    <w:rsid w:val="006A46FB"/>
    <w:rsid w:val="006A5E28"/>
    <w:rsid w:val="006A697B"/>
    <w:rsid w:val="006A7AFF"/>
    <w:rsid w:val="006B1816"/>
    <w:rsid w:val="006B2099"/>
    <w:rsid w:val="006B211B"/>
    <w:rsid w:val="006B448D"/>
    <w:rsid w:val="006B50CF"/>
    <w:rsid w:val="006B610B"/>
    <w:rsid w:val="006C03B8"/>
    <w:rsid w:val="006C5EC9"/>
    <w:rsid w:val="006C6059"/>
    <w:rsid w:val="006C6B1A"/>
    <w:rsid w:val="006C7522"/>
    <w:rsid w:val="006D6F08"/>
    <w:rsid w:val="006E062C"/>
    <w:rsid w:val="006E1C82"/>
    <w:rsid w:val="006E28B7"/>
    <w:rsid w:val="006E2A9B"/>
    <w:rsid w:val="006E3284"/>
    <w:rsid w:val="006E3310"/>
    <w:rsid w:val="006E4E39"/>
    <w:rsid w:val="006E565E"/>
    <w:rsid w:val="006E673D"/>
    <w:rsid w:val="006E7D3B"/>
    <w:rsid w:val="006F1B70"/>
    <w:rsid w:val="006F341D"/>
    <w:rsid w:val="006F3CDE"/>
    <w:rsid w:val="006F464F"/>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97852"/>
    <w:rsid w:val="007A1CB3"/>
    <w:rsid w:val="007A306F"/>
    <w:rsid w:val="007A43A6"/>
    <w:rsid w:val="007A58A6"/>
    <w:rsid w:val="007B0BA9"/>
    <w:rsid w:val="007B3D2D"/>
    <w:rsid w:val="007B50AE"/>
    <w:rsid w:val="007B51DF"/>
    <w:rsid w:val="007C05DD"/>
    <w:rsid w:val="007C3D18"/>
    <w:rsid w:val="007C60BF"/>
    <w:rsid w:val="007C6A07"/>
    <w:rsid w:val="007C6D5A"/>
    <w:rsid w:val="007C75A1"/>
    <w:rsid w:val="007C77A5"/>
    <w:rsid w:val="007D020D"/>
    <w:rsid w:val="007D04E5"/>
    <w:rsid w:val="007D5901"/>
    <w:rsid w:val="007D7526"/>
    <w:rsid w:val="007E4610"/>
    <w:rsid w:val="007E4715"/>
    <w:rsid w:val="007E505B"/>
    <w:rsid w:val="007E7091"/>
    <w:rsid w:val="007F2B95"/>
    <w:rsid w:val="007F4E79"/>
    <w:rsid w:val="007F6D8F"/>
    <w:rsid w:val="007F753D"/>
    <w:rsid w:val="00803FAE"/>
    <w:rsid w:val="0080605F"/>
    <w:rsid w:val="00807786"/>
    <w:rsid w:val="00810991"/>
    <w:rsid w:val="00811FCB"/>
    <w:rsid w:val="008131D8"/>
    <w:rsid w:val="008158D6"/>
    <w:rsid w:val="00817196"/>
    <w:rsid w:val="008235DB"/>
    <w:rsid w:val="00824AB4"/>
    <w:rsid w:val="00825C42"/>
    <w:rsid w:val="00825D25"/>
    <w:rsid w:val="00826C7D"/>
    <w:rsid w:val="00827D6F"/>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77B"/>
    <w:rsid w:val="008B592A"/>
    <w:rsid w:val="008B7B5C"/>
    <w:rsid w:val="008C0C99"/>
    <w:rsid w:val="008C2017"/>
    <w:rsid w:val="008C4958"/>
    <w:rsid w:val="008C4BAA"/>
    <w:rsid w:val="008C6AE8"/>
    <w:rsid w:val="008C7573"/>
    <w:rsid w:val="008D00A5"/>
    <w:rsid w:val="008D1E89"/>
    <w:rsid w:val="008D34F1"/>
    <w:rsid w:val="008D39D8"/>
    <w:rsid w:val="008D6D1A"/>
    <w:rsid w:val="008E065E"/>
    <w:rsid w:val="008E0927"/>
    <w:rsid w:val="008E1909"/>
    <w:rsid w:val="008E5D71"/>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67966"/>
    <w:rsid w:val="009717F2"/>
    <w:rsid w:val="00971F08"/>
    <w:rsid w:val="009743E2"/>
    <w:rsid w:val="0097603D"/>
    <w:rsid w:val="00976949"/>
    <w:rsid w:val="00980477"/>
    <w:rsid w:val="00983554"/>
    <w:rsid w:val="00985253"/>
    <w:rsid w:val="009853B3"/>
    <w:rsid w:val="00986BF8"/>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139"/>
    <w:rsid w:val="009D4FF0"/>
    <w:rsid w:val="009D6D70"/>
    <w:rsid w:val="009D703C"/>
    <w:rsid w:val="009D718F"/>
    <w:rsid w:val="009E068F"/>
    <w:rsid w:val="009E14E0"/>
    <w:rsid w:val="009E1A15"/>
    <w:rsid w:val="009E35DB"/>
    <w:rsid w:val="009E47A3"/>
    <w:rsid w:val="009E7E45"/>
    <w:rsid w:val="009F08F3"/>
    <w:rsid w:val="009F15B1"/>
    <w:rsid w:val="009F344F"/>
    <w:rsid w:val="009F7D4B"/>
    <w:rsid w:val="00A0157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57F35"/>
    <w:rsid w:val="00A60BA0"/>
    <w:rsid w:val="00A61499"/>
    <w:rsid w:val="00A62A77"/>
    <w:rsid w:val="00A63483"/>
    <w:rsid w:val="00A657D7"/>
    <w:rsid w:val="00A660AC"/>
    <w:rsid w:val="00A67E6C"/>
    <w:rsid w:val="00A71B99"/>
    <w:rsid w:val="00A739D0"/>
    <w:rsid w:val="00A761D4"/>
    <w:rsid w:val="00A77B96"/>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5A88"/>
    <w:rsid w:val="00AB655E"/>
    <w:rsid w:val="00AC007F"/>
    <w:rsid w:val="00AC044A"/>
    <w:rsid w:val="00AC2ECD"/>
    <w:rsid w:val="00AC3119"/>
    <w:rsid w:val="00AC47FD"/>
    <w:rsid w:val="00AC49FB"/>
    <w:rsid w:val="00AC5A10"/>
    <w:rsid w:val="00AD0AA3"/>
    <w:rsid w:val="00AD2ED0"/>
    <w:rsid w:val="00AD3F94"/>
    <w:rsid w:val="00AD4A5A"/>
    <w:rsid w:val="00AE1379"/>
    <w:rsid w:val="00AE27AC"/>
    <w:rsid w:val="00AE40E0"/>
    <w:rsid w:val="00AE4DBA"/>
    <w:rsid w:val="00AE4F07"/>
    <w:rsid w:val="00AF1C5D"/>
    <w:rsid w:val="00AF42D7"/>
    <w:rsid w:val="00AF757F"/>
    <w:rsid w:val="00B006FE"/>
    <w:rsid w:val="00B007CB"/>
    <w:rsid w:val="00B01656"/>
    <w:rsid w:val="00B02AA9"/>
    <w:rsid w:val="00B02DE0"/>
    <w:rsid w:val="00B02FA3"/>
    <w:rsid w:val="00B048DE"/>
    <w:rsid w:val="00B05084"/>
    <w:rsid w:val="00B0738D"/>
    <w:rsid w:val="00B103AF"/>
    <w:rsid w:val="00B1063F"/>
    <w:rsid w:val="00B153EB"/>
    <w:rsid w:val="00B157F9"/>
    <w:rsid w:val="00B20256"/>
    <w:rsid w:val="00B20D09"/>
    <w:rsid w:val="00B2256E"/>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7A72"/>
    <w:rsid w:val="00B608B3"/>
    <w:rsid w:val="00B664C7"/>
    <w:rsid w:val="00B72E8E"/>
    <w:rsid w:val="00B739F6"/>
    <w:rsid w:val="00B74A65"/>
    <w:rsid w:val="00B76FD8"/>
    <w:rsid w:val="00B81A6C"/>
    <w:rsid w:val="00B832BD"/>
    <w:rsid w:val="00B85DE5"/>
    <w:rsid w:val="00B90F73"/>
    <w:rsid w:val="00B93B59"/>
    <w:rsid w:val="00B9406A"/>
    <w:rsid w:val="00BA2280"/>
    <w:rsid w:val="00BA2A08"/>
    <w:rsid w:val="00BA56D2"/>
    <w:rsid w:val="00BA59AF"/>
    <w:rsid w:val="00BA76E0"/>
    <w:rsid w:val="00BB2A25"/>
    <w:rsid w:val="00BB51E9"/>
    <w:rsid w:val="00BB5997"/>
    <w:rsid w:val="00BC0FDC"/>
    <w:rsid w:val="00BC3053"/>
    <w:rsid w:val="00BC4D2E"/>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1B1F"/>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82EF7"/>
    <w:rsid w:val="00C866EA"/>
    <w:rsid w:val="00C9027A"/>
    <w:rsid w:val="00C9068E"/>
    <w:rsid w:val="00C93814"/>
    <w:rsid w:val="00C93C4B"/>
    <w:rsid w:val="00C944AB"/>
    <w:rsid w:val="00C95B40"/>
    <w:rsid w:val="00CA1ED8"/>
    <w:rsid w:val="00CB1F63"/>
    <w:rsid w:val="00CB669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154E"/>
    <w:rsid w:val="00CF21A4"/>
    <w:rsid w:val="00CF3B1F"/>
    <w:rsid w:val="00CF3BF6"/>
    <w:rsid w:val="00CF625B"/>
    <w:rsid w:val="00CF687E"/>
    <w:rsid w:val="00CF793E"/>
    <w:rsid w:val="00D0349B"/>
    <w:rsid w:val="00D07F2C"/>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52B5"/>
    <w:rsid w:val="00D66155"/>
    <w:rsid w:val="00D708B0"/>
    <w:rsid w:val="00D76223"/>
    <w:rsid w:val="00D77B1D"/>
    <w:rsid w:val="00D8021F"/>
    <w:rsid w:val="00D80383"/>
    <w:rsid w:val="00D823C6"/>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1E46"/>
    <w:rsid w:val="00E12B33"/>
    <w:rsid w:val="00E17FA2"/>
    <w:rsid w:val="00E208A3"/>
    <w:rsid w:val="00E22330"/>
    <w:rsid w:val="00E26F35"/>
    <w:rsid w:val="00E2703B"/>
    <w:rsid w:val="00E30B5A"/>
    <w:rsid w:val="00E3123D"/>
    <w:rsid w:val="00E31461"/>
    <w:rsid w:val="00E31D43"/>
    <w:rsid w:val="00E31F8F"/>
    <w:rsid w:val="00E32608"/>
    <w:rsid w:val="00E34188"/>
    <w:rsid w:val="00E34B6E"/>
    <w:rsid w:val="00E35559"/>
    <w:rsid w:val="00E36CDA"/>
    <w:rsid w:val="00E3723A"/>
    <w:rsid w:val="00E37860"/>
    <w:rsid w:val="00E4431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6CA4"/>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552"/>
    <w:rsid w:val="00F10629"/>
    <w:rsid w:val="00F15FA5"/>
    <w:rsid w:val="00F209B7"/>
    <w:rsid w:val="00F2376F"/>
    <w:rsid w:val="00F2379B"/>
    <w:rsid w:val="00F243D8"/>
    <w:rsid w:val="00F30828"/>
    <w:rsid w:val="00F313D6"/>
    <w:rsid w:val="00F344EF"/>
    <w:rsid w:val="00F34F17"/>
    <w:rsid w:val="00F36A4A"/>
    <w:rsid w:val="00F3753E"/>
    <w:rsid w:val="00F40F0C"/>
    <w:rsid w:val="00F426D0"/>
    <w:rsid w:val="00F45B0B"/>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4C80"/>
    <w:rsid w:val="00FB6A6A"/>
    <w:rsid w:val="00FB7BEE"/>
    <w:rsid w:val="00FC7429"/>
    <w:rsid w:val="00FD07F6"/>
    <w:rsid w:val="00FD1EC8"/>
    <w:rsid w:val="00FD47ED"/>
    <w:rsid w:val="00FD546D"/>
    <w:rsid w:val="00FD74DB"/>
    <w:rsid w:val="00FD7660"/>
    <w:rsid w:val="00FE0655"/>
    <w:rsid w:val="00FE2365"/>
    <w:rsid w:val="00FE37D7"/>
    <w:rsid w:val="00FE4C7B"/>
    <w:rsid w:val="00FE7336"/>
    <w:rsid w:val="00FE787C"/>
    <w:rsid w:val="00FF45A5"/>
    <w:rsid w:val="00FF5C91"/>
    <w:rsid w:val="00FF6528"/>
    <w:rsid w:val="00FF7A0E"/>
    <w:rsid w:val="0E864AFD"/>
    <w:rsid w:val="17ED4E24"/>
    <w:rsid w:val="288F6C13"/>
    <w:rsid w:val="32ED0C0C"/>
    <w:rsid w:val="515576ED"/>
    <w:rsid w:val="598345F2"/>
    <w:rsid w:val="62FE270C"/>
    <w:rsid w:val="65C2121C"/>
    <w:rsid w:val="67ED67BA"/>
    <w:rsid w:val="72A53B50"/>
    <w:rsid w:val="7F9B2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ind w:left="548" w:hanging="548"/>
    </w:pPr>
  </w:style>
  <w:style w:type="paragraph" w:styleId="24">
    <w:name w:val="List Number"/>
    <w:basedOn w:val="14"/>
    <w:qFormat/>
    <w:uiPriority w:val="0"/>
    <w:pPr>
      <w:numPr>
        <w:ilvl w:val="0"/>
        <w:numId w:val="2"/>
      </w:numPr>
      <w:ind w:left="548" w:hanging="548"/>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8"/>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7"/>
    <w:qFormat/>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uiPriority w:val="0"/>
    <w:pPr>
      <w:keepLines/>
      <w:spacing w:after="0"/>
    </w:pPr>
  </w:style>
  <w:style w:type="paragraph" w:styleId="48">
    <w:name w:val="index 2"/>
    <w:basedOn w:val="47"/>
    <w:next w:val="1"/>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qFormat/>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제목 1 Char"/>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qFormat/>
    <w:uiPriority w:val="0"/>
    <w:pPr>
      <w:numPr>
        <w:ilvl w:val="0"/>
        <w:numId w:val="10"/>
      </w:numPr>
      <w:tabs>
        <w:tab w:val="left" w:pos="1701"/>
      </w:tabs>
    </w:pPr>
    <w:rPr>
      <w:b/>
      <w:bCs/>
    </w:rPr>
  </w:style>
  <w:style w:type="character" w:customStyle="1" w:styleId="73">
    <w:name w:val="본문 Char"/>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39"/>
    <w:qFormat/>
    <w:uiPriority w:val="0"/>
    <w:pPr>
      <w:keepNext/>
      <w:keepLines/>
      <w:spacing w:after="0"/>
    </w:pPr>
    <w:rPr>
      <w:rFonts w:ascii="Arial" w:hAnsi="Arial"/>
      <w:sz w:val="18"/>
    </w:rPr>
  </w:style>
  <w:style w:type="paragraph" w:customStyle="1" w:styleId="78">
    <w:name w:val="TAC"/>
    <w:basedOn w:val="7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spacing w:before="60"/>
      <w:jc w:val="center"/>
    </w:pPr>
    <w:rPr>
      <w:rFonts w:ascii="Arial" w:hAnsi="Arial"/>
      <w:b/>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풍선 도움말 텍스트 Char"/>
    <w:link w:val="37"/>
    <w:qFormat/>
    <w:uiPriority w:val="0"/>
    <w:rPr>
      <w:rFonts w:ascii="Segoe UI" w:hAnsi="Segoe UI" w:cs="Segoe UI"/>
      <w:sz w:val="18"/>
      <w:szCs w:val="18"/>
      <w:lang w:eastAsia="ja-JP"/>
    </w:rPr>
  </w:style>
  <w:style w:type="character" w:customStyle="1" w:styleId="108">
    <w:name w:val="메모 텍스트 Char"/>
    <w:link w:val="31"/>
    <w:qFormat/>
    <w:uiPriority w:val="99"/>
    <w:rPr>
      <w:rFonts w:ascii="Times New Roman" w:hAnsi="Times New Roman"/>
      <w:lang w:eastAsia="ja-JP"/>
    </w:rPr>
  </w:style>
  <w:style w:type="character" w:customStyle="1" w:styleId="109">
    <w:name w:val="메모 주제 Char"/>
    <w:link w:val="4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eastAsia="宋体" w:cs="Times New Roman"/>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rPr>
  </w:style>
  <w:style w:type="character" w:customStyle="1" w:styleId="113">
    <w:name w:val="Doc-text2 Char"/>
    <w:link w:val="112"/>
    <w:qFormat/>
    <w:locked/>
    <w:uiPriority w:val="0"/>
    <w:rPr>
      <w:rFonts w:ascii="Arial" w:hAnsi="Arial" w:eastAsia="MS Mincho"/>
      <w:szCs w:val="24"/>
    </w:rPr>
  </w:style>
  <w:style w:type="character" w:customStyle="1" w:styleId="114">
    <w:name w:val="문서 구조 Char"/>
    <w:link w:val="30"/>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rPr>
  </w:style>
  <w:style w:type="paragraph" w:customStyle="1" w:styleId="117">
    <w:name w:val="EmailDiscussion"/>
    <w:basedOn w:val="1"/>
    <w:next w:val="1"/>
    <w:link w:val="148"/>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머리글 Char"/>
    <w:link w:val="39"/>
    <w:qFormat/>
    <w:uiPriority w:val="0"/>
    <w:rPr>
      <w:rFonts w:ascii="Arial" w:hAnsi="Arial"/>
      <w:b/>
      <w:sz w:val="18"/>
      <w:lang w:eastAsia="ja-JP"/>
    </w:rPr>
  </w:style>
  <w:style w:type="character" w:customStyle="1" w:styleId="120">
    <w:name w:val="바닥글 Char"/>
    <w:link w:val="38"/>
    <w:qFormat/>
    <w:uiPriority w:val="0"/>
    <w:rPr>
      <w:rFonts w:ascii="Arial" w:hAnsi="Arial"/>
      <w:b/>
      <w:i/>
      <w:sz w:val="18"/>
      <w:lang w:eastAsia="ja-JP"/>
    </w:rPr>
  </w:style>
  <w:style w:type="character" w:customStyle="1" w:styleId="121">
    <w:name w:val="각주 텍스트 Char"/>
    <w:link w:val="41"/>
    <w:qFormat/>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제목 2 Char"/>
    <w:link w:val="3"/>
    <w:qFormat/>
    <w:uiPriority w:val="0"/>
    <w:rPr>
      <w:rFonts w:ascii="Arial" w:hAnsi="Arial"/>
      <w:sz w:val="32"/>
      <w:lang w:eastAsia="ja-JP"/>
    </w:rPr>
  </w:style>
  <w:style w:type="character" w:customStyle="1" w:styleId="124">
    <w:name w:val="제목 3 Char"/>
    <w:link w:val="4"/>
    <w:qFormat/>
    <w:uiPriority w:val="0"/>
    <w:rPr>
      <w:rFonts w:ascii="Arial" w:hAnsi="Arial"/>
      <w:sz w:val="28"/>
      <w:lang w:eastAsia="ja-JP"/>
    </w:rPr>
  </w:style>
  <w:style w:type="character" w:customStyle="1" w:styleId="125">
    <w:name w:val="제목 4 Char"/>
    <w:link w:val="5"/>
    <w:qFormat/>
    <w:uiPriority w:val="0"/>
    <w:rPr>
      <w:rFonts w:ascii="Arial" w:hAnsi="Arial"/>
      <w:sz w:val="24"/>
      <w:lang w:eastAsia="ja-JP"/>
    </w:rPr>
  </w:style>
  <w:style w:type="character" w:customStyle="1" w:styleId="126">
    <w:name w:val="제목 5 Char"/>
    <w:link w:val="6"/>
    <w:qFormat/>
    <w:uiPriority w:val="0"/>
    <w:rPr>
      <w:rFonts w:ascii="Arial" w:hAnsi="Arial"/>
      <w:sz w:val="22"/>
      <w:lang w:eastAsia="ja-JP"/>
    </w:rPr>
  </w:style>
  <w:style w:type="character" w:customStyle="1" w:styleId="127">
    <w:name w:val="제목 6 Char"/>
    <w:link w:val="7"/>
    <w:qFormat/>
    <w:uiPriority w:val="0"/>
    <w:rPr>
      <w:rFonts w:ascii="Arial" w:hAnsi="Arial"/>
      <w:lang w:eastAsia="ja-JP"/>
    </w:rPr>
  </w:style>
  <w:style w:type="character" w:customStyle="1" w:styleId="128">
    <w:name w:val="제목 7 Char"/>
    <w:link w:val="9"/>
    <w:qFormat/>
    <w:uiPriority w:val="0"/>
    <w:rPr>
      <w:rFonts w:ascii="Arial" w:hAnsi="Arial"/>
      <w:lang w:eastAsia="ja-JP"/>
    </w:rPr>
  </w:style>
  <w:style w:type="character" w:customStyle="1" w:styleId="129">
    <w:name w:val="제목 8 Char"/>
    <w:link w:val="10"/>
    <w:qFormat/>
    <w:uiPriority w:val="0"/>
    <w:rPr>
      <w:rFonts w:ascii="Arial" w:hAnsi="Arial"/>
      <w:sz w:val="36"/>
      <w:lang w:eastAsia="ja-JP"/>
    </w:rPr>
  </w:style>
  <w:style w:type="character" w:customStyle="1" w:styleId="130">
    <w:name w:val="제목 9 Char"/>
    <w:link w:val="11"/>
    <w:qFormat/>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eastAsia="en-US"/>
    </w:rPr>
  </w:style>
  <w:style w:type="character" w:customStyle="1" w:styleId="133">
    <w:name w:val="목록 단락 Char"/>
    <w:link w:val="132"/>
    <w:qFormat/>
    <w:locked/>
    <w:uiPriority w:val="34"/>
    <w:rPr>
      <w:rFonts w:ascii="Calibri" w:hAnsi="Calibri" w:eastAsia="Calibri"/>
      <w:sz w:val="22"/>
      <w:szCs w:val="22"/>
      <w:lang w:eastAsia="en-US"/>
    </w:rPr>
  </w:style>
  <w:style w:type="paragraph" w:customStyle="1" w:styleId="134">
    <w:name w:val="NF"/>
    <w:basedOn w:val="65"/>
    <w:qFormat/>
    <w:uiPriority w:val="0"/>
    <w:pPr>
      <w:keepNext/>
      <w:spacing w:after="0"/>
    </w:pPr>
    <w:rPr>
      <w:rFonts w:ascii="Arial" w:hAnsi="Arial"/>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글자만 Char"/>
    <w:link w:val="34"/>
    <w:qFormat/>
    <w:uiPriority w:val="0"/>
    <w:rPr>
      <w:rFonts w:ascii="Courier New" w:hAnsi="Courier New"/>
      <w:lang w:val="nb-NO" w:eastAsia="ja-JP"/>
    </w:rPr>
  </w:style>
  <w:style w:type="character" w:customStyle="1" w:styleId="139">
    <w:name w:val="TAL Car"/>
    <w:link w:val="77"/>
    <w:qFormat/>
    <w:uiPriority w:val="0"/>
    <w:rPr>
      <w:rFonts w:ascii="Arial" w:hAnsi="Arial"/>
      <w:sz w:val="18"/>
    </w:rPr>
  </w:style>
  <w:style w:type="character" w:customStyle="1" w:styleId="140">
    <w:name w:val="TAH Car"/>
    <w:link w:val="79"/>
    <w:qFormat/>
    <w:locked/>
    <w:uiPriority w:val="0"/>
    <w:rPr>
      <w:rFonts w:ascii="Arial" w:hAnsi="Arial"/>
      <w:b/>
      <w:sz w:val="18"/>
    </w:rPr>
  </w:style>
  <w:style w:type="character" w:customStyle="1" w:styleId="141">
    <w:name w:val="TH Char"/>
    <w:link w:val="82"/>
    <w:qFormat/>
    <w:uiPriority w:val="0"/>
    <w:rPr>
      <w:rFonts w:ascii="Arial" w:hAnsi="Arial"/>
      <w:b/>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spacing w:after="0"/>
    </w:pPr>
    <w:rPr>
      <w:rFonts w:ascii="Arial" w:hAnsi="Arial" w:eastAsia="Malgun Gothic"/>
      <w:sz w:val="18"/>
    </w:rPr>
  </w:style>
  <w:style w:type="character" w:customStyle="1" w:styleId="144">
    <w:name w:val="TAL Char Char Char"/>
    <w:link w:val="143"/>
    <w:qFormat/>
    <w:uiPriority w:val="0"/>
    <w:rPr>
      <w:rFonts w:ascii="Arial" w:hAnsi="Arial" w:eastAsia="Malgun Gothic"/>
      <w:sz w:val="18"/>
    </w:rPr>
  </w:style>
  <w:style w:type="character" w:customStyle="1" w:styleId="145">
    <w:name w:val="TF Char"/>
    <w:link w:val="83"/>
    <w:qFormat/>
    <w:uiPriority w:val="0"/>
    <w:rPr>
      <w:rFonts w:ascii="Arial" w:hAnsi="Arial"/>
      <w:b/>
    </w:rPr>
  </w:style>
  <w:style w:type="character" w:customStyle="1" w:styleId="146">
    <w:name w:val="B1 Char"/>
    <w:qFormat/>
    <w:uiPriority w:val="0"/>
    <w:rPr>
      <w:rFonts w:ascii="Arial" w:hAnsi="Arial"/>
      <w:lang w:val="en-GB" w:eastAsia="en-US"/>
    </w:rPr>
  </w:style>
  <w:style w:type="character" w:customStyle="1" w:styleId="147">
    <w:name w:val="未处理的提及1"/>
    <w:basedOn w:val="52"/>
    <w:semiHidden/>
    <w:unhideWhenUsed/>
    <w:qFormat/>
    <w:uiPriority w:val="99"/>
    <w:rPr>
      <w:color w:val="605E5C"/>
      <w:shd w:val="clear" w:color="auto" w:fill="E1DFDD"/>
    </w:rPr>
  </w:style>
  <w:style w:type="character" w:customStyle="1" w:styleId="148">
    <w:name w:val="EmailDiscussion Char"/>
    <w:link w:val="117"/>
    <w:qFormat/>
    <w:uiPriority w:val="0"/>
    <w:rPr>
      <w:rFonts w:ascii="Arial" w:hAnsi="Arial" w:eastAsia="MS Mincho"/>
      <w:b/>
      <w:szCs w:val="24"/>
    </w:rPr>
  </w:style>
  <w:style w:type="paragraph" w:customStyle="1" w:styleId="149">
    <w:name w:val="EmailDiscussion2"/>
    <w:basedOn w:val="112"/>
    <w:qFormat/>
    <w:uiPriority w:val="0"/>
    <w:pPr>
      <w:overflowPunct/>
      <w:autoSpaceDE/>
      <w:autoSpaceDN/>
      <w:adjustRightInd/>
      <w:textAlignment w:val="auto"/>
    </w:pPr>
    <w:rPr>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7143D4-FC47-4E5B-9010-5B81E12F6555}">
  <ds:schemaRefs/>
</ds:datastoreItem>
</file>

<file path=customXml/itemProps3.xml><?xml version="1.0" encoding="utf-8"?>
<ds:datastoreItem xmlns:ds="http://schemas.openxmlformats.org/officeDocument/2006/customXml" ds:itemID="{8E9A2A35-756A-4EDD-89AA-70F06A418CD2}">
  <ds:schemaRefs/>
</ds:datastoreItem>
</file>

<file path=customXml/itemProps4.xml><?xml version="1.0" encoding="utf-8"?>
<ds:datastoreItem xmlns:ds="http://schemas.openxmlformats.org/officeDocument/2006/customXml" ds:itemID="{21EC2BE2-FC23-4374-935F-557A8B4D65D8}">
  <ds:schemaRefs/>
</ds:datastoreItem>
</file>

<file path=customXml/itemProps5.xml><?xml version="1.0" encoding="utf-8"?>
<ds:datastoreItem xmlns:ds="http://schemas.openxmlformats.org/officeDocument/2006/customXml" ds:itemID="{F9D4F01D-5842-4C78-B95B-7733B256DB14}">
  <ds:schemaRefs/>
</ds:datastoreItem>
</file>

<file path=customXml/itemProps6.xml><?xml version="1.0" encoding="utf-8"?>
<ds:datastoreItem xmlns:ds="http://schemas.openxmlformats.org/officeDocument/2006/customXml" ds:itemID="{7C6B2E9E-74B3-44BE-B409-D3DDE0761971}">
  <ds:schemaRefs/>
</ds:datastoreItem>
</file>

<file path=customXml/itemProps7.xml><?xml version="1.0" encoding="utf-8"?>
<ds:datastoreItem xmlns:ds="http://schemas.openxmlformats.org/officeDocument/2006/customXml" ds:itemID="{DE4248F5-E346-4E39-88A3-B12479B70CD3}">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14</Pages>
  <Words>4241</Words>
  <Characters>24176</Characters>
  <Lines>201</Lines>
  <Paragraphs>56</Paragraphs>
  <TotalTime>2</TotalTime>
  <ScaleCrop>false</ScaleCrop>
  <LinksUpToDate>false</LinksUpToDate>
  <CharactersWithSpaces>28361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2021-01-29T04:20:00Z</dcterms:created>
  <dc:creator>eraclti</dc:creator>
  <cp:keywords>3GPP; Ericsson; TDoc</cp:keywords>
  <cp:lastModifiedBy>ZTE(Miao Qu)</cp:lastModifiedBy>
  <cp:lastPrinted>2008-01-31T07:09:00Z</cp:lastPrinted>
  <dcterms:modified xsi:type="dcterms:W3CDTF">2021-01-29T08:13:36Z</dcterms:modified>
  <dc:title>Ericsson</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f9e66790dbcf4da8a78eebeebf88f191">
    <vt:lpwstr>CWMvuyYNCV8qEtnIYJKEI+Pc/K7NwyamKfFUXTICQBpVoSA0kzYQk9/DqYPteraKcL6iACfXcKIOvd4n1dlFJbL3A==</vt:lpwstr>
  </property>
  <property fmtid="{D5CDD505-2E9C-101B-9397-08002B2CF9AE}" pid="15" name="_2015_ms_pID_725343">
    <vt:lpwstr>(2)VNyFn9IaFwckFGPuJ6ZIbzvVmWF1Dp4ZPMFJNPue8gZP5yZ+rVbS5QIpdWFJ8gyY9Y1eUffv
Om4nkKlOv3bVX9xtcThBFxtjoDVPCWOIK72iUMwnIcmLPAodpq8U4PUiYytcfMgfv7iFYlgR
8vmn3AExm06/3S3Mt4zK3o/UjQBDiCDbWB0/oD/M0ZndNG/89fwfAf4cdkOmy9/LnHhb6FAw
GR+UseOiMZBaLmrtGS</vt:lpwstr>
  </property>
  <property fmtid="{D5CDD505-2E9C-101B-9397-08002B2CF9AE}" pid="16" name="_2015_ms_pID_7253431">
    <vt:lpwstr>SkmDJotXaWpNNAi3IO7F9xZ/xMTSJo1v6G7PbP7j+blFRlG+zTRqIJ
tAPfi95xWbDKlpz+LYxFpO9hwlG8cOjdsdvbK+Xie+Wwg0CalDPfamHrDgt9rJ41VgcyjcYp
I9keqiOvR2a4B6odnqpuSIz586nNY07JXFXgO/c5BmeopxDuefcDVY9jBTohFktar+jVgxux
ybtjZd7MAUyyaY7w</vt:lpwstr>
  </property>
  <property fmtid="{D5CDD505-2E9C-101B-9397-08002B2CF9AE}" pid="17" name="KSOProductBuildVer">
    <vt:lpwstr>2052-11.8.2.9022</vt:lpwstr>
  </property>
</Properties>
</file>