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D7" w:rsidRDefault="00893F88">
      <w:pPr>
        <w:pStyle w:val="3GPPHeader"/>
        <w:spacing w:after="60"/>
        <w:rPr>
          <w:sz w:val="32"/>
          <w:szCs w:val="32"/>
          <w:highlight w:val="yellow"/>
        </w:rPr>
      </w:pPr>
      <w:r>
        <w:t>3GPP TSG-RAN WG2 #113</w:t>
      </w:r>
      <w:r w:rsidR="00921124">
        <w:t>-e</w:t>
      </w:r>
      <w:r w:rsidR="00921124">
        <w:tab/>
      </w:r>
      <w:r w:rsidR="00752678" w:rsidRPr="00752678">
        <w:rPr>
          <w:sz w:val="32"/>
          <w:szCs w:val="32"/>
        </w:rPr>
        <w:t>R2-2</w:t>
      </w:r>
      <w:r>
        <w:rPr>
          <w:sz w:val="32"/>
          <w:szCs w:val="32"/>
        </w:rPr>
        <w:t>101964</w:t>
      </w:r>
    </w:p>
    <w:p w:rsidR="004B7ED7" w:rsidRDefault="00921124">
      <w:pPr>
        <w:pStyle w:val="3GPPHeader"/>
      </w:pPr>
      <w:r>
        <w:t xml:space="preserve">Electronic Meeting, </w:t>
      </w:r>
      <w:r w:rsidR="00893F88">
        <w:t>25</w:t>
      </w:r>
      <w:r w:rsidR="00893F88" w:rsidRPr="00893F88">
        <w:rPr>
          <w:vertAlign w:val="superscript"/>
        </w:rPr>
        <w:t>th</w:t>
      </w:r>
      <w:r w:rsidR="00893F88">
        <w:t xml:space="preserve"> Jan</w:t>
      </w:r>
      <w:r>
        <w:t xml:space="preserve"> – </w:t>
      </w:r>
      <w:r w:rsidR="00893F88">
        <w:t>5</w:t>
      </w:r>
      <w:r w:rsidR="00893F88" w:rsidRPr="00893F88">
        <w:rPr>
          <w:vertAlign w:val="superscript"/>
        </w:rPr>
        <w:t>th</w:t>
      </w:r>
      <w:r w:rsidR="00893F88">
        <w:t xml:space="preserve"> Feb</w:t>
      </w:r>
      <w:r>
        <w:t xml:space="preserve"> </w:t>
      </w:r>
      <w:r w:rsidR="00893F88">
        <w:t>2021</w:t>
      </w:r>
    </w:p>
    <w:p w:rsidR="004B7ED7" w:rsidRDefault="00921124">
      <w:pPr>
        <w:pStyle w:val="3GPPHeader"/>
      </w:pPr>
      <w:r>
        <w:t>Agenda Item:</w:t>
      </w:r>
      <w:r>
        <w:tab/>
      </w:r>
      <w:r w:rsidR="00FD7C15" w:rsidRPr="00FD7C15">
        <w:t>7.4.2</w:t>
      </w:r>
      <w:r w:rsidR="00FD7C15">
        <w:t xml:space="preserve"> </w:t>
      </w:r>
      <w:r w:rsidR="00FD7C15" w:rsidRPr="00FD7C15">
        <w:t>DAPS handover Corrections</w:t>
      </w:r>
    </w:p>
    <w:p w:rsidR="004B7ED7" w:rsidRDefault="00921124">
      <w:pPr>
        <w:pStyle w:val="3GPPHeader"/>
      </w:pPr>
      <w:r>
        <w:t>Source:</w:t>
      </w:r>
      <w:r>
        <w:tab/>
      </w:r>
      <w:r w:rsidR="00893F88">
        <w:t xml:space="preserve">Huawei, </w:t>
      </w:r>
      <w:proofErr w:type="spellStart"/>
      <w:r w:rsidR="00893F88">
        <w:t>HiSilicon</w:t>
      </w:r>
      <w:proofErr w:type="spellEnd"/>
    </w:p>
    <w:p w:rsidR="004B7ED7" w:rsidRDefault="00921124">
      <w:pPr>
        <w:pStyle w:val="3GPPHeader"/>
      </w:pPr>
      <w:r>
        <w:t>Title:</w:t>
      </w:r>
      <w:r>
        <w:tab/>
      </w:r>
      <w:r w:rsidR="00893F88">
        <w:rPr>
          <w:rFonts w:eastAsia="MS Mincho" w:cs="Times New Roman"/>
          <w:lang w:eastAsia="en-GB"/>
        </w:rPr>
        <w:t xml:space="preserve">Report of </w:t>
      </w:r>
      <w:r w:rsidR="00893F88" w:rsidRPr="00893F88">
        <w:rPr>
          <w:rFonts w:eastAsia="MS Mincho" w:cs="Times New Roman"/>
          <w:lang w:eastAsia="en-GB"/>
        </w:rPr>
        <w:t>[AT113-e</w:t>
      </w:r>
      <w:proofErr w:type="gramStart"/>
      <w:r w:rsidR="00893F88" w:rsidRPr="00893F88">
        <w:rPr>
          <w:rFonts w:eastAsia="MS Mincho" w:cs="Times New Roman"/>
          <w:lang w:eastAsia="en-GB"/>
        </w:rPr>
        <w:t>][</w:t>
      </w:r>
      <w:proofErr w:type="gramEnd"/>
      <w:r w:rsidR="00893F88" w:rsidRPr="00893F88">
        <w:rPr>
          <w:rFonts w:eastAsia="MS Mincho" w:cs="Times New Roman"/>
          <w:lang w:eastAsia="en-GB"/>
        </w:rPr>
        <w:t>211][MOB] DAPS corrections (Huawei)</w:t>
      </w:r>
      <w:r>
        <w:tab/>
      </w:r>
    </w:p>
    <w:p w:rsidR="004B7ED7" w:rsidRDefault="00921124">
      <w:pPr>
        <w:pStyle w:val="3GPPHeader"/>
      </w:pPr>
      <w:r>
        <w:t>Document for:</w:t>
      </w:r>
      <w:r>
        <w:tab/>
        <w:t>Discussion, Decision</w:t>
      </w:r>
    </w:p>
    <w:p w:rsidR="004B7ED7" w:rsidRDefault="00921124">
      <w:pPr>
        <w:pStyle w:val="1"/>
      </w:pPr>
      <w:r>
        <w:t>1</w:t>
      </w:r>
      <w:r>
        <w:tab/>
        <w:t>Introduction</w:t>
      </w:r>
    </w:p>
    <w:p w:rsidR="004B7ED7" w:rsidRDefault="00921124">
      <w:pPr>
        <w:pStyle w:val="aa"/>
      </w:pPr>
      <w:r>
        <w:t>This document is to collect companies comment in the following email discussion:</w:t>
      </w:r>
    </w:p>
    <w:p w:rsidR="00893F88" w:rsidRPr="00B62435" w:rsidRDefault="00893F88" w:rsidP="00893F88">
      <w:pPr>
        <w:pStyle w:val="EmailDiscussion"/>
        <w:widowControl/>
        <w:tabs>
          <w:tab w:val="num" w:pos="1619"/>
        </w:tabs>
        <w:jc w:val="left"/>
      </w:pPr>
      <w:r w:rsidRPr="00B62435">
        <w:t>[AT113-e][211][MOB] DAPS corrections (</w:t>
      </w:r>
      <w:r>
        <w:t>Huawei</w:t>
      </w:r>
      <w:r w:rsidRPr="00B62435">
        <w:t>)</w:t>
      </w:r>
    </w:p>
    <w:p w:rsidR="00893F88" w:rsidRPr="00B62435" w:rsidRDefault="00893F88" w:rsidP="00893F88">
      <w:pPr>
        <w:pStyle w:val="EmailDiscussion2"/>
        <w:ind w:left="1619"/>
        <w:rPr>
          <w:u w:val="single"/>
        </w:rPr>
      </w:pPr>
      <w:r w:rsidRPr="00B62435">
        <w:rPr>
          <w:u w:val="single"/>
        </w:rPr>
        <w:t xml:space="preserve">Scope: </w:t>
      </w:r>
    </w:p>
    <w:p w:rsidR="00893F88" w:rsidRDefault="00893F88" w:rsidP="00893F88">
      <w:pPr>
        <w:pStyle w:val="EmailDiscussion2"/>
        <w:widowControl/>
        <w:numPr>
          <w:ilvl w:val="2"/>
          <w:numId w:val="14"/>
        </w:numPr>
        <w:ind w:left="1980"/>
        <w:jc w:val="left"/>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rsidR="00893F88" w:rsidRPr="00B62435" w:rsidRDefault="00893F88" w:rsidP="00893F88">
      <w:pPr>
        <w:pStyle w:val="EmailDiscussion2"/>
        <w:widowControl/>
        <w:numPr>
          <w:ilvl w:val="2"/>
          <w:numId w:val="14"/>
        </w:numPr>
        <w:ind w:left="1980"/>
        <w:jc w:val="left"/>
      </w:pPr>
      <w:r>
        <w:t xml:space="preserve">Some (or even all) </w:t>
      </w:r>
      <w:r w:rsidRPr="00412D5A">
        <w:t xml:space="preserve">CRs </w:t>
      </w:r>
      <w:r>
        <w:t>may be merged together if seen needed</w:t>
      </w:r>
    </w:p>
    <w:p w:rsidR="00893F88" w:rsidRPr="00B62435" w:rsidRDefault="00893F88" w:rsidP="00893F88">
      <w:pPr>
        <w:pStyle w:val="EmailDiscussion2"/>
        <w:rPr>
          <w:u w:val="single"/>
        </w:rPr>
      </w:pPr>
      <w:r w:rsidRPr="00B62435">
        <w:rPr>
          <w:u w:val="single"/>
        </w:rPr>
        <w:t xml:space="preserve">Intended outcome: </w:t>
      </w:r>
    </w:p>
    <w:p w:rsidR="00893F88" w:rsidRDefault="00893F88" w:rsidP="00893F88">
      <w:pPr>
        <w:pStyle w:val="EmailDiscussion2"/>
        <w:widowControl/>
        <w:numPr>
          <w:ilvl w:val="2"/>
          <w:numId w:val="14"/>
        </w:numPr>
        <w:ind w:left="1980"/>
        <w:jc w:val="left"/>
      </w:pPr>
      <w:r w:rsidRPr="00B62435">
        <w:t xml:space="preserve">Discussion summary in </w:t>
      </w:r>
      <w:r w:rsidRPr="0051218D">
        <w:t>R2-2101964</w:t>
      </w:r>
      <w:r w:rsidRPr="00B62435">
        <w:t xml:space="preserve"> (by email rapporteur).</w:t>
      </w:r>
    </w:p>
    <w:p w:rsidR="00893F88" w:rsidRPr="00B62435" w:rsidRDefault="00893F88" w:rsidP="00893F88">
      <w:pPr>
        <w:pStyle w:val="EmailDiscussion2"/>
        <w:widowControl/>
        <w:numPr>
          <w:ilvl w:val="2"/>
          <w:numId w:val="14"/>
        </w:numPr>
        <w:ind w:left="1980"/>
        <w:jc w:val="left"/>
      </w:pPr>
      <w:r>
        <w:t>Agreeable CRs (if any)</w:t>
      </w:r>
    </w:p>
    <w:p w:rsidR="00893F88" w:rsidRPr="00B62435" w:rsidRDefault="00893F88" w:rsidP="00893F88">
      <w:pPr>
        <w:pStyle w:val="EmailDiscussion2"/>
        <w:rPr>
          <w:u w:val="single"/>
        </w:rPr>
      </w:pPr>
      <w:r w:rsidRPr="00B62435">
        <w:rPr>
          <w:u w:val="single"/>
        </w:rPr>
        <w:t xml:space="preserve">Deadline for providing comments, for rapporteur inputs, conclusions and CR finalization:  </w:t>
      </w:r>
    </w:p>
    <w:p w:rsidR="00893F88" w:rsidRPr="00B62435" w:rsidRDefault="00893F88" w:rsidP="00893F88">
      <w:pPr>
        <w:pStyle w:val="EmailDiscussion2"/>
        <w:widowControl/>
        <w:numPr>
          <w:ilvl w:val="2"/>
          <w:numId w:val="14"/>
        </w:numPr>
        <w:ind w:left="1980"/>
        <w:jc w:val="left"/>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rsidR="00893F88" w:rsidRPr="00B62435" w:rsidRDefault="00893F88" w:rsidP="00893F88">
      <w:pPr>
        <w:pStyle w:val="EmailDiscussion2"/>
        <w:widowControl/>
        <w:numPr>
          <w:ilvl w:val="2"/>
          <w:numId w:val="14"/>
        </w:numPr>
        <w:ind w:left="1980"/>
        <w:jc w:val="left"/>
      </w:pPr>
      <w:r w:rsidRPr="00B62435">
        <w:rPr>
          <w:color w:val="000000" w:themeColor="text1"/>
        </w:rPr>
        <w:t xml:space="preserve">Initial deadline (for rapporteur's summary in </w:t>
      </w:r>
      <w:r w:rsidRPr="0051218D">
        <w:t>R2-2101964</w:t>
      </w:r>
      <w:r w:rsidRPr="00B62435">
        <w:rPr>
          <w:color w:val="000000" w:themeColor="text1"/>
        </w:rPr>
        <w:t xml:space="preserve">):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rsidR="00893F88" w:rsidRPr="00B62435" w:rsidRDefault="00893F88" w:rsidP="00893F88">
      <w:pPr>
        <w:pStyle w:val="EmailDiscussion2"/>
        <w:widowControl/>
        <w:numPr>
          <w:ilvl w:val="2"/>
          <w:numId w:val="14"/>
        </w:numPr>
        <w:ind w:left="1980"/>
        <w:jc w:val="left"/>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rsidR="004B7ED7" w:rsidRPr="00893F88" w:rsidRDefault="004B7ED7">
      <w:pPr>
        <w:pStyle w:val="aa"/>
        <w:rPr>
          <w:lang w:val="en-GB"/>
        </w:rPr>
      </w:pPr>
    </w:p>
    <w:p w:rsidR="004B7ED7" w:rsidRPr="00E00CB4" w:rsidRDefault="00921124">
      <w:pPr>
        <w:pStyle w:val="aa"/>
        <w:rPr>
          <w:b/>
          <w:bCs/>
        </w:rPr>
      </w:pPr>
      <w:r w:rsidRPr="00E00CB4">
        <w:rPr>
          <w:b/>
          <w:bCs/>
        </w:rPr>
        <w:t>Please fill in your contact information in the end of this document.</w:t>
      </w:r>
    </w:p>
    <w:p w:rsidR="004B7ED7" w:rsidRDefault="00921124">
      <w:pPr>
        <w:pStyle w:val="1"/>
      </w:pPr>
      <w:bookmarkStart w:id="0" w:name="_Ref178064866"/>
      <w:r>
        <w:t>2</w:t>
      </w:r>
      <w:r>
        <w:tab/>
        <w:t>Discussion</w:t>
      </w:r>
      <w:bookmarkEnd w:id="0"/>
    </w:p>
    <w:p w:rsidR="004B7ED7" w:rsidRDefault="00921124">
      <w:pPr>
        <w:pStyle w:val="aa"/>
      </w:pPr>
      <w:r>
        <w:t>Companies are requested to add their comments in the boxes below.</w:t>
      </w:r>
    </w:p>
    <w:p w:rsidR="004B7ED7" w:rsidRDefault="004B7ED7">
      <w:pPr>
        <w:pStyle w:val="aa"/>
      </w:pPr>
    </w:p>
    <w:p w:rsidR="004B7ED7" w:rsidRDefault="00921124">
      <w:pPr>
        <w:pStyle w:val="21"/>
      </w:pPr>
      <w:r>
        <w:t>2.1</w:t>
      </w:r>
      <w:r>
        <w:tab/>
      </w:r>
      <w:r w:rsidR="00697C3F">
        <w:t xml:space="preserve">CP: </w:t>
      </w:r>
      <w:r>
        <w:t>Minor corrections</w:t>
      </w:r>
    </w:p>
    <w:p w:rsidR="00E77469" w:rsidRDefault="00E77469" w:rsidP="00E77469">
      <w:pPr>
        <w:pStyle w:val="Comments"/>
      </w:pPr>
      <w:r>
        <w:t>Corrections to TS38.300 on DAPS release:</w:t>
      </w:r>
    </w:p>
    <w:p w:rsidR="00E77469" w:rsidRDefault="00E77469" w:rsidP="00E77469">
      <w:pPr>
        <w:pStyle w:val="Doc-title"/>
      </w:pPr>
      <w:hyperlink r:id="rId12" w:history="1">
        <w:r>
          <w:rPr>
            <w:rStyle w:val="af9"/>
          </w:rPr>
          <w:t>R2-2101519</w:t>
        </w:r>
      </w:hyperlink>
      <w:r>
        <w:tab/>
        <w:t>Addition of releasing the source part of DAPS DRBS upon DAPS release</w:t>
      </w:r>
      <w:r>
        <w:tab/>
        <w:t>LG Electronics France</w:t>
      </w:r>
      <w:r>
        <w:tab/>
        <w:t>CR</w:t>
      </w:r>
      <w:r>
        <w:tab/>
        <w:t>Rel-16</w:t>
      </w:r>
      <w:r>
        <w:tab/>
        <w:t>38.300</w:t>
      </w:r>
      <w:r>
        <w:tab/>
        <w:t>16.4.0</w:t>
      </w:r>
      <w:r>
        <w:tab/>
        <w:t>0340</w:t>
      </w:r>
      <w:r>
        <w:tab/>
        <w:t>-</w:t>
      </w:r>
      <w:r>
        <w:tab/>
        <w:t>F</w:t>
      </w:r>
      <w:r>
        <w:tab/>
      </w:r>
      <w:proofErr w:type="spellStart"/>
      <w:r>
        <w:t>NR_Mob_enh</w:t>
      </w:r>
      <w:proofErr w:type="spellEnd"/>
      <w:r>
        <w:t>-Core</w:t>
      </w:r>
    </w:p>
    <w:p w:rsidR="00E77469" w:rsidRDefault="00E77469" w:rsidP="00E77469">
      <w:pPr>
        <w:pStyle w:val="Doc-text2"/>
        <w:rPr>
          <w:lang w:val="en-US" w:eastAsia="en-GB"/>
        </w:rPr>
      </w:pPr>
    </w:p>
    <w:p w:rsidR="00E77469" w:rsidRDefault="00E77469" w:rsidP="00E77469">
      <w:pPr>
        <w:pStyle w:val="Doc-text2"/>
        <w:tabs>
          <w:tab w:val="clear" w:pos="1622"/>
          <w:tab w:val="left" w:pos="1276"/>
        </w:tabs>
        <w:ind w:left="426"/>
        <w:rPr>
          <w:lang w:val="en-US" w:eastAsia="en-GB"/>
        </w:rPr>
      </w:pPr>
      <w:r w:rsidRPr="00E77469">
        <w:rPr>
          <w:highlight w:val="yellow"/>
          <w:lang w:val="en-US" w:eastAsia="en-GB"/>
        </w:rPr>
        <w:t>Summary of change:</w:t>
      </w:r>
      <w:r w:rsidRPr="00E77469">
        <w:rPr>
          <w:lang w:val="en-US" w:eastAsia="en-GB"/>
        </w:rPr>
        <w:tab/>
      </w:r>
    </w:p>
    <w:p w:rsidR="00E77469" w:rsidRPr="00E77469" w:rsidRDefault="00E77469" w:rsidP="00E77469">
      <w:pPr>
        <w:pStyle w:val="Doc-text2"/>
        <w:tabs>
          <w:tab w:val="clear" w:pos="1622"/>
          <w:tab w:val="left" w:pos="1276"/>
        </w:tabs>
        <w:ind w:left="426"/>
        <w:rPr>
          <w:lang w:val="en-US" w:eastAsia="en-GB"/>
        </w:rPr>
      </w:pPr>
      <w:r w:rsidRPr="00E77469">
        <w:rPr>
          <w:lang w:val="en-US" w:eastAsia="en-GB"/>
        </w:rPr>
        <w:t xml:space="preserve">The behavior of releasing the source part of DAPS DRBs is added to the case of receiving an explicit release of DAPS bearer in the clause 9.2.3.2.1 that is for C-plane for handover.   </w:t>
      </w:r>
    </w:p>
    <w:p w:rsidR="004B7ED7" w:rsidRPr="00E77469" w:rsidRDefault="004B7ED7">
      <w:pPr>
        <w:pStyle w:val="Doc-text2"/>
        <w:ind w:left="0" w:firstLine="0"/>
        <w:rPr>
          <w:lang w:val="en-US" w:eastAsia="en-GB"/>
        </w:rPr>
      </w:pPr>
    </w:p>
    <w:tbl>
      <w:tblPr>
        <w:tblStyle w:val="af4"/>
        <w:tblW w:w="0" w:type="auto"/>
        <w:tblLook w:val="04A0" w:firstRow="1" w:lastRow="0" w:firstColumn="1" w:lastColumn="0" w:noHBand="0" w:noVBand="1"/>
      </w:tblPr>
      <w:tblGrid>
        <w:gridCol w:w="1980"/>
        <w:gridCol w:w="1276"/>
        <w:gridCol w:w="6373"/>
      </w:tblGrid>
      <w:tr w:rsidR="004B7ED7">
        <w:tc>
          <w:tcPr>
            <w:tcW w:w="1980" w:type="dxa"/>
            <w:shd w:val="clear" w:color="auto" w:fill="BFBFBF" w:themeFill="background1" w:themeFillShade="BF"/>
            <w:vAlign w:val="center"/>
          </w:tcPr>
          <w:p w:rsidR="004B7ED7" w:rsidRDefault="00921124">
            <w:pPr>
              <w:pStyle w:val="aa"/>
              <w:jc w:val="center"/>
              <w:rPr>
                <w:sz w:val="20"/>
                <w:szCs w:val="20"/>
              </w:rPr>
            </w:pPr>
            <w:r>
              <w:rPr>
                <w:sz w:val="20"/>
                <w:szCs w:val="20"/>
              </w:rPr>
              <w:t>Company</w:t>
            </w:r>
          </w:p>
        </w:tc>
        <w:tc>
          <w:tcPr>
            <w:tcW w:w="1276" w:type="dxa"/>
            <w:shd w:val="clear" w:color="auto" w:fill="BFBFBF" w:themeFill="background1" w:themeFillShade="BF"/>
            <w:vAlign w:val="center"/>
          </w:tcPr>
          <w:p w:rsidR="004B7ED7" w:rsidRDefault="00921124">
            <w:pPr>
              <w:pStyle w:val="aa"/>
              <w:jc w:val="center"/>
              <w:rPr>
                <w:sz w:val="20"/>
                <w:szCs w:val="20"/>
              </w:rPr>
            </w:pPr>
            <w:r>
              <w:rPr>
                <w:sz w:val="20"/>
                <w:szCs w:val="20"/>
              </w:rPr>
              <w:t>Agree?</w:t>
            </w:r>
          </w:p>
          <w:p w:rsidR="004B7ED7" w:rsidRDefault="00921124">
            <w:pPr>
              <w:pStyle w:val="aa"/>
              <w:jc w:val="center"/>
              <w:rPr>
                <w:sz w:val="20"/>
                <w:szCs w:val="20"/>
              </w:rPr>
            </w:pPr>
            <w:r>
              <w:rPr>
                <w:sz w:val="20"/>
                <w:szCs w:val="20"/>
              </w:rPr>
              <w:t>(Yes or No)</w:t>
            </w:r>
          </w:p>
        </w:tc>
        <w:tc>
          <w:tcPr>
            <w:tcW w:w="6373" w:type="dxa"/>
            <w:shd w:val="clear" w:color="auto" w:fill="BFBFBF" w:themeFill="background1" w:themeFillShade="BF"/>
          </w:tcPr>
          <w:p w:rsidR="004B7ED7" w:rsidRDefault="00921124">
            <w:pPr>
              <w:pStyle w:val="aa"/>
              <w:jc w:val="center"/>
            </w:pPr>
            <w:r>
              <w:rPr>
                <w:sz w:val="20"/>
                <w:szCs w:val="20"/>
              </w:rPr>
              <w:t>Comments</w:t>
            </w:r>
          </w:p>
        </w:tc>
      </w:tr>
      <w:tr w:rsidR="00E77469">
        <w:tc>
          <w:tcPr>
            <w:tcW w:w="1980" w:type="dxa"/>
            <w:vAlign w:val="center"/>
          </w:tcPr>
          <w:p w:rsidR="00E77469" w:rsidRDefault="00E77469">
            <w:pPr>
              <w:rPr>
                <w:sz w:val="20"/>
                <w:szCs w:val="20"/>
              </w:rPr>
            </w:pPr>
          </w:p>
        </w:tc>
        <w:tc>
          <w:tcPr>
            <w:tcW w:w="1276" w:type="dxa"/>
            <w:vAlign w:val="center"/>
          </w:tcPr>
          <w:p w:rsidR="00E77469" w:rsidRDefault="00E77469">
            <w:pPr>
              <w:rPr>
                <w:sz w:val="20"/>
                <w:szCs w:val="20"/>
              </w:rPr>
            </w:pPr>
          </w:p>
        </w:tc>
        <w:tc>
          <w:tcPr>
            <w:tcW w:w="6373" w:type="dxa"/>
          </w:tcPr>
          <w:p w:rsidR="00E77469" w:rsidRDefault="00E77469"/>
        </w:tc>
      </w:tr>
      <w:tr w:rsidR="00E77469">
        <w:tc>
          <w:tcPr>
            <w:tcW w:w="1980" w:type="dxa"/>
            <w:vAlign w:val="center"/>
          </w:tcPr>
          <w:p w:rsidR="00E77469" w:rsidRDefault="00E77469">
            <w:pPr>
              <w:rPr>
                <w:sz w:val="20"/>
                <w:szCs w:val="20"/>
              </w:rPr>
            </w:pPr>
          </w:p>
        </w:tc>
        <w:tc>
          <w:tcPr>
            <w:tcW w:w="1276" w:type="dxa"/>
            <w:vAlign w:val="center"/>
          </w:tcPr>
          <w:p w:rsidR="00E77469" w:rsidRDefault="00E77469">
            <w:pPr>
              <w:rPr>
                <w:sz w:val="20"/>
                <w:szCs w:val="20"/>
              </w:rPr>
            </w:pPr>
          </w:p>
        </w:tc>
        <w:tc>
          <w:tcPr>
            <w:tcW w:w="6373" w:type="dxa"/>
          </w:tcPr>
          <w:p w:rsidR="00E77469" w:rsidRDefault="00E77469"/>
        </w:tc>
      </w:tr>
      <w:tr w:rsidR="00E77469">
        <w:tc>
          <w:tcPr>
            <w:tcW w:w="1980" w:type="dxa"/>
            <w:vAlign w:val="center"/>
          </w:tcPr>
          <w:p w:rsidR="00E77469" w:rsidRDefault="00E77469">
            <w:pPr>
              <w:rPr>
                <w:sz w:val="20"/>
                <w:szCs w:val="20"/>
              </w:rPr>
            </w:pPr>
          </w:p>
        </w:tc>
        <w:tc>
          <w:tcPr>
            <w:tcW w:w="1276" w:type="dxa"/>
            <w:vAlign w:val="center"/>
          </w:tcPr>
          <w:p w:rsidR="00E77469" w:rsidRDefault="00E77469">
            <w:pPr>
              <w:rPr>
                <w:sz w:val="20"/>
                <w:szCs w:val="20"/>
              </w:rPr>
            </w:pPr>
          </w:p>
        </w:tc>
        <w:tc>
          <w:tcPr>
            <w:tcW w:w="6373" w:type="dxa"/>
          </w:tcPr>
          <w:p w:rsidR="00E77469" w:rsidRDefault="00E77469"/>
        </w:tc>
      </w:tr>
      <w:tr w:rsidR="00E77469">
        <w:tc>
          <w:tcPr>
            <w:tcW w:w="1980" w:type="dxa"/>
            <w:vAlign w:val="center"/>
          </w:tcPr>
          <w:p w:rsidR="00E77469" w:rsidRDefault="00E77469">
            <w:pPr>
              <w:rPr>
                <w:sz w:val="20"/>
                <w:szCs w:val="20"/>
              </w:rPr>
            </w:pPr>
          </w:p>
        </w:tc>
        <w:tc>
          <w:tcPr>
            <w:tcW w:w="1276" w:type="dxa"/>
            <w:vAlign w:val="center"/>
          </w:tcPr>
          <w:p w:rsidR="00E77469" w:rsidRDefault="00E77469">
            <w:pPr>
              <w:rPr>
                <w:sz w:val="20"/>
                <w:szCs w:val="20"/>
              </w:rPr>
            </w:pPr>
          </w:p>
        </w:tc>
        <w:tc>
          <w:tcPr>
            <w:tcW w:w="6373" w:type="dxa"/>
          </w:tcPr>
          <w:p w:rsidR="00E77469" w:rsidRDefault="00E77469"/>
        </w:tc>
      </w:tr>
      <w:tr w:rsidR="00E77469">
        <w:tc>
          <w:tcPr>
            <w:tcW w:w="1980" w:type="dxa"/>
            <w:vAlign w:val="center"/>
          </w:tcPr>
          <w:p w:rsidR="00E77469" w:rsidRDefault="00E77469">
            <w:pPr>
              <w:rPr>
                <w:rFonts w:eastAsia="Yu Mincho"/>
                <w:sz w:val="20"/>
                <w:szCs w:val="20"/>
              </w:rPr>
            </w:pPr>
          </w:p>
        </w:tc>
        <w:tc>
          <w:tcPr>
            <w:tcW w:w="1276" w:type="dxa"/>
            <w:vAlign w:val="center"/>
          </w:tcPr>
          <w:p w:rsidR="00E77469" w:rsidRDefault="00E77469">
            <w:pPr>
              <w:rPr>
                <w:rFonts w:eastAsia="Yu Mincho"/>
                <w:sz w:val="20"/>
                <w:szCs w:val="20"/>
              </w:rPr>
            </w:pPr>
          </w:p>
        </w:tc>
        <w:tc>
          <w:tcPr>
            <w:tcW w:w="6373" w:type="dxa"/>
          </w:tcPr>
          <w:p w:rsidR="00E77469" w:rsidRDefault="00E77469">
            <w:pPr>
              <w:rPr>
                <w:rFonts w:eastAsia="Yu Mincho"/>
              </w:rPr>
            </w:pPr>
          </w:p>
        </w:tc>
      </w:tr>
      <w:tr w:rsidR="00E77469">
        <w:tc>
          <w:tcPr>
            <w:tcW w:w="1980" w:type="dxa"/>
            <w:vAlign w:val="center"/>
          </w:tcPr>
          <w:p w:rsidR="00E77469" w:rsidRDefault="00E77469">
            <w:pPr>
              <w:rPr>
                <w:sz w:val="20"/>
                <w:szCs w:val="20"/>
              </w:rPr>
            </w:pPr>
          </w:p>
        </w:tc>
        <w:tc>
          <w:tcPr>
            <w:tcW w:w="1276" w:type="dxa"/>
            <w:vAlign w:val="center"/>
          </w:tcPr>
          <w:p w:rsidR="00E77469" w:rsidRDefault="00E77469">
            <w:pPr>
              <w:rPr>
                <w:sz w:val="20"/>
                <w:szCs w:val="20"/>
              </w:rPr>
            </w:pPr>
          </w:p>
        </w:tc>
        <w:tc>
          <w:tcPr>
            <w:tcW w:w="6373" w:type="dxa"/>
          </w:tcPr>
          <w:p w:rsidR="00E77469" w:rsidRDefault="00E77469"/>
        </w:tc>
      </w:tr>
      <w:tr w:rsidR="00E77469">
        <w:tc>
          <w:tcPr>
            <w:tcW w:w="1980" w:type="dxa"/>
            <w:vAlign w:val="center"/>
          </w:tcPr>
          <w:p w:rsidR="00E77469" w:rsidRDefault="00E77469">
            <w:pPr>
              <w:rPr>
                <w:sz w:val="20"/>
                <w:szCs w:val="20"/>
              </w:rPr>
            </w:pPr>
          </w:p>
        </w:tc>
        <w:tc>
          <w:tcPr>
            <w:tcW w:w="1276" w:type="dxa"/>
            <w:vAlign w:val="center"/>
          </w:tcPr>
          <w:p w:rsidR="00E77469" w:rsidRDefault="00E77469">
            <w:pPr>
              <w:rPr>
                <w:sz w:val="20"/>
                <w:szCs w:val="20"/>
              </w:rPr>
            </w:pPr>
          </w:p>
        </w:tc>
        <w:tc>
          <w:tcPr>
            <w:tcW w:w="6373" w:type="dxa"/>
          </w:tcPr>
          <w:p w:rsidR="00E77469" w:rsidRDefault="00E77469"/>
        </w:tc>
      </w:tr>
      <w:tr w:rsidR="00E77469">
        <w:tc>
          <w:tcPr>
            <w:tcW w:w="1980" w:type="dxa"/>
            <w:vAlign w:val="center"/>
          </w:tcPr>
          <w:p w:rsidR="00E77469" w:rsidRDefault="00E77469">
            <w:pPr>
              <w:rPr>
                <w:sz w:val="20"/>
                <w:szCs w:val="20"/>
              </w:rPr>
            </w:pPr>
          </w:p>
        </w:tc>
        <w:tc>
          <w:tcPr>
            <w:tcW w:w="1276" w:type="dxa"/>
            <w:vAlign w:val="center"/>
          </w:tcPr>
          <w:p w:rsidR="00E77469" w:rsidRDefault="00E77469">
            <w:pPr>
              <w:rPr>
                <w:sz w:val="20"/>
                <w:szCs w:val="20"/>
              </w:rPr>
            </w:pPr>
          </w:p>
        </w:tc>
        <w:tc>
          <w:tcPr>
            <w:tcW w:w="6373" w:type="dxa"/>
          </w:tcPr>
          <w:p w:rsidR="00E77469" w:rsidRDefault="00E77469"/>
        </w:tc>
      </w:tr>
      <w:tr w:rsidR="00E77469">
        <w:tc>
          <w:tcPr>
            <w:tcW w:w="1980" w:type="dxa"/>
            <w:vAlign w:val="center"/>
          </w:tcPr>
          <w:p w:rsidR="00E77469" w:rsidRDefault="00E77469">
            <w:pPr>
              <w:rPr>
                <w:sz w:val="20"/>
                <w:szCs w:val="20"/>
              </w:rPr>
            </w:pPr>
          </w:p>
        </w:tc>
        <w:tc>
          <w:tcPr>
            <w:tcW w:w="1276" w:type="dxa"/>
            <w:vAlign w:val="center"/>
          </w:tcPr>
          <w:p w:rsidR="00E77469" w:rsidRDefault="00E77469">
            <w:pPr>
              <w:rPr>
                <w:sz w:val="20"/>
                <w:szCs w:val="20"/>
              </w:rPr>
            </w:pPr>
          </w:p>
        </w:tc>
        <w:tc>
          <w:tcPr>
            <w:tcW w:w="6373" w:type="dxa"/>
          </w:tcPr>
          <w:p w:rsidR="00E77469" w:rsidRDefault="00E77469"/>
        </w:tc>
      </w:tr>
      <w:tr w:rsidR="00E77469">
        <w:tc>
          <w:tcPr>
            <w:tcW w:w="1980" w:type="dxa"/>
            <w:vAlign w:val="center"/>
          </w:tcPr>
          <w:p w:rsidR="00E77469" w:rsidRDefault="00E77469">
            <w:pPr>
              <w:rPr>
                <w:szCs w:val="20"/>
              </w:rPr>
            </w:pPr>
          </w:p>
        </w:tc>
        <w:tc>
          <w:tcPr>
            <w:tcW w:w="1276" w:type="dxa"/>
            <w:vAlign w:val="center"/>
          </w:tcPr>
          <w:p w:rsidR="00E77469" w:rsidRDefault="00E77469">
            <w:pPr>
              <w:rPr>
                <w:szCs w:val="20"/>
              </w:rPr>
            </w:pPr>
          </w:p>
        </w:tc>
        <w:tc>
          <w:tcPr>
            <w:tcW w:w="6373" w:type="dxa"/>
          </w:tcPr>
          <w:p w:rsidR="00E77469" w:rsidRDefault="00E77469"/>
        </w:tc>
      </w:tr>
      <w:tr w:rsidR="00E77469">
        <w:tc>
          <w:tcPr>
            <w:tcW w:w="1980" w:type="dxa"/>
            <w:vAlign w:val="center"/>
          </w:tcPr>
          <w:p w:rsidR="00E77469" w:rsidRDefault="00E77469">
            <w:pPr>
              <w:rPr>
                <w:rFonts w:eastAsia="Malgun Gothic"/>
                <w:sz w:val="20"/>
                <w:szCs w:val="20"/>
              </w:rPr>
            </w:pPr>
          </w:p>
        </w:tc>
        <w:tc>
          <w:tcPr>
            <w:tcW w:w="1276" w:type="dxa"/>
            <w:vAlign w:val="center"/>
          </w:tcPr>
          <w:p w:rsidR="00E77469" w:rsidRDefault="00E77469">
            <w:pPr>
              <w:rPr>
                <w:rFonts w:eastAsia="Malgun Gothic"/>
                <w:sz w:val="20"/>
                <w:szCs w:val="20"/>
              </w:rPr>
            </w:pPr>
          </w:p>
        </w:tc>
        <w:tc>
          <w:tcPr>
            <w:tcW w:w="6373" w:type="dxa"/>
          </w:tcPr>
          <w:p w:rsidR="00E77469" w:rsidRDefault="00E77469"/>
        </w:tc>
      </w:tr>
      <w:tr w:rsidR="00E77469">
        <w:tc>
          <w:tcPr>
            <w:tcW w:w="1980" w:type="dxa"/>
            <w:vAlign w:val="center"/>
          </w:tcPr>
          <w:p w:rsidR="00E77469" w:rsidRDefault="00E77469">
            <w:pPr>
              <w:rPr>
                <w:rFonts w:eastAsia="Malgun Gothic"/>
                <w:sz w:val="20"/>
                <w:szCs w:val="20"/>
              </w:rPr>
            </w:pPr>
          </w:p>
        </w:tc>
        <w:tc>
          <w:tcPr>
            <w:tcW w:w="1276" w:type="dxa"/>
            <w:vAlign w:val="center"/>
          </w:tcPr>
          <w:p w:rsidR="00E77469" w:rsidRDefault="00E77469">
            <w:pPr>
              <w:rPr>
                <w:rFonts w:eastAsia="Malgun Gothic"/>
                <w:sz w:val="20"/>
                <w:szCs w:val="20"/>
              </w:rPr>
            </w:pPr>
          </w:p>
        </w:tc>
        <w:tc>
          <w:tcPr>
            <w:tcW w:w="6373" w:type="dxa"/>
          </w:tcPr>
          <w:p w:rsidR="00E77469" w:rsidRDefault="00E77469"/>
        </w:tc>
      </w:tr>
      <w:tr w:rsidR="00E77469">
        <w:tc>
          <w:tcPr>
            <w:tcW w:w="1980" w:type="dxa"/>
            <w:vAlign w:val="center"/>
          </w:tcPr>
          <w:p w:rsidR="00E77469" w:rsidRDefault="00E77469">
            <w:pPr>
              <w:rPr>
                <w:rFonts w:eastAsia="Malgun Gothic"/>
                <w:sz w:val="20"/>
                <w:szCs w:val="20"/>
              </w:rPr>
            </w:pPr>
          </w:p>
        </w:tc>
        <w:tc>
          <w:tcPr>
            <w:tcW w:w="1276" w:type="dxa"/>
            <w:vAlign w:val="center"/>
          </w:tcPr>
          <w:p w:rsidR="00E77469" w:rsidRDefault="00E77469">
            <w:pPr>
              <w:rPr>
                <w:rFonts w:eastAsia="Malgun Gothic"/>
                <w:sz w:val="20"/>
                <w:szCs w:val="20"/>
              </w:rPr>
            </w:pPr>
          </w:p>
        </w:tc>
        <w:tc>
          <w:tcPr>
            <w:tcW w:w="6373" w:type="dxa"/>
          </w:tcPr>
          <w:p w:rsidR="00E77469" w:rsidRDefault="00E77469"/>
        </w:tc>
      </w:tr>
      <w:tr w:rsidR="00E77469">
        <w:tc>
          <w:tcPr>
            <w:tcW w:w="1980" w:type="dxa"/>
            <w:vAlign w:val="center"/>
          </w:tcPr>
          <w:p w:rsidR="00E77469" w:rsidRDefault="00E77469">
            <w:pPr>
              <w:rPr>
                <w:rFonts w:eastAsia="Malgun Gothic"/>
                <w:szCs w:val="20"/>
              </w:rPr>
            </w:pPr>
          </w:p>
        </w:tc>
        <w:tc>
          <w:tcPr>
            <w:tcW w:w="1276" w:type="dxa"/>
            <w:vAlign w:val="center"/>
          </w:tcPr>
          <w:p w:rsidR="00E77469" w:rsidRDefault="00E77469">
            <w:pPr>
              <w:rPr>
                <w:rFonts w:eastAsia="Malgun Gothic"/>
                <w:szCs w:val="20"/>
              </w:rPr>
            </w:pPr>
          </w:p>
        </w:tc>
        <w:tc>
          <w:tcPr>
            <w:tcW w:w="6373" w:type="dxa"/>
          </w:tcPr>
          <w:p w:rsidR="00E77469" w:rsidRDefault="00E77469"/>
        </w:tc>
      </w:tr>
      <w:tr w:rsidR="00E77469">
        <w:tc>
          <w:tcPr>
            <w:tcW w:w="1980" w:type="dxa"/>
            <w:vAlign w:val="center"/>
          </w:tcPr>
          <w:p w:rsidR="00E77469" w:rsidRDefault="00E77469">
            <w:pPr>
              <w:rPr>
                <w:rFonts w:eastAsia="宋体"/>
                <w:sz w:val="20"/>
                <w:szCs w:val="20"/>
                <w:lang w:eastAsia="zh-CN"/>
              </w:rPr>
            </w:pPr>
          </w:p>
        </w:tc>
        <w:tc>
          <w:tcPr>
            <w:tcW w:w="1276" w:type="dxa"/>
            <w:vAlign w:val="center"/>
          </w:tcPr>
          <w:p w:rsidR="00E77469" w:rsidRDefault="00E77469">
            <w:pPr>
              <w:rPr>
                <w:rFonts w:eastAsia="宋体"/>
                <w:sz w:val="20"/>
                <w:szCs w:val="20"/>
                <w:lang w:eastAsia="zh-CN"/>
              </w:rPr>
            </w:pPr>
          </w:p>
        </w:tc>
        <w:tc>
          <w:tcPr>
            <w:tcW w:w="6373" w:type="dxa"/>
          </w:tcPr>
          <w:p w:rsidR="00E77469" w:rsidRDefault="00E77469">
            <w:pPr>
              <w:rPr>
                <w:rFonts w:eastAsia="Malgun Gothic"/>
              </w:rPr>
            </w:pPr>
          </w:p>
        </w:tc>
      </w:tr>
      <w:tr w:rsidR="00E77469">
        <w:tc>
          <w:tcPr>
            <w:tcW w:w="1980" w:type="dxa"/>
            <w:vAlign w:val="center"/>
          </w:tcPr>
          <w:p w:rsidR="00E77469" w:rsidRDefault="00E77469">
            <w:pPr>
              <w:rPr>
                <w:rFonts w:eastAsia="宋体"/>
                <w:sz w:val="20"/>
                <w:szCs w:val="20"/>
                <w:lang w:eastAsia="zh-CN"/>
              </w:rPr>
            </w:pPr>
          </w:p>
        </w:tc>
        <w:tc>
          <w:tcPr>
            <w:tcW w:w="1276" w:type="dxa"/>
            <w:vAlign w:val="center"/>
          </w:tcPr>
          <w:p w:rsidR="00E77469" w:rsidRDefault="00E77469">
            <w:pPr>
              <w:rPr>
                <w:rFonts w:eastAsia="宋体"/>
                <w:sz w:val="20"/>
                <w:szCs w:val="20"/>
                <w:lang w:eastAsia="zh-CN"/>
              </w:rPr>
            </w:pPr>
          </w:p>
        </w:tc>
        <w:tc>
          <w:tcPr>
            <w:tcW w:w="6373" w:type="dxa"/>
          </w:tcPr>
          <w:p w:rsidR="00E77469" w:rsidRDefault="00E77469">
            <w:pPr>
              <w:rPr>
                <w:rFonts w:eastAsia="Malgun Gothic"/>
              </w:rPr>
            </w:pPr>
          </w:p>
        </w:tc>
      </w:tr>
      <w:tr w:rsidR="00E77469">
        <w:tc>
          <w:tcPr>
            <w:tcW w:w="1980" w:type="dxa"/>
            <w:vAlign w:val="center"/>
          </w:tcPr>
          <w:p w:rsidR="00E77469" w:rsidRDefault="00E77469" w:rsidP="00C13667">
            <w:pPr>
              <w:rPr>
                <w:rFonts w:eastAsia="Malgun Gothic"/>
                <w:sz w:val="20"/>
                <w:szCs w:val="20"/>
              </w:rPr>
            </w:pPr>
          </w:p>
        </w:tc>
        <w:tc>
          <w:tcPr>
            <w:tcW w:w="1276" w:type="dxa"/>
            <w:vAlign w:val="center"/>
          </w:tcPr>
          <w:p w:rsidR="00E77469" w:rsidRDefault="00E77469" w:rsidP="00C13667">
            <w:pPr>
              <w:rPr>
                <w:rFonts w:eastAsia="Malgun Gothic"/>
                <w:sz w:val="20"/>
                <w:szCs w:val="20"/>
              </w:rPr>
            </w:pPr>
          </w:p>
        </w:tc>
        <w:tc>
          <w:tcPr>
            <w:tcW w:w="6373" w:type="dxa"/>
          </w:tcPr>
          <w:p w:rsidR="00E77469" w:rsidRDefault="00E77469">
            <w:pPr>
              <w:rPr>
                <w:rFonts w:eastAsia="Malgun Gothic"/>
              </w:rPr>
            </w:pPr>
          </w:p>
        </w:tc>
      </w:tr>
      <w:tr w:rsidR="00E77469">
        <w:tc>
          <w:tcPr>
            <w:tcW w:w="1980" w:type="dxa"/>
            <w:vAlign w:val="center"/>
          </w:tcPr>
          <w:p w:rsidR="00E77469" w:rsidRPr="00C13667" w:rsidRDefault="00E77469" w:rsidP="00C13667">
            <w:pPr>
              <w:rPr>
                <w:sz w:val="20"/>
                <w:szCs w:val="20"/>
                <w:lang w:eastAsia="zh-CN"/>
              </w:rPr>
            </w:pPr>
          </w:p>
        </w:tc>
        <w:tc>
          <w:tcPr>
            <w:tcW w:w="1276" w:type="dxa"/>
            <w:vAlign w:val="center"/>
          </w:tcPr>
          <w:p w:rsidR="00E77469" w:rsidRPr="00C13667" w:rsidRDefault="00E77469" w:rsidP="00C13667">
            <w:pPr>
              <w:rPr>
                <w:sz w:val="20"/>
                <w:szCs w:val="20"/>
                <w:lang w:eastAsia="zh-CN"/>
              </w:rPr>
            </w:pPr>
          </w:p>
        </w:tc>
        <w:tc>
          <w:tcPr>
            <w:tcW w:w="6373" w:type="dxa"/>
          </w:tcPr>
          <w:p w:rsidR="00E77469" w:rsidRDefault="00E77469">
            <w:pPr>
              <w:rPr>
                <w:rFonts w:eastAsia="Malgun Gothic"/>
              </w:rPr>
            </w:pPr>
          </w:p>
        </w:tc>
      </w:tr>
    </w:tbl>
    <w:p w:rsidR="004B7ED7" w:rsidRDefault="004B7ED7">
      <w:pPr>
        <w:pStyle w:val="Doc-text2"/>
        <w:ind w:left="0" w:firstLine="0"/>
        <w:rPr>
          <w:lang w:val="en-GB" w:eastAsia="en-GB"/>
        </w:rPr>
      </w:pPr>
    </w:p>
    <w:p w:rsidR="004B7ED7" w:rsidRDefault="004B7ED7">
      <w:pPr>
        <w:pStyle w:val="Doc-text2"/>
        <w:ind w:left="0" w:firstLine="0"/>
        <w:rPr>
          <w:lang w:val="en-GB" w:eastAsia="en-GB"/>
        </w:rPr>
      </w:pPr>
    </w:p>
    <w:p w:rsidR="005F1C89" w:rsidRDefault="005F1C89" w:rsidP="005F1C89">
      <w:pPr>
        <w:pStyle w:val="Doc-title"/>
      </w:pPr>
      <w:hyperlink r:id="rId13" w:history="1">
        <w:r>
          <w:rPr>
            <w:rStyle w:val="af9"/>
          </w:rPr>
          <w:t>R2-2100626</w:t>
        </w:r>
      </w:hyperlink>
      <w:r>
        <w:tab/>
        <w:t>Miscellaneous corrections for Mobility Enhancements</w:t>
      </w:r>
      <w:r>
        <w:tab/>
        <w:t>Intel Corporation (Rapporteur), Ericsson</w:t>
      </w:r>
      <w:r>
        <w:tab/>
        <w:t>CR</w:t>
      </w:r>
      <w:r>
        <w:tab/>
        <w:t>Rel-16</w:t>
      </w:r>
      <w:r>
        <w:tab/>
        <w:t>38.331</w:t>
      </w:r>
      <w:r>
        <w:tab/>
        <w:t>16.3.0</w:t>
      </w:r>
      <w:r>
        <w:tab/>
        <w:t>2345</w:t>
      </w:r>
      <w:r>
        <w:tab/>
        <w:t>-</w:t>
      </w:r>
      <w:r>
        <w:tab/>
        <w:t>D</w:t>
      </w:r>
      <w:r>
        <w:tab/>
      </w:r>
      <w:proofErr w:type="spellStart"/>
      <w:r>
        <w:t>NR_Mob_enh</w:t>
      </w:r>
      <w:proofErr w:type="spellEnd"/>
      <w:r>
        <w:t>-Core</w:t>
      </w:r>
    </w:p>
    <w:p w:rsidR="004B7ED7" w:rsidRDefault="004B7ED7">
      <w:pPr>
        <w:pStyle w:val="Doc-text2"/>
        <w:ind w:left="0" w:firstLine="0"/>
        <w:rPr>
          <w:rFonts w:eastAsiaTheme="minorEastAsia"/>
          <w:lang w:val="en-US"/>
        </w:rPr>
      </w:pPr>
    </w:p>
    <w:p w:rsidR="005F1C89" w:rsidRDefault="005F1C89">
      <w:pPr>
        <w:pStyle w:val="Doc-text2"/>
        <w:ind w:left="0" w:firstLine="0"/>
        <w:rPr>
          <w:rFonts w:eastAsiaTheme="minorEastAsia"/>
          <w:lang w:val="en-US"/>
        </w:rPr>
      </w:pPr>
      <w:r w:rsidRPr="005F1C89">
        <w:rPr>
          <w:rFonts w:eastAsiaTheme="minorEastAsia" w:hint="eastAsia"/>
          <w:highlight w:val="yellow"/>
          <w:lang w:val="en-US"/>
        </w:rPr>
        <w:t>S</w:t>
      </w:r>
      <w:r w:rsidRPr="005F1C89">
        <w:rPr>
          <w:rFonts w:eastAsiaTheme="minorEastAsia"/>
          <w:highlight w:val="yellow"/>
          <w:lang w:val="en-US"/>
        </w:rPr>
        <w:t>ummary of change:</w:t>
      </w:r>
    </w:p>
    <w:p w:rsidR="005F1C89" w:rsidRDefault="005F1C89" w:rsidP="005F1C89">
      <w:pPr>
        <w:pStyle w:val="CRCoverPage"/>
        <w:spacing w:after="0"/>
        <w:rPr>
          <w:rFonts w:eastAsia="宋体"/>
          <w:b/>
          <w:bCs/>
          <w:noProof/>
        </w:rPr>
      </w:pPr>
      <w:r>
        <w:rPr>
          <w:b/>
          <w:bCs/>
          <w:noProof/>
        </w:rPr>
        <w:t>Change 1:comma is added between “configured” and “for”</w:t>
      </w:r>
    </w:p>
    <w:p w:rsidR="005F1C89" w:rsidRDefault="005F1C89" w:rsidP="005F1C89">
      <w:pPr>
        <w:pStyle w:val="CRCoverPage"/>
        <w:spacing w:after="0"/>
      </w:pPr>
      <w:r>
        <w:rPr>
          <w:lang w:val="en-US" w:eastAsia="zh-CN"/>
        </w:rPr>
        <w:t>If any DAPS bearer is configured</w:t>
      </w:r>
      <w:r>
        <w:rPr>
          <w:b/>
          <w:bCs/>
          <w:highlight w:val="yellow"/>
          <w:lang w:val="en-US" w:eastAsia="zh-CN"/>
        </w:rPr>
        <w:t>,</w:t>
      </w:r>
      <w:r>
        <w:rPr>
          <w:lang w:val="en-US" w:eastAsia="zh-CN"/>
        </w:rPr>
        <w:t xml:space="preserve"> for each SRB:”</w:t>
      </w:r>
    </w:p>
    <w:p w:rsidR="005F1C89" w:rsidRPr="005F1C89" w:rsidRDefault="005F1C89">
      <w:pPr>
        <w:pStyle w:val="Doc-text2"/>
        <w:ind w:left="0" w:firstLine="0"/>
        <w:rPr>
          <w:rFonts w:eastAsiaTheme="minorEastAsia" w:hint="eastAsia"/>
          <w:lang w:val="en-GB"/>
        </w:rPr>
      </w:pPr>
    </w:p>
    <w:tbl>
      <w:tblPr>
        <w:tblStyle w:val="af4"/>
        <w:tblW w:w="0" w:type="auto"/>
        <w:tblLook w:val="04A0" w:firstRow="1" w:lastRow="0" w:firstColumn="1" w:lastColumn="0" w:noHBand="0" w:noVBand="1"/>
      </w:tblPr>
      <w:tblGrid>
        <w:gridCol w:w="1980"/>
        <w:gridCol w:w="1276"/>
        <w:gridCol w:w="6373"/>
      </w:tblGrid>
      <w:tr w:rsidR="004B7ED7">
        <w:tc>
          <w:tcPr>
            <w:tcW w:w="1980" w:type="dxa"/>
            <w:shd w:val="clear" w:color="auto" w:fill="BFBFBF" w:themeFill="background1" w:themeFillShade="BF"/>
            <w:vAlign w:val="center"/>
          </w:tcPr>
          <w:p w:rsidR="004B7ED7" w:rsidRDefault="00921124">
            <w:pPr>
              <w:pStyle w:val="aa"/>
              <w:jc w:val="center"/>
              <w:rPr>
                <w:sz w:val="20"/>
                <w:szCs w:val="20"/>
              </w:rPr>
            </w:pPr>
            <w:r>
              <w:rPr>
                <w:sz w:val="20"/>
                <w:szCs w:val="20"/>
              </w:rPr>
              <w:t>Company</w:t>
            </w:r>
          </w:p>
        </w:tc>
        <w:tc>
          <w:tcPr>
            <w:tcW w:w="1276" w:type="dxa"/>
            <w:shd w:val="clear" w:color="auto" w:fill="BFBFBF" w:themeFill="background1" w:themeFillShade="BF"/>
            <w:vAlign w:val="center"/>
          </w:tcPr>
          <w:p w:rsidR="004B7ED7" w:rsidRDefault="00921124">
            <w:pPr>
              <w:pStyle w:val="aa"/>
              <w:jc w:val="center"/>
              <w:rPr>
                <w:sz w:val="20"/>
                <w:szCs w:val="20"/>
              </w:rPr>
            </w:pPr>
            <w:r>
              <w:rPr>
                <w:sz w:val="20"/>
                <w:szCs w:val="20"/>
              </w:rPr>
              <w:t>Agree?</w:t>
            </w:r>
          </w:p>
          <w:p w:rsidR="004B7ED7" w:rsidRDefault="00921124">
            <w:pPr>
              <w:pStyle w:val="aa"/>
              <w:jc w:val="center"/>
              <w:rPr>
                <w:sz w:val="20"/>
                <w:szCs w:val="20"/>
              </w:rPr>
            </w:pPr>
            <w:r>
              <w:rPr>
                <w:sz w:val="20"/>
                <w:szCs w:val="20"/>
              </w:rPr>
              <w:t>(Yes or No)</w:t>
            </w:r>
          </w:p>
        </w:tc>
        <w:tc>
          <w:tcPr>
            <w:tcW w:w="6373" w:type="dxa"/>
            <w:shd w:val="clear" w:color="auto" w:fill="BFBFBF" w:themeFill="background1" w:themeFillShade="BF"/>
          </w:tcPr>
          <w:p w:rsidR="004B7ED7" w:rsidRDefault="00921124">
            <w:pPr>
              <w:pStyle w:val="aa"/>
              <w:jc w:val="center"/>
            </w:pPr>
            <w:r>
              <w:rPr>
                <w:sz w:val="20"/>
                <w:szCs w:val="20"/>
              </w:rPr>
              <w:t>Comments</w:t>
            </w:r>
          </w:p>
        </w:tc>
      </w:tr>
      <w:tr w:rsidR="005F1C89">
        <w:tc>
          <w:tcPr>
            <w:tcW w:w="1980" w:type="dxa"/>
            <w:vAlign w:val="center"/>
          </w:tcPr>
          <w:p w:rsidR="005F1C89" w:rsidRDefault="005F1C89">
            <w:pPr>
              <w:rPr>
                <w:sz w:val="20"/>
                <w:szCs w:val="20"/>
              </w:rPr>
            </w:pPr>
          </w:p>
        </w:tc>
        <w:tc>
          <w:tcPr>
            <w:tcW w:w="1276" w:type="dxa"/>
            <w:vAlign w:val="center"/>
          </w:tcPr>
          <w:p w:rsidR="005F1C89" w:rsidRDefault="005F1C89">
            <w:pPr>
              <w:rPr>
                <w:sz w:val="20"/>
                <w:szCs w:val="20"/>
              </w:rPr>
            </w:pPr>
          </w:p>
        </w:tc>
        <w:tc>
          <w:tcPr>
            <w:tcW w:w="6373" w:type="dxa"/>
          </w:tcPr>
          <w:p w:rsidR="005F1C89" w:rsidRDefault="005F1C89">
            <w:pPr>
              <w:pStyle w:val="afc"/>
              <w:numPr>
                <w:ilvl w:val="0"/>
                <w:numId w:val="14"/>
              </w:numPr>
              <w:rPr>
                <w:lang w:val="en-GB"/>
              </w:rPr>
            </w:pPr>
          </w:p>
        </w:tc>
      </w:tr>
      <w:tr w:rsidR="005F1C89">
        <w:tc>
          <w:tcPr>
            <w:tcW w:w="1980" w:type="dxa"/>
            <w:vAlign w:val="center"/>
          </w:tcPr>
          <w:p w:rsidR="005F1C89" w:rsidRDefault="005F1C89">
            <w:pPr>
              <w:rPr>
                <w:sz w:val="20"/>
                <w:szCs w:val="20"/>
              </w:rPr>
            </w:pPr>
          </w:p>
        </w:tc>
        <w:tc>
          <w:tcPr>
            <w:tcW w:w="1276" w:type="dxa"/>
            <w:vAlign w:val="center"/>
          </w:tcPr>
          <w:p w:rsidR="005F1C89" w:rsidRDefault="005F1C89">
            <w:pPr>
              <w:rPr>
                <w:sz w:val="20"/>
                <w:szCs w:val="20"/>
              </w:rPr>
            </w:pPr>
          </w:p>
        </w:tc>
        <w:tc>
          <w:tcPr>
            <w:tcW w:w="6373" w:type="dxa"/>
          </w:tcPr>
          <w:p w:rsidR="005F1C89" w:rsidRDefault="005F1C89"/>
        </w:tc>
      </w:tr>
      <w:tr w:rsidR="005F1C89">
        <w:tc>
          <w:tcPr>
            <w:tcW w:w="1980" w:type="dxa"/>
            <w:vAlign w:val="center"/>
          </w:tcPr>
          <w:p w:rsidR="005F1C89" w:rsidRDefault="005F1C89">
            <w:pPr>
              <w:rPr>
                <w:sz w:val="20"/>
                <w:szCs w:val="20"/>
              </w:rPr>
            </w:pPr>
          </w:p>
        </w:tc>
        <w:tc>
          <w:tcPr>
            <w:tcW w:w="1276" w:type="dxa"/>
            <w:vAlign w:val="center"/>
          </w:tcPr>
          <w:p w:rsidR="005F1C89" w:rsidRDefault="005F1C89">
            <w:pPr>
              <w:rPr>
                <w:sz w:val="20"/>
                <w:szCs w:val="20"/>
              </w:rPr>
            </w:pPr>
          </w:p>
        </w:tc>
        <w:tc>
          <w:tcPr>
            <w:tcW w:w="6373" w:type="dxa"/>
          </w:tcPr>
          <w:p w:rsidR="005F1C89" w:rsidRDefault="005F1C89"/>
        </w:tc>
      </w:tr>
      <w:tr w:rsidR="005F1C89">
        <w:tc>
          <w:tcPr>
            <w:tcW w:w="1980" w:type="dxa"/>
            <w:vAlign w:val="center"/>
          </w:tcPr>
          <w:p w:rsidR="005F1C89" w:rsidRDefault="005F1C89">
            <w:pPr>
              <w:rPr>
                <w:sz w:val="20"/>
                <w:szCs w:val="20"/>
              </w:rPr>
            </w:pPr>
          </w:p>
        </w:tc>
        <w:tc>
          <w:tcPr>
            <w:tcW w:w="1276" w:type="dxa"/>
            <w:vAlign w:val="center"/>
          </w:tcPr>
          <w:p w:rsidR="005F1C89" w:rsidRDefault="005F1C89">
            <w:pPr>
              <w:rPr>
                <w:sz w:val="20"/>
                <w:szCs w:val="20"/>
              </w:rPr>
            </w:pPr>
          </w:p>
        </w:tc>
        <w:tc>
          <w:tcPr>
            <w:tcW w:w="6373" w:type="dxa"/>
          </w:tcPr>
          <w:p w:rsidR="005F1C89" w:rsidRDefault="005F1C89"/>
        </w:tc>
      </w:tr>
      <w:tr w:rsidR="005F1C89">
        <w:tc>
          <w:tcPr>
            <w:tcW w:w="1980" w:type="dxa"/>
            <w:vAlign w:val="center"/>
          </w:tcPr>
          <w:p w:rsidR="005F1C89" w:rsidRDefault="005F1C89">
            <w:pPr>
              <w:rPr>
                <w:rFonts w:eastAsia="Yu Mincho"/>
                <w:sz w:val="20"/>
                <w:szCs w:val="20"/>
              </w:rPr>
            </w:pPr>
          </w:p>
        </w:tc>
        <w:tc>
          <w:tcPr>
            <w:tcW w:w="1276" w:type="dxa"/>
            <w:vAlign w:val="center"/>
          </w:tcPr>
          <w:p w:rsidR="005F1C89" w:rsidRDefault="005F1C89">
            <w:pPr>
              <w:rPr>
                <w:rFonts w:eastAsia="Yu Mincho"/>
                <w:sz w:val="20"/>
                <w:szCs w:val="20"/>
              </w:rPr>
            </w:pPr>
          </w:p>
        </w:tc>
        <w:tc>
          <w:tcPr>
            <w:tcW w:w="6373" w:type="dxa"/>
          </w:tcPr>
          <w:p w:rsidR="005F1C89" w:rsidRDefault="005F1C89">
            <w:pPr>
              <w:pStyle w:val="TAL"/>
              <w:rPr>
                <w:rFonts w:eastAsia="Yu Mincho"/>
                <w:lang w:val="en-GB"/>
              </w:rPr>
            </w:pPr>
          </w:p>
        </w:tc>
      </w:tr>
      <w:tr w:rsidR="005F1C89">
        <w:tc>
          <w:tcPr>
            <w:tcW w:w="1980" w:type="dxa"/>
            <w:vAlign w:val="center"/>
          </w:tcPr>
          <w:p w:rsidR="005F1C89" w:rsidRDefault="005F1C89">
            <w:pPr>
              <w:rPr>
                <w:sz w:val="20"/>
                <w:szCs w:val="20"/>
              </w:rPr>
            </w:pPr>
          </w:p>
        </w:tc>
        <w:tc>
          <w:tcPr>
            <w:tcW w:w="1276" w:type="dxa"/>
            <w:vAlign w:val="center"/>
          </w:tcPr>
          <w:p w:rsidR="005F1C89" w:rsidRDefault="005F1C89">
            <w:pPr>
              <w:rPr>
                <w:sz w:val="20"/>
                <w:szCs w:val="20"/>
              </w:rPr>
            </w:pPr>
          </w:p>
        </w:tc>
        <w:tc>
          <w:tcPr>
            <w:tcW w:w="6373" w:type="dxa"/>
          </w:tcPr>
          <w:p w:rsidR="005F1C89" w:rsidRDefault="005F1C89"/>
        </w:tc>
      </w:tr>
      <w:tr w:rsidR="005F1C89">
        <w:tc>
          <w:tcPr>
            <w:tcW w:w="1980" w:type="dxa"/>
            <w:vAlign w:val="center"/>
          </w:tcPr>
          <w:p w:rsidR="005F1C89" w:rsidRDefault="005F1C89">
            <w:pPr>
              <w:rPr>
                <w:sz w:val="20"/>
                <w:szCs w:val="20"/>
              </w:rPr>
            </w:pPr>
          </w:p>
        </w:tc>
        <w:tc>
          <w:tcPr>
            <w:tcW w:w="1276" w:type="dxa"/>
            <w:vAlign w:val="center"/>
          </w:tcPr>
          <w:p w:rsidR="005F1C89" w:rsidRDefault="005F1C89">
            <w:pPr>
              <w:rPr>
                <w:sz w:val="20"/>
                <w:szCs w:val="20"/>
              </w:rPr>
            </w:pPr>
          </w:p>
        </w:tc>
        <w:tc>
          <w:tcPr>
            <w:tcW w:w="6373" w:type="dxa"/>
          </w:tcPr>
          <w:p w:rsidR="005F1C89" w:rsidRDefault="005F1C89"/>
        </w:tc>
      </w:tr>
      <w:tr w:rsidR="005F1C89">
        <w:tc>
          <w:tcPr>
            <w:tcW w:w="1980" w:type="dxa"/>
            <w:vAlign w:val="center"/>
          </w:tcPr>
          <w:p w:rsidR="005F1C89" w:rsidRDefault="005F1C89">
            <w:pPr>
              <w:rPr>
                <w:sz w:val="20"/>
                <w:szCs w:val="20"/>
              </w:rPr>
            </w:pPr>
          </w:p>
        </w:tc>
        <w:tc>
          <w:tcPr>
            <w:tcW w:w="1276" w:type="dxa"/>
            <w:vAlign w:val="center"/>
          </w:tcPr>
          <w:p w:rsidR="005F1C89" w:rsidRDefault="005F1C89">
            <w:pPr>
              <w:rPr>
                <w:sz w:val="20"/>
                <w:szCs w:val="20"/>
              </w:rPr>
            </w:pPr>
          </w:p>
        </w:tc>
        <w:tc>
          <w:tcPr>
            <w:tcW w:w="6373" w:type="dxa"/>
          </w:tcPr>
          <w:p w:rsidR="005F1C89" w:rsidRDefault="005F1C89"/>
        </w:tc>
      </w:tr>
      <w:tr w:rsidR="005F1C89" w:rsidTr="005A64CE">
        <w:trPr>
          <w:trHeight w:val="2912"/>
        </w:trPr>
        <w:tc>
          <w:tcPr>
            <w:tcW w:w="1980" w:type="dxa"/>
            <w:vAlign w:val="center"/>
          </w:tcPr>
          <w:p w:rsidR="005F1C89" w:rsidRDefault="005F1C89">
            <w:pPr>
              <w:rPr>
                <w:sz w:val="20"/>
                <w:szCs w:val="20"/>
              </w:rPr>
            </w:pPr>
          </w:p>
        </w:tc>
        <w:tc>
          <w:tcPr>
            <w:tcW w:w="1276" w:type="dxa"/>
            <w:vAlign w:val="center"/>
          </w:tcPr>
          <w:p w:rsidR="005F1C89" w:rsidRDefault="005F1C89">
            <w:pPr>
              <w:rPr>
                <w:sz w:val="20"/>
                <w:szCs w:val="20"/>
              </w:rPr>
            </w:pPr>
          </w:p>
        </w:tc>
        <w:tc>
          <w:tcPr>
            <w:tcW w:w="6373" w:type="dxa"/>
          </w:tcPr>
          <w:p w:rsidR="005F1C89" w:rsidRDefault="005F1C89"/>
        </w:tc>
      </w:tr>
      <w:tr w:rsidR="005F1C89">
        <w:tc>
          <w:tcPr>
            <w:tcW w:w="1980" w:type="dxa"/>
            <w:vAlign w:val="center"/>
          </w:tcPr>
          <w:p w:rsidR="005F1C89" w:rsidRDefault="005F1C89">
            <w:pPr>
              <w:rPr>
                <w:szCs w:val="20"/>
              </w:rPr>
            </w:pPr>
          </w:p>
        </w:tc>
        <w:tc>
          <w:tcPr>
            <w:tcW w:w="1276" w:type="dxa"/>
            <w:vAlign w:val="center"/>
          </w:tcPr>
          <w:p w:rsidR="005F1C89" w:rsidRDefault="005F1C89">
            <w:pPr>
              <w:rPr>
                <w:szCs w:val="20"/>
              </w:rPr>
            </w:pPr>
          </w:p>
        </w:tc>
        <w:tc>
          <w:tcPr>
            <w:tcW w:w="6373" w:type="dxa"/>
          </w:tcPr>
          <w:p w:rsidR="005F1C89" w:rsidRDefault="005F1C89"/>
        </w:tc>
      </w:tr>
      <w:tr w:rsidR="005F1C89">
        <w:tc>
          <w:tcPr>
            <w:tcW w:w="1980" w:type="dxa"/>
            <w:vAlign w:val="center"/>
          </w:tcPr>
          <w:p w:rsidR="005F1C89" w:rsidRDefault="005F1C89">
            <w:pPr>
              <w:rPr>
                <w:rFonts w:eastAsia="Malgun Gothic"/>
                <w:sz w:val="20"/>
                <w:szCs w:val="20"/>
              </w:rPr>
            </w:pPr>
          </w:p>
        </w:tc>
        <w:tc>
          <w:tcPr>
            <w:tcW w:w="1276" w:type="dxa"/>
            <w:vAlign w:val="center"/>
          </w:tcPr>
          <w:p w:rsidR="005F1C89" w:rsidRDefault="005F1C89">
            <w:pPr>
              <w:rPr>
                <w:rFonts w:eastAsia="Malgun Gothic"/>
                <w:sz w:val="20"/>
                <w:szCs w:val="20"/>
              </w:rPr>
            </w:pPr>
          </w:p>
        </w:tc>
        <w:tc>
          <w:tcPr>
            <w:tcW w:w="6373" w:type="dxa"/>
          </w:tcPr>
          <w:p w:rsidR="005F1C89" w:rsidRDefault="005F1C89"/>
        </w:tc>
      </w:tr>
      <w:tr w:rsidR="005F1C89">
        <w:tc>
          <w:tcPr>
            <w:tcW w:w="1980" w:type="dxa"/>
            <w:vAlign w:val="center"/>
          </w:tcPr>
          <w:p w:rsidR="005F1C89" w:rsidRDefault="005F1C89">
            <w:pPr>
              <w:rPr>
                <w:rFonts w:eastAsia="Malgun Gothic"/>
                <w:sz w:val="20"/>
                <w:szCs w:val="20"/>
              </w:rPr>
            </w:pPr>
          </w:p>
        </w:tc>
        <w:tc>
          <w:tcPr>
            <w:tcW w:w="1276" w:type="dxa"/>
            <w:vAlign w:val="center"/>
          </w:tcPr>
          <w:p w:rsidR="005F1C89" w:rsidRDefault="005F1C89">
            <w:pPr>
              <w:rPr>
                <w:rFonts w:eastAsia="Malgun Gothic"/>
                <w:sz w:val="20"/>
                <w:szCs w:val="20"/>
              </w:rPr>
            </w:pPr>
          </w:p>
        </w:tc>
        <w:tc>
          <w:tcPr>
            <w:tcW w:w="6373" w:type="dxa"/>
          </w:tcPr>
          <w:p w:rsidR="005F1C89" w:rsidRDefault="005F1C89">
            <w:pPr>
              <w:rPr>
                <w:rFonts w:eastAsia="Malgun Gothic" w:cstheme="minorHAnsi"/>
              </w:rPr>
            </w:pPr>
          </w:p>
        </w:tc>
      </w:tr>
      <w:tr w:rsidR="005F1C89">
        <w:tc>
          <w:tcPr>
            <w:tcW w:w="1980" w:type="dxa"/>
            <w:vAlign w:val="center"/>
          </w:tcPr>
          <w:p w:rsidR="005F1C89" w:rsidRDefault="005F1C89">
            <w:pPr>
              <w:rPr>
                <w:rFonts w:eastAsia="Malgun Gothic"/>
                <w:szCs w:val="20"/>
              </w:rPr>
            </w:pPr>
          </w:p>
        </w:tc>
        <w:tc>
          <w:tcPr>
            <w:tcW w:w="1276" w:type="dxa"/>
            <w:vAlign w:val="center"/>
          </w:tcPr>
          <w:p w:rsidR="005F1C89" w:rsidRDefault="005F1C89">
            <w:pPr>
              <w:rPr>
                <w:rFonts w:eastAsia="Malgun Gothic"/>
                <w:szCs w:val="20"/>
              </w:rPr>
            </w:pPr>
          </w:p>
        </w:tc>
        <w:tc>
          <w:tcPr>
            <w:tcW w:w="6373" w:type="dxa"/>
          </w:tcPr>
          <w:p w:rsidR="005F1C89" w:rsidRDefault="005F1C89">
            <w:pPr>
              <w:rPr>
                <w:rFonts w:eastAsia="Malgun Gothic" w:cstheme="minorHAnsi"/>
              </w:rPr>
            </w:pPr>
          </w:p>
        </w:tc>
      </w:tr>
      <w:tr w:rsidR="005F1C89">
        <w:tc>
          <w:tcPr>
            <w:tcW w:w="1980" w:type="dxa"/>
            <w:vAlign w:val="center"/>
          </w:tcPr>
          <w:p w:rsidR="005F1C89" w:rsidRDefault="005F1C89">
            <w:pPr>
              <w:rPr>
                <w:rFonts w:eastAsia="宋体"/>
                <w:sz w:val="20"/>
                <w:szCs w:val="20"/>
                <w:lang w:eastAsia="zh-CN"/>
              </w:rPr>
            </w:pPr>
          </w:p>
        </w:tc>
        <w:tc>
          <w:tcPr>
            <w:tcW w:w="1276" w:type="dxa"/>
            <w:vAlign w:val="center"/>
          </w:tcPr>
          <w:p w:rsidR="005F1C89" w:rsidRDefault="005F1C89">
            <w:pPr>
              <w:rPr>
                <w:sz w:val="20"/>
                <w:szCs w:val="20"/>
                <w:lang w:eastAsia="zh-CN"/>
              </w:rPr>
            </w:pPr>
          </w:p>
        </w:tc>
        <w:tc>
          <w:tcPr>
            <w:tcW w:w="6373" w:type="dxa"/>
          </w:tcPr>
          <w:p w:rsidR="005F1C89" w:rsidRDefault="005F1C89">
            <w:pPr>
              <w:pStyle w:val="B2"/>
              <w:rPr>
                <w:rFonts w:eastAsia="Malgun Gothic"/>
              </w:rPr>
            </w:pPr>
          </w:p>
        </w:tc>
      </w:tr>
      <w:tr w:rsidR="005F1C89">
        <w:tc>
          <w:tcPr>
            <w:tcW w:w="1980" w:type="dxa"/>
            <w:vAlign w:val="center"/>
          </w:tcPr>
          <w:p w:rsidR="005F1C89" w:rsidRDefault="005F1C89">
            <w:pPr>
              <w:rPr>
                <w:rFonts w:eastAsia="宋体"/>
                <w:sz w:val="20"/>
                <w:szCs w:val="20"/>
                <w:lang w:eastAsia="zh-CN"/>
              </w:rPr>
            </w:pPr>
          </w:p>
        </w:tc>
        <w:tc>
          <w:tcPr>
            <w:tcW w:w="1276" w:type="dxa"/>
            <w:vAlign w:val="center"/>
          </w:tcPr>
          <w:p w:rsidR="005F1C89" w:rsidRDefault="005F1C89">
            <w:pPr>
              <w:rPr>
                <w:sz w:val="20"/>
                <w:szCs w:val="20"/>
                <w:lang w:eastAsia="zh-CN"/>
              </w:rPr>
            </w:pPr>
          </w:p>
        </w:tc>
        <w:tc>
          <w:tcPr>
            <w:tcW w:w="6373" w:type="dxa"/>
          </w:tcPr>
          <w:p w:rsidR="005F1C89" w:rsidRDefault="005F1C89">
            <w:pPr>
              <w:rPr>
                <w:lang w:eastAsia="zh-CN"/>
              </w:rPr>
            </w:pPr>
          </w:p>
        </w:tc>
      </w:tr>
      <w:tr w:rsidR="005F1C89">
        <w:tc>
          <w:tcPr>
            <w:tcW w:w="1980" w:type="dxa"/>
            <w:vAlign w:val="center"/>
          </w:tcPr>
          <w:p w:rsidR="005F1C89" w:rsidRPr="008C720F" w:rsidRDefault="005F1C89" w:rsidP="00C13667">
            <w:pPr>
              <w:overflowPunct w:val="0"/>
              <w:autoSpaceDE w:val="0"/>
              <w:autoSpaceDN w:val="0"/>
              <w:adjustRightInd w:val="0"/>
              <w:textAlignment w:val="baseline"/>
              <w:rPr>
                <w:sz w:val="20"/>
                <w:szCs w:val="20"/>
              </w:rPr>
            </w:pPr>
          </w:p>
        </w:tc>
        <w:tc>
          <w:tcPr>
            <w:tcW w:w="1276" w:type="dxa"/>
            <w:vAlign w:val="center"/>
          </w:tcPr>
          <w:p w:rsidR="005F1C89" w:rsidRDefault="005F1C89" w:rsidP="00C13667">
            <w:pPr>
              <w:rPr>
                <w:rFonts w:eastAsia="Malgun Gothic"/>
                <w:sz w:val="20"/>
                <w:szCs w:val="20"/>
              </w:rPr>
            </w:pPr>
          </w:p>
        </w:tc>
        <w:tc>
          <w:tcPr>
            <w:tcW w:w="6373" w:type="dxa"/>
          </w:tcPr>
          <w:p w:rsidR="005F1C89" w:rsidRDefault="005F1C89" w:rsidP="00C13667">
            <w:pPr>
              <w:rPr>
                <w:rFonts w:eastAsia="Malgun Gothic"/>
              </w:rPr>
            </w:pPr>
          </w:p>
        </w:tc>
      </w:tr>
      <w:tr w:rsidR="005F1C89">
        <w:tc>
          <w:tcPr>
            <w:tcW w:w="1980" w:type="dxa"/>
            <w:vAlign w:val="center"/>
          </w:tcPr>
          <w:p w:rsidR="005F1C89" w:rsidRPr="00C13667" w:rsidRDefault="005F1C89" w:rsidP="00C13667">
            <w:pPr>
              <w:overflowPunct w:val="0"/>
              <w:autoSpaceDE w:val="0"/>
              <w:autoSpaceDN w:val="0"/>
              <w:adjustRightInd w:val="0"/>
              <w:textAlignment w:val="baseline"/>
              <w:rPr>
                <w:sz w:val="20"/>
                <w:szCs w:val="20"/>
                <w:lang w:eastAsia="zh-CN"/>
              </w:rPr>
            </w:pPr>
          </w:p>
        </w:tc>
        <w:tc>
          <w:tcPr>
            <w:tcW w:w="1276" w:type="dxa"/>
            <w:vAlign w:val="center"/>
          </w:tcPr>
          <w:p w:rsidR="005F1C89" w:rsidRPr="00C13667" w:rsidRDefault="005F1C89" w:rsidP="00C13667">
            <w:pPr>
              <w:rPr>
                <w:sz w:val="20"/>
                <w:szCs w:val="20"/>
                <w:lang w:eastAsia="zh-CN"/>
              </w:rPr>
            </w:pPr>
          </w:p>
        </w:tc>
        <w:tc>
          <w:tcPr>
            <w:tcW w:w="6373" w:type="dxa"/>
          </w:tcPr>
          <w:p w:rsidR="005F1C89" w:rsidRDefault="005F1C89" w:rsidP="00C13667">
            <w:pPr>
              <w:rPr>
                <w:rFonts w:eastAsia="Malgun Gothic"/>
              </w:rPr>
            </w:pPr>
          </w:p>
        </w:tc>
      </w:tr>
    </w:tbl>
    <w:p w:rsidR="004B7ED7" w:rsidRDefault="004B7ED7">
      <w:pPr>
        <w:pStyle w:val="aa"/>
      </w:pPr>
    </w:p>
    <w:p w:rsidR="00697C3F" w:rsidRDefault="00697C3F" w:rsidP="00697C3F">
      <w:pPr>
        <w:pStyle w:val="aa"/>
      </w:pPr>
    </w:p>
    <w:p w:rsidR="00697C3F" w:rsidRDefault="00697C3F" w:rsidP="00697C3F">
      <w:pPr>
        <w:pStyle w:val="Doc-title"/>
      </w:pPr>
      <w:hyperlink r:id="rId14" w:history="1">
        <w:r>
          <w:rPr>
            <w:rStyle w:val="af9"/>
          </w:rPr>
          <w:t>R2-2101533</w:t>
        </w:r>
      </w:hyperlink>
      <w:r>
        <w:tab/>
        <w:t>Corrections for DAPS Handover</w:t>
      </w:r>
      <w:r>
        <w:tab/>
      </w:r>
      <w:proofErr w:type="spellStart"/>
      <w:r>
        <w:t>MediaTek</w:t>
      </w:r>
      <w:proofErr w:type="spellEnd"/>
      <w:r>
        <w:t xml:space="preserve"> Inc.</w:t>
      </w:r>
      <w:r>
        <w:tab/>
        <w:t>CR</w:t>
      </w:r>
      <w:r>
        <w:tab/>
        <w:t>Rel-16</w:t>
      </w:r>
      <w:r>
        <w:tab/>
        <w:t>38.331</w:t>
      </w:r>
      <w:r>
        <w:tab/>
        <w:t>16.3.1</w:t>
      </w:r>
      <w:r>
        <w:tab/>
        <w:t>2417</w:t>
      </w:r>
      <w:r>
        <w:tab/>
        <w:t>-</w:t>
      </w:r>
      <w:r>
        <w:tab/>
        <w:t>F</w:t>
      </w:r>
      <w:r>
        <w:tab/>
      </w:r>
      <w:proofErr w:type="spellStart"/>
      <w:r>
        <w:t>NR_Mob_enh</w:t>
      </w:r>
      <w:proofErr w:type="spellEnd"/>
      <w:r>
        <w:t>-Core</w:t>
      </w:r>
    </w:p>
    <w:p w:rsidR="00697C3F" w:rsidRDefault="00697C3F" w:rsidP="00697C3F">
      <w:pPr>
        <w:pStyle w:val="Doc-text2"/>
        <w:rPr>
          <w:lang w:val="en-US" w:eastAsia="en-GB"/>
        </w:rPr>
      </w:pPr>
    </w:p>
    <w:p w:rsidR="00697C3F" w:rsidRDefault="00697C3F" w:rsidP="00697C3F">
      <w:pPr>
        <w:pStyle w:val="Doc-text2"/>
        <w:ind w:left="0" w:firstLine="0"/>
        <w:rPr>
          <w:rFonts w:eastAsiaTheme="minorEastAsia"/>
          <w:lang w:val="en-US"/>
        </w:rPr>
      </w:pPr>
      <w:r w:rsidRPr="006F51E1">
        <w:rPr>
          <w:rFonts w:eastAsiaTheme="minorEastAsia"/>
          <w:highlight w:val="yellow"/>
          <w:lang w:val="en-US"/>
        </w:rPr>
        <w:t>Summary of change:</w:t>
      </w:r>
    </w:p>
    <w:p w:rsidR="00697C3F" w:rsidRDefault="00697C3F" w:rsidP="00697C3F">
      <w:pPr>
        <w:pStyle w:val="CRCoverPage"/>
        <w:spacing w:after="0"/>
        <w:rPr>
          <w:rFonts w:eastAsia="PMingLiU"/>
          <w:noProof/>
        </w:rPr>
      </w:pPr>
      <w:r w:rsidRPr="005A318D">
        <w:rPr>
          <w:noProof/>
          <w:highlight w:val="yellow"/>
          <w:lang w:eastAsia="zh-TW"/>
        </w:rPr>
        <w:t>&lt;1&gt;</w:t>
      </w:r>
      <w:r>
        <w:rPr>
          <w:noProof/>
          <w:lang w:eastAsia="zh-TW"/>
        </w:rPr>
        <w:t xml:space="preserve"> In subclause 5.3.5.5.4, include the case of “if any DAPS bearer is configured and the RLC bearer is associated with an SRB” </w:t>
      </w:r>
    </w:p>
    <w:p w:rsidR="00697C3F" w:rsidRDefault="00697C3F" w:rsidP="00697C3F">
      <w:pPr>
        <w:pStyle w:val="CRCoverPage"/>
        <w:spacing w:after="0"/>
        <w:rPr>
          <w:rFonts w:eastAsia="PMingLiU"/>
          <w:noProof/>
        </w:rPr>
      </w:pPr>
      <w:r w:rsidRPr="005A318D">
        <w:rPr>
          <w:noProof/>
          <w:highlight w:val="yellow"/>
        </w:rPr>
        <w:t>&lt;2&gt;</w:t>
      </w:r>
      <w:r>
        <w:rPr>
          <w:noProof/>
        </w:rPr>
        <w:t xml:space="preserve"> Restructure subclause 5.3.5.8.3, so that </w:t>
      </w:r>
    </w:p>
    <w:p w:rsidR="00697C3F" w:rsidRDefault="00697C3F" w:rsidP="00697C3F">
      <w:pPr>
        <w:pStyle w:val="CRCoverPage"/>
        <w:numPr>
          <w:ilvl w:val="0"/>
          <w:numId w:val="19"/>
        </w:numPr>
        <w:spacing w:after="0"/>
        <w:rPr>
          <w:noProof/>
        </w:rPr>
      </w:pPr>
      <w:r>
        <w:rPr>
          <w:noProof/>
        </w:rPr>
        <w:t xml:space="preserve">For DAPS bearers, specify how they are reverted back to non-DAPS bearers (i.e. target RLF released, PDCP entity reconfigured, etc.) upon </w:t>
      </w:r>
      <w:r>
        <w:rPr>
          <w:noProof/>
          <w:lang w:eastAsia="zh-TW"/>
        </w:rPr>
        <w:t>T304 expiry, regardless of whether RLF is detected or not.</w:t>
      </w:r>
    </w:p>
    <w:p w:rsidR="00697C3F" w:rsidRDefault="00697C3F" w:rsidP="00697C3F">
      <w:pPr>
        <w:pStyle w:val="CRCoverPage"/>
        <w:numPr>
          <w:ilvl w:val="0"/>
          <w:numId w:val="19"/>
        </w:numPr>
        <w:spacing w:after="0"/>
        <w:rPr>
          <w:noProof/>
        </w:rPr>
      </w:pPr>
      <w:r>
        <w:rPr>
          <w:noProof/>
          <w:lang w:eastAsia="zh-TW"/>
        </w:rPr>
        <w:t>For SRBs, separate the procedures to be applied regardless of whether RLF is detected or not (e.g. target PDCP/RLC release) and those applicable only when source RLF is not detected (e.g. resumption of suspended SRB in the source PCell).</w:t>
      </w:r>
    </w:p>
    <w:p w:rsidR="00697C3F" w:rsidRDefault="00697C3F" w:rsidP="00697C3F">
      <w:pPr>
        <w:pStyle w:val="CRCoverPage"/>
        <w:numPr>
          <w:ilvl w:val="0"/>
          <w:numId w:val="19"/>
        </w:numPr>
        <w:spacing w:after="0"/>
        <w:rPr>
          <w:noProof/>
        </w:rPr>
      </w:pPr>
      <w:r>
        <w:rPr>
          <w:noProof/>
          <w:lang w:eastAsia="zh-TW"/>
        </w:rPr>
        <w:t>Add a general “revert back to the UE configuration used in the source PCell” to specify that  the state variables and parameters of each radio bearer</w:t>
      </w:r>
    </w:p>
    <w:p w:rsidR="00697C3F" w:rsidRDefault="00697C3F" w:rsidP="00697C3F">
      <w:pPr>
        <w:pStyle w:val="CRCoverPage"/>
        <w:numPr>
          <w:ilvl w:val="0"/>
          <w:numId w:val="19"/>
        </w:numPr>
        <w:spacing w:after="0"/>
        <w:rPr>
          <w:noProof/>
        </w:rPr>
      </w:pPr>
      <w:r>
        <w:rPr>
          <w:noProof/>
        </w:rPr>
        <w:t>For non-DAPS bearers, delete the “revert back”</w:t>
      </w:r>
      <w:r>
        <w:rPr>
          <w:noProof/>
          <w:lang w:eastAsia="zh-TW"/>
        </w:rPr>
        <w:t xml:space="preserve"> descriptions</w:t>
      </w:r>
    </w:p>
    <w:p w:rsidR="00697C3F" w:rsidRDefault="00697C3F" w:rsidP="00697C3F">
      <w:pPr>
        <w:pStyle w:val="CRCoverPage"/>
        <w:numPr>
          <w:ilvl w:val="0"/>
          <w:numId w:val="19"/>
        </w:numPr>
        <w:spacing w:after="0"/>
        <w:rPr>
          <w:noProof/>
        </w:rPr>
      </w:pPr>
      <w:r>
        <w:rPr>
          <w:noProof/>
          <w:lang w:eastAsia="zh-TW"/>
        </w:rPr>
        <w:t>Delete the “revert back” description for SDAP and measurement configurations.</w:t>
      </w:r>
    </w:p>
    <w:p w:rsidR="00697C3F" w:rsidRPr="00697C3F" w:rsidRDefault="00697C3F" w:rsidP="00697C3F">
      <w:pPr>
        <w:pStyle w:val="Doc-text2"/>
        <w:rPr>
          <w:rFonts w:eastAsiaTheme="minorEastAsia"/>
          <w:noProof/>
          <w:lang w:val="en-GB"/>
        </w:rPr>
      </w:pPr>
    </w:p>
    <w:tbl>
      <w:tblPr>
        <w:tblStyle w:val="af4"/>
        <w:tblW w:w="0" w:type="auto"/>
        <w:tblLook w:val="04A0" w:firstRow="1" w:lastRow="0" w:firstColumn="1" w:lastColumn="0" w:noHBand="0" w:noVBand="1"/>
      </w:tblPr>
      <w:tblGrid>
        <w:gridCol w:w="1510"/>
        <w:gridCol w:w="1462"/>
        <w:gridCol w:w="1559"/>
        <w:gridCol w:w="5098"/>
      </w:tblGrid>
      <w:tr w:rsidR="006F51E1" w:rsidTr="006F51E1">
        <w:tc>
          <w:tcPr>
            <w:tcW w:w="1510" w:type="dxa"/>
            <w:shd w:val="clear" w:color="auto" w:fill="BFBFBF" w:themeFill="background1" w:themeFillShade="BF"/>
            <w:vAlign w:val="center"/>
          </w:tcPr>
          <w:p w:rsidR="006F51E1" w:rsidRDefault="006F51E1" w:rsidP="006C4B31">
            <w:pPr>
              <w:pStyle w:val="aa"/>
              <w:jc w:val="center"/>
              <w:rPr>
                <w:sz w:val="20"/>
                <w:szCs w:val="20"/>
              </w:rPr>
            </w:pPr>
            <w:r>
              <w:rPr>
                <w:sz w:val="20"/>
                <w:szCs w:val="20"/>
              </w:rPr>
              <w:t>Company</w:t>
            </w:r>
          </w:p>
        </w:tc>
        <w:tc>
          <w:tcPr>
            <w:tcW w:w="1462" w:type="dxa"/>
            <w:shd w:val="clear" w:color="auto" w:fill="BFBFBF" w:themeFill="background1" w:themeFillShade="BF"/>
            <w:vAlign w:val="center"/>
          </w:tcPr>
          <w:p w:rsidR="006F51E1" w:rsidRDefault="006F51E1" w:rsidP="006C4B31">
            <w:pPr>
              <w:pStyle w:val="aa"/>
              <w:jc w:val="center"/>
              <w:rPr>
                <w:sz w:val="20"/>
                <w:szCs w:val="20"/>
              </w:rPr>
            </w:pPr>
            <w:r>
              <w:rPr>
                <w:sz w:val="20"/>
                <w:szCs w:val="20"/>
              </w:rPr>
              <w:t>The first change is agreeable?</w:t>
            </w:r>
          </w:p>
          <w:p w:rsidR="006F51E1" w:rsidRDefault="006F51E1" w:rsidP="006C4B31">
            <w:pPr>
              <w:pStyle w:val="aa"/>
              <w:jc w:val="center"/>
              <w:rPr>
                <w:sz w:val="20"/>
                <w:szCs w:val="20"/>
              </w:rPr>
            </w:pPr>
            <w:r>
              <w:rPr>
                <w:sz w:val="20"/>
                <w:szCs w:val="20"/>
              </w:rPr>
              <w:t>(Yes or No)</w:t>
            </w:r>
          </w:p>
        </w:tc>
        <w:tc>
          <w:tcPr>
            <w:tcW w:w="1559" w:type="dxa"/>
            <w:shd w:val="clear" w:color="auto" w:fill="BFBFBF" w:themeFill="background1" w:themeFillShade="BF"/>
          </w:tcPr>
          <w:p w:rsidR="006F51E1" w:rsidRDefault="006F51E1" w:rsidP="006F51E1">
            <w:pPr>
              <w:pStyle w:val="aa"/>
              <w:jc w:val="center"/>
              <w:rPr>
                <w:sz w:val="20"/>
                <w:szCs w:val="20"/>
              </w:rPr>
            </w:pPr>
            <w:r>
              <w:rPr>
                <w:sz w:val="20"/>
                <w:szCs w:val="20"/>
              </w:rPr>
              <w:t>The second change is agreeable?</w:t>
            </w:r>
          </w:p>
          <w:p w:rsidR="006F51E1" w:rsidRDefault="006F51E1" w:rsidP="006F51E1">
            <w:pPr>
              <w:pStyle w:val="aa"/>
              <w:jc w:val="center"/>
              <w:rPr>
                <w:sz w:val="20"/>
                <w:szCs w:val="20"/>
              </w:rPr>
            </w:pPr>
            <w:r>
              <w:rPr>
                <w:sz w:val="20"/>
                <w:szCs w:val="20"/>
              </w:rPr>
              <w:t>(Yes or No)</w:t>
            </w:r>
          </w:p>
        </w:tc>
        <w:tc>
          <w:tcPr>
            <w:tcW w:w="5098" w:type="dxa"/>
            <w:shd w:val="clear" w:color="auto" w:fill="BFBFBF" w:themeFill="background1" w:themeFillShade="BF"/>
          </w:tcPr>
          <w:p w:rsidR="006F51E1" w:rsidRDefault="006F51E1" w:rsidP="006C4B31">
            <w:pPr>
              <w:pStyle w:val="aa"/>
              <w:jc w:val="center"/>
            </w:pPr>
            <w:r>
              <w:rPr>
                <w:sz w:val="20"/>
                <w:szCs w:val="20"/>
              </w:rPr>
              <w:t>Comments</w:t>
            </w:r>
          </w:p>
        </w:tc>
      </w:tr>
      <w:tr w:rsidR="006F51E1" w:rsidTr="006F51E1">
        <w:tc>
          <w:tcPr>
            <w:tcW w:w="1510" w:type="dxa"/>
            <w:vAlign w:val="center"/>
          </w:tcPr>
          <w:p w:rsidR="006F51E1" w:rsidRDefault="006F51E1" w:rsidP="006C4B31">
            <w:pPr>
              <w:rPr>
                <w:sz w:val="20"/>
                <w:szCs w:val="20"/>
              </w:rPr>
            </w:pPr>
          </w:p>
        </w:tc>
        <w:tc>
          <w:tcPr>
            <w:tcW w:w="1462" w:type="dxa"/>
            <w:vAlign w:val="center"/>
          </w:tcPr>
          <w:p w:rsidR="006F51E1" w:rsidRDefault="006F51E1" w:rsidP="006C4B31">
            <w:pPr>
              <w:rPr>
                <w:sz w:val="20"/>
                <w:szCs w:val="20"/>
              </w:rPr>
            </w:pPr>
          </w:p>
        </w:tc>
        <w:tc>
          <w:tcPr>
            <w:tcW w:w="1559" w:type="dxa"/>
          </w:tcPr>
          <w:p w:rsidR="006F51E1" w:rsidRDefault="006F51E1" w:rsidP="006C4B31"/>
        </w:tc>
        <w:tc>
          <w:tcPr>
            <w:tcW w:w="5098"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462" w:type="dxa"/>
            <w:vAlign w:val="center"/>
          </w:tcPr>
          <w:p w:rsidR="006F51E1" w:rsidRDefault="006F51E1" w:rsidP="006C4B31">
            <w:pPr>
              <w:rPr>
                <w:sz w:val="20"/>
                <w:szCs w:val="20"/>
              </w:rPr>
            </w:pPr>
          </w:p>
        </w:tc>
        <w:tc>
          <w:tcPr>
            <w:tcW w:w="1559" w:type="dxa"/>
          </w:tcPr>
          <w:p w:rsidR="006F51E1" w:rsidRDefault="006F51E1" w:rsidP="006C4B31"/>
        </w:tc>
        <w:tc>
          <w:tcPr>
            <w:tcW w:w="5098"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462" w:type="dxa"/>
            <w:vAlign w:val="center"/>
          </w:tcPr>
          <w:p w:rsidR="006F51E1" w:rsidRDefault="006F51E1" w:rsidP="006C4B31">
            <w:pPr>
              <w:rPr>
                <w:sz w:val="20"/>
                <w:szCs w:val="20"/>
              </w:rPr>
            </w:pPr>
          </w:p>
        </w:tc>
        <w:tc>
          <w:tcPr>
            <w:tcW w:w="1559" w:type="dxa"/>
          </w:tcPr>
          <w:p w:rsidR="006F51E1" w:rsidRDefault="006F51E1" w:rsidP="006C4B31"/>
        </w:tc>
        <w:tc>
          <w:tcPr>
            <w:tcW w:w="5098"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462" w:type="dxa"/>
            <w:vAlign w:val="center"/>
          </w:tcPr>
          <w:p w:rsidR="006F51E1" w:rsidRDefault="006F51E1" w:rsidP="006C4B31">
            <w:pPr>
              <w:rPr>
                <w:sz w:val="20"/>
                <w:szCs w:val="20"/>
              </w:rPr>
            </w:pPr>
          </w:p>
        </w:tc>
        <w:tc>
          <w:tcPr>
            <w:tcW w:w="1559" w:type="dxa"/>
          </w:tcPr>
          <w:p w:rsidR="006F51E1" w:rsidRDefault="006F51E1" w:rsidP="006C4B31"/>
        </w:tc>
        <w:tc>
          <w:tcPr>
            <w:tcW w:w="5098" w:type="dxa"/>
          </w:tcPr>
          <w:p w:rsidR="006F51E1" w:rsidRDefault="006F51E1" w:rsidP="006C4B31"/>
        </w:tc>
      </w:tr>
      <w:tr w:rsidR="006F51E1" w:rsidTr="006F51E1">
        <w:tc>
          <w:tcPr>
            <w:tcW w:w="1510" w:type="dxa"/>
            <w:vAlign w:val="center"/>
          </w:tcPr>
          <w:p w:rsidR="006F51E1" w:rsidRDefault="006F51E1" w:rsidP="006C4B31">
            <w:pPr>
              <w:rPr>
                <w:rFonts w:eastAsia="Yu Mincho"/>
                <w:sz w:val="20"/>
                <w:szCs w:val="20"/>
              </w:rPr>
            </w:pPr>
          </w:p>
        </w:tc>
        <w:tc>
          <w:tcPr>
            <w:tcW w:w="1462" w:type="dxa"/>
            <w:vAlign w:val="center"/>
          </w:tcPr>
          <w:p w:rsidR="006F51E1" w:rsidRDefault="006F51E1" w:rsidP="006C4B31">
            <w:pPr>
              <w:rPr>
                <w:rFonts w:eastAsia="Yu Mincho"/>
                <w:sz w:val="20"/>
                <w:szCs w:val="20"/>
              </w:rPr>
            </w:pPr>
          </w:p>
        </w:tc>
        <w:tc>
          <w:tcPr>
            <w:tcW w:w="1559" w:type="dxa"/>
          </w:tcPr>
          <w:p w:rsidR="006F51E1" w:rsidRDefault="006F51E1" w:rsidP="006C4B31">
            <w:pPr>
              <w:rPr>
                <w:rFonts w:eastAsia="Yu Mincho"/>
              </w:rPr>
            </w:pPr>
          </w:p>
        </w:tc>
        <w:tc>
          <w:tcPr>
            <w:tcW w:w="5098" w:type="dxa"/>
          </w:tcPr>
          <w:p w:rsidR="006F51E1" w:rsidRDefault="006F51E1" w:rsidP="006C4B31">
            <w:pPr>
              <w:rPr>
                <w:rFonts w:eastAsia="Yu Mincho"/>
              </w:rPr>
            </w:pPr>
          </w:p>
        </w:tc>
      </w:tr>
      <w:tr w:rsidR="006F51E1" w:rsidTr="006F51E1">
        <w:tc>
          <w:tcPr>
            <w:tcW w:w="1510" w:type="dxa"/>
            <w:vAlign w:val="center"/>
          </w:tcPr>
          <w:p w:rsidR="006F51E1" w:rsidRDefault="006F51E1" w:rsidP="006C4B31">
            <w:pPr>
              <w:rPr>
                <w:sz w:val="20"/>
                <w:szCs w:val="20"/>
              </w:rPr>
            </w:pPr>
          </w:p>
        </w:tc>
        <w:tc>
          <w:tcPr>
            <w:tcW w:w="1462" w:type="dxa"/>
            <w:vAlign w:val="center"/>
          </w:tcPr>
          <w:p w:rsidR="006F51E1" w:rsidRDefault="006F51E1" w:rsidP="006C4B31">
            <w:pPr>
              <w:rPr>
                <w:sz w:val="20"/>
                <w:szCs w:val="20"/>
              </w:rPr>
            </w:pPr>
          </w:p>
        </w:tc>
        <w:tc>
          <w:tcPr>
            <w:tcW w:w="1559" w:type="dxa"/>
          </w:tcPr>
          <w:p w:rsidR="006F51E1" w:rsidRDefault="006F51E1" w:rsidP="006C4B31"/>
        </w:tc>
        <w:tc>
          <w:tcPr>
            <w:tcW w:w="5098"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462" w:type="dxa"/>
            <w:vAlign w:val="center"/>
          </w:tcPr>
          <w:p w:rsidR="006F51E1" w:rsidRDefault="006F51E1" w:rsidP="006C4B31">
            <w:pPr>
              <w:rPr>
                <w:sz w:val="20"/>
                <w:szCs w:val="20"/>
              </w:rPr>
            </w:pPr>
          </w:p>
        </w:tc>
        <w:tc>
          <w:tcPr>
            <w:tcW w:w="1559" w:type="dxa"/>
          </w:tcPr>
          <w:p w:rsidR="006F51E1" w:rsidRDefault="006F51E1" w:rsidP="006C4B31"/>
        </w:tc>
        <w:tc>
          <w:tcPr>
            <w:tcW w:w="5098"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462" w:type="dxa"/>
            <w:vAlign w:val="center"/>
          </w:tcPr>
          <w:p w:rsidR="006F51E1" w:rsidRDefault="006F51E1" w:rsidP="006C4B31">
            <w:pPr>
              <w:rPr>
                <w:sz w:val="20"/>
                <w:szCs w:val="20"/>
              </w:rPr>
            </w:pPr>
          </w:p>
        </w:tc>
        <w:tc>
          <w:tcPr>
            <w:tcW w:w="1559" w:type="dxa"/>
          </w:tcPr>
          <w:p w:rsidR="006F51E1" w:rsidRDefault="006F51E1" w:rsidP="006C4B31"/>
        </w:tc>
        <w:tc>
          <w:tcPr>
            <w:tcW w:w="5098"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462" w:type="dxa"/>
            <w:vAlign w:val="center"/>
          </w:tcPr>
          <w:p w:rsidR="006F51E1" w:rsidRDefault="006F51E1" w:rsidP="006C4B31">
            <w:pPr>
              <w:rPr>
                <w:sz w:val="20"/>
                <w:szCs w:val="20"/>
              </w:rPr>
            </w:pPr>
          </w:p>
        </w:tc>
        <w:tc>
          <w:tcPr>
            <w:tcW w:w="1559" w:type="dxa"/>
          </w:tcPr>
          <w:p w:rsidR="006F51E1" w:rsidRDefault="006F51E1" w:rsidP="006C4B31"/>
        </w:tc>
        <w:tc>
          <w:tcPr>
            <w:tcW w:w="5098" w:type="dxa"/>
          </w:tcPr>
          <w:p w:rsidR="006F51E1" w:rsidRDefault="006F51E1" w:rsidP="006C4B31"/>
        </w:tc>
      </w:tr>
      <w:tr w:rsidR="006F51E1" w:rsidTr="006F51E1">
        <w:tc>
          <w:tcPr>
            <w:tcW w:w="1510" w:type="dxa"/>
            <w:vAlign w:val="center"/>
          </w:tcPr>
          <w:p w:rsidR="006F51E1" w:rsidRDefault="006F51E1" w:rsidP="006C4B31">
            <w:pPr>
              <w:rPr>
                <w:szCs w:val="20"/>
              </w:rPr>
            </w:pPr>
          </w:p>
        </w:tc>
        <w:tc>
          <w:tcPr>
            <w:tcW w:w="1462" w:type="dxa"/>
            <w:vAlign w:val="center"/>
          </w:tcPr>
          <w:p w:rsidR="006F51E1" w:rsidRDefault="006F51E1" w:rsidP="006C4B31">
            <w:pPr>
              <w:rPr>
                <w:szCs w:val="20"/>
              </w:rPr>
            </w:pPr>
          </w:p>
        </w:tc>
        <w:tc>
          <w:tcPr>
            <w:tcW w:w="1559" w:type="dxa"/>
          </w:tcPr>
          <w:p w:rsidR="006F51E1" w:rsidRDefault="006F51E1" w:rsidP="006C4B31"/>
        </w:tc>
        <w:tc>
          <w:tcPr>
            <w:tcW w:w="5098" w:type="dxa"/>
          </w:tcPr>
          <w:p w:rsidR="006F51E1" w:rsidRDefault="006F51E1" w:rsidP="006C4B31"/>
        </w:tc>
      </w:tr>
      <w:tr w:rsidR="006F51E1" w:rsidTr="006F51E1">
        <w:tc>
          <w:tcPr>
            <w:tcW w:w="1510" w:type="dxa"/>
            <w:vAlign w:val="center"/>
          </w:tcPr>
          <w:p w:rsidR="006F51E1" w:rsidRDefault="006F51E1" w:rsidP="006C4B31">
            <w:pPr>
              <w:rPr>
                <w:rFonts w:eastAsia="Malgun Gothic"/>
                <w:sz w:val="20"/>
                <w:szCs w:val="20"/>
              </w:rPr>
            </w:pPr>
          </w:p>
        </w:tc>
        <w:tc>
          <w:tcPr>
            <w:tcW w:w="1462" w:type="dxa"/>
            <w:vAlign w:val="center"/>
          </w:tcPr>
          <w:p w:rsidR="006F51E1" w:rsidRDefault="006F51E1" w:rsidP="006C4B31">
            <w:pPr>
              <w:rPr>
                <w:rFonts w:eastAsia="Malgun Gothic"/>
                <w:sz w:val="20"/>
                <w:szCs w:val="20"/>
              </w:rPr>
            </w:pPr>
          </w:p>
        </w:tc>
        <w:tc>
          <w:tcPr>
            <w:tcW w:w="1559" w:type="dxa"/>
          </w:tcPr>
          <w:p w:rsidR="006F51E1" w:rsidRDefault="006F51E1" w:rsidP="006C4B31">
            <w:pPr>
              <w:pStyle w:val="B2"/>
              <w:ind w:left="0" w:firstLine="0"/>
              <w:rPr>
                <w:rFonts w:eastAsia="Malgun Gothic"/>
              </w:rPr>
            </w:pPr>
          </w:p>
        </w:tc>
        <w:tc>
          <w:tcPr>
            <w:tcW w:w="5098"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Default="006F51E1" w:rsidP="006C4B31">
            <w:pPr>
              <w:rPr>
                <w:rFonts w:eastAsia="Malgun Gothic"/>
                <w:sz w:val="20"/>
                <w:szCs w:val="20"/>
              </w:rPr>
            </w:pPr>
          </w:p>
        </w:tc>
        <w:tc>
          <w:tcPr>
            <w:tcW w:w="1462" w:type="dxa"/>
            <w:vAlign w:val="center"/>
          </w:tcPr>
          <w:p w:rsidR="006F51E1" w:rsidRDefault="006F51E1" w:rsidP="006C4B31">
            <w:pPr>
              <w:rPr>
                <w:rFonts w:eastAsia="Malgun Gothic"/>
                <w:sz w:val="20"/>
                <w:szCs w:val="20"/>
              </w:rPr>
            </w:pPr>
          </w:p>
        </w:tc>
        <w:tc>
          <w:tcPr>
            <w:tcW w:w="1559" w:type="dxa"/>
          </w:tcPr>
          <w:p w:rsidR="006F51E1" w:rsidRDefault="006F51E1" w:rsidP="006C4B31">
            <w:pPr>
              <w:pStyle w:val="B2"/>
              <w:ind w:left="0" w:firstLine="0"/>
              <w:rPr>
                <w:rFonts w:eastAsia="Malgun Gothic"/>
              </w:rPr>
            </w:pPr>
          </w:p>
        </w:tc>
        <w:tc>
          <w:tcPr>
            <w:tcW w:w="5098"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Default="006F51E1" w:rsidP="006C4B31">
            <w:pPr>
              <w:rPr>
                <w:rFonts w:eastAsia="Malgun Gothic"/>
                <w:sz w:val="20"/>
                <w:szCs w:val="20"/>
              </w:rPr>
            </w:pPr>
          </w:p>
        </w:tc>
        <w:tc>
          <w:tcPr>
            <w:tcW w:w="1462" w:type="dxa"/>
            <w:vAlign w:val="center"/>
          </w:tcPr>
          <w:p w:rsidR="006F51E1" w:rsidRDefault="006F51E1" w:rsidP="006C4B31">
            <w:pPr>
              <w:rPr>
                <w:rFonts w:eastAsia="Malgun Gothic"/>
                <w:sz w:val="20"/>
                <w:szCs w:val="20"/>
              </w:rPr>
            </w:pPr>
          </w:p>
        </w:tc>
        <w:tc>
          <w:tcPr>
            <w:tcW w:w="1559" w:type="dxa"/>
          </w:tcPr>
          <w:p w:rsidR="006F51E1" w:rsidRDefault="006F51E1" w:rsidP="006C4B31">
            <w:pPr>
              <w:pStyle w:val="B2"/>
              <w:ind w:left="0" w:firstLine="0"/>
              <w:rPr>
                <w:rFonts w:eastAsia="Malgun Gothic"/>
              </w:rPr>
            </w:pPr>
          </w:p>
        </w:tc>
        <w:tc>
          <w:tcPr>
            <w:tcW w:w="5098"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Default="006F51E1" w:rsidP="006C4B31">
            <w:pPr>
              <w:rPr>
                <w:rFonts w:eastAsia="Malgun Gothic"/>
                <w:szCs w:val="20"/>
              </w:rPr>
            </w:pPr>
          </w:p>
        </w:tc>
        <w:tc>
          <w:tcPr>
            <w:tcW w:w="1462" w:type="dxa"/>
            <w:vAlign w:val="center"/>
          </w:tcPr>
          <w:p w:rsidR="006F51E1" w:rsidRDefault="006F51E1" w:rsidP="006C4B31">
            <w:pPr>
              <w:rPr>
                <w:rFonts w:eastAsia="Malgun Gothic"/>
                <w:szCs w:val="20"/>
              </w:rPr>
            </w:pPr>
          </w:p>
        </w:tc>
        <w:tc>
          <w:tcPr>
            <w:tcW w:w="1559" w:type="dxa"/>
          </w:tcPr>
          <w:p w:rsidR="006F51E1" w:rsidRDefault="006F51E1" w:rsidP="006C4B31">
            <w:pPr>
              <w:pStyle w:val="B2"/>
              <w:ind w:left="0" w:firstLine="0"/>
              <w:rPr>
                <w:rFonts w:eastAsia="Malgun Gothic"/>
              </w:rPr>
            </w:pPr>
          </w:p>
        </w:tc>
        <w:tc>
          <w:tcPr>
            <w:tcW w:w="5098"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Default="006F51E1" w:rsidP="006C4B31">
            <w:pPr>
              <w:rPr>
                <w:rFonts w:eastAsia="宋体"/>
                <w:sz w:val="20"/>
                <w:szCs w:val="20"/>
                <w:lang w:eastAsia="zh-CN"/>
              </w:rPr>
            </w:pPr>
          </w:p>
        </w:tc>
        <w:tc>
          <w:tcPr>
            <w:tcW w:w="1462" w:type="dxa"/>
            <w:vAlign w:val="center"/>
          </w:tcPr>
          <w:p w:rsidR="006F51E1" w:rsidRDefault="006F51E1" w:rsidP="006C4B31">
            <w:pPr>
              <w:rPr>
                <w:rFonts w:eastAsia="宋体"/>
                <w:sz w:val="20"/>
                <w:szCs w:val="20"/>
                <w:lang w:eastAsia="zh-CN"/>
              </w:rPr>
            </w:pPr>
          </w:p>
        </w:tc>
        <w:tc>
          <w:tcPr>
            <w:tcW w:w="1559" w:type="dxa"/>
          </w:tcPr>
          <w:p w:rsidR="006F51E1" w:rsidRDefault="006F51E1" w:rsidP="006C4B31">
            <w:pPr>
              <w:pStyle w:val="B2"/>
              <w:ind w:left="0" w:firstLine="0"/>
              <w:rPr>
                <w:rFonts w:eastAsia="Malgun Gothic"/>
              </w:rPr>
            </w:pPr>
          </w:p>
        </w:tc>
        <w:tc>
          <w:tcPr>
            <w:tcW w:w="5098"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Default="006F51E1" w:rsidP="006C4B31">
            <w:pPr>
              <w:rPr>
                <w:rFonts w:eastAsia="宋体"/>
                <w:sz w:val="20"/>
                <w:szCs w:val="20"/>
                <w:lang w:eastAsia="zh-CN"/>
              </w:rPr>
            </w:pPr>
          </w:p>
        </w:tc>
        <w:tc>
          <w:tcPr>
            <w:tcW w:w="1462" w:type="dxa"/>
            <w:vAlign w:val="center"/>
          </w:tcPr>
          <w:p w:rsidR="006F51E1" w:rsidRDefault="006F51E1" w:rsidP="006C4B31">
            <w:pPr>
              <w:rPr>
                <w:rFonts w:eastAsia="宋体"/>
                <w:sz w:val="20"/>
                <w:szCs w:val="20"/>
                <w:lang w:eastAsia="zh-CN"/>
              </w:rPr>
            </w:pPr>
          </w:p>
        </w:tc>
        <w:tc>
          <w:tcPr>
            <w:tcW w:w="1559" w:type="dxa"/>
          </w:tcPr>
          <w:p w:rsidR="006F51E1" w:rsidRDefault="006F51E1" w:rsidP="006C4B31">
            <w:pPr>
              <w:pStyle w:val="B2"/>
              <w:ind w:left="0" w:firstLine="0"/>
              <w:rPr>
                <w:rFonts w:eastAsia="Malgun Gothic"/>
              </w:rPr>
            </w:pPr>
          </w:p>
        </w:tc>
        <w:tc>
          <w:tcPr>
            <w:tcW w:w="5098"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Default="006F51E1" w:rsidP="006C4B31">
            <w:pPr>
              <w:rPr>
                <w:rFonts w:eastAsia="Malgun Gothic"/>
                <w:sz w:val="20"/>
                <w:szCs w:val="20"/>
              </w:rPr>
            </w:pPr>
          </w:p>
        </w:tc>
        <w:tc>
          <w:tcPr>
            <w:tcW w:w="1462" w:type="dxa"/>
            <w:vAlign w:val="center"/>
          </w:tcPr>
          <w:p w:rsidR="006F51E1" w:rsidRDefault="006F51E1" w:rsidP="006C4B31">
            <w:pPr>
              <w:rPr>
                <w:rFonts w:eastAsia="Malgun Gothic"/>
                <w:sz w:val="20"/>
                <w:szCs w:val="20"/>
              </w:rPr>
            </w:pPr>
          </w:p>
        </w:tc>
        <w:tc>
          <w:tcPr>
            <w:tcW w:w="1559" w:type="dxa"/>
          </w:tcPr>
          <w:p w:rsidR="006F51E1" w:rsidRDefault="006F51E1" w:rsidP="006C4B31">
            <w:pPr>
              <w:pStyle w:val="B2"/>
              <w:ind w:left="0" w:firstLine="0"/>
              <w:rPr>
                <w:rFonts w:eastAsia="Malgun Gothic"/>
              </w:rPr>
            </w:pPr>
          </w:p>
        </w:tc>
        <w:tc>
          <w:tcPr>
            <w:tcW w:w="5098"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Pr="00C13667" w:rsidRDefault="006F51E1" w:rsidP="006C4B31">
            <w:pPr>
              <w:rPr>
                <w:sz w:val="20"/>
                <w:szCs w:val="20"/>
                <w:lang w:eastAsia="zh-CN"/>
              </w:rPr>
            </w:pPr>
          </w:p>
        </w:tc>
        <w:tc>
          <w:tcPr>
            <w:tcW w:w="1462" w:type="dxa"/>
            <w:vAlign w:val="center"/>
          </w:tcPr>
          <w:p w:rsidR="006F51E1" w:rsidRPr="00C13667" w:rsidRDefault="006F51E1" w:rsidP="006C4B31">
            <w:pPr>
              <w:rPr>
                <w:sz w:val="20"/>
                <w:szCs w:val="20"/>
                <w:lang w:eastAsia="zh-CN"/>
              </w:rPr>
            </w:pPr>
          </w:p>
        </w:tc>
        <w:tc>
          <w:tcPr>
            <w:tcW w:w="1559" w:type="dxa"/>
          </w:tcPr>
          <w:p w:rsidR="006F51E1" w:rsidRDefault="006F51E1" w:rsidP="006C4B31">
            <w:pPr>
              <w:pStyle w:val="B2"/>
              <w:ind w:left="0" w:firstLine="0"/>
              <w:rPr>
                <w:rFonts w:eastAsia="Malgun Gothic"/>
              </w:rPr>
            </w:pPr>
          </w:p>
        </w:tc>
        <w:tc>
          <w:tcPr>
            <w:tcW w:w="5098" w:type="dxa"/>
          </w:tcPr>
          <w:p w:rsidR="006F51E1" w:rsidRDefault="006F51E1" w:rsidP="006C4B31">
            <w:pPr>
              <w:pStyle w:val="B2"/>
              <w:ind w:left="0" w:firstLine="0"/>
              <w:rPr>
                <w:rFonts w:eastAsia="Malgun Gothic"/>
              </w:rPr>
            </w:pPr>
          </w:p>
        </w:tc>
      </w:tr>
    </w:tbl>
    <w:p w:rsidR="00697C3F" w:rsidRPr="00697C3F" w:rsidRDefault="00697C3F" w:rsidP="00697C3F">
      <w:pPr>
        <w:pStyle w:val="Doc-text2"/>
        <w:rPr>
          <w:rFonts w:eastAsiaTheme="minorEastAsia"/>
          <w:noProof/>
          <w:lang w:val="en-US"/>
        </w:rPr>
      </w:pPr>
    </w:p>
    <w:p w:rsidR="00697C3F" w:rsidRPr="00697C3F" w:rsidRDefault="00697C3F" w:rsidP="00697C3F">
      <w:pPr>
        <w:pStyle w:val="Doc-text2"/>
        <w:rPr>
          <w:rFonts w:eastAsiaTheme="minorEastAsia" w:hint="eastAsia"/>
          <w:lang w:val="en-US" w:eastAsia="en-GB"/>
        </w:rPr>
      </w:pPr>
    </w:p>
    <w:p w:rsidR="00697C3F" w:rsidRDefault="00697C3F" w:rsidP="00697C3F">
      <w:pPr>
        <w:pStyle w:val="Doc-title"/>
      </w:pPr>
      <w:hyperlink r:id="rId15" w:history="1">
        <w:r>
          <w:rPr>
            <w:rStyle w:val="af9"/>
          </w:rPr>
          <w:t>R2-2101534</w:t>
        </w:r>
      </w:hyperlink>
      <w:r>
        <w:tab/>
        <w:t>Corrections for DAPS Handover</w:t>
      </w:r>
      <w:r>
        <w:tab/>
      </w:r>
      <w:proofErr w:type="spellStart"/>
      <w:r>
        <w:t>MediaTek</w:t>
      </w:r>
      <w:proofErr w:type="spellEnd"/>
      <w:r>
        <w:t xml:space="preserve"> Inc.</w:t>
      </w:r>
      <w:r>
        <w:tab/>
        <w:t>CR</w:t>
      </w:r>
      <w:r>
        <w:tab/>
        <w:t>Rel-16</w:t>
      </w:r>
      <w:r>
        <w:tab/>
        <w:t>36.331</w:t>
      </w:r>
      <w:r>
        <w:tab/>
        <w:t>16.3.0</w:t>
      </w:r>
      <w:r>
        <w:tab/>
        <w:t>4580</w:t>
      </w:r>
      <w:r>
        <w:tab/>
        <w:t>-</w:t>
      </w:r>
      <w:r>
        <w:tab/>
        <w:t>F</w:t>
      </w:r>
      <w:r>
        <w:tab/>
      </w:r>
      <w:proofErr w:type="spellStart"/>
      <w:r>
        <w:t>LTE_feMob</w:t>
      </w:r>
      <w:proofErr w:type="spellEnd"/>
      <w:r>
        <w:t>-Core</w:t>
      </w:r>
    </w:p>
    <w:p w:rsidR="00697C3F" w:rsidRDefault="00697C3F" w:rsidP="00697C3F">
      <w:pPr>
        <w:pStyle w:val="Doc-text2"/>
        <w:rPr>
          <w:lang w:val="en-US" w:eastAsia="en-GB"/>
        </w:rPr>
      </w:pPr>
    </w:p>
    <w:p w:rsidR="00697C3F" w:rsidRDefault="00697C3F" w:rsidP="00697C3F">
      <w:pPr>
        <w:pStyle w:val="Doc-text2"/>
        <w:ind w:left="0" w:firstLine="0"/>
        <w:rPr>
          <w:rFonts w:eastAsiaTheme="minorEastAsia"/>
          <w:lang w:val="en-US"/>
        </w:rPr>
      </w:pPr>
      <w:r w:rsidRPr="006F51E1">
        <w:rPr>
          <w:rFonts w:eastAsiaTheme="minorEastAsia"/>
          <w:highlight w:val="yellow"/>
          <w:lang w:val="en-US"/>
        </w:rPr>
        <w:t>Summary of change:</w:t>
      </w:r>
    </w:p>
    <w:p w:rsidR="00697C3F" w:rsidRDefault="00697C3F" w:rsidP="00697C3F">
      <w:pPr>
        <w:pStyle w:val="CRCoverPage"/>
        <w:spacing w:after="0"/>
        <w:rPr>
          <w:rFonts w:eastAsia="PMingLiU"/>
          <w:noProof/>
        </w:rPr>
      </w:pPr>
      <w:r>
        <w:rPr>
          <w:noProof/>
        </w:rPr>
        <w:t>&lt;1&gt; In subclause 5.3.5.6, add an if-clause for the case that radio link failure has been detected for the source MCG.</w:t>
      </w:r>
    </w:p>
    <w:p w:rsidR="00697C3F" w:rsidRDefault="00697C3F" w:rsidP="00697C3F">
      <w:pPr>
        <w:pStyle w:val="CRCoverPage"/>
        <w:numPr>
          <w:ilvl w:val="0"/>
          <w:numId w:val="19"/>
        </w:numPr>
        <w:spacing w:after="0"/>
        <w:rPr>
          <w:noProof/>
        </w:rPr>
      </w:pPr>
      <w:r>
        <w:rPr>
          <w:noProof/>
        </w:rPr>
        <w:t xml:space="preserve">For DAPS bearers, specify how they are reverted back to non-DAPS bearers (i.e. target RLF released, PDCP entity reconfigured, etc.) upon </w:t>
      </w:r>
      <w:r>
        <w:rPr>
          <w:noProof/>
          <w:lang w:eastAsia="zh-TW"/>
        </w:rPr>
        <w:t>T304 expiry, regardless of whether RLF is detected or not.</w:t>
      </w:r>
    </w:p>
    <w:p w:rsidR="00697C3F" w:rsidRPr="00697C3F" w:rsidRDefault="00697C3F" w:rsidP="00697C3F">
      <w:pPr>
        <w:pStyle w:val="Doc-text2"/>
        <w:rPr>
          <w:rFonts w:eastAsiaTheme="minorEastAsia" w:hint="eastAsia"/>
          <w:lang w:val="en-US"/>
        </w:rPr>
      </w:pPr>
      <w:r w:rsidRPr="00697C3F">
        <w:rPr>
          <w:noProof/>
          <w:lang w:val="en-US" w:eastAsia="zh-TW"/>
        </w:rPr>
        <w:t>For SRBs, specify target PDCP/RLC release.</w:t>
      </w:r>
    </w:p>
    <w:p w:rsidR="00697C3F" w:rsidRDefault="00697C3F" w:rsidP="00697C3F">
      <w:pPr>
        <w:pStyle w:val="Doc-text2"/>
        <w:rPr>
          <w:lang w:val="en-US" w:eastAsia="en-GB"/>
        </w:rPr>
      </w:pPr>
    </w:p>
    <w:p w:rsidR="00697C3F" w:rsidRPr="00697C3F" w:rsidRDefault="00697C3F" w:rsidP="00697C3F">
      <w:pPr>
        <w:pStyle w:val="Doc-text2"/>
        <w:rPr>
          <w:rFonts w:eastAsiaTheme="minorEastAsia" w:hint="eastAsia"/>
          <w:lang w:val="en-US"/>
        </w:rPr>
      </w:pPr>
    </w:p>
    <w:tbl>
      <w:tblPr>
        <w:tblStyle w:val="af4"/>
        <w:tblW w:w="0" w:type="auto"/>
        <w:tblLook w:val="04A0" w:firstRow="1" w:lastRow="0" w:firstColumn="1" w:lastColumn="0" w:noHBand="0" w:noVBand="1"/>
      </w:tblPr>
      <w:tblGrid>
        <w:gridCol w:w="1980"/>
        <w:gridCol w:w="1276"/>
        <w:gridCol w:w="6373"/>
      </w:tblGrid>
      <w:tr w:rsidR="00697C3F" w:rsidTr="006C4B31">
        <w:tc>
          <w:tcPr>
            <w:tcW w:w="1980" w:type="dxa"/>
            <w:shd w:val="clear" w:color="auto" w:fill="BFBFBF" w:themeFill="background1" w:themeFillShade="BF"/>
            <w:vAlign w:val="center"/>
          </w:tcPr>
          <w:p w:rsidR="00697C3F" w:rsidRDefault="00697C3F" w:rsidP="006C4B31">
            <w:pPr>
              <w:pStyle w:val="aa"/>
              <w:jc w:val="center"/>
              <w:rPr>
                <w:sz w:val="20"/>
                <w:szCs w:val="20"/>
              </w:rPr>
            </w:pPr>
            <w:r>
              <w:rPr>
                <w:sz w:val="20"/>
                <w:szCs w:val="20"/>
              </w:rPr>
              <w:t>Company</w:t>
            </w:r>
          </w:p>
        </w:tc>
        <w:tc>
          <w:tcPr>
            <w:tcW w:w="1276" w:type="dxa"/>
            <w:shd w:val="clear" w:color="auto" w:fill="BFBFBF" w:themeFill="background1" w:themeFillShade="BF"/>
            <w:vAlign w:val="center"/>
          </w:tcPr>
          <w:p w:rsidR="00697C3F" w:rsidRDefault="00697C3F" w:rsidP="006C4B31">
            <w:pPr>
              <w:pStyle w:val="aa"/>
              <w:jc w:val="center"/>
              <w:rPr>
                <w:sz w:val="20"/>
                <w:szCs w:val="20"/>
              </w:rPr>
            </w:pPr>
            <w:r>
              <w:rPr>
                <w:sz w:val="20"/>
                <w:szCs w:val="20"/>
              </w:rPr>
              <w:t>Agree?</w:t>
            </w:r>
          </w:p>
          <w:p w:rsidR="00697C3F" w:rsidRDefault="00697C3F" w:rsidP="006C4B31">
            <w:pPr>
              <w:pStyle w:val="aa"/>
              <w:jc w:val="center"/>
              <w:rPr>
                <w:sz w:val="20"/>
                <w:szCs w:val="20"/>
              </w:rPr>
            </w:pPr>
            <w:r>
              <w:rPr>
                <w:sz w:val="20"/>
                <w:szCs w:val="20"/>
              </w:rPr>
              <w:lastRenderedPageBreak/>
              <w:t>(Yes or No)</w:t>
            </w:r>
          </w:p>
        </w:tc>
        <w:tc>
          <w:tcPr>
            <w:tcW w:w="6373" w:type="dxa"/>
            <w:shd w:val="clear" w:color="auto" w:fill="BFBFBF" w:themeFill="background1" w:themeFillShade="BF"/>
          </w:tcPr>
          <w:p w:rsidR="00697C3F" w:rsidRDefault="00697C3F" w:rsidP="006C4B31">
            <w:pPr>
              <w:pStyle w:val="aa"/>
              <w:jc w:val="center"/>
            </w:pPr>
            <w:r>
              <w:rPr>
                <w:sz w:val="20"/>
                <w:szCs w:val="20"/>
              </w:rPr>
              <w:lastRenderedPageBreak/>
              <w:t>Comments</w:t>
            </w:r>
          </w:p>
        </w:tc>
      </w:tr>
      <w:tr w:rsidR="00697C3F" w:rsidTr="006C4B31">
        <w:tc>
          <w:tcPr>
            <w:tcW w:w="1980" w:type="dxa"/>
            <w:vAlign w:val="center"/>
          </w:tcPr>
          <w:p w:rsidR="00697C3F" w:rsidRDefault="00697C3F" w:rsidP="006C4B31">
            <w:pPr>
              <w:rPr>
                <w:sz w:val="20"/>
                <w:szCs w:val="20"/>
              </w:rPr>
            </w:pPr>
          </w:p>
        </w:tc>
        <w:tc>
          <w:tcPr>
            <w:tcW w:w="1276" w:type="dxa"/>
            <w:vAlign w:val="center"/>
          </w:tcPr>
          <w:p w:rsidR="00697C3F" w:rsidRDefault="00697C3F" w:rsidP="006C4B31">
            <w:pPr>
              <w:rPr>
                <w:sz w:val="20"/>
                <w:szCs w:val="20"/>
              </w:rPr>
            </w:pPr>
          </w:p>
        </w:tc>
        <w:tc>
          <w:tcPr>
            <w:tcW w:w="6373" w:type="dxa"/>
          </w:tcPr>
          <w:p w:rsidR="00697C3F" w:rsidRDefault="00697C3F" w:rsidP="006C4B31"/>
        </w:tc>
      </w:tr>
      <w:tr w:rsidR="00697C3F" w:rsidTr="006C4B31">
        <w:tc>
          <w:tcPr>
            <w:tcW w:w="1980" w:type="dxa"/>
            <w:vAlign w:val="center"/>
          </w:tcPr>
          <w:p w:rsidR="00697C3F" w:rsidRDefault="00697C3F" w:rsidP="006C4B31">
            <w:pPr>
              <w:rPr>
                <w:sz w:val="20"/>
                <w:szCs w:val="20"/>
              </w:rPr>
            </w:pPr>
          </w:p>
        </w:tc>
        <w:tc>
          <w:tcPr>
            <w:tcW w:w="1276" w:type="dxa"/>
            <w:vAlign w:val="center"/>
          </w:tcPr>
          <w:p w:rsidR="00697C3F" w:rsidRDefault="00697C3F" w:rsidP="006C4B31">
            <w:pPr>
              <w:rPr>
                <w:sz w:val="20"/>
                <w:szCs w:val="20"/>
              </w:rPr>
            </w:pPr>
          </w:p>
        </w:tc>
        <w:tc>
          <w:tcPr>
            <w:tcW w:w="6373" w:type="dxa"/>
          </w:tcPr>
          <w:p w:rsidR="00697C3F" w:rsidRDefault="00697C3F" w:rsidP="006C4B31"/>
        </w:tc>
      </w:tr>
      <w:tr w:rsidR="00697C3F" w:rsidTr="006C4B31">
        <w:tc>
          <w:tcPr>
            <w:tcW w:w="1980" w:type="dxa"/>
            <w:vAlign w:val="center"/>
          </w:tcPr>
          <w:p w:rsidR="00697C3F" w:rsidRDefault="00697C3F" w:rsidP="006C4B31">
            <w:pPr>
              <w:rPr>
                <w:sz w:val="20"/>
                <w:szCs w:val="20"/>
              </w:rPr>
            </w:pPr>
          </w:p>
        </w:tc>
        <w:tc>
          <w:tcPr>
            <w:tcW w:w="1276" w:type="dxa"/>
            <w:vAlign w:val="center"/>
          </w:tcPr>
          <w:p w:rsidR="00697C3F" w:rsidRDefault="00697C3F" w:rsidP="006C4B31">
            <w:pPr>
              <w:rPr>
                <w:sz w:val="20"/>
                <w:szCs w:val="20"/>
              </w:rPr>
            </w:pPr>
          </w:p>
        </w:tc>
        <w:tc>
          <w:tcPr>
            <w:tcW w:w="6373" w:type="dxa"/>
          </w:tcPr>
          <w:p w:rsidR="00697C3F" w:rsidRDefault="00697C3F" w:rsidP="006C4B31"/>
        </w:tc>
      </w:tr>
      <w:tr w:rsidR="00697C3F" w:rsidTr="006C4B31">
        <w:tc>
          <w:tcPr>
            <w:tcW w:w="1980" w:type="dxa"/>
            <w:vAlign w:val="center"/>
          </w:tcPr>
          <w:p w:rsidR="00697C3F" w:rsidRDefault="00697C3F" w:rsidP="006C4B31">
            <w:pPr>
              <w:rPr>
                <w:sz w:val="20"/>
                <w:szCs w:val="20"/>
              </w:rPr>
            </w:pPr>
          </w:p>
        </w:tc>
        <w:tc>
          <w:tcPr>
            <w:tcW w:w="1276" w:type="dxa"/>
            <w:vAlign w:val="center"/>
          </w:tcPr>
          <w:p w:rsidR="00697C3F" w:rsidRDefault="00697C3F" w:rsidP="006C4B31">
            <w:pPr>
              <w:rPr>
                <w:sz w:val="20"/>
                <w:szCs w:val="20"/>
              </w:rPr>
            </w:pPr>
          </w:p>
        </w:tc>
        <w:tc>
          <w:tcPr>
            <w:tcW w:w="6373" w:type="dxa"/>
          </w:tcPr>
          <w:p w:rsidR="00697C3F" w:rsidRDefault="00697C3F" w:rsidP="006C4B31"/>
        </w:tc>
      </w:tr>
      <w:tr w:rsidR="00697C3F" w:rsidTr="006C4B31">
        <w:tc>
          <w:tcPr>
            <w:tcW w:w="1980" w:type="dxa"/>
            <w:vAlign w:val="center"/>
          </w:tcPr>
          <w:p w:rsidR="00697C3F" w:rsidRDefault="00697C3F" w:rsidP="006C4B31">
            <w:pPr>
              <w:rPr>
                <w:rFonts w:eastAsia="Yu Mincho"/>
                <w:sz w:val="20"/>
                <w:szCs w:val="20"/>
              </w:rPr>
            </w:pPr>
          </w:p>
        </w:tc>
        <w:tc>
          <w:tcPr>
            <w:tcW w:w="1276" w:type="dxa"/>
            <w:vAlign w:val="center"/>
          </w:tcPr>
          <w:p w:rsidR="00697C3F" w:rsidRDefault="00697C3F" w:rsidP="006C4B31">
            <w:pPr>
              <w:rPr>
                <w:rFonts w:eastAsia="Yu Mincho"/>
                <w:sz w:val="20"/>
                <w:szCs w:val="20"/>
              </w:rPr>
            </w:pPr>
          </w:p>
        </w:tc>
        <w:tc>
          <w:tcPr>
            <w:tcW w:w="6373" w:type="dxa"/>
          </w:tcPr>
          <w:p w:rsidR="00697C3F" w:rsidRDefault="00697C3F" w:rsidP="006C4B31">
            <w:pPr>
              <w:rPr>
                <w:rFonts w:eastAsia="Yu Mincho"/>
              </w:rPr>
            </w:pPr>
          </w:p>
        </w:tc>
      </w:tr>
      <w:tr w:rsidR="00697C3F" w:rsidTr="006C4B31">
        <w:tc>
          <w:tcPr>
            <w:tcW w:w="1980" w:type="dxa"/>
            <w:vAlign w:val="center"/>
          </w:tcPr>
          <w:p w:rsidR="00697C3F" w:rsidRDefault="00697C3F" w:rsidP="006C4B31">
            <w:pPr>
              <w:rPr>
                <w:sz w:val="20"/>
                <w:szCs w:val="20"/>
              </w:rPr>
            </w:pPr>
          </w:p>
        </w:tc>
        <w:tc>
          <w:tcPr>
            <w:tcW w:w="1276" w:type="dxa"/>
            <w:vAlign w:val="center"/>
          </w:tcPr>
          <w:p w:rsidR="00697C3F" w:rsidRDefault="00697C3F" w:rsidP="006C4B31">
            <w:pPr>
              <w:rPr>
                <w:sz w:val="20"/>
                <w:szCs w:val="20"/>
              </w:rPr>
            </w:pPr>
          </w:p>
        </w:tc>
        <w:tc>
          <w:tcPr>
            <w:tcW w:w="6373" w:type="dxa"/>
          </w:tcPr>
          <w:p w:rsidR="00697C3F" w:rsidRDefault="00697C3F" w:rsidP="006C4B31"/>
        </w:tc>
      </w:tr>
      <w:tr w:rsidR="00697C3F" w:rsidTr="006C4B31">
        <w:tc>
          <w:tcPr>
            <w:tcW w:w="1980" w:type="dxa"/>
            <w:vAlign w:val="center"/>
          </w:tcPr>
          <w:p w:rsidR="00697C3F" w:rsidRDefault="00697C3F" w:rsidP="006C4B31">
            <w:pPr>
              <w:rPr>
                <w:sz w:val="20"/>
                <w:szCs w:val="20"/>
              </w:rPr>
            </w:pPr>
          </w:p>
        </w:tc>
        <w:tc>
          <w:tcPr>
            <w:tcW w:w="1276" w:type="dxa"/>
            <w:vAlign w:val="center"/>
          </w:tcPr>
          <w:p w:rsidR="00697C3F" w:rsidRDefault="00697C3F" w:rsidP="006C4B31">
            <w:pPr>
              <w:rPr>
                <w:sz w:val="20"/>
                <w:szCs w:val="20"/>
              </w:rPr>
            </w:pPr>
          </w:p>
        </w:tc>
        <w:tc>
          <w:tcPr>
            <w:tcW w:w="6373" w:type="dxa"/>
          </w:tcPr>
          <w:p w:rsidR="00697C3F" w:rsidRDefault="00697C3F" w:rsidP="006C4B31"/>
        </w:tc>
      </w:tr>
      <w:tr w:rsidR="00697C3F" w:rsidTr="006C4B31">
        <w:tc>
          <w:tcPr>
            <w:tcW w:w="1980" w:type="dxa"/>
            <w:vAlign w:val="center"/>
          </w:tcPr>
          <w:p w:rsidR="00697C3F" w:rsidRDefault="00697C3F" w:rsidP="006C4B31">
            <w:pPr>
              <w:rPr>
                <w:sz w:val="20"/>
                <w:szCs w:val="20"/>
              </w:rPr>
            </w:pPr>
          </w:p>
        </w:tc>
        <w:tc>
          <w:tcPr>
            <w:tcW w:w="1276" w:type="dxa"/>
            <w:vAlign w:val="center"/>
          </w:tcPr>
          <w:p w:rsidR="00697C3F" w:rsidRDefault="00697C3F" w:rsidP="006C4B31">
            <w:pPr>
              <w:rPr>
                <w:sz w:val="20"/>
                <w:szCs w:val="20"/>
              </w:rPr>
            </w:pPr>
          </w:p>
        </w:tc>
        <w:tc>
          <w:tcPr>
            <w:tcW w:w="6373" w:type="dxa"/>
          </w:tcPr>
          <w:p w:rsidR="00697C3F" w:rsidRDefault="00697C3F" w:rsidP="006C4B31"/>
        </w:tc>
      </w:tr>
      <w:tr w:rsidR="00697C3F" w:rsidTr="006C4B31">
        <w:tc>
          <w:tcPr>
            <w:tcW w:w="1980" w:type="dxa"/>
            <w:vAlign w:val="center"/>
          </w:tcPr>
          <w:p w:rsidR="00697C3F" w:rsidRDefault="00697C3F" w:rsidP="006C4B31">
            <w:pPr>
              <w:rPr>
                <w:sz w:val="20"/>
                <w:szCs w:val="20"/>
              </w:rPr>
            </w:pPr>
          </w:p>
        </w:tc>
        <w:tc>
          <w:tcPr>
            <w:tcW w:w="1276" w:type="dxa"/>
            <w:vAlign w:val="center"/>
          </w:tcPr>
          <w:p w:rsidR="00697C3F" w:rsidRDefault="00697C3F" w:rsidP="006C4B31">
            <w:pPr>
              <w:rPr>
                <w:sz w:val="20"/>
                <w:szCs w:val="20"/>
              </w:rPr>
            </w:pPr>
          </w:p>
        </w:tc>
        <w:tc>
          <w:tcPr>
            <w:tcW w:w="6373" w:type="dxa"/>
          </w:tcPr>
          <w:p w:rsidR="00697C3F" w:rsidRDefault="00697C3F" w:rsidP="006C4B31"/>
        </w:tc>
      </w:tr>
      <w:tr w:rsidR="00697C3F" w:rsidTr="006C4B31">
        <w:tc>
          <w:tcPr>
            <w:tcW w:w="1980" w:type="dxa"/>
            <w:vAlign w:val="center"/>
          </w:tcPr>
          <w:p w:rsidR="00697C3F" w:rsidRDefault="00697C3F" w:rsidP="006C4B31">
            <w:pPr>
              <w:rPr>
                <w:szCs w:val="20"/>
              </w:rPr>
            </w:pPr>
          </w:p>
        </w:tc>
        <w:tc>
          <w:tcPr>
            <w:tcW w:w="1276" w:type="dxa"/>
            <w:vAlign w:val="center"/>
          </w:tcPr>
          <w:p w:rsidR="00697C3F" w:rsidRDefault="00697C3F" w:rsidP="006C4B31">
            <w:pPr>
              <w:rPr>
                <w:szCs w:val="20"/>
              </w:rPr>
            </w:pPr>
          </w:p>
        </w:tc>
        <w:tc>
          <w:tcPr>
            <w:tcW w:w="6373" w:type="dxa"/>
          </w:tcPr>
          <w:p w:rsidR="00697C3F" w:rsidRDefault="00697C3F" w:rsidP="006C4B31"/>
        </w:tc>
      </w:tr>
      <w:tr w:rsidR="00697C3F" w:rsidTr="006C4B31">
        <w:tc>
          <w:tcPr>
            <w:tcW w:w="1980" w:type="dxa"/>
            <w:vAlign w:val="center"/>
          </w:tcPr>
          <w:p w:rsidR="00697C3F" w:rsidRDefault="00697C3F" w:rsidP="006C4B31">
            <w:pPr>
              <w:rPr>
                <w:rFonts w:eastAsia="Malgun Gothic"/>
                <w:sz w:val="20"/>
                <w:szCs w:val="20"/>
              </w:rPr>
            </w:pPr>
          </w:p>
        </w:tc>
        <w:tc>
          <w:tcPr>
            <w:tcW w:w="1276" w:type="dxa"/>
            <w:vAlign w:val="center"/>
          </w:tcPr>
          <w:p w:rsidR="00697C3F" w:rsidRDefault="00697C3F" w:rsidP="006C4B31">
            <w:pPr>
              <w:rPr>
                <w:rFonts w:eastAsia="Malgun Gothic"/>
                <w:sz w:val="20"/>
                <w:szCs w:val="20"/>
              </w:rPr>
            </w:pPr>
          </w:p>
        </w:tc>
        <w:tc>
          <w:tcPr>
            <w:tcW w:w="6373" w:type="dxa"/>
          </w:tcPr>
          <w:p w:rsidR="00697C3F" w:rsidRDefault="00697C3F" w:rsidP="006C4B31">
            <w:pPr>
              <w:pStyle w:val="B2"/>
              <w:ind w:left="0" w:firstLine="0"/>
              <w:rPr>
                <w:rFonts w:eastAsia="Malgun Gothic"/>
              </w:rPr>
            </w:pPr>
          </w:p>
        </w:tc>
      </w:tr>
      <w:tr w:rsidR="00697C3F" w:rsidTr="006C4B31">
        <w:tc>
          <w:tcPr>
            <w:tcW w:w="1980" w:type="dxa"/>
            <w:vAlign w:val="center"/>
          </w:tcPr>
          <w:p w:rsidR="00697C3F" w:rsidRDefault="00697C3F" w:rsidP="006C4B31">
            <w:pPr>
              <w:rPr>
                <w:rFonts w:eastAsia="Malgun Gothic"/>
                <w:sz w:val="20"/>
                <w:szCs w:val="20"/>
              </w:rPr>
            </w:pPr>
          </w:p>
        </w:tc>
        <w:tc>
          <w:tcPr>
            <w:tcW w:w="1276" w:type="dxa"/>
            <w:vAlign w:val="center"/>
          </w:tcPr>
          <w:p w:rsidR="00697C3F" w:rsidRDefault="00697C3F" w:rsidP="006C4B31">
            <w:pPr>
              <w:rPr>
                <w:rFonts w:eastAsia="Malgun Gothic"/>
                <w:sz w:val="20"/>
                <w:szCs w:val="20"/>
              </w:rPr>
            </w:pPr>
          </w:p>
        </w:tc>
        <w:tc>
          <w:tcPr>
            <w:tcW w:w="6373" w:type="dxa"/>
          </w:tcPr>
          <w:p w:rsidR="00697C3F" w:rsidRDefault="00697C3F" w:rsidP="006C4B31">
            <w:pPr>
              <w:pStyle w:val="B2"/>
              <w:ind w:left="0" w:firstLine="0"/>
              <w:rPr>
                <w:rFonts w:eastAsia="Malgun Gothic"/>
              </w:rPr>
            </w:pPr>
          </w:p>
        </w:tc>
      </w:tr>
      <w:tr w:rsidR="00697C3F" w:rsidTr="006C4B31">
        <w:tc>
          <w:tcPr>
            <w:tcW w:w="1980" w:type="dxa"/>
            <w:vAlign w:val="center"/>
          </w:tcPr>
          <w:p w:rsidR="00697C3F" w:rsidRDefault="00697C3F" w:rsidP="006C4B31">
            <w:pPr>
              <w:rPr>
                <w:rFonts w:eastAsia="Malgun Gothic"/>
                <w:sz w:val="20"/>
                <w:szCs w:val="20"/>
              </w:rPr>
            </w:pPr>
          </w:p>
        </w:tc>
        <w:tc>
          <w:tcPr>
            <w:tcW w:w="1276" w:type="dxa"/>
            <w:vAlign w:val="center"/>
          </w:tcPr>
          <w:p w:rsidR="00697C3F" w:rsidRDefault="00697C3F" w:rsidP="006C4B31">
            <w:pPr>
              <w:rPr>
                <w:rFonts w:eastAsia="Malgun Gothic"/>
                <w:sz w:val="20"/>
                <w:szCs w:val="20"/>
              </w:rPr>
            </w:pPr>
          </w:p>
        </w:tc>
        <w:tc>
          <w:tcPr>
            <w:tcW w:w="6373" w:type="dxa"/>
          </w:tcPr>
          <w:p w:rsidR="00697C3F" w:rsidRDefault="00697C3F" w:rsidP="006C4B31">
            <w:pPr>
              <w:pStyle w:val="B2"/>
              <w:ind w:left="0" w:firstLine="0"/>
              <w:rPr>
                <w:rFonts w:eastAsia="Malgun Gothic"/>
              </w:rPr>
            </w:pPr>
          </w:p>
        </w:tc>
      </w:tr>
      <w:tr w:rsidR="00697C3F" w:rsidTr="006C4B31">
        <w:tc>
          <w:tcPr>
            <w:tcW w:w="1980" w:type="dxa"/>
            <w:vAlign w:val="center"/>
          </w:tcPr>
          <w:p w:rsidR="00697C3F" w:rsidRDefault="00697C3F" w:rsidP="006C4B31">
            <w:pPr>
              <w:rPr>
                <w:rFonts w:eastAsia="Malgun Gothic"/>
                <w:szCs w:val="20"/>
              </w:rPr>
            </w:pPr>
          </w:p>
        </w:tc>
        <w:tc>
          <w:tcPr>
            <w:tcW w:w="1276" w:type="dxa"/>
            <w:vAlign w:val="center"/>
          </w:tcPr>
          <w:p w:rsidR="00697C3F" w:rsidRDefault="00697C3F" w:rsidP="006C4B31">
            <w:pPr>
              <w:rPr>
                <w:rFonts w:eastAsia="Malgun Gothic"/>
                <w:szCs w:val="20"/>
              </w:rPr>
            </w:pPr>
          </w:p>
        </w:tc>
        <w:tc>
          <w:tcPr>
            <w:tcW w:w="6373" w:type="dxa"/>
          </w:tcPr>
          <w:p w:rsidR="00697C3F" w:rsidRDefault="00697C3F" w:rsidP="006C4B31">
            <w:pPr>
              <w:pStyle w:val="B2"/>
              <w:ind w:left="0" w:firstLine="0"/>
              <w:rPr>
                <w:rFonts w:eastAsia="Malgun Gothic"/>
              </w:rPr>
            </w:pPr>
          </w:p>
        </w:tc>
      </w:tr>
      <w:tr w:rsidR="00697C3F" w:rsidTr="006C4B31">
        <w:tc>
          <w:tcPr>
            <w:tcW w:w="1980" w:type="dxa"/>
            <w:vAlign w:val="center"/>
          </w:tcPr>
          <w:p w:rsidR="00697C3F" w:rsidRDefault="00697C3F" w:rsidP="006C4B31">
            <w:pPr>
              <w:rPr>
                <w:rFonts w:eastAsia="宋体"/>
                <w:sz w:val="20"/>
                <w:szCs w:val="20"/>
                <w:lang w:eastAsia="zh-CN"/>
              </w:rPr>
            </w:pPr>
          </w:p>
        </w:tc>
        <w:tc>
          <w:tcPr>
            <w:tcW w:w="1276" w:type="dxa"/>
            <w:vAlign w:val="center"/>
          </w:tcPr>
          <w:p w:rsidR="00697C3F" w:rsidRDefault="00697C3F" w:rsidP="006C4B31">
            <w:pPr>
              <w:rPr>
                <w:rFonts w:eastAsia="宋体"/>
                <w:sz w:val="20"/>
                <w:szCs w:val="20"/>
                <w:lang w:eastAsia="zh-CN"/>
              </w:rPr>
            </w:pPr>
          </w:p>
        </w:tc>
        <w:tc>
          <w:tcPr>
            <w:tcW w:w="6373" w:type="dxa"/>
          </w:tcPr>
          <w:p w:rsidR="00697C3F" w:rsidRDefault="00697C3F" w:rsidP="006C4B31">
            <w:pPr>
              <w:pStyle w:val="B2"/>
              <w:ind w:left="0" w:firstLine="0"/>
              <w:rPr>
                <w:rFonts w:eastAsia="Malgun Gothic"/>
              </w:rPr>
            </w:pPr>
          </w:p>
        </w:tc>
      </w:tr>
      <w:tr w:rsidR="00697C3F" w:rsidTr="006C4B31">
        <w:tc>
          <w:tcPr>
            <w:tcW w:w="1980" w:type="dxa"/>
            <w:vAlign w:val="center"/>
          </w:tcPr>
          <w:p w:rsidR="00697C3F" w:rsidRDefault="00697C3F" w:rsidP="006C4B31">
            <w:pPr>
              <w:rPr>
                <w:rFonts w:eastAsia="宋体"/>
                <w:sz w:val="20"/>
                <w:szCs w:val="20"/>
                <w:lang w:eastAsia="zh-CN"/>
              </w:rPr>
            </w:pPr>
          </w:p>
        </w:tc>
        <w:tc>
          <w:tcPr>
            <w:tcW w:w="1276" w:type="dxa"/>
            <w:vAlign w:val="center"/>
          </w:tcPr>
          <w:p w:rsidR="00697C3F" w:rsidRDefault="00697C3F" w:rsidP="006C4B31">
            <w:pPr>
              <w:rPr>
                <w:rFonts w:eastAsia="宋体"/>
                <w:sz w:val="20"/>
                <w:szCs w:val="20"/>
                <w:lang w:eastAsia="zh-CN"/>
              </w:rPr>
            </w:pPr>
          </w:p>
        </w:tc>
        <w:tc>
          <w:tcPr>
            <w:tcW w:w="6373" w:type="dxa"/>
          </w:tcPr>
          <w:p w:rsidR="00697C3F" w:rsidRDefault="00697C3F" w:rsidP="006C4B31">
            <w:pPr>
              <w:pStyle w:val="B2"/>
              <w:ind w:left="0" w:firstLine="0"/>
              <w:rPr>
                <w:rFonts w:eastAsia="Malgun Gothic"/>
              </w:rPr>
            </w:pPr>
          </w:p>
        </w:tc>
      </w:tr>
      <w:tr w:rsidR="00697C3F" w:rsidTr="006C4B31">
        <w:tc>
          <w:tcPr>
            <w:tcW w:w="1980" w:type="dxa"/>
            <w:vAlign w:val="center"/>
          </w:tcPr>
          <w:p w:rsidR="00697C3F" w:rsidRDefault="00697C3F" w:rsidP="006C4B31">
            <w:pPr>
              <w:rPr>
                <w:rFonts w:eastAsia="Malgun Gothic"/>
                <w:sz w:val="20"/>
                <w:szCs w:val="20"/>
              </w:rPr>
            </w:pPr>
          </w:p>
        </w:tc>
        <w:tc>
          <w:tcPr>
            <w:tcW w:w="1276" w:type="dxa"/>
            <w:vAlign w:val="center"/>
          </w:tcPr>
          <w:p w:rsidR="00697C3F" w:rsidRDefault="00697C3F" w:rsidP="006C4B31">
            <w:pPr>
              <w:rPr>
                <w:rFonts w:eastAsia="Malgun Gothic"/>
                <w:sz w:val="20"/>
                <w:szCs w:val="20"/>
              </w:rPr>
            </w:pPr>
          </w:p>
        </w:tc>
        <w:tc>
          <w:tcPr>
            <w:tcW w:w="6373" w:type="dxa"/>
          </w:tcPr>
          <w:p w:rsidR="00697C3F" w:rsidRDefault="00697C3F" w:rsidP="006C4B31">
            <w:pPr>
              <w:pStyle w:val="B2"/>
              <w:ind w:left="0" w:firstLine="0"/>
              <w:rPr>
                <w:rFonts w:eastAsia="Malgun Gothic"/>
              </w:rPr>
            </w:pPr>
          </w:p>
        </w:tc>
      </w:tr>
      <w:tr w:rsidR="00697C3F" w:rsidTr="006C4B31">
        <w:tc>
          <w:tcPr>
            <w:tcW w:w="1980" w:type="dxa"/>
            <w:vAlign w:val="center"/>
          </w:tcPr>
          <w:p w:rsidR="00697C3F" w:rsidRPr="00C13667" w:rsidRDefault="00697C3F" w:rsidP="006C4B31">
            <w:pPr>
              <w:rPr>
                <w:sz w:val="20"/>
                <w:szCs w:val="20"/>
                <w:lang w:eastAsia="zh-CN"/>
              </w:rPr>
            </w:pPr>
          </w:p>
        </w:tc>
        <w:tc>
          <w:tcPr>
            <w:tcW w:w="1276" w:type="dxa"/>
            <w:vAlign w:val="center"/>
          </w:tcPr>
          <w:p w:rsidR="00697C3F" w:rsidRPr="00C13667" w:rsidRDefault="00697C3F" w:rsidP="006C4B31">
            <w:pPr>
              <w:rPr>
                <w:sz w:val="20"/>
                <w:szCs w:val="20"/>
                <w:lang w:eastAsia="zh-CN"/>
              </w:rPr>
            </w:pPr>
          </w:p>
        </w:tc>
        <w:tc>
          <w:tcPr>
            <w:tcW w:w="6373" w:type="dxa"/>
          </w:tcPr>
          <w:p w:rsidR="00697C3F" w:rsidRDefault="00697C3F" w:rsidP="006C4B31">
            <w:pPr>
              <w:pStyle w:val="B2"/>
              <w:ind w:left="0" w:firstLine="0"/>
              <w:rPr>
                <w:rFonts w:eastAsia="Malgun Gothic"/>
              </w:rPr>
            </w:pPr>
          </w:p>
        </w:tc>
      </w:tr>
    </w:tbl>
    <w:p w:rsidR="00697C3F" w:rsidRDefault="00697C3F" w:rsidP="00697C3F">
      <w:pPr>
        <w:pStyle w:val="aa"/>
      </w:pPr>
    </w:p>
    <w:p w:rsidR="00697C3F" w:rsidRDefault="00697C3F" w:rsidP="00697C3F">
      <w:pPr>
        <w:pStyle w:val="Doc-title"/>
      </w:pPr>
      <w:hyperlink r:id="rId16" w:history="1">
        <w:r>
          <w:rPr>
            <w:rStyle w:val="af9"/>
          </w:rPr>
          <w:t>R2-2101568</w:t>
        </w:r>
      </w:hyperlink>
      <w:r>
        <w:tab/>
        <w:t>Corrections to DAPS handover in LTE</w:t>
      </w:r>
      <w:r>
        <w:tab/>
        <w:t xml:space="preserve">ZTE Corporation, </w:t>
      </w:r>
      <w:proofErr w:type="spellStart"/>
      <w:r>
        <w:t>Sanechips</w:t>
      </w:r>
      <w:proofErr w:type="spellEnd"/>
      <w:r>
        <w:tab/>
        <w:t>CR</w:t>
      </w:r>
      <w:r>
        <w:tab/>
        <w:t>Rel-16</w:t>
      </w:r>
      <w:r>
        <w:tab/>
        <w:t>36.331</w:t>
      </w:r>
      <w:r>
        <w:tab/>
        <w:t>16.3.0</w:t>
      </w:r>
      <w:r>
        <w:tab/>
        <w:t>4583</w:t>
      </w:r>
      <w:r>
        <w:tab/>
        <w:t>-</w:t>
      </w:r>
      <w:r>
        <w:tab/>
        <w:t>F</w:t>
      </w:r>
      <w:r>
        <w:tab/>
      </w:r>
      <w:proofErr w:type="spellStart"/>
      <w:r>
        <w:t>LTE_feMob</w:t>
      </w:r>
      <w:proofErr w:type="spellEnd"/>
      <w:r>
        <w:t>-Core</w:t>
      </w:r>
    </w:p>
    <w:p w:rsidR="00697C3F" w:rsidRDefault="00697C3F">
      <w:pPr>
        <w:pStyle w:val="aa"/>
      </w:pPr>
    </w:p>
    <w:p w:rsidR="00697C3F" w:rsidRDefault="00697C3F">
      <w:pPr>
        <w:pStyle w:val="aa"/>
      </w:pPr>
      <w:r w:rsidRPr="006F51E1">
        <w:rPr>
          <w:highlight w:val="yellow"/>
        </w:rPr>
        <w:t>Summary of change:</w:t>
      </w:r>
    </w:p>
    <w:p w:rsidR="00697C3F" w:rsidRDefault="00697C3F" w:rsidP="00697C3F">
      <w:pPr>
        <w:pStyle w:val="CRCoverPage"/>
        <w:numPr>
          <w:ilvl w:val="0"/>
          <w:numId w:val="20"/>
        </w:numPr>
        <w:spacing w:after="0"/>
        <w:rPr>
          <w:rFonts w:eastAsia="宋体"/>
          <w:lang w:val="en-US" w:eastAsia="zh-CN"/>
        </w:rPr>
      </w:pPr>
      <w:r>
        <w:rPr>
          <w:lang w:val="en-US" w:eastAsia="zh-CN"/>
        </w:rPr>
        <w:t>Update the procedure text in 5.3.11.1 as follows:</w:t>
      </w:r>
    </w:p>
    <w:p w:rsidR="00697C3F" w:rsidRDefault="00697C3F" w:rsidP="00697C3F">
      <w:pPr>
        <w:pStyle w:val="B1"/>
        <w:rPr>
          <w:lang w:val="en-GB" w:eastAsia="ja-JP"/>
        </w:rPr>
      </w:pPr>
      <w:r>
        <w:t>1&gt;</w:t>
      </w:r>
      <w:r>
        <w:tab/>
        <w:t xml:space="preserve">if any DAPS bearer is configured, upon receiving N310 consecutive "out-of-sync" indications for the source </w:t>
      </w:r>
      <w:proofErr w:type="spellStart"/>
      <w:r>
        <w:rPr>
          <w:rFonts w:eastAsia="宋体"/>
        </w:rPr>
        <w:t>P</w:t>
      </w:r>
      <w:r>
        <w:t>Cell</w:t>
      </w:r>
      <w:proofErr w:type="spellEnd"/>
      <w:r>
        <w:t xml:space="preserve"> from lower layers and T304 is running:</w:t>
      </w:r>
    </w:p>
    <w:p w:rsidR="00697C3F" w:rsidRDefault="00697C3F" w:rsidP="00697C3F">
      <w:pPr>
        <w:pStyle w:val="B2"/>
        <w:rPr>
          <w:rFonts w:eastAsia="宋体"/>
        </w:rPr>
      </w:pPr>
      <w:r>
        <w:t>2&gt;</w:t>
      </w:r>
      <w:r>
        <w:tab/>
        <w:t xml:space="preserve">start timer T310 for the source </w:t>
      </w:r>
      <w:proofErr w:type="spellStart"/>
      <w:r>
        <w:rPr>
          <w:rFonts w:eastAsia="宋体"/>
        </w:rPr>
        <w:t>P</w:t>
      </w:r>
      <w:r>
        <w:t>Cell</w:t>
      </w:r>
      <w:proofErr w:type="spellEnd"/>
      <w:r>
        <w:rPr>
          <w:rFonts w:eastAsia="宋体"/>
        </w:rPr>
        <w:t>;</w:t>
      </w:r>
    </w:p>
    <w:p w:rsidR="00697C3F" w:rsidRPr="00697C3F" w:rsidRDefault="00697C3F" w:rsidP="00697C3F">
      <w:pPr>
        <w:pStyle w:val="aa"/>
      </w:pPr>
      <w:r>
        <w:t>2. Update the condition “</w:t>
      </w:r>
      <w:proofErr w:type="spellStart"/>
      <w:r>
        <w:rPr>
          <w:rFonts w:eastAsia="宋体" w:cs="Arial"/>
        </w:rPr>
        <w:t>NotFullConfigHO</w:t>
      </w:r>
      <w:proofErr w:type="spellEnd"/>
      <w:r>
        <w:t xml:space="preserve">” to “DAPS”, remove all conditions for the presence of the field in the filed description of </w:t>
      </w:r>
      <w:r>
        <w:rPr>
          <w:rFonts w:eastAsia="宋体" w:cs="Arial"/>
        </w:rPr>
        <w:t xml:space="preserve">the IE </w:t>
      </w:r>
      <w:r>
        <w:rPr>
          <w:rFonts w:eastAsia="宋体" w:cs="Arial"/>
          <w:i/>
          <w:iCs/>
        </w:rPr>
        <w:t>daps-HO</w:t>
      </w:r>
      <w:r>
        <w:rPr>
          <w:rFonts w:cs="Arial"/>
          <w:i/>
          <w:iCs/>
        </w:rPr>
        <w:t xml:space="preserve"> </w:t>
      </w:r>
      <w:r>
        <w:rPr>
          <w:rFonts w:cs="Arial"/>
        </w:rPr>
        <w:t>to</w:t>
      </w:r>
      <w:r>
        <w:t xml:space="preserve"> the explanation of the condition “DAPS”.</w:t>
      </w:r>
    </w:p>
    <w:p w:rsidR="00697C3F" w:rsidRDefault="00697C3F">
      <w:pPr>
        <w:pStyle w:val="aa"/>
      </w:pPr>
    </w:p>
    <w:tbl>
      <w:tblPr>
        <w:tblStyle w:val="af4"/>
        <w:tblW w:w="0" w:type="auto"/>
        <w:tblLook w:val="04A0" w:firstRow="1" w:lastRow="0" w:firstColumn="1" w:lastColumn="0" w:noHBand="0" w:noVBand="1"/>
      </w:tblPr>
      <w:tblGrid>
        <w:gridCol w:w="1510"/>
        <w:gridCol w:w="1320"/>
        <w:gridCol w:w="1276"/>
        <w:gridCol w:w="5523"/>
      </w:tblGrid>
      <w:tr w:rsidR="006F51E1" w:rsidTr="006F51E1">
        <w:tc>
          <w:tcPr>
            <w:tcW w:w="1510" w:type="dxa"/>
            <w:shd w:val="clear" w:color="auto" w:fill="BFBFBF" w:themeFill="background1" w:themeFillShade="BF"/>
            <w:vAlign w:val="center"/>
          </w:tcPr>
          <w:p w:rsidR="006F51E1" w:rsidRDefault="006F51E1" w:rsidP="006F51E1">
            <w:pPr>
              <w:pStyle w:val="aa"/>
              <w:jc w:val="center"/>
              <w:rPr>
                <w:sz w:val="20"/>
                <w:szCs w:val="20"/>
              </w:rPr>
            </w:pPr>
            <w:r>
              <w:rPr>
                <w:sz w:val="20"/>
                <w:szCs w:val="20"/>
              </w:rPr>
              <w:t>Company</w:t>
            </w:r>
          </w:p>
        </w:tc>
        <w:tc>
          <w:tcPr>
            <w:tcW w:w="1320" w:type="dxa"/>
            <w:shd w:val="clear" w:color="auto" w:fill="BFBFBF" w:themeFill="background1" w:themeFillShade="BF"/>
            <w:vAlign w:val="center"/>
          </w:tcPr>
          <w:p w:rsidR="006F51E1" w:rsidRDefault="006F51E1" w:rsidP="006F51E1">
            <w:pPr>
              <w:pStyle w:val="aa"/>
              <w:jc w:val="center"/>
              <w:rPr>
                <w:sz w:val="20"/>
                <w:szCs w:val="20"/>
              </w:rPr>
            </w:pPr>
            <w:r>
              <w:rPr>
                <w:sz w:val="20"/>
                <w:szCs w:val="20"/>
              </w:rPr>
              <w:t>The first change is agreeable?</w:t>
            </w:r>
          </w:p>
          <w:p w:rsidR="006F51E1" w:rsidRDefault="006F51E1" w:rsidP="006F51E1">
            <w:pPr>
              <w:pStyle w:val="aa"/>
              <w:jc w:val="center"/>
              <w:rPr>
                <w:sz w:val="20"/>
                <w:szCs w:val="20"/>
              </w:rPr>
            </w:pPr>
            <w:r>
              <w:rPr>
                <w:sz w:val="20"/>
                <w:szCs w:val="20"/>
              </w:rPr>
              <w:t>(Yes or No)</w:t>
            </w:r>
          </w:p>
        </w:tc>
        <w:tc>
          <w:tcPr>
            <w:tcW w:w="1276" w:type="dxa"/>
            <w:shd w:val="clear" w:color="auto" w:fill="BFBFBF" w:themeFill="background1" w:themeFillShade="BF"/>
          </w:tcPr>
          <w:p w:rsidR="006F51E1" w:rsidRDefault="006F51E1" w:rsidP="006F51E1">
            <w:pPr>
              <w:pStyle w:val="aa"/>
              <w:jc w:val="center"/>
              <w:rPr>
                <w:sz w:val="20"/>
                <w:szCs w:val="20"/>
              </w:rPr>
            </w:pPr>
            <w:r>
              <w:rPr>
                <w:sz w:val="20"/>
                <w:szCs w:val="20"/>
              </w:rPr>
              <w:t>The second change is agreeable?</w:t>
            </w:r>
          </w:p>
          <w:p w:rsidR="006F51E1" w:rsidRDefault="006F51E1" w:rsidP="006F51E1">
            <w:pPr>
              <w:pStyle w:val="aa"/>
              <w:jc w:val="center"/>
              <w:rPr>
                <w:sz w:val="20"/>
                <w:szCs w:val="20"/>
              </w:rPr>
            </w:pPr>
            <w:r>
              <w:rPr>
                <w:sz w:val="20"/>
                <w:szCs w:val="20"/>
              </w:rPr>
              <w:t>(Yes or No)</w:t>
            </w:r>
          </w:p>
        </w:tc>
        <w:tc>
          <w:tcPr>
            <w:tcW w:w="5523" w:type="dxa"/>
            <w:shd w:val="clear" w:color="auto" w:fill="BFBFBF" w:themeFill="background1" w:themeFillShade="BF"/>
          </w:tcPr>
          <w:p w:rsidR="006F51E1" w:rsidRDefault="006F51E1" w:rsidP="006F51E1">
            <w:pPr>
              <w:pStyle w:val="aa"/>
              <w:jc w:val="center"/>
            </w:pPr>
            <w:r>
              <w:rPr>
                <w:sz w:val="20"/>
                <w:szCs w:val="20"/>
              </w:rPr>
              <w:t>Comments</w:t>
            </w:r>
          </w:p>
        </w:tc>
      </w:tr>
      <w:tr w:rsidR="006F51E1" w:rsidTr="006F51E1">
        <w:tc>
          <w:tcPr>
            <w:tcW w:w="1510" w:type="dxa"/>
            <w:vAlign w:val="center"/>
          </w:tcPr>
          <w:p w:rsidR="006F51E1" w:rsidRDefault="006F51E1" w:rsidP="006C4B31">
            <w:pPr>
              <w:rPr>
                <w:sz w:val="20"/>
                <w:szCs w:val="20"/>
              </w:rPr>
            </w:pPr>
          </w:p>
        </w:tc>
        <w:tc>
          <w:tcPr>
            <w:tcW w:w="1320" w:type="dxa"/>
            <w:vAlign w:val="center"/>
          </w:tcPr>
          <w:p w:rsidR="006F51E1" w:rsidRDefault="006F51E1" w:rsidP="006C4B31">
            <w:pPr>
              <w:rPr>
                <w:sz w:val="20"/>
                <w:szCs w:val="20"/>
              </w:rPr>
            </w:pPr>
          </w:p>
        </w:tc>
        <w:tc>
          <w:tcPr>
            <w:tcW w:w="1276" w:type="dxa"/>
          </w:tcPr>
          <w:p w:rsidR="006F51E1" w:rsidRDefault="006F51E1" w:rsidP="006C4B31"/>
        </w:tc>
        <w:tc>
          <w:tcPr>
            <w:tcW w:w="5523"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320" w:type="dxa"/>
            <w:vAlign w:val="center"/>
          </w:tcPr>
          <w:p w:rsidR="006F51E1" w:rsidRDefault="006F51E1" w:rsidP="006C4B31">
            <w:pPr>
              <w:rPr>
                <w:sz w:val="20"/>
                <w:szCs w:val="20"/>
              </w:rPr>
            </w:pPr>
          </w:p>
        </w:tc>
        <w:tc>
          <w:tcPr>
            <w:tcW w:w="1276" w:type="dxa"/>
          </w:tcPr>
          <w:p w:rsidR="006F51E1" w:rsidRDefault="006F51E1" w:rsidP="006C4B31"/>
        </w:tc>
        <w:tc>
          <w:tcPr>
            <w:tcW w:w="5523"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320" w:type="dxa"/>
            <w:vAlign w:val="center"/>
          </w:tcPr>
          <w:p w:rsidR="006F51E1" w:rsidRDefault="006F51E1" w:rsidP="006C4B31">
            <w:pPr>
              <w:rPr>
                <w:sz w:val="20"/>
                <w:szCs w:val="20"/>
              </w:rPr>
            </w:pPr>
          </w:p>
        </w:tc>
        <w:tc>
          <w:tcPr>
            <w:tcW w:w="1276" w:type="dxa"/>
          </w:tcPr>
          <w:p w:rsidR="006F51E1" w:rsidRDefault="006F51E1" w:rsidP="006C4B31"/>
        </w:tc>
        <w:tc>
          <w:tcPr>
            <w:tcW w:w="5523"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320" w:type="dxa"/>
            <w:vAlign w:val="center"/>
          </w:tcPr>
          <w:p w:rsidR="006F51E1" w:rsidRDefault="006F51E1" w:rsidP="006C4B31">
            <w:pPr>
              <w:rPr>
                <w:sz w:val="20"/>
                <w:szCs w:val="20"/>
              </w:rPr>
            </w:pPr>
          </w:p>
        </w:tc>
        <w:tc>
          <w:tcPr>
            <w:tcW w:w="1276" w:type="dxa"/>
          </w:tcPr>
          <w:p w:rsidR="006F51E1" w:rsidRDefault="006F51E1" w:rsidP="006C4B31"/>
        </w:tc>
        <w:tc>
          <w:tcPr>
            <w:tcW w:w="5523" w:type="dxa"/>
          </w:tcPr>
          <w:p w:rsidR="006F51E1" w:rsidRDefault="006F51E1" w:rsidP="006C4B31"/>
        </w:tc>
      </w:tr>
      <w:tr w:rsidR="006F51E1" w:rsidTr="006F51E1">
        <w:tc>
          <w:tcPr>
            <w:tcW w:w="1510" w:type="dxa"/>
            <w:vAlign w:val="center"/>
          </w:tcPr>
          <w:p w:rsidR="006F51E1" w:rsidRDefault="006F51E1" w:rsidP="006C4B31">
            <w:pPr>
              <w:rPr>
                <w:rFonts w:eastAsia="Yu Mincho"/>
                <w:sz w:val="20"/>
                <w:szCs w:val="20"/>
              </w:rPr>
            </w:pPr>
          </w:p>
        </w:tc>
        <w:tc>
          <w:tcPr>
            <w:tcW w:w="1320" w:type="dxa"/>
            <w:vAlign w:val="center"/>
          </w:tcPr>
          <w:p w:rsidR="006F51E1" w:rsidRDefault="006F51E1" w:rsidP="006C4B31">
            <w:pPr>
              <w:rPr>
                <w:rFonts w:eastAsia="Yu Mincho"/>
                <w:sz w:val="20"/>
                <w:szCs w:val="20"/>
              </w:rPr>
            </w:pPr>
          </w:p>
        </w:tc>
        <w:tc>
          <w:tcPr>
            <w:tcW w:w="1276" w:type="dxa"/>
          </w:tcPr>
          <w:p w:rsidR="006F51E1" w:rsidRDefault="006F51E1" w:rsidP="006C4B31">
            <w:pPr>
              <w:rPr>
                <w:rFonts w:eastAsia="Yu Mincho"/>
              </w:rPr>
            </w:pPr>
          </w:p>
        </w:tc>
        <w:tc>
          <w:tcPr>
            <w:tcW w:w="5523" w:type="dxa"/>
          </w:tcPr>
          <w:p w:rsidR="006F51E1" w:rsidRDefault="006F51E1" w:rsidP="006C4B31">
            <w:pPr>
              <w:rPr>
                <w:rFonts w:eastAsia="Yu Mincho"/>
              </w:rPr>
            </w:pPr>
          </w:p>
        </w:tc>
      </w:tr>
      <w:tr w:rsidR="006F51E1" w:rsidTr="006F51E1">
        <w:tc>
          <w:tcPr>
            <w:tcW w:w="1510" w:type="dxa"/>
            <w:vAlign w:val="center"/>
          </w:tcPr>
          <w:p w:rsidR="006F51E1" w:rsidRDefault="006F51E1" w:rsidP="006C4B31">
            <w:pPr>
              <w:rPr>
                <w:sz w:val="20"/>
                <w:szCs w:val="20"/>
              </w:rPr>
            </w:pPr>
          </w:p>
        </w:tc>
        <w:tc>
          <w:tcPr>
            <w:tcW w:w="1320" w:type="dxa"/>
            <w:vAlign w:val="center"/>
          </w:tcPr>
          <w:p w:rsidR="006F51E1" w:rsidRDefault="006F51E1" w:rsidP="006C4B31">
            <w:pPr>
              <w:rPr>
                <w:sz w:val="20"/>
                <w:szCs w:val="20"/>
              </w:rPr>
            </w:pPr>
          </w:p>
        </w:tc>
        <w:tc>
          <w:tcPr>
            <w:tcW w:w="1276" w:type="dxa"/>
          </w:tcPr>
          <w:p w:rsidR="006F51E1" w:rsidRDefault="006F51E1" w:rsidP="006C4B31"/>
        </w:tc>
        <w:tc>
          <w:tcPr>
            <w:tcW w:w="5523"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320" w:type="dxa"/>
            <w:vAlign w:val="center"/>
          </w:tcPr>
          <w:p w:rsidR="006F51E1" w:rsidRDefault="006F51E1" w:rsidP="006C4B31">
            <w:pPr>
              <w:rPr>
                <w:sz w:val="20"/>
                <w:szCs w:val="20"/>
              </w:rPr>
            </w:pPr>
          </w:p>
        </w:tc>
        <w:tc>
          <w:tcPr>
            <w:tcW w:w="1276" w:type="dxa"/>
          </w:tcPr>
          <w:p w:rsidR="006F51E1" w:rsidRDefault="006F51E1" w:rsidP="006C4B31"/>
        </w:tc>
        <w:tc>
          <w:tcPr>
            <w:tcW w:w="5523"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320" w:type="dxa"/>
            <w:vAlign w:val="center"/>
          </w:tcPr>
          <w:p w:rsidR="006F51E1" w:rsidRDefault="006F51E1" w:rsidP="006C4B31">
            <w:pPr>
              <w:rPr>
                <w:sz w:val="20"/>
                <w:szCs w:val="20"/>
              </w:rPr>
            </w:pPr>
          </w:p>
        </w:tc>
        <w:tc>
          <w:tcPr>
            <w:tcW w:w="1276" w:type="dxa"/>
          </w:tcPr>
          <w:p w:rsidR="006F51E1" w:rsidRDefault="006F51E1" w:rsidP="006C4B31"/>
        </w:tc>
        <w:tc>
          <w:tcPr>
            <w:tcW w:w="5523" w:type="dxa"/>
          </w:tcPr>
          <w:p w:rsidR="006F51E1" w:rsidRDefault="006F51E1" w:rsidP="006C4B31"/>
        </w:tc>
      </w:tr>
      <w:tr w:rsidR="006F51E1" w:rsidTr="006F51E1">
        <w:tc>
          <w:tcPr>
            <w:tcW w:w="1510" w:type="dxa"/>
            <w:vAlign w:val="center"/>
          </w:tcPr>
          <w:p w:rsidR="006F51E1" w:rsidRDefault="006F51E1" w:rsidP="006C4B31">
            <w:pPr>
              <w:rPr>
                <w:sz w:val="20"/>
                <w:szCs w:val="20"/>
              </w:rPr>
            </w:pPr>
          </w:p>
        </w:tc>
        <w:tc>
          <w:tcPr>
            <w:tcW w:w="1320" w:type="dxa"/>
            <w:vAlign w:val="center"/>
          </w:tcPr>
          <w:p w:rsidR="006F51E1" w:rsidRDefault="006F51E1" w:rsidP="006C4B31">
            <w:pPr>
              <w:rPr>
                <w:sz w:val="20"/>
                <w:szCs w:val="20"/>
              </w:rPr>
            </w:pPr>
          </w:p>
        </w:tc>
        <w:tc>
          <w:tcPr>
            <w:tcW w:w="1276" w:type="dxa"/>
          </w:tcPr>
          <w:p w:rsidR="006F51E1" w:rsidRDefault="006F51E1" w:rsidP="006C4B31"/>
        </w:tc>
        <w:tc>
          <w:tcPr>
            <w:tcW w:w="5523" w:type="dxa"/>
          </w:tcPr>
          <w:p w:rsidR="006F51E1" w:rsidRDefault="006F51E1" w:rsidP="006C4B31"/>
        </w:tc>
      </w:tr>
      <w:tr w:rsidR="006F51E1" w:rsidTr="006F51E1">
        <w:tc>
          <w:tcPr>
            <w:tcW w:w="1510" w:type="dxa"/>
            <w:vAlign w:val="center"/>
          </w:tcPr>
          <w:p w:rsidR="006F51E1" w:rsidRDefault="006F51E1" w:rsidP="006C4B31">
            <w:pPr>
              <w:rPr>
                <w:szCs w:val="20"/>
              </w:rPr>
            </w:pPr>
          </w:p>
        </w:tc>
        <w:tc>
          <w:tcPr>
            <w:tcW w:w="1320" w:type="dxa"/>
            <w:vAlign w:val="center"/>
          </w:tcPr>
          <w:p w:rsidR="006F51E1" w:rsidRDefault="006F51E1" w:rsidP="006C4B31">
            <w:pPr>
              <w:rPr>
                <w:szCs w:val="20"/>
              </w:rPr>
            </w:pPr>
          </w:p>
        </w:tc>
        <w:tc>
          <w:tcPr>
            <w:tcW w:w="1276" w:type="dxa"/>
          </w:tcPr>
          <w:p w:rsidR="006F51E1" w:rsidRDefault="006F51E1" w:rsidP="006C4B31"/>
        </w:tc>
        <w:tc>
          <w:tcPr>
            <w:tcW w:w="5523" w:type="dxa"/>
          </w:tcPr>
          <w:p w:rsidR="006F51E1" w:rsidRDefault="006F51E1" w:rsidP="006C4B31"/>
        </w:tc>
      </w:tr>
      <w:tr w:rsidR="006F51E1" w:rsidTr="006F51E1">
        <w:tc>
          <w:tcPr>
            <w:tcW w:w="1510" w:type="dxa"/>
            <w:vAlign w:val="center"/>
          </w:tcPr>
          <w:p w:rsidR="006F51E1" w:rsidRDefault="006F51E1" w:rsidP="006C4B31">
            <w:pPr>
              <w:rPr>
                <w:rFonts w:eastAsia="Malgun Gothic"/>
                <w:sz w:val="20"/>
                <w:szCs w:val="20"/>
              </w:rPr>
            </w:pPr>
          </w:p>
        </w:tc>
        <w:tc>
          <w:tcPr>
            <w:tcW w:w="1320" w:type="dxa"/>
            <w:vAlign w:val="center"/>
          </w:tcPr>
          <w:p w:rsidR="006F51E1" w:rsidRDefault="006F51E1" w:rsidP="006C4B31">
            <w:pPr>
              <w:rPr>
                <w:rFonts w:eastAsia="Malgun Gothic"/>
                <w:sz w:val="20"/>
                <w:szCs w:val="20"/>
              </w:rPr>
            </w:pPr>
          </w:p>
        </w:tc>
        <w:tc>
          <w:tcPr>
            <w:tcW w:w="1276" w:type="dxa"/>
          </w:tcPr>
          <w:p w:rsidR="006F51E1" w:rsidRDefault="006F51E1" w:rsidP="006C4B31">
            <w:pPr>
              <w:pStyle w:val="B2"/>
              <w:ind w:left="0" w:firstLine="0"/>
              <w:rPr>
                <w:rFonts w:eastAsia="Malgun Gothic"/>
              </w:rPr>
            </w:pPr>
          </w:p>
        </w:tc>
        <w:tc>
          <w:tcPr>
            <w:tcW w:w="5523"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Default="006F51E1" w:rsidP="006C4B31">
            <w:pPr>
              <w:rPr>
                <w:rFonts w:eastAsia="Malgun Gothic"/>
                <w:sz w:val="20"/>
                <w:szCs w:val="20"/>
              </w:rPr>
            </w:pPr>
          </w:p>
        </w:tc>
        <w:tc>
          <w:tcPr>
            <w:tcW w:w="1320" w:type="dxa"/>
            <w:vAlign w:val="center"/>
          </w:tcPr>
          <w:p w:rsidR="006F51E1" w:rsidRDefault="006F51E1" w:rsidP="006C4B31">
            <w:pPr>
              <w:rPr>
                <w:rFonts w:eastAsia="Malgun Gothic"/>
                <w:sz w:val="20"/>
                <w:szCs w:val="20"/>
              </w:rPr>
            </w:pPr>
          </w:p>
        </w:tc>
        <w:tc>
          <w:tcPr>
            <w:tcW w:w="1276" w:type="dxa"/>
          </w:tcPr>
          <w:p w:rsidR="006F51E1" w:rsidRDefault="006F51E1" w:rsidP="006C4B31">
            <w:pPr>
              <w:pStyle w:val="B2"/>
              <w:ind w:left="0" w:firstLine="0"/>
              <w:rPr>
                <w:rFonts w:eastAsia="Malgun Gothic"/>
              </w:rPr>
            </w:pPr>
          </w:p>
        </w:tc>
        <w:tc>
          <w:tcPr>
            <w:tcW w:w="5523"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Default="006F51E1" w:rsidP="006C4B31">
            <w:pPr>
              <w:rPr>
                <w:rFonts w:eastAsia="Malgun Gothic"/>
                <w:sz w:val="20"/>
                <w:szCs w:val="20"/>
              </w:rPr>
            </w:pPr>
          </w:p>
        </w:tc>
        <w:tc>
          <w:tcPr>
            <w:tcW w:w="1320" w:type="dxa"/>
            <w:vAlign w:val="center"/>
          </w:tcPr>
          <w:p w:rsidR="006F51E1" w:rsidRDefault="006F51E1" w:rsidP="006C4B31">
            <w:pPr>
              <w:rPr>
                <w:rFonts w:eastAsia="Malgun Gothic"/>
                <w:sz w:val="20"/>
                <w:szCs w:val="20"/>
              </w:rPr>
            </w:pPr>
          </w:p>
        </w:tc>
        <w:tc>
          <w:tcPr>
            <w:tcW w:w="1276" w:type="dxa"/>
          </w:tcPr>
          <w:p w:rsidR="006F51E1" w:rsidRDefault="006F51E1" w:rsidP="006C4B31">
            <w:pPr>
              <w:pStyle w:val="B2"/>
              <w:ind w:left="0" w:firstLine="0"/>
              <w:rPr>
                <w:rFonts w:eastAsia="Malgun Gothic"/>
              </w:rPr>
            </w:pPr>
          </w:p>
        </w:tc>
        <w:tc>
          <w:tcPr>
            <w:tcW w:w="5523"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Default="006F51E1" w:rsidP="006C4B31">
            <w:pPr>
              <w:rPr>
                <w:rFonts w:eastAsia="Malgun Gothic"/>
                <w:szCs w:val="20"/>
              </w:rPr>
            </w:pPr>
          </w:p>
        </w:tc>
        <w:tc>
          <w:tcPr>
            <w:tcW w:w="1320" w:type="dxa"/>
            <w:vAlign w:val="center"/>
          </w:tcPr>
          <w:p w:rsidR="006F51E1" w:rsidRDefault="006F51E1" w:rsidP="006C4B31">
            <w:pPr>
              <w:rPr>
                <w:rFonts w:eastAsia="Malgun Gothic"/>
                <w:szCs w:val="20"/>
              </w:rPr>
            </w:pPr>
          </w:p>
        </w:tc>
        <w:tc>
          <w:tcPr>
            <w:tcW w:w="1276" w:type="dxa"/>
          </w:tcPr>
          <w:p w:rsidR="006F51E1" w:rsidRDefault="006F51E1" w:rsidP="006C4B31">
            <w:pPr>
              <w:pStyle w:val="B2"/>
              <w:ind w:left="0" w:firstLine="0"/>
              <w:rPr>
                <w:rFonts w:eastAsia="Malgun Gothic"/>
              </w:rPr>
            </w:pPr>
          </w:p>
        </w:tc>
        <w:tc>
          <w:tcPr>
            <w:tcW w:w="5523"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Default="006F51E1" w:rsidP="006C4B31">
            <w:pPr>
              <w:rPr>
                <w:rFonts w:eastAsia="宋体"/>
                <w:sz w:val="20"/>
                <w:szCs w:val="20"/>
                <w:lang w:eastAsia="zh-CN"/>
              </w:rPr>
            </w:pPr>
          </w:p>
        </w:tc>
        <w:tc>
          <w:tcPr>
            <w:tcW w:w="1320" w:type="dxa"/>
            <w:vAlign w:val="center"/>
          </w:tcPr>
          <w:p w:rsidR="006F51E1" w:rsidRDefault="006F51E1" w:rsidP="006C4B31">
            <w:pPr>
              <w:rPr>
                <w:rFonts w:eastAsia="宋体"/>
                <w:sz w:val="20"/>
                <w:szCs w:val="20"/>
                <w:lang w:eastAsia="zh-CN"/>
              </w:rPr>
            </w:pPr>
          </w:p>
        </w:tc>
        <w:tc>
          <w:tcPr>
            <w:tcW w:w="1276" w:type="dxa"/>
          </w:tcPr>
          <w:p w:rsidR="006F51E1" w:rsidRDefault="006F51E1" w:rsidP="006C4B31">
            <w:pPr>
              <w:pStyle w:val="B2"/>
              <w:ind w:left="0" w:firstLine="0"/>
              <w:rPr>
                <w:rFonts w:eastAsia="Malgun Gothic"/>
              </w:rPr>
            </w:pPr>
          </w:p>
        </w:tc>
        <w:tc>
          <w:tcPr>
            <w:tcW w:w="5523" w:type="dxa"/>
          </w:tcPr>
          <w:p w:rsidR="006F51E1" w:rsidRDefault="006F51E1" w:rsidP="006C4B31">
            <w:pPr>
              <w:pStyle w:val="B2"/>
              <w:ind w:left="0" w:firstLine="0"/>
              <w:rPr>
                <w:rFonts w:eastAsia="Malgun Gothic"/>
              </w:rPr>
            </w:pPr>
          </w:p>
        </w:tc>
      </w:tr>
      <w:tr w:rsidR="006F51E1" w:rsidTr="006F51E1">
        <w:tc>
          <w:tcPr>
            <w:tcW w:w="1510" w:type="dxa"/>
            <w:vAlign w:val="center"/>
          </w:tcPr>
          <w:p w:rsidR="006F51E1" w:rsidRDefault="006F51E1" w:rsidP="006C4B31">
            <w:pPr>
              <w:rPr>
                <w:rFonts w:eastAsia="宋体"/>
                <w:sz w:val="20"/>
                <w:szCs w:val="20"/>
                <w:lang w:eastAsia="zh-CN"/>
              </w:rPr>
            </w:pPr>
          </w:p>
        </w:tc>
        <w:tc>
          <w:tcPr>
            <w:tcW w:w="1320" w:type="dxa"/>
            <w:vAlign w:val="center"/>
          </w:tcPr>
          <w:p w:rsidR="006F51E1" w:rsidRDefault="006F51E1" w:rsidP="006C4B31">
            <w:pPr>
              <w:rPr>
                <w:rFonts w:eastAsia="宋体"/>
                <w:sz w:val="20"/>
                <w:szCs w:val="20"/>
                <w:lang w:eastAsia="zh-CN"/>
              </w:rPr>
            </w:pPr>
          </w:p>
        </w:tc>
        <w:tc>
          <w:tcPr>
            <w:tcW w:w="1276" w:type="dxa"/>
          </w:tcPr>
          <w:p w:rsidR="006F51E1" w:rsidRDefault="006F51E1" w:rsidP="006C4B31">
            <w:pPr>
              <w:pStyle w:val="B2"/>
              <w:ind w:left="0" w:firstLine="0"/>
              <w:rPr>
                <w:rFonts w:eastAsia="Malgun Gothic"/>
              </w:rPr>
            </w:pPr>
          </w:p>
        </w:tc>
        <w:tc>
          <w:tcPr>
            <w:tcW w:w="5523" w:type="dxa"/>
          </w:tcPr>
          <w:p w:rsidR="006F51E1" w:rsidRDefault="006F51E1" w:rsidP="006C4B31">
            <w:pPr>
              <w:pStyle w:val="B2"/>
              <w:ind w:left="0" w:firstLine="0"/>
              <w:rPr>
                <w:rFonts w:eastAsia="Malgun Gothic"/>
              </w:rPr>
            </w:pPr>
          </w:p>
        </w:tc>
      </w:tr>
    </w:tbl>
    <w:p w:rsidR="00697C3F" w:rsidRDefault="00697C3F">
      <w:pPr>
        <w:pStyle w:val="aa"/>
        <w:rPr>
          <w:rFonts w:hint="eastAsia"/>
        </w:rPr>
      </w:pPr>
    </w:p>
    <w:p w:rsidR="00697C3F" w:rsidRDefault="00697C3F">
      <w:pPr>
        <w:pStyle w:val="aa"/>
      </w:pPr>
    </w:p>
    <w:p w:rsidR="00697C3F" w:rsidRDefault="00697C3F" w:rsidP="00697C3F">
      <w:pPr>
        <w:pStyle w:val="21"/>
      </w:pPr>
      <w:r>
        <w:t>2.2</w:t>
      </w:r>
      <w:r>
        <w:tab/>
        <w:t>CP: Handling of non-DAPS bearers</w:t>
      </w:r>
    </w:p>
    <w:p w:rsidR="00697C3F" w:rsidRDefault="00697C3F">
      <w:pPr>
        <w:pStyle w:val="aa"/>
        <w:rPr>
          <w:rFonts w:hint="eastAsia"/>
        </w:rPr>
      </w:pPr>
    </w:p>
    <w:p w:rsidR="005F1C89" w:rsidRDefault="005F1C89" w:rsidP="005F1C89">
      <w:pPr>
        <w:pStyle w:val="Doc-title"/>
      </w:pPr>
      <w:hyperlink r:id="rId17" w:history="1">
        <w:r>
          <w:rPr>
            <w:rStyle w:val="af9"/>
          </w:rPr>
          <w:t>R2-2101101</w:t>
        </w:r>
      </w:hyperlink>
      <w:r>
        <w:tab/>
        <w:t>Handling of non-DAPS bearers during DAPS HO</w:t>
      </w:r>
      <w:r>
        <w:tab/>
      </w:r>
      <w:proofErr w:type="spellStart"/>
      <w:r>
        <w:t>MediaTek</w:t>
      </w:r>
      <w:proofErr w:type="spellEnd"/>
      <w:r>
        <w:t xml:space="preserve"> Inc.</w:t>
      </w:r>
      <w:r>
        <w:tab/>
        <w:t>discussion</w:t>
      </w:r>
    </w:p>
    <w:p w:rsidR="004B7ED7" w:rsidRDefault="004B7ED7">
      <w:pPr>
        <w:pStyle w:val="Doc-text2"/>
        <w:rPr>
          <w:lang w:val="en-US" w:eastAsia="en-GB"/>
        </w:rPr>
      </w:pPr>
    </w:p>
    <w:p w:rsidR="005F1C89" w:rsidRDefault="005F1C89" w:rsidP="005F1C89">
      <w:pPr>
        <w:pStyle w:val="Doc-text2"/>
        <w:ind w:left="0" w:firstLine="0"/>
        <w:rPr>
          <w:rFonts w:eastAsiaTheme="minorEastAsia"/>
          <w:lang w:val="en-US"/>
        </w:rPr>
      </w:pPr>
      <w:r w:rsidRPr="005F1C89">
        <w:rPr>
          <w:rFonts w:eastAsiaTheme="minorEastAsia" w:hint="eastAsia"/>
          <w:highlight w:val="yellow"/>
          <w:lang w:val="en-US"/>
        </w:rPr>
        <w:t>S</w:t>
      </w:r>
      <w:r w:rsidRPr="005F1C89">
        <w:rPr>
          <w:rFonts w:eastAsiaTheme="minorEastAsia"/>
          <w:highlight w:val="yellow"/>
          <w:lang w:val="en-US"/>
        </w:rPr>
        <w:t>ummary of this discussion paper:</w:t>
      </w:r>
    </w:p>
    <w:p w:rsidR="00080CB9" w:rsidRDefault="00080CB9" w:rsidP="005F1C89">
      <w:pPr>
        <w:pStyle w:val="Doc-text2"/>
        <w:ind w:left="0" w:firstLine="0"/>
        <w:rPr>
          <w:rFonts w:eastAsiaTheme="minorEastAsia"/>
          <w:lang w:val="en-US"/>
        </w:rPr>
      </w:pPr>
      <w:r>
        <w:rPr>
          <w:rFonts w:eastAsiaTheme="minorEastAsia"/>
          <w:lang w:val="en-US"/>
        </w:rPr>
        <w:t>The key observations are:</w:t>
      </w:r>
    </w:p>
    <w:p w:rsidR="00080CB9" w:rsidRDefault="00080CB9" w:rsidP="00080CB9">
      <w:pPr>
        <w:rPr>
          <w:rFonts w:ascii="Times New Roman" w:eastAsia="Gulim" w:hAnsi="Times New Roman" w:cs="Times New Roman"/>
          <w:b/>
          <w:kern w:val="0"/>
          <w:sz w:val="22"/>
          <w:lang w:val="en-GB" w:eastAsia="en-GB"/>
        </w:rPr>
      </w:pPr>
      <w:r>
        <w:rPr>
          <w:b/>
          <w:sz w:val="22"/>
          <w:lang w:val="en-GB" w:eastAsia="en-GB"/>
        </w:rPr>
        <w:t>Observation 4: In DAPS HO, UE not only reverts back the UE configuration, but also the data flushed in the previous RLC/PDCP re-establishment when HO command is received.</w:t>
      </w:r>
    </w:p>
    <w:p w:rsidR="00080CB9" w:rsidRDefault="00080CB9" w:rsidP="00080CB9">
      <w:pPr>
        <w:rPr>
          <w:b/>
          <w:sz w:val="22"/>
          <w:lang w:val="en-GB" w:eastAsia="en-GB"/>
        </w:rPr>
      </w:pPr>
      <w:r>
        <w:rPr>
          <w:b/>
          <w:sz w:val="22"/>
          <w:lang w:val="en-GB" w:eastAsia="en-GB"/>
        </w:rPr>
        <w:t xml:space="preserve">Observation 5: UE needs to create a backup cope and maintain the UE configuration and data buffered for each non-DAPS bearer in DAPS HO, which introduces much complexity in UE implementation. </w:t>
      </w:r>
    </w:p>
    <w:p w:rsidR="00080CB9" w:rsidRDefault="00080CB9" w:rsidP="005F1C89">
      <w:pPr>
        <w:pStyle w:val="Doc-text2"/>
        <w:ind w:left="0" w:firstLine="0"/>
        <w:rPr>
          <w:rFonts w:eastAsiaTheme="minorEastAsia"/>
          <w:lang w:val="en-GB"/>
        </w:rPr>
      </w:pPr>
    </w:p>
    <w:p w:rsidR="00080CB9" w:rsidRPr="00080CB9" w:rsidRDefault="00080CB9" w:rsidP="005F1C89">
      <w:pPr>
        <w:pStyle w:val="Doc-text2"/>
        <w:ind w:left="0" w:firstLine="0"/>
        <w:rPr>
          <w:rFonts w:eastAsiaTheme="minorEastAsia"/>
          <w:lang w:val="en-GB"/>
        </w:rPr>
      </w:pPr>
      <w:r>
        <w:rPr>
          <w:rFonts w:eastAsiaTheme="minorEastAsia"/>
          <w:lang w:val="en-GB"/>
        </w:rPr>
        <w:t>And the proposal is:</w:t>
      </w:r>
    </w:p>
    <w:p w:rsidR="005F1C89" w:rsidRDefault="005F1C89" w:rsidP="005F1C89">
      <w:pPr>
        <w:rPr>
          <w:b/>
          <w:sz w:val="22"/>
          <w:lang w:val="en-GB" w:eastAsia="en-GB"/>
        </w:rPr>
      </w:pPr>
      <w:r>
        <w:rPr>
          <w:b/>
          <w:sz w:val="22"/>
          <w:lang w:val="en-GB" w:eastAsia="en-GB"/>
        </w:rPr>
        <w:t xml:space="preserve">Proposal: RAN2 to discuss the issue and select a solution between option 1 and option2. </w:t>
      </w:r>
    </w:p>
    <w:p w:rsidR="005F1C89" w:rsidRDefault="005F1C89" w:rsidP="005F1C89">
      <w:pPr>
        <w:pStyle w:val="afc"/>
        <w:widowControl/>
        <w:numPr>
          <w:ilvl w:val="0"/>
          <w:numId w:val="17"/>
        </w:numPr>
        <w:spacing w:after="160" w:line="256" w:lineRule="auto"/>
        <w:contextualSpacing/>
        <w:rPr>
          <w:rFonts w:ascii="Times New Roman" w:eastAsia="Gulim" w:hAnsi="Times New Roman" w:cs="Times New Roman"/>
          <w:kern w:val="0"/>
          <w:sz w:val="22"/>
          <w:lang w:val="en-GB" w:eastAsia="en-GB"/>
        </w:rPr>
      </w:pPr>
      <w:r>
        <w:rPr>
          <w:sz w:val="22"/>
          <w:lang w:val="en-GB" w:eastAsia="en-GB"/>
        </w:rPr>
        <w:t xml:space="preserve">Option 1: UE always perform the RLC/PDCP re-establishment for non-DAPS bearers when HO fails, even if the source </w:t>
      </w:r>
      <w:proofErr w:type="spellStart"/>
      <w:r>
        <w:rPr>
          <w:sz w:val="22"/>
          <w:lang w:val="en-GB" w:eastAsia="en-GB"/>
        </w:rPr>
        <w:t>PCell</w:t>
      </w:r>
      <w:proofErr w:type="spellEnd"/>
      <w:r>
        <w:rPr>
          <w:sz w:val="22"/>
          <w:lang w:val="en-GB" w:eastAsia="en-GB"/>
        </w:rPr>
        <w:t xml:space="preserve"> has not experienced RLF. </w:t>
      </w:r>
    </w:p>
    <w:p w:rsidR="005F1C89" w:rsidRDefault="005F1C89" w:rsidP="005F1C89">
      <w:pPr>
        <w:pStyle w:val="afc"/>
        <w:widowControl/>
        <w:numPr>
          <w:ilvl w:val="0"/>
          <w:numId w:val="17"/>
        </w:numPr>
        <w:spacing w:after="160" w:line="256" w:lineRule="auto"/>
        <w:contextualSpacing/>
        <w:rPr>
          <w:sz w:val="22"/>
          <w:lang w:val="en-GB" w:eastAsia="en-GB"/>
        </w:rPr>
      </w:pPr>
      <w:r>
        <w:rPr>
          <w:sz w:val="22"/>
          <w:lang w:val="en-GB" w:eastAsia="en-GB"/>
        </w:rPr>
        <w:t xml:space="preserve">Option 2: UE suspends non-DAPS bearers upon reception of HO command. UE performs RLC/PDCP re-establishment for non-DSPS bearers when HO succeeds; UE resumes non-DAPS bearer when HO fails. </w:t>
      </w:r>
    </w:p>
    <w:p w:rsidR="005F1C89" w:rsidRDefault="00E00CB4" w:rsidP="005F1C89">
      <w:pPr>
        <w:rPr>
          <w:rFonts w:ascii="Arial" w:eastAsia="MS Mincho" w:hAnsi="Arial"/>
          <w:lang w:eastAsia="en-GB"/>
        </w:rPr>
      </w:pPr>
      <w:r w:rsidRPr="00E00CB4">
        <w:rPr>
          <w:rFonts w:ascii="Arial" w:eastAsia="MS Mincho" w:hAnsi="Arial"/>
          <w:lang w:eastAsia="en-GB"/>
        </w:rPr>
        <w:t>Actually the similar discussion has been done in R2-2003371 [Post109e#11</w:t>
      </w:r>
      <w:proofErr w:type="gramStart"/>
      <w:r w:rsidRPr="00E00CB4">
        <w:rPr>
          <w:rFonts w:ascii="Arial" w:eastAsia="MS Mincho" w:hAnsi="Arial"/>
          <w:lang w:eastAsia="en-GB"/>
        </w:rPr>
        <w:t>][</w:t>
      </w:r>
      <w:proofErr w:type="gramEnd"/>
      <w:r w:rsidRPr="00E00CB4">
        <w:rPr>
          <w:rFonts w:ascii="Arial" w:eastAsia="MS Mincho" w:hAnsi="Arial"/>
          <w:lang w:eastAsia="en-GB"/>
        </w:rPr>
        <w:t>MOB] Resolving open issues for DAPS (Intel)</w:t>
      </w:r>
      <w:r>
        <w:rPr>
          <w:rFonts w:ascii="Arial" w:eastAsia="MS Mincho" w:hAnsi="Arial"/>
          <w:lang w:eastAsia="en-GB"/>
        </w:rPr>
        <w:t>, and the final decision is as below:</w:t>
      </w:r>
    </w:p>
    <w:tbl>
      <w:tblPr>
        <w:tblStyle w:val="af4"/>
        <w:tblW w:w="0" w:type="auto"/>
        <w:tblLook w:val="04A0" w:firstRow="1" w:lastRow="0" w:firstColumn="1" w:lastColumn="0" w:noHBand="0" w:noVBand="1"/>
      </w:tblPr>
      <w:tblGrid>
        <w:gridCol w:w="9629"/>
      </w:tblGrid>
      <w:tr w:rsidR="00E00CB4" w:rsidTr="00E00CB4">
        <w:tc>
          <w:tcPr>
            <w:tcW w:w="9629" w:type="dxa"/>
          </w:tcPr>
          <w:p w:rsidR="00E00CB4" w:rsidRDefault="00E00CB4" w:rsidP="00E00CB4">
            <w:pPr>
              <w:rPr>
                <w:rFonts w:ascii="Arial" w:eastAsia="Times New Roman" w:hAnsi="Arial" w:cs="Arial"/>
                <w:b/>
                <w:kern w:val="0"/>
                <w:sz w:val="20"/>
                <w:szCs w:val="20"/>
              </w:rPr>
            </w:pPr>
            <w:r>
              <w:rPr>
                <w:rFonts w:ascii="Arial" w:hAnsi="Arial" w:cs="Arial"/>
                <w:b/>
              </w:rPr>
              <w:t>Question 3.7-1: do you see the need to change existing way in the CR, e.g. (impact RRC)</w:t>
            </w:r>
          </w:p>
          <w:p w:rsidR="00E00CB4" w:rsidRPr="00E00CB4" w:rsidRDefault="00E00CB4" w:rsidP="00E00CB4">
            <w:pPr>
              <w:pStyle w:val="afc"/>
              <w:widowControl/>
              <w:numPr>
                <w:ilvl w:val="0"/>
                <w:numId w:val="18"/>
              </w:numPr>
              <w:spacing w:before="60" w:after="60" w:line="256" w:lineRule="auto"/>
              <w:ind w:left="526"/>
              <w:contextualSpacing/>
              <w:jc w:val="left"/>
              <w:rPr>
                <w:rFonts w:ascii="Times New Roman" w:eastAsia="Malgun Gothic" w:hAnsi="Times New Roman" w:cs="Times New Roman"/>
                <w:lang w:val="en-US" w:eastAsia="ko-KR"/>
              </w:rPr>
            </w:pPr>
            <w:r w:rsidRPr="00E00CB4">
              <w:rPr>
                <w:rFonts w:eastAsia="Malgun Gothic"/>
                <w:lang w:val="en-US" w:eastAsia="ko-KR"/>
              </w:rPr>
              <w:t>Option 1: PDCP re-establishment twice (upon the reception of DAPS handover command and upon the fallback)</w:t>
            </w:r>
          </w:p>
          <w:p w:rsidR="00E00CB4" w:rsidRPr="00E00CB4" w:rsidRDefault="00E00CB4" w:rsidP="00E00CB4">
            <w:pPr>
              <w:pStyle w:val="afc"/>
              <w:widowControl/>
              <w:numPr>
                <w:ilvl w:val="0"/>
                <w:numId w:val="18"/>
              </w:numPr>
              <w:spacing w:before="60" w:after="60" w:line="256" w:lineRule="auto"/>
              <w:ind w:left="526"/>
              <w:contextualSpacing/>
              <w:jc w:val="left"/>
              <w:rPr>
                <w:rFonts w:eastAsia="Malgun Gothic"/>
                <w:lang w:val="en-US" w:eastAsia="ko-KR"/>
              </w:rPr>
            </w:pPr>
            <w:r w:rsidRPr="00E00CB4">
              <w:rPr>
                <w:rFonts w:eastAsia="Malgun Gothic"/>
                <w:lang w:val="en-US" w:eastAsia="ko-KR"/>
              </w:rPr>
              <w:t>Option 2: PDCP re-</w:t>
            </w:r>
            <w:proofErr w:type="spellStart"/>
            <w:r w:rsidRPr="00E00CB4">
              <w:rPr>
                <w:rFonts w:eastAsia="Malgun Gothic"/>
                <w:lang w:val="en-US" w:eastAsia="ko-KR"/>
              </w:rPr>
              <w:t>establishement</w:t>
            </w:r>
            <w:proofErr w:type="spellEnd"/>
            <w:r w:rsidRPr="00E00CB4">
              <w:rPr>
                <w:rFonts w:eastAsia="Malgun Gothic"/>
                <w:lang w:val="en-US" w:eastAsia="ko-KR"/>
              </w:rPr>
              <w:t xml:space="preserve"> only when the random access is successfully completed to the target.</w:t>
            </w:r>
          </w:p>
          <w:p w:rsidR="00E00CB4" w:rsidRPr="00E00CB4" w:rsidRDefault="00E00CB4" w:rsidP="00E00CB4">
            <w:pPr>
              <w:pStyle w:val="afc"/>
              <w:widowControl/>
              <w:numPr>
                <w:ilvl w:val="0"/>
                <w:numId w:val="18"/>
              </w:numPr>
              <w:spacing w:before="60" w:after="60" w:line="256" w:lineRule="auto"/>
              <w:ind w:left="526"/>
              <w:contextualSpacing/>
              <w:jc w:val="left"/>
              <w:rPr>
                <w:rFonts w:ascii="Arial" w:eastAsia="Times New Roman" w:hAnsi="Arial" w:cs="Arial"/>
                <w:b/>
                <w:lang w:val="en-US"/>
              </w:rPr>
            </w:pPr>
            <w:r w:rsidRPr="00E00CB4">
              <w:rPr>
                <w:rFonts w:eastAsia="Malgun Gothic"/>
                <w:lang w:val="en-US" w:eastAsia="ko-KR"/>
              </w:rPr>
              <w:t>Option 3: It is up to implementation</w:t>
            </w:r>
          </w:p>
          <w:p w:rsidR="00E00CB4" w:rsidRPr="00E00CB4" w:rsidRDefault="00E00CB4" w:rsidP="00E00CB4">
            <w:pPr>
              <w:pStyle w:val="afc"/>
              <w:widowControl/>
              <w:numPr>
                <w:ilvl w:val="0"/>
                <w:numId w:val="18"/>
              </w:numPr>
              <w:spacing w:before="60" w:after="60" w:line="256" w:lineRule="auto"/>
              <w:ind w:left="526"/>
              <w:contextualSpacing/>
              <w:jc w:val="left"/>
              <w:rPr>
                <w:rFonts w:ascii="Arial" w:hAnsi="Arial" w:cs="Arial"/>
                <w:b/>
                <w:lang w:val="en-US"/>
              </w:rPr>
            </w:pPr>
            <w:r w:rsidRPr="00E00CB4">
              <w:rPr>
                <w:rFonts w:eastAsia="Malgun Gothic"/>
                <w:lang w:val="en-US" w:eastAsia="ko-KR"/>
              </w:rPr>
              <w:tab/>
              <w:t>Option 4: same as in the CR, Revert back to the UE configuration used for the DRB in the source, includes PDCP, RLC states variables, the security configuration and the data stored in transmission and reception buffers in PDCP and RLC entities ;</w:t>
            </w:r>
            <w:r w:rsidRPr="00E00CB4">
              <w:rPr>
                <w:rFonts w:ascii="Arial" w:hAnsi="Arial" w:cs="Arial"/>
                <w:b/>
                <w:lang w:val="en-US"/>
              </w:rPr>
              <w:t xml:space="preserve"> </w:t>
            </w:r>
          </w:p>
          <w:p w:rsidR="00E00CB4" w:rsidRDefault="00E00CB4" w:rsidP="00E00CB4">
            <w:pPr>
              <w:rPr>
                <w:rFonts w:ascii="Arial" w:eastAsia="Times New Roman" w:hAnsi="Arial" w:cs="Arial"/>
                <w:kern w:val="0"/>
                <w:sz w:val="20"/>
                <w:szCs w:val="20"/>
              </w:rPr>
            </w:pPr>
            <w:r>
              <w:rPr>
                <w:rFonts w:ascii="Arial" w:hAnsi="Arial" w:cs="Arial"/>
              </w:rPr>
              <w:t>Summary: 12 companies provided inputs</w:t>
            </w:r>
          </w:p>
          <w:p w:rsidR="00E00CB4" w:rsidRDefault="00E00CB4" w:rsidP="00E00CB4">
            <w:pPr>
              <w:rPr>
                <w:rFonts w:ascii="Arial" w:hAnsi="Arial" w:cs="Arial"/>
                <w:b/>
              </w:rPr>
            </w:pPr>
            <w:r>
              <w:rPr>
                <w:rFonts w:ascii="Arial" w:hAnsi="Arial" w:cs="Arial"/>
                <w:b/>
              </w:rPr>
              <w:t>Fallback handling for Non-DAPS DRB:</w:t>
            </w:r>
          </w:p>
          <w:p w:rsidR="00E00CB4" w:rsidRDefault="00E00CB4" w:rsidP="00E00CB4">
            <w:pPr>
              <w:rPr>
                <w:rFonts w:ascii="Arial" w:hAnsi="Arial" w:cs="Arial"/>
                <w:b/>
              </w:rPr>
            </w:pPr>
            <w:r>
              <w:rPr>
                <w:rFonts w:ascii="Arial" w:hAnsi="Arial" w:cs="Arial"/>
                <w:b/>
              </w:rPr>
              <w:t>Option 2, PDCP only reestablishment when RACH is successfully completed in target: 4</w:t>
            </w:r>
          </w:p>
          <w:p w:rsidR="00E00CB4" w:rsidRDefault="00E00CB4" w:rsidP="00E00CB4">
            <w:pPr>
              <w:rPr>
                <w:rFonts w:ascii="Arial" w:hAnsi="Arial" w:cs="Arial"/>
                <w:b/>
              </w:rPr>
            </w:pPr>
            <w:r>
              <w:rPr>
                <w:rFonts w:ascii="Arial" w:hAnsi="Arial" w:cs="Arial"/>
                <w:b/>
              </w:rPr>
              <w:t xml:space="preserve">Option 4: same as existing CR, </w:t>
            </w:r>
            <w:r w:rsidRPr="00370227">
              <w:rPr>
                <w:rFonts w:ascii="Arial" w:hAnsi="Arial" w:cs="Arial"/>
                <w:b/>
                <w:highlight w:val="yellow"/>
              </w:rPr>
              <w:t>Revert back to the UE configuration</w:t>
            </w:r>
            <w:r>
              <w:rPr>
                <w:rFonts w:ascii="Arial" w:hAnsi="Arial" w:cs="Arial"/>
                <w:b/>
              </w:rPr>
              <w:t xml:space="preserve"> used for the DRB in the source, </w:t>
            </w:r>
            <w:r w:rsidRPr="00370227">
              <w:rPr>
                <w:rFonts w:ascii="Arial" w:hAnsi="Arial" w:cs="Arial"/>
                <w:b/>
                <w:highlight w:val="yellow"/>
              </w:rPr>
              <w:t>includes</w:t>
            </w:r>
            <w:r>
              <w:rPr>
                <w:rFonts w:ascii="Arial" w:hAnsi="Arial" w:cs="Arial"/>
                <w:b/>
              </w:rPr>
              <w:t xml:space="preserve"> PDCP, RLC states variables, the security configuration and </w:t>
            </w:r>
            <w:r w:rsidRPr="00370227">
              <w:rPr>
                <w:rFonts w:ascii="Arial" w:hAnsi="Arial" w:cs="Arial"/>
                <w:b/>
                <w:highlight w:val="yellow"/>
              </w:rPr>
              <w:t>the data stored in transmission and reception buffers in PDCP and RLC entities</w:t>
            </w:r>
            <w:r>
              <w:rPr>
                <w:rFonts w:ascii="Arial" w:hAnsi="Arial" w:cs="Arial"/>
                <w:b/>
              </w:rPr>
              <w:t xml:space="preserve"> ; 10</w:t>
            </w:r>
          </w:p>
          <w:p w:rsidR="00E00CB4" w:rsidRDefault="00E00CB4" w:rsidP="00E00CB4">
            <w:pPr>
              <w:rPr>
                <w:rFonts w:ascii="Arial" w:hAnsi="Arial" w:cs="Arial"/>
                <w:b/>
              </w:rPr>
            </w:pPr>
          </w:p>
          <w:p w:rsidR="00E00CB4" w:rsidRDefault="00E00CB4" w:rsidP="00E00CB4">
            <w:pPr>
              <w:rPr>
                <w:rFonts w:ascii="Arial" w:hAnsi="Arial" w:cs="Arial"/>
              </w:rPr>
            </w:pPr>
            <w:r>
              <w:rPr>
                <w:rFonts w:ascii="Arial" w:hAnsi="Arial" w:cs="Arial"/>
              </w:rPr>
              <w:t>Rapporteur would suggest to go for majority.</w:t>
            </w:r>
          </w:p>
          <w:p w:rsidR="00E00CB4" w:rsidRPr="00E00CB4" w:rsidRDefault="00E00CB4" w:rsidP="005F1C89">
            <w:pPr>
              <w:rPr>
                <w:rFonts w:ascii="Arial" w:hAnsi="Arial" w:cs="Arial" w:hint="eastAsia"/>
              </w:rPr>
            </w:pPr>
            <w:r>
              <w:rPr>
                <w:rFonts w:ascii="Arial" w:hAnsi="Arial" w:cs="Arial"/>
              </w:rPr>
              <w:t>RRC S3.7-1: For non-DAPS DRB handling, do not agree that PDCP only reestablishment when RACH is successfully completed in target</w:t>
            </w:r>
            <w:bookmarkStart w:id="1" w:name="_Hlk37400001"/>
            <w:r>
              <w:rPr>
                <w:rFonts w:ascii="Arial" w:hAnsi="Arial" w:cs="Arial"/>
              </w:rPr>
              <w:t>:</w:t>
            </w:r>
            <w:bookmarkEnd w:id="1"/>
          </w:p>
        </w:tc>
      </w:tr>
    </w:tbl>
    <w:p w:rsidR="00E00CB4" w:rsidRDefault="00E00CB4" w:rsidP="005F1C89">
      <w:pPr>
        <w:rPr>
          <w:rFonts w:ascii="Arial" w:eastAsia="MS Mincho" w:hAnsi="Arial"/>
          <w:lang w:eastAsia="en-GB"/>
        </w:rPr>
      </w:pPr>
    </w:p>
    <w:p w:rsidR="0004751D" w:rsidRDefault="0004751D" w:rsidP="005F1C89">
      <w:pPr>
        <w:rPr>
          <w:rFonts w:ascii="Arial" w:hAnsi="Arial"/>
        </w:rPr>
      </w:pPr>
      <w:r>
        <w:rPr>
          <w:rFonts w:ascii="Arial" w:hAnsi="Arial"/>
        </w:rPr>
        <w:t>In Rapporteur’s understanding, only the final result but not the detailed UE actions is specified for non-DAPS DRBs in current spec. As for the question raised in R2-2101101 “</w:t>
      </w:r>
      <w:r w:rsidRPr="0004751D">
        <w:rPr>
          <w:rFonts w:ascii="Arial" w:hAnsi="Arial"/>
        </w:rPr>
        <w:t>how could it be possible to revert back the data, which has been flushed?</w:t>
      </w:r>
      <w:proofErr w:type="gramStart"/>
      <w:r>
        <w:rPr>
          <w:rFonts w:ascii="Arial" w:hAnsi="Arial"/>
        </w:rPr>
        <w:t>”,</w:t>
      </w:r>
      <w:proofErr w:type="gramEnd"/>
      <w:r>
        <w:rPr>
          <w:rFonts w:ascii="Arial" w:hAnsi="Arial"/>
        </w:rPr>
        <w:t xml:space="preserve"> it’s </w:t>
      </w:r>
      <w:r w:rsidR="00AC7C98">
        <w:rPr>
          <w:rFonts w:ascii="Arial" w:hAnsi="Arial"/>
        </w:rPr>
        <w:t>left up</w:t>
      </w:r>
      <w:r>
        <w:rPr>
          <w:rFonts w:ascii="Arial" w:hAnsi="Arial"/>
        </w:rPr>
        <w:t xml:space="preserve"> to UE implementation.</w:t>
      </w:r>
    </w:p>
    <w:p w:rsidR="0004751D" w:rsidRPr="0004751D" w:rsidRDefault="0004751D" w:rsidP="005F1C89">
      <w:pPr>
        <w:rPr>
          <w:rFonts w:ascii="Arial" w:hAnsi="Arial" w:hint="eastAsia"/>
        </w:rPr>
      </w:pPr>
    </w:p>
    <w:p w:rsidR="005F1C89" w:rsidRPr="00E00CB4" w:rsidRDefault="00E00CB4" w:rsidP="00E00CB4">
      <w:pPr>
        <w:pStyle w:val="Doc-text2"/>
        <w:ind w:left="0" w:firstLine="0"/>
        <w:rPr>
          <w:rFonts w:eastAsiaTheme="minorEastAsia" w:hint="eastAsia"/>
          <w:lang w:val="en-US"/>
        </w:rPr>
      </w:pPr>
      <w:r w:rsidRPr="00E00CB4">
        <w:rPr>
          <w:rFonts w:eastAsiaTheme="minorEastAsia"/>
          <w:b/>
          <w:lang w:val="en-GB"/>
        </w:rPr>
        <w:t>Question:</w:t>
      </w:r>
      <w:r>
        <w:rPr>
          <w:rFonts w:eastAsiaTheme="minorEastAsia"/>
          <w:lang w:val="en-GB"/>
        </w:rPr>
        <w:t xml:space="preserve"> </w:t>
      </w:r>
      <w:r>
        <w:rPr>
          <w:rFonts w:eastAsiaTheme="minorEastAsia" w:hint="eastAsia"/>
          <w:lang w:val="en-GB"/>
        </w:rPr>
        <w:t>D</w:t>
      </w:r>
      <w:r>
        <w:rPr>
          <w:rFonts w:eastAsiaTheme="minorEastAsia"/>
          <w:lang w:val="en-GB"/>
        </w:rPr>
        <w:t xml:space="preserve">o companies agree </w:t>
      </w:r>
      <w:r w:rsidR="00AC7C98">
        <w:rPr>
          <w:rFonts w:eastAsiaTheme="minorEastAsia"/>
          <w:lang w:val="en-GB"/>
        </w:rPr>
        <w:t xml:space="preserve">that </w:t>
      </w:r>
      <w:r w:rsidR="00370227">
        <w:rPr>
          <w:rFonts w:eastAsiaTheme="minorEastAsia"/>
          <w:lang w:val="en-GB"/>
        </w:rPr>
        <w:t xml:space="preserve">reverting-back the ‘discarded’ data for non-DAPS bearer in case of </w:t>
      </w:r>
      <w:r w:rsidR="00370227">
        <w:rPr>
          <w:rFonts w:eastAsiaTheme="minorEastAsia"/>
          <w:lang w:val="en-GB"/>
        </w:rPr>
        <w:t xml:space="preserve">DAPS </w:t>
      </w:r>
      <w:r w:rsidR="00370227">
        <w:rPr>
          <w:rFonts w:eastAsiaTheme="minorEastAsia"/>
          <w:lang w:val="en-GB"/>
        </w:rPr>
        <w:t>HO failure is an issue</w:t>
      </w:r>
      <w:r>
        <w:rPr>
          <w:lang w:val="en-US"/>
        </w:rPr>
        <w:t>?</w:t>
      </w:r>
    </w:p>
    <w:tbl>
      <w:tblPr>
        <w:tblStyle w:val="af4"/>
        <w:tblW w:w="0" w:type="auto"/>
        <w:tblLook w:val="04A0" w:firstRow="1" w:lastRow="0" w:firstColumn="1" w:lastColumn="0" w:noHBand="0" w:noVBand="1"/>
      </w:tblPr>
      <w:tblGrid>
        <w:gridCol w:w="1980"/>
        <w:gridCol w:w="1276"/>
        <w:gridCol w:w="6373"/>
      </w:tblGrid>
      <w:tr w:rsidR="004B7ED7" w:rsidTr="00E00CB4">
        <w:tc>
          <w:tcPr>
            <w:tcW w:w="1980" w:type="dxa"/>
            <w:shd w:val="clear" w:color="auto" w:fill="BFBFBF" w:themeFill="background1" w:themeFillShade="BF"/>
            <w:vAlign w:val="center"/>
          </w:tcPr>
          <w:p w:rsidR="004B7ED7" w:rsidRDefault="00921124">
            <w:pPr>
              <w:pStyle w:val="aa"/>
              <w:jc w:val="center"/>
              <w:rPr>
                <w:sz w:val="20"/>
                <w:szCs w:val="20"/>
              </w:rPr>
            </w:pPr>
            <w:r>
              <w:rPr>
                <w:sz w:val="20"/>
                <w:szCs w:val="20"/>
              </w:rPr>
              <w:t>Company</w:t>
            </w:r>
          </w:p>
        </w:tc>
        <w:tc>
          <w:tcPr>
            <w:tcW w:w="1276" w:type="dxa"/>
            <w:shd w:val="clear" w:color="auto" w:fill="BFBFBF" w:themeFill="background1" w:themeFillShade="BF"/>
            <w:vAlign w:val="center"/>
          </w:tcPr>
          <w:p w:rsidR="004B7ED7" w:rsidRDefault="00921124">
            <w:pPr>
              <w:pStyle w:val="aa"/>
              <w:jc w:val="center"/>
              <w:rPr>
                <w:sz w:val="20"/>
                <w:szCs w:val="20"/>
              </w:rPr>
            </w:pPr>
            <w:r>
              <w:rPr>
                <w:sz w:val="20"/>
                <w:szCs w:val="20"/>
              </w:rPr>
              <w:t>Agree?</w:t>
            </w:r>
          </w:p>
          <w:p w:rsidR="004B7ED7" w:rsidRDefault="00921124">
            <w:pPr>
              <w:pStyle w:val="aa"/>
              <w:jc w:val="center"/>
              <w:rPr>
                <w:sz w:val="20"/>
                <w:szCs w:val="20"/>
              </w:rPr>
            </w:pPr>
            <w:r>
              <w:rPr>
                <w:sz w:val="20"/>
                <w:szCs w:val="20"/>
              </w:rPr>
              <w:t>(Yes or No)</w:t>
            </w:r>
          </w:p>
        </w:tc>
        <w:tc>
          <w:tcPr>
            <w:tcW w:w="6373" w:type="dxa"/>
            <w:shd w:val="clear" w:color="auto" w:fill="BFBFBF" w:themeFill="background1" w:themeFillShade="BF"/>
          </w:tcPr>
          <w:p w:rsidR="004B7ED7" w:rsidRDefault="00921124">
            <w:pPr>
              <w:pStyle w:val="aa"/>
              <w:jc w:val="center"/>
            </w:pPr>
            <w:r>
              <w:rPr>
                <w:sz w:val="20"/>
                <w:szCs w:val="20"/>
              </w:rPr>
              <w:t>Comments</w:t>
            </w:r>
          </w:p>
        </w:tc>
      </w:tr>
      <w:tr w:rsidR="00E00CB4" w:rsidTr="00E00CB4">
        <w:tc>
          <w:tcPr>
            <w:tcW w:w="1980" w:type="dxa"/>
            <w:vAlign w:val="center"/>
          </w:tcPr>
          <w:p w:rsidR="00E00CB4" w:rsidRDefault="00E00CB4">
            <w:pPr>
              <w:rPr>
                <w:sz w:val="20"/>
                <w:szCs w:val="20"/>
              </w:rPr>
            </w:pPr>
          </w:p>
        </w:tc>
        <w:tc>
          <w:tcPr>
            <w:tcW w:w="1276" w:type="dxa"/>
            <w:vAlign w:val="center"/>
          </w:tcPr>
          <w:p w:rsidR="00E00CB4" w:rsidRDefault="00E00CB4">
            <w:pPr>
              <w:rPr>
                <w:sz w:val="20"/>
                <w:szCs w:val="20"/>
              </w:rPr>
            </w:pPr>
          </w:p>
        </w:tc>
        <w:tc>
          <w:tcPr>
            <w:tcW w:w="6373" w:type="dxa"/>
          </w:tcPr>
          <w:p w:rsidR="00E00CB4" w:rsidRDefault="00E00CB4"/>
        </w:tc>
      </w:tr>
      <w:tr w:rsidR="00E00CB4" w:rsidTr="00E00CB4">
        <w:tc>
          <w:tcPr>
            <w:tcW w:w="1980" w:type="dxa"/>
            <w:vAlign w:val="center"/>
          </w:tcPr>
          <w:p w:rsidR="00E00CB4" w:rsidRDefault="00E00CB4">
            <w:pPr>
              <w:rPr>
                <w:sz w:val="20"/>
                <w:szCs w:val="20"/>
              </w:rPr>
            </w:pPr>
          </w:p>
        </w:tc>
        <w:tc>
          <w:tcPr>
            <w:tcW w:w="1276" w:type="dxa"/>
            <w:vAlign w:val="center"/>
          </w:tcPr>
          <w:p w:rsidR="00E00CB4" w:rsidRDefault="00E00CB4">
            <w:pPr>
              <w:rPr>
                <w:sz w:val="20"/>
                <w:szCs w:val="20"/>
              </w:rPr>
            </w:pPr>
          </w:p>
        </w:tc>
        <w:tc>
          <w:tcPr>
            <w:tcW w:w="6373" w:type="dxa"/>
          </w:tcPr>
          <w:p w:rsidR="00E00CB4" w:rsidRDefault="00E00CB4"/>
        </w:tc>
      </w:tr>
      <w:tr w:rsidR="00E00CB4" w:rsidTr="00E00CB4">
        <w:tc>
          <w:tcPr>
            <w:tcW w:w="1980" w:type="dxa"/>
            <w:vAlign w:val="center"/>
          </w:tcPr>
          <w:p w:rsidR="00E00CB4" w:rsidRDefault="00E00CB4">
            <w:pPr>
              <w:rPr>
                <w:sz w:val="20"/>
                <w:szCs w:val="20"/>
              </w:rPr>
            </w:pPr>
          </w:p>
        </w:tc>
        <w:tc>
          <w:tcPr>
            <w:tcW w:w="1276" w:type="dxa"/>
            <w:vAlign w:val="center"/>
          </w:tcPr>
          <w:p w:rsidR="00E00CB4" w:rsidRDefault="00E00CB4">
            <w:pPr>
              <w:rPr>
                <w:sz w:val="20"/>
                <w:szCs w:val="20"/>
              </w:rPr>
            </w:pPr>
          </w:p>
        </w:tc>
        <w:tc>
          <w:tcPr>
            <w:tcW w:w="6373" w:type="dxa"/>
          </w:tcPr>
          <w:p w:rsidR="00E00CB4" w:rsidRDefault="00E00CB4"/>
        </w:tc>
      </w:tr>
      <w:tr w:rsidR="00E00CB4" w:rsidTr="00E00CB4">
        <w:tc>
          <w:tcPr>
            <w:tcW w:w="1980" w:type="dxa"/>
            <w:vAlign w:val="center"/>
          </w:tcPr>
          <w:p w:rsidR="00E00CB4" w:rsidRDefault="00E00CB4">
            <w:pPr>
              <w:rPr>
                <w:sz w:val="20"/>
                <w:szCs w:val="20"/>
              </w:rPr>
            </w:pPr>
          </w:p>
        </w:tc>
        <w:tc>
          <w:tcPr>
            <w:tcW w:w="1276" w:type="dxa"/>
            <w:vAlign w:val="center"/>
          </w:tcPr>
          <w:p w:rsidR="00E00CB4" w:rsidRDefault="00E00CB4">
            <w:pPr>
              <w:rPr>
                <w:sz w:val="20"/>
                <w:szCs w:val="20"/>
              </w:rPr>
            </w:pPr>
          </w:p>
        </w:tc>
        <w:tc>
          <w:tcPr>
            <w:tcW w:w="6373" w:type="dxa"/>
          </w:tcPr>
          <w:p w:rsidR="00E00CB4" w:rsidRDefault="00E00CB4"/>
        </w:tc>
      </w:tr>
      <w:tr w:rsidR="00E00CB4" w:rsidTr="00E00CB4">
        <w:tc>
          <w:tcPr>
            <w:tcW w:w="1980" w:type="dxa"/>
            <w:vAlign w:val="center"/>
          </w:tcPr>
          <w:p w:rsidR="00E00CB4" w:rsidRDefault="00E00CB4">
            <w:pPr>
              <w:rPr>
                <w:rFonts w:eastAsia="Yu Mincho"/>
                <w:sz w:val="20"/>
                <w:szCs w:val="20"/>
              </w:rPr>
            </w:pPr>
          </w:p>
        </w:tc>
        <w:tc>
          <w:tcPr>
            <w:tcW w:w="1276" w:type="dxa"/>
            <w:vAlign w:val="center"/>
          </w:tcPr>
          <w:p w:rsidR="00E00CB4" w:rsidRDefault="00E00CB4">
            <w:pPr>
              <w:rPr>
                <w:rFonts w:eastAsia="Yu Mincho"/>
                <w:sz w:val="20"/>
                <w:szCs w:val="20"/>
              </w:rPr>
            </w:pPr>
          </w:p>
        </w:tc>
        <w:tc>
          <w:tcPr>
            <w:tcW w:w="6373" w:type="dxa"/>
          </w:tcPr>
          <w:p w:rsidR="00E00CB4" w:rsidRDefault="00E00CB4"/>
        </w:tc>
      </w:tr>
      <w:tr w:rsidR="00E00CB4" w:rsidTr="00E00CB4">
        <w:tc>
          <w:tcPr>
            <w:tcW w:w="1980" w:type="dxa"/>
            <w:vAlign w:val="center"/>
          </w:tcPr>
          <w:p w:rsidR="00E00CB4" w:rsidRDefault="00E00CB4">
            <w:pPr>
              <w:rPr>
                <w:sz w:val="20"/>
                <w:szCs w:val="20"/>
              </w:rPr>
            </w:pPr>
          </w:p>
        </w:tc>
        <w:tc>
          <w:tcPr>
            <w:tcW w:w="1276" w:type="dxa"/>
            <w:vAlign w:val="center"/>
          </w:tcPr>
          <w:p w:rsidR="00E00CB4" w:rsidRDefault="00E00CB4">
            <w:pPr>
              <w:rPr>
                <w:sz w:val="20"/>
                <w:szCs w:val="20"/>
              </w:rPr>
            </w:pPr>
          </w:p>
        </w:tc>
        <w:tc>
          <w:tcPr>
            <w:tcW w:w="6373" w:type="dxa"/>
          </w:tcPr>
          <w:p w:rsidR="00E00CB4" w:rsidRDefault="00E00CB4"/>
        </w:tc>
      </w:tr>
      <w:tr w:rsidR="00E00CB4" w:rsidTr="00E00CB4">
        <w:tc>
          <w:tcPr>
            <w:tcW w:w="1980" w:type="dxa"/>
            <w:vAlign w:val="center"/>
          </w:tcPr>
          <w:p w:rsidR="00E00CB4" w:rsidRDefault="00E00CB4">
            <w:pPr>
              <w:rPr>
                <w:sz w:val="20"/>
                <w:szCs w:val="20"/>
              </w:rPr>
            </w:pPr>
          </w:p>
        </w:tc>
        <w:tc>
          <w:tcPr>
            <w:tcW w:w="1276" w:type="dxa"/>
            <w:vAlign w:val="center"/>
          </w:tcPr>
          <w:p w:rsidR="00E00CB4" w:rsidRDefault="00E00CB4">
            <w:pPr>
              <w:rPr>
                <w:sz w:val="20"/>
                <w:szCs w:val="20"/>
              </w:rPr>
            </w:pPr>
          </w:p>
        </w:tc>
        <w:tc>
          <w:tcPr>
            <w:tcW w:w="6373" w:type="dxa"/>
          </w:tcPr>
          <w:p w:rsidR="00E00CB4" w:rsidRDefault="00E00CB4"/>
        </w:tc>
      </w:tr>
      <w:tr w:rsidR="00E00CB4" w:rsidTr="00E00CB4">
        <w:tc>
          <w:tcPr>
            <w:tcW w:w="1980" w:type="dxa"/>
            <w:vAlign w:val="center"/>
          </w:tcPr>
          <w:p w:rsidR="00E00CB4" w:rsidRDefault="00E00CB4">
            <w:pPr>
              <w:rPr>
                <w:sz w:val="20"/>
                <w:szCs w:val="20"/>
              </w:rPr>
            </w:pPr>
          </w:p>
        </w:tc>
        <w:tc>
          <w:tcPr>
            <w:tcW w:w="1276" w:type="dxa"/>
            <w:vAlign w:val="center"/>
          </w:tcPr>
          <w:p w:rsidR="00E00CB4" w:rsidRDefault="00E00CB4">
            <w:pPr>
              <w:rPr>
                <w:sz w:val="20"/>
                <w:szCs w:val="20"/>
              </w:rPr>
            </w:pPr>
          </w:p>
        </w:tc>
        <w:tc>
          <w:tcPr>
            <w:tcW w:w="6373" w:type="dxa"/>
          </w:tcPr>
          <w:p w:rsidR="00E00CB4" w:rsidRDefault="00E00CB4"/>
        </w:tc>
      </w:tr>
      <w:tr w:rsidR="00E00CB4" w:rsidTr="00E00CB4">
        <w:tc>
          <w:tcPr>
            <w:tcW w:w="1980" w:type="dxa"/>
            <w:vAlign w:val="center"/>
          </w:tcPr>
          <w:p w:rsidR="00E00CB4" w:rsidRDefault="00E00CB4">
            <w:pPr>
              <w:rPr>
                <w:sz w:val="20"/>
                <w:szCs w:val="20"/>
              </w:rPr>
            </w:pPr>
          </w:p>
        </w:tc>
        <w:tc>
          <w:tcPr>
            <w:tcW w:w="1276" w:type="dxa"/>
            <w:vAlign w:val="center"/>
          </w:tcPr>
          <w:p w:rsidR="00E00CB4" w:rsidRDefault="00E00CB4">
            <w:pPr>
              <w:rPr>
                <w:sz w:val="20"/>
                <w:szCs w:val="20"/>
              </w:rPr>
            </w:pPr>
          </w:p>
        </w:tc>
        <w:tc>
          <w:tcPr>
            <w:tcW w:w="6373" w:type="dxa"/>
          </w:tcPr>
          <w:p w:rsidR="00E00CB4" w:rsidRDefault="00E00CB4"/>
        </w:tc>
      </w:tr>
      <w:tr w:rsidR="00E00CB4" w:rsidTr="00E00CB4">
        <w:tc>
          <w:tcPr>
            <w:tcW w:w="1980" w:type="dxa"/>
            <w:vAlign w:val="center"/>
          </w:tcPr>
          <w:p w:rsidR="00E00CB4" w:rsidRDefault="00E00CB4">
            <w:pPr>
              <w:rPr>
                <w:szCs w:val="20"/>
              </w:rPr>
            </w:pPr>
          </w:p>
        </w:tc>
        <w:tc>
          <w:tcPr>
            <w:tcW w:w="1276" w:type="dxa"/>
            <w:vAlign w:val="center"/>
          </w:tcPr>
          <w:p w:rsidR="00E00CB4" w:rsidRDefault="00E00CB4">
            <w:pPr>
              <w:rPr>
                <w:szCs w:val="20"/>
              </w:rPr>
            </w:pPr>
          </w:p>
        </w:tc>
        <w:tc>
          <w:tcPr>
            <w:tcW w:w="6373" w:type="dxa"/>
          </w:tcPr>
          <w:p w:rsidR="00E00CB4" w:rsidRDefault="00E00CB4"/>
        </w:tc>
      </w:tr>
      <w:tr w:rsidR="00E00CB4" w:rsidTr="00E00CB4">
        <w:tc>
          <w:tcPr>
            <w:tcW w:w="1980" w:type="dxa"/>
            <w:vAlign w:val="center"/>
          </w:tcPr>
          <w:p w:rsidR="00E00CB4" w:rsidRDefault="00E00CB4">
            <w:pPr>
              <w:rPr>
                <w:rFonts w:eastAsia="Malgun Gothic"/>
                <w:sz w:val="20"/>
                <w:szCs w:val="20"/>
              </w:rPr>
            </w:pPr>
          </w:p>
        </w:tc>
        <w:tc>
          <w:tcPr>
            <w:tcW w:w="1276" w:type="dxa"/>
            <w:vAlign w:val="center"/>
          </w:tcPr>
          <w:p w:rsidR="00E00CB4" w:rsidRDefault="00E00CB4">
            <w:pPr>
              <w:rPr>
                <w:rFonts w:eastAsia="Malgun Gothic"/>
                <w:sz w:val="20"/>
                <w:szCs w:val="20"/>
              </w:rPr>
            </w:pPr>
          </w:p>
        </w:tc>
        <w:tc>
          <w:tcPr>
            <w:tcW w:w="6373" w:type="dxa"/>
          </w:tcPr>
          <w:p w:rsidR="00E00CB4" w:rsidRDefault="00E00CB4"/>
        </w:tc>
      </w:tr>
      <w:tr w:rsidR="00E00CB4" w:rsidTr="00E00CB4">
        <w:tc>
          <w:tcPr>
            <w:tcW w:w="1980" w:type="dxa"/>
            <w:vAlign w:val="center"/>
          </w:tcPr>
          <w:p w:rsidR="00E00CB4" w:rsidRDefault="00E00CB4">
            <w:pPr>
              <w:rPr>
                <w:rFonts w:eastAsia="Malgun Gothic"/>
                <w:sz w:val="20"/>
                <w:szCs w:val="20"/>
              </w:rPr>
            </w:pPr>
          </w:p>
        </w:tc>
        <w:tc>
          <w:tcPr>
            <w:tcW w:w="1276" w:type="dxa"/>
            <w:vAlign w:val="center"/>
          </w:tcPr>
          <w:p w:rsidR="00E00CB4" w:rsidRDefault="00E00CB4">
            <w:pPr>
              <w:rPr>
                <w:rFonts w:eastAsia="Malgun Gothic"/>
                <w:sz w:val="20"/>
                <w:szCs w:val="20"/>
              </w:rPr>
            </w:pPr>
          </w:p>
        </w:tc>
        <w:tc>
          <w:tcPr>
            <w:tcW w:w="6373" w:type="dxa"/>
          </w:tcPr>
          <w:p w:rsidR="00E00CB4" w:rsidRDefault="00E00CB4"/>
        </w:tc>
      </w:tr>
      <w:tr w:rsidR="00E00CB4" w:rsidTr="00E00CB4">
        <w:tc>
          <w:tcPr>
            <w:tcW w:w="1980" w:type="dxa"/>
            <w:vAlign w:val="center"/>
          </w:tcPr>
          <w:p w:rsidR="00E00CB4" w:rsidRDefault="00E00CB4">
            <w:pPr>
              <w:rPr>
                <w:rFonts w:eastAsia="Malgun Gothic"/>
                <w:sz w:val="20"/>
                <w:szCs w:val="20"/>
              </w:rPr>
            </w:pPr>
          </w:p>
        </w:tc>
        <w:tc>
          <w:tcPr>
            <w:tcW w:w="1276" w:type="dxa"/>
            <w:vAlign w:val="center"/>
          </w:tcPr>
          <w:p w:rsidR="00E00CB4" w:rsidRDefault="00E00CB4">
            <w:pPr>
              <w:rPr>
                <w:rFonts w:eastAsia="Malgun Gothic"/>
                <w:sz w:val="20"/>
                <w:szCs w:val="20"/>
              </w:rPr>
            </w:pPr>
          </w:p>
        </w:tc>
        <w:tc>
          <w:tcPr>
            <w:tcW w:w="6373" w:type="dxa"/>
          </w:tcPr>
          <w:p w:rsidR="00E00CB4" w:rsidRDefault="00E00CB4"/>
        </w:tc>
      </w:tr>
      <w:tr w:rsidR="00E00CB4" w:rsidTr="00E00CB4">
        <w:tc>
          <w:tcPr>
            <w:tcW w:w="1980" w:type="dxa"/>
            <w:vAlign w:val="center"/>
          </w:tcPr>
          <w:p w:rsidR="00E00CB4" w:rsidRDefault="00E00CB4">
            <w:pPr>
              <w:rPr>
                <w:rFonts w:eastAsia="Malgun Gothic"/>
                <w:szCs w:val="20"/>
              </w:rPr>
            </w:pPr>
          </w:p>
        </w:tc>
        <w:tc>
          <w:tcPr>
            <w:tcW w:w="1276" w:type="dxa"/>
            <w:vAlign w:val="center"/>
          </w:tcPr>
          <w:p w:rsidR="00E00CB4" w:rsidRDefault="00E00CB4">
            <w:pPr>
              <w:rPr>
                <w:rFonts w:eastAsia="Malgun Gothic"/>
                <w:szCs w:val="20"/>
              </w:rPr>
            </w:pPr>
          </w:p>
        </w:tc>
        <w:tc>
          <w:tcPr>
            <w:tcW w:w="6373" w:type="dxa"/>
          </w:tcPr>
          <w:p w:rsidR="00E00CB4" w:rsidRDefault="00E00CB4"/>
        </w:tc>
      </w:tr>
      <w:tr w:rsidR="00E00CB4" w:rsidTr="00E00CB4">
        <w:tc>
          <w:tcPr>
            <w:tcW w:w="1980" w:type="dxa"/>
            <w:vAlign w:val="center"/>
          </w:tcPr>
          <w:p w:rsidR="00E00CB4" w:rsidRDefault="00E00CB4">
            <w:pPr>
              <w:rPr>
                <w:rFonts w:eastAsia="宋体"/>
                <w:sz w:val="20"/>
                <w:szCs w:val="20"/>
                <w:lang w:eastAsia="zh-CN"/>
              </w:rPr>
            </w:pPr>
          </w:p>
        </w:tc>
        <w:tc>
          <w:tcPr>
            <w:tcW w:w="1276" w:type="dxa"/>
            <w:vAlign w:val="center"/>
          </w:tcPr>
          <w:p w:rsidR="00E00CB4" w:rsidRDefault="00E00CB4">
            <w:pPr>
              <w:rPr>
                <w:rFonts w:eastAsia="宋体"/>
                <w:sz w:val="20"/>
                <w:szCs w:val="20"/>
                <w:lang w:eastAsia="zh-CN"/>
              </w:rPr>
            </w:pPr>
          </w:p>
        </w:tc>
        <w:tc>
          <w:tcPr>
            <w:tcW w:w="6373" w:type="dxa"/>
          </w:tcPr>
          <w:p w:rsidR="00E00CB4" w:rsidRDefault="00E00CB4"/>
        </w:tc>
      </w:tr>
      <w:tr w:rsidR="00E00CB4" w:rsidTr="00E00CB4">
        <w:tc>
          <w:tcPr>
            <w:tcW w:w="1980" w:type="dxa"/>
            <w:vAlign w:val="center"/>
          </w:tcPr>
          <w:p w:rsidR="00E00CB4" w:rsidRDefault="00E00CB4">
            <w:pPr>
              <w:rPr>
                <w:rFonts w:eastAsia="宋体"/>
                <w:sz w:val="20"/>
                <w:szCs w:val="20"/>
                <w:lang w:eastAsia="zh-CN"/>
              </w:rPr>
            </w:pPr>
          </w:p>
        </w:tc>
        <w:tc>
          <w:tcPr>
            <w:tcW w:w="1276" w:type="dxa"/>
            <w:vAlign w:val="center"/>
          </w:tcPr>
          <w:p w:rsidR="00E00CB4" w:rsidRDefault="00E00CB4">
            <w:pPr>
              <w:rPr>
                <w:rFonts w:eastAsia="宋体"/>
                <w:sz w:val="20"/>
                <w:szCs w:val="20"/>
                <w:lang w:eastAsia="zh-CN"/>
              </w:rPr>
            </w:pPr>
          </w:p>
        </w:tc>
        <w:tc>
          <w:tcPr>
            <w:tcW w:w="6373" w:type="dxa"/>
          </w:tcPr>
          <w:p w:rsidR="00E00CB4" w:rsidRDefault="00E00CB4"/>
        </w:tc>
      </w:tr>
      <w:tr w:rsidR="00E00CB4" w:rsidTr="00E00CB4">
        <w:tc>
          <w:tcPr>
            <w:tcW w:w="1980" w:type="dxa"/>
            <w:vAlign w:val="center"/>
          </w:tcPr>
          <w:p w:rsidR="00E00CB4" w:rsidRDefault="00E00CB4" w:rsidP="00C13667">
            <w:pPr>
              <w:rPr>
                <w:rFonts w:eastAsia="Malgun Gothic"/>
                <w:sz w:val="20"/>
                <w:szCs w:val="20"/>
              </w:rPr>
            </w:pPr>
          </w:p>
        </w:tc>
        <w:tc>
          <w:tcPr>
            <w:tcW w:w="1276" w:type="dxa"/>
            <w:vAlign w:val="center"/>
          </w:tcPr>
          <w:p w:rsidR="00E00CB4" w:rsidRDefault="00E00CB4" w:rsidP="00C13667">
            <w:pPr>
              <w:rPr>
                <w:rFonts w:eastAsia="Malgun Gothic"/>
                <w:sz w:val="20"/>
                <w:szCs w:val="20"/>
              </w:rPr>
            </w:pPr>
          </w:p>
        </w:tc>
        <w:tc>
          <w:tcPr>
            <w:tcW w:w="6373" w:type="dxa"/>
          </w:tcPr>
          <w:p w:rsidR="00E00CB4" w:rsidRDefault="00E00CB4"/>
        </w:tc>
      </w:tr>
      <w:tr w:rsidR="00E00CB4" w:rsidTr="00E00CB4">
        <w:tc>
          <w:tcPr>
            <w:tcW w:w="1980" w:type="dxa"/>
            <w:vAlign w:val="center"/>
          </w:tcPr>
          <w:p w:rsidR="00E00CB4" w:rsidRPr="00C13667" w:rsidRDefault="00E00CB4" w:rsidP="00C13667">
            <w:pPr>
              <w:rPr>
                <w:sz w:val="20"/>
                <w:szCs w:val="20"/>
                <w:lang w:eastAsia="zh-CN"/>
              </w:rPr>
            </w:pPr>
          </w:p>
        </w:tc>
        <w:tc>
          <w:tcPr>
            <w:tcW w:w="1276" w:type="dxa"/>
            <w:vAlign w:val="center"/>
          </w:tcPr>
          <w:p w:rsidR="00E00CB4" w:rsidRPr="00C13667" w:rsidRDefault="00E00CB4" w:rsidP="00C13667">
            <w:pPr>
              <w:rPr>
                <w:sz w:val="20"/>
                <w:szCs w:val="20"/>
                <w:lang w:eastAsia="zh-CN"/>
              </w:rPr>
            </w:pPr>
          </w:p>
        </w:tc>
        <w:tc>
          <w:tcPr>
            <w:tcW w:w="6373" w:type="dxa"/>
          </w:tcPr>
          <w:p w:rsidR="00E00CB4" w:rsidRDefault="00E00CB4"/>
        </w:tc>
      </w:tr>
    </w:tbl>
    <w:p w:rsidR="004B7ED7" w:rsidRDefault="004B7ED7">
      <w:pPr>
        <w:pStyle w:val="aa"/>
      </w:pPr>
    </w:p>
    <w:p w:rsidR="004771F1" w:rsidRDefault="004771F1">
      <w:pPr>
        <w:pStyle w:val="aa"/>
      </w:pPr>
      <w:r w:rsidRPr="004771F1">
        <w:rPr>
          <w:rFonts w:hint="eastAsia"/>
          <w:b/>
        </w:rPr>
        <w:t>Q</w:t>
      </w:r>
      <w:r w:rsidRPr="004771F1">
        <w:rPr>
          <w:b/>
        </w:rPr>
        <w:t>uestion:</w:t>
      </w:r>
      <w:r>
        <w:t xml:space="preserve"> if companies </w:t>
      </w:r>
      <w:r w:rsidR="00AC7C98">
        <w:t>think</w:t>
      </w:r>
      <w:r w:rsidR="00BF637D" w:rsidRPr="00BF637D">
        <w:rPr>
          <w:lang w:val="en-GB"/>
        </w:rPr>
        <w:t xml:space="preserve"> </w:t>
      </w:r>
      <w:r w:rsidR="00BF637D">
        <w:rPr>
          <w:lang w:val="en-GB"/>
        </w:rPr>
        <w:t>reverting-back the ‘discarded’ data for non-DAPS bearer in case of DAPS HO failure is an issue</w:t>
      </w:r>
      <w:r w:rsidR="00BF637D">
        <w:rPr>
          <w:lang w:val="en-GB"/>
        </w:rPr>
        <w:t>, and</w:t>
      </w:r>
      <w:r w:rsidR="00AC7C98">
        <w:t xml:space="preserve"> further </w:t>
      </w:r>
      <w:r w:rsidR="00BF637D">
        <w:t>effort</w:t>
      </w:r>
      <w:bookmarkStart w:id="2" w:name="_GoBack"/>
      <w:bookmarkEnd w:id="2"/>
      <w:r w:rsidR="00AC7C98">
        <w:t xml:space="preserve"> is needed</w:t>
      </w:r>
      <w:r>
        <w:t xml:space="preserve">, e.g. </w:t>
      </w:r>
      <w:r w:rsidR="00661B7F">
        <w:t xml:space="preserve">in order </w:t>
      </w:r>
      <w:r>
        <w:t>to reduce the UE complexity for fallback to source cell, which option would companies like to choose?</w:t>
      </w:r>
    </w:p>
    <w:p w:rsidR="004771F1" w:rsidRDefault="004771F1" w:rsidP="004771F1">
      <w:pPr>
        <w:pStyle w:val="afc"/>
        <w:widowControl/>
        <w:numPr>
          <w:ilvl w:val="0"/>
          <w:numId w:val="17"/>
        </w:numPr>
        <w:spacing w:after="160" w:line="256" w:lineRule="auto"/>
        <w:contextualSpacing/>
        <w:rPr>
          <w:rFonts w:ascii="Times New Roman" w:eastAsia="Gulim" w:hAnsi="Times New Roman" w:cs="Times New Roman"/>
          <w:kern w:val="0"/>
          <w:sz w:val="22"/>
          <w:lang w:val="en-GB" w:eastAsia="en-GB"/>
        </w:rPr>
      </w:pPr>
      <w:r>
        <w:rPr>
          <w:sz w:val="22"/>
          <w:lang w:val="en-GB" w:eastAsia="en-GB"/>
        </w:rPr>
        <w:t xml:space="preserve">Option 1: UE always perform the RLC/PDCP re-establishment for non-DAPS bearers when HO fails, even if the source </w:t>
      </w:r>
      <w:proofErr w:type="spellStart"/>
      <w:r>
        <w:rPr>
          <w:sz w:val="22"/>
          <w:lang w:val="en-GB" w:eastAsia="en-GB"/>
        </w:rPr>
        <w:t>PCell</w:t>
      </w:r>
      <w:proofErr w:type="spellEnd"/>
      <w:r>
        <w:rPr>
          <w:sz w:val="22"/>
          <w:lang w:val="en-GB" w:eastAsia="en-GB"/>
        </w:rPr>
        <w:t xml:space="preserve"> has not experienced RLF. </w:t>
      </w:r>
    </w:p>
    <w:p w:rsidR="004771F1" w:rsidRDefault="004771F1" w:rsidP="004771F1">
      <w:pPr>
        <w:pStyle w:val="afc"/>
        <w:widowControl/>
        <w:numPr>
          <w:ilvl w:val="0"/>
          <w:numId w:val="17"/>
        </w:numPr>
        <w:spacing w:after="160" w:line="256" w:lineRule="auto"/>
        <w:contextualSpacing/>
        <w:rPr>
          <w:sz w:val="22"/>
          <w:lang w:val="en-GB" w:eastAsia="en-GB"/>
        </w:rPr>
      </w:pPr>
      <w:r>
        <w:rPr>
          <w:sz w:val="22"/>
          <w:lang w:val="en-GB" w:eastAsia="en-GB"/>
        </w:rPr>
        <w:t xml:space="preserve">Option 2: UE suspends non-DAPS bearers upon reception of HO command. UE performs RLC/PDCP re-establishment for non-DSPS bearers when HO succeeds; UE resumes non-DAPS bearer when HO fails. </w:t>
      </w:r>
    </w:p>
    <w:p w:rsidR="004771F1" w:rsidRDefault="004771F1" w:rsidP="004771F1">
      <w:pPr>
        <w:pStyle w:val="afc"/>
        <w:widowControl/>
        <w:numPr>
          <w:ilvl w:val="0"/>
          <w:numId w:val="17"/>
        </w:numPr>
        <w:spacing w:after="160" w:line="256" w:lineRule="auto"/>
        <w:contextualSpacing/>
        <w:rPr>
          <w:sz w:val="22"/>
          <w:lang w:val="en-GB" w:eastAsia="en-GB"/>
        </w:rPr>
      </w:pPr>
      <w:r>
        <w:rPr>
          <w:sz w:val="22"/>
          <w:lang w:val="en-GB" w:eastAsia="en-GB"/>
        </w:rPr>
        <w:t>Option 3:</w:t>
      </w:r>
      <w:r w:rsidR="00C13205">
        <w:rPr>
          <w:sz w:val="22"/>
          <w:lang w:val="en-GB" w:eastAsia="en-GB"/>
        </w:rPr>
        <w:t xml:space="preserve"> other option</w:t>
      </w:r>
      <w:r>
        <w:rPr>
          <w:sz w:val="22"/>
          <w:lang w:val="en-GB" w:eastAsia="en-GB"/>
        </w:rPr>
        <w:t>.</w:t>
      </w:r>
    </w:p>
    <w:tbl>
      <w:tblPr>
        <w:tblStyle w:val="af4"/>
        <w:tblW w:w="0" w:type="auto"/>
        <w:tblLook w:val="04A0" w:firstRow="1" w:lastRow="0" w:firstColumn="1" w:lastColumn="0" w:noHBand="0" w:noVBand="1"/>
      </w:tblPr>
      <w:tblGrid>
        <w:gridCol w:w="1980"/>
        <w:gridCol w:w="1276"/>
        <w:gridCol w:w="6373"/>
      </w:tblGrid>
      <w:tr w:rsidR="004771F1" w:rsidTr="0004751D">
        <w:tc>
          <w:tcPr>
            <w:tcW w:w="1980" w:type="dxa"/>
            <w:shd w:val="clear" w:color="auto" w:fill="BFBFBF" w:themeFill="background1" w:themeFillShade="BF"/>
            <w:vAlign w:val="center"/>
          </w:tcPr>
          <w:p w:rsidR="004771F1" w:rsidRDefault="004771F1" w:rsidP="0004751D">
            <w:pPr>
              <w:pStyle w:val="aa"/>
              <w:jc w:val="center"/>
              <w:rPr>
                <w:sz w:val="20"/>
                <w:szCs w:val="20"/>
              </w:rPr>
            </w:pPr>
            <w:r>
              <w:rPr>
                <w:sz w:val="20"/>
                <w:szCs w:val="20"/>
              </w:rPr>
              <w:t>Company</w:t>
            </w:r>
          </w:p>
        </w:tc>
        <w:tc>
          <w:tcPr>
            <w:tcW w:w="1276" w:type="dxa"/>
            <w:shd w:val="clear" w:color="auto" w:fill="BFBFBF" w:themeFill="background1" w:themeFillShade="BF"/>
            <w:vAlign w:val="center"/>
          </w:tcPr>
          <w:p w:rsidR="004771F1" w:rsidRDefault="004771F1" w:rsidP="004771F1">
            <w:pPr>
              <w:pStyle w:val="aa"/>
              <w:jc w:val="center"/>
              <w:rPr>
                <w:sz w:val="20"/>
                <w:szCs w:val="20"/>
              </w:rPr>
            </w:pPr>
            <w:r>
              <w:rPr>
                <w:sz w:val="20"/>
                <w:szCs w:val="20"/>
              </w:rPr>
              <w:t>Which option to choose?</w:t>
            </w:r>
          </w:p>
        </w:tc>
        <w:tc>
          <w:tcPr>
            <w:tcW w:w="6373" w:type="dxa"/>
            <w:shd w:val="clear" w:color="auto" w:fill="BFBFBF" w:themeFill="background1" w:themeFillShade="BF"/>
          </w:tcPr>
          <w:p w:rsidR="004771F1" w:rsidRDefault="004771F1" w:rsidP="0004751D">
            <w:pPr>
              <w:pStyle w:val="aa"/>
              <w:jc w:val="center"/>
            </w:pPr>
            <w:r>
              <w:rPr>
                <w:sz w:val="20"/>
                <w:szCs w:val="20"/>
              </w:rPr>
              <w:t>Comments</w:t>
            </w:r>
          </w:p>
        </w:tc>
      </w:tr>
      <w:tr w:rsidR="004771F1" w:rsidTr="0004751D">
        <w:tc>
          <w:tcPr>
            <w:tcW w:w="1980" w:type="dxa"/>
            <w:vAlign w:val="center"/>
          </w:tcPr>
          <w:p w:rsidR="004771F1" w:rsidRDefault="004771F1" w:rsidP="0004751D">
            <w:pPr>
              <w:rPr>
                <w:sz w:val="20"/>
                <w:szCs w:val="20"/>
              </w:rPr>
            </w:pPr>
          </w:p>
        </w:tc>
        <w:tc>
          <w:tcPr>
            <w:tcW w:w="1276" w:type="dxa"/>
            <w:vAlign w:val="center"/>
          </w:tcPr>
          <w:p w:rsidR="004771F1" w:rsidRDefault="004771F1" w:rsidP="0004751D">
            <w:pPr>
              <w:rPr>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sz w:val="20"/>
                <w:szCs w:val="20"/>
              </w:rPr>
            </w:pPr>
          </w:p>
        </w:tc>
        <w:tc>
          <w:tcPr>
            <w:tcW w:w="1276" w:type="dxa"/>
            <w:vAlign w:val="center"/>
          </w:tcPr>
          <w:p w:rsidR="004771F1" w:rsidRDefault="004771F1" w:rsidP="0004751D">
            <w:pPr>
              <w:rPr>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sz w:val="20"/>
                <w:szCs w:val="20"/>
              </w:rPr>
            </w:pPr>
          </w:p>
        </w:tc>
        <w:tc>
          <w:tcPr>
            <w:tcW w:w="1276" w:type="dxa"/>
            <w:vAlign w:val="center"/>
          </w:tcPr>
          <w:p w:rsidR="004771F1" w:rsidRDefault="004771F1" w:rsidP="0004751D">
            <w:pPr>
              <w:rPr>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sz w:val="20"/>
                <w:szCs w:val="20"/>
              </w:rPr>
            </w:pPr>
          </w:p>
        </w:tc>
        <w:tc>
          <w:tcPr>
            <w:tcW w:w="1276" w:type="dxa"/>
            <w:vAlign w:val="center"/>
          </w:tcPr>
          <w:p w:rsidR="004771F1" w:rsidRDefault="004771F1" w:rsidP="0004751D">
            <w:pPr>
              <w:rPr>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rFonts w:eastAsia="Yu Mincho"/>
                <w:sz w:val="20"/>
                <w:szCs w:val="20"/>
              </w:rPr>
            </w:pPr>
          </w:p>
        </w:tc>
        <w:tc>
          <w:tcPr>
            <w:tcW w:w="1276" w:type="dxa"/>
            <w:vAlign w:val="center"/>
          </w:tcPr>
          <w:p w:rsidR="004771F1" w:rsidRDefault="004771F1" w:rsidP="0004751D">
            <w:pPr>
              <w:rPr>
                <w:rFonts w:eastAsia="Yu Mincho"/>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sz w:val="20"/>
                <w:szCs w:val="20"/>
              </w:rPr>
            </w:pPr>
          </w:p>
        </w:tc>
        <w:tc>
          <w:tcPr>
            <w:tcW w:w="1276" w:type="dxa"/>
            <w:vAlign w:val="center"/>
          </w:tcPr>
          <w:p w:rsidR="004771F1" w:rsidRDefault="004771F1" w:rsidP="0004751D">
            <w:pPr>
              <w:rPr>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sz w:val="20"/>
                <w:szCs w:val="20"/>
              </w:rPr>
            </w:pPr>
          </w:p>
        </w:tc>
        <w:tc>
          <w:tcPr>
            <w:tcW w:w="1276" w:type="dxa"/>
            <w:vAlign w:val="center"/>
          </w:tcPr>
          <w:p w:rsidR="004771F1" w:rsidRDefault="004771F1" w:rsidP="0004751D">
            <w:pPr>
              <w:rPr>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sz w:val="20"/>
                <w:szCs w:val="20"/>
              </w:rPr>
            </w:pPr>
          </w:p>
        </w:tc>
        <w:tc>
          <w:tcPr>
            <w:tcW w:w="1276" w:type="dxa"/>
            <w:vAlign w:val="center"/>
          </w:tcPr>
          <w:p w:rsidR="004771F1" w:rsidRDefault="004771F1" w:rsidP="0004751D">
            <w:pPr>
              <w:rPr>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sz w:val="20"/>
                <w:szCs w:val="20"/>
              </w:rPr>
            </w:pPr>
          </w:p>
        </w:tc>
        <w:tc>
          <w:tcPr>
            <w:tcW w:w="1276" w:type="dxa"/>
            <w:vAlign w:val="center"/>
          </w:tcPr>
          <w:p w:rsidR="004771F1" w:rsidRDefault="004771F1" w:rsidP="0004751D">
            <w:pPr>
              <w:rPr>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szCs w:val="20"/>
              </w:rPr>
            </w:pPr>
          </w:p>
        </w:tc>
        <w:tc>
          <w:tcPr>
            <w:tcW w:w="1276" w:type="dxa"/>
            <w:vAlign w:val="center"/>
          </w:tcPr>
          <w:p w:rsidR="004771F1" w:rsidRDefault="004771F1" w:rsidP="0004751D">
            <w:pPr>
              <w:rPr>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rFonts w:eastAsia="Malgun Gothic"/>
                <w:sz w:val="20"/>
                <w:szCs w:val="20"/>
              </w:rPr>
            </w:pPr>
          </w:p>
        </w:tc>
        <w:tc>
          <w:tcPr>
            <w:tcW w:w="1276" w:type="dxa"/>
            <w:vAlign w:val="center"/>
          </w:tcPr>
          <w:p w:rsidR="004771F1" w:rsidRDefault="004771F1" w:rsidP="0004751D">
            <w:pPr>
              <w:rPr>
                <w:rFonts w:eastAsia="Malgun Gothic"/>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rFonts w:eastAsia="Malgun Gothic"/>
                <w:sz w:val="20"/>
                <w:szCs w:val="20"/>
              </w:rPr>
            </w:pPr>
          </w:p>
        </w:tc>
        <w:tc>
          <w:tcPr>
            <w:tcW w:w="1276" w:type="dxa"/>
            <w:vAlign w:val="center"/>
          </w:tcPr>
          <w:p w:rsidR="004771F1" w:rsidRDefault="004771F1" w:rsidP="0004751D">
            <w:pPr>
              <w:rPr>
                <w:rFonts w:eastAsia="Malgun Gothic"/>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rFonts w:eastAsia="Malgun Gothic"/>
                <w:sz w:val="20"/>
                <w:szCs w:val="20"/>
              </w:rPr>
            </w:pPr>
          </w:p>
        </w:tc>
        <w:tc>
          <w:tcPr>
            <w:tcW w:w="1276" w:type="dxa"/>
            <w:vAlign w:val="center"/>
          </w:tcPr>
          <w:p w:rsidR="004771F1" w:rsidRDefault="004771F1" w:rsidP="0004751D">
            <w:pPr>
              <w:rPr>
                <w:rFonts w:eastAsia="Malgun Gothic"/>
                <w:sz w:val="20"/>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rFonts w:eastAsia="Malgun Gothic"/>
                <w:szCs w:val="20"/>
              </w:rPr>
            </w:pPr>
          </w:p>
        </w:tc>
        <w:tc>
          <w:tcPr>
            <w:tcW w:w="1276" w:type="dxa"/>
            <w:vAlign w:val="center"/>
          </w:tcPr>
          <w:p w:rsidR="004771F1" w:rsidRDefault="004771F1" w:rsidP="0004751D">
            <w:pPr>
              <w:rPr>
                <w:rFonts w:eastAsia="Malgun Gothic"/>
                <w:szCs w:val="20"/>
              </w:rPr>
            </w:pPr>
          </w:p>
        </w:tc>
        <w:tc>
          <w:tcPr>
            <w:tcW w:w="6373" w:type="dxa"/>
          </w:tcPr>
          <w:p w:rsidR="004771F1" w:rsidRDefault="004771F1" w:rsidP="0004751D"/>
        </w:tc>
      </w:tr>
      <w:tr w:rsidR="004771F1" w:rsidTr="0004751D">
        <w:tc>
          <w:tcPr>
            <w:tcW w:w="1980" w:type="dxa"/>
            <w:vAlign w:val="center"/>
          </w:tcPr>
          <w:p w:rsidR="004771F1" w:rsidRDefault="004771F1" w:rsidP="0004751D">
            <w:pPr>
              <w:rPr>
                <w:rFonts w:eastAsia="宋体"/>
                <w:sz w:val="20"/>
                <w:szCs w:val="20"/>
                <w:lang w:eastAsia="zh-CN"/>
              </w:rPr>
            </w:pPr>
          </w:p>
        </w:tc>
        <w:tc>
          <w:tcPr>
            <w:tcW w:w="1276" w:type="dxa"/>
            <w:vAlign w:val="center"/>
          </w:tcPr>
          <w:p w:rsidR="004771F1" w:rsidRDefault="004771F1" w:rsidP="0004751D">
            <w:pPr>
              <w:rPr>
                <w:rFonts w:eastAsia="宋体"/>
                <w:sz w:val="20"/>
                <w:szCs w:val="20"/>
                <w:lang w:eastAsia="zh-CN"/>
              </w:rPr>
            </w:pPr>
          </w:p>
        </w:tc>
        <w:tc>
          <w:tcPr>
            <w:tcW w:w="6373" w:type="dxa"/>
          </w:tcPr>
          <w:p w:rsidR="004771F1" w:rsidRDefault="004771F1" w:rsidP="0004751D"/>
        </w:tc>
      </w:tr>
      <w:tr w:rsidR="004771F1" w:rsidTr="0004751D">
        <w:tc>
          <w:tcPr>
            <w:tcW w:w="1980" w:type="dxa"/>
            <w:vAlign w:val="center"/>
          </w:tcPr>
          <w:p w:rsidR="004771F1" w:rsidRDefault="004771F1" w:rsidP="0004751D">
            <w:pPr>
              <w:rPr>
                <w:rFonts w:eastAsia="宋体"/>
                <w:sz w:val="20"/>
                <w:szCs w:val="20"/>
                <w:lang w:eastAsia="zh-CN"/>
              </w:rPr>
            </w:pPr>
          </w:p>
        </w:tc>
        <w:tc>
          <w:tcPr>
            <w:tcW w:w="1276" w:type="dxa"/>
            <w:vAlign w:val="center"/>
          </w:tcPr>
          <w:p w:rsidR="004771F1" w:rsidRDefault="004771F1" w:rsidP="0004751D">
            <w:pPr>
              <w:rPr>
                <w:rFonts w:eastAsia="宋体"/>
                <w:sz w:val="20"/>
                <w:szCs w:val="20"/>
                <w:lang w:eastAsia="zh-CN"/>
              </w:rPr>
            </w:pPr>
          </w:p>
        </w:tc>
        <w:tc>
          <w:tcPr>
            <w:tcW w:w="6373" w:type="dxa"/>
          </w:tcPr>
          <w:p w:rsidR="004771F1" w:rsidRDefault="004771F1" w:rsidP="0004751D"/>
        </w:tc>
      </w:tr>
      <w:tr w:rsidR="004771F1" w:rsidTr="0004751D">
        <w:tc>
          <w:tcPr>
            <w:tcW w:w="1980" w:type="dxa"/>
            <w:vAlign w:val="center"/>
          </w:tcPr>
          <w:p w:rsidR="004771F1" w:rsidRDefault="004771F1" w:rsidP="0004751D">
            <w:pPr>
              <w:rPr>
                <w:rFonts w:eastAsia="Malgun Gothic"/>
                <w:sz w:val="20"/>
                <w:szCs w:val="20"/>
              </w:rPr>
            </w:pPr>
          </w:p>
        </w:tc>
        <w:tc>
          <w:tcPr>
            <w:tcW w:w="1276" w:type="dxa"/>
            <w:vAlign w:val="center"/>
          </w:tcPr>
          <w:p w:rsidR="004771F1" w:rsidRDefault="004771F1" w:rsidP="0004751D">
            <w:pPr>
              <w:rPr>
                <w:rFonts w:eastAsia="Malgun Gothic"/>
                <w:sz w:val="20"/>
                <w:szCs w:val="20"/>
              </w:rPr>
            </w:pPr>
          </w:p>
        </w:tc>
        <w:tc>
          <w:tcPr>
            <w:tcW w:w="6373" w:type="dxa"/>
          </w:tcPr>
          <w:p w:rsidR="004771F1" w:rsidRDefault="004771F1" w:rsidP="0004751D"/>
        </w:tc>
      </w:tr>
      <w:tr w:rsidR="004771F1" w:rsidTr="0004751D">
        <w:tc>
          <w:tcPr>
            <w:tcW w:w="1980" w:type="dxa"/>
            <w:vAlign w:val="center"/>
          </w:tcPr>
          <w:p w:rsidR="004771F1" w:rsidRPr="00C13667" w:rsidRDefault="004771F1" w:rsidP="0004751D">
            <w:pPr>
              <w:rPr>
                <w:sz w:val="20"/>
                <w:szCs w:val="20"/>
                <w:lang w:eastAsia="zh-CN"/>
              </w:rPr>
            </w:pPr>
          </w:p>
        </w:tc>
        <w:tc>
          <w:tcPr>
            <w:tcW w:w="1276" w:type="dxa"/>
            <w:vAlign w:val="center"/>
          </w:tcPr>
          <w:p w:rsidR="004771F1" w:rsidRPr="00C13667" w:rsidRDefault="004771F1" w:rsidP="0004751D">
            <w:pPr>
              <w:rPr>
                <w:sz w:val="20"/>
                <w:szCs w:val="20"/>
                <w:lang w:eastAsia="zh-CN"/>
              </w:rPr>
            </w:pPr>
          </w:p>
        </w:tc>
        <w:tc>
          <w:tcPr>
            <w:tcW w:w="6373" w:type="dxa"/>
          </w:tcPr>
          <w:p w:rsidR="004771F1" w:rsidRDefault="004771F1" w:rsidP="0004751D"/>
        </w:tc>
      </w:tr>
    </w:tbl>
    <w:p w:rsidR="004771F1" w:rsidRPr="004771F1" w:rsidRDefault="004771F1">
      <w:pPr>
        <w:pStyle w:val="aa"/>
        <w:rPr>
          <w:lang w:val="en-GB"/>
        </w:rPr>
      </w:pPr>
    </w:p>
    <w:p w:rsidR="004771F1" w:rsidRDefault="004771F1">
      <w:pPr>
        <w:pStyle w:val="aa"/>
      </w:pPr>
    </w:p>
    <w:p w:rsidR="004771F1" w:rsidRDefault="004771F1">
      <w:pPr>
        <w:pStyle w:val="aa"/>
        <w:rPr>
          <w:rFonts w:hint="eastAsia"/>
        </w:rPr>
      </w:pPr>
    </w:p>
    <w:p w:rsidR="006C4B31" w:rsidRDefault="006C4B31" w:rsidP="006C4B31">
      <w:pPr>
        <w:pStyle w:val="21"/>
      </w:pPr>
      <w:r>
        <w:lastRenderedPageBreak/>
        <w:t>2.3</w:t>
      </w:r>
      <w:r>
        <w:tab/>
        <w:t xml:space="preserve">CP: </w:t>
      </w:r>
      <w:r w:rsidRPr="006C4B31">
        <w:t>DAPS security concerns</w:t>
      </w:r>
    </w:p>
    <w:p w:rsidR="006C4B31" w:rsidRDefault="006C4B31" w:rsidP="006C4B31">
      <w:pPr>
        <w:pStyle w:val="Doc-title"/>
      </w:pPr>
      <w:hyperlink r:id="rId18" w:history="1">
        <w:r>
          <w:rPr>
            <w:rStyle w:val="af9"/>
          </w:rPr>
          <w:t>R2-2101501</w:t>
        </w:r>
      </w:hyperlink>
      <w:r>
        <w:tab/>
        <w:t>Views on several security concerns for DAPS handover</w:t>
      </w:r>
      <w:r>
        <w:tab/>
        <w:t>Samsung</w:t>
      </w:r>
      <w:r>
        <w:tab/>
        <w:t>discussion</w:t>
      </w:r>
      <w:r>
        <w:tab/>
        <w:t>Rel-16</w:t>
      </w:r>
      <w:r>
        <w:tab/>
      </w:r>
      <w:proofErr w:type="spellStart"/>
      <w:r>
        <w:t>NR_Mob_enh</w:t>
      </w:r>
      <w:proofErr w:type="spellEnd"/>
      <w:r>
        <w:t>-Core</w:t>
      </w:r>
    </w:p>
    <w:p w:rsidR="006C4B31" w:rsidRDefault="006C4B31" w:rsidP="006C4B31">
      <w:pPr>
        <w:pStyle w:val="Doc-text2"/>
        <w:rPr>
          <w:lang w:val="en-US" w:eastAsia="en-GB"/>
        </w:rPr>
      </w:pPr>
    </w:p>
    <w:p w:rsidR="006C4B31" w:rsidRDefault="006C4B31" w:rsidP="006C4B31">
      <w:pPr>
        <w:rPr>
          <w:rFonts w:ascii="Times New Roman" w:eastAsia="Times New Roman" w:hAnsi="Times New Roman" w:cs="Times New Roman"/>
          <w:b/>
          <w:kern w:val="0"/>
          <w:sz w:val="20"/>
          <w:szCs w:val="20"/>
          <w:lang w:eastAsia="zh-TW"/>
        </w:rPr>
      </w:pPr>
      <w:r>
        <w:rPr>
          <w:b/>
          <w:lang w:eastAsia="zh-TW"/>
        </w:rPr>
        <w:t>Proposal 1. Confirm that the network implementation can resolve possible security issue for ROHC when security key is not updated in DAPS handover, e.g. the network can trigger DAPS handover for DRB not configured with ROHC to avoid possible security issue if it does not change the security key.</w:t>
      </w:r>
    </w:p>
    <w:p w:rsidR="006C4B31" w:rsidRDefault="006C4B31" w:rsidP="006C4B31">
      <w:pPr>
        <w:rPr>
          <w:b/>
          <w:lang w:eastAsia="zh-TW"/>
        </w:rPr>
      </w:pPr>
      <w:r>
        <w:rPr>
          <w:b/>
          <w:lang w:eastAsia="zh-TW"/>
        </w:rPr>
        <w:t xml:space="preserve">Proposal 2. Confirm that there is no security issue for uplink switching during DAPS handover when security key is not updated. </w:t>
      </w:r>
    </w:p>
    <w:p w:rsidR="00583A16" w:rsidRDefault="00583A16" w:rsidP="006C4B31">
      <w:pPr>
        <w:rPr>
          <w:b/>
          <w:lang w:eastAsia="zh-TW"/>
        </w:rPr>
      </w:pPr>
    </w:p>
    <w:tbl>
      <w:tblPr>
        <w:tblStyle w:val="af4"/>
        <w:tblW w:w="0" w:type="auto"/>
        <w:tblLook w:val="04A0" w:firstRow="1" w:lastRow="0" w:firstColumn="1" w:lastColumn="0" w:noHBand="0" w:noVBand="1"/>
      </w:tblPr>
      <w:tblGrid>
        <w:gridCol w:w="1510"/>
        <w:gridCol w:w="1320"/>
        <w:gridCol w:w="1418"/>
        <w:gridCol w:w="5381"/>
      </w:tblGrid>
      <w:tr w:rsidR="00F22112" w:rsidTr="00F22112">
        <w:tc>
          <w:tcPr>
            <w:tcW w:w="1510" w:type="dxa"/>
            <w:shd w:val="clear" w:color="auto" w:fill="BFBFBF" w:themeFill="background1" w:themeFillShade="BF"/>
            <w:vAlign w:val="center"/>
          </w:tcPr>
          <w:p w:rsidR="00F22112" w:rsidRDefault="00F22112" w:rsidP="0004751D">
            <w:pPr>
              <w:pStyle w:val="aa"/>
              <w:jc w:val="center"/>
              <w:rPr>
                <w:sz w:val="20"/>
                <w:szCs w:val="20"/>
              </w:rPr>
            </w:pPr>
            <w:r>
              <w:rPr>
                <w:sz w:val="20"/>
                <w:szCs w:val="20"/>
              </w:rPr>
              <w:t>Company</w:t>
            </w:r>
          </w:p>
        </w:tc>
        <w:tc>
          <w:tcPr>
            <w:tcW w:w="1320" w:type="dxa"/>
            <w:shd w:val="clear" w:color="auto" w:fill="BFBFBF" w:themeFill="background1" w:themeFillShade="BF"/>
            <w:vAlign w:val="center"/>
          </w:tcPr>
          <w:p w:rsidR="00F22112" w:rsidRDefault="00F22112" w:rsidP="0004751D">
            <w:pPr>
              <w:pStyle w:val="aa"/>
              <w:jc w:val="center"/>
              <w:rPr>
                <w:sz w:val="20"/>
                <w:szCs w:val="20"/>
              </w:rPr>
            </w:pPr>
            <w:r>
              <w:rPr>
                <w:sz w:val="20"/>
                <w:szCs w:val="20"/>
              </w:rPr>
              <w:t>P1 is agreeable?</w:t>
            </w:r>
          </w:p>
          <w:p w:rsidR="00F22112" w:rsidRDefault="00F22112" w:rsidP="0004751D">
            <w:pPr>
              <w:pStyle w:val="aa"/>
              <w:jc w:val="center"/>
              <w:rPr>
                <w:sz w:val="20"/>
                <w:szCs w:val="20"/>
              </w:rPr>
            </w:pPr>
            <w:r>
              <w:rPr>
                <w:sz w:val="20"/>
                <w:szCs w:val="20"/>
              </w:rPr>
              <w:t>(Yes or No)</w:t>
            </w:r>
          </w:p>
        </w:tc>
        <w:tc>
          <w:tcPr>
            <w:tcW w:w="1418" w:type="dxa"/>
            <w:shd w:val="clear" w:color="auto" w:fill="BFBFBF" w:themeFill="background1" w:themeFillShade="BF"/>
          </w:tcPr>
          <w:p w:rsidR="00F22112" w:rsidRDefault="00F22112" w:rsidP="00F22112">
            <w:pPr>
              <w:pStyle w:val="aa"/>
              <w:jc w:val="center"/>
              <w:rPr>
                <w:sz w:val="20"/>
                <w:szCs w:val="20"/>
              </w:rPr>
            </w:pPr>
            <w:r>
              <w:rPr>
                <w:sz w:val="20"/>
                <w:szCs w:val="20"/>
              </w:rPr>
              <w:t>P2 is agreeable?</w:t>
            </w:r>
          </w:p>
          <w:p w:rsidR="00F22112" w:rsidRDefault="00F22112" w:rsidP="00F22112">
            <w:pPr>
              <w:pStyle w:val="aa"/>
              <w:jc w:val="center"/>
              <w:rPr>
                <w:sz w:val="20"/>
                <w:szCs w:val="20"/>
              </w:rPr>
            </w:pPr>
            <w:r>
              <w:rPr>
                <w:sz w:val="20"/>
                <w:szCs w:val="20"/>
              </w:rPr>
              <w:t>(Yes or No)</w:t>
            </w:r>
          </w:p>
        </w:tc>
        <w:tc>
          <w:tcPr>
            <w:tcW w:w="5381" w:type="dxa"/>
            <w:shd w:val="clear" w:color="auto" w:fill="BFBFBF" w:themeFill="background1" w:themeFillShade="BF"/>
          </w:tcPr>
          <w:p w:rsidR="00F22112" w:rsidRDefault="00F22112" w:rsidP="0004751D">
            <w:pPr>
              <w:pStyle w:val="aa"/>
              <w:jc w:val="center"/>
            </w:pPr>
            <w:r>
              <w:rPr>
                <w:sz w:val="20"/>
                <w:szCs w:val="20"/>
              </w:rPr>
              <w:t>Comments</w:t>
            </w:r>
          </w:p>
        </w:tc>
      </w:tr>
      <w:tr w:rsidR="00F22112" w:rsidTr="00F22112">
        <w:tc>
          <w:tcPr>
            <w:tcW w:w="1510" w:type="dxa"/>
            <w:vAlign w:val="center"/>
          </w:tcPr>
          <w:p w:rsidR="00F22112" w:rsidRDefault="00F22112" w:rsidP="0004751D">
            <w:pPr>
              <w:rPr>
                <w:sz w:val="20"/>
                <w:szCs w:val="20"/>
              </w:rPr>
            </w:pPr>
          </w:p>
        </w:tc>
        <w:tc>
          <w:tcPr>
            <w:tcW w:w="1320" w:type="dxa"/>
            <w:vAlign w:val="center"/>
          </w:tcPr>
          <w:p w:rsidR="00F22112" w:rsidRDefault="00F22112" w:rsidP="0004751D">
            <w:pPr>
              <w:rPr>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sz w:val="20"/>
                <w:szCs w:val="20"/>
              </w:rPr>
            </w:pPr>
          </w:p>
        </w:tc>
        <w:tc>
          <w:tcPr>
            <w:tcW w:w="1320" w:type="dxa"/>
            <w:vAlign w:val="center"/>
          </w:tcPr>
          <w:p w:rsidR="00F22112" w:rsidRDefault="00F22112" w:rsidP="0004751D">
            <w:pPr>
              <w:rPr>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sz w:val="20"/>
                <w:szCs w:val="20"/>
              </w:rPr>
            </w:pPr>
          </w:p>
        </w:tc>
        <w:tc>
          <w:tcPr>
            <w:tcW w:w="1320" w:type="dxa"/>
            <w:vAlign w:val="center"/>
          </w:tcPr>
          <w:p w:rsidR="00F22112" w:rsidRDefault="00F22112" w:rsidP="0004751D">
            <w:pPr>
              <w:rPr>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sz w:val="20"/>
                <w:szCs w:val="20"/>
              </w:rPr>
            </w:pPr>
          </w:p>
        </w:tc>
        <w:tc>
          <w:tcPr>
            <w:tcW w:w="1320" w:type="dxa"/>
            <w:vAlign w:val="center"/>
          </w:tcPr>
          <w:p w:rsidR="00F22112" w:rsidRDefault="00F22112" w:rsidP="0004751D">
            <w:pPr>
              <w:rPr>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rFonts w:eastAsia="Yu Mincho"/>
                <w:sz w:val="20"/>
                <w:szCs w:val="20"/>
              </w:rPr>
            </w:pPr>
          </w:p>
        </w:tc>
        <w:tc>
          <w:tcPr>
            <w:tcW w:w="1320" w:type="dxa"/>
            <w:vAlign w:val="center"/>
          </w:tcPr>
          <w:p w:rsidR="00F22112" w:rsidRDefault="00F22112" w:rsidP="0004751D">
            <w:pPr>
              <w:rPr>
                <w:rFonts w:eastAsia="Yu Mincho"/>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sz w:val="20"/>
                <w:szCs w:val="20"/>
              </w:rPr>
            </w:pPr>
          </w:p>
        </w:tc>
        <w:tc>
          <w:tcPr>
            <w:tcW w:w="1320" w:type="dxa"/>
            <w:vAlign w:val="center"/>
          </w:tcPr>
          <w:p w:rsidR="00F22112" w:rsidRDefault="00F22112" w:rsidP="0004751D">
            <w:pPr>
              <w:rPr>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sz w:val="20"/>
                <w:szCs w:val="20"/>
              </w:rPr>
            </w:pPr>
          </w:p>
        </w:tc>
        <w:tc>
          <w:tcPr>
            <w:tcW w:w="1320" w:type="dxa"/>
            <w:vAlign w:val="center"/>
          </w:tcPr>
          <w:p w:rsidR="00F22112" w:rsidRDefault="00F22112" w:rsidP="0004751D">
            <w:pPr>
              <w:rPr>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sz w:val="20"/>
                <w:szCs w:val="20"/>
              </w:rPr>
            </w:pPr>
          </w:p>
        </w:tc>
        <w:tc>
          <w:tcPr>
            <w:tcW w:w="1320" w:type="dxa"/>
            <w:vAlign w:val="center"/>
          </w:tcPr>
          <w:p w:rsidR="00F22112" w:rsidRDefault="00F22112" w:rsidP="0004751D">
            <w:pPr>
              <w:rPr>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sz w:val="20"/>
                <w:szCs w:val="20"/>
              </w:rPr>
            </w:pPr>
          </w:p>
        </w:tc>
        <w:tc>
          <w:tcPr>
            <w:tcW w:w="1320" w:type="dxa"/>
            <w:vAlign w:val="center"/>
          </w:tcPr>
          <w:p w:rsidR="00F22112" w:rsidRDefault="00F22112" w:rsidP="0004751D">
            <w:pPr>
              <w:rPr>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szCs w:val="20"/>
              </w:rPr>
            </w:pPr>
          </w:p>
        </w:tc>
        <w:tc>
          <w:tcPr>
            <w:tcW w:w="1320" w:type="dxa"/>
            <w:vAlign w:val="center"/>
          </w:tcPr>
          <w:p w:rsidR="00F22112" w:rsidRDefault="00F22112" w:rsidP="0004751D">
            <w:pPr>
              <w:rPr>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rFonts w:eastAsia="Malgun Gothic"/>
                <w:sz w:val="20"/>
                <w:szCs w:val="20"/>
              </w:rPr>
            </w:pPr>
          </w:p>
        </w:tc>
        <w:tc>
          <w:tcPr>
            <w:tcW w:w="1320" w:type="dxa"/>
            <w:vAlign w:val="center"/>
          </w:tcPr>
          <w:p w:rsidR="00F22112" w:rsidRDefault="00F22112" w:rsidP="0004751D">
            <w:pPr>
              <w:rPr>
                <w:rFonts w:eastAsia="Malgun Gothic"/>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rFonts w:eastAsia="Malgun Gothic"/>
                <w:sz w:val="20"/>
                <w:szCs w:val="20"/>
              </w:rPr>
            </w:pPr>
          </w:p>
        </w:tc>
        <w:tc>
          <w:tcPr>
            <w:tcW w:w="1320" w:type="dxa"/>
            <w:vAlign w:val="center"/>
          </w:tcPr>
          <w:p w:rsidR="00F22112" w:rsidRDefault="00F22112" w:rsidP="0004751D">
            <w:pPr>
              <w:rPr>
                <w:rFonts w:eastAsia="Malgun Gothic"/>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rFonts w:eastAsia="Malgun Gothic"/>
                <w:sz w:val="20"/>
                <w:szCs w:val="20"/>
              </w:rPr>
            </w:pPr>
          </w:p>
        </w:tc>
        <w:tc>
          <w:tcPr>
            <w:tcW w:w="1320" w:type="dxa"/>
            <w:vAlign w:val="center"/>
          </w:tcPr>
          <w:p w:rsidR="00F22112" w:rsidRDefault="00F22112" w:rsidP="0004751D">
            <w:pPr>
              <w:rPr>
                <w:rFonts w:eastAsia="Malgun Gothic"/>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rFonts w:eastAsia="Malgun Gothic"/>
                <w:szCs w:val="20"/>
              </w:rPr>
            </w:pPr>
          </w:p>
        </w:tc>
        <w:tc>
          <w:tcPr>
            <w:tcW w:w="1320" w:type="dxa"/>
            <w:vAlign w:val="center"/>
          </w:tcPr>
          <w:p w:rsidR="00F22112" w:rsidRDefault="00F22112" w:rsidP="0004751D">
            <w:pPr>
              <w:rPr>
                <w:rFonts w:eastAsia="Malgun Gothic"/>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rFonts w:eastAsia="宋体"/>
                <w:sz w:val="20"/>
                <w:szCs w:val="20"/>
                <w:lang w:eastAsia="zh-CN"/>
              </w:rPr>
            </w:pPr>
          </w:p>
        </w:tc>
        <w:tc>
          <w:tcPr>
            <w:tcW w:w="1320" w:type="dxa"/>
            <w:vAlign w:val="center"/>
          </w:tcPr>
          <w:p w:rsidR="00F22112" w:rsidRDefault="00F22112" w:rsidP="0004751D">
            <w:pPr>
              <w:rPr>
                <w:rFonts w:eastAsia="宋体"/>
                <w:sz w:val="20"/>
                <w:szCs w:val="20"/>
                <w:lang w:eastAsia="zh-CN"/>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rFonts w:eastAsia="宋体"/>
                <w:sz w:val="20"/>
                <w:szCs w:val="20"/>
                <w:lang w:eastAsia="zh-CN"/>
              </w:rPr>
            </w:pPr>
          </w:p>
        </w:tc>
        <w:tc>
          <w:tcPr>
            <w:tcW w:w="1320" w:type="dxa"/>
            <w:vAlign w:val="center"/>
          </w:tcPr>
          <w:p w:rsidR="00F22112" w:rsidRDefault="00F22112" w:rsidP="0004751D">
            <w:pPr>
              <w:rPr>
                <w:rFonts w:eastAsia="宋体"/>
                <w:sz w:val="20"/>
                <w:szCs w:val="20"/>
                <w:lang w:eastAsia="zh-CN"/>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Default="00F22112" w:rsidP="0004751D">
            <w:pPr>
              <w:rPr>
                <w:rFonts w:eastAsia="Malgun Gothic"/>
                <w:sz w:val="20"/>
                <w:szCs w:val="20"/>
              </w:rPr>
            </w:pPr>
          </w:p>
        </w:tc>
        <w:tc>
          <w:tcPr>
            <w:tcW w:w="1320" w:type="dxa"/>
            <w:vAlign w:val="center"/>
          </w:tcPr>
          <w:p w:rsidR="00F22112" w:rsidRDefault="00F22112" w:rsidP="0004751D">
            <w:pPr>
              <w:rPr>
                <w:rFonts w:eastAsia="Malgun Gothic"/>
                <w:sz w:val="20"/>
                <w:szCs w:val="20"/>
              </w:rPr>
            </w:pPr>
          </w:p>
        </w:tc>
        <w:tc>
          <w:tcPr>
            <w:tcW w:w="1418" w:type="dxa"/>
          </w:tcPr>
          <w:p w:rsidR="00F22112" w:rsidRDefault="00F22112" w:rsidP="0004751D"/>
        </w:tc>
        <w:tc>
          <w:tcPr>
            <w:tcW w:w="5381" w:type="dxa"/>
          </w:tcPr>
          <w:p w:rsidR="00F22112" w:rsidRDefault="00F22112" w:rsidP="0004751D"/>
        </w:tc>
      </w:tr>
      <w:tr w:rsidR="00F22112" w:rsidTr="00F22112">
        <w:tc>
          <w:tcPr>
            <w:tcW w:w="1510" w:type="dxa"/>
            <w:vAlign w:val="center"/>
          </w:tcPr>
          <w:p w:rsidR="00F22112" w:rsidRPr="00C13667" w:rsidRDefault="00F22112" w:rsidP="0004751D">
            <w:pPr>
              <w:rPr>
                <w:sz w:val="20"/>
                <w:szCs w:val="20"/>
                <w:lang w:eastAsia="zh-CN"/>
              </w:rPr>
            </w:pPr>
          </w:p>
        </w:tc>
        <w:tc>
          <w:tcPr>
            <w:tcW w:w="1320" w:type="dxa"/>
            <w:vAlign w:val="center"/>
          </w:tcPr>
          <w:p w:rsidR="00F22112" w:rsidRPr="00C13667" w:rsidRDefault="00F22112" w:rsidP="0004751D">
            <w:pPr>
              <w:rPr>
                <w:sz w:val="20"/>
                <w:szCs w:val="20"/>
                <w:lang w:eastAsia="zh-CN"/>
              </w:rPr>
            </w:pPr>
          </w:p>
        </w:tc>
        <w:tc>
          <w:tcPr>
            <w:tcW w:w="1418" w:type="dxa"/>
          </w:tcPr>
          <w:p w:rsidR="00F22112" w:rsidRDefault="00F22112" w:rsidP="0004751D"/>
        </w:tc>
        <w:tc>
          <w:tcPr>
            <w:tcW w:w="5381" w:type="dxa"/>
          </w:tcPr>
          <w:p w:rsidR="00F22112" w:rsidRDefault="00F22112" w:rsidP="0004751D"/>
        </w:tc>
      </w:tr>
    </w:tbl>
    <w:p w:rsidR="00583A16" w:rsidRDefault="00583A16" w:rsidP="006C4B31">
      <w:pPr>
        <w:rPr>
          <w:b/>
          <w:lang w:eastAsia="zh-TW"/>
        </w:rPr>
      </w:pPr>
    </w:p>
    <w:p w:rsidR="006C4B31" w:rsidRPr="006C4B31" w:rsidRDefault="006C4B31" w:rsidP="006C4B31">
      <w:pPr>
        <w:pStyle w:val="Doc-text2"/>
        <w:rPr>
          <w:lang w:val="en-US" w:eastAsia="en-GB"/>
        </w:rPr>
      </w:pPr>
    </w:p>
    <w:p w:rsidR="006C4B31" w:rsidRDefault="006C4B31" w:rsidP="006C4B31">
      <w:pPr>
        <w:pStyle w:val="Doc-title"/>
      </w:pPr>
      <w:hyperlink r:id="rId19" w:history="1">
        <w:r>
          <w:rPr>
            <w:rStyle w:val="af9"/>
          </w:rPr>
          <w:t>R2-2101902</w:t>
        </w:r>
      </w:hyperlink>
      <w:r>
        <w:tab/>
        <w:t>Potential security issue on DAPS handover with key change failure</w:t>
      </w:r>
      <w:r>
        <w:tab/>
        <w:t>SHARP Corporation</w:t>
      </w:r>
      <w:r>
        <w:tab/>
        <w:t>discussion</w:t>
      </w:r>
      <w:r>
        <w:tab/>
        <w:t>Rel-16</w:t>
      </w:r>
      <w:r>
        <w:tab/>
      </w:r>
      <w:proofErr w:type="spellStart"/>
      <w:r>
        <w:t>NR_Mob_enh</w:t>
      </w:r>
      <w:proofErr w:type="spellEnd"/>
      <w:r>
        <w:t>-Core</w:t>
      </w:r>
      <w:r>
        <w:tab/>
        <w:t>R2-2010209</w:t>
      </w:r>
    </w:p>
    <w:p w:rsidR="006C4B31" w:rsidRDefault="006C4B31" w:rsidP="006C4B31">
      <w:pPr>
        <w:rPr>
          <w:rFonts w:eastAsia="MS Mincho"/>
          <w:b/>
        </w:rPr>
      </w:pPr>
    </w:p>
    <w:p w:rsidR="006C4B31" w:rsidRDefault="006C4B31" w:rsidP="006C4B31">
      <w:pPr>
        <w:rPr>
          <w:rFonts w:eastAsia="MS Mincho"/>
          <w:b/>
        </w:rPr>
      </w:pPr>
      <w:r>
        <w:rPr>
          <w:rFonts w:eastAsia="MS Mincho"/>
          <w:b/>
        </w:rPr>
        <w:t xml:space="preserve">Proposal: </w:t>
      </w:r>
      <w:r>
        <w:rPr>
          <w:rFonts w:eastAsia="MS Mincho" w:cs="Arial"/>
          <w:b/>
          <w:szCs w:val="24"/>
        </w:rPr>
        <w:t xml:space="preserve">Add a NOTE to RRC specifications (both 38.331 and 36.331) to inform that it is left to network implementation to avoid key stream reuse </w:t>
      </w:r>
      <w:r>
        <w:rPr>
          <w:rFonts w:eastAsia="MS Mincho"/>
          <w:b/>
        </w:rPr>
        <w:t>after UE falls back to the source cell due to DAPS handover with key change failure</w:t>
      </w:r>
    </w:p>
    <w:p w:rsidR="006C4B31" w:rsidRDefault="006C4B31" w:rsidP="006C4B31">
      <w:pPr>
        <w:rPr>
          <w:rFonts w:eastAsia="Yu Mincho"/>
          <w:lang w:eastAsia="ja-JP"/>
        </w:rPr>
      </w:pPr>
    </w:p>
    <w:tbl>
      <w:tblPr>
        <w:tblStyle w:val="af4"/>
        <w:tblW w:w="0" w:type="auto"/>
        <w:tblLook w:val="04A0" w:firstRow="1" w:lastRow="0" w:firstColumn="1" w:lastColumn="0" w:noHBand="0" w:noVBand="1"/>
      </w:tblPr>
      <w:tblGrid>
        <w:gridCol w:w="1980"/>
        <w:gridCol w:w="1276"/>
        <w:gridCol w:w="6373"/>
      </w:tblGrid>
      <w:tr w:rsidR="00583A16" w:rsidTr="0004751D">
        <w:tc>
          <w:tcPr>
            <w:tcW w:w="1980" w:type="dxa"/>
            <w:shd w:val="clear" w:color="auto" w:fill="BFBFBF" w:themeFill="background1" w:themeFillShade="BF"/>
            <w:vAlign w:val="center"/>
          </w:tcPr>
          <w:p w:rsidR="00583A16" w:rsidRDefault="00583A16" w:rsidP="0004751D">
            <w:pPr>
              <w:pStyle w:val="aa"/>
              <w:jc w:val="center"/>
              <w:rPr>
                <w:sz w:val="20"/>
                <w:szCs w:val="20"/>
              </w:rPr>
            </w:pPr>
            <w:r>
              <w:rPr>
                <w:sz w:val="20"/>
                <w:szCs w:val="20"/>
              </w:rPr>
              <w:t>Company</w:t>
            </w:r>
          </w:p>
        </w:tc>
        <w:tc>
          <w:tcPr>
            <w:tcW w:w="1276" w:type="dxa"/>
            <w:shd w:val="clear" w:color="auto" w:fill="BFBFBF" w:themeFill="background1" w:themeFillShade="BF"/>
            <w:vAlign w:val="center"/>
          </w:tcPr>
          <w:p w:rsidR="00583A16" w:rsidRDefault="00583A16" w:rsidP="0004751D">
            <w:pPr>
              <w:pStyle w:val="aa"/>
              <w:jc w:val="center"/>
              <w:rPr>
                <w:sz w:val="20"/>
                <w:szCs w:val="20"/>
              </w:rPr>
            </w:pPr>
            <w:r>
              <w:rPr>
                <w:sz w:val="20"/>
                <w:szCs w:val="20"/>
              </w:rPr>
              <w:t>Agree?</w:t>
            </w:r>
          </w:p>
          <w:p w:rsidR="00583A16" w:rsidRDefault="00583A16" w:rsidP="0004751D">
            <w:pPr>
              <w:pStyle w:val="aa"/>
              <w:jc w:val="center"/>
              <w:rPr>
                <w:sz w:val="20"/>
                <w:szCs w:val="20"/>
              </w:rPr>
            </w:pPr>
            <w:r>
              <w:rPr>
                <w:sz w:val="20"/>
                <w:szCs w:val="20"/>
              </w:rPr>
              <w:t>(Yes or No)</w:t>
            </w:r>
          </w:p>
        </w:tc>
        <w:tc>
          <w:tcPr>
            <w:tcW w:w="6373" w:type="dxa"/>
            <w:shd w:val="clear" w:color="auto" w:fill="BFBFBF" w:themeFill="background1" w:themeFillShade="BF"/>
          </w:tcPr>
          <w:p w:rsidR="00583A16" w:rsidRDefault="00583A16" w:rsidP="0004751D">
            <w:pPr>
              <w:pStyle w:val="aa"/>
              <w:jc w:val="center"/>
            </w:pPr>
            <w:r>
              <w:rPr>
                <w:sz w:val="20"/>
                <w:szCs w:val="20"/>
              </w:rPr>
              <w:t>Comments</w:t>
            </w:r>
          </w:p>
        </w:tc>
      </w:tr>
      <w:tr w:rsidR="00583A16" w:rsidTr="0004751D">
        <w:tc>
          <w:tcPr>
            <w:tcW w:w="1980" w:type="dxa"/>
            <w:vAlign w:val="center"/>
          </w:tcPr>
          <w:p w:rsidR="00583A16" w:rsidRDefault="00583A16" w:rsidP="0004751D">
            <w:pPr>
              <w:rPr>
                <w:sz w:val="20"/>
                <w:szCs w:val="20"/>
              </w:rPr>
            </w:pPr>
          </w:p>
        </w:tc>
        <w:tc>
          <w:tcPr>
            <w:tcW w:w="1276" w:type="dxa"/>
            <w:vAlign w:val="center"/>
          </w:tcPr>
          <w:p w:rsidR="00583A16" w:rsidRDefault="00583A16" w:rsidP="0004751D">
            <w:pPr>
              <w:rPr>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sz w:val="20"/>
                <w:szCs w:val="20"/>
              </w:rPr>
            </w:pPr>
          </w:p>
        </w:tc>
        <w:tc>
          <w:tcPr>
            <w:tcW w:w="1276" w:type="dxa"/>
            <w:vAlign w:val="center"/>
          </w:tcPr>
          <w:p w:rsidR="00583A16" w:rsidRDefault="00583A16" w:rsidP="0004751D">
            <w:pPr>
              <w:rPr>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sz w:val="20"/>
                <w:szCs w:val="20"/>
              </w:rPr>
            </w:pPr>
          </w:p>
        </w:tc>
        <w:tc>
          <w:tcPr>
            <w:tcW w:w="1276" w:type="dxa"/>
            <w:vAlign w:val="center"/>
          </w:tcPr>
          <w:p w:rsidR="00583A16" w:rsidRDefault="00583A16" w:rsidP="0004751D">
            <w:pPr>
              <w:rPr>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sz w:val="20"/>
                <w:szCs w:val="20"/>
              </w:rPr>
            </w:pPr>
          </w:p>
        </w:tc>
        <w:tc>
          <w:tcPr>
            <w:tcW w:w="1276" w:type="dxa"/>
            <w:vAlign w:val="center"/>
          </w:tcPr>
          <w:p w:rsidR="00583A16" w:rsidRDefault="00583A16" w:rsidP="0004751D">
            <w:pPr>
              <w:rPr>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rFonts w:eastAsia="Yu Mincho"/>
                <w:sz w:val="20"/>
                <w:szCs w:val="20"/>
              </w:rPr>
            </w:pPr>
          </w:p>
        </w:tc>
        <w:tc>
          <w:tcPr>
            <w:tcW w:w="1276" w:type="dxa"/>
            <w:vAlign w:val="center"/>
          </w:tcPr>
          <w:p w:rsidR="00583A16" w:rsidRDefault="00583A16" w:rsidP="0004751D">
            <w:pPr>
              <w:rPr>
                <w:rFonts w:eastAsia="Yu Mincho"/>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sz w:val="20"/>
                <w:szCs w:val="20"/>
              </w:rPr>
            </w:pPr>
          </w:p>
        </w:tc>
        <w:tc>
          <w:tcPr>
            <w:tcW w:w="1276" w:type="dxa"/>
            <w:vAlign w:val="center"/>
          </w:tcPr>
          <w:p w:rsidR="00583A16" w:rsidRDefault="00583A16" w:rsidP="0004751D">
            <w:pPr>
              <w:rPr>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sz w:val="20"/>
                <w:szCs w:val="20"/>
              </w:rPr>
            </w:pPr>
          </w:p>
        </w:tc>
        <w:tc>
          <w:tcPr>
            <w:tcW w:w="1276" w:type="dxa"/>
            <w:vAlign w:val="center"/>
          </w:tcPr>
          <w:p w:rsidR="00583A16" w:rsidRDefault="00583A16" w:rsidP="0004751D">
            <w:pPr>
              <w:rPr>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sz w:val="20"/>
                <w:szCs w:val="20"/>
              </w:rPr>
            </w:pPr>
          </w:p>
        </w:tc>
        <w:tc>
          <w:tcPr>
            <w:tcW w:w="1276" w:type="dxa"/>
            <w:vAlign w:val="center"/>
          </w:tcPr>
          <w:p w:rsidR="00583A16" w:rsidRDefault="00583A16" w:rsidP="0004751D">
            <w:pPr>
              <w:rPr>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sz w:val="20"/>
                <w:szCs w:val="20"/>
              </w:rPr>
            </w:pPr>
          </w:p>
        </w:tc>
        <w:tc>
          <w:tcPr>
            <w:tcW w:w="1276" w:type="dxa"/>
            <w:vAlign w:val="center"/>
          </w:tcPr>
          <w:p w:rsidR="00583A16" w:rsidRDefault="00583A16" w:rsidP="0004751D">
            <w:pPr>
              <w:rPr>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szCs w:val="20"/>
              </w:rPr>
            </w:pPr>
          </w:p>
        </w:tc>
        <w:tc>
          <w:tcPr>
            <w:tcW w:w="1276" w:type="dxa"/>
            <w:vAlign w:val="center"/>
          </w:tcPr>
          <w:p w:rsidR="00583A16" w:rsidRDefault="00583A16" w:rsidP="0004751D">
            <w:pPr>
              <w:rPr>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rFonts w:eastAsia="Malgun Gothic"/>
                <w:sz w:val="20"/>
                <w:szCs w:val="20"/>
              </w:rPr>
            </w:pPr>
          </w:p>
        </w:tc>
        <w:tc>
          <w:tcPr>
            <w:tcW w:w="1276" w:type="dxa"/>
            <w:vAlign w:val="center"/>
          </w:tcPr>
          <w:p w:rsidR="00583A16" w:rsidRDefault="00583A16" w:rsidP="0004751D">
            <w:pPr>
              <w:rPr>
                <w:rFonts w:eastAsia="Malgun Gothic"/>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rFonts w:eastAsia="Malgun Gothic"/>
                <w:sz w:val="20"/>
                <w:szCs w:val="20"/>
              </w:rPr>
            </w:pPr>
          </w:p>
        </w:tc>
        <w:tc>
          <w:tcPr>
            <w:tcW w:w="1276" w:type="dxa"/>
            <w:vAlign w:val="center"/>
          </w:tcPr>
          <w:p w:rsidR="00583A16" w:rsidRDefault="00583A16" w:rsidP="0004751D">
            <w:pPr>
              <w:rPr>
                <w:rFonts w:eastAsia="Malgun Gothic"/>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rFonts w:eastAsia="Malgun Gothic"/>
                <w:sz w:val="20"/>
                <w:szCs w:val="20"/>
              </w:rPr>
            </w:pPr>
          </w:p>
        </w:tc>
        <w:tc>
          <w:tcPr>
            <w:tcW w:w="1276" w:type="dxa"/>
            <w:vAlign w:val="center"/>
          </w:tcPr>
          <w:p w:rsidR="00583A16" w:rsidRDefault="00583A16" w:rsidP="0004751D">
            <w:pPr>
              <w:rPr>
                <w:rFonts w:eastAsia="Malgun Gothic"/>
                <w:sz w:val="20"/>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rFonts w:eastAsia="Malgun Gothic"/>
                <w:szCs w:val="20"/>
              </w:rPr>
            </w:pPr>
          </w:p>
        </w:tc>
        <w:tc>
          <w:tcPr>
            <w:tcW w:w="1276" w:type="dxa"/>
            <w:vAlign w:val="center"/>
          </w:tcPr>
          <w:p w:rsidR="00583A16" w:rsidRDefault="00583A16" w:rsidP="0004751D">
            <w:pPr>
              <w:rPr>
                <w:rFonts w:eastAsia="Malgun Gothic"/>
                <w:szCs w:val="20"/>
              </w:rPr>
            </w:pPr>
          </w:p>
        </w:tc>
        <w:tc>
          <w:tcPr>
            <w:tcW w:w="6373" w:type="dxa"/>
          </w:tcPr>
          <w:p w:rsidR="00583A16" w:rsidRDefault="00583A16" w:rsidP="0004751D"/>
        </w:tc>
      </w:tr>
      <w:tr w:rsidR="00583A16" w:rsidTr="0004751D">
        <w:tc>
          <w:tcPr>
            <w:tcW w:w="1980" w:type="dxa"/>
            <w:vAlign w:val="center"/>
          </w:tcPr>
          <w:p w:rsidR="00583A16" w:rsidRDefault="00583A16" w:rsidP="0004751D">
            <w:pPr>
              <w:rPr>
                <w:rFonts w:eastAsia="宋体"/>
                <w:sz w:val="20"/>
                <w:szCs w:val="20"/>
                <w:lang w:eastAsia="zh-CN"/>
              </w:rPr>
            </w:pPr>
          </w:p>
        </w:tc>
        <w:tc>
          <w:tcPr>
            <w:tcW w:w="1276" w:type="dxa"/>
            <w:vAlign w:val="center"/>
          </w:tcPr>
          <w:p w:rsidR="00583A16" w:rsidRDefault="00583A16" w:rsidP="0004751D">
            <w:pPr>
              <w:rPr>
                <w:rFonts w:eastAsia="宋体"/>
                <w:sz w:val="20"/>
                <w:szCs w:val="20"/>
                <w:lang w:eastAsia="zh-CN"/>
              </w:rPr>
            </w:pPr>
          </w:p>
        </w:tc>
        <w:tc>
          <w:tcPr>
            <w:tcW w:w="6373" w:type="dxa"/>
          </w:tcPr>
          <w:p w:rsidR="00583A16" w:rsidRDefault="00583A16" w:rsidP="0004751D"/>
        </w:tc>
      </w:tr>
      <w:tr w:rsidR="00583A16" w:rsidTr="0004751D">
        <w:tc>
          <w:tcPr>
            <w:tcW w:w="1980" w:type="dxa"/>
            <w:vAlign w:val="center"/>
          </w:tcPr>
          <w:p w:rsidR="00583A16" w:rsidRDefault="00583A16" w:rsidP="0004751D">
            <w:pPr>
              <w:rPr>
                <w:rFonts w:eastAsia="宋体"/>
                <w:sz w:val="20"/>
                <w:szCs w:val="20"/>
                <w:lang w:eastAsia="zh-CN"/>
              </w:rPr>
            </w:pPr>
          </w:p>
        </w:tc>
        <w:tc>
          <w:tcPr>
            <w:tcW w:w="1276" w:type="dxa"/>
            <w:vAlign w:val="center"/>
          </w:tcPr>
          <w:p w:rsidR="00583A16" w:rsidRDefault="00583A16" w:rsidP="0004751D">
            <w:pPr>
              <w:rPr>
                <w:rFonts w:eastAsia="宋体"/>
                <w:sz w:val="20"/>
                <w:szCs w:val="20"/>
                <w:lang w:eastAsia="zh-CN"/>
              </w:rPr>
            </w:pPr>
          </w:p>
        </w:tc>
        <w:tc>
          <w:tcPr>
            <w:tcW w:w="6373" w:type="dxa"/>
          </w:tcPr>
          <w:p w:rsidR="00583A16" w:rsidRDefault="00583A16" w:rsidP="0004751D"/>
        </w:tc>
      </w:tr>
      <w:tr w:rsidR="00583A16" w:rsidTr="0004751D">
        <w:tc>
          <w:tcPr>
            <w:tcW w:w="1980" w:type="dxa"/>
            <w:vAlign w:val="center"/>
          </w:tcPr>
          <w:p w:rsidR="00583A16" w:rsidRDefault="00583A16" w:rsidP="0004751D">
            <w:pPr>
              <w:rPr>
                <w:rFonts w:eastAsia="Malgun Gothic"/>
                <w:sz w:val="20"/>
                <w:szCs w:val="20"/>
              </w:rPr>
            </w:pPr>
          </w:p>
        </w:tc>
        <w:tc>
          <w:tcPr>
            <w:tcW w:w="1276" w:type="dxa"/>
            <w:vAlign w:val="center"/>
          </w:tcPr>
          <w:p w:rsidR="00583A16" w:rsidRDefault="00583A16" w:rsidP="0004751D">
            <w:pPr>
              <w:rPr>
                <w:rFonts w:eastAsia="Malgun Gothic"/>
                <w:sz w:val="20"/>
                <w:szCs w:val="20"/>
              </w:rPr>
            </w:pPr>
          </w:p>
        </w:tc>
        <w:tc>
          <w:tcPr>
            <w:tcW w:w="6373" w:type="dxa"/>
          </w:tcPr>
          <w:p w:rsidR="00583A16" w:rsidRDefault="00583A16" w:rsidP="0004751D"/>
        </w:tc>
      </w:tr>
      <w:tr w:rsidR="00583A16" w:rsidTr="0004751D">
        <w:tc>
          <w:tcPr>
            <w:tcW w:w="1980" w:type="dxa"/>
            <w:vAlign w:val="center"/>
          </w:tcPr>
          <w:p w:rsidR="00583A16" w:rsidRPr="00C13667" w:rsidRDefault="00583A16" w:rsidP="0004751D">
            <w:pPr>
              <w:rPr>
                <w:sz w:val="20"/>
                <w:szCs w:val="20"/>
                <w:lang w:eastAsia="zh-CN"/>
              </w:rPr>
            </w:pPr>
          </w:p>
        </w:tc>
        <w:tc>
          <w:tcPr>
            <w:tcW w:w="1276" w:type="dxa"/>
            <w:vAlign w:val="center"/>
          </w:tcPr>
          <w:p w:rsidR="00583A16" w:rsidRPr="00C13667" w:rsidRDefault="00583A16" w:rsidP="0004751D">
            <w:pPr>
              <w:rPr>
                <w:sz w:val="20"/>
                <w:szCs w:val="20"/>
                <w:lang w:eastAsia="zh-CN"/>
              </w:rPr>
            </w:pPr>
          </w:p>
        </w:tc>
        <w:tc>
          <w:tcPr>
            <w:tcW w:w="6373" w:type="dxa"/>
          </w:tcPr>
          <w:p w:rsidR="00583A16" w:rsidRDefault="00583A16" w:rsidP="0004751D"/>
        </w:tc>
      </w:tr>
    </w:tbl>
    <w:p w:rsidR="00583A16" w:rsidRPr="006C4B31" w:rsidRDefault="00583A16" w:rsidP="006C4B31">
      <w:pPr>
        <w:rPr>
          <w:rFonts w:eastAsia="Yu Mincho" w:hint="eastAsia"/>
          <w:lang w:eastAsia="ja-JP"/>
        </w:rPr>
      </w:pPr>
    </w:p>
    <w:p w:rsidR="006C4B31" w:rsidRDefault="006C4B31" w:rsidP="006C4B31">
      <w:pPr>
        <w:rPr>
          <w:rFonts w:eastAsia="Yu Mincho"/>
          <w:lang w:eastAsia="ja-JP"/>
        </w:rPr>
      </w:pPr>
    </w:p>
    <w:p w:rsidR="006C4B31" w:rsidRDefault="006C4B31" w:rsidP="006C4B31">
      <w:pPr>
        <w:pStyle w:val="21"/>
      </w:pPr>
      <w:r>
        <w:t>2.4</w:t>
      </w:r>
      <w:r>
        <w:tab/>
        <w:t>UP Topics</w:t>
      </w:r>
    </w:p>
    <w:p w:rsidR="004B7ED7" w:rsidRDefault="004B7ED7">
      <w:pPr>
        <w:pStyle w:val="Doc-text2"/>
        <w:ind w:left="0" w:firstLine="0"/>
        <w:rPr>
          <w:lang w:val="en-GB" w:eastAsia="en-GB"/>
        </w:rPr>
      </w:pPr>
    </w:p>
    <w:p w:rsidR="00F35430" w:rsidRDefault="00F35430" w:rsidP="00F35430">
      <w:pPr>
        <w:pStyle w:val="Doc-title"/>
      </w:pPr>
      <w:hyperlink r:id="rId20" w:history="1">
        <w:r>
          <w:rPr>
            <w:rStyle w:val="af9"/>
          </w:rPr>
          <w:t>R2-2101498</w:t>
        </w:r>
      </w:hyperlink>
      <w:r>
        <w:tab/>
        <w:t>Handling of unforeseen protocol data during DAPS handover</w:t>
      </w:r>
      <w:r>
        <w:tab/>
        <w:t>Samsung</w:t>
      </w:r>
      <w:r>
        <w:tab/>
        <w:t>discussion</w:t>
      </w:r>
      <w:r>
        <w:tab/>
        <w:t>Rel-16</w:t>
      </w:r>
      <w:r>
        <w:tab/>
      </w:r>
      <w:proofErr w:type="spellStart"/>
      <w:r>
        <w:t>NR_Mob_enh</w:t>
      </w:r>
      <w:proofErr w:type="spellEnd"/>
      <w:r>
        <w:t>-Core</w:t>
      </w:r>
    </w:p>
    <w:p w:rsidR="00F35430" w:rsidRDefault="00F35430" w:rsidP="00F35430">
      <w:pPr>
        <w:pStyle w:val="Doc-title"/>
      </w:pPr>
      <w:hyperlink r:id="rId21" w:history="1">
        <w:r>
          <w:rPr>
            <w:rStyle w:val="af9"/>
          </w:rPr>
          <w:t>R2-2101497</w:t>
        </w:r>
      </w:hyperlink>
      <w:r>
        <w:tab/>
        <w:t>CR for handling of unforeseen protocol data during DAPS HO</w:t>
      </w:r>
      <w:r>
        <w:tab/>
        <w:t>Samsung</w:t>
      </w:r>
      <w:r>
        <w:tab/>
        <w:t>CR</w:t>
      </w:r>
      <w:r>
        <w:tab/>
        <w:t>Rel-16</w:t>
      </w:r>
      <w:r>
        <w:tab/>
        <w:t>38.321</w:t>
      </w:r>
      <w:r>
        <w:tab/>
        <w:t>16.3.0</w:t>
      </w:r>
      <w:r>
        <w:tab/>
        <w:t>1035</w:t>
      </w:r>
      <w:r>
        <w:tab/>
        <w:t>-</w:t>
      </w:r>
      <w:r>
        <w:tab/>
        <w:t>F</w:t>
      </w:r>
      <w:r>
        <w:tab/>
      </w:r>
      <w:proofErr w:type="spellStart"/>
      <w:r>
        <w:t>NR_Mob_enh</w:t>
      </w:r>
      <w:proofErr w:type="spellEnd"/>
      <w:r>
        <w:t>-Core</w:t>
      </w:r>
    </w:p>
    <w:p w:rsidR="00F35430" w:rsidRDefault="00F35430" w:rsidP="00F35430">
      <w:pPr>
        <w:pStyle w:val="Doc-text2"/>
        <w:rPr>
          <w:lang w:val="en-US" w:eastAsia="en-GB"/>
        </w:rPr>
      </w:pPr>
    </w:p>
    <w:p w:rsidR="00F35430" w:rsidRDefault="00F35430" w:rsidP="00F35430">
      <w:pPr>
        <w:rPr>
          <w:rFonts w:ascii="Times New Roman" w:eastAsia="Malgun Gothic" w:hAnsi="Times New Roman" w:cs="Times New Roman"/>
          <w:b/>
          <w:kern w:val="0"/>
          <w:sz w:val="20"/>
          <w:szCs w:val="20"/>
          <w:lang w:eastAsia="ko-KR"/>
        </w:rPr>
      </w:pPr>
      <w:r>
        <w:rPr>
          <w:rFonts w:eastAsia="Malgun Gothic"/>
          <w:b/>
          <w:lang w:eastAsia="ko-KR"/>
        </w:rPr>
        <w:t xml:space="preserve">Proposal. During DAPS handover, the source MAC entity shall discard the received MAC </w:t>
      </w:r>
      <w:proofErr w:type="spellStart"/>
      <w:r>
        <w:rPr>
          <w:rFonts w:eastAsia="Malgun Gothic"/>
          <w:b/>
          <w:lang w:eastAsia="ko-KR"/>
        </w:rPr>
        <w:t>subPDU</w:t>
      </w:r>
      <w:proofErr w:type="spellEnd"/>
      <w:r>
        <w:rPr>
          <w:rFonts w:eastAsia="Malgun Gothic"/>
          <w:b/>
          <w:lang w:eastAsia="ko-KR"/>
        </w:rPr>
        <w:t xml:space="preserve"> for non-DAPS bearer when a MAC PDU including an LCID for non-DAPS bearer is received. </w:t>
      </w:r>
    </w:p>
    <w:p w:rsidR="00F35430" w:rsidRPr="00F35430" w:rsidRDefault="00F35430" w:rsidP="00F35430">
      <w:pPr>
        <w:pStyle w:val="Doc-text2"/>
        <w:rPr>
          <w:lang w:val="en-US" w:eastAsia="en-GB"/>
        </w:rPr>
      </w:pPr>
    </w:p>
    <w:p w:rsidR="004B7ED7" w:rsidRPr="00F35430" w:rsidRDefault="004B7ED7">
      <w:pPr>
        <w:pStyle w:val="Doc-text2"/>
        <w:ind w:left="0" w:firstLine="0"/>
        <w:rPr>
          <w:lang w:val="en-US" w:eastAsia="en-GB"/>
        </w:rPr>
      </w:pPr>
    </w:p>
    <w:tbl>
      <w:tblPr>
        <w:tblStyle w:val="af4"/>
        <w:tblW w:w="0" w:type="auto"/>
        <w:tblLook w:val="04A0" w:firstRow="1" w:lastRow="0" w:firstColumn="1" w:lastColumn="0" w:noHBand="0" w:noVBand="1"/>
      </w:tblPr>
      <w:tblGrid>
        <w:gridCol w:w="1980"/>
        <w:gridCol w:w="1276"/>
        <w:gridCol w:w="6373"/>
      </w:tblGrid>
      <w:tr w:rsidR="004B7ED7">
        <w:tc>
          <w:tcPr>
            <w:tcW w:w="1980" w:type="dxa"/>
            <w:shd w:val="clear" w:color="auto" w:fill="BFBFBF" w:themeFill="background1" w:themeFillShade="BF"/>
            <w:vAlign w:val="center"/>
          </w:tcPr>
          <w:p w:rsidR="004B7ED7" w:rsidRDefault="00921124">
            <w:pPr>
              <w:pStyle w:val="aa"/>
              <w:jc w:val="center"/>
              <w:rPr>
                <w:sz w:val="20"/>
                <w:szCs w:val="20"/>
              </w:rPr>
            </w:pPr>
            <w:r>
              <w:rPr>
                <w:sz w:val="20"/>
                <w:szCs w:val="20"/>
              </w:rPr>
              <w:t>Company</w:t>
            </w:r>
          </w:p>
        </w:tc>
        <w:tc>
          <w:tcPr>
            <w:tcW w:w="1276" w:type="dxa"/>
            <w:shd w:val="clear" w:color="auto" w:fill="BFBFBF" w:themeFill="background1" w:themeFillShade="BF"/>
            <w:vAlign w:val="center"/>
          </w:tcPr>
          <w:p w:rsidR="004B7ED7" w:rsidRDefault="00921124">
            <w:pPr>
              <w:pStyle w:val="aa"/>
              <w:jc w:val="center"/>
              <w:rPr>
                <w:sz w:val="20"/>
                <w:szCs w:val="20"/>
              </w:rPr>
            </w:pPr>
            <w:r>
              <w:rPr>
                <w:sz w:val="20"/>
                <w:szCs w:val="20"/>
              </w:rPr>
              <w:t>Agree?</w:t>
            </w:r>
          </w:p>
          <w:p w:rsidR="004B7ED7" w:rsidRDefault="00921124">
            <w:pPr>
              <w:pStyle w:val="aa"/>
              <w:jc w:val="center"/>
              <w:rPr>
                <w:sz w:val="20"/>
                <w:szCs w:val="20"/>
              </w:rPr>
            </w:pPr>
            <w:r>
              <w:rPr>
                <w:sz w:val="20"/>
                <w:szCs w:val="20"/>
              </w:rPr>
              <w:t>(Yes or No)</w:t>
            </w:r>
          </w:p>
        </w:tc>
        <w:tc>
          <w:tcPr>
            <w:tcW w:w="6373" w:type="dxa"/>
            <w:shd w:val="clear" w:color="auto" w:fill="BFBFBF" w:themeFill="background1" w:themeFillShade="BF"/>
          </w:tcPr>
          <w:p w:rsidR="004B7ED7" w:rsidRDefault="00921124">
            <w:pPr>
              <w:pStyle w:val="aa"/>
              <w:jc w:val="center"/>
            </w:pPr>
            <w:r>
              <w:rPr>
                <w:sz w:val="20"/>
                <w:szCs w:val="20"/>
              </w:rPr>
              <w:t>Comments</w:t>
            </w:r>
          </w:p>
        </w:tc>
      </w:tr>
      <w:tr w:rsidR="00F35430">
        <w:tc>
          <w:tcPr>
            <w:tcW w:w="1980" w:type="dxa"/>
            <w:vAlign w:val="center"/>
          </w:tcPr>
          <w:p w:rsidR="00F35430" w:rsidRDefault="00F35430">
            <w:pPr>
              <w:rPr>
                <w:sz w:val="20"/>
                <w:szCs w:val="20"/>
              </w:rPr>
            </w:pPr>
          </w:p>
        </w:tc>
        <w:tc>
          <w:tcPr>
            <w:tcW w:w="1276" w:type="dxa"/>
            <w:vAlign w:val="center"/>
          </w:tcPr>
          <w:p w:rsidR="00F35430" w:rsidRDefault="00F35430">
            <w:pPr>
              <w:rPr>
                <w:sz w:val="20"/>
                <w:szCs w:val="20"/>
              </w:rPr>
            </w:pPr>
          </w:p>
        </w:tc>
        <w:tc>
          <w:tcPr>
            <w:tcW w:w="6373" w:type="dxa"/>
          </w:tcPr>
          <w:p w:rsidR="00F35430" w:rsidRDefault="00F35430"/>
        </w:tc>
      </w:tr>
      <w:tr w:rsidR="00F35430">
        <w:tc>
          <w:tcPr>
            <w:tcW w:w="1980" w:type="dxa"/>
            <w:vAlign w:val="center"/>
          </w:tcPr>
          <w:p w:rsidR="00F35430" w:rsidRDefault="00F35430">
            <w:pPr>
              <w:rPr>
                <w:sz w:val="20"/>
                <w:szCs w:val="20"/>
              </w:rPr>
            </w:pPr>
          </w:p>
        </w:tc>
        <w:tc>
          <w:tcPr>
            <w:tcW w:w="1276" w:type="dxa"/>
            <w:vAlign w:val="center"/>
          </w:tcPr>
          <w:p w:rsidR="00F35430" w:rsidRDefault="00F35430">
            <w:pPr>
              <w:rPr>
                <w:sz w:val="20"/>
                <w:szCs w:val="20"/>
              </w:rPr>
            </w:pPr>
          </w:p>
        </w:tc>
        <w:tc>
          <w:tcPr>
            <w:tcW w:w="6373" w:type="dxa"/>
          </w:tcPr>
          <w:p w:rsidR="00F35430" w:rsidRDefault="00F35430"/>
        </w:tc>
      </w:tr>
      <w:tr w:rsidR="00F35430">
        <w:tc>
          <w:tcPr>
            <w:tcW w:w="1980" w:type="dxa"/>
            <w:vAlign w:val="center"/>
          </w:tcPr>
          <w:p w:rsidR="00F35430" w:rsidRDefault="00F35430">
            <w:pPr>
              <w:rPr>
                <w:sz w:val="20"/>
                <w:szCs w:val="20"/>
              </w:rPr>
            </w:pPr>
          </w:p>
        </w:tc>
        <w:tc>
          <w:tcPr>
            <w:tcW w:w="1276" w:type="dxa"/>
            <w:vAlign w:val="center"/>
          </w:tcPr>
          <w:p w:rsidR="00F35430" w:rsidRDefault="00F35430">
            <w:pPr>
              <w:rPr>
                <w:sz w:val="20"/>
                <w:szCs w:val="20"/>
              </w:rPr>
            </w:pPr>
          </w:p>
        </w:tc>
        <w:tc>
          <w:tcPr>
            <w:tcW w:w="6373" w:type="dxa"/>
          </w:tcPr>
          <w:p w:rsidR="00F35430" w:rsidRDefault="00F35430"/>
        </w:tc>
      </w:tr>
      <w:tr w:rsidR="00F35430">
        <w:tc>
          <w:tcPr>
            <w:tcW w:w="1980" w:type="dxa"/>
            <w:vAlign w:val="center"/>
          </w:tcPr>
          <w:p w:rsidR="00F35430" w:rsidRDefault="00F35430">
            <w:pPr>
              <w:rPr>
                <w:sz w:val="20"/>
                <w:szCs w:val="20"/>
              </w:rPr>
            </w:pPr>
          </w:p>
        </w:tc>
        <w:tc>
          <w:tcPr>
            <w:tcW w:w="1276" w:type="dxa"/>
            <w:vAlign w:val="center"/>
          </w:tcPr>
          <w:p w:rsidR="00F35430" w:rsidRDefault="00F35430">
            <w:pPr>
              <w:rPr>
                <w:sz w:val="20"/>
                <w:szCs w:val="20"/>
              </w:rPr>
            </w:pPr>
          </w:p>
        </w:tc>
        <w:tc>
          <w:tcPr>
            <w:tcW w:w="6373" w:type="dxa"/>
          </w:tcPr>
          <w:p w:rsidR="00F35430" w:rsidRDefault="00F35430"/>
        </w:tc>
      </w:tr>
      <w:tr w:rsidR="00F35430">
        <w:tc>
          <w:tcPr>
            <w:tcW w:w="1980" w:type="dxa"/>
            <w:vAlign w:val="center"/>
          </w:tcPr>
          <w:p w:rsidR="00F35430" w:rsidRDefault="00F35430">
            <w:pPr>
              <w:rPr>
                <w:rFonts w:eastAsia="Yu Mincho"/>
                <w:sz w:val="20"/>
                <w:szCs w:val="20"/>
              </w:rPr>
            </w:pPr>
          </w:p>
        </w:tc>
        <w:tc>
          <w:tcPr>
            <w:tcW w:w="1276" w:type="dxa"/>
            <w:vAlign w:val="center"/>
          </w:tcPr>
          <w:p w:rsidR="00F35430" w:rsidRDefault="00F35430">
            <w:pPr>
              <w:rPr>
                <w:rFonts w:eastAsia="Yu Mincho"/>
                <w:sz w:val="20"/>
                <w:szCs w:val="20"/>
              </w:rPr>
            </w:pPr>
          </w:p>
        </w:tc>
        <w:tc>
          <w:tcPr>
            <w:tcW w:w="6373" w:type="dxa"/>
          </w:tcPr>
          <w:p w:rsidR="00F35430" w:rsidRDefault="00F35430">
            <w:pPr>
              <w:rPr>
                <w:rFonts w:eastAsia="Yu Mincho"/>
              </w:rPr>
            </w:pPr>
          </w:p>
        </w:tc>
      </w:tr>
      <w:tr w:rsidR="00F35430">
        <w:tc>
          <w:tcPr>
            <w:tcW w:w="1980" w:type="dxa"/>
            <w:vAlign w:val="center"/>
          </w:tcPr>
          <w:p w:rsidR="00F35430" w:rsidRDefault="00F35430">
            <w:pPr>
              <w:rPr>
                <w:sz w:val="20"/>
                <w:szCs w:val="20"/>
              </w:rPr>
            </w:pPr>
          </w:p>
        </w:tc>
        <w:tc>
          <w:tcPr>
            <w:tcW w:w="1276" w:type="dxa"/>
            <w:vAlign w:val="center"/>
          </w:tcPr>
          <w:p w:rsidR="00F35430" w:rsidRDefault="00F35430">
            <w:pPr>
              <w:rPr>
                <w:sz w:val="20"/>
                <w:szCs w:val="20"/>
              </w:rPr>
            </w:pPr>
          </w:p>
        </w:tc>
        <w:tc>
          <w:tcPr>
            <w:tcW w:w="6373" w:type="dxa"/>
          </w:tcPr>
          <w:p w:rsidR="00F35430" w:rsidRDefault="00F35430"/>
        </w:tc>
      </w:tr>
      <w:tr w:rsidR="00F35430">
        <w:tc>
          <w:tcPr>
            <w:tcW w:w="1980" w:type="dxa"/>
            <w:vAlign w:val="center"/>
          </w:tcPr>
          <w:p w:rsidR="00F35430" w:rsidRDefault="00F35430">
            <w:pPr>
              <w:rPr>
                <w:sz w:val="20"/>
                <w:szCs w:val="20"/>
              </w:rPr>
            </w:pPr>
          </w:p>
        </w:tc>
        <w:tc>
          <w:tcPr>
            <w:tcW w:w="1276" w:type="dxa"/>
            <w:vAlign w:val="center"/>
          </w:tcPr>
          <w:p w:rsidR="00F35430" w:rsidRDefault="00F35430">
            <w:pPr>
              <w:rPr>
                <w:sz w:val="20"/>
                <w:szCs w:val="20"/>
              </w:rPr>
            </w:pPr>
          </w:p>
        </w:tc>
        <w:tc>
          <w:tcPr>
            <w:tcW w:w="6373" w:type="dxa"/>
          </w:tcPr>
          <w:p w:rsidR="00F35430" w:rsidRDefault="00F35430"/>
        </w:tc>
      </w:tr>
      <w:tr w:rsidR="00F35430">
        <w:tc>
          <w:tcPr>
            <w:tcW w:w="1980" w:type="dxa"/>
            <w:vAlign w:val="center"/>
          </w:tcPr>
          <w:p w:rsidR="00F35430" w:rsidRDefault="00F35430">
            <w:pPr>
              <w:rPr>
                <w:sz w:val="20"/>
                <w:szCs w:val="20"/>
              </w:rPr>
            </w:pPr>
          </w:p>
        </w:tc>
        <w:tc>
          <w:tcPr>
            <w:tcW w:w="1276" w:type="dxa"/>
            <w:vAlign w:val="center"/>
          </w:tcPr>
          <w:p w:rsidR="00F35430" w:rsidRDefault="00F35430">
            <w:pPr>
              <w:rPr>
                <w:sz w:val="20"/>
                <w:szCs w:val="20"/>
              </w:rPr>
            </w:pPr>
          </w:p>
        </w:tc>
        <w:tc>
          <w:tcPr>
            <w:tcW w:w="6373" w:type="dxa"/>
          </w:tcPr>
          <w:p w:rsidR="00F35430" w:rsidRDefault="00F35430"/>
        </w:tc>
      </w:tr>
      <w:tr w:rsidR="00F35430">
        <w:tc>
          <w:tcPr>
            <w:tcW w:w="1980" w:type="dxa"/>
            <w:vAlign w:val="center"/>
          </w:tcPr>
          <w:p w:rsidR="00F35430" w:rsidRDefault="00F35430">
            <w:pPr>
              <w:rPr>
                <w:sz w:val="20"/>
                <w:szCs w:val="20"/>
              </w:rPr>
            </w:pPr>
          </w:p>
        </w:tc>
        <w:tc>
          <w:tcPr>
            <w:tcW w:w="1276" w:type="dxa"/>
            <w:vAlign w:val="center"/>
          </w:tcPr>
          <w:p w:rsidR="00F35430" w:rsidRDefault="00F35430">
            <w:pPr>
              <w:rPr>
                <w:sz w:val="20"/>
                <w:szCs w:val="20"/>
              </w:rPr>
            </w:pPr>
          </w:p>
        </w:tc>
        <w:tc>
          <w:tcPr>
            <w:tcW w:w="6373" w:type="dxa"/>
            <w:vAlign w:val="center"/>
          </w:tcPr>
          <w:p w:rsidR="00F35430" w:rsidRDefault="00F35430"/>
        </w:tc>
      </w:tr>
      <w:tr w:rsidR="00F35430">
        <w:tc>
          <w:tcPr>
            <w:tcW w:w="1980" w:type="dxa"/>
            <w:vAlign w:val="center"/>
          </w:tcPr>
          <w:p w:rsidR="00F35430" w:rsidRDefault="00F35430">
            <w:pPr>
              <w:rPr>
                <w:szCs w:val="20"/>
              </w:rPr>
            </w:pPr>
          </w:p>
        </w:tc>
        <w:tc>
          <w:tcPr>
            <w:tcW w:w="1276" w:type="dxa"/>
            <w:vAlign w:val="center"/>
          </w:tcPr>
          <w:p w:rsidR="00F35430" w:rsidRDefault="00F35430">
            <w:pPr>
              <w:rPr>
                <w:szCs w:val="20"/>
              </w:rPr>
            </w:pPr>
          </w:p>
        </w:tc>
        <w:tc>
          <w:tcPr>
            <w:tcW w:w="6373" w:type="dxa"/>
            <w:vAlign w:val="center"/>
          </w:tcPr>
          <w:p w:rsidR="00F35430" w:rsidRDefault="00F35430"/>
        </w:tc>
      </w:tr>
      <w:tr w:rsidR="00F35430">
        <w:tc>
          <w:tcPr>
            <w:tcW w:w="1980" w:type="dxa"/>
            <w:vAlign w:val="center"/>
          </w:tcPr>
          <w:p w:rsidR="00F35430" w:rsidRDefault="00F35430">
            <w:pPr>
              <w:rPr>
                <w:rFonts w:eastAsia="Malgun Gothic"/>
                <w:sz w:val="20"/>
                <w:szCs w:val="20"/>
              </w:rPr>
            </w:pPr>
          </w:p>
        </w:tc>
        <w:tc>
          <w:tcPr>
            <w:tcW w:w="1276" w:type="dxa"/>
            <w:vAlign w:val="center"/>
          </w:tcPr>
          <w:p w:rsidR="00F35430" w:rsidRDefault="00F35430">
            <w:pPr>
              <w:rPr>
                <w:rFonts w:eastAsia="Malgun Gothic"/>
                <w:sz w:val="20"/>
                <w:szCs w:val="20"/>
              </w:rPr>
            </w:pPr>
          </w:p>
        </w:tc>
        <w:tc>
          <w:tcPr>
            <w:tcW w:w="6373" w:type="dxa"/>
            <w:vAlign w:val="center"/>
          </w:tcPr>
          <w:p w:rsidR="00F35430" w:rsidRDefault="00F35430"/>
        </w:tc>
      </w:tr>
      <w:tr w:rsidR="00F35430">
        <w:tc>
          <w:tcPr>
            <w:tcW w:w="1980" w:type="dxa"/>
            <w:vAlign w:val="center"/>
          </w:tcPr>
          <w:p w:rsidR="00F35430" w:rsidRDefault="00F35430">
            <w:pPr>
              <w:rPr>
                <w:rFonts w:eastAsia="Malgun Gothic" w:cstheme="minorHAnsi"/>
                <w:sz w:val="20"/>
                <w:szCs w:val="20"/>
              </w:rPr>
            </w:pPr>
          </w:p>
        </w:tc>
        <w:tc>
          <w:tcPr>
            <w:tcW w:w="1276" w:type="dxa"/>
            <w:vAlign w:val="center"/>
          </w:tcPr>
          <w:p w:rsidR="00F35430" w:rsidRDefault="00F35430">
            <w:pPr>
              <w:rPr>
                <w:rFonts w:eastAsia="Malgun Gothic" w:cstheme="minorHAnsi"/>
                <w:sz w:val="20"/>
                <w:szCs w:val="20"/>
              </w:rPr>
            </w:pPr>
          </w:p>
        </w:tc>
        <w:tc>
          <w:tcPr>
            <w:tcW w:w="6373" w:type="dxa"/>
            <w:vAlign w:val="center"/>
          </w:tcPr>
          <w:p w:rsidR="00F35430" w:rsidRDefault="00F35430">
            <w:pPr>
              <w:rPr>
                <w:rFonts w:cstheme="minorHAnsi"/>
              </w:rPr>
            </w:pPr>
          </w:p>
        </w:tc>
      </w:tr>
      <w:tr w:rsidR="00F35430">
        <w:tc>
          <w:tcPr>
            <w:tcW w:w="1980" w:type="dxa"/>
            <w:vAlign w:val="center"/>
          </w:tcPr>
          <w:p w:rsidR="00F35430" w:rsidRDefault="00F35430">
            <w:pPr>
              <w:rPr>
                <w:rFonts w:eastAsia="PMingLiU" w:cstheme="minorHAnsi"/>
                <w:sz w:val="20"/>
                <w:szCs w:val="20"/>
              </w:rPr>
            </w:pPr>
          </w:p>
        </w:tc>
        <w:tc>
          <w:tcPr>
            <w:tcW w:w="1276" w:type="dxa"/>
            <w:vAlign w:val="center"/>
          </w:tcPr>
          <w:p w:rsidR="00F35430" w:rsidRDefault="00F35430">
            <w:pPr>
              <w:rPr>
                <w:rFonts w:eastAsia="PMingLiU" w:cstheme="minorHAnsi"/>
                <w:sz w:val="20"/>
                <w:szCs w:val="20"/>
              </w:rPr>
            </w:pPr>
          </w:p>
        </w:tc>
        <w:tc>
          <w:tcPr>
            <w:tcW w:w="6373" w:type="dxa"/>
            <w:vAlign w:val="center"/>
          </w:tcPr>
          <w:p w:rsidR="00F35430" w:rsidRDefault="00F35430">
            <w:pPr>
              <w:rPr>
                <w:rFonts w:eastAsia="PMingLiU" w:cstheme="minorHAnsi"/>
              </w:rPr>
            </w:pPr>
          </w:p>
        </w:tc>
      </w:tr>
      <w:tr w:rsidR="00F35430">
        <w:tc>
          <w:tcPr>
            <w:tcW w:w="1980" w:type="dxa"/>
            <w:vAlign w:val="center"/>
          </w:tcPr>
          <w:p w:rsidR="00F35430" w:rsidRDefault="00F35430">
            <w:pPr>
              <w:rPr>
                <w:rFonts w:eastAsia="PMingLiU" w:cstheme="minorHAnsi"/>
                <w:szCs w:val="20"/>
              </w:rPr>
            </w:pPr>
          </w:p>
        </w:tc>
        <w:tc>
          <w:tcPr>
            <w:tcW w:w="1276" w:type="dxa"/>
            <w:vAlign w:val="center"/>
          </w:tcPr>
          <w:p w:rsidR="00F35430" w:rsidRDefault="00F35430">
            <w:pPr>
              <w:rPr>
                <w:rFonts w:eastAsia="Malgun Gothic"/>
                <w:szCs w:val="20"/>
              </w:rPr>
            </w:pPr>
          </w:p>
        </w:tc>
        <w:tc>
          <w:tcPr>
            <w:tcW w:w="6373" w:type="dxa"/>
          </w:tcPr>
          <w:p w:rsidR="00F35430" w:rsidRDefault="00F35430"/>
        </w:tc>
      </w:tr>
      <w:tr w:rsidR="00F35430">
        <w:tc>
          <w:tcPr>
            <w:tcW w:w="1980" w:type="dxa"/>
            <w:vAlign w:val="center"/>
          </w:tcPr>
          <w:p w:rsidR="00F35430" w:rsidRDefault="00F35430">
            <w:pPr>
              <w:rPr>
                <w:rFonts w:eastAsia="宋体"/>
                <w:sz w:val="20"/>
                <w:szCs w:val="20"/>
                <w:lang w:eastAsia="zh-CN"/>
              </w:rPr>
            </w:pPr>
          </w:p>
        </w:tc>
        <w:tc>
          <w:tcPr>
            <w:tcW w:w="1276" w:type="dxa"/>
            <w:vAlign w:val="center"/>
          </w:tcPr>
          <w:p w:rsidR="00F35430" w:rsidRDefault="00F35430">
            <w:pPr>
              <w:rPr>
                <w:rFonts w:eastAsia="宋体"/>
                <w:sz w:val="20"/>
                <w:szCs w:val="20"/>
                <w:lang w:eastAsia="zh-CN"/>
              </w:rPr>
            </w:pPr>
          </w:p>
        </w:tc>
        <w:tc>
          <w:tcPr>
            <w:tcW w:w="6373" w:type="dxa"/>
          </w:tcPr>
          <w:p w:rsidR="00F35430" w:rsidRDefault="00F35430">
            <w:pPr>
              <w:rPr>
                <w:lang w:eastAsia="zh-CN"/>
              </w:rPr>
            </w:pPr>
          </w:p>
        </w:tc>
      </w:tr>
      <w:tr w:rsidR="00F35430">
        <w:tc>
          <w:tcPr>
            <w:tcW w:w="1980" w:type="dxa"/>
            <w:vAlign w:val="center"/>
          </w:tcPr>
          <w:p w:rsidR="00F35430" w:rsidRDefault="00F35430">
            <w:pPr>
              <w:rPr>
                <w:rFonts w:eastAsia="宋体"/>
                <w:sz w:val="20"/>
                <w:szCs w:val="20"/>
                <w:lang w:eastAsia="zh-CN"/>
              </w:rPr>
            </w:pPr>
          </w:p>
        </w:tc>
        <w:tc>
          <w:tcPr>
            <w:tcW w:w="1276" w:type="dxa"/>
            <w:vAlign w:val="center"/>
          </w:tcPr>
          <w:p w:rsidR="00F35430" w:rsidRDefault="00F35430">
            <w:pPr>
              <w:rPr>
                <w:rFonts w:eastAsia="宋体"/>
                <w:sz w:val="20"/>
                <w:szCs w:val="20"/>
                <w:lang w:eastAsia="zh-CN"/>
              </w:rPr>
            </w:pPr>
          </w:p>
        </w:tc>
        <w:tc>
          <w:tcPr>
            <w:tcW w:w="6373" w:type="dxa"/>
          </w:tcPr>
          <w:p w:rsidR="00F35430" w:rsidRDefault="00F35430" w:rsidP="005334BE">
            <w:pPr>
              <w:rPr>
                <w:rFonts w:eastAsia="Malgun Gothic"/>
              </w:rPr>
            </w:pPr>
          </w:p>
        </w:tc>
      </w:tr>
      <w:tr w:rsidR="00F35430" w:rsidTr="00C13667">
        <w:tc>
          <w:tcPr>
            <w:tcW w:w="1980" w:type="dxa"/>
            <w:vAlign w:val="center"/>
          </w:tcPr>
          <w:p w:rsidR="00F35430" w:rsidRDefault="00F35430" w:rsidP="00C13667">
            <w:pPr>
              <w:rPr>
                <w:rFonts w:eastAsia="Malgun Gothic"/>
                <w:sz w:val="20"/>
                <w:szCs w:val="20"/>
              </w:rPr>
            </w:pPr>
          </w:p>
        </w:tc>
        <w:tc>
          <w:tcPr>
            <w:tcW w:w="1276" w:type="dxa"/>
            <w:vAlign w:val="center"/>
          </w:tcPr>
          <w:p w:rsidR="00F35430" w:rsidRDefault="00F35430" w:rsidP="00C13667">
            <w:pPr>
              <w:rPr>
                <w:rFonts w:eastAsia="Malgun Gothic"/>
                <w:sz w:val="20"/>
                <w:szCs w:val="20"/>
              </w:rPr>
            </w:pPr>
          </w:p>
        </w:tc>
        <w:tc>
          <w:tcPr>
            <w:tcW w:w="6373" w:type="dxa"/>
            <w:vAlign w:val="center"/>
          </w:tcPr>
          <w:p w:rsidR="00F35430" w:rsidRDefault="00F35430" w:rsidP="00C13667"/>
        </w:tc>
      </w:tr>
      <w:tr w:rsidR="00F35430" w:rsidTr="00C13667">
        <w:tc>
          <w:tcPr>
            <w:tcW w:w="1980" w:type="dxa"/>
            <w:vAlign w:val="center"/>
          </w:tcPr>
          <w:p w:rsidR="00F35430" w:rsidRPr="00C13667" w:rsidRDefault="00F35430" w:rsidP="00C13667">
            <w:pPr>
              <w:rPr>
                <w:sz w:val="20"/>
                <w:szCs w:val="20"/>
                <w:lang w:eastAsia="zh-CN"/>
              </w:rPr>
            </w:pPr>
          </w:p>
        </w:tc>
        <w:tc>
          <w:tcPr>
            <w:tcW w:w="1276" w:type="dxa"/>
            <w:vAlign w:val="center"/>
          </w:tcPr>
          <w:p w:rsidR="00F35430" w:rsidRPr="00C13667" w:rsidRDefault="00F35430" w:rsidP="00C13667">
            <w:pPr>
              <w:rPr>
                <w:sz w:val="20"/>
                <w:szCs w:val="20"/>
                <w:lang w:eastAsia="zh-CN"/>
              </w:rPr>
            </w:pPr>
          </w:p>
        </w:tc>
        <w:tc>
          <w:tcPr>
            <w:tcW w:w="6373" w:type="dxa"/>
            <w:vAlign w:val="center"/>
          </w:tcPr>
          <w:p w:rsidR="00F35430" w:rsidRDefault="00F35430" w:rsidP="00C13667">
            <w:pPr>
              <w:rPr>
                <w:lang w:eastAsia="zh-CN"/>
              </w:rPr>
            </w:pPr>
          </w:p>
        </w:tc>
      </w:tr>
    </w:tbl>
    <w:p w:rsidR="004B7ED7" w:rsidRDefault="004B7ED7">
      <w:pPr>
        <w:pStyle w:val="Doc-text2"/>
        <w:ind w:left="0" w:firstLine="0"/>
        <w:rPr>
          <w:lang w:val="en-GB" w:eastAsia="en-GB"/>
        </w:rPr>
      </w:pPr>
    </w:p>
    <w:p w:rsidR="00CC7644" w:rsidRDefault="00CC7644">
      <w:pPr>
        <w:pStyle w:val="Doc-text2"/>
        <w:ind w:left="0" w:firstLine="0"/>
        <w:rPr>
          <w:lang w:val="en-GB" w:eastAsia="en-GB"/>
        </w:rPr>
      </w:pPr>
    </w:p>
    <w:p w:rsidR="004B7ED7" w:rsidRDefault="004B7ED7">
      <w:pPr>
        <w:pStyle w:val="Doc-text2"/>
        <w:ind w:left="0" w:firstLine="0"/>
        <w:rPr>
          <w:lang w:val="en-GB" w:eastAsia="en-GB"/>
        </w:rPr>
      </w:pPr>
    </w:p>
    <w:p w:rsidR="006C4B31" w:rsidRDefault="006C4B31" w:rsidP="006C4B31">
      <w:pPr>
        <w:pStyle w:val="Doc-title"/>
      </w:pPr>
      <w:hyperlink r:id="rId22" w:history="1">
        <w:r>
          <w:rPr>
            <w:rStyle w:val="af9"/>
          </w:rPr>
          <w:t>R2-2101499</w:t>
        </w:r>
      </w:hyperlink>
      <w:r>
        <w:tab/>
        <w:t>Correction on PDCP transmit operation</w:t>
      </w:r>
      <w:r>
        <w:tab/>
        <w:t>Samsung</w:t>
      </w:r>
      <w:r>
        <w:tab/>
        <w:t>CR</w:t>
      </w:r>
      <w:r>
        <w:tab/>
        <w:t>Rel-16</w:t>
      </w:r>
      <w:r>
        <w:tab/>
        <w:t>38.323</w:t>
      </w:r>
      <w:r>
        <w:tab/>
        <w:t>16.2.0</w:t>
      </w:r>
      <w:r>
        <w:tab/>
        <w:t>0064</w:t>
      </w:r>
      <w:r>
        <w:tab/>
        <w:t>-</w:t>
      </w:r>
      <w:r>
        <w:tab/>
        <w:t>F</w:t>
      </w:r>
      <w:r>
        <w:tab/>
      </w:r>
      <w:proofErr w:type="spellStart"/>
      <w:r>
        <w:t>NR_Mob_enh</w:t>
      </w:r>
      <w:proofErr w:type="spellEnd"/>
      <w:r>
        <w:t>-Core, NR_IIOT-Core</w:t>
      </w:r>
    </w:p>
    <w:p w:rsidR="006C4B31" w:rsidRDefault="006C4B31">
      <w:pPr>
        <w:pStyle w:val="Doc-text2"/>
        <w:ind w:left="0" w:firstLine="0"/>
        <w:rPr>
          <w:rFonts w:eastAsiaTheme="minorEastAsia"/>
          <w:lang w:val="en-US"/>
        </w:rPr>
      </w:pPr>
    </w:p>
    <w:p w:rsidR="004B7ED7" w:rsidRDefault="006C4B31">
      <w:pPr>
        <w:pStyle w:val="Doc-text2"/>
        <w:ind w:left="0" w:firstLine="0"/>
        <w:rPr>
          <w:rFonts w:eastAsiaTheme="minorEastAsia"/>
          <w:lang w:val="en-US"/>
        </w:rPr>
      </w:pPr>
      <w:r w:rsidRPr="006C4B31">
        <w:rPr>
          <w:rFonts w:eastAsiaTheme="minorEastAsia" w:hint="eastAsia"/>
          <w:highlight w:val="yellow"/>
          <w:lang w:val="en-US"/>
        </w:rPr>
        <w:t>S</w:t>
      </w:r>
      <w:r w:rsidRPr="006C4B31">
        <w:rPr>
          <w:rFonts w:eastAsiaTheme="minorEastAsia"/>
          <w:highlight w:val="yellow"/>
          <w:lang w:val="en-US"/>
        </w:rPr>
        <w:t>ummary of change:</w:t>
      </w:r>
    </w:p>
    <w:p w:rsidR="006C4B31" w:rsidRDefault="006C4B31" w:rsidP="006C4B31">
      <w:pPr>
        <w:pStyle w:val="CRCoverPage"/>
        <w:spacing w:after="0"/>
        <w:rPr>
          <w:rFonts w:eastAsia="Times New Roman"/>
          <w:noProof/>
        </w:rPr>
      </w:pPr>
      <w:r>
        <w:rPr>
          <w:noProof/>
        </w:rPr>
        <w:t>To remove the parenthesis to make “else” consider all other cases except the activation status of PDCP duplication.</w:t>
      </w:r>
    </w:p>
    <w:p w:rsidR="006C4B31" w:rsidRPr="006C4B31" w:rsidRDefault="006C4B31">
      <w:pPr>
        <w:pStyle w:val="Doc-text2"/>
        <w:ind w:left="0" w:firstLine="0"/>
        <w:rPr>
          <w:rFonts w:eastAsiaTheme="minorEastAsia" w:hint="eastAsia"/>
          <w:lang w:val="en-GB"/>
        </w:rPr>
      </w:pPr>
    </w:p>
    <w:tbl>
      <w:tblPr>
        <w:tblStyle w:val="af4"/>
        <w:tblW w:w="0" w:type="auto"/>
        <w:tblLook w:val="04A0" w:firstRow="1" w:lastRow="0" w:firstColumn="1" w:lastColumn="0" w:noHBand="0" w:noVBand="1"/>
      </w:tblPr>
      <w:tblGrid>
        <w:gridCol w:w="1980"/>
        <w:gridCol w:w="1276"/>
        <w:gridCol w:w="6373"/>
      </w:tblGrid>
      <w:tr w:rsidR="004B7ED7">
        <w:tc>
          <w:tcPr>
            <w:tcW w:w="1980" w:type="dxa"/>
            <w:shd w:val="clear" w:color="auto" w:fill="BFBFBF" w:themeFill="background1" w:themeFillShade="BF"/>
            <w:vAlign w:val="center"/>
          </w:tcPr>
          <w:p w:rsidR="004B7ED7" w:rsidRDefault="00921124">
            <w:pPr>
              <w:pStyle w:val="aa"/>
              <w:jc w:val="center"/>
              <w:rPr>
                <w:sz w:val="20"/>
                <w:szCs w:val="20"/>
              </w:rPr>
            </w:pPr>
            <w:r>
              <w:rPr>
                <w:sz w:val="20"/>
                <w:szCs w:val="20"/>
              </w:rPr>
              <w:t>Company</w:t>
            </w:r>
          </w:p>
        </w:tc>
        <w:tc>
          <w:tcPr>
            <w:tcW w:w="1276" w:type="dxa"/>
            <w:shd w:val="clear" w:color="auto" w:fill="BFBFBF" w:themeFill="background1" w:themeFillShade="BF"/>
            <w:vAlign w:val="center"/>
          </w:tcPr>
          <w:p w:rsidR="004B7ED7" w:rsidRDefault="00921124">
            <w:pPr>
              <w:pStyle w:val="aa"/>
              <w:jc w:val="center"/>
              <w:rPr>
                <w:sz w:val="20"/>
                <w:szCs w:val="20"/>
              </w:rPr>
            </w:pPr>
            <w:r>
              <w:rPr>
                <w:sz w:val="20"/>
                <w:szCs w:val="20"/>
              </w:rPr>
              <w:t>Agree?</w:t>
            </w:r>
          </w:p>
          <w:p w:rsidR="004B7ED7" w:rsidRDefault="00921124">
            <w:pPr>
              <w:pStyle w:val="aa"/>
              <w:jc w:val="center"/>
              <w:rPr>
                <w:sz w:val="20"/>
                <w:szCs w:val="20"/>
              </w:rPr>
            </w:pPr>
            <w:r>
              <w:rPr>
                <w:sz w:val="20"/>
                <w:szCs w:val="20"/>
              </w:rPr>
              <w:lastRenderedPageBreak/>
              <w:t>(Yes or No)</w:t>
            </w:r>
          </w:p>
        </w:tc>
        <w:tc>
          <w:tcPr>
            <w:tcW w:w="6373" w:type="dxa"/>
            <w:shd w:val="clear" w:color="auto" w:fill="BFBFBF" w:themeFill="background1" w:themeFillShade="BF"/>
          </w:tcPr>
          <w:p w:rsidR="004B7ED7" w:rsidRDefault="00921124">
            <w:pPr>
              <w:pStyle w:val="aa"/>
              <w:jc w:val="center"/>
            </w:pPr>
            <w:r>
              <w:rPr>
                <w:sz w:val="20"/>
                <w:szCs w:val="20"/>
              </w:rPr>
              <w:lastRenderedPageBreak/>
              <w:t>Comments</w:t>
            </w:r>
          </w:p>
        </w:tc>
      </w:tr>
      <w:tr w:rsidR="006C4B31">
        <w:tc>
          <w:tcPr>
            <w:tcW w:w="1980" w:type="dxa"/>
            <w:vAlign w:val="center"/>
          </w:tcPr>
          <w:p w:rsidR="006C4B31" w:rsidRDefault="006C4B31">
            <w:pPr>
              <w:rPr>
                <w:sz w:val="20"/>
                <w:szCs w:val="20"/>
              </w:rPr>
            </w:pPr>
          </w:p>
        </w:tc>
        <w:tc>
          <w:tcPr>
            <w:tcW w:w="1276" w:type="dxa"/>
            <w:vAlign w:val="center"/>
          </w:tcPr>
          <w:p w:rsidR="006C4B31" w:rsidRDefault="006C4B31">
            <w:pPr>
              <w:rPr>
                <w:sz w:val="20"/>
                <w:szCs w:val="20"/>
              </w:rPr>
            </w:pPr>
          </w:p>
        </w:tc>
        <w:tc>
          <w:tcPr>
            <w:tcW w:w="6373" w:type="dxa"/>
          </w:tcPr>
          <w:p w:rsidR="006C4B31" w:rsidRDefault="006C4B31">
            <w:pPr>
              <w:overflowPunct w:val="0"/>
              <w:adjustRightInd w:val="0"/>
              <w:ind w:left="1135" w:hanging="284"/>
              <w:textAlignment w:val="baseline"/>
            </w:pPr>
          </w:p>
        </w:tc>
      </w:tr>
      <w:tr w:rsidR="006C4B31">
        <w:tc>
          <w:tcPr>
            <w:tcW w:w="1980" w:type="dxa"/>
            <w:vAlign w:val="center"/>
          </w:tcPr>
          <w:p w:rsidR="006C4B31" w:rsidRDefault="006C4B31">
            <w:pPr>
              <w:rPr>
                <w:sz w:val="20"/>
                <w:szCs w:val="20"/>
              </w:rPr>
            </w:pPr>
          </w:p>
        </w:tc>
        <w:tc>
          <w:tcPr>
            <w:tcW w:w="1276" w:type="dxa"/>
            <w:vAlign w:val="center"/>
          </w:tcPr>
          <w:p w:rsidR="006C4B31" w:rsidRDefault="006C4B31">
            <w:pPr>
              <w:rPr>
                <w:sz w:val="20"/>
                <w:szCs w:val="20"/>
              </w:rPr>
            </w:pPr>
          </w:p>
        </w:tc>
        <w:tc>
          <w:tcPr>
            <w:tcW w:w="6373" w:type="dxa"/>
          </w:tcPr>
          <w:p w:rsidR="006C4B31" w:rsidRDefault="006C4B31"/>
        </w:tc>
      </w:tr>
      <w:tr w:rsidR="006C4B31">
        <w:tc>
          <w:tcPr>
            <w:tcW w:w="1980" w:type="dxa"/>
            <w:vAlign w:val="center"/>
          </w:tcPr>
          <w:p w:rsidR="006C4B31" w:rsidRDefault="006C4B31">
            <w:pPr>
              <w:rPr>
                <w:sz w:val="20"/>
                <w:szCs w:val="20"/>
              </w:rPr>
            </w:pPr>
          </w:p>
        </w:tc>
        <w:tc>
          <w:tcPr>
            <w:tcW w:w="1276" w:type="dxa"/>
            <w:vAlign w:val="center"/>
          </w:tcPr>
          <w:p w:rsidR="006C4B31" w:rsidRDefault="006C4B31">
            <w:pPr>
              <w:rPr>
                <w:sz w:val="20"/>
                <w:szCs w:val="20"/>
              </w:rPr>
            </w:pPr>
          </w:p>
        </w:tc>
        <w:tc>
          <w:tcPr>
            <w:tcW w:w="6373" w:type="dxa"/>
          </w:tcPr>
          <w:p w:rsidR="006C4B31" w:rsidRDefault="006C4B31"/>
        </w:tc>
      </w:tr>
      <w:tr w:rsidR="006C4B31">
        <w:tc>
          <w:tcPr>
            <w:tcW w:w="1980" w:type="dxa"/>
            <w:vAlign w:val="center"/>
          </w:tcPr>
          <w:p w:rsidR="006C4B31" w:rsidRDefault="006C4B31">
            <w:pPr>
              <w:rPr>
                <w:sz w:val="20"/>
                <w:szCs w:val="20"/>
              </w:rPr>
            </w:pPr>
          </w:p>
        </w:tc>
        <w:tc>
          <w:tcPr>
            <w:tcW w:w="1276" w:type="dxa"/>
            <w:vAlign w:val="center"/>
          </w:tcPr>
          <w:p w:rsidR="006C4B31" w:rsidRDefault="006C4B31">
            <w:pPr>
              <w:rPr>
                <w:sz w:val="20"/>
                <w:szCs w:val="20"/>
              </w:rPr>
            </w:pPr>
          </w:p>
        </w:tc>
        <w:tc>
          <w:tcPr>
            <w:tcW w:w="6373" w:type="dxa"/>
          </w:tcPr>
          <w:p w:rsidR="006C4B31" w:rsidRDefault="006C4B31"/>
        </w:tc>
      </w:tr>
      <w:tr w:rsidR="006C4B31">
        <w:tc>
          <w:tcPr>
            <w:tcW w:w="1980" w:type="dxa"/>
            <w:vAlign w:val="center"/>
          </w:tcPr>
          <w:p w:rsidR="006C4B31" w:rsidRDefault="006C4B31">
            <w:pPr>
              <w:rPr>
                <w:rFonts w:eastAsia="Yu Mincho"/>
                <w:sz w:val="20"/>
                <w:szCs w:val="20"/>
              </w:rPr>
            </w:pPr>
          </w:p>
        </w:tc>
        <w:tc>
          <w:tcPr>
            <w:tcW w:w="1276" w:type="dxa"/>
            <w:vAlign w:val="center"/>
          </w:tcPr>
          <w:p w:rsidR="006C4B31" w:rsidRDefault="006C4B31">
            <w:pPr>
              <w:rPr>
                <w:rFonts w:eastAsia="Yu Mincho"/>
                <w:sz w:val="20"/>
                <w:szCs w:val="20"/>
              </w:rPr>
            </w:pPr>
          </w:p>
        </w:tc>
        <w:tc>
          <w:tcPr>
            <w:tcW w:w="6373" w:type="dxa"/>
          </w:tcPr>
          <w:p w:rsidR="006C4B31" w:rsidRDefault="006C4B31">
            <w:pPr>
              <w:rPr>
                <w:rFonts w:eastAsia="Yu Mincho"/>
              </w:rPr>
            </w:pPr>
          </w:p>
        </w:tc>
      </w:tr>
      <w:tr w:rsidR="006C4B31">
        <w:tc>
          <w:tcPr>
            <w:tcW w:w="1980" w:type="dxa"/>
            <w:vAlign w:val="center"/>
          </w:tcPr>
          <w:p w:rsidR="006C4B31" w:rsidRDefault="006C4B31">
            <w:pPr>
              <w:rPr>
                <w:sz w:val="20"/>
                <w:szCs w:val="20"/>
              </w:rPr>
            </w:pPr>
          </w:p>
        </w:tc>
        <w:tc>
          <w:tcPr>
            <w:tcW w:w="1276" w:type="dxa"/>
            <w:vAlign w:val="center"/>
          </w:tcPr>
          <w:p w:rsidR="006C4B31" w:rsidRDefault="006C4B31">
            <w:pPr>
              <w:rPr>
                <w:sz w:val="20"/>
                <w:szCs w:val="20"/>
              </w:rPr>
            </w:pPr>
          </w:p>
        </w:tc>
        <w:tc>
          <w:tcPr>
            <w:tcW w:w="6373" w:type="dxa"/>
          </w:tcPr>
          <w:p w:rsidR="006C4B31" w:rsidRDefault="006C4B31"/>
        </w:tc>
      </w:tr>
      <w:tr w:rsidR="006C4B31">
        <w:tc>
          <w:tcPr>
            <w:tcW w:w="1980" w:type="dxa"/>
            <w:vAlign w:val="center"/>
          </w:tcPr>
          <w:p w:rsidR="006C4B31" w:rsidRDefault="006C4B31">
            <w:pPr>
              <w:rPr>
                <w:sz w:val="20"/>
                <w:szCs w:val="20"/>
              </w:rPr>
            </w:pPr>
          </w:p>
        </w:tc>
        <w:tc>
          <w:tcPr>
            <w:tcW w:w="1276" w:type="dxa"/>
            <w:vAlign w:val="center"/>
          </w:tcPr>
          <w:p w:rsidR="006C4B31" w:rsidRDefault="006C4B31">
            <w:pPr>
              <w:rPr>
                <w:sz w:val="20"/>
                <w:szCs w:val="20"/>
              </w:rPr>
            </w:pPr>
          </w:p>
        </w:tc>
        <w:tc>
          <w:tcPr>
            <w:tcW w:w="6373" w:type="dxa"/>
          </w:tcPr>
          <w:p w:rsidR="006C4B31" w:rsidRDefault="006C4B31"/>
        </w:tc>
      </w:tr>
      <w:tr w:rsidR="006C4B31">
        <w:tc>
          <w:tcPr>
            <w:tcW w:w="1980" w:type="dxa"/>
            <w:vAlign w:val="center"/>
          </w:tcPr>
          <w:p w:rsidR="006C4B31" w:rsidRDefault="006C4B31">
            <w:pPr>
              <w:rPr>
                <w:sz w:val="20"/>
                <w:szCs w:val="20"/>
              </w:rPr>
            </w:pPr>
          </w:p>
        </w:tc>
        <w:tc>
          <w:tcPr>
            <w:tcW w:w="1276" w:type="dxa"/>
            <w:vAlign w:val="center"/>
          </w:tcPr>
          <w:p w:rsidR="006C4B31" w:rsidRDefault="006C4B31">
            <w:pPr>
              <w:rPr>
                <w:sz w:val="20"/>
                <w:szCs w:val="20"/>
              </w:rPr>
            </w:pPr>
          </w:p>
        </w:tc>
        <w:tc>
          <w:tcPr>
            <w:tcW w:w="6373" w:type="dxa"/>
          </w:tcPr>
          <w:p w:rsidR="006C4B31" w:rsidRDefault="006C4B31"/>
        </w:tc>
      </w:tr>
      <w:tr w:rsidR="006C4B31">
        <w:tc>
          <w:tcPr>
            <w:tcW w:w="1980" w:type="dxa"/>
            <w:vAlign w:val="center"/>
          </w:tcPr>
          <w:p w:rsidR="006C4B31" w:rsidRDefault="006C4B31">
            <w:pPr>
              <w:rPr>
                <w:sz w:val="20"/>
                <w:szCs w:val="20"/>
              </w:rPr>
            </w:pPr>
          </w:p>
        </w:tc>
        <w:tc>
          <w:tcPr>
            <w:tcW w:w="1276" w:type="dxa"/>
            <w:vAlign w:val="center"/>
          </w:tcPr>
          <w:p w:rsidR="006C4B31" w:rsidRDefault="006C4B31">
            <w:pPr>
              <w:rPr>
                <w:sz w:val="20"/>
                <w:szCs w:val="20"/>
              </w:rPr>
            </w:pPr>
          </w:p>
        </w:tc>
        <w:tc>
          <w:tcPr>
            <w:tcW w:w="6373" w:type="dxa"/>
            <w:vAlign w:val="center"/>
          </w:tcPr>
          <w:p w:rsidR="006C4B31" w:rsidRDefault="006C4B31"/>
        </w:tc>
      </w:tr>
      <w:tr w:rsidR="006C4B31">
        <w:tc>
          <w:tcPr>
            <w:tcW w:w="1980" w:type="dxa"/>
            <w:vAlign w:val="center"/>
          </w:tcPr>
          <w:p w:rsidR="006C4B31" w:rsidRDefault="006C4B31">
            <w:pPr>
              <w:rPr>
                <w:szCs w:val="20"/>
              </w:rPr>
            </w:pPr>
          </w:p>
        </w:tc>
        <w:tc>
          <w:tcPr>
            <w:tcW w:w="1276" w:type="dxa"/>
            <w:vAlign w:val="center"/>
          </w:tcPr>
          <w:p w:rsidR="006C4B31" w:rsidRDefault="006C4B31">
            <w:pPr>
              <w:rPr>
                <w:szCs w:val="20"/>
              </w:rPr>
            </w:pPr>
          </w:p>
        </w:tc>
        <w:tc>
          <w:tcPr>
            <w:tcW w:w="6373" w:type="dxa"/>
          </w:tcPr>
          <w:p w:rsidR="006C4B31" w:rsidRDefault="006C4B31"/>
        </w:tc>
      </w:tr>
      <w:tr w:rsidR="006C4B31">
        <w:tc>
          <w:tcPr>
            <w:tcW w:w="1980" w:type="dxa"/>
            <w:vAlign w:val="center"/>
          </w:tcPr>
          <w:p w:rsidR="006C4B31" w:rsidRDefault="006C4B31">
            <w:pPr>
              <w:rPr>
                <w:rFonts w:eastAsia="Malgun Gothic"/>
                <w:sz w:val="20"/>
                <w:szCs w:val="20"/>
              </w:rPr>
            </w:pPr>
          </w:p>
        </w:tc>
        <w:tc>
          <w:tcPr>
            <w:tcW w:w="1276" w:type="dxa"/>
            <w:vAlign w:val="center"/>
          </w:tcPr>
          <w:p w:rsidR="006C4B31" w:rsidRDefault="006C4B31">
            <w:pPr>
              <w:rPr>
                <w:rFonts w:eastAsia="Malgun Gothic"/>
                <w:sz w:val="20"/>
                <w:szCs w:val="20"/>
              </w:rPr>
            </w:pPr>
          </w:p>
        </w:tc>
        <w:tc>
          <w:tcPr>
            <w:tcW w:w="6373" w:type="dxa"/>
          </w:tcPr>
          <w:p w:rsidR="006C4B31" w:rsidRDefault="006C4B31">
            <w:pPr>
              <w:rPr>
                <w:rFonts w:eastAsia="Malgun Gothic"/>
              </w:rPr>
            </w:pPr>
          </w:p>
        </w:tc>
      </w:tr>
      <w:tr w:rsidR="006C4B31">
        <w:tc>
          <w:tcPr>
            <w:tcW w:w="1980" w:type="dxa"/>
            <w:vAlign w:val="center"/>
          </w:tcPr>
          <w:p w:rsidR="006C4B31" w:rsidRDefault="006C4B31">
            <w:pPr>
              <w:rPr>
                <w:rFonts w:eastAsia="Malgun Gothic" w:cstheme="minorHAnsi"/>
                <w:sz w:val="20"/>
                <w:szCs w:val="20"/>
              </w:rPr>
            </w:pPr>
          </w:p>
        </w:tc>
        <w:tc>
          <w:tcPr>
            <w:tcW w:w="1276" w:type="dxa"/>
            <w:vAlign w:val="center"/>
          </w:tcPr>
          <w:p w:rsidR="006C4B31" w:rsidRDefault="006C4B31">
            <w:pPr>
              <w:rPr>
                <w:rFonts w:eastAsia="Malgun Gothic"/>
                <w:sz w:val="20"/>
                <w:szCs w:val="20"/>
              </w:rPr>
            </w:pPr>
          </w:p>
        </w:tc>
        <w:tc>
          <w:tcPr>
            <w:tcW w:w="6373" w:type="dxa"/>
          </w:tcPr>
          <w:p w:rsidR="006C4B31" w:rsidRDefault="006C4B31">
            <w:pPr>
              <w:rPr>
                <w:rFonts w:eastAsia="Malgun Gothic"/>
              </w:rPr>
            </w:pPr>
          </w:p>
        </w:tc>
      </w:tr>
      <w:tr w:rsidR="006C4B31">
        <w:tc>
          <w:tcPr>
            <w:tcW w:w="1980" w:type="dxa"/>
            <w:vAlign w:val="center"/>
          </w:tcPr>
          <w:p w:rsidR="006C4B31" w:rsidRDefault="006C4B31">
            <w:pPr>
              <w:rPr>
                <w:rFonts w:eastAsia="PMingLiU" w:cstheme="minorHAnsi"/>
                <w:sz w:val="20"/>
                <w:szCs w:val="20"/>
              </w:rPr>
            </w:pPr>
          </w:p>
        </w:tc>
        <w:tc>
          <w:tcPr>
            <w:tcW w:w="1276" w:type="dxa"/>
            <w:vAlign w:val="center"/>
          </w:tcPr>
          <w:p w:rsidR="006C4B31" w:rsidRDefault="006C4B31">
            <w:pPr>
              <w:rPr>
                <w:rFonts w:eastAsia="Malgun Gothic"/>
                <w:sz w:val="20"/>
                <w:szCs w:val="20"/>
              </w:rPr>
            </w:pPr>
          </w:p>
        </w:tc>
        <w:tc>
          <w:tcPr>
            <w:tcW w:w="6373" w:type="dxa"/>
          </w:tcPr>
          <w:p w:rsidR="006C4B31" w:rsidRDefault="006C4B31">
            <w:pPr>
              <w:rPr>
                <w:rFonts w:eastAsia="Malgun Gothic"/>
              </w:rPr>
            </w:pPr>
          </w:p>
        </w:tc>
      </w:tr>
      <w:tr w:rsidR="006C4B31">
        <w:tc>
          <w:tcPr>
            <w:tcW w:w="1980" w:type="dxa"/>
            <w:vAlign w:val="center"/>
          </w:tcPr>
          <w:p w:rsidR="006C4B31" w:rsidRDefault="006C4B31">
            <w:pPr>
              <w:rPr>
                <w:rFonts w:eastAsia="PMingLiU" w:cstheme="minorHAnsi"/>
                <w:szCs w:val="20"/>
              </w:rPr>
            </w:pPr>
          </w:p>
        </w:tc>
        <w:tc>
          <w:tcPr>
            <w:tcW w:w="1276" w:type="dxa"/>
            <w:vAlign w:val="center"/>
          </w:tcPr>
          <w:p w:rsidR="006C4B31" w:rsidRDefault="006C4B31">
            <w:pPr>
              <w:rPr>
                <w:rFonts w:eastAsia="Malgun Gothic"/>
                <w:szCs w:val="20"/>
              </w:rPr>
            </w:pPr>
          </w:p>
        </w:tc>
        <w:tc>
          <w:tcPr>
            <w:tcW w:w="6373" w:type="dxa"/>
          </w:tcPr>
          <w:p w:rsidR="006C4B31" w:rsidRDefault="006C4B31">
            <w:pPr>
              <w:rPr>
                <w:rFonts w:eastAsia="Malgun Gothic"/>
              </w:rPr>
            </w:pPr>
          </w:p>
        </w:tc>
      </w:tr>
      <w:tr w:rsidR="006C4B31">
        <w:tc>
          <w:tcPr>
            <w:tcW w:w="1980" w:type="dxa"/>
            <w:vAlign w:val="center"/>
          </w:tcPr>
          <w:p w:rsidR="006C4B31" w:rsidRDefault="006C4B31">
            <w:pPr>
              <w:rPr>
                <w:rFonts w:eastAsia="宋体"/>
                <w:sz w:val="20"/>
                <w:szCs w:val="20"/>
                <w:lang w:eastAsia="zh-CN"/>
              </w:rPr>
            </w:pPr>
          </w:p>
        </w:tc>
        <w:tc>
          <w:tcPr>
            <w:tcW w:w="1276" w:type="dxa"/>
            <w:vAlign w:val="center"/>
          </w:tcPr>
          <w:p w:rsidR="006C4B31" w:rsidRDefault="006C4B31">
            <w:pPr>
              <w:rPr>
                <w:rFonts w:eastAsia="宋体"/>
                <w:sz w:val="20"/>
                <w:szCs w:val="20"/>
                <w:lang w:eastAsia="zh-CN"/>
              </w:rPr>
            </w:pPr>
          </w:p>
        </w:tc>
        <w:tc>
          <w:tcPr>
            <w:tcW w:w="6373" w:type="dxa"/>
          </w:tcPr>
          <w:p w:rsidR="006C4B31" w:rsidRDefault="006C4B31">
            <w:pPr>
              <w:rPr>
                <w:rFonts w:eastAsia="Malgun Gothic"/>
              </w:rPr>
            </w:pPr>
          </w:p>
        </w:tc>
      </w:tr>
      <w:tr w:rsidR="006C4B31">
        <w:tc>
          <w:tcPr>
            <w:tcW w:w="1980" w:type="dxa"/>
            <w:vAlign w:val="center"/>
          </w:tcPr>
          <w:p w:rsidR="006C4B31" w:rsidRDefault="006C4B31">
            <w:pPr>
              <w:rPr>
                <w:rFonts w:eastAsia="宋体"/>
                <w:sz w:val="20"/>
                <w:szCs w:val="20"/>
                <w:lang w:eastAsia="zh-CN"/>
              </w:rPr>
            </w:pPr>
          </w:p>
        </w:tc>
        <w:tc>
          <w:tcPr>
            <w:tcW w:w="1276" w:type="dxa"/>
            <w:vAlign w:val="center"/>
          </w:tcPr>
          <w:p w:rsidR="006C4B31" w:rsidRDefault="006C4B31">
            <w:pPr>
              <w:rPr>
                <w:rFonts w:eastAsia="宋体"/>
                <w:sz w:val="20"/>
                <w:szCs w:val="20"/>
                <w:lang w:eastAsia="zh-CN"/>
              </w:rPr>
            </w:pPr>
          </w:p>
        </w:tc>
        <w:tc>
          <w:tcPr>
            <w:tcW w:w="6373" w:type="dxa"/>
          </w:tcPr>
          <w:p w:rsidR="006C4B31" w:rsidRDefault="006C4B31" w:rsidP="006D2693">
            <w:pPr>
              <w:rPr>
                <w:rFonts w:eastAsia="Malgun Gothic"/>
              </w:rPr>
            </w:pPr>
          </w:p>
        </w:tc>
      </w:tr>
      <w:tr w:rsidR="006C4B31">
        <w:tc>
          <w:tcPr>
            <w:tcW w:w="1980" w:type="dxa"/>
            <w:vAlign w:val="center"/>
          </w:tcPr>
          <w:p w:rsidR="006C4B31" w:rsidRDefault="006C4B31" w:rsidP="00C13667">
            <w:pPr>
              <w:rPr>
                <w:rFonts w:eastAsia="Malgun Gothic"/>
                <w:sz w:val="20"/>
                <w:szCs w:val="20"/>
              </w:rPr>
            </w:pPr>
          </w:p>
        </w:tc>
        <w:tc>
          <w:tcPr>
            <w:tcW w:w="1276" w:type="dxa"/>
            <w:vAlign w:val="center"/>
          </w:tcPr>
          <w:p w:rsidR="006C4B31" w:rsidRDefault="006C4B31" w:rsidP="00C13667">
            <w:pPr>
              <w:rPr>
                <w:rFonts w:eastAsia="Malgun Gothic"/>
                <w:sz w:val="20"/>
                <w:szCs w:val="20"/>
              </w:rPr>
            </w:pPr>
          </w:p>
        </w:tc>
        <w:tc>
          <w:tcPr>
            <w:tcW w:w="6373" w:type="dxa"/>
          </w:tcPr>
          <w:p w:rsidR="006C4B31" w:rsidRDefault="006C4B31" w:rsidP="00C13667">
            <w:pPr>
              <w:rPr>
                <w:rFonts w:eastAsia="Malgun Gothic"/>
              </w:rPr>
            </w:pPr>
          </w:p>
        </w:tc>
      </w:tr>
      <w:tr w:rsidR="006C4B31">
        <w:tc>
          <w:tcPr>
            <w:tcW w:w="1980" w:type="dxa"/>
            <w:vAlign w:val="center"/>
          </w:tcPr>
          <w:p w:rsidR="006C4B31" w:rsidRPr="00C13667" w:rsidRDefault="006C4B31" w:rsidP="00C13667">
            <w:pPr>
              <w:rPr>
                <w:sz w:val="20"/>
                <w:szCs w:val="20"/>
                <w:lang w:eastAsia="zh-CN"/>
              </w:rPr>
            </w:pPr>
          </w:p>
        </w:tc>
        <w:tc>
          <w:tcPr>
            <w:tcW w:w="1276" w:type="dxa"/>
            <w:vAlign w:val="center"/>
          </w:tcPr>
          <w:p w:rsidR="006C4B31" w:rsidRPr="00C13667" w:rsidRDefault="006C4B31" w:rsidP="00C13667">
            <w:pPr>
              <w:rPr>
                <w:sz w:val="20"/>
                <w:szCs w:val="20"/>
                <w:lang w:eastAsia="zh-CN"/>
              </w:rPr>
            </w:pPr>
          </w:p>
        </w:tc>
        <w:tc>
          <w:tcPr>
            <w:tcW w:w="6373" w:type="dxa"/>
          </w:tcPr>
          <w:p w:rsidR="006C4B31" w:rsidRDefault="006C4B31" w:rsidP="00C13667">
            <w:pPr>
              <w:rPr>
                <w:lang w:eastAsia="zh-CN"/>
              </w:rPr>
            </w:pPr>
          </w:p>
        </w:tc>
      </w:tr>
    </w:tbl>
    <w:p w:rsidR="004B7ED7" w:rsidRDefault="004B7ED7">
      <w:pPr>
        <w:pStyle w:val="Doc-text2"/>
        <w:ind w:left="0" w:firstLine="0"/>
        <w:rPr>
          <w:lang w:val="en-GB" w:eastAsia="en-GB"/>
        </w:rPr>
      </w:pPr>
    </w:p>
    <w:p w:rsidR="004B7ED7" w:rsidRDefault="004B7ED7">
      <w:pPr>
        <w:pStyle w:val="aa"/>
      </w:pPr>
    </w:p>
    <w:p w:rsidR="004B7ED7" w:rsidRDefault="004B7ED7">
      <w:pPr>
        <w:pStyle w:val="aa"/>
      </w:pPr>
    </w:p>
    <w:p w:rsidR="004B7ED7" w:rsidRDefault="004B7ED7">
      <w:pPr>
        <w:pStyle w:val="Doc-text2"/>
        <w:ind w:left="0" w:firstLine="0"/>
        <w:rPr>
          <w:lang w:val="en-GB" w:eastAsia="en-GB"/>
        </w:rPr>
      </w:pPr>
    </w:p>
    <w:p w:rsidR="004B7ED7" w:rsidRDefault="00921124">
      <w:pPr>
        <w:pStyle w:val="1"/>
      </w:pPr>
      <w:r>
        <w:t>3</w:t>
      </w:r>
      <w:r>
        <w:tab/>
        <w:t>Conclusion</w:t>
      </w:r>
    </w:p>
    <w:p w:rsidR="004B7ED7" w:rsidRDefault="00921124">
      <w:pPr>
        <w:pStyle w:val="aa"/>
      </w:pPr>
      <w:r>
        <w:t>Based on the discussion in the previous sections we propose the following:</w:t>
      </w:r>
    </w:p>
    <w:p w:rsidR="005A64CE" w:rsidRPr="00CE0424" w:rsidRDefault="005A64CE" w:rsidP="005A64CE">
      <w:pPr>
        <w:pStyle w:val="aa"/>
        <w:rPr>
          <w:b/>
          <w:bCs/>
        </w:rPr>
      </w:pPr>
      <w:r w:rsidRPr="00CE0424">
        <w:rPr>
          <w:b/>
          <w:bCs/>
        </w:rPr>
        <w:t xml:space="preserve"> </w:t>
      </w:r>
    </w:p>
    <w:p w:rsidR="005A64CE" w:rsidRDefault="005A64CE">
      <w:pPr>
        <w:pStyle w:val="aa"/>
        <w:rPr>
          <w:b/>
          <w:bCs/>
        </w:rPr>
      </w:pPr>
    </w:p>
    <w:p w:rsidR="004B7ED7" w:rsidRDefault="00921124">
      <w:pPr>
        <w:pStyle w:val="aa"/>
      </w:pPr>
      <w:r>
        <w:rPr>
          <w:b/>
          <w:bCs/>
        </w:rPr>
        <w:t xml:space="preserve"> </w:t>
      </w:r>
      <w:bookmarkStart w:id="3" w:name="_In-sequence_SDU_delivery"/>
      <w:bookmarkEnd w:id="3"/>
    </w:p>
    <w:p w:rsidR="004B7ED7" w:rsidRDefault="00921124">
      <w:pPr>
        <w:pStyle w:val="1"/>
        <w:rPr>
          <w:rFonts w:eastAsia="宋体"/>
        </w:rPr>
      </w:pPr>
      <w:r>
        <w:rPr>
          <w:rFonts w:eastAsia="宋体"/>
        </w:rPr>
        <w:t>Annex</w:t>
      </w:r>
    </w:p>
    <w:p w:rsidR="004B7ED7" w:rsidRDefault="00921124">
      <w:pPr>
        <w:pStyle w:val="1"/>
        <w:ind w:left="0" w:firstLine="0"/>
        <w:rPr>
          <w:rFonts w:eastAsiaTheme="minorEastAsia" w:cstheme="minorBidi"/>
          <w:sz w:val="22"/>
          <w:szCs w:val="22"/>
          <w:lang w:eastAsia="zh-CN"/>
        </w:rPr>
      </w:pPr>
      <w:r>
        <w:rPr>
          <w:rFonts w:eastAsiaTheme="minorEastAsia" w:cstheme="minorBidi"/>
          <w:sz w:val="22"/>
          <w:szCs w:val="22"/>
          <w:lang w:eastAsia="zh-CN"/>
        </w:rPr>
        <w:t>In order to ease possible offline discussions, all delegates having provided input in this document are requested to fill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65"/>
        <w:gridCol w:w="4957"/>
      </w:tblGrid>
      <w:tr w:rsidR="004B7ED7">
        <w:tc>
          <w:tcPr>
            <w:tcW w:w="1607" w:type="dxa"/>
            <w:tcBorders>
              <w:top w:val="single" w:sz="4" w:space="0" w:color="auto"/>
              <w:left w:val="single" w:sz="4" w:space="0" w:color="auto"/>
              <w:bottom w:val="single" w:sz="4" w:space="0" w:color="auto"/>
              <w:right w:val="single" w:sz="4" w:space="0" w:color="auto"/>
            </w:tcBorders>
          </w:tcPr>
          <w:p w:rsidR="004B7ED7" w:rsidRDefault="00921124">
            <w:pPr>
              <w:rPr>
                <w:rFonts w:eastAsia="MS Mincho"/>
              </w:rPr>
            </w:pPr>
            <w:r>
              <w:rPr>
                <w:rFonts w:eastAsia="MS Mincho"/>
              </w:rPr>
              <w:t>Company</w:t>
            </w:r>
          </w:p>
        </w:tc>
        <w:tc>
          <w:tcPr>
            <w:tcW w:w="3065" w:type="dxa"/>
            <w:tcBorders>
              <w:top w:val="single" w:sz="4" w:space="0" w:color="auto"/>
              <w:left w:val="single" w:sz="4" w:space="0" w:color="auto"/>
              <w:bottom w:val="single" w:sz="4" w:space="0" w:color="auto"/>
              <w:right w:val="single" w:sz="4" w:space="0" w:color="auto"/>
            </w:tcBorders>
          </w:tcPr>
          <w:p w:rsidR="004B7ED7" w:rsidRDefault="00921124">
            <w:pPr>
              <w:rPr>
                <w:rFonts w:eastAsia="MS Mincho"/>
              </w:rPr>
            </w:pPr>
            <w:r>
              <w:rPr>
                <w:rFonts w:eastAsia="MS Mincho"/>
              </w:rPr>
              <w:t>Name</w:t>
            </w:r>
          </w:p>
        </w:tc>
        <w:tc>
          <w:tcPr>
            <w:tcW w:w="4957" w:type="dxa"/>
            <w:tcBorders>
              <w:top w:val="single" w:sz="4" w:space="0" w:color="auto"/>
              <w:left w:val="single" w:sz="4" w:space="0" w:color="auto"/>
              <w:bottom w:val="single" w:sz="4" w:space="0" w:color="auto"/>
              <w:right w:val="single" w:sz="4" w:space="0" w:color="auto"/>
            </w:tcBorders>
          </w:tcPr>
          <w:p w:rsidR="004B7ED7" w:rsidRDefault="00921124">
            <w:pPr>
              <w:rPr>
                <w:rFonts w:eastAsia="MS Mincho"/>
              </w:rPr>
            </w:pPr>
            <w:r>
              <w:rPr>
                <w:rFonts w:eastAsia="MS Mincho"/>
              </w:rPr>
              <w:t>Email Address</w:t>
            </w: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495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495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495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495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495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c>
          <w:tcPr>
            <w:tcW w:w="495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tc>
        <w:tc>
          <w:tcPr>
            <w:tcW w:w="3065" w:type="dxa"/>
            <w:tcBorders>
              <w:top w:val="single" w:sz="4" w:space="0" w:color="auto"/>
              <w:left w:val="single" w:sz="4" w:space="0" w:color="auto"/>
              <w:bottom w:val="single" w:sz="4" w:space="0" w:color="auto"/>
              <w:right w:val="single" w:sz="4" w:space="0" w:color="auto"/>
            </w:tcBorders>
          </w:tcPr>
          <w:p w:rsidR="00893F88" w:rsidRDefault="00893F88"/>
        </w:tc>
        <w:tc>
          <w:tcPr>
            <w:tcW w:w="4957" w:type="dxa"/>
            <w:tcBorders>
              <w:top w:val="single" w:sz="4" w:space="0" w:color="auto"/>
              <w:left w:val="single" w:sz="4" w:space="0" w:color="auto"/>
              <w:bottom w:val="single" w:sz="4" w:space="0" w:color="auto"/>
              <w:right w:val="single" w:sz="4" w:space="0" w:color="auto"/>
            </w:tcBorders>
          </w:tcPr>
          <w:p w:rsidR="00893F88" w:rsidRDefault="00893F88"/>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szCs w:val="20"/>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tc>
        <w:tc>
          <w:tcPr>
            <w:tcW w:w="4957" w:type="dxa"/>
            <w:tcBorders>
              <w:top w:val="single" w:sz="4" w:space="0" w:color="auto"/>
              <w:left w:val="single" w:sz="4" w:space="0" w:color="auto"/>
              <w:bottom w:val="single" w:sz="4" w:space="0" w:color="auto"/>
              <w:right w:val="single" w:sz="4" w:space="0" w:color="auto"/>
            </w:tcBorders>
          </w:tcPr>
          <w:p w:rsidR="00893F88" w:rsidRDefault="00893F88"/>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Malgun Gothic"/>
                <w:szCs w:val="20"/>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Malgun Gothic"/>
              </w:rPr>
            </w:pPr>
          </w:p>
        </w:tc>
        <w:tc>
          <w:tcPr>
            <w:tcW w:w="4957" w:type="dxa"/>
            <w:tcBorders>
              <w:top w:val="single" w:sz="4" w:space="0" w:color="auto"/>
              <w:left w:val="single" w:sz="4" w:space="0" w:color="auto"/>
              <w:bottom w:val="single" w:sz="4" w:space="0" w:color="auto"/>
              <w:right w:val="single" w:sz="4" w:space="0" w:color="auto"/>
            </w:tcBorders>
          </w:tcPr>
          <w:p w:rsidR="00893F88" w:rsidRDefault="00893F88">
            <w:pPr>
              <w:rPr>
                <w:rFonts w:eastAsia="Malgun Gothic"/>
              </w:rPr>
            </w:pP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Malgun Gothic"/>
                <w:szCs w:val="20"/>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Malgun Gothic"/>
              </w:rPr>
            </w:pPr>
          </w:p>
        </w:tc>
        <w:tc>
          <w:tcPr>
            <w:tcW w:w="4957" w:type="dxa"/>
            <w:tcBorders>
              <w:top w:val="single" w:sz="4" w:space="0" w:color="auto"/>
              <w:left w:val="single" w:sz="4" w:space="0" w:color="auto"/>
              <w:bottom w:val="single" w:sz="4" w:space="0" w:color="auto"/>
              <w:right w:val="single" w:sz="4" w:space="0" w:color="auto"/>
            </w:tcBorders>
          </w:tcPr>
          <w:p w:rsidR="00893F88" w:rsidRDefault="00893F88">
            <w:pPr>
              <w:rPr>
                <w:rFonts w:eastAsia="Malgun Gothic"/>
              </w:rPr>
            </w:pP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Malgun Gothic"/>
                <w:szCs w:val="20"/>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Malgun Gothic"/>
              </w:rPr>
            </w:pPr>
          </w:p>
        </w:tc>
        <w:tc>
          <w:tcPr>
            <w:tcW w:w="4957" w:type="dxa"/>
            <w:tcBorders>
              <w:top w:val="single" w:sz="4" w:space="0" w:color="auto"/>
              <w:left w:val="single" w:sz="4" w:space="0" w:color="auto"/>
              <w:bottom w:val="single" w:sz="4" w:space="0" w:color="auto"/>
              <w:right w:val="single" w:sz="4" w:space="0" w:color="auto"/>
            </w:tcBorders>
          </w:tcPr>
          <w:p w:rsidR="00893F88" w:rsidRDefault="00893F88">
            <w:pPr>
              <w:rPr>
                <w:rFonts w:eastAsia="Malgun Gothic"/>
              </w:rPr>
            </w:pP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宋体"/>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宋体"/>
              </w:rPr>
            </w:pPr>
          </w:p>
        </w:tc>
        <w:tc>
          <w:tcPr>
            <w:tcW w:w="4957" w:type="dxa"/>
            <w:tcBorders>
              <w:top w:val="single" w:sz="4" w:space="0" w:color="auto"/>
              <w:left w:val="single" w:sz="4" w:space="0" w:color="auto"/>
              <w:bottom w:val="single" w:sz="4" w:space="0" w:color="auto"/>
              <w:right w:val="single" w:sz="4" w:space="0" w:color="auto"/>
            </w:tcBorders>
          </w:tcPr>
          <w:p w:rsidR="00893F88" w:rsidRDefault="00893F88">
            <w:pPr>
              <w:rPr>
                <w:rFonts w:eastAsia="Malgun Gothic"/>
              </w:rPr>
            </w:pP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宋体"/>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宋体"/>
              </w:rPr>
            </w:pPr>
          </w:p>
        </w:tc>
        <w:tc>
          <w:tcPr>
            <w:tcW w:w="4957" w:type="dxa"/>
            <w:tcBorders>
              <w:top w:val="single" w:sz="4" w:space="0" w:color="auto"/>
              <w:left w:val="single" w:sz="4" w:space="0" w:color="auto"/>
              <w:bottom w:val="single" w:sz="4" w:space="0" w:color="auto"/>
              <w:right w:val="single" w:sz="4" w:space="0" w:color="auto"/>
            </w:tcBorders>
          </w:tcPr>
          <w:p w:rsidR="00893F88" w:rsidRDefault="00893F88">
            <w:pPr>
              <w:rPr>
                <w:rFonts w:eastAsia="MS Mincho"/>
              </w:rPr>
            </w:pPr>
          </w:p>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宋体"/>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宋体"/>
              </w:rPr>
            </w:pPr>
          </w:p>
        </w:tc>
        <w:tc>
          <w:tcPr>
            <w:tcW w:w="4957" w:type="dxa"/>
            <w:tcBorders>
              <w:top w:val="single" w:sz="4" w:space="0" w:color="auto"/>
              <w:left w:val="single" w:sz="4" w:space="0" w:color="auto"/>
              <w:bottom w:val="single" w:sz="4" w:space="0" w:color="auto"/>
              <w:right w:val="single" w:sz="4" w:space="0" w:color="auto"/>
            </w:tcBorders>
          </w:tcPr>
          <w:p w:rsidR="00893F88" w:rsidRPr="00BE2BA3" w:rsidRDefault="00893F88"/>
        </w:tc>
      </w:tr>
      <w:tr w:rsidR="00893F88">
        <w:tc>
          <w:tcPr>
            <w:tcW w:w="1607" w:type="dxa"/>
            <w:tcBorders>
              <w:top w:val="single" w:sz="4" w:space="0" w:color="auto"/>
              <w:left w:val="single" w:sz="4" w:space="0" w:color="auto"/>
              <w:bottom w:val="single" w:sz="4" w:space="0" w:color="auto"/>
              <w:right w:val="single" w:sz="4" w:space="0" w:color="auto"/>
            </w:tcBorders>
          </w:tcPr>
          <w:p w:rsidR="00893F88" w:rsidRDefault="00893F88">
            <w:pPr>
              <w:rPr>
                <w:rFonts w:eastAsia="宋体"/>
              </w:rPr>
            </w:pPr>
          </w:p>
        </w:tc>
        <w:tc>
          <w:tcPr>
            <w:tcW w:w="3065" w:type="dxa"/>
            <w:tcBorders>
              <w:top w:val="single" w:sz="4" w:space="0" w:color="auto"/>
              <w:left w:val="single" w:sz="4" w:space="0" w:color="auto"/>
              <w:bottom w:val="single" w:sz="4" w:space="0" w:color="auto"/>
              <w:right w:val="single" w:sz="4" w:space="0" w:color="auto"/>
            </w:tcBorders>
          </w:tcPr>
          <w:p w:rsidR="00893F88" w:rsidRDefault="00893F88">
            <w:pPr>
              <w:rPr>
                <w:rFonts w:eastAsia="宋体"/>
              </w:rPr>
            </w:pPr>
          </w:p>
        </w:tc>
        <w:tc>
          <w:tcPr>
            <w:tcW w:w="4957" w:type="dxa"/>
            <w:tcBorders>
              <w:top w:val="single" w:sz="4" w:space="0" w:color="auto"/>
              <w:left w:val="single" w:sz="4" w:space="0" w:color="auto"/>
              <w:bottom w:val="single" w:sz="4" w:space="0" w:color="auto"/>
              <w:right w:val="single" w:sz="4" w:space="0" w:color="auto"/>
            </w:tcBorders>
          </w:tcPr>
          <w:p w:rsidR="00893F88" w:rsidRPr="00C13667" w:rsidRDefault="00893F88"/>
        </w:tc>
      </w:tr>
    </w:tbl>
    <w:p w:rsidR="004B7ED7" w:rsidRDefault="004B7ED7">
      <w:pPr>
        <w:rPr>
          <w:rFonts w:eastAsia="宋体"/>
          <w:color w:val="000000"/>
          <w:szCs w:val="20"/>
        </w:rPr>
      </w:pPr>
    </w:p>
    <w:p w:rsidR="004B7ED7" w:rsidRDefault="004B7ED7">
      <w:pPr>
        <w:pStyle w:val="aa"/>
      </w:pPr>
    </w:p>
    <w:sectPr w:rsidR="004B7ED7">
      <w:headerReference w:type="even" r:id="rId23"/>
      <w:footerReference w:type="default" r:id="rId2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8F" w:rsidRDefault="003D178F">
      <w:r>
        <w:separator/>
      </w:r>
    </w:p>
  </w:endnote>
  <w:endnote w:type="continuationSeparator" w:id="0">
    <w:p w:rsidR="003D178F" w:rsidRDefault="003D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ItalicMT">
    <w:altName w:val="Times New Roman"/>
    <w:charset w:val="00"/>
    <w:family w:val="roman"/>
    <w:pitch w:val="default"/>
  </w:font>
  <w:font w:name="ArialMT">
    <w:altName w:val="Times New Roman"/>
    <w:charset w:val="00"/>
    <w:family w:val="roman"/>
    <w:pitch w:val="default"/>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51D" w:rsidRDefault="0004751D">
    <w:pPr>
      <w:pStyle w:val="ae"/>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BF637D">
      <w:rPr>
        <w:rStyle w:val="af6"/>
        <w:noProof/>
      </w:rPr>
      <w:t>10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BF637D">
      <w:rPr>
        <w:rStyle w:val="af6"/>
        <w:noProof/>
      </w:rPr>
      <w:t>10</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8F" w:rsidRDefault="003D178F">
      <w:r>
        <w:separator/>
      </w:r>
    </w:p>
  </w:footnote>
  <w:footnote w:type="continuationSeparator" w:id="0">
    <w:p w:rsidR="003D178F" w:rsidRDefault="003D1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51D" w:rsidRDefault="0004751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1CF94E"/>
    <w:multiLevelType w:val="singleLevel"/>
    <w:tmpl w:val="901CF94E"/>
    <w:lvl w:ilvl="0">
      <w:start w:val="1"/>
      <w:numFmt w:val="decimal"/>
      <w:suff w:val="space"/>
      <w:lvlText w:val="%1."/>
      <w:lvlJc w:val="left"/>
      <w:pPr>
        <w:ind w:left="0" w:firstLine="0"/>
      </w:p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7492773"/>
    <w:multiLevelType w:val="multilevel"/>
    <w:tmpl w:val="074927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C581CF5"/>
    <w:multiLevelType w:val="multilevel"/>
    <w:tmpl w:val="1C581C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60F73D3"/>
    <w:multiLevelType w:val="hybridMultilevel"/>
    <w:tmpl w:val="59F4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0DF1BEE"/>
    <w:multiLevelType w:val="hybridMultilevel"/>
    <w:tmpl w:val="71762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8"/>
  </w:num>
  <w:num w:numId="3">
    <w:abstractNumId w:val="3"/>
  </w:num>
  <w:num w:numId="4">
    <w:abstractNumId w:val="7"/>
  </w:num>
  <w:num w:numId="5">
    <w:abstractNumId w:val="6"/>
  </w:num>
  <w:num w:numId="6">
    <w:abstractNumId w:val="15"/>
  </w:num>
  <w:num w:numId="7">
    <w:abstractNumId w:val="1"/>
  </w:num>
  <w:num w:numId="8">
    <w:abstractNumId w:val="19"/>
  </w:num>
  <w:num w:numId="9">
    <w:abstractNumId w:val="11"/>
  </w:num>
  <w:num w:numId="10">
    <w:abstractNumId w:val="9"/>
  </w:num>
  <w:num w:numId="11">
    <w:abstractNumId w:val="12"/>
  </w:num>
  <w:num w:numId="12">
    <w:abstractNumId w:val="13"/>
  </w:num>
  <w:num w:numId="13">
    <w:abstractNumId w:val="18"/>
  </w:num>
  <w:num w:numId="14">
    <w:abstractNumId w:val="5"/>
  </w:num>
  <w:num w:numId="15">
    <w:abstractNumId w:val="2"/>
  </w:num>
  <w:num w:numId="16">
    <w:abstractNumId w:val="4"/>
  </w:num>
  <w:num w:numId="17">
    <w:abstractNumId w:val="10"/>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40B8"/>
    <w:rsid w:val="00015D15"/>
    <w:rsid w:val="0002564D"/>
    <w:rsid w:val="00025B70"/>
    <w:rsid w:val="00025ECA"/>
    <w:rsid w:val="000325B8"/>
    <w:rsid w:val="00034C15"/>
    <w:rsid w:val="00036BA1"/>
    <w:rsid w:val="000422E2"/>
    <w:rsid w:val="00042F22"/>
    <w:rsid w:val="000444EF"/>
    <w:rsid w:val="0004751D"/>
    <w:rsid w:val="00047AC9"/>
    <w:rsid w:val="00051FFD"/>
    <w:rsid w:val="00052A07"/>
    <w:rsid w:val="000534E3"/>
    <w:rsid w:val="0005606A"/>
    <w:rsid w:val="00057117"/>
    <w:rsid w:val="000616E7"/>
    <w:rsid w:val="0006487E"/>
    <w:rsid w:val="000656BF"/>
    <w:rsid w:val="00065E1A"/>
    <w:rsid w:val="0006762A"/>
    <w:rsid w:val="0007545F"/>
    <w:rsid w:val="00077E5F"/>
    <w:rsid w:val="000800F1"/>
    <w:rsid w:val="0008036A"/>
    <w:rsid w:val="00080CB9"/>
    <w:rsid w:val="00081AE6"/>
    <w:rsid w:val="00083C05"/>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0F6"/>
    <w:rsid w:val="000D0D07"/>
    <w:rsid w:val="000D4797"/>
    <w:rsid w:val="000E0527"/>
    <w:rsid w:val="000E1E92"/>
    <w:rsid w:val="000F06D6"/>
    <w:rsid w:val="000F0EB1"/>
    <w:rsid w:val="000F1106"/>
    <w:rsid w:val="000F3704"/>
    <w:rsid w:val="000F3BE9"/>
    <w:rsid w:val="000F3F6C"/>
    <w:rsid w:val="000F6DF3"/>
    <w:rsid w:val="001005FF"/>
    <w:rsid w:val="0010226F"/>
    <w:rsid w:val="001062FB"/>
    <w:rsid w:val="001063E6"/>
    <w:rsid w:val="001110A7"/>
    <w:rsid w:val="001126FD"/>
    <w:rsid w:val="00113CF4"/>
    <w:rsid w:val="00114ABB"/>
    <w:rsid w:val="001153EA"/>
    <w:rsid w:val="00115643"/>
    <w:rsid w:val="00115D2A"/>
    <w:rsid w:val="00116765"/>
    <w:rsid w:val="001219F5"/>
    <w:rsid w:val="00121A20"/>
    <w:rsid w:val="0012377F"/>
    <w:rsid w:val="00124314"/>
    <w:rsid w:val="00125BCE"/>
    <w:rsid w:val="00126B4A"/>
    <w:rsid w:val="00132FD0"/>
    <w:rsid w:val="001344C0"/>
    <w:rsid w:val="001346FA"/>
    <w:rsid w:val="00135252"/>
    <w:rsid w:val="00137AB5"/>
    <w:rsid w:val="00137F0B"/>
    <w:rsid w:val="00151E23"/>
    <w:rsid w:val="001526E0"/>
    <w:rsid w:val="00153B83"/>
    <w:rsid w:val="00154DD4"/>
    <w:rsid w:val="001551B5"/>
    <w:rsid w:val="001659C1"/>
    <w:rsid w:val="001665A4"/>
    <w:rsid w:val="00167D96"/>
    <w:rsid w:val="00173A8E"/>
    <w:rsid w:val="0017502C"/>
    <w:rsid w:val="0018143F"/>
    <w:rsid w:val="00181FF8"/>
    <w:rsid w:val="00183281"/>
    <w:rsid w:val="00187BE1"/>
    <w:rsid w:val="00190AC1"/>
    <w:rsid w:val="0019341A"/>
    <w:rsid w:val="00197DF9"/>
    <w:rsid w:val="001A1987"/>
    <w:rsid w:val="001A2564"/>
    <w:rsid w:val="001A2C9E"/>
    <w:rsid w:val="001A6173"/>
    <w:rsid w:val="001A6CBA"/>
    <w:rsid w:val="001A766D"/>
    <w:rsid w:val="001B0D97"/>
    <w:rsid w:val="001B4095"/>
    <w:rsid w:val="001B46FB"/>
    <w:rsid w:val="001B5A5D"/>
    <w:rsid w:val="001C1CE5"/>
    <w:rsid w:val="001C3D2A"/>
    <w:rsid w:val="001C49B2"/>
    <w:rsid w:val="001D2A9B"/>
    <w:rsid w:val="001D3A9B"/>
    <w:rsid w:val="001D51BA"/>
    <w:rsid w:val="001D53E7"/>
    <w:rsid w:val="001D562C"/>
    <w:rsid w:val="001D6342"/>
    <w:rsid w:val="001D6D53"/>
    <w:rsid w:val="001E10CA"/>
    <w:rsid w:val="001E2841"/>
    <w:rsid w:val="001E58E2"/>
    <w:rsid w:val="001E7AED"/>
    <w:rsid w:val="001F3916"/>
    <w:rsid w:val="001F54C5"/>
    <w:rsid w:val="001F662C"/>
    <w:rsid w:val="001F7074"/>
    <w:rsid w:val="001F7134"/>
    <w:rsid w:val="00200490"/>
    <w:rsid w:val="00200536"/>
    <w:rsid w:val="00201F3A"/>
    <w:rsid w:val="00203F96"/>
    <w:rsid w:val="00205B71"/>
    <w:rsid w:val="002069B2"/>
    <w:rsid w:val="00207FA3"/>
    <w:rsid w:val="00214DA8"/>
    <w:rsid w:val="00215423"/>
    <w:rsid w:val="002158FA"/>
    <w:rsid w:val="00220600"/>
    <w:rsid w:val="002224DB"/>
    <w:rsid w:val="002238CC"/>
    <w:rsid w:val="00223FCB"/>
    <w:rsid w:val="002252C3"/>
    <w:rsid w:val="00225C54"/>
    <w:rsid w:val="00230765"/>
    <w:rsid w:val="00230D18"/>
    <w:rsid w:val="002319E4"/>
    <w:rsid w:val="00235632"/>
    <w:rsid w:val="00235872"/>
    <w:rsid w:val="00241559"/>
    <w:rsid w:val="002435B3"/>
    <w:rsid w:val="002443AF"/>
    <w:rsid w:val="002458EB"/>
    <w:rsid w:val="002500C8"/>
    <w:rsid w:val="00257543"/>
    <w:rsid w:val="002617E7"/>
    <w:rsid w:val="00262619"/>
    <w:rsid w:val="00264228"/>
    <w:rsid w:val="00264334"/>
    <w:rsid w:val="0026473E"/>
    <w:rsid w:val="00266214"/>
    <w:rsid w:val="0026761B"/>
    <w:rsid w:val="00267C83"/>
    <w:rsid w:val="0027144F"/>
    <w:rsid w:val="00271813"/>
    <w:rsid w:val="00271F3A"/>
    <w:rsid w:val="00273278"/>
    <w:rsid w:val="00273464"/>
    <w:rsid w:val="002737F4"/>
    <w:rsid w:val="002805F5"/>
    <w:rsid w:val="00280751"/>
    <w:rsid w:val="0028229F"/>
    <w:rsid w:val="0028280A"/>
    <w:rsid w:val="00282C24"/>
    <w:rsid w:val="0028328C"/>
    <w:rsid w:val="00286ACD"/>
    <w:rsid w:val="00286EE1"/>
    <w:rsid w:val="00287838"/>
    <w:rsid w:val="002907B5"/>
    <w:rsid w:val="00290D34"/>
    <w:rsid w:val="00292EB7"/>
    <w:rsid w:val="00296227"/>
    <w:rsid w:val="00296F44"/>
    <w:rsid w:val="0029777D"/>
    <w:rsid w:val="002A055E"/>
    <w:rsid w:val="002A1D4E"/>
    <w:rsid w:val="002A2869"/>
    <w:rsid w:val="002B24D6"/>
    <w:rsid w:val="002C0A4F"/>
    <w:rsid w:val="002C0DED"/>
    <w:rsid w:val="002C41E6"/>
    <w:rsid w:val="002D071A"/>
    <w:rsid w:val="002D34B2"/>
    <w:rsid w:val="002D48B0"/>
    <w:rsid w:val="002D5B37"/>
    <w:rsid w:val="002D7637"/>
    <w:rsid w:val="002E17F2"/>
    <w:rsid w:val="002E7225"/>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A6E"/>
    <w:rsid w:val="00346DB5"/>
    <w:rsid w:val="003477B1"/>
    <w:rsid w:val="003546AC"/>
    <w:rsid w:val="00356CBE"/>
    <w:rsid w:val="00357380"/>
    <w:rsid w:val="003602D9"/>
    <w:rsid w:val="003604CE"/>
    <w:rsid w:val="00370227"/>
    <w:rsid w:val="00370E47"/>
    <w:rsid w:val="003742AC"/>
    <w:rsid w:val="00377CE1"/>
    <w:rsid w:val="0038265B"/>
    <w:rsid w:val="00385BF0"/>
    <w:rsid w:val="003939FF"/>
    <w:rsid w:val="003A2223"/>
    <w:rsid w:val="003A2A0F"/>
    <w:rsid w:val="003A45A1"/>
    <w:rsid w:val="003A5B0A"/>
    <w:rsid w:val="003A6BAC"/>
    <w:rsid w:val="003A70A4"/>
    <w:rsid w:val="003A7EF3"/>
    <w:rsid w:val="003B159C"/>
    <w:rsid w:val="003B2DF7"/>
    <w:rsid w:val="003B369F"/>
    <w:rsid w:val="003B36A3"/>
    <w:rsid w:val="003B64BB"/>
    <w:rsid w:val="003B7FE5"/>
    <w:rsid w:val="003C11C8"/>
    <w:rsid w:val="003C2702"/>
    <w:rsid w:val="003C63C8"/>
    <w:rsid w:val="003C6598"/>
    <w:rsid w:val="003C7806"/>
    <w:rsid w:val="003D109F"/>
    <w:rsid w:val="003D178F"/>
    <w:rsid w:val="003D2478"/>
    <w:rsid w:val="003D3C45"/>
    <w:rsid w:val="003D5B1F"/>
    <w:rsid w:val="003E15FA"/>
    <w:rsid w:val="003E55E4"/>
    <w:rsid w:val="003E74E3"/>
    <w:rsid w:val="003F05C7"/>
    <w:rsid w:val="003F2CD4"/>
    <w:rsid w:val="003F4C1B"/>
    <w:rsid w:val="003F4D84"/>
    <w:rsid w:val="003F6BBE"/>
    <w:rsid w:val="004000E8"/>
    <w:rsid w:val="00402DAF"/>
    <w:rsid w:val="00402E2B"/>
    <w:rsid w:val="0040512B"/>
    <w:rsid w:val="00405CA5"/>
    <w:rsid w:val="00407CD3"/>
    <w:rsid w:val="00410134"/>
    <w:rsid w:val="00410B72"/>
    <w:rsid w:val="00410F18"/>
    <w:rsid w:val="0041263E"/>
    <w:rsid w:val="00413AAC"/>
    <w:rsid w:val="00413E92"/>
    <w:rsid w:val="00416BB8"/>
    <w:rsid w:val="00420982"/>
    <w:rsid w:val="00421105"/>
    <w:rsid w:val="00422A0D"/>
    <w:rsid w:val="00422AA4"/>
    <w:rsid w:val="004242F4"/>
    <w:rsid w:val="004264E5"/>
    <w:rsid w:val="00427248"/>
    <w:rsid w:val="004307AE"/>
    <w:rsid w:val="00437447"/>
    <w:rsid w:val="00441A92"/>
    <w:rsid w:val="004431DC"/>
    <w:rsid w:val="004434EA"/>
    <w:rsid w:val="00444F56"/>
    <w:rsid w:val="00446488"/>
    <w:rsid w:val="004517AA"/>
    <w:rsid w:val="00452CAC"/>
    <w:rsid w:val="00452FBA"/>
    <w:rsid w:val="00455D10"/>
    <w:rsid w:val="00456A15"/>
    <w:rsid w:val="00457565"/>
    <w:rsid w:val="00457B71"/>
    <w:rsid w:val="004669E2"/>
    <w:rsid w:val="00470C31"/>
    <w:rsid w:val="00471DE0"/>
    <w:rsid w:val="00472C9F"/>
    <w:rsid w:val="004734D0"/>
    <w:rsid w:val="0047556B"/>
    <w:rsid w:val="004771F1"/>
    <w:rsid w:val="00477768"/>
    <w:rsid w:val="00477AB5"/>
    <w:rsid w:val="004873ED"/>
    <w:rsid w:val="00492BC5"/>
    <w:rsid w:val="004964F1"/>
    <w:rsid w:val="004A16BC"/>
    <w:rsid w:val="004A2B94"/>
    <w:rsid w:val="004B296A"/>
    <w:rsid w:val="004B6F6A"/>
    <w:rsid w:val="004B7C0C"/>
    <w:rsid w:val="004B7ED7"/>
    <w:rsid w:val="004C0B4B"/>
    <w:rsid w:val="004C3898"/>
    <w:rsid w:val="004C402D"/>
    <w:rsid w:val="004D1967"/>
    <w:rsid w:val="004D36B1"/>
    <w:rsid w:val="004D7EBD"/>
    <w:rsid w:val="004E10BA"/>
    <w:rsid w:val="004E2680"/>
    <w:rsid w:val="004E28F9"/>
    <w:rsid w:val="004E462E"/>
    <w:rsid w:val="004E5408"/>
    <w:rsid w:val="004E56DC"/>
    <w:rsid w:val="004E6C99"/>
    <w:rsid w:val="004E76F4"/>
    <w:rsid w:val="004F0B4E"/>
    <w:rsid w:val="004F0B6C"/>
    <w:rsid w:val="004F2078"/>
    <w:rsid w:val="004F4DA3"/>
    <w:rsid w:val="004F7A9B"/>
    <w:rsid w:val="0050328C"/>
    <w:rsid w:val="005041C0"/>
    <w:rsid w:val="00506557"/>
    <w:rsid w:val="0050677A"/>
    <w:rsid w:val="005108D8"/>
    <w:rsid w:val="005116F9"/>
    <w:rsid w:val="005153A7"/>
    <w:rsid w:val="005219CF"/>
    <w:rsid w:val="005334BE"/>
    <w:rsid w:val="00534B59"/>
    <w:rsid w:val="00536759"/>
    <w:rsid w:val="00537C62"/>
    <w:rsid w:val="00541ECF"/>
    <w:rsid w:val="00542542"/>
    <w:rsid w:val="00546970"/>
    <w:rsid w:val="00554E19"/>
    <w:rsid w:val="0056121F"/>
    <w:rsid w:val="00572505"/>
    <w:rsid w:val="00582809"/>
    <w:rsid w:val="00583A16"/>
    <w:rsid w:val="0058798C"/>
    <w:rsid w:val="005900FA"/>
    <w:rsid w:val="0059011B"/>
    <w:rsid w:val="00591F1B"/>
    <w:rsid w:val="005933CF"/>
    <w:rsid w:val="005935A4"/>
    <w:rsid w:val="005948C2"/>
    <w:rsid w:val="00595DCA"/>
    <w:rsid w:val="0059779B"/>
    <w:rsid w:val="005A209A"/>
    <w:rsid w:val="005A318D"/>
    <w:rsid w:val="005A3889"/>
    <w:rsid w:val="005A400E"/>
    <w:rsid w:val="005A64CE"/>
    <w:rsid w:val="005A662D"/>
    <w:rsid w:val="005A7753"/>
    <w:rsid w:val="005B1409"/>
    <w:rsid w:val="005B35D7"/>
    <w:rsid w:val="005B392A"/>
    <w:rsid w:val="005B3AA3"/>
    <w:rsid w:val="005B5371"/>
    <w:rsid w:val="005B6F83"/>
    <w:rsid w:val="005B76F5"/>
    <w:rsid w:val="005C74FB"/>
    <w:rsid w:val="005D1602"/>
    <w:rsid w:val="005E1D4E"/>
    <w:rsid w:val="005E385F"/>
    <w:rsid w:val="005E5B81"/>
    <w:rsid w:val="005F14C8"/>
    <w:rsid w:val="005F1C89"/>
    <w:rsid w:val="005F2CB1"/>
    <w:rsid w:val="005F3025"/>
    <w:rsid w:val="005F306E"/>
    <w:rsid w:val="005F43EE"/>
    <w:rsid w:val="005F618C"/>
    <w:rsid w:val="005F70BD"/>
    <w:rsid w:val="005F7DCD"/>
    <w:rsid w:val="0060283C"/>
    <w:rsid w:val="00604F14"/>
    <w:rsid w:val="00611B83"/>
    <w:rsid w:val="00613257"/>
    <w:rsid w:val="00613C04"/>
    <w:rsid w:val="00620A71"/>
    <w:rsid w:val="00620D80"/>
    <w:rsid w:val="00621D45"/>
    <w:rsid w:val="006234A6"/>
    <w:rsid w:val="00630001"/>
    <w:rsid w:val="006311B3"/>
    <w:rsid w:val="0063284C"/>
    <w:rsid w:val="00636398"/>
    <w:rsid w:val="006368D3"/>
    <w:rsid w:val="006377EC"/>
    <w:rsid w:val="0064151F"/>
    <w:rsid w:val="00641533"/>
    <w:rsid w:val="0064208D"/>
    <w:rsid w:val="00643475"/>
    <w:rsid w:val="0064396A"/>
    <w:rsid w:val="0064624E"/>
    <w:rsid w:val="00650731"/>
    <w:rsid w:val="00650AB9"/>
    <w:rsid w:val="00655733"/>
    <w:rsid w:val="00655ACD"/>
    <w:rsid w:val="00656A92"/>
    <w:rsid w:val="00656DDE"/>
    <w:rsid w:val="0066011D"/>
    <w:rsid w:val="006607C0"/>
    <w:rsid w:val="00660C6A"/>
    <w:rsid w:val="006613A6"/>
    <w:rsid w:val="00661B7F"/>
    <w:rsid w:val="006627A2"/>
    <w:rsid w:val="006634E6"/>
    <w:rsid w:val="006655EE"/>
    <w:rsid w:val="00667EE7"/>
    <w:rsid w:val="00670922"/>
    <w:rsid w:val="00670BE1"/>
    <w:rsid w:val="0067218F"/>
    <w:rsid w:val="006741F2"/>
    <w:rsid w:val="00674553"/>
    <w:rsid w:val="00674CC3"/>
    <w:rsid w:val="00675C72"/>
    <w:rsid w:val="006771F9"/>
    <w:rsid w:val="006776D7"/>
    <w:rsid w:val="00681003"/>
    <w:rsid w:val="006817C9"/>
    <w:rsid w:val="00683ECE"/>
    <w:rsid w:val="00684527"/>
    <w:rsid w:val="00687CA0"/>
    <w:rsid w:val="00695B08"/>
    <w:rsid w:val="00695FC2"/>
    <w:rsid w:val="00696949"/>
    <w:rsid w:val="00696EEE"/>
    <w:rsid w:val="00697052"/>
    <w:rsid w:val="00697C3F"/>
    <w:rsid w:val="006A46FB"/>
    <w:rsid w:val="006A5E28"/>
    <w:rsid w:val="006A697B"/>
    <w:rsid w:val="006A7AFF"/>
    <w:rsid w:val="006B1816"/>
    <w:rsid w:val="006B2099"/>
    <w:rsid w:val="006B3FA7"/>
    <w:rsid w:val="006B4E9D"/>
    <w:rsid w:val="006B50CF"/>
    <w:rsid w:val="006C03B8"/>
    <w:rsid w:val="006C07B2"/>
    <w:rsid w:val="006C4B31"/>
    <w:rsid w:val="006C5EC9"/>
    <w:rsid w:val="006C6059"/>
    <w:rsid w:val="006C7522"/>
    <w:rsid w:val="006D2693"/>
    <w:rsid w:val="006D645E"/>
    <w:rsid w:val="006D6F08"/>
    <w:rsid w:val="006E062C"/>
    <w:rsid w:val="006E1C82"/>
    <w:rsid w:val="006E28B7"/>
    <w:rsid w:val="006E2A9B"/>
    <w:rsid w:val="006E3310"/>
    <w:rsid w:val="006E4E39"/>
    <w:rsid w:val="006E565E"/>
    <w:rsid w:val="006E673D"/>
    <w:rsid w:val="006E7583"/>
    <w:rsid w:val="006E7D3B"/>
    <w:rsid w:val="006F1B70"/>
    <w:rsid w:val="006F341D"/>
    <w:rsid w:val="006F3CDE"/>
    <w:rsid w:val="006F51E1"/>
    <w:rsid w:val="006F58D4"/>
    <w:rsid w:val="006F6582"/>
    <w:rsid w:val="0070346E"/>
    <w:rsid w:val="00704EDB"/>
    <w:rsid w:val="0070549A"/>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6D99"/>
    <w:rsid w:val="00740E58"/>
    <w:rsid w:val="0074141F"/>
    <w:rsid w:val="007445A0"/>
    <w:rsid w:val="0074524B"/>
    <w:rsid w:val="00747D8B"/>
    <w:rsid w:val="00751228"/>
    <w:rsid w:val="00752678"/>
    <w:rsid w:val="0075399E"/>
    <w:rsid w:val="007571E1"/>
    <w:rsid w:val="00757A16"/>
    <w:rsid w:val="007604B2"/>
    <w:rsid w:val="00761DB2"/>
    <w:rsid w:val="00765281"/>
    <w:rsid w:val="00766BAD"/>
    <w:rsid w:val="0076708E"/>
    <w:rsid w:val="00767777"/>
    <w:rsid w:val="007729A2"/>
    <w:rsid w:val="007755F2"/>
    <w:rsid w:val="00776971"/>
    <w:rsid w:val="00780A80"/>
    <w:rsid w:val="0078177E"/>
    <w:rsid w:val="0078304C"/>
    <w:rsid w:val="00783673"/>
    <w:rsid w:val="007837CA"/>
    <w:rsid w:val="00785490"/>
    <w:rsid w:val="007925EA"/>
    <w:rsid w:val="00793CD8"/>
    <w:rsid w:val="00795672"/>
    <w:rsid w:val="00795C92"/>
    <w:rsid w:val="00796231"/>
    <w:rsid w:val="007A1CB3"/>
    <w:rsid w:val="007A1DBD"/>
    <w:rsid w:val="007A306F"/>
    <w:rsid w:val="007A43A6"/>
    <w:rsid w:val="007A58A6"/>
    <w:rsid w:val="007B3C39"/>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3714"/>
    <w:rsid w:val="007F38E6"/>
    <w:rsid w:val="0080207B"/>
    <w:rsid w:val="00803FAE"/>
    <w:rsid w:val="0080605F"/>
    <w:rsid w:val="00807786"/>
    <w:rsid w:val="00811FCB"/>
    <w:rsid w:val="008158D6"/>
    <w:rsid w:val="00817196"/>
    <w:rsid w:val="008235DB"/>
    <w:rsid w:val="00824AB4"/>
    <w:rsid w:val="00825C42"/>
    <w:rsid w:val="00825D25"/>
    <w:rsid w:val="0082796B"/>
    <w:rsid w:val="00827CBF"/>
    <w:rsid w:val="00827D6F"/>
    <w:rsid w:val="008376AC"/>
    <w:rsid w:val="008444E8"/>
    <w:rsid w:val="00844E80"/>
    <w:rsid w:val="00846FE7"/>
    <w:rsid w:val="00856911"/>
    <w:rsid w:val="00857052"/>
    <w:rsid w:val="008677FD"/>
    <w:rsid w:val="008706D4"/>
    <w:rsid w:val="00870F8A"/>
    <w:rsid w:val="008719A4"/>
    <w:rsid w:val="00871D23"/>
    <w:rsid w:val="00874312"/>
    <w:rsid w:val="0087437C"/>
    <w:rsid w:val="00875CD7"/>
    <w:rsid w:val="00876B4D"/>
    <w:rsid w:val="00877F18"/>
    <w:rsid w:val="008843A0"/>
    <w:rsid w:val="00893F88"/>
    <w:rsid w:val="008941E3"/>
    <w:rsid w:val="00894A88"/>
    <w:rsid w:val="00895386"/>
    <w:rsid w:val="008A21FF"/>
    <w:rsid w:val="008A2CE2"/>
    <w:rsid w:val="008A30AC"/>
    <w:rsid w:val="008A33AE"/>
    <w:rsid w:val="008A44B8"/>
    <w:rsid w:val="008A51A8"/>
    <w:rsid w:val="008A54C7"/>
    <w:rsid w:val="008A77D8"/>
    <w:rsid w:val="008A79DA"/>
    <w:rsid w:val="008B0483"/>
    <w:rsid w:val="008B120C"/>
    <w:rsid w:val="008B51A0"/>
    <w:rsid w:val="008B592A"/>
    <w:rsid w:val="008B6279"/>
    <w:rsid w:val="008B7B5C"/>
    <w:rsid w:val="008C0C99"/>
    <w:rsid w:val="008C2017"/>
    <w:rsid w:val="008C279C"/>
    <w:rsid w:val="008C4958"/>
    <w:rsid w:val="008C4BAA"/>
    <w:rsid w:val="008C6AE8"/>
    <w:rsid w:val="008C7573"/>
    <w:rsid w:val="008D00A5"/>
    <w:rsid w:val="008D34F1"/>
    <w:rsid w:val="008D39D8"/>
    <w:rsid w:val="008D6D1A"/>
    <w:rsid w:val="008E065E"/>
    <w:rsid w:val="008E0927"/>
    <w:rsid w:val="008E1909"/>
    <w:rsid w:val="008F0381"/>
    <w:rsid w:val="008F0E1B"/>
    <w:rsid w:val="008F1EAB"/>
    <w:rsid w:val="008F33DC"/>
    <w:rsid w:val="008F477F"/>
    <w:rsid w:val="008F4F09"/>
    <w:rsid w:val="008F7D28"/>
    <w:rsid w:val="00902350"/>
    <w:rsid w:val="0090336B"/>
    <w:rsid w:val="009053AA"/>
    <w:rsid w:val="00906939"/>
    <w:rsid w:val="00910B7D"/>
    <w:rsid w:val="00911DFB"/>
    <w:rsid w:val="009139D9"/>
    <w:rsid w:val="00914AD8"/>
    <w:rsid w:val="00916079"/>
    <w:rsid w:val="00917CE9"/>
    <w:rsid w:val="00920BF2"/>
    <w:rsid w:val="00921124"/>
    <w:rsid w:val="00922010"/>
    <w:rsid w:val="00931BD9"/>
    <w:rsid w:val="009368F3"/>
    <w:rsid w:val="00937036"/>
    <w:rsid w:val="00941636"/>
    <w:rsid w:val="00943742"/>
    <w:rsid w:val="00945C05"/>
    <w:rsid w:val="00946945"/>
    <w:rsid w:val="00947713"/>
    <w:rsid w:val="00950DE7"/>
    <w:rsid w:val="00953920"/>
    <w:rsid w:val="00953D47"/>
    <w:rsid w:val="0095681E"/>
    <w:rsid w:val="009572D4"/>
    <w:rsid w:val="00961921"/>
    <w:rsid w:val="0096195B"/>
    <w:rsid w:val="0096430A"/>
    <w:rsid w:val="0096554B"/>
    <w:rsid w:val="0096584A"/>
    <w:rsid w:val="00971F08"/>
    <w:rsid w:val="0097603D"/>
    <w:rsid w:val="00976949"/>
    <w:rsid w:val="00980477"/>
    <w:rsid w:val="00980645"/>
    <w:rsid w:val="00985253"/>
    <w:rsid w:val="009853B3"/>
    <w:rsid w:val="00990630"/>
    <w:rsid w:val="00991761"/>
    <w:rsid w:val="00994DCA"/>
    <w:rsid w:val="009960EC"/>
    <w:rsid w:val="009968CD"/>
    <w:rsid w:val="009970DD"/>
    <w:rsid w:val="009A0FBA"/>
    <w:rsid w:val="009A1601"/>
    <w:rsid w:val="009A3BB6"/>
    <w:rsid w:val="009A462D"/>
    <w:rsid w:val="009A5CBA"/>
    <w:rsid w:val="009B1F30"/>
    <w:rsid w:val="009B3AC2"/>
    <w:rsid w:val="009B4DF4"/>
    <w:rsid w:val="009B564E"/>
    <w:rsid w:val="009B7E87"/>
    <w:rsid w:val="009C0169"/>
    <w:rsid w:val="009C403E"/>
    <w:rsid w:val="009C6EF5"/>
    <w:rsid w:val="009D4FF0"/>
    <w:rsid w:val="009D703C"/>
    <w:rsid w:val="009D718F"/>
    <w:rsid w:val="009E068F"/>
    <w:rsid w:val="009E14E0"/>
    <w:rsid w:val="009E35DB"/>
    <w:rsid w:val="009E47A3"/>
    <w:rsid w:val="009F08F3"/>
    <w:rsid w:val="009F344F"/>
    <w:rsid w:val="009F4028"/>
    <w:rsid w:val="009F5D69"/>
    <w:rsid w:val="00A031D8"/>
    <w:rsid w:val="00A048A8"/>
    <w:rsid w:val="00A04F49"/>
    <w:rsid w:val="00A13E54"/>
    <w:rsid w:val="00A17F63"/>
    <w:rsid w:val="00A2193B"/>
    <w:rsid w:val="00A2351A"/>
    <w:rsid w:val="00A264A9"/>
    <w:rsid w:val="00A26DCF"/>
    <w:rsid w:val="00A27785"/>
    <w:rsid w:val="00A30187"/>
    <w:rsid w:val="00A3448A"/>
    <w:rsid w:val="00A36297"/>
    <w:rsid w:val="00A40DE7"/>
    <w:rsid w:val="00A41E2B"/>
    <w:rsid w:val="00A45B74"/>
    <w:rsid w:val="00A52E1D"/>
    <w:rsid w:val="00A53AEA"/>
    <w:rsid w:val="00A61499"/>
    <w:rsid w:val="00A62A77"/>
    <w:rsid w:val="00A63483"/>
    <w:rsid w:val="00A657D7"/>
    <w:rsid w:val="00A660AC"/>
    <w:rsid w:val="00A67E6C"/>
    <w:rsid w:val="00A71B99"/>
    <w:rsid w:val="00A739D0"/>
    <w:rsid w:val="00A74425"/>
    <w:rsid w:val="00A761D4"/>
    <w:rsid w:val="00A77EC4"/>
    <w:rsid w:val="00A92879"/>
    <w:rsid w:val="00A9442A"/>
    <w:rsid w:val="00AA016F"/>
    <w:rsid w:val="00AA1ED6"/>
    <w:rsid w:val="00AA51D6"/>
    <w:rsid w:val="00AA7358"/>
    <w:rsid w:val="00AB0BC8"/>
    <w:rsid w:val="00AB11CA"/>
    <w:rsid w:val="00AB14D9"/>
    <w:rsid w:val="00AB4AB8"/>
    <w:rsid w:val="00AB52F4"/>
    <w:rsid w:val="00AB655E"/>
    <w:rsid w:val="00AC007F"/>
    <w:rsid w:val="00AC2ECD"/>
    <w:rsid w:val="00AC3119"/>
    <w:rsid w:val="00AC49FB"/>
    <w:rsid w:val="00AC5A10"/>
    <w:rsid w:val="00AC7C98"/>
    <w:rsid w:val="00AD0AA3"/>
    <w:rsid w:val="00AD1F6E"/>
    <w:rsid w:val="00AD28C8"/>
    <w:rsid w:val="00AD3F94"/>
    <w:rsid w:val="00AD4A5A"/>
    <w:rsid w:val="00AE0B98"/>
    <w:rsid w:val="00AE27AC"/>
    <w:rsid w:val="00AE2BE0"/>
    <w:rsid w:val="00AE40E0"/>
    <w:rsid w:val="00AE4DBA"/>
    <w:rsid w:val="00AE4F07"/>
    <w:rsid w:val="00AF1C5D"/>
    <w:rsid w:val="00AF42D7"/>
    <w:rsid w:val="00AF4DB9"/>
    <w:rsid w:val="00AF623D"/>
    <w:rsid w:val="00AF72AB"/>
    <w:rsid w:val="00B006FE"/>
    <w:rsid w:val="00B007CB"/>
    <w:rsid w:val="00B02AA9"/>
    <w:rsid w:val="00B02FA3"/>
    <w:rsid w:val="00B05084"/>
    <w:rsid w:val="00B157F9"/>
    <w:rsid w:val="00B1775A"/>
    <w:rsid w:val="00B20256"/>
    <w:rsid w:val="00B20D09"/>
    <w:rsid w:val="00B22D1C"/>
    <w:rsid w:val="00B2763F"/>
    <w:rsid w:val="00B27AAC"/>
    <w:rsid w:val="00B30929"/>
    <w:rsid w:val="00B372AA"/>
    <w:rsid w:val="00B40445"/>
    <w:rsid w:val="00B409E0"/>
    <w:rsid w:val="00B40FD7"/>
    <w:rsid w:val="00B41888"/>
    <w:rsid w:val="00B45A52"/>
    <w:rsid w:val="00B46175"/>
    <w:rsid w:val="00B548B7"/>
    <w:rsid w:val="00B660D4"/>
    <w:rsid w:val="00B664C7"/>
    <w:rsid w:val="00B739F6"/>
    <w:rsid w:val="00B81A6C"/>
    <w:rsid w:val="00B85DE5"/>
    <w:rsid w:val="00B90F73"/>
    <w:rsid w:val="00B93B59"/>
    <w:rsid w:val="00B9406A"/>
    <w:rsid w:val="00BA111B"/>
    <w:rsid w:val="00BA2280"/>
    <w:rsid w:val="00BA2A08"/>
    <w:rsid w:val="00BA56D2"/>
    <w:rsid w:val="00BA76E0"/>
    <w:rsid w:val="00BB2A25"/>
    <w:rsid w:val="00BB51E9"/>
    <w:rsid w:val="00BB76F9"/>
    <w:rsid w:val="00BC0FDC"/>
    <w:rsid w:val="00BC3053"/>
    <w:rsid w:val="00BC47BD"/>
    <w:rsid w:val="00BC4D2E"/>
    <w:rsid w:val="00BC58B5"/>
    <w:rsid w:val="00BD2F7F"/>
    <w:rsid w:val="00BD48AC"/>
    <w:rsid w:val="00BD5F1A"/>
    <w:rsid w:val="00BD6BAC"/>
    <w:rsid w:val="00BE1234"/>
    <w:rsid w:val="00BE2BA3"/>
    <w:rsid w:val="00BE2FA6"/>
    <w:rsid w:val="00BE333F"/>
    <w:rsid w:val="00BE7406"/>
    <w:rsid w:val="00BE7603"/>
    <w:rsid w:val="00BF3279"/>
    <w:rsid w:val="00BF637D"/>
    <w:rsid w:val="00BF74C7"/>
    <w:rsid w:val="00C015F1"/>
    <w:rsid w:val="00C01F33"/>
    <w:rsid w:val="00C02CC6"/>
    <w:rsid w:val="00C040F7"/>
    <w:rsid w:val="00C044AB"/>
    <w:rsid w:val="00C04CA1"/>
    <w:rsid w:val="00C05706"/>
    <w:rsid w:val="00C06957"/>
    <w:rsid w:val="00C07377"/>
    <w:rsid w:val="00C103A6"/>
    <w:rsid w:val="00C10478"/>
    <w:rsid w:val="00C12107"/>
    <w:rsid w:val="00C13205"/>
    <w:rsid w:val="00C13667"/>
    <w:rsid w:val="00C14D4B"/>
    <w:rsid w:val="00C154BB"/>
    <w:rsid w:val="00C279B5"/>
    <w:rsid w:val="00C27C45"/>
    <w:rsid w:val="00C343AC"/>
    <w:rsid w:val="00C35652"/>
    <w:rsid w:val="00C3719D"/>
    <w:rsid w:val="00C37CB2"/>
    <w:rsid w:val="00C473A5"/>
    <w:rsid w:val="00C54995"/>
    <w:rsid w:val="00C54D41"/>
    <w:rsid w:val="00C54E0A"/>
    <w:rsid w:val="00C54E69"/>
    <w:rsid w:val="00C60783"/>
    <w:rsid w:val="00C615D9"/>
    <w:rsid w:val="00C6200F"/>
    <w:rsid w:val="00C64672"/>
    <w:rsid w:val="00C70697"/>
    <w:rsid w:val="00C72093"/>
    <w:rsid w:val="00C72EF4"/>
    <w:rsid w:val="00C744FE"/>
    <w:rsid w:val="00C75D2F"/>
    <w:rsid w:val="00C767BE"/>
    <w:rsid w:val="00C76E3C"/>
    <w:rsid w:val="00C76F86"/>
    <w:rsid w:val="00C81568"/>
    <w:rsid w:val="00C9027A"/>
    <w:rsid w:val="00C9068E"/>
    <w:rsid w:val="00C93814"/>
    <w:rsid w:val="00C93C4B"/>
    <w:rsid w:val="00C944AB"/>
    <w:rsid w:val="00C95B40"/>
    <w:rsid w:val="00C96380"/>
    <w:rsid w:val="00CA1ED8"/>
    <w:rsid w:val="00CB1F63"/>
    <w:rsid w:val="00CB6592"/>
    <w:rsid w:val="00CB7170"/>
    <w:rsid w:val="00CC040E"/>
    <w:rsid w:val="00CC111F"/>
    <w:rsid w:val="00CC2011"/>
    <w:rsid w:val="00CC3EA0"/>
    <w:rsid w:val="00CC7644"/>
    <w:rsid w:val="00CC7B45"/>
    <w:rsid w:val="00CD1188"/>
    <w:rsid w:val="00CD12E9"/>
    <w:rsid w:val="00CD1937"/>
    <w:rsid w:val="00CD2ED1"/>
    <w:rsid w:val="00CD337B"/>
    <w:rsid w:val="00CD736F"/>
    <w:rsid w:val="00CE0424"/>
    <w:rsid w:val="00CE727C"/>
    <w:rsid w:val="00CE7561"/>
    <w:rsid w:val="00CE7757"/>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3AB0"/>
    <w:rsid w:val="00D75A2E"/>
    <w:rsid w:val="00D77B1D"/>
    <w:rsid w:val="00D8021F"/>
    <w:rsid w:val="00D80383"/>
    <w:rsid w:val="00D823C6"/>
    <w:rsid w:val="00D8327F"/>
    <w:rsid w:val="00D86CA3"/>
    <w:rsid w:val="00D871CE"/>
    <w:rsid w:val="00D9196D"/>
    <w:rsid w:val="00D92982"/>
    <w:rsid w:val="00D92E14"/>
    <w:rsid w:val="00D945C9"/>
    <w:rsid w:val="00D964FA"/>
    <w:rsid w:val="00DA01FB"/>
    <w:rsid w:val="00DA305E"/>
    <w:rsid w:val="00DA5417"/>
    <w:rsid w:val="00DA56E8"/>
    <w:rsid w:val="00DA7501"/>
    <w:rsid w:val="00DB0A9F"/>
    <w:rsid w:val="00DB377D"/>
    <w:rsid w:val="00DC1D15"/>
    <w:rsid w:val="00DC2D36"/>
    <w:rsid w:val="00DC53EF"/>
    <w:rsid w:val="00DD10E5"/>
    <w:rsid w:val="00DD3690"/>
    <w:rsid w:val="00DE05EF"/>
    <w:rsid w:val="00DE2ABA"/>
    <w:rsid w:val="00DE5608"/>
    <w:rsid w:val="00DE58D0"/>
    <w:rsid w:val="00DE654F"/>
    <w:rsid w:val="00DE7E18"/>
    <w:rsid w:val="00DF0B6E"/>
    <w:rsid w:val="00DF15E0"/>
    <w:rsid w:val="00DF1ED5"/>
    <w:rsid w:val="00DF1FA0"/>
    <w:rsid w:val="00DF37A0"/>
    <w:rsid w:val="00E0074B"/>
    <w:rsid w:val="00E00CB4"/>
    <w:rsid w:val="00E110E7"/>
    <w:rsid w:val="00E11B20"/>
    <w:rsid w:val="00E17FA2"/>
    <w:rsid w:val="00E22330"/>
    <w:rsid w:val="00E25BC5"/>
    <w:rsid w:val="00E30B5A"/>
    <w:rsid w:val="00E3123D"/>
    <w:rsid w:val="00E31461"/>
    <w:rsid w:val="00E31D43"/>
    <w:rsid w:val="00E32608"/>
    <w:rsid w:val="00E34188"/>
    <w:rsid w:val="00E34B6E"/>
    <w:rsid w:val="00E35559"/>
    <w:rsid w:val="00E3723A"/>
    <w:rsid w:val="00E37860"/>
    <w:rsid w:val="00E4349C"/>
    <w:rsid w:val="00E446F1"/>
    <w:rsid w:val="00E4585F"/>
    <w:rsid w:val="00E46886"/>
    <w:rsid w:val="00E475D0"/>
    <w:rsid w:val="00E47AEF"/>
    <w:rsid w:val="00E53B75"/>
    <w:rsid w:val="00E54E3B"/>
    <w:rsid w:val="00E57565"/>
    <w:rsid w:val="00E57FF5"/>
    <w:rsid w:val="00E63838"/>
    <w:rsid w:val="00E64434"/>
    <w:rsid w:val="00E67C51"/>
    <w:rsid w:val="00E72EFC"/>
    <w:rsid w:val="00E74BCD"/>
    <w:rsid w:val="00E758EC"/>
    <w:rsid w:val="00E77469"/>
    <w:rsid w:val="00E81675"/>
    <w:rsid w:val="00E8234C"/>
    <w:rsid w:val="00E83AA9"/>
    <w:rsid w:val="00E85928"/>
    <w:rsid w:val="00E87822"/>
    <w:rsid w:val="00E90395"/>
    <w:rsid w:val="00E90E49"/>
    <w:rsid w:val="00E917F9"/>
    <w:rsid w:val="00E9291C"/>
    <w:rsid w:val="00E93FFE"/>
    <w:rsid w:val="00E94F8A"/>
    <w:rsid w:val="00EA1804"/>
    <w:rsid w:val="00EA7A41"/>
    <w:rsid w:val="00EA7E03"/>
    <w:rsid w:val="00EB077B"/>
    <w:rsid w:val="00EB4EA2"/>
    <w:rsid w:val="00EC24D5"/>
    <w:rsid w:val="00EC27C6"/>
    <w:rsid w:val="00EC4207"/>
    <w:rsid w:val="00EC5653"/>
    <w:rsid w:val="00EC71CE"/>
    <w:rsid w:val="00ED1006"/>
    <w:rsid w:val="00EE1CCB"/>
    <w:rsid w:val="00EE28BC"/>
    <w:rsid w:val="00EF18FE"/>
    <w:rsid w:val="00EF5598"/>
    <w:rsid w:val="00EF5787"/>
    <w:rsid w:val="00EF60D0"/>
    <w:rsid w:val="00F0528D"/>
    <w:rsid w:val="00F06C67"/>
    <w:rsid w:val="00F06DFD"/>
    <w:rsid w:val="00F071D1"/>
    <w:rsid w:val="00F07533"/>
    <w:rsid w:val="00F10629"/>
    <w:rsid w:val="00F14F94"/>
    <w:rsid w:val="00F15FA5"/>
    <w:rsid w:val="00F17B37"/>
    <w:rsid w:val="00F209B7"/>
    <w:rsid w:val="00F20F5C"/>
    <w:rsid w:val="00F22112"/>
    <w:rsid w:val="00F22D1E"/>
    <w:rsid w:val="00F2376F"/>
    <w:rsid w:val="00F243D8"/>
    <w:rsid w:val="00F30828"/>
    <w:rsid w:val="00F313D6"/>
    <w:rsid w:val="00F35430"/>
    <w:rsid w:val="00F35B4A"/>
    <w:rsid w:val="00F36E5B"/>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1AEA"/>
    <w:rsid w:val="00F8456C"/>
    <w:rsid w:val="00F859D8"/>
    <w:rsid w:val="00F868F5"/>
    <w:rsid w:val="00F9056A"/>
    <w:rsid w:val="00F90F8D"/>
    <w:rsid w:val="00F92782"/>
    <w:rsid w:val="00F93AA9"/>
    <w:rsid w:val="00F96985"/>
    <w:rsid w:val="00F97838"/>
    <w:rsid w:val="00FA170E"/>
    <w:rsid w:val="00FA1DC1"/>
    <w:rsid w:val="00FA2BB3"/>
    <w:rsid w:val="00FB4C80"/>
    <w:rsid w:val="00FB6A6A"/>
    <w:rsid w:val="00FB6EA3"/>
    <w:rsid w:val="00FC50F5"/>
    <w:rsid w:val="00FC7429"/>
    <w:rsid w:val="00FD07F6"/>
    <w:rsid w:val="00FD1EC8"/>
    <w:rsid w:val="00FD47ED"/>
    <w:rsid w:val="00FD4844"/>
    <w:rsid w:val="00FD74DB"/>
    <w:rsid w:val="00FD7660"/>
    <w:rsid w:val="00FD7C15"/>
    <w:rsid w:val="00FE0655"/>
    <w:rsid w:val="00FE2365"/>
    <w:rsid w:val="00FE2F00"/>
    <w:rsid w:val="00FE37D7"/>
    <w:rsid w:val="00FE4C7B"/>
    <w:rsid w:val="00FE7336"/>
    <w:rsid w:val="00FE787C"/>
    <w:rsid w:val="00FF45A5"/>
    <w:rsid w:val="00FF5247"/>
    <w:rsid w:val="00FF5C91"/>
    <w:rsid w:val="73C50E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BAE47B-18CE-4592-AD17-54F058D8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3F88"/>
    <w:pPr>
      <w:widowControl w:val="0"/>
      <w:jc w:val="both"/>
    </w:pPr>
    <w:rPr>
      <w:rFonts w:asciiTheme="minorHAnsi" w:eastAsiaTheme="minorEastAsia" w:hAnsiTheme="minorHAnsi" w:cstheme="minorBidi"/>
      <w:kern w:val="2"/>
      <w:sz w:val="21"/>
      <w:szCs w:val="22"/>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893F8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93F88"/>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1"/>
    <w:qFormat/>
    <w:pPr>
      <w:ind w:left="568" w:hanging="284"/>
    </w:p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style>
  <w:style w:type="paragraph" w:styleId="a6">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7">
    <w:name w:val="caption"/>
    <w:basedOn w:val="a1"/>
    <w:next w:val="a1"/>
    <w:qFormat/>
    <w:pPr>
      <w:spacing w:before="120" w:after="120"/>
    </w:pPr>
    <w:rPr>
      <w:b/>
      <w:lang w:eastAsia="en-GB"/>
    </w:rPr>
  </w:style>
  <w:style w:type="paragraph" w:styleId="a8">
    <w:name w:val="Document Map"/>
    <w:basedOn w:val="a1"/>
    <w:link w:val="Char"/>
    <w:qFormat/>
    <w:pPr>
      <w:shd w:val="clear" w:color="auto" w:fill="000080"/>
    </w:pPr>
    <w:rPr>
      <w:rFonts w:ascii="Tahoma" w:hAnsi="Tahoma" w:cs="Tahoma"/>
    </w:rPr>
  </w:style>
  <w:style w:type="paragraph" w:styleId="a9">
    <w:name w:val="annotation text"/>
    <w:basedOn w:val="a1"/>
    <w:link w:val="Char0"/>
    <w:uiPriority w:val="99"/>
    <w:qFormat/>
  </w:style>
  <w:style w:type="paragraph" w:styleId="aa">
    <w:name w:val="Body Text"/>
    <w:basedOn w:val="a1"/>
    <w:link w:val="Char1"/>
    <w:qFormat/>
    <w:pPr>
      <w:spacing w:after="120"/>
    </w:pPr>
    <w:rPr>
      <w:rFonts w:ascii="Arial" w:hAnsi="Arial"/>
    </w:rPr>
  </w:style>
  <w:style w:type="paragraph" w:styleId="3">
    <w:name w:val="List Number 3"/>
    <w:basedOn w:val="20"/>
    <w:pPr>
      <w:numPr>
        <w:numId w:val="7"/>
      </w:numPr>
      <w:contextualSpacing/>
    </w:pPr>
  </w:style>
  <w:style w:type="paragraph" w:styleId="ab">
    <w:name w:val="List Continue"/>
    <w:basedOn w:val="a1"/>
    <w:pPr>
      <w:spacing w:after="120"/>
      <w:ind w:left="283"/>
      <w:contextualSpacing/>
    </w:pPr>
    <w:rPr>
      <w:rFonts w:ascii="Arial" w:hAnsi="Arial"/>
    </w:rPr>
  </w:style>
  <w:style w:type="paragraph" w:styleId="ac">
    <w:name w:val="Plain Text"/>
    <w:basedOn w:val="a1"/>
    <w:link w:val="Char2"/>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pPr>
      <w:spacing w:before="180"/>
      <w:ind w:left="2693" w:hanging="2693"/>
    </w:pPr>
    <w:rPr>
      <w:b/>
    </w:rPr>
  </w:style>
  <w:style w:type="paragraph" w:styleId="ad">
    <w:name w:val="Balloon Text"/>
    <w:basedOn w:val="a1"/>
    <w:link w:val="Char3"/>
    <w:qFormat/>
    <w:rPr>
      <w:rFonts w:ascii="Segoe UI" w:hAnsi="Segoe UI" w:cs="Segoe UI"/>
      <w:sz w:val="18"/>
      <w:szCs w:val="18"/>
    </w:rPr>
  </w:style>
  <w:style w:type="paragraph" w:styleId="ae">
    <w:name w:val="footer"/>
    <w:basedOn w:val="af"/>
    <w:link w:val="Char4"/>
    <w:qFormat/>
    <w:pPr>
      <w:jc w:val="center"/>
    </w:pPr>
    <w:rPr>
      <w:i/>
    </w:rPr>
  </w:style>
  <w:style w:type="paragraph" w:styleId="af">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pPr>
      <w:pBdr>
        <w:top w:val="single" w:sz="12" w:space="0" w:color="auto"/>
      </w:pBdr>
      <w:spacing w:before="360" w:after="240"/>
    </w:pPr>
    <w:rPr>
      <w:b/>
      <w:i/>
      <w:sz w:val="26"/>
      <w:lang w:eastAsia="en-GB"/>
    </w:rPr>
  </w:style>
  <w:style w:type="paragraph" w:styleId="af1">
    <w:name w:val="footnote text"/>
    <w:basedOn w:val="a1"/>
    <w:link w:val="Char6"/>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a"/>
    <w:next w:val="a1"/>
    <w:uiPriority w:val="99"/>
    <w:pPr>
      <w:ind w:left="1701" w:hanging="1701"/>
    </w:pPr>
    <w:rPr>
      <w:b/>
    </w:rPr>
  </w:style>
  <w:style w:type="paragraph" w:styleId="90">
    <w:name w:val="toc 9"/>
    <w:basedOn w:val="80"/>
    <w:next w:val="a1"/>
    <w:uiPriority w:val="39"/>
    <w:qFormat/>
    <w:pPr>
      <w:ind w:left="1418" w:hanging="1418"/>
    </w:pPr>
  </w:style>
  <w:style w:type="paragraph" w:styleId="24">
    <w:name w:val="List Continue 2"/>
    <w:basedOn w:val="a1"/>
    <w:pPr>
      <w:spacing w:after="120"/>
      <w:ind w:left="566"/>
      <w:contextualSpacing/>
    </w:pPr>
    <w:rPr>
      <w:rFonts w:ascii="Arial" w:hAnsi="Arial"/>
    </w:rPr>
  </w:style>
  <w:style w:type="paragraph" w:styleId="11">
    <w:name w:val="index 1"/>
    <w:basedOn w:val="a1"/>
    <w:next w:val="a1"/>
    <w:qFormat/>
    <w:pPr>
      <w:keepLines/>
    </w:pPr>
  </w:style>
  <w:style w:type="paragraph" w:styleId="25">
    <w:name w:val="index 2"/>
    <w:basedOn w:val="11"/>
    <w:next w:val="a1"/>
    <w:pPr>
      <w:ind w:left="284"/>
    </w:pPr>
  </w:style>
  <w:style w:type="paragraph" w:styleId="af3">
    <w:name w:val="annotation subject"/>
    <w:basedOn w:val="a9"/>
    <w:next w:val="a9"/>
    <w:link w:val="Char7"/>
    <w:qFormat/>
    <w:rPr>
      <w:b/>
      <w:bCs/>
    </w:rPr>
  </w:style>
  <w:style w:type="table" w:styleId="a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a"/>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a"/>
    <w:qFormat/>
    <w:pPr>
      <w:numPr>
        <w:numId w:val="9"/>
      </w:numPr>
    </w:pPr>
  </w:style>
  <w:style w:type="character" w:customStyle="1" w:styleId="1Char">
    <w:name w:val="标题 1 Char"/>
    <w:link w:val="1"/>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a"/>
    <w:pPr>
      <w:numPr>
        <w:numId w:val="10"/>
      </w:numPr>
      <w:tabs>
        <w:tab w:val="clear" w:pos="1304"/>
        <w:tab w:val="left" w:pos="1701"/>
      </w:tabs>
      <w:ind w:left="1701" w:hanging="1701"/>
    </w:pPr>
    <w:rPr>
      <w:b/>
      <w:bCs/>
    </w:rPr>
  </w:style>
  <w:style w:type="character" w:customStyle="1" w:styleId="Char1">
    <w:name w:val="正文文本 Char"/>
    <w:link w:val="aa"/>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0">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f"/>
    <w:rPr>
      <w:rFonts w:ascii="Arial" w:hAnsi="Arial"/>
      <w:b/>
      <w:sz w:val="18"/>
      <w:lang w:eastAsia="ja-JP"/>
    </w:rPr>
  </w:style>
  <w:style w:type="character" w:customStyle="1" w:styleId="Char4">
    <w:name w:val="页脚 Char"/>
    <w:link w:val="ae"/>
    <w:rPr>
      <w:rFonts w:ascii="Arial" w:hAnsi="Arial"/>
      <w:b/>
      <w:i/>
      <w:sz w:val="18"/>
      <w:lang w:eastAsia="ja-JP"/>
    </w:rPr>
  </w:style>
  <w:style w:type="character" w:customStyle="1" w:styleId="Char6">
    <w:name w:val="脚注文本 Char"/>
    <w:link w:val="af1"/>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c"/>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12">
    <w:name w:val="未处理的提及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Agreement">
    <w:name w:val="Agreement"/>
    <w:basedOn w:val="a1"/>
    <w:next w:val="Doc-text2"/>
    <w:qFormat/>
    <w:pPr>
      <w:numPr>
        <w:numId w:val="13"/>
      </w:numPr>
      <w:spacing w:before="60"/>
    </w:pPr>
    <w:rPr>
      <w:rFonts w:ascii="Arial" w:eastAsia="MS Mincho" w:hAnsi="Arial" w:cs="Times New Roman"/>
      <w:b/>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cs="Times New Roman"/>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Pr>
      <w:rFonts w:ascii="Arial" w:hAnsi="Arial"/>
      <w:lang w:eastAsia="zh-CN"/>
    </w:rPr>
  </w:style>
  <w:style w:type="character" w:customStyle="1" w:styleId="fontstyle01">
    <w:name w:val="fontstyle01"/>
    <w:basedOn w:val="a2"/>
    <w:qFormat/>
    <w:rPr>
      <w:rFonts w:ascii="Arial-BoldItalicMT" w:hAnsi="Arial-BoldItalicMT" w:hint="default"/>
      <w:b/>
      <w:bCs/>
      <w:i/>
      <w:iCs/>
      <w:color w:val="000000"/>
      <w:sz w:val="18"/>
      <w:szCs w:val="18"/>
    </w:rPr>
  </w:style>
  <w:style w:type="character" w:customStyle="1" w:styleId="fontstyle11">
    <w:name w:val="fontstyle11"/>
    <w:basedOn w:val="a2"/>
    <w:rPr>
      <w:rFonts w:ascii="ArialMT" w:hAnsi="ArialMT" w:hint="default"/>
      <w:color w:val="000000"/>
      <w:sz w:val="18"/>
      <w:szCs w:val="18"/>
    </w:rPr>
  </w:style>
  <w:style w:type="paragraph" w:customStyle="1" w:styleId="Proa">
    <w:name w:val="Proa"/>
    <w:basedOn w:val="Doc-text2"/>
    <w:qFormat/>
    <w:rsid w:val="00CC7644"/>
    <w:pPr>
      <w:ind w:left="0" w:firstLine="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7606">
      <w:bodyDiv w:val="1"/>
      <w:marLeft w:val="0"/>
      <w:marRight w:val="0"/>
      <w:marTop w:val="0"/>
      <w:marBottom w:val="0"/>
      <w:divBdr>
        <w:top w:val="none" w:sz="0" w:space="0" w:color="auto"/>
        <w:left w:val="none" w:sz="0" w:space="0" w:color="auto"/>
        <w:bottom w:val="none" w:sz="0" w:space="0" w:color="auto"/>
        <w:right w:val="none" w:sz="0" w:space="0" w:color="auto"/>
      </w:divBdr>
    </w:div>
    <w:div w:id="248975520">
      <w:bodyDiv w:val="1"/>
      <w:marLeft w:val="0"/>
      <w:marRight w:val="0"/>
      <w:marTop w:val="0"/>
      <w:marBottom w:val="0"/>
      <w:divBdr>
        <w:top w:val="none" w:sz="0" w:space="0" w:color="auto"/>
        <w:left w:val="none" w:sz="0" w:space="0" w:color="auto"/>
        <w:bottom w:val="none" w:sz="0" w:space="0" w:color="auto"/>
        <w:right w:val="none" w:sz="0" w:space="0" w:color="auto"/>
      </w:divBdr>
    </w:div>
    <w:div w:id="460535413">
      <w:bodyDiv w:val="1"/>
      <w:marLeft w:val="0"/>
      <w:marRight w:val="0"/>
      <w:marTop w:val="0"/>
      <w:marBottom w:val="0"/>
      <w:divBdr>
        <w:top w:val="none" w:sz="0" w:space="0" w:color="auto"/>
        <w:left w:val="none" w:sz="0" w:space="0" w:color="auto"/>
        <w:bottom w:val="none" w:sz="0" w:space="0" w:color="auto"/>
        <w:right w:val="none" w:sz="0" w:space="0" w:color="auto"/>
      </w:divBdr>
    </w:div>
    <w:div w:id="543444421">
      <w:bodyDiv w:val="1"/>
      <w:marLeft w:val="0"/>
      <w:marRight w:val="0"/>
      <w:marTop w:val="0"/>
      <w:marBottom w:val="0"/>
      <w:divBdr>
        <w:top w:val="none" w:sz="0" w:space="0" w:color="auto"/>
        <w:left w:val="none" w:sz="0" w:space="0" w:color="auto"/>
        <w:bottom w:val="none" w:sz="0" w:space="0" w:color="auto"/>
        <w:right w:val="none" w:sz="0" w:space="0" w:color="auto"/>
      </w:divBdr>
    </w:div>
    <w:div w:id="741563615">
      <w:bodyDiv w:val="1"/>
      <w:marLeft w:val="0"/>
      <w:marRight w:val="0"/>
      <w:marTop w:val="0"/>
      <w:marBottom w:val="0"/>
      <w:divBdr>
        <w:top w:val="none" w:sz="0" w:space="0" w:color="auto"/>
        <w:left w:val="none" w:sz="0" w:space="0" w:color="auto"/>
        <w:bottom w:val="none" w:sz="0" w:space="0" w:color="auto"/>
        <w:right w:val="none" w:sz="0" w:space="0" w:color="auto"/>
      </w:divBdr>
    </w:div>
    <w:div w:id="1084763437">
      <w:bodyDiv w:val="1"/>
      <w:marLeft w:val="0"/>
      <w:marRight w:val="0"/>
      <w:marTop w:val="0"/>
      <w:marBottom w:val="0"/>
      <w:divBdr>
        <w:top w:val="none" w:sz="0" w:space="0" w:color="auto"/>
        <w:left w:val="none" w:sz="0" w:space="0" w:color="auto"/>
        <w:bottom w:val="none" w:sz="0" w:space="0" w:color="auto"/>
        <w:right w:val="none" w:sz="0" w:space="0" w:color="auto"/>
      </w:divBdr>
    </w:div>
    <w:div w:id="1130782528">
      <w:bodyDiv w:val="1"/>
      <w:marLeft w:val="0"/>
      <w:marRight w:val="0"/>
      <w:marTop w:val="0"/>
      <w:marBottom w:val="0"/>
      <w:divBdr>
        <w:top w:val="none" w:sz="0" w:space="0" w:color="auto"/>
        <w:left w:val="none" w:sz="0" w:space="0" w:color="auto"/>
        <w:bottom w:val="none" w:sz="0" w:space="0" w:color="auto"/>
        <w:right w:val="none" w:sz="0" w:space="0" w:color="auto"/>
      </w:divBdr>
    </w:div>
    <w:div w:id="1145925497">
      <w:bodyDiv w:val="1"/>
      <w:marLeft w:val="0"/>
      <w:marRight w:val="0"/>
      <w:marTop w:val="0"/>
      <w:marBottom w:val="0"/>
      <w:divBdr>
        <w:top w:val="none" w:sz="0" w:space="0" w:color="auto"/>
        <w:left w:val="none" w:sz="0" w:space="0" w:color="auto"/>
        <w:bottom w:val="none" w:sz="0" w:space="0" w:color="auto"/>
        <w:right w:val="none" w:sz="0" w:space="0" w:color="auto"/>
      </w:divBdr>
    </w:div>
    <w:div w:id="1165047102">
      <w:bodyDiv w:val="1"/>
      <w:marLeft w:val="0"/>
      <w:marRight w:val="0"/>
      <w:marTop w:val="0"/>
      <w:marBottom w:val="0"/>
      <w:divBdr>
        <w:top w:val="none" w:sz="0" w:space="0" w:color="auto"/>
        <w:left w:val="none" w:sz="0" w:space="0" w:color="auto"/>
        <w:bottom w:val="none" w:sz="0" w:space="0" w:color="auto"/>
        <w:right w:val="none" w:sz="0" w:space="0" w:color="auto"/>
      </w:divBdr>
    </w:div>
    <w:div w:id="1380978342">
      <w:bodyDiv w:val="1"/>
      <w:marLeft w:val="0"/>
      <w:marRight w:val="0"/>
      <w:marTop w:val="0"/>
      <w:marBottom w:val="0"/>
      <w:divBdr>
        <w:top w:val="none" w:sz="0" w:space="0" w:color="auto"/>
        <w:left w:val="none" w:sz="0" w:space="0" w:color="auto"/>
        <w:bottom w:val="none" w:sz="0" w:space="0" w:color="auto"/>
        <w:right w:val="none" w:sz="0" w:space="0" w:color="auto"/>
      </w:divBdr>
    </w:div>
    <w:div w:id="1499543362">
      <w:bodyDiv w:val="1"/>
      <w:marLeft w:val="0"/>
      <w:marRight w:val="0"/>
      <w:marTop w:val="0"/>
      <w:marBottom w:val="0"/>
      <w:divBdr>
        <w:top w:val="none" w:sz="0" w:space="0" w:color="auto"/>
        <w:left w:val="none" w:sz="0" w:space="0" w:color="auto"/>
        <w:bottom w:val="none" w:sz="0" w:space="0" w:color="auto"/>
        <w:right w:val="none" w:sz="0" w:space="0" w:color="auto"/>
      </w:divBdr>
    </w:div>
    <w:div w:id="1507286528">
      <w:bodyDiv w:val="1"/>
      <w:marLeft w:val="0"/>
      <w:marRight w:val="0"/>
      <w:marTop w:val="0"/>
      <w:marBottom w:val="0"/>
      <w:divBdr>
        <w:top w:val="none" w:sz="0" w:space="0" w:color="auto"/>
        <w:left w:val="none" w:sz="0" w:space="0" w:color="auto"/>
        <w:bottom w:val="none" w:sz="0" w:space="0" w:color="auto"/>
        <w:right w:val="none" w:sz="0" w:space="0" w:color="auto"/>
      </w:divBdr>
    </w:div>
    <w:div w:id="1913155219">
      <w:bodyDiv w:val="1"/>
      <w:marLeft w:val="0"/>
      <w:marRight w:val="0"/>
      <w:marTop w:val="0"/>
      <w:marBottom w:val="0"/>
      <w:divBdr>
        <w:top w:val="none" w:sz="0" w:space="0" w:color="auto"/>
        <w:left w:val="none" w:sz="0" w:space="0" w:color="auto"/>
        <w:bottom w:val="none" w:sz="0" w:space="0" w:color="auto"/>
        <w:right w:val="none" w:sz="0" w:space="0" w:color="auto"/>
      </w:divBdr>
    </w:div>
    <w:div w:id="1936596556">
      <w:bodyDiv w:val="1"/>
      <w:marLeft w:val="0"/>
      <w:marRight w:val="0"/>
      <w:marTop w:val="0"/>
      <w:marBottom w:val="0"/>
      <w:divBdr>
        <w:top w:val="none" w:sz="0" w:space="0" w:color="auto"/>
        <w:left w:val="none" w:sz="0" w:space="0" w:color="auto"/>
        <w:bottom w:val="none" w:sz="0" w:space="0" w:color="auto"/>
        <w:right w:val="none" w:sz="0" w:space="0" w:color="auto"/>
      </w:divBdr>
    </w:div>
    <w:div w:id="203889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terhentt\Documents\Tdocs\RAN2\RAN2_113-e\R2-2100626.zip" TargetMode="External"/><Relationship Id="rId18" Type="http://schemas.openxmlformats.org/officeDocument/2006/relationships/hyperlink" Target="file:///C:\Users\terhentt\Documents\Tdocs\RAN2\RAN2_113-e\R2-2101501.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terhentt\Documents\Tdocs\RAN2\RAN2_113-e\R2-2101497.zip" TargetMode="External"/><Relationship Id="rId7" Type="http://schemas.openxmlformats.org/officeDocument/2006/relationships/styles" Target="styles.xml"/><Relationship Id="rId12" Type="http://schemas.openxmlformats.org/officeDocument/2006/relationships/hyperlink" Target="file:///C:\Users\terhentt\Documents\Tdocs\RAN2\RAN2_113-e\R2-2101519.zip" TargetMode="External"/><Relationship Id="rId17" Type="http://schemas.openxmlformats.org/officeDocument/2006/relationships/hyperlink" Target="file:///C:\Users\terhentt\Documents\Tdocs\RAN2\RAN2_113-e\R2-2101101.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terhentt\Documents\Tdocs\RAN2\RAN2_113-e\R2-2101568.zip" TargetMode="External"/><Relationship Id="rId20" Type="http://schemas.openxmlformats.org/officeDocument/2006/relationships/hyperlink" Target="file:///C:\Users\terhentt\Documents\Tdocs\RAN2\RAN2_113-e\R2-210149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Users\terhentt\Documents\Tdocs\RAN2\RAN2_113-e\R2-2101534.zip"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file:///C:\Users\terhentt\Documents\Tdocs\RAN2\RAN2_113-e\R2-210190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terhentt\Documents\Tdocs\RAN2\RAN2_113-e\R2-2101533.zip" TargetMode="External"/><Relationship Id="rId22" Type="http://schemas.openxmlformats.org/officeDocument/2006/relationships/hyperlink" Target="file:///C:\Users\terhentt\Documents\Tdocs\RAN2\RAN2_113-e\R2-21014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40692418-ADAA-48FA-AE11-6DA5BA3D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CC6CAD-C4EC-48B7-9140-E0FD70E3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10</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Huawei</cp:lastModifiedBy>
  <cp:revision>27</cp:revision>
  <cp:lastPrinted>2008-01-31T07:09:00Z</cp:lastPrinted>
  <dcterms:created xsi:type="dcterms:W3CDTF">2020-11-08T11:41:00Z</dcterms:created>
  <dcterms:modified xsi:type="dcterms:W3CDTF">2021-01-25T08:48:00Z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C:\Users\s_dg.kim\Downloads\R2-200xxxx-[AT112-e][213][MOB] DAPS RRC corrections_v14_Apple.docx</vt:lpwstr>
  </property>
  <property fmtid="{D5CDD505-2E9C-101B-9397-08002B2CF9AE}" pid="5" name="KSOProductBuildVer">
    <vt:lpwstr>2052-11.8.2.9022</vt:lpwstr>
  </property>
  <property fmtid="{D5CDD505-2E9C-101B-9397-08002B2CF9AE}" pid="6" name="_2015_ms_pID_725343">
    <vt:lpwstr>(2)IlWbYFgg3SjP2aYXVRtLZP3LTX83yQ/wBBBX6FgM/nfWoDMKnpHelizFcslsrXS0fe0oJkxt
p/BEb6lf7Xqvwr8xbnR1BLfwvOojW/XWsLAYt37d8bwkGcm/6Zly2Z8FdOYPbScIdSubGdJ0
NRtWvxEHYwoo48Y4qdl5fkqTJJrKW5enxos/hjO1Cfh83PtaIpffeE/uDXTnSaLQ/zPndy/G
bmMcE9gyXJeA/DoVhV</vt:lpwstr>
  </property>
  <property fmtid="{D5CDD505-2E9C-101B-9397-08002B2CF9AE}" pid="7" name="_2015_ms_pID_7253431">
    <vt:lpwstr>ZDCBs0KKgCBeIuhGhmmwlvb0rL4TUa/4BoQlnOyQf7+e9js8gGIcrx
sb7fs2VWX/kfYtiHaXnUuxkZkoIFaWAs/pBRQVvo+vLMHJqPygPsr+HJaXB2CQ35SGVSk0u8
cmZp4Pz+fCj1DpxqvnMYX3Erxgq4B3gqmJ7+/iv9MssUqQ8bwn/EOE0132PCI55a6OtfLort
zcZ5AEhZwu9wpbXi</vt:lpwstr>
  </property>
</Properties>
</file>