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E873B" w14:textId="7B24752D" w:rsidR="00073435" w:rsidRDefault="00CF06A7">
      <w:pPr>
        <w:pStyle w:val="Header"/>
        <w:tabs>
          <w:tab w:val="right" w:pos="9639"/>
        </w:tabs>
        <w:rPr>
          <w:bCs/>
          <w:i/>
          <w:sz w:val="24"/>
          <w:szCs w:val="24"/>
        </w:rPr>
      </w:pPr>
      <w:r>
        <w:rPr>
          <w:bCs/>
          <w:sz w:val="24"/>
          <w:szCs w:val="24"/>
        </w:rPr>
        <w:t>3GPP TSG-RAN WG2 Meeting #113</w:t>
      </w:r>
      <w:r>
        <w:rPr>
          <w:bCs/>
          <w:sz w:val="24"/>
          <w:szCs w:val="24"/>
        </w:rPr>
        <w:tab/>
      </w:r>
      <w:r w:rsidR="0074796B">
        <w:rPr>
          <w:bCs/>
          <w:sz w:val="24"/>
          <w:szCs w:val="24"/>
        </w:rPr>
        <w:t>draft</w:t>
      </w:r>
      <w:r>
        <w:rPr>
          <w:bCs/>
          <w:sz w:val="24"/>
          <w:szCs w:val="24"/>
        </w:rPr>
        <w:t>R2-2</w:t>
      </w:r>
      <w:r w:rsidR="00AB7B0B">
        <w:rPr>
          <w:bCs/>
          <w:sz w:val="24"/>
          <w:szCs w:val="24"/>
        </w:rPr>
        <w:t>10</w:t>
      </w:r>
      <w:r w:rsidR="0074796B">
        <w:rPr>
          <w:bCs/>
          <w:sz w:val="24"/>
          <w:szCs w:val="24"/>
        </w:rPr>
        <w:t>2015</w:t>
      </w:r>
    </w:p>
    <w:p w14:paraId="7356BD65" w14:textId="77777777" w:rsidR="00073435" w:rsidRDefault="00CF06A7">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25 January – 5 February 2021</w:t>
      </w:r>
      <w:r>
        <w:rPr>
          <w:rFonts w:eastAsia="SimSun"/>
          <w:sz w:val="24"/>
          <w:szCs w:val="24"/>
          <w:lang w:eastAsia="zh-CN"/>
        </w:rPr>
        <w:tab/>
      </w:r>
    </w:p>
    <w:p w14:paraId="61ACD02A" w14:textId="77777777" w:rsidR="00073435" w:rsidRDefault="00073435">
      <w:pPr>
        <w:pStyle w:val="Header"/>
        <w:rPr>
          <w:bCs/>
          <w:sz w:val="24"/>
        </w:rPr>
      </w:pPr>
    </w:p>
    <w:p w14:paraId="3DBABA7E" w14:textId="77777777" w:rsidR="00073435" w:rsidRDefault="00073435">
      <w:pPr>
        <w:pStyle w:val="Header"/>
        <w:rPr>
          <w:bCs/>
          <w:sz w:val="24"/>
        </w:rPr>
      </w:pPr>
    </w:p>
    <w:p w14:paraId="3F914871" w14:textId="12E6AD4D" w:rsidR="00073435" w:rsidRDefault="00CF06A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w:t>
      </w:r>
      <w:r w:rsidR="00AB7B0B">
        <w:rPr>
          <w:rFonts w:cs="Arial"/>
          <w:b/>
          <w:bCs/>
          <w:sz w:val="24"/>
          <w:lang w:eastAsia="ja-JP"/>
        </w:rPr>
        <w:t>3.2</w:t>
      </w:r>
    </w:p>
    <w:p w14:paraId="4394FAA1" w14:textId="77777777" w:rsidR="00073435" w:rsidRDefault="00CF06A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55FDBB0" w14:textId="0BB55F63"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[11</w:t>
      </w:r>
      <w:r w:rsidR="0074796B">
        <w:rPr>
          <w:rFonts w:ascii="Arial" w:hAnsi="Arial" w:cs="Arial"/>
          <w:b/>
          <w:bCs/>
          <w:sz w:val="24"/>
        </w:rPr>
        <w:t>3</w:t>
      </w:r>
      <w:r>
        <w:rPr>
          <w:rFonts w:ascii="Arial" w:hAnsi="Arial" w:cs="Arial"/>
          <w:b/>
          <w:bCs/>
          <w:sz w:val="24"/>
        </w:rPr>
        <w:t>-e][1</w:t>
      </w:r>
      <w:r w:rsidR="0074796B">
        <w:rPr>
          <w:rFonts w:ascii="Arial" w:hAnsi="Arial" w:cs="Arial"/>
          <w:b/>
          <w:bCs/>
          <w:sz w:val="24"/>
        </w:rPr>
        <w:t>0</w:t>
      </w:r>
      <w:r>
        <w:rPr>
          <w:rFonts w:ascii="Arial" w:hAnsi="Arial" w:cs="Arial"/>
          <w:b/>
          <w:bCs/>
          <w:sz w:val="24"/>
        </w:rPr>
        <w:t>5][NTN] Idle mode aspects (Nokia)</w:t>
      </w:r>
    </w:p>
    <w:p w14:paraId="097BC9AE" w14:textId="77777777" w:rsidR="00073435" w:rsidRDefault="00CF06A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77777777" w:rsidR="00073435" w:rsidRDefault="00CF06A7">
      <w:pPr>
        <w:pStyle w:val="Heading1"/>
      </w:pPr>
      <w:r>
        <w:t>1</w:t>
      </w:r>
      <w:r>
        <w:tab/>
        <w:t>Brief scope of the paper</w:t>
      </w:r>
    </w:p>
    <w:p w14:paraId="320C61FF" w14:textId="77777777" w:rsidR="00073435" w:rsidRDefault="00CF06A7">
      <w:pPr>
        <w:rPr>
          <w:bCs/>
        </w:rPr>
      </w:pPr>
      <w:r>
        <w:rPr>
          <w:bCs/>
        </w:rPr>
        <w:t>This document aims at collecting companies’ views regarding the Rel-17 NTN Idle mode:</w:t>
      </w:r>
    </w:p>
    <w:p w14:paraId="40B045D8" w14:textId="77777777" w:rsidR="0074796B" w:rsidRPr="00331B12" w:rsidRDefault="0074796B" w:rsidP="0074796B">
      <w:pPr>
        <w:pStyle w:val="EmailDiscussion"/>
        <w:tabs>
          <w:tab w:val="num" w:pos="1619"/>
        </w:tabs>
        <w:spacing w:line="240" w:lineRule="auto"/>
      </w:pPr>
      <w:r>
        <w:t>[AT113-e</w:t>
      </w:r>
      <w:r w:rsidRPr="00331B12">
        <w:t>][10</w:t>
      </w:r>
      <w:r>
        <w:t>5</w:t>
      </w:r>
      <w:r w:rsidRPr="00331B12">
        <w:t>][</w:t>
      </w:r>
      <w:r>
        <w:t>NTN</w:t>
      </w:r>
      <w:r w:rsidRPr="00331B12">
        <w:t xml:space="preserve">] </w:t>
      </w:r>
      <w:r>
        <w:t xml:space="preserve">Idle mode aspects </w:t>
      </w:r>
      <w:r w:rsidRPr="00331B12">
        <w:t>(</w:t>
      </w:r>
      <w:r>
        <w:t>Nokia</w:t>
      </w:r>
      <w:r w:rsidRPr="00331B12">
        <w:t>)</w:t>
      </w:r>
    </w:p>
    <w:p w14:paraId="45744B1B" w14:textId="77777777" w:rsidR="0074796B" w:rsidRDefault="0074796B" w:rsidP="0074796B">
      <w:pPr>
        <w:pStyle w:val="EmailDiscussion2"/>
        <w:ind w:left="1619" w:firstLine="0"/>
      </w:pPr>
      <w:r>
        <w:t>Scope: Discuss:</w:t>
      </w:r>
    </w:p>
    <w:p w14:paraId="19722A45" w14:textId="77777777" w:rsidR="0074796B" w:rsidRDefault="0074796B" w:rsidP="0074796B">
      <w:pPr>
        <w:pStyle w:val="EmailDiscussion2"/>
        <w:numPr>
          <w:ilvl w:val="0"/>
          <w:numId w:val="20"/>
        </w:numPr>
        <w:tabs>
          <w:tab w:val="left" w:pos="1622"/>
        </w:tabs>
        <w:spacing w:line="240" w:lineRule="auto"/>
      </w:pPr>
      <w:r>
        <w:t xml:space="preserve">Continue the discussion on P1 and P2 from </w:t>
      </w:r>
      <w:hyperlink r:id="rId14" w:tooltip="C:Data3GPPExtractsR2-2100527_Report from [Post112-e][153][NTN] Idle mode aspects (Nokia).docx" w:history="1">
        <w:r w:rsidRPr="00066886">
          <w:rPr>
            <w:rStyle w:val="Hyperlink"/>
          </w:rPr>
          <w:t>R2-2100527</w:t>
        </w:r>
      </w:hyperlink>
    </w:p>
    <w:p w14:paraId="4BCC5C47" w14:textId="77777777" w:rsidR="0074796B" w:rsidRPr="0038512C" w:rsidRDefault="0074796B" w:rsidP="0074796B">
      <w:pPr>
        <w:pStyle w:val="EmailDiscussion2"/>
        <w:numPr>
          <w:ilvl w:val="0"/>
          <w:numId w:val="20"/>
        </w:numPr>
        <w:tabs>
          <w:tab w:val="left" w:pos="1622"/>
        </w:tabs>
        <w:spacing w:line="240" w:lineRule="auto"/>
      </w:pPr>
      <w:r w:rsidRPr="00FC4703">
        <w:rPr>
          <w:lang w:val="en-US"/>
        </w:rPr>
        <w:t>Usage and provision of the cell expire time and upcoming cell info</w:t>
      </w:r>
    </w:p>
    <w:p w14:paraId="79FCE702" w14:textId="77777777" w:rsidR="0074796B" w:rsidRDefault="0074796B" w:rsidP="0074796B">
      <w:pPr>
        <w:pStyle w:val="EmailDiscussion2"/>
        <w:numPr>
          <w:ilvl w:val="0"/>
          <w:numId w:val="20"/>
        </w:numPr>
        <w:tabs>
          <w:tab w:val="left" w:pos="1622"/>
        </w:tabs>
        <w:spacing w:line="240" w:lineRule="auto"/>
      </w:pPr>
      <w:r>
        <w:rPr>
          <w:lang w:val="en-US"/>
        </w:rPr>
        <w:t>e</w:t>
      </w:r>
      <w:r w:rsidRPr="00FC4703">
        <w:rPr>
          <w:lang w:val="en-US"/>
        </w:rPr>
        <w:t>phemeris assisted cell (re)selection</w:t>
      </w:r>
      <w:r>
        <w:t xml:space="preserve"> </w:t>
      </w:r>
    </w:p>
    <w:p w14:paraId="7637220C" w14:textId="77777777" w:rsidR="0074796B" w:rsidRDefault="0074796B" w:rsidP="0074796B">
      <w:pPr>
        <w:pStyle w:val="EmailDiscussion2"/>
        <w:ind w:left="1619" w:firstLine="0"/>
      </w:pPr>
      <w:r>
        <w:t xml:space="preserve">based on the corresponding proposals in </w:t>
      </w:r>
      <w:hyperlink r:id="rId15" w:tooltip="C:Data3GPPExtractsR2-2100347 NTN Idle mode.docx" w:history="1">
        <w:r w:rsidRPr="00066886">
          <w:rPr>
            <w:rStyle w:val="Hyperlink"/>
          </w:rPr>
          <w:t>R2-2100347</w:t>
        </w:r>
      </w:hyperlink>
      <w:r>
        <w:t xml:space="preserve"> (P1~P4), </w:t>
      </w:r>
      <w:hyperlink r:id="rId16" w:tooltip="C:Data3GPPExtractsR2-2101196_Discussion on cell selection and reselection in NTN.docx" w:history="1">
        <w:r w:rsidRPr="00066886">
          <w:rPr>
            <w:rStyle w:val="Hyperlink"/>
          </w:rPr>
          <w:t>R2-2101196</w:t>
        </w:r>
      </w:hyperlink>
      <w:r>
        <w:t xml:space="preserve">, </w:t>
      </w:r>
      <w:hyperlink r:id="rId17" w:tooltip="C:Data3GPPExtractsR2-2100382.docx" w:history="1">
        <w:r w:rsidRPr="00066886">
          <w:rPr>
            <w:rStyle w:val="Hyperlink"/>
          </w:rPr>
          <w:t>R2-2100382</w:t>
        </w:r>
      </w:hyperlink>
      <w:r>
        <w:t xml:space="preserve"> (P1) and </w:t>
      </w:r>
      <w:hyperlink r:id="rId18" w:tooltip="C:Data3GPPExtractsR2-2100163 NTN Idle inactive mode procedures.doc" w:history="1">
        <w:r w:rsidRPr="00066886">
          <w:rPr>
            <w:rStyle w:val="Hyperlink"/>
          </w:rPr>
          <w:t>R2-2100163</w:t>
        </w:r>
      </w:hyperlink>
      <w:r>
        <w:rPr>
          <w:rStyle w:val="Hyperlink"/>
        </w:rPr>
        <w:t xml:space="preserve"> </w:t>
      </w:r>
      <w:r>
        <w:t>(P1 and P2)</w:t>
      </w:r>
    </w:p>
    <w:p w14:paraId="3C221CF9" w14:textId="77777777" w:rsidR="0074796B" w:rsidRDefault="0074796B" w:rsidP="0074796B">
      <w:pPr>
        <w:pStyle w:val="EmailDiscussion2"/>
        <w:ind w:left="1619" w:firstLine="0"/>
      </w:pPr>
      <w:r>
        <w:t>Initial intended outcome: Summary of the offline discussion with e.g.:</w:t>
      </w:r>
    </w:p>
    <w:p w14:paraId="03BE449E" w14:textId="77777777" w:rsidR="0074796B" w:rsidRPr="004E6903" w:rsidRDefault="0074796B" w:rsidP="0074796B">
      <w:pPr>
        <w:pStyle w:val="EmailDiscussion2"/>
        <w:numPr>
          <w:ilvl w:val="2"/>
          <w:numId w:val="19"/>
        </w:numPr>
        <w:tabs>
          <w:tab w:val="left" w:pos="1622"/>
        </w:tabs>
        <w:spacing w:line="240" w:lineRule="auto"/>
        <w:ind w:left="1980"/>
      </w:pPr>
      <w:r w:rsidRPr="004E6903">
        <w:t>List of proposals</w:t>
      </w:r>
      <w:r>
        <w:t xml:space="preserve"> for agreement</w:t>
      </w:r>
      <w:r w:rsidRPr="004E6903">
        <w:t xml:space="preserve"> (if any)</w:t>
      </w:r>
    </w:p>
    <w:p w14:paraId="355B11CE" w14:textId="77777777" w:rsidR="0074796B" w:rsidRDefault="0074796B" w:rsidP="0074796B">
      <w:pPr>
        <w:pStyle w:val="EmailDiscussion2"/>
        <w:numPr>
          <w:ilvl w:val="2"/>
          <w:numId w:val="19"/>
        </w:numPr>
        <w:tabs>
          <w:tab w:val="left" w:pos="1622"/>
        </w:tabs>
        <w:spacing w:line="240" w:lineRule="auto"/>
        <w:ind w:left="1980"/>
      </w:pPr>
      <w:r w:rsidRPr="004E6903">
        <w:t>List of proposals that require online discussions</w:t>
      </w:r>
    </w:p>
    <w:p w14:paraId="01C6CC5A" w14:textId="77777777" w:rsidR="0074796B" w:rsidRDefault="0074796B" w:rsidP="0074796B">
      <w:pPr>
        <w:pStyle w:val="EmailDiscussion2"/>
        <w:numPr>
          <w:ilvl w:val="2"/>
          <w:numId w:val="19"/>
        </w:numPr>
        <w:tabs>
          <w:tab w:val="left" w:pos="1622"/>
        </w:tabs>
        <w:spacing w:line="240" w:lineRule="auto"/>
        <w:ind w:left="1980"/>
      </w:pPr>
      <w:r w:rsidRPr="004E6903">
        <w:t xml:space="preserve">List of proposals that </w:t>
      </w:r>
      <w:r>
        <w:t>should not be pursued (if any)</w:t>
      </w:r>
    </w:p>
    <w:p w14:paraId="429A5B3B" w14:textId="77777777" w:rsidR="0074796B" w:rsidRPr="00D3643C" w:rsidRDefault="0074796B" w:rsidP="0074796B">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36AACBAA" w14:textId="77777777" w:rsidR="0074796B" w:rsidRPr="00AC0F38" w:rsidRDefault="0074796B" w:rsidP="0074796B">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R2-2102015</w:t>
      </w:r>
      <w:hyperlink r:id="rId19"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51541272" w14:textId="77777777" w:rsidR="0074796B" w:rsidRPr="004E6903" w:rsidRDefault="0074796B" w:rsidP="0074796B">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5</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11</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293BFA0F" w14:textId="77777777" w:rsidR="00073435" w:rsidRDefault="00073435">
      <w:pPr>
        <w:pStyle w:val="EmailDiscussion2"/>
        <w:ind w:left="0" w:firstLine="0"/>
      </w:pPr>
    </w:p>
    <w:p w14:paraId="589D6274" w14:textId="50A457AE" w:rsidR="00073435" w:rsidRPr="00AB7B0B" w:rsidRDefault="00CF06A7" w:rsidP="00AB7B0B">
      <w:pPr>
        <w:pStyle w:val="EmailDiscussion2"/>
        <w:ind w:left="0" w:firstLine="0"/>
        <w:rPr>
          <w:rFonts w:ascii="Times New Roman" w:hAnsi="Times New Roman" w:cs="Times New Roman"/>
        </w:rPr>
      </w:pPr>
      <w:r>
        <w:rPr>
          <w:rFonts w:ascii="Times New Roman" w:hAnsi="Times New Roman" w:cs="Times New Roman"/>
        </w:rPr>
        <w:t xml:space="preserve">The following sections </w:t>
      </w:r>
      <w:r w:rsidR="001B012E">
        <w:rPr>
          <w:rFonts w:ascii="Times New Roman" w:hAnsi="Times New Roman" w:cs="Times New Roman"/>
        </w:rPr>
        <w:t>elaborate on the topics listed in the scope above</w:t>
      </w:r>
      <w:r>
        <w:rPr>
          <w:rFonts w:ascii="Times New Roman" w:hAnsi="Times New Roman" w:cs="Times New Roman"/>
        </w:rPr>
        <w:t>.</w:t>
      </w:r>
    </w:p>
    <w:p w14:paraId="28D6E2DE" w14:textId="3607D691" w:rsidR="00073435" w:rsidRDefault="00CF06A7">
      <w:pPr>
        <w:pStyle w:val="Heading1"/>
      </w:pPr>
      <w:r>
        <w:t>2</w:t>
      </w:r>
      <w:r>
        <w:tab/>
      </w:r>
      <w:r w:rsidR="001B012E">
        <w:t xml:space="preserve">Proposal 1 and Proposal 2 from </w:t>
      </w:r>
      <w:r w:rsidR="001B012E" w:rsidRPr="001B012E">
        <w:t>R2-2100527</w:t>
      </w:r>
    </w:p>
    <w:p w14:paraId="729A9C7C" w14:textId="307244D9" w:rsidR="001B012E" w:rsidRDefault="001B012E">
      <w:r>
        <w:t>As an outcome of [1] the following was proposed, among the others:</w:t>
      </w:r>
    </w:p>
    <w:tbl>
      <w:tblPr>
        <w:tblStyle w:val="TableGrid"/>
        <w:tblW w:w="0" w:type="auto"/>
        <w:tblLook w:val="04A0" w:firstRow="1" w:lastRow="0" w:firstColumn="1" w:lastColumn="0" w:noHBand="0" w:noVBand="1"/>
      </w:tblPr>
      <w:tblGrid>
        <w:gridCol w:w="9631"/>
      </w:tblGrid>
      <w:tr w:rsidR="001B012E" w14:paraId="1932B4C0" w14:textId="77777777" w:rsidTr="001B012E">
        <w:tc>
          <w:tcPr>
            <w:tcW w:w="9631" w:type="dxa"/>
          </w:tcPr>
          <w:p w14:paraId="6D0107A1" w14:textId="77777777" w:rsidR="001B012E" w:rsidRDefault="001B012E" w:rsidP="001B012E">
            <w:r>
              <w:t xml:space="preserve">Proposal 1: UE is made aware of the network type (TN or NTN) in an implicit way. </w:t>
            </w:r>
          </w:p>
          <w:p w14:paraId="7BFC4D69" w14:textId="5B8EABFD" w:rsidR="001B012E" w:rsidRDefault="001B012E" w:rsidP="001B012E">
            <w:r>
              <w:t xml:space="preserve">Proposal 2: NTN scenario information (e.g. LEO/GEO) is not signalled explicitly, but inferred from the contents of the ephemeris. FFS which exact parameters are sufficient and whether this </w:t>
            </w:r>
            <w:proofErr w:type="spellStart"/>
            <w:r>
              <w:t>behavior</w:t>
            </w:r>
            <w:proofErr w:type="spellEnd"/>
            <w:r>
              <w:t xml:space="preserve"> needs to be specified.</w:t>
            </w:r>
          </w:p>
        </w:tc>
      </w:tr>
    </w:tbl>
    <w:p w14:paraId="54C68F47" w14:textId="13BCFADE" w:rsidR="001B012E" w:rsidRPr="009A553B" w:rsidRDefault="001B012E">
      <w:r>
        <w:br/>
        <w:t xml:space="preserve">During the </w:t>
      </w:r>
      <w:r w:rsidR="009A553B">
        <w:t>online discussion at RAN2</w:t>
      </w:r>
      <w:r w:rsidR="009A553B">
        <w:rPr>
          <w:lang w:val="pl-PL"/>
        </w:rPr>
        <w:t>#</w:t>
      </w:r>
      <w:r w:rsidR="009A553B">
        <w:t>113, the following views have been exchanged with regards to these:</w:t>
      </w:r>
    </w:p>
    <w:tbl>
      <w:tblPr>
        <w:tblStyle w:val="TableGrid"/>
        <w:tblW w:w="0" w:type="auto"/>
        <w:tblLook w:val="04A0" w:firstRow="1" w:lastRow="0" w:firstColumn="1" w:lastColumn="0" w:noHBand="0" w:noVBand="1"/>
      </w:tblPr>
      <w:tblGrid>
        <w:gridCol w:w="9631"/>
      </w:tblGrid>
      <w:tr w:rsidR="009A553B" w14:paraId="401C3F80" w14:textId="77777777" w:rsidTr="009A553B">
        <w:tc>
          <w:tcPr>
            <w:tcW w:w="9631" w:type="dxa"/>
          </w:tcPr>
          <w:p w14:paraId="16BCF6F5" w14:textId="77777777" w:rsidR="009A553B" w:rsidRDefault="009A553B" w:rsidP="009A553B">
            <w:pPr>
              <w:pStyle w:val="Comments"/>
            </w:pPr>
            <w:r>
              <w:t xml:space="preserve">Proposal 1: UE is made aware of the network type (TN or NTN) in an implicit way. </w:t>
            </w:r>
          </w:p>
          <w:p w14:paraId="6A5AC63B" w14:textId="77777777" w:rsidR="009A553B" w:rsidRDefault="009A553B" w:rsidP="009A553B">
            <w:pPr>
              <w:pStyle w:val="Doc-text2"/>
              <w:numPr>
                <w:ilvl w:val="0"/>
                <w:numId w:val="22"/>
              </w:numPr>
            </w:pPr>
            <w:r>
              <w:t xml:space="preserve">ZTE is fine for the serving cell but we could have an explicit indication for the neighbour cell. </w:t>
            </w:r>
          </w:p>
          <w:p w14:paraId="3773AC3C" w14:textId="77777777" w:rsidR="009A553B" w:rsidRDefault="009A553B" w:rsidP="009A553B">
            <w:pPr>
              <w:pStyle w:val="Doc-text2"/>
              <w:numPr>
                <w:ilvl w:val="0"/>
                <w:numId w:val="22"/>
              </w:numPr>
            </w:pPr>
            <w:r>
              <w:t>LG still wonders whether this works.</w:t>
            </w:r>
          </w:p>
          <w:p w14:paraId="6BA35BBA" w14:textId="77777777" w:rsidR="009A553B" w:rsidRDefault="009A553B" w:rsidP="009A553B">
            <w:pPr>
              <w:pStyle w:val="Doc-text2"/>
              <w:numPr>
                <w:ilvl w:val="0"/>
                <w:numId w:val="21"/>
              </w:numPr>
            </w:pPr>
            <w:r>
              <w:t>Continue the discussion as part of offline 105</w:t>
            </w:r>
          </w:p>
          <w:p w14:paraId="7502D7EB" w14:textId="77777777" w:rsidR="009A553B" w:rsidRDefault="009A553B" w:rsidP="009A553B">
            <w:pPr>
              <w:pStyle w:val="Comments"/>
            </w:pPr>
            <w:r>
              <w:lastRenderedPageBreak/>
              <w:t xml:space="preserve">Proposal 2: NTN scenario information (e.g. LEO/GEO) is not signalled explicitly, but inferred from the contents of the ephemeris. FFS which exact parameters are sufficient and whether this behavior needs to be specified. </w:t>
            </w:r>
          </w:p>
          <w:p w14:paraId="09223B33" w14:textId="77777777" w:rsidR="009A553B" w:rsidRDefault="009A553B" w:rsidP="009A553B">
            <w:pPr>
              <w:pStyle w:val="Doc-text2"/>
              <w:numPr>
                <w:ilvl w:val="0"/>
                <w:numId w:val="22"/>
              </w:numPr>
            </w:pPr>
            <w:r>
              <w:t>Samsung/QC prefer an explicit indication to avoid that the UE needs to derive this.</w:t>
            </w:r>
          </w:p>
          <w:p w14:paraId="2A48A630" w14:textId="04EAE00B" w:rsidR="009A553B" w:rsidRPr="009A553B" w:rsidRDefault="009A553B" w:rsidP="009A553B">
            <w:pPr>
              <w:pStyle w:val="Doc-text2"/>
              <w:numPr>
                <w:ilvl w:val="0"/>
                <w:numId w:val="21"/>
              </w:numPr>
            </w:pPr>
            <w:r>
              <w:t>Continue the discussion as part of offline 105</w:t>
            </w:r>
          </w:p>
        </w:tc>
      </w:tr>
    </w:tbl>
    <w:p w14:paraId="5B8F44E2" w14:textId="5B8C4C50" w:rsidR="001B012E" w:rsidRDefault="00515449" w:rsidP="005346EE">
      <w:pPr>
        <w:jc w:val="both"/>
      </w:pPr>
      <w:r>
        <w:lastRenderedPageBreak/>
        <w:br/>
        <w:t>Despite large majority supporting each of these proposals during [1], it was not feasible to converge during the online handling of the resulting report [1]. Regarding Proposal 1, it is commonly understood there are multiple ways how this can be ensured</w:t>
      </w:r>
      <w:r w:rsidR="00EF369D">
        <w:t>, e</w:t>
      </w:r>
      <w:r>
        <w:t>ven if separate PLMNs for TN and NTN cannot be guaranteed (as argued e.g. by LG or BT [1])</w:t>
      </w:r>
      <w:r w:rsidR="00EF369D">
        <w:t xml:space="preserve">. For example, the existence of NTN-specific SIB or ephemeris is an easy way to infer the cell is of NTN type. In addition, we believe the introduction of a new parameter (network type in this case) shall be properly justified, so the proponents of an explicit indication shall </w:t>
      </w:r>
      <w:r w:rsidR="00B40457">
        <w:t>actually describe why this is needed.</w:t>
      </w:r>
      <w:r w:rsidR="004F2214">
        <w:t xml:space="preserve"> Otherwise, before convincing the substantial majority, RAN2 shall proceed towards the end of the WI with the agreement there is no such explicit indication (as the need for having such new parameter has not been widely acknowledged).</w:t>
      </w:r>
    </w:p>
    <w:p w14:paraId="1D7B276A" w14:textId="3058760D" w:rsidR="00073435" w:rsidRDefault="00B40457" w:rsidP="00205A42">
      <w:pPr>
        <w:jc w:val="both"/>
      </w:pPr>
      <w:r>
        <w:t>As pointed out by ZTE and quoted in the box above, there may be a distinction between the serving cell and the neighbo</w:t>
      </w:r>
      <w:r w:rsidR="004F2214">
        <w:t>u</w:t>
      </w:r>
      <w:r>
        <w:t>rs as the UE may not know which SIBs are available per each neighbour cell</w:t>
      </w:r>
      <w:r w:rsidR="00295C2B">
        <w:t>, while it will anyway acquire serving cell’s SIB1 and know if e.g. NTN-specific SIB is available.</w:t>
      </w:r>
      <w:r>
        <w:t xml:space="preserve"> Thus, </w:t>
      </w:r>
      <w:r w:rsidR="00295C2B">
        <w:t xml:space="preserve">it shall be considered whether </w:t>
      </w:r>
      <w:r w:rsidR="00205A42">
        <w:t>we can at least agree no indication for the serving cell (i.e. in MIB/SIB1)</w:t>
      </w:r>
      <w:r w:rsidR="004F2214">
        <w:t xml:space="preserve"> is needed</w:t>
      </w:r>
      <w:r w:rsidR="00205A42">
        <w:t>?</w:t>
      </w:r>
    </w:p>
    <w:tbl>
      <w:tblPr>
        <w:tblStyle w:val="TableGrid"/>
        <w:tblW w:w="9631" w:type="dxa"/>
        <w:tblLayout w:type="fixed"/>
        <w:tblLook w:val="04A0" w:firstRow="1" w:lastRow="0" w:firstColumn="1" w:lastColumn="0" w:noHBand="0" w:noVBand="1"/>
      </w:tblPr>
      <w:tblGrid>
        <w:gridCol w:w="1980"/>
        <w:gridCol w:w="1701"/>
        <w:gridCol w:w="5950"/>
      </w:tblGrid>
      <w:tr w:rsidR="00073435" w14:paraId="5D8E30F3" w14:textId="77777777">
        <w:tc>
          <w:tcPr>
            <w:tcW w:w="9631" w:type="dxa"/>
            <w:gridSpan w:val="3"/>
          </w:tcPr>
          <w:p w14:paraId="18A3C375" w14:textId="673344DE" w:rsidR="00073435" w:rsidRDefault="00CF06A7">
            <w:pPr>
              <w:rPr>
                <w:b/>
              </w:rPr>
            </w:pPr>
            <w:r>
              <w:rPr>
                <w:b/>
              </w:rPr>
              <w:t xml:space="preserve">Question 1: </w:t>
            </w:r>
            <w:r w:rsidR="004F2214">
              <w:rPr>
                <w:b/>
              </w:rPr>
              <w:t>Do you agree there is no explicit indication of network type (TN/NTN) for serving cell in MIB/SIB1?</w:t>
            </w:r>
          </w:p>
        </w:tc>
      </w:tr>
      <w:tr w:rsidR="00073435" w14:paraId="6B254E36" w14:textId="77777777">
        <w:tc>
          <w:tcPr>
            <w:tcW w:w="1980" w:type="dxa"/>
          </w:tcPr>
          <w:p w14:paraId="32F8C520" w14:textId="77777777" w:rsidR="00073435" w:rsidRDefault="00CF06A7">
            <w:pPr>
              <w:jc w:val="center"/>
              <w:rPr>
                <w:b/>
              </w:rPr>
            </w:pPr>
            <w:r>
              <w:rPr>
                <w:b/>
              </w:rPr>
              <w:t>Company</w:t>
            </w:r>
          </w:p>
        </w:tc>
        <w:tc>
          <w:tcPr>
            <w:tcW w:w="1701" w:type="dxa"/>
          </w:tcPr>
          <w:p w14:paraId="0CAF3737" w14:textId="77777777" w:rsidR="00073435" w:rsidRDefault="00CF06A7">
            <w:pPr>
              <w:jc w:val="center"/>
              <w:rPr>
                <w:b/>
              </w:rPr>
            </w:pPr>
            <w:r>
              <w:rPr>
                <w:b/>
              </w:rPr>
              <w:t>Yes/No</w:t>
            </w:r>
          </w:p>
        </w:tc>
        <w:tc>
          <w:tcPr>
            <w:tcW w:w="5950" w:type="dxa"/>
          </w:tcPr>
          <w:p w14:paraId="38E6039C" w14:textId="77777777" w:rsidR="00073435" w:rsidRDefault="00CF06A7">
            <w:pPr>
              <w:jc w:val="center"/>
              <w:rPr>
                <w:b/>
              </w:rPr>
            </w:pPr>
            <w:r>
              <w:rPr>
                <w:b/>
              </w:rPr>
              <w:t>Motivation</w:t>
            </w:r>
          </w:p>
        </w:tc>
      </w:tr>
      <w:tr w:rsidR="00073435" w14:paraId="105F5F58" w14:textId="77777777">
        <w:tc>
          <w:tcPr>
            <w:tcW w:w="1980" w:type="dxa"/>
          </w:tcPr>
          <w:p w14:paraId="113665F5" w14:textId="36D6D268" w:rsidR="00073435" w:rsidRDefault="00073435">
            <w:pPr>
              <w:rPr>
                <w:lang w:eastAsia="zh-CN"/>
              </w:rPr>
            </w:pPr>
          </w:p>
        </w:tc>
        <w:tc>
          <w:tcPr>
            <w:tcW w:w="1701" w:type="dxa"/>
          </w:tcPr>
          <w:p w14:paraId="6EF210B0" w14:textId="2F38F334" w:rsidR="00073435" w:rsidRDefault="00073435">
            <w:pPr>
              <w:rPr>
                <w:lang w:eastAsia="zh-CN"/>
              </w:rPr>
            </w:pPr>
          </w:p>
        </w:tc>
        <w:tc>
          <w:tcPr>
            <w:tcW w:w="5950" w:type="dxa"/>
          </w:tcPr>
          <w:p w14:paraId="577721FA" w14:textId="5D52093B" w:rsidR="00073435" w:rsidRDefault="00073435">
            <w:pPr>
              <w:rPr>
                <w:lang w:eastAsia="zh-CN"/>
              </w:rPr>
            </w:pPr>
          </w:p>
        </w:tc>
      </w:tr>
      <w:tr w:rsidR="00073435" w14:paraId="54483FC1" w14:textId="77777777">
        <w:tc>
          <w:tcPr>
            <w:tcW w:w="1980" w:type="dxa"/>
          </w:tcPr>
          <w:p w14:paraId="35D97F8C" w14:textId="7F29E2A6" w:rsidR="00073435" w:rsidRDefault="00073435">
            <w:pPr>
              <w:rPr>
                <w:lang w:eastAsia="zh-CN"/>
              </w:rPr>
            </w:pPr>
          </w:p>
        </w:tc>
        <w:tc>
          <w:tcPr>
            <w:tcW w:w="1701" w:type="dxa"/>
          </w:tcPr>
          <w:p w14:paraId="73FEE9C2" w14:textId="77777777" w:rsidR="00073435" w:rsidRDefault="00073435">
            <w:pPr>
              <w:rPr>
                <w:lang w:eastAsia="zh-CN"/>
              </w:rPr>
            </w:pPr>
          </w:p>
        </w:tc>
        <w:tc>
          <w:tcPr>
            <w:tcW w:w="5950" w:type="dxa"/>
          </w:tcPr>
          <w:p w14:paraId="155AB7C2" w14:textId="6A52A251" w:rsidR="00073435" w:rsidRDefault="00073435">
            <w:pPr>
              <w:rPr>
                <w:lang w:eastAsia="zh-CN"/>
              </w:rPr>
            </w:pPr>
          </w:p>
        </w:tc>
      </w:tr>
      <w:tr w:rsidR="00073435" w14:paraId="0FE8EBDF" w14:textId="77777777">
        <w:tc>
          <w:tcPr>
            <w:tcW w:w="1980" w:type="dxa"/>
          </w:tcPr>
          <w:p w14:paraId="72C2A461" w14:textId="148CEE7E" w:rsidR="00073435" w:rsidRDefault="00073435">
            <w:pPr>
              <w:rPr>
                <w:lang w:eastAsia="zh-CN"/>
              </w:rPr>
            </w:pPr>
          </w:p>
        </w:tc>
        <w:tc>
          <w:tcPr>
            <w:tcW w:w="1701" w:type="dxa"/>
          </w:tcPr>
          <w:p w14:paraId="30291234" w14:textId="7B26A4CB" w:rsidR="00073435" w:rsidRDefault="00073435">
            <w:pPr>
              <w:rPr>
                <w:lang w:eastAsia="zh-CN"/>
              </w:rPr>
            </w:pPr>
          </w:p>
        </w:tc>
        <w:tc>
          <w:tcPr>
            <w:tcW w:w="5950" w:type="dxa"/>
          </w:tcPr>
          <w:p w14:paraId="32AC1D33" w14:textId="04E909B9" w:rsidR="00073435" w:rsidRDefault="00073435">
            <w:pPr>
              <w:rPr>
                <w:lang w:eastAsia="zh-CN"/>
              </w:rPr>
            </w:pPr>
          </w:p>
        </w:tc>
      </w:tr>
      <w:tr w:rsidR="00073435" w14:paraId="49BB23C2" w14:textId="77777777">
        <w:tc>
          <w:tcPr>
            <w:tcW w:w="1980" w:type="dxa"/>
          </w:tcPr>
          <w:p w14:paraId="75AD8248" w14:textId="1A44E809" w:rsidR="00073435" w:rsidRDefault="00073435">
            <w:pPr>
              <w:rPr>
                <w:lang w:eastAsia="zh-CN"/>
              </w:rPr>
            </w:pPr>
          </w:p>
        </w:tc>
        <w:tc>
          <w:tcPr>
            <w:tcW w:w="1701" w:type="dxa"/>
          </w:tcPr>
          <w:p w14:paraId="1C6BEDCF" w14:textId="68BC48E2" w:rsidR="00073435" w:rsidRDefault="00073435">
            <w:pPr>
              <w:rPr>
                <w:lang w:eastAsia="zh-CN"/>
              </w:rPr>
            </w:pPr>
          </w:p>
        </w:tc>
        <w:tc>
          <w:tcPr>
            <w:tcW w:w="5950" w:type="dxa"/>
          </w:tcPr>
          <w:p w14:paraId="738ED62B" w14:textId="7DA61D3B" w:rsidR="00073435" w:rsidRDefault="00073435">
            <w:pPr>
              <w:rPr>
                <w:lang w:eastAsia="zh-CN"/>
              </w:rPr>
            </w:pPr>
          </w:p>
        </w:tc>
      </w:tr>
      <w:tr w:rsidR="00073435" w14:paraId="29B56CF5" w14:textId="77777777">
        <w:tc>
          <w:tcPr>
            <w:tcW w:w="1980" w:type="dxa"/>
          </w:tcPr>
          <w:p w14:paraId="2B57B84C" w14:textId="6C4EB934" w:rsidR="00073435" w:rsidRDefault="00073435">
            <w:pPr>
              <w:rPr>
                <w:lang w:eastAsia="zh-CN"/>
              </w:rPr>
            </w:pPr>
          </w:p>
        </w:tc>
        <w:tc>
          <w:tcPr>
            <w:tcW w:w="1701" w:type="dxa"/>
          </w:tcPr>
          <w:p w14:paraId="5F4607E3" w14:textId="1EC0FA4A" w:rsidR="00073435" w:rsidRDefault="00073435">
            <w:pPr>
              <w:rPr>
                <w:lang w:eastAsia="zh-CN"/>
              </w:rPr>
            </w:pPr>
          </w:p>
        </w:tc>
        <w:tc>
          <w:tcPr>
            <w:tcW w:w="5950" w:type="dxa"/>
          </w:tcPr>
          <w:p w14:paraId="1CA965DC" w14:textId="60866441" w:rsidR="00073435" w:rsidRDefault="00073435">
            <w:pPr>
              <w:rPr>
                <w:lang w:eastAsia="zh-CN"/>
              </w:rPr>
            </w:pPr>
          </w:p>
        </w:tc>
      </w:tr>
    </w:tbl>
    <w:p w14:paraId="73E3DEF8" w14:textId="22F31F40" w:rsidR="00F32ECB" w:rsidRDefault="00F32ECB" w:rsidP="00F32ECB"/>
    <w:p w14:paraId="77C4C877" w14:textId="273C2B73" w:rsidR="00F32ECB" w:rsidRPr="00AE57BB" w:rsidRDefault="00F32ECB" w:rsidP="00F32ECB">
      <w:pPr>
        <w:rPr>
          <w:highlight w:val="yellow"/>
        </w:rPr>
      </w:pPr>
      <w:r w:rsidRPr="00AE57BB">
        <w:rPr>
          <w:highlight w:val="yellow"/>
        </w:rPr>
        <w:t>Summary for Question 1:</w:t>
      </w:r>
    </w:p>
    <w:p w14:paraId="02314A1B" w14:textId="4FDF168A" w:rsidR="00F32ECB" w:rsidRDefault="00851027" w:rsidP="00851027">
      <w:r w:rsidRPr="00AE57BB">
        <w:rPr>
          <w:highlight w:val="yellow"/>
        </w:rPr>
        <w:t>&lt;blank&gt;</w:t>
      </w:r>
    </w:p>
    <w:p w14:paraId="21888AD0" w14:textId="49011F5E" w:rsidR="00205A42" w:rsidRDefault="00501689" w:rsidP="00352AFE">
      <w:pPr>
        <w:jc w:val="both"/>
      </w:pPr>
      <w:r>
        <w:t>Then, a related question shall be asked concerning the neighbour cells, as suggested by ZTE. It is argued [1] tha</w:t>
      </w:r>
      <w:r w:rsidR="00AE57BB">
        <w:t>t</w:t>
      </w:r>
      <w:r>
        <w:t xml:space="preserve"> SIBs 2-5, where the cell reselection information could be provided, there </w:t>
      </w:r>
      <w:r w:rsidR="00AE57BB">
        <w:t>is a need to indicate which cells are of NTN type, so that the UE knows which cells to consider in reselection process.</w:t>
      </w:r>
      <w:r w:rsidR="00352AFE">
        <w:t xml:space="preserve"> As this is related to cell reselection procedure (discussed separately below) and also such information can be conveyed in the ephemeris (when its content are decided eventually), we think it is perhaps not essential to consider it here</w:t>
      </w:r>
      <w:r w:rsidR="00AF40F8">
        <w:t xml:space="preserve"> and now</w:t>
      </w:r>
      <w:r w:rsidR="00352AFE">
        <w:t xml:space="preserve">. </w:t>
      </w:r>
      <w:r w:rsidR="0087600D">
        <w:t>On the other hand, for completeness (with Question 1)</w:t>
      </w:r>
      <w:r w:rsidR="00352AFE">
        <w:t xml:space="preserve">, companies are at least asked to indicate if NTN type </w:t>
      </w:r>
      <w:r w:rsidR="00352AFE" w:rsidRPr="0087600D">
        <w:rPr>
          <w:u w:val="single"/>
        </w:rPr>
        <w:t>for neighbour cells</w:t>
      </w:r>
      <w:r w:rsidR="00352AFE">
        <w:t xml:space="preserve"> shall be indicated explicitly.</w:t>
      </w:r>
      <w:r w:rsidR="0087600D">
        <w:t xml:space="preserve"> If yes, please indicate how. If not, please indicate why.</w:t>
      </w:r>
      <w:r w:rsidR="00352AFE">
        <w:t xml:space="preserve"> </w:t>
      </w:r>
      <w:r w:rsidR="00AE57BB">
        <w:t xml:space="preserve"> </w:t>
      </w:r>
      <w: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205A42" w14:paraId="161783D5" w14:textId="77777777" w:rsidTr="002E2F5C">
        <w:tc>
          <w:tcPr>
            <w:tcW w:w="9631" w:type="dxa"/>
            <w:gridSpan w:val="3"/>
          </w:tcPr>
          <w:p w14:paraId="0E42071C" w14:textId="2A9B7009" w:rsidR="00205A42" w:rsidRDefault="00205A42" w:rsidP="002E2F5C">
            <w:pPr>
              <w:rPr>
                <w:b/>
              </w:rPr>
            </w:pPr>
            <w:r>
              <w:rPr>
                <w:b/>
              </w:rPr>
              <w:t xml:space="preserve">Question </w:t>
            </w:r>
            <w:r w:rsidR="00501689">
              <w:rPr>
                <w:b/>
              </w:rPr>
              <w:t>2</w:t>
            </w:r>
            <w:r>
              <w:rPr>
                <w:b/>
              </w:rPr>
              <w:t xml:space="preserve">: </w:t>
            </w:r>
            <w:r w:rsidR="00CC609E">
              <w:rPr>
                <w:b/>
              </w:rPr>
              <w:t xml:space="preserve">Should the network type (NTN or TN) be </w:t>
            </w:r>
            <w:r w:rsidR="00CC609E" w:rsidRPr="00CC609E">
              <w:rPr>
                <w:b/>
              </w:rPr>
              <w:t>indicate</w:t>
            </w:r>
            <w:r w:rsidR="00CC609E">
              <w:rPr>
                <w:b/>
              </w:rPr>
              <w:t>d</w:t>
            </w:r>
            <w:r w:rsidR="00CC609E" w:rsidRPr="00CC609E">
              <w:rPr>
                <w:b/>
              </w:rPr>
              <w:t xml:space="preserve"> </w:t>
            </w:r>
            <w:r w:rsidR="00CC609E">
              <w:rPr>
                <w:b/>
              </w:rPr>
              <w:t xml:space="preserve">explicitly </w:t>
            </w:r>
            <w:r w:rsidR="00CC609E" w:rsidRPr="00CC609E">
              <w:rPr>
                <w:b/>
              </w:rPr>
              <w:t>for neighbour cells</w:t>
            </w:r>
            <w:r w:rsidR="00CC609E">
              <w:rPr>
                <w:b/>
              </w:rPr>
              <w:t xml:space="preserve">? </w:t>
            </w:r>
            <w:r w:rsidR="00CC609E" w:rsidRPr="00CC609E">
              <w:rPr>
                <w:b/>
              </w:rPr>
              <w:t>If yes, please indicate how. If not, please indicate why</w:t>
            </w:r>
            <w:r w:rsidR="00CC609E">
              <w:rPr>
                <w:b/>
              </w:rPr>
              <w:t>.</w:t>
            </w:r>
          </w:p>
        </w:tc>
      </w:tr>
      <w:tr w:rsidR="00205A42" w14:paraId="30616EAF" w14:textId="77777777" w:rsidTr="002E2F5C">
        <w:tc>
          <w:tcPr>
            <w:tcW w:w="1980" w:type="dxa"/>
          </w:tcPr>
          <w:p w14:paraId="1F2940DF" w14:textId="77777777" w:rsidR="00205A42" w:rsidRDefault="00205A42" w:rsidP="002E2F5C">
            <w:pPr>
              <w:jc w:val="center"/>
              <w:rPr>
                <w:b/>
              </w:rPr>
            </w:pPr>
            <w:r>
              <w:rPr>
                <w:b/>
              </w:rPr>
              <w:t>Company</w:t>
            </w:r>
          </w:p>
        </w:tc>
        <w:tc>
          <w:tcPr>
            <w:tcW w:w="1701" w:type="dxa"/>
          </w:tcPr>
          <w:p w14:paraId="0CAA7139" w14:textId="77777777" w:rsidR="00205A42" w:rsidRDefault="00205A42" w:rsidP="002E2F5C">
            <w:pPr>
              <w:jc w:val="center"/>
              <w:rPr>
                <w:b/>
              </w:rPr>
            </w:pPr>
            <w:r>
              <w:rPr>
                <w:b/>
              </w:rPr>
              <w:t>Yes/No</w:t>
            </w:r>
          </w:p>
        </w:tc>
        <w:tc>
          <w:tcPr>
            <w:tcW w:w="5950" w:type="dxa"/>
          </w:tcPr>
          <w:p w14:paraId="01C652C1" w14:textId="77777777" w:rsidR="00205A42" w:rsidRDefault="00205A42" w:rsidP="002E2F5C">
            <w:pPr>
              <w:jc w:val="center"/>
              <w:rPr>
                <w:b/>
              </w:rPr>
            </w:pPr>
            <w:r>
              <w:rPr>
                <w:b/>
              </w:rPr>
              <w:t>Motivation</w:t>
            </w:r>
          </w:p>
        </w:tc>
      </w:tr>
      <w:tr w:rsidR="00205A42" w14:paraId="78E1757F" w14:textId="77777777" w:rsidTr="002E2F5C">
        <w:tc>
          <w:tcPr>
            <w:tcW w:w="1980" w:type="dxa"/>
          </w:tcPr>
          <w:p w14:paraId="24E00EBD" w14:textId="77777777" w:rsidR="00205A42" w:rsidRDefault="00205A42" w:rsidP="002E2F5C">
            <w:pPr>
              <w:rPr>
                <w:lang w:eastAsia="zh-CN"/>
              </w:rPr>
            </w:pPr>
          </w:p>
        </w:tc>
        <w:tc>
          <w:tcPr>
            <w:tcW w:w="1701" w:type="dxa"/>
          </w:tcPr>
          <w:p w14:paraId="42A22700" w14:textId="77777777" w:rsidR="00205A42" w:rsidRDefault="00205A42" w:rsidP="002E2F5C">
            <w:pPr>
              <w:rPr>
                <w:lang w:eastAsia="zh-CN"/>
              </w:rPr>
            </w:pPr>
          </w:p>
        </w:tc>
        <w:tc>
          <w:tcPr>
            <w:tcW w:w="5950" w:type="dxa"/>
          </w:tcPr>
          <w:p w14:paraId="61BF09A2" w14:textId="77777777" w:rsidR="00205A42" w:rsidRDefault="00205A42" w:rsidP="002E2F5C">
            <w:pPr>
              <w:rPr>
                <w:lang w:eastAsia="zh-CN"/>
              </w:rPr>
            </w:pPr>
          </w:p>
        </w:tc>
      </w:tr>
      <w:tr w:rsidR="00205A42" w14:paraId="0BBD57D3" w14:textId="77777777" w:rsidTr="002E2F5C">
        <w:tc>
          <w:tcPr>
            <w:tcW w:w="1980" w:type="dxa"/>
          </w:tcPr>
          <w:p w14:paraId="7C658DAE" w14:textId="77777777" w:rsidR="00205A42" w:rsidRDefault="00205A42" w:rsidP="002E2F5C">
            <w:pPr>
              <w:rPr>
                <w:lang w:eastAsia="zh-CN"/>
              </w:rPr>
            </w:pPr>
          </w:p>
        </w:tc>
        <w:tc>
          <w:tcPr>
            <w:tcW w:w="1701" w:type="dxa"/>
          </w:tcPr>
          <w:p w14:paraId="5EF958DA" w14:textId="77777777" w:rsidR="00205A42" w:rsidRDefault="00205A42" w:rsidP="002E2F5C">
            <w:pPr>
              <w:rPr>
                <w:lang w:eastAsia="zh-CN"/>
              </w:rPr>
            </w:pPr>
          </w:p>
        </w:tc>
        <w:tc>
          <w:tcPr>
            <w:tcW w:w="5950" w:type="dxa"/>
          </w:tcPr>
          <w:p w14:paraId="1ED27ACA" w14:textId="77777777" w:rsidR="00205A42" w:rsidRDefault="00205A42" w:rsidP="002E2F5C">
            <w:pPr>
              <w:rPr>
                <w:lang w:eastAsia="zh-CN"/>
              </w:rPr>
            </w:pPr>
          </w:p>
        </w:tc>
      </w:tr>
      <w:tr w:rsidR="00205A42" w14:paraId="43343AF6" w14:textId="77777777" w:rsidTr="002E2F5C">
        <w:tc>
          <w:tcPr>
            <w:tcW w:w="1980" w:type="dxa"/>
          </w:tcPr>
          <w:p w14:paraId="79DEF538" w14:textId="77777777" w:rsidR="00205A42" w:rsidRDefault="00205A42" w:rsidP="002E2F5C">
            <w:pPr>
              <w:rPr>
                <w:lang w:eastAsia="zh-CN"/>
              </w:rPr>
            </w:pPr>
          </w:p>
        </w:tc>
        <w:tc>
          <w:tcPr>
            <w:tcW w:w="1701" w:type="dxa"/>
          </w:tcPr>
          <w:p w14:paraId="79724EB1" w14:textId="77777777" w:rsidR="00205A42" w:rsidRDefault="00205A42" w:rsidP="002E2F5C">
            <w:pPr>
              <w:rPr>
                <w:lang w:eastAsia="zh-CN"/>
              </w:rPr>
            </w:pPr>
          </w:p>
        </w:tc>
        <w:tc>
          <w:tcPr>
            <w:tcW w:w="5950" w:type="dxa"/>
          </w:tcPr>
          <w:p w14:paraId="3141C520" w14:textId="77777777" w:rsidR="00205A42" w:rsidRDefault="00205A42" w:rsidP="002E2F5C">
            <w:pPr>
              <w:rPr>
                <w:lang w:eastAsia="zh-CN"/>
              </w:rPr>
            </w:pPr>
          </w:p>
        </w:tc>
      </w:tr>
      <w:tr w:rsidR="00205A42" w14:paraId="3FF120FD" w14:textId="77777777" w:rsidTr="002E2F5C">
        <w:tc>
          <w:tcPr>
            <w:tcW w:w="1980" w:type="dxa"/>
          </w:tcPr>
          <w:p w14:paraId="45C6BD25" w14:textId="77777777" w:rsidR="00205A42" w:rsidRDefault="00205A42" w:rsidP="002E2F5C">
            <w:pPr>
              <w:rPr>
                <w:lang w:eastAsia="zh-CN"/>
              </w:rPr>
            </w:pPr>
          </w:p>
        </w:tc>
        <w:tc>
          <w:tcPr>
            <w:tcW w:w="1701" w:type="dxa"/>
          </w:tcPr>
          <w:p w14:paraId="7452FCBF" w14:textId="77777777" w:rsidR="00205A42" w:rsidRDefault="00205A42" w:rsidP="002E2F5C">
            <w:pPr>
              <w:rPr>
                <w:lang w:eastAsia="zh-CN"/>
              </w:rPr>
            </w:pPr>
          </w:p>
        </w:tc>
        <w:tc>
          <w:tcPr>
            <w:tcW w:w="5950" w:type="dxa"/>
          </w:tcPr>
          <w:p w14:paraId="2EB71017" w14:textId="77777777" w:rsidR="00205A42" w:rsidRDefault="00205A42" w:rsidP="002E2F5C">
            <w:pPr>
              <w:rPr>
                <w:lang w:eastAsia="zh-CN"/>
              </w:rPr>
            </w:pPr>
          </w:p>
        </w:tc>
      </w:tr>
      <w:tr w:rsidR="00205A42" w14:paraId="4DFA4922" w14:textId="77777777" w:rsidTr="002E2F5C">
        <w:tc>
          <w:tcPr>
            <w:tcW w:w="1980" w:type="dxa"/>
          </w:tcPr>
          <w:p w14:paraId="208B7390" w14:textId="77777777" w:rsidR="00205A42" w:rsidRDefault="00205A42" w:rsidP="002E2F5C">
            <w:pPr>
              <w:rPr>
                <w:lang w:eastAsia="zh-CN"/>
              </w:rPr>
            </w:pPr>
          </w:p>
        </w:tc>
        <w:tc>
          <w:tcPr>
            <w:tcW w:w="1701" w:type="dxa"/>
          </w:tcPr>
          <w:p w14:paraId="20DD1323" w14:textId="77777777" w:rsidR="00205A42" w:rsidRDefault="00205A42" w:rsidP="002E2F5C">
            <w:pPr>
              <w:rPr>
                <w:lang w:eastAsia="zh-CN"/>
              </w:rPr>
            </w:pPr>
          </w:p>
        </w:tc>
        <w:tc>
          <w:tcPr>
            <w:tcW w:w="5950" w:type="dxa"/>
          </w:tcPr>
          <w:p w14:paraId="5C33E58D" w14:textId="77777777" w:rsidR="00205A42" w:rsidRDefault="00205A42" w:rsidP="002E2F5C">
            <w:pPr>
              <w:rPr>
                <w:lang w:eastAsia="zh-CN"/>
              </w:rPr>
            </w:pPr>
          </w:p>
        </w:tc>
      </w:tr>
    </w:tbl>
    <w:p w14:paraId="15D4814F" w14:textId="77777777" w:rsidR="00205A42" w:rsidRDefault="00205A42" w:rsidP="00205A42"/>
    <w:p w14:paraId="14717304" w14:textId="69E21638" w:rsidR="00205A42" w:rsidRPr="00483CB0" w:rsidRDefault="00205A42" w:rsidP="00205A42">
      <w:pPr>
        <w:rPr>
          <w:highlight w:val="yellow"/>
        </w:rPr>
      </w:pPr>
      <w:r w:rsidRPr="00483CB0">
        <w:rPr>
          <w:highlight w:val="yellow"/>
        </w:rPr>
        <w:t xml:space="preserve">Summary for Question </w:t>
      </w:r>
      <w:r w:rsidR="0087600D" w:rsidRPr="00483CB0">
        <w:rPr>
          <w:highlight w:val="yellow"/>
        </w:rPr>
        <w:t>2</w:t>
      </w:r>
      <w:r w:rsidRPr="00483CB0">
        <w:rPr>
          <w:highlight w:val="yellow"/>
        </w:rPr>
        <w:t>:</w:t>
      </w:r>
    </w:p>
    <w:p w14:paraId="5F562696" w14:textId="77777777" w:rsidR="00205A42" w:rsidRDefault="00205A42" w:rsidP="00205A42">
      <w:r w:rsidRPr="00483CB0">
        <w:rPr>
          <w:highlight w:val="yellow"/>
        </w:rPr>
        <w:t>&lt;blank&gt;</w:t>
      </w:r>
    </w:p>
    <w:p w14:paraId="073F46B7" w14:textId="5769AFDF" w:rsidR="00205A42" w:rsidRDefault="00483CB0" w:rsidP="002D6135">
      <w:pPr>
        <w:jc w:val="both"/>
      </w:pPr>
      <w:r>
        <w:t>Regarding Proposal 2 (</w:t>
      </w:r>
      <w:r w:rsidRPr="00483CB0">
        <w:rPr>
          <w:i/>
          <w:iCs/>
        </w:rPr>
        <w:t xml:space="preserve">NTN scenario information (e.g. LEO/GEO) is not signalled explicitly, but inferred from the contents of the ephemeris. FFS which exact parameters are sufficient and whether this </w:t>
      </w:r>
      <w:proofErr w:type="spellStart"/>
      <w:r w:rsidRPr="00483CB0">
        <w:rPr>
          <w:i/>
          <w:iCs/>
        </w:rPr>
        <w:t>behavior</w:t>
      </w:r>
      <w:proofErr w:type="spellEnd"/>
      <w:r w:rsidRPr="00483CB0">
        <w:rPr>
          <w:i/>
          <w:iCs/>
        </w:rPr>
        <w:t xml:space="preserve"> needs to be specified</w:t>
      </w:r>
      <w:r>
        <w:t xml:space="preserve">), we would like to highlight there was a massive support for such approach in [1], namely 24 out of 26 companies were OK to progress with no explicit signalling of NTN scenario type. As described in [1], there </w:t>
      </w:r>
      <w:r w:rsidR="008F116C">
        <w:t>are numerous ways to distinguish the scenarios, based on some scenario-specific parameters (such</w:t>
      </w:r>
      <w:r w:rsidR="004F20BF">
        <w:t xml:space="preserve"> </w:t>
      </w:r>
      <w:r w:rsidR="00AF40F8">
        <w:t xml:space="preserve">as </w:t>
      </w:r>
      <w:r w:rsidR="008F116C">
        <w:t>compensation value</w:t>
      </w:r>
      <w:r w:rsidR="004F20BF">
        <w:t>s, etc.</w:t>
      </w:r>
      <w:r w:rsidR="008F116C">
        <w:t xml:space="preserve">) or contents of the ephemeris. Even if the ephemeris for neighbour cells </w:t>
      </w:r>
      <w:r w:rsidR="004F20BF">
        <w:t>will be</w:t>
      </w:r>
      <w:r w:rsidR="008F116C">
        <w:t xml:space="preserve"> </w:t>
      </w:r>
      <w:r w:rsidR="006F6359">
        <w:t xml:space="preserve">of reduced size and </w:t>
      </w:r>
      <w:r w:rsidR="004F20BF">
        <w:t xml:space="preserve">limited in </w:t>
      </w:r>
      <w:r w:rsidR="006F6359">
        <w:t xml:space="preserve">detail, compared to the serving cell’s ephemeris, it shall </w:t>
      </w:r>
      <w:r w:rsidR="004F20BF">
        <w:t>still be sufficient to recognize the scenario and allow the UE to identify if the cell is e.g. LEO or GEO.</w:t>
      </w:r>
      <w:r w:rsidR="006F6359">
        <w:t xml:space="preserve"> </w:t>
      </w:r>
      <w:r w:rsidR="004F20BF">
        <w:t xml:space="preserve">Furthermore, the usual approach shall be to confirm the issue and convince </w:t>
      </w:r>
      <w:r w:rsidR="001F2D93">
        <w:t>all</w:t>
      </w:r>
      <w:r w:rsidR="004F20BF">
        <w:t xml:space="preserve"> RAN2 companies new parameter</w:t>
      </w:r>
      <w:r w:rsidR="001F2D93">
        <w:t>(s)</w:t>
      </w:r>
      <w:r w:rsidR="004F20BF">
        <w:t xml:space="preserve"> for such indication is</w:t>
      </w:r>
      <w:r w:rsidR="001F2D93">
        <w:t>/are</w:t>
      </w:r>
      <w:r w:rsidR="004F20BF">
        <w:t xml:space="preserve"> needed. So far, based on [1] and related discussions, </w:t>
      </w:r>
      <w:r w:rsidR="001F2D93">
        <w:t xml:space="preserve">the overwhelming majority in RAN2 believes the UE can recognize the scenario in multiple ways. Thus, we suggest RAN2 proceeds </w:t>
      </w:r>
      <w:r w:rsidR="00844669">
        <w:t xml:space="preserve">with such agreement </w:t>
      </w:r>
      <w:r w:rsidR="001F2D93">
        <w:t xml:space="preserve">for the time being </w:t>
      </w:r>
      <w:r w:rsidR="00844669">
        <w:t xml:space="preserve">and revise it only if during the remainder of the WI it is identified and proven implicit indication is insufficient.  </w:t>
      </w:r>
    </w:p>
    <w:tbl>
      <w:tblPr>
        <w:tblStyle w:val="TableGrid"/>
        <w:tblW w:w="9631" w:type="dxa"/>
        <w:tblLayout w:type="fixed"/>
        <w:tblLook w:val="04A0" w:firstRow="1" w:lastRow="0" w:firstColumn="1" w:lastColumn="0" w:noHBand="0" w:noVBand="1"/>
      </w:tblPr>
      <w:tblGrid>
        <w:gridCol w:w="1980"/>
        <w:gridCol w:w="1701"/>
        <w:gridCol w:w="5950"/>
      </w:tblGrid>
      <w:tr w:rsidR="00CC609E" w14:paraId="35B0C28D" w14:textId="77777777" w:rsidTr="002E2F5C">
        <w:tc>
          <w:tcPr>
            <w:tcW w:w="9631" w:type="dxa"/>
            <w:gridSpan w:val="3"/>
          </w:tcPr>
          <w:p w14:paraId="1701A8AD" w14:textId="02CD53B6" w:rsidR="00CC609E" w:rsidRDefault="00CC609E" w:rsidP="002E2F5C">
            <w:pPr>
              <w:rPr>
                <w:b/>
              </w:rPr>
            </w:pPr>
            <w:r>
              <w:rPr>
                <w:b/>
              </w:rPr>
              <w:t xml:space="preserve">Question 3: </w:t>
            </w:r>
            <w:r w:rsidR="00CD36B4">
              <w:rPr>
                <w:b/>
              </w:rPr>
              <w:t>Do you agree implicit indication of NTN scenario is enough for Rel-17 work? It can be revised if during the remainder of the WI it is proven implicit indication is not sufficient.</w:t>
            </w:r>
          </w:p>
        </w:tc>
      </w:tr>
      <w:tr w:rsidR="00CC609E" w14:paraId="150D929C" w14:textId="77777777" w:rsidTr="002E2F5C">
        <w:tc>
          <w:tcPr>
            <w:tcW w:w="1980" w:type="dxa"/>
          </w:tcPr>
          <w:p w14:paraId="59245C8F" w14:textId="77777777" w:rsidR="00CC609E" w:rsidRDefault="00CC609E" w:rsidP="002E2F5C">
            <w:pPr>
              <w:jc w:val="center"/>
              <w:rPr>
                <w:b/>
              </w:rPr>
            </w:pPr>
            <w:r>
              <w:rPr>
                <w:b/>
              </w:rPr>
              <w:t>Company</w:t>
            </w:r>
          </w:p>
        </w:tc>
        <w:tc>
          <w:tcPr>
            <w:tcW w:w="1701" w:type="dxa"/>
          </w:tcPr>
          <w:p w14:paraId="62FFC2C6" w14:textId="77777777" w:rsidR="00CC609E" w:rsidRDefault="00CC609E" w:rsidP="002E2F5C">
            <w:pPr>
              <w:jc w:val="center"/>
              <w:rPr>
                <w:b/>
              </w:rPr>
            </w:pPr>
            <w:r>
              <w:rPr>
                <w:b/>
              </w:rPr>
              <w:t>Yes/No</w:t>
            </w:r>
          </w:p>
        </w:tc>
        <w:tc>
          <w:tcPr>
            <w:tcW w:w="5950" w:type="dxa"/>
          </w:tcPr>
          <w:p w14:paraId="08E00431" w14:textId="77777777" w:rsidR="00CC609E" w:rsidRDefault="00CC609E" w:rsidP="002E2F5C">
            <w:pPr>
              <w:jc w:val="center"/>
              <w:rPr>
                <w:b/>
              </w:rPr>
            </w:pPr>
            <w:r>
              <w:rPr>
                <w:b/>
              </w:rPr>
              <w:t>Motivation</w:t>
            </w:r>
          </w:p>
        </w:tc>
      </w:tr>
      <w:tr w:rsidR="00CC609E" w14:paraId="2107D5DE" w14:textId="77777777" w:rsidTr="002E2F5C">
        <w:tc>
          <w:tcPr>
            <w:tcW w:w="1980" w:type="dxa"/>
          </w:tcPr>
          <w:p w14:paraId="44BE3719" w14:textId="77777777" w:rsidR="00CC609E" w:rsidRDefault="00CC609E" w:rsidP="002E2F5C">
            <w:pPr>
              <w:rPr>
                <w:lang w:eastAsia="zh-CN"/>
              </w:rPr>
            </w:pPr>
          </w:p>
        </w:tc>
        <w:tc>
          <w:tcPr>
            <w:tcW w:w="1701" w:type="dxa"/>
          </w:tcPr>
          <w:p w14:paraId="50549E69" w14:textId="77777777" w:rsidR="00CC609E" w:rsidRDefault="00CC609E" w:rsidP="002E2F5C">
            <w:pPr>
              <w:rPr>
                <w:lang w:eastAsia="zh-CN"/>
              </w:rPr>
            </w:pPr>
          </w:p>
        </w:tc>
        <w:tc>
          <w:tcPr>
            <w:tcW w:w="5950" w:type="dxa"/>
          </w:tcPr>
          <w:p w14:paraId="594E044D" w14:textId="77777777" w:rsidR="00CC609E" w:rsidRDefault="00CC609E" w:rsidP="002E2F5C">
            <w:pPr>
              <w:rPr>
                <w:lang w:eastAsia="zh-CN"/>
              </w:rPr>
            </w:pPr>
          </w:p>
        </w:tc>
      </w:tr>
      <w:tr w:rsidR="00CC609E" w14:paraId="753A5010" w14:textId="77777777" w:rsidTr="002E2F5C">
        <w:tc>
          <w:tcPr>
            <w:tcW w:w="1980" w:type="dxa"/>
          </w:tcPr>
          <w:p w14:paraId="44A45B99" w14:textId="77777777" w:rsidR="00CC609E" w:rsidRDefault="00CC609E" w:rsidP="002E2F5C">
            <w:pPr>
              <w:rPr>
                <w:lang w:eastAsia="zh-CN"/>
              </w:rPr>
            </w:pPr>
          </w:p>
        </w:tc>
        <w:tc>
          <w:tcPr>
            <w:tcW w:w="1701" w:type="dxa"/>
          </w:tcPr>
          <w:p w14:paraId="705ACE07" w14:textId="77777777" w:rsidR="00CC609E" w:rsidRDefault="00CC609E" w:rsidP="002E2F5C">
            <w:pPr>
              <w:rPr>
                <w:lang w:eastAsia="zh-CN"/>
              </w:rPr>
            </w:pPr>
          </w:p>
        </w:tc>
        <w:tc>
          <w:tcPr>
            <w:tcW w:w="5950" w:type="dxa"/>
          </w:tcPr>
          <w:p w14:paraId="669ECD64" w14:textId="77777777" w:rsidR="00CC609E" w:rsidRDefault="00CC609E" w:rsidP="002E2F5C">
            <w:pPr>
              <w:rPr>
                <w:lang w:eastAsia="zh-CN"/>
              </w:rPr>
            </w:pPr>
          </w:p>
        </w:tc>
      </w:tr>
      <w:tr w:rsidR="00CC609E" w14:paraId="79C02A03" w14:textId="77777777" w:rsidTr="002E2F5C">
        <w:tc>
          <w:tcPr>
            <w:tcW w:w="1980" w:type="dxa"/>
          </w:tcPr>
          <w:p w14:paraId="591E74BD" w14:textId="77777777" w:rsidR="00CC609E" w:rsidRDefault="00CC609E" w:rsidP="002E2F5C">
            <w:pPr>
              <w:rPr>
                <w:lang w:eastAsia="zh-CN"/>
              </w:rPr>
            </w:pPr>
          </w:p>
        </w:tc>
        <w:tc>
          <w:tcPr>
            <w:tcW w:w="1701" w:type="dxa"/>
          </w:tcPr>
          <w:p w14:paraId="00716B7A" w14:textId="77777777" w:rsidR="00CC609E" w:rsidRDefault="00CC609E" w:rsidP="002E2F5C">
            <w:pPr>
              <w:rPr>
                <w:lang w:eastAsia="zh-CN"/>
              </w:rPr>
            </w:pPr>
          </w:p>
        </w:tc>
        <w:tc>
          <w:tcPr>
            <w:tcW w:w="5950" w:type="dxa"/>
          </w:tcPr>
          <w:p w14:paraId="1A34E19E" w14:textId="77777777" w:rsidR="00CC609E" w:rsidRDefault="00CC609E" w:rsidP="002E2F5C">
            <w:pPr>
              <w:rPr>
                <w:lang w:eastAsia="zh-CN"/>
              </w:rPr>
            </w:pPr>
          </w:p>
        </w:tc>
      </w:tr>
      <w:tr w:rsidR="00CC609E" w14:paraId="215F686C" w14:textId="77777777" w:rsidTr="002E2F5C">
        <w:tc>
          <w:tcPr>
            <w:tcW w:w="1980" w:type="dxa"/>
          </w:tcPr>
          <w:p w14:paraId="5C18A299" w14:textId="77777777" w:rsidR="00CC609E" w:rsidRDefault="00CC609E" w:rsidP="002E2F5C">
            <w:pPr>
              <w:rPr>
                <w:lang w:eastAsia="zh-CN"/>
              </w:rPr>
            </w:pPr>
          </w:p>
        </w:tc>
        <w:tc>
          <w:tcPr>
            <w:tcW w:w="1701" w:type="dxa"/>
          </w:tcPr>
          <w:p w14:paraId="3822A039" w14:textId="77777777" w:rsidR="00CC609E" w:rsidRDefault="00CC609E" w:rsidP="002E2F5C">
            <w:pPr>
              <w:rPr>
                <w:lang w:eastAsia="zh-CN"/>
              </w:rPr>
            </w:pPr>
          </w:p>
        </w:tc>
        <w:tc>
          <w:tcPr>
            <w:tcW w:w="5950" w:type="dxa"/>
          </w:tcPr>
          <w:p w14:paraId="23697FFA" w14:textId="77777777" w:rsidR="00CC609E" w:rsidRDefault="00CC609E" w:rsidP="002E2F5C">
            <w:pPr>
              <w:rPr>
                <w:lang w:eastAsia="zh-CN"/>
              </w:rPr>
            </w:pPr>
          </w:p>
        </w:tc>
      </w:tr>
      <w:tr w:rsidR="00CC609E" w14:paraId="062C897A" w14:textId="77777777" w:rsidTr="002E2F5C">
        <w:tc>
          <w:tcPr>
            <w:tcW w:w="1980" w:type="dxa"/>
          </w:tcPr>
          <w:p w14:paraId="6435BF77" w14:textId="77777777" w:rsidR="00CC609E" w:rsidRDefault="00CC609E" w:rsidP="002E2F5C">
            <w:pPr>
              <w:rPr>
                <w:lang w:eastAsia="zh-CN"/>
              </w:rPr>
            </w:pPr>
          </w:p>
        </w:tc>
        <w:tc>
          <w:tcPr>
            <w:tcW w:w="1701" w:type="dxa"/>
          </w:tcPr>
          <w:p w14:paraId="7CFF15F6" w14:textId="77777777" w:rsidR="00CC609E" w:rsidRDefault="00CC609E" w:rsidP="002E2F5C">
            <w:pPr>
              <w:rPr>
                <w:lang w:eastAsia="zh-CN"/>
              </w:rPr>
            </w:pPr>
          </w:p>
        </w:tc>
        <w:tc>
          <w:tcPr>
            <w:tcW w:w="5950" w:type="dxa"/>
          </w:tcPr>
          <w:p w14:paraId="60FA877C" w14:textId="77777777" w:rsidR="00CC609E" w:rsidRDefault="00CC609E" w:rsidP="002E2F5C">
            <w:pPr>
              <w:rPr>
                <w:lang w:eastAsia="zh-CN"/>
              </w:rPr>
            </w:pPr>
          </w:p>
        </w:tc>
      </w:tr>
    </w:tbl>
    <w:p w14:paraId="75A2B03C" w14:textId="77777777" w:rsidR="00CC609E" w:rsidRDefault="00CC609E" w:rsidP="00CC609E"/>
    <w:p w14:paraId="7D4FE05C" w14:textId="7AB52688" w:rsidR="00CC609E" w:rsidRPr="00CB538C" w:rsidRDefault="00CC609E" w:rsidP="00CC609E">
      <w:pPr>
        <w:rPr>
          <w:highlight w:val="yellow"/>
        </w:rPr>
      </w:pPr>
      <w:r w:rsidRPr="00CB538C">
        <w:rPr>
          <w:highlight w:val="yellow"/>
        </w:rPr>
        <w:t>Summary for Question 3:</w:t>
      </w:r>
    </w:p>
    <w:p w14:paraId="7C5F1F48" w14:textId="77777777" w:rsidR="00CC609E" w:rsidRDefault="00CC609E" w:rsidP="00CC609E">
      <w:r w:rsidRPr="00CB538C">
        <w:rPr>
          <w:highlight w:val="yellow"/>
        </w:rPr>
        <w:t>&lt;blank&gt;</w:t>
      </w:r>
    </w:p>
    <w:p w14:paraId="5DA03B35" w14:textId="77777777" w:rsidR="00CC609E" w:rsidRDefault="00CC609E" w:rsidP="00851027"/>
    <w:p w14:paraId="1A11173B" w14:textId="487FDB08" w:rsidR="00CD36B4" w:rsidRDefault="00CD36B4">
      <w:pPr>
        <w:pStyle w:val="Heading1"/>
      </w:pPr>
      <w:r>
        <w:t>3</w:t>
      </w:r>
      <w:r>
        <w:tab/>
      </w:r>
      <w:r w:rsidR="00CB538C">
        <w:t>Cell reselection related enhancements</w:t>
      </w:r>
    </w:p>
    <w:p w14:paraId="687B5F8C" w14:textId="6634099F" w:rsidR="00CD36B4" w:rsidRDefault="00CB538C" w:rsidP="00F84C30">
      <w:pPr>
        <w:jc w:val="both"/>
      </w:pPr>
      <w:r>
        <w:t>Another part of this e-mail thread is to discuss the subset of proposals in [2][3][4][5] which are related to cell expiry time and upcoming cell info, to be used for cell (re)selection and other IDLE mode procedures.</w:t>
      </w:r>
      <w:r w:rsidR="00823DD5">
        <w:t xml:space="preserve"> A related aspect is that such information, if agreed, could be provided via ephemeris. </w:t>
      </w:r>
      <w:r w:rsidR="00F84C30">
        <w:t xml:space="preserve">In [1] there were mixed views provided whether such timing information on when the cell is going to stop/another is going to start serving the area is essential for cell reselection, with a slight majority saying it is not needed. However, the level of interest in having such mechanism, based on the submitted papers, </w:t>
      </w:r>
      <w:r w:rsidR="00A55426">
        <w:t xml:space="preserve">still </w:t>
      </w:r>
      <w:r w:rsidR="00F84C30">
        <w:t xml:space="preserve">appears to be quite high. </w:t>
      </w:r>
    </w:p>
    <w:p w14:paraId="756216CA" w14:textId="5DBE2303" w:rsidR="00A55426" w:rsidRDefault="00A55426" w:rsidP="00F84C30">
      <w:pPr>
        <w:jc w:val="both"/>
      </w:pPr>
      <w:r>
        <w:t xml:space="preserve">In [2] and [3] the authors </w:t>
      </w:r>
      <w:r w:rsidR="000B59B7">
        <w:t xml:space="preserve">suggest the awareness of cell expiry time shall be considered for cell selection/reselection and triggering the intra-frequency/inter-frequency measurements. Both papers argue RSRP/RSRQ measurements are insufficient for cell reselection and also suggest to consider UE’s location [2] or the distance between the UE and the satellite or cell </w:t>
      </w:r>
      <w:proofErr w:type="spellStart"/>
      <w:r w:rsidR="000B59B7">
        <w:t>center</w:t>
      </w:r>
      <w:proofErr w:type="spellEnd"/>
      <w:r w:rsidR="000B59B7">
        <w:t xml:space="preserve"> [3]. </w:t>
      </w:r>
    </w:p>
    <w:p w14:paraId="62522199" w14:textId="09833BDC" w:rsidR="000B59B7" w:rsidRDefault="002B495A" w:rsidP="00F84C30">
      <w:pPr>
        <w:jc w:val="both"/>
      </w:pPr>
      <w:r>
        <w:t xml:space="preserve">Even though lots of details in this area have been discussed multiple times (e.g. in [1]), we would like to make another attempt, with tiny step at a time and starting from a different angle. </w:t>
      </w:r>
    </w:p>
    <w:tbl>
      <w:tblPr>
        <w:tblStyle w:val="TableGrid"/>
        <w:tblW w:w="9631" w:type="dxa"/>
        <w:tblLayout w:type="fixed"/>
        <w:tblLook w:val="04A0" w:firstRow="1" w:lastRow="0" w:firstColumn="1" w:lastColumn="0" w:noHBand="0" w:noVBand="1"/>
      </w:tblPr>
      <w:tblGrid>
        <w:gridCol w:w="1980"/>
        <w:gridCol w:w="1701"/>
        <w:gridCol w:w="5950"/>
      </w:tblGrid>
      <w:tr w:rsidR="000B59B7" w14:paraId="727ACC5A" w14:textId="77777777" w:rsidTr="002E2F5C">
        <w:tc>
          <w:tcPr>
            <w:tcW w:w="9631" w:type="dxa"/>
            <w:gridSpan w:val="3"/>
          </w:tcPr>
          <w:p w14:paraId="4AAD3944" w14:textId="32EADA81" w:rsidR="000B59B7" w:rsidRDefault="000B59B7" w:rsidP="002E2F5C">
            <w:pPr>
              <w:rPr>
                <w:b/>
              </w:rPr>
            </w:pPr>
            <w:r>
              <w:rPr>
                <w:b/>
              </w:rPr>
              <w:lastRenderedPageBreak/>
              <w:t xml:space="preserve">Question 4: </w:t>
            </w:r>
            <w:r w:rsidR="006E1D02">
              <w:rPr>
                <w:b/>
              </w:rPr>
              <w:t xml:space="preserve">Should the UE be provided with the </w:t>
            </w:r>
            <w:r w:rsidR="006E1D02" w:rsidRPr="006E1D02">
              <w:rPr>
                <w:b/>
              </w:rPr>
              <w:t xml:space="preserve">information on when a cell is going to stop serving the area and </w:t>
            </w:r>
            <w:r w:rsidR="005D6BDE">
              <w:rPr>
                <w:b/>
              </w:rPr>
              <w:t xml:space="preserve">the timing </w:t>
            </w:r>
            <w:r w:rsidR="006E1D02" w:rsidRPr="006E1D02">
              <w:rPr>
                <w:b/>
              </w:rPr>
              <w:t>information about new upcoming cell</w:t>
            </w:r>
            <w:r w:rsidR="005D6BDE">
              <w:rPr>
                <w:b/>
              </w:rPr>
              <w:t>? Please indicate how i</w:t>
            </w:r>
            <w:r w:rsidR="002B495A">
              <w:rPr>
                <w:b/>
              </w:rPr>
              <w:t>t</w:t>
            </w:r>
            <w:r w:rsidR="005D6BDE">
              <w:rPr>
                <w:b/>
              </w:rPr>
              <w:t xml:space="preserve"> i</w:t>
            </w:r>
            <w:r w:rsidR="002B495A">
              <w:rPr>
                <w:b/>
              </w:rPr>
              <w:t>s</w:t>
            </w:r>
            <w:r w:rsidR="005D6BDE">
              <w:rPr>
                <w:b/>
              </w:rPr>
              <w:t xml:space="preserve"> provided (e.g. system information, ephemeris, etc.)</w:t>
            </w:r>
          </w:p>
        </w:tc>
      </w:tr>
      <w:tr w:rsidR="000B59B7" w14:paraId="1434C20A" w14:textId="77777777" w:rsidTr="002E2F5C">
        <w:tc>
          <w:tcPr>
            <w:tcW w:w="1980" w:type="dxa"/>
          </w:tcPr>
          <w:p w14:paraId="6BFE930D" w14:textId="77777777" w:rsidR="000B59B7" w:rsidRDefault="000B59B7" w:rsidP="002E2F5C">
            <w:pPr>
              <w:jc w:val="center"/>
              <w:rPr>
                <w:b/>
              </w:rPr>
            </w:pPr>
            <w:r>
              <w:rPr>
                <w:b/>
              </w:rPr>
              <w:t>Company</w:t>
            </w:r>
          </w:p>
        </w:tc>
        <w:tc>
          <w:tcPr>
            <w:tcW w:w="1701" w:type="dxa"/>
          </w:tcPr>
          <w:p w14:paraId="205C4B64" w14:textId="77777777" w:rsidR="000B59B7" w:rsidRDefault="000B59B7" w:rsidP="002E2F5C">
            <w:pPr>
              <w:jc w:val="center"/>
              <w:rPr>
                <w:b/>
              </w:rPr>
            </w:pPr>
            <w:r>
              <w:rPr>
                <w:b/>
              </w:rPr>
              <w:t>Yes/No</w:t>
            </w:r>
          </w:p>
        </w:tc>
        <w:tc>
          <w:tcPr>
            <w:tcW w:w="5950" w:type="dxa"/>
          </w:tcPr>
          <w:p w14:paraId="0FC503F0" w14:textId="77777777" w:rsidR="000B59B7" w:rsidRDefault="000B59B7" w:rsidP="002E2F5C">
            <w:pPr>
              <w:jc w:val="center"/>
              <w:rPr>
                <w:b/>
              </w:rPr>
            </w:pPr>
            <w:r>
              <w:rPr>
                <w:b/>
              </w:rPr>
              <w:t>Motivation</w:t>
            </w:r>
          </w:p>
        </w:tc>
      </w:tr>
      <w:tr w:rsidR="000B59B7" w14:paraId="74B60554" w14:textId="77777777" w:rsidTr="002E2F5C">
        <w:tc>
          <w:tcPr>
            <w:tcW w:w="1980" w:type="dxa"/>
          </w:tcPr>
          <w:p w14:paraId="4704C7C8" w14:textId="77777777" w:rsidR="000B59B7" w:rsidRDefault="000B59B7" w:rsidP="002E2F5C">
            <w:pPr>
              <w:rPr>
                <w:lang w:eastAsia="zh-CN"/>
              </w:rPr>
            </w:pPr>
          </w:p>
        </w:tc>
        <w:tc>
          <w:tcPr>
            <w:tcW w:w="1701" w:type="dxa"/>
          </w:tcPr>
          <w:p w14:paraId="1D712ECE" w14:textId="77777777" w:rsidR="000B59B7" w:rsidRDefault="000B59B7" w:rsidP="002E2F5C">
            <w:pPr>
              <w:rPr>
                <w:lang w:eastAsia="zh-CN"/>
              </w:rPr>
            </w:pPr>
          </w:p>
        </w:tc>
        <w:tc>
          <w:tcPr>
            <w:tcW w:w="5950" w:type="dxa"/>
          </w:tcPr>
          <w:p w14:paraId="1A1D64F0" w14:textId="77777777" w:rsidR="000B59B7" w:rsidRDefault="000B59B7" w:rsidP="002E2F5C">
            <w:pPr>
              <w:rPr>
                <w:lang w:eastAsia="zh-CN"/>
              </w:rPr>
            </w:pPr>
          </w:p>
        </w:tc>
      </w:tr>
      <w:tr w:rsidR="000B59B7" w14:paraId="78D0E75D" w14:textId="77777777" w:rsidTr="002E2F5C">
        <w:tc>
          <w:tcPr>
            <w:tcW w:w="1980" w:type="dxa"/>
          </w:tcPr>
          <w:p w14:paraId="05F765EC" w14:textId="77777777" w:rsidR="000B59B7" w:rsidRDefault="000B59B7" w:rsidP="002E2F5C">
            <w:pPr>
              <w:rPr>
                <w:lang w:eastAsia="zh-CN"/>
              </w:rPr>
            </w:pPr>
          </w:p>
        </w:tc>
        <w:tc>
          <w:tcPr>
            <w:tcW w:w="1701" w:type="dxa"/>
          </w:tcPr>
          <w:p w14:paraId="7F0DD2B1" w14:textId="77777777" w:rsidR="000B59B7" w:rsidRDefault="000B59B7" w:rsidP="002E2F5C">
            <w:pPr>
              <w:rPr>
                <w:lang w:eastAsia="zh-CN"/>
              </w:rPr>
            </w:pPr>
          </w:p>
        </w:tc>
        <w:tc>
          <w:tcPr>
            <w:tcW w:w="5950" w:type="dxa"/>
          </w:tcPr>
          <w:p w14:paraId="5058C6D6" w14:textId="77777777" w:rsidR="000B59B7" w:rsidRDefault="000B59B7" w:rsidP="002E2F5C">
            <w:pPr>
              <w:rPr>
                <w:lang w:eastAsia="zh-CN"/>
              </w:rPr>
            </w:pPr>
          </w:p>
        </w:tc>
      </w:tr>
      <w:tr w:rsidR="000B59B7" w14:paraId="5FA88F7B" w14:textId="77777777" w:rsidTr="002E2F5C">
        <w:tc>
          <w:tcPr>
            <w:tcW w:w="1980" w:type="dxa"/>
          </w:tcPr>
          <w:p w14:paraId="0148E302" w14:textId="77777777" w:rsidR="000B59B7" w:rsidRDefault="000B59B7" w:rsidP="002E2F5C">
            <w:pPr>
              <w:rPr>
                <w:lang w:eastAsia="zh-CN"/>
              </w:rPr>
            </w:pPr>
          </w:p>
        </w:tc>
        <w:tc>
          <w:tcPr>
            <w:tcW w:w="1701" w:type="dxa"/>
          </w:tcPr>
          <w:p w14:paraId="64397FE4" w14:textId="77777777" w:rsidR="000B59B7" w:rsidRDefault="000B59B7" w:rsidP="002E2F5C">
            <w:pPr>
              <w:rPr>
                <w:lang w:eastAsia="zh-CN"/>
              </w:rPr>
            </w:pPr>
          </w:p>
        </w:tc>
        <w:tc>
          <w:tcPr>
            <w:tcW w:w="5950" w:type="dxa"/>
          </w:tcPr>
          <w:p w14:paraId="0CEC4891" w14:textId="77777777" w:rsidR="000B59B7" w:rsidRDefault="000B59B7" w:rsidP="002E2F5C">
            <w:pPr>
              <w:rPr>
                <w:lang w:eastAsia="zh-CN"/>
              </w:rPr>
            </w:pPr>
          </w:p>
        </w:tc>
      </w:tr>
      <w:tr w:rsidR="000B59B7" w14:paraId="3FD5B5B3" w14:textId="77777777" w:rsidTr="002E2F5C">
        <w:tc>
          <w:tcPr>
            <w:tcW w:w="1980" w:type="dxa"/>
          </w:tcPr>
          <w:p w14:paraId="60955359" w14:textId="77777777" w:rsidR="000B59B7" w:rsidRDefault="000B59B7" w:rsidP="002E2F5C">
            <w:pPr>
              <w:rPr>
                <w:lang w:eastAsia="zh-CN"/>
              </w:rPr>
            </w:pPr>
          </w:p>
        </w:tc>
        <w:tc>
          <w:tcPr>
            <w:tcW w:w="1701" w:type="dxa"/>
          </w:tcPr>
          <w:p w14:paraId="5BAB6C39" w14:textId="77777777" w:rsidR="000B59B7" w:rsidRDefault="000B59B7" w:rsidP="002E2F5C">
            <w:pPr>
              <w:rPr>
                <w:lang w:eastAsia="zh-CN"/>
              </w:rPr>
            </w:pPr>
          </w:p>
        </w:tc>
        <w:tc>
          <w:tcPr>
            <w:tcW w:w="5950" w:type="dxa"/>
          </w:tcPr>
          <w:p w14:paraId="5A63C050" w14:textId="77777777" w:rsidR="000B59B7" w:rsidRDefault="000B59B7" w:rsidP="002E2F5C">
            <w:pPr>
              <w:rPr>
                <w:lang w:eastAsia="zh-CN"/>
              </w:rPr>
            </w:pPr>
          </w:p>
        </w:tc>
      </w:tr>
      <w:tr w:rsidR="000B59B7" w14:paraId="4A0536F2" w14:textId="77777777" w:rsidTr="002E2F5C">
        <w:tc>
          <w:tcPr>
            <w:tcW w:w="1980" w:type="dxa"/>
          </w:tcPr>
          <w:p w14:paraId="04A85871" w14:textId="77777777" w:rsidR="000B59B7" w:rsidRDefault="000B59B7" w:rsidP="002E2F5C">
            <w:pPr>
              <w:rPr>
                <w:lang w:eastAsia="zh-CN"/>
              </w:rPr>
            </w:pPr>
          </w:p>
        </w:tc>
        <w:tc>
          <w:tcPr>
            <w:tcW w:w="1701" w:type="dxa"/>
          </w:tcPr>
          <w:p w14:paraId="4955944F" w14:textId="77777777" w:rsidR="000B59B7" w:rsidRDefault="000B59B7" w:rsidP="002E2F5C">
            <w:pPr>
              <w:rPr>
                <w:lang w:eastAsia="zh-CN"/>
              </w:rPr>
            </w:pPr>
          </w:p>
        </w:tc>
        <w:tc>
          <w:tcPr>
            <w:tcW w:w="5950" w:type="dxa"/>
          </w:tcPr>
          <w:p w14:paraId="73276972" w14:textId="77777777" w:rsidR="000B59B7" w:rsidRDefault="000B59B7" w:rsidP="002E2F5C">
            <w:pPr>
              <w:rPr>
                <w:lang w:eastAsia="zh-CN"/>
              </w:rPr>
            </w:pPr>
          </w:p>
        </w:tc>
      </w:tr>
    </w:tbl>
    <w:p w14:paraId="4519B78F" w14:textId="77777777" w:rsidR="000B59B7" w:rsidRDefault="000B59B7" w:rsidP="000B59B7"/>
    <w:p w14:paraId="06A3B408" w14:textId="7FC607A6" w:rsidR="000B59B7" w:rsidRPr="00CB538C" w:rsidRDefault="000B59B7" w:rsidP="000B59B7">
      <w:pPr>
        <w:rPr>
          <w:highlight w:val="yellow"/>
        </w:rPr>
      </w:pPr>
      <w:r w:rsidRPr="00CB538C">
        <w:rPr>
          <w:highlight w:val="yellow"/>
        </w:rPr>
        <w:t xml:space="preserve">Summary for Question </w:t>
      </w:r>
      <w:r>
        <w:rPr>
          <w:highlight w:val="yellow"/>
        </w:rPr>
        <w:t>4</w:t>
      </w:r>
      <w:r w:rsidRPr="00CB538C">
        <w:rPr>
          <w:highlight w:val="yellow"/>
        </w:rPr>
        <w:t>:</w:t>
      </w:r>
    </w:p>
    <w:p w14:paraId="513E4A88" w14:textId="77777777" w:rsidR="000B59B7" w:rsidRDefault="000B59B7" w:rsidP="000B59B7">
      <w:r w:rsidRPr="00CB538C">
        <w:rPr>
          <w:highlight w:val="yellow"/>
        </w:rPr>
        <w:t>&lt;blank&gt;</w:t>
      </w:r>
    </w:p>
    <w:p w14:paraId="3288F1B3" w14:textId="79FFADE0" w:rsidR="000B59B7" w:rsidRDefault="005D6BDE" w:rsidP="00F84C30">
      <w:pPr>
        <w:jc w:val="both"/>
      </w:pPr>
      <w:r>
        <w:t xml:space="preserve">If you have answered ‘Yes’ to Question 4, please further indicate </w:t>
      </w:r>
      <w:r w:rsidR="002B495A">
        <w:t>how such information is used (e.g. cell reselection, idle mode measurements triggering, etc.)</w:t>
      </w:r>
    </w:p>
    <w:tbl>
      <w:tblPr>
        <w:tblStyle w:val="TableGrid"/>
        <w:tblW w:w="9351" w:type="dxa"/>
        <w:tblLayout w:type="fixed"/>
        <w:tblLook w:val="04A0" w:firstRow="1" w:lastRow="0" w:firstColumn="1" w:lastColumn="0" w:noHBand="0" w:noVBand="1"/>
      </w:tblPr>
      <w:tblGrid>
        <w:gridCol w:w="1838"/>
        <w:gridCol w:w="7513"/>
      </w:tblGrid>
      <w:tr w:rsidR="002B495A" w14:paraId="65E04CD2" w14:textId="77777777" w:rsidTr="00045352">
        <w:trPr>
          <w:trHeight w:val="703"/>
        </w:trPr>
        <w:tc>
          <w:tcPr>
            <w:tcW w:w="9351" w:type="dxa"/>
            <w:gridSpan w:val="2"/>
          </w:tcPr>
          <w:p w14:paraId="30B68A31" w14:textId="200A641B" w:rsidR="002B495A" w:rsidRDefault="002B495A" w:rsidP="002E2F5C">
            <w:pPr>
              <w:rPr>
                <w:b/>
              </w:rPr>
            </w:pPr>
            <w:r>
              <w:rPr>
                <w:b/>
              </w:rPr>
              <w:t xml:space="preserve">Question 5: How is the </w:t>
            </w:r>
            <w:r w:rsidRPr="006E1D02">
              <w:rPr>
                <w:b/>
              </w:rPr>
              <w:t xml:space="preserve">information on when a cell is going to stop serving the area and </w:t>
            </w:r>
            <w:r>
              <w:rPr>
                <w:b/>
              </w:rPr>
              <w:t xml:space="preserve">the timing </w:t>
            </w:r>
            <w:r w:rsidRPr="006E1D02">
              <w:rPr>
                <w:b/>
              </w:rPr>
              <w:t>information about new upcoming cell</w:t>
            </w:r>
            <w:r>
              <w:rPr>
                <w:b/>
              </w:rPr>
              <w:t xml:space="preserve"> used? E.g. for </w:t>
            </w:r>
            <w:r w:rsidRPr="002B495A">
              <w:rPr>
                <w:b/>
              </w:rPr>
              <w:t>cell reselection, idle mode measurements triggering, etc</w:t>
            </w:r>
            <w:r>
              <w:rPr>
                <w:b/>
              </w:rPr>
              <w:t xml:space="preserve">. </w:t>
            </w:r>
            <w:r w:rsidR="00C83113">
              <w:rPr>
                <w:b/>
              </w:rPr>
              <w:t>Please indicate also the applicable scenarios (e.g. Earth-moving, Earth-fixed cells).</w:t>
            </w:r>
          </w:p>
        </w:tc>
      </w:tr>
      <w:tr w:rsidR="00045352" w14:paraId="59730502" w14:textId="77777777" w:rsidTr="00045352">
        <w:trPr>
          <w:trHeight w:val="440"/>
        </w:trPr>
        <w:tc>
          <w:tcPr>
            <w:tcW w:w="1838" w:type="dxa"/>
          </w:tcPr>
          <w:p w14:paraId="68EFF804" w14:textId="77777777" w:rsidR="00045352" w:rsidRDefault="00045352" w:rsidP="002E2F5C">
            <w:pPr>
              <w:jc w:val="center"/>
              <w:rPr>
                <w:b/>
              </w:rPr>
            </w:pPr>
            <w:r>
              <w:rPr>
                <w:b/>
              </w:rPr>
              <w:t>Company</w:t>
            </w:r>
          </w:p>
        </w:tc>
        <w:tc>
          <w:tcPr>
            <w:tcW w:w="7513" w:type="dxa"/>
          </w:tcPr>
          <w:p w14:paraId="08F27B5B" w14:textId="7F3B45E5" w:rsidR="00045352" w:rsidRDefault="00663C5D" w:rsidP="002E2F5C">
            <w:pPr>
              <w:jc w:val="center"/>
              <w:rPr>
                <w:b/>
              </w:rPr>
            </w:pPr>
            <w:r>
              <w:rPr>
                <w:b/>
              </w:rPr>
              <w:t>Answer</w:t>
            </w:r>
          </w:p>
        </w:tc>
      </w:tr>
      <w:tr w:rsidR="00045352" w14:paraId="0DB00EF7" w14:textId="77777777" w:rsidTr="00045352">
        <w:trPr>
          <w:trHeight w:val="440"/>
        </w:trPr>
        <w:tc>
          <w:tcPr>
            <w:tcW w:w="1838" w:type="dxa"/>
          </w:tcPr>
          <w:p w14:paraId="46842535" w14:textId="77777777" w:rsidR="00045352" w:rsidRDefault="00045352" w:rsidP="002E2F5C">
            <w:pPr>
              <w:rPr>
                <w:lang w:eastAsia="zh-CN"/>
              </w:rPr>
            </w:pPr>
          </w:p>
        </w:tc>
        <w:tc>
          <w:tcPr>
            <w:tcW w:w="7513" w:type="dxa"/>
          </w:tcPr>
          <w:p w14:paraId="56942DDB" w14:textId="77777777" w:rsidR="00045352" w:rsidRDefault="00045352" w:rsidP="002E2F5C">
            <w:pPr>
              <w:rPr>
                <w:lang w:eastAsia="zh-CN"/>
              </w:rPr>
            </w:pPr>
          </w:p>
        </w:tc>
      </w:tr>
      <w:tr w:rsidR="00045352" w14:paraId="15238F01" w14:textId="77777777" w:rsidTr="00045352">
        <w:trPr>
          <w:trHeight w:val="440"/>
        </w:trPr>
        <w:tc>
          <w:tcPr>
            <w:tcW w:w="1838" w:type="dxa"/>
          </w:tcPr>
          <w:p w14:paraId="0B29A18C" w14:textId="77777777" w:rsidR="00045352" w:rsidRDefault="00045352" w:rsidP="002E2F5C">
            <w:pPr>
              <w:rPr>
                <w:lang w:eastAsia="zh-CN"/>
              </w:rPr>
            </w:pPr>
          </w:p>
        </w:tc>
        <w:tc>
          <w:tcPr>
            <w:tcW w:w="7513" w:type="dxa"/>
          </w:tcPr>
          <w:p w14:paraId="57272E2E" w14:textId="77777777" w:rsidR="00045352" w:rsidRDefault="00045352" w:rsidP="002E2F5C">
            <w:pPr>
              <w:rPr>
                <w:lang w:eastAsia="zh-CN"/>
              </w:rPr>
            </w:pPr>
          </w:p>
        </w:tc>
      </w:tr>
      <w:tr w:rsidR="00045352" w14:paraId="5A142A11" w14:textId="77777777" w:rsidTr="00045352">
        <w:trPr>
          <w:trHeight w:val="440"/>
        </w:trPr>
        <w:tc>
          <w:tcPr>
            <w:tcW w:w="1838" w:type="dxa"/>
          </w:tcPr>
          <w:p w14:paraId="61022BFC" w14:textId="77777777" w:rsidR="00045352" w:rsidRDefault="00045352" w:rsidP="002E2F5C">
            <w:pPr>
              <w:rPr>
                <w:lang w:eastAsia="zh-CN"/>
              </w:rPr>
            </w:pPr>
          </w:p>
        </w:tc>
        <w:tc>
          <w:tcPr>
            <w:tcW w:w="7513" w:type="dxa"/>
          </w:tcPr>
          <w:p w14:paraId="2B5E41EF" w14:textId="77777777" w:rsidR="00045352" w:rsidRDefault="00045352" w:rsidP="002E2F5C">
            <w:pPr>
              <w:rPr>
                <w:lang w:eastAsia="zh-CN"/>
              </w:rPr>
            </w:pPr>
          </w:p>
        </w:tc>
      </w:tr>
      <w:tr w:rsidR="00045352" w14:paraId="53CBE7BC" w14:textId="77777777" w:rsidTr="00045352">
        <w:trPr>
          <w:trHeight w:val="440"/>
        </w:trPr>
        <w:tc>
          <w:tcPr>
            <w:tcW w:w="1838" w:type="dxa"/>
          </w:tcPr>
          <w:p w14:paraId="2BD9F08A" w14:textId="77777777" w:rsidR="00045352" w:rsidRDefault="00045352" w:rsidP="002E2F5C">
            <w:pPr>
              <w:rPr>
                <w:lang w:eastAsia="zh-CN"/>
              </w:rPr>
            </w:pPr>
          </w:p>
        </w:tc>
        <w:tc>
          <w:tcPr>
            <w:tcW w:w="7513" w:type="dxa"/>
          </w:tcPr>
          <w:p w14:paraId="62EDB1D3" w14:textId="77777777" w:rsidR="00045352" w:rsidRDefault="00045352" w:rsidP="002E2F5C">
            <w:pPr>
              <w:rPr>
                <w:lang w:eastAsia="zh-CN"/>
              </w:rPr>
            </w:pPr>
          </w:p>
        </w:tc>
      </w:tr>
      <w:tr w:rsidR="00045352" w14:paraId="1A06B433" w14:textId="77777777" w:rsidTr="00045352">
        <w:trPr>
          <w:trHeight w:val="440"/>
        </w:trPr>
        <w:tc>
          <w:tcPr>
            <w:tcW w:w="1838" w:type="dxa"/>
          </w:tcPr>
          <w:p w14:paraId="3C55AAD6" w14:textId="77777777" w:rsidR="00045352" w:rsidRDefault="00045352" w:rsidP="002E2F5C">
            <w:pPr>
              <w:rPr>
                <w:lang w:eastAsia="zh-CN"/>
              </w:rPr>
            </w:pPr>
          </w:p>
        </w:tc>
        <w:tc>
          <w:tcPr>
            <w:tcW w:w="7513" w:type="dxa"/>
          </w:tcPr>
          <w:p w14:paraId="3D87B3BA" w14:textId="77777777" w:rsidR="00045352" w:rsidRDefault="00045352" w:rsidP="002E2F5C">
            <w:pPr>
              <w:rPr>
                <w:lang w:eastAsia="zh-CN"/>
              </w:rPr>
            </w:pPr>
          </w:p>
        </w:tc>
      </w:tr>
    </w:tbl>
    <w:p w14:paraId="0E3BC2E6" w14:textId="77777777" w:rsidR="002B495A" w:rsidRDefault="002B495A" w:rsidP="002B495A"/>
    <w:p w14:paraId="25B0B824" w14:textId="37FB806F" w:rsidR="002B495A" w:rsidRPr="00CB538C" w:rsidRDefault="002B495A" w:rsidP="002B495A">
      <w:pPr>
        <w:rPr>
          <w:highlight w:val="yellow"/>
        </w:rPr>
      </w:pPr>
      <w:r w:rsidRPr="00CB538C">
        <w:rPr>
          <w:highlight w:val="yellow"/>
        </w:rPr>
        <w:t xml:space="preserve">Summary for Question </w:t>
      </w:r>
      <w:r w:rsidR="0060255F">
        <w:rPr>
          <w:highlight w:val="yellow"/>
        </w:rPr>
        <w:t>5</w:t>
      </w:r>
      <w:r w:rsidRPr="00CB538C">
        <w:rPr>
          <w:highlight w:val="yellow"/>
        </w:rPr>
        <w:t>:</w:t>
      </w:r>
    </w:p>
    <w:p w14:paraId="0794F49B" w14:textId="77777777" w:rsidR="002B495A" w:rsidRDefault="002B495A" w:rsidP="002B495A">
      <w:r w:rsidRPr="00CB538C">
        <w:rPr>
          <w:highlight w:val="yellow"/>
        </w:rPr>
        <w:t>&lt;blank&gt;</w:t>
      </w:r>
    </w:p>
    <w:p w14:paraId="60BE58D1" w14:textId="4F95887D" w:rsidR="002B495A" w:rsidRDefault="00663C5D" w:rsidP="00F84C30">
      <w:pPr>
        <w:jc w:val="both"/>
      </w:pPr>
      <w:r>
        <w:t xml:space="preserve">In each of the considered papers [2][3][4][5], the use of UE’s geolocation for IDLE mode procedures (such as cell reselection) is mentioned. </w:t>
      </w:r>
      <w:r w:rsidR="00BC439F">
        <w:t>It is either</w:t>
      </w:r>
      <w:r w:rsidR="00D90E57">
        <w:t xml:space="preserve"> suggested on the general level [2] or with more detailed implementation details, such as using the distance between the UE and the satellite or cell </w:t>
      </w:r>
      <w:proofErr w:type="spellStart"/>
      <w:r w:rsidR="00D90E57">
        <w:t>center</w:t>
      </w:r>
      <w:proofErr w:type="spellEnd"/>
      <w:r w:rsidR="00D90E57">
        <w:t xml:space="preserve"> [3][4][5]. Companies are therefore asked to share their views whether UE’s geolocation shall be used for IDLE mode procedures and in what form. </w:t>
      </w:r>
    </w:p>
    <w:tbl>
      <w:tblPr>
        <w:tblStyle w:val="TableGrid"/>
        <w:tblW w:w="9631" w:type="dxa"/>
        <w:tblLayout w:type="fixed"/>
        <w:tblLook w:val="04A0" w:firstRow="1" w:lastRow="0" w:firstColumn="1" w:lastColumn="0" w:noHBand="0" w:noVBand="1"/>
      </w:tblPr>
      <w:tblGrid>
        <w:gridCol w:w="1980"/>
        <w:gridCol w:w="1701"/>
        <w:gridCol w:w="5950"/>
      </w:tblGrid>
      <w:tr w:rsidR="00D90E57" w14:paraId="03964CD5" w14:textId="77777777" w:rsidTr="002E2F5C">
        <w:tc>
          <w:tcPr>
            <w:tcW w:w="9631" w:type="dxa"/>
            <w:gridSpan w:val="3"/>
          </w:tcPr>
          <w:p w14:paraId="0BFCFD83" w14:textId="44449325" w:rsidR="00D90E57" w:rsidRDefault="00D90E57" w:rsidP="002E2F5C">
            <w:pPr>
              <w:rPr>
                <w:b/>
              </w:rPr>
            </w:pPr>
            <w:r>
              <w:rPr>
                <w:b/>
              </w:rPr>
              <w:t xml:space="preserve">Question 6: </w:t>
            </w:r>
            <w:r w:rsidR="00363A90">
              <w:rPr>
                <w:b/>
              </w:rPr>
              <w:t>Should the UE’s geolocation information be used for IDLE mode procedures? If yes, please indicate how is it used and for which procedures.</w:t>
            </w:r>
          </w:p>
        </w:tc>
      </w:tr>
      <w:tr w:rsidR="00D90E57" w14:paraId="7D5B8D44" w14:textId="77777777" w:rsidTr="002E2F5C">
        <w:tc>
          <w:tcPr>
            <w:tcW w:w="1980" w:type="dxa"/>
          </w:tcPr>
          <w:p w14:paraId="380E2A5F" w14:textId="77777777" w:rsidR="00D90E57" w:rsidRDefault="00D90E57" w:rsidP="002E2F5C">
            <w:pPr>
              <w:jc w:val="center"/>
              <w:rPr>
                <w:b/>
              </w:rPr>
            </w:pPr>
            <w:r>
              <w:rPr>
                <w:b/>
              </w:rPr>
              <w:t>Company</w:t>
            </w:r>
          </w:p>
        </w:tc>
        <w:tc>
          <w:tcPr>
            <w:tcW w:w="1701" w:type="dxa"/>
          </w:tcPr>
          <w:p w14:paraId="127C51AF" w14:textId="77777777" w:rsidR="00D90E57" w:rsidRDefault="00D90E57" w:rsidP="002E2F5C">
            <w:pPr>
              <w:jc w:val="center"/>
              <w:rPr>
                <w:b/>
              </w:rPr>
            </w:pPr>
            <w:r>
              <w:rPr>
                <w:b/>
              </w:rPr>
              <w:t>Yes/No</w:t>
            </w:r>
          </w:p>
        </w:tc>
        <w:tc>
          <w:tcPr>
            <w:tcW w:w="5950" w:type="dxa"/>
          </w:tcPr>
          <w:p w14:paraId="465671E1" w14:textId="77777777" w:rsidR="00D90E57" w:rsidRDefault="00D90E57" w:rsidP="002E2F5C">
            <w:pPr>
              <w:jc w:val="center"/>
              <w:rPr>
                <w:b/>
              </w:rPr>
            </w:pPr>
            <w:r>
              <w:rPr>
                <w:b/>
              </w:rPr>
              <w:t>Motivation</w:t>
            </w:r>
          </w:p>
        </w:tc>
      </w:tr>
      <w:tr w:rsidR="00D90E57" w14:paraId="4492652E" w14:textId="77777777" w:rsidTr="002E2F5C">
        <w:tc>
          <w:tcPr>
            <w:tcW w:w="1980" w:type="dxa"/>
          </w:tcPr>
          <w:p w14:paraId="3C476350" w14:textId="77777777" w:rsidR="00D90E57" w:rsidRDefault="00D90E57" w:rsidP="002E2F5C">
            <w:pPr>
              <w:rPr>
                <w:lang w:eastAsia="zh-CN"/>
              </w:rPr>
            </w:pPr>
          </w:p>
        </w:tc>
        <w:tc>
          <w:tcPr>
            <w:tcW w:w="1701" w:type="dxa"/>
          </w:tcPr>
          <w:p w14:paraId="19B9C669" w14:textId="77777777" w:rsidR="00D90E57" w:rsidRDefault="00D90E57" w:rsidP="002E2F5C">
            <w:pPr>
              <w:rPr>
                <w:lang w:eastAsia="zh-CN"/>
              </w:rPr>
            </w:pPr>
          </w:p>
        </w:tc>
        <w:tc>
          <w:tcPr>
            <w:tcW w:w="5950" w:type="dxa"/>
          </w:tcPr>
          <w:p w14:paraId="06FD7587" w14:textId="77777777" w:rsidR="00D90E57" w:rsidRDefault="00D90E57" w:rsidP="002E2F5C">
            <w:pPr>
              <w:rPr>
                <w:lang w:eastAsia="zh-CN"/>
              </w:rPr>
            </w:pPr>
          </w:p>
        </w:tc>
      </w:tr>
      <w:tr w:rsidR="00D90E57" w14:paraId="1F2BC45C" w14:textId="77777777" w:rsidTr="002E2F5C">
        <w:tc>
          <w:tcPr>
            <w:tcW w:w="1980" w:type="dxa"/>
          </w:tcPr>
          <w:p w14:paraId="3F4064D6" w14:textId="77777777" w:rsidR="00D90E57" w:rsidRDefault="00D90E57" w:rsidP="002E2F5C">
            <w:pPr>
              <w:rPr>
                <w:lang w:eastAsia="zh-CN"/>
              </w:rPr>
            </w:pPr>
          </w:p>
        </w:tc>
        <w:tc>
          <w:tcPr>
            <w:tcW w:w="1701" w:type="dxa"/>
          </w:tcPr>
          <w:p w14:paraId="24693864" w14:textId="77777777" w:rsidR="00D90E57" w:rsidRDefault="00D90E57" w:rsidP="002E2F5C">
            <w:pPr>
              <w:rPr>
                <w:lang w:eastAsia="zh-CN"/>
              </w:rPr>
            </w:pPr>
          </w:p>
        </w:tc>
        <w:tc>
          <w:tcPr>
            <w:tcW w:w="5950" w:type="dxa"/>
          </w:tcPr>
          <w:p w14:paraId="73A51537" w14:textId="77777777" w:rsidR="00D90E57" w:rsidRDefault="00D90E57" w:rsidP="002E2F5C">
            <w:pPr>
              <w:rPr>
                <w:lang w:eastAsia="zh-CN"/>
              </w:rPr>
            </w:pPr>
          </w:p>
        </w:tc>
      </w:tr>
      <w:tr w:rsidR="00D90E57" w14:paraId="5DB08F3F" w14:textId="77777777" w:rsidTr="002E2F5C">
        <w:tc>
          <w:tcPr>
            <w:tcW w:w="1980" w:type="dxa"/>
          </w:tcPr>
          <w:p w14:paraId="6D18CE1E" w14:textId="77777777" w:rsidR="00D90E57" w:rsidRDefault="00D90E57" w:rsidP="002E2F5C">
            <w:pPr>
              <w:rPr>
                <w:lang w:eastAsia="zh-CN"/>
              </w:rPr>
            </w:pPr>
          </w:p>
        </w:tc>
        <w:tc>
          <w:tcPr>
            <w:tcW w:w="1701" w:type="dxa"/>
          </w:tcPr>
          <w:p w14:paraId="6BA846C9" w14:textId="77777777" w:rsidR="00D90E57" w:rsidRDefault="00D90E57" w:rsidP="002E2F5C">
            <w:pPr>
              <w:rPr>
                <w:lang w:eastAsia="zh-CN"/>
              </w:rPr>
            </w:pPr>
          </w:p>
        </w:tc>
        <w:tc>
          <w:tcPr>
            <w:tcW w:w="5950" w:type="dxa"/>
          </w:tcPr>
          <w:p w14:paraId="31B090D2" w14:textId="77777777" w:rsidR="00D90E57" w:rsidRDefault="00D90E57" w:rsidP="002E2F5C">
            <w:pPr>
              <w:rPr>
                <w:lang w:eastAsia="zh-CN"/>
              </w:rPr>
            </w:pPr>
          </w:p>
        </w:tc>
      </w:tr>
      <w:tr w:rsidR="00D90E57" w14:paraId="150FF1A8" w14:textId="77777777" w:rsidTr="002E2F5C">
        <w:tc>
          <w:tcPr>
            <w:tcW w:w="1980" w:type="dxa"/>
          </w:tcPr>
          <w:p w14:paraId="59743E40" w14:textId="77777777" w:rsidR="00D90E57" w:rsidRDefault="00D90E57" w:rsidP="002E2F5C">
            <w:pPr>
              <w:rPr>
                <w:lang w:eastAsia="zh-CN"/>
              </w:rPr>
            </w:pPr>
          </w:p>
        </w:tc>
        <w:tc>
          <w:tcPr>
            <w:tcW w:w="1701" w:type="dxa"/>
          </w:tcPr>
          <w:p w14:paraId="5B84F956" w14:textId="77777777" w:rsidR="00D90E57" w:rsidRDefault="00D90E57" w:rsidP="002E2F5C">
            <w:pPr>
              <w:rPr>
                <w:lang w:eastAsia="zh-CN"/>
              </w:rPr>
            </w:pPr>
          </w:p>
        </w:tc>
        <w:tc>
          <w:tcPr>
            <w:tcW w:w="5950" w:type="dxa"/>
          </w:tcPr>
          <w:p w14:paraId="175E3B26" w14:textId="77777777" w:rsidR="00D90E57" w:rsidRDefault="00D90E57" w:rsidP="002E2F5C">
            <w:pPr>
              <w:rPr>
                <w:lang w:eastAsia="zh-CN"/>
              </w:rPr>
            </w:pPr>
          </w:p>
        </w:tc>
      </w:tr>
      <w:tr w:rsidR="00D90E57" w14:paraId="43F35E20" w14:textId="77777777" w:rsidTr="002E2F5C">
        <w:tc>
          <w:tcPr>
            <w:tcW w:w="1980" w:type="dxa"/>
          </w:tcPr>
          <w:p w14:paraId="1FB66D22" w14:textId="77777777" w:rsidR="00D90E57" w:rsidRDefault="00D90E57" w:rsidP="002E2F5C">
            <w:pPr>
              <w:rPr>
                <w:lang w:eastAsia="zh-CN"/>
              </w:rPr>
            </w:pPr>
          </w:p>
        </w:tc>
        <w:tc>
          <w:tcPr>
            <w:tcW w:w="1701" w:type="dxa"/>
          </w:tcPr>
          <w:p w14:paraId="3485868C" w14:textId="77777777" w:rsidR="00D90E57" w:rsidRDefault="00D90E57" w:rsidP="002E2F5C">
            <w:pPr>
              <w:rPr>
                <w:lang w:eastAsia="zh-CN"/>
              </w:rPr>
            </w:pPr>
          </w:p>
        </w:tc>
        <w:tc>
          <w:tcPr>
            <w:tcW w:w="5950" w:type="dxa"/>
          </w:tcPr>
          <w:p w14:paraId="0187707F" w14:textId="77777777" w:rsidR="00D90E57" w:rsidRDefault="00D90E57" w:rsidP="002E2F5C">
            <w:pPr>
              <w:rPr>
                <w:lang w:eastAsia="zh-CN"/>
              </w:rPr>
            </w:pPr>
          </w:p>
        </w:tc>
      </w:tr>
    </w:tbl>
    <w:p w14:paraId="6A6ECEFC" w14:textId="77777777" w:rsidR="00D90E57" w:rsidRDefault="00D90E57" w:rsidP="00D90E57"/>
    <w:p w14:paraId="38078B4A" w14:textId="1B28C538" w:rsidR="00D90E57" w:rsidRPr="00CB538C" w:rsidRDefault="00D90E57" w:rsidP="00D90E57">
      <w:pPr>
        <w:rPr>
          <w:highlight w:val="yellow"/>
        </w:rPr>
      </w:pPr>
      <w:r w:rsidRPr="00CB538C">
        <w:rPr>
          <w:highlight w:val="yellow"/>
        </w:rPr>
        <w:t xml:space="preserve">Summary for Question </w:t>
      </w:r>
      <w:r>
        <w:rPr>
          <w:highlight w:val="yellow"/>
        </w:rPr>
        <w:t>6</w:t>
      </w:r>
      <w:r w:rsidRPr="00CB538C">
        <w:rPr>
          <w:highlight w:val="yellow"/>
        </w:rPr>
        <w:t>:</w:t>
      </w:r>
    </w:p>
    <w:p w14:paraId="14776562" w14:textId="77777777" w:rsidR="00D90E57" w:rsidRDefault="00D90E57" w:rsidP="00D90E57">
      <w:r w:rsidRPr="00CB538C">
        <w:rPr>
          <w:highlight w:val="yellow"/>
        </w:rPr>
        <w:t>&lt;blank&gt;</w:t>
      </w:r>
    </w:p>
    <w:p w14:paraId="36A20A10" w14:textId="77777777" w:rsidR="00D90E57" w:rsidRPr="00CD36B4" w:rsidRDefault="00D90E57" w:rsidP="00F84C30">
      <w:pPr>
        <w:jc w:val="both"/>
      </w:pPr>
    </w:p>
    <w:p w14:paraId="638AC824" w14:textId="5036B876" w:rsidR="00073435" w:rsidRDefault="00DF5C16">
      <w:pPr>
        <w:pStyle w:val="Heading1"/>
      </w:pPr>
      <w:bookmarkStart w:id="0" w:name="_GoBack"/>
      <w:bookmarkEnd w:id="0"/>
      <w:r>
        <w:t>4</w:t>
      </w:r>
      <w:r w:rsidR="00CF06A7">
        <w:tab/>
        <w:t>Conclusions</w:t>
      </w:r>
    </w:p>
    <w:p w14:paraId="5E2CFD2B" w14:textId="50B1C119" w:rsidR="00073435" w:rsidRDefault="00CF06A7">
      <w:r>
        <w:t>Based on the views expressed in the previous sections, we propose the following:</w:t>
      </w:r>
    </w:p>
    <w:p w14:paraId="4E49AA15" w14:textId="53BEB4FA" w:rsidR="00ED7B45" w:rsidRDefault="00ED7B45">
      <w:r w:rsidRPr="00ED7B45">
        <w:rPr>
          <w:highlight w:val="yellow"/>
        </w:rPr>
        <w:t>Proposals</w:t>
      </w:r>
    </w:p>
    <w:p w14:paraId="3D9733EA" w14:textId="27DBBECE" w:rsidR="00073435" w:rsidRDefault="00DF5C16">
      <w:pPr>
        <w:pStyle w:val="Heading1"/>
      </w:pPr>
      <w:r>
        <w:t>5</w:t>
      </w:r>
      <w:r w:rsidR="00CF06A7">
        <w:tab/>
        <w:t xml:space="preserve">List of referenced documents </w:t>
      </w:r>
    </w:p>
    <w:p w14:paraId="6CAF628F" w14:textId="16E06C35" w:rsidR="00073435" w:rsidRPr="00A6600C" w:rsidRDefault="00CF06A7">
      <w:pPr>
        <w:pStyle w:val="B1"/>
      </w:pPr>
      <w:r>
        <w:t>[1</w:t>
      </w:r>
      <w:r w:rsidRPr="00A6600C">
        <w:t xml:space="preserve">] </w:t>
      </w:r>
      <w:hyperlink r:id="rId20" w:history="1">
        <w:r w:rsidRPr="00CE33AD">
          <w:rPr>
            <w:rStyle w:val="Hyperlink"/>
          </w:rPr>
          <w:t>R2-2</w:t>
        </w:r>
        <w:r w:rsidR="00CE33AD" w:rsidRPr="00CE33AD">
          <w:rPr>
            <w:rStyle w:val="Hyperlink"/>
          </w:rPr>
          <w:t>10</w:t>
        </w:r>
        <w:r w:rsidRPr="00CE33AD">
          <w:rPr>
            <w:rStyle w:val="Hyperlink"/>
          </w:rPr>
          <w:t>0</w:t>
        </w:r>
        <w:r w:rsidR="00A6600C" w:rsidRPr="00CE33AD">
          <w:rPr>
            <w:rStyle w:val="Hyperlink"/>
          </w:rPr>
          <w:t>527</w:t>
        </w:r>
      </w:hyperlink>
      <w:r w:rsidRPr="00A6600C">
        <w:tab/>
      </w:r>
      <w:r w:rsidR="00A6600C" w:rsidRPr="00A6600C">
        <w:rPr>
          <w:i/>
          <w:iCs/>
        </w:rPr>
        <w:t>Report from [Post112-e][153][NTN] Idle mode aspects (Nokia)</w:t>
      </w:r>
      <w:r w:rsidR="00A6600C">
        <w:tab/>
      </w:r>
      <w:r w:rsidRPr="00A6600C">
        <w:t>3GPP TSG-RAN WG2 Meeting #11</w:t>
      </w:r>
      <w:r w:rsidR="00A6600C" w:rsidRPr="00A6600C">
        <w:t>3</w:t>
      </w:r>
      <w:r w:rsidRPr="00A6600C">
        <w:t xml:space="preserve"> Electronic </w:t>
      </w:r>
      <w:proofErr w:type="spellStart"/>
      <w:r w:rsidRPr="00A6600C">
        <w:t>Elbonia</w:t>
      </w:r>
      <w:proofErr w:type="spellEnd"/>
      <w:r w:rsidRPr="00A6600C">
        <w:t xml:space="preserve">, </w:t>
      </w:r>
      <w:r w:rsidR="00A6600C" w:rsidRPr="00A6600C">
        <w:t>25</w:t>
      </w:r>
      <w:r w:rsidR="00A6600C" w:rsidRPr="00A6600C">
        <w:rPr>
          <w:vertAlign w:val="superscript"/>
        </w:rPr>
        <w:t>th</w:t>
      </w:r>
      <w:r w:rsidR="00A6600C" w:rsidRPr="00A6600C">
        <w:t xml:space="preserve"> of January</w:t>
      </w:r>
      <w:r w:rsidRPr="00A6600C">
        <w:t xml:space="preserve"> – </w:t>
      </w:r>
      <w:r w:rsidR="00A6600C" w:rsidRPr="00A6600C">
        <w:t>5</w:t>
      </w:r>
      <w:r w:rsidR="00A6600C" w:rsidRPr="00A6600C">
        <w:rPr>
          <w:vertAlign w:val="superscript"/>
        </w:rPr>
        <w:t>th</w:t>
      </w:r>
      <w:r w:rsidR="00A6600C" w:rsidRPr="00A6600C">
        <w:t xml:space="preserve"> of February</w:t>
      </w:r>
      <w:r w:rsidRPr="00A6600C">
        <w:t xml:space="preserve"> 202</w:t>
      </w:r>
      <w:r w:rsidR="00A6600C" w:rsidRPr="00A6600C">
        <w:t>1</w:t>
      </w:r>
    </w:p>
    <w:p w14:paraId="2358AA29" w14:textId="22F81D73" w:rsidR="00A6600C" w:rsidRDefault="00A6600C">
      <w:pPr>
        <w:pStyle w:val="B1"/>
      </w:pPr>
      <w:r>
        <w:t xml:space="preserve">[2] </w:t>
      </w:r>
      <w:hyperlink r:id="rId21" w:history="1">
        <w:r w:rsidRPr="00CE33AD">
          <w:rPr>
            <w:rStyle w:val="Hyperlink"/>
          </w:rPr>
          <w:t>R2-2100347</w:t>
        </w:r>
      </w:hyperlink>
      <w:r w:rsidRPr="00A6600C">
        <w:tab/>
      </w:r>
      <w:r w:rsidRPr="00CB538C">
        <w:rPr>
          <w:i/>
          <w:iCs/>
        </w:rPr>
        <w:t>Idle mode aspects for NTN</w:t>
      </w:r>
      <w:r>
        <w:tab/>
      </w:r>
      <w:r w:rsidRPr="00A6600C">
        <w:t xml:space="preserve">3GPP TSG-RAN WG2 Meeting #113 Electronic </w:t>
      </w:r>
      <w:proofErr w:type="spellStart"/>
      <w:r w:rsidRPr="00A6600C">
        <w:t>Elbonia</w:t>
      </w:r>
      <w:proofErr w:type="spellEnd"/>
      <w:r w:rsidRPr="00A6600C">
        <w:t>, 25</w:t>
      </w:r>
      <w:r w:rsidRPr="00A6600C">
        <w:rPr>
          <w:vertAlign w:val="superscript"/>
        </w:rPr>
        <w:t>th</w:t>
      </w:r>
      <w:r w:rsidRPr="00A6600C">
        <w:t xml:space="preserve"> of January – 5</w:t>
      </w:r>
      <w:r w:rsidRPr="00A6600C">
        <w:rPr>
          <w:vertAlign w:val="superscript"/>
        </w:rPr>
        <w:t>th</w:t>
      </w:r>
      <w:r w:rsidRPr="00A6600C">
        <w:t xml:space="preserve"> of February 2021</w:t>
      </w:r>
    </w:p>
    <w:p w14:paraId="64C101C5" w14:textId="47EB8B2B" w:rsidR="00A6600C" w:rsidRDefault="00A6600C">
      <w:pPr>
        <w:pStyle w:val="B1"/>
      </w:pPr>
      <w:r>
        <w:t xml:space="preserve">[3] </w:t>
      </w:r>
      <w:hyperlink r:id="rId22" w:history="1">
        <w:r w:rsidRPr="00CE33AD">
          <w:rPr>
            <w:rStyle w:val="Hyperlink"/>
          </w:rPr>
          <w:t>R2-2101196</w:t>
        </w:r>
      </w:hyperlink>
      <w:r w:rsidRPr="00A6600C">
        <w:tab/>
      </w:r>
      <w:r w:rsidRPr="00CB538C">
        <w:rPr>
          <w:i/>
          <w:iCs/>
        </w:rPr>
        <w:t>Discussion on cell selection and reselection in NTN</w:t>
      </w:r>
      <w:r>
        <w:tab/>
      </w:r>
      <w:r w:rsidRPr="00A6600C">
        <w:t xml:space="preserve">3GPP TSG-RAN WG2 Meeting #113 Electronic </w:t>
      </w:r>
      <w:proofErr w:type="spellStart"/>
      <w:r w:rsidRPr="00A6600C">
        <w:t>Elbonia</w:t>
      </w:r>
      <w:proofErr w:type="spellEnd"/>
      <w:r w:rsidRPr="00A6600C">
        <w:t>, 25</w:t>
      </w:r>
      <w:r w:rsidRPr="00A6600C">
        <w:rPr>
          <w:vertAlign w:val="superscript"/>
        </w:rPr>
        <w:t>th</w:t>
      </w:r>
      <w:r w:rsidRPr="00A6600C">
        <w:t xml:space="preserve"> of January – 5</w:t>
      </w:r>
      <w:r w:rsidRPr="00A6600C">
        <w:rPr>
          <w:vertAlign w:val="superscript"/>
        </w:rPr>
        <w:t>th</w:t>
      </w:r>
      <w:r w:rsidRPr="00A6600C">
        <w:t xml:space="preserve"> of February 2021</w:t>
      </w:r>
    </w:p>
    <w:p w14:paraId="67258036" w14:textId="150FF4F1" w:rsidR="00A6600C" w:rsidRDefault="00A6600C">
      <w:pPr>
        <w:pStyle w:val="B1"/>
      </w:pPr>
      <w:r>
        <w:t xml:space="preserve">[4] </w:t>
      </w:r>
      <w:hyperlink r:id="rId23" w:history="1">
        <w:r w:rsidRPr="00CE33AD">
          <w:rPr>
            <w:rStyle w:val="Hyperlink"/>
          </w:rPr>
          <w:t>R2-2100382</w:t>
        </w:r>
      </w:hyperlink>
      <w:r w:rsidRPr="00A6600C">
        <w:tab/>
      </w:r>
      <w:r w:rsidRPr="00CB538C">
        <w:rPr>
          <w:i/>
          <w:iCs/>
        </w:rPr>
        <w:t>Idle mode operation in NTN</w:t>
      </w:r>
      <w:r>
        <w:tab/>
      </w:r>
      <w:r w:rsidRPr="00A6600C">
        <w:t xml:space="preserve">3GPP TSG-RAN WG2 Meeting #113 Electronic </w:t>
      </w:r>
      <w:proofErr w:type="spellStart"/>
      <w:r w:rsidRPr="00A6600C">
        <w:t>Elbonia</w:t>
      </w:r>
      <w:proofErr w:type="spellEnd"/>
      <w:r w:rsidRPr="00A6600C">
        <w:t>, 25</w:t>
      </w:r>
      <w:r w:rsidRPr="00A6600C">
        <w:rPr>
          <w:vertAlign w:val="superscript"/>
        </w:rPr>
        <w:t>th</w:t>
      </w:r>
      <w:r w:rsidRPr="00A6600C">
        <w:t xml:space="preserve"> of January – 5</w:t>
      </w:r>
      <w:r w:rsidRPr="00A6600C">
        <w:rPr>
          <w:vertAlign w:val="superscript"/>
        </w:rPr>
        <w:t>th</w:t>
      </w:r>
      <w:r w:rsidRPr="00A6600C">
        <w:t xml:space="preserve"> of February 2021</w:t>
      </w:r>
    </w:p>
    <w:p w14:paraId="3E5A7DFA" w14:textId="254E409A" w:rsidR="00073435" w:rsidRDefault="00A6600C" w:rsidP="00CB538C">
      <w:pPr>
        <w:pStyle w:val="B1"/>
      </w:pPr>
      <w:r>
        <w:t xml:space="preserve">[5] </w:t>
      </w:r>
      <w:hyperlink r:id="rId24" w:history="1">
        <w:r w:rsidRPr="00CE33AD">
          <w:rPr>
            <w:rStyle w:val="Hyperlink"/>
          </w:rPr>
          <w:t>R2-2100163</w:t>
        </w:r>
      </w:hyperlink>
      <w:r w:rsidRPr="00A6600C">
        <w:tab/>
      </w:r>
      <w:r w:rsidRPr="00CB538C">
        <w:rPr>
          <w:i/>
          <w:iCs/>
        </w:rPr>
        <w:t>Discussion on idle/inactive mode procedures in NTN</w:t>
      </w:r>
      <w:r>
        <w:tab/>
      </w:r>
      <w:r w:rsidR="00CB538C">
        <w:tab/>
      </w:r>
      <w:r w:rsidRPr="00A6600C">
        <w:t xml:space="preserve">3GPP TSG-RAN WG2 Meeting #113 Electronic </w:t>
      </w:r>
      <w:proofErr w:type="spellStart"/>
      <w:r w:rsidRPr="00A6600C">
        <w:t>Elbonia</w:t>
      </w:r>
      <w:proofErr w:type="spellEnd"/>
      <w:r w:rsidRPr="00A6600C">
        <w:t>, 25</w:t>
      </w:r>
      <w:r w:rsidRPr="00A6600C">
        <w:rPr>
          <w:vertAlign w:val="superscript"/>
        </w:rPr>
        <w:t>th</w:t>
      </w:r>
      <w:r w:rsidRPr="00A6600C">
        <w:t xml:space="preserve"> of January – 5</w:t>
      </w:r>
      <w:r w:rsidRPr="00A6600C">
        <w:rPr>
          <w:vertAlign w:val="superscript"/>
        </w:rPr>
        <w:t>th</w:t>
      </w:r>
      <w:r w:rsidRPr="00A6600C">
        <w:t xml:space="preserve"> of February 2021</w:t>
      </w:r>
      <w:r w:rsidR="00CF06A7">
        <w:t xml:space="preserve">                       </w:t>
      </w:r>
    </w:p>
    <w:p w14:paraId="309FC679" w14:textId="77777777" w:rsidR="00073435" w:rsidRDefault="00CF06A7">
      <w:pPr>
        <w:pStyle w:val="Heading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14:paraId="2A4E111F" w14:textId="77777777">
        <w:trPr>
          <w:jc w:val="center"/>
        </w:trPr>
        <w:tc>
          <w:tcPr>
            <w:tcW w:w="1980" w:type="dxa"/>
            <w:tcMar>
              <w:top w:w="0" w:type="dxa"/>
              <w:left w:w="108" w:type="dxa"/>
              <w:bottom w:w="0" w:type="dxa"/>
              <w:right w:w="108" w:type="dxa"/>
            </w:tcMar>
            <w:vAlign w:val="center"/>
          </w:tcPr>
          <w:p w14:paraId="23BFA377" w14:textId="77777777" w:rsidR="00073435" w:rsidRDefault="00CF06A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9EED42A" w14:textId="77777777" w:rsidR="00073435" w:rsidRDefault="00CF06A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25"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073435" w:rsidRPr="00AF3023" w14:paraId="26065034" w14:textId="77777777">
        <w:trPr>
          <w:jc w:val="center"/>
        </w:trPr>
        <w:tc>
          <w:tcPr>
            <w:tcW w:w="1980" w:type="dxa"/>
            <w:tcMar>
              <w:top w:w="0" w:type="dxa"/>
              <w:left w:w="108" w:type="dxa"/>
              <w:bottom w:w="0" w:type="dxa"/>
              <w:right w:w="108" w:type="dxa"/>
            </w:tcMar>
            <w:vAlign w:val="center"/>
          </w:tcPr>
          <w:p w14:paraId="0FF39F24" w14:textId="792D74F2" w:rsidR="00073435" w:rsidRDefault="00073435">
            <w:pPr>
              <w:spacing w:after="0"/>
              <w:jc w:val="center"/>
              <w:rPr>
                <w:rFonts w:ascii="Calibri" w:eastAsia="Calibri" w:hAnsi="Calibri" w:cs="Calibri"/>
                <w:lang w:val="de-DE"/>
              </w:rPr>
            </w:pPr>
          </w:p>
        </w:tc>
        <w:tc>
          <w:tcPr>
            <w:tcW w:w="6373" w:type="dxa"/>
            <w:tcMar>
              <w:top w:w="0" w:type="dxa"/>
              <w:left w:w="108" w:type="dxa"/>
              <w:bottom w:w="0" w:type="dxa"/>
              <w:right w:w="108" w:type="dxa"/>
            </w:tcMar>
          </w:tcPr>
          <w:p w14:paraId="102CE97E" w14:textId="7B1F41D5" w:rsidR="00073435" w:rsidRDefault="00073435">
            <w:pPr>
              <w:spacing w:after="0"/>
              <w:jc w:val="center"/>
              <w:rPr>
                <w:rFonts w:ascii="Calibri" w:eastAsia="Calibri" w:hAnsi="Calibri" w:cs="Calibri"/>
                <w:sz w:val="22"/>
                <w:szCs w:val="22"/>
                <w:lang w:val="de-DE"/>
              </w:rPr>
            </w:pPr>
          </w:p>
        </w:tc>
      </w:tr>
      <w:tr w:rsidR="00073435" w:rsidRPr="00AF3023" w14:paraId="3AE62A43" w14:textId="77777777">
        <w:trPr>
          <w:jc w:val="center"/>
        </w:trPr>
        <w:tc>
          <w:tcPr>
            <w:tcW w:w="1980" w:type="dxa"/>
            <w:tcMar>
              <w:top w:w="0" w:type="dxa"/>
              <w:left w:w="108" w:type="dxa"/>
              <w:bottom w:w="0" w:type="dxa"/>
              <w:right w:w="108" w:type="dxa"/>
            </w:tcMar>
            <w:vAlign w:val="center"/>
          </w:tcPr>
          <w:p w14:paraId="5B3FB507" w14:textId="0C884B75"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3610BB17" w14:textId="5FEC6FC2" w:rsidR="00073435" w:rsidRPr="00711178" w:rsidRDefault="00073435">
            <w:pPr>
              <w:spacing w:after="0"/>
              <w:jc w:val="center"/>
              <w:rPr>
                <w:rFonts w:ascii="Calibri" w:eastAsiaTheme="minorEastAsia" w:hAnsi="Calibri" w:cs="Calibri"/>
                <w:sz w:val="22"/>
                <w:szCs w:val="22"/>
                <w:lang w:val="fr-FR" w:eastAsia="zh-CN"/>
              </w:rPr>
            </w:pPr>
          </w:p>
        </w:tc>
      </w:tr>
      <w:tr w:rsidR="00073435" w14:paraId="13C2A5C1" w14:textId="77777777">
        <w:trPr>
          <w:jc w:val="center"/>
        </w:trPr>
        <w:tc>
          <w:tcPr>
            <w:tcW w:w="1980" w:type="dxa"/>
            <w:tcMar>
              <w:top w:w="0" w:type="dxa"/>
              <w:left w:w="108" w:type="dxa"/>
              <w:bottom w:w="0" w:type="dxa"/>
              <w:right w:w="108" w:type="dxa"/>
            </w:tcMar>
            <w:vAlign w:val="center"/>
          </w:tcPr>
          <w:p w14:paraId="2AF01C11" w14:textId="5E8B12C2" w:rsidR="00073435" w:rsidRDefault="00073435">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14:paraId="587175D7" w14:textId="63C38325" w:rsidR="00073435" w:rsidRPr="00711178" w:rsidRDefault="00073435">
            <w:pPr>
              <w:spacing w:after="0"/>
              <w:jc w:val="center"/>
              <w:rPr>
                <w:rFonts w:ascii="Calibri" w:eastAsia="MS Mincho" w:hAnsi="Calibri" w:cs="Calibri"/>
                <w:sz w:val="22"/>
                <w:szCs w:val="22"/>
                <w:lang w:val="en-US" w:eastAsia="ja-JP"/>
              </w:rPr>
            </w:pPr>
          </w:p>
        </w:tc>
      </w:tr>
      <w:tr w:rsidR="00073435" w14:paraId="6D0FCD38" w14:textId="77777777">
        <w:trPr>
          <w:jc w:val="center"/>
        </w:trPr>
        <w:tc>
          <w:tcPr>
            <w:tcW w:w="1980" w:type="dxa"/>
            <w:tcMar>
              <w:top w:w="0" w:type="dxa"/>
              <w:left w:w="108" w:type="dxa"/>
              <w:bottom w:w="0" w:type="dxa"/>
              <w:right w:w="108" w:type="dxa"/>
            </w:tcMar>
            <w:vAlign w:val="center"/>
          </w:tcPr>
          <w:p w14:paraId="2D5D9F20" w14:textId="0971E09C"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BAE696F" w14:textId="185B8108" w:rsidR="00073435" w:rsidRDefault="00073435">
            <w:pPr>
              <w:spacing w:after="0"/>
              <w:jc w:val="center"/>
              <w:rPr>
                <w:rFonts w:ascii="Calibri" w:eastAsiaTheme="minorEastAsia" w:hAnsi="Calibri" w:cs="Calibri"/>
                <w:sz w:val="22"/>
                <w:szCs w:val="22"/>
                <w:lang w:val="de-DE" w:eastAsia="zh-CN"/>
              </w:rPr>
            </w:pPr>
          </w:p>
        </w:tc>
      </w:tr>
      <w:tr w:rsidR="00073435" w:rsidRPr="00AF3023" w14:paraId="7C93B268" w14:textId="77777777">
        <w:trPr>
          <w:jc w:val="center"/>
        </w:trPr>
        <w:tc>
          <w:tcPr>
            <w:tcW w:w="1980" w:type="dxa"/>
            <w:tcMar>
              <w:top w:w="0" w:type="dxa"/>
              <w:left w:w="108" w:type="dxa"/>
              <w:bottom w:w="0" w:type="dxa"/>
              <w:right w:w="108" w:type="dxa"/>
            </w:tcMar>
            <w:vAlign w:val="center"/>
          </w:tcPr>
          <w:p w14:paraId="1240CDF7" w14:textId="6CC9A02D"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B2A3081" w14:textId="70C265D5" w:rsidR="00073435" w:rsidRPr="00AF3023" w:rsidRDefault="00073435">
            <w:pPr>
              <w:spacing w:after="0"/>
              <w:jc w:val="center"/>
              <w:rPr>
                <w:rFonts w:ascii="Calibri" w:eastAsiaTheme="minorEastAsia" w:hAnsi="Calibri" w:cs="Calibri"/>
                <w:sz w:val="22"/>
                <w:szCs w:val="22"/>
                <w:lang w:val="fr-FR" w:eastAsia="zh-CN"/>
              </w:rPr>
            </w:pPr>
          </w:p>
        </w:tc>
      </w:tr>
      <w:tr w:rsidR="00073435" w:rsidRPr="00AF3023" w14:paraId="3AD13A51" w14:textId="77777777">
        <w:trPr>
          <w:jc w:val="center"/>
        </w:trPr>
        <w:tc>
          <w:tcPr>
            <w:tcW w:w="1980" w:type="dxa"/>
            <w:tcMar>
              <w:top w:w="0" w:type="dxa"/>
              <w:left w:w="108" w:type="dxa"/>
              <w:bottom w:w="0" w:type="dxa"/>
              <w:right w:w="108" w:type="dxa"/>
            </w:tcMar>
            <w:vAlign w:val="center"/>
          </w:tcPr>
          <w:p w14:paraId="49302F0D" w14:textId="021C3990"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889D585" w14:textId="0E12CBAC" w:rsidR="00073435" w:rsidRPr="00711178" w:rsidRDefault="00073435">
            <w:pPr>
              <w:spacing w:after="0"/>
              <w:jc w:val="center"/>
              <w:rPr>
                <w:rFonts w:ascii="Calibri" w:eastAsiaTheme="minorEastAsia" w:hAnsi="Calibri" w:cs="Calibri"/>
                <w:sz w:val="22"/>
                <w:szCs w:val="22"/>
                <w:lang w:val="it-IT" w:eastAsia="zh-CN"/>
              </w:rPr>
            </w:pPr>
          </w:p>
        </w:tc>
      </w:tr>
      <w:tr w:rsidR="00073435" w:rsidRPr="00AF3023" w14:paraId="23A607D1" w14:textId="77777777">
        <w:trPr>
          <w:jc w:val="center"/>
        </w:trPr>
        <w:tc>
          <w:tcPr>
            <w:tcW w:w="1980" w:type="dxa"/>
            <w:tcMar>
              <w:top w:w="0" w:type="dxa"/>
              <w:left w:w="108" w:type="dxa"/>
              <w:bottom w:w="0" w:type="dxa"/>
              <w:right w:w="108" w:type="dxa"/>
            </w:tcMar>
            <w:vAlign w:val="center"/>
          </w:tcPr>
          <w:p w14:paraId="07B6F797" w14:textId="13C83327"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1451E3F" w14:textId="0FD90602" w:rsidR="00073435" w:rsidRPr="00711178" w:rsidRDefault="00073435">
            <w:pPr>
              <w:spacing w:after="0"/>
              <w:jc w:val="center"/>
              <w:rPr>
                <w:rFonts w:ascii="Calibri" w:eastAsia="Malgun Gothic" w:hAnsi="Calibri" w:cs="Calibri"/>
                <w:sz w:val="22"/>
                <w:szCs w:val="22"/>
                <w:lang w:val="it-IT" w:eastAsia="ko-KR"/>
              </w:rPr>
            </w:pPr>
          </w:p>
        </w:tc>
      </w:tr>
      <w:tr w:rsidR="00073435"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1682FCC9"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025F2109" w:rsidR="00073435" w:rsidRDefault="00073435">
            <w:pPr>
              <w:spacing w:after="0"/>
              <w:jc w:val="center"/>
              <w:rPr>
                <w:rFonts w:ascii="Calibri" w:eastAsia="Malgun Gothic" w:hAnsi="Calibri" w:cs="Calibri"/>
                <w:sz w:val="22"/>
                <w:szCs w:val="22"/>
                <w:lang w:val="de-DE" w:eastAsia="ko-KR"/>
              </w:rPr>
            </w:pPr>
          </w:p>
        </w:tc>
      </w:tr>
      <w:tr w:rsidR="00073435" w:rsidRPr="00AF3023"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3BD4BEC2"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3A286C6F" w:rsidR="00073435" w:rsidRDefault="00073435">
            <w:pPr>
              <w:spacing w:after="0"/>
              <w:jc w:val="center"/>
              <w:rPr>
                <w:rFonts w:ascii="Calibri" w:eastAsiaTheme="minorEastAsia" w:hAnsi="Calibri" w:cs="Calibri"/>
                <w:sz w:val="22"/>
                <w:szCs w:val="22"/>
                <w:lang w:val="de-DE" w:eastAsia="zh-CN"/>
              </w:rPr>
            </w:pPr>
          </w:p>
        </w:tc>
      </w:tr>
      <w:tr w:rsidR="00073435"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073435" w:rsidRDefault="00073435">
            <w:pPr>
              <w:spacing w:after="0"/>
              <w:jc w:val="center"/>
              <w:rPr>
                <w:rFonts w:ascii="Calibri" w:eastAsiaTheme="minorEastAsia" w:hAnsi="Calibri" w:cs="Calibri"/>
                <w:sz w:val="22"/>
                <w:szCs w:val="22"/>
                <w:lang w:val="de-DE" w:eastAsia="zh-CN"/>
              </w:rPr>
            </w:pPr>
          </w:p>
        </w:tc>
      </w:tr>
      <w:tr w:rsidR="00073435" w:rsidRPr="00711178"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073435" w:rsidRPr="00AF3023" w:rsidRDefault="00073435">
            <w:pPr>
              <w:spacing w:after="0"/>
              <w:jc w:val="center"/>
              <w:rPr>
                <w:rFonts w:ascii="Calibri" w:eastAsia="Malgun Gothic" w:hAnsi="Calibri" w:cs="Calibri"/>
                <w:sz w:val="22"/>
                <w:szCs w:val="22"/>
                <w:lang w:val="en-US" w:eastAsia="ko-KR"/>
              </w:rPr>
            </w:pPr>
          </w:p>
        </w:tc>
      </w:tr>
      <w:tr w:rsidR="00073435"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073435" w:rsidRDefault="0007343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073435" w:rsidRDefault="00073435">
            <w:pPr>
              <w:spacing w:after="0"/>
              <w:jc w:val="center"/>
              <w:rPr>
                <w:rFonts w:asciiTheme="minorEastAsia" w:eastAsia="MS Mincho" w:hAnsiTheme="minorEastAsia" w:cs="Calibri"/>
                <w:sz w:val="22"/>
                <w:szCs w:val="22"/>
                <w:lang w:val="de-DE" w:eastAsia="ja-JP"/>
              </w:rPr>
            </w:pPr>
          </w:p>
        </w:tc>
      </w:tr>
      <w:tr w:rsidR="00073435"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073435" w:rsidRDefault="0007343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073435" w:rsidRDefault="00073435">
            <w:pPr>
              <w:spacing w:after="0"/>
              <w:jc w:val="center"/>
              <w:rPr>
                <w:rFonts w:asciiTheme="minorEastAsia" w:eastAsia="MS Mincho" w:hAnsiTheme="minorEastAsia" w:cs="Calibri"/>
                <w:sz w:val="22"/>
                <w:szCs w:val="22"/>
                <w:lang w:val="de-DE" w:eastAsia="ja-JP"/>
              </w:rPr>
            </w:pPr>
          </w:p>
        </w:tc>
      </w:tr>
      <w:tr w:rsidR="00C871D9" w:rsidRPr="00C871D9"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C871D9" w:rsidRDefault="00C871D9">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C871D9" w:rsidRPr="00C871D9" w:rsidRDefault="00C871D9">
            <w:pPr>
              <w:spacing w:after="0"/>
              <w:jc w:val="center"/>
              <w:rPr>
                <w:rFonts w:asciiTheme="minorEastAsia" w:eastAsia="MS Mincho" w:hAnsiTheme="minorEastAsia" w:cs="Calibri"/>
                <w:sz w:val="22"/>
                <w:szCs w:val="22"/>
                <w:lang w:val="nl-NL" w:eastAsia="ja-JP"/>
              </w:rPr>
            </w:pPr>
          </w:p>
        </w:tc>
      </w:tr>
      <w:tr w:rsidR="00705F29" w:rsidRPr="00AF3023"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705F29" w:rsidRPr="00705F29" w:rsidRDefault="00705F29">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705F29" w:rsidRPr="00705F29" w:rsidRDefault="00705F29">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2CA53" w14:textId="77777777" w:rsidR="00CC6A38" w:rsidRDefault="00CC6A38" w:rsidP="002B2999">
      <w:pPr>
        <w:spacing w:after="0" w:line="240" w:lineRule="auto"/>
      </w:pPr>
      <w:r>
        <w:separator/>
      </w:r>
    </w:p>
  </w:endnote>
  <w:endnote w:type="continuationSeparator" w:id="0">
    <w:p w14:paraId="3F32ADF3" w14:textId="77777777" w:rsidR="00CC6A38" w:rsidRDefault="00CC6A38"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0BB47" w14:textId="77777777" w:rsidR="00CC6A38" w:rsidRDefault="00CC6A38" w:rsidP="002B2999">
      <w:pPr>
        <w:spacing w:after="0" w:line="240" w:lineRule="auto"/>
      </w:pPr>
      <w:r>
        <w:separator/>
      </w:r>
    </w:p>
  </w:footnote>
  <w:footnote w:type="continuationSeparator" w:id="0">
    <w:p w14:paraId="12B16938" w14:textId="77777777" w:rsidR="00CC6A38" w:rsidRDefault="00CC6A38"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 w15:restartNumberingAfterBreak="0">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1165D"/>
    <w:multiLevelType w:val="hybridMultilevel"/>
    <w:tmpl w:val="41C8199A"/>
    <w:lvl w:ilvl="0" w:tplc="9F6A5628">
      <w:start w:val="1"/>
      <w:numFmt w:val="decimal"/>
      <w:lvlText w:val="%1)"/>
      <w:lvlJc w:val="left"/>
      <w:pPr>
        <w:ind w:left="720" w:hanging="360"/>
      </w:pPr>
      <w:rPr>
        <w:rFonts w:ascii="Times New Roman" w:eastAsia="SimSu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6"/>
  </w:num>
  <w:num w:numId="2">
    <w:abstractNumId w:val="19"/>
  </w:num>
  <w:num w:numId="3">
    <w:abstractNumId w:val="0"/>
  </w:num>
  <w:num w:numId="4">
    <w:abstractNumId w:val="15"/>
  </w:num>
  <w:num w:numId="5">
    <w:abstractNumId w:val="12"/>
  </w:num>
  <w:num w:numId="6">
    <w:abstractNumId w:val="1"/>
  </w:num>
  <w:num w:numId="7">
    <w:abstractNumId w:val="4"/>
  </w:num>
  <w:num w:numId="8">
    <w:abstractNumId w:val="9"/>
  </w:num>
  <w:num w:numId="9">
    <w:abstractNumId w:val="11"/>
  </w:num>
  <w:num w:numId="10">
    <w:abstractNumId w:val="10"/>
  </w:num>
  <w:num w:numId="11">
    <w:abstractNumId w:val="8"/>
  </w:num>
  <w:num w:numId="12">
    <w:abstractNumId w:val="20"/>
  </w:num>
  <w:num w:numId="13">
    <w:abstractNumId w:val="6"/>
  </w:num>
  <w:num w:numId="14">
    <w:abstractNumId w:val="7"/>
  </w:num>
  <w:num w:numId="15">
    <w:abstractNumId w:val="14"/>
  </w:num>
  <w:num w:numId="16">
    <w:abstractNumId w:val="5"/>
  </w:num>
  <w:num w:numId="17">
    <w:abstractNumId w:val="18"/>
  </w:num>
  <w:num w:numId="18">
    <w:abstractNumId w:val="17"/>
  </w:num>
  <w:num w:numId="19">
    <w:abstractNumId w:val="13"/>
  </w:num>
  <w:num w:numId="20">
    <w:abstractNumId w:val="3"/>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41B8"/>
    <w:rsid w:val="00035B83"/>
    <w:rsid w:val="00035BA9"/>
    <w:rsid w:val="00037218"/>
    <w:rsid w:val="00040095"/>
    <w:rsid w:val="00040B3E"/>
    <w:rsid w:val="00040F0E"/>
    <w:rsid w:val="00041EB9"/>
    <w:rsid w:val="00042089"/>
    <w:rsid w:val="000432F8"/>
    <w:rsid w:val="000444CE"/>
    <w:rsid w:val="00045352"/>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435"/>
    <w:rsid w:val="00073914"/>
    <w:rsid w:val="00073C9C"/>
    <w:rsid w:val="000744F6"/>
    <w:rsid w:val="00075542"/>
    <w:rsid w:val="00080512"/>
    <w:rsid w:val="00082221"/>
    <w:rsid w:val="00083F21"/>
    <w:rsid w:val="00084AC9"/>
    <w:rsid w:val="00086A67"/>
    <w:rsid w:val="000870A3"/>
    <w:rsid w:val="00090468"/>
    <w:rsid w:val="000904FB"/>
    <w:rsid w:val="00091B0A"/>
    <w:rsid w:val="00094568"/>
    <w:rsid w:val="000949E7"/>
    <w:rsid w:val="000969A1"/>
    <w:rsid w:val="00096A6C"/>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2ED9"/>
    <w:rsid w:val="00135B67"/>
    <w:rsid w:val="00137163"/>
    <w:rsid w:val="00137FA1"/>
    <w:rsid w:val="00140E10"/>
    <w:rsid w:val="001430FE"/>
    <w:rsid w:val="00145075"/>
    <w:rsid w:val="0014548E"/>
    <w:rsid w:val="001457E1"/>
    <w:rsid w:val="00147097"/>
    <w:rsid w:val="00147165"/>
    <w:rsid w:val="001473B0"/>
    <w:rsid w:val="0015679B"/>
    <w:rsid w:val="001569EB"/>
    <w:rsid w:val="00156AFD"/>
    <w:rsid w:val="00162896"/>
    <w:rsid w:val="00163C09"/>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28CB"/>
    <w:rsid w:val="001A3477"/>
    <w:rsid w:val="001A578B"/>
    <w:rsid w:val="001B012E"/>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68B"/>
    <w:rsid w:val="001F2D93"/>
    <w:rsid w:val="001F2E97"/>
    <w:rsid w:val="001F528F"/>
    <w:rsid w:val="001F5515"/>
    <w:rsid w:val="001F592D"/>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A0F"/>
    <w:rsid w:val="00277381"/>
    <w:rsid w:val="00280D35"/>
    <w:rsid w:val="00280FBA"/>
    <w:rsid w:val="00281286"/>
    <w:rsid w:val="00282366"/>
    <w:rsid w:val="00282385"/>
    <w:rsid w:val="002855BF"/>
    <w:rsid w:val="002859BA"/>
    <w:rsid w:val="00286882"/>
    <w:rsid w:val="0029027B"/>
    <w:rsid w:val="00295C2B"/>
    <w:rsid w:val="00296397"/>
    <w:rsid w:val="0029759A"/>
    <w:rsid w:val="002A0DA5"/>
    <w:rsid w:val="002A1BB8"/>
    <w:rsid w:val="002A3303"/>
    <w:rsid w:val="002A53EC"/>
    <w:rsid w:val="002A55F4"/>
    <w:rsid w:val="002A569D"/>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48B1"/>
    <w:rsid w:val="002D5D0E"/>
    <w:rsid w:val="002D6135"/>
    <w:rsid w:val="002D71D8"/>
    <w:rsid w:val="002E31F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3602"/>
    <w:rsid w:val="00335801"/>
    <w:rsid w:val="0033673C"/>
    <w:rsid w:val="00337ECC"/>
    <w:rsid w:val="0034001E"/>
    <w:rsid w:val="00340A26"/>
    <w:rsid w:val="00341413"/>
    <w:rsid w:val="00342A70"/>
    <w:rsid w:val="00347A53"/>
    <w:rsid w:val="00352223"/>
    <w:rsid w:val="00352AFE"/>
    <w:rsid w:val="003530F6"/>
    <w:rsid w:val="0035462D"/>
    <w:rsid w:val="00356F67"/>
    <w:rsid w:val="00361584"/>
    <w:rsid w:val="00362839"/>
    <w:rsid w:val="00362F0B"/>
    <w:rsid w:val="00363A90"/>
    <w:rsid w:val="00364B41"/>
    <w:rsid w:val="00364F10"/>
    <w:rsid w:val="00365611"/>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1F70"/>
    <w:rsid w:val="00422F42"/>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7A99"/>
    <w:rsid w:val="00470E5D"/>
    <w:rsid w:val="00475000"/>
    <w:rsid w:val="00475116"/>
    <w:rsid w:val="00476E5B"/>
    <w:rsid w:val="004771F8"/>
    <w:rsid w:val="00477455"/>
    <w:rsid w:val="00483CB0"/>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55D"/>
    <w:rsid w:val="004E3B48"/>
    <w:rsid w:val="004E3FB5"/>
    <w:rsid w:val="004F1CC1"/>
    <w:rsid w:val="004F1D13"/>
    <w:rsid w:val="004F20BF"/>
    <w:rsid w:val="004F2214"/>
    <w:rsid w:val="004F6B61"/>
    <w:rsid w:val="004F6EA8"/>
    <w:rsid w:val="00501689"/>
    <w:rsid w:val="00503171"/>
    <w:rsid w:val="005031C1"/>
    <w:rsid w:val="005032A1"/>
    <w:rsid w:val="00503DE3"/>
    <w:rsid w:val="00506125"/>
    <w:rsid w:val="00506302"/>
    <w:rsid w:val="00506C28"/>
    <w:rsid w:val="00507E8E"/>
    <w:rsid w:val="005101ED"/>
    <w:rsid w:val="00510A75"/>
    <w:rsid w:val="00514A2B"/>
    <w:rsid w:val="00515449"/>
    <w:rsid w:val="00517D92"/>
    <w:rsid w:val="00520713"/>
    <w:rsid w:val="00524751"/>
    <w:rsid w:val="00524F30"/>
    <w:rsid w:val="005263A7"/>
    <w:rsid w:val="005270F4"/>
    <w:rsid w:val="0053001A"/>
    <w:rsid w:val="0053075E"/>
    <w:rsid w:val="00532FA2"/>
    <w:rsid w:val="0053381C"/>
    <w:rsid w:val="005346EE"/>
    <w:rsid w:val="00534DA0"/>
    <w:rsid w:val="005374E1"/>
    <w:rsid w:val="005400C9"/>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330C"/>
    <w:rsid w:val="005A5D3E"/>
    <w:rsid w:val="005A6A0F"/>
    <w:rsid w:val="005A6D27"/>
    <w:rsid w:val="005B33DD"/>
    <w:rsid w:val="005B33DF"/>
    <w:rsid w:val="005B36ED"/>
    <w:rsid w:val="005B4042"/>
    <w:rsid w:val="005B45FF"/>
    <w:rsid w:val="005B61DA"/>
    <w:rsid w:val="005C0125"/>
    <w:rsid w:val="005C029D"/>
    <w:rsid w:val="005D172E"/>
    <w:rsid w:val="005D23DB"/>
    <w:rsid w:val="005D4449"/>
    <w:rsid w:val="005D6BDE"/>
    <w:rsid w:val="005E0911"/>
    <w:rsid w:val="005E5010"/>
    <w:rsid w:val="005E54E9"/>
    <w:rsid w:val="005F621C"/>
    <w:rsid w:val="00600278"/>
    <w:rsid w:val="0060255F"/>
    <w:rsid w:val="00602667"/>
    <w:rsid w:val="006027FD"/>
    <w:rsid w:val="00604D35"/>
    <w:rsid w:val="0060588B"/>
    <w:rsid w:val="00607D16"/>
    <w:rsid w:val="00610179"/>
    <w:rsid w:val="00611566"/>
    <w:rsid w:val="00611ACD"/>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77E1"/>
    <w:rsid w:val="00637995"/>
    <w:rsid w:val="006408F3"/>
    <w:rsid w:val="00642581"/>
    <w:rsid w:val="00643E72"/>
    <w:rsid w:val="006445B3"/>
    <w:rsid w:val="00646D99"/>
    <w:rsid w:val="006470BE"/>
    <w:rsid w:val="00647DFF"/>
    <w:rsid w:val="00650464"/>
    <w:rsid w:val="00652728"/>
    <w:rsid w:val="00652AD8"/>
    <w:rsid w:val="00655A36"/>
    <w:rsid w:val="00655F54"/>
    <w:rsid w:val="00656910"/>
    <w:rsid w:val="00656DC5"/>
    <w:rsid w:val="006574C0"/>
    <w:rsid w:val="006574D6"/>
    <w:rsid w:val="00662402"/>
    <w:rsid w:val="00662E15"/>
    <w:rsid w:val="00663C5D"/>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44BC"/>
    <w:rsid w:val="006B72EB"/>
    <w:rsid w:val="006C3790"/>
    <w:rsid w:val="006C3CC9"/>
    <w:rsid w:val="006C66D8"/>
    <w:rsid w:val="006D0AE9"/>
    <w:rsid w:val="006D1E24"/>
    <w:rsid w:val="006D226A"/>
    <w:rsid w:val="006D5691"/>
    <w:rsid w:val="006D7D9A"/>
    <w:rsid w:val="006E0461"/>
    <w:rsid w:val="006E1417"/>
    <w:rsid w:val="006E1D02"/>
    <w:rsid w:val="006E5B86"/>
    <w:rsid w:val="006E6C2F"/>
    <w:rsid w:val="006F0D2B"/>
    <w:rsid w:val="006F3954"/>
    <w:rsid w:val="006F605F"/>
    <w:rsid w:val="006F6359"/>
    <w:rsid w:val="006F63A8"/>
    <w:rsid w:val="006F6A2C"/>
    <w:rsid w:val="00704D18"/>
    <w:rsid w:val="00705F29"/>
    <w:rsid w:val="007069DC"/>
    <w:rsid w:val="0070793B"/>
    <w:rsid w:val="00710201"/>
    <w:rsid w:val="00710F02"/>
    <w:rsid w:val="00711178"/>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E4C"/>
    <w:rsid w:val="007508E4"/>
    <w:rsid w:val="00752444"/>
    <w:rsid w:val="007533B6"/>
    <w:rsid w:val="00754D28"/>
    <w:rsid w:val="00756A33"/>
    <w:rsid w:val="00757285"/>
    <w:rsid w:val="00757C91"/>
    <w:rsid w:val="00757D40"/>
    <w:rsid w:val="007662B5"/>
    <w:rsid w:val="007731A5"/>
    <w:rsid w:val="007745F5"/>
    <w:rsid w:val="007752F1"/>
    <w:rsid w:val="007771F9"/>
    <w:rsid w:val="00777710"/>
    <w:rsid w:val="00781F0F"/>
    <w:rsid w:val="00781F17"/>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454F"/>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4451"/>
    <w:rsid w:val="00805CFC"/>
    <w:rsid w:val="00807A4B"/>
    <w:rsid w:val="0081321F"/>
    <w:rsid w:val="00813245"/>
    <w:rsid w:val="00813FCC"/>
    <w:rsid w:val="00814E04"/>
    <w:rsid w:val="008163D0"/>
    <w:rsid w:val="00817FD5"/>
    <w:rsid w:val="00823DD5"/>
    <w:rsid w:val="00824452"/>
    <w:rsid w:val="00824A2C"/>
    <w:rsid w:val="00831A00"/>
    <w:rsid w:val="008333CD"/>
    <w:rsid w:val="008337A0"/>
    <w:rsid w:val="0083383A"/>
    <w:rsid w:val="008340F4"/>
    <w:rsid w:val="0083448E"/>
    <w:rsid w:val="00836BAE"/>
    <w:rsid w:val="00840697"/>
    <w:rsid w:val="00840720"/>
    <w:rsid w:val="00840DE0"/>
    <w:rsid w:val="0084144E"/>
    <w:rsid w:val="008424B5"/>
    <w:rsid w:val="00843783"/>
    <w:rsid w:val="00843CAE"/>
    <w:rsid w:val="00843D25"/>
    <w:rsid w:val="00844669"/>
    <w:rsid w:val="00845123"/>
    <w:rsid w:val="00846162"/>
    <w:rsid w:val="00851027"/>
    <w:rsid w:val="00852460"/>
    <w:rsid w:val="0085285C"/>
    <w:rsid w:val="00853F28"/>
    <w:rsid w:val="00857F3E"/>
    <w:rsid w:val="00860FAF"/>
    <w:rsid w:val="0086181A"/>
    <w:rsid w:val="0086354A"/>
    <w:rsid w:val="008700FB"/>
    <w:rsid w:val="0087283A"/>
    <w:rsid w:val="00873B80"/>
    <w:rsid w:val="00874F2A"/>
    <w:rsid w:val="00875E22"/>
    <w:rsid w:val="0087600D"/>
    <w:rsid w:val="008768CA"/>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6731"/>
    <w:rsid w:val="008A6970"/>
    <w:rsid w:val="008B19DE"/>
    <w:rsid w:val="008B3120"/>
    <w:rsid w:val="008B3130"/>
    <w:rsid w:val="008B5306"/>
    <w:rsid w:val="008B60EB"/>
    <w:rsid w:val="008B6B76"/>
    <w:rsid w:val="008B6C83"/>
    <w:rsid w:val="008B75AF"/>
    <w:rsid w:val="008C1C1F"/>
    <w:rsid w:val="008C2E2A"/>
    <w:rsid w:val="008C3057"/>
    <w:rsid w:val="008C5485"/>
    <w:rsid w:val="008C55D9"/>
    <w:rsid w:val="008C734D"/>
    <w:rsid w:val="008D2D56"/>
    <w:rsid w:val="008D2E4D"/>
    <w:rsid w:val="008D3091"/>
    <w:rsid w:val="008D40E3"/>
    <w:rsid w:val="008D4F03"/>
    <w:rsid w:val="008D5298"/>
    <w:rsid w:val="008E1515"/>
    <w:rsid w:val="008E4B39"/>
    <w:rsid w:val="008E4C7D"/>
    <w:rsid w:val="008E5157"/>
    <w:rsid w:val="008E5672"/>
    <w:rsid w:val="008E680D"/>
    <w:rsid w:val="008F00AA"/>
    <w:rsid w:val="008F116C"/>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235F"/>
    <w:rsid w:val="00936071"/>
    <w:rsid w:val="00936A22"/>
    <w:rsid w:val="009376CD"/>
    <w:rsid w:val="00940212"/>
    <w:rsid w:val="0094027B"/>
    <w:rsid w:val="00940D5C"/>
    <w:rsid w:val="00941B25"/>
    <w:rsid w:val="00942EC2"/>
    <w:rsid w:val="00943E8C"/>
    <w:rsid w:val="00945F66"/>
    <w:rsid w:val="00952DEC"/>
    <w:rsid w:val="0095588C"/>
    <w:rsid w:val="00957B8C"/>
    <w:rsid w:val="0096078A"/>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9F79A4"/>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9DF"/>
    <w:rsid w:val="00A423D1"/>
    <w:rsid w:val="00A425D2"/>
    <w:rsid w:val="00A43E30"/>
    <w:rsid w:val="00A44F14"/>
    <w:rsid w:val="00A4675D"/>
    <w:rsid w:val="00A513FE"/>
    <w:rsid w:val="00A53724"/>
    <w:rsid w:val="00A54B2B"/>
    <w:rsid w:val="00A55359"/>
    <w:rsid w:val="00A55426"/>
    <w:rsid w:val="00A55B20"/>
    <w:rsid w:val="00A57530"/>
    <w:rsid w:val="00A57FB5"/>
    <w:rsid w:val="00A604A8"/>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33BB"/>
    <w:rsid w:val="00AA36C3"/>
    <w:rsid w:val="00AA4946"/>
    <w:rsid w:val="00AA7412"/>
    <w:rsid w:val="00AB06A2"/>
    <w:rsid w:val="00AB2950"/>
    <w:rsid w:val="00AB341F"/>
    <w:rsid w:val="00AB4843"/>
    <w:rsid w:val="00AB5772"/>
    <w:rsid w:val="00AB7B0B"/>
    <w:rsid w:val="00AB7B2C"/>
    <w:rsid w:val="00AC215E"/>
    <w:rsid w:val="00AC27DF"/>
    <w:rsid w:val="00AC4849"/>
    <w:rsid w:val="00AC56DF"/>
    <w:rsid w:val="00AC6B21"/>
    <w:rsid w:val="00AC703E"/>
    <w:rsid w:val="00AD0567"/>
    <w:rsid w:val="00AD106F"/>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6BB"/>
    <w:rsid w:val="00B60A6B"/>
    <w:rsid w:val="00B64FAE"/>
    <w:rsid w:val="00B65C0D"/>
    <w:rsid w:val="00B745BE"/>
    <w:rsid w:val="00B83290"/>
    <w:rsid w:val="00B84DB2"/>
    <w:rsid w:val="00B9107A"/>
    <w:rsid w:val="00B93D8D"/>
    <w:rsid w:val="00B93E23"/>
    <w:rsid w:val="00BB703F"/>
    <w:rsid w:val="00BB7F25"/>
    <w:rsid w:val="00BC2ADB"/>
    <w:rsid w:val="00BC2E66"/>
    <w:rsid w:val="00BC3555"/>
    <w:rsid w:val="00BC439F"/>
    <w:rsid w:val="00BC709D"/>
    <w:rsid w:val="00BC7CBA"/>
    <w:rsid w:val="00BC7ECB"/>
    <w:rsid w:val="00BD66DB"/>
    <w:rsid w:val="00BD7105"/>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131B"/>
    <w:rsid w:val="00C320E5"/>
    <w:rsid w:val="00C33079"/>
    <w:rsid w:val="00C37318"/>
    <w:rsid w:val="00C37CA5"/>
    <w:rsid w:val="00C42DEE"/>
    <w:rsid w:val="00C440FF"/>
    <w:rsid w:val="00C44CCE"/>
    <w:rsid w:val="00C47B8F"/>
    <w:rsid w:val="00C50007"/>
    <w:rsid w:val="00C5064B"/>
    <w:rsid w:val="00C52865"/>
    <w:rsid w:val="00C536DF"/>
    <w:rsid w:val="00C56498"/>
    <w:rsid w:val="00C5781C"/>
    <w:rsid w:val="00C57974"/>
    <w:rsid w:val="00C57E6F"/>
    <w:rsid w:val="00C60527"/>
    <w:rsid w:val="00C62E69"/>
    <w:rsid w:val="00C62F19"/>
    <w:rsid w:val="00C63D42"/>
    <w:rsid w:val="00C64A1A"/>
    <w:rsid w:val="00C66166"/>
    <w:rsid w:val="00C66438"/>
    <w:rsid w:val="00C6677B"/>
    <w:rsid w:val="00C71581"/>
    <w:rsid w:val="00C722D0"/>
    <w:rsid w:val="00C736D4"/>
    <w:rsid w:val="00C75D71"/>
    <w:rsid w:val="00C76E68"/>
    <w:rsid w:val="00C822A4"/>
    <w:rsid w:val="00C83113"/>
    <w:rsid w:val="00C83A13"/>
    <w:rsid w:val="00C83E3A"/>
    <w:rsid w:val="00C84B3B"/>
    <w:rsid w:val="00C8517A"/>
    <w:rsid w:val="00C871D9"/>
    <w:rsid w:val="00C87A6D"/>
    <w:rsid w:val="00C87D85"/>
    <w:rsid w:val="00C9068C"/>
    <w:rsid w:val="00C90DD5"/>
    <w:rsid w:val="00C90F24"/>
    <w:rsid w:val="00C92967"/>
    <w:rsid w:val="00C94440"/>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2CF3"/>
    <w:rsid w:val="00CC3427"/>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F06A7"/>
    <w:rsid w:val="00CF0C94"/>
    <w:rsid w:val="00CF0ECA"/>
    <w:rsid w:val="00CF1793"/>
    <w:rsid w:val="00CF411A"/>
    <w:rsid w:val="00CF7A5E"/>
    <w:rsid w:val="00D02E39"/>
    <w:rsid w:val="00D06272"/>
    <w:rsid w:val="00D10572"/>
    <w:rsid w:val="00D113F2"/>
    <w:rsid w:val="00D155A9"/>
    <w:rsid w:val="00D15D18"/>
    <w:rsid w:val="00D20153"/>
    <w:rsid w:val="00D20AA6"/>
    <w:rsid w:val="00D2301B"/>
    <w:rsid w:val="00D235D9"/>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47E5B"/>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0E57"/>
    <w:rsid w:val="00D9134D"/>
    <w:rsid w:val="00D92264"/>
    <w:rsid w:val="00D93D35"/>
    <w:rsid w:val="00D96515"/>
    <w:rsid w:val="00D96D11"/>
    <w:rsid w:val="00D970DC"/>
    <w:rsid w:val="00DA0160"/>
    <w:rsid w:val="00DA051F"/>
    <w:rsid w:val="00DA11E2"/>
    <w:rsid w:val="00DA18F1"/>
    <w:rsid w:val="00DA2833"/>
    <w:rsid w:val="00DA5A94"/>
    <w:rsid w:val="00DA7A03"/>
    <w:rsid w:val="00DB0DB8"/>
    <w:rsid w:val="00DB1818"/>
    <w:rsid w:val="00DB2DA9"/>
    <w:rsid w:val="00DB500A"/>
    <w:rsid w:val="00DC309B"/>
    <w:rsid w:val="00DC3FD3"/>
    <w:rsid w:val="00DC4DA2"/>
    <w:rsid w:val="00DC5261"/>
    <w:rsid w:val="00DC60B1"/>
    <w:rsid w:val="00DD039D"/>
    <w:rsid w:val="00DD10AB"/>
    <w:rsid w:val="00DD1E52"/>
    <w:rsid w:val="00DD417F"/>
    <w:rsid w:val="00DD4442"/>
    <w:rsid w:val="00DE2094"/>
    <w:rsid w:val="00DE236D"/>
    <w:rsid w:val="00DE25D2"/>
    <w:rsid w:val="00DE5BD4"/>
    <w:rsid w:val="00DE6858"/>
    <w:rsid w:val="00DF3C73"/>
    <w:rsid w:val="00DF4444"/>
    <w:rsid w:val="00DF5C16"/>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5454B"/>
    <w:rsid w:val="00E623EE"/>
    <w:rsid w:val="00E62835"/>
    <w:rsid w:val="00E639A1"/>
    <w:rsid w:val="00E63D49"/>
    <w:rsid w:val="00E6460F"/>
    <w:rsid w:val="00E65B03"/>
    <w:rsid w:val="00E6693A"/>
    <w:rsid w:val="00E67043"/>
    <w:rsid w:val="00E71DB5"/>
    <w:rsid w:val="00E72474"/>
    <w:rsid w:val="00E740D1"/>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B02CC"/>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B45"/>
    <w:rsid w:val="00ED7C1E"/>
    <w:rsid w:val="00EE0333"/>
    <w:rsid w:val="00EE1BDD"/>
    <w:rsid w:val="00EE1F52"/>
    <w:rsid w:val="00EE5107"/>
    <w:rsid w:val="00EE63FD"/>
    <w:rsid w:val="00EF028B"/>
    <w:rsid w:val="00EF369D"/>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2ECB"/>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B89"/>
    <w:rsid w:val="00F73453"/>
    <w:rsid w:val="00F7353C"/>
    <w:rsid w:val="00F743C6"/>
    <w:rsid w:val="00F7535B"/>
    <w:rsid w:val="00F76F8F"/>
    <w:rsid w:val="00F817F9"/>
    <w:rsid w:val="00F821B9"/>
    <w:rsid w:val="00F82DD5"/>
    <w:rsid w:val="00F84C30"/>
    <w:rsid w:val="00F855A3"/>
    <w:rsid w:val="00F85628"/>
    <w:rsid w:val="00F85E6F"/>
    <w:rsid w:val="00F86960"/>
    <w:rsid w:val="00F86962"/>
    <w:rsid w:val="00F92484"/>
    <w:rsid w:val="00F92AC5"/>
    <w:rsid w:val="00F930AE"/>
    <w:rsid w:val="00F941DF"/>
    <w:rsid w:val="00F944B3"/>
    <w:rsid w:val="00FA0A05"/>
    <w:rsid w:val="00FA0C67"/>
    <w:rsid w:val="00FA1266"/>
    <w:rsid w:val="00FA2266"/>
    <w:rsid w:val="00FA40B8"/>
    <w:rsid w:val="00FA5D07"/>
    <w:rsid w:val="00FA675D"/>
    <w:rsid w:val="00FA7CD7"/>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1E792"/>
  <w15:docId w15:val="{5A77759F-36C9-4ACA-805C-041666A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ECB"/>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sid w:val="00C871D9"/>
    <w:rPr>
      <w:color w:val="605E5C"/>
      <w:shd w:val="clear" w:color="auto" w:fill="E1DFDD"/>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basedOn w:val="DefaultParagraphFont"/>
    <w:link w:val="ListParagraph"/>
    <w:uiPriority w:val="34"/>
    <w:locked/>
    <w:rsid w:val="00AF3023"/>
    <w:rPr>
      <w:lang w:val="en-GB" w:eastAsia="en-US"/>
    </w:rPr>
  </w:style>
  <w:style w:type="paragraph" w:customStyle="1" w:styleId="Comments">
    <w:name w:val="Comments"/>
    <w:basedOn w:val="Normal"/>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styleId="UnresolvedMention">
    <w:name w:val="Unresolved Mention"/>
    <w:basedOn w:val="DefaultParagraphFont"/>
    <w:uiPriority w:val="99"/>
    <w:semiHidden/>
    <w:unhideWhenUsed/>
    <w:rsid w:val="00CE3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0163%20NTN%20Idle%20inactive%20mode%20procedures.d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e/Docs/R2-210034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0382.docx" TargetMode="External"/><Relationship Id="rId25"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hyperlink" Target="file:///C:\Data\3GPP\Extracts\R2-2101196_Discussion%20on%20cell%20selection%20and%20reselection%20in%20NTN.docx" TargetMode="External"/><Relationship Id="rId20" Type="http://schemas.openxmlformats.org/officeDocument/2006/relationships/hyperlink" Target="https://www.3gpp.org/ftp/tsg_ran/WG2_RL2/TSGR2_113-e/Docs/R2-210052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3-e/Docs/R2-2100163.zip" TargetMode="External"/><Relationship Id="rId5" Type="http://schemas.openxmlformats.org/officeDocument/2006/relationships/customXml" Target="../customXml/item5.xml"/><Relationship Id="rId15" Type="http://schemas.openxmlformats.org/officeDocument/2006/relationships/hyperlink" Target="file:///C:\Data\3GPP\Extracts\R2-2100347%20NTN%20Idle%20mode.docx" TargetMode="External"/><Relationship Id="rId23" Type="http://schemas.openxmlformats.org/officeDocument/2006/relationships/hyperlink" Target="https://www.3gpp.org/ftp/tsg_ran/WG2_RL2/TSGR2_113-e/Docs/R2-2100382.zip" TargetMode="External"/><Relationship Id="rId10" Type="http://schemas.openxmlformats.org/officeDocument/2006/relationships/settings" Target="settings.xml"/><Relationship Id="rId19" Type="http://schemas.openxmlformats.org/officeDocument/2006/relationships/hyperlink" Target="file:///C:\Data\3GPP\archive\RAN2\RAN2%23112\Tdocs\R2-201076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0527_Report%20from%20%5bPost112-e%5d%5b153%5d%5bNTN%5d%20Idle%20mode%20aspects%20(Nokia).docx" TargetMode="External"/><Relationship Id="rId22" Type="http://schemas.openxmlformats.org/officeDocument/2006/relationships/hyperlink" Target="https://www.3gpp.org/ftp/tsg_ran/WG2_RL2/TSGR2_113-e/Docs/R2-2101196.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94684528-CBC1-466A-A02F-26BD314D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525</TotalTime>
  <Pages>6</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Nokia</cp:lastModifiedBy>
  <cp:revision>70</cp:revision>
  <dcterms:created xsi:type="dcterms:W3CDTF">2021-01-11T11:25:00Z</dcterms:created>
  <dcterms:modified xsi:type="dcterms:W3CDTF">2021-01-27T11:00:00Z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