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6CE70" w14:textId="77777777" w:rsidR="00162DDA" w:rsidRDefault="00753EEC">
      <w:pPr>
        <w:pStyle w:val="3GPPHeader"/>
        <w:spacing w:after="60"/>
        <w:rPr>
          <w:sz w:val="32"/>
          <w:szCs w:val="32"/>
        </w:rPr>
      </w:pPr>
      <w:r>
        <w:t>3GPP RAN WG2 Meeting #113e</w:t>
      </w:r>
      <w:r>
        <w:tab/>
      </w:r>
      <w:r>
        <w:rPr>
          <w:rFonts w:cs="Arial"/>
          <w:bCs/>
          <w:sz w:val="26"/>
          <w:szCs w:val="26"/>
        </w:rPr>
        <w:t>R2-2102013</w:t>
      </w:r>
    </w:p>
    <w:p w14:paraId="0366CE71" w14:textId="77777777" w:rsidR="00162DDA" w:rsidRDefault="00753EEC">
      <w:pPr>
        <w:pStyle w:val="3GPPHeader"/>
      </w:pPr>
      <w:r>
        <w:t>eMeeting January 25</w:t>
      </w:r>
      <w:r>
        <w:rPr>
          <w:vertAlign w:val="superscript"/>
        </w:rPr>
        <w:t>th</w:t>
      </w:r>
      <w:r>
        <w:t xml:space="preserve"> – February 5</w:t>
      </w:r>
      <w:r>
        <w:rPr>
          <w:vertAlign w:val="superscript"/>
        </w:rPr>
        <w:t>th</w:t>
      </w:r>
      <w:r>
        <w:t xml:space="preserve">, 2021                                       </w:t>
      </w:r>
    </w:p>
    <w:p w14:paraId="0366CE72" w14:textId="77777777" w:rsidR="00162DDA" w:rsidRDefault="00753EEC">
      <w:pPr>
        <w:pStyle w:val="3GPPHeader"/>
        <w:rPr>
          <w:sz w:val="22"/>
          <w:szCs w:val="22"/>
          <w:lang w:val="sv-SE"/>
        </w:rPr>
      </w:pPr>
      <w:r>
        <w:rPr>
          <w:sz w:val="22"/>
          <w:szCs w:val="22"/>
          <w:lang w:val="sv-SE"/>
        </w:rPr>
        <w:t>Agenda Item:</w:t>
      </w:r>
      <w:r>
        <w:rPr>
          <w:sz w:val="22"/>
          <w:szCs w:val="22"/>
          <w:lang w:val="sv-SE"/>
        </w:rPr>
        <w:tab/>
        <w:t>8.10.2.2</w:t>
      </w:r>
    </w:p>
    <w:p w14:paraId="0366CE73" w14:textId="77777777" w:rsidR="00162DDA" w:rsidRDefault="00753EEC">
      <w:pPr>
        <w:pStyle w:val="3GPPHeader"/>
        <w:rPr>
          <w:sz w:val="22"/>
          <w:szCs w:val="22"/>
          <w:lang w:val="fr-FR"/>
        </w:rPr>
      </w:pPr>
      <w:r>
        <w:rPr>
          <w:sz w:val="22"/>
          <w:szCs w:val="22"/>
          <w:lang w:val="fr-FR"/>
        </w:rPr>
        <w:t>Source:</w:t>
      </w:r>
      <w:r>
        <w:rPr>
          <w:sz w:val="22"/>
          <w:szCs w:val="22"/>
          <w:lang w:val="fr-FR"/>
        </w:rPr>
        <w:tab/>
        <w:t>InterDigital (email discussion rapporteur)</w:t>
      </w:r>
    </w:p>
    <w:p w14:paraId="0366CE74" w14:textId="77777777" w:rsidR="00162DDA" w:rsidRDefault="00753EEC">
      <w:pPr>
        <w:pStyle w:val="3GPPHeader"/>
        <w:jc w:val="left"/>
        <w:rPr>
          <w:color w:val="000000"/>
          <w:sz w:val="22"/>
          <w:szCs w:val="22"/>
          <w:lang w:val="en-US"/>
        </w:rPr>
      </w:pPr>
      <w:r>
        <w:rPr>
          <w:sz w:val="22"/>
          <w:szCs w:val="22"/>
          <w:lang w:val="en-US"/>
        </w:rPr>
        <w:t>Title:</w:t>
      </w:r>
      <w:r>
        <w:rPr>
          <w:sz w:val="22"/>
          <w:szCs w:val="22"/>
          <w:lang w:val="en-US"/>
        </w:rPr>
        <w:tab/>
      </w:r>
      <w:r>
        <w:rPr>
          <w:sz w:val="22"/>
          <w:szCs w:val="22"/>
          <w:highlight w:val="yellow"/>
          <w:lang w:val="en-US"/>
        </w:rPr>
        <w:t>[DRAFT]</w:t>
      </w:r>
      <w:r>
        <w:rPr>
          <w:sz w:val="22"/>
          <w:szCs w:val="22"/>
          <w:lang w:val="en-US"/>
        </w:rPr>
        <w:t xml:space="preserve"> [AT113-e][103][NTN] HARQ aspects</w:t>
      </w:r>
    </w:p>
    <w:p w14:paraId="0366CE75" w14:textId="77777777" w:rsidR="00162DDA" w:rsidRDefault="00753EEC">
      <w:pPr>
        <w:pStyle w:val="3GPPHeader"/>
        <w:rPr>
          <w:sz w:val="22"/>
          <w:szCs w:val="22"/>
        </w:rPr>
      </w:pPr>
      <w:r>
        <w:rPr>
          <w:sz w:val="22"/>
          <w:szCs w:val="22"/>
        </w:rPr>
        <w:t>Document for:</w:t>
      </w:r>
      <w:r>
        <w:rPr>
          <w:sz w:val="22"/>
          <w:szCs w:val="22"/>
        </w:rPr>
        <w:tab/>
        <w:t>Discussion, Decision</w:t>
      </w:r>
    </w:p>
    <w:p w14:paraId="0366CE76" w14:textId="77777777" w:rsidR="00162DDA" w:rsidRDefault="00753EEC">
      <w:pPr>
        <w:pStyle w:val="1"/>
      </w:pPr>
      <w:r>
        <w:t>Introduction</w:t>
      </w:r>
    </w:p>
    <w:p w14:paraId="0366CE77" w14:textId="77777777" w:rsidR="00162DDA" w:rsidRDefault="00753EEC">
      <w:r>
        <w:rPr>
          <w:color w:val="000000"/>
        </w:rPr>
        <w:t>This discussion document is intended to enable continuation of user plane discussions from RAN2#113e, specifically relating to HARQ-related aspects as per the offline description below:</w:t>
      </w:r>
    </w:p>
    <w:p w14:paraId="0366CE78" w14:textId="77777777" w:rsidR="00162DDA" w:rsidRDefault="00753EEC">
      <w:pPr>
        <w:pStyle w:val="EmailDiscussion"/>
        <w:tabs>
          <w:tab w:val="clear" w:pos="1619"/>
          <w:tab w:val="left" w:pos="720"/>
        </w:tabs>
        <w:spacing w:after="0" w:line="240" w:lineRule="auto"/>
        <w:ind w:left="720"/>
      </w:pPr>
      <w:r>
        <w:t>[AT113-e][103][NTN] HARQ aspects (InterDigital)</w:t>
      </w:r>
    </w:p>
    <w:p w14:paraId="0366CE79" w14:textId="77777777" w:rsidR="00162DDA" w:rsidRDefault="00753EEC">
      <w:pPr>
        <w:pStyle w:val="EmailDiscussion2"/>
        <w:ind w:left="720" w:firstLine="0"/>
      </w:pPr>
      <w:r>
        <w:t xml:space="preserve">Scope: Discuss HARQ timer aspects from </w:t>
      </w:r>
      <w:hyperlink r:id="rId11" w:tooltip="C:Data3GPPExtractsR2-2101573 (R17 NTN WI AI 8.10.2.2) HARQ RTT Timers.docx" w:history="1">
        <w:r>
          <w:rPr>
            <w:rStyle w:val="af1"/>
          </w:rPr>
          <w:t>R2-2101573</w:t>
        </w:r>
      </w:hyperlink>
      <w:r>
        <w:t xml:space="preserve"> as well as disabling UL HARQ aspects</w:t>
      </w:r>
    </w:p>
    <w:p w14:paraId="0366CE7A" w14:textId="77777777" w:rsidR="00162DDA" w:rsidRDefault="00753EEC">
      <w:pPr>
        <w:pStyle w:val="EmailDiscussion2"/>
        <w:ind w:left="720" w:firstLine="0"/>
      </w:pPr>
      <w:r>
        <w:t>Initial intended outcome: Summary of the offline discussion with e.g.:</w:t>
      </w:r>
    </w:p>
    <w:p w14:paraId="0366CE7B" w14:textId="77777777" w:rsidR="00162DDA" w:rsidRDefault="00753EEC">
      <w:pPr>
        <w:pStyle w:val="EmailDiscussion2"/>
        <w:numPr>
          <w:ilvl w:val="2"/>
          <w:numId w:val="4"/>
        </w:numPr>
        <w:ind w:left="1081"/>
      </w:pPr>
      <w:r>
        <w:t>List of proposals for agreement (if any)</w:t>
      </w:r>
    </w:p>
    <w:p w14:paraId="0366CE7C" w14:textId="77777777" w:rsidR="00162DDA" w:rsidRDefault="00753EEC">
      <w:pPr>
        <w:pStyle w:val="EmailDiscussion2"/>
        <w:numPr>
          <w:ilvl w:val="2"/>
          <w:numId w:val="4"/>
        </w:numPr>
        <w:ind w:left="1081"/>
      </w:pPr>
      <w:r>
        <w:t>List of proposals that require online discussions</w:t>
      </w:r>
    </w:p>
    <w:p w14:paraId="0366CE7D" w14:textId="77777777" w:rsidR="00162DDA" w:rsidRDefault="00753EEC">
      <w:pPr>
        <w:pStyle w:val="EmailDiscussion2"/>
        <w:numPr>
          <w:ilvl w:val="2"/>
          <w:numId w:val="4"/>
        </w:numPr>
        <w:ind w:left="1081"/>
      </w:pPr>
      <w:r>
        <w:t>List of proposals that should not be pursued (if any)</w:t>
      </w:r>
    </w:p>
    <w:p w14:paraId="0366CE7E" w14:textId="77777777" w:rsidR="00162DDA" w:rsidRDefault="00162DDA">
      <w:pPr>
        <w:pStyle w:val="EmailDiscussion2"/>
        <w:ind w:left="0" w:firstLine="0"/>
      </w:pPr>
    </w:p>
    <w:p w14:paraId="0366CE7F" w14:textId="77777777" w:rsidR="00162DDA" w:rsidRDefault="00753EEC">
      <w:r>
        <w:rPr>
          <w:color w:val="000000"/>
        </w:rPr>
        <w:t>The following deadlines have been provided by the session chair:</w:t>
      </w:r>
    </w:p>
    <w:p w14:paraId="0366CE80" w14:textId="77777777" w:rsidR="00162DDA" w:rsidRDefault="00753EEC">
      <w:pPr>
        <w:pStyle w:val="af4"/>
        <w:numPr>
          <w:ilvl w:val="0"/>
          <w:numId w:val="5"/>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2021-02-01 17:00 UTC</w:t>
      </w:r>
    </w:p>
    <w:p w14:paraId="0366CE81" w14:textId="77777777" w:rsidR="00162DDA" w:rsidRDefault="00753EEC">
      <w:pPr>
        <w:pStyle w:val="af4"/>
        <w:numPr>
          <w:ilvl w:val="0"/>
          <w:numId w:val="5"/>
        </w:numPr>
        <w:rPr>
          <w:rFonts w:ascii="Arial" w:hAnsi="Arial" w:cs="Arial"/>
          <w:sz w:val="20"/>
          <w:szCs w:val="20"/>
        </w:rPr>
      </w:pPr>
      <w:r>
        <w:rPr>
          <w:rFonts w:ascii="Arial" w:hAnsi="Arial" w:cs="Arial"/>
          <w:sz w:val="20"/>
          <w:szCs w:val="20"/>
        </w:rPr>
        <w:t xml:space="preserve">Initial deadline (for </w:t>
      </w:r>
      <w:r>
        <w:rPr>
          <w:rStyle w:val="Doc-text2Char"/>
          <w:rFonts w:eastAsiaTheme="minorHAnsi" w:cs="Arial"/>
          <w:szCs w:val="20"/>
        </w:rPr>
        <w:t xml:space="preserve">rapporteur's summary in </w:t>
      </w:r>
      <w:r>
        <w:rPr>
          <w:rFonts w:ascii="Arial" w:hAnsi="Arial" w:cs="Arial"/>
          <w:sz w:val="20"/>
          <w:szCs w:val="20"/>
          <w:shd w:val="clear" w:color="auto" w:fill="FFFFFF"/>
        </w:rPr>
        <w:t>R2-2102013</w:t>
      </w:r>
      <w:hyperlink r:id="rId12" w:tooltip="C:Data3GPParchiveRAN2RAN2#112TdocsR2-2010761.zip" w:history="1"/>
      <w:r>
        <w:rPr>
          <w:rStyle w:val="Doc-text2Char"/>
          <w:rFonts w:eastAsiaTheme="minorHAnsi" w:cs="Arial"/>
          <w:szCs w:val="20"/>
        </w:rPr>
        <w:t>):</w:t>
      </w:r>
      <w:r>
        <w:rPr>
          <w:rFonts w:ascii="Arial" w:hAnsi="Arial" w:cs="Arial"/>
          <w:sz w:val="20"/>
          <w:szCs w:val="20"/>
        </w:rPr>
        <w:t xml:space="preserve"> </w:t>
      </w:r>
      <w:r>
        <w:rPr>
          <w:rFonts w:ascii="Arial" w:hAnsi="Arial" w:cs="Arial"/>
          <w:b/>
          <w:bCs/>
          <w:sz w:val="20"/>
          <w:szCs w:val="20"/>
        </w:rPr>
        <w:t>Monday 2021-02-01 23:00 UTC</w:t>
      </w:r>
    </w:p>
    <w:p w14:paraId="0366CE82" w14:textId="77777777" w:rsidR="00162DDA" w:rsidRDefault="00753EEC">
      <w:r>
        <w:t>Please also note the following additional deadline for comment to rapporteur summary and conclusions:</w:t>
      </w:r>
    </w:p>
    <w:p w14:paraId="0366CE83" w14:textId="77777777" w:rsidR="00162DDA" w:rsidRDefault="00753EEC">
      <w:pPr>
        <w:pStyle w:val="af4"/>
        <w:numPr>
          <w:ilvl w:val="0"/>
          <w:numId w:val="6"/>
        </w:numPr>
        <w:rPr>
          <w:rFonts w:ascii="Arial" w:hAnsi="Arial" w:cs="Arial"/>
          <w:sz w:val="20"/>
          <w:szCs w:val="20"/>
        </w:rPr>
      </w:pPr>
      <w:r>
        <w:rPr>
          <w:rFonts w:ascii="Arial" w:hAnsi="Arial" w:cs="Arial"/>
          <w:sz w:val="20"/>
          <w:szCs w:val="20"/>
        </w:rPr>
        <w:t xml:space="preserve">Proposals marked "for agreement" in </w:t>
      </w:r>
      <w:r>
        <w:rPr>
          <w:rFonts w:ascii="Arial" w:hAnsi="Arial" w:cs="Arial"/>
          <w:sz w:val="20"/>
          <w:szCs w:val="20"/>
          <w:shd w:val="clear" w:color="auto" w:fill="FFFFFF"/>
        </w:rPr>
        <w:t>R2-2102013</w:t>
      </w:r>
      <w:r>
        <w:rPr>
          <w:rStyle w:val="Doc-text2Char"/>
          <w:rFonts w:eastAsiaTheme="minorHAnsi" w:cs="Arial"/>
          <w:szCs w:val="20"/>
        </w:rPr>
        <w:t xml:space="preserve"> </w:t>
      </w:r>
      <w:r>
        <w:rPr>
          <w:rFonts w:ascii="Arial" w:hAnsi="Arial" w:cs="Arial"/>
          <w:sz w:val="20"/>
          <w:szCs w:val="20"/>
        </w:rPr>
        <w:t xml:space="preserve">not challenged until </w:t>
      </w:r>
      <w:r>
        <w:rPr>
          <w:rFonts w:ascii="Arial" w:hAnsi="Arial" w:cs="Arial"/>
          <w:b/>
          <w:bCs/>
          <w:color w:val="C00000"/>
          <w:sz w:val="20"/>
          <w:szCs w:val="20"/>
        </w:rPr>
        <w:t>Tuesday 2020-02-02 11:00</w:t>
      </w:r>
      <w:r>
        <w:rPr>
          <w:rFonts w:ascii="Arial" w:hAnsi="Arial" w:cs="Arial"/>
          <w:color w:val="C00000"/>
          <w:sz w:val="20"/>
          <w:szCs w:val="20"/>
        </w:rPr>
        <w:t xml:space="preserve"> </w:t>
      </w:r>
      <w:r>
        <w:rPr>
          <w:rFonts w:ascii="Arial" w:hAnsi="Arial" w:cs="Arial"/>
          <w:sz w:val="20"/>
          <w:szCs w:val="20"/>
        </w:rPr>
        <w:t>UTC will be declared as agreed by the session chair. For the rest the discussion will continue online.</w:t>
      </w:r>
    </w:p>
    <w:p w14:paraId="0366CE84" w14:textId="77777777" w:rsidR="00162DDA" w:rsidRDefault="00753EEC">
      <w:pPr>
        <w:pStyle w:val="1"/>
      </w:pPr>
      <w:r>
        <w:t>DL HARQ Feedback</w:t>
      </w:r>
    </w:p>
    <w:p w14:paraId="0366CE85" w14:textId="77777777" w:rsidR="00162DDA" w:rsidRDefault="00753EEC">
      <w:pPr>
        <w:pStyle w:val="2"/>
      </w:pPr>
      <w:r>
        <w:t>drx-HARQ-RTT-TimerDL</w:t>
      </w:r>
    </w:p>
    <w:p w14:paraId="0366CE86" w14:textId="77777777" w:rsidR="00162DDA" w:rsidRDefault="00753EEC">
      <w:pPr>
        <w:rPr>
          <w:lang w:val="en-US"/>
        </w:rPr>
      </w:pPr>
      <w:r>
        <w:t xml:space="preserve">From RAN2#112e [1] it was agreed that for UE with pre-compensation capability and for HARQ processes where DL HARQ feedback is enabled, </w:t>
      </w:r>
      <w:r>
        <w:rPr>
          <w:i/>
          <w:iCs/>
          <w:lang w:val="en-US"/>
        </w:rPr>
        <w:t>drx-HARQ-RTT-TimerDL</w:t>
      </w:r>
      <w:r>
        <w:rPr>
          <w:lang w:val="en-US"/>
        </w:rPr>
        <w:t xml:space="preserve"> is offset by UE-specific RTT (UE-gNB delay). I</w:t>
      </w:r>
      <w:r>
        <w:t xml:space="preserve">t is currently FFS if the offset is applied to 1) </w:t>
      </w:r>
      <w:r>
        <w:rPr>
          <w:lang w:val="en-US"/>
        </w:rPr>
        <w:t xml:space="preserve">the start of the timers or 2) the timer value range (i.e. existing values within value range increased by offset). </w:t>
      </w:r>
    </w:p>
    <w:p w14:paraId="0366CE87" w14:textId="77777777" w:rsidR="00162DDA" w:rsidRDefault="00753EEC">
      <w:pPr>
        <w:rPr>
          <w:lang w:eastAsia="ko-KR"/>
        </w:rPr>
      </w:pPr>
      <w:r>
        <w:t xml:space="preserve">In TS 38.321 [2], </w:t>
      </w:r>
      <w:r>
        <w:rPr>
          <w:i/>
          <w:iCs/>
        </w:rPr>
        <w:t>drx-HARQ-RTT-TimerDL</w:t>
      </w:r>
      <w:r>
        <w:t xml:space="preserve"> is defined as </w:t>
      </w:r>
      <w:r>
        <w:rPr>
          <w:lang w:eastAsia="ko-KR"/>
        </w:rPr>
        <w:t xml:space="preserve">the minimum duration before a DL assignment for HARQ retransmission is expected at the MAC entity. In NTN, this minimum duration is increased due to larger propagation delay, which is represented by the UE-specific RTT offset. </w:t>
      </w:r>
    </w:p>
    <w:p w14:paraId="0366CE88" w14:textId="77777777" w:rsidR="00162DDA" w:rsidRDefault="00753EEC">
      <w:pPr>
        <w:rPr>
          <w:lang w:eastAsia="ko-KR"/>
        </w:rPr>
      </w:pPr>
      <w:r>
        <w:rPr>
          <w:lang w:eastAsia="ko-KR"/>
        </w:rPr>
        <w:t xml:space="preserve">In [3], it is suggested that any increase in minimum duration should be reflected by an increase in the timer. Therefore, the existing values of </w:t>
      </w:r>
      <w:r>
        <w:rPr>
          <w:i/>
          <w:iCs/>
        </w:rPr>
        <w:t>drx-HARQ-RTT-TimerDL</w:t>
      </w:r>
      <w:r>
        <w:t xml:space="preserve"> within the value range should be increased proportional to the UE-gNB delay for HARQ processes with HARQ feedback enabled.</w:t>
      </w:r>
    </w:p>
    <w:p w14:paraId="0366CE89" w14:textId="77777777" w:rsidR="00162DDA" w:rsidRDefault="00753EEC">
      <w:pPr>
        <w:ind w:left="1440" w:hanging="1440"/>
        <w:rPr>
          <w:b/>
          <w:bCs/>
        </w:rPr>
      </w:pPr>
      <w:r>
        <w:rPr>
          <w:b/>
          <w:bCs/>
          <w:lang w:eastAsia="sv-SE"/>
        </w:rPr>
        <w:t>Question 1:</w:t>
      </w:r>
      <w:r>
        <w:rPr>
          <w:b/>
          <w:bCs/>
          <w:lang w:eastAsia="sv-SE"/>
        </w:rPr>
        <w:tab/>
        <w:t xml:space="preserve">Do you agree that for HARQ processes with DL HARQ feedback enabled, </w:t>
      </w:r>
      <w:r>
        <w:rPr>
          <w:b/>
          <w:bCs/>
          <w:i/>
          <w:iCs/>
          <w:lang w:eastAsia="sv-SE"/>
        </w:rPr>
        <w:t>drx-HARQ-RTT-TimerDL</w:t>
      </w:r>
      <w:r>
        <w:rPr>
          <w:b/>
          <w:bCs/>
          <w:lang w:eastAsia="sv-SE"/>
        </w:rPr>
        <w:t xml:space="preserve"> length is increased by UE-specific RTT offset (i.e. existing values within value range increased by offset)?</w:t>
      </w:r>
    </w:p>
    <w:tbl>
      <w:tblPr>
        <w:tblStyle w:val="af"/>
        <w:tblW w:w="9715" w:type="dxa"/>
        <w:tblLayout w:type="fixed"/>
        <w:tblLook w:val="04A0" w:firstRow="1" w:lastRow="0" w:firstColumn="1" w:lastColumn="0" w:noHBand="0" w:noVBand="1"/>
      </w:tblPr>
      <w:tblGrid>
        <w:gridCol w:w="1496"/>
        <w:gridCol w:w="1739"/>
        <w:gridCol w:w="6480"/>
      </w:tblGrid>
      <w:tr w:rsidR="00162DDA" w14:paraId="0366CE8D" w14:textId="77777777">
        <w:tc>
          <w:tcPr>
            <w:tcW w:w="1496" w:type="dxa"/>
            <w:shd w:val="clear" w:color="auto" w:fill="E7E6E6" w:themeFill="background2"/>
          </w:tcPr>
          <w:p w14:paraId="0366CE8A"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E8B"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E8C" w14:textId="77777777" w:rsidR="00162DDA" w:rsidRDefault="00753EEC">
            <w:pPr>
              <w:jc w:val="center"/>
              <w:rPr>
                <w:b/>
                <w:lang w:eastAsia="sv-SE"/>
              </w:rPr>
            </w:pPr>
            <w:r>
              <w:rPr>
                <w:b/>
                <w:lang w:eastAsia="sv-SE"/>
              </w:rPr>
              <w:t>Additional comments</w:t>
            </w:r>
          </w:p>
        </w:tc>
      </w:tr>
      <w:tr w:rsidR="00162DDA" w14:paraId="0366CE91" w14:textId="77777777">
        <w:tc>
          <w:tcPr>
            <w:tcW w:w="1496" w:type="dxa"/>
          </w:tcPr>
          <w:p w14:paraId="0366CE8E" w14:textId="77777777" w:rsidR="00162DDA" w:rsidRDefault="00753EEC">
            <w:pPr>
              <w:rPr>
                <w:lang w:eastAsia="sv-SE"/>
              </w:rPr>
            </w:pPr>
            <w:r>
              <w:rPr>
                <w:rFonts w:hint="eastAsia"/>
                <w:lang w:eastAsia="ko-KR"/>
              </w:rPr>
              <w:t>A</w:t>
            </w:r>
            <w:r>
              <w:rPr>
                <w:lang w:eastAsia="ko-KR"/>
              </w:rPr>
              <w:t>PT</w:t>
            </w:r>
          </w:p>
        </w:tc>
        <w:tc>
          <w:tcPr>
            <w:tcW w:w="1739" w:type="dxa"/>
          </w:tcPr>
          <w:p w14:paraId="0366CE8F" w14:textId="77777777" w:rsidR="00162DDA" w:rsidRDefault="00753EEC">
            <w:pPr>
              <w:rPr>
                <w:lang w:eastAsia="sv-SE"/>
              </w:rPr>
            </w:pPr>
            <w:r>
              <w:rPr>
                <w:rFonts w:hint="eastAsia"/>
                <w:lang w:eastAsia="sv-SE"/>
              </w:rPr>
              <w:t>A</w:t>
            </w:r>
            <w:r>
              <w:rPr>
                <w:lang w:eastAsia="sv-SE"/>
              </w:rPr>
              <w:t>gree</w:t>
            </w:r>
          </w:p>
        </w:tc>
        <w:tc>
          <w:tcPr>
            <w:tcW w:w="6480" w:type="dxa"/>
          </w:tcPr>
          <w:p w14:paraId="0366CE90" w14:textId="77777777" w:rsidR="00162DDA" w:rsidRDefault="00753EEC">
            <w:pPr>
              <w:rPr>
                <w:lang w:eastAsia="sv-SE"/>
              </w:rPr>
            </w:pPr>
            <w:r>
              <w:rPr>
                <w:rFonts w:hint="eastAsia"/>
                <w:lang w:eastAsia="sv-SE"/>
              </w:rPr>
              <w:t>T</w:t>
            </w:r>
            <w:r>
              <w:rPr>
                <w:lang w:eastAsia="sv-SE"/>
              </w:rPr>
              <w:t xml:space="preserve">o extend the value of the timer can achieve less specification impact since the change on the timing of timer’s start is not needed. </w:t>
            </w:r>
          </w:p>
        </w:tc>
      </w:tr>
      <w:tr w:rsidR="00162DDA" w14:paraId="0366CE95" w14:textId="77777777">
        <w:tc>
          <w:tcPr>
            <w:tcW w:w="1496" w:type="dxa"/>
          </w:tcPr>
          <w:p w14:paraId="0366CE92" w14:textId="77777777" w:rsidR="00162DDA" w:rsidRDefault="00753EEC">
            <w:pPr>
              <w:rPr>
                <w:lang w:eastAsia="sv-SE"/>
              </w:rPr>
            </w:pPr>
            <w:r>
              <w:rPr>
                <w:lang w:eastAsia="sv-SE"/>
              </w:rPr>
              <w:t>Panasonic</w:t>
            </w:r>
          </w:p>
        </w:tc>
        <w:tc>
          <w:tcPr>
            <w:tcW w:w="1739" w:type="dxa"/>
          </w:tcPr>
          <w:p w14:paraId="0366CE93" w14:textId="77777777" w:rsidR="00162DDA" w:rsidRDefault="00753EEC">
            <w:pPr>
              <w:rPr>
                <w:lang w:eastAsia="sv-SE"/>
              </w:rPr>
            </w:pPr>
            <w:r>
              <w:rPr>
                <w:lang w:eastAsia="sv-SE"/>
              </w:rPr>
              <w:t>Agree</w:t>
            </w:r>
          </w:p>
        </w:tc>
        <w:tc>
          <w:tcPr>
            <w:tcW w:w="6480" w:type="dxa"/>
          </w:tcPr>
          <w:p w14:paraId="0366CE94" w14:textId="77777777" w:rsidR="00162DDA" w:rsidRDefault="00753EEC">
            <w:pPr>
              <w:rPr>
                <w:rFonts w:eastAsiaTheme="minorEastAsia"/>
              </w:rPr>
            </w:pPr>
            <w:r>
              <w:rPr>
                <w:lang w:eastAsia="sv-SE"/>
              </w:rPr>
              <w:t xml:space="preserve">Extending current value range of drx-HARQ-RTT-TimerDL is simplest option. </w:t>
            </w:r>
          </w:p>
        </w:tc>
      </w:tr>
      <w:tr w:rsidR="00162DDA" w14:paraId="0366CE99" w14:textId="77777777">
        <w:tc>
          <w:tcPr>
            <w:tcW w:w="1496" w:type="dxa"/>
          </w:tcPr>
          <w:p w14:paraId="0366CE96" w14:textId="77777777" w:rsidR="00162DDA" w:rsidRDefault="00753EEC">
            <w:pPr>
              <w:rPr>
                <w:lang w:eastAsia="sv-SE"/>
              </w:rPr>
            </w:pPr>
            <w:r>
              <w:rPr>
                <w:lang w:eastAsia="sv-SE"/>
              </w:rPr>
              <w:lastRenderedPageBreak/>
              <w:t>Huawei, HiSilicon</w:t>
            </w:r>
          </w:p>
        </w:tc>
        <w:tc>
          <w:tcPr>
            <w:tcW w:w="1739" w:type="dxa"/>
          </w:tcPr>
          <w:p w14:paraId="0366CE97" w14:textId="77777777" w:rsidR="00162DDA" w:rsidRDefault="00753EEC">
            <w:pPr>
              <w:rPr>
                <w:lang w:eastAsia="sv-SE"/>
              </w:rPr>
            </w:pPr>
            <w:r>
              <w:rPr>
                <w:rFonts w:eastAsia="等线" w:hint="eastAsia"/>
              </w:rPr>
              <w:t>A</w:t>
            </w:r>
            <w:r>
              <w:rPr>
                <w:rFonts w:eastAsia="等线"/>
              </w:rPr>
              <w:t>gree</w:t>
            </w:r>
          </w:p>
        </w:tc>
        <w:tc>
          <w:tcPr>
            <w:tcW w:w="6480" w:type="dxa"/>
          </w:tcPr>
          <w:p w14:paraId="0366CE98" w14:textId="77777777" w:rsidR="00162DDA" w:rsidRDefault="00753EEC">
            <w:pPr>
              <w:rPr>
                <w:lang w:eastAsia="sv-SE"/>
              </w:rPr>
            </w:pPr>
            <w:r>
              <w:rPr>
                <w:rFonts w:eastAsiaTheme="minorEastAsia"/>
              </w:rPr>
              <w:t xml:space="preserve">As the intention of </w:t>
            </w:r>
            <w:r>
              <w:rPr>
                <w:rFonts w:eastAsiaTheme="minorEastAsia"/>
                <w:i/>
              </w:rPr>
              <w:t xml:space="preserve">drx-HARQ-RTT-Timer </w:t>
            </w:r>
            <w:r>
              <w:rPr>
                <w:rFonts w:eastAsiaTheme="minorEastAsia"/>
              </w:rPr>
              <w:t>is for UE to avoid monitoring PDCCH during HARQ RTT, the offset should be applied to the timer value range. Otherwise if the offset is applied to delay the start of the timer, the UE behaviour during the offset (i.e. before the timer is started) will be vague and will need extra clarification.</w:t>
            </w:r>
          </w:p>
        </w:tc>
      </w:tr>
      <w:tr w:rsidR="00162DDA" w14:paraId="0366CE9D" w14:textId="77777777">
        <w:tc>
          <w:tcPr>
            <w:tcW w:w="1496" w:type="dxa"/>
          </w:tcPr>
          <w:p w14:paraId="0366CE9A" w14:textId="77777777" w:rsidR="00162DDA" w:rsidRDefault="00753EEC">
            <w:pPr>
              <w:rPr>
                <w:lang w:eastAsia="sv-SE"/>
              </w:rPr>
            </w:pPr>
            <w:r>
              <w:rPr>
                <w:rFonts w:hint="eastAsia"/>
                <w:lang w:eastAsia="sv-SE"/>
              </w:rPr>
              <w:t>Lenovo</w:t>
            </w:r>
          </w:p>
        </w:tc>
        <w:tc>
          <w:tcPr>
            <w:tcW w:w="1739" w:type="dxa"/>
          </w:tcPr>
          <w:p w14:paraId="0366CE9B" w14:textId="77777777" w:rsidR="00162DDA" w:rsidRDefault="00753EEC">
            <w:pPr>
              <w:rPr>
                <w:rFonts w:eastAsia="等线"/>
              </w:rPr>
            </w:pPr>
            <w:r>
              <w:rPr>
                <w:rFonts w:eastAsia="等线" w:hint="eastAsia"/>
              </w:rPr>
              <w:t>A</w:t>
            </w:r>
            <w:r>
              <w:rPr>
                <w:rFonts w:eastAsia="等线"/>
              </w:rPr>
              <w:t>gree</w:t>
            </w:r>
          </w:p>
        </w:tc>
        <w:tc>
          <w:tcPr>
            <w:tcW w:w="6480" w:type="dxa"/>
          </w:tcPr>
          <w:p w14:paraId="0366CE9C" w14:textId="77777777" w:rsidR="00162DDA" w:rsidRDefault="00753EEC">
            <w:pPr>
              <w:rPr>
                <w:rFonts w:eastAsia="等线"/>
              </w:rPr>
            </w:pPr>
            <w:r>
              <w:rPr>
                <w:rFonts w:eastAsia="等线"/>
              </w:rPr>
              <w:t xml:space="preserve">Extending </w:t>
            </w:r>
            <w:r>
              <w:rPr>
                <w:rFonts w:eastAsia="等线"/>
                <w:i/>
                <w:iCs/>
              </w:rPr>
              <w:t>drx-HARQ-RTT-TimerDL</w:t>
            </w:r>
            <w:r>
              <w:rPr>
                <w:rFonts w:eastAsia="等线"/>
              </w:rPr>
              <w:t xml:space="preserve"> length with UE-specific RTT offset will ensure avoidance of unnecessary PDCCH monitoring for UE in NTN.</w:t>
            </w:r>
          </w:p>
        </w:tc>
      </w:tr>
      <w:tr w:rsidR="00162DDA" w14:paraId="0366CEA1" w14:textId="77777777">
        <w:tc>
          <w:tcPr>
            <w:tcW w:w="1496" w:type="dxa"/>
          </w:tcPr>
          <w:p w14:paraId="0366CE9E" w14:textId="77777777" w:rsidR="00162DDA" w:rsidRDefault="00753EEC">
            <w:pPr>
              <w:rPr>
                <w:lang w:eastAsia="sv-SE"/>
              </w:rPr>
            </w:pPr>
            <w:r>
              <w:rPr>
                <w:rFonts w:eastAsia="宋体" w:hint="eastAsia"/>
              </w:rPr>
              <w:t>CATT</w:t>
            </w:r>
          </w:p>
        </w:tc>
        <w:tc>
          <w:tcPr>
            <w:tcW w:w="1739" w:type="dxa"/>
          </w:tcPr>
          <w:p w14:paraId="0366CE9F" w14:textId="77777777" w:rsidR="00162DDA" w:rsidRDefault="00753EEC">
            <w:pPr>
              <w:rPr>
                <w:lang w:eastAsia="sv-SE"/>
              </w:rPr>
            </w:pPr>
            <w:r>
              <w:rPr>
                <w:rFonts w:eastAsia="宋体" w:hint="eastAsia"/>
              </w:rPr>
              <w:t>Agree</w:t>
            </w:r>
          </w:p>
        </w:tc>
        <w:tc>
          <w:tcPr>
            <w:tcW w:w="6480" w:type="dxa"/>
          </w:tcPr>
          <w:p w14:paraId="0366CEA0" w14:textId="77777777" w:rsidR="00162DDA" w:rsidRDefault="00753EEC">
            <w:pPr>
              <w:rPr>
                <w:lang w:eastAsia="sv-SE"/>
              </w:rPr>
            </w:pPr>
            <w:r>
              <w:rPr>
                <w:rFonts w:eastAsiaTheme="minorEastAsia"/>
              </w:rPr>
              <w:t>I</w:t>
            </w:r>
            <w:r>
              <w:rPr>
                <w:rFonts w:eastAsiaTheme="minorEastAsia" w:hint="eastAsia"/>
              </w:rPr>
              <w:t xml:space="preserve">f </w:t>
            </w:r>
            <w:r>
              <w:rPr>
                <w:rFonts w:eastAsiaTheme="minorEastAsia"/>
                <w:i/>
              </w:rPr>
              <w:t>drx-HARQ-RTT-TimerDL</w:t>
            </w:r>
            <w:r>
              <w:rPr>
                <w:rFonts w:eastAsiaTheme="minorEastAsia"/>
              </w:rPr>
              <w:t xml:space="preserve"> length is increased by UE-specific RTT offset</w:t>
            </w:r>
            <w:r>
              <w:rPr>
                <w:rFonts w:eastAsiaTheme="minorEastAsia" w:hint="eastAsia"/>
              </w:rPr>
              <w:t xml:space="preserve">, the UE does not need to monitor the PDCCH for DL </w:t>
            </w:r>
            <w:r>
              <w:rPr>
                <w:lang w:eastAsia="sv-SE"/>
              </w:rPr>
              <w:t>assignment</w:t>
            </w:r>
            <w:r>
              <w:rPr>
                <w:rFonts w:eastAsiaTheme="minorEastAsia" w:hint="eastAsia"/>
              </w:rPr>
              <w:t xml:space="preserve"> before the </w:t>
            </w:r>
            <w:r>
              <w:rPr>
                <w:rFonts w:eastAsiaTheme="majorEastAsia"/>
                <w:i/>
              </w:rPr>
              <w:t>drx-HARQ-RTT-TimerDL</w:t>
            </w:r>
            <w:r>
              <w:rPr>
                <w:rFonts w:eastAsiaTheme="majorEastAsia" w:hint="eastAsia"/>
              </w:rPr>
              <w:t xml:space="preserve"> expires. This means more power saving. </w:t>
            </w:r>
          </w:p>
        </w:tc>
      </w:tr>
      <w:tr w:rsidR="00162DDA" w14:paraId="0366CEA5" w14:textId="77777777">
        <w:tc>
          <w:tcPr>
            <w:tcW w:w="1496" w:type="dxa"/>
          </w:tcPr>
          <w:p w14:paraId="0366CEA2" w14:textId="77777777" w:rsidR="00162DDA" w:rsidRDefault="00753EEC">
            <w:pPr>
              <w:rPr>
                <w:rFonts w:eastAsia="等线"/>
              </w:rPr>
            </w:pPr>
            <w:r>
              <w:rPr>
                <w:rFonts w:eastAsia="等线" w:hint="eastAsia"/>
              </w:rPr>
              <w:t>S</w:t>
            </w:r>
            <w:r>
              <w:rPr>
                <w:rFonts w:eastAsia="等线"/>
              </w:rPr>
              <w:t>preadtrum</w:t>
            </w:r>
          </w:p>
        </w:tc>
        <w:tc>
          <w:tcPr>
            <w:tcW w:w="1739" w:type="dxa"/>
          </w:tcPr>
          <w:p w14:paraId="0366CEA3" w14:textId="77777777" w:rsidR="00162DDA" w:rsidRDefault="00753EEC">
            <w:pPr>
              <w:rPr>
                <w:rFonts w:eastAsia="等线"/>
              </w:rPr>
            </w:pPr>
            <w:r>
              <w:rPr>
                <w:rFonts w:eastAsia="等线" w:hint="eastAsia"/>
              </w:rPr>
              <w:t>A</w:t>
            </w:r>
            <w:r>
              <w:rPr>
                <w:rFonts w:eastAsia="等线"/>
              </w:rPr>
              <w:t>gree</w:t>
            </w:r>
          </w:p>
        </w:tc>
        <w:tc>
          <w:tcPr>
            <w:tcW w:w="6480" w:type="dxa"/>
          </w:tcPr>
          <w:p w14:paraId="0366CEA4" w14:textId="77777777" w:rsidR="00162DDA" w:rsidRDefault="00753EEC">
            <w:pPr>
              <w:rPr>
                <w:rFonts w:eastAsia="等线"/>
              </w:rPr>
            </w:pPr>
            <w:r>
              <w:rPr>
                <w:rFonts w:eastAsia="等线"/>
              </w:rPr>
              <w:t xml:space="preserve">It is good to power saving if </w:t>
            </w:r>
            <w:r>
              <w:rPr>
                <w:rFonts w:eastAsia="等线"/>
                <w:i/>
                <w:iCs/>
              </w:rPr>
              <w:t>drx-HARQ-RTT-TimerDL</w:t>
            </w:r>
            <w:r>
              <w:rPr>
                <w:rFonts w:eastAsia="等线"/>
              </w:rPr>
              <w:t xml:space="preserve"> is extended with UE-specific RTT offset.</w:t>
            </w:r>
          </w:p>
        </w:tc>
      </w:tr>
      <w:tr w:rsidR="00162DDA" w14:paraId="0366CEB0" w14:textId="77777777">
        <w:tc>
          <w:tcPr>
            <w:tcW w:w="1496" w:type="dxa"/>
          </w:tcPr>
          <w:p w14:paraId="0366CEA6" w14:textId="77777777" w:rsidR="00162DDA" w:rsidRDefault="00753EEC">
            <w:pPr>
              <w:rPr>
                <w:rFonts w:eastAsiaTheme="minorEastAsia"/>
              </w:rPr>
            </w:pPr>
            <w:r>
              <w:rPr>
                <w:lang w:eastAsia="sv-SE"/>
              </w:rPr>
              <w:t>Samsung</w:t>
            </w:r>
          </w:p>
        </w:tc>
        <w:tc>
          <w:tcPr>
            <w:tcW w:w="1739" w:type="dxa"/>
          </w:tcPr>
          <w:p w14:paraId="0366CEA7" w14:textId="77777777" w:rsidR="00162DDA" w:rsidRDefault="00753EEC">
            <w:pPr>
              <w:rPr>
                <w:rFonts w:eastAsiaTheme="minorEastAsia"/>
              </w:rPr>
            </w:pPr>
            <w:r>
              <w:rPr>
                <w:lang w:eastAsia="sv-SE"/>
              </w:rPr>
              <w:t>Agree with clarification</w:t>
            </w:r>
          </w:p>
        </w:tc>
        <w:tc>
          <w:tcPr>
            <w:tcW w:w="6480" w:type="dxa"/>
          </w:tcPr>
          <w:p w14:paraId="0366CEA8" w14:textId="77777777" w:rsidR="00162DDA" w:rsidRDefault="00753EEC">
            <w:pPr>
              <w:rPr>
                <w:lang w:eastAsia="sv-SE"/>
              </w:rPr>
            </w:pPr>
            <w:r>
              <w:rPr>
                <w:lang w:eastAsia="sv-SE"/>
              </w:rPr>
              <w:t>We would like to clarify that this “value extension approach” will not alter the existing parameter settings in relevant Information Elements and that the UE would simply use a formula shown below as Eq. (1).</w:t>
            </w:r>
          </w:p>
          <w:p w14:paraId="0366CEA9" w14:textId="77777777" w:rsidR="00162DDA" w:rsidRDefault="00753EEC">
            <w:pPr>
              <w:rPr>
                <w:lang w:eastAsia="sv-SE"/>
              </w:rPr>
            </w:pPr>
            <w:r>
              <w:rPr>
                <w:lang w:eastAsia="sv-SE"/>
              </w:rPr>
              <w:t xml:space="preserve">We suggest that RAN2 utilize the same generic framework for parameters such as drx-HARQ-RTT-TimerDL, drx-HARQ-RTT-TimerUL, ra-ResponseWindow, ra-ContentionResolutionTimer, and sr-ProhibitTimer instead of treating them seperately. All of these parameters need the UE-gNB RTT offset in an NTN. So the UE can use Eq. (1) to calculate the effective value of these timers. </w:t>
            </w:r>
          </w:p>
          <w:p w14:paraId="0366CEAA" w14:textId="77777777" w:rsidR="00162DDA" w:rsidRDefault="00753EEC">
            <w:pPr>
              <w:rPr>
                <w:lang w:eastAsia="sv-SE"/>
              </w:rPr>
            </w:pPr>
            <w:r>
              <w:rPr>
                <w:lang w:eastAsia="sv-SE"/>
              </w:rPr>
              <w:t>NTN R17 Parameter Value= (NTN_delay + R16 Value)      Eq.(1),</w:t>
            </w:r>
          </w:p>
          <w:p w14:paraId="0366CEAB" w14:textId="77777777" w:rsidR="00162DDA" w:rsidRDefault="00753EEC">
            <w:pPr>
              <w:rPr>
                <w:lang w:eastAsia="sv-SE"/>
              </w:rPr>
            </w:pPr>
            <w:r>
              <w:rPr>
                <w:lang w:eastAsia="sv-SE"/>
              </w:rPr>
              <w:t xml:space="preserve">where NTN_delay is (i) the UE-specific UE-gNB RTT when accurate or reliable value of UE-gNB RTT is available or (ii) the RTT between the gNB and a hypothetical Reference Point (RP) associated with the location on the cell corresponding to the minimum RP-gNB delay (“minimum NTN delay”) when accurate or reliable value of UE-gNB RTT is unavailable. The Case (ii) applies in the following situations: </w:t>
            </w:r>
          </w:p>
          <w:p w14:paraId="0366CEAC" w14:textId="77777777" w:rsidR="00162DDA" w:rsidRDefault="00753EEC">
            <w:pPr>
              <w:rPr>
                <w:lang w:eastAsia="sv-SE"/>
              </w:rPr>
            </w:pPr>
            <w:r>
              <w:rPr>
                <w:lang w:eastAsia="sv-SE"/>
              </w:rPr>
              <w:t xml:space="preserve">(A) A UE does not GNSS-based location available (e.g., due to poor GNSS visibility such as un urban canyons and indoors), </w:t>
            </w:r>
          </w:p>
          <w:p w14:paraId="0366CEAD" w14:textId="77777777" w:rsidR="00162DDA" w:rsidRDefault="00753EEC">
            <w:pPr>
              <w:rPr>
                <w:lang w:eastAsia="sv-SE"/>
              </w:rPr>
            </w:pPr>
            <w:r>
              <w:rPr>
                <w:lang w:eastAsia="sv-SE"/>
              </w:rPr>
              <w:t>(B) A future (e.g., Release 18) low-complexity and low-cost NTN UE does not have a GNSS capability.</w:t>
            </w:r>
          </w:p>
          <w:p w14:paraId="0366CEAE" w14:textId="77777777" w:rsidR="00162DDA" w:rsidRDefault="00753EEC">
            <w:pPr>
              <w:rPr>
                <w:lang w:eastAsia="sv-SE"/>
              </w:rPr>
            </w:pPr>
            <w:r>
              <w:rPr>
                <w:lang w:eastAsia="sv-SE"/>
              </w:rPr>
              <w:t xml:space="preserve">The gNB broadcasts suitable information (e.g., “common” service link delay and feeder link delay) to enable the UE to estimate the RP-gNB RTT in support of Case (ii). </w:t>
            </w:r>
          </w:p>
          <w:p w14:paraId="0366CEAF" w14:textId="77777777" w:rsidR="00162DDA" w:rsidRDefault="00753EEC">
            <w:pPr>
              <w:rPr>
                <w:rFonts w:eastAsiaTheme="minorEastAsia"/>
              </w:rPr>
            </w:pPr>
            <w:r>
              <w:rPr>
                <w:lang w:eastAsia="sv-SE"/>
              </w:rPr>
              <w:t>This framework does not need any modification to the Information Elements that define the parameter values in R16. Furthermore, this framework does not need any changes to the start of timers as mentioned by other companies.</w:t>
            </w:r>
          </w:p>
        </w:tc>
      </w:tr>
      <w:tr w:rsidR="00162DDA" w14:paraId="0366CEB4" w14:textId="77777777">
        <w:tc>
          <w:tcPr>
            <w:tcW w:w="1496" w:type="dxa"/>
          </w:tcPr>
          <w:p w14:paraId="0366CEB1" w14:textId="77777777" w:rsidR="00162DDA" w:rsidRDefault="00753EEC">
            <w:pPr>
              <w:rPr>
                <w:rFonts w:eastAsiaTheme="minorEastAsia"/>
              </w:rPr>
            </w:pPr>
            <w:r>
              <w:rPr>
                <w:rFonts w:eastAsiaTheme="minorEastAsia"/>
              </w:rPr>
              <w:t>Intel</w:t>
            </w:r>
          </w:p>
        </w:tc>
        <w:tc>
          <w:tcPr>
            <w:tcW w:w="1739" w:type="dxa"/>
          </w:tcPr>
          <w:p w14:paraId="0366CEB2" w14:textId="77777777" w:rsidR="00162DDA" w:rsidRDefault="00753EEC">
            <w:pPr>
              <w:rPr>
                <w:rFonts w:eastAsiaTheme="minorEastAsia"/>
              </w:rPr>
            </w:pPr>
            <w:r>
              <w:rPr>
                <w:rFonts w:eastAsiaTheme="minorEastAsia"/>
              </w:rPr>
              <w:t>agree</w:t>
            </w:r>
          </w:p>
        </w:tc>
        <w:tc>
          <w:tcPr>
            <w:tcW w:w="6480" w:type="dxa"/>
          </w:tcPr>
          <w:p w14:paraId="0366CEB3" w14:textId="77777777" w:rsidR="00162DDA" w:rsidRDefault="00162DDA">
            <w:pPr>
              <w:rPr>
                <w:rFonts w:eastAsiaTheme="minorEastAsia"/>
              </w:rPr>
            </w:pPr>
          </w:p>
        </w:tc>
      </w:tr>
      <w:tr w:rsidR="00162DDA" w14:paraId="0366CEB8" w14:textId="77777777">
        <w:tc>
          <w:tcPr>
            <w:tcW w:w="1496" w:type="dxa"/>
          </w:tcPr>
          <w:p w14:paraId="0366CEB5" w14:textId="77777777" w:rsidR="00162DDA" w:rsidRDefault="00753EEC">
            <w:pPr>
              <w:rPr>
                <w:rFonts w:eastAsiaTheme="minorEastAsia"/>
              </w:rPr>
            </w:pPr>
            <w:r>
              <w:rPr>
                <w:lang w:eastAsia="sv-SE"/>
              </w:rPr>
              <w:t>MediaTek</w:t>
            </w:r>
          </w:p>
        </w:tc>
        <w:tc>
          <w:tcPr>
            <w:tcW w:w="1739" w:type="dxa"/>
          </w:tcPr>
          <w:p w14:paraId="0366CEB6" w14:textId="77777777" w:rsidR="00162DDA" w:rsidRDefault="00753EEC">
            <w:pPr>
              <w:rPr>
                <w:rFonts w:eastAsiaTheme="minorEastAsia"/>
              </w:rPr>
            </w:pPr>
            <w:r>
              <w:rPr>
                <w:lang w:eastAsia="sv-SE"/>
              </w:rPr>
              <w:t>Agree</w:t>
            </w:r>
          </w:p>
        </w:tc>
        <w:tc>
          <w:tcPr>
            <w:tcW w:w="6480" w:type="dxa"/>
          </w:tcPr>
          <w:p w14:paraId="0366CEB7" w14:textId="77777777" w:rsidR="00162DDA" w:rsidRDefault="00162DDA">
            <w:pPr>
              <w:rPr>
                <w:rFonts w:eastAsiaTheme="minorEastAsia"/>
              </w:rPr>
            </w:pPr>
          </w:p>
        </w:tc>
      </w:tr>
      <w:tr w:rsidR="00162DDA" w14:paraId="0366CEBF" w14:textId="77777777">
        <w:tc>
          <w:tcPr>
            <w:tcW w:w="1496" w:type="dxa"/>
          </w:tcPr>
          <w:p w14:paraId="0366CEB9" w14:textId="77777777" w:rsidR="00162DDA" w:rsidRDefault="00753EEC">
            <w:pPr>
              <w:rPr>
                <w:rFonts w:eastAsia="Malgun Gothic"/>
                <w:lang w:eastAsia="ko-KR"/>
              </w:rPr>
            </w:pPr>
            <w:r>
              <w:rPr>
                <w:rFonts w:eastAsia="Malgun Gothic" w:hint="eastAsia"/>
                <w:lang w:eastAsia="ko-KR"/>
              </w:rPr>
              <w:t>L</w:t>
            </w:r>
            <w:r>
              <w:rPr>
                <w:rFonts w:eastAsia="Malgun Gothic"/>
                <w:lang w:eastAsia="ko-KR"/>
              </w:rPr>
              <w:t>G</w:t>
            </w:r>
          </w:p>
        </w:tc>
        <w:tc>
          <w:tcPr>
            <w:tcW w:w="1739" w:type="dxa"/>
          </w:tcPr>
          <w:p w14:paraId="0366CEBA" w14:textId="77777777" w:rsidR="00162DDA" w:rsidRDefault="00753EEC">
            <w:pPr>
              <w:rPr>
                <w:rFonts w:eastAsiaTheme="minorEastAsia"/>
              </w:rPr>
            </w:pPr>
            <w:r>
              <w:rPr>
                <w:rFonts w:eastAsia="Malgun Gothic" w:hint="eastAsia"/>
                <w:lang w:eastAsia="ko-KR"/>
              </w:rPr>
              <w:t>D</w:t>
            </w:r>
            <w:r>
              <w:rPr>
                <w:rFonts w:eastAsia="Malgun Gothic"/>
                <w:lang w:eastAsia="ko-KR"/>
              </w:rPr>
              <w:t>isagree</w:t>
            </w:r>
          </w:p>
        </w:tc>
        <w:tc>
          <w:tcPr>
            <w:tcW w:w="6480" w:type="dxa"/>
          </w:tcPr>
          <w:p w14:paraId="0366CEBB" w14:textId="77777777" w:rsidR="00162DDA" w:rsidRDefault="00753EEC">
            <w:pPr>
              <w:rPr>
                <w:lang w:val="en-US"/>
              </w:rPr>
            </w:pPr>
            <w:r>
              <w:t xml:space="preserve">We prefer to apply the offset to </w:t>
            </w:r>
            <w:r>
              <w:rPr>
                <w:lang w:val="en-US"/>
              </w:rPr>
              <w:t>start of the timers.</w:t>
            </w:r>
          </w:p>
          <w:p w14:paraId="0366CEBC" w14:textId="77777777" w:rsidR="00162DDA" w:rsidRDefault="00753EEC">
            <w:pPr>
              <w:rPr>
                <w:lang w:eastAsia="sv-SE"/>
              </w:rPr>
            </w:pPr>
            <w:r>
              <w:rPr>
                <w:rFonts w:eastAsia="Malgun Gothic" w:hint="eastAsia"/>
                <w:lang w:eastAsia="ko-KR"/>
              </w:rPr>
              <w:t xml:space="preserve">RAN2 agreed that the offset is introduced </w:t>
            </w:r>
            <w:r>
              <w:rPr>
                <w:rFonts w:eastAsia="Malgun Gothic"/>
                <w:lang w:eastAsia="ko-KR"/>
              </w:rPr>
              <w:t xml:space="preserve">in order to delay the start of the ra-ContentionResolutionTimer. Thus, the same principle can be applied to the HARQ </w:t>
            </w:r>
            <w:r>
              <w:rPr>
                <w:lang w:eastAsia="sv-SE"/>
              </w:rPr>
              <w:t xml:space="preserve">drx-HARQ-RTT-TimerDL., e.g., if the offset is introduced for </w:t>
            </w:r>
            <w:r>
              <w:rPr>
                <w:rFonts w:eastAsia="Malgun Gothic"/>
                <w:lang w:eastAsia="ko-KR"/>
              </w:rPr>
              <w:t xml:space="preserve">HARQ </w:t>
            </w:r>
            <w:r>
              <w:rPr>
                <w:lang w:eastAsia="sv-SE"/>
              </w:rPr>
              <w:t xml:space="preserve">drx-HARQ-RTT-TimerDL, the value of drx-HARQ-RTT-TimerDL should not be changed. </w:t>
            </w:r>
          </w:p>
          <w:p w14:paraId="0366CEBD" w14:textId="77777777" w:rsidR="00162DDA" w:rsidRDefault="00753EEC">
            <w:pPr>
              <w:rPr>
                <w:lang w:eastAsia="sv-SE"/>
              </w:rPr>
            </w:pPr>
            <w:r>
              <w:rPr>
                <w:lang w:eastAsia="sv-SE"/>
              </w:rPr>
              <w:t xml:space="preserve">Regarding Huawei’s concern on extra clarification: </w:t>
            </w:r>
          </w:p>
          <w:p w14:paraId="0366CEBE" w14:textId="77777777" w:rsidR="00162DDA" w:rsidRDefault="00753EEC">
            <w:pPr>
              <w:rPr>
                <w:rFonts w:eastAsiaTheme="minorEastAsia"/>
              </w:rPr>
            </w:pPr>
            <w:r>
              <w:rPr>
                <w:lang w:eastAsia="sv-SE"/>
              </w:rPr>
              <w:lastRenderedPageBreak/>
              <w:t xml:space="preserve">We see no need of extra clarification. Even today, we do not specify the UE behaviour for out of Active Time. The important thing is when Active Time starts/ends and offset period is definitely not Active Time. </w:t>
            </w:r>
          </w:p>
        </w:tc>
      </w:tr>
      <w:tr w:rsidR="00162DDA" w14:paraId="0366CEC3" w14:textId="77777777">
        <w:tc>
          <w:tcPr>
            <w:tcW w:w="1496" w:type="dxa"/>
          </w:tcPr>
          <w:p w14:paraId="0366CEC0" w14:textId="77777777" w:rsidR="00162DDA" w:rsidRDefault="00753EEC">
            <w:pPr>
              <w:rPr>
                <w:rFonts w:eastAsia="Malgun Gothic"/>
                <w:lang w:eastAsia="ko-KR"/>
              </w:rPr>
            </w:pPr>
            <w:r>
              <w:rPr>
                <w:lang w:eastAsia="sv-SE"/>
              </w:rPr>
              <w:lastRenderedPageBreak/>
              <w:t>Nokia</w:t>
            </w:r>
          </w:p>
        </w:tc>
        <w:tc>
          <w:tcPr>
            <w:tcW w:w="1739" w:type="dxa"/>
          </w:tcPr>
          <w:p w14:paraId="0366CEC1" w14:textId="77777777" w:rsidR="00162DDA" w:rsidRDefault="00753EEC">
            <w:pPr>
              <w:rPr>
                <w:rFonts w:eastAsia="Malgun Gothic"/>
                <w:lang w:eastAsia="ko-KR"/>
              </w:rPr>
            </w:pPr>
            <w:r>
              <w:rPr>
                <w:lang w:eastAsia="sv-SE"/>
              </w:rPr>
              <w:t>Disagree</w:t>
            </w:r>
          </w:p>
        </w:tc>
        <w:tc>
          <w:tcPr>
            <w:tcW w:w="6480" w:type="dxa"/>
          </w:tcPr>
          <w:p w14:paraId="0366CEC2" w14:textId="77777777" w:rsidR="00162DDA" w:rsidRDefault="00753EEC">
            <w:r>
              <w:rPr>
                <w:rFonts w:eastAsiaTheme="minorEastAsia"/>
              </w:rPr>
              <w:t xml:space="preserve">We </w:t>
            </w:r>
            <w:r>
              <w:rPr>
                <w:lang w:val="en-US"/>
              </w:rPr>
              <w:t xml:space="preserve">think how to apply offset to </w:t>
            </w:r>
            <w:r>
              <w:rPr>
                <w:i/>
                <w:iCs/>
                <w:lang w:val="en-US"/>
              </w:rPr>
              <w:t>drx-HARQ-RTT-TimerDL</w:t>
            </w:r>
            <w:r>
              <w:rPr>
                <w:lang w:val="en-US"/>
              </w:rPr>
              <w:t xml:space="preserve"> should follow the same way as </w:t>
            </w:r>
            <w:r>
              <w:rPr>
                <w:i/>
                <w:iCs/>
                <w:lang w:val="en-US"/>
              </w:rPr>
              <w:t xml:space="preserve">ra-ResponseWindow, </w:t>
            </w:r>
            <w:r>
              <w:rPr>
                <w:lang w:val="en-US"/>
              </w:rPr>
              <w:t xml:space="preserve">to keep the overall NTN solution simple. Since how to apply offset to </w:t>
            </w:r>
            <w:r>
              <w:rPr>
                <w:i/>
                <w:iCs/>
                <w:lang w:val="en-US"/>
              </w:rPr>
              <w:t>ra-ResponseWindow</w:t>
            </w:r>
            <w:r>
              <w:rPr>
                <w:lang w:val="en-US"/>
              </w:rPr>
              <w:t xml:space="preserve"> is not decided yet (it is </w:t>
            </w:r>
            <w:r>
              <w:t>postponed until further progress in RAN1 regarding UE pre-compensation method and TA estimation accuracy, according to RAN2-112e agreement</w:t>
            </w:r>
            <w:r>
              <w:rPr>
                <w:lang w:val="en-US"/>
              </w:rPr>
              <w:t>),</w:t>
            </w:r>
            <w:r>
              <w:rPr>
                <w:i/>
                <w:iCs/>
                <w:lang w:val="en-US"/>
              </w:rPr>
              <w:t xml:space="preserve"> </w:t>
            </w:r>
            <w:r>
              <w:rPr>
                <w:lang w:val="en-US"/>
              </w:rPr>
              <w:t>we prefer to keep it as FFS.</w:t>
            </w:r>
          </w:p>
        </w:tc>
      </w:tr>
      <w:tr w:rsidR="00162DDA" w14:paraId="0366CEC7" w14:textId="77777777">
        <w:tc>
          <w:tcPr>
            <w:tcW w:w="1496" w:type="dxa"/>
          </w:tcPr>
          <w:p w14:paraId="0366CEC4" w14:textId="77777777" w:rsidR="00162DDA" w:rsidRDefault="00753EEC">
            <w:pPr>
              <w:rPr>
                <w:rFonts w:eastAsiaTheme="minorEastAsia"/>
              </w:rPr>
            </w:pPr>
            <w:r>
              <w:rPr>
                <w:rFonts w:eastAsiaTheme="minorEastAsia" w:hint="eastAsia"/>
              </w:rPr>
              <w:t>O</w:t>
            </w:r>
            <w:r>
              <w:rPr>
                <w:rFonts w:eastAsiaTheme="minorEastAsia"/>
              </w:rPr>
              <w:t>PPO</w:t>
            </w:r>
          </w:p>
        </w:tc>
        <w:tc>
          <w:tcPr>
            <w:tcW w:w="1739" w:type="dxa"/>
          </w:tcPr>
          <w:p w14:paraId="0366CEC5" w14:textId="77777777" w:rsidR="00162DDA" w:rsidRDefault="00753EEC">
            <w:pPr>
              <w:rPr>
                <w:lang w:eastAsia="sv-SE"/>
              </w:rPr>
            </w:pPr>
            <w:r>
              <w:rPr>
                <w:rFonts w:eastAsiaTheme="minorEastAsia"/>
              </w:rPr>
              <w:t>Disagree</w:t>
            </w:r>
          </w:p>
        </w:tc>
        <w:tc>
          <w:tcPr>
            <w:tcW w:w="6480" w:type="dxa"/>
          </w:tcPr>
          <w:p w14:paraId="0366CEC6" w14:textId="77777777" w:rsidR="00162DDA" w:rsidRDefault="00753EEC">
            <w:pPr>
              <w:rPr>
                <w:lang w:eastAsia="sv-SE"/>
              </w:rPr>
            </w:pPr>
            <w:r>
              <w:rPr>
                <w:rFonts w:eastAsiaTheme="minorEastAsia"/>
              </w:rPr>
              <w:t xml:space="preserve">Apply the offset to the start of </w:t>
            </w:r>
            <w:r>
              <w:rPr>
                <w:rFonts w:eastAsia="等线"/>
                <w:i/>
                <w:iCs/>
              </w:rPr>
              <w:t>drx-HARQ-RTT-TimerDL</w:t>
            </w:r>
            <w:r>
              <w:rPr>
                <w:rFonts w:eastAsia="等线"/>
                <w:iCs/>
              </w:rPr>
              <w:t xml:space="preserve"> could be specified in a simple way, and the UE behaviour during the offset does not need to be specified. </w:t>
            </w:r>
          </w:p>
        </w:tc>
      </w:tr>
      <w:tr w:rsidR="00162DDA" w14:paraId="0366CECB" w14:textId="77777777">
        <w:tc>
          <w:tcPr>
            <w:tcW w:w="1496" w:type="dxa"/>
          </w:tcPr>
          <w:p w14:paraId="0366CEC8" w14:textId="77777777" w:rsidR="00162DDA" w:rsidRDefault="00753EEC">
            <w:pPr>
              <w:rPr>
                <w:rFonts w:eastAsia="宋体"/>
                <w:lang w:val="en-US"/>
              </w:rPr>
            </w:pPr>
            <w:r>
              <w:rPr>
                <w:rFonts w:eastAsia="宋体" w:hint="eastAsia"/>
                <w:lang w:val="en-US"/>
              </w:rPr>
              <w:t>ZTE</w:t>
            </w:r>
          </w:p>
        </w:tc>
        <w:tc>
          <w:tcPr>
            <w:tcW w:w="1739" w:type="dxa"/>
          </w:tcPr>
          <w:p w14:paraId="0366CEC9" w14:textId="77777777" w:rsidR="00162DDA" w:rsidRDefault="00753EEC">
            <w:pPr>
              <w:rPr>
                <w:rFonts w:eastAsia="宋体"/>
                <w:lang w:val="en-US"/>
              </w:rPr>
            </w:pPr>
            <w:r>
              <w:rPr>
                <w:rFonts w:eastAsia="宋体" w:hint="eastAsia"/>
                <w:lang w:val="en-US"/>
              </w:rPr>
              <w:t>Agree, and</w:t>
            </w:r>
          </w:p>
        </w:tc>
        <w:tc>
          <w:tcPr>
            <w:tcW w:w="6480" w:type="dxa"/>
          </w:tcPr>
          <w:p w14:paraId="0366CECA" w14:textId="77777777" w:rsidR="00162DDA" w:rsidRDefault="00753EEC">
            <w:pPr>
              <w:rPr>
                <w:rFonts w:eastAsiaTheme="minorEastAsia"/>
              </w:rPr>
            </w:pPr>
            <w:r>
              <w:rPr>
                <w:rFonts w:eastAsiaTheme="minorEastAsia" w:hint="eastAsia"/>
                <w:lang w:val="en-US"/>
              </w:rPr>
              <w:t xml:space="preserve">In general we agree that that an offset equals to UE-specific RTT shall be used to extend the </w:t>
            </w:r>
            <w:r>
              <w:rPr>
                <w:i/>
                <w:iCs/>
                <w:lang w:eastAsia="sv-SE"/>
              </w:rPr>
              <w:t>drx-HARQ-RTT-TimerDL</w:t>
            </w:r>
            <w:r>
              <w:rPr>
                <w:rFonts w:eastAsia="宋体" w:hint="eastAsia"/>
                <w:i/>
                <w:iCs/>
                <w:lang w:val="en-US"/>
              </w:rPr>
              <w:t xml:space="preserve"> </w:t>
            </w:r>
            <w:r>
              <w:rPr>
                <w:rFonts w:eastAsia="宋体" w:hint="eastAsia"/>
                <w:lang w:val="en-US"/>
              </w:rPr>
              <w:t>length for power saving consideration. But it is uncertain from this proposal whether this value is configurable by NW or is automatically adjusted by UE. From our perspective, it is important that NW and UE</w:t>
            </w:r>
            <w:r>
              <w:rPr>
                <w:rFonts w:eastAsia="宋体"/>
                <w:lang w:val="en-US"/>
              </w:rPr>
              <w:t>’</w:t>
            </w:r>
            <w:r>
              <w:rPr>
                <w:rFonts w:eastAsia="宋体" w:hint="eastAsia"/>
                <w:lang w:val="en-US"/>
              </w:rPr>
              <w:t>s understanding on the RTT timer length shall be aligned, therefore this offset shall be configured by NW.</w:t>
            </w:r>
            <w:r>
              <w:rPr>
                <w:rFonts w:eastAsia="宋体" w:hint="eastAsia"/>
                <w:b/>
                <w:bCs/>
                <w:i/>
                <w:iCs/>
                <w:lang w:val="en-US"/>
              </w:rPr>
              <w:t xml:space="preserve"> </w:t>
            </w:r>
          </w:p>
        </w:tc>
      </w:tr>
      <w:tr w:rsidR="00BC0E5D" w14:paraId="0366CECF" w14:textId="77777777">
        <w:tc>
          <w:tcPr>
            <w:tcW w:w="1496" w:type="dxa"/>
          </w:tcPr>
          <w:p w14:paraId="0366CECC" w14:textId="0BAC460B" w:rsidR="00BC0E5D" w:rsidRDefault="00BC0E5D" w:rsidP="00BC0E5D">
            <w:pPr>
              <w:rPr>
                <w:lang w:eastAsia="sv-SE"/>
              </w:rPr>
            </w:pPr>
            <w:r>
              <w:rPr>
                <w:lang w:eastAsia="sv-SE"/>
              </w:rPr>
              <w:t>Qualcomm</w:t>
            </w:r>
          </w:p>
        </w:tc>
        <w:tc>
          <w:tcPr>
            <w:tcW w:w="1739" w:type="dxa"/>
          </w:tcPr>
          <w:p w14:paraId="0366CECD" w14:textId="6B07D94D" w:rsidR="00BC0E5D" w:rsidRDefault="00BC0E5D" w:rsidP="00BC0E5D">
            <w:pPr>
              <w:rPr>
                <w:lang w:eastAsia="sv-SE"/>
              </w:rPr>
            </w:pPr>
            <w:r>
              <w:rPr>
                <w:lang w:eastAsia="sv-SE"/>
              </w:rPr>
              <w:t>Agree</w:t>
            </w:r>
          </w:p>
        </w:tc>
        <w:tc>
          <w:tcPr>
            <w:tcW w:w="6480" w:type="dxa"/>
          </w:tcPr>
          <w:p w14:paraId="27285FDA" w14:textId="77777777" w:rsidR="00BC0E5D" w:rsidRDefault="00BC0E5D" w:rsidP="00BC0E5D">
            <w:pPr>
              <w:rPr>
                <w:rFonts w:eastAsiaTheme="minorEastAsia"/>
              </w:rPr>
            </w:pPr>
            <w:r>
              <w:rPr>
                <w:rFonts w:eastAsiaTheme="minorEastAsia"/>
              </w:rPr>
              <w:t>But in our view both are same. Start offset would be used as a timer to delay the RTT timer. If we do not define anything, UE is not considered to be in active time solely because of this timer.</w:t>
            </w:r>
          </w:p>
          <w:p w14:paraId="0366CECE" w14:textId="77777777" w:rsidR="00BC0E5D" w:rsidRDefault="00BC0E5D" w:rsidP="00BC0E5D">
            <w:pPr>
              <w:rPr>
                <w:rFonts w:eastAsiaTheme="minorEastAsia"/>
              </w:rPr>
            </w:pPr>
          </w:p>
        </w:tc>
      </w:tr>
      <w:tr w:rsidR="003A2461" w14:paraId="6563E898" w14:textId="77777777">
        <w:tc>
          <w:tcPr>
            <w:tcW w:w="1496" w:type="dxa"/>
          </w:tcPr>
          <w:p w14:paraId="4EBD7295" w14:textId="796F140C" w:rsidR="003A2461" w:rsidRDefault="003A2461" w:rsidP="00BC0E5D">
            <w:pPr>
              <w:rPr>
                <w:lang w:eastAsia="sv-SE"/>
              </w:rPr>
            </w:pPr>
            <w:r>
              <w:rPr>
                <w:lang w:eastAsia="sv-SE"/>
              </w:rPr>
              <w:t>Xiaomi</w:t>
            </w:r>
          </w:p>
        </w:tc>
        <w:tc>
          <w:tcPr>
            <w:tcW w:w="1739" w:type="dxa"/>
          </w:tcPr>
          <w:p w14:paraId="54E1A18F" w14:textId="6D668E94" w:rsidR="003A2461" w:rsidRPr="003A2461" w:rsidRDefault="003A2461" w:rsidP="00BC0E5D">
            <w:pPr>
              <w:rPr>
                <w:rFonts w:eastAsia="等线" w:hint="eastAsia"/>
              </w:rPr>
            </w:pPr>
            <w:r>
              <w:rPr>
                <w:rFonts w:eastAsia="等线" w:hint="eastAsia"/>
              </w:rPr>
              <w:t>A</w:t>
            </w:r>
            <w:r>
              <w:rPr>
                <w:rFonts w:eastAsia="等线"/>
              </w:rPr>
              <w:t>gree</w:t>
            </w:r>
          </w:p>
        </w:tc>
        <w:tc>
          <w:tcPr>
            <w:tcW w:w="6480" w:type="dxa"/>
          </w:tcPr>
          <w:p w14:paraId="6EFFC636" w14:textId="2D938A6F" w:rsidR="003A2461" w:rsidRPr="003A2461" w:rsidRDefault="003A2461" w:rsidP="00BC0E5D">
            <w:pPr>
              <w:rPr>
                <w:rFonts w:eastAsia="等线" w:hint="eastAsia"/>
              </w:rPr>
            </w:pPr>
            <w:r>
              <w:rPr>
                <w:rFonts w:eastAsia="等线" w:hint="eastAsia"/>
              </w:rPr>
              <w:t>E</w:t>
            </w:r>
            <w:r>
              <w:rPr>
                <w:rFonts w:eastAsia="等线"/>
              </w:rPr>
              <w:t>xtend the timer has less spec impact.</w:t>
            </w:r>
          </w:p>
        </w:tc>
      </w:tr>
    </w:tbl>
    <w:p w14:paraId="0366CED0" w14:textId="77777777" w:rsidR="00162DDA" w:rsidRDefault="00162DDA"/>
    <w:p w14:paraId="0366CED1" w14:textId="77777777" w:rsidR="00162DDA" w:rsidRDefault="00753EEC">
      <w:r>
        <w:t xml:space="preserve">Behaviour of </w:t>
      </w:r>
      <w:r>
        <w:rPr>
          <w:i/>
          <w:iCs/>
        </w:rPr>
        <w:t>drx-HARQ-RTT-TimerDL</w:t>
      </w:r>
      <w:r>
        <w:t xml:space="preserve"> for a given HARQ process when DL HARQ feedback is disabled is currently FFS. Referring to MAC specification [2], the condition for starting </w:t>
      </w:r>
      <w:r>
        <w:rPr>
          <w:i/>
          <w:iCs/>
        </w:rPr>
        <w:t>drx-HARQ-RTT-TimerDL</w:t>
      </w:r>
      <w:r>
        <w:t xml:space="preserve"> is defined as follows:</w:t>
      </w:r>
    </w:p>
    <w:p w14:paraId="0366CED2" w14:textId="72440955" w:rsidR="00162DDA" w:rsidRDefault="00753EEC" w:rsidP="003A2461">
      <w:pPr>
        <w:pStyle w:val="B1"/>
        <w:numPr>
          <w:ilvl w:val="0"/>
          <w:numId w:val="9"/>
        </w:numPr>
        <w:rPr>
          <w:lang w:eastAsia="ko-KR"/>
        </w:rPr>
      </w:pPr>
      <w:r>
        <w:rPr>
          <w:lang w:eastAsia="ko-KR"/>
        </w:rPr>
        <w:t>if a MAC PDU is received in a configured downlink assignment:</w:t>
      </w:r>
    </w:p>
    <w:p w14:paraId="0366CED3" w14:textId="77777777" w:rsidR="00162DDA" w:rsidRDefault="00753EEC">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w:t>
      </w:r>
      <w:r>
        <w:rPr>
          <w:i/>
          <w:iCs/>
          <w:lang w:eastAsia="ko-KR"/>
        </w:rPr>
        <w:t>first symbol after the end of the corresponding transmission carrying the DL HARQ feedback;</w:t>
      </w:r>
    </w:p>
    <w:p w14:paraId="0366CED4" w14:textId="77777777" w:rsidR="00162DDA" w:rsidRDefault="00753EEC">
      <w:pPr>
        <w:rPr>
          <w:bCs/>
        </w:rPr>
      </w:pPr>
      <w:r>
        <w:t xml:space="preserve">If HARQ feedback is disabled for a HARQ process, UE will not transmit DL HARQ feedback. According to current specification </w:t>
      </w:r>
      <w:r>
        <w:rPr>
          <w:bCs/>
          <w:i/>
          <w:iCs/>
          <w:lang w:eastAsia="sv-SE"/>
        </w:rPr>
        <w:t>drx-HARQ-RTT-TimerDL</w:t>
      </w:r>
      <w:r>
        <w:rPr>
          <w:bCs/>
        </w:rPr>
        <w:t xml:space="preserve"> is not started. </w:t>
      </w:r>
    </w:p>
    <w:p w14:paraId="0366CED5" w14:textId="77777777" w:rsidR="00162DDA" w:rsidRDefault="00753EEC">
      <w:pPr>
        <w:rPr>
          <w:rFonts w:cs="Arial"/>
          <w:bCs/>
        </w:rPr>
      </w:pPr>
      <w:r>
        <w:t xml:space="preserve">However, the start condition for </w:t>
      </w:r>
      <w:r>
        <w:rPr>
          <w:i/>
          <w:lang w:eastAsia="ko-KR"/>
        </w:rPr>
        <w:t>drx-RetransmissionTimerDL</w:t>
      </w:r>
      <w:r>
        <w:rPr>
          <w:lang w:eastAsia="ko-KR"/>
        </w:rPr>
        <w:t xml:space="preserve"> is upon expiry of the corresponding </w:t>
      </w:r>
      <w:r>
        <w:rPr>
          <w:i/>
          <w:iCs/>
        </w:rPr>
        <w:t>drx-HARQ-RTT-TimerDL</w:t>
      </w:r>
      <w:r>
        <w:t xml:space="preserve">. If the HARQ RTT Timer not started when DL HARQ feedback is disabled, then neither will the retransmission timer. Previous discussion in [4] has noted this may place limitations on other mechanisms to increase reliability in the absence of DL HARQ feedback such as blind retransmission. Therefore, an alternative proposed is to set </w:t>
      </w:r>
      <w:r>
        <w:rPr>
          <w:rFonts w:cs="Arial"/>
          <w:bCs/>
          <w:i/>
          <w:iCs/>
          <w:lang w:eastAsia="sv-SE"/>
        </w:rPr>
        <w:t>drx-HARQ-RTT-TimerDL</w:t>
      </w:r>
      <w:r>
        <w:rPr>
          <w:rFonts w:cs="Arial"/>
          <w:bCs/>
        </w:rPr>
        <w:t xml:space="preserve"> to zero.</w:t>
      </w:r>
    </w:p>
    <w:p w14:paraId="0366CED6" w14:textId="77777777" w:rsidR="00162DDA" w:rsidRDefault="00753EEC">
      <w:r>
        <w:t xml:space="preserve">To summarize, the following options regarding </w:t>
      </w:r>
      <w:r>
        <w:rPr>
          <w:rFonts w:cs="Arial"/>
          <w:bCs/>
          <w:i/>
          <w:iCs/>
          <w:lang w:eastAsia="sv-SE"/>
        </w:rPr>
        <w:t>drx-HARQ-RTT-TimerDL</w:t>
      </w:r>
      <w:r>
        <w:rPr>
          <w:rFonts w:cs="Arial"/>
          <w:bCs/>
        </w:rPr>
        <w:t xml:space="preserve"> </w:t>
      </w:r>
      <w:r>
        <w:t>behaviour when DL HARQ feedback is disabled are:</w:t>
      </w:r>
    </w:p>
    <w:p w14:paraId="0366CED7" w14:textId="77777777" w:rsidR="00162DDA" w:rsidRDefault="00753EEC">
      <w:pPr>
        <w:rPr>
          <w:rFonts w:cs="Arial"/>
          <w:b/>
          <w:bCs/>
        </w:rPr>
      </w:pPr>
      <w:r>
        <w:rPr>
          <w:rFonts w:cs="Arial"/>
          <w:b/>
          <w:bCs/>
        </w:rPr>
        <w:t xml:space="preserve">Option 1: </w:t>
      </w:r>
      <w:r>
        <w:rPr>
          <w:rFonts w:cs="Arial"/>
          <w:b/>
          <w:bCs/>
          <w:i/>
          <w:iCs/>
          <w:lang w:eastAsia="sv-SE"/>
        </w:rPr>
        <w:t>drx-HARQ-RTT-TimerDL</w:t>
      </w:r>
      <w:r>
        <w:rPr>
          <w:rFonts w:cs="Arial"/>
          <w:b/>
          <w:bCs/>
        </w:rPr>
        <w:t xml:space="preserve"> is not started:</w:t>
      </w:r>
    </w:p>
    <w:p w14:paraId="0366CED8" w14:textId="77777777" w:rsidR="00162DDA" w:rsidRDefault="00753EEC">
      <w:pPr>
        <w:pStyle w:val="af4"/>
        <w:numPr>
          <w:ilvl w:val="0"/>
          <w:numId w:val="6"/>
        </w:numPr>
        <w:rPr>
          <w:rFonts w:ascii="Arial" w:hAnsi="Arial" w:cs="Arial"/>
          <w:sz w:val="20"/>
          <w:szCs w:val="20"/>
        </w:rPr>
      </w:pPr>
      <w:r>
        <w:rPr>
          <w:rFonts w:ascii="Arial" w:hAnsi="Arial" w:cs="Arial"/>
          <w:sz w:val="20"/>
          <w:szCs w:val="20"/>
        </w:rPr>
        <w:t>According to current specification, where the timer is only started upon HARQ feedback transmission.</w:t>
      </w:r>
    </w:p>
    <w:p w14:paraId="0366CED9" w14:textId="77777777" w:rsidR="00162DDA" w:rsidRDefault="00753EEC">
      <w:pPr>
        <w:pStyle w:val="af4"/>
        <w:numPr>
          <w:ilvl w:val="0"/>
          <w:numId w:val="6"/>
        </w:numPr>
        <w:rPr>
          <w:rFonts w:ascii="Arial" w:hAnsi="Arial" w:cs="Arial"/>
          <w:sz w:val="20"/>
          <w:szCs w:val="20"/>
        </w:rPr>
      </w:pPr>
      <w:r>
        <w:rPr>
          <w:rFonts w:ascii="Arial" w:hAnsi="Arial" w:cs="Arial"/>
          <w:sz w:val="20"/>
          <w:szCs w:val="20"/>
        </w:rPr>
        <w:t xml:space="preserve">May require new start condition to </w:t>
      </w:r>
      <w:r>
        <w:rPr>
          <w:rFonts w:ascii="Arial" w:hAnsi="Arial" w:cs="Arial"/>
          <w:i/>
          <w:sz w:val="20"/>
          <w:szCs w:val="20"/>
          <w:lang w:eastAsia="ko-KR"/>
        </w:rPr>
        <w:t>drx-RetransmissionTimerDL</w:t>
      </w:r>
      <w:r>
        <w:rPr>
          <w:rFonts w:ascii="Arial" w:hAnsi="Arial" w:cs="Arial"/>
          <w:iCs/>
          <w:sz w:val="20"/>
          <w:szCs w:val="20"/>
          <w:lang w:eastAsia="ko-KR"/>
        </w:rPr>
        <w:t xml:space="preserve"> to enable blind retransmission solution (if agreed).</w:t>
      </w:r>
    </w:p>
    <w:p w14:paraId="0366CEDA" w14:textId="77777777" w:rsidR="00162DDA" w:rsidRDefault="00753EEC">
      <w:pPr>
        <w:rPr>
          <w:rFonts w:cs="Arial"/>
          <w:b/>
          <w:bCs/>
        </w:rPr>
      </w:pPr>
      <w:r>
        <w:rPr>
          <w:rFonts w:cs="Arial"/>
          <w:b/>
          <w:bCs/>
        </w:rPr>
        <w:t xml:space="preserve">Option 2: </w:t>
      </w:r>
      <w:r>
        <w:rPr>
          <w:rFonts w:cs="Arial"/>
          <w:b/>
          <w:bCs/>
          <w:i/>
          <w:iCs/>
          <w:lang w:eastAsia="sv-SE"/>
        </w:rPr>
        <w:t>drx-HARQ-RTT-TimerDL</w:t>
      </w:r>
      <w:r>
        <w:rPr>
          <w:rFonts w:cs="Arial"/>
          <w:b/>
          <w:bCs/>
        </w:rPr>
        <w:t xml:space="preserve"> is set to zero:</w:t>
      </w:r>
    </w:p>
    <w:p w14:paraId="0366CEDB" w14:textId="77777777" w:rsidR="00162DDA" w:rsidRDefault="00753EEC">
      <w:pPr>
        <w:pStyle w:val="af4"/>
        <w:numPr>
          <w:ilvl w:val="0"/>
          <w:numId w:val="7"/>
        </w:numPr>
        <w:rPr>
          <w:rFonts w:ascii="Arial" w:hAnsi="Arial" w:cs="Arial"/>
          <w:sz w:val="20"/>
          <w:szCs w:val="20"/>
        </w:rPr>
      </w:pPr>
      <w:r>
        <w:rPr>
          <w:rFonts w:ascii="Arial" w:hAnsi="Arial" w:cs="Arial"/>
          <w:sz w:val="20"/>
          <w:szCs w:val="20"/>
          <w:lang w:val="en-GB"/>
        </w:rPr>
        <w:t>R</w:t>
      </w:r>
      <w:r>
        <w:rPr>
          <w:rFonts w:ascii="Arial" w:hAnsi="Arial" w:cs="Arial"/>
          <w:sz w:val="20"/>
          <w:szCs w:val="20"/>
        </w:rPr>
        <w:t xml:space="preserve">equires new start condition to </w:t>
      </w:r>
      <w:r>
        <w:rPr>
          <w:rFonts w:ascii="Arial" w:hAnsi="Arial" w:cs="Arial"/>
          <w:bCs/>
          <w:i/>
          <w:iCs/>
          <w:sz w:val="20"/>
          <w:szCs w:val="20"/>
          <w:lang w:eastAsia="sv-SE"/>
        </w:rPr>
        <w:t>drx-HARQ-RTT-TimerDL</w:t>
      </w:r>
      <w:r>
        <w:rPr>
          <w:rFonts w:ascii="Arial" w:hAnsi="Arial" w:cs="Arial"/>
          <w:sz w:val="20"/>
          <w:szCs w:val="20"/>
        </w:rPr>
        <w:t xml:space="preserve"> to be defined when DL HARQ feedback is disabled.</w:t>
      </w:r>
    </w:p>
    <w:p w14:paraId="0366CEDC" w14:textId="77777777" w:rsidR="00162DDA" w:rsidRDefault="00753EEC">
      <w:pPr>
        <w:pStyle w:val="af4"/>
        <w:numPr>
          <w:ilvl w:val="0"/>
          <w:numId w:val="7"/>
        </w:numPr>
        <w:rPr>
          <w:rFonts w:ascii="Arial" w:hAnsi="Arial" w:cs="Arial"/>
          <w:sz w:val="20"/>
          <w:szCs w:val="20"/>
        </w:rPr>
      </w:pPr>
      <w:r>
        <w:rPr>
          <w:rFonts w:ascii="Arial" w:hAnsi="Arial" w:cs="Arial"/>
          <w:sz w:val="20"/>
          <w:szCs w:val="20"/>
        </w:rPr>
        <w:t xml:space="preserve">Results in </w:t>
      </w:r>
      <w:r>
        <w:rPr>
          <w:rFonts w:ascii="Arial" w:hAnsi="Arial" w:cs="Arial"/>
          <w:i/>
          <w:iCs/>
          <w:sz w:val="20"/>
          <w:szCs w:val="20"/>
        </w:rPr>
        <w:t xml:space="preserve">drx-HARQ-RTT-timerDL </w:t>
      </w:r>
      <w:r>
        <w:rPr>
          <w:rFonts w:ascii="Arial" w:hAnsi="Arial" w:cs="Arial"/>
          <w:sz w:val="20"/>
          <w:szCs w:val="20"/>
        </w:rPr>
        <w:t>being assigned a different value depending on whether HARQ is enabled or not;</w:t>
      </w:r>
    </w:p>
    <w:p w14:paraId="0366CEDD" w14:textId="77777777" w:rsidR="00162DDA" w:rsidRDefault="00753EEC">
      <w:pPr>
        <w:pStyle w:val="af4"/>
        <w:numPr>
          <w:ilvl w:val="0"/>
          <w:numId w:val="6"/>
        </w:numPr>
        <w:rPr>
          <w:rFonts w:ascii="Arial" w:hAnsi="Arial" w:cs="Arial"/>
          <w:sz w:val="20"/>
          <w:szCs w:val="20"/>
        </w:rPr>
      </w:pPr>
      <w:r>
        <w:rPr>
          <w:rFonts w:ascii="Arial" w:hAnsi="Arial" w:cs="Arial"/>
          <w:sz w:val="20"/>
          <w:szCs w:val="20"/>
        </w:rPr>
        <w:lastRenderedPageBreak/>
        <w:t xml:space="preserve">If agreed, no specification change required for </w:t>
      </w:r>
      <w:r>
        <w:rPr>
          <w:rFonts w:ascii="Arial" w:hAnsi="Arial" w:cs="Arial"/>
          <w:i/>
          <w:sz w:val="20"/>
          <w:szCs w:val="20"/>
          <w:lang w:eastAsia="ko-KR"/>
        </w:rPr>
        <w:t>drx-RetransmissionTimerDL</w:t>
      </w:r>
      <w:r>
        <w:rPr>
          <w:rFonts w:ascii="Arial" w:hAnsi="Arial" w:cs="Arial"/>
          <w:iCs/>
          <w:sz w:val="20"/>
          <w:szCs w:val="20"/>
          <w:lang w:eastAsia="ko-KR"/>
        </w:rPr>
        <w:t xml:space="preserve"> to enable blind retransmission solution.</w:t>
      </w:r>
    </w:p>
    <w:p w14:paraId="0366CEDE" w14:textId="77777777" w:rsidR="00162DDA" w:rsidRDefault="00753EEC">
      <w:r>
        <w:t xml:space="preserve">Considering blind retransmission solutions have yet to be defined and having diverging values based on HARQ feedback state would complicate specification, rapporteur suggests that Option 1 be adopted as per legacy specification. </w:t>
      </w:r>
    </w:p>
    <w:p w14:paraId="0366CEDF" w14:textId="77777777" w:rsidR="00162DDA" w:rsidRDefault="00753EEC">
      <w:pPr>
        <w:ind w:left="1440" w:hanging="1440"/>
        <w:rPr>
          <w:b/>
          <w:bCs/>
          <w:lang w:eastAsia="sv-SE"/>
        </w:rPr>
      </w:pPr>
      <w:r>
        <w:rPr>
          <w:b/>
          <w:bCs/>
          <w:lang w:eastAsia="sv-SE"/>
        </w:rPr>
        <w:t>Question 2a:</w:t>
      </w:r>
      <w:r>
        <w:rPr>
          <w:b/>
          <w:bCs/>
          <w:lang w:eastAsia="sv-SE"/>
        </w:rPr>
        <w:tab/>
        <w:t xml:space="preserve">Do you agree that for HARQ processes where DL HARQ feedback is disabled, </w:t>
      </w:r>
      <w:r>
        <w:rPr>
          <w:b/>
          <w:bCs/>
          <w:i/>
          <w:iCs/>
          <w:lang w:eastAsia="sv-SE"/>
        </w:rPr>
        <w:t>drx-HARQ-RTT-TimerDL</w:t>
      </w:r>
      <w:r>
        <w:rPr>
          <w:b/>
          <w:bCs/>
          <w:lang w:eastAsia="sv-SE"/>
        </w:rPr>
        <w:t xml:space="preserve"> is not started (as per current specification, </w:t>
      </w:r>
      <w:r>
        <w:rPr>
          <w:rFonts w:cs="Arial"/>
          <w:b/>
          <w:bCs/>
        </w:rPr>
        <w:t>where the timer is only started upon HARQ feedback transmission</w:t>
      </w:r>
      <w:r>
        <w:rPr>
          <w:b/>
          <w:bCs/>
          <w:lang w:eastAsia="sv-SE"/>
        </w:rPr>
        <w:t>)?</w:t>
      </w:r>
    </w:p>
    <w:tbl>
      <w:tblPr>
        <w:tblStyle w:val="af"/>
        <w:tblW w:w="9715" w:type="dxa"/>
        <w:tblLayout w:type="fixed"/>
        <w:tblLook w:val="04A0" w:firstRow="1" w:lastRow="0" w:firstColumn="1" w:lastColumn="0" w:noHBand="0" w:noVBand="1"/>
      </w:tblPr>
      <w:tblGrid>
        <w:gridCol w:w="1496"/>
        <w:gridCol w:w="1739"/>
        <w:gridCol w:w="6480"/>
      </w:tblGrid>
      <w:tr w:rsidR="00162DDA" w14:paraId="0366CEE3" w14:textId="77777777">
        <w:tc>
          <w:tcPr>
            <w:tcW w:w="1496" w:type="dxa"/>
            <w:shd w:val="clear" w:color="auto" w:fill="E7E6E6" w:themeFill="background2"/>
          </w:tcPr>
          <w:p w14:paraId="0366CEE0"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EE1"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EE2" w14:textId="77777777" w:rsidR="00162DDA" w:rsidRDefault="00753EEC">
            <w:pPr>
              <w:jc w:val="center"/>
              <w:rPr>
                <w:b/>
                <w:lang w:eastAsia="sv-SE"/>
              </w:rPr>
            </w:pPr>
            <w:r>
              <w:rPr>
                <w:b/>
                <w:lang w:eastAsia="sv-SE"/>
              </w:rPr>
              <w:t>Additional comments</w:t>
            </w:r>
          </w:p>
        </w:tc>
      </w:tr>
      <w:tr w:rsidR="00162DDA" w14:paraId="0366CEE8" w14:textId="77777777">
        <w:tc>
          <w:tcPr>
            <w:tcW w:w="1496" w:type="dxa"/>
          </w:tcPr>
          <w:p w14:paraId="0366CEE4" w14:textId="77777777" w:rsidR="00162DDA" w:rsidRDefault="00753EEC">
            <w:pPr>
              <w:rPr>
                <w:lang w:eastAsia="sv-SE"/>
              </w:rPr>
            </w:pPr>
            <w:bookmarkStart w:id="0" w:name="OLE_LINK22"/>
            <w:bookmarkStart w:id="1" w:name="OLE_LINK21"/>
            <w:r>
              <w:rPr>
                <w:rFonts w:hint="eastAsia"/>
                <w:lang w:eastAsia="sv-SE"/>
              </w:rPr>
              <w:t>A</w:t>
            </w:r>
            <w:r>
              <w:rPr>
                <w:lang w:eastAsia="sv-SE"/>
              </w:rPr>
              <w:t>PT</w:t>
            </w:r>
            <w:bookmarkEnd w:id="0"/>
            <w:bookmarkEnd w:id="1"/>
          </w:p>
        </w:tc>
        <w:tc>
          <w:tcPr>
            <w:tcW w:w="1739" w:type="dxa"/>
          </w:tcPr>
          <w:p w14:paraId="0366CEE5" w14:textId="77777777" w:rsidR="00162DDA" w:rsidRDefault="00753EEC">
            <w:pPr>
              <w:rPr>
                <w:lang w:eastAsia="sv-SE"/>
              </w:rPr>
            </w:pPr>
            <w:r>
              <w:rPr>
                <w:lang w:eastAsia="sv-SE"/>
              </w:rPr>
              <w:t>Agree</w:t>
            </w:r>
          </w:p>
        </w:tc>
        <w:tc>
          <w:tcPr>
            <w:tcW w:w="6480" w:type="dxa"/>
          </w:tcPr>
          <w:p w14:paraId="0366CEE6" w14:textId="77777777" w:rsidR="00162DDA" w:rsidRDefault="00753EEC">
            <w:pPr>
              <w:rPr>
                <w:lang w:eastAsia="sv-SE"/>
              </w:rPr>
            </w:pPr>
            <w:r>
              <w:rPr>
                <w:lang w:eastAsia="sv-SE"/>
              </w:rPr>
              <w:t>If blind retransmission is not supported, option 1 can avoid introducing any specification impact.</w:t>
            </w:r>
          </w:p>
          <w:p w14:paraId="0366CEE7" w14:textId="77777777" w:rsidR="00162DDA" w:rsidRDefault="00753EEC">
            <w:pPr>
              <w:rPr>
                <w:lang w:eastAsia="sv-SE"/>
              </w:rPr>
            </w:pPr>
            <w:r>
              <w:rPr>
                <w:rFonts w:hint="eastAsia"/>
                <w:lang w:eastAsia="sv-SE"/>
              </w:rPr>
              <w:t>I</w:t>
            </w:r>
            <w:r>
              <w:rPr>
                <w:lang w:eastAsia="sv-SE"/>
              </w:rPr>
              <w:t xml:space="preserve">f blind retransmission is supported, </w:t>
            </w:r>
            <w:bookmarkStart w:id="2" w:name="OLE_LINK32"/>
            <w:bookmarkStart w:id="3" w:name="OLE_LINK33"/>
            <w:r>
              <w:rPr>
                <w:lang w:eastAsia="sv-SE"/>
              </w:rPr>
              <w:t xml:space="preserve">how to monitor the possible retransmission scheduling can be </w:t>
            </w:r>
            <w:bookmarkEnd w:id="2"/>
            <w:bookmarkEnd w:id="3"/>
            <w:r>
              <w:rPr>
                <w:lang w:eastAsia="sv-SE"/>
              </w:rPr>
              <w:t xml:space="preserve">further considered, e.g., not only the </w:t>
            </w:r>
            <w:r>
              <w:rPr>
                <w:rFonts w:cs="Arial"/>
                <w:i/>
                <w:lang w:eastAsia="ko-KR"/>
              </w:rPr>
              <w:t>drx-RetransmissionTimerDL</w:t>
            </w:r>
            <w:r>
              <w:rPr>
                <w:lang w:eastAsia="sv-SE"/>
              </w:rPr>
              <w:t xml:space="preserve"> can be used, but also other methods for monitoring the PDCCH are feasible.</w:t>
            </w:r>
          </w:p>
        </w:tc>
      </w:tr>
      <w:tr w:rsidR="00162DDA" w14:paraId="0366CEEC" w14:textId="77777777">
        <w:tc>
          <w:tcPr>
            <w:tcW w:w="1496" w:type="dxa"/>
          </w:tcPr>
          <w:p w14:paraId="0366CEE9" w14:textId="77777777" w:rsidR="00162DDA" w:rsidRDefault="00753EEC">
            <w:pPr>
              <w:rPr>
                <w:lang w:eastAsia="sv-SE"/>
              </w:rPr>
            </w:pPr>
            <w:r>
              <w:rPr>
                <w:lang w:eastAsia="sv-SE"/>
              </w:rPr>
              <w:t>Panasonic</w:t>
            </w:r>
          </w:p>
        </w:tc>
        <w:tc>
          <w:tcPr>
            <w:tcW w:w="1739" w:type="dxa"/>
          </w:tcPr>
          <w:p w14:paraId="0366CEEA" w14:textId="77777777" w:rsidR="00162DDA" w:rsidRDefault="00753EEC">
            <w:pPr>
              <w:rPr>
                <w:lang w:eastAsia="sv-SE"/>
              </w:rPr>
            </w:pPr>
            <w:r>
              <w:rPr>
                <w:lang w:eastAsia="sv-SE"/>
              </w:rPr>
              <w:t>Agree</w:t>
            </w:r>
          </w:p>
        </w:tc>
        <w:tc>
          <w:tcPr>
            <w:tcW w:w="6480" w:type="dxa"/>
          </w:tcPr>
          <w:p w14:paraId="0366CEEB" w14:textId="77777777" w:rsidR="00162DDA" w:rsidRDefault="00753EEC">
            <w:pPr>
              <w:rPr>
                <w:lang w:eastAsia="sv-SE"/>
              </w:rPr>
            </w:pPr>
            <w:r>
              <w:rPr>
                <w:lang w:eastAsia="sv-SE"/>
              </w:rPr>
              <w:t>Even if blind retransmission is enabled, UE would rely on drx-InactivityTimer to receive blind retransmission as mentioned in our paper (R2-2101067). Furthermore, this option has minimal specification impact. Therefore, we prefer UE would not start drx-RetrasnmissionTimerDL when DL HARQ feedback is disabled.</w:t>
            </w:r>
          </w:p>
        </w:tc>
      </w:tr>
      <w:tr w:rsidR="00162DDA" w14:paraId="0366CEF0" w14:textId="77777777">
        <w:tc>
          <w:tcPr>
            <w:tcW w:w="1496" w:type="dxa"/>
          </w:tcPr>
          <w:p w14:paraId="0366CEED" w14:textId="77777777" w:rsidR="00162DDA" w:rsidRDefault="00753EEC">
            <w:pPr>
              <w:rPr>
                <w:lang w:eastAsia="sv-SE"/>
              </w:rPr>
            </w:pPr>
            <w:r>
              <w:rPr>
                <w:rFonts w:eastAsia="等线" w:hint="eastAsia"/>
              </w:rPr>
              <w:t>H</w:t>
            </w:r>
            <w:r>
              <w:rPr>
                <w:rFonts w:eastAsia="等线"/>
              </w:rPr>
              <w:t>uawei, HiSilicon</w:t>
            </w:r>
          </w:p>
        </w:tc>
        <w:tc>
          <w:tcPr>
            <w:tcW w:w="1739" w:type="dxa"/>
          </w:tcPr>
          <w:p w14:paraId="0366CEEE" w14:textId="77777777" w:rsidR="00162DDA" w:rsidRDefault="00753EEC">
            <w:pPr>
              <w:rPr>
                <w:lang w:eastAsia="sv-SE"/>
              </w:rPr>
            </w:pPr>
            <w:r>
              <w:rPr>
                <w:rFonts w:eastAsia="等线" w:hint="eastAsia"/>
              </w:rPr>
              <w:t>A</w:t>
            </w:r>
            <w:r>
              <w:rPr>
                <w:rFonts w:eastAsia="等线"/>
              </w:rPr>
              <w:t>gree</w:t>
            </w:r>
          </w:p>
        </w:tc>
        <w:tc>
          <w:tcPr>
            <w:tcW w:w="6480" w:type="dxa"/>
          </w:tcPr>
          <w:p w14:paraId="0366CEEF" w14:textId="77777777" w:rsidR="00162DDA" w:rsidRDefault="00753EEC">
            <w:pPr>
              <w:rPr>
                <w:lang w:eastAsia="sv-SE"/>
              </w:rPr>
            </w:pPr>
            <w:r>
              <w:rPr>
                <w:rFonts w:eastAsia="等线"/>
              </w:rPr>
              <w:t>No strong view on the two options, but option 1 is simpler for the moment.</w:t>
            </w:r>
          </w:p>
        </w:tc>
      </w:tr>
      <w:tr w:rsidR="00162DDA" w14:paraId="0366CEF4" w14:textId="77777777">
        <w:tc>
          <w:tcPr>
            <w:tcW w:w="1496" w:type="dxa"/>
          </w:tcPr>
          <w:p w14:paraId="0366CEF1" w14:textId="77777777" w:rsidR="00162DDA" w:rsidRDefault="00753EEC">
            <w:pPr>
              <w:rPr>
                <w:lang w:eastAsia="sv-SE"/>
              </w:rPr>
            </w:pPr>
            <w:r>
              <w:rPr>
                <w:rFonts w:hint="eastAsia"/>
                <w:lang w:eastAsia="sv-SE"/>
              </w:rPr>
              <w:t>Lenovo</w:t>
            </w:r>
          </w:p>
        </w:tc>
        <w:tc>
          <w:tcPr>
            <w:tcW w:w="1739" w:type="dxa"/>
          </w:tcPr>
          <w:p w14:paraId="0366CEF2" w14:textId="77777777" w:rsidR="00162DDA" w:rsidRDefault="00753EEC">
            <w:pPr>
              <w:rPr>
                <w:lang w:eastAsia="sv-SE"/>
              </w:rPr>
            </w:pPr>
            <w:r>
              <w:rPr>
                <w:rFonts w:eastAsia="等线" w:hint="eastAsia"/>
              </w:rPr>
              <w:t>A</w:t>
            </w:r>
            <w:r>
              <w:rPr>
                <w:rFonts w:eastAsia="等线"/>
              </w:rPr>
              <w:t>gree</w:t>
            </w:r>
          </w:p>
        </w:tc>
        <w:tc>
          <w:tcPr>
            <w:tcW w:w="6480" w:type="dxa"/>
          </w:tcPr>
          <w:p w14:paraId="0366CEF3" w14:textId="77777777" w:rsidR="00162DDA" w:rsidRDefault="00753EEC">
            <w:pPr>
              <w:rPr>
                <w:lang w:eastAsia="sv-SE"/>
              </w:rPr>
            </w:pPr>
            <w:r>
              <w:rPr>
                <w:rFonts w:eastAsia="等线"/>
              </w:rPr>
              <w:t>Option 1 is simpler as it will no</w:t>
            </w:r>
            <w:r>
              <w:t xml:space="preserve"> </w:t>
            </w:r>
            <w:r>
              <w:rPr>
                <w:rFonts w:eastAsia="等线"/>
              </w:rPr>
              <w:t xml:space="preserve">additional start condition to </w:t>
            </w:r>
            <w:r>
              <w:rPr>
                <w:rFonts w:eastAsia="等线"/>
                <w:i/>
                <w:iCs/>
              </w:rPr>
              <w:t>drx-HARQ-RTT-TimerDL</w:t>
            </w:r>
            <w:r>
              <w:rPr>
                <w:rFonts w:eastAsia="等线"/>
              </w:rPr>
              <w:t xml:space="preserve"> will be introduced.</w:t>
            </w:r>
          </w:p>
        </w:tc>
      </w:tr>
      <w:tr w:rsidR="00162DDA" w14:paraId="0366CEF8" w14:textId="77777777">
        <w:tc>
          <w:tcPr>
            <w:tcW w:w="1496" w:type="dxa"/>
          </w:tcPr>
          <w:p w14:paraId="0366CEF5" w14:textId="77777777" w:rsidR="00162DDA" w:rsidRDefault="00753EEC">
            <w:pPr>
              <w:rPr>
                <w:lang w:eastAsia="sv-SE"/>
              </w:rPr>
            </w:pPr>
            <w:r>
              <w:rPr>
                <w:rFonts w:eastAsia="宋体" w:hint="eastAsia"/>
              </w:rPr>
              <w:t>CATT</w:t>
            </w:r>
          </w:p>
        </w:tc>
        <w:tc>
          <w:tcPr>
            <w:tcW w:w="1739" w:type="dxa"/>
          </w:tcPr>
          <w:p w14:paraId="0366CEF6" w14:textId="77777777" w:rsidR="00162DDA" w:rsidRDefault="00753EEC">
            <w:pPr>
              <w:rPr>
                <w:lang w:eastAsia="sv-SE"/>
              </w:rPr>
            </w:pPr>
            <w:r>
              <w:rPr>
                <w:rFonts w:eastAsia="宋体" w:hint="eastAsia"/>
              </w:rPr>
              <w:t>Agree</w:t>
            </w:r>
          </w:p>
        </w:tc>
        <w:tc>
          <w:tcPr>
            <w:tcW w:w="6480" w:type="dxa"/>
          </w:tcPr>
          <w:p w14:paraId="0366CEF7" w14:textId="77777777" w:rsidR="00162DDA" w:rsidRDefault="00753EEC">
            <w:pPr>
              <w:rPr>
                <w:lang w:eastAsia="sv-SE"/>
              </w:rPr>
            </w:pPr>
            <w:r>
              <w:rPr>
                <w:rFonts w:eastAsia="宋体" w:hint="eastAsia"/>
              </w:rPr>
              <w:t>T</w:t>
            </w:r>
            <w:r>
              <w:rPr>
                <w:rFonts w:eastAsia="宋体"/>
              </w:rPr>
              <w:t xml:space="preserve">he </w:t>
            </w:r>
            <w:r>
              <w:rPr>
                <w:rFonts w:eastAsia="宋体"/>
                <w:i/>
              </w:rPr>
              <w:t>drx-HARQ-RTT-TimerDL</w:t>
            </w:r>
            <w:r>
              <w:rPr>
                <w:rFonts w:eastAsia="宋体"/>
              </w:rPr>
              <w:t xml:space="preserve"> should not be started for NTN</w:t>
            </w:r>
            <w:r>
              <w:rPr>
                <w:rFonts w:eastAsia="宋体" w:hint="eastAsia"/>
              </w:rPr>
              <w:t xml:space="preserve"> when </w:t>
            </w:r>
            <w:r>
              <w:rPr>
                <w:rFonts w:eastAsia="宋体"/>
              </w:rPr>
              <w:t>the HARQ-feedback is disabled</w:t>
            </w:r>
            <w:r>
              <w:rPr>
                <w:rFonts w:eastAsia="宋体" w:hint="eastAsia"/>
              </w:rPr>
              <w:t>.</w:t>
            </w:r>
          </w:p>
        </w:tc>
      </w:tr>
      <w:tr w:rsidR="00162DDA" w14:paraId="0366CEFC" w14:textId="77777777">
        <w:tc>
          <w:tcPr>
            <w:tcW w:w="1496" w:type="dxa"/>
          </w:tcPr>
          <w:p w14:paraId="0366CEF9" w14:textId="77777777" w:rsidR="00162DDA" w:rsidRDefault="00753EEC">
            <w:pPr>
              <w:rPr>
                <w:rFonts w:eastAsia="等线"/>
              </w:rPr>
            </w:pPr>
            <w:r>
              <w:rPr>
                <w:rFonts w:eastAsia="等线" w:hint="eastAsia"/>
              </w:rPr>
              <w:t>S</w:t>
            </w:r>
            <w:r>
              <w:rPr>
                <w:rFonts w:eastAsia="等线"/>
              </w:rPr>
              <w:t>preadtrum</w:t>
            </w:r>
          </w:p>
        </w:tc>
        <w:tc>
          <w:tcPr>
            <w:tcW w:w="1739" w:type="dxa"/>
          </w:tcPr>
          <w:p w14:paraId="0366CEFA" w14:textId="77777777" w:rsidR="00162DDA" w:rsidRDefault="00753EEC">
            <w:pPr>
              <w:rPr>
                <w:rFonts w:eastAsia="等线"/>
              </w:rPr>
            </w:pPr>
            <w:r>
              <w:rPr>
                <w:rFonts w:eastAsia="等线" w:hint="eastAsia"/>
              </w:rPr>
              <w:t>A</w:t>
            </w:r>
            <w:r>
              <w:rPr>
                <w:rFonts w:eastAsia="等线"/>
              </w:rPr>
              <w:t>gree</w:t>
            </w:r>
          </w:p>
        </w:tc>
        <w:tc>
          <w:tcPr>
            <w:tcW w:w="6480" w:type="dxa"/>
          </w:tcPr>
          <w:p w14:paraId="0366CEFB" w14:textId="77777777" w:rsidR="00162DDA" w:rsidRDefault="00753EEC">
            <w:pPr>
              <w:rPr>
                <w:rFonts w:eastAsia="等线"/>
              </w:rPr>
            </w:pPr>
            <w:r>
              <w:rPr>
                <w:rFonts w:eastAsia="等线" w:hint="eastAsia"/>
              </w:rPr>
              <w:t>O</w:t>
            </w:r>
            <w:r>
              <w:rPr>
                <w:rFonts w:eastAsia="等线"/>
              </w:rPr>
              <w:t>ption 2 is simpler, with least specification modification.</w:t>
            </w:r>
          </w:p>
        </w:tc>
      </w:tr>
      <w:tr w:rsidR="00162DDA" w14:paraId="0366CF01" w14:textId="77777777">
        <w:tc>
          <w:tcPr>
            <w:tcW w:w="1496" w:type="dxa"/>
          </w:tcPr>
          <w:p w14:paraId="0366CEFD" w14:textId="77777777" w:rsidR="00162DDA" w:rsidRDefault="00753EEC">
            <w:pPr>
              <w:rPr>
                <w:rFonts w:eastAsiaTheme="minorEastAsia"/>
              </w:rPr>
            </w:pPr>
            <w:r>
              <w:rPr>
                <w:lang w:eastAsia="sv-SE"/>
              </w:rPr>
              <w:t>Samsung</w:t>
            </w:r>
          </w:p>
        </w:tc>
        <w:tc>
          <w:tcPr>
            <w:tcW w:w="1739" w:type="dxa"/>
          </w:tcPr>
          <w:p w14:paraId="0366CEFE" w14:textId="77777777" w:rsidR="00162DDA" w:rsidRDefault="00753EEC">
            <w:pPr>
              <w:rPr>
                <w:rFonts w:eastAsiaTheme="minorEastAsia"/>
              </w:rPr>
            </w:pPr>
            <w:r>
              <w:rPr>
                <w:lang w:eastAsia="sv-SE"/>
              </w:rPr>
              <w:t>Agree</w:t>
            </w:r>
          </w:p>
        </w:tc>
        <w:tc>
          <w:tcPr>
            <w:tcW w:w="6480" w:type="dxa"/>
          </w:tcPr>
          <w:p w14:paraId="0366CEFF" w14:textId="77777777" w:rsidR="00162DDA" w:rsidRDefault="00753EEC">
            <w:pPr>
              <w:rPr>
                <w:lang w:eastAsia="sv-SE"/>
              </w:rPr>
            </w:pPr>
            <w:r>
              <w:rPr>
                <w:lang w:eastAsia="sv-SE"/>
              </w:rPr>
              <w:t xml:space="preserve">In the network does not want to use blind retransmission for a given UE/HARQ process, this option will be simple to implement. </w:t>
            </w:r>
          </w:p>
          <w:p w14:paraId="0366CF00" w14:textId="77777777" w:rsidR="00162DDA" w:rsidRDefault="00753EEC">
            <w:pPr>
              <w:rPr>
                <w:rFonts w:eastAsiaTheme="minorEastAsia"/>
              </w:rPr>
            </w:pPr>
            <w:r>
              <w:rPr>
                <w:lang w:eastAsia="sv-SE"/>
              </w:rPr>
              <w:t>RAN2 can seek and discuss candidate mechanisms to support blind retransmissions.</w:t>
            </w:r>
          </w:p>
        </w:tc>
      </w:tr>
      <w:tr w:rsidR="00162DDA" w14:paraId="0366CF05" w14:textId="77777777">
        <w:tc>
          <w:tcPr>
            <w:tcW w:w="1496" w:type="dxa"/>
          </w:tcPr>
          <w:p w14:paraId="0366CF02" w14:textId="77777777" w:rsidR="00162DDA" w:rsidRDefault="00753EEC">
            <w:pPr>
              <w:rPr>
                <w:rFonts w:eastAsiaTheme="minorEastAsia"/>
              </w:rPr>
            </w:pPr>
            <w:r>
              <w:rPr>
                <w:rFonts w:eastAsiaTheme="minorEastAsia"/>
              </w:rPr>
              <w:t>Intel</w:t>
            </w:r>
          </w:p>
        </w:tc>
        <w:tc>
          <w:tcPr>
            <w:tcW w:w="1739" w:type="dxa"/>
          </w:tcPr>
          <w:p w14:paraId="0366CF03" w14:textId="77777777" w:rsidR="00162DDA" w:rsidRDefault="00753EEC">
            <w:pPr>
              <w:rPr>
                <w:rFonts w:eastAsiaTheme="minorEastAsia"/>
              </w:rPr>
            </w:pPr>
            <w:r>
              <w:rPr>
                <w:rFonts w:eastAsiaTheme="minorEastAsia"/>
              </w:rPr>
              <w:t>agree</w:t>
            </w:r>
          </w:p>
        </w:tc>
        <w:tc>
          <w:tcPr>
            <w:tcW w:w="6480" w:type="dxa"/>
          </w:tcPr>
          <w:p w14:paraId="0366CF04" w14:textId="77777777" w:rsidR="00162DDA" w:rsidRDefault="00162DDA">
            <w:pPr>
              <w:rPr>
                <w:rFonts w:eastAsiaTheme="minorEastAsia"/>
              </w:rPr>
            </w:pPr>
          </w:p>
        </w:tc>
      </w:tr>
      <w:tr w:rsidR="00162DDA" w14:paraId="0366CF09" w14:textId="77777777">
        <w:tc>
          <w:tcPr>
            <w:tcW w:w="1496" w:type="dxa"/>
          </w:tcPr>
          <w:p w14:paraId="0366CF06" w14:textId="77777777" w:rsidR="00162DDA" w:rsidRDefault="00753EEC">
            <w:pPr>
              <w:rPr>
                <w:rFonts w:eastAsiaTheme="minorEastAsia"/>
              </w:rPr>
            </w:pPr>
            <w:r>
              <w:rPr>
                <w:lang w:eastAsia="sv-SE"/>
              </w:rPr>
              <w:t>MediaTek</w:t>
            </w:r>
          </w:p>
        </w:tc>
        <w:tc>
          <w:tcPr>
            <w:tcW w:w="1739" w:type="dxa"/>
          </w:tcPr>
          <w:p w14:paraId="0366CF07" w14:textId="77777777" w:rsidR="00162DDA" w:rsidRDefault="00753EEC">
            <w:pPr>
              <w:rPr>
                <w:rFonts w:eastAsiaTheme="minorEastAsia"/>
              </w:rPr>
            </w:pPr>
            <w:r>
              <w:rPr>
                <w:lang w:eastAsia="sv-SE"/>
              </w:rPr>
              <w:t>Agree</w:t>
            </w:r>
          </w:p>
        </w:tc>
        <w:tc>
          <w:tcPr>
            <w:tcW w:w="6480" w:type="dxa"/>
          </w:tcPr>
          <w:p w14:paraId="0366CF08" w14:textId="77777777" w:rsidR="00162DDA" w:rsidRDefault="00162DDA">
            <w:pPr>
              <w:rPr>
                <w:rFonts w:eastAsiaTheme="minorEastAsia"/>
              </w:rPr>
            </w:pPr>
          </w:p>
        </w:tc>
      </w:tr>
      <w:tr w:rsidR="00162DDA" w14:paraId="0366CF16" w14:textId="77777777">
        <w:tc>
          <w:tcPr>
            <w:tcW w:w="1496" w:type="dxa"/>
          </w:tcPr>
          <w:p w14:paraId="0366CF0A" w14:textId="77777777" w:rsidR="00162DDA" w:rsidRDefault="00753EEC">
            <w:pPr>
              <w:rPr>
                <w:rFonts w:eastAsiaTheme="minorEastAsia"/>
              </w:rPr>
            </w:pPr>
            <w:r>
              <w:rPr>
                <w:rFonts w:eastAsia="Malgun Gothic" w:hint="eastAsia"/>
                <w:lang w:eastAsia="ko-KR"/>
              </w:rPr>
              <w:t>LG</w:t>
            </w:r>
          </w:p>
        </w:tc>
        <w:tc>
          <w:tcPr>
            <w:tcW w:w="1739" w:type="dxa"/>
          </w:tcPr>
          <w:p w14:paraId="0366CF0B" w14:textId="77777777" w:rsidR="00162DDA" w:rsidRDefault="00753EEC">
            <w:pPr>
              <w:rPr>
                <w:rFonts w:eastAsia="Malgun Gothic"/>
                <w:lang w:eastAsia="ko-KR"/>
              </w:rPr>
            </w:pPr>
            <w:r>
              <w:rPr>
                <w:rFonts w:eastAsia="Malgun Gothic"/>
                <w:lang w:eastAsia="ko-KR"/>
              </w:rPr>
              <w:t>Prefer common solution for UL and DL</w:t>
            </w:r>
            <w:r>
              <w:rPr>
                <w:rFonts w:eastAsia="Malgun Gothic" w:hint="eastAsia"/>
                <w:lang w:eastAsia="ko-KR"/>
              </w:rPr>
              <w:t xml:space="preserve"> </w:t>
            </w:r>
          </w:p>
          <w:p w14:paraId="0366CF0C" w14:textId="77777777" w:rsidR="00162DDA" w:rsidRDefault="00162DDA">
            <w:pPr>
              <w:rPr>
                <w:rFonts w:eastAsiaTheme="minorEastAsia"/>
              </w:rPr>
            </w:pPr>
          </w:p>
        </w:tc>
        <w:tc>
          <w:tcPr>
            <w:tcW w:w="6480" w:type="dxa"/>
          </w:tcPr>
          <w:p w14:paraId="0366CF0D" w14:textId="77777777" w:rsidR="00162DDA" w:rsidRDefault="00753EEC">
            <w:pPr>
              <w:rPr>
                <w:rFonts w:eastAsia="Malgun Gothic"/>
                <w:lang w:eastAsia="ko-KR"/>
              </w:rPr>
            </w:pPr>
            <w:r>
              <w:rPr>
                <w:rFonts w:eastAsia="Malgun Gothic" w:hint="eastAsia"/>
                <w:lang w:eastAsia="ko-KR"/>
              </w:rPr>
              <w:t xml:space="preserve">We want to </w:t>
            </w:r>
            <w:r>
              <w:rPr>
                <w:rFonts w:eastAsia="Malgun Gothic"/>
                <w:lang w:eastAsia="ko-KR"/>
              </w:rPr>
              <w:t xml:space="preserve">make a common solution for the DL and UL. </w:t>
            </w:r>
          </w:p>
          <w:p w14:paraId="0366CF0E" w14:textId="77777777" w:rsidR="00162DDA" w:rsidRDefault="00753EEC">
            <w:pPr>
              <w:rPr>
                <w:rFonts w:eastAsia="Malgun Gothic"/>
                <w:lang w:eastAsia="ko-KR"/>
              </w:rPr>
            </w:pPr>
            <w:r>
              <w:rPr>
                <w:rFonts w:eastAsia="Malgun Gothic" w:hint="eastAsia"/>
                <w:lang w:eastAsia="ko-KR"/>
              </w:rPr>
              <w:t xml:space="preserve">- </w:t>
            </w:r>
            <w:r>
              <w:rPr>
                <w:rFonts w:eastAsia="Malgun Gothic"/>
                <w:lang w:eastAsia="ko-KR"/>
              </w:rPr>
              <w:t>Option 1. drx-HARQ-RTT-TimerDL/</w:t>
            </w:r>
            <w:r>
              <w:t xml:space="preserve"> </w:t>
            </w:r>
            <w:r>
              <w:rPr>
                <w:rFonts w:eastAsia="Malgun Gothic"/>
                <w:lang w:eastAsia="ko-KR"/>
              </w:rPr>
              <w:t>drx-HARQ-RTT-TimerUL is not started</w:t>
            </w:r>
          </w:p>
          <w:p w14:paraId="0366CF0F" w14:textId="77777777" w:rsidR="00162DDA" w:rsidRDefault="00753EEC">
            <w:pPr>
              <w:ind w:leftChars="100" w:left="200"/>
              <w:rPr>
                <w:rFonts w:eastAsia="Malgun Gothic"/>
                <w:lang w:eastAsia="ko-KR"/>
              </w:rPr>
            </w:pPr>
            <w:r>
              <w:rPr>
                <w:rFonts w:eastAsia="Malgun Gothic"/>
                <w:lang w:eastAsia="ko-KR"/>
              </w:rPr>
              <w:t>For DL, we see no spec impact unless blind retransmission is supported. To support blind retransmission, a new start condition is required for drx-RetransmissionTimerDL.</w:t>
            </w:r>
          </w:p>
          <w:p w14:paraId="0366CF10" w14:textId="77777777" w:rsidR="00162DDA" w:rsidRDefault="00753EEC">
            <w:pPr>
              <w:ind w:leftChars="100" w:left="200"/>
              <w:rPr>
                <w:rFonts w:eastAsia="Malgun Gothic"/>
                <w:lang w:eastAsia="ko-KR"/>
              </w:rPr>
            </w:pPr>
            <w:r>
              <w:rPr>
                <w:rFonts w:eastAsia="Malgun Gothic"/>
                <w:lang w:eastAsia="ko-KR"/>
              </w:rPr>
              <w:t>For UL, it requires a new condition of not starting drx-HARQ-RTT-TimerUL because, currently, drx-HARQ-RTT-TimerUL always starts when the MAC PDU is transmitted on PUSCH.</w:t>
            </w:r>
          </w:p>
          <w:p w14:paraId="0366CF11" w14:textId="77777777" w:rsidR="00162DDA" w:rsidRDefault="00753EEC">
            <w:pPr>
              <w:rPr>
                <w:rFonts w:eastAsia="Malgun Gothic"/>
                <w:lang w:eastAsia="ko-KR"/>
              </w:rPr>
            </w:pPr>
            <w:r>
              <w:rPr>
                <w:rFonts w:eastAsia="Malgun Gothic"/>
                <w:lang w:eastAsia="ko-KR"/>
              </w:rPr>
              <w:t>- Option 2. drx-HARQ-RTT-TimerDL/ drx-HARQ-RTT-TimerUL are set to zero</w:t>
            </w:r>
          </w:p>
          <w:p w14:paraId="0366CF12" w14:textId="77777777" w:rsidR="00162DDA" w:rsidRDefault="00753EEC">
            <w:pPr>
              <w:ind w:leftChars="100" w:left="200"/>
              <w:rPr>
                <w:rFonts w:eastAsia="Malgun Gothic"/>
                <w:lang w:eastAsia="ko-KR"/>
              </w:rPr>
            </w:pPr>
            <w:r>
              <w:rPr>
                <w:rFonts w:eastAsia="Malgun Gothic"/>
                <w:lang w:eastAsia="ko-KR"/>
              </w:rPr>
              <w:t>For DL, it requires a new start condition because, currently, drx-HARQ-RTT-TimerDL does not start when feedback is not transmitted.</w:t>
            </w:r>
          </w:p>
          <w:p w14:paraId="0366CF13" w14:textId="77777777" w:rsidR="00162DDA" w:rsidRDefault="00753EEC">
            <w:pPr>
              <w:ind w:leftChars="100" w:left="200"/>
              <w:rPr>
                <w:rFonts w:eastAsia="Malgun Gothic"/>
                <w:lang w:eastAsia="ko-KR"/>
              </w:rPr>
            </w:pPr>
            <w:r>
              <w:rPr>
                <w:rFonts w:eastAsia="Malgun Gothic"/>
                <w:lang w:eastAsia="ko-KR"/>
              </w:rPr>
              <w:t>For UL, we see no spec impact. Furthermore, blind retransmission can be naturally supported.</w:t>
            </w:r>
          </w:p>
          <w:p w14:paraId="0366CF14" w14:textId="77777777" w:rsidR="00162DDA" w:rsidRDefault="00753EEC">
            <w:pPr>
              <w:rPr>
                <w:rFonts w:eastAsia="Malgun Gothic"/>
                <w:lang w:eastAsia="ko-KR"/>
              </w:rPr>
            </w:pPr>
            <w:r>
              <w:rPr>
                <w:rFonts w:eastAsia="Malgun Gothic" w:hint="eastAsia"/>
                <w:lang w:eastAsia="ko-KR"/>
              </w:rPr>
              <w:lastRenderedPageBreak/>
              <w:t xml:space="preserve">Considering the specification impact and support of blind </w:t>
            </w:r>
            <w:r>
              <w:rPr>
                <w:rFonts w:eastAsia="Malgun Gothic"/>
                <w:lang w:eastAsia="ko-KR"/>
              </w:rPr>
              <w:t>retransmission</w:t>
            </w:r>
            <w:r>
              <w:rPr>
                <w:rFonts w:eastAsia="Malgun Gothic" w:hint="eastAsia"/>
                <w:lang w:eastAsia="ko-KR"/>
              </w:rPr>
              <w:t>,</w:t>
            </w:r>
            <w:r>
              <w:rPr>
                <w:rFonts w:eastAsia="Malgun Gothic"/>
                <w:lang w:eastAsia="ko-KR"/>
              </w:rPr>
              <w:t xml:space="preserve"> we prefer option 2. </w:t>
            </w:r>
          </w:p>
          <w:p w14:paraId="0366CF15" w14:textId="77777777" w:rsidR="00162DDA" w:rsidRDefault="00162DDA">
            <w:pPr>
              <w:rPr>
                <w:rFonts w:eastAsiaTheme="minorEastAsia"/>
              </w:rPr>
            </w:pPr>
          </w:p>
        </w:tc>
      </w:tr>
      <w:tr w:rsidR="00162DDA" w14:paraId="0366CF1A" w14:textId="77777777">
        <w:tc>
          <w:tcPr>
            <w:tcW w:w="1496" w:type="dxa"/>
          </w:tcPr>
          <w:p w14:paraId="0366CF17" w14:textId="77777777" w:rsidR="00162DDA" w:rsidRDefault="00753EEC">
            <w:pPr>
              <w:rPr>
                <w:rFonts w:eastAsia="Malgun Gothic"/>
                <w:lang w:eastAsia="ko-KR"/>
              </w:rPr>
            </w:pPr>
            <w:r>
              <w:rPr>
                <w:lang w:eastAsia="sv-SE"/>
              </w:rPr>
              <w:lastRenderedPageBreak/>
              <w:t>Nokia</w:t>
            </w:r>
          </w:p>
        </w:tc>
        <w:tc>
          <w:tcPr>
            <w:tcW w:w="1739" w:type="dxa"/>
          </w:tcPr>
          <w:p w14:paraId="0366CF18" w14:textId="77777777" w:rsidR="00162DDA" w:rsidRDefault="00753EEC">
            <w:pPr>
              <w:rPr>
                <w:rFonts w:eastAsia="Malgun Gothic"/>
                <w:lang w:eastAsia="ko-KR"/>
              </w:rPr>
            </w:pPr>
            <w:r>
              <w:rPr>
                <w:lang w:eastAsia="sv-SE"/>
              </w:rPr>
              <w:t>Agree</w:t>
            </w:r>
          </w:p>
        </w:tc>
        <w:tc>
          <w:tcPr>
            <w:tcW w:w="6480" w:type="dxa"/>
          </w:tcPr>
          <w:p w14:paraId="0366CF19" w14:textId="77777777" w:rsidR="00162DDA" w:rsidRDefault="00753EEC">
            <w:pPr>
              <w:rPr>
                <w:rFonts w:eastAsia="Malgun Gothic"/>
                <w:lang w:eastAsia="ko-KR"/>
              </w:rPr>
            </w:pPr>
            <w:r>
              <w:rPr>
                <w:rFonts w:eastAsiaTheme="minorEastAsia"/>
              </w:rPr>
              <w:t xml:space="preserve">Option1 has less specification impact. How to start </w:t>
            </w:r>
            <w:r>
              <w:rPr>
                <w:rFonts w:cs="Arial"/>
                <w:i/>
                <w:lang w:eastAsia="ko-KR"/>
              </w:rPr>
              <w:t xml:space="preserve">drx-RetransmissionTimerDL </w:t>
            </w:r>
            <w:r>
              <w:rPr>
                <w:rFonts w:cs="Arial"/>
                <w:iCs/>
                <w:lang w:eastAsia="ko-KR"/>
              </w:rPr>
              <w:t>for blind retransmission can be further discussed.</w:t>
            </w:r>
            <w:r>
              <w:rPr>
                <w:rFonts w:cs="Arial"/>
                <w:i/>
                <w:lang w:eastAsia="ko-KR"/>
              </w:rPr>
              <w:t xml:space="preserve"> </w:t>
            </w:r>
          </w:p>
        </w:tc>
      </w:tr>
      <w:tr w:rsidR="00162DDA" w14:paraId="0366CF1E" w14:textId="77777777">
        <w:tc>
          <w:tcPr>
            <w:tcW w:w="1496" w:type="dxa"/>
          </w:tcPr>
          <w:p w14:paraId="0366CF1B"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1C" w14:textId="77777777" w:rsidR="00162DDA" w:rsidRDefault="00753EEC">
            <w:pPr>
              <w:rPr>
                <w:lang w:eastAsia="sv-SE"/>
              </w:rPr>
            </w:pPr>
            <w:r>
              <w:rPr>
                <w:rFonts w:eastAsiaTheme="minorEastAsia" w:hint="eastAsia"/>
              </w:rPr>
              <w:t>A</w:t>
            </w:r>
            <w:r>
              <w:rPr>
                <w:rFonts w:eastAsiaTheme="minorEastAsia"/>
              </w:rPr>
              <w:t>gree</w:t>
            </w:r>
          </w:p>
        </w:tc>
        <w:tc>
          <w:tcPr>
            <w:tcW w:w="6480" w:type="dxa"/>
          </w:tcPr>
          <w:p w14:paraId="0366CF1D" w14:textId="77777777" w:rsidR="00162DDA" w:rsidRDefault="00753EEC">
            <w:pPr>
              <w:rPr>
                <w:rFonts w:eastAsiaTheme="minorEastAsia"/>
              </w:rPr>
            </w:pPr>
            <w:r>
              <w:rPr>
                <w:rFonts w:eastAsia="宋体"/>
                <w:i/>
              </w:rPr>
              <w:t>drx-HARQ-RTT-TimerDL</w:t>
            </w:r>
            <w:r>
              <w:rPr>
                <w:rFonts w:eastAsia="宋体"/>
              </w:rPr>
              <w:t xml:space="preserve"> is not needed when HARQ-feedback is disabled</w:t>
            </w:r>
            <w:r>
              <w:rPr>
                <w:rFonts w:eastAsiaTheme="minorEastAsia"/>
              </w:rPr>
              <w:t xml:space="preserve">, and introducing a new start condition to </w:t>
            </w:r>
            <w:r>
              <w:rPr>
                <w:i/>
                <w:iCs/>
                <w:lang w:eastAsia="sv-SE"/>
              </w:rPr>
              <w:t>drx-RetransmissionTimerDL</w:t>
            </w:r>
            <w:r>
              <w:rPr>
                <w:rFonts w:eastAsiaTheme="minorEastAsia"/>
              </w:rPr>
              <w:t xml:space="preserve"> is straightforward and optional for blind retransmission. </w:t>
            </w:r>
          </w:p>
        </w:tc>
      </w:tr>
      <w:tr w:rsidR="00162DDA" w14:paraId="0366CF22" w14:textId="77777777">
        <w:tc>
          <w:tcPr>
            <w:tcW w:w="1496" w:type="dxa"/>
          </w:tcPr>
          <w:p w14:paraId="0366CF1F" w14:textId="77777777" w:rsidR="00162DDA" w:rsidRDefault="00753EEC">
            <w:pPr>
              <w:rPr>
                <w:rFonts w:eastAsia="宋体"/>
                <w:lang w:val="en-US"/>
              </w:rPr>
            </w:pPr>
            <w:r>
              <w:rPr>
                <w:rFonts w:eastAsia="宋体" w:hint="eastAsia"/>
                <w:lang w:val="en-US"/>
              </w:rPr>
              <w:t>ZTE</w:t>
            </w:r>
          </w:p>
        </w:tc>
        <w:tc>
          <w:tcPr>
            <w:tcW w:w="1739" w:type="dxa"/>
          </w:tcPr>
          <w:p w14:paraId="0366CF20" w14:textId="77777777" w:rsidR="00162DDA" w:rsidRDefault="00753EEC">
            <w:pPr>
              <w:rPr>
                <w:rFonts w:eastAsia="宋体"/>
                <w:lang w:val="en-US"/>
              </w:rPr>
            </w:pPr>
            <w:r>
              <w:rPr>
                <w:rFonts w:eastAsia="宋体" w:hint="eastAsia"/>
                <w:lang w:val="en-US"/>
              </w:rPr>
              <w:t>Disagree</w:t>
            </w:r>
          </w:p>
        </w:tc>
        <w:tc>
          <w:tcPr>
            <w:tcW w:w="6480" w:type="dxa"/>
          </w:tcPr>
          <w:p w14:paraId="0366CF21" w14:textId="77777777" w:rsidR="00162DDA" w:rsidRDefault="00753EEC">
            <w:pPr>
              <w:rPr>
                <w:rFonts w:eastAsia="Malgun Gothic"/>
                <w:lang w:eastAsia="ko-KR"/>
              </w:rPr>
            </w:pPr>
            <w:r>
              <w:rPr>
                <w:rFonts w:eastAsiaTheme="minorEastAsia" w:hint="eastAsia"/>
                <w:lang w:val="en-US"/>
              </w:rPr>
              <w:t>Either option 1 and option 2 requires specs impact, and from our perspective option 2 is simper to allow blind retransmission which is beneficial to improve transmission reliability.</w:t>
            </w:r>
          </w:p>
        </w:tc>
      </w:tr>
      <w:tr w:rsidR="00AC6EF9" w14:paraId="0366CF26" w14:textId="77777777">
        <w:tc>
          <w:tcPr>
            <w:tcW w:w="1496" w:type="dxa"/>
          </w:tcPr>
          <w:p w14:paraId="0366CF23" w14:textId="0C415D62" w:rsidR="00AC6EF9" w:rsidRDefault="00AC6EF9" w:rsidP="00AC6EF9">
            <w:pPr>
              <w:rPr>
                <w:rFonts w:eastAsia="Malgun Gothic"/>
                <w:lang w:eastAsia="ko-KR"/>
              </w:rPr>
            </w:pPr>
            <w:r>
              <w:rPr>
                <w:rFonts w:eastAsia="Malgun Gothic"/>
                <w:lang w:eastAsia="ko-KR"/>
              </w:rPr>
              <w:t>Qualcomm</w:t>
            </w:r>
          </w:p>
        </w:tc>
        <w:tc>
          <w:tcPr>
            <w:tcW w:w="1739" w:type="dxa"/>
          </w:tcPr>
          <w:p w14:paraId="0366CF24" w14:textId="42A8263C" w:rsidR="00AC6EF9" w:rsidRDefault="00AC6EF9" w:rsidP="00AC6EF9">
            <w:pPr>
              <w:rPr>
                <w:rFonts w:eastAsia="Malgun Gothic"/>
                <w:lang w:eastAsia="ko-KR"/>
              </w:rPr>
            </w:pPr>
            <w:r>
              <w:rPr>
                <w:rFonts w:eastAsia="Malgun Gothic"/>
                <w:lang w:eastAsia="ko-KR"/>
              </w:rPr>
              <w:t>Agree</w:t>
            </w:r>
          </w:p>
        </w:tc>
        <w:tc>
          <w:tcPr>
            <w:tcW w:w="6480" w:type="dxa"/>
          </w:tcPr>
          <w:p w14:paraId="0366CF25" w14:textId="2BA13581" w:rsidR="00AC6EF9" w:rsidRDefault="00AC6EF9" w:rsidP="00AC6EF9">
            <w:pPr>
              <w:rPr>
                <w:rFonts w:eastAsia="Malgun Gothic"/>
                <w:lang w:eastAsia="ko-KR"/>
              </w:rPr>
            </w:pPr>
            <w:r>
              <w:rPr>
                <w:rFonts w:eastAsia="Malgun Gothic"/>
                <w:lang w:eastAsia="ko-KR"/>
              </w:rPr>
              <w:t xml:space="preserve">We are ok just to define </w:t>
            </w:r>
            <w:r w:rsidR="004529D5">
              <w:rPr>
                <w:rFonts w:eastAsia="Malgun Gothic"/>
                <w:lang w:eastAsia="ko-KR"/>
              </w:rPr>
              <w:t>the</w:t>
            </w:r>
            <w:r>
              <w:rPr>
                <w:rFonts w:eastAsia="Malgun Gothic"/>
                <w:lang w:eastAsia="ko-KR"/>
              </w:rPr>
              <w:t xml:space="preserve"> start </w:t>
            </w:r>
            <w:r w:rsidR="004529D5">
              <w:rPr>
                <w:rFonts w:eastAsia="Malgun Gothic"/>
                <w:lang w:eastAsia="ko-KR"/>
              </w:rPr>
              <w:t xml:space="preserve">of </w:t>
            </w:r>
            <w:r>
              <w:rPr>
                <w:rFonts w:eastAsia="Malgun Gothic"/>
                <w:lang w:eastAsia="ko-KR"/>
              </w:rPr>
              <w:t>DRX retransmission timer.</w:t>
            </w:r>
          </w:p>
        </w:tc>
      </w:tr>
      <w:tr w:rsidR="003A2461" w14:paraId="11C696AC" w14:textId="77777777">
        <w:tc>
          <w:tcPr>
            <w:tcW w:w="1496" w:type="dxa"/>
          </w:tcPr>
          <w:p w14:paraId="2D92231A" w14:textId="2260AFC6" w:rsidR="003A2461" w:rsidRPr="003A2461" w:rsidRDefault="003A2461" w:rsidP="00AC6EF9">
            <w:pPr>
              <w:rPr>
                <w:rFonts w:eastAsia="等线" w:hint="eastAsia"/>
              </w:rPr>
            </w:pPr>
            <w:r>
              <w:rPr>
                <w:rFonts w:eastAsia="等线" w:hint="eastAsia"/>
              </w:rPr>
              <w:t>X</w:t>
            </w:r>
            <w:r>
              <w:rPr>
                <w:rFonts w:eastAsia="等线"/>
              </w:rPr>
              <w:t>iaomi</w:t>
            </w:r>
          </w:p>
        </w:tc>
        <w:tc>
          <w:tcPr>
            <w:tcW w:w="1739" w:type="dxa"/>
          </w:tcPr>
          <w:p w14:paraId="5A5964E7" w14:textId="6B7455B1" w:rsidR="003A2461" w:rsidRPr="003A2461" w:rsidRDefault="003A2461" w:rsidP="00AC6EF9">
            <w:pPr>
              <w:rPr>
                <w:rFonts w:eastAsia="等线" w:hint="eastAsia"/>
              </w:rPr>
            </w:pPr>
            <w:r>
              <w:rPr>
                <w:rFonts w:eastAsia="等线" w:hint="eastAsia"/>
              </w:rPr>
              <w:t>D</w:t>
            </w:r>
            <w:r>
              <w:rPr>
                <w:rFonts w:eastAsia="等线"/>
              </w:rPr>
              <w:t>isagree</w:t>
            </w:r>
          </w:p>
        </w:tc>
        <w:tc>
          <w:tcPr>
            <w:tcW w:w="6480" w:type="dxa"/>
          </w:tcPr>
          <w:p w14:paraId="3280C9B3" w14:textId="6DAAB7A2" w:rsidR="003A2461" w:rsidRPr="003A2461" w:rsidRDefault="003A2461" w:rsidP="00AC6EF9">
            <w:pPr>
              <w:rPr>
                <w:rFonts w:eastAsia="等线" w:hint="eastAsia"/>
              </w:rPr>
            </w:pPr>
            <w:r>
              <w:rPr>
                <w:rFonts w:eastAsia="等线"/>
              </w:rPr>
              <w:t xml:space="preserve">Option 2 is better, it has less spec change. Besides, network can configure non-zero value to enable time diversity and save UE power, i.e. UE doesn’t need to monitor PDCCH during the RTT timer. </w:t>
            </w:r>
          </w:p>
        </w:tc>
      </w:tr>
    </w:tbl>
    <w:p w14:paraId="0366CF27" w14:textId="77777777" w:rsidR="00162DDA" w:rsidRDefault="00162DDA">
      <w:pPr>
        <w:ind w:left="1440" w:hanging="1440"/>
        <w:rPr>
          <w:b/>
          <w:bCs/>
          <w:lang w:eastAsia="sv-SE"/>
        </w:rPr>
      </w:pPr>
    </w:p>
    <w:p w14:paraId="0366CF28" w14:textId="77777777" w:rsidR="00162DDA" w:rsidRDefault="00753EEC">
      <w:r>
        <w:rPr>
          <w:lang w:eastAsia="sv-SE"/>
        </w:rPr>
        <w:t xml:space="preserve">If </w:t>
      </w:r>
      <w:r>
        <w:rPr>
          <w:i/>
          <w:iCs/>
          <w:lang w:eastAsia="sv-SE"/>
        </w:rPr>
        <w:t>drx-HARQ-RTT-TimerDL</w:t>
      </w:r>
      <w:r>
        <w:rPr>
          <w:lang w:eastAsia="sv-SE"/>
        </w:rPr>
        <w:t xml:space="preserve"> is not started for a HARQ process, according to current specification </w:t>
      </w:r>
      <w:r>
        <w:rPr>
          <w:i/>
          <w:iCs/>
          <w:lang w:eastAsia="sv-SE"/>
        </w:rPr>
        <w:t>drx-RetransmissionTimerDL</w:t>
      </w:r>
      <w:r>
        <w:rPr>
          <w:lang w:eastAsia="sv-SE"/>
        </w:rPr>
        <w:t xml:space="preserve"> will not be started.  The </w:t>
      </w:r>
      <w:r>
        <w:rPr>
          <w:i/>
          <w:iCs/>
          <w:lang w:eastAsia="sv-SE"/>
        </w:rPr>
        <w:t>drx-RetransmissionTimerDL</w:t>
      </w:r>
      <w:r>
        <w:rPr>
          <w:lang w:eastAsia="sv-SE"/>
        </w:rPr>
        <w:t xml:space="preserve"> would be beneficial to allow for blind retransmissions.  </w:t>
      </w:r>
      <w:r>
        <w:t>Referring to agreements from RAN1#103e, the following is captured [5]:</w:t>
      </w:r>
    </w:p>
    <w:p w14:paraId="0366CF29" w14:textId="77777777" w:rsidR="00162DDA" w:rsidRDefault="00753EEC">
      <w:pPr>
        <w:ind w:left="360"/>
        <w:rPr>
          <w:rFonts w:cs="Arial"/>
          <w:i/>
          <w:iCs/>
          <w:sz w:val="18"/>
          <w:szCs w:val="18"/>
        </w:rPr>
      </w:pPr>
      <w:r>
        <w:rPr>
          <w:rFonts w:cs="Arial"/>
          <w:i/>
          <w:iCs/>
          <w:sz w:val="18"/>
          <w:szCs w:val="18"/>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0366CF2A" w14:textId="77777777" w:rsidR="00162DDA" w:rsidRDefault="00753EEC">
      <w:pPr>
        <w:numPr>
          <w:ilvl w:val="0"/>
          <w:numId w:val="8"/>
        </w:numPr>
        <w:overflowPunct/>
        <w:autoSpaceDE/>
        <w:autoSpaceDN/>
        <w:adjustRightInd/>
        <w:spacing w:after="0"/>
        <w:ind w:left="1080"/>
        <w:jc w:val="left"/>
        <w:textAlignment w:val="auto"/>
        <w:rPr>
          <w:rFonts w:cs="Arial"/>
          <w:i/>
          <w:iCs/>
          <w:sz w:val="18"/>
          <w:szCs w:val="18"/>
        </w:rPr>
      </w:pPr>
      <w:r>
        <w:rPr>
          <w:rFonts w:cs="Arial"/>
          <w:i/>
          <w:iCs/>
          <w:sz w:val="18"/>
          <w:szCs w:val="18"/>
        </w:rPr>
        <w:t>FFS: value of X and units in which it is defined.</w:t>
      </w:r>
    </w:p>
    <w:p w14:paraId="0366CF2B" w14:textId="77777777" w:rsidR="00162DDA" w:rsidRDefault="00753EEC">
      <w:pPr>
        <w:pStyle w:val="af4"/>
        <w:numPr>
          <w:ilvl w:val="0"/>
          <w:numId w:val="8"/>
        </w:numPr>
        <w:ind w:left="1080"/>
        <w:rPr>
          <w:rFonts w:ascii="Arial" w:hAnsi="Arial" w:cs="Arial"/>
          <w:i/>
          <w:iCs/>
          <w:sz w:val="18"/>
          <w:szCs w:val="18"/>
        </w:rPr>
      </w:pPr>
      <w:r>
        <w:rPr>
          <w:rFonts w:ascii="Arial" w:hAnsi="Arial" w:cs="Arial"/>
          <w:i/>
          <w:iCs/>
          <w:sz w:val="18"/>
          <w:szCs w:val="18"/>
        </w:rPr>
        <w:t>FFS: Whether TB of the two PDSCHs needs to be different</w:t>
      </w:r>
    </w:p>
    <w:p w14:paraId="0366CF2C" w14:textId="77777777" w:rsidR="00162DDA" w:rsidRDefault="00753EEC">
      <w:pPr>
        <w:rPr>
          <w:lang w:eastAsia="sv-SE"/>
        </w:rPr>
      </w:pPr>
      <w:r>
        <w:t xml:space="preserve">Therefore, for a HARQ process with disabled DL HARQ feedback, the earliest a blind retransmission could be received after initial PDSCH reception is at least until [X] units have elapsed. One possible option to enable blind retransmission would be to directly </w:t>
      </w:r>
      <w:r>
        <w:rPr>
          <w:lang w:eastAsia="sv-SE"/>
        </w:rPr>
        <w:t xml:space="preserve">start </w:t>
      </w:r>
      <w:r>
        <w:rPr>
          <w:i/>
          <w:iCs/>
          <w:lang w:eastAsia="sv-SE"/>
        </w:rPr>
        <w:t>drx-RetransmissionTimerDL</w:t>
      </w:r>
      <w:r>
        <w:rPr>
          <w:lang w:eastAsia="sv-SE"/>
        </w:rPr>
        <w:t xml:space="preserve"> [X] units</w:t>
      </w:r>
      <w:r>
        <w:t xml:space="preserve"> </w:t>
      </w:r>
      <w:r>
        <w:rPr>
          <w:lang w:eastAsia="sv-SE"/>
        </w:rPr>
        <w:t>after the end of the reception of the last PDSCH or slot-aggregated PDSCH</w:t>
      </w:r>
      <w:r>
        <w:t>.</w:t>
      </w:r>
    </w:p>
    <w:p w14:paraId="0366CF2D" w14:textId="77777777" w:rsidR="00162DDA" w:rsidRDefault="00753EEC">
      <w:pPr>
        <w:ind w:left="1440" w:hanging="1440"/>
        <w:rPr>
          <w:b/>
          <w:bCs/>
        </w:rPr>
      </w:pPr>
      <w:r>
        <w:rPr>
          <w:b/>
          <w:bCs/>
          <w:lang w:eastAsia="sv-SE"/>
        </w:rPr>
        <w:t>Question 2b:</w:t>
      </w:r>
      <w:r>
        <w:rPr>
          <w:b/>
          <w:bCs/>
          <w:lang w:eastAsia="sv-SE"/>
        </w:rPr>
        <w:tab/>
        <w:t xml:space="preserve">Do you agree for HARQ processes where HARQ feedback is disabled, one option to enabled blind retransmission is to start </w:t>
      </w:r>
      <w:r>
        <w:rPr>
          <w:b/>
          <w:bCs/>
          <w:i/>
          <w:iCs/>
          <w:lang w:eastAsia="sv-SE"/>
        </w:rPr>
        <w:t>drx-RetransmissionTimerDL</w:t>
      </w:r>
      <w:r>
        <w:rPr>
          <w:b/>
          <w:bCs/>
          <w:lang w:eastAsia="sv-SE"/>
        </w:rPr>
        <w:t xml:space="preserve"> [X] units after the end of the reception of the last PDSCH or slot-aggregated PDSCH for that HARQ process? (RAN1 to define value and units of X).</w:t>
      </w:r>
    </w:p>
    <w:tbl>
      <w:tblPr>
        <w:tblStyle w:val="af"/>
        <w:tblW w:w="9715" w:type="dxa"/>
        <w:tblLayout w:type="fixed"/>
        <w:tblLook w:val="04A0" w:firstRow="1" w:lastRow="0" w:firstColumn="1" w:lastColumn="0" w:noHBand="0" w:noVBand="1"/>
      </w:tblPr>
      <w:tblGrid>
        <w:gridCol w:w="1496"/>
        <w:gridCol w:w="1739"/>
        <w:gridCol w:w="6480"/>
      </w:tblGrid>
      <w:tr w:rsidR="00162DDA" w14:paraId="0366CF31" w14:textId="77777777">
        <w:tc>
          <w:tcPr>
            <w:tcW w:w="1496" w:type="dxa"/>
            <w:shd w:val="clear" w:color="auto" w:fill="E7E6E6" w:themeFill="background2"/>
          </w:tcPr>
          <w:p w14:paraId="0366CF2E"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2F"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30" w14:textId="77777777" w:rsidR="00162DDA" w:rsidRDefault="00753EEC">
            <w:pPr>
              <w:jc w:val="center"/>
              <w:rPr>
                <w:b/>
                <w:lang w:eastAsia="sv-SE"/>
              </w:rPr>
            </w:pPr>
            <w:r>
              <w:rPr>
                <w:b/>
                <w:lang w:eastAsia="sv-SE"/>
              </w:rPr>
              <w:t>Additional comments</w:t>
            </w:r>
          </w:p>
        </w:tc>
      </w:tr>
      <w:tr w:rsidR="00162DDA" w14:paraId="0366CF35" w14:textId="77777777">
        <w:tc>
          <w:tcPr>
            <w:tcW w:w="1496" w:type="dxa"/>
          </w:tcPr>
          <w:p w14:paraId="0366CF32" w14:textId="77777777" w:rsidR="00162DDA" w:rsidRDefault="00753EEC">
            <w:pPr>
              <w:rPr>
                <w:lang w:eastAsia="sv-SE"/>
              </w:rPr>
            </w:pPr>
            <w:r>
              <w:rPr>
                <w:rFonts w:hint="eastAsia"/>
                <w:lang w:eastAsia="sv-SE"/>
              </w:rPr>
              <w:t>A</w:t>
            </w:r>
            <w:r>
              <w:rPr>
                <w:lang w:eastAsia="sv-SE"/>
              </w:rPr>
              <w:t>PT</w:t>
            </w:r>
          </w:p>
        </w:tc>
        <w:tc>
          <w:tcPr>
            <w:tcW w:w="1739" w:type="dxa"/>
          </w:tcPr>
          <w:p w14:paraId="0366CF33" w14:textId="77777777" w:rsidR="00162DDA" w:rsidRDefault="00753EEC">
            <w:pPr>
              <w:rPr>
                <w:lang w:eastAsia="sv-SE"/>
              </w:rPr>
            </w:pPr>
            <w:r>
              <w:rPr>
                <w:rFonts w:hint="eastAsia"/>
                <w:lang w:eastAsia="sv-SE"/>
              </w:rPr>
              <w:t>D</w:t>
            </w:r>
            <w:r>
              <w:rPr>
                <w:lang w:eastAsia="sv-SE"/>
              </w:rPr>
              <w:t>isagree</w:t>
            </w:r>
          </w:p>
        </w:tc>
        <w:tc>
          <w:tcPr>
            <w:tcW w:w="6480" w:type="dxa"/>
          </w:tcPr>
          <w:p w14:paraId="0366CF34" w14:textId="77777777" w:rsidR="00162DDA" w:rsidRDefault="00753EEC">
            <w:pPr>
              <w:rPr>
                <w:lang w:eastAsia="sv-SE"/>
              </w:rPr>
            </w:pPr>
            <w:r>
              <w:rPr>
                <w:rFonts w:hint="eastAsia"/>
                <w:lang w:eastAsia="sv-SE"/>
              </w:rPr>
              <w:t>A</w:t>
            </w:r>
            <w:r>
              <w:rPr>
                <w:lang w:eastAsia="sv-SE"/>
              </w:rPr>
              <w:t>gree with the intention. However, per RAN1 agreement above, it’s still FFS on whether TB of the two PDSCHs is same or different. Probably we can wait for RAN1’s confirmation on retransmission case. On the other hand, some other methods for monitoring PDCCH can also be taken into account.</w:t>
            </w:r>
          </w:p>
        </w:tc>
      </w:tr>
      <w:tr w:rsidR="00162DDA" w14:paraId="0366CF39" w14:textId="77777777">
        <w:tc>
          <w:tcPr>
            <w:tcW w:w="1496" w:type="dxa"/>
          </w:tcPr>
          <w:p w14:paraId="0366CF36" w14:textId="77777777" w:rsidR="00162DDA" w:rsidRDefault="00753EEC">
            <w:pPr>
              <w:rPr>
                <w:lang w:eastAsia="sv-SE"/>
              </w:rPr>
            </w:pPr>
            <w:r>
              <w:rPr>
                <w:lang w:eastAsia="sv-SE"/>
              </w:rPr>
              <w:t>Panasonic</w:t>
            </w:r>
          </w:p>
        </w:tc>
        <w:tc>
          <w:tcPr>
            <w:tcW w:w="1739" w:type="dxa"/>
          </w:tcPr>
          <w:p w14:paraId="0366CF37" w14:textId="77777777" w:rsidR="00162DDA" w:rsidRDefault="00753EEC">
            <w:pPr>
              <w:rPr>
                <w:lang w:eastAsia="sv-SE"/>
              </w:rPr>
            </w:pPr>
            <w:r>
              <w:rPr>
                <w:lang w:eastAsia="sv-SE"/>
              </w:rPr>
              <w:t>Disagree</w:t>
            </w:r>
          </w:p>
        </w:tc>
        <w:tc>
          <w:tcPr>
            <w:tcW w:w="6480" w:type="dxa"/>
          </w:tcPr>
          <w:p w14:paraId="0366CF38" w14:textId="77777777" w:rsidR="00162DDA" w:rsidRDefault="00753EEC">
            <w:pPr>
              <w:rPr>
                <w:rFonts w:eastAsiaTheme="minorEastAsia"/>
              </w:rPr>
            </w:pPr>
            <w:r>
              <w:rPr>
                <w:lang w:eastAsia="sv-SE"/>
              </w:rPr>
              <w:t>As mentioned, our answer in Q2a, UE would rely on drx-InactivityTimer to receive blind retransmission when DL HARQ feedback is disabled.</w:t>
            </w:r>
          </w:p>
        </w:tc>
      </w:tr>
      <w:tr w:rsidR="00162DDA" w14:paraId="0366CF3D" w14:textId="77777777">
        <w:tc>
          <w:tcPr>
            <w:tcW w:w="1496" w:type="dxa"/>
          </w:tcPr>
          <w:p w14:paraId="0366CF3A" w14:textId="77777777" w:rsidR="00162DDA" w:rsidRDefault="00753EEC">
            <w:pPr>
              <w:rPr>
                <w:lang w:eastAsia="sv-SE"/>
              </w:rPr>
            </w:pPr>
            <w:r>
              <w:rPr>
                <w:rFonts w:eastAsia="等线" w:hint="eastAsia"/>
              </w:rPr>
              <w:t>H</w:t>
            </w:r>
            <w:r>
              <w:rPr>
                <w:rFonts w:eastAsia="等线"/>
              </w:rPr>
              <w:t>uawei, HiSilicon</w:t>
            </w:r>
          </w:p>
        </w:tc>
        <w:tc>
          <w:tcPr>
            <w:tcW w:w="1739" w:type="dxa"/>
          </w:tcPr>
          <w:p w14:paraId="0366CF3B" w14:textId="77777777" w:rsidR="00162DDA" w:rsidRDefault="00753EEC">
            <w:pPr>
              <w:rPr>
                <w:lang w:eastAsia="sv-SE"/>
              </w:rPr>
            </w:pPr>
            <w:r>
              <w:rPr>
                <w:rFonts w:eastAsia="等线"/>
              </w:rPr>
              <w:t>Postpone</w:t>
            </w:r>
          </w:p>
        </w:tc>
        <w:tc>
          <w:tcPr>
            <w:tcW w:w="6480" w:type="dxa"/>
          </w:tcPr>
          <w:p w14:paraId="0366CF3C" w14:textId="77777777" w:rsidR="00162DDA" w:rsidRDefault="00753EEC">
            <w:pPr>
              <w:rPr>
                <w:lang w:eastAsia="sv-SE"/>
              </w:rPr>
            </w:pPr>
            <w:r>
              <w:rPr>
                <w:rFonts w:eastAsia="等线" w:hint="eastAsia"/>
              </w:rPr>
              <w:t>T</w:t>
            </w:r>
            <w:r>
              <w:rPr>
                <w:rFonts w:eastAsia="等线"/>
              </w:rPr>
              <w:t>his issue can wait for more RAN1 progress.</w:t>
            </w:r>
          </w:p>
        </w:tc>
      </w:tr>
      <w:tr w:rsidR="00162DDA" w14:paraId="0366CF41" w14:textId="77777777">
        <w:tc>
          <w:tcPr>
            <w:tcW w:w="1496" w:type="dxa"/>
          </w:tcPr>
          <w:p w14:paraId="0366CF3E" w14:textId="77777777" w:rsidR="00162DDA" w:rsidRDefault="00753EEC">
            <w:pPr>
              <w:rPr>
                <w:rFonts w:eastAsia="等线"/>
              </w:rPr>
            </w:pPr>
            <w:r>
              <w:rPr>
                <w:rFonts w:eastAsia="等线" w:hint="eastAsia"/>
              </w:rPr>
              <w:t>L</w:t>
            </w:r>
            <w:r>
              <w:rPr>
                <w:rFonts w:eastAsia="等线"/>
              </w:rPr>
              <w:t>enovo</w:t>
            </w:r>
          </w:p>
        </w:tc>
        <w:tc>
          <w:tcPr>
            <w:tcW w:w="1739" w:type="dxa"/>
          </w:tcPr>
          <w:p w14:paraId="0366CF3F" w14:textId="77777777" w:rsidR="00162DDA" w:rsidRDefault="00753EEC">
            <w:pPr>
              <w:rPr>
                <w:rFonts w:eastAsia="等线"/>
              </w:rPr>
            </w:pPr>
            <w:r>
              <w:rPr>
                <w:rFonts w:eastAsia="等线" w:hint="eastAsia"/>
              </w:rPr>
              <w:t>P</w:t>
            </w:r>
            <w:r>
              <w:rPr>
                <w:rFonts w:eastAsia="等线"/>
              </w:rPr>
              <w:t>ostpone</w:t>
            </w:r>
          </w:p>
        </w:tc>
        <w:tc>
          <w:tcPr>
            <w:tcW w:w="6480" w:type="dxa"/>
          </w:tcPr>
          <w:p w14:paraId="0366CF40" w14:textId="77777777" w:rsidR="00162DDA" w:rsidRDefault="00753EEC">
            <w:pPr>
              <w:rPr>
                <w:rFonts w:eastAsia="等线"/>
              </w:rPr>
            </w:pPr>
            <w:r>
              <w:rPr>
                <w:rFonts w:eastAsia="等线" w:hint="eastAsia"/>
              </w:rPr>
              <w:t>N</w:t>
            </w:r>
            <w:r>
              <w:rPr>
                <w:rFonts w:eastAsia="等线"/>
              </w:rPr>
              <w:t>eed to wait for RAN1 decision on FFS.</w:t>
            </w:r>
          </w:p>
        </w:tc>
      </w:tr>
      <w:tr w:rsidR="00162DDA" w14:paraId="0366CF45" w14:textId="77777777">
        <w:tc>
          <w:tcPr>
            <w:tcW w:w="1496" w:type="dxa"/>
          </w:tcPr>
          <w:p w14:paraId="0366CF42" w14:textId="77777777" w:rsidR="00162DDA" w:rsidRDefault="00753EEC">
            <w:pPr>
              <w:rPr>
                <w:lang w:eastAsia="sv-SE"/>
              </w:rPr>
            </w:pPr>
            <w:r>
              <w:rPr>
                <w:rFonts w:hint="eastAsia"/>
              </w:rPr>
              <w:t>CATT</w:t>
            </w:r>
          </w:p>
        </w:tc>
        <w:tc>
          <w:tcPr>
            <w:tcW w:w="1739" w:type="dxa"/>
          </w:tcPr>
          <w:p w14:paraId="0366CF43" w14:textId="77777777" w:rsidR="00162DDA" w:rsidRDefault="00753EEC">
            <w:pPr>
              <w:rPr>
                <w:lang w:eastAsia="sv-SE"/>
              </w:rPr>
            </w:pPr>
            <w:r>
              <w:rPr>
                <w:rFonts w:eastAsia="等线" w:hint="eastAsia"/>
              </w:rPr>
              <w:t>P</w:t>
            </w:r>
            <w:r>
              <w:rPr>
                <w:rFonts w:eastAsia="等线"/>
              </w:rPr>
              <w:t>ostpone</w:t>
            </w:r>
          </w:p>
        </w:tc>
        <w:tc>
          <w:tcPr>
            <w:tcW w:w="6480" w:type="dxa"/>
          </w:tcPr>
          <w:p w14:paraId="0366CF44" w14:textId="77777777" w:rsidR="00162DDA" w:rsidRDefault="00753EEC">
            <w:pPr>
              <w:rPr>
                <w:lang w:eastAsia="sv-SE"/>
              </w:rPr>
            </w:pPr>
            <w:r>
              <w:rPr>
                <w:lang w:eastAsia="sv-SE"/>
              </w:rPr>
              <w:t>RAN2</w:t>
            </w:r>
            <w:r>
              <w:rPr>
                <w:rFonts w:hint="eastAsia"/>
                <w:lang w:eastAsia="sv-SE"/>
              </w:rPr>
              <w:t xml:space="preserve"> can</w:t>
            </w:r>
            <w:r>
              <w:rPr>
                <w:lang w:eastAsia="sv-SE"/>
              </w:rPr>
              <w:t xml:space="preserve"> postpone</w:t>
            </w:r>
            <w:r>
              <w:rPr>
                <w:rFonts w:hint="eastAsia"/>
                <w:lang w:eastAsia="sv-SE"/>
              </w:rPr>
              <w:t xml:space="preserve"> this discussion until RAN1 has some conclusions. </w:t>
            </w:r>
          </w:p>
        </w:tc>
      </w:tr>
      <w:tr w:rsidR="00162DDA" w14:paraId="0366CF49" w14:textId="77777777">
        <w:tc>
          <w:tcPr>
            <w:tcW w:w="1496" w:type="dxa"/>
          </w:tcPr>
          <w:p w14:paraId="0366CF46" w14:textId="77777777" w:rsidR="00162DDA" w:rsidRDefault="00753EEC">
            <w:pPr>
              <w:rPr>
                <w:rFonts w:eastAsia="等线"/>
              </w:rPr>
            </w:pPr>
            <w:r>
              <w:rPr>
                <w:rFonts w:eastAsia="等线" w:hint="eastAsia"/>
              </w:rPr>
              <w:t>S</w:t>
            </w:r>
            <w:r>
              <w:rPr>
                <w:rFonts w:eastAsia="等线"/>
              </w:rPr>
              <w:t>preadtrum</w:t>
            </w:r>
          </w:p>
        </w:tc>
        <w:tc>
          <w:tcPr>
            <w:tcW w:w="1739" w:type="dxa"/>
          </w:tcPr>
          <w:p w14:paraId="0366CF47" w14:textId="77777777" w:rsidR="00162DDA" w:rsidRDefault="00753EEC">
            <w:pPr>
              <w:rPr>
                <w:rFonts w:eastAsia="等线"/>
              </w:rPr>
            </w:pPr>
            <w:r>
              <w:rPr>
                <w:rFonts w:eastAsia="等线" w:hint="eastAsia"/>
              </w:rPr>
              <w:t>P</w:t>
            </w:r>
            <w:r>
              <w:rPr>
                <w:rFonts w:eastAsia="等线"/>
              </w:rPr>
              <w:t>ostpone</w:t>
            </w:r>
          </w:p>
        </w:tc>
        <w:tc>
          <w:tcPr>
            <w:tcW w:w="6480" w:type="dxa"/>
          </w:tcPr>
          <w:p w14:paraId="0366CF48" w14:textId="77777777" w:rsidR="00162DDA" w:rsidRDefault="00753EEC">
            <w:pPr>
              <w:rPr>
                <w:rFonts w:eastAsia="等线"/>
              </w:rPr>
            </w:pPr>
            <w:r>
              <w:rPr>
                <w:rFonts w:eastAsia="等线"/>
              </w:rPr>
              <w:t>RAN1 conclusion is necessary for further RAN2 discussion.</w:t>
            </w:r>
          </w:p>
        </w:tc>
      </w:tr>
      <w:tr w:rsidR="00162DDA" w14:paraId="0366CF4D" w14:textId="77777777">
        <w:tc>
          <w:tcPr>
            <w:tcW w:w="1496" w:type="dxa"/>
          </w:tcPr>
          <w:p w14:paraId="0366CF4A" w14:textId="77777777" w:rsidR="00162DDA" w:rsidRDefault="00753EEC">
            <w:pPr>
              <w:rPr>
                <w:rFonts w:eastAsiaTheme="minorEastAsia"/>
              </w:rPr>
            </w:pPr>
            <w:r>
              <w:rPr>
                <w:lang w:eastAsia="sv-SE"/>
              </w:rPr>
              <w:t>Samsung</w:t>
            </w:r>
          </w:p>
        </w:tc>
        <w:tc>
          <w:tcPr>
            <w:tcW w:w="1739" w:type="dxa"/>
          </w:tcPr>
          <w:p w14:paraId="0366CF4B" w14:textId="77777777" w:rsidR="00162DDA" w:rsidRDefault="00753EEC">
            <w:pPr>
              <w:rPr>
                <w:rFonts w:eastAsiaTheme="minorEastAsia"/>
              </w:rPr>
            </w:pPr>
            <w:r>
              <w:rPr>
                <w:lang w:eastAsia="sv-SE"/>
              </w:rPr>
              <w:t>Suggestion</w:t>
            </w:r>
          </w:p>
        </w:tc>
        <w:tc>
          <w:tcPr>
            <w:tcW w:w="6480" w:type="dxa"/>
          </w:tcPr>
          <w:p w14:paraId="0366CF4C" w14:textId="77777777" w:rsidR="00162DDA" w:rsidRDefault="00753EEC">
            <w:pPr>
              <w:rPr>
                <w:rFonts w:eastAsiaTheme="minorEastAsia"/>
              </w:rPr>
            </w:pPr>
            <w:r>
              <w:rPr>
                <w:lang w:eastAsia="sv-SE"/>
              </w:rPr>
              <w:t xml:space="preserve">We suggest that RAN2 discuss pros and cons of all candidate options to support blind retransmission. </w:t>
            </w:r>
          </w:p>
        </w:tc>
      </w:tr>
      <w:tr w:rsidR="00162DDA" w14:paraId="0366CF51" w14:textId="77777777">
        <w:tc>
          <w:tcPr>
            <w:tcW w:w="1496" w:type="dxa"/>
          </w:tcPr>
          <w:p w14:paraId="0366CF4E" w14:textId="77777777" w:rsidR="00162DDA" w:rsidRDefault="00753EEC">
            <w:pPr>
              <w:rPr>
                <w:rFonts w:eastAsiaTheme="minorEastAsia"/>
              </w:rPr>
            </w:pPr>
            <w:r>
              <w:rPr>
                <w:rFonts w:eastAsiaTheme="minorEastAsia"/>
              </w:rPr>
              <w:t>Intel</w:t>
            </w:r>
          </w:p>
        </w:tc>
        <w:tc>
          <w:tcPr>
            <w:tcW w:w="1739" w:type="dxa"/>
          </w:tcPr>
          <w:p w14:paraId="0366CF4F" w14:textId="77777777" w:rsidR="00162DDA" w:rsidRDefault="00753EEC">
            <w:pPr>
              <w:rPr>
                <w:rFonts w:eastAsiaTheme="minorEastAsia"/>
              </w:rPr>
            </w:pPr>
            <w:r>
              <w:rPr>
                <w:rFonts w:eastAsiaTheme="minorEastAsia"/>
              </w:rPr>
              <w:t>postpone</w:t>
            </w:r>
          </w:p>
        </w:tc>
        <w:tc>
          <w:tcPr>
            <w:tcW w:w="6480" w:type="dxa"/>
          </w:tcPr>
          <w:p w14:paraId="0366CF50" w14:textId="77777777" w:rsidR="00162DDA" w:rsidRDefault="00753EEC">
            <w:pPr>
              <w:rPr>
                <w:rFonts w:eastAsiaTheme="minorEastAsia"/>
              </w:rPr>
            </w:pPr>
            <w:r>
              <w:rPr>
                <w:rFonts w:eastAsiaTheme="minorEastAsia"/>
              </w:rPr>
              <w:t>Wait for RAN1 for more detail</w:t>
            </w:r>
          </w:p>
        </w:tc>
      </w:tr>
      <w:tr w:rsidR="00162DDA" w14:paraId="0366CF55" w14:textId="77777777">
        <w:tc>
          <w:tcPr>
            <w:tcW w:w="1496" w:type="dxa"/>
          </w:tcPr>
          <w:p w14:paraId="0366CF52" w14:textId="77777777" w:rsidR="00162DDA" w:rsidRDefault="00753EEC">
            <w:pPr>
              <w:rPr>
                <w:rFonts w:eastAsiaTheme="minorEastAsia"/>
              </w:rPr>
            </w:pPr>
            <w:r>
              <w:rPr>
                <w:lang w:eastAsia="sv-SE"/>
              </w:rPr>
              <w:lastRenderedPageBreak/>
              <w:t>MediaTek</w:t>
            </w:r>
          </w:p>
        </w:tc>
        <w:tc>
          <w:tcPr>
            <w:tcW w:w="1739" w:type="dxa"/>
          </w:tcPr>
          <w:p w14:paraId="0366CF53" w14:textId="77777777" w:rsidR="00162DDA" w:rsidRDefault="00753EEC">
            <w:pPr>
              <w:rPr>
                <w:rFonts w:eastAsiaTheme="minorEastAsia"/>
              </w:rPr>
            </w:pPr>
            <w:r>
              <w:rPr>
                <w:lang w:eastAsia="sv-SE"/>
              </w:rPr>
              <w:t>Disagree</w:t>
            </w:r>
          </w:p>
        </w:tc>
        <w:tc>
          <w:tcPr>
            <w:tcW w:w="6480" w:type="dxa"/>
          </w:tcPr>
          <w:p w14:paraId="0366CF54" w14:textId="77777777" w:rsidR="00162DDA" w:rsidRDefault="00753EEC">
            <w:pPr>
              <w:rPr>
                <w:rFonts w:eastAsiaTheme="minorEastAsia"/>
              </w:rPr>
            </w:pPr>
            <w:r>
              <w:rPr>
                <w:lang w:eastAsia="sv-SE"/>
              </w:rPr>
              <w:t>Agree with that we need to wait for RAN1’s progress and confirmation.</w:t>
            </w:r>
          </w:p>
        </w:tc>
      </w:tr>
      <w:tr w:rsidR="00162DDA" w14:paraId="0366CF5A" w14:textId="77777777">
        <w:tc>
          <w:tcPr>
            <w:tcW w:w="1496" w:type="dxa"/>
          </w:tcPr>
          <w:p w14:paraId="0366CF56" w14:textId="77777777" w:rsidR="00162DDA" w:rsidRDefault="00753EEC">
            <w:pPr>
              <w:rPr>
                <w:rFonts w:eastAsiaTheme="minorEastAsia"/>
              </w:rPr>
            </w:pPr>
            <w:r>
              <w:rPr>
                <w:rFonts w:eastAsia="Malgun Gothic" w:hint="eastAsia"/>
                <w:lang w:eastAsia="ko-KR"/>
              </w:rPr>
              <w:t>LG</w:t>
            </w:r>
          </w:p>
        </w:tc>
        <w:tc>
          <w:tcPr>
            <w:tcW w:w="1739" w:type="dxa"/>
          </w:tcPr>
          <w:p w14:paraId="0366CF57" w14:textId="77777777" w:rsidR="00162DDA" w:rsidRDefault="00753EEC">
            <w:pPr>
              <w:rPr>
                <w:rFonts w:eastAsiaTheme="minorEastAsia"/>
              </w:rPr>
            </w:pPr>
            <w:r>
              <w:rPr>
                <w:lang w:eastAsia="sv-SE"/>
              </w:rPr>
              <w:t>Disagree</w:t>
            </w:r>
          </w:p>
        </w:tc>
        <w:tc>
          <w:tcPr>
            <w:tcW w:w="6480" w:type="dxa"/>
          </w:tcPr>
          <w:p w14:paraId="0366CF58" w14:textId="77777777" w:rsidR="00162DDA" w:rsidRDefault="00753EEC">
            <w:pPr>
              <w:rPr>
                <w:rFonts w:eastAsia="Malgun Gothic"/>
                <w:lang w:eastAsia="ko-KR"/>
              </w:rPr>
            </w:pPr>
            <w:r>
              <w:rPr>
                <w:rFonts w:eastAsia="Malgun Gothic" w:hint="eastAsia"/>
                <w:lang w:eastAsia="ko-KR"/>
              </w:rPr>
              <w:t xml:space="preserve">Regardless of RAN1 decision, </w:t>
            </w:r>
            <w:r>
              <w:rPr>
                <w:rFonts w:eastAsia="Malgun Gothic"/>
                <w:lang w:eastAsia="ko-KR"/>
              </w:rPr>
              <w:t xml:space="preserve">there is no problem to start </w:t>
            </w:r>
            <w:r>
              <w:rPr>
                <w:rFonts w:eastAsia="Malgun Gothic"/>
                <w:i/>
                <w:lang w:eastAsia="ko-KR"/>
              </w:rPr>
              <w:t>drx-RetransmissionTimer</w:t>
            </w:r>
            <w:r>
              <w:rPr>
                <w:rFonts w:eastAsia="Malgun Gothic"/>
                <w:lang w:eastAsia="ko-KR"/>
              </w:rPr>
              <w:t xml:space="preserve"> immediately. Delaying start of </w:t>
            </w:r>
            <w:r>
              <w:rPr>
                <w:rFonts w:eastAsia="Malgun Gothic"/>
                <w:i/>
                <w:lang w:eastAsia="ko-KR"/>
              </w:rPr>
              <w:t xml:space="preserve">drx-RetransmissionTimer </w:t>
            </w:r>
            <w:r>
              <w:rPr>
                <w:rFonts w:eastAsia="Malgun Gothic"/>
                <w:lang w:eastAsia="ko-KR"/>
              </w:rPr>
              <w:t>by</w:t>
            </w:r>
            <w:r>
              <w:rPr>
                <w:rFonts w:eastAsia="Malgun Gothic"/>
                <w:i/>
                <w:lang w:eastAsia="ko-KR"/>
              </w:rPr>
              <w:t xml:space="preserve"> </w:t>
            </w:r>
            <w:r>
              <w:rPr>
                <w:rFonts w:eastAsia="Malgun Gothic"/>
                <w:lang w:eastAsia="ko-KR"/>
              </w:rPr>
              <w:t>[x] units may have least impact on power saving and we prefer to make the DRX operation as simple as possible.</w:t>
            </w:r>
          </w:p>
          <w:p w14:paraId="0366CF59" w14:textId="77777777" w:rsidR="00162DDA" w:rsidRDefault="00162DDA">
            <w:pPr>
              <w:rPr>
                <w:rFonts w:eastAsiaTheme="minorEastAsia"/>
              </w:rPr>
            </w:pPr>
          </w:p>
        </w:tc>
      </w:tr>
      <w:tr w:rsidR="00162DDA" w14:paraId="0366CF5E" w14:textId="77777777">
        <w:tc>
          <w:tcPr>
            <w:tcW w:w="1496" w:type="dxa"/>
          </w:tcPr>
          <w:p w14:paraId="0366CF5B" w14:textId="77777777" w:rsidR="00162DDA" w:rsidRDefault="00753EEC">
            <w:pPr>
              <w:rPr>
                <w:rFonts w:eastAsia="Malgun Gothic"/>
                <w:lang w:eastAsia="ko-KR"/>
              </w:rPr>
            </w:pPr>
            <w:r>
              <w:rPr>
                <w:lang w:eastAsia="sv-SE"/>
              </w:rPr>
              <w:t xml:space="preserve">Nokia </w:t>
            </w:r>
          </w:p>
        </w:tc>
        <w:tc>
          <w:tcPr>
            <w:tcW w:w="1739" w:type="dxa"/>
          </w:tcPr>
          <w:p w14:paraId="0366CF5C" w14:textId="77777777" w:rsidR="00162DDA" w:rsidRDefault="00753EEC">
            <w:pPr>
              <w:rPr>
                <w:lang w:eastAsia="sv-SE"/>
              </w:rPr>
            </w:pPr>
            <w:r>
              <w:rPr>
                <w:lang w:eastAsia="sv-SE"/>
              </w:rPr>
              <w:t>Disagree</w:t>
            </w:r>
          </w:p>
        </w:tc>
        <w:tc>
          <w:tcPr>
            <w:tcW w:w="6480" w:type="dxa"/>
          </w:tcPr>
          <w:p w14:paraId="0366CF5D" w14:textId="77777777" w:rsidR="00162DDA" w:rsidRDefault="00753EEC">
            <w:pPr>
              <w:rPr>
                <w:rFonts w:eastAsia="Malgun Gothic"/>
                <w:lang w:eastAsia="ko-KR"/>
              </w:rPr>
            </w:pPr>
            <w:r>
              <w:rPr>
                <w:lang w:eastAsia="sv-SE"/>
              </w:rPr>
              <w:t>Similar view as APT.</w:t>
            </w:r>
            <w:r>
              <w:rPr>
                <w:rFonts w:eastAsiaTheme="minorEastAsia"/>
              </w:rPr>
              <w:t xml:space="preserve"> </w:t>
            </w:r>
          </w:p>
        </w:tc>
      </w:tr>
      <w:tr w:rsidR="00162DDA" w14:paraId="0366CF64" w14:textId="77777777">
        <w:tc>
          <w:tcPr>
            <w:tcW w:w="1496" w:type="dxa"/>
          </w:tcPr>
          <w:p w14:paraId="0366CF5F"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60" w14:textId="77777777" w:rsidR="00162DDA" w:rsidRDefault="00753EEC">
            <w:pPr>
              <w:rPr>
                <w:lang w:eastAsia="sv-SE"/>
              </w:rPr>
            </w:pPr>
            <w:r>
              <w:rPr>
                <w:rFonts w:eastAsiaTheme="minorEastAsia"/>
              </w:rPr>
              <w:t>Disagree</w:t>
            </w:r>
          </w:p>
        </w:tc>
        <w:tc>
          <w:tcPr>
            <w:tcW w:w="6480" w:type="dxa"/>
          </w:tcPr>
          <w:p w14:paraId="0366CF61" w14:textId="77777777" w:rsidR="00162DDA" w:rsidRDefault="00753EEC">
            <w:pPr>
              <w:rPr>
                <w:rFonts w:eastAsiaTheme="minorEastAsia"/>
              </w:rPr>
            </w:pPr>
            <w:r>
              <w:rPr>
                <w:rFonts w:eastAsiaTheme="minorEastAsia"/>
              </w:rPr>
              <w:t xml:space="preserve">In our understanding, the intention of [X] is to let UE have enough time to process the received PDSCH considering the UE’s process capability. </w:t>
            </w:r>
          </w:p>
          <w:p w14:paraId="0366CF62" w14:textId="77777777" w:rsidR="00162DDA" w:rsidRDefault="00753EEC">
            <w:r>
              <w:rPr>
                <w:rFonts w:eastAsiaTheme="minorEastAsia"/>
              </w:rPr>
              <w:t xml:space="preserve">It is possible that UE receives the DL assignment on PDCCH indicating the next PDSCH during the time interval [X]. Therefore, </w:t>
            </w:r>
            <w:r>
              <w:rPr>
                <w:lang w:eastAsia="ko-KR"/>
              </w:rPr>
              <w:t>after receiving the previous PDSCH, UE can</w:t>
            </w:r>
            <w:r>
              <w:rPr>
                <w:rFonts w:eastAsiaTheme="minorEastAsia"/>
              </w:rPr>
              <w:t xml:space="preserve"> expect the monitoring of PDCCH.</w:t>
            </w:r>
          </w:p>
          <w:p w14:paraId="0366CF63" w14:textId="77777777" w:rsidR="00162DDA" w:rsidRDefault="00753EEC">
            <w:pPr>
              <w:rPr>
                <w:lang w:eastAsia="sv-SE"/>
              </w:rPr>
            </w:pPr>
            <w:r>
              <w:t xml:space="preserve">For a DL HARQ process with disabled HARQ feedback, RAN2 can wait for RAN1 conclusion to further discuss when UE starts </w:t>
            </w:r>
            <w:r>
              <w:rPr>
                <w:i/>
                <w:iCs/>
                <w:lang w:eastAsia="sv-SE"/>
              </w:rPr>
              <w:t>drx-RetransmissionTimerDL</w:t>
            </w:r>
            <w:r>
              <w:t xml:space="preserve"> for the corresponding HARQ process.</w:t>
            </w:r>
          </w:p>
        </w:tc>
      </w:tr>
      <w:tr w:rsidR="00162DDA" w14:paraId="0366CF68" w14:textId="77777777">
        <w:tc>
          <w:tcPr>
            <w:tcW w:w="1496" w:type="dxa"/>
          </w:tcPr>
          <w:p w14:paraId="0366CF65" w14:textId="77777777" w:rsidR="00162DDA" w:rsidRDefault="00753EEC">
            <w:pPr>
              <w:rPr>
                <w:rFonts w:eastAsia="宋体"/>
                <w:lang w:val="en-US"/>
              </w:rPr>
            </w:pPr>
            <w:r>
              <w:rPr>
                <w:rFonts w:eastAsia="宋体" w:hint="eastAsia"/>
                <w:lang w:val="en-US"/>
              </w:rPr>
              <w:t>ZTE</w:t>
            </w:r>
          </w:p>
        </w:tc>
        <w:tc>
          <w:tcPr>
            <w:tcW w:w="1739" w:type="dxa"/>
          </w:tcPr>
          <w:p w14:paraId="0366CF66" w14:textId="77777777" w:rsidR="00162DDA" w:rsidRDefault="00753EEC">
            <w:pPr>
              <w:rPr>
                <w:rFonts w:eastAsia="宋体"/>
                <w:lang w:val="en-US"/>
              </w:rPr>
            </w:pPr>
            <w:r>
              <w:rPr>
                <w:rFonts w:eastAsia="宋体" w:hint="eastAsia"/>
                <w:lang w:val="en-US"/>
              </w:rPr>
              <w:t>Postpone</w:t>
            </w:r>
          </w:p>
        </w:tc>
        <w:tc>
          <w:tcPr>
            <w:tcW w:w="6480" w:type="dxa"/>
          </w:tcPr>
          <w:p w14:paraId="0366CF67" w14:textId="77777777" w:rsidR="00162DDA" w:rsidRDefault="00753EEC">
            <w:pPr>
              <w:rPr>
                <w:rFonts w:eastAsia="Malgun Gothic"/>
                <w:lang w:eastAsia="ko-KR"/>
              </w:rPr>
            </w:pPr>
            <w:r>
              <w:rPr>
                <w:rFonts w:eastAsiaTheme="minorEastAsia" w:hint="eastAsia"/>
                <w:lang w:val="en-US"/>
              </w:rPr>
              <w:t>Agree with other companies more RAN1 input is needed for this topic.</w:t>
            </w:r>
          </w:p>
        </w:tc>
      </w:tr>
      <w:tr w:rsidR="00C60AB7" w14:paraId="0366CF6C" w14:textId="77777777">
        <w:tc>
          <w:tcPr>
            <w:tcW w:w="1496" w:type="dxa"/>
          </w:tcPr>
          <w:p w14:paraId="0366CF69" w14:textId="5D99DD86" w:rsidR="00C60AB7" w:rsidRDefault="00C60AB7" w:rsidP="00C60AB7">
            <w:pPr>
              <w:rPr>
                <w:rFonts w:eastAsia="Malgun Gothic"/>
                <w:lang w:eastAsia="ko-KR"/>
              </w:rPr>
            </w:pPr>
            <w:r>
              <w:rPr>
                <w:rFonts w:eastAsia="Malgun Gothic"/>
                <w:lang w:eastAsia="ko-KR"/>
              </w:rPr>
              <w:t>Qualcomm</w:t>
            </w:r>
          </w:p>
        </w:tc>
        <w:tc>
          <w:tcPr>
            <w:tcW w:w="1739" w:type="dxa"/>
          </w:tcPr>
          <w:p w14:paraId="0366CF6A" w14:textId="72D447DA" w:rsidR="00C60AB7" w:rsidRDefault="00C60AB7" w:rsidP="00C60AB7">
            <w:pPr>
              <w:rPr>
                <w:lang w:eastAsia="sv-SE"/>
              </w:rPr>
            </w:pPr>
            <w:r>
              <w:rPr>
                <w:lang w:eastAsia="sv-SE"/>
              </w:rPr>
              <w:t>Agree</w:t>
            </w:r>
          </w:p>
        </w:tc>
        <w:tc>
          <w:tcPr>
            <w:tcW w:w="6480" w:type="dxa"/>
          </w:tcPr>
          <w:p w14:paraId="0366CF6B" w14:textId="54D55ECB" w:rsidR="00C60AB7" w:rsidRDefault="00C60AB7" w:rsidP="00C60AB7">
            <w:pPr>
              <w:rPr>
                <w:rFonts w:eastAsia="Malgun Gothic"/>
                <w:lang w:eastAsia="ko-KR"/>
              </w:rPr>
            </w:pPr>
            <w:r>
              <w:rPr>
                <w:rFonts w:eastAsia="Malgun Gothic"/>
                <w:lang w:eastAsia="ko-KR"/>
              </w:rPr>
              <w:t>RAN2 already agreed that even HARQ feedback is disabled, HARQ process is assumed configured. This is to allow to use the DRX retransmission timer. For network to schedule new transmission or retransmission, the DRX retransmission timer keeps UE up. Also, expiry of DRX retransmission timer tells UE how long it should wait before flushing the HARQ buffer.</w:t>
            </w:r>
          </w:p>
        </w:tc>
      </w:tr>
      <w:tr w:rsidR="003A2461" w14:paraId="52F7F606" w14:textId="77777777">
        <w:tc>
          <w:tcPr>
            <w:tcW w:w="1496" w:type="dxa"/>
          </w:tcPr>
          <w:p w14:paraId="0BBDC0AE" w14:textId="0D0288E5" w:rsidR="003A2461" w:rsidRPr="003A2461" w:rsidRDefault="003A2461" w:rsidP="00C60AB7">
            <w:pPr>
              <w:rPr>
                <w:rFonts w:eastAsia="等线" w:hint="eastAsia"/>
              </w:rPr>
            </w:pPr>
            <w:r>
              <w:rPr>
                <w:rFonts w:eastAsia="等线" w:hint="eastAsia"/>
              </w:rPr>
              <w:t>X</w:t>
            </w:r>
            <w:r>
              <w:rPr>
                <w:rFonts w:eastAsia="等线"/>
              </w:rPr>
              <w:t>iaomi</w:t>
            </w:r>
          </w:p>
        </w:tc>
        <w:tc>
          <w:tcPr>
            <w:tcW w:w="1739" w:type="dxa"/>
          </w:tcPr>
          <w:p w14:paraId="099597D9" w14:textId="69CCC931" w:rsidR="003A2461" w:rsidRPr="003A2461" w:rsidRDefault="003A2461" w:rsidP="00C60AB7">
            <w:pPr>
              <w:rPr>
                <w:rFonts w:eastAsia="等线" w:hint="eastAsia"/>
              </w:rPr>
            </w:pPr>
            <w:r>
              <w:rPr>
                <w:rFonts w:eastAsia="等线" w:hint="eastAsia"/>
              </w:rPr>
              <w:t>D</w:t>
            </w:r>
            <w:r>
              <w:rPr>
                <w:rFonts w:eastAsia="等线"/>
              </w:rPr>
              <w:t>isagree</w:t>
            </w:r>
          </w:p>
        </w:tc>
        <w:tc>
          <w:tcPr>
            <w:tcW w:w="6480" w:type="dxa"/>
          </w:tcPr>
          <w:p w14:paraId="4AEF21FE" w14:textId="3ACE9F24" w:rsidR="003A2461" w:rsidRPr="003A2461" w:rsidRDefault="003A2461" w:rsidP="00C60AB7">
            <w:pPr>
              <w:rPr>
                <w:rFonts w:eastAsia="等线" w:hint="eastAsia"/>
              </w:rPr>
            </w:pPr>
            <w:r>
              <w:rPr>
                <w:rFonts w:eastAsia="等线" w:hint="eastAsia"/>
              </w:rPr>
              <w:t>W</w:t>
            </w:r>
            <w:r>
              <w:rPr>
                <w:rFonts w:eastAsia="等线"/>
              </w:rPr>
              <w:t xml:space="preserve">e prefer to reuse current </w:t>
            </w:r>
            <w:r w:rsidR="00AC6F92">
              <w:rPr>
                <w:rFonts w:eastAsia="等线"/>
              </w:rPr>
              <w:t>behaviour</w:t>
            </w:r>
            <w:r>
              <w:rPr>
                <w:rFonts w:eastAsia="等线"/>
              </w:rPr>
              <w:t xml:space="preserve">, that is RTT timer </w:t>
            </w:r>
            <w:r w:rsidR="00AC6F92">
              <w:rPr>
                <w:rFonts w:eastAsia="等线"/>
              </w:rPr>
              <w:t>triggers</w:t>
            </w:r>
            <w:r>
              <w:rPr>
                <w:rFonts w:eastAsia="等线"/>
              </w:rPr>
              <w:t xml:space="preserve"> retransmission timer.</w:t>
            </w:r>
          </w:p>
        </w:tc>
      </w:tr>
    </w:tbl>
    <w:p w14:paraId="0366CF6D" w14:textId="77777777" w:rsidR="00162DDA" w:rsidRDefault="00753EEC">
      <w:pPr>
        <w:pStyle w:val="1"/>
      </w:pPr>
      <w:r>
        <w:t>UL HARQ Retransmission</w:t>
      </w:r>
    </w:p>
    <w:p w14:paraId="0366CF6E" w14:textId="77777777" w:rsidR="00162DDA" w:rsidRDefault="00753EEC">
      <w:pPr>
        <w:pStyle w:val="2"/>
        <w:rPr>
          <w:lang w:eastAsia="sv-SE"/>
        </w:rPr>
      </w:pPr>
      <w:r>
        <w:rPr>
          <w:lang w:eastAsia="sv-SE"/>
        </w:rPr>
        <w:t xml:space="preserve">drx-HARQ-RTT-TimerUL </w:t>
      </w:r>
    </w:p>
    <w:p w14:paraId="0366CF6F" w14:textId="77777777" w:rsidR="00162DDA" w:rsidRDefault="00753EEC">
      <w:r>
        <w:t>From the previous meeting, the following was agreed considering the possibility for enabling/disabling HARQ UL retransmission:</w:t>
      </w:r>
    </w:p>
    <w:p w14:paraId="0366CF70" w14:textId="77777777" w:rsidR="00162DDA" w:rsidRDefault="00753EEC">
      <w:pPr>
        <w:ind w:left="720"/>
        <w:rPr>
          <w:i/>
          <w:iCs/>
          <w:sz w:val="18"/>
          <w:szCs w:val="18"/>
        </w:rPr>
      </w:pPr>
      <w:r>
        <w:rPr>
          <w:i/>
          <w:iCs/>
          <w:sz w:val="18"/>
          <w:szCs w:val="18"/>
        </w:rPr>
        <w:t>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reTX are not precluded</w:t>
      </w:r>
    </w:p>
    <w:p w14:paraId="0366CF71" w14:textId="77777777" w:rsidR="00162DDA" w:rsidRDefault="00753EEC">
      <w:r>
        <w:t xml:space="preserve">Interpretation of this agreement is that “enabling” HARQ uplink retransmission requires the gNB to receive the TB, attempt to decode it, and if unsuccessful provide the UE with an UL retransmission grant as in legacy operation. This would take at least one UE-specific RTT. </w:t>
      </w:r>
      <w:r>
        <w:rPr>
          <w:lang w:val="en-US"/>
        </w:rPr>
        <w:t xml:space="preserve">Though discussed, no agreement has been made regarding modification of </w:t>
      </w:r>
      <w:r>
        <w:rPr>
          <w:i/>
          <w:iCs/>
        </w:rPr>
        <w:t>drx-HARQ-RTT-TimerUL</w:t>
      </w:r>
      <w:r>
        <w:t xml:space="preserve"> when UL HARQ retransmission is “enabled”.</w:t>
      </w:r>
    </w:p>
    <w:p w14:paraId="0366CF72" w14:textId="77777777" w:rsidR="00162DDA" w:rsidRDefault="00753EEC">
      <w:pPr>
        <w:rPr>
          <w:lang w:eastAsia="ko-KR"/>
        </w:rPr>
      </w:pPr>
      <w:r>
        <w:t xml:space="preserve">As in DL, MAC specification defines </w:t>
      </w:r>
      <w:r>
        <w:rPr>
          <w:bCs/>
          <w:i/>
          <w:iCs/>
          <w:lang w:eastAsia="sv-SE"/>
        </w:rPr>
        <w:t>drx-HARQ-RTT-TimerUL</w:t>
      </w:r>
      <w:r>
        <w:rPr>
          <w:bCs/>
          <w:lang w:eastAsia="sv-SE"/>
        </w:rPr>
        <w:t xml:space="preserve"> as </w:t>
      </w:r>
      <w:r>
        <w:rPr>
          <w:lang w:eastAsia="ko-KR"/>
        </w:rPr>
        <w:t xml:space="preserve">the minimum duration before a UL HARQ retransmission grant is expected by the MAC entity. It is suggested in [3] that considering this minimum duration requires at least one RTT, the existing values of </w:t>
      </w:r>
      <w:r>
        <w:rPr>
          <w:i/>
          <w:iCs/>
        </w:rPr>
        <w:t>drx-HARQ-RTT-TimerUL</w:t>
      </w:r>
      <w:r>
        <w:t xml:space="preserve"> within the existing value range should be increased proportionally for HARQ processes where UL HARQ retransmission is enabled.</w:t>
      </w:r>
    </w:p>
    <w:p w14:paraId="0366CF73" w14:textId="77777777" w:rsidR="00162DDA" w:rsidRDefault="00753EEC">
      <w:pPr>
        <w:ind w:left="1440" w:hanging="1440"/>
        <w:rPr>
          <w:b/>
          <w:bCs/>
        </w:rPr>
      </w:pPr>
      <w:r>
        <w:rPr>
          <w:b/>
          <w:bCs/>
          <w:lang w:eastAsia="sv-SE"/>
        </w:rPr>
        <w:t>Question 3:</w:t>
      </w:r>
      <w:r>
        <w:rPr>
          <w:b/>
          <w:bCs/>
          <w:lang w:eastAsia="sv-SE"/>
        </w:rPr>
        <w:tab/>
        <w:t xml:space="preserve">Do you agree that for HARQ processes with UL HARQ retransmission ‘enabled’, </w:t>
      </w:r>
      <w:r>
        <w:rPr>
          <w:b/>
          <w:bCs/>
          <w:i/>
          <w:iCs/>
          <w:lang w:eastAsia="sv-SE"/>
        </w:rPr>
        <w:t>drx-HARQ-RTT-TimerUL</w:t>
      </w:r>
      <w:r>
        <w:rPr>
          <w:b/>
          <w:bCs/>
          <w:lang w:eastAsia="sv-SE"/>
        </w:rPr>
        <w:t xml:space="preserve"> length is increased by UE-specific RTT offset (i.e. existing values within value range increased by offset)?</w:t>
      </w:r>
    </w:p>
    <w:tbl>
      <w:tblPr>
        <w:tblStyle w:val="af"/>
        <w:tblW w:w="9715" w:type="dxa"/>
        <w:tblLayout w:type="fixed"/>
        <w:tblLook w:val="04A0" w:firstRow="1" w:lastRow="0" w:firstColumn="1" w:lastColumn="0" w:noHBand="0" w:noVBand="1"/>
      </w:tblPr>
      <w:tblGrid>
        <w:gridCol w:w="1496"/>
        <w:gridCol w:w="1739"/>
        <w:gridCol w:w="6480"/>
      </w:tblGrid>
      <w:tr w:rsidR="00162DDA" w14:paraId="0366CF77" w14:textId="77777777">
        <w:tc>
          <w:tcPr>
            <w:tcW w:w="1496" w:type="dxa"/>
            <w:shd w:val="clear" w:color="auto" w:fill="E7E6E6" w:themeFill="background2"/>
          </w:tcPr>
          <w:p w14:paraId="0366CF74"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75"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76" w14:textId="77777777" w:rsidR="00162DDA" w:rsidRDefault="00753EEC">
            <w:pPr>
              <w:jc w:val="center"/>
              <w:rPr>
                <w:b/>
                <w:lang w:eastAsia="sv-SE"/>
              </w:rPr>
            </w:pPr>
            <w:r>
              <w:rPr>
                <w:b/>
                <w:lang w:eastAsia="sv-SE"/>
              </w:rPr>
              <w:t>Additional comments</w:t>
            </w:r>
          </w:p>
        </w:tc>
      </w:tr>
      <w:tr w:rsidR="00162DDA" w14:paraId="0366CF7B" w14:textId="77777777">
        <w:tc>
          <w:tcPr>
            <w:tcW w:w="1496" w:type="dxa"/>
          </w:tcPr>
          <w:p w14:paraId="0366CF78" w14:textId="77777777" w:rsidR="00162DDA" w:rsidRDefault="00753EEC">
            <w:pPr>
              <w:rPr>
                <w:lang w:eastAsia="sv-SE"/>
              </w:rPr>
            </w:pPr>
            <w:r>
              <w:rPr>
                <w:rFonts w:hint="eastAsia"/>
                <w:lang w:eastAsia="sv-SE"/>
              </w:rPr>
              <w:t>A</w:t>
            </w:r>
            <w:r>
              <w:rPr>
                <w:lang w:eastAsia="sv-SE"/>
              </w:rPr>
              <w:t>PT</w:t>
            </w:r>
          </w:p>
        </w:tc>
        <w:tc>
          <w:tcPr>
            <w:tcW w:w="1739" w:type="dxa"/>
          </w:tcPr>
          <w:p w14:paraId="0366CF79" w14:textId="77777777" w:rsidR="00162DDA" w:rsidRDefault="00753EEC">
            <w:pPr>
              <w:rPr>
                <w:lang w:eastAsia="sv-SE"/>
              </w:rPr>
            </w:pPr>
            <w:r>
              <w:rPr>
                <w:rFonts w:hint="eastAsia"/>
                <w:lang w:eastAsia="sv-SE"/>
              </w:rPr>
              <w:t>A</w:t>
            </w:r>
            <w:r>
              <w:rPr>
                <w:lang w:eastAsia="sv-SE"/>
              </w:rPr>
              <w:t>gree</w:t>
            </w:r>
          </w:p>
        </w:tc>
        <w:tc>
          <w:tcPr>
            <w:tcW w:w="6480" w:type="dxa"/>
          </w:tcPr>
          <w:p w14:paraId="0366CF7A" w14:textId="77777777" w:rsidR="00162DDA" w:rsidRDefault="00753EEC">
            <w:pPr>
              <w:rPr>
                <w:lang w:eastAsia="sv-SE"/>
              </w:rPr>
            </w:pPr>
            <w:r>
              <w:rPr>
                <w:lang w:eastAsia="sv-SE"/>
              </w:rPr>
              <w:t xml:space="preserve">Same as </w:t>
            </w:r>
            <w:r>
              <w:rPr>
                <w:i/>
                <w:iCs/>
                <w:lang w:eastAsia="sv-SE"/>
              </w:rPr>
              <w:t>drx-HARQ-RTT-TimerDL.</w:t>
            </w:r>
          </w:p>
        </w:tc>
      </w:tr>
      <w:tr w:rsidR="00162DDA" w14:paraId="0366CF7F" w14:textId="77777777">
        <w:tc>
          <w:tcPr>
            <w:tcW w:w="1496" w:type="dxa"/>
          </w:tcPr>
          <w:p w14:paraId="0366CF7C" w14:textId="77777777" w:rsidR="00162DDA" w:rsidRDefault="00753EEC">
            <w:pPr>
              <w:rPr>
                <w:lang w:eastAsia="sv-SE"/>
              </w:rPr>
            </w:pPr>
            <w:r>
              <w:rPr>
                <w:lang w:eastAsia="sv-SE"/>
              </w:rPr>
              <w:t>Panasonic</w:t>
            </w:r>
          </w:p>
        </w:tc>
        <w:tc>
          <w:tcPr>
            <w:tcW w:w="1739" w:type="dxa"/>
          </w:tcPr>
          <w:p w14:paraId="0366CF7D" w14:textId="77777777" w:rsidR="00162DDA" w:rsidRDefault="00753EEC">
            <w:pPr>
              <w:rPr>
                <w:lang w:eastAsia="sv-SE"/>
              </w:rPr>
            </w:pPr>
            <w:r>
              <w:rPr>
                <w:lang w:eastAsia="sv-SE"/>
              </w:rPr>
              <w:t>Agree</w:t>
            </w:r>
          </w:p>
        </w:tc>
        <w:tc>
          <w:tcPr>
            <w:tcW w:w="6480" w:type="dxa"/>
          </w:tcPr>
          <w:p w14:paraId="0366CF7E" w14:textId="77777777" w:rsidR="00162DDA" w:rsidRDefault="00753EEC">
            <w:pPr>
              <w:rPr>
                <w:rFonts w:eastAsiaTheme="minorEastAsia"/>
              </w:rPr>
            </w:pPr>
            <w:r>
              <w:rPr>
                <w:lang w:eastAsia="sv-SE"/>
              </w:rPr>
              <w:t>Same as drx-HARQ-RTT-TimerDL</w:t>
            </w:r>
          </w:p>
        </w:tc>
      </w:tr>
      <w:tr w:rsidR="00162DDA" w14:paraId="0366CF83" w14:textId="77777777">
        <w:tc>
          <w:tcPr>
            <w:tcW w:w="1496" w:type="dxa"/>
          </w:tcPr>
          <w:p w14:paraId="0366CF80" w14:textId="77777777" w:rsidR="00162DDA" w:rsidRDefault="00753EEC">
            <w:pPr>
              <w:rPr>
                <w:lang w:eastAsia="sv-SE"/>
              </w:rPr>
            </w:pPr>
            <w:r>
              <w:rPr>
                <w:rFonts w:eastAsia="等线" w:hint="eastAsia"/>
              </w:rPr>
              <w:lastRenderedPageBreak/>
              <w:t>H</w:t>
            </w:r>
            <w:r>
              <w:rPr>
                <w:rFonts w:eastAsia="等线"/>
              </w:rPr>
              <w:t>uawei, HiSilicon</w:t>
            </w:r>
          </w:p>
        </w:tc>
        <w:tc>
          <w:tcPr>
            <w:tcW w:w="1739" w:type="dxa"/>
          </w:tcPr>
          <w:p w14:paraId="0366CF81" w14:textId="77777777" w:rsidR="00162DDA" w:rsidRDefault="00753EEC">
            <w:pPr>
              <w:rPr>
                <w:lang w:eastAsia="sv-SE"/>
              </w:rPr>
            </w:pPr>
            <w:r>
              <w:rPr>
                <w:rFonts w:eastAsia="等线" w:hint="eastAsia"/>
              </w:rPr>
              <w:t>A</w:t>
            </w:r>
            <w:r>
              <w:rPr>
                <w:rFonts w:eastAsia="等线"/>
              </w:rPr>
              <w:t>gree</w:t>
            </w:r>
          </w:p>
        </w:tc>
        <w:tc>
          <w:tcPr>
            <w:tcW w:w="6480" w:type="dxa"/>
          </w:tcPr>
          <w:p w14:paraId="0366CF82" w14:textId="77777777" w:rsidR="00162DDA" w:rsidRDefault="00162DDA">
            <w:pPr>
              <w:rPr>
                <w:lang w:eastAsia="sv-SE"/>
              </w:rPr>
            </w:pPr>
          </w:p>
        </w:tc>
      </w:tr>
      <w:tr w:rsidR="00162DDA" w14:paraId="0366CF87" w14:textId="77777777">
        <w:tc>
          <w:tcPr>
            <w:tcW w:w="1496" w:type="dxa"/>
          </w:tcPr>
          <w:p w14:paraId="0366CF84" w14:textId="77777777" w:rsidR="00162DDA" w:rsidRDefault="00753EEC">
            <w:pPr>
              <w:rPr>
                <w:rFonts w:eastAsia="等线"/>
              </w:rPr>
            </w:pPr>
            <w:r>
              <w:rPr>
                <w:rFonts w:eastAsia="等线" w:hint="eastAsia"/>
              </w:rPr>
              <w:t>L</w:t>
            </w:r>
            <w:r>
              <w:rPr>
                <w:rFonts w:eastAsia="等线"/>
              </w:rPr>
              <w:t>enovo</w:t>
            </w:r>
          </w:p>
        </w:tc>
        <w:tc>
          <w:tcPr>
            <w:tcW w:w="1739" w:type="dxa"/>
          </w:tcPr>
          <w:p w14:paraId="0366CF85" w14:textId="77777777" w:rsidR="00162DDA" w:rsidRDefault="00753EEC">
            <w:pPr>
              <w:rPr>
                <w:rFonts w:eastAsia="等线"/>
              </w:rPr>
            </w:pPr>
            <w:r>
              <w:rPr>
                <w:rFonts w:eastAsia="等线" w:hint="eastAsia"/>
              </w:rPr>
              <w:t>A</w:t>
            </w:r>
            <w:r>
              <w:rPr>
                <w:rFonts w:eastAsia="等线"/>
              </w:rPr>
              <w:t>gree</w:t>
            </w:r>
          </w:p>
        </w:tc>
        <w:tc>
          <w:tcPr>
            <w:tcW w:w="6480" w:type="dxa"/>
          </w:tcPr>
          <w:p w14:paraId="0366CF86" w14:textId="77777777" w:rsidR="00162DDA" w:rsidRDefault="00753EEC">
            <w:pPr>
              <w:rPr>
                <w:rFonts w:eastAsia="等线"/>
              </w:rPr>
            </w:pPr>
            <w:r>
              <w:rPr>
                <w:rFonts w:eastAsia="等线" w:hint="eastAsia"/>
              </w:rPr>
              <w:t>S</w:t>
            </w:r>
            <w:r>
              <w:rPr>
                <w:rFonts w:eastAsia="等线"/>
              </w:rPr>
              <w:t xml:space="preserve">ame as </w:t>
            </w:r>
            <w:r>
              <w:rPr>
                <w:i/>
                <w:iCs/>
                <w:lang w:eastAsia="sv-SE"/>
              </w:rPr>
              <w:t>drx-HARQ-RTT-TimerDL</w:t>
            </w:r>
            <w:r>
              <w:rPr>
                <w:lang w:eastAsia="sv-SE"/>
              </w:rPr>
              <w:t>.</w:t>
            </w:r>
          </w:p>
        </w:tc>
      </w:tr>
      <w:tr w:rsidR="00162DDA" w14:paraId="0366CF8B" w14:textId="77777777">
        <w:tc>
          <w:tcPr>
            <w:tcW w:w="1496" w:type="dxa"/>
          </w:tcPr>
          <w:p w14:paraId="0366CF88" w14:textId="77777777" w:rsidR="00162DDA" w:rsidRDefault="00753EEC">
            <w:pPr>
              <w:rPr>
                <w:lang w:eastAsia="sv-SE"/>
              </w:rPr>
            </w:pPr>
            <w:r>
              <w:rPr>
                <w:rFonts w:eastAsia="宋体" w:hint="eastAsia"/>
              </w:rPr>
              <w:t>CATT</w:t>
            </w:r>
          </w:p>
        </w:tc>
        <w:tc>
          <w:tcPr>
            <w:tcW w:w="1739" w:type="dxa"/>
          </w:tcPr>
          <w:p w14:paraId="0366CF89" w14:textId="77777777" w:rsidR="00162DDA" w:rsidRDefault="00753EEC">
            <w:pPr>
              <w:rPr>
                <w:lang w:eastAsia="sv-SE"/>
              </w:rPr>
            </w:pPr>
            <w:r>
              <w:rPr>
                <w:rFonts w:eastAsia="宋体" w:hint="eastAsia"/>
              </w:rPr>
              <w:t>Agree</w:t>
            </w:r>
          </w:p>
        </w:tc>
        <w:tc>
          <w:tcPr>
            <w:tcW w:w="6480" w:type="dxa"/>
          </w:tcPr>
          <w:p w14:paraId="0366CF8A" w14:textId="77777777" w:rsidR="00162DDA" w:rsidRDefault="00162DDA">
            <w:pPr>
              <w:rPr>
                <w:lang w:eastAsia="sv-SE"/>
              </w:rPr>
            </w:pPr>
          </w:p>
        </w:tc>
      </w:tr>
      <w:tr w:rsidR="00162DDA" w14:paraId="0366CF8F" w14:textId="77777777">
        <w:tc>
          <w:tcPr>
            <w:tcW w:w="1496" w:type="dxa"/>
          </w:tcPr>
          <w:p w14:paraId="0366CF8C" w14:textId="77777777" w:rsidR="00162DDA" w:rsidRDefault="00753EEC">
            <w:pPr>
              <w:rPr>
                <w:rFonts w:eastAsia="等线"/>
              </w:rPr>
            </w:pPr>
            <w:r>
              <w:rPr>
                <w:rFonts w:eastAsia="等线" w:hint="eastAsia"/>
              </w:rPr>
              <w:t>S</w:t>
            </w:r>
            <w:r>
              <w:rPr>
                <w:rFonts w:eastAsia="等线"/>
              </w:rPr>
              <w:t>preadtrum</w:t>
            </w:r>
          </w:p>
        </w:tc>
        <w:tc>
          <w:tcPr>
            <w:tcW w:w="1739" w:type="dxa"/>
          </w:tcPr>
          <w:p w14:paraId="0366CF8D" w14:textId="77777777" w:rsidR="00162DDA" w:rsidRDefault="00753EEC">
            <w:pPr>
              <w:rPr>
                <w:rFonts w:eastAsia="等线"/>
              </w:rPr>
            </w:pPr>
            <w:r>
              <w:rPr>
                <w:rFonts w:eastAsia="等线"/>
              </w:rPr>
              <w:t>Agree</w:t>
            </w:r>
          </w:p>
        </w:tc>
        <w:tc>
          <w:tcPr>
            <w:tcW w:w="6480" w:type="dxa"/>
          </w:tcPr>
          <w:p w14:paraId="0366CF8E" w14:textId="77777777" w:rsidR="00162DDA" w:rsidRDefault="00753EEC">
            <w:pPr>
              <w:rPr>
                <w:lang w:eastAsia="sv-SE"/>
              </w:rPr>
            </w:pPr>
            <w:r>
              <w:rPr>
                <w:rFonts w:eastAsia="等线" w:hint="eastAsia"/>
              </w:rPr>
              <w:t>S</w:t>
            </w:r>
            <w:r>
              <w:rPr>
                <w:rFonts w:eastAsia="等线"/>
              </w:rPr>
              <w:t xml:space="preserve">ame as </w:t>
            </w:r>
            <w:r>
              <w:rPr>
                <w:i/>
                <w:iCs/>
                <w:lang w:eastAsia="sv-SE"/>
              </w:rPr>
              <w:t>drx-HARQ-RTT-TimerDL</w:t>
            </w:r>
          </w:p>
        </w:tc>
      </w:tr>
      <w:tr w:rsidR="00162DDA" w14:paraId="0366CF93" w14:textId="77777777">
        <w:tc>
          <w:tcPr>
            <w:tcW w:w="1496" w:type="dxa"/>
          </w:tcPr>
          <w:p w14:paraId="0366CF90" w14:textId="77777777" w:rsidR="00162DDA" w:rsidRDefault="00753EEC">
            <w:pPr>
              <w:rPr>
                <w:rFonts w:eastAsiaTheme="minorEastAsia"/>
              </w:rPr>
            </w:pPr>
            <w:r>
              <w:rPr>
                <w:lang w:eastAsia="sv-SE"/>
              </w:rPr>
              <w:t>Samsung</w:t>
            </w:r>
          </w:p>
        </w:tc>
        <w:tc>
          <w:tcPr>
            <w:tcW w:w="1739" w:type="dxa"/>
          </w:tcPr>
          <w:p w14:paraId="0366CF91" w14:textId="77777777" w:rsidR="00162DDA" w:rsidRDefault="00753EEC">
            <w:pPr>
              <w:rPr>
                <w:rFonts w:eastAsiaTheme="minorEastAsia"/>
              </w:rPr>
            </w:pPr>
            <w:r>
              <w:rPr>
                <w:lang w:eastAsia="sv-SE"/>
              </w:rPr>
              <w:t>Agree with clarification</w:t>
            </w:r>
          </w:p>
        </w:tc>
        <w:tc>
          <w:tcPr>
            <w:tcW w:w="6480" w:type="dxa"/>
          </w:tcPr>
          <w:p w14:paraId="0366CF92" w14:textId="77777777" w:rsidR="00162DDA" w:rsidRDefault="00753EEC">
            <w:pPr>
              <w:rPr>
                <w:rFonts w:eastAsiaTheme="minorEastAsia"/>
              </w:rPr>
            </w:pPr>
            <w:r>
              <w:rPr>
                <w:lang w:eastAsia="sv-SE"/>
              </w:rPr>
              <w:t>Please see our response to Question 1. Thanks.</w:t>
            </w:r>
          </w:p>
        </w:tc>
      </w:tr>
      <w:tr w:rsidR="00162DDA" w14:paraId="0366CF97" w14:textId="77777777">
        <w:tc>
          <w:tcPr>
            <w:tcW w:w="1496" w:type="dxa"/>
          </w:tcPr>
          <w:p w14:paraId="0366CF94" w14:textId="77777777" w:rsidR="00162DDA" w:rsidRDefault="00753EEC">
            <w:pPr>
              <w:rPr>
                <w:rFonts w:eastAsiaTheme="minorEastAsia"/>
              </w:rPr>
            </w:pPr>
            <w:r>
              <w:rPr>
                <w:rFonts w:eastAsiaTheme="minorEastAsia"/>
              </w:rPr>
              <w:t>Intel</w:t>
            </w:r>
          </w:p>
        </w:tc>
        <w:tc>
          <w:tcPr>
            <w:tcW w:w="1739" w:type="dxa"/>
          </w:tcPr>
          <w:p w14:paraId="0366CF95" w14:textId="77777777" w:rsidR="00162DDA" w:rsidRDefault="00753EEC">
            <w:pPr>
              <w:rPr>
                <w:rFonts w:eastAsiaTheme="minorEastAsia"/>
              </w:rPr>
            </w:pPr>
            <w:r>
              <w:rPr>
                <w:rFonts w:eastAsiaTheme="minorEastAsia"/>
              </w:rPr>
              <w:t>Agree</w:t>
            </w:r>
          </w:p>
        </w:tc>
        <w:tc>
          <w:tcPr>
            <w:tcW w:w="6480" w:type="dxa"/>
          </w:tcPr>
          <w:p w14:paraId="0366CF96" w14:textId="77777777" w:rsidR="00162DDA" w:rsidRDefault="00162DDA">
            <w:pPr>
              <w:rPr>
                <w:rFonts w:eastAsiaTheme="minorEastAsia"/>
              </w:rPr>
            </w:pPr>
          </w:p>
        </w:tc>
      </w:tr>
      <w:tr w:rsidR="00162DDA" w14:paraId="0366CF9B" w14:textId="77777777">
        <w:tc>
          <w:tcPr>
            <w:tcW w:w="1496" w:type="dxa"/>
          </w:tcPr>
          <w:p w14:paraId="0366CF98" w14:textId="77777777" w:rsidR="00162DDA" w:rsidRDefault="00753EEC">
            <w:pPr>
              <w:rPr>
                <w:rFonts w:eastAsiaTheme="minorEastAsia"/>
              </w:rPr>
            </w:pPr>
            <w:r>
              <w:rPr>
                <w:lang w:eastAsia="sv-SE"/>
              </w:rPr>
              <w:t>MediaTek</w:t>
            </w:r>
          </w:p>
        </w:tc>
        <w:tc>
          <w:tcPr>
            <w:tcW w:w="1739" w:type="dxa"/>
          </w:tcPr>
          <w:p w14:paraId="0366CF99" w14:textId="77777777" w:rsidR="00162DDA" w:rsidRDefault="00753EEC">
            <w:pPr>
              <w:rPr>
                <w:rFonts w:eastAsiaTheme="minorEastAsia"/>
              </w:rPr>
            </w:pPr>
            <w:r>
              <w:rPr>
                <w:lang w:eastAsia="sv-SE"/>
              </w:rPr>
              <w:t>Agree</w:t>
            </w:r>
          </w:p>
        </w:tc>
        <w:tc>
          <w:tcPr>
            <w:tcW w:w="6480" w:type="dxa"/>
          </w:tcPr>
          <w:p w14:paraId="0366CF9A" w14:textId="77777777" w:rsidR="00162DDA" w:rsidRDefault="00162DDA">
            <w:pPr>
              <w:rPr>
                <w:rFonts w:eastAsiaTheme="minorEastAsia"/>
              </w:rPr>
            </w:pPr>
          </w:p>
        </w:tc>
      </w:tr>
      <w:tr w:rsidR="00162DDA" w14:paraId="0366CF9F" w14:textId="77777777">
        <w:tc>
          <w:tcPr>
            <w:tcW w:w="1496" w:type="dxa"/>
          </w:tcPr>
          <w:p w14:paraId="0366CF9C" w14:textId="77777777" w:rsidR="00162DDA" w:rsidRDefault="00753EEC">
            <w:pPr>
              <w:rPr>
                <w:rFonts w:eastAsiaTheme="minorEastAsia"/>
              </w:rPr>
            </w:pPr>
            <w:r>
              <w:rPr>
                <w:rFonts w:eastAsia="等线"/>
              </w:rPr>
              <w:t>LG</w:t>
            </w:r>
          </w:p>
        </w:tc>
        <w:tc>
          <w:tcPr>
            <w:tcW w:w="1739" w:type="dxa"/>
          </w:tcPr>
          <w:p w14:paraId="0366CF9D" w14:textId="77777777" w:rsidR="00162DDA" w:rsidRDefault="00753EEC">
            <w:pPr>
              <w:rPr>
                <w:rFonts w:eastAsiaTheme="minorEastAsia"/>
              </w:rPr>
            </w:pPr>
            <w:r>
              <w:rPr>
                <w:rFonts w:eastAsia="等线"/>
              </w:rPr>
              <w:t>Disagree</w:t>
            </w:r>
          </w:p>
        </w:tc>
        <w:tc>
          <w:tcPr>
            <w:tcW w:w="6480" w:type="dxa"/>
          </w:tcPr>
          <w:p w14:paraId="0366CF9E" w14:textId="77777777" w:rsidR="00162DDA" w:rsidRDefault="00753EEC">
            <w:pPr>
              <w:rPr>
                <w:rFonts w:eastAsiaTheme="minorEastAsia"/>
              </w:rPr>
            </w:pPr>
            <w:r>
              <w:rPr>
                <w:rFonts w:eastAsia="等线" w:hint="eastAsia"/>
              </w:rPr>
              <w:t>S</w:t>
            </w:r>
            <w:r>
              <w:rPr>
                <w:rFonts w:eastAsia="等线"/>
              </w:rPr>
              <w:t xml:space="preserve">ame as </w:t>
            </w:r>
            <w:r>
              <w:rPr>
                <w:i/>
                <w:iCs/>
                <w:lang w:eastAsia="sv-SE"/>
              </w:rPr>
              <w:t>drx-HARQ-RTT-TimerDL</w:t>
            </w:r>
            <w:r>
              <w:rPr>
                <w:lang w:eastAsia="sv-SE"/>
              </w:rPr>
              <w:t>.</w:t>
            </w:r>
          </w:p>
        </w:tc>
      </w:tr>
      <w:tr w:rsidR="00162DDA" w14:paraId="0366CFA6" w14:textId="77777777">
        <w:tc>
          <w:tcPr>
            <w:tcW w:w="1496" w:type="dxa"/>
          </w:tcPr>
          <w:p w14:paraId="0366CFA0" w14:textId="77777777" w:rsidR="00162DDA" w:rsidRDefault="00753EEC">
            <w:pPr>
              <w:rPr>
                <w:rFonts w:eastAsia="等线"/>
              </w:rPr>
            </w:pPr>
            <w:r>
              <w:rPr>
                <w:lang w:eastAsia="sv-SE"/>
              </w:rPr>
              <w:t>Nokia</w:t>
            </w:r>
          </w:p>
        </w:tc>
        <w:tc>
          <w:tcPr>
            <w:tcW w:w="1739" w:type="dxa"/>
          </w:tcPr>
          <w:p w14:paraId="0366CFA1" w14:textId="77777777" w:rsidR="00162DDA" w:rsidRDefault="00753EEC">
            <w:pPr>
              <w:rPr>
                <w:rFonts w:eastAsia="等线"/>
              </w:rPr>
            </w:pPr>
            <w:r>
              <w:rPr>
                <w:lang w:eastAsia="sv-SE"/>
              </w:rPr>
              <w:t>Disagree</w:t>
            </w:r>
          </w:p>
        </w:tc>
        <w:tc>
          <w:tcPr>
            <w:tcW w:w="6480" w:type="dxa"/>
          </w:tcPr>
          <w:p w14:paraId="0366CFA2" w14:textId="77777777" w:rsidR="00162DDA" w:rsidRDefault="00753EEC">
            <w:pPr>
              <w:jc w:val="left"/>
              <w:rPr>
                <w:rFonts w:eastAsiaTheme="minorEastAsia"/>
              </w:rPr>
            </w:pPr>
            <w:r>
              <w:rPr>
                <w:rFonts w:eastAsiaTheme="minorEastAsia"/>
              </w:rPr>
              <w:t xml:space="preserve">It is not clear about the definition of </w:t>
            </w:r>
            <w:r>
              <w:rPr>
                <w:lang w:eastAsia="sv-SE"/>
              </w:rPr>
              <w:t>HARQ processes with UL HARQ retransmission ‘enabled’ in the Question</w:t>
            </w:r>
            <w:r>
              <w:rPr>
                <w:rFonts w:eastAsiaTheme="minorEastAsia"/>
              </w:rPr>
              <w:t xml:space="preserve">. </w:t>
            </w:r>
          </w:p>
          <w:p w14:paraId="0366CFA3" w14:textId="77777777" w:rsidR="00162DDA" w:rsidRDefault="00753EEC">
            <w:pPr>
              <w:jc w:val="left"/>
              <w:rPr>
                <w:rFonts w:eastAsiaTheme="minorEastAsia"/>
              </w:rPr>
            </w:pPr>
            <w:r>
              <w:rPr>
                <w:rFonts w:eastAsiaTheme="minorEastAsia"/>
              </w:rPr>
              <w:t>In our view, the UL HARQ retransmission ‘enabled’ includes two cases which both support UL HARQ retransmissions. E.g. Case#1) HARQ with retransmissions relying on previous/initial transmission packet decoding result in gNB. Case#2) HARQ with blind retransmissions which is NOT relying on previous/initial transmission packet decoding result in gNB</w:t>
            </w:r>
            <w:r>
              <w:t xml:space="preserve"> (i.e. no matter previous PUSCH transmission can be decoded successfully or not, gNB will schedule retransmission).</w:t>
            </w:r>
          </w:p>
          <w:p w14:paraId="0366CFA4" w14:textId="77777777" w:rsidR="00162DDA" w:rsidRDefault="00753EEC">
            <w:pPr>
              <w:jc w:val="left"/>
              <w:rPr>
                <w:rFonts w:eastAsiaTheme="minorEastAsia"/>
              </w:rPr>
            </w:pPr>
            <w:r>
              <w:rPr>
                <w:rFonts w:eastAsiaTheme="minorEastAsia"/>
              </w:rPr>
              <w:t>For Case#1, the RTT delay (i.e. duration to wait for initial transmission decoding result) should be considered in gNB retransmission scheduling. Thus how to apply RTT offset should be discussed. Our view is same as Question1.</w:t>
            </w:r>
          </w:p>
          <w:p w14:paraId="0366CFA5" w14:textId="77777777" w:rsidR="00162DDA" w:rsidRDefault="00753EEC">
            <w:pPr>
              <w:rPr>
                <w:rFonts w:eastAsia="等线"/>
              </w:rPr>
            </w:pPr>
            <w:r>
              <w:rPr>
                <w:rFonts w:eastAsiaTheme="minorEastAsia"/>
              </w:rPr>
              <w:t xml:space="preserve">For Case#2, </w:t>
            </w:r>
            <w:r>
              <w:t xml:space="preserve">gNB will blindly schedule uplink retransmission after initial transmission without RTT delay (i.e. no need to wait </w:t>
            </w:r>
            <w:r>
              <w:rPr>
                <w:rFonts w:eastAsiaTheme="minorEastAsia"/>
              </w:rPr>
              <w:t xml:space="preserve">initial transmission </w:t>
            </w:r>
            <w:r>
              <w:t xml:space="preserve">decoding result). It is not needed to apply RTT offset to </w:t>
            </w:r>
            <w:r>
              <w:rPr>
                <w:i/>
                <w:iCs/>
              </w:rPr>
              <w:t>drx-HARQ-RTT-TimerUL</w:t>
            </w:r>
            <w:r>
              <w:t>.</w:t>
            </w:r>
          </w:p>
        </w:tc>
      </w:tr>
      <w:tr w:rsidR="00162DDA" w14:paraId="0366CFAA" w14:textId="77777777">
        <w:tc>
          <w:tcPr>
            <w:tcW w:w="1496" w:type="dxa"/>
          </w:tcPr>
          <w:p w14:paraId="0366CFA7" w14:textId="77777777" w:rsidR="00162DDA" w:rsidRDefault="00753EEC">
            <w:pPr>
              <w:rPr>
                <w:rFonts w:eastAsia="等线"/>
              </w:rPr>
            </w:pPr>
            <w:r>
              <w:rPr>
                <w:rFonts w:eastAsia="等线" w:hint="eastAsia"/>
              </w:rPr>
              <w:t>OPPO</w:t>
            </w:r>
          </w:p>
        </w:tc>
        <w:tc>
          <w:tcPr>
            <w:tcW w:w="1739" w:type="dxa"/>
          </w:tcPr>
          <w:p w14:paraId="0366CFA8" w14:textId="77777777" w:rsidR="00162DDA" w:rsidRDefault="00753EEC">
            <w:pPr>
              <w:rPr>
                <w:rFonts w:eastAsia="等线"/>
              </w:rPr>
            </w:pPr>
            <w:r>
              <w:rPr>
                <w:rFonts w:eastAsia="等线" w:hint="eastAsia"/>
              </w:rPr>
              <w:t>Disagree</w:t>
            </w:r>
          </w:p>
        </w:tc>
        <w:tc>
          <w:tcPr>
            <w:tcW w:w="6480" w:type="dxa"/>
          </w:tcPr>
          <w:p w14:paraId="0366CFA9" w14:textId="77777777" w:rsidR="00162DDA" w:rsidRDefault="00753EEC">
            <w:pPr>
              <w:rPr>
                <w:rFonts w:eastAsia="等线"/>
              </w:rPr>
            </w:pPr>
            <w:r>
              <w:rPr>
                <w:rFonts w:eastAsia="等线" w:hint="eastAsia"/>
              </w:rPr>
              <w:t>Same</w:t>
            </w:r>
            <w:r>
              <w:rPr>
                <w:rFonts w:eastAsia="等线"/>
              </w:rPr>
              <w:t xml:space="preserve"> </w:t>
            </w:r>
            <w:r>
              <w:rPr>
                <w:rFonts w:eastAsia="等线" w:hint="eastAsia"/>
              </w:rPr>
              <w:t>as</w:t>
            </w:r>
            <w:r>
              <w:rPr>
                <w:rFonts w:eastAsia="等线"/>
              </w:rPr>
              <w:t xml:space="preserve"> </w:t>
            </w:r>
            <w:r>
              <w:rPr>
                <w:rFonts w:eastAsia="等线" w:hint="eastAsia"/>
              </w:rPr>
              <w:t>Q1.</w:t>
            </w:r>
            <w:r>
              <w:rPr>
                <w:rFonts w:eastAsia="等线"/>
              </w:rPr>
              <w:t xml:space="preserve"> We agree to introduce UE-specific RTT as an offset for </w:t>
            </w:r>
            <w:r>
              <w:rPr>
                <w:rFonts w:eastAsia="等线"/>
                <w:i/>
                <w:iCs/>
              </w:rPr>
              <w:t>drx-HARQ-RTT-TimerUL</w:t>
            </w:r>
            <w:r>
              <w:rPr>
                <w:rFonts w:eastAsia="等线"/>
              </w:rPr>
              <w:t xml:space="preserve">, but for the start of </w:t>
            </w:r>
            <w:r>
              <w:rPr>
                <w:i/>
                <w:iCs/>
              </w:rPr>
              <w:t>drx-HARQ-RTT-TimerUL.</w:t>
            </w:r>
          </w:p>
        </w:tc>
      </w:tr>
      <w:tr w:rsidR="00162DDA" w14:paraId="0366CFAE" w14:textId="77777777">
        <w:tc>
          <w:tcPr>
            <w:tcW w:w="1496" w:type="dxa"/>
          </w:tcPr>
          <w:p w14:paraId="0366CFAB" w14:textId="77777777" w:rsidR="00162DDA" w:rsidRDefault="00753EEC">
            <w:pPr>
              <w:rPr>
                <w:rFonts w:eastAsia="等线"/>
                <w:lang w:val="en-US"/>
              </w:rPr>
            </w:pPr>
            <w:r>
              <w:rPr>
                <w:rFonts w:eastAsia="等线" w:hint="eastAsia"/>
                <w:lang w:val="en-US"/>
              </w:rPr>
              <w:t>ZTE</w:t>
            </w:r>
          </w:p>
        </w:tc>
        <w:tc>
          <w:tcPr>
            <w:tcW w:w="1739" w:type="dxa"/>
          </w:tcPr>
          <w:p w14:paraId="0366CFAC" w14:textId="77777777" w:rsidR="00162DDA" w:rsidRDefault="00753EEC">
            <w:pPr>
              <w:rPr>
                <w:rFonts w:eastAsia="等线"/>
                <w:lang w:val="en-US"/>
              </w:rPr>
            </w:pPr>
            <w:r>
              <w:rPr>
                <w:rFonts w:eastAsia="等线" w:hint="eastAsia"/>
                <w:lang w:val="en-US"/>
              </w:rPr>
              <w:t>Agree</w:t>
            </w:r>
          </w:p>
        </w:tc>
        <w:tc>
          <w:tcPr>
            <w:tcW w:w="6480" w:type="dxa"/>
          </w:tcPr>
          <w:p w14:paraId="0366CFAD" w14:textId="77777777" w:rsidR="00162DDA" w:rsidRDefault="00753EEC">
            <w:pPr>
              <w:rPr>
                <w:rFonts w:eastAsia="等线"/>
              </w:rPr>
            </w:pPr>
            <w:r>
              <w:rPr>
                <w:rFonts w:eastAsiaTheme="minorEastAsia" w:hint="eastAsia"/>
                <w:lang w:val="en-US"/>
              </w:rPr>
              <w:t>As we commented in Q1, this offset shall be configured by NW.</w:t>
            </w:r>
          </w:p>
        </w:tc>
      </w:tr>
      <w:tr w:rsidR="00CD2D08" w14:paraId="0366CFB2" w14:textId="77777777">
        <w:tc>
          <w:tcPr>
            <w:tcW w:w="1496" w:type="dxa"/>
          </w:tcPr>
          <w:p w14:paraId="0366CFAF" w14:textId="3602583A" w:rsidR="00CD2D08" w:rsidRDefault="00CD2D08" w:rsidP="00CD2D08">
            <w:pPr>
              <w:rPr>
                <w:rFonts w:eastAsia="等线"/>
              </w:rPr>
            </w:pPr>
            <w:r>
              <w:rPr>
                <w:rFonts w:eastAsia="等线"/>
              </w:rPr>
              <w:t>Qualcomm</w:t>
            </w:r>
          </w:p>
        </w:tc>
        <w:tc>
          <w:tcPr>
            <w:tcW w:w="1739" w:type="dxa"/>
          </w:tcPr>
          <w:p w14:paraId="0366CFB0" w14:textId="12FF8B4E" w:rsidR="00CD2D08" w:rsidRDefault="00CD2D08" w:rsidP="00CD2D08">
            <w:pPr>
              <w:rPr>
                <w:rFonts w:eastAsia="等线"/>
              </w:rPr>
            </w:pPr>
            <w:r>
              <w:rPr>
                <w:rFonts w:eastAsia="等线"/>
              </w:rPr>
              <w:t>Agree</w:t>
            </w:r>
          </w:p>
        </w:tc>
        <w:tc>
          <w:tcPr>
            <w:tcW w:w="6480" w:type="dxa"/>
          </w:tcPr>
          <w:p w14:paraId="0366CFB1" w14:textId="708FE7D4" w:rsidR="00CD2D08" w:rsidRDefault="00CD2D08" w:rsidP="00CD2D08">
            <w:pPr>
              <w:rPr>
                <w:rFonts w:eastAsia="等线"/>
              </w:rPr>
            </w:pPr>
            <w:r>
              <w:rPr>
                <w:rFonts w:eastAsia="等线"/>
              </w:rPr>
              <w:t>See our response in Q1.</w:t>
            </w:r>
          </w:p>
        </w:tc>
      </w:tr>
      <w:tr w:rsidR="00CD2D08" w14:paraId="0366CFB6" w14:textId="77777777">
        <w:tc>
          <w:tcPr>
            <w:tcW w:w="1496" w:type="dxa"/>
          </w:tcPr>
          <w:p w14:paraId="0366CFB3" w14:textId="1431244B" w:rsidR="00CD2D08" w:rsidRDefault="00AC6F92" w:rsidP="00CD2D08">
            <w:pPr>
              <w:rPr>
                <w:rFonts w:eastAsia="等线"/>
              </w:rPr>
            </w:pPr>
            <w:r>
              <w:rPr>
                <w:rFonts w:eastAsia="等线" w:hint="eastAsia"/>
              </w:rPr>
              <w:t>X</w:t>
            </w:r>
            <w:r>
              <w:rPr>
                <w:rFonts w:eastAsia="等线"/>
              </w:rPr>
              <w:t>iaomi</w:t>
            </w:r>
          </w:p>
        </w:tc>
        <w:tc>
          <w:tcPr>
            <w:tcW w:w="1739" w:type="dxa"/>
          </w:tcPr>
          <w:p w14:paraId="0366CFB4" w14:textId="44A7988B" w:rsidR="00CD2D08" w:rsidRDefault="00AC6F92" w:rsidP="00CD2D08">
            <w:pPr>
              <w:rPr>
                <w:rFonts w:eastAsia="等线"/>
              </w:rPr>
            </w:pPr>
            <w:r>
              <w:rPr>
                <w:rFonts w:eastAsia="等线" w:hint="eastAsia"/>
              </w:rPr>
              <w:t>A</w:t>
            </w:r>
            <w:r>
              <w:rPr>
                <w:rFonts w:eastAsia="等线"/>
              </w:rPr>
              <w:t>gree</w:t>
            </w:r>
          </w:p>
        </w:tc>
        <w:tc>
          <w:tcPr>
            <w:tcW w:w="6480" w:type="dxa"/>
          </w:tcPr>
          <w:p w14:paraId="0366CFB5" w14:textId="245210DC" w:rsidR="00AC6F92" w:rsidRDefault="00AC6F92" w:rsidP="00CD2D08">
            <w:pPr>
              <w:rPr>
                <w:rFonts w:eastAsia="等线" w:hint="eastAsia"/>
              </w:rPr>
            </w:pPr>
            <w:r>
              <w:rPr>
                <w:rFonts w:eastAsia="等线" w:hint="eastAsia"/>
              </w:rPr>
              <w:t>S</w:t>
            </w:r>
            <w:r>
              <w:rPr>
                <w:rFonts w:eastAsia="等线"/>
              </w:rPr>
              <w:t xml:space="preserve">ee our response in </w:t>
            </w:r>
            <w:r>
              <w:rPr>
                <w:rFonts w:eastAsia="等线" w:hint="eastAsia"/>
              </w:rPr>
              <w:t>Q1</w:t>
            </w:r>
          </w:p>
        </w:tc>
      </w:tr>
    </w:tbl>
    <w:p w14:paraId="0366CFB7" w14:textId="77777777" w:rsidR="00162DDA" w:rsidRDefault="00162DDA"/>
    <w:p w14:paraId="0366CFB8" w14:textId="77777777" w:rsidR="00162DDA" w:rsidRDefault="00753EEC">
      <w:r>
        <w:t xml:space="preserve">By similar reasoning “disabling” HARQ uplink retransmission allows the gNB to provide a grant assigned to the HARQ process before waiting on the decoding results of the previous PUSCH transmission, with the intention to enable the HARQ PID to be reused faster than one RTT and avoid HARQ stalling. </w:t>
      </w:r>
    </w:p>
    <w:p w14:paraId="0366CFB9" w14:textId="77777777" w:rsidR="00162DDA" w:rsidRDefault="00753EEC">
      <w:r>
        <w:t>One implication of this is that the network may provide the UE a grant at any time immediately after the PUSCH transmission up until at least one RTT, which may introduce considerable power consumption due to continuous monitoring.</w:t>
      </w:r>
    </w:p>
    <w:p w14:paraId="0366CFBA" w14:textId="77777777" w:rsidR="00162DDA" w:rsidRDefault="00753EEC">
      <w:pPr>
        <w:ind w:left="1440" w:hanging="1440"/>
        <w:rPr>
          <w:b/>
          <w:bCs/>
          <w:lang w:eastAsia="sv-SE"/>
        </w:rPr>
      </w:pPr>
      <w:r>
        <w:rPr>
          <w:b/>
          <w:bCs/>
          <w:lang w:eastAsia="sv-SE"/>
        </w:rPr>
        <w:t>Question 4:</w:t>
      </w:r>
      <w:r>
        <w:rPr>
          <w:b/>
          <w:bCs/>
          <w:lang w:eastAsia="sv-SE"/>
        </w:rPr>
        <w:tab/>
        <w:t>Is the common understanding that the network can schedule subsequent grants without any restrictions if HARQ UL retransmission is disabled?</w:t>
      </w:r>
    </w:p>
    <w:tbl>
      <w:tblPr>
        <w:tblStyle w:val="af"/>
        <w:tblW w:w="9715" w:type="dxa"/>
        <w:tblLayout w:type="fixed"/>
        <w:tblLook w:val="04A0" w:firstRow="1" w:lastRow="0" w:firstColumn="1" w:lastColumn="0" w:noHBand="0" w:noVBand="1"/>
      </w:tblPr>
      <w:tblGrid>
        <w:gridCol w:w="1496"/>
        <w:gridCol w:w="1739"/>
        <w:gridCol w:w="6480"/>
      </w:tblGrid>
      <w:tr w:rsidR="00162DDA" w14:paraId="0366CFBE" w14:textId="77777777">
        <w:tc>
          <w:tcPr>
            <w:tcW w:w="1496" w:type="dxa"/>
            <w:shd w:val="clear" w:color="auto" w:fill="E7E6E6" w:themeFill="background2"/>
          </w:tcPr>
          <w:p w14:paraId="0366CFB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CFBC" w14:textId="77777777" w:rsidR="00162DDA" w:rsidRDefault="00753EEC">
            <w:pPr>
              <w:jc w:val="center"/>
              <w:rPr>
                <w:b/>
                <w:lang w:eastAsia="sv-SE"/>
              </w:rPr>
            </w:pPr>
            <w:r>
              <w:rPr>
                <w:b/>
                <w:lang w:eastAsia="sv-SE"/>
              </w:rPr>
              <w:t>Agree/Disagree</w:t>
            </w:r>
          </w:p>
        </w:tc>
        <w:tc>
          <w:tcPr>
            <w:tcW w:w="6480" w:type="dxa"/>
            <w:shd w:val="clear" w:color="auto" w:fill="E7E6E6" w:themeFill="background2"/>
          </w:tcPr>
          <w:p w14:paraId="0366CFBD" w14:textId="77777777" w:rsidR="00162DDA" w:rsidRDefault="00753EEC">
            <w:pPr>
              <w:jc w:val="center"/>
              <w:rPr>
                <w:b/>
                <w:lang w:eastAsia="sv-SE"/>
              </w:rPr>
            </w:pPr>
            <w:r>
              <w:rPr>
                <w:b/>
                <w:lang w:eastAsia="sv-SE"/>
              </w:rPr>
              <w:t>Additional comments</w:t>
            </w:r>
          </w:p>
        </w:tc>
      </w:tr>
      <w:tr w:rsidR="00162DDA" w14:paraId="0366CFC2" w14:textId="77777777">
        <w:tc>
          <w:tcPr>
            <w:tcW w:w="1496" w:type="dxa"/>
          </w:tcPr>
          <w:p w14:paraId="0366CFBF" w14:textId="77777777" w:rsidR="00162DDA" w:rsidRDefault="00753EEC">
            <w:pPr>
              <w:rPr>
                <w:lang w:eastAsia="sv-SE"/>
              </w:rPr>
            </w:pPr>
            <w:r>
              <w:rPr>
                <w:rFonts w:hint="eastAsia"/>
                <w:lang w:eastAsia="sv-SE"/>
              </w:rPr>
              <w:t>A</w:t>
            </w:r>
            <w:r>
              <w:rPr>
                <w:lang w:eastAsia="sv-SE"/>
              </w:rPr>
              <w:t>PT</w:t>
            </w:r>
          </w:p>
        </w:tc>
        <w:tc>
          <w:tcPr>
            <w:tcW w:w="1739" w:type="dxa"/>
          </w:tcPr>
          <w:p w14:paraId="0366CFC0" w14:textId="77777777" w:rsidR="00162DDA" w:rsidRDefault="00753EEC">
            <w:pPr>
              <w:rPr>
                <w:lang w:eastAsia="sv-SE"/>
              </w:rPr>
            </w:pPr>
            <w:r>
              <w:rPr>
                <w:rFonts w:hint="eastAsia"/>
                <w:lang w:eastAsia="sv-SE"/>
              </w:rPr>
              <w:t>A</w:t>
            </w:r>
            <w:r>
              <w:rPr>
                <w:lang w:eastAsia="sv-SE"/>
              </w:rPr>
              <w:t>gree</w:t>
            </w:r>
          </w:p>
        </w:tc>
        <w:tc>
          <w:tcPr>
            <w:tcW w:w="6480" w:type="dxa"/>
          </w:tcPr>
          <w:p w14:paraId="0366CFC1" w14:textId="77777777" w:rsidR="00162DDA" w:rsidRDefault="00753EEC">
            <w:pPr>
              <w:rPr>
                <w:lang w:eastAsia="sv-SE"/>
              </w:rPr>
            </w:pPr>
            <w:r>
              <w:rPr>
                <w:lang w:eastAsia="sv-SE"/>
              </w:rPr>
              <w:t>The scheduling aspect is dependent on NW implementation.</w:t>
            </w:r>
          </w:p>
        </w:tc>
      </w:tr>
      <w:tr w:rsidR="00162DDA" w14:paraId="0366CFC6" w14:textId="77777777">
        <w:tc>
          <w:tcPr>
            <w:tcW w:w="1496" w:type="dxa"/>
          </w:tcPr>
          <w:p w14:paraId="0366CFC3" w14:textId="77777777" w:rsidR="00162DDA" w:rsidRDefault="00753EEC">
            <w:pPr>
              <w:rPr>
                <w:lang w:eastAsia="sv-SE"/>
              </w:rPr>
            </w:pPr>
            <w:r>
              <w:rPr>
                <w:lang w:eastAsia="sv-SE"/>
              </w:rPr>
              <w:t>Panasonic</w:t>
            </w:r>
          </w:p>
        </w:tc>
        <w:tc>
          <w:tcPr>
            <w:tcW w:w="1739" w:type="dxa"/>
          </w:tcPr>
          <w:p w14:paraId="0366CFC4" w14:textId="77777777" w:rsidR="00162DDA" w:rsidRDefault="00753EEC">
            <w:pPr>
              <w:rPr>
                <w:lang w:eastAsia="sv-SE"/>
              </w:rPr>
            </w:pPr>
            <w:r>
              <w:rPr>
                <w:lang w:eastAsia="sv-SE"/>
              </w:rPr>
              <w:t>Agree</w:t>
            </w:r>
          </w:p>
        </w:tc>
        <w:tc>
          <w:tcPr>
            <w:tcW w:w="6480" w:type="dxa"/>
          </w:tcPr>
          <w:p w14:paraId="0366CFC5" w14:textId="77777777" w:rsidR="00162DDA" w:rsidRDefault="00753EEC">
            <w:pPr>
              <w:rPr>
                <w:rFonts w:eastAsiaTheme="minorEastAsia"/>
              </w:rPr>
            </w:pPr>
            <w:r>
              <w:rPr>
                <w:lang w:eastAsia="sv-SE"/>
              </w:rPr>
              <w:t>The blind retransmissions are control by NW so NW can schedule blind retransmission based on its implementation. (for e.g. according to channel condition, system load and service requirement)</w:t>
            </w:r>
          </w:p>
        </w:tc>
      </w:tr>
      <w:tr w:rsidR="00162DDA" w14:paraId="0366CFCA" w14:textId="77777777">
        <w:tc>
          <w:tcPr>
            <w:tcW w:w="1496" w:type="dxa"/>
          </w:tcPr>
          <w:p w14:paraId="0366CFC7" w14:textId="77777777" w:rsidR="00162DDA" w:rsidRDefault="00753EEC">
            <w:pPr>
              <w:rPr>
                <w:lang w:eastAsia="sv-SE"/>
              </w:rPr>
            </w:pPr>
            <w:r>
              <w:rPr>
                <w:rFonts w:eastAsia="等线" w:hint="eastAsia"/>
              </w:rPr>
              <w:t>H</w:t>
            </w:r>
            <w:r>
              <w:rPr>
                <w:rFonts w:eastAsia="等线"/>
              </w:rPr>
              <w:t>uawei, HiSilicon</w:t>
            </w:r>
          </w:p>
        </w:tc>
        <w:tc>
          <w:tcPr>
            <w:tcW w:w="1739" w:type="dxa"/>
          </w:tcPr>
          <w:p w14:paraId="0366CFC8" w14:textId="77777777" w:rsidR="00162DDA" w:rsidRDefault="00753EEC">
            <w:pPr>
              <w:rPr>
                <w:lang w:eastAsia="sv-SE"/>
              </w:rPr>
            </w:pPr>
            <w:r>
              <w:rPr>
                <w:rFonts w:eastAsia="等线" w:hint="eastAsia"/>
              </w:rPr>
              <w:t>A</w:t>
            </w:r>
            <w:r>
              <w:rPr>
                <w:rFonts w:eastAsia="等线"/>
              </w:rPr>
              <w:t>gree</w:t>
            </w:r>
          </w:p>
        </w:tc>
        <w:tc>
          <w:tcPr>
            <w:tcW w:w="6480" w:type="dxa"/>
          </w:tcPr>
          <w:p w14:paraId="0366CFC9" w14:textId="77777777" w:rsidR="00162DDA" w:rsidRDefault="00753EEC">
            <w:pPr>
              <w:rPr>
                <w:lang w:eastAsia="sv-SE"/>
              </w:rPr>
            </w:pPr>
            <w:r>
              <w:rPr>
                <w:rFonts w:eastAsia="等线" w:hint="eastAsia"/>
              </w:rPr>
              <w:t>S</w:t>
            </w:r>
            <w:r>
              <w:rPr>
                <w:rFonts w:eastAsia="等线"/>
              </w:rPr>
              <w:t>ame view as APT and Panasonic.</w:t>
            </w:r>
          </w:p>
        </w:tc>
      </w:tr>
      <w:tr w:rsidR="00162DDA" w14:paraId="0366CFCE" w14:textId="77777777">
        <w:tc>
          <w:tcPr>
            <w:tcW w:w="1496" w:type="dxa"/>
          </w:tcPr>
          <w:p w14:paraId="0366CFCB" w14:textId="77777777" w:rsidR="00162DDA" w:rsidRDefault="00753EEC">
            <w:pPr>
              <w:rPr>
                <w:rFonts w:eastAsia="等线"/>
              </w:rPr>
            </w:pPr>
            <w:r>
              <w:rPr>
                <w:rFonts w:eastAsia="等线" w:hint="eastAsia"/>
              </w:rPr>
              <w:lastRenderedPageBreak/>
              <w:t>L</w:t>
            </w:r>
            <w:r>
              <w:rPr>
                <w:rFonts w:eastAsia="等线"/>
              </w:rPr>
              <w:t>enovo</w:t>
            </w:r>
          </w:p>
        </w:tc>
        <w:tc>
          <w:tcPr>
            <w:tcW w:w="1739" w:type="dxa"/>
          </w:tcPr>
          <w:p w14:paraId="0366CFCC" w14:textId="77777777" w:rsidR="00162DDA" w:rsidRDefault="00753EEC">
            <w:pPr>
              <w:rPr>
                <w:rFonts w:eastAsia="等线"/>
              </w:rPr>
            </w:pPr>
            <w:r>
              <w:rPr>
                <w:rFonts w:eastAsia="等线" w:hint="eastAsia"/>
              </w:rPr>
              <w:t>A</w:t>
            </w:r>
            <w:r>
              <w:rPr>
                <w:rFonts w:eastAsia="等线"/>
              </w:rPr>
              <w:t>gree</w:t>
            </w:r>
          </w:p>
        </w:tc>
        <w:tc>
          <w:tcPr>
            <w:tcW w:w="6480" w:type="dxa"/>
          </w:tcPr>
          <w:p w14:paraId="0366CFCD" w14:textId="77777777" w:rsidR="00162DDA" w:rsidRDefault="00753EEC">
            <w:pPr>
              <w:rPr>
                <w:rFonts w:eastAsia="等线"/>
              </w:rPr>
            </w:pPr>
            <w:r>
              <w:rPr>
                <w:rFonts w:eastAsia="等线" w:hint="eastAsia"/>
              </w:rPr>
              <w:t>N</w:t>
            </w:r>
            <w:r>
              <w:rPr>
                <w:rFonts w:eastAsia="等线"/>
              </w:rPr>
              <w:t>W implementation is OK.</w:t>
            </w:r>
          </w:p>
        </w:tc>
      </w:tr>
      <w:tr w:rsidR="00162DDA" w14:paraId="0366CFD2" w14:textId="77777777">
        <w:tc>
          <w:tcPr>
            <w:tcW w:w="1496" w:type="dxa"/>
          </w:tcPr>
          <w:p w14:paraId="0366CFCF" w14:textId="77777777" w:rsidR="00162DDA" w:rsidRDefault="00753EEC">
            <w:pPr>
              <w:rPr>
                <w:lang w:eastAsia="sv-SE"/>
              </w:rPr>
            </w:pPr>
            <w:r>
              <w:rPr>
                <w:rFonts w:eastAsia="宋体" w:hint="eastAsia"/>
              </w:rPr>
              <w:t>CATT</w:t>
            </w:r>
          </w:p>
        </w:tc>
        <w:tc>
          <w:tcPr>
            <w:tcW w:w="1739" w:type="dxa"/>
          </w:tcPr>
          <w:p w14:paraId="0366CFD0" w14:textId="77777777" w:rsidR="00162DDA" w:rsidRDefault="00753EEC">
            <w:pPr>
              <w:rPr>
                <w:lang w:eastAsia="sv-SE"/>
              </w:rPr>
            </w:pPr>
            <w:r>
              <w:rPr>
                <w:rFonts w:eastAsia="宋体" w:hint="eastAsia"/>
              </w:rPr>
              <w:t>Agree</w:t>
            </w:r>
          </w:p>
        </w:tc>
        <w:tc>
          <w:tcPr>
            <w:tcW w:w="6480" w:type="dxa"/>
          </w:tcPr>
          <w:p w14:paraId="0366CFD1" w14:textId="77777777" w:rsidR="00162DDA" w:rsidRDefault="00753EEC">
            <w:pPr>
              <w:rPr>
                <w:lang w:eastAsia="sv-SE"/>
              </w:rPr>
            </w:pPr>
            <w:r>
              <w:rPr>
                <w:rFonts w:eastAsia="宋体"/>
              </w:rPr>
              <w:t>I</w:t>
            </w:r>
            <w:r>
              <w:rPr>
                <w:rFonts w:eastAsia="宋体" w:hint="eastAsia"/>
              </w:rPr>
              <w:t xml:space="preserve">t is up to network </w:t>
            </w:r>
            <w:r>
              <w:rPr>
                <w:lang w:eastAsia="sv-SE"/>
              </w:rPr>
              <w:t>implementation</w:t>
            </w:r>
            <w:r>
              <w:rPr>
                <w:rFonts w:eastAsia="宋体" w:hint="eastAsia"/>
              </w:rPr>
              <w:t>.</w:t>
            </w:r>
          </w:p>
        </w:tc>
      </w:tr>
      <w:tr w:rsidR="00162DDA" w14:paraId="0366CFD6" w14:textId="77777777">
        <w:tc>
          <w:tcPr>
            <w:tcW w:w="1496" w:type="dxa"/>
          </w:tcPr>
          <w:p w14:paraId="0366CFD3" w14:textId="77777777" w:rsidR="00162DDA" w:rsidRDefault="00753EEC">
            <w:pPr>
              <w:rPr>
                <w:rFonts w:eastAsia="等线"/>
              </w:rPr>
            </w:pPr>
            <w:r>
              <w:rPr>
                <w:rFonts w:eastAsia="等线" w:hint="eastAsia"/>
              </w:rPr>
              <w:t>S</w:t>
            </w:r>
            <w:r>
              <w:rPr>
                <w:rFonts w:eastAsia="等线"/>
              </w:rPr>
              <w:t>preadtrum</w:t>
            </w:r>
          </w:p>
        </w:tc>
        <w:tc>
          <w:tcPr>
            <w:tcW w:w="1739" w:type="dxa"/>
          </w:tcPr>
          <w:p w14:paraId="0366CFD4" w14:textId="77777777" w:rsidR="00162DDA" w:rsidRDefault="00753EEC">
            <w:pPr>
              <w:rPr>
                <w:rFonts w:eastAsia="等线"/>
              </w:rPr>
            </w:pPr>
            <w:r>
              <w:rPr>
                <w:rFonts w:eastAsia="等线" w:hint="eastAsia"/>
              </w:rPr>
              <w:t>A</w:t>
            </w:r>
            <w:r>
              <w:rPr>
                <w:rFonts w:eastAsia="等线"/>
              </w:rPr>
              <w:t>gree</w:t>
            </w:r>
          </w:p>
        </w:tc>
        <w:tc>
          <w:tcPr>
            <w:tcW w:w="6480" w:type="dxa"/>
          </w:tcPr>
          <w:p w14:paraId="0366CFD5" w14:textId="77777777" w:rsidR="00162DDA" w:rsidRDefault="00753EEC">
            <w:pPr>
              <w:rPr>
                <w:rFonts w:eastAsia="等线"/>
              </w:rPr>
            </w:pPr>
            <w:r>
              <w:rPr>
                <w:rFonts w:eastAsia="等线"/>
              </w:rPr>
              <w:t>gNB implementation is enough.</w:t>
            </w:r>
          </w:p>
        </w:tc>
      </w:tr>
      <w:tr w:rsidR="00162DDA" w14:paraId="0366CFDA" w14:textId="77777777">
        <w:tc>
          <w:tcPr>
            <w:tcW w:w="1496" w:type="dxa"/>
          </w:tcPr>
          <w:p w14:paraId="0366CFD7" w14:textId="77777777" w:rsidR="00162DDA" w:rsidRDefault="00753EEC">
            <w:pPr>
              <w:rPr>
                <w:rFonts w:eastAsiaTheme="minorEastAsia"/>
              </w:rPr>
            </w:pPr>
            <w:r>
              <w:rPr>
                <w:lang w:eastAsia="sv-SE"/>
              </w:rPr>
              <w:t>Samsung</w:t>
            </w:r>
          </w:p>
        </w:tc>
        <w:tc>
          <w:tcPr>
            <w:tcW w:w="1739" w:type="dxa"/>
          </w:tcPr>
          <w:p w14:paraId="0366CFD8" w14:textId="77777777" w:rsidR="00162DDA" w:rsidRDefault="00753EEC">
            <w:pPr>
              <w:rPr>
                <w:rFonts w:eastAsiaTheme="minorEastAsia"/>
              </w:rPr>
            </w:pPr>
            <w:r>
              <w:rPr>
                <w:lang w:eastAsia="sv-SE"/>
              </w:rPr>
              <w:t>Agree</w:t>
            </w:r>
          </w:p>
        </w:tc>
        <w:tc>
          <w:tcPr>
            <w:tcW w:w="6480" w:type="dxa"/>
          </w:tcPr>
          <w:p w14:paraId="0366CFD9" w14:textId="77777777" w:rsidR="00162DDA" w:rsidRDefault="00753EEC">
            <w:pPr>
              <w:rPr>
                <w:rFonts w:eastAsiaTheme="minorEastAsia"/>
              </w:rPr>
            </w:pPr>
            <w:r>
              <w:rPr>
                <w:lang w:eastAsia="sv-SE"/>
              </w:rPr>
              <w:t>Yes- this scheduling is up to the gNB.</w:t>
            </w:r>
          </w:p>
        </w:tc>
      </w:tr>
      <w:tr w:rsidR="00162DDA" w14:paraId="0366CFDE" w14:textId="77777777">
        <w:tc>
          <w:tcPr>
            <w:tcW w:w="1496" w:type="dxa"/>
          </w:tcPr>
          <w:p w14:paraId="0366CFDB" w14:textId="77777777" w:rsidR="00162DDA" w:rsidRDefault="00753EEC">
            <w:pPr>
              <w:rPr>
                <w:rFonts w:eastAsiaTheme="minorEastAsia"/>
              </w:rPr>
            </w:pPr>
            <w:r>
              <w:rPr>
                <w:rFonts w:eastAsiaTheme="minorEastAsia"/>
              </w:rPr>
              <w:t>Intel</w:t>
            </w:r>
          </w:p>
        </w:tc>
        <w:tc>
          <w:tcPr>
            <w:tcW w:w="1739" w:type="dxa"/>
          </w:tcPr>
          <w:p w14:paraId="0366CFDC" w14:textId="77777777" w:rsidR="00162DDA" w:rsidRDefault="00753EEC">
            <w:pPr>
              <w:rPr>
                <w:rFonts w:eastAsiaTheme="minorEastAsia"/>
              </w:rPr>
            </w:pPr>
            <w:r>
              <w:rPr>
                <w:rFonts w:eastAsiaTheme="minorEastAsia"/>
              </w:rPr>
              <w:t>Agree</w:t>
            </w:r>
          </w:p>
        </w:tc>
        <w:tc>
          <w:tcPr>
            <w:tcW w:w="6480" w:type="dxa"/>
          </w:tcPr>
          <w:p w14:paraId="0366CFDD" w14:textId="77777777" w:rsidR="00162DDA" w:rsidRDefault="00162DDA">
            <w:pPr>
              <w:rPr>
                <w:rFonts w:eastAsiaTheme="minorEastAsia"/>
              </w:rPr>
            </w:pPr>
          </w:p>
        </w:tc>
      </w:tr>
      <w:tr w:rsidR="00162DDA" w14:paraId="0366CFE2" w14:textId="77777777">
        <w:tc>
          <w:tcPr>
            <w:tcW w:w="1496" w:type="dxa"/>
          </w:tcPr>
          <w:p w14:paraId="0366CFDF" w14:textId="77777777" w:rsidR="00162DDA" w:rsidRDefault="00753EEC">
            <w:pPr>
              <w:rPr>
                <w:rFonts w:eastAsiaTheme="minorEastAsia"/>
              </w:rPr>
            </w:pPr>
            <w:r>
              <w:rPr>
                <w:lang w:eastAsia="sv-SE"/>
              </w:rPr>
              <w:t>MediaTek</w:t>
            </w:r>
          </w:p>
        </w:tc>
        <w:tc>
          <w:tcPr>
            <w:tcW w:w="1739" w:type="dxa"/>
          </w:tcPr>
          <w:p w14:paraId="0366CFE0" w14:textId="77777777" w:rsidR="00162DDA" w:rsidRDefault="00753EEC">
            <w:pPr>
              <w:rPr>
                <w:rFonts w:eastAsiaTheme="minorEastAsia"/>
              </w:rPr>
            </w:pPr>
            <w:r>
              <w:rPr>
                <w:lang w:eastAsia="sv-SE"/>
              </w:rPr>
              <w:t>See comment</w:t>
            </w:r>
          </w:p>
        </w:tc>
        <w:tc>
          <w:tcPr>
            <w:tcW w:w="6480" w:type="dxa"/>
          </w:tcPr>
          <w:p w14:paraId="0366CFE1" w14:textId="77777777" w:rsidR="00162DDA" w:rsidRDefault="00753EEC">
            <w:pPr>
              <w:rPr>
                <w:rFonts w:eastAsiaTheme="minorEastAsia"/>
              </w:rPr>
            </w:pPr>
            <w:r>
              <w:rPr>
                <w:lang w:eastAsia="sv-SE"/>
              </w:rPr>
              <w:t>There are some specific rules and restrictions, mentioned by RAN1 that restrict when a DCI can be sent (e.g. between scheduling DCI and UL transmissions). These restrictions must still be met.</w:t>
            </w:r>
          </w:p>
        </w:tc>
      </w:tr>
      <w:tr w:rsidR="00162DDA" w14:paraId="0366CFE7" w14:textId="77777777">
        <w:tc>
          <w:tcPr>
            <w:tcW w:w="1496" w:type="dxa"/>
          </w:tcPr>
          <w:p w14:paraId="0366CFE3" w14:textId="77777777" w:rsidR="00162DDA" w:rsidRDefault="00753EEC">
            <w:pPr>
              <w:rPr>
                <w:rFonts w:eastAsiaTheme="minorEastAsia"/>
              </w:rPr>
            </w:pPr>
            <w:r>
              <w:rPr>
                <w:rFonts w:eastAsia="Malgun Gothic" w:hint="eastAsia"/>
                <w:lang w:eastAsia="ko-KR"/>
              </w:rPr>
              <w:t>LG</w:t>
            </w:r>
          </w:p>
        </w:tc>
        <w:tc>
          <w:tcPr>
            <w:tcW w:w="1739" w:type="dxa"/>
          </w:tcPr>
          <w:p w14:paraId="0366CFE4" w14:textId="77777777" w:rsidR="00162DDA" w:rsidRDefault="00753EEC">
            <w:pPr>
              <w:rPr>
                <w:rFonts w:eastAsiaTheme="minorEastAsia"/>
              </w:rPr>
            </w:pPr>
            <w:r>
              <w:rPr>
                <w:rFonts w:eastAsia="Malgun Gothic" w:hint="eastAsia"/>
                <w:lang w:eastAsia="ko-KR"/>
              </w:rPr>
              <w:t>Agree</w:t>
            </w:r>
          </w:p>
        </w:tc>
        <w:tc>
          <w:tcPr>
            <w:tcW w:w="6480" w:type="dxa"/>
          </w:tcPr>
          <w:p w14:paraId="0366CFE5" w14:textId="77777777" w:rsidR="00162DDA" w:rsidRDefault="00753EEC">
            <w:pPr>
              <w:rPr>
                <w:rFonts w:eastAsia="Malgun Gothic"/>
                <w:lang w:eastAsia="ko-KR"/>
              </w:rPr>
            </w:pPr>
            <w:r>
              <w:rPr>
                <w:rFonts w:eastAsia="Malgun Gothic" w:hint="eastAsia"/>
                <w:lang w:eastAsia="ko-KR"/>
              </w:rPr>
              <w:t>We would like to raise a naming issue though.</w:t>
            </w:r>
          </w:p>
          <w:p w14:paraId="0366CFE6" w14:textId="77777777" w:rsidR="00162DDA" w:rsidRDefault="00753EEC">
            <w:pPr>
              <w:rPr>
                <w:rFonts w:eastAsiaTheme="minorEastAsia"/>
              </w:rPr>
            </w:pPr>
            <w:r>
              <w:rPr>
                <w:rFonts w:eastAsia="Malgun Gothic"/>
                <w:lang w:eastAsia="ko-KR"/>
              </w:rPr>
              <w:t xml:space="preserve">When we say ‘HARQ UL retransmission’ is disabled, it really is not clear what it means because HARQ feedback was not there and HARQ retransmission by gNB implementation was already possible.  </w:t>
            </w:r>
          </w:p>
        </w:tc>
      </w:tr>
      <w:tr w:rsidR="00162DDA" w14:paraId="0366CFEB" w14:textId="77777777">
        <w:tc>
          <w:tcPr>
            <w:tcW w:w="1496" w:type="dxa"/>
          </w:tcPr>
          <w:p w14:paraId="0366CFE8" w14:textId="77777777" w:rsidR="00162DDA" w:rsidRDefault="00753EEC">
            <w:pPr>
              <w:rPr>
                <w:rFonts w:eastAsia="Malgun Gothic"/>
                <w:lang w:eastAsia="ko-KR"/>
              </w:rPr>
            </w:pPr>
            <w:r>
              <w:rPr>
                <w:lang w:eastAsia="sv-SE"/>
              </w:rPr>
              <w:t>Nokia</w:t>
            </w:r>
          </w:p>
        </w:tc>
        <w:tc>
          <w:tcPr>
            <w:tcW w:w="1739" w:type="dxa"/>
          </w:tcPr>
          <w:p w14:paraId="0366CFE9" w14:textId="77777777" w:rsidR="00162DDA" w:rsidRDefault="00753EEC">
            <w:pPr>
              <w:rPr>
                <w:rFonts w:eastAsia="Malgun Gothic"/>
                <w:lang w:eastAsia="ko-KR"/>
              </w:rPr>
            </w:pPr>
            <w:r>
              <w:rPr>
                <w:lang w:eastAsia="sv-SE"/>
              </w:rPr>
              <w:t>Agree</w:t>
            </w:r>
          </w:p>
        </w:tc>
        <w:tc>
          <w:tcPr>
            <w:tcW w:w="6480" w:type="dxa"/>
          </w:tcPr>
          <w:p w14:paraId="0366CFEA" w14:textId="77777777" w:rsidR="00162DDA" w:rsidRDefault="00753EEC">
            <w:pPr>
              <w:rPr>
                <w:rFonts w:eastAsia="Malgun Gothic"/>
                <w:lang w:eastAsia="ko-KR"/>
              </w:rPr>
            </w:pPr>
            <w:r>
              <w:rPr>
                <w:rFonts w:eastAsiaTheme="minorEastAsia"/>
              </w:rPr>
              <w:t xml:space="preserve">How to schedule subsequent new transmission grants is up to NW. </w:t>
            </w:r>
          </w:p>
        </w:tc>
      </w:tr>
      <w:tr w:rsidR="00162DDA" w14:paraId="0366CFEF" w14:textId="77777777">
        <w:tc>
          <w:tcPr>
            <w:tcW w:w="1496" w:type="dxa"/>
          </w:tcPr>
          <w:p w14:paraId="0366CFEC"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CFED" w14:textId="77777777" w:rsidR="00162DDA" w:rsidRDefault="00753EEC">
            <w:pPr>
              <w:rPr>
                <w:lang w:eastAsia="sv-SE"/>
              </w:rPr>
            </w:pPr>
            <w:r>
              <w:rPr>
                <w:rFonts w:eastAsiaTheme="minorEastAsia"/>
              </w:rPr>
              <w:t>Agree</w:t>
            </w:r>
          </w:p>
        </w:tc>
        <w:tc>
          <w:tcPr>
            <w:tcW w:w="6480" w:type="dxa"/>
          </w:tcPr>
          <w:p w14:paraId="0366CFEE" w14:textId="77777777" w:rsidR="00162DDA" w:rsidRDefault="00753EEC">
            <w:pPr>
              <w:rPr>
                <w:rFonts w:eastAsia="Malgun Gothic"/>
                <w:lang w:eastAsia="ko-KR"/>
              </w:rPr>
            </w:pPr>
            <w:r>
              <w:rPr>
                <w:rFonts w:eastAsia="等线" w:hint="eastAsia"/>
              </w:rPr>
              <w:t>N</w:t>
            </w:r>
            <w:r>
              <w:rPr>
                <w:rFonts w:eastAsia="等线"/>
              </w:rPr>
              <w:t>W implementation is fine.</w:t>
            </w:r>
          </w:p>
        </w:tc>
      </w:tr>
      <w:tr w:rsidR="00162DDA" w14:paraId="0366CFF3" w14:textId="77777777">
        <w:tc>
          <w:tcPr>
            <w:tcW w:w="1496" w:type="dxa"/>
          </w:tcPr>
          <w:p w14:paraId="0366CFF0" w14:textId="77777777" w:rsidR="00162DDA" w:rsidRDefault="00753EEC">
            <w:pPr>
              <w:rPr>
                <w:rFonts w:eastAsia="宋体"/>
                <w:lang w:val="en-US"/>
              </w:rPr>
            </w:pPr>
            <w:r>
              <w:rPr>
                <w:rFonts w:eastAsia="宋体" w:hint="eastAsia"/>
                <w:lang w:val="en-US"/>
              </w:rPr>
              <w:t>ZTE</w:t>
            </w:r>
          </w:p>
        </w:tc>
        <w:tc>
          <w:tcPr>
            <w:tcW w:w="1739" w:type="dxa"/>
          </w:tcPr>
          <w:p w14:paraId="0366CFF1" w14:textId="77777777" w:rsidR="00162DDA" w:rsidRDefault="00753EEC">
            <w:pPr>
              <w:rPr>
                <w:rFonts w:eastAsia="宋体"/>
                <w:lang w:val="en-US"/>
              </w:rPr>
            </w:pPr>
            <w:r>
              <w:rPr>
                <w:rFonts w:eastAsia="宋体" w:hint="eastAsia"/>
                <w:lang w:val="en-US"/>
              </w:rPr>
              <w:t>Agree</w:t>
            </w:r>
          </w:p>
        </w:tc>
        <w:tc>
          <w:tcPr>
            <w:tcW w:w="6480" w:type="dxa"/>
          </w:tcPr>
          <w:p w14:paraId="0366CFF2" w14:textId="77777777" w:rsidR="00162DDA" w:rsidRDefault="00753EEC">
            <w:pPr>
              <w:rPr>
                <w:rFonts w:eastAsia="Malgun Gothic"/>
                <w:lang w:eastAsia="ko-KR"/>
              </w:rPr>
            </w:pPr>
            <w:r>
              <w:rPr>
                <w:rFonts w:eastAsiaTheme="minorEastAsia" w:hint="eastAsia"/>
                <w:lang w:val="en-US"/>
              </w:rPr>
              <w:t>Can already been supported with current mechanism.</w:t>
            </w:r>
          </w:p>
        </w:tc>
      </w:tr>
      <w:tr w:rsidR="0099570D" w14:paraId="0366CFF7" w14:textId="77777777">
        <w:tc>
          <w:tcPr>
            <w:tcW w:w="1496" w:type="dxa"/>
          </w:tcPr>
          <w:p w14:paraId="0366CFF4" w14:textId="77EF2560" w:rsidR="0099570D" w:rsidRDefault="0099570D" w:rsidP="0099570D">
            <w:pPr>
              <w:rPr>
                <w:rFonts w:eastAsia="Malgun Gothic"/>
                <w:lang w:eastAsia="ko-KR"/>
              </w:rPr>
            </w:pPr>
            <w:r>
              <w:rPr>
                <w:rFonts w:eastAsia="Malgun Gothic"/>
                <w:lang w:eastAsia="ko-KR"/>
              </w:rPr>
              <w:t>Qualcomm</w:t>
            </w:r>
          </w:p>
        </w:tc>
        <w:tc>
          <w:tcPr>
            <w:tcW w:w="1739" w:type="dxa"/>
          </w:tcPr>
          <w:p w14:paraId="0366CFF5" w14:textId="2C79BB34" w:rsidR="0099570D" w:rsidRDefault="0099570D" w:rsidP="0099570D">
            <w:pPr>
              <w:rPr>
                <w:rFonts w:eastAsia="Malgun Gothic"/>
                <w:lang w:eastAsia="ko-KR"/>
              </w:rPr>
            </w:pPr>
            <w:r>
              <w:rPr>
                <w:rFonts w:eastAsia="Malgun Gothic"/>
                <w:lang w:eastAsia="ko-KR"/>
              </w:rPr>
              <w:t>Agree</w:t>
            </w:r>
          </w:p>
        </w:tc>
        <w:tc>
          <w:tcPr>
            <w:tcW w:w="6480" w:type="dxa"/>
          </w:tcPr>
          <w:p w14:paraId="0366CFF6" w14:textId="77777777" w:rsidR="0099570D" w:rsidRDefault="0099570D" w:rsidP="0099570D">
            <w:pPr>
              <w:rPr>
                <w:rFonts w:eastAsia="Malgun Gothic"/>
                <w:lang w:eastAsia="ko-KR"/>
              </w:rPr>
            </w:pPr>
          </w:p>
        </w:tc>
      </w:tr>
      <w:tr w:rsidR="0099570D" w14:paraId="0366CFFB" w14:textId="77777777">
        <w:tc>
          <w:tcPr>
            <w:tcW w:w="1496" w:type="dxa"/>
          </w:tcPr>
          <w:p w14:paraId="0366CFF8" w14:textId="0757EE59" w:rsidR="0099570D" w:rsidRDefault="00AC6F92" w:rsidP="0099570D">
            <w:pPr>
              <w:rPr>
                <w:rFonts w:eastAsia="Malgun Gothic"/>
                <w:lang w:eastAsia="ko-KR"/>
              </w:rPr>
            </w:pPr>
            <w:r>
              <w:rPr>
                <w:rFonts w:ascii="等线" w:eastAsia="等线" w:hAnsi="等线" w:hint="eastAsia"/>
              </w:rPr>
              <w:t>Xiaomi</w:t>
            </w:r>
          </w:p>
        </w:tc>
        <w:tc>
          <w:tcPr>
            <w:tcW w:w="1739" w:type="dxa"/>
          </w:tcPr>
          <w:p w14:paraId="0366CFF9" w14:textId="5E55B2F7" w:rsidR="0099570D" w:rsidRDefault="00AC6F92" w:rsidP="0099570D">
            <w:pPr>
              <w:rPr>
                <w:rFonts w:eastAsia="Malgun Gothic"/>
                <w:lang w:eastAsia="ko-KR"/>
              </w:rPr>
            </w:pPr>
            <w:r>
              <w:rPr>
                <w:rFonts w:ascii="等线" w:eastAsia="等线" w:hAnsi="等线" w:hint="eastAsia"/>
              </w:rPr>
              <w:t>Agree</w:t>
            </w:r>
          </w:p>
        </w:tc>
        <w:tc>
          <w:tcPr>
            <w:tcW w:w="6480" w:type="dxa"/>
          </w:tcPr>
          <w:p w14:paraId="0366CFFA" w14:textId="77777777" w:rsidR="0099570D" w:rsidRDefault="0099570D" w:rsidP="0099570D">
            <w:pPr>
              <w:rPr>
                <w:rFonts w:eastAsia="Malgun Gothic"/>
                <w:lang w:eastAsia="ko-KR"/>
              </w:rPr>
            </w:pPr>
          </w:p>
        </w:tc>
      </w:tr>
    </w:tbl>
    <w:p w14:paraId="0366CFFC" w14:textId="77777777" w:rsidR="00162DDA" w:rsidRDefault="00162DDA"/>
    <w:p w14:paraId="0366CFFD" w14:textId="77777777" w:rsidR="00162DDA" w:rsidRDefault="00753EEC">
      <w:r>
        <w:t xml:space="preserve">How HARQ timers (i.e. </w:t>
      </w:r>
      <w:r>
        <w:rPr>
          <w:i/>
          <w:iCs/>
        </w:rPr>
        <w:t>drx-HARQ-RTT-TimerUL</w:t>
      </w:r>
      <w:r>
        <w:t xml:space="preserve">) are handled when HARQ UL </w:t>
      </w:r>
      <w:del w:id="4" w:author="Huawei" w:date="2021-01-28T10:44:00Z">
        <w:r>
          <w:delText xml:space="preserve">feedback </w:delText>
        </w:r>
      </w:del>
      <w:ins w:id="5" w:author="Huawei" w:date="2021-01-28T10:44:00Z">
        <w:r>
          <w:t xml:space="preserve">retransmission </w:t>
        </w:r>
      </w:ins>
      <w:r>
        <w:t>is ‘disabled’ is currently FFS. There are several options on how to handle the timer:</w:t>
      </w:r>
    </w:p>
    <w:p w14:paraId="0366CFFE" w14:textId="77777777" w:rsidR="00162DDA" w:rsidRDefault="00753EEC">
      <w:pPr>
        <w:pStyle w:val="af4"/>
        <w:numPr>
          <w:ilvl w:val="0"/>
          <w:numId w:val="6"/>
        </w:numPr>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Timer is offset by UE-gNB RTT (as per question 3)</w:t>
      </w:r>
    </w:p>
    <w:p w14:paraId="0366CFFF" w14:textId="77777777" w:rsidR="00162DDA" w:rsidRDefault="00753EEC">
      <w:pPr>
        <w:pStyle w:val="af4"/>
        <w:numPr>
          <w:ilvl w:val="0"/>
          <w:numId w:val="6"/>
        </w:numPr>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A different set of values is used for timer if UL retransmission is enabled/disabled (e.g. offset applied to enabled case, but not disabled)</w:t>
      </w:r>
    </w:p>
    <w:p w14:paraId="0366D000" w14:textId="77777777" w:rsidR="00162DDA" w:rsidRDefault="00753EEC">
      <w:pPr>
        <w:pStyle w:val="af4"/>
        <w:numPr>
          <w:ilvl w:val="0"/>
          <w:numId w:val="6"/>
        </w:numPr>
        <w:rPr>
          <w:rFonts w:ascii="Arial" w:hAnsi="Arial" w:cs="Arial"/>
          <w:sz w:val="20"/>
          <w:szCs w:val="20"/>
        </w:rPr>
      </w:pPr>
      <w:r>
        <w:rPr>
          <w:rFonts w:ascii="Arial" w:hAnsi="Arial" w:cs="Arial"/>
          <w:b/>
          <w:bCs/>
          <w:sz w:val="20"/>
          <w:szCs w:val="20"/>
        </w:rPr>
        <w:t>Option 3:</w:t>
      </w:r>
      <w:r>
        <w:rPr>
          <w:rFonts w:ascii="Arial" w:hAnsi="Arial" w:cs="Arial"/>
          <w:sz w:val="20"/>
          <w:szCs w:val="20"/>
        </w:rPr>
        <w:t xml:space="preserve"> Timer is not started if UL retransmission is disabled: </w:t>
      </w:r>
    </w:p>
    <w:p w14:paraId="0366D001" w14:textId="77777777" w:rsidR="00162DDA" w:rsidRDefault="00753EEC">
      <w:pPr>
        <w:pStyle w:val="af4"/>
        <w:numPr>
          <w:ilvl w:val="0"/>
          <w:numId w:val="6"/>
        </w:numPr>
        <w:rPr>
          <w:rFonts w:ascii="Arial" w:hAnsi="Arial" w:cs="Arial"/>
          <w:sz w:val="20"/>
          <w:szCs w:val="20"/>
        </w:rPr>
      </w:pPr>
      <w:r>
        <w:rPr>
          <w:rFonts w:ascii="Arial" w:hAnsi="Arial" w:cs="Arial"/>
          <w:b/>
          <w:bCs/>
          <w:sz w:val="20"/>
          <w:szCs w:val="20"/>
        </w:rPr>
        <w:t>Option 4:</w:t>
      </w:r>
      <w:r>
        <w:rPr>
          <w:rFonts w:ascii="Arial" w:hAnsi="Arial" w:cs="Arial"/>
          <w:sz w:val="20"/>
          <w:szCs w:val="20"/>
        </w:rPr>
        <w:t xml:space="preserve"> Timer is set to ‘0’ if UL retransmission is disabled: </w:t>
      </w:r>
    </w:p>
    <w:p w14:paraId="0366D002" w14:textId="77777777" w:rsidR="00162DDA" w:rsidRDefault="00753EEC">
      <w:pPr>
        <w:rPr>
          <w:rFonts w:cs="Arial"/>
        </w:rPr>
      </w:pPr>
      <w:r>
        <w:rPr>
          <w:rFonts w:cs="Arial"/>
        </w:rPr>
        <w:t xml:space="preserve">Option1 would provide consistent timer behaviour between enabled/disabled HARQ UL retransmission but is undesirable as the UE may miss any subsequent grants sent during the offset time. </w:t>
      </w:r>
    </w:p>
    <w:p w14:paraId="0366D003" w14:textId="77777777" w:rsidR="00162DDA" w:rsidRDefault="00753EEC">
      <w:pPr>
        <w:rPr>
          <w:rFonts w:cs="Arial"/>
        </w:rPr>
      </w:pPr>
      <w:r>
        <w:rPr>
          <w:rFonts w:cs="Arial"/>
        </w:rPr>
        <w:t xml:space="preserve">Option 2 would enable flexibility on the network side in the case that restrictions are introduced on when the gNB can send a retransmission grant (pending outcome of Question 4). Option 3 would require additional specification of </w:t>
      </w:r>
      <w:r>
        <w:rPr>
          <w:rFonts w:cs="Arial"/>
          <w:i/>
          <w:iCs/>
        </w:rPr>
        <w:t>drx-RetransmissionTimerUL</w:t>
      </w:r>
      <w:r>
        <w:rPr>
          <w:rFonts w:cs="Arial"/>
        </w:rPr>
        <w:t xml:space="preserve"> start condition, however pending outcome of Question 2a may provide consistent HARQ RTT timer behaviour between disabling of DL HARQ feedback and UL HARQ retransmission. </w:t>
      </w:r>
    </w:p>
    <w:p w14:paraId="0366D004" w14:textId="77777777" w:rsidR="00162DDA" w:rsidRDefault="00753EEC">
      <w:r>
        <w:t xml:space="preserve">For Option 4, if HARQ UL retransmission is disabled, there should be no reason to restrict the network to schedule a subsequent grant as soon as possible, thus no need to wait for HARQ RTT timer expiry. In this case, </w:t>
      </w:r>
      <w:r>
        <w:rPr>
          <w:i/>
          <w:iCs/>
        </w:rPr>
        <w:t>drx-HARQ-RTT-TimerUL</w:t>
      </w:r>
      <w:r>
        <w:t xml:space="preserve"> could be set to zero, with </w:t>
      </w:r>
      <w:r>
        <w:rPr>
          <w:i/>
          <w:iCs/>
        </w:rPr>
        <w:t>drx-RetransmissionTimerUL</w:t>
      </w:r>
      <w:r>
        <w:t xml:space="preserve"> starting at expiry of RTT Timer. </w:t>
      </w:r>
    </w:p>
    <w:p w14:paraId="0366D005" w14:textId="77777777" w:rsidR="00162DDA" w:rsidRDefault="00753EEC">
      <w:pPr>
        <w:ind w:left="1440" w:hanging="1440"/>
        <w:rPr>
          <w:b/>
          <w:bCs/>
        </w:rPr>
      </w:pPr>
      <w:r>
        <w:rPr>
          <w:b/>
          <w:bCs/>
          <w:lang w:eastAsia="sv-SE"/>
        </w:rPr>
        <w:t>Question 5:</w:t>
      </w:r>
      <w:r>
        <w:rPr>
          <w:b/>
          <w:bCs/>
          <w:lang w:eastAsia="sv-SE"/>
        </w:rPr>
        <w:tab/>
        <w:t xml:space="preserve">What is the preferred option for handling </w:t>
      </w:r>
      <w:r>
        <w:rPr>
          <w:b/>
          <w:bCs/>
          <w:i/>
          <w:iCs/>
        </w:rPr>
        <w:t>drx-HARQ-RTT-TimerUL</w:t>
      </w:r>
      <w:r>
        <w:t xml:space="preserve"> </w:t>
      </w:r>
      <w:r>
        <w:rPr>
          <w:b/>
          <w:bCs/>
        </w:rPr>
        <w:t>when HARQ UL retransmission is ‘disabled’ (i.e. gNB can send grant with NDI not toggled/toggled without waiting for decoding result of previous PUSCH transmission)?</w:t>
      </w:r>
    </w:p>
    <w:p w14:paraId="0366D006" w14:textId="77777777" w:rsidR="00162DDA" w:rsidRDefault="00753EEC">
      <w:pPr>
        <w:pStyle w:val="af4"/>
        <w:numPr>
          <w:ilvl w:val="0"/>
          <w:numId w:val="6"/>
        </w:numPr>
        <w:rPr>
          <w:rFonts w:ascii="Arial" w:hAnsi="Arial" w:cs="Arial"/>
          <w:b/>
          <w:bCs/>
          <w:sz w:val="20"/>
          <w:szCs w:val="20"/>
        </w:rPr>
      </w:pPr>
      <w:r>
        <w:rPr>
          <w:rFonts w:ascii="Arial" w:hAnsi="Arial" w:cs="Arial"/>
          <w:b/>
          <w:bCs/>
          <w:sz w:val="20"/>
          <w:szCs w:val="20"/>
        </w:rPr>
        <w:t>Option 1: Timer is offset by UE-gNB RTT</w:t>
      </w:r>
    </w:p>
    <w:p w14:paraId="0366D007" w14:textId="77777777" w:rsidR="00162DDA" w:rsidRDefault="00753EEC">
      <w:pPr>
        <w:pStyle w:val="af4"/>
        <w:numPr>
          <w:ilvl w:val="0"/>
          <w:numId w:val="6"/>
        </w:numPr>
        <w:rPr>
          <w:rFonts w:ascii="Arial" w:hAnsi="Arial" w:cs="Arial"/>
          <w:b/>
          <w:bCs/>
          <w:sz w:val="20"/>
          <w:szCs w:val="20"/>
        </w:rPr>
      </w:pPr>
      <w:r>
        <w:rPr>
          <w:rFonts w:ascii="Arial" w:hAnsi="Arial" w:cs="Arial"/>
          <w:b/>
          <w:bCs/>
          <w:sz w:val="20"/>
          <w:szCs w:val="20"/>
        </w:rPr>
        <w:t>Option 2: A different set of values is used for timer if UL retransmission is enabled/disabled</w:t>
      </w:r>
    </w:p>
    <w:p w14:paraId="0366D008" w14:textId="77777777" w:rsidR="00162DDA" w:rsidRDefault="00753EEC">
      <w:pPr>
        <w:pStyle w:val="af4"/>
        <w:numPr>
          <w:ilvl w:val="0"/>
          <w:numId w:val="6"/>
        </w:numPr>
        <w:rPr>
          <w:rFonts w:ascii="Arial" w:hAnsi="Arial" w:cs="Arial"/>
          <w:b/>
          <w:bCs/>
          <w:sz w:val="20"/>
          <w:szCs w:val="20"/>
        </w:rPr>
      </w:pPr>
      <w:r>
        <w:rPr>
          <w:rFonts w:ascii="Arial" w:hAnsi="Arial" w:cs="Arial"/>
          <w:b/>
          <w:bCs/>
          <w:sz w:val="20"/>
          <w:szCs w:val="20"/>
        </w:rPr>
        <w:t>Option 3: Timer is not started if UL retransmission is disabled</w:t>
      </w:r>
    </w:p>
    <w:p w14:paraId="0366D009" w14:textId="77777777" w:rsidR="00162DDA" w:rsidRDefault="00753EEC">
      <w:pPr>
        <w:pStyle w:val="af4"/>
        <w:numPr>
          <w:ilvl w:val="0"/>
          <w:numId w:val="6"/>
        </w:numPr>
        <w:rPr>
          <w:rFonts w:ascii="Arial" w:hAnsi="Arial" w:cs="Arial"/>
          <w:b/>
          <w:bCs/>
          <w:sz w:val="20"/>
          <w:szCs w:val="20"/>
        </w:rPr>
      </w:pPr>
      <w:r>
        <w:rPr>
          <w:rFonts w:ascii="Arial" w:hAnsi="Arial" w:cs="Arial"/>
          <w:b/>
          <w:bCs/>
          <w:sz w:val="20"/>
          <w:szCs w:val="20"/>
        </w:rPr>
        <w:t>Option 4: Timer is set to ‘0’ if UL retransmission is disabled</w:t>
      </w:r>
    </w:p>
    <w:p w14:paraId="0366D00A" w14:textId="77777777" w:rsidR="00162DDA" w:rsidRDefault="00753EEC">
      <w:pPr>
        <w:pStyle w:val="af4"/>
        <w:numPr>
          <w:ilvl w:val="0"/>
          <w:numId w:val="6"/>
        </w:numPr>
        <w:rPr>
          <w:rFonts w:ascii="Arial" w:hAnsi="Arial" w:cs="Arial"/>
          <w:b/>
          <w:bCs/>
          <w:sz w:val="20"/>
          <w:szCs w:val="20"/>
        </w:rPr>
      </w:pPr>
      <w:r>
        <w:rPr>
          <w:rFonts w:ascii="Arial" w:hAnsi="Arial" w:cs="Arial"/>
          <w:b/>
          <w:bCs/>
          <w:sz w:val="20"/>
          <w:szCs w:val="20"/>
        </w:rPr>
        <w:t>Option 5: Other (please describe)</w:t>
      </w:r>
    </w:p>
    <w:tbl>
      <w:tblPr>
        <w:tblStyle w:val="af"/>
        <w:tblW w:w="9715" w:type="dxa"/>
        <w:tblLayout w:type="fixed"/>
        <w:tblLook w:val="04A0" w:firstRow="1" w:lastRow="0" w:firstColumn="1" w:lastColumn="0" w:noHBand="0" w:noVBand="1"/>
      </w:tblPr>
      <w:tblGrid>
        <w:gridCol w:w="1496"/>
        <w:gridCol w:w="1739"/>
        <w:gridCol w:w="6480"/>
      </w:tblGrid>
      <w:tr w:rsidR="00162DDA" w14:paraId="0366D00E" w14:textId="77777777">
        <w:tc>
          <w:tcPr>
            <w:tcW w:w="1496" w:type="dxa"/>
            <w:shd w:val="clear" w:color="auto" w:fill="E7E6E6" w:themeFill="background2"/>
          </w:tcPr>
          <w:p w14:paraId="0366D00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0C" w14:textId="77777777" w:rsidR="00162DDA" w:rsidRDefault="00753EEC">
            <w:pPr>
              <w:jc w:val="center"/>
              <w:rPr>
                <w:b/>
                <w:lang w:eastAsia="sv-SE"/>
              </w:rPr>
            </w:pPr>
            <w:r>
              <w:rPr>
                <w:b/>
                <w:lang w:eastAsia="sv-SE"/>
              </w:rPr>
              <w:t>Preferred Option</w:t>
            </w:r>
          </w:p>
        </w:tc>
        <w:tc>
          <w:tcPr>
            <w:tcW w:w="6480" w:type="dxa"/>
            <w:shd w:val="clear" w:color="auto" w:fill="E7E6E6" w:themeFill="background2"/>
          </w:tcPr>
          <w:p w14:paraId="0366D00D" w14:textId="77777777" w:rsidR="00162DDA" w:rsidRDefault="00753EEC">
            <w:pPr>
              <w:jc w:val="center"/>
              <w:rPr>
                <w:b/>
                <w:lang w:eastAsia="sv-SE"/>
              </w:rPr>
            </w:pPr>
            <w:r>
              <w:rPr>
                <w:b/>
                <w:lang w:eastAsia="sv-SE"/>
              </w:rPr>
              <w:t>Additional comments</w:t>
            </w:r>
          </w:p>
        </w:tc>
      </w:tr>
      <w:tr w:rsidR="00162DDA" w14:paraId="0366D012" w14:textId="77777777">
        <w:tc>
          <w:tcPr>
            <w:tcW w:w="1496" w:type="dxa"/>
          </w:tcPr>
          <w:p w14:paraId="0366D00F" w14:textId="77777777" w:rsidR="00162DDA" w:rsidRDefault="00753EEC">
            <w:pPr>
              <w:rPr>
                <w:lang w:eastAsia="sv-SE"/>
              </w:rPr>
            </w:pPr>
            <w:r>
              <w:rPr>
                <w:rFonts w:hint="eastAsia"/>
                <w:lang w:eastAsia="sv-SE"/>
              </w:rPr>
              <w:t>A</w:t>
            </w:r>
            <w:r>
              <w:rPr>
                <w:lang w:eastAsia="sv-SE"/>
              </w:rPr>
              <w:t>PT</w:t>
            </w:r>
          </w:p>
        </w:tc>
        <w:tc>
          <w:tcPr>
            <w:tcW w:w="1739" w:type="dxa"/>
          </w:tcPr>
          <w:p w14:paraId="0366D010" w14:textId="77777777" w:rsidR="00162DDA" w:rsidRDefault="00753EEC">
            <w:pPr>
              <w:rPr>
                <w:lang w:eastAsia="sv-SE"/>
              </w:rPr>
            </w:pPr>
            <w:r>
              <w:rPr>
                <w:rFonts w:hint="eastAsia"/>
                <w:lang w:eastAsia="sv-SE"/>
              </w:rPr>
              <w:t>O</w:t>
            </w:r>
            <w:r>
              <w:rPr>
                <w:lang w:eastAsia="sv-SE"/>
              </w:rPr>
              <w:t>ption 3</w:t>
            </w:r>
          </w:p>
        </w:tc>
        <w:tc>
          <w:tcPr>
            <w:tcW w:w="6480" w:type="dxa"/>
          </w:tcPr>
          <w:p w14:paraId="0366D011" w14:textId="77777777" w:rsidR="00162DDA" w:rsidRDefault="00753EEC">
            <w:pPr>
              <w:rPr>
                <w:lang w:eastAsia="sv-SE"/>
              </w:rPr>
            </w:pPr>
            <w:r>
              <w:rPr>
                <w:lang w:eastAsia="sv-SE"/>
              </w:rPr>
              <w:t xml:space="preserve">It’s better to align the behavior with </w:t>
            </w:r>
            <w:r>
              <w:rPr>
                <w:i/>
                <w:iCs/>
                <w:lang w:eastAsia="sv-SE"/>
              </w:rPr>
              <w:t>drx-HARQ-RTT-TimerDL</w:t>
            </w:r>
            <w:r>
              <w:rPr>
                <w:lang w:eastAsia="sv-SE"/>
              </w:rPr>
              <w:t>. Moreover</w:t>
            </w:r>
            <w:r>
              <w:rPr>
                <w:rFonts w:hint="eastAsia"/>
                <w:lang w:eastAsia="sv-SE"/>
              </w:rPr>
              <w:t>,</w:t>
            </w:r>
            <w:r>
              <w:rPr>
                <w:lang w:eastAsia="sv-SE"/>
              </w:rPr>
              <w:t xml:space="preserve"> how to monitor the subsequent UL scheduling can be FFS.</w:t>
            </w:r>
          </w:p>
        </w:tc>
      </w:tr>
      <w:tr w:rsidR="00162DDA" w14:paraId="0366D016" w14:textId="77777777">
        <w:tc>
          <w:tcPr>
            <w:tcW w:w="1496" w:type="dxa"/>
          </w:tcPr>
          <w:p w14:paraId="0366D013" w14:textId="77777777" w:rsidR="00162DDA" w:rsidRDefault="00753EEC">
            <w:pPr>
              <w:rPr>
                <w:lang w:eastAsia="sv-SE"/>
              </w:rPr>
            </w:pPr>
            <w:r>
              <w:rPr>
                <w:lang w:eastAsia="sv-SE"/>
              </w:rPr>
              <w:lastRenderedPageBreak/>
              <w:t>Panasonic</w:t>
            </w:r>
          </w:p>
        </w:tc>
        <w:tc>
          <w:tcPr>
            <w:tcW w:w="1739" w:type="dxa"/>
          </w:tcPr>
          <w:p w14:paraId="0366D014" w14:textId="77777777" w:rsidR="00162DDA" w:rsidRDefault="00753EEC">
            <w:pPr>
              <w:rPr>
                <w:lang w:eastAsia="sv-SE"/>
              </w:rPr>
            </w:pPr>
            <w:r>
              <w:rPr>
                <w:lang w:eastAsia="sv-SE"/>
              </w:rPr>
              <w:t>Option 3</w:t>
            </w:r>
          </w:p>
        </w:tc>
        <w:tc>
          <w:tcPr>
            <w:tcW w:w="6480" w:type="dxa"/>
          </w:tcPr>
          <w:p w14:paraId="0366D015" w14:textId="77777777" w:rsidR="00162DDA" w:rsidRDefault="00753EEC">
            <w:pPr>
              <w:rPr>
                <w:rFonts w:eastAsiaTheme="minorEastAsia"/>
              </w:rPr>
            </w:pPr>
            <w:r>
              <w:rPr>
                <w:lang w:eastAsia="sv-SE"/>
              </w:rPr>
              <w:t>UE would rely on drx-InactivityTimer to receive blind UL retransmission when UL retransmission is disabled.</w:t>
            </w:r>
          </w:p>
        </w:tc>
      </w:tr>
      <w:tr w:rsidR="00162DDA" w14:paraId="0366D01B" w14:textId="77777777">
        <w:tc>
          <w:tcPr>
            <w:tcW w:w="1496" w:type="dxa"/>
          </w:tcPr>
          <w:p w14:paraId="0366D017" w14:textId="77777777" w:rsidR="00162DDA" w:rsidRDefault="00753EEC">
            <w:pPr>
              <w:rPr>
                <w:lang w:eastAsia="sv-SE"/>
              </w:rPr>
            </w:pPr>
            <w:r>
              <w:rPr>
                <w:rFonts w:eastAsia="等线" w:hint="eastAsia"/>
              </w:rPr>
              <w:t>H</w:t>
            </w:r>
            <w:r>
              <w:rPr>
                <w:rFonts w:eastAsia="等线"/>
              </w:rPr>
              <w:t>uawei, HiSilicon</w:t>
            </w:r>
          </w:p>
        </w:tc>
        <w:tc>
          <w:tcPr>
            <w:tcW w:w="1739" w:type="dxa"/>
          </w:tcPr>
          <w:p w14:paraId="0366D018" w14:textId="77777777" w:rsidR="00162DDA" w:rsidRDefault="00753EEC">
            <w:pPr>
              <w:rPr>
                <w:lang w:eastAsia="sv-SE"/>
              </w:rPr>
            </w:pPr>
            <w:r>
              <w:rPr>
                <w:rFonts w:eastAsia="等线" w:hint="eastAsia"/>
              </w:rPr>
              <w:t>O</w:t>
            </w:r>
            <w:r>
              <w:rPr>
                <w:rFonts w:eastAsia="等线"/>
              </w:rPr>
              <w:t>ption 3</w:t>
            </w:r>
          </w:p>
        </w:tc>
        <w:tc>
          <w:tcPr>
            <w:tcW w:w="6480" w:type="dxa"/>
          </w:tcPr>
          <w:p w14:paraId="0366D019" w14:textId="77777777" w:rsidR="00162DDA" w:rsidRDefault="00753EEC">
            <w:pPr>
              <w:rPr>
                <w:rFonts w:eastAsia="等线"/>
              </w:rPr>
            </w:pPr>
            <w:r>
              <w:rPr>
                <w:rFonts w:eastAsia="等线" w:hint="eastAsia"/>
              </w:rPr>
              <w:t>W</w:t>
            </w:r>
            <w:r>
              <w:rPr>
                <w:rFonts w:eastAsia="等线"/>
              </w:rPr>
              <w:t xml:space="preserve">e also prefer to align the DL/UL behaviour. </w:t>
            </w:r>
          </w:p>
          <w:p w14:paraId="0366D01A" w14:textId="77777777" w:rsidR="00162DDA" w:rsidRDefault="00753EEC">
            <w:pPr>
              <w:rPr>
                <w:lang w:eastAsia="sv-SE"/>
              </w:rPr>
            </w:pPr>
            <w:r>
              <w:rPr>
                <w:rFonts w:eastAsia="等线"/>
              </w:rPr>
              <w:t>Besides, since it is still FFS whether semi-statically configuring a HARQ process with enabled/disabled UL retransmission via RRC signalling will be introduced, we think the discussion on handling drx-HARQ-RTT-TimerUL when HARQ UL retransmission is ‘disabled’ can be postponed a bit.</w:t>
            </w:r>
          </w:p>
        </w:tc>
      </w:tr>
      <w:tr w:rsidR="00162DDA" w14:paraId="0366D01F" w14:textId="77777777">
        <w:tc>
          <w:tcPr>
            <w:tcW w:w="1496" w:type="dxa"/>
          </w:tcPr>
          <w:p w14:paraId="0366D01C" w14:textId="77777777" w:rsidR="00162DDA" w:rsidRDefault="00753EEC">
            <w:pPr>
              <w:rPr>
                <w:rFonts w:eastAsia="等线"/>
              </w:rPr>
            </w:pPr>
            <w:r>
              <w:rPr>
                <w:rFonts w:eastAsia="等线" w:hint="eastAsia"/>
              </w:rPr>
              <w:t>L</w:t>
            </w:r>
            <w:r>
              <w:rPr>
                <w:rFonts w:eastAsia="等线"/>
              </w:rPr>
              <w:t>enovo</w:t>
            </w:r>
          </w:p>
        </w:tc>
        <w:tc>
          <w:tcPr>
            <w:tcW w:w="1739" w:type="dxa"/>
          </w:tcPr>
          <w:p w14:paraId="0366D01D" w14:textId="77777777" w:rsidR="00162DDA" w:rsidRDefault="00753EEC">
            <w:pPr>
              <w:rPr>
                <w:rFonts w:eastAsia="等线"/>
              </w:rPr>
            </w:pPr>
            <w:r>
              <w:rPr>
                <w:rFonts w:eastAsia="等线" w:hint="eastAsia"/>
              </w:rPr>
              <w:t>O</w:t>
            </w:r>
            <w:r>
              <w:rPr>
                <w:rFonts w:eastAsia="等线"/>
              </w:rPr>
              <w:t>ption 3</w:t>
            </w:r>
          </w:p>
        </w:tc>
        <w:tc>
          <w:tcPr>
            <w:tcW w:w="6480" w:type="dxa"/>
          </w:tcPr>
          <w:p w14:paraId="0366D01E" w14:textId="77777777" w:rsidR="00162DDA" w:rsidRDefault="00753EEC">
            <w:pPr>
              <w:rPr>
                <w:rFonts w:eastAsia="等线"/>
              </w:rPr>
            </w:pPr>
            <w:r>
              <w:rPr>
                <w:rFonts w:eastAsia="等线" w:hint="eastAsia"/>
              </w:rPr>
              <w:t>W</w:t>
            </w:r>
            <w:r>
              <w:rPr>
                <w:rFonts w:eastAsia="等线"/>
              </w:rPr>
              <w:t>e prefer a simpler option aligning with DL.</w:t>
            </w:r>
          </w:p>
        </w:tc>
      </w:tr>
      <w:tr w:rsidR="00162DDA" w14:paraId="0366D024" w14:textId="77777777">
        <w:tc>
          <w:tcPr>
            <w:tcW w:w="1496" w:type="dxa"/>
          </w:tcPr>
          <w:p w14:paraId="0366D020" w14:textId="77777777" w:rsidR="00162DDA" w:rsidRDefault="00753EEC">
            <w:pPr>
              <w:rPr>
                <w:lang w:eastAsia="sv-SE"/>
              </w:rPr>
            </w:pPr>
            <w:r>
              <w:rPr>
                <w:rFonts w:eastAsia="宋体" w:hint="eastAsia"/>
              </w:rPr>
              <w:t>CATT</w:t>
            </w:r>
          </w:p>
        </w:tc>
        <w:tc>
          <w:tcPr>
            <w:tcW w:w="1739" w:type="dxa"/>
          </w:tcPr>
          <w:p w14:paraId="0366D021" w14:textId="77777777" w:rsidR="00162DDA" w:rsidRDefault="00753EEC">
            <w:pPr>
              <w:rPr>
                <w:lang w:eastAsia="sv-SE"/>
              </w:rPr>
            </w:pPr>
            <w:r>
              <w:rPr>
                <w:rFonts w:eastAsia="宋体" w:hint="eastAsia"/>
              </w:rPr>
              <w:t>Option 3</w:t>
            </w:r>
          </w:p>
        </w:tc>
        <w:tc>
          <w:tcPr>
            <w:tcW w:w="6480" w:type="dxa"/>
          </w:tcPr>
          <w:p w14:paraId="0366D022" w14:textId="77777777" w:rsidR="00162DDA" w:rsidRDefault="00753EEC">
            <w:pPr>
              <w:rPr>
                <w:rFonts w:eastAsia="宋体" w:cs="Arial"/>
                <w:iCs/>
              </w:rPr>
            </w:pPr>
            <w:r>
              <w:rPr>
                <w:rFonts w:eastAsia="宋体" w:cs="Arial" w:hint="eastAsia"/>
                <w:iCs/>
              </w:rPr>
              <w:t>I</w:t>
            </w:r>
            <w:r>
              <w:rPr>
                <w:lang w:eastAsia="sv-SE"/>
              </w:rPr>
              <w:t>t’s better to align</w:t>
            </w:r>
            <w:r>
              <w:rPr>
                <w:rFonts w:hint="eastAsia"/>
              </w:rPr>
              <w:t xml:space="preserve"> </w:t>
            </w:r>
            <w:r>
              <w:rPr>
                <w:rFonts w:eastAsia="等线"/>
              </w:rPr>
              <w:t>the DL/UL behaviour</w:t>
            </w:r>
            <w:r>
              <w:rPr>
                <w:rFonts w:eastAsia="等线" w:hint="eastAsia"/>
              </w:rPr>
              <w:t>.</w:t>
            </w:r>
          </w:p>
          <w:p w14:paraId="0366D023" w14:textId="77777777" w:rsidR="00162DDA" w:rsidRDefault="00753EEC">
            <w:pPr>
              <w:rPr>
                <w:lang w:eastAsia="sv-SE"/>
              </w:rPr>
            </w:pPr>
            <w:r>
              <w:rPr>
                <w:rFonts w:eastAsia="宋体" w:cs="Arial"/>
                <w:iCs/>
              </w:rPr>
              <w:t>I</w:t>
            </w:r>
            <w:r>
              <w:rPr>
                <w:rFonts w:eastAsia="宋体" w:cs="Arial" w:hint="eastAsia"/>
                <w:iCs/>
              </w:rPr>
              <w:t xml:space="preserve">f the </w:t>
            </w:r>
            <w:r>
              <w:rPr>
                <w:rFonts w:eastAsia="宋体" w:cs="Arial"/>
                <w:i/>
                <w:iCs/>
              </w:rPr>
              <w:t>drx-HARQ-RTT-TimerUL</w:t>
            </w:r>
            <w:r>
              <w:rPr>
                <w:rFonts w:eastAsia="宋体" w:cs="Arial"/>
                <w:iCs/>
              </w:rPr>
              <w:t xml:space="preserve"> </w:t>
            </w:r>
            <w:r>
              <w:rPr>
                <w:rFonts w:eastAsia="宋体" w:cs="Arial" w:hint="eastAsia"/>
                <w:iCs/>
              </w:rPr>
              <w:t xml:space="preserve">is </w:t>
            </w:r>
            <w:r>
              <w:rPr>
                <w:rFonts w:eastAsia="宋体" w:cs="Arial"/>
                <w:iCs/>
              </w:rPr>
              <w:t>not started for NTN</w:t>
            </w:r>
            <w:r>
              <w:rPr>
                <w:rFonts w:eastAsia="宋体" w:cs="Arial" w:hint="eastAsia"/>
                <w:iCs/>
              </w:rPr>
              <w:t xml:space="preserve"> when  </w:t>
            </w:r>
            <w:r>
              <w:rPr>
                <w:rFonts w:eastAsia="宋体" w:cs="Arial"/>
                <w:iCs/>
              </w:rPr>
              <w:t>HARQ UL retransmission is disabled</w:t>
            </w:r>
            <w:r>
              <w:rPr>
                <w:rFonts w:eastAsia="宋体" w:cs="Arial" w:hint="eastAsia"/>
                <w:iCs/>
              </w:rPr>
              <w:t xml:space="preserve">, the </w:t>
            </w:r>
            <w:r>
              <w:rPr>
                <w:rFonts w:cs="Arial"/>
              </w:rPr>
              <w:t xml:space="preserve">new start condition </w:t>
            </w:r>
            <w:r>
              <w:rPr>
                <w:rFonts w:cs="Arial" w:hint="eastAsia"/>
              </w:rPr>
              <w:t>of</w:t>
            </w:r>
            <w:r>
              <w:rPr>
                <w:rFonts w:cs="Arial"/>
              </w:rPr>
              <w:t xml:space="preserve"> </w:t>
            </w:r>
            <w:r>
              <w:rPr>
                <w:rFonts w:cs="Arial"/>
                <w:i/>
                <w:lang w:eastAsia="ko-KR"/>
              </w:rPr>
              <w:t>drx-RetransmissionTimerDL</w:t>
            </w:r>
            <w:r>
              <w:rPr>
                <w:rFonts w:cs="Arial"/>
                <w:iCs/>
                <w:lang w:eastAsia="ko-KR"/>
              </w:rPr>
              <w:t xml:space="preserve"> to enable blind retransmission </w:t>
            </w:r>
            <w:r>
              <w:rPr>
                <w:rFonts w:cs="Arial" w:hint="eastAsia"/>
                <w:iCs/>
              </w:rPr>
              <w:t>can be considered (the transmission of PUSCH).</w:t>
            </w:r>
          </w:p>
        </w:tc>
      </w:tr>
      <w:tr w:rsidR="00162DDA" w14:paraId="0366D028" w14:textId="77777777">
        <w:tc>
          <w:tcPr>
            <w:tcW w:w="1496" w:type="dxa"/>
          </w:tcPr>
          <w:p w14:paraId="0366D025" w14:textId="77777777" w:rsidR="00162DDA" w:rsidRDefault="00753EEC">
            <w:pPr>
              <w:rPr>
                <w:rFonts w:eastAsia="宋体"/>
              </w:rPr>
            </w:pPr>
            <w:r>
              <w:rPr>
                <w:rFonts w:eastAsia="宋体" w:hint="eastAsia"/>
              </w:rPr>
              <w:t>S</w:t>
            </w:r>
            <w:r>
              <w:rPr>
                <w:rFonts w:eastAsia="宋体"/>
              </w:rPr>
              <w:t>preadtrum</w:t>
            </w:r>
          </w:p>
        </w:tc>
        <w:tc>
          <w:tcPr>
            <w:tcW w:w="1739" w:type="dxa"/>
          </w:tcPr>
          <w:p w14:paraId="0366D026" w14:textId="77777777" w:rsidR="00162DDA" w:rsidRDefault="00753EEC">
            <w:pPr>
              <w:rPr>
                <w:rFonts w:eastAsia="宋体"/>
              </w:rPr>
            </w:pPr>
            <w:r>
              <w:rPr>
                <w:rFonts w:eastAsia="宋体" w:hint="eastAsia"/>
              </w:rPr>
              <w:t>O</w:t>
            </w:r>
            <w:r>
              <w:rPr>
                <w:rFonts w:eastAsia="宋体"/>
              </w:rPr>
              <w:t>ption4</w:t>
            </w:r>
          </w:p>
        </w:tc>
        <w:tc>
          <w:tcPr>
            <w:tcW w:w="6480" w:type="dxa"/>
          </w:tcPr>
          <w:p w14:paraId="0366D027" w14:textId="77777777" w:rsidR="00162DDA" w:rsidRDefault="00753EEC">
            <w:pPr>
              <w:rPr>
                <w:rFonts w:eastAsia="宋体" w:cs="Arial"/>
                <w:iCs/>
              </w:rPr>
            </w:pPr>
            <w:r>
              <w:rPr>
                <w:rFonts w:eastAsia="等线" w:hint="eastAsia"/>
              </w:rPr>
              <w:t>O</w:t>
            </w:r>
            <w:r>
              <w:rPr>
                <w:rFonts w:eastAsia="等线"/>
              </w:rPr>
              <w:t>ption 4 introduces least specification modification</w:t>
            </w:r>
          </w:p>
        </w:tc>
      </w:tr>
      <w:tr w:rsidR="00162DDA" w14:paraId="0366D02C" w14:textId="77777777">
        <w:tc>
          <w:tcPr>
            <w:tcW w:w="1496" w:type="dxa"/>
          </w:tcPr>
          <w:p w14:paraId="0366D029" w14:textId="77777777" w:rsidR="00162DDA" w:rsidRDefault="00753EEC">
            <w:pPr>
              <w:rPr>
                <w:lang w:eastAsia="sv-SE"/>
              </w:rPr>
            </w:pPr>
            <w:r>
              <w:rPr>
                <w:lang w:eastAsia="sv-SE"/>
              </w:rPr>
              <w:t>Samsung</w:t>
            </w:r>
          </w:p>
        </w:tc>
        <w:tc>
          <w:tcPr>
            <w:tcW w:w="1739" w:type="dxa"/>
          </w:tcPr>
          <w:p w14:paraId="0366D02A" w14:textId="77777777" w:rsidR="00162DDA" w:rsidRDefault="00753EEC">
            <w:pPr>
              <w:rPr>
                <w:lang w:eastAsia="sv-SE"/>
              </w:rPr>
            </w:pPr>
            <w:r>
              <w:rPr>
                <w:lang w:eastAsia="sv-SE"/>
              </w:rPr>
              <w:t>Option 3</w:t>
            </w:r>
          </w:p>
        </w:tc>
        <w:tc>
          <w:tcPr>
            <w:tcW w:w="6480" w:type="dxa"/>
          </w:tcPr>
          <w:p w14:paraId="0366D02B" w14:textId="77777777" w:rsidR="00162DDA" w:rsidRDefault="00162DDA">
            <w:pPr>
              <w:rPr>
                <w:lang w:eastAsia="sv-SE"/>
              </w:rPr>
            </w:pPr>
          </w:p>
        </w:tc>
      </w:tr>
      <w:tr w:rsidR="00162DDA" w14:paraId="0366D030" w14:textId="77777777">
        <w:tc>
          <w:tcPr>
            <w:tcW w:w="1496" w:type="dxa"/>
          </w:tcPr>
          <w:p w14:paraId="0366D02D" w14:textId="77777777" w:rsidR="00162DDA" w:rsidRDefault="00753EEC">
            <w:pPr>
              <w:rPr>
                <w:rFonts w:eastAsiaTheme="minorEastAsia"/>
              </w:rPr>
            </w:pPr>
            <w:r>
              <w:rPr>
                <w:rFonts w:eastAsiaTheme="minorEastAsia"/>
              </w:rPr>
              <w:t>Intel</w:t>
            </w:r>
          </w:p>
        </w:tc>
        <w:tc>
          <w:tcPr>
            <w:tcW w:w="1739" w:type="dxa"/>
          </w:tcPr>
          <w:p w14:paraId="0366D02E" w14:textId="77777777" w:rsidR="00162DDA" w:rsidRDefault="00753EEC">
            <w:pPr>
              <w:rPr>
                <w:rFonts w:eastAsiaTheme="minorEastAsia"/>
              </w:rPr>
            </w:pPr>
            <w:r>
              <w:rPr>
                <w:rFonts w:eastAsiaTheme="minorEastAsia"/>
              </w:rPr>
              <w:t>Option 4</w:t>
            </w:r>
          </w:p>
        </w:tc>
        <w:tc>
          <w:tcPr>
            <w:tcW w:w="6480" w:type="dxa"/>
          </w:tcPr>
          <w:p w14:paraId="0366D02F" w14:textId="77777777" w:rsidR="00162DDA" w:rsidRDefault="00753EEC">
            <w:pPr>
              <w:rPr>
                <w:rFonts w:eastAsiaTheme="minorEastAsia"/>
              </w:rPr>
            </w:pPr>
            <w:r>
              <w:rPr>
                <w:rFonts w:eastAsiaTheme="minorEastAsia"/>
              </w:rPr>
              <w:t>This may be a simpler solution without spec impact.</w:t>
            </w:r>
          </w:p>
        </w:tc>
      </w:tr>
      <w:tr w:rsidR="00162DDA" w14:paraId="0366D034" w14:textId="77777777">
        <w:tc>
          <w:tcPr>
            <w:tcW w:w="1496" w:type="dxa"/>
          </w:tcPr>
          <w:p w14:paraId="0366D031" w14:textId="77777777" w:rsidR="00162DDA" w:rsidRDefault="00753EEC">
            <w:pPr>
              <w:rPr>
                <w:rFonts w:eastAsiaTheme="minorEastAsia"/>
              </w:rPr>
            </w:pPr>
            <w:r>
              <w:rPr>
                <w:lang w:eastAsia="sv-SE"/>
              </w:rPr>
              <w:t>MediaTek</w:t>
            </w:r>
          </w:p>
        </w:tc>
        <w:tc>
          <w:tcPr>
            <w:tcW w:w="1739" w:type="dxa"/>
          </w:tcPr>
          <w:p w14:paraId="0366D032" w14:textId="77777777" w:rsidR="00162DDA" w:rsidRDefault="00753EEC">
            <w:pPr>
              <w:rPr>
                <w:rFonts w:eastAsiaTheme="minorEastAsia"/>
              </w:rPr>
            </w:pPr>
            <w:r>
              <w:rPr>
                <w:lang w:eastAsia="sv-SE"/>
              </w:rPr>
              <w:t>Option 3</w:t>
            </w:r>
          </w:p>
        </w:tc>
        <w:tc>
          <w:tcPr>
            <w:tcW w:w="6480" w:type="dxa"/>
          </w:tcPr>
          <w:p w14:paraId="0366D033" w14:textId="77777777" w:rsidR="00162DDA" w:rsidRDefault="00753EEC">
            <w:pPr>
              <w:rPr>
                <w:rFonts w:eastAsiaTheme="minorEastAsia"/>
              </w:rPr>
            </w:pPr>
            <w:r>
              <w:rPr>
                <w:lang w:eastAsia="sv-SE"/>
              </w:rPr>
              <w:t>We prefer the same technique for DL and UL.</w:t>
            </w:r>
          </w:p>
        </w:tc>
      </w:tr>
      <w:tr w:rsidR="00162DDA" w14:paraId="0366D038" w14:textId="77777777">
        <w:tc>
          <w:tcPr>
            <w:tcW w:w="1496" w:type="dxa"/>
          </w:tcPr>
          <w:p w14:paraId="0366D035" w14:textId="77777777" w:rsidR="00162DDA" w:rsidRDefault="00753EEC">
            <w:pPr>
              <w:rPr>
                <w:rFonts w:eastAsiaTheme="minorEastAsia"/>
              </w:rPr>
            </w:pPr>
            <w:r>
              <w:rPr>
                <w:rFonts w:eastAsia="Malgun Gothic" w:hint="eastAsia"/>
                <w:lang w:eastAsia="ko-KR"/>
              </w:rPr>
              <w:t>LG</w:t>
            </w:r>
          </w:p>
        </w:tc>
        <w:tc>
          <w:tcPr>
            <w:tcW w:w="1739" w:type="dxa"/>
          </w:tcPr>
          <w:p w14:paraId="0366D036" w14:textId="77777777" w:rsidR="00162DDA" w:rsidRDefault="00753EEC">
            <w:pPr>
              <w:rPr>
                <w:rFonts w:eastAsiaTheme="minorEastAsia"/>
              </w:rPr>
            </w:pPr>
            <w:r>
              <w:rPr>
                <w:rFonts w:eastAsia="Malgun Gothic" w:hint="eastAsia"/>
                <w:lang w:eastAsia="ko-KR"/>
              </w:rPr>
              <w:t>Option 3 or Option 4</w:t>
            </w:r>
          </w:p>
        </w:tc>
        <w:tc>
          <w:tcPr>
            <w:tcW w:w="6480" w:type="dxa"/>
          </w:tcPr>
          <w:p w14:paraId="0366D037" w14:textId="77777777" w:rsidR="00162DDA" w:rsidRDefault="00753EEC">
            <w:pPr>
              <w:rPr>
                <w:rFonts w:eastAsiaTheme="minorEastAsia"/>
              </w:rPr>
            </w:pPr>
            <w:r>
              <w:rPr>
                <w:rFonts w:eastAsia="Malgun Gothic" w:hint="eastAsia"/>
                <w:lang w:eastAsia="ko-KR"/>
              </w:rPr>
              <w:t xml:space="preserve">See our comment in </w:t>
            </w:r>
            <w:r>
              <w:rPr>
                <w:rFonts w:eastAsia="Malgun Gothic"/>
                <w:lang w:eastAsia="ko-KR"/>
              </w:rPr>
              <w:t>Question 2a.</w:t>
            </w:r>
          </w:p>
        </w:tc>
      </w:tr>
      <w:tr w:rsidR="00162DDA" w14:paraId="0366D03F" w14:textId="77777777">
        <w:tc>
          <w:tcPr>
            <w:tcW w:w="1496" w:type="dxa"/>
          </w:tcPr>
          <w:p w14:paraId="0366D039" w14:textId="77777777" w:rsidR="00162DDA" w:rsidRDefault="00753EEC">
            <w:pPr>
              <w:rPr>
                <w:rFonts w:eastAsia="Malgun Gothic"/>
                <w:lang w:eastAsia="ko-KR"/>
              </w:rPr>
            </w:pPr>
            <w:r>
              <w:rPr>
                <w:lang w:eastAsia="sv-SE"/>
              </w:rPr>
              <w:t>Nokia</w:t>
            </w:r>
          </w:p>
        </w:tc>
        <w:tc>
          <w:tcPr>
            <w:tcW w:w="1739" w:type="dxa"/>
          </w:tcPr>
          <w:p w14:paraId="0366D03A" w14:textId="77777777" w:rsidR="00162DDA" w:rsidRDefault="00753EEC">
            <w:pPr>
              <w:rPr>
                <w:rFonts w:eastAsia="Malgun Gothic"/>
                <w:lang w:eastAsia="ko-KR"/>
              </w:rPr>
            </w:pPr>
            <w:r>
              <w:rPr>
                <w:lang w:eastAsia="sv-SE"/>
              </w:rPr>
              <w:t>Option 3</w:t>
            </w:r>
          </w:p>
        </w:tc>
        <w:tc>
          <w:tcPr>
            <w:tcW w:w="6480" w:type="dxa"/>
          </w:tcPr>
          <w:p w14:paraId="0366D03B" w14:textId="77777777" w:rsidR="00162DDA" w:rsidRDefault="00753EEC">
            <w:pPr>
              <w:jc w:val="left"/>
              <w:rPr>
                <w:rFonts w:eastAsiaTheme="minorEastAsia"/>
              </w:rPr>
            </w:pPr>
            <w:r>
              <w:rPr>
                <w:rFonts w:eastAsiaTheme="minorEastAsia"/>
              </w:rPr>
              <w:t>We prefer to keep same solution for UL and DL.</w:t>
            </w:r>
          </w:p>
          <w:p w14:paraId="0366D03C" w14:textId="77777777" w:rsidR="00162DDA" w:rsidRDefault="00753EEC">
            <w:pPr>
              <w:jc w:val="left"/>
              <w:rPr>
                <w:rFonts w:eastAsiaTheme="minorEastAsia"/>
              </w:rPr>
            </w:pPr>
            <w:r>
              <w:rPr>
                <w:rFonts w:eastAsiaTheme="minorEastAsia"/>
              </w:rPr>
              <w:t xml:space="preserve">Same as Question4, it is not clear about the definition of “HARQ UL retransmission is ‘disabled’.” </w:t>
            </w:r>
          </w:p>
          <w:p w14:paraId="0366D03D" w14:textId="77777777" w:rsidR="00162DDA" w:rsidRDefault="00753EEC">
            <w:pPr>
              <w:jc w:val="left"/>
              <w:rPr>
                <w:rFonts w:eastAsiaTheme="minorEastAsia"/>
              </w:rPr>
            </w:pPr>
            <w:r>
              <w:rPr>
                <w:rFonts w:eastAsiaTheme="minorEastAsia"/>
              </w:rPr>
              <w:t xml:space="preserve">If it means no UL retransmission for this HARQ, we assume the gNB should send grant with NDI toggled (instead of NDI not toggled/toggled in the question). </w:t>
            </w:r>
          </w:p>
          <w:p w14:paraId="0366D03E" w14:textId="77777777" w:rsidR="00162DDA" w:rsidRDefault="00753EEC">
            <w:pPr>
              <w:rPr>
                <w:rFonts w:eastAsia="Malgun Gothic"/>
                <w:lang w:eastAsia="ko-KR"/>
              </w:rPr>
            </w:pPr>
            <w:r>
              <w:rPr>
                <w:rFonts w:eastAsiaTheme="minorEastAsia"/>
              </w:rPr>
              <w:t>If it includes both no UL retransmission case and HARQ with blind retransmissions which is NOT relying on previous/initial transmission packet decoding result in gNB, then it should be HARQ UL retransmission relying on decoding result is ‘disabled’.</w:t>
            </w:r>
          </w:p>
        </w:tc>
      </w:tr>
      <w:tr w:rsidR="00162DDA" w14:paraId="0366D044" w14:textId="77777777">
        <w:tc>
          <w:tcPr>
            <w:tcW w:w="1496" w:type="dxa"/>
          </w:tcPr>
          <w:p w14:paraId="0366D040"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D041" w14:textId="77777777" w:rsidR="00162DDA" w:rsidRDefault="00753EEC">
            <w:pPr>
              <w:rPr>
                <w:lang w:eastAsia="sv-SE"/>
              </w:rPr>
            </w:pPr>
            <w:r>
              <w:rPr>
                <w:rFonts w:eastAsiaTheme="minorEastAsia" w:hint="eastAsia"/>
              </w:rPr>
              <w:t>O</w:t>
            </w:r>
            <w:r>
              <w:rPr>
                <w:rFonts w:eastAsiaTheme="minorEastAsia"/>
              </w:rPr>
              <w:t>ption 3</w:t>
            </w:r>
          </w:p>
        </w:tc>
        <w:tc>
          <w:tcPr>
            <w:tcW w:w="6480" w:type="dxa"/>
          </w:tcPr>
          <w:p w14:paraId="0366D042" w14:textId="77777777" w:rsidR="00162DDA" w:rsidRDefault="00753EEC">
            <w:pPr>
              <w:rPr>
                <w:rFonts w:eastAsia="等线"/>
              </w:rPr>
            </w:pPr>
            <w:r>
              <w:rPr>
                <w:rFonts w:eastAsia="等线"/>
              </w:rPr>
              <w:t xml:space="preserve">In our understanding, UE does not need to start </w:t>
            </w:r>
            <w:r>
              <w:rPr>
                <w:rFonts w:eastAsia="等线"/>
                <w:i/>
                <w:iCs/>
              </w:rPr>
              <w:t>drx-HARQ-RTT-TimerUL</w:t>
            </w:r>
            <w:r>
              <w:rPr>
                <w:rFonts w:eastAsia="等线"/>
              </w:rPr>
              <w:t xml:space="preserve"> when  UL retransmission is disabled, which could be achieved with either option 3 or option 4. </w:t>
            </w:r>
          </w:p>
          <w:p w14:paraId="0366D043" w14:textId="77777777" w:rsidR="00162DDA" w:rsidRDefault="00753EEC">
            <w:pPr>
              <w:rPr>
                <w:lang w:eastAsia="sv-SE"/>
              </w:rPr>
            </w:pPr>
            <w:r>
              <w:rPr>
                <w:rFonts w:eastAsia="等线"/>
              </w:rPr>
              <w:t>Given that option 3 aligns the DL behaviour, we prefer option 3.</w:t>
            </w:r>
          </w:p>
        </w:tc>
      </w:tr>
      <w:tr w:rsidR="00162DDA" w14:paraId="0366D048" w14:textId="77777777">
        <w:tc>
          <w:tcPr>
            <w:tcW w:w="1496" w:type="dxa"/>
          </w:tcPr>
          <w:p w14:paraId="0366D045" w14:textId="77777777" w:rsidR="00162DDA" w:rsidRDefault="00753EEC">
            <w:pPr>
              <w:rPr>
                <w:rFonts w:eastAsia="宋体"/>
                <w:lang w:val="en-US"/>
              </w:rPr>
            </w:pPr>
            <w:r>
              <w:rPr>
                <w:rFonts w:eastAsia="宋体" w:hint="eastAsia"/>
                <w:lang w:val="en-US"/>
              </w:rPr>
              <w:t>ZTE</w:t>
            </w:r>
          </w:p>
        </w:tc>
        <w:tc>
          <w:tcPr>
            <w:tcW w:w="1739" w:type="dxa"/>
          </w:tcPr>
          <w:p w14:paraId="0366D046" w14:textId="77777777" w:rsidR="00162DDA" w:rsidRDefault="00753EEC">
            <w:pPr>
              <w:rPr>
                <w:rFonts w:eastAsia="宋体"/>
                <w:lang w:val="en-US"/>
              </w:rPr>
            </w:pPr>
            <w:r>
              <w:rPr>
                <w:rFonts w:eastAsia="宋体" w:hint="eastAsia"/>
                <w:lang w:val="en-US"/>
              </w:rPr>
              <w:t>Option 4</w:t>
            </w:r>
          </w:p>
        </w:tc>
        <w:tc>
          <w:tcPr>
            <w:tcW w:w="6480" w:type="dxa"/>
          </w:tcPr>
          <w:p w14:paraId="0366D047" w14:textId="77777777" w:rsidR="00162DDA" w:rsidRDefault="00753EEC">
            <w:pPr>
              <w:jc w:val="left"/>
              <w:rPr>
                <w:rFonts w:eastAsiaTheme="minorEastAsia"/>
              </w:rPr>
            </w:pPr>
            <w:r>
              <w:rPr>
                <w:rFonts w:eastAsia="宋体" w:hint="eastAsia"/>
                <w:lang w:val="en-US"/>
              </w:rPr>
              <w:t xml:space="preserve">Agree with </w:t>
            </w:r>
            <w:r>
              <w:rPr>
                <w:rFonts w:eastAsia="宋体" w:hint="eastAsia"/>
              </w:rPr>
              <w:t>S</w:t>
            </w:r>
            <w:r>
              <w:rPr>
                <w:rFonts w:eastAsia="宋体"/>
              </w:rPr>
              <w:t>preadtrum</w:t>
            </w:r>
            <w:r>
              <w:rPr>
                <w:rFonts w:eastAsia="宋体" w:hint="eastAsia"/>
                <w:lang w:val="en-US"/>
              </w:rPr>
              <w:t xml:space="preserve"> that option 4 cause less specs impact. We don</w:t>
            </w:r>
            <w:r>
              <w:rPr>
                <w:rFonts w:eastAsia="宋体"/>
                <w:lang w:val="en-US"/>
              </w:rPr>
              <w:t>’</w:t>
            </w:r>
            <w:r>
              <w:rPr>
                <w:rFonts w:eastAsia="宋体" w:hint="eastAsia"/>
                <w:lang w:val="en-US"/>
              </w:rPr>
              <w:t>t see the point to align UL/DL as in legacy the UL/DL behavior is already not aligned.</w:t>
            </w:r>
          </w:p>
        </w:tc>
      </w:tr>
      <w:tr w:rsidR="00265BD3" w14:paraId="0366D04C" w14:textId="77777777">
        <w:tc>
          <w:tcPr>
            <w:tcW w:w="1496" w:type="dxa"/>
          </w:tcPr>
          <w:p w14:paraId="0366D049" w14:textId="2A6DE3C2" w:rsidR="00265BD3" w:rsidRDefault="00265BD3" w:rsidP="00265BD3">
            <w:pPr>
              <w:rPr>
                <w:lang w:eastAsia="sv-SE"/>
              </w:rPr>
            </w:pPr>
            <w:r>
              <w:rPr>
                <w:lang w:eastAsia="sv-SE"/>
              </w:rPr>
              <w:t>Qualcomm</w:t>
            </w:r>
          </w:p>
        </w:tc>
        <w:tc>
          <w:tcPr>
            <w:tcW w:w="1739" w:type="dxa"/>
          </w:tcPr>
          <w:p w14:paraId="0366D04A" w14:textId="54C75886" w:rsidR="00265BD3" w:rsidRDefault="00265BD3" w:rsidP="00265BD3">
            <w:pPr>
              <w:rPr>
                <w:lang w:eastAsia="sv-SE"/>
              </w:rPr>
            </w:pPr>
            <w:r>
              <w:rPr>
                <w:lang w:eastAsia="sv-SE"/>
              </w:rPr>
              <w:t>Option 4</w:t>
            </w:r>
          </w:p>
        </w:tc>
        <w:tc>
          <w:tcPr>
            <w:tcW w:w="6480" w:type="dxa"/>
          </w:tcPr>
          <w:p w14:paraId="0366D04B" w14:textId="7E9BFEB8" w:rsidR="00265BD3" w:rsidRDefault="00265BD3" w:rsidP="00265BD3">
            <w:pPr>
              <w:jc w:val="left"/>
              <w:rPr>
                <w:rFonts w:eastAsiaTheme="minorEastAsia"/>
              </w:rPr>
            </w:pPr>
            <w:r>
              <w:rPr>
                <w:rFonts w:eastAsiaTheme="minorEastAsia"/>
              </w:rPr>
              <w:t xml:space="preserve">Unlike in DL, in case of UL HARQ, the HARQ RTT is started after the end of PUSCH transmission, it is simple to assume </w:t>
            </w:r>
            <w:r w:rsidRPr="00E92031">
              <w:rPr>
                <w:i/>
                <w:iCs/>
                <w:lang w:eastAsia="sv-SE"/>
              </w:rPr>
              <w:t>drx-HARQ-RTT-TimerDL</w:t>
            </w:r>
            <w:r>
              <w:rPr>
                <w:rFonts w:eastAsiaTheme="minorEastAsia"/>
              </w:rPr>
              <w:t xml:space="preserve"> = 0.</w:t>
            </w:r>
          </w:p>
        </w:tc>
      </w:tr>
      <w:tr w:rsidR="00265BD3" w14:paraId="0366D050" w14:textId="77777777">
        <w:tc>
          <w:tcPr>
            <w:tcW w:w="1496" w:type="dxa"/>
          </w:tcPr>
          <w:p w14:paraId="0366D04D" w14:textId="5F5DE3A0" w:rsidR="00265BD3" w:rsidRDefault="00AC6F92" w:rsidP="00265BD3">
            <w:pPr>
              <w:rPr>
                <w:rFonts w:eastAsia="Malgun Gothic"/>
                <w:lang w:eastAsia="ko-KR"/>
              </w:rPr>
            </w:pPr>
            <w:r>
              <w:rPr>
                <w:rFonts w:eastAsia="Malgun Gothic"/>
                <w:lang w:eastAsia="ko-KR"/>
              </w:rPr>
              <w:t>Xiaomi</w:t>
            </w:r>
          </w:p>
        </w:tc>
        <w:tc>
          <w:tcPr>
            <w:tcW w:w="1739" w:type="dxa"/>
          </w:tcPr>
          <w:p w14:paraId="0366D04E" w14:textId="6D250E6A" w:rsidR="00265BD3" w:rsidRPr="00AC6F92" w:rsidRDefault="00AC6F92" w:rsidP="00265BD3">
            <w:pPr>
              <w:rPr>
                <w:rFonts w:eastAsia="等线" w:hint="eastAsia"/>
              </w:rPr>
            </w:pPr>
            <w:r>
              <w:rPr>
                <w:rFonts w:eastAsia="等线" w:hint="eastAsia"/>
              </w:rPr>
              <w:t>O</w:t>
            </w:r>
            <w:r>
              <w:rPr>
                <w:rFonts w:eastAsia="等线"/>
              </w:rPr>
              <w:t>ption 2</w:t>
            </w:r>
          </w:p>
        </w:tc>
        <w:tc>
          <w:tcPr>
            <w:tcW w:w="6480" w:type="dxa"/>
          </w:tcPr>
          <w:p w14:paraId="0366D04F" w14:textId="3A19A4C5" w:rsidR="00265BD3" w:rsidRDefault="00AC6F92" w:rsidP="00265BD3">
            <w:pPr>
              <w:rPr>
                <w:rFonts w:eastAsia="Malgun Gothic"/>
                <w:lang w:eastAsia="ko-KR"/>
              </w:rPr>
            </w:pPr>
            <w:r>
              <w:rPr>
                <w:rFonts w:eastAsia="等线"/>
              </w:rPr>
              <w:t xml:space="preserve">network can configure </w:t>
            </w:r>
            <w:r>
              <w:rPr>
                <w:rFonts w:eastAsia="等线"/>
              </w:rPr>
              <w:t xml:space="preserve">either zero value or </w:t>
            </w:r>
            <w:r>
              <w:rPr>
                <w:rFonts w:eastAsia="等线"/>
              </w:rPr>
              <w:t>non-zero value</w:t>
            </w:r>
            <w:r>
              <w:rPr>
                <w:rFonts w:eastAsia="等线"/>
              </w:rPr>
              <w:t>. None zero value is</w:t>
            </w:r>
            <w:r>
              <w:rPr>
                <w:rFonts w:eastAsia="等线"/>
              </w:rPr>
              <w:t xml:space="preserve"> to enable time diversity and save UE power, i.e. UE doesn’t need to monitor PDCCH during the RTT timer.</w:t>
            </w:r>
          </w:p>
        </w:tc>
      </w:tr>
    </w:tbl>
    <w:p w14:paraId="0366D051" w14:textId="77777777" w:rsidR="00162DDA" w:rsidRDefault="00162DDA">
      <w:pPr>
        <w:ind w:left="1440" w:hanging="1440"/>
        <w:rPr>
          <w:b/>
          <w:bCs/>
        </w:rPr>
      </w:pPr>
    </w:p>
    <w:p w14:paraId="0366D052" w14:textId="77777777" w:rsidR="00162DDA" w:rsidRDefault="00753EEC">
      <w:r>
        <w:rPr>
          <w:rFonts w:cs="Arial"/>
        </w:rPr>
        <w:t>Support for the above options may require additional signalling/configuration for the UE to know whether HARQ UL retransmission is enabled or disabled (e.g. to know which value range to apply or to not start the timer). This can be further discussed, as per agreement “</w:t>
      </w:r>
      <w:r>
        <w:rPr>
          <w:i/>
          <w:iCs/>
        </w:rPr>
        <w:t>Other solutions for enabling/disabling HARQ UL reTX are not precluded”.</w:t>
      </w:r>
    </w:p>
    <w:p w14:paraId="0366D053" w14:textId="77777777" w:rsidR="00162DDA" w:rsidRDefault="00753EEC">
      <w:pPr>
        <w:ind w:left="1440" w:hanging="1440"/>
        <w:rPr>
          <w:b/>
          <w:bCs/>
          <w:lang w:eastAsia="sv-SE"/>
        </w:rPr>
      </w:pPr>
      <w:r>
        <w:rPr>
          <w:b/>
          <w:bCs/>
          <w:lang w:eastAsia="sv-SE"/>
        </w:rPr>
        <w:lastRenderedPageBreak/>
        <w:t>Question 6:</w:t>
      </w:r>
      <w:r>
        <w:rPr>
          <w:b/>
          <w:bCs/>
          <w:lang w:eastAsia="sv-SE"/>
        </w:rPr>
        <w:tab/>
        <w:t>If we go with option 2-4 in Question 5, is it necessary to explicitly indicate to the UE whether HARQ UL retransmission is enabled/disabled? (NOTE: it is assumed indication is on a per-HARQ process granularity).</w:t>
      </w:r>
    </w:p>
    <w:tbl>
      <w:tblPr>
        <w:tblStyle w:val="af"/>
        <w:tblW w:w="9715" w:type="dxa"/>
        <w:tblLayout w:type="fixed"/>
        <w:tblLook w:val="04A0" w:firstRow="1" w:lastRow="0" w:firstColumn="1" w:lastColumn="0" w:noHBand="0" w:noVBand="1"/>
      </w:tblPr>
      <w:tblGrid>
        <w:gridCol w:w="1496"/>
        <w:gridCol w:w="1739"/>
        <w:gridCol w:w="6480"/>
      </w:tblGrid>
      <w:tr w:rsidR="00162DDA" w14:paraId="0366D057" w14:textId="77777777">
        <w:tc>
          <w:tcPr>
            <w:tcW w:w="1496" w:type="dxa"/>
            <w:shd w:val="clear" w:color="auto" w:fill="E7E6E6" w:themeFill="background2"/>
          </w:tcPr>
          <w:p w14:paraId="0366D054"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55" w14:textId="77777777" w:rsidR="00162DDA" w:rsidRDefault="00753EEC">
            <w:pPr>
              <w:jc w:val="center"/>
              <w:rPr>
                <w:b/>
                <w:lang w:eastAsia="sv-SE"/>
              </w:rPr>
            </w:pPr>
            <w:r>
              <w:rPr>
                <w:b/>
                <w:lang w:eastAsia="sv-SE"/>
              </w:rPr>
              <w:t>Yes/No</w:t>
            </w:r>
          </w:p>
        </w:tc>
        <w:tc>
          <w:tcPr>
            <w:tcW w:w="6480" w:type="dxa"/>
            <w:shd w:val="clear" w:color="auto" w:fill="E7E6E6" w:themeFill="background2"/>
          </w:tcPr>
          <w:p w14:paraId="0366D056" w14:textId="77777777" w:rsidR="00162DDA" w:rsidRDefault="00753EEC">
            <w:pPr>
              <w:jc w:val="center"/>
              <w:rPr>
                <w:b/>
                <w:lang w:eastAsia="sv-SE"/>
              </w:rPr>
            </w:pPr>
            <w:r>
              <w:rPr>
                <w:b/>
                <w:lang w:eastAsia="sv-SE"/>
              </w:rPr>
              <w:t>Additional comments</w:t>
            </w:r>
          </w:p>
        </w:tc>
      </w:tr>
      <w:tr w:rsidR="00162DDA" w14:paraId="0366D05B" w14:textId="77777777">
        <w:tc>
          <w:tcPr>
            <w:tcW w:w="1496" w:type="dxa"/>
          </w:tcPr>
          <w:p w14:paraId="0366D058" w14:textId="77777777" w:rsidR="00162DDA" w:rsidRDefault="00753EEC">
            <w:pPr>
              <w:rPr>
                <w:lang w:eastAsia="sv-SE"/>
              </w:rPr>
            </w:pPr>
            <w:r>
              <w:rPr>
                <w:rFonts w:hint="eastAsia"/>
                <w:lang w:eastAsia="sv-SE"/>
              </w:rPr>
              <w:t>A</w:t>
            </w:r>
            <w:r>
              <w:rPr>
                <w:lang w:eastAsia="sv-SE"/>
              </w:rPr>
              <w:t>PT</w:t>
            </w:r>
          </w:p>
        </w:tc>
        <w:tc>
          <w:tcPr>
            <w:tcW w:w="1739" w:type="dxa"/>
          </w:tcPr>
          <w:p w14:paraId="0366D059" w14:textId="77777777" w:rsidR="00162DDA" w:rsidRDefault="00753EEC">
            <w:pPr>
              <w:rPr>
                <w:lang w:eastAsia="sv-SE"/>
              </w:rPr>
            </w:pPr>
            <w:r>
              <w:rPr>
                <w:rFonts w:hint="eastAsia"/>
                <w:lang w:eastAsia="sv-SE"/>
              </w:rPr>
              <w:t>Y</w:t>
            </w:r>
            <w:r>
              <w:rPr>
                <w:lang w:eastAsia="sv-SE"/>
              </w:rPr>
              <w:t>es</w:t>
            </w:r>
          </w:p>
        </w:tc>
        <w:tc>
          <w:tcPr>
            <w:tcW w:w="6480" w:type="dxa"/>
          </w:tcPr>
          <w:p w14:paraId="0366D05A" w14:textId="77777777" w:rsidR="00162DDA" w:rsidRDefault="00753EEC">
            <w:pPr>
              <w:rPr>
                <w:lang w:eastAsia="sv-SE"/>
              </w:rPr>
            </w:pPr>
            <w:r>
              <w:rPr>
                <w:rFonts w:hint="eastAsia"/>
                <w:lang w:eastAsia="sv-SE"/>
              </w:rPr>
              <w:t>U</w:t>
            </w:r>
            <w:r>
              <w:rPr>
                <w:lang w:eastAsia="sv-SE"/>
              </w:rPr>
              <w:t>E should know whether the corresponding HARQ process is enable/disable.</w:t>
            </w:r>
          </w:p>
        </w:tc>
      </w:tr>
      <w:tr w:rsidR="00162DDA" w14:paraId="0366D05F" w14:textId="77777777">
        <w:tc>
          <w:tcPr>
            <w:tcW w:w="1496" w:type="dxa"/>
          </w:tcPr>
          <w:p w14:paraId="0366D05C" w14:textId="77777777" w:rsidR="00162DDA" w:rsidRDefault="00753EEC">
            <w:pPr>
              <w:rPr>
                <w:lang w:eastAsia="sv-SE"/>
              </w:rPr>
            </w:pPr>
            <w:r>
              <w:rPr>
                <w:lang w:eastAsia="sv-SE"/>
              </w:rPr>
              <w:t>Panasonic</w:t>
            </w:r>
          </w:p>
        </w:tc>
        <w:tc>
          <w:tcPr>
            <w:tcW w:w="1739" w:type="dxa"/>
          </w:tcPr>
          <w:p w14:paraId="0366D05D" w14:textId="77777777" w:rsidR="00162DDA" w:rsidRDefault="00753EEC">
            <w:pPr>
              <w:rPr>
                <w:lang w:eastAsia="sv-SE"/>
              </w:rPr>
            </w:pPr>
            <w:r>
              <w:rPr>
                <w:lang w:eastAsia="sv-SE"/>
              </w:rPr>
              <w:t>Yes</w:t>
            </w:r>
          </w:p>
        </w:tc>
        <w:tc>
          <w:tcPr>
            <w:tcW w:w="6480" w:type="dxa"/>
          </w:tcPr>
          <w:p w14:paraId="0366D05E" w14:textId="77777777" w:rsidR="00162DDA" w:rsidRDefault="00753EEC">
            <w:pPr>
              <w:rPr>
                <w:rFonts w:eastAsiaTheme="minorEastAsia"/>
              </w:rPr>
            </w:pPr>
            <w:r>
              <w:rPr>
                <w:lang w:eastAsia="sv-SE"/>
              </w:rPr>
              <w:t xml:space="preserve">In order to start HARQ-RTT-Timer, UE should know in advance whether HARQ feedback is enabled or disabled for the corresponding HARQ process. </w:t>
            </w:r>
          </w:p>
        </w:tc>
      </w:tr>
      <w:tr w:rsidR="00162DDA" w14:paraId="0366D063" w14:textId="77777777">
        <w:tc>
          <w:tcPr>
            <w:tcW w:w="1496" w:type="dxa"/>
          </w:tcPr>
          <w:p w14:paraId="0366D060" w14:textId="77777777" w:rsidR="00162DDA" w:rsidRDefault="00753EEC">
            <w:pPr>
              <w:rPr>
                <w:lang w:eastAsia="sv-SE"/>
              </w:rPr>
            </w:pPr>
            <w:r>
              <w:rPr>
                <w:rFonts w:eastAsia="等线" w:hint="eastAsia"/>
              </w:rPr>
              <w:t>H</w:t>
            </w:r>
            <w:r>
              <w:rPr>
                <w:rFonts w:eastAsia="等线"/>
              </w:rPr>
              <w:t>uawei, HiSilicon</w:t>
            </w:r>
          </w:p>
        </w:tc>
        <w:tc>
          <w:tcPr>
            <w:tcW w:w="1739" w:type="dxa"/>
          </w:tcPr>
          <w:p w14:paraId="0366D061" w14:textId="77777777" w:rsidR="00162DDA" w:rsidRDefault="00753EEC">
            <w:pPr>
              <w:rPr>
                <w:lang w:eastAsia="sv-SE"/>
              </w:rPr>
            </w:pPr>
            <w:r>
              <w:rPr>
                <w:rFonts w:eastAsia="等线" w:hint="eastAsia"/>
              </w:rPr>
              <w:t>Y</w:t>
            </w:r>
            <w:r>
              <w:rPr>
                <w:rFonts w:eastAsia="等线"/>
              </w:rPr>
              <w:t>es</w:t>
            </w:r>
          </w:p>
        </w:tc>
        <w:tc>
          <w:tcPr>
            <w:tcW w:w="6480" w:type="dxa"/>
          </w:tcPr>
          <w:p w14:paraId="0366D062" w14:textId="77777777" w:rsidR="00162DDA" w:rsidRDefault="00753EEC">
            <w:pPr>
              <w:rPr>
                <w:lang w:eastAsia="sv-SE"/>
              </w:rPr>
            </w:pPr>
            <w:r>
              <w:rPr>
                <w:rFonts w:eastAsia="等线" w:hint="eastAsia"/>
              </w:rPr>
              <w:t>W</w:t>
            </w:r>
            <w:r>
              <w:rPr>
                <w:rFonts w:eastAsia="等线"/>
              </w:rPr>
              <w:t>e prefer to adopt the same solution as DL: via RRC signalling in a semi-static manner</w:t>
            </w:r>
          </w:p>
        </w:tc>
      </w:tr>
      <w:tr w:rsidR="00162DDA" w14:paraId="0366D067" w14:textId="77777777">
        <w:tc>
          <w:tcPr>
            <w:tcW w:w="1496" w:type="dxa"/>
          </w:tcPr>
          <w:p w14:paraId="0366D064" w14:textId="77777777" w:rsidR="00162DDA" w:rsidRDefault="00753EEC">
            <w:pPr>
              <w:rPr>
                <w:rFonts w:eastAsia="等线"/>
              </w:rPr>
            </w:pPr>
            <w:bookmarkStart w:id="6" w:name="OLE_LINK1"/>
            <w:bookmarkStart w:id="7" w:name="OLE_LINK2"/>
            <w:r>
              <w:rPr>
                <w:rFonts w:eastAsia="等线" w:hint="eastAsia"/>
              </w:rPr>
              <w:t>L</w:t>
            </w:r>
            <w:r>
              <w:rPr>
                <w:rFonts w:eastAsia="等线"/>
              </w:rPr>
              <w:t>enovo</w:t>
            </w:r>
            <w:bookmarkEnd w:id="6"/>
            <w:bookmarkEnd w:id="7"/>
          </w:p>
        </w:tc>
        <w:tc>
          <w:tcPr>
            <w:tcW w:w="1739" w:type="dxa"/>
          </w:tcPr>
          <w:p w14:paraId="0366D065" w14:textId="77777777" w:rsidR="00162DDA" w:rsidRDefault="00753EEC">
            <w:pPr>
              <w:rPr>
                <w:rFonts w:eastAsia="等线"/>
              </w:rPr>
            </w:pPr>
            <w:r>
              <w:rPr>
                <w:rFonts w:eastAsia="等线" w:hint="eastAsia"/>
              </w:rPr>
              <w:t>Y</w:t>
            </w:r>
            <w:r>
              <w:rPr>
                <w:rFonts w:eastAsia="等线"/>
              </w:rPr>
              <w:t>es</w:t>
            </w:r>
          </w:p>
        </w:tc>
        <w:tc>
          <w:tcPr>
            <w:tcW w:w="6480" w:type="dxa"/>
          </w:tcPr>
          <w:p w14:paraId="0366D066" w14:textId="77777777" w:rsidR="00162DDA" w:rsidRDefault="00753EEC">
            <w:pPr>
              <w:rPr>
                <w:rFonts w:eastAsia="等线"/>
              </w:rPr>
            </w:pPr>
            <w:r>
              <w:rPr>
                <w:rFonts w:eastAsia="等线" w:hint="eastAsia"/>
              </w:rPr>
              <w:t>U</w:t>
            </w:r>
            <w:r>
              <w:rPr>
                <w:rFonts w:eastAsia="等线"/>
              </w:rPr>
              <w:t xml:space="preserve">E needs to know whether a HARQ process is enabled/disabled for e.g. </w:t>
            </w:r>
            <w:r>
              <w:rPr>
                <w:lang w:eastAsia="sv-SE"/>
              </w:rPr>
              <w:t xml:space="preserve">starting </w:t>
            </w:r>
            <w:r>
              <w:rPr>
                <w:i/>
                <w:iCs/>
                <w:lang w:eastAsia="sv-SE"/>
              </w:rPr>
              <w:t>HARQ-RTT-TimerUL</w:t>
            </w:r>
            <w:r>
              <w:rPr>
                <w:rFonts w:eastAsia="等线"/>
              </w:rPr>
              <w:t>.</w:t>
            </w:r>
          </w:p>
        </w:tc>
      </w:tr>
      <w:tr w:rsidR="00162DDA" w14:paraId="0366D06B" w14:textId="77777777">
        <w:tc>
          <w:tcPr>
            <w:tcW w:w="1496" w:type="dxa"/>
          </w:tcPr>
          <w:p w14:paraId="0366D068" w14:textId="77777777" w:rsidR="00162DDA" w:rsidRDefault="00753EEC">
            <w:pPr>
              <w:rPr>
                <w:lang w:eastAsia="sv-SE"/>
              </w:rPr>
            </w:pPr>
            <w:r>
              <w:rPr>
                <w:rFonts w:hint="eastAsia"/>
              </w:rPr>
              <w:t>CATT</w:t>
            </w:r>
          </w:p>
        </w:tc>
        <w:tc>
          <w:tcPr>
            <w:tcW w:w="1739" w:type="dxa"/>
          </w:tcPr>
          <w:p w14:paraId="0366D069" w14:textId="77777777" w:rsidR="00162DDA" w:rsidRDefault="00753EEC">
            <w:pPr>
              <w:rPr>
                <w:rFonts w:eastAsia="等线"/>
              </w:rPr>
            </w:pPr>
            <w:r>
              <w:rPr>
                <w:rFonts w:eastAsia="等线" w:hint="eastAsia"/>
              </w:rPr>
              <w:t>Yes</w:t>
            </w:r>
          </w:p>
        </w:tc>
        <w:tc>
          <w:tcPr>
            <w:tcW w:w="6480" w:type="dxa"/>
          </w:tcPr>
          <w:p w14:paraId="0366D06A" w14:textId="77777777" w:rsidR="00162DDA" w:rsidRDefault="00753EEC">
            <w:pPr>
              <w:rPr>
                <w:rFonts w:eastAsia="等线"/>
              </w:rPr>
            </w:pPr>
            <w:r>
              <w:rPr>
                <w:rFonts w:eastAsia="宋体" w:cs="Arial"/>
                <w:iCs/>
              </w:rPr>
              <w:t>S</w:t>
            </w:r>
            <w:r>
              <w:rPr>
                <w:rFonts w:eastAsia="宋体" w:cs="Arial" w:hint="eastAsia"/>
                <w:iCs/>
              </w:rPr>
              <w:t xml:space="preserve">imilar view as </w:t>
            </w:r>
            <w:r>
              <w:rPr>
                <w:rFonts w:hint="eastAsia"/>
                <w:lang w:eastAsia="sv-SE"/>
              </w:rPr>
              <w:t>A</w:t>
            </w:r>
            <w:r>
              <w:rPr>
                <w:lang w:eastAsia="sv-SE"/>
              </w:rPr>
              <w:t>PT</w:t>
            </w:r>
            <w:r>
              <w:rPr>
                <w:rFonts w:eastAsia="等线" w:hint="eastAsia"/>
              </w:rPr>
              <w:t xml:space="preserve"> and L</w:t>
            </w:r>
            <w:r>
              <w:rPr>
                <w:rFonts w:eastAsia="等线"/>
              </w:rPr>
              <w:t>enovo</w:t>
            </w:r>
            <w:r>
              <w:rPr>
                <w:rFonts w:eastAsia="等线" w:hint="eastAsia"/>
              </w:rPr>
              <w:t>.</w:t>
            </w:r>
          </w:p>
        </w:tc>
      </w:tr>
      <w:tr w:rsidR="00162DDA" w14:paraId="0366D06F" w14:textId="77777777">
        <w:tc>
          <w:tcPr>
            <w:tcW w:w="1496" w:type="dxa"/>
          </w:tcPr>
          <w:p w14:paraId="0366D06C" w14:textId="77777777" w:rsidR="00162DDA" w:rsidRDefault="00753EEC">
            <w:pPr>
              <w:rPr>
                <w:rFonts w:eastAsia="等线"/>
              </w:rPr>
            </w:pPr>
            <w:r>
              <w:rPr>
                <w:rFonts w:eastAsia="等线" w:hint="eastAsia"/>
              </w:rPr>
              <w:t>S</w:t>
            </w:r>
            <w:r>
              <w:rPr>
                <w:rFonts w:eastAsia="等线"/>
              </w:rPr>
              <w:t>preadtrum</w:t>
            </w:r>
          </w:p>
        </w:tc>
        <w:tc>
          <w:tcPr>
            <w:tcW w:w="1739" w:type="dxa"/>
          </w:tcPr>
          <w:p w14:paraId="0366D06D" w14:textId="77777777" w:rsidR="00162DDA" w:rsidRDefault="00753EEC">
            <w:pPr>
              <w:rPr>
                <w:rFonts w:eastAsia="等线"/>
              </w:rPr>
            </w:pPr>
            <w:r>
              <w:rPr>
                <w:rFonts w:eastAsia="等线" w:hint="eastAsia"/>
              </w:rPr>
              <w:t>Y</w:t>
            </w:r>
            <w:r>
              <w:rPr>
                <w:rFonts w:eastAsia="等线"/>
              </w:rPr>
              <w:t>es</w:t>
            </w:r>
          </w:p>
        </w:tc>
        <w:tc>
          <w:tcPr>
            <w:tcW w:w="6480" w:type="dxa"/>
          </w:tcPr>
          <w:p w14:paraId="0366D06E" w14:textId="77777777" w:rsidR="00162DDA" w:rsidRDefault="00753EEC">
            <w:pPr>
              <w:rPr>
                <w:rFonts w:eastAsia="等线"/>
              </w:rPr>
            </w:pPr>
            <w:r>
              <w:rPr>
                <w:rFonts w:eastAsia="等线" w:hint="eastAsia"/>
              </w:rPr>
              <w:t>U</w:t>
            </w:r>
            <w:r>
              <w:rPr>
                <w:rFonts w:eastAsia="等线"/>
              </w:rPr>
              <w:t>E shall be configured the type of HARQ process.</w:t>
            </w:r>
          </w:p>
        </w:tc>
      </w:tr>
      <w:tr w:rsidR="00162DDA" w14:paraId="0366D073" w14:textId="77777777">
        <w:tc>
          <w:tcPr>
            <w:tcW w:w="1496" w:type="dxa"/>
          </w:tcPr>
          <w:p w14:paraId="0366D070" w14:textId="77777777" w:rsidR="00162DDA" w:rsidRDefault="00753EEC">
            <w:pPr>
              <w:rPr>
                <w:rFonts w:eastAsiaTheme="minorEastAsia"/>
              </w:rPr>
            </w:pPr>
            <w:r>
              <w:rPr>
                <w:lang w:eastAsia="sv-SE"/>
              </w:rPr>
              <w:t>Samsung</w:t>
            </w:r>
          </w:p>
        </w:tc>
        <w:tc>
          <w:tcPr>
            <w:tcW w:w="1739" w:type="dxa"/>
          </w:tcPr>
          <w:p w14:paraId="0366D071" w14:textId="77777777" w:rsidR="00162DDA" w:rsidRDefault="00753EEC">
            <w:pPr>
              <w:rPr>
                <w:rFonts w:eastAsiaTheme="minorEastAsia"/>
              </w:rPr>
            </w:pPr>
            <w:r>
              <w:rPr>
                <w:lang w:eastAsia="sv-SE"/>
              </w:rPr>
              <w:t>Yes</w:t>
            </w:r>
          </w:p>
        </w:tc>
        <w:tc>
          <w:tcPr>
            <w:tcW w:w="6480" w:type="dxa"/>
          </w:tcPr>
          <w:p w14:paraId="0366D072" w14:textId="77777777" w:rsidR="00162DDA" w:rsidRDefault="00753EEC">
            <w:pPr>
              <w:rPr>
                <w:rFonts w:eastAsiaTheme="minorEastAsia"/>
              </w:rPr>
            </w:pPr>
            <w:r>
              <w:rPr>
                <w:lang w:eastAsia="sv-SE"/>
              </w:rPr>
              <w:t>If the UE knows which HARQ process enabled or disabled, it can properly place signaling and data traffic on suitable HARQ processes.</w:t>
            </w:r>
          </w:p>
        </w:tc>
      </w:tr>
      <w:tr w:rsidR="00162DDA" w14:paraId="0366D077" w14:textId="77777777">
        <w:tc>
          <w:tcPr>
            <w:tcW w:w="1496" w:type="dxa"/>
          </w:tcPr>
          <w:p w14:paraId="0366D074" w14:textId="77777777" w:rsidR="00162DDA" w:rsidRDefault="00753EEC">
            <w:pPr>
              <w:rPr>
                <w:rFonts w:eastAsiaTheme="minorEastAsia"/>
              </w:rPr>
            </w:pPr>
            <w:r>
              <w:rPr>
                <w:rFonts w:eastAsiaTheme="minorEastAsia"/>
              </w:rPr>
              <w:t>intel</w:t>
            </w:r>
          </w:p>
        </w:tc>
        <w:tc>
          <w:tcPr>
            <w:tcW w:w="1739" w:type="dxa"/>
          </w:tcPr>
          <w:p w14:paraId="0366D075" w14:textId="77777777" w:rsidR="00162DDA" w:rsidRDefault="00753EEC">
            <w:pPr>
              <w:rPr>
                <w:rFonts w:eastAsiaTheme="minorEastAsia"/>
              </w:rPr>
            </w:pPr>
            <w:r>
              <w:rPr>
                <w:rFonts w:eastAsiaTheme="minorEastAsia"/>
              </w:rPr>
              <w:t>Yes/no</w:t>
            </w:r>
          </w:p>
        </w:tc>
        <w:tc>
          <w:tcPr>
            <w:tcW w:w="6480" w:type="dxa"/>
          </w:tcPr>
          <w:p w14:paraId="0366D076" w14:textId="77777777" w:rsidR="00162DDA" w:rsidRDefault="00753EEC">
            <w:pPr>
              <w:rPr>
                <w:rFonts w:eastAsiaTheme="minorEastAsia"/>
              </w:rPr>
            </w:pPr>
            <w:r>
              <w:rPr>
                <w:rFonts w:eastAsiaTheme="minorEastAsia"/>
              </w:rPr>
              <w:t xml:space="preserve">Depending if we are disabling per-HARQ process, if yes, then network will need to indicate which HARQ is to disable.  </w:t>
            </w:r>
          </w:p>
        </w:tc>
      </w:tr>
      <w:tr w:rsidR="00162DDA" w14:paraId="0366D07B" w14:textId="77777777">
        <w:tc>
          <w:tcPr>
            <w:tcW w:w="1496" w:type="dxa"/>
          </w:tcPr>
          <w:p w14:paraId="0366D078" w14:textId="77777777" w:rsidR="00162DDA" w:rsidRDefault="00753EEC">
            <w:pPr>
              <w:rPr>
                <w:rFonts w:eastAsiaTheme="minorEastAsia"/>
              </w:rPr>
            </w:pPr>
            <w:r>
              <w:rPr>
                <w:lang w:eastAsia="sv-SE"/>
              </w:rPr>
              <w:t>MediaTek</w:t>
            </w:r>
          </w:p>
        </w:tc>
        <w:tc>
          <w:tcPr>
            <w:tcW w:w="1739" w:type="dxa"/>
          </w:tcPr>
          <w:p w14:paraId="0366D079" w14:textId="77777777" w:rsidR="00162DDA" w:rsidRDefault="00753EEC">
            <w:pPr>
              <w:rPr>
                <w:rFonts w:eastAsiaTheme="minorEastAsia"/>
              </w:rPr>
            </w:pPr>
            <w:r>
              <w:rPr>
                <w:lang w:eastAsia="sv-SE"/>
              </w:rPr>
              <w:t>Yes</w:t>
            </w:r>
          </w:p>
        </w:tc>
        <w:tc>
          <w:tcPr>
            <w:tcW w:w="6480" w:type="dxa"/>
          </w:tcPr>
          <w:p w14:paraId="0366D07A" w14:textId="77777777" w:rsidR="00162DDA" w:rsidRDefault="00753EEC">
            <w:pPr>
              <w:rPr>
                <w:rFonts w:eastAsiaTheme="minorEastAsia"/>
              </w:rPr>
            </w:pPr>
            <w:r>
              <w:rPr>
                <w:lang w:eastAsia="sv-SE"/>
              </w:rPr>
              <w:t>We prefer the explicit indication.</w:t>
            </w:r>
          </w:p>
        </w:tc>
      </w:tr>
      <w:tr w:rsidR="00162DDA" w14:paraId="0366D07F" w14:textId="77777777">
        <w:tc>
          <w:tcPr>
            <w:tcW w:w="1496" w:type="dxa"/>
          </w:tcPr>
          <w:p w14:paraId="0366D07C" w14:textId="77777777" w:rsidR="00162DDA" w:rsidRDefault="00753EEC">
            <w:pPr>
              <w:rPr>
                <w:rFonts w:eastAsiaTheme="minorEastAsia"/>
              </w:rPr>
            </w:pPr>
            <w:r>
              <w:rPr>
                <w:rFonts w:eastAsia="Malgun Gothic" w:hint="eastAsia"/>
                <w:lang w:eastAsia="ko-KR"/>
              </w:rPr>
              <w:t>LG</w:t>
            </w:r>
          </w:p>
        </w:tc>
        <w:tc>
          <w:tcPr>
            <w:tcW w:w="1739" w:type="dxa"/>
          </w:tcPr>
          <w:p w14:paraId="0366D07D" w14:textId="77777777" w:rsidR="00162DDA" w:rsidRDefault="00753EEC">
            <w:pPr>
              <w:rPr>
                <w:rFonts w:eastAsiaTheme="minorEastAsia"/>
              </w:rPr>
            </w:pPr>
            <w:r>
              <w:rPr>
                <w:rFonts w:eastAsia="Malgun Gothic" w:hint="eastAsia"/>
                <w:lang w:eastAsia="ko-KR"/>
              </w:rPr>
              <w:t>Yes</w:t>
            </w:r>
          </w:p>
        </w:tc>
        <w:tc>
          <w:tcPr>
            <w:tcW w:w="6480" w:type="dxa"/>
          </w:tcPr>
          <w:p w14:paraId="0366D07E" w14:textId="77777777" w:rsidR="00162DDA" w:rsidRDefault="00753EEC">
            <w:pPr>
              <w:rPr>
                <w:rFonts w:eastAsiaTheme="minorEastAsia"/>
              </w:rPr>
            </w:pPr>
            <w:r>
              <w:rPr>
                <w:rFonts w:eastAsia="Malgun Gothic"/>
                <w:lang w:eastAsia="ko-KR"/>
              </w:rPr>
              <w:t>T</w:t>
            </w:r>
            <w:r>
              <w:rPr>
                <w:rFonts w:eastAsia="Malgun Gothic" w:hint="eastAsia"/>
                <w:lang w:eastAsia="ko-KR"/>
              </w:rPr>
              <w:t xml:space="preserve">he </w:t>
            </w:r>
            <w:r>
              <w:rPr>
                <w:rFonts w:eastAsia="Malgun Gothic"/>
                <w:lang w:eastAsia="ko-KR"/>
              </w:rPr>
              <w:t xml:space="preserve">UE should know whether the UL HARQ retransmission for a UL grant is disabled or not when receiving the UL grant. </w:t>
            </w:r>
          </w:p>
        </w:tc>
      </w:tr>
      <w:tr w:rsidR="00162DDA" w14:paraId="0366D083" w14:textId="77777777">
        <w:tc>
          <w:tcPr>
            <w:tcW w:w="1496" w:type="dxa"/>
          </w:tcPr>
          <w:p w14:paraId="0366D080" w14:textId="77777777" w:rsidR="00162DDA" w:rsidRDefault="00753EEC">
            <w:pPr>
              <w:rPr>
                <w:rFonts w:eastAsia="Malgun Gothic"/>
                <w:lang w:eastAsia="ko-KR"/>
              </w:rPr>
            </w:pPr>
            <w:r>
              <w:rPr>
                <w:lang w:eastAsia="sv-SE"/>
              </w:rPr>
              <w:t>Nokia</w:t>
            </w:r>
          </w:p>
        </w:tc>
        <w:tc>
          <w:tcPr>
            <w:tcW w:w="1739" w:type="dxa"/>
          </w:tcPr>
          <w:p w14:paraId="0366D081" w14:textId="77777777" w:rsidR="00162DDA" w:rsidRDefault="00753EEC">
            <w:pPr>
              <w:jc w:val="left"/>
              <w:rPr>
                <w:rFonts w:eastAsia="Malgun Gothic"/>
                <w:lang w:eastAsia="ko-KR"/>
              </w:rPr>
            </w:pPr>
            <w:r>
              <w:rPr>
                <w:lang w:eastAsia="sv-SE"/>
              </w:rPr>
              <w:t xml:space="preserve">Yes </w:t>
            </w:r>
          </w:p>
        </w:tc>
        <w:tc>
          <w:tcPr>
            <w:tcW w:w="6480" w:type="dxa"/>
          </w:tcPr>
          <w:p w14:paraId="0366D082" w14:textId="77777777" w:rsidR="00162DDA" w:rsidRDefault="00753EEC">
            <w:pPr>
              <w:rPr>
                <w:rFonts w:eastAsia="Malgun Gothic"/>
                <w:lang w:eastAsia="ko-KR"/>
              </w:rPr>
            </w:pPr>
            <w:r>
              <w:rPr>
                <w:rFonts w:eastAsiaTheme="minorEastAsia"/>
              </w:rPr>
              <w:t xml:space="preserve">UE should know the HARQ UL retransmission scheme (retransmission relying on initial decoding result, blind retransmissions, or no retransmission) to facilitate different setting on </w:t>
            </w:r>
            <w:r>
              <w:rPr>
                <w:rFonts w:eastAsiaTheme="minorEastAsia"/>
                <w:i/>
                <w:iCs/>
              </w:rPr>
              <w:t>drx-HARQ-RTT-TimerUL</w:t>
            </w:r>
            <w:r>
              <w:rPr>
                <w:rFonts w:eastAsiaTheme="minorEastAsia"/>
              </w:rPr>
              <w:t xml:space="preserve"> and </w:t>
            </w:r>
            <w:r>
              <w:rPr>
                <w:rFonts w:eastAsiaTheme="minorEastAsia"/>
                <w:i/>
                <w:iCs/>
              </w:rPr>
              <w:t>drx-RetransmissionTimerUL</w:t>
            </w:r>
            <w:r>
              <w:rPr>
                <w:rFonts w:eastAsiaTheme="minorEastAsia"/>
              </w:rPr>
              <w:t>. However, it is FFS how to explicitly or implicitly indicate the scheme to UE.</w:t>
            </w:r>
          </w:p>
        </w:tc>
      </w:tr>
      <w:tr w:rsidR="00162DDA" w14:paraId="0366D089" w14:textId="77777777">
        <w:tc>
          <w:tcPr>
            <w:tcW w:w="1496" w:type="dxa"/>
          </w:tcPr>
          <w:p w14:paraId="0366D084" w14:textId="77777777" w:rsidR="00162DDA" w:rsidRDefault="00753EEC">
            <w:pPr>
              <w:rPr>
                <w:lang w:eastAsia="sv-SE"/>
              </w:rPr>
            </w:pPr>
            <w:r>
              <w:rPr>
                <w:rFonts w:eastAsiaTheme="minorEastAsia" w:hint="eastAsia"/>
              </w:rPr>
              <w:t>O</w:t>
            </w:r>
            <w:r>
              <w:rPr>
                <w:rFonts w:eastAsiaTheme="minorEastAsia"/>
              </w:rPr>
              <w:t>PPO</w:t>
            </w:r>
          </w:p>
        </w:tc>
        <w:tc>
          <w:tcPr>
            <w:tcW w:w="1739" w:type="dxa"/>
          </w:tcPr>
          <w:p w14:paraId="0366D085" w14:textId="77777777" w:rsidR="00162DDA" w:rsidRDefault="00753EEC">
            <w:pPr>
              <w:rPr>
                <w:lang w:eastAsia="sv-SE"/>
              </w:rPr>
            </w:pPr>
            <w:r>
              <w:rPr>
                <w:rFonts w:eastAsiaTheme="minorEastAsia" w:hint="eastAsia"/>
              </w:rPr>
              <w:t>Y</w:t>
            </w:r>
            <w:r>
              <w:rPr>
                <w:rFonts w:eastAsiaTheme="minorEastAsia"/>
              </w:rPr>
              <w:t>es</w:t>
            </w:r>
          </w:p>
        </w:tc>
        <w:tc>
          <w:tcPr>
            <w:tcW w:w="6480" w:type="dxa"/>
          </w:tcPr>
          <w:p w14:paraId="0366D086" w14:textId="77777777" w:rsidR="00162DDA" w:rsidRDefault="00753EEC">
            <w:pPr>
              <w:rPr>
                <w:rFonts w:cs="Arial"/>
              </w:rPr>
            </w:pPr>
            <w:r>
              <w:rPr>
                <w:rFonts w:eastAsiaTheme="minorEastAsia"/>
              </w:rPr>
              <w:t xml:space="preserve">Enabling/disabling HARQ uplink retransmission configured by RRC in a semi-static manner for UL is </w:t>
            </w:r>
            <w:r>
              <w:rPr>
                <w:rFonts w:cs="Arial"/>
              </w:rPr>
              <w:t>consistent to DL.</w:t>
            </w:r>
          </w:p>
          <w:p w14:paraId="0366D087" w14:textId="77777777" w:rsidR="00162DDA" w:rsidRDefault="00753EEC">
            <w:pPr>
              <w:rPr>
                <w:rFonts w:eastAsia="Calibri"/>
              </w:rPr>
            </w:pPr>
            <w:r>
              <w:rPr>
                <w:rFonts w:eastAsia="Calibri"/>
              </w:rPr>
              <w:t xml:space="preserve">In this way, the grants </w:t>
            </w:r>
            <w:r>
              <w:rPr>
                <w:lang w:eastAsia="ko-KR"/>
              </w:rPr>
              <w:t>for</w:t>
            </w:r>
            <w:r>
              <w:rPr>
                <w:rFonts w:eastAsia="Calibri"/>
              </w:rPr>
              <w:t xml:space="preserve"> these two kinds of HARQ processes could be allocated to LCHs with different requirements of delay and reliability. </w:t>
            </w:r>
          </w:p>
          <w:p w14:paraId="0366D088" w14:textId="77777777" w:rsidR="00162DDA" w:rsidRDefault="00753EEC">
            <w:pPr>
              <w:rPr>
                <w:rFonts w:eastAsia="等线"/>
              </w:rPr>
            </w:pPr>
            <w:r>
              <w:rPr>
                <w:rFonts w:eastAsia="Calibri"/>
              </w:rPr>
              <w:t>Meanwhile</w:t>
            </w:r>
            <w:r>
              <w:t xml:space="preserve">, if no explicit indicator, on one hand, </w:t>
            </w:r>
            <w:r>
              <w:rPr>
                <w:i/>
                <w:iCs/>
                <w:lang w:eastAsia="ko-KR"/>
              </w:rPr>
              <w:t>drx-HARQ-RTT-TimerUL</w:t>
            </w:r>
            <w:r>
              <w:t xml:space="preserve"> should be configured as legacy, and there is no need to introduce an offset for </w:t>
            </w:r>
            <w:r>
              <w:rPr>
                <w:i/>
                <w:iCs/>
                <w:lang w:eastAsia="ko-KR"/>
              </w:rPr>
              <w:t>drx-HARQ-RTT-TimerUL</w:t>
            </w:r>
            <w:r>
              <w:rPr>
                <w:lang w:eastAsia="ko-KR"/>
              </w:rPr>
              <w:t xml:space="preserve">. On the other hand, the </w:t>
            </w:r>
            <w:r>
              <w:rPr>
                <w:i/>
                <w:iCs/>
              </w:rPr>
              <w:t>drx-RetransmissionTimerUL</w:t>
            </w:r>
            <w:r>
              <w:rPr>
                <w:lang w:eastAsia="ko-KR"/>
              </w:rPr>
              <w:t xml:space="preserve"> may need to be configured with a large value, e.g. larger than UE-</w:t>
            </w:r>
            <w:r>
              <w:rPr>
                <w:rFonts w:hint="eastAsia"/>
              </w:rPr>
              <w:t>g</w:t>
            </w:r>
            <w:r>
              <w:rPr>
                <w:lang w:eastAsia="ko-KR"/>
              </w:rPr>
              <w:t xml:space="preserve">NB RTT, in order to support </w:t>
            </w:r>
            <w:r>
              <w:t>HARQ uplink retransmission with and without waiting for decoding result of previous PUSCH transmission, which is not beneficial for UE power saving.</w:t>
            </w:r>
          </w:p>
        </w:tc>
      </w:tr>
      <w:tr w:rsidR="00162DDA" w14:paraId="0366D090" w14:textId="77777777">
        <w:tc>
          <w:tcPr>
            <w:tcW w:w="1496" w:type="dxa"/>
          </w:tcPr>
          <w:p w14:paraId="0366D08A" w14:textId="77777777" w:rsidR="00162DDA" w:rsidRDefault="00753EEC">
            <w:pPr>
              <w:rPr>
                <w:rFonts w:eastAsia="宋体"/>
                <w:lang w:val="en-US"/>
              </w:rPr>
            </w:pPr>
            <w:r>
              <w:rPr>
                <w:rFonts w:eastAsia="宋体" w:hint="eastAsia"/>
                <w:lang w:val="en-US"/>
              </w:rPr>
              <w:t>ZTE</w:t>
            </w:r>
          </w:p>
        </w:tc>
        <w:tc>
          <w:tcPr>
            <w:tcW w:w="1739" w:type="dxa"/>
          </w:tcPr>
          <w:p w14:paraId="0366D08B" w14:textId="77777777" w:rsidR="00162DDA" w:rsidRDefault="00753EEC">
            <w:pPr>
              <w:rPr>
                <w:rFonts w:eastAsia="宋体"/>
                <w:lang w:val="en-US"/>
              </w:rPr>
            </w:pPr>
            <w:r>
              <w:rPr>
                <w:rFonts w:eastAsia="宋体" w:hint="eastAsia"/>
                <w:lang w:val="en-US"/>
              </w:rPr>
              <w:t>No</w:t>
            </w:r>
          </w:p>
        </w:tc>
        <w:tc>
          <w:tcPr>
            <w:tcW w:w="6480" w:type="dxa"/>
          </w:tcPr>
          <w:p w14:paraId="0366D08C" w14:textId="77777777" w:rsidR="00162DDA" w:rsidRDefault="00753EEC">
            <w:pPr>
              <w:rPr>
                <w:rFonts w:eastAsia="宋体"/>
                <w:lang w:val="en-US"/>
              </w:rPr>
            </w:pPr>
            <w:r>
              <w:rPr>
                <w:rFonts w:eastAsiaTheme="minorEastAsia" w:hint="eastAsia"/>
                <w:lang w:val="en-US"/>
              </w:rPr>
              <w:t xml:space="preserve">As answered in Q5, NW can configure 0 value for </w:t>
            </w:r>
            <w:r>
              <w:t>drx-HARQ-RTT-TimerUL</w:t>
            </w:r>
            <w:r>
              <w:rPr>
                <w:rFonts w:eastAsia="宋体" w:hint="eastAsia"/>
                <w:lang w:val="en-US"/>
              </w:rPr>
              <w:t xml:space="preserve">( can already supported by current specs), then there is no UE behavior change required, which has the lease specs impact. </w:t>
            </w:r>
          </w:p>
          <w:p w14:paraId="0366D08D" w14:textId="77777777" w:rsidR="00162DDA" w:rsidRDefault="00753EEC">
            <w:pPr>
              <w:rPr>
                <w:rFonts w:eastAsia="宋体"/>
                <w:lang w:val="en-US"/>
              </w:rPr>
            </w:pPr>
            <w:r>
              <w:rPr>
                <w:rFonts w:eastAsia="宋体" w:hint="eastAsia"/>
                <w:lang w:val="en-US"/>
              </w:rPr>
              <w:t>One thing we want to clarify here is that UE will anyway monitor the PDCCH as long as there are RTT timer of one HARQ process is not started no matter the HARQ RTT timer is running or not for the other HARQ process. Therefore, I am not sure whether we need a per HARQ process indication for this</w:t>
            </w:r>
          </w:p>
          <w:p w14:paraId="0366D08E" w14:textId="77777777" w:rsidR="00162DDA" w:rsidRDefault="00753EEC">
            <w:pPr>
              <w:rPr>
                <w:rFonts w:eastAsia="宋体"/>
                <w:lang w:val="en-US"/>
              </w:rPr>
            </w:pPr>
            <w:r>
              <w:rPr>
                <w:rFonts w:eastAsia="宋体" w:hint="eastAsia"/>
                <w:lang w:val="en-US"/>
              </w:rPr>
              <w:t>Another drawback of introducing semi-static method to disable UL retransmission is it will damag  both the scheduling flexibility and latency since it is impossible for NW to dynamically adjust blind retransmission and normal retransmission based on service requirement and channel conditions.</w:t>
            </w:r>
          </w:p>
          <w:p w14:paraId="0366D08F" w14:textId="77777777" w:rsidR="00162DDA" w:rsidRDefault="00162DDA">
            <w:pPr>
              <w:rPr>
                <w:rFonts w:eastAsia="宋体"/>
                <w:lang w:val="en-US" w:eastAsia="ko-KR"/>
              </w:rPr>
            </w:pPr>
          </w:p>
        </w:tc>
      </w:tr>
      <w:tr w:rsidR="003628A3" w14:paraId="0366D094" w14:textId="77777777">
        <w:tc>
          <w:tcPr>
            <w:tcW w:w="1496" w:type="dxa"/>
          </w:tcPr>
          <w:p w14:paraId="0366D091" w14:textId="59928411" w:rsidR="003628A3" w:rsidRDefault="003628A3" w:rsidP="003628A3">
            <w:pPr>
              <w:rPr>
                <w:rFonts w:eastAsia="Malgun Gothic"/>
                <w:lang w:eastAsia="ko-KR"/>
              </w:rPr>
            </w:pPr>
            <w:r>
              <w:rPr>
                <w:rFonts w:eastAsia="Malgun Gothic"/>
                <w:lang w:eastAsia="ko-KR"/>
              </w:rPr>
              <w:lastRenderedPageBreak/>
              <w:t>Qualcomm</w:t>
            </w:r>
          </w:p>
        </w:tc>
        <w:tc>
          <w:tcPr>
            <w:tcW w:w="1739" w:type="dxa"/>
          </w:tcPr>
          <w:p w14:paraId="0366D092" w14:textId="64E1531F" w:rsidR="003628A3" w:rsidRDefault="003628A3" w:rsidP="003628A3">
            <w:pPr>
              <w:rPr>
                <w:rFonts w:eastAsia="Malgun Gothic"/>
                <w:lang w:eastAsia="ko-KR"/>
              </w:rPr>
            </w:pPr>
            <w:r>
              <w:rPr>
                <w:rFonts w:eastAsia="Malgun Gothic"/>
                <w:lang w:eastAsia="ko-KR"/>
              </w:rPr>
              <w:t>Yes</w:t>
            </w:r>
          </w:p>
        </w:tc>
        <w:tc>
          <w:tcPr>
            <w:tcW w:w="6480" w:type="dxa"/>
          </w:tcPr>
          <w:p w14:paraId="0366D093" w14:textId="30D34B9A" w:rsidR="003628A3" w:rsidRDefault="003628A3" w:rsidP="003628A3">
            <w:pPr>
              <w:rPr>
                <w:rFonts w:eastAsia="Malgun Gothic"/>
                <w:lang w:eastAsia="ko-KR"/>
              </w:rPr>
            </w:pPr>
            <w:r>
              <w:rPr>
                <w:rFonts w:eastAsia="Malgun Gothic"/>
                <w:lang w:eastAsia="ko-KR"/>
              </w:rPr>
              <w:t xml:space="preserve">UE must have prior knowledge for a particular HARQ process if network is allowed to disable HARQ retransmission. We can discuss what method, i.e., LCH to HARQ process mapping or repurpose existing </w:t>
            </w:r>
            <w:r w:rsidRPr="00FE5673">
              <w:rPr>
                <w:rFonts w:eastAsia="Malgun Gothic"/>
                <w:i/>
                <w:iCs/>
                <w:lang w:eastAsia="ko-KR"/>
              </w:rPr>
              <w:t>allowedPHY-PriorityIndex</w:t>
            </w:r>
            <w:r w:rsidR="005C0F43">
              <w:rPr>
                <w:rFonts w:eastAsia="Malgun Gothic"/>
                <w:lang w:eastAsia="ko-KR"/>
              </w:rPr>
              <w:t xml:space="preserve"> or new indication in DCI.</w:t>
            </w:r>
            <w:r>
              <w:rPr>
                <w:rFonts w:eastAsia="Malgun Gothic"/>
                <w:lang w:eastAsia="ko-KR"/>
              </w:rPr>
              <w:t xml:space="preserve"> Note </w:t>
            </w:r>
            <w:r w:rsidR="00BC0014">
              <w:rPr>
                <w:rFonts w:eastAsia="Malgun Gothic"/>
                <w:lang w:eastAsia="ko-KR"/>
              </w:rPr>
              <w:t>in any case</w:t>
            </w:r>
            <w:r>
              <w:rPr>
                <w:rFonts w:eastAsia="Malgun Gothic"/>
                <w:lang w:eastAsia="ko-KR"/>
              </w:rPr>
              <w:t xml:space="preserve"> RRC has to provide this prior knowledge to UE</w:t>
            </w:r>
            <w:r w:rsidR="009C08CB">
              <w:rPr>
                <w:rFonts w:eastAsia="Malgun Gothic"/>
                <w:lang w:eastAsia="ko-KR"/>
              </w:rPr>
              <w:t xml:space="preserve"> via LCH configuration</w:t>
            </w:r>
            <w:r>
              <w:rPr>
                <w:rFonts w:eastAsia="Malgun Gothic"/>
                <w:lang w:eastAsia="ko-KR"/>
              </w:rPr>
              <w:t>.</w:t>
            </w:r>
          </w:p>
        </w:tc>
      </w:tr>
      <w:tr w:rsidR="003628A3" w14:paraId="0366D098" w14:textId="77777777">
        <w:tc>
          <w:tcPr>
            <w:tcW w:w="1496" w:type="dxa"/>
          </w:tcPr>
          <w:p w14:paraId="0366D095" w14:textId="3A9EB82E" w:rsidR="003628A3" w:rsidRPr="00AC6F92" w:rsidRDefault="00AC6F92" w:rsidP="003628A3">
            <w:pPr>
              <w:rPr>
                <w:rFonts w:eastAsia="等线" w:hint="eastAsia"/>
              </w:rPr>
            </w:pPr>
            <w:r>
              <w:rPr>
                <w:rFonts w:eastAsia="等线" w:hint="eastAsia"/>
              </w:rPr>
              <w:t>X</w:t>
            </w:r>
            <w:r>
              <w:rPr>
                <w:rFonts w:eastAsia="等线"/>
              </w:rPr>
              <w:t>iaomi</w:t>
            </w:r>
          </w:p>
        </w:tc>
        <w:tc>
          <w:tcPr>
            <w:tcW w:w="1739" w:type="dxa"/>
          </w:tcPr>
          <w:p w14:paraId="0366D096" w14:textId="421922CA" w:rsidR="003628A3" w:rsidRPr="00AC6F92" w:rsidRDefault="00AC6F92" w:rsidP="003628A3">
            <w:pPr>
              <w:rPr>
                <w:rFonts w:eastAsia="等线" w:hint="eastAsia"/>
              </w:rPr>
            </w:pPr>
            <w:r>
              <w:rPr>
                <w:rFonts w:eastAsia="等线" w:hint="eastAsia"/>
              </w:rPr>
              <w:t>Y</w:t>
            </w:r>
            <w:r>
              <w:rPr>
                <w:rFonts w:eastAsia="等线"/>
              </w:rPr>
              <w:t>es</w:t>
            </w:r>
          </w:p>
        </w:tc>
        <w:tc>
          <w:tcPr>
            <w:tcW w:w="6480" w:type="dxa"/>
          </w:tcPr>
          <w:p w14:paraId="0366D097" w14:textId="18CE881D" w:rsidR="003628A3" w:rsidRPr="00AC6F92" w:rsidRDefault="00AC6F92" w:rsidP="003628A3">
            <w:pPr>
              <w:rPr>
                <w:rFonts w:eastAsia="等线" w:hint="eastAsia"/>
              </w:rPr>
            </w:pPr>
            <w:r>
              <w:rPr>
                <w:rFonts w:eastAsia="等线" w:hint="eastAsia"/>
              </w:rPr>
              <w:t>U</w:t>
            </w:r>
            <w:r>
              <w:rPr>
                <w:rFonts w:eastAsia="等线"/>
              </w:rPr>
              <w:t>E needs to know this information to do LCP and to know the right behavior of RTT timer and retransmission behavior.</w:t>
            </w:r>
          </w:p>
        </w:tc>
      </w:tr>
    </w:tbl>
    <w:p w14:paraId="0366D099" w14:textId="77777777" w:rsidR="00162DDA" w:rsidRDefault="00162DDA">
      <w:pPr>
        <w:ind w:left="1440" w:hanging="1440"/>
        <w:rPr>
          <w:b/>
          <w:bCs/>
          <w:lang w:eastAsia="sv-SE"/>
        </w:rPr>
      </w:pPr>
    </w:p>
    <w:p w14:paraId="0366D09A" w14:textId="77777777" w:rsidR="00162DDA" w:rsidRDefault="00753EEC">
      <w:pPr>
        <w:ind w:left="1440" w:hanging="1440"/>
        <w:rPr>
          <w:b/>
          <w:bCs/>
          <w:lang w:eastAsia="sv-SE"/>
        </w:rPr>
      </w:pPr>
      <w:r>
        <w:rPr>
          <w:b/>
          <w:bCs/>
          <w:lang w:eastAsia="sv-SE"/>
        </w:rPr>
        <w:t>Question 7:</w:t>
      </w:r>
      <w:r>
        <w:rPr>
          <w:b/>
          <w:bCs/>
          <w:lang w:eastAsia="sv-SE"/>
        </w:rPr>
        <w:tab/>
        <w:t>Are there any other NTN-specific HARQ timer/HARQ UL retransmission aspects RAN2 needs to discuss?</w:t>
      </w:r>
    </w:p>
    <w:tbl>
      <w:tblPr>
        <w:tblStyle w:val="af"/>
        <w:tblW w:w="9715" w:type="dxa"/>
        <w:tblLayout w:type="fixed"/>
        <w:tblLook w:val="04A0" w:firstRow="1" w:lastRow="0" w:firstColumn="1" w:lastColumn="0" w:noHBand="0" w:noVBand="1"/>
      </w:tblPr>
      <w:tblGrid>
        <w:gridCol w:w="1496"/>
        <w:gridCol w:w="1739"/>
        <w:gridCol w:w="6480"/>
      </w:tblGrid>
      <w:tr w:rsidR="00162DDA" w14:paraId="0366D09E" w14:textId="77777777">
        <w:tc>
          <w:tcPr>
            <w:tcW w:w="1496" w:type="dxa"/>
            <w:shd w:val="clear" w:color="auto" w:fill="E7E6E6" w:themeFill="background2"/>
          </w:tcPr>
          <w:p w14:paraId="0366D09B" w14:textId="77777777" w:rsidR="00162DDA" w:rsidRDefault="00753EEC">
            <w:pPr>
              <w:jc w:val="center"/>
              <w:rPr>
                <w:b/>
                <w:lang w:eastAsia="sv-SE"/>
              </w:rPr>
            </w:pPr>
            <w:r>
              <w:rPr>
                <w:b/>
                <w:lang w:eastAsia="sv-SE"/>
              </w:rPr>
              <w:t>Company</w:t>
            </w:r>
          </w:p>
        </w:tc>
        <w:tc>
          <w:tcPr>
            <w:tcW w:w="1739" w:type="dxa"/>
            <w:shd w:val="clear" w:color="auto" w:fill="E7E6E6" w:themeFill="background2"/>
          </w:tcPr>
          <w:p w14:paraId="0366D09C" w14:textId="77777777" w:rsidR="00162DDA" w:rsidRDefault="00753EEC">
            <w:pPr>
              <w:jc w:val="center"/>
              <w:rPr>
                <w:b/>
                <w:lang w:eastAsia="sv-SE"/>
              </w:rPr>
            </w:pPr>
            <w:r>
              <w:rPr>
                <w:b/>
                <w:lang w:eastAsia="sv-SE"/>
              </w:rPr>
              <w:t>Yes/No</w:t>
            </w:r>
          </w:p>
        </w:tc>
        <w:tc>
          <w:tcPr>
            <w:tcW w:w="6480" w:type="dxa"/>
            <w:shd w:val="clear" w:color="auto" w:fill="E7E6E6" w:themeFill="background2"/>
          </w:tcPr>
          <w:p w14:paraId="0366D09D" w14:textId="77777777" w:rsidR="00162DDA" w:rsidRDefault="00753EEC">
            <w:pPr>
              <w:jc w:val="center"/>
              <w:rPr>
                <w:b/>
                <w:lang w:eastAsia="sv-SE"/>
              </w:rPr>
            </w:pPr>
            <w:r>
              <w:rPr>
                <w:b/>
                <w:lang w:eastAsia="sv-SE"/>
              </w:rPr>
              <w:t>Other Aspects</w:t>
            </w:r>
          </w:p>
        </w:tc>
      </w:tr>
      <w:tr w:rsidR="00162DDA" w14:paraId="0366D0A3" w14:textId="77777777">
        <w:tc>
          <w:tcPr>
            <w:tcW w:w="1496" w:type="dxa"/>
          </w:tcPr>
          <w:p w14:paraId="0366D09F" w14:textId="77777777" w:rsidR="00162DDA" w:rsidRDefault="00753EEC">
            <w:pPr>
              <w:rPr>
                <w:lang w:eastAsia="sv-SE"/>
              </w:rPr>
            </w:pPr>
            <w:r>
              <w:rPr>
                <w:lang w:eastAsia="sv-SE"/>
              </w:rPr>
              <w:t>Samsung</w:t>
            </w:r>
          </w:p>
        </w:tc>
        <w:tc>
          <w:tcPr>
            <w:tcW w:w="1739" w:type="dxa"/>
          </w:tcPr>
          <w:p w14:paraId="0366D0A0" w14:textId="77777777" w:rsidR="00162DDA" w:rsidRDefault="00753EEC">
            <w:pPr>
              <w:rPr>
                <w:lang w:eastAsia="sv-SE"/>
              </w:rPr>
            </w:pPr>
            <w:r>
              <w:rPr>
                <w:lang w:eastAsia="sv-SE"/>
              </w:rPr>
              <w:t>Yes</w:t>
            </w:r>
          </w:p>
        </w:tc>
        <w:tc>
          <w:tcPr>
            <w:tcW w:w="6480" w:type="dxa"/>
          </w:tcPr>
          <w:p w14:paraId="0366D0A1" w14:textId="77777777" w:rsidR="00162DDA" w:rsidRDefault="00753EEC">
            <w:pPr>
              <w:rPr>
                <w:lang w:eastAsia="sv-SE"/>
              </w:rPr>
            </w:pPr>
            <w:r>
              <w:rPr>
                <w:lang w:eastAsia="sv-SE"/>
              </w:rPr>
              <w:t>HARQ stalling was mentioned in TR38.821 but we have not seen any discussion on that topic yet. HARQ stalling can occur when the UE is continuously receiving information or operating in the DRX mode. For example, a UE in the DRX mode would unnecessarily monitor PDCCHs when HARQ stalling occurs, leading to the waste of precious battery power. Since a limited number of HARQ processes (e.g., 32) cannot cover long propagation delays for GEOs and LEOs in higher orbits and since user resource allocation per user in a slot may need to limited to support more users per slot, HARQ stalling may occur frequently.</w:t>
            </w:r>
          </w:p>
          <w:p w14:paraId="0366D0A2" w14:textId="77777777" w:rsidR="00162DDA" w:rsidRDefault="00753EEC">
            <w:pPr>
              <w:rPr>
                <w:lang w:eastAsia="sv-SE"/>
              </w:rPr>
            </w:pPr>
            <w:r>
              <w:rPr>
                <w:lang w:eastAsia="sv-SE"/>
              </w:rPr>
              <w:t>We would like to seek opinions of contributing companies about this topic.</w:t>
            </w:r>
          </w:p>
        </w:tc>
      </w:tr>
      <w:tr w:rsidR="00162DDA" w14:paraId="0366D0A8" w14:textId="77777777">
        <w:tc>
          <w:tcPr>
            <w:tcW w:w="1496" w:type="dxa"/>
          </w:tcPr>
          <w:p w14:paraId="0366D0A4" w14:textId="77777777" w:rsidR="00162DDA" w:rsidRDefault="00753EEC">
            <w:pPr>
              <w:rPr>
                <w:lang w:eastAsia="sv-SE"/>
              </w:rPr>
            </w:pPr>
            <w:r>
              <w:rPr>
                <w:rFonts w:eastAsia="Malgun Gothic" w:hint="eastAsia"/>
                <w:lang w:eastAsia="ko-KR"/>
              </w:rPr>
              <w:t>LG</w:t>
            </w:r>
          </w:p>
        </w:tc>
        <w:tc>
          <w:tcPr>
            <w:tcW w:w="1739" w:type="dxa"/>
          </w:tcPr>
          <w:p w14:paraId="0366D0A5" w14:textId="77777777" w:rsidR="00162DDA" w:rsidRDefault="00753EEC">
            <w:pPr>
              <w:rPr>
                <w:lang w:eastAsia="sv-SE"/>
              </w:rPr>
            </w:pPr>
            <w:r>
              <w:rPr>
                <w:rFonts w:eastAsia="Malgun Gothic" w:hint="eastAsia"/>
                <w:lang w:eastAsia="ko-KR"/>
              </w:rPr>
              <w:t>Yes</w:t>
            </w:r>
          </w:p>
        </w:tc>
        <w:tc>
          <w:tcPr>
            <w:tcW w:w="6480" w:type="dxa"/>
          </w:tcPr>
          <w:p w14:paraId="0366D0A6" w14:textId="77777777" w:rsidR="00162DDA" w:rsidRDefault="00753EEC">
            <w:pPr>
              <w:rPr>
                <w:rFonts w:eastAsia="Malgun Gothic"/>
                <w:lang w:eastAsia="ko-KR"/>
              </w:rPr>
            </w:pPr>
            <w:r>
              <w:rPr>
                <w:rFonts w:eastAsia="Malgun Gothic" w:hint="eastAsia"/>
                <w:lang w:eastAsia="ko-KR"/>
              </w:rPr>
              <w:t xml:space="preserve">If the </w:t>
            </w:r>
            <w:r>
              <w:rPr>
                <w:rFonts w:eastAsia="Malgun Gothic"/>
                <w:lang w:eastAsia="ko-KR"/>
              </w:rPr>
              <w:t xml:space="preserve">explicit indication is introduced for HARQ UL retransmission, we need to discuss whether it can be indicated in a semi static manner or in a dynamic manner. </w:t>
            </w:r>
          </w:p>
          <w:p w14:paraId="0366D0A7" w14:textId="77777777" w:rsidR="00162DDA" w:rsidRDefault="00753EEC">
            <w:pPr>
              <w:rPr>
                <w:rFonts w:eastAsiaTheme="minorEastAsia"/>
              </w:rPr>
            </w:pPr>
            <w:r>
              <w:rPr>
                <w:rFonts w:eastAsia="Malgun Gothic"/>
                <w:lang w:eastAsia="ko-KR"/>
              </w:rPr>
              <w:t>In addition, w</w:t>
            </w:r>
            <w:r>
              <w:rPr>
                <w:rFonts w:eastAsia="Malgun Gothic" w:hint="eastAsia"/>
                <w:lang w:eastAsia="ko-KR"/>
              </w:rPr>
              <w:t>e should discuss whether</w:t>
            </w:r>
            <w:r>
              <w:rPr>
                <w:rFonts w:eastAsia="Malgun Gothic"/>
                <w:lang w:eastAsia="ko-KR"/>
              </w:rPr>
              <w:t xml:space="preserve"> disabling </w:t>
            </w:r>
            <w:r>
              <w:rPr>
                <w:rFonts w:eastAsia="Malgun Gothic" w:hint="eastAsia"/>
                <w:lang w:eastAsia="ko-KR"/>
              </w:rPr>
              <w:t xml:space="preserve">HARQ feedback </w:t>
            </w:r>
            <w:r>
              <w:rPr>
                <w:rFonts w:eastAsia="Malgun Gothic"/>
                <w:lang w:eastAsia="ko-KR"/>
              </w:rPr>
              <w:t xml:space="preserve">and UL HARQ retransmission </w:t>
            </w:r>
            <w:r>
              <w:rPr>
                <w:rFonts w:eastAsia="Malgun Gothic" w:hint="eastAsia"/>
                <w:lang w:eastAsia="ko-KR"/>
              </w:rPr>
              <w:t>can be configured per HARQ process or per UE.</w:t>
            </w:r>
          </w:p>
        </w:tc>
      </w:tr>
      <w:tr w:rsidR="00162DDA" w14:paraId="0366D0AC" w14:textId="77777777">
        <w:tc>
          <w:tcPr>
            <w:tcW w:w="1496" w:type="dxa"/>
          </w:tcPr>
          <w:p w14:paraId="0366D0A9" w14:textId="77777777" w:rsidR="00162DDA" w:rsidRDefault="00753EEC">
            <w:pPr>
              <w:rPr>
                <w:lang w:eastAsia="sv-SE"/>
              </w:rPr>
            </w:pPr>
            <w:r>
              <w:rPr>
                <w:lang w:eastAsia="sv-SE"/>
              </w:rPr>
              <w:t>Nokia</w:t>
            </w:r>
          </w:p>
        </w:tc>
        <w:tc>
          <w:tcPr>
            <w:tcW w:w="1739" w:type="dxa"/>
          </w:tcPr>
          <w:p w14:paraId="0366D0AA" w14:textId="77777777" w:rsidR="00162DDA" w:rsidRDefault="00753EEC">
            <w:pPr>
              <w:rPr>
                <w:lang w:eastAsia="sv-SE"/>
              </w:rPr>
            </w:pPr>
            <w:r>
              <w:rPr>
                <w:lang w:eastAsia="sv-SE"/>
              </w:rPr>
              <w:t>Yes</w:t>
            </w:r>
          </w:p>
        </w:tc>
        <w:tc>
          <w:tcPr>
            <w:tcW w:w="6480" w:type="dxa"/>
          </w:tcPr>
          <w:p w14:paraId="0366D0AB" w14:textId="77777777" w:rsidR="00162DDA" w:rsidRDefault="00753EEC">
            <w:pPr>
              <w:rPr>
                <w:lang w:eastAsia="sv-SE"/>
              </w:rPr>
            </w:pPr>
            <w:r>
              <w:rPr>
                <w:rFonts w:eastAsiaTheme="minorEastAsia"/>
              </w:rPr>
              <w:t>HARQ related LCP restriction should be considered when gNB supports different retransmission scheme in UL, to satisfy different services (logical channels) requirements in one NTN UE.</w:t>
            </w:r>
          </w:p>
        </w:tc>
      </w:tr>
      <w:tr w:rsidR="00162DDA" w14:paraId="0366D0B0" w14:textId="77777777">
        <w:tc>
          <w:tcPr>
            <w:tcW w:w="1496" w:type="dxa"/>
          </w:tcPr>
          <w:p w14:paraId="0366D0AD" w14:textId="17C5EC2E" w:rsidR="00162DDA" w:rsidRDefault="00162DDA">
            <w:pPr>
              <w:rPr>
                <w:lang w:eastAsia="sv-SE"/>
              </w:rPr>
            </w:pPr>
          </w:p>
        </w:tc>
        <w:tc>
          <w:tcPr>
            <w:tcW w:w="1739" w:type="dxa"/>
          </w:tcPr>
          <w:p w14:paraId="0366D0AE" w14:textId="3D5F9AE4" w:rsidR="00162DDA" w:rsidRDefault="00162DDA">
            <w:pPr>
              <w:rPr>
                <w:lang w:eastAsia="sv-SE"/>
              </w:rPr>
            </w:pPr>
          </w:p>
        </w:tc>
        <w:tc>
          <w:tcPr>
            <w:tcW w:w="6480" w:type="dxa"/>
          </w:tcPr>
          <w:p w14:paraId="0366D0AF" w14:textId="6B33CD80" w:rsidR="00162DDA" w:rsidRDefault="00162DDA">
            <w:pPr>
              <w:rPr>
                <w:lang w:eastAsia="sv-SE"/>
              </w:rPr>
            </w:pPr>
          </w:p>
        </w:tc>
      </w:tr>
      <w:tr w:rsidR="00162DDA" w14:paraId="0366D0B4" w14:textId="77777777">
        <w:tc>
          <w:tcPr>
            <w:tcW w:w="1496" w:type="dxa"/>
          </w:tcPr>
          <w:p w14:paraId="0366D0B1" w14:textId="77777777" w:rsidR="00162DDA" w:rsidRDefault="00162DDA">
            <w:pPr>
              <w:rPr>
                <w:lang w:eastAsia="sv-SE"/>
              </w:rPr>
            </w:pPr>
          </w:p>
        </w:tc>
        <w:tc>
          <w:tcPr>
            <w:tcW w:w="1739" w:type="dxa"/>
          </w:tcPr>
          <w:p w14:paraId="0366D0B2" w14:textId="77777777" w:rsidR="00162DDA" w:rsidRDefault="00162DDA">
            <w:pPr>
              <w:rPr>
                <w:lang w:eastAsia="sv-SE"/>
              </w:rPr>
            </w:pPr>
          </w:p>
        </w:tc>
        <w:tc>
          <w:tcPr>
            <w:tcW w:w="6480" w:type="dxa"/>
          </w:tcPr>
          <w:p w14:paraId="0366D0B3" w14:textId="77777777" w:rsidR="00162DDA" w:rsidRDefault="00162DDA">
            <w:pPr>
              <w:rPr>
                <w:lang w:eastAsia="sv-SE"/>
              </w:rPr>
            </w:pPr>
          </w:p>
        </w:tc>
      </w:tr>
      <w:tr w:rsidR="00162DDA" w14:paraId="0366D0B8" w14:textId="77777777">
        <w:tc>
          <w:tcPr>
            <w:tcW w:w="1496" w:type="dxa"/>
          </w:tcPr>
          <w:p w14:paraId="0366D0B5" w14:textId="77777777" w:rsidR="00162DDA" w:rsidRDefault="00162DDA">
            <w:pPr>
              <w:rPr>
                <w:lang w:eastAsia="sv-SE"/>
              </w:rPr>
            </w:pPr>
          </w:p>
        </w:tc>
        <w:tc>
          <w:tcPr>
            <w:tcW w:w="1739" w:type="dxa"/>
          </w:tcPr>
          <w:p w14:paraId="0366D0B6" w14:textId="77777777" w:rsidR="00162DDA" w:rsidRDefault="00162DDA">
            <w:pPr>
              <w:rPr>
                <w:lang w:eastAsia="sv-SE"/>
              </w:rPr>
            </w:pPr>
          </w:p>
        </w:tc>
        <w:tc>
          <w:tcPr>
            <w:tcW w:w="6480" w:type="dxa"/>
          </w:tcPr>
          <w:p w14:paraId="0366D0B7" w14:textId="77777777" w:rsidR="00162DDA" w:rsidRDefault="00162DDA">
            <w:pPr>
              <w:rPr>
                <w:lang w:eastAsia="sv-SE"/>
              </w:rPr>
            </w:pPr>
          </w:p>
        </w:tc>
      </w:tr>
      <w:tr w:rsidR="00162DDA" w14:paraId="0366D0BC" w14:textId="77777777">
        <w:tc>
          <w:tcPr>
            <w:tcW w:w="1496" w:type="dxa"/>
          </w:tcPr>
          <w:p w14:paraId="0366D0B9" w14:textId="77777777" w:rsidR="00162DDA" w:rsidRDefault="00162DDA">
            <w:pPr>
              <w:rPr>
                <w:rFonts w:eastAsiaTheme="minorEastAsia"/>
              </w:rPr>
            </w:pPr>
          </w:p>
        </w:tc>
        <w:tc>
          <w:tcPr>
            <w:tcW w:w="1739" w:type="dxa"/>
          </w:tcPr>
          <w:p w14:paraId="0366D0BA" w14:textId="77777777" w:rsidR="00162DDA" w:rsidRDefault="00162DDA">
            <w:pPr>
              <w:rPr>
                <w:rFonts w:eastAsiaTheme="minorEastAsia"/>
              </w:rPr>
            </w:pPr>
          </w:p>
        </w:tc>
        <w:tc>
          <w:tcPr>
            <w:tcW w:w="6480" w:type="dxa"/>
          </w:tcPr>
          <w:p w14:paraId="0366D0BB" w14:textId="77777777" w:rsidR="00162DDA" w:rsidRDefault="00162DDA">
            <w:pPr>
              <w:rPr>
                <w:rFonts w:eastAsiaTheme="minorEastAsia"/>
              </w:rPr>
            </w:pPr>
          </w:p>
        </w:tc>
      </w:tr>
      <w:tr w:rsidR="00162DDA" w14:paraId="0366D0C0" w14:textId="77777777">
        <w:tc>
          <w:tcPr>
            <w:tcW w:w="1496" w:type="dxa"/>
          </w:tcPr>
          <w:p w14:paraId="0366D0BD" w14:textId="77777777" w:rsidR="00162DDA" w:rsidRDefault="00162DDA">
            <w:pPr>
              <w:rPr>
                <w:rFonts w:eastAsiaTheme="minorEastAsia"/>
              </w:rPr>
            </w:pPr>
          </w:p>
        </w:tc>
        <w:tc>
          <w:tcPr>
            <w:tcW w:w="1739" w:type="dxa"/>
          </w:tcPr>
          <w:p w14:paraId="0366D0BE" w14:textId="77777777" w:rsidR="00162DDA" w:rsidRDefault="00162DDA">
            <w:pPr>
              <w:rPr>
                <w:rFonts w:eastAsiaTheme="minorEastAsia"/>
              </w:rPr>
            </w:pPr>
          </w:p>
        </w:tc>
        <w:tc>
          <w:tcPr>
            <w:tcW w:w="6480" w:type="dxa"/>
          </w:tcPr>
          <w:p w14:paraId="0366D0BF" w14:textId="77777777" w:rsidR="00162DDA" w:rsidRDefault="00162DDA">
            <w:pPr>
              <w:rPr>
                <w:rFonts w:eastAsiaTheme="minorEastAsia"/>
              </w:rPr>
            </w:pPr>
          </w:p>
        </w:tc>
      </w:tr>
      <w:tr w:rsidR="00162DDA" w14:paraId="0366D0C4" w14:textId="77777777">
        <w:tc>
          <w:tcPr>
            <w:tcW w:w="1496" w:type="dxa"/>
          </w:tcPr>
          <w:p w14:paraId="0366D0C1" w14:textId="77777777" w:rsidR="00162DDA" w:rsidRDefault="00162DDA">
            <w:pPr>
              <w:rPr>
                <w:rFonts w:eastAsiaTheme="minorEastAsia"/>
              </w:rPr>
            </w:pPr>
          </w:p>
        </w:tc>
        <w:tc>
          <w:tcPr>
            <w:tcW w:w="1739" w:type="dxa"/>
          </w:tcPr>
          <w:p w14:paraId="0366D0C2" w14:textId="77777777" w:rsidR="00162DDA" w:rsidRDefault="00162DDA">
            <w:pPr>
              <w:rPr>
                <w:rFonts w:eastAsiaTheme="minorEastAsia"/>
              </w:rPr>
            </w:pPr>
          </w:p>
        </w:tc>
        <w:tc>
          <w:tcPr>
            <w:tcW w:w="6480" w:type="dxa"/>
          </w:tcPr>
          <w:p w14:paraId="0366D0C3" w14:textId="77777777" w:rsidR="00162DDA" w:rsidRDefault="00162DDA">
            <w:pPr>
              <w:rPr>
                <w:rFonts w:eastAsiaTheme="minorEastAsia"/>
              </w:rPr>
            </w:pPr>
          </w:p>
        </w:tc>
      </w:tr>
    </w:tbl>
    <w:p w14:paraId="0366D0C5" w14:textId="77777777" w:rsidR="00162DDA" w:rsidRDefault="00162DDA">
      <w:pPr>
        <w:ind w:left="1440" w:hanging="1440"/>
        <w:rPr>
          <w:b/>
          <w:bCs/>
        </w:rPr>
      </w:pPr>
    </w:p>
    <w:p w14:paraId="0366D0C6" w14:textId="77777777" w:rsidR="00162DDA" w:rsidRDefault="00753EEC">
      <w:pPr>
        <w:pStyle w:val="1"/>
      </w:pPr>
      <w:r>
        <w:t>Summary</w:t>
      </w:r>
    </w:p>
    <w:p w14:paraId="0366D0C7" w14:textId="77777777" w:rsidR="00162DDA" w:rsidRDefault="00753EEC">
      <w:pPr>
        <w:jc w:val="center"/>
      </w:pPr>
      <w:r>
        <w:t>&lt;</w:t>
      </w:r>
      <w:r>
        <w:rPr>
          <w:highlight w:val="yellow"/>
        </w:rPr>
        <w:t>To be generated pending company input</w:t>
      </w:r>
      <w:r>
        <w:t>&gt;</w:t>
      </w:r>
    </w:p>
    <w:p w14:paraId="0366D0C8" w14:textId="77777777" w:rsidR="00162DDA" w:rsidRDefault="00753EEC">
      <w:pPr>
        <w:pStyle w:val="1"/>
      </w:pPr>
      <w:r>
        <w:t>Conclusion</w:t>
      </w:r>
    </w:p>
    <w:p w14:paraId="0366D0C9" w14:textId="77777777" w:rsidR="00162DDA" w:rsidRDefault="00753EEC">
      <w:pPr>
        <w:jc w:val="center"/>
      </w:pPr>
      <w:r>
        <w:t>&lt;</w:t>
      </w:r>
      <w:r>
        <w:rPr>
          <w:highlight w:val="yellow"/>
        </w:rPr>
        <w:t>To be generated pending company input</w:t>
      </w:r>
      <w:r>
        <w:t>&gt;</w:t>
      </w:r>
    </w:p>
    <w:p w14:paraId="0366D0CA" w14:textId="77777777" w:rsidR="00162DDA" w:rsidRDefault="00753EEC">
      <w:pPr>
        <w:pStyle w:val="1"/>
      </w:pPr>
      <w:r>
        <w:lastRenderedPageBreak/>
        <w:t>Contact Information</w:t>
      </w:r>
    </w:p>
    <w:tbl>
      <w:tblPr>
        <w:tblStyle w:val="af"/>
        <w:tblW w:w="9715" w:type="dxa"/>
        <w:tblLayout w:type="fixed"/>
        <w:tblLook w:val="04A0" w:firstRow="1" w:lastRow="0" w:firstColumn="1" w:lastColumn="0" w:noHBand="0" w:noVBand="1"/>
      </w:tblPr>
      <w:tblGrid>
        <w:gridCol w:w="1496"/>
        <w:gridCol w:w="3629"/>
        <w:gridCol w:w="4590"/>
      </w:tblGrid>
      <w:tr w:rsidR="00162DDA" w14:paraId="0366D0CE" w14:textId="77777777">
        <w:tc>
          <w:tcPr>
            <w:tcW w:w="1496" w:type="dxa"/>
            <w:shd w:val="clear" w:color="auto" w:fill="E7E6E6" w:themeFill="background2"/>
          </w:tcPr>
          <w:p w14:paraId="0366D0CB" w14:textId="77777777" w:rsidR="00162DDA" w:rsidRDefault="00753EEC">
            <w:pPr>
              <w:jc w:val="center"/>
              <w:rPr>
                <w:b/>
                <w:lang w:eastAsia="sv-SE"/>
              </w:rPr>
            </w:pPr>
            <w:r>
              <w:rPr>
                <w:b/>
                <w:lang w:eastAsia="sv-SE"/>
              </w:rPr>
              <w:t>Company</w:t>
            </w:r>
          </w:p>
        </w:tc>
        <w:tc>
          <w:tcPr>
            <w:tcW w:w="3629" w:type="dxa"/>
            <w:shd w:val="clear" w:color="auto" w:fill="E7E6E6" w:themeFill="background2"/>
          </w:tcPr>
          <w:p w14:paraId="0366D0CC" w14:textId="77777777" w:rsidR="00162DDA" w:rsidRDefault="00753EEC">
            <w:pPr>
              <w:jc w:val="center"/>
              <w:rPr>
                <w:b/>
                <w:lang w:eastAsia="sv-SE"/>
              </w:rPr>
            </w:pPr>
            <w:r>
              <w:rPr>
                <w:b/>
                <w:lang w:eastAsia="sv-SE"/>
              </w:rPr>
              <w:t>Name</w:t>
            </w:r>
          </w:p>
        </w:tc>
        <w:tc>
          <w:tcPr>
            <w:tcW w:w="4590" w:type="dxa"/>
            <w:shd w:val="clear" w:color="auto" w:fill="E7E6E6" w:themeFill="background2"/>
          </w:tcPr>
          <w:p w14:paraId="0366D0CD" w14:textId="77777777" w:rsidR="00162DDA" w:rsidRDefault="00753EEC">
            <w:pPr>
              <w:jc w:val="center"/>
              <w:rPr>
                <w:b/>
                <w:lang w:eastAsia="sv-SE"/>
              </w:rPr>
            </w:pPr>
            <w:r>
              <w:rPr>
                <w:b/>
                <w:lang w:eastAsia="sv-SE"/>
              </w:rPr>
              <w:t>Email</w:t>
            </w:r>
          </w:p>
        </w:tc>
      </w:tr>
      <w:tr w:rsidR="00162DDA" w14:paraId="0366D0D2" w14:textId="77777777">
        <w:tc>
          <w:tcPr>
            <w:tcW w:w="1496" w:type="dxa"/>
          </w:tcPr>
          <w:p w14:paraId="0366D0CF" w14:textId="77777777" w:rsidR="00162DDA" w:rsidRDefault="00753EEC">
            <w:pPr>
              <w:rPr>
                <w:lang w:eastAsia="sv-SE"/>
              </w:rPr>
            </w:pPr>
            <w:r>
              <w:rPr>
                <w:rFonts w:hint="eastAsia"/>
                <w:lang w:eastAsia="sv-SE"/>
              </w:rPr>
              <w:t>A</w:t>
            </w:r>
            <w:r>
              <w:rPr>
                <w:lang w:eastAsia="sv-SE"/>
              </w:rPr>
              <w:t>PT</w:t>
            </w:r>
          </w:p>
        </w:tc>
        <w:tc>
          <w:tcPr>
            <w:tcW w:w="3629" w:type="dxa"/>
          </w:tcPr>
          <w:p w14:paraId="0366D0D0" w14:textId="77777777" w:rsidR="00162DDA" w:rsidRDefault="00753EEC">
            <w:pPr>
              <w:rPr>
                <w:lang w:eastAsia="sv-SE"/>
              </w:rPr>
            </w:pPr>
            <w:r>
              <w:rPr>
                <w:rFonts w:hint="eastAsia"/>
                <w:lang w:eastAsia="sv-SE"/>
              </w:rPr>
              <w:t>H</w:t>
            </w:r>
            <w:r>
              <w:rPr>
                <w:lang w:eastAsia="sv-SE"/>
              </w:rPr>
              <w:t xml:space="preserve">sinHsi Tsai </w:t>
            </w:r>
          </w:p>
        </w:tc>
        <w:tc>
          <w:tcPr>
            <w:tcW w:w="4590" w:type="dxa"/>
          </w:tcPr>
          <w:p w14:paraId="0366D0D1" w14:textId="77777777" w:rsidR="00162DDA" w:rsidRDefault="00753EEC">
            <w:pPr>
              <w:rPr>
                <w:lang w:eastAsia="sv-SE"/>
              </w:rPr>
            </w:pPr>
            <w:r>
              <w:rPr>
                <w:lang w:eastAsia="sv-SE"/>
              </w:rPr>
              <w:t>hsin-hsi.tsai@fginnov.com</w:t>
            </w:r>
          </w:p>
        </w:tc>
      </w:tr>
      <w:tr w:rsidR="00162DDA" w14:paraId="0366D0D6" w14:textId="77777777">
        <w:tc>
          <w:tcPr>
            <w:tcW w:w="1496" w:type="dxa"/>
          </w:tcPr>
          <w:p w14:paraId="0366D0D3" w14:textId="77777777" w:rsidR="00162DDA" w:rsidRDefault="00753EEC">
            <w:pPr>
              <w:rPr>
                <w:lang w:eastAsia="sv-SE"/>
              </w:rPr>
            </w:pPr>
            <w:r>
              <w:rPr>
                <w:lang w:eastAsia="sv-SE"/>
              </w:rPr>
              <w:t>Panasonic</w:t>
            </w:r>
          </w:p>
        </w:tc>
        <w:tc>
          <w:tcPr>
            <w:tcW w:w="3629" w:type="dxa"/>
          </w:tcPr>
          <w:p w14:paraId="0366D0D4" w14:textId="77777777" w:rsidR="00162DDA" w:rsidRDefault="00753EEC">
            <w:pPr>
              <w:rPr>
                <w:lang w:eastAsia="sv-SE"/>
              </w:rPr>
            </w:pPr>
            <w:r>
              <w:rPr>
                <w:lang w:eastAsia="sv-SE"/>
              </w:rPr>
              <w:t>Rikin Shah</w:t>
            </w:r>
          </w:p>
        </w:tc>
        <w:tc>
          <w:tcPr>
            <w:tcW w:w="4590" w:type="dxa"/>
          </w:tcPr>
          <w:p w14:paraId="0366D0D5" w14:textId="77777777" w:rsidR="00162DDA" w:rsidRDefault="00753EEC">
            <w:pPr>
              <w:rPr>
                <w:rFonts w:eastAsiaTheme="minorEastAsia"/>
              </w:rPr>
            </w:pPr>
            <w:r>
              <w:rPr>
                <w:rFonts w:eastAsiaTheme="minorEastAsia"/>
              </w:rPr>
              <w:t>rikin.shah@eu.panasonic.com</w:t>
            </w:r>
          </w:p>
        </w:tc>
      </w:tr>
      <w:tr w:rsidR="00162DDA" w14:paraId="0366D0DA" w14:textId="77777777">
        <w:tc>
          <w:tcPr>
            <w:tcW w:w="1496" w:type="dxa"/>
          </w:tcPr>
          <w:p w14:paraId="0366D0D7" w14:textId="77777777" w:rsidR="00162DDA" w:rsidRDefault="00753EEC">
            <w:pPr>
              <w:rPr>
                <w:rFonts w:eastAsia="等线"/>
              </w:rPr>
            </w:pPr>
            <w:r>
              <w:rPr>
                <w:rFonts w:eastAsia="等线" w:hint="eastAsia"/>
              </w:rPr>
              <w:t>H</w:t>
            </w:r>
            <w:r>
              <w:rPr>
                <w:rFonts w:eastAsia="等线"/>
              </w:rPr>
              <w:t>uawei, HiSilicon</w:t>
            </w:r>
          </w:p>
        </w:tc>
        <w:tc>
          <w:tcPr>
            <w:tcW w:w="3629" w:type="dxa"/>
          </w:tcPr>
          <w:p w14:paraId="0366D0D8" w14:textId="77777777" w:rsidR="00162DDA" w:rsidRDefault="00753EEC">
            <w:pPr>
              <w:rPr>
                <w:rFonts w:eastAsia="等线"/>
              </w:rPr>
            </w:pPr>
            <w:r>
              <w:rPr>
                <w:rFonts w:eastAsia="等线" w:hint="eastAsia"/>
              </w:rPr>
              <w:t>L</w:t>
            </w:r>
            <w:r>
              <w:rPr>
                <w:rFonts w:eastAsia="等线"/>
              </w:rPr>
              <w:t>ili Zheng</w:t>
            </w:r>
          </w:p>
        </w:tc>
        <w:tc>
          <w:tcPr>
            <w:tcW w:w="4590" w:type="dxa"/>
          </w:tcPr>
          <w:p w14:paraId="0366D0D9" w14:textId="77777777" w:rsidR="00162DDA" w:rsidRDefault="00753EEC">
            <w:pPr>
              <w:rPr>
                <w:rFonts w:eastAsia="等线"/>
              </w:rPr>
            </w:pPr>
            <w:r>
              <w:rPr>
                <w:rFonts w:eastAsia="等线"/>
              </w:rPr>
              <w:t>zhenglili4@huawei.com</w:t>
            </w:r>
          </w:p>
        </w:tc>
      </w:tr>
      <w:tr w:rsidR="00162DDA" w14:paraId="0366D0DE" w14:textId="77777777">
        <w:tc>
          <w:tcPr>
            <w:tcW w:w="1496" w:type="dxa"/>
          </w:tcPr>
          <w:p w14:paraId="0366D0DB" w14:textId="77777777" w:rsidR="00162DDA" w:rsidRDefault="00753EEC">
            <w:pPr>
              <w:rPr>
                <w:rFonts w:eastAsia="等线"/>
              </w:rPr>
            </w:pPr>
            <w:r>
              <w:rPr>
                <w:rFonts w:eastAsia="等线" w:hint="eastAsia"/>
              </w:rPr>
              <w:t>L</w:t>
            </w:r>
            <w:r>
              <w:rPr>
                <w:rFonts w:eastAsia="等线"/>
              </w:rPr>
              <w:t>enovo</w:t>
            </w:r>
          </w:p>
        </w:tc>
        <w:tc>
          <w:tcPr>
            <w:tcW w:w="3629" w:type="dxa"/>
          </w:tcPr>
          <w:p w14:paraId="0366D0DC" w14:textId="77777777" w:rsidR="00162DDA" w:rsidRDefault="00753EEC">
            <w:pPr>
              <w:rPr>
                <w:rFonts w:eastAsia="等线"/>
              </w:rPr>
            </w:pPr>
            <w:r>
              <w:rPr>
                <w:rFonts w:eastAsia="等线"/>
              </w:rPr>
              <w:t>Min Xu</w:t>
            </w:r>
          </w:p>
        </w:tc>
        <w:tc>
          <w:tcPr>
            <w:tcW w:w="4590" w:type="dxa"/>
          </w:tcPr>
          <w:p w14:paraId="0366D0DD" w14:textId="77777777" w:rsidR="00162DDA" w:rsidRDefault="00753EEC">
            <w:pPr>
              <w:rPr>
                <w:rFonts w:eastAsia="等线"/>
              </w:rPr>
            </w:pPr>
            <w:r>
              <w:rPr>
                <w:rFonts w:eastAsia="等线"/>
              </w:rPr>
              <w:t>xumin13@lenovo.com</w:t>
            </w:r>
          </w:p>
        </w:tc>
      </w:tr>
      <w:tr w:rsidR="00162DDA" w14:paraId="0366D0E2" w14:textId="77777777">
        <w:tc>
          <w:tcPr>
            <w:tcW w:w="1496" w:type="dxa"/>
          </w:tcPr>
          <w:p w14:paraId="0366D0DF" w14:textId="77777777" w:rsidR="00162DDA" w:rsidRDefault="00753EEC">
            <w:pPr>
              <w:rPr>
                <w:rFonts w:eastAsia="等线"/>
              </w:rPr>
            </w:pPr>
            <w:r>
              <w:rPr>
                <w:rFonts w:eastAsia="等线" w:hint="eastAsia"/>
              </w:rPr>
              <w:t>CATT</w:t>
            </w:r>
          </w:p>
        </w:tc>
        <w:tc>
          <w:tcPr>
            <w:tcW w:w="3629" w:type="dxa"/>
          </w:tcPr>
          <w:p w14:paraId="0366D0E0" w14:textId="77777777" w:rsidR="00162DDA" w:rsidRDefault="00753EEC">
            <w:pPr>
              <w:rPr>
                <w:rFonts w:eastAsia="等线"/>
              </w:rPr>
            </w:pPr>
            <w:r>
              <w:rPr>
                <w:rFonts w:eastAsia="等线" w:hint="eastAsia"/>
              </w:rPr>
              <w:t>Jianxiang Li</w:t>
            </w:r>
          </w:p>
        </w:tc>
        <w:tc>
          <w:tcPr>
            <w:tcW w:w="4590" w:type="dxa"/>
          </w:tcPr>
          <w:p w14:paraId="0366D0E1" w14:textId="77777777" w:rsidR="00162DDA" w:rsidRDefault="00753EEC">
            <w:pPr>
              <w:rPr>
                <w:rFonts w:eastAsia="等线"/>
              </w:rPr>
            </w:pPr>
            <w:r>
              <w:rPr>
                <w:rFonts w:eastAsia="等线"/>
              </w:rPr>
              <w:t>lijianxiang@</w:t>
            </w:r>
            <w:r>
              <w:rPr>
                <w:rFonts w:eastAsia="等线" w:hint="eastAsia"/>
              </w:rPr>
              <w:t>datangmobile.cn</w:t>
            </w:r>
          </w:p>
        </w:tc>
      </w:tr>
      <w:tr w:rsidR="00162DDA" w14:paraId="0366D0E6" w14:textId="77777777">
        <w:tc>
          <w:tcPr>
            <w:tcW w:w="1496" w:type="dxa"/>
          </w:tcPr>
          <w:p w14:paraId="0366D0E3" w14:textId="77777777" w:rsidR="00162DDA" w:rsidRDefault="00753EEC">
            <w:pPr>
              <w:rPr>
                <w:lang w:eastAsia="sv-SE"/>
              </w:rPr>
            </w:pPr>
            <w:r>
              <w:rPr>
                <w:lang w:eastAsia="sv-SE"/>
              </w:rPr>
              <w:t>Samsung</w:t>
            </w:r>
          </w:p>
        </w:tc>
        <w:tc>
          <w:tcPr>
            <w:tcW w:w="3629" w:type="dxa"/>
          </w:tcPr>
          <w:p w14:paraId="0366D0E4" w14:textId="77777777" w:rsidR="00162DDA" w:rsidRDefault="00753EEC">
            <w:pPr>
              <w:rPr>
                <w:lang w:eastAsia="sv-SE"/>
              </w:rPr>
            </w:pPr>
            <w:r>
              <w:rPr>
                <w:lang w:eastAsia="sv-SE"/>
              </w:rPr>
              <w:t>Nishith Tripathi</w:t>
            </w:r>
          </w:p>
        </w:tc>
        <w:tc>
          <w:tcPr>
            <w:tcW w:w="4590" w:type="dxa"/>
          </w:tcPr>
          <w:p w14:paraId="0366D0E5" w14:textId="77777777" w:rsidR="00162DDA" w:rsidRDefault="00753EEC">
            <w:pPr>
              <w:rPr>
                <w:lang w:eastAsia="sv-SE"/>
              </w:rPr>
            </w:pPr>
            <w:r>
              <w:rPr>
                <w:lang w:eastAsia="sv-SE"/>
              </w:rPr>
              <w:t>nishith.t@samsung.com</w:t>
            </w:r>
          </w:p>
        </w:tc>
      </w:tr>
      <w:tr w:rsidR="00162DDA" w14:paraId="0366D0EA" w14:textId="77777777">
        <w:tc>
          <w:tcPr>
            <w:tcW w:w="1496" w:type="dxa"/>
          </w:tcPr>
          <w:p w14:paraId="0366D0E7" w14:textId="77777777" w:rsidR="00162DDA" w:rsidRDefault="00753EEC">
            <w:pPr>
              <w:rPr>
                <w:rFonts w:eastAsiaTheme="minorEastAsia"/>
              </w:rPr>
            </w:pPr>
            <w:r>
              <w:rPr>
                <w:rFonts w:eastAsiaTheme="minorEastAsia"/>
              </w:rPr>
              <w:t>Intel</w:t>
            </w:r>
          </w:p>
        </w:tc>
        <w:tc>
          <w:tcPr>
            <w:tcW w:w="3629" w:type="dxa"/>
          </w:tcPr>
          <w:p w14:paraId="0366D0E8" w14:textId="77777777" w:rsidR="00162DDA" w:rsidRDefault="00753EEC">
            <w:pPr>
              <w:rPr>
                <w:rFonts w:eastAsiaTheme="minorEastAsia"/>
              </w:rPr>
            </w:pPr>
            <w:r>
              <w:rPr>
                <w:rFonts w:eastAsiaTheme="minorEastAsia"/>
              </w:rPr>
              <w:t>Candy Yiu</w:t>
            </w:r>
          </w:p>
        </w:tc>
        <w:tc>
          <w:tcPr>
            <w:tcW w:w="4590" w:type="dxa"/>
          </w:tcPr>
          <w:p w14:paraId="0366D0E9" w14:textId="77777777" w:rsidR="00162DDA" w:rsidRDefault="00753EEC">
            <w:pPr>
              <w:rPr>
                <w:rFonts w:eastAsiaTheme="minorEastAsia"/>
              </w:rPr>
            </w:pPr>
            <w:r>
              <w:rPr>
                <w:rFonts w:eastAsiaTheme="minorEastAsia"/>
              </w:rPr>
              <w:t>Candy.yiu@intel.com</w:t>
            </w:r>
          </w:p>
        </w:tc>
      </w:tr>
      <w:tr w:rsidR="00162DDA" w14:paraId="0366D0EE" w14:textId="77777777">
        <w:tc>
          <w:tcPr>
            <w:tcW w:w="1496" w:type="dxa"/>
          </w:tcPr>
          <w:p w14:paraId="0366D0EB" w14:textId="77777777" w:rsidR="00162DDA" w:rsidRDefault="00753EEC">
            <w:pPr>
              <w:rPr>
                <w:rFonts w:eastAsiaTheme="minorEastAsia"/>
              </w:rPr>
            </w:pPr>
            <w:r>
              <w:rPr>
                <w:rFonts w:eastAsiaTheme="minorEastAsia"/>
              </w:rPr>
              <w:t>MediaTek</w:t>
            </w:r>
          </w:p>
        </w:tc>
        <w:tc>
          <w:tcPr>
            <w:tcW w:w="3629" w:type="dxa"/>
          </w:tcPr>
          <w:p w14:paraId="0366D0EC" w14:textId="77777777" w:rsidR="00162DDA" w:rsidRDefault="00753EEC">
            <w:pPr>
              <w:rPr>
                <w:rFonts w:eastAsiaTheme="minorEastAsia"/>
              </w:rPr>
            </w:pPr>
            <w:r>
              <w:rPr>
                <w:rFonts w:eastAsiaTheme="minorEastAsia"/>
              </w:rPr>
              <w:t>Abhishek Roy</w:t>
            </w:r>
          </w:p>
        </w:tc>
        <w:tc>
          <w:tcPr>
            <w:tcW w:w="4590" w:type="dxa"/>
          </w:tcPr>
          <w:p w14:paraId="0366D0ED" w14:textId="77777777" w:rsidR="00162DDA" w:rsidRDefault="00753EEC">
            <w:pPr>
              <w:rPr>
                <w:rFonts w:eastAsiaTheme="minorEastAsia"/>
              </w:rPr>
            </w:pPr>
            <w:r>
              <w:rPr>
                <w:rFonts w:eastAsiaTheme="minorEastAsia"/>
              </w:rPr>
              <w:t>Abhishek.Roy@mediatek.com</w:t>
            </w:r>
          </w:p>
        </w:tc>
      </w:tr>
      <w:tr w:rsidR="00162DDA" w14:paraId="0366D0F2" w14:textId="77777777">
        <w:tc>
          <w:tcPr>
            <w:tcW w:w="1496" w:type="dxa"/>
          </w:tcPr>
          <w:p w14:paraId="0366D0EF" w14:textId="77777777" w:rsidR="00162DDA" w:rsidRDefault="00753EEC">
            <w:pPr>
              <w:rPr>
                <w:rFonts w:eastAsia="Malgun Gothic"/>
                <w:lang w:eastAsia="ko-KR"/>
              </w:rPr>
            </w:pPr>
            <w:r>
              <w:rPr>
                <w:rFonts w:eastAsia="Malgun Gothic" w:hint="eastAsia"/>
                <w:lang w:eastAsia="ko-KR"/>
              </w:rPr>
              <w:t>LG</w:t>
            </w:r>
          </w:p>
        </w:tc>
        <w:tc>
          <w:tcPr>
            <w:tcW w:w="3629" w:type="dxa"/>
          </w:tcPr>
          <w:p w14:paraId="0366D0F0" w14:textId="77777777" w:rsidR="00162DDA" w:rsidRDefault="00753EEC">
            <w:pPr>
              <w:rPr>
                <w:rFonts w:eastAsia="Malgun Gothic"/>
                <w:lang w:eastAsia="ko-KR"/>
              </w:rPr>
            </w:pPr>
            <w:r>
              <w:rPr>
                <w:rFonts w:eastAsia="Malgun Gothic" w:hint="eastAsia"/>
                <w:lang w:eastAsia="ko-KR"/>
              </w:rPr>
              <w:t>Geumsan Jo</w:t>
            </w:r>
          </w:p>
        </w:tc>
        <w:tc>
          <w:tcPr>
            <w:tcW w:w="4590" w:type="dxa"/>
          </w:tcPr>
          <w:p w14:paraId="0366D0F1" w14:textId="77777777" w:rsidR="00162DDA" w:rsidRDefault="00753EEC">
            <w:pPr>
              <w:rPr>
                <w:rFonts w:eastAsia="Malgun Gothic"/>
                <w:lang w:eastAsia="ko-KR"/>
              </w:rPr>
            </w:pPr>
            <w:r>
              <w:rPr>
                <w:rFonts w:eastAsia="Malgun Gothic"/>
                <w:lang w:eastAsia="ko-KR"/>
              </w:rPr>
              <w:t>G</w:t>
            </w:r>
            <w:r>
              <w:rPr>
                <w:rFonts w:eastAsia="Malgun Gothic" w:hint="eastAsia"/>
                <w:lang w:eastAsia="ko-KR"/>
              </w:rPr>
              <w:t>eumsan.</w:t>
            </w:r>
            <w:r>
              <w:rPr>
                <w:rFonts w:eastAsia="Malgun Gothic"/>
                <w:lang w:eastAsia="ko-KR"/>
              </w:rPr>
              <w:t>jo@lge.com</w:t>
            </w:r>
          </w:p>
        </w:tc>
      </w:tr>
      <w:tr w:rsidR="00162DDA" w14:paraId="0366D0F6" w14:textId="77777777">
        <w:tc>
          <w:tcPr>
            <w:tcW w:w="1496" w:type="dxa"/>
          </w:tcPr>
          <w:p w14:paraId="0366D0F3" w14:textId="77777777" w:rsidR="00162DDA" w:rsidRDefault="00753EEC">
            <w:pPr>
              <w:rPr>
                <w:rFonts w:eastAsia="Malgun Gothic"/>
                <w:lang w:eastAsia="ko-KR"/>
              </w:rPr>
            </w:pPr>
            <w:r>
              <w:rPr>
                <w:rFonts w:eastAsia="Malgun Gothic"/>
                <w:lang w:eastAsia="ko-KR"/>
              </w:rPr>
              <w:t>Nokia</w:t>
            </w:r>
          </w:p>
        </w:tc>
        <w:tc>
          <w:tcPr>
            <w:tcW w:w="3629" w:type="dxa"/>
          </w:tcPr>
          <w:p w14:paraId="0366D0F4" w14:textId="77777777" w:rsidR="00162DDA" w:rsidRDefault="00753EEC">
            <w:pPr>
              <w:rPr>
                <w:rFonts w:eastAsia="Malgun Gothic"/>
                <w:lang w:eastAsia="ko-KR"/>
              </w:rPr>
            </w:pPr>
            <w:r>
              <w:rPr>
                <w:rFonts w:eastAsia="Malgun Gothic"/>
                <w:lang w:eastAsia="ko-KR"/>
              </w:rPr>
              <w:t>Ping Yuan</w:t>
            </w:r>
          </w:p>
        </w:tc>
        <w:tc>
          <w:tcPr>
            <w:tcW w:w="4590" w:type="dxa"/>
          </w:tcPr>
          <w:p w14:paraId="0366D0F5" w14:textId="77777777" w:rsidR="00162DDA" w:rsidRDefault="00753EEC">
            <w:pPr>
              <w:rPr>
                <w:rFonts w:eastAsia="Malgun Gothic"/>
                <w:lang w:eastAsia="ko-KR"/>
              </w:rPr>
            </w:pPr>
            <w:r>
              <w:rPr>
                <w:rFonts w:eastAsia="Malgun Gothic"/>
                <w:lang w:eastAsia="ko-KR"/>
              </w:rPr>
              <w:t>Ping.1.Yuan@nokia-sbell.com</w:t>
            </w:r>
          </w:p>
        </w:tc>
      </w:tr>
      <w:tr w:rsidR="00162DDA" w14:paraId="0366D0FA" w14:textId="77777777">
        <w:tc>
          <w:tcPr>
            <w:tcW w:w="1496" w:type="dxa"/>
          </w:tcPr>
          <w:p w14:paraId="0366D0F7" w14:textId="77777777" w:rsidR="00162DDA" w:rsidRDefault="00753EEC">
            <w:pPr>
              <w:rPr>
                <w:rFonts w:eastAsia="等线"/>
              </w:rPr>
            </w:pPr>
            <w:r>
              <w:rPr>
                <w:rFonts w:eastAsia="等线" w:hint="eastAsia"/>
              </w:rPr>
              <w:t>O</w:t>
            </w:r>
            <w:r>
              <w:rPr>
                <w:rFonts w:eastAsia="等线"/>
              </w:rPr>
              <w:t>PPO</w:t>
            </w:r>
          </w:p>
        </w:tc>
        <w:tc>
          <w:tcPr>
            <w:tcW w:w="3629" w:type="dxa"/>
          </w:tcPr>
          <w:p w14:paraId="0366D0F8" w14:textId="77777777" w:rsidR="00162DDA" w:rsidRDefault="00753EEC">
            <w:pPr>
              <w:rPr>
                <w:rFonts w:eastAsia="等线"/>
              </w:rPr>
            </w:pPr>
            <w:r>
              <w:rPr>
                <w:rFonts w:eastAsia="等线" w:hint="eastAsia"/>
              </w:rPr>
              <w:t>H</w:t>
            </w:r>
            <w:r>
              <w:rPr>
                <w:rFonts w:eastAsia="等线"/>
              </w:rPr>
              <w:t>aitao Li</w:t>
            </w:r>
          </w:p>
        </w:tc>
        <w:tc>
          <w:tcPr>
            <w:tcW w:w="4590" w:type="dxa"/>
          </w:tcPr>
          <w:p w14:paraId="0366D0F9" w14:textId="77777777" w:rsidR="00162DDA" w:rsidRDefault="00753EEC">
            <w:pPr>
              <w:rPr>
                <w:rFonts w:eastAsia="等线"/>
              </w:rPr>
            </w:pPr>
            <w:r>
              <w:rPr>
                <w:rFonts w:eastAsia="等线" w:hint="eastAsia"/>
              </w:rPr>
              <w:t>l</w:t>
            </w:r>
            <w:r>
              <w:rPr>
                <w:rFonts w:eastAsia="等线"/>
              </w:rPr>
              <w:t>ihaitao@oppo.com</w:t>
            </w:r>
          </w:p>
        </w:tc>
      </w:tr>
      <w:tr w:rsidR="00162DDA" w14:paraId="0366D0FE" w14:textId="77777777">
        <w:tc>
          <w:tcPr>
            <w:tcW w:w="1496" w:type="dxa"/>
          </w:tcPr>
          <w:p w14:paraId="0366D0FB" w14:textId="77777777" w:rsidR="00162DDA" w:rsidRDefault="00753EEC">
            <w:pPr>
              <w:rPr>
                <w:rFonts w:eastAsia="宋体"/>
                <w:lang w:val="en-US"/>
              </w:rPr>
            </w:pPr>
            <w:r>
              <w:rPr>
                <w:rFonts w:eastAsia="宋体" w:hint="eastAsia"/>
                <w:lang w:val="en-US"/>
              </w:rPr>
              <w:t>ZTE</w:t>
            </w:r>
          </w:p>
        </w:tc>
        <w:tc>
          <w:tcPr>
            <w:tcW w:w="3629" w:type="dxa"/>
          </w:tcPr>
          <w:p w14:paraId="0366D0FC" w14:textId="77777777" w:rsidR="00162DDA" w:rsidRDefault="00753EEC">
            <w:pPr>
              <w:rPr>
                <w:rFonts w:eastAsia="宋体"/>
                <w:lang w:val="en-US"/>
              </w:rPr>
            </w:pPr>
            <w:r>
              <w:rPr>
                <w:rFonts w:eastAsia="宋体" w:hint="eastAsia"/>
                <w:lang w:val="en-US"/>
              </w:rPr>
              <w:t xml:space="preserve">Zhihong Qiu </w:t>
            </w:r>
          </w:p>
        </w:tc>
        <w:tc>
          <w:tcPr>
            <w:tcW w:w="4590" w:type="dxa"/>
          </w:tcPr>
          <w:p w14:paraId="0366D0FD" w14:textId="77777777" w:rsidR="00162DDA" w:rsidRDefault="00753EEC">
            <w:pPr>
              <w:rPr>
                <w:rFonts w:eastAsia="宋体"/>
                <w:lang w:val="en-US"/>
              </w:rPr>
            </w:pPr>
            <w:r>
              <w:rPr>
                <w:rFonts w:eastAsia="宋体" w:hint="eastAsia"/>
                <w:lang w:val="en-US"/>
              </w:rPr>
              <w:t>Qiu.zhihong@zte.com.cn</w:t>
            </w:r>
          </w:p>
        </w:tc>
      </w:tr>
      <w:tr w:rsidR="00162DDA" w14:paraId="0366D102" w14:textId="77777777">
        <w:tc>
          <w:tcPr>
            <w:tcW w:w="1496" w:type="dxa"/>
          </w:tcPr>
          <w:p w14:paraId="0366D0FF" w14:textId="77777777" w:rsidR="00162DDA" w:rsidRDefault="00162DDA">
            <w:pPr>
              <w:rPr>
                <w:rFonts w:eastAsia="Malgun Gothic"/>
                <w:lang w:eastAsia="ko-KR"/>
              </w:rPr>
            </w:pPr>
          </w:p>
        </w:tc>
        <w:tc>
          <w:tcPr>
            <w:tcW w:w="3629" w:type="dxa"/>
          </w:tcPr>
          <w:p w14:paraId="0366D100" w14:textId="77777777" w:rsidR="00162DDA" w:rsidRDefault="00162DDA">
            <w:pPr>
              <w:rPr>
                <w:rFonts w:eastAsia="Malgun Gothic"/>
                <w:lang w:eastAsia="ko-KR"/>
              </w:rPr>
            </w:pPr>
          </w:p>
        </w:tc>
        <w:tc>
          <w:tcPr>
            <w:tcW w:w="4590" w:type="dxa"/>
          </w:tcPr>
          <w:p w14:paraId="0366D101" w14:textId="77777777" w:rsidR="00162DDA" w:rsidRDefault="00162DDA">
            <w:pPr>
              <w:rPr>
                <w:rFonts w:eastAsia="Malgun Gothic"/>
                <w:lang w:eastAsia="ko-KR"/>
              </w:rPr>
            </w:pPr>
          </w:p>
        </w:tc>
      </w:tr>
    </w:tbl>
    <w:p w14:paraId="0366D103" w14:textId="77777777" w:rsidR="00162DDA" w:rsidRDefault="00162DDA"/>
    <w:p w14:paraId="0366D104" w14:textId="77777777" w:rsidR="00162DDA" w:rsidRDefault="00753EEC">
      <w:pPr>
        <w:pStyle w:val="1"/>
      </w:pPr>
      <w:r>
        <w:t>References</w:t>
      </w:r>
    </w:p>
    <w:p w14:paraId="0366D105" w14:textId="77777777" w:rsidR="00162DDA" w:rsidRDefault="00753EEC">
      <w:pPr>
        <w:pStyle w:val="Reference"/>
      </w:pPr>
      <w:r>
        <w:t>Draft_RAN2_112-e_Meeting_Report_v2</w:t>
      </w:r>
    </w:p>
    <w:p w14:paraId="0366D106" w14:textId="77777777" w:rsidR="00162DDA" w:rsidRDefault="00753EEC">
      <w:pPr>
        <w:pStyle w:val="Reference"/>
      </w:pPr>
      <w:r>
        <w:t xml:space="preserve">3GPP TS 38.321 v16.3.0 Medium Access Control (MAC) protocol specification </w:t>
      </w:r>
    </w:p>
    <w:p w14:paraId="0366D107" w14:textId="77777777" w:rsidR="00162DDA" w:rsidRDefault="00753EEC">
      <w:pPr>
        <w:pStyle w:val="Reference"/>
        <w:rPr>
          <w:rFonts w:ascii="Times New Roman" w:hAnsi="Times New Roman"/>
          <w:lang w:val="en-US" w:eastAsia="en-US"/>
        </w:rPr>
      </w:pPr>
      <w:r>
        <w:t>R2-2101573 HARQ timer aspects – InterDigital</w:t>
      </w:r>
    </w:p>
    <w:p w14:paraId="0366D108" w14:textId="77777777" w:rsidR="00162DDA" w:rsidRDefault="00753EEC">
      <w:pPr>
        <w:pStyle w:val="Reference"/>
        <w:rPr>
          <w:rFonts w:ascii="Times New Roman" w:hAnsi="Times New Roman"/>
          <w:lang w:val="en-US" w:eastAsia="en-US"/>
        </w:rPr>
      </w:pPr>
      <w:r>
        <w:t>R2-2008188 Summary of [AT111][107][NTN] Pre-compensation and other MAC issues - InterDigital</w:t>
      </w:r>
    </w:p>
    <w:p w14:paraId="0366D109" w14:textId="77777777" w:rsidR="00162DDA" w:rsidRDefault="00753EEC">
      <w:pPr>
        <w:pStyle w:val="Reference"/>
        <w:rPr>
          <w:rFonts w:ascii="Times New Roman" w:hAnsi="Times New Roman"/>
          <w:lang w:val="de-DE" w:eastAsia="en-US"/>
        </w:rPr>
      </w:pPr>
      <w:r>
        <w:rPr>
          <w:lang w:val="de-DE"/>
        </w:rPr>
        <w:t>Draft_Minutes_report_RAN1#103-e_v020</w:t>
      </w:r>
    </w:p>
    <w:sectPr w:rsidR="00162DD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F628B4" w14:textId="77777777" w:rsidR="00A911A9" w:rsidRDefault="00A911A9">
      <w:pPr>
        <w:spacing w:after="0"/>
      </w:pPr>
      <w:r>
        <w:separator/>
      </w:r>
    </w:p>
  </w:endnote>
  <w:endnote w:type="continuationSeparator" w:id="0">
    <w:p w14:paraId="306DFD7B" w14:textId="77777777" w:rsidR="00A911A9" w:rsidRDefault="00A911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6D10A" w14:textId="77777777" w:rsidR="003A2461" w:rsidRDefault="003A2461">
    <w:pPr>
      <w:pStyle w:val="a7"/>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Pr>
        <w:rStyle w:val="af0"/>
      </w:rPr>
      <w:t>9</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Pr>
        <w:rStyle w:val="af0"/>
      </w:rPr>
      <w:t>9</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35EB3" w14:textId="77777777" w:rsidR="00A911A9" w:rsidRDefault="00A911A9">
      <w:pPr>
        <w:spacing w:after="0"/>
      </w:pPr>
      <w:r>
        <w:separator/>
      </w:r>
    </w:p>
  </w:footnote>
  <w:footnote w:type="continuationSeparator" w:id="0">
    <w:p w14:paraId="26F60B51" w14:textId="77777777" w:rsidR="00A911A9" w:rsidRDefault="00A911A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DC2271C"/>
    <w:multiLevelType w:val="multilevel"/>
    <w:tmpl w:val="2DC2271C"/>
    <w:lvl w:ilvl="0">
      <w:start w:val="1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7266AE6"/>
    <w:multiLevelType w:val="hybridMultilevel"/>
    <w:tmpl w:val="99560C9E"/>
    <w:lvl w:ilvl="0" w:tplc="8270A99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53A416E"/>
    <w:multiLevelType w:val="multilevel"/>
    <w:tmpl w:val="653A4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153C4A"/>
    <w:multiLevelType w:val="multilevel"/>
    <w:tmpl w:val="6F153C4A"/>
    <w:lvl w:ilvl="0">
      <w:start w:val="1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7"/>
  </w:num>
  <w:num w:numId="6">
    <w:abstractNumId w:val="1"/>
  </w:num>
  <w:num w:numId="7">
    <w:abstractNumId w:val="8"/>
  </w:num>
  <w:num w:numId="8">
    <w:abstractNumId w:val="6"/>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1326"/>
    <w:rsid w:val="0000237D"/>
    <w:rsid w:val="00003AB4"/>
    <w:rsid w:val="000044E8"/>
    <w:rsid w:val="000117B9"/>
    <w:rsid w:val="00013648"/>
    <w:rsid w:val="000137FE"/>
    <w:rsid w:val="000140E3"/>
    <w:rsid w:val="0002527E"/>
    <w:rsid w:val="000271A8"/>
    <w:rsid w:val="000277E5"/>
    <w:rsid w:val="00030241"/>
    <w:rsid w:val="00030D1A"/>
    <w:rsid w:val="00032FB8"/>
    <w:rsid w:val="00035F71"/>
    <w:rsid w:val="00036C60"/>
    <w:rsid w:val="000402AD"/>
    <w:rsid w:val="00041B58"/>
    <w:rsid w:val="00043C3C"/>
    <w:rsid w:val="000463A6"/>
    <w:rsid w:val="00047225"/>
    <w:rsid w:val="00050CCC"/>
    <w:rsid w:val="000510A2"/>
    <w:rsid w:val="0005377A"/>
    <w:rsid w:val="000600DC"/>
    <w:rsid w:val="00064052"/>
    <w:rsid w:val="00065F0E"/>
    <w:rsid w:val="000674C7"/>
    <w:rsid w:val="00070343"/>
    <w:rsid w:val="00070917"/>
    <w:rsid w:val="000827D5"/>
    <w:rsid w:val="00082A10"/>
    <w:rsid w:val="0008793C"/>
    <w:rsid w:val="000912BF"/>
    <w:rsid w:val="00091494"/>
    <w:rsid w:val="000954D7"/>
    <w:rsid w:val="00096F57"/>
    <w:rsid w:val="000A2503"/>
    <w:rsid w:val="000A514F"/>
    <w:rsid w:val="000A577C"/>
    <w:rsid w:val="000A6215"/>
    <w:rsid w:val="000A7743"/>
    <w:rsid w:val="000B0760"/>
    <w:rsid w:val="000B0EAB"/>
    <w:rsid w:val="000B1B4B"/>
    <w:rsid w:val="000B3CE8"/>
    <w:rsid w:val="000B3F22"/>
    <w:rsid w:val="000B4FEA"/>
    <w:rsid w:val="000B6673"/>
    <w:rsid w:val="000B69D0"/>
    <w:rsid w:val="000C3FA9"/>
    <w:rsid w:val="000C684D"/>
    <w:rsid w:val="000C6860"/>
    <w:rsid w:val="000D18CC"/>
    <w:rsid w:val="000D21BC"/>
    <w:rsid w:val="000E2B8A"/>
    <w:rsid w:val="000E5991"/>
    <w:rsid w:val="000E5B7E"/>
    <w:rsid w:val="000E6BA4"/>
    <w:rsid w:val="000E7256"/>
    <w:rsid w:val="001023F4"/>
    <w:rsid w:val="0011065F"/>
    <w:rsid w:val="001217FB"/>
    <w:rsid w:val="00122029"/>
    <w:rsid w:val="00123280"/>
    <w:rsid w:val="00131826"/>
    <w:rsid w:val="00131FE2"/>
    <w:rsid w:val="0013328F"/>
    <w:rsid w:val="0013603A"/>
    <w:rsid w:val="00136B4E"/>
    <w:rsid w:val="001379F3"/>
    <w:rsid w:val="001428EC"/>
    <w:rsid w:val="00143787"/>
    <w:rsid w:val="00146F34"/>
    <w:rsid w:val="00147556"/>
    <w:rsid w:val="001524D5"/>
    <w:rsid w:val="00155464"/>
    <w:rsid w:val="0015633F"/>
    <w:rsid w:val="00162DDA"/>
    <w:rsid w:val="00163B38"/>
    <w:rsid w:val="0016563B"/>
    <w:rsid w:val="00166C9B"/>
    <w:rsid w:val="00167E59"/>
    <w:rsid w:val="00170B5E"/>
    <w:rsid w:val="001720D9"/>
    <w:rsid w:val="001721DC"/>
    <w:rsid w:val="001734C0"/>
    <w:rsid w:val="001758B4"/>
    <w:rsid w:val="00176570"/>
    <w:rsid w:val="00180F3D"/>
    <w:rsid w:val="001813D8"/>
    <w:rsid w:val="00185D09"/>
    <w:rsid w:val="00187A1B"/>
    <w:rsid w:val="001904EE"/>
    <w:rsid w:val="001923F0"/>
    <w:rsid w:val="001931FC"/>
    <w:rsid w:val="001948DA"/>
    <w:rsid w:val="00195212"/>
    <w:rsid w:val="001978C2"/>
    <w:rsid w:val="001A113C"/>
    <w:rsid w:val="001A6BF5"/>
    <w:rsid w:val="001B20F4"/>
    <w:rsid w:val="001B233C"/>
    <w:rsid w:val="001C1C63"/>
    <w:rsid w:val="001C5412"/>
    <w:rsid w:val="001C603A"/>
    <w:rsid w:val="001D4C3A"/>
    <w:rsid w:val="001D6D3A"/>
    <w:rsid w:val="001D75A9"/>
    <w:rsid w:val="001D768F"/>
    <w:rsid w:val="001E1D81"/>
    <w:rsid w:val="001E303D"/>
    <w:rsid w:val="001F18D7"/>
    <w:rsid w:val="001F19E9"/>
    <w:rsid w:val="001F211E"/>
    <w:rsid w:val="001F4B81"/>
    <w:rsid w:val="001F561B"/>
    <w:rsid w:val="001F6244"/>
    <w:rsid w:val="00201F2D"/>
    <w:rsid w:val="002023C9"/>
    <w:rsid w:val="00207AC4"/>
    <w:rsid w:val="00210FC6"/>
    <w:rsid w:val="00214E6A"/>
    <w:rsid w:val="00217CB7"/>
    <w:rsid w:val="002241F6"/>
    <w:rsid w:val="0023165A"/>
    <w:rsid w:val="002326FA"/>
    <w:rsid w:val="00232820"/>
    <w:rsid w:val="00235591"/>
    <w:rsid w:val="002366BC"/>
    <w:rsid w:val="002368FB"/>
    <w:rsid w:val="00236A30"/>
    <w:rsid w:val="0024034D"/>
    <w:rsid w:val="00244C54"/>
    <w:rsid w:val="0024699E"/>
    <w:rsid w:val="00247097"/>
    <w:rsid w:val="0024763F"/>
    <w:rsid w:val="00260510"/>
    <w:rsid w:val="00263E2F"/>
    <w:rsid w:val="00264BC4"/>
    <w:rsid w:val="00265BD3"/>
    <w:rsid w:val="00267AC4"/>
    <w:rsid w:val="00267CF0"/>
    <w:rsid w:val="00272F47"/>
    <w:rsid w:val="00275768"/>
    <w:rsid w:val="00282DE8"/>
    <w:rsid w:val="0028778C"/>
    <w:rsid w:val="002912D4"/>
    <w:rsid w:val="00296A96"/>
    <w:rsid w:val="002A2050"/>
    <w:rsid w:val="002A3C68"/>
    <w:rsid w:val="002A42CA"/>
    <w:rsid w:val="002B481C"/>
    <w:rsid w:val="002B5926"/>
    <w:rsid w:val="002B5EAA"/>
    <w:rsid w:val="002B6070"/>
    <w:rsid w:val="002C4C84"/>
    <w:rsid w:val="002C6E1A"/>
    <w:rsid w:val="002C7497"/>
    <w:rsid w:val="002D0B80"/>
    <w:rsid w:val="002D19F9"/>
    <w:rsid w:val="002D3C8A"/>
    <w:rsid w:val="002D3D67"/>
    <w:rsid w:val="002D3DE4"/>
    <w:rsid w:val="002D4071"/>
    <w:rsid w:val="002E4008"/>
    <w:rsid w:val="002E7711"/>
    <w:rsid w:val="002E7BD4"/>
    <w:rsid w:val="002F129C"/>
    <w:rsid w:val="002F1B2E"/>
    <w:rsid w:val="002F3704"/>
    <w:rsid w:val="002F7180"/>
    <w:rsid w:val="00302073"/>
    <w:rsid w:val="003024AF"/>
    <w:rsid w:val="003047AF"/>
    <w:rsid w:val="00311B1E"/>
    <w:rsid w:val="003121FD"/>
    <w:rsid w:val="0031684F"/>
    <w:rsid w:val="00316A76"/>
    <w:rsid w:val="003172A3"/>
    <w:rsid w:val="00322F6D"/>
    <w:rsid w:val="00326093"/>
    <w:rsid w:val="00330B3E"/>
    <w:rsid w:val="00330C8F"/>
    <w:rsid w:val="003321E3"/>
    <w:rsid w:val="00333E9C"/>
    <w:rsid w:val="0033475C"/>
    <w:rsid w:val="003349EB"/>
    <w:rsid w:val="0033574B"/>
    <w:rsid w:val="0034371B"/>
    <w:rsid w:val="00343A73"/>
    <w:rsid w:val="00344303"/>
    <w:rsid w:val="00344A7B"/>
    <w:rsid w:val="00346252"/>
    <w:rsid w:val="00351CC3"/>
    <w:rsid w:val="00355A06"/>
    <w:rsid w:val="0036025E"/>
    <w:rsid w:val="00360FD1"/>
    <w:rsid w:val="00361A09"/>
    <w:rsid w:val="003624F3"/>
    <w:rsid w:val="003628A3"/>
    <w:rsid w:val="00362FAF"/>
    <w:rsid w:val="00363DE9"/>
    <w:rsid w:val="003676E4"/>
    <w:rsid w:val="003700DF"/>
    <w:rsid w:val="003707A4"/>
    <w:rsid w:val="00374FC1"/>
    <w:rsid w:val="0038182B"/>
    <w:rsid w:val="003825BB"/>
    <w:rsid w:val="00383D2A"/>
    <w:rsid w:val="00383D4F"/>
    <w:rsid w:val="003846D6"/>
    <w:rsid w:val="0039218C"/>
    <w:rsid w:val="00393711"/>
    <w:rsid w:val="00393FA6"/>
    <w:rsid w:val="003954D7"/>
    <w:rsid w:val="00395C05"/>
    <w:rsid w:val="0039750E"/>
    <w:rsid w:val="003A2461"/>
    <w:rsid w:val="003A2818"/>
    <w:rsid w:val="003A2C98"/>
    <w:rsid w:val="003B6DD3"/>
    <w:rsid w:val="003B79DD"/>
    <w:rsid w:val="003B7C49"/>
    <w:rsid w:val="003C0A21"/>
    <w:rsid w:val="003C157F"/>
    <w:rsid w:val="003C4E90"/>
    <w:rsid w:val="003D1194"/>
    <w:rsid w:val="003D2B16"/>
    <w:rsid w:val="003E0D4C"/>
    <w:rsid w:val="003E1038"/>
    <w:rsid w:val="003E3B24"/>
    <w:rsid w:val="003E5696"/>
    <w:rsid w:val="003E72B4"/>
    <w:rsid w:val="003F095A"/>
    <w:rsid w:val="003F3B5B"/>
    <w:rsid w:val="0040383C"/>
    <w:rsid w:val="004040A2"/>
    <w:rsid w:val="00405534"/>
    <w:rsid w:val="00420FA4"/>
    <w:rsid w:val="00422BA3"/>
    <w:rsid w:val="0042455A"/>
    <w:rsid w:val="00431190"/>
    <w:rsid w:val="00440C2E"/>
    <w:rsid w:val="00442888"/>
    <w:rsid w:val="00443DC7"/>
    <w:rsid w:val="004441C8"/>
    <w:rsid w:val="00446398"/>
    <w:rsid w:val="004478B6"/>
    <w:rsid w:val="00451022"/>
    <w:rsid w:val="0045137B"/>
    <w:rsid w:val="00451706"/>
    <w:rsid w:val="00451891"/>
    <w:rsid w:val="00451F65"/>
    <w:rsid w:val="004529D5"/>
    <w:rsid w:val="00456C4A"/>
    <w:rsid w:val="00460E2F"/>
    <w:rsid w:val="00464548"/>
    <w:rsid w:val="00467234"/>
    <w:rsid w:val="00472ADB"/>
    <w:rsid w:val="00474CF4"/>
    <w:rsid w:val="00475B8F"/>
    <w:rsid w:val="0048034F"/>
    <w:rsid w:val="00491E83"/>
    <w:rsid w:val="004924E0"/>
    <w:rsid w:val="004A436F"/>
    <w:rsid w:val="004A47EA"/>
    <w:rsid w:val="004A4967"/>
    <w:rsid w:val="004A5B46"/>
    <w:rsid w:val="004A5DF4"/>
    <w:rsid w:val="004A6A30"/>
    <w:rsid w:val="004B4A2A"/>
    <w:rsid w:val="004C2228"/>
    <w:rsid w:val="004C44F8"/>
    <w:rsid w:val="004D171C"/>
    <w:rsid w:val="004D2467"/>
    <w:rsid w:val="004D78DF"/>
    <w:rsid w:val="004E052D"/>
    <w:rsid w:val="004E08DF"/>
    <w:rsid w:val="004E5533"/>
    <w:rsid w:val="004F0D81"/>
    <w:rsid w:val="004F40B9"/>
    <w:rsid w:val="00500815"/>
    <w:rsid w:val="0050156D"/>
    <w:rsid w:val="005040BC"/>
    <w:rsid w:val="005131F6"/>
    <w:rsid w:val="005142EC"/>
    <w:rsid w:val="00515955"/>
    <w:rsid w:val="00516388"/>
    <w:rsid w:val="00517B29"/>
    <w:rsid w:val="00521D13"/>
    <w:rsid w:val="0052583E"/>
    <w:rsid w:val="005314A7"/>
    <w:rsid w:val="005316A3"/>
    <w:rsid w:val="0053221D"/>
    <w:rsid w:val="00533B41"/>
    <w:rsid w:val="00533B57"/>
    <w:rsid w:val="005376CD"/>
    <w:rsid w:val="00541DD8"/>
    <w:rsid w:val="005517B8"/>
    <w:rsid w:val="00560653"/>
    <w:rsid w:val="00570D00"/>
    <w:rsid w:val="005760EE"/>
    <w:rsid w:val="00580F8E"/>
    <w:rsid w:val="00581E12"/>
    <w:rsid w:val="00583A89"/>
    <w:rsid w:val="00584F43"/>
    <w:rsid w:val="00592308"/>
    <w:rsid w:val="0059367F"/>
    <w:rsid w:val="00594FA3"/>
    <w:rsid w:val="005A4853"/>
    <w:rsid w:val="005B29E0"/>
    <w:rsid w:val="005B3B45"/>
    <w:rsid w:val="005B5B7D"/>
    <w:rsid w:val="005B6DA2"/>
    <w:rsid w:val="005C0F02"/>
    <w:rsid w:val="005C0F43"/>
    <w:rsid w:val="005C1DEF"/>
    <w:rsid w:val="005C67A2"/>
    <w:rsid w:val="005C7D1C"/>
    <w:rsid w:val="005D3700"/>
    <w:rsid w:val="005E40AC"/>
    <w:rsid w:val="005E5498"/>
    <w:rsid w:val="005F0535"/>
    <w:rsid w:val="005F15E8"/>
    <w:rsid w:val="005F32EC"/>
    <w:rsid w:val="005F4E02"/>
    <w:rsid w:val="005F6A08"/>
    <w:rsid w:val="0060178A"/>
    <w:rsid w:val="006019EA"/>
    <w:rsid w:val="006050A2"/>
    <w:rsid w:val="00606EA5"/>
    <w:rsid w:val="0060777D"/>
    <w:rsid w:val="00607B22"/>
    <w:rsid w:val="00614706"/>
    <w:rsid w:val="00620AF4"/>
    <w:rsid w:val="006213D5"/>
    <w:rsid w:val="00624C90"/>
    <w:rsid w:val="00625D13"/>
    <w:rsid w:val="00626355"/>
    <w:rsid w:val="006307BC"/>
    <w:rsid w:val="00633715"/>
    <w:rsid w:val="00635364"/>
    <w:rsid w:val="006371FD"/>
    <w:rsid w:val="006402B7"/>
    <w:rsid w:val="00640849"/>
    <w:rsid w:val="00643F2D"/>
    <w:rsid w:val="0065194F"/>
    <w:rsid w:val="00661446"/>
    <w:rsid w:val="00662728"/>
    <w:rsid w:val="006627CA"/>
    <w:rsid w:val="00665EFC"/>
    <w:rsid w:val="00666580"/>
    <w:rsid w:val="00670239"/>
    <w:rsid w:val="006777B3"/>
    <w:rsid w:val="00680338"/>
    <w:rsid w:val="006843CB"/>
    <w:rsid w:val="0068509D"/>
    <w:rsid w:val="006902AE"/>
    <w:rsid w:val="00690CF9"/>
    <w:rsid w:val="00691FA5"/>
    <w:rsid w:val="006923A8"/>
    <w:rsid w:val="00693F36"/>
    <w:rsid w:val="006941D8"/>
    <w:rsid w:val="00695F74"/>
    <w:rsid w:val="00697E1B"/>
    <w:rsid w:val="006A2532"/>
    <w:rsid w:val="006A27BC"/>
    <w:rsid w:val="006A4787"/>
    <w:rsid w:val="006A7061"/>
    <w:rsid w:val="006B1003"/>
    <w:rsid w:val="006B1D68"/>
    <w:rsid w:val="006B3075"/>
    <w:rsid w:val="006B4D68"/>
    <w:rsid w:val="006B556A"/>
    <w:rsid w:val="006C619D"/>
    <w:rsid w:val="006C6A24"/>
    <w:rsid w:val="006D1571"/>
    <w:rsid w:val="006D25E5"/>
    <w:rsid w:val="006D5DA1"/>
    <w:rsid w:val="006D6352"/>
    <w:rsid w:val="006D6959"/>
    <w:rsid w:val="006D715A"/>
    <w:rsid w:val="006F48AB"/>
    <w:rsid w:val="006F4C33"/>
    <w:rsid w:val="006F5414"/>
    <w:rsid w:val="0070274C"/>
    <w:rsid w:val="00710564"/>
    <w:rsid w:val="00711852"/>
    <w:rsid w:val="007142B9"/>
    <w:rsid w:val="007268A1"/>
    <w:rsid w:val="00727935"/>
    <w:rsid w:val="00733580"/>
    <w:rsid w:val="00734D0C"/>
    <w:rsid w:val="00742BD8"/>
    <w:rsid w:val="00743880"/>
    <w:rsid w:val="00745E52"/>
    <w:rsid w:val="00747236"/>
    <w:rsid w:val="007505C6"/>
    <w:rsid w:val="00753EEC"/>
    <w:rsid w:val="007548DA"/>
    <w:rsid w:val="00757E5A"/>
    <w:rsid w:val="00763542"/>
    <w:rsid w:val="0076583E"/>
    <w:rsid w:val="007678FE"/>
    <w:rsid w:val="00767F62"/>
    <w:rsid w:val="00771A4A"/>
    <w:rsid w:val="0077288C"/>
    <w:rsid w:val="00774669"/>
    <w:rsid w:val="0077675C"/>
    <w:rsid w:val="00777AC2"/>
    <w:rsid w:val="00780053"/>
    <w:rsid w:val="0078079B"/>
    <w:rsid w:val="00781FB3"/>
    <w:rsid w:val="00782864"/>
    <w:rsid w:val="00784947"/>
    <w:rsid w:val="00790FC8"/>
    <w:rsid w:val="00792234"/>
    <w:rsid w:val="00794626"/>
    <w:rsid w:val="007A0BC6"/>
    <w:rsid w:val="007A1F64"/>
    <w:rsid w:val="007A1FFE"/>
    <w:rsid w:val="007A4E01"/>
    <w:rsid w:val="007B3CF1"/>
    <w:rsid w:val="007B4675"/>
    <w:rsid w:val="007B4EAD"/>
    <w:rsid w:val="007B6FB7"/>
    <w:rsid w:val="007B7F79"/>
    <w:rsid w:val="007C037D"/>
    <w:rsid w:val="007C06C5"/>
    <w:rsid w:val="007C1974"/>
    <w:rsid w:val="007C2767"/>
    <w:rsid w:val="007C7511"/>
    <w:rsid w:val="007C7C5F"/>
    <w:rsid w:val="007D0303"/>
    <w:rsid w:val="007D45EB"/>
    <w:rsid w:val="007D62CB"/>
    <w:rsid w:val="007D6850"/>
    <w:rsid w:val="007D7027"/>
    <w:rsid w:val="007E2238"/>
    <w:rsid w:val="007E5E05"/>
    <w:rsid w:val="007E777A"/>
    <w:rsid w:val="007F118F"/>
    <w:rsid w:val="007F2947"/>
    <w:rsid w:val="007F3E48"/>
    <w:rsid w:val="007F618E"/>
    <w:rsid w:val="00800F41"/>
    <w:rsid w:val="0080198F"/>
    <w:rsid w:val="00806B89"/>
    <w:rsid w:val="00807960"/>
    <w:rsid w:val="008141C7"/>
    <w:rsid w:val="008167F5"/>
    <w:rsid w:val="008177C1"/>
    <w:rsid w:val="00821B79"/>
    <w:rsid w:val="00824339"/>
    <w:rsid w:val="008245C5"/>
    <w:rsid w:val="00825EA3"/>
    <w:rsid w:val="00830A7B"/>
    <w:rsid w:val="0083457C"/>
    <w:rsid w:val="0083680C"/>
    <w:rsid w:val="00840903"/>
    <w:rsid w:val="00844E2D"/>
    <w:rsid w:val="00847322"/>
    <w:rsid w:val="0084760F"/>
    <w:rsid w:val="00852735"/>
    <w:rsid w:val="00862199"/>
    <w:rsid w:val="00873478"/>
    <w:rsid w:val="00876468"/>
    <w:rsid w:val="00882C64"/>
    <w:rsid w:val="00883E3C"/>
    <w:rsid w:val="008843C2"/>
    <w:rsid w:val="00893879"/>
    <w:rsid w:val="0089601F"/>
    <w:rsid w:val="00896393"/>
    <w:rsid w:val="00896B05"/>
    <w:rsid w:val="00897357"/>
    <w:rsid w:val="008A07ED"/>
    <w:rsid w:val="008A3045"/>
    <w:rsid w:val="008A5794"/>
    <w:rsid w:val="008B43BD"/>
    <w:rsid w:val="008B6073"/>
    <w:rsid w:val="008C37C1"/>
    <w:rsid w:val="008C4FE1"/>
    <w:rsid w:val="008C628E"/>
    <w:rsid w:val="008C743B"/>
    <w:rsid w:val="008D056C"/>
    <w:rsid w:val="008D179E"/>
    <w:rsid w:val="008D1C9B"/>
    <w:rsid w:val="008D58E1"/>
    <w:rsid w:val="008E3E63"/>
    <w:rsid w:val="008F1ABF"/>
    <w:rsid w:val="008F2892"/>
    <w:rsid w:val="008F4977"/>
    <w:rsid w:val="00900EB8"/>
    <w:rsid w:val="00900F8E"/>
    <w:rsid w:val="00906147"/>
    <w:rsid w:val="00906B1D"/>
    <w:rsid w:val="0091532D"/>
    <w:rsid w:val="00922930"/>
    <w:rsid w:val="00925059"/>
    <w:rsid w:val="00925720"/>
    <w:rsid w:val="00927EB5"/>
    <w:rsid w:val="00930CFF"/>
    <w:rsid w:val="009327A4"/>
    <w:rsid w:val="009339C3"/>
    <w:rsid w:val="009348B6"/>
    <w:rsid w:val="009379E8"/>
    <w:rsid w:val="00940B13"/>
    <w:rsid w:val="00940B67"/>
    <w:rsid w:val="00941921"/>
    <w:rsid w:val="00942192"/>
    <w:rsid w:val="00947838"/>
    <w:rsid w:val="009500F0"/>
    <w:rsid w:val="009506DB"/>
    <w:rsid w:val="00951A14"/>
    <w:rsid w:val="0095481B"/>
    <w:rsid w:val="009548FD"/>
    <w:rsid w:val="009553BB"/>
    <w:rsid w:val="009727B8"/>
    <w:rsid w:val="00974F0F"/>
    <w:rsid w:val="00976381"/>
    <w:rsid w:val="00977B50"/>
    <w:rsid w:val="009801B0"/>
    <w:rsid w:val="009822A1"/>
    <w:rsid w:val="00985A06"/>
    <w:rsid w:val="009906B0"/>
    <w:rsid w:val="00990775"/>
    <w:rsid w:val="0099095E"/>
    <w:rsid w:val="0099570D"/>
    <w:rsid w:val="009A3B85"/>
    <w:rsid w:val="009A6E5F"/>
    <w:rsid w:val="009B17A0"/>
    <w:rsid w:val="009B4A5A"/>
    <w:rsid w:val="009C08CB"/>
    <w:rsid w:val="009C1DE2"/>
    <w:rsid w:val="009C2976"/>
    <w:rsid w:val="009C2F4D"/>
    <w:rsid w:val="009C3DEF"/>
    <w:rsid w:val="009C6A36"/>
    <w:rsid w:val="009D1A15"/>
    <w:rsid w:val="009D5CF3"/>
    <w:rsid w:val="009D60F0"/>
    <w:rsid w:val="009E22B5"/>
    <w:rsid w:val="009E512E"/>
    <w:rsid w:val="009F0CBF"/>
    <w:rsid w:val="009F346A"/>
    <w:rsid w:val="009F3AAF"/>
    <w:rsid w:val="009F547D"/>
    <w:rsid w:val="00A01BA0"/>
    <w:rsid w:val="00A035B6"/>
    <w:rsid w:val="00A06D10"/>
    <w:rsid w:val="00A1350D"/>
    <w:rsid w:val="00A14868"/>
    <w:rsid w:val="00A17CDD"/>
    <w:rsid w:val="00A23013"/>
    <w:rsid w:val="00A25D4E"/>
    <w:rsid w:val="00A27A72"/>
    <w:rsid w:val="00A32264"/>
    <w:rsid w:val="00A33200"/>
    <w:rsid w:val="00A34116"/>
    <w:rsid w:val="00A361F5"/>
    <w:rsid w:val="00A43DE6"/>
    <w:rsid w:val="00A452B1"/>
    <w:rsid w:val="00A46847"/>
    <w:rsid w:val="00A47832"/>
    <w:rsid w:val="00A506D8"/>
    <w:rsid w:val="00A546B7"/>
    <w:rsid w:val="00A5600E"/>
    <w:rsid w:val="00A7178F"/>
    <w:rsid w:val="00A772FD"/>
    <w:rsid w:val="00A863E3"/>
    <w:rsid w:val="00A86F95"/>
    <w:rsid w:val="00A90D93"/>
    <w:rsid w:val="00A911A9"/>
    <w:rsid w:val="00A92BAB"/>
    <w:rsid w:val="00A94CAE"/>
    <w:rsid w:val="00A94ECA"/>
    <w:rsid w:val="00A955F2"/>
    <w:rsid w:val="00AA1FF3"/>
    <w:rsid w:val="00AA39F9"/>
    <w:rsid w:val="00AA669F"/>
    <w:rsid w:val="00AB125A"/>
    <w:rsid w:val="00AB1CDD"/>
    <w:rsid w:val="00AB5C41"/>
    <w:rsid w:val="00AB6422"/>
    <w:rsid w:val="00AC0FB7"/>
    <w:rsid w:val="00AC1B18"/>
    <w:rsid w:val="00AC211F"/>
    <w:rsid w:val="00AC5E5A"/>
    <w:rsid w:val="00AC6C0C"/>
    <w:rsid w:val="00AC6EF9"/>
    <w:rsid w:val="00AC6F92"/>
    <w:rsid w:val="00AC76A8"/>
    <w:rsid w:val="00AD029F"/>
    <w:rsid w:val="00AD3483"/>
    <w:rsid w:val="00AD6369"/>
    <w:rsid w:val="00AD69A9"/>
    <w:rsid w:val="00AE0DC3"/>
    <w:rsid w:val="00AE2359"/>
    <w:rsid w:val="00AF645E"/>
    <w:rsid w:val="00B026FE"/>
    <w:rsid w:val="00B07BC9"/>
    <w:rsid w:val="00B1217F"/>
    <w:rsid w:val="00B12A04"/>
    <w:rsid w:val="00B14266"/>
    <w:rsid w:val="00B14436"/>
    <w:rsid w:val="00B15415"/>
    <w:rsid w:val="00B31E7A"/>
    <w:rsid w:val="00B32AB8"/>
    <w:rsid w:val="00B35D11"/>
    <w:rsid w:val="00B36D08"/>
    <w:rsid w:val="00B428E1"/>
    <w:rsid w:val="00B42D0A"/>
    <w:rsid w:val="00B42E71"/>
    <w:rsid w:val="00B44108"/>
    <w:rsid w:val="00B4669A"/>
    <w:rsid w:val="00B520BB"/>
    <w:rsid w:val="00B54BD9"/>
    <w:rsid w:val="00B61D2A"/>
    <w:rsid w:val="00B6208F"/>
    <w:rsid w:val="00B642AA"/>
    <w:rsid w:val="00B65BDC"/>
    <w:rsid w:val="00B67314"/>
    <w:rsid w:val="00B70415"/>
    <w:rsid w:val="00B72978"/>
    <w:rsid w:val="00B77B12"/>
    <w:rsid w:val="00B82E2D"/>
    <w:rsid w:val="00B83144"/>
    <w:rsid w:val="00B8422E"/>
    <w:rsid w:val="00B87004"/>
    <w:rsid w:val="00B93B13"/>
    <w:rsid w:val="00B9587C"/>
    <w:rsid w:val="00B95CD9"/>
    <w:rsid w:val="00B970EF"/>
    <w:rsid w:val="00BA0D1C"/>
    <w:rsid w:val="00BA0FCF"/>
    <w:rsid w:val="00BA17E2"/>
    <w:rsid w:val="00BA52F3"/>
    <w:rsid w:val="00BA5A8B"/>
    <w:rsid w:val="00BA5ACE"/>
    <w:rsid w:val="00BB0C5A"/>
    <w:rsid w:val="00BB1469"/>
    <w:rsid w:val="00BB1B9A"/>
    <w:rsid w:val="00BB38BB"/>
    <w:rsid w:val="00BB455D"/>
    <w:rsid w:val="00BB7225"/>
    <w:rsid w:val="00BC0014"/>
    <w:rsid w:val="00BC0E5D"/>
    <w:rsid w:val="00BC0F2A"/>
    <w:rsid w:val="00BC2CE0"/>
    <w:rsid w:val="00BC65B8"/>
    <w:rsid w:val="00BC7429"/>
    <w:rsid w:val="00BD2C77"/>
    <w:rsid w:val="00BD435D"/>
    <w:rsid w:val="00BE1698"/>
    <w:rsid w:val="00BE1A44"/>
    <w:rsid w:val="00BE73F2"/>
    <w:rsid w:val="00BF00F8"/>
    <w:rsid w:val="00BF1339"/>
    <w:rsid w:val="00BF5431"/>
    <w:rsid w:val="00BF713D"/>
    <w:rsid w:val="00BF7866"/>
    <w:rsid w:val="00C01B53"/>
    <w:rsid w:val="00C04E35"/>
    <w:rsid w:val="00C118B4"/>
    <w:rsid w:val="00C1206C"/>
    <w:rsid w:val="00C14B5F"/>
    <w:rsid w:val="00C164F7"/>
    <w:rsid w:val="00C16F82"/>
    <w:rsid w:val="00C2292D"/>
    <w:rsid w:val="00C243C0"/>
    <w:rsid w:val="00C323DE"/>
    <w:rsid w:val="00C40C18"/>
    <w:rsid w:val="00C439D9"/>
    <w:rsid w:val="00C5021B"/>
    <w:rsid w:val="00C52554"/>
    <w:rsid w:val="00C5502C"/>
    <w:rsid w:val="00C60AB7"/>
    <w:rsid w:val="00C6277A"/>
    <w:rsid w:val="00C7095F"/>
    <w:rsid w:val="00C71ACC"/>
    <w:rsid w:val="00C721C6"/>
    <w:rsid w:val="00C76B4B"/>
    <w:rsid w:val="00C80452"/>
    <w:rsid w:val="00C80906"/>
    <w:rsid w:val="00C824B3"/>
    <w:rsid w:val="00C83B7E"/>
    <w:rsid w:val="00C83BFC"/>
    <w:rsid w:val="00C87867"/>
    <w:rsid w:val="00CA0736"/>
    <w:rsid w:val="00CA4372"/>
    <w:rsid w:val="00CA6364"/>
    <w:rsid w:val="00CB32E9"/>
    <w:rsid w:val="00CB3515"/>
    <w:rsid w:val="00CB3D44"/>
    <w:rsid w:val="00CC1EBE"/>
    <w:rsid w:val="00CC413F"/>
    <w:rsid w:val="00CC7F60"/>
    <w:rsid w:val="00CD05AE"/>
    <w:rsid w:val="00CD2D08"/>
    <w:rsid w:val="00CD4B98"/>
    <w:rsid w:val="00CD556B"/>
    <w:rsid w:val="00CD7F0C"/>
    <w:rsid w:val="00CE16D4"/>
    <w:rsid w:val="00CE20F8"/>
    <w:rsid w:val="00CE42A4"/>
    <w:rsid w:val="00CF1DFD"/>
    <w:rsid w:val="00CF4DC4"/>
    <w:rsid w:val="00CF7339"/>
    <w:rsid w:val="00D03657"/>
    <w:rsid w:val="00D14944"/>
    <w:rsid w:val="00D214E6"/>
    <w:rsid w:val="00D22CD8"/>
    <w:rsid w:val="00D23024"/>
    <w:rsid w:val="00D23357"/>
    <w:rsid w:val="00D27A60"/>
    <w:rsid w:val="00D33A8B"/>
    <w:rsid w:val="00D344CB"/>
    <w:rsid w:val="00D361F0"/>
    <w:rsid w:val="00D46414"/>
    <w:rsid w:val="00D5008B"/>
    <w:rsid w:val="00D52628"/>
    <w:rsid w:val="00D541C5"/>
    <w:rsid w:val="00D5578C"/>
    <w:rsid w:val="00D558D2"/>
    <w:rsid w:val="00D575A6"/>
    <w:rsid w:val="00D63C94"/>
    <w:rsid w:val="00D7060A"/>
    <w:rsid w:val="00D77148"/>
    <w:rsid w:val="00D80291"/>
    <w:rsid w:val="00D834BD"/>
    <w:rsid w:val="00D86867"/>
    <w:rsid w:val="00D9001E"/>
    <w:rsid w:val="00D9250A"/>
    <w:rsid w:val="00D925E5"/>
    <w:rsid w:val="00D95094"/>
    <w:rsid w:val="00DA15B2"/>
    <w:rsid w:val="00DA7097"/>
    <w:rsid w:val="00DB5942"/>
    <w:rsid w:val="00DD2075"/>
    <w:rsid w:val="00DE1FDC"/>
    <w:rsid w:val="00DE25D9"/>
    <w:rsid w:val="00DE2B1A"/>
    <w:rsid w:val="00DE450B"/>
    <w:rsid w:val="00DE4BD5"/>
    <w:rsid w:val="00DE5D07"/>
    <w:rsid w:val="00DE7661"/>
    <w:rsid w:val="00DF0BDD"/>
    <w:rsid w:val="00DF319C"/>
    <w:rsid w:val="00DF65EC"/>
    <w:rsid w:val="00E013C6"/>
    <w:rsid w:val="00E01879"/>
    <w:rsid w:val="00E02606"/>
    <w:rsid w:val="00E027D5"/>
    <w:rsid w:val="00E0327C"/>
    <w:rsid w:val="00E0598C"/>
    <w:rsid w:val="00E07E22"/>
    <w:rsid w:val="00E119A6"/>
    <w:rsid w:val="00E157C9"/>
    <w:rsid w:val="00E225AC"/>
    <w:rsid w:val="00E27A5E"/>
    <w:rsid w:val="00E30960"/>
    <w:rsid w:val="00E33862"/>
    <w:rsid w:val="00E36AD3"/>
    <w:rsid w:val="00E371D7"/>
    <w:rsid w:val="00E377B3"/>
    <w:rsid w:val="00E42F6B"/>
    <w:rsid w:val="00E47D89"/>
    <w:rsid w:val="00E51692"/>
    <w:rsid w:val="00E51702"/>
    <w:rsid w:val="00E53EBE"/>
    <w:rsid w:val="00E628D7"/>
    <w:rsid w:val="00E63B4E"/>
    <w:rsid w:val="00E6726D"/>
    <w:rsid w:val="00E73B8F"/>
    <w:rsid w:val="00E75DC1"/>
    <w:rsid w:val="00E76C0F"/>
    <w:rsid w:val="00E77220"/>
    <w:rsid w:val="00E77BCC"/>
    <w:rsid w:val="00E808C8"/>
    <w:rsid w:val="00E8269C"/>
    <w:rsid w:val="00E84238"/>
    <w:rsid w:val="00EA31C4"/>
    <w:rsid w:val="00EA794D"/>
    <w:rsid w:val="00EB2998"/>
    <w:rsid w:val="00EB3234"/>
    <w:rsid w:val="00EB3A60"/>
    <w:rsid w:val="00EB5786"/>
    <w:rsid w:val="00EB6654"/>
    <w:rsid w:val="00EB7489"/>
    <w:rsid w:val="00EB750E"/>
    <w:rsid w:val="00EC108B"/>
    <w:rsid w:val="00EC2CF2"/>
    <w:rsid w:val="00EC61DF"/>
    <w:rsid w:val="00EC6A2E"/>
    <w:rsid w:val="00ED0650"/>
    <w:rsid w:val="00ED3E53"/>
    <w:rsid w:val="00ED452A"/>
    <w:rsid w:val="00ED5307"/>
    <w:rsid w:val="00ED544F"/>
    <w:rsid w:val="00ED5B3E"/>
    <w:rsid w:val="00EE11F3"/>
    <w:rsid w:val="00EE2587"/>
    <w:rsid w:val="00EE4C88"/>
    <w:rsid w:val="00EF0014"/>
    <w:rsid w:val="00EF0572"/>
    <w:rsid w:val="00F00A92"/>
    <w:rsid w:val="00F02840"/>
    <w:rsid w:val="00F0612C"/>
    <w:rsid w:val="00F164C1"/>
    <w:rsid w:val="00F17FF2"/>
    <w:rsid w:val="00F217BB"/>
    <w:rsid w:val="00F225B5"/>
    <w:rsid w:val="00F2534E"/>
    <w:rsid w:val="00F320EF"/>
    <w:rsid w:val="00F32FEB"/>
    <w:rsid w:val="00F333E1"/>
    <w:rsid w:val="00F417F9"/>
    <w:rsid w:val="00F42DF0"/>
    <w:rsid w:val="00F4374C"/>
    <w:rsid w:val="00F50ABF"/>
    <w:rsid w:val="00F51F5F"/>
    <w:rsid w:val="00F52F74"/>
    <w:rsid w:val="00F535C1"/>
    <w:rsid w:val="00F5448A"/>
    <w:rsid w:val="00F5751C"/>
    <w:rsid w:val="00F57ABC"/>
    <w:rsid w:val="00F60EBA"/>
    <w:rsid w:val="00F70445"/>
    <w:rsid w:val="00F70F92"/>
    <w:rsid w:val="00F73614"/>
    <w:rsid w:val="00F778C6"/>
    <w:rsid w:val="00F81A75"/>
    <w:rsid w:val="00F81D89"/>
    <w:rsid w:val="00F827C2"/>
    <w:rsid w:val="00F84918"/>
    <w:rsid w:val="00F869EC"/>
    <w:rsid w:val="00F93F92"/>
    <w:rsid w:val="00F97B22"/>
    <w:rsid w:val="00FA01C7"/>
    <w:rsid w:val="00FA231F"/>
    <w:rsid w:val="00FA29D0"/>
    <w:rsid w:val="00FA5067"/>
    <w:rsid w:val="00FA7F14"/>
    <w:rsid w:val="00FB3C2D"/>
    <w:rsid w:val="00FB616B"/>
    <w:rsid w:val="00FC1A6C"/>
    <w:rsid w:val="00FC76F4"/>
    <w:rsid w:val="00FD0FFE"/>
    <w:rsid w:val="00FD4300"/>
    <w:rsid w:val="00FD5934"/>
    <w:rsid w:val="00FD72EE"/>
    <w:rsid w:val="00FE6975"/>
    <w:rsid w:val="00FF4840"/>
    <w:rsid w:val="00FF6B23"/>
    <w:rsid w:val="32E918CA"/>
    <w:rsid w:val="33623213"/>
    <w:rsid w:val="47FB4530"/>
    <w:rsid w:val="5CE236D2"/>
    <w:rsid w:val="66D87C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6CE70"/>
  <w15:docId w15:val="{4E95CF00-C03E-441E-95AA-7B6E7203C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lang w:val="en-GB"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annotation text"/>
    <w:basedOn w:val="a"/>
    <w:link w:val="a4"/>
    <w:uiPriority w:val="99"/>
    <w:semiHidden/>
    <w:unhideWhenUsed/>
    <w:qFormat/>
  </w:style>
  <w:style w:type="paragraph" w:styleId="21">
    <w:name w:val="List 2"/>
    <w:basedOn w:val="a"/>
    <w:uiPriority w:val="99"/>
    <w:semiHidden/>
    <w:unhideWhenUsed/>
    <w:qFormat/>
    <w:pPr>
      <w:ind w:left="720" w:hanging="360"/>
      <w:contextualSpacing/>
    </w:pPr>
  </w:style>
  <w:style w:type="paragraph" w:styleId="a5">
    <w:name w:val="Balloon Text"/>
    <w:basedOn w:val="a"/>
    <w:link w:val="a6"/>
    <w:uiPriority w:val="99"/>
    <w:semiHidden/>
    <w:unhideWhenUsed/>
    <w:qFormat/>
    <w:pPr>
      <w:spacing w:after="0"/>
    </w:pPr>
    <w:rPr>
      <w:rFonts w:ascii="Segoe UI" w:hAnsi="Segoe UI" w:cs="Segoe UI"/>
      <w:sz w:val="18"/>
      <w:szCs w:val="18"/>
    </w:rPr>
  </w:style>
  <w:style w:type="paragraph" w:styleId="a7">
    <w:name w:val="footer"/>
    <w:basedOn w:val="a8"/>
    <w:link w:val="a9"/>
    <w:semiHidden/>
    <w:qFormat/>
    <w:pPr>
      <w:widowControl w:val="0"/>
      <w:jc w:val="center"/>
    </w:pPr>
    <w:rPr>
      <w:rFonts w:cs="Arial"/>
      <w:b/>
      <w:bCs/>
      <w:i/>
      <w:iCs/>
      <w:sz w:val="18"/>
      <w:szCs w:val="18"/>
      <w:lang w:val="en-US"/>
    </w:rPr>
  </w:style>
  <w:style w:type="paragraph" w:styleId="a8">
    <w:name w:val="header"/>
    <w:basedOn w:val="a"/>
    <w:link w:val="aa"/>
    <w:uiPriority w:val="99"/>
    <w:unhideWhenUsed/>
    <w:qFormat/>
    <w:pPr>
      <w:tabs>
        <w:tab w:val="center" w:pos="4680"/>
        <w:tab w:val="right" w:pos="9360"/>
      </w:tabs>
      <w:spacing w:after="0"/>
    </w:pPr>
  </w:style>
  <w:style w:type="paragraph" w:styleId="ab">
    <w:name w:val="List"/>
    <w:basedOn w:val="a"/>
    <w:uiPriority w:val="99"/>
    <w:semiHidden/>
    <w:unhideWhenUsed/>
    <w:qFormat/>
    <w:pPr>
      <w:ind w:left="360" w:hanging="360"/>
      <w:contextualSpacing/>
    </w:pPr>
  </w:style>
  <w:style w:type="paragraph" w:styleId="ac">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semiHidden/>
    <w:qFormat/>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16"/>
      <w:szCs w:val="16"/>
    </w:rPr>
  </w:style>
  <w:style w:type="character" w:customStyle="1" w:styleId="10">
    <w:name w:val="标题 1 字符"/>
    <w:basedOn w:val="a0"/>
    <w:link w:val="1"/>
    <w:rPr>
      <w:rFonts w:ascii="Arial" w:eastAsia="Times New Roman" w:hAnsi="Arial" w:cs="Arial"/>
      <w:sz w:val="36"/>
      <w:szCs w:val="36"/>
      <w:lang w:val="en-GB" w:eastAsia="zh-CN"/>
    </w:rPr>
  </w:style>
  <w:style w:type="character" w:customStyle="1" w:styleId="20">
    <w:name w:val="标题 2 字符"/>
    <w:basedOn w:val="a0"/>
    <w:link w:val="2"/>
    <w:qFormat/>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9">
    <w:name w:val="页脚 字符"/>
    <w:basedOn w:val="a0"/>
    <w:link w:val="a7"/>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3">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lang w:val="en-GB" w:eastAsia="zh-CN"/>
    </w:rPr>
  </w:style>
  <w:style w:type="character" w:customStyle="1" w:styleId="aa">
    <w:name w:val="页眉 字符"/>
    <w:basedOn w:val="a0"/>
    <w:link w:val="a8"/>
    <w:uiPriority w:val="99"/>
    <w:qFormat/>
    <w:rPr>
      <w:rFonts w:ascii="Arial" w:eastAsia="Times New Roman" w:hAnsi="Arial" w:cs="Times New Roman"/>
      <w:sz w:val="20"/>
      <w:szCs w:val="20"/>
      <w:lang w:val="en-GB" w:eastAsia="zh-CN"/>
    </w:rPr>
  </w:style>
  <w:style w:type="paragraph" w:styleId="af4">
    <w:name w:val="List Paragraph"/>
    <w:basedOn w:val="a"/>
    <w:link w:val="af5"/>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5">
    <w:name w:val="列表段落 字符"/>
    <w:link w:val="af4"/>
    <w:uiPriority w:val="34"/>
    <w:qFormat/>
    <w:locked/>
  </w:style>
  <w:style w:type="paragraph" w:customStyle="1" w:styleId="B1">
    <w:name w:val="B1"/>
    <w:basedOn w:val="ab"/>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4">
    <w:name w:val="批注文字 字符"/>
    <w:basedOn w:val="a0"/>
    <w:link w:val="a3"/>
    <w:uiPriority w:val="99"/>
    <w:semiHidden/>
    <w:qFormat/>
    <w:rPr>
      <w:rFonts w:ascii="Arial" w:eastAsia="Times New Roman" w:hAnsi="Arial" w:cs="Times New Roman"/>
      <w:sz w:val="20"/>
      <w:szCs w:val="20"/>
      <w:lang w:val="en-GB" w:eastAsia="zh-CN"/>
    </w:rPr>
  </w:style>
  <w:style w:type="character" w:customStyle="1" w:styleId="ae">
    <w:name w:val="批注主题 字符"/>
    <w:basedOn w:val="a4"/>
    <w:link w:val="ad"/>
    <w:uiPriority w:val="99"/>
    <w:semiHidden/>
    <w:qFormat/>
    <w:rPr>
      <w:rFonts w:ascii="Arial" w:eastAsia="Times New Roman" w:hAnsi="Arial" w:cs="Times New Roman"/>
      <w:b/>
      <w:bCs/>
      <w:sz w:val="20"/>
      <w:szCs w:val="20"/>
      <w:lang w:val="en-GB" w:eastAsia="zh-CN"/>
    </w:rPr>
  </w:style>
  <w:style w:type="character" w:customStyle="1" w:styleId="a6">
    <w:name w:val="批注框文本 字符"/>
    <w:basedOn w:val="a0"/>
    <w:link w:val="a5"/>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archive\RAN2\RAN2%23112\Tdocs\R2-201076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573%20(R17%20NTN%20WI%20AI%208.10.2.2)%20HARQ%20RTT%20Timers.docx"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4940</Words>
  <Characters>28158</Characters>
  <Application>Microsoft Office Word</Application>
  <DocSecurity>0</DocSecurity>
  <Lines>234</Lines>
  <Paragraphs>66</Paragraphs>
  <ScaleCrop>false</ScaleCrop>
  <Company>InterDigital</Company>
  <LinksUpToDate>false</LinksUpToDate>
  <CharactersWithSpaces>33032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xiaomi</cp:lastModifiedBy>
  <cp:revision>21</cp:revision>
  <dcterms:created xsi:type="dcterms:W3CDTF">2021-01-29T05:19:00Z</dcterms:created>
  <dcterms:modified xsi:type="dcterms:W3CDTF">2021-01-29T12:29:00Z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ies>
</file>