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Heading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621E96" w:rsidP="0017327E">
      <w:pPr>
        <w:pStyle w:val="Doc-title"/>
        <w:numPr>
          <w:ilvl w:val="0"/>
          <w:numId w:val="1"/>
        </w:numPr>
        <w:rPr>
          <w:rFonts w:ascii="Times New Roman" w:hAnsi="Times New Roman"/>
          <w:sz w:val="22"/>
        </w:rPr>
      </w:pPr>
      <w:hyperlink r:id="rId8" w:history="1">
        <w:r w:rsidR="008E7B58" w:rsidRPr="00D044EA">
          <w:rPr>
            <w:rStyle w:val="Hyperlink"/>
            <w:rFonts w:ascii="Times New Roman" w:hAnsi="Times New Roman"/>
            <w:sz w:val="22"/>
          </w:rPr>
          <w:t>R2-2100</w:t>
        </w:r>
        <w:r w:rsidR="0017327E">
          <w:rPr>
            <w:rStyle w:val="Hyperlink"/>
            <w:rFonts w:ascii="Times New Roman" w:hAnsi="Times New Roman"/>
            <w:sz w:val="22"/>
          </w:rPr>
          <w:t>16</w:t>
        </w:r>
        <w:r w:rsidR="008E7B58" w:rsidRPr="00D044EA">
          <w:rPr>
            <w:rStyle w:val="Hyperlink"/>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621E96" w:rsidP="0017327E">
      <w:pPr>
        <w:pStyle w:val="Doc-title"/>
        <w:numPr>
          <w:ilvl w:val="0"/>
          <w:numId w:val="1"/>
        </w:numPr>
        <w:rPr>
          <w:rFonts w:ascii="Times New Roman" w:hAnsi="Times New Roman"/>
          <w:sz w:val="22"/>
        </w:rPr>
      </w:pPr>
      <w:hyperlink r:id="rId9" w:history="1">
        <w:r w:rsidR="008E7B58" w:rsidRPr="0097046B">
          <w:rPr>
            <w:rStyle w:val="Hyperlink"/>
            <w:rFonts w:ascii="Times New Roman" w:hAnsi="Times New Roman"/>
            <w:sz w:val="22"/>
          </w:rPr>
          <w:t>R2-21001</w:t>
        </w:r>
        <w:r w:rsidR="0017327E" w:rsidRPr="0097046B">
          <w:rPr>
            <w:rStyle w:val="Hyperlink"/>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621E96" w:rsidP="0017327E">
      <w:pPr>
        <w:pStyle w:val="Doc-title"/>
        <w:numPr>
          <w:ilvl w:val="0"/>
          <w:numId w:val="1"/>
        </w:numPr>
        <w:rPr>
          <w:rFonts w:ascii="Times New Roman" w:hAnsi="Times New Roman"/>
          <w:sz w:val="22"/>
        </w:rPr>
      </w:pPr>
      <w:hyperlink r:id="rId10"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621E96" w:rsidP="0017327E">
      <w:pPr>
        <w:pStyle w:val="Doc-title"/>
        <w:numPr>
          <w:ilvl w:val="0"/>
          <w:numId w:val="1"/>
        </w:numPr>
        <w:rPr>
          <w:rFonts w:ascii="Times New Roman" w:hAnsi="Times New Roman"/>
          <w:sz w:val="22"/>
        </w:rPr>
      </w:pPr>
      <w:hyperlink r:id="rId11" w:history="1">
        <w:r w:rsidR="008E7B58" w:rsidRPr="0097046B">
          <w:rPr>
            <w:rStyle w:val="Hyperlink"/>
            <w:rFonts w:ascii="Times New Roman" w:hAnsi="Times New Roman"/>
            <w:sz w:val="22"/>
          </w:rPr>
          <w:t>R2-2100</w:t>
        </w:r>
        <w:r w:rsidR="0017327E" w:rsidRPr="0097046B">
          <w:rPr>
            <w:rStyle w:val="Hyperlink"/>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621E96" w:rsidP="0017327E">
      <w:pPr>
        <w:pStyle w:val="Doc-title"/>
        <w:numPr>
          <w:ilvl w:val="0"/>
          <w:numId w:val="1"/>
        </w:numPr>
      </w:pPr>
      <w:hyperlink r:id="rId12" w:history="1">
        <w:r w:rsidR="0017327E" w:rsidRPr="0097046B">
          <w:rPr>
            <w:rStyle w:val="Hyperlink"/>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621E96" w:rsidP="0017327E">
      <w:pPr>
        <w:pStyle w:val="Doc-title"/>
        <w:numPr>
          <w:ilvl w:val="0"/>
          <w:numId w:val="1"/>
        </w:numPr>
        <w:rPr>
          <w:rFonts w:ascii="Times New Roman" w:hAnsi="Times New Roman"/>
          <w:sz w:val="22"/>
        </w:rPr>
      </w:pPr>
      <w:hyperlink r:id="rId13" w:history="1">
        <w:r w:rsidR="0017327E" w:rsidRPr="0097046B">
          <w:rPr>
            <w:rStyle w:val="Hyperlink"/>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621E96" w:rsidP="00BF5B52">
      <w:pPr>
        <w:pStyle w:val="Doc-title"/>
        <w:numPr>
          <w:ilvl w:val="0"/>
          <w:numId w:val="1"/>
        </w:numPr>
        <w:rPr>
          <w:rFonts w:ascii="Times New Roman" w:hAnsi="Times New Roman"/>
          <w:sz w:val="22"/>
        </w:rPr>
      </w:pPr>
      <w:hyperlink r:id="rId14" w:history="1">
        <w:r w:rsidR="008E7B58" w:rsidRPr="0097046B">
          <w:rPr>
            <w:rStyle w:val="Hyperlink"/>
            <w:rFonts w:ascii="Times New Roman" w:hAnsi="Times New Roman"/>
            <w:sz w:val="22"/>
          </w:rPr>
          <w:t>R2-2100</w:t>
        </w:r>
        <w:r w:rsidR="00BF5B52" w:rsidRPr="0097046B">
          <w:rPr>
            <w:rStyle w:val="Hyperlink"/>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621E96" w:rsidP="00BF5B52">
      <w:pPr>
        <w:pStyle w:val="Doc-title"/>
        <w:numPr>
          <w:ilvl w:val="0"/>
          <w:numId w:val="1"/>
        </w:numPr>
        <w:rPr>
          <w:rFonts w:ascii="Times New Roman" w:hAnsi="Times New Roman"/>
          <w:sz w:val="22"/>
        </w:rPr>
      </w:pPr>
      <w:hyperlink r:id="rId15" w:history="1">
        <w:r w:rsidR="008E7B58" w:rsidRPr="0097046B">
          <w:rPr>
            <w:rStyle w:val="Hyperlink"/>
            <w:rFonts w:ascii="Times New Roman" w:hAnsi="Times New Roman"/>
            <w:sz w:val="22"/>
          </w:rPr>
          <w:t>R2-21005</w:t>
        </w:r>
        <w:r w:rsidR="00BF5B52" w:rsidRPr="0097046B">
          <w:rPr>
            <w:rStyle w:val="Hyperlink"/>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621E96" w:rsidP="00AC68D6">
      <w:pPr>
        <w:pStyle w:val="Doc-title"/>
        <w:numPr>
          <w:ilvl w:val="0"/>
          <w:numId w:val="1"/>
        </w:numPr>
        <w:rPr>
          <w:rFonts w:ascii="Times New Roman" w:hAnsi="Times New Roman"/>
          <w:sz w:val="22"/>
        </w:rPr>
      </w:pPr>
      <w:hyperlink r:id="rId16" w:history="1">
        <w:r w:rsidR="008E7B58" w:rsidRPr="0097046B">
          <w:rPr>
            <w:rStyle w:val="Hyperlink"/>
            <w:rFonts w:ascii="Times New Roman" w:hAnsi="Times New Roman"/>
            <w:sz w:val="22"/>
          </w:rPr>
          <w:t>R2-2100</w:t>
        </w:r>
        <w:r w:rsidR="00AC68D6" w:rsidRPr="0097046B">
          <w:rPr>
            <w:rStyle w:val="Hyperlink"/>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621E96" w:rsidP="00F01B20">
      <w:pPr>
        <w:pStyle w:val="Doc-title"/>
        <w:numPr>
          <w:ilvl w:val="0"/>
          <w:numId w:val="1"/>
        </w:numPr>
        <w:rPr>
          <w:rFonts w:ascii="Times New Roman" w:hAnsi="Times New Roman"/>
          <w:sz w:val="22"/>
        </w:rPr>
      </w:pPr>
      <w:hyperlink r:id="rId17" w:history="1">
        <w:r w:rsidR="00F01B20" w:rsidRPr="0097046B">
          <w:rPr>
            <w:rStyle w:val="Hyperlink"/>
            <w:rFonts w:ascii="Times New Roman" w:hAnsi="Times New Roman"/>
            <w:sz w:val="22"/>
          </w:rPr>
          <w:t>R2-210</w:t>
        </w:r>
        <w:r w:rsidR="008E7B58" w:rsidRPr="0097046B">
          <w:rPr>
            <w:rStyle w:val="Hyperlink"/>
            <w:rFonts w:ascii="Times New Roman" w:hAnsi="Times New Roman"/>
            <w:sz w:val="22"/>
          </w:rPr>
          <w:t>0</w:t>
        </w:r>
        <w:r w:rsidR="00F01B20" w:rsidRPr="0097046B">
          <w:rPr>
            <w:rStyle w:val="Hyperlink"/>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621E96" w:rsidP="0060449E">
      <w:pPr>
        <w:pStyle w:val="Doc-title"/>
        <w:numPr>
          <w:ilvl w:val="0"/>
          <w:numId w:val="1"/>
        </w:numPr>
        <w:rPr>
          <w:rFonts w:ascii="Times New Roman" w:hAnsi="Times New Roman"/>
          <w:sz w:val="22"/>
        </w:rPr>
      </w:pPr>
      <w:hyperlink r:id="rId18" w:history="1">
        <w:r w:rsidR="0060449E" w:rsidRPr="0097046B">
          <w:rPr>
            <w:rStyle w:val="Hyperlink"/>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621E96" w:rsidP="00F8112A">
      <w:pPr>
        <w:pStyle w:val="Doc-title"/>
        <w:numPr>
          <w:ilvl w:val="0"/>
          <w:numId w:val="1"/>
        </w:numPr>
        <w:rPr>
          <w:rFonts w:ascii="Times New Roman" w:hAnsi="Times New Roman"/>
          <w:sz w:val="22"/>
        </w:rPr>
      </w:pPr>
      <w:hyperlink r:id="rId19" w:history="1">
        <w:r w:rsidR="008E7B58" w:rsidRPr="0097046B">
          <w:rPr>
            <w:rStyle w:val="Hyperlink"/>
            <w:rFonts w:ascii="Times New Roman" w:hAnsi="Times New Roman"/>
            <w:sz w:val="22"/>
          </w:rPr>
          <w:t>R2-2101</w:t>
        </w:r>
        <w:r w:rsidR="00F8112A" w:rsidRPr="0097046B">
          <w:rPr>
            <w:rStyle w:val="Hyperlink"/>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621E96"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Hyperlink"/>
            <w:rFonts w:ascii="Times New Roman" w:hAnsi="Times New Roman"/>
            <w:sz w:val="22"/>
          </w:rPr>
          <w:t>R2-2101</w:t>
        </w:r>
        <w:r w:rsidR="003D6ACA" w:rsidRPr="0097046B">
          <w:rPr>
            <w:rStyle w:val="Hyperlink"/>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621E96"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Hyperlink"/>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621E96" w:rsidP="00227130">
      <w:pPr>
        <w:pStyle w:val="Doc-title"/>
        <w:numPr>
          <w:ilvl w:val="0"/>
          <w:numId w:val="1"/>
        </w:numPr>
        <w:adjustRightInd w:val="0"/>
        <w:snapToGrid w:val="0"/>
        <w:spacing w:after="120"/>
        <w:jc w:val="both"/>
      </w:pPr>
      <w:hyperlink r:id="rId22" w:history="1">
        <w:r w:rsidR="008E7B58" w:rsidRPr="00455497">
          <w:rPr>
            <w:rStyle w:val="Hyperlink"/>
            <w:rFonts w:ascii="Times New Roman" w:hAnsi="Times New Roman"/>
            <w:sz w:val="22"/>
          </w:rPr>
          <w:t>R2-2101</w:t>
        </w:r>
        <w:r w:rsidR="00F7197C" w:rsidRPr="00455497">
          <w:rPr>
            <w:rStyle w:val="Hyperlink"/>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621E96"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Hyperlink"/>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621E96"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Hyperlink"/>
            <w:rFonts w:ascii="Times New Roman" w:hAnsi="Times New Roman"/>
            <w:sz w:val="22"/>
          </w:rPr>
          <w:t>R2-210</w:t>
        </w:r>
        <w:r w:rsidR="00455497">
          <w:rPr>
            <w:rStyle w:val="Hyperlink"/>
            <w:rFonts w:ascii="Times New Roman" w:hAnsi="Times New Roman"/>
            <w:sz w:val="22"/>
          </w:rPr>
          <w:t>0</w:t>
        </w:r>
        <w:r w:rsidR="00CA690E" w:rsidRPr="0097046B">
          <w:rPr>
            <w:rStyle w:val="Hyperlink"/>
            <w:rFonts w:ascii="Times New Roman" w:hAnsi="Times New Roman"/>
            <w:sz w:val="22"/>
          </w:rPr>
          <w:t>5</w:t>
        </w:r>
      </w:hyperlink>
      <w:r w:rsidR="00455497">
        <w:rPr>
          <w:rStyle w:val="Hyperlink"/>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Heading1"/>
      </w:pPr>
      <w:bookmarkStart w:id="2" w:name="_Toc497230267"/>
      <w:r>
        <w:rPr>
          <w:lang w:eastAsia="ko-KR"/>
        </w:rPr>
        <w:t>2</w:t>
      </w:r>
      <w:r w:rsidR="00D629B0">
        <w:t xml:space="preserve"> </w:t>
      </w:r>
      <w:bookmarkEnd w:id="2"/>
      <w:r w:rsidR="00D629B0">
        <w:t>Connected Mode Mobility in IoT-NTN</w:t>
      </w:r>
    </w:p>
    <w:p w14:paraId="66D84FC6" w14:textId="77777777" w:rsidR="00761885" w:rsidRDefault="00761885" w:rsidP="00761885">
      <w:pPr>
        <w:pStyle w:val="BodyText"/>
        <w:spacing w:beforeLines="50" w:before="120"/>
      </w:pPr>
      <w:r>
        <w:t>In RAN2</w:t>
      </w:r>
      <w:r w:rsidRPr="00882393">
        <w:t>#</w:t>
      </w:r>
      <w:r>
        <w:t xml:space="preserve">112-e </w:t>
      </w:r>
      <w:r>
        <w:rPr>
          <w:rFonts w:hint="eastAsia"/>
        </w:rPr>
        <w:t>meeting</w:t>
      </w:r>
      <w:r>
        <w:t xml:space="preserve">, </w:t>
      </w:r>
      <w:bookmarkStart w:id="3" w:name="OLE_LINK3"/>
      <w:r w:rsidRPr="00117B4D">
        <w:t>NB-IoT/eMTC</w:t>
      </w:r>
      <w:bookmarkEnd w:id="3"/>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BodyText"/>
        <w:spacing w:beforeLines="50" w:before="120"/>
      </w:pPr>
    </w:p>
    <w:p w14:paraId="2FC8299B" w14:textId="77777777" w:rsidR="00761885" w:rsidRDefault="00761885" w:rsidP="00761885">
      <w:pPr>
        <w:pStyle w:val="BodyText"/>
        <w:spacing w:beforeLines="50" w:before="120"/>
      </w:pPr>
    </w:p>
    <w:p w14:paraId="2CF0EEBC" w14:textId="77777777" w:rsidR="00761885" w:rsidRDefault="00761885" w:rsidP="00761885">
      <w:pPr>
        <w:pStyle w:val="BodyText"/>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DengXian"/>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r cell for eMTC/NB-IoT over NTN</w:t>
      </w:r>
      <w:r>
        <w:rPr>
          <w:lang w:eastAsia="sv-SE"/>
        </w:rPr>
        <w:t xml:space="preserve">. </w:t>
      </w:r>
    </w:p>
    <w:p w14:paraId="73B9106E" w14:textId="77777777" w:rsidR="00761885" w:rsidRDefault="00761885" w:rsidP="00761885">
      <w:pPr>
        <w:pStyle w:val="BodyText"/>
        <w:spacing w:beforeLines="50" w:before="120"/>
      </w:pPr>
    </w:p>
    <w:p w14:paraId="1DB83131" w14:textId="77777777" w:rsidR="00BC487A" w:rsidRDefault="00BC487A" w:rsidP="00761885">
      <w:pPr>
        <w:pStyle w:val="BodyText"/>
        <w:spacing w:beforeLines="50" w:before="120"/>
      </w:pPr>
      <w:r>
        <w:t>As the handover process in NB-IoT and eMTC based NTN is quite different in the remaining part of this section, we summarize the contributions separately for eMTC-based NTN and NB-IoT based NTN.</w:t>
      </w:r>
    </w:p>
    <w:p w14:paraId="3E43E790" w14:textId="77777777" w:rsidR="00BC487A" w:rsidRDefault="00BC487A" w:rsidP="00761885">
      <w:pPr>
        <w:pStyle w:val="BodyText"/>
        <w:spacing w:beforeLines="50" w:before="120"/>
      </w:pPr>
    </w:p>
    <w:p w14:paraId="4E175315" w14:textId="77777777" w:rsidR="001F010A" w:rsidRPr="001F010A" w:rsidRDefault="001242EC" w:rsidP="00761885">
      <w:pPr>
        <w:pStyle w:val="BodyText"/>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eMTC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8E7CFD6" w14:textId="77777777" w:rsidR="00854BF8" w:rsidRDefault="00854BF8" w:rsidP="00854BF8">
      <w:pPr>
        <w:rPr>
          <w:rFonts w:ascii="SimSun" w:hAnsi="SimSun" w:cs="SimSun"/>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eMTC.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eMTC-based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E605CAC" w14:textId="77777777" w:rsidR="00000F03"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ListParagraph"/>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BodyText"/>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NB-IoT and eMTC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 xml:space="preserve">UE-eNB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Heading1"/>
      </w:pPr>
      <w:r>
        <w:rPr>
          <w:lang w:eastAsia="ko-KR"/>
        </w:rPr>
        <w:t>3</w:t>
      </w:r>
      <w:r w:rsidR="00042014">
        <w:t xml:space="preserve"> </w:t>
      </w:r>
      <w:r w:rsidR="00F9464A">
        <w:t>Tracking Area Update</w:t>
      </w:r>
      <w:r w:rsidR="004137CB">
        <w:t xml:space="preserve"> in</w:t>
      </w:r>
      <w:r w:rsidR="00042014">
        <w:t xml:space="preserve"> IoT-NTN</w:t>
      </w:r>
    </w:p>
    <w:p w14:paraId="03D3D0AF" w14:textId="77777777"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arth-fixed Tracking Area concept of NR-NTN was agreed for eMTC/NB-IoT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signalling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Heading1"/>
      </w:pPr>
      <w:r>
        <w:rPr>
          <w:lang w:eastAsia="ko-KR"/>
        </w:rPr>
        <w:t>4</w:t>
      </w:r>
      <w:r>
        <w:t xml:space="preserve"> Cell Selection/Reselection in IoT-NTN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r w:rsidR="00C30763" w:rsidRPr="001242EC">
        <w:rPr>
          <w:rFonts w:ascii="Arial" w:hAnsi="Arial" w:cs="Arial"/>
          <w:lang w:eastAsia="en-GB"/>
        </w:rPr>
        <w:t>eMTC/NB-IoT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information using System Information (SI) message for eMTC/NB-IoT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eMTC/NB-IoT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RAN2 will use cell selection/reselection for NR-NTN as the baseline and discuss further about the detailed solutions in eMTC/NB-IoT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uawei, HiSilicon</w:t>
            </w:r>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8A769B" w14:paraId="0596D282" w14:textId="77777777" w:rsidTr="007E486D">
        <w:tc>
          <w:tcPr>
            <w:tcW w:w="1496" w:type="dxa"/>
          </w:tcPr>
          <w:p w14:paraId="3AEFFA86" w14:textId="77777777" w:rsidR="008A769B" w:rsidRDefault="008A769B" w:rsidP="007E486D">
            <w:pPr>
              <w:rPr>
                <w:lang w:eastAsia="sv-SE"/>
              </w:rPr>
            </w:pPr>
          </w:p>
        </w:tc>
        <w:tc>
          <w:tcPr>
            <w:tcW w:w="2009" w:type="dxa"/>
          </w:tcPr>
          <w:p w14:paraId="236AC47E" w14:textId="77777777" w:rsidR="008A769B" w:rsidRDefault="008A769B" w:rsidP="007E486D">
            <w:pPr>
              <w:rPr>
                <w:lang w:eastAsia="sv-SE"/>
              </w:rPr>
            </w:pPr>
          </w:p>
        </w:tc>
        <w:tc>
          <w:tcPr>
            <w:tcW w:w="6210" w:type="dxa"/>
          </w:tcPr>
          <w:p w14:paraId="5200D922" w14:textId="77777777" w:rsidR="008A769B" w:rsidRDefault="008A769B" w:rsidP="007E486D">
            <w:pPr>
              <w:rPr>
                <w:lang w:eastAsia="sv-SE"/>
              </w:rPr>
            </w:pPr>
          </w:p>
        </w:tc>
      </w:tr>
      <w:tr w:rsidR="008A769B" w14:paraId="5A10AD6B" w14:textId="77777777" w:rsidTr="007E486D">
        <w:tc>
          <w:tcPr>
            <w:tcW w:w="1496" w:type="dxa"/>
          </w:tcPr>
          <w:p w14:paraId="061680F3" w14:textId="77777777" w:rsidR="008A769B" w:rsidRDefault="008A769B" w:rsidP="007E486D">
            <w:pPr>
              <w:rPr>
                <w:lang w:eastAsia="sv-SE"/>
              </w:rPr>
            </w:pPr>
          </w:p>
        </w:tc>
        <w:tc>
          <w:tcPr>
            <w:tcW w:w="2009" w:type="dxa"/>
          </w:tcPr>
          <w:p w14:paraId="285D94D7" w14:textId="77777777" w:rsidR="008A769B" w:rsidRDefault="008A769B" w:rsidP="007E486D">
            <w:pPr>
              <w:rPr>
                <w:lang w:eastAsia="sv-SE"/>
              </w:rPr>
            </w:pPr>
          </w:p>
        </w:tc>
        <w:tc>
          <w:tcPr>
            <w:tcW w:w="6210" w:type="dxa"/>
          </w:tcPr>
          <w:p w14:paraId="2923B62D" w14:textId="77777777" w:rsidR="008A769B" w:rsidRDefault="008A769B" w:rsidP="007E486D">
            <w:pPr>
              <w:rPr>
                <w:lang w:eastAsia="sv-SE"/>
              </w:rPr>
            </w:pPr>
          </w:p>
        </w:tc>
      </w:tr>
      <w:tr w:rsidR="008A769B" w14:paraId="37C3EDB7" w14:textId="77777777" w:rsidTr="007E486D">
        <w:tc>
          <w:tcPr>
            <w:tcW w:w="1496" w:type="dxa"/>
          </w:tcPr>
          <w:p w14:paraId="4CD9D03D" w14:textId="77777777" w:rsidR="008A769B" w:rsidRDefault="008A769B" w:rsidP="007E486D">
            <w:pPr>
              <w:rPr>
                <w:lang w:eastAsia="sv-SE"/>
              </w:rPr>
            </w:pPr>
          </w:p>
        </w:tc>
        <w:tc>
          <w:tcPr>
            <w:tcW w:w="2009" w:type="dxa"/>
          </w:tcPr>
          <w:p w14:paraId="5B16A35A" w14:textId="77777777" w:rsidR="008A769B" w:rsidRDefault="008A769B" w:rsidP="007E486D">
            <w:pPr>
              <w:rPr>
                <w:lang w:eastAsia="sv-SE"/>
              </w:rPr>
            </w:pPr>
          </w:p>
        </w:tc>
        <w:tc>
          <w:tcPr>
            <w:tcW w:w="6210" w:type="dxa"/>
          </w:tcPr>
          <w:p w14:paraId="0E85A2D1" w14:textId="77777777" w:rsidR="008A769B" w:rsidRDefault="008A769B" w:rsidP="007E486D">
            <w:pPr>
              <w:rPr>
                <w:lang w:eastAsia="sv-SE"/>
              </w:rPr>
            </w:pPr>
          </w:p>
        </w:tc>
      </w:tr>
      <w:tr w:rsidR="008A769B" w14:paraId="3080D244" w14:textId="77777777" w:rsidTr="007E486D">
        <w:tc>
          <w:tcPr>
            <w:tcW w:w="1496" w:type="dxa"/>
          </w:tcPr>
          <w:p w14:paraId="72834B63" w14:textId="77777777" w:rsidR="008A769B" w:rsidRDefault="008A769B" w:rsidP="007E486D">
            <w:pPr>
              <w:rPr>
                <w:lang w:eastAsia="sv-SE"/>
              </w:rPr>
            </w:pPr>
          </w:p>
        </w:tc>
        <w:tc>
          <w:tcPr>
            <w:tcW w:w="2009" w:type="dxa"/>
          </w:tcPr>
          <w:p w14:paraId="31F000DD" w14:textId="77777777" w:rsidR="008A769B" w:rsidRDefault="008A769B" w:rsidP="007E486D">
            <w:pPr>
              <w:rPr>
                <w:lang w:eastAsia="sv-SE"/>
              </w:rPr>
            </w:pPr>
          </w:p>
        </w:tc>
        <w:tc>
          <w:tcPr>
            <w:tcW w:w="6210" w:type="dxa"/>
          </w:tcPr>
          <w:p w14:paraId="5F5DE757" w14:textId="77777777" w:rsidR="008A769B" w:rsidRDefault="008A769B" w:rsidP="007E486D">
            <w:pPr>
              <w:rPr>
                <w:lang w:eastAsia="sv-SE"/>
              </w:rPr>
            </w:pPr>
          </w:p>
        </w:tc>
      </w:tr>
      <w:tr w:rsidR="008A769B" w14:paraId="15D79F97" w14:textId="77777777" w:rsidTr="007E486D">
        <w:tc>
          <w:tcPr>
            <w:tcW w:w="1496" w:type="dxa"/>
          </w:tcPr>
          <w:p w14:paraId="590F567D" w14:textId="77777777" w:rsidR="008A769B" w:rsidRDefault="008A769B" w:rsidP="007E486D">
            <w:pPr>
              <w:rPr>
                <w:lang w:eastAsia="sv-SE"/>
              </w:rPr>
            </w:pPr>
          </w:p>
        </w:tc>
        <w:tc>
          <w:tcPr>
            <w:tcW w:w="2009" w:type="dxa"/>
          </w:tcPr>
          <w:p w14:paraId="3C75E6CE" w14:textId="77777777" w:rsidR="008A769B" w:rsidRDefault="008A769B" w:rsidP="007E486D">
            <w:pPr>
              <w:rPr>
                <w:lang w:eastAsia="sv-SE"/>
              </w:rPr>
            </w:pPr>
          </w:p>
        </w:tc>
        <w:tc>
          <w:tcPr>
            <w:tcW w:w="6210" w:type="dxa"/>
          </w:tcPr>
          <w:p w14:paraId="12244E2C" w14:textId="77777777" w:rsidR="008A769B" w:rsidRDefault="008A769B" w:rsidP="007E486D">
            <w:pPr>
              <w:rPr>
                <w:lang w:eastAsia="sv-SE"/>
              </w:rPr>
            </w:pPr>
          </w:p>
        </w:tc>
      </w:tr>
      <w:tr w:rsidR="008A769B" w14:paraId="0B6091D0" w14:textId="77777777" w:rsidTr="007E486D">
        <w:tc>
          <w:tcPr>
            <w:tcW w:w="1496" w:type="dxa"/>
          </w:tcPr>
          <w:p w14:paraId="0C1220C7" w14:textId="77777777" w:rsidR="008A769B" w:rsidRDefault="008A769B" w:rsidP="007E486D">
            <w:pPr>
              <w:rPr>
                <w:rFonts w:eastAsiaTheme="minorEastAsia"/>
              </w:rPr>
            </w:pPr>
          </w:p>
        </w:tc>
        <w:tc>
          <w:tcPr>
            <w:tcW w:w="2009" w:type="dxa"/>
          </w:tcPr>
          <w:p w14:paraId="2E801942" w14:textId="77777777" w:rsidR="008A769B" w:rsidRDefault="008A769B" w:rsidP="007E486D">
            <w:pPr>
              <w:rPr>
                <w:lang w:eastAsia="sv-SE"/>
              </w:rPr>
            </w:pPr>
          </w:p>
        </w:tc>
        <w:tc>
          <w:tcPr>
            <w:tcW w:w="6210" w:type="dxa"/>
          </w:tcPr>
          <w:p w14:paraId="0355BDD7" w14:textId="77777777" w:rsidR="008A769B" w:rsidRDefault="008A769B" w:rsidP="007E486D">
            <w:pPr>
              <w:rPr>
                <w:lang w:eastAsia="sv-SE"/>
              </w:rPr>
            </w:pP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TableGrid"/>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uawei, HiSilicon</w:t>
            </w:r>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7D4910" w14:paraId="18C4149A" w14:textId="77777777" w:rsidTr="007E486D">
        <w:tc>
          <w:tcPr>
            <w:tcW w:w="1496" w:type="dxa"/>
          </w:tcPr>
          <w:p w14:paraId="5057952C" w14:textId="77777777" w:rsidR="007D4910" w:rsidRDefault="007D4910" w:rsidP="007D4910">
            <w:pPr>
              <w:rPr>
                <w:lang w:eastAsia="sv-SE"/>
              </w:rPr>
            </w:pPr>
          </w:p>
        </w:tc>
        <w:tc>
          <w:tcPr>
            <w:tcW w:w="2009" w:type="dxa"/>
          </w:tcPr>
          <w:p w14:paraId="4B028722" w14:textId="77777777" w:rsidR="007D4910" w:rsidRDefault="007D4910" w:rsidP="007D4910">
            <w:pPr>
              <w:rPr>
                <w:lang w:eastAsia="sv-SE"/>
              </w:rPr>
            </w:pPr>
          </w:p>
        </w:tc>
        <w:tc>
          <w:tcPr>
            <w:tcW w:w="6210" w:type="dxa"/>
          </w:tcPr>
          <w:p w14:paraId="3B070E80" w14:textId="77777777" w:rsidR="007D4910" w:rsidRDefault="007D4910" w:rsidP="007D4910">
            <w:pPr>
              <w:rPr>
                <w:lang w:eastAsia="sv-SE"/>
              </w:rPr>
            </w:pPr>
          </w:p>
        </w:tc>
      </w:tr>
      <w:tr w:rsidR="007D4910" w14:paraId="0158B6C3" w14:textId="77777777" w:rsidTr="007E486D">
        <w:tc>
          <w:tcPr>
            <w:tcW w:w="1496" w:type="dxa"/>
          </w:tcPr>
          <w:p w14:paraId="35571217" w14:textId="77777777" w:rsidR="007D4910" w:rsidRDefault="007D4910" w:rsidP="007D4910">
            <w:pPr>
              <w:rPr>
                <w:lang w:eastAsia="sv-SE"/>
              </w:rPr>
            </w:pPr>
          </w:p>
        </w:tc>
        <w:tc>
          <w:tcPr>
            <w:tcW w:w="2009" w:type="dxa"/>
          </w:tcPr>
          <w:p w14:paraId="685DD465" w14:textId="77777777" w:rsidR="007D4910" w:rsidRDefault="007D4910" w:rsidP="007D4910">
            <w:pPr>
              <w:rPr>
                <w:lang w:eastAsia="sv-SE"/>
              </w:rPr>
            </w:pPr>
          </w:p>
        </w:tc>
        <w:tc>
          <w:tcPr>
            <w:tcW w:w="6210" w:type="dxa"/>
          </w:tcPr>
          <w:p w14:paraId="72AA10F0" w14:textId="77777777" w:rsidR="007D4910" w:rsidRDefault="007D4910" w:rsidP="007D4910">
            <w:pPr>
              <w:rPr>
                <w:lang w:eastAsia="sv-SE"/>
              </w:rPr>
            </w:pPr>
          </w:p>
        </w:tc>
      </w:tr>
      <w:tr w:rsidR="007D4910" w14:paraId="3611ABD7" w14:textId="77777777" w:rsidTr="007E486D">
        <w:tc>
          <w:tcPr>
            <w:tcW w:w="1496" w:type="dxa"/>
          </w:tcPr>
          <w:p w14:paraId="4367F5C9" w14:textId="77777777" w:rsidR="007D4910" w:rsidRDefault="007D4910" w:rsidP="007D4910">
            <w:pPr>
              <w:rPr>
                <w:lang w:eastAsia="sv-SE"/>
              </w:rPr>
            </w:pPr>
          </w:p>
        </w:tc>
        <w:tc>
          <w:tcPr>
            <w:tcW w:w="2009" w:type="dxa"/>
          </w:tcPr>
          <w:p w14:paraId="064CFA8A" w14:textId="77777777" w:rsidR="007D4910" w:rsidRDefault="007D4910" w:rsidP="007D4910">
            <w:pPr>
              <w:rPr>
                <w:lang w:eastAsia="sv-SE"/>
              </w:rPr>
            </w:pPr>
          </w:p>
        </w:tc>
        <w:tc>
          <w:tcPr>
            <w:tcW w:w="6210" w:type="dxa"/>
          </w:tcPr>
          <w:p w14:paraId="523428E5" w14:textId="77777777" w:rsidR="007D4910" w:rsidRDefault="007D4910" w:rsidP="007D4910">
            <w:pPr>
              <w:rPr>
                <w:lang w:eastAsia="sv-SE"/>
              </w:rPr>
            </w:pPr>
          </w:p>
        </w:tc>
      </w:tr>
      <w:tr w:rsidR="007D4910" w14:paraId="0C7EECCF" w14:textId="77777777" w:rsidTr="007E486D">
        <w:tc>
          <w:tcPr>
            <w:tcW w:w="1496" w:type="dxa"/>
          </w:tcPr>
          <w:p w14:paraId="5EFA17FE" w14:textId="77777777" w:rsidR="007D4910" w:rsidRDefault="007D4910" w:rsidP="007D4910">
            <w:pPr>
              <w:rPr>
                <w:lang w:eastAsia="sv-SE"/>
              </w:rPr>
            </w:pPr>
          </w:p>
        </w:tc>
        <w:tc>
          <w:tcPr>
            <w:tcW w:w="2009" w:type="dxa"/>
          </w:tcPr>
          <w:p w14:paraId="3B7750A7" w14:textId="77777777" w:rsidR="007D4910" w:rsidRDefault="007D4910" w:rsidP="007D4910">
            <w:pPr>
              <w:rPr>
                <w:lang w:eastAsia="sv-SE"/>
              </w:rPr>
            </w:pPr>
          </w:p>
        </w:tc>
        <w:tc>
          <w:tcPr>
            <w:tcW w:w="6210" w:type="dxa"/>
          </w:tcPr>
          <w:p w14:paraId="6B5DE74A" w14:textId="77777777" w:rsidR="007D4910" w:rsidRDefault="007D4910" w:rsidP="007D4910">
            <w:pPr>
              <w:rPr>
                <w:lang w:eastAsia="sv-SE"/>
              </w:rPr>
            </w:pPr>
          </w:p>
        </w:tc>
      </w:tr>
      <w:tr w:rsidR="007D4910" w14:paraId="747EFFCE" w14:textId="77777777" w:rsidTr="007E486D">
        <w:tc>
          <w:tcPr>
            <w:tcW w:w="1496" w:type="dxa"/>
          </w:tcPr>
          <w:p w14:paraId="7C4F7C77" w14:textId="77777777" w:rsidR="007D4910" w:rsidRDefault="007D4910" w:rsidP="007D4910">
            <w:pPr>
              <w:rPr>
                <w:lang w:eastAsia="sv-SE"/>
              </w:rPr>
            </w:pPr>
          </w:p>
        </w:tc>
        <w:tc>
          <w:tcPr>
            <w:tcW w:w="2009" w:type="dxa"/>
          </w:tcPr>
          <w:p w14:paraId="1066D513" w14:textId="77777777" w:rsidR="007D4910" w:rsidRDefault="007D4910" w:rsidP="007D4910">
            <w:pPr>
              <w:rPr>
                <w:lang w:eastAsia="sv-SE"/>
              </w:rPr>
            </w:pPr>
          </w:p>
        </w:tc>
        <w:tc>
          <w:tcPr>
            <w:tcW w:w="6210" w:type="dxa"/>
          </w:tcPr>
          <w:p w14:paraId="5408E67C" w14:textId="77777777" w:rsidR="007D4910" w:rsidRDefault="007D4910" w:rsidP="007D4910">
            <w:pPr>
              <w:rPr>
                <w:lang w:eastAsia="sv-SE"/>
              </w:rPr>
            </w:pPr>
          </w:p>
        </w:tc>
      </w:tr>
      <w:tr w:rsidR="007D4910" w14:paraId="1A67524E" w14:textId="77777777" w:rsidTr="007E486D">
        <w:tc>
          <w:tcPr>
            <w:tcW w:w="1496" w:type="dxa"/>
          </w:tcPr>
          <w:p w14:paraId="47287D18" w14:textId="77777777" w:rsidR="007D4910" w:rsidRDefault="007D4910" w:rsidP="007D4910">
            <w:pPr>
              <w:rPr>
                <w:rFonts w:eastAsiaTheme="minorEastAsia"/>
              </w:rPr>
            </w:pPr>
          </w:p>
        </w:tc>
        <w:tc>
          <w:tcPr>
            <w:tcW w:w="2009" w:type="dxa"/>
          </w:tcPr>
          <w:p w14:paraId="7753D3E9" w14:textId="77777777" w:rsidR="007D4910" w:rsidRDefault="007D4910" w:rsidP="007D4910">
            <w:pPr>
              <w:rPr>
                <w:lang w:eastAsia="sv-SE"/>
              </w:rPr>
            </w:pPr>
          </w:p>
        </w:tc>
        <w:tc>
          <w:tcPr>
            <w:tcW w:w="6210" w:type="dxa"/>
          </w:tcPr>
          <w:p w14:paraId="65F59BCF" w14:textId="77777777" w:rsidR="007D4910" w:rsidRDefault="007D4910" w:rsidP="007D4910">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t>H</w:t>
            </w:r>
            <w:r>
              <w:rPr>
                <w:rFonts w:eastAsiaTheme="minorEastAsia"/>
              </w:rPr>
              <w:t>uawei, HiSilicon</w:t>
            </w:r>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IoT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21BEA556" w:rsidR="00BF6806" w:rsidRDefault="00CC25A0" w:rsidP="007E486D">
            <w:pPr>
              <w:rPr>
                <w:lang w:eastAsia="sv-SE"/>
              </w:rPr>
            </w:pPr>
            <w:r>
              <w:rPr>
                <w:lang w:eastAsia="sv-SE"/>
              </w:rPr>
              <w:t>ESA</w:t>
            </w:r>
          </w:p>
        </w:tc>
        <w:tc>
          <w:tcPr>
            <w:tcW w:w="2009" w:type="dxa"/>
          </w:tcPr>
          <w:p w14:paraId="71924FF8" w14:textId="2A6060FD" w:rsidR="00BF6806" w:rsidRDefault="00CC25A0" w:rsidP="007E486D">
            <w:pPr>
              <w:rPr>
                <w:lang w:eastAsia="sv-SE"/>
              </w:rPr>
            </w:pPr>
            <w:r>
              <w:rPr>
                <w:lang w:eastAsia="sv-SE"/>
              </w:rPr>
              <w:t>Agree</w:t>
            </w:r>
          </w:p>
        </w:tc>
        <w:tc>
          <w:tcPr>
            <w:tcW w:w="6210" w:type="dxa"/>
          </w:tcPr>
          <w:p w14:paraId="1512DBCD" w14:textId="38B195A0" w:rsidR="00BF6806" w:rsidRDefault="00CC25A0" w:rsidP="00CC25A0">
            <w:pPr>
              <w:rPr>
                <w:lang w:eastAsia="sv-SE"/>
              </w:rPr>
            </w:pPr>
            <w:r>
              <w:rPr>
                <w:lang w:eastAsia="sv-SE"/>
              </w:rP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BF6806" w14:paraId="4EA2419B" w14:textId="77777777" w:rsidTr="007E486D">
        <w:tc>
          <w:tcPr>
            <w:tcW w:w="1496" w:type="dxa"/>
          </w:tcPr>
          <w:p w14:paraId="493C039A" w14:textId="77777777" w:rsidR="00BF6806" w:rsidRDefault="00BF6806" w:rsidP="007E486D">
            <w:pPr>
              <w:rPr>
                <w:lang w:eastAsia="sv-SE"/>
              </w:rPr>
            </w:pPr>
          </w:p>
        </w:tc>
        <w:tc>
          <w:tcPr>
            <w:tcW w:w="2009" w:type="dxa"/>
          </w:tcPr>
          <w:p w14:paraId="1E6313EC" w14:textId="77777777" w:rsidR="00BF6806" w:rsidRDefault="00BF6806" w:rsidP="007E486D">
            <w:pPr>
              <w:rPr>
                <w:lang w:eastAsia="sv-SE"/>
              </w:rPr>
            </w:pPr>
          </w:p>
        </w:tc>
        <w:tc>
          <w:tcPr>
            <w:tcW w:w="6210" w:type="dxa"/>
          </w:tcPr>
          <w:p w14:paraId="5A000A91" w14:textId="77777777" w:rsidR="00BF6806" w:rsidRDefault="00BF6806" w:rsidP="007E486D">
            <w:pPr>
              <w:rPr>
                <w:lang w:eastAsia="sv-SE"/>
              </w:rPr>
            </w:pPr>
          </w:p>
        </w:tc>
      </w:tr>
      <w:tr w:rsidR="00BF6806" w14:paraId="5E2E6F13" w14:textId="77777777" w:rsidTr="007E486D">
        <w:tc>
          <w:tcPr>
            <w:tcW w:w="1496" w:type="dxa"/>
          </w:tcPr>
          <w:p w14:paraId="41BBA47C" w14:textId="77777777" w:rsidR="00BF6806" w:rsidRDefault="00BF6806" w:rsidP="007E486D">
            <w:pPr>
              <w:rPr>
                <w:lang w:eastAsia="sv-SE"/>
              </w:rPr>
            </w:pPr>
          </w:p>
        </w:tc>
        <w:tc>
          <w:tcPr>
            <w:tcW w:w="2009" w:type="dxa"/>
          </w:tcPr>
          <w:p w14:paraId="56A20655" w14:textId="77777777" w:rsidR="00BF6806" w:rsidRDefault="00BF6806" w:rsidP="007E486D">
            <w:pPr>
              <w:rPr>
                <w:lang w:eastAsia="sv-SE"/>
              </w:rPr>
            </w:pPr>
          </w:p>
        </w:tc>
        <w:tc>
          <w:tcPr>
            <w:tcW w:w="6210" w:type="dxa"/>
          </w:tcPr>
          <w:p w14:paraId="20D9CA31" w14:textId="77777777" w:rsidR="00BF6806" w:rsidRDefault="00BF6806" w:rsidP="007E486D">
            <w:pPr>
              <w:rPr>
                <w:lang w:eastAsia="sv-SE"/>
              </w:rPr>
            </w:pPr>
          </w:p>
        </w:tc>
      </w:tr>
      <w:tr w:rsidR="00BF6806" w14:paraId="45A74785" w14:textId="77777777" w:rsidTr="007E486D">
        <w:tc>
          <w:tcPr>
            <w:tcW w:w="1496" w:type="dxa"/>
          </w:tcPr>
          <w:p w14:paraId="36680B5D" w14:textId="77777777" w:rsidR="00BF6806" w:rsidRDefault="00BF6806" w:rsidP="007E486D">
            <w:pPr>
              <w:rPr>
                <w:lang w:eastAsia="sv-SE"/>
              </w:rPr>
            </w:pPr>
          </w:p>
        </w:tc>
        <w:tc>
          <w:tcPr>
            <w:tcW w:w="2009" w:type="dxa"/>
          </w:tcPr>
          <w:p w14:paraId="5088B1FF" w14:textId="77777777" w:rsidR="00BF6806" w:rsidRDefault="00BF6806" w:rsidP="007E486D">
            <w:pPr>
              <w:rPr>
                <w:lang w:eastAsia="sv-SE"/>
              </w:rPr>
            </w:pPr>
          </w:p>
        </w:tc>
        <w:tc>
          <w:tcPr>
            <w:tcW w:w="6210" w:type="dxa"/>
          </w:tcPr>
          <w:p w14:paraId="27215ADB" w14:textId="77777777" w:rsidR="00BF6806" w:rsidRDefault="00BF6806" w:rsidP="007E486D">
            <w:pPr>
              <w:rPr>
                <w:lang w:eastAsia="sv-SE"/>
              </w:rPr>
            </w:pPr>
          </w:p>
        </w:tc>
      </w:tr>
      <w:tr w:rsidR="00BF6806" w14:paraId="34D5F13A" w14:textId="77777777" w:rsidTr="007E486D">
        <w:tc>
          <w:tcPr>
            <w:tcW w:w="1496" w:type="dxa"/>
          </w:tcPr>
          <w:p w14:paraId="3D6F897D" w14:textId="77777777" w:rsidR="00BF6806" w:rsidRDefault="00BF6806" w:rsidP="007E486D">
            <w:pPr>
              <w:rPr>
                <w:lang w:eastAsia="sv-SE"/>
              </w:rPr>
            </w:pPr>
          </w:p>
        </w:tc>
        <w:tc>
          <w:tcPr>
            <w:tcW w:w="2009" w:type="dxa"/>
          </w:tcPr>
          <w:p w14:paraId="7AFA67E2" w14:textId="77777777" w:rsidR="00BF6806" w:rsidRDefault="00BF6806" w:rsidP="007E486D">
            <w:pPr>
              <w:rPr>
                <w:lang w:eastAsia="sv-SE"/>
              </w:rPr>
            </w:pPr>
          </w:p>
        </w:tc>
        <w:tc>
          <w:tcPr>
            <w:tcW w:w="6210" w:type="dxa"/>
          </w:tcPr>
          <w:p w14:paraId="73704362" w14:textId="77777777" w:rsidR="00BF6806" w:rsidRDefault="00BF6806" w:rsidP="007E486D">
            <w:pPr>
              <w:rPr>
                <w:lang w:eastAsia="sv-SE"/>
              </w:rPr>
            </w:pPr>
          </w:p>
        </w:tc>
      </w:tr>
      <w:tr w:rsidR="00BF6806" w14:paraId="7EE6C4CE" w14:textId="77777777" w:rsidTr="007E486D">
        <w:tc>
          <w:tcPr>
            <w:tcW w:w="1496" w:type="dxa"/>
          </w:tcPr>
          <w:p w14:paraId="0E9403D5" w14:textId="77777777" w:rsidR="00BF6806" w:rsidRDefault="00BF6806" w:rsidP="007E486D">
            <w:pPr>
              <w:rPr>
                <w:rFonts w:eastAsiaTheme="minorEastAsia"/>
              </w:rPr>
            </w:pPr>
          </w:p>
        </w:tc>
        <w:tc>
          <w:tcPr>
            <w:tcW w:w="2009" w:type="dxa"/>
          </w:tcPr>
          <w:p w14:paraId="5F63B9F9" w14:textId="77777777" w:rsidR="00BF6806" w:rsidRDefault="00BF6806" w:rsidP="007E486D">
            <w:pPr>
              <w:rPr>
                <w:lang w:eastAsia="sv-SE"/>
              </w:rPr>
            </w:pPr>
          </w:p>
        </w:tc>
        <w:tc>
          <w:tcPr>
            <w:tcW w:w="6210" w:type="dxa"/>
          </w:tcPr>
          <w:p w14:paraId="0FE27D1F" w14:textId="77777777" w:rsidR="00BF6806" w:rsidRDefault="00BF6806" w:rsidP="007E486D">
            <w:pPr>
              <w:rPr>
                <w:lang w:eastAsia="sv-SE"/>
              </w:rPr>
            </w:pP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TableGrid"/>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0B7832D7" w:rsidR="00B6451A" w:rsidRDefault="00CC25A0" w:rsidP="00B6451A">
            <w:pPr>
              <w:rPr>
                <w:lang w:eastAsia="sv-SE"/>
              </w:rPr>
            </w:pPr>
            <w:r>
              <w:rPr>
                <w:lang w:eastAsia="sv-SE"/>
              </w:rPr>
              <w:t>ESA</w:t>
            </w:r>
          </w:p>
        </w:tc>
        <w:tc>
          <w:tcPr>
            <w:tcW w:w="2009" w:type="dxa"/>
          </w:tcPr>
          <w:p w14:paraId="6ECB95C1" w14:textId="3EEF8A99" w:rsidR="00B6451A" w:rsidRDefault="00CC25A0" w:rsidP="00B6451A">
            <w:pPr>
              <w:rPr>
                <w:lang w:eastAsia="sv-SE"/>
              </w:rPr>
            </w:pPr>
            <w:r>
              <w:rPr>
                <w:lang w:eastAsia="sv-SE"/>
              </w:rPr>
              <w:t>Agree</w:t>
            </w:r>
          </w:p>
        </w:tc>
        <w:tc>
          <w:tcPr>
            <w:tcW w:w="6210" w:type="dxa"/>
          </w:tcPr>
          <w:p w14:paraId="133CF471" w14:textId="77777777" w:rsidR="00B6451A" w:rsidRDefault="00B6451A" w:rsidP="00B6451A">
            <w:pPr>
              <w:rPr>
                <w:lang w:eastAsia="sv-SE"/>
              </w:rPr>
            </w:pPr>
          </w:p>
        </w:tc>
      </w:tr>
      <w:tr w:rsidR="00B6451A" w14:paraId="42B8D76C" w14:textId="77777777" w:rsidTr="007E486D">
        <w:tc>
          <w:tcPr>
            <w:tcW w:w="1496" w:type="dxa"/>
          </w:tcPr>
          <w:p w14:paraId="04B95AA5" w14:textId="77777777" w:rsidR="00B6451A" w:rsidRDefault="00B6451A" w:rsidP="00B6451A">
            <w:pPr>
              <w:rPr>
                <w:lang w:eastAsia="sv-SE"/>
              </w:rPr>
            </w:pPr>
          </w:p>
        </w:tc>
        <w:tc>
          <w:tcPr>
            <w:tcW w:w="2009" w:type="dxa"/>
          </w:tcPr>
          <w:p w14:paraId="55D72CC1" w14:textId="77777777" w:rsidR="00B6451A" w:rsidRDefault="00B6451A" w:rsidP="00B6451A">
            <w:pPr>
              <w:rPr>
                <w:lang w:eastAsia="sv-SE"/>
              </w:rPr>
            </w:pPr>
          </w:p>
        </w:tc>
        <w:tc>
          <w:tcPr>
            <w:tcW w:w="6210" w:type="dxa"/>
          </w:tcPr>
          <w:p w14:paraId="3ADCC686" w14:textId="77777777" w:rsidR="00B6451A" w:rsidRDefault="00B6451A" w:rsidP="00B6451A">
            <w:pPr>
              <w:rPr>
                <w:lang w:eastAsia="sv-SE"/>
              </w:rPr>
            </w:pPr>
          </w:p>
        </w:tc>
      </w:tr>
      <w:tr w:rsidR="00B6451A" w14:paraId="0260A531" w14:textId="77777777" w:rsidTr="007E486D">
        <w:tc>
          <w:tcPr>
            <w:tcW w:w="1496" w:type="dxa"/>
          </w:tcPr>
          <w:p w14:paraId="482D34C8" w14:textId="77777777" w:rsidR="00B6451A" w:rsidRDefault="00B6451A" w:rsidP="00B6451A">
            <w:pPr>
              <w:rPr>
                <w:lang w:eastAsia="sv-SE"/>
              </w:rPr>
            </w:pPr>
          </w:p>
        </w:tc>
        <w:tc>
          <w:tcPr>
            <w:tcW w:w="2009" w:type="dxa"/>
          </w:tcPr>
          <w:p w14:paraId="094EC1BD" w14:textId="77777777" w:rsidR="00B6451A" w:rsidRDefault="00B6451A" w:rsidP="00B6451A">
            <w:pPr>
              <w:rPr>
                <w:lang w:eastAsia="sv-SE"/>
              </w:rPr>
            </w:pPr>
          </w:p>
        </w:tc>
        <w:tc>
          <w:tcPr>
            <w:tcW w:w="6210" w:type="dxa"/>
          </w:tcPr>
          <w:p w14:paraId="2D6B2469" w14:textId="77777777" w:rsidR="00B6451A" w:rsidRDefault="00B6451A" w:rsidP="00B6451A">
            <w:pPr>
              <w:rPr>
                <w:lang w:eastAsia="sv-SE"/>
              </w:rPr>
            </w:pPr>
          </w:p>
        </w:tc>
      </w:tr>
      <w:tr w:rsidR="00B6451A" w14:paraId="2E601A1D" w14:textId="77777777" w:rsidTr="007E486D">
        <w:tc>
          <w:tcPr>
            <w:tcW w:w="1496" w:type="dxa"/>
          </w:tcPr>
          <w:p w14:paraId="50AE027F" w14:textId="77777777" w:rsidR="00B6451A" w:rsidRDefault="00B6451A" w:rsidP="00B6451A">
            <w:pPr>
              <w:rPr>
                <w:lang w:eastAsia="sv-SE"/>
              </w:rPr>
            </w:pPr>
          </w:p>
        </w:tc>
        <w:tc>
          <w:tcPr>
            <w:tcW w:w="2009" w:type="dxa"/>
          </w:tcPr>
          <w:p w14:paraId="3EA296BC" w14:textId="77777777" w:rsidR="00B6451A" w:rsidRDefault="00B6451A" w:rsidP="00B6451A">
            <w:pPr>
              <w:rPr>
                <w:lang w:eastAsia="sv-SE"/>
              </w:rPr>
            </w:pPr>
          </w:p>
        </w:tc>
        <w:tc>
          <w:tcPr>
            <w:tcW w:w="6210" w:type="dxa"/>
          </w:tcPr>
          <w:p w14:paraId="7E7D778B" w14:textId="77777777" w:rsidR="00B6451A" w:rsidRDefault="00B6451A" w:rsidP="00B6451A">
            <w:pPr>
              <w:rPr>
                <w:lang w:eastAsia="sv-SE"/>
              </w:rPr>
            </w:pPr>
          </w:p>
        </w:tc>
      </w:tr>
      <w:tr w:rsidR="00B6451A" w14:paraId="5ADFB587" w14:textId="77777777" w:rsidTr="007E486D">
        <w:tc>
          <w:tcPr>
            <w:tcW w:w="1496" w:type="dxa"/>
          </w:tcPr>
          <w:p w14:paraId="37D6A5E0" w14:textId="77777777" w:rsidR="00B6451A" w:rsidRDefault="00B6451A" w:rsidP="00B6451A">
            <w:pPr>
              <w:rPr>
                <w:lang w:eastAsia="sv-SE"/>
              </w:rPr>
            </w:pPr>
          </w:p>
        </w:tc>
        <w:tc>
          <w:tcPr>
            <w:tcW w:w="2009" w:type="dxa"/>
          </w:tcPr>
          <w:p w14:paraId="40A645F6" w14:textId="77777777" w:rsidR="00B6451A" w:rsidRDefault="00B6451A" w:rsidP="00B6451A">
            <w:pPr>
              <w:rPr>
                <w:lang w:eastAsia="sv-SE"/>
              </w:rPr>
            </w:pPr>
          </w:p>
        </w:tc>
        <w:tc>
          <w:tcPr>
            <w:tcW w:w="6210" w:type="dxa"/>
          </w:tcPr>
          <w:p w14:paraId="45D6C210" w14:textId="77777777" w:rsidR="00B6451A" w:rsidRDefault="00B6451A" w:rsidP="00B6451A">
            <w:pPr>
              <w:rPr>
                <w:lang w:eastAsia="sv-SE"/>
              </w:rPr>
            </w:pPr>
          </w:p>
        </w:tc>
      </w:tr>
      <w:tr w:rsidR="00B6451A" w14:paraId="187ECBD2" w14:textId="77777777" w:rsidTr="007E486D">
        <w:tc>
          <w:tcPr>
            <w:tcW w:w="1496" w:type="dxa"/>
          </w:tcPr>
          <w:p w14:paraId="5343F474" w14:textId="77777777" w:rsidR="00B6451A" w:rsidRDefault="00B6451A" w:rsidP="00B6451A">
            <w:pPr>
              <w:rPr>
                <w:rFonts w:eastAsiaTheme="minorEastAsia"/>
              </w:rPr>
            </w:pPr>
          </w:p>
        </w:tc>
        <w:tc>
          <w:tcPr>
            <w:tcW w:w="2009" w:type="dxa"/>
          </w:tcPr>
          <w:p w14:paraId="7105DC01" w14:textId="77777777" w:rsidR="00B6451A" w:rsidRDefault="00B6451A" w:rsidP="00B6451A">
            <w:pPr>
              <w:rPr>
                <w:lang w:eastAsia="sv-SE"/>
              </w:rPr>
            </w:pPr>
          </w:p>
        </w:tc>
        <w:tc>
          <w:tcPr>
            <w:tcW w:w="6210" w:type="dxa"/>
          </w:tcPr>
          <w:p w14:paraId="08D618B7" w14:textId="77777777" w:rsidR="00B6451A" w:rsidRDefault="00B6451A" w:rsidP="00B6451A">
            <w:pPr>
              <w:rPr>
                <w:lang w:eastAsia="sv-SE"/>
              </w:rPr>
            </w:pP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r w:rsidRPr="008A769B">
        <w:rPr>
          <w:rFonts w:ascii="Arial" w:hAnsi="Arial" w:cs="Arial"/>
          <w:lang w:eastAsia="en-GB"/>
        </w:rPr>
        <w:t>eMTC</w:t>
      </w:r>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r w:rsidR="008273EA" w:rsidRPr="004D66CF">
        <w:rPr>
          <w:rFonts w:ascii="Arial" w:hAnsi="Arial" w:cs="Arial"/>
          <w:bCs/>
          <w:i/>
        </w:rPr>
        <w:t>Q</w:t>
      </w:r>
      <w:r w:rsidR="008273EA" w:rsidRPr="00D03E1F">
        <w:rPr>
          <w:rFonts w:ascii="Arial" w:hAnsi="Arial" w:cs="Arial"/>
          <w:bCs/>
          <w:i/>
        </w:rPr>
        <w:t>offset</w:t>
      </w:r>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On the other hand, the contribution in R2-2100510 [17] prefer to exclude Idle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legacy eMTC</w:t>
      </w:r>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We are not sure if this scenario really exist, i.e. a mixed deployment with both LEO and GEO satellite</w:t>
            </w:r>
            <w:r w:rsidR="00E91A43">
              <w:rPr>
                <w:rFonts w:eastAsiaTheme="minorEastAsia"/>
              </w:rPr>
              <w:t>s</w:t>
            </w:r>
            <w:r>
              <w:rPr>
                <w:rFonts w:eastAsiaTheme="minorEastAsia"/>
              </w:rPr>
              <w:t>, and both earth fixed-earth moving cells. In our opinion, the satellite type in a NTN network should be the same, e.g. LEO satellite with moving beams.</w:t>
            </w:r>
          </w:p>
        </w:tc>
      </w:tr>
      <w:tr w:rsidR="008A769B" w14:paraId="4709B0C1" w14:textId="77777777" w:rsidTr="007E486D">
        <w:tc>
          <w:tcPr>
            <w:tcW w:w="1496" w:type="dxa"/>
          </w:tcPr>
          <w:p w14:paraId="16341160" w14:textId="77777777" w:rsidR="008A769B" w:rsidRDefault="008A769B" w:rsidP="007E486D">
            <w:pPr>
              <w:rPr>
                <w:lang w:eastAsia="sv-SE"/>
              </w:rPr>
            </w:pPr>
          </w:p>
        </w:tc>
        <w:tc>
          <w:tcPr>
            <w:tcW w:w="2009" w:type="dxa"/>
          </w:tcPr>
          <w:p w14:paraId="668B5A80" w14:textId="77777777" w:rsidR="008A769B" w:rsidRDefault="008A769B" w:rsidP="007E486D">
            <w:pPr>
              <w:rPr>
                <w:lang w:eastAsia="sv-SE"/>
              </w:rPr>
            </w:pPr>
          </w:p>
        </w:tc>
        <w:tc>
          <w:tcPr>
            <w:tcW w:w="6210" w:type="dxa"/>
          </w:tcPr>
          <w:p w14:paraId="0B1BDD69" w14:textId="77777777" w:rsidR="008A769B" w:rsidRDefault="008A769B" w:rsidP="007E486D">
            <w:pPr>
              <w:rPr>
                <w:lang w:eastAsia="sv-SE"/>
              </w:rPr>
            </w:pPr>
          </w:p>
        </w:tc>
      </w:tr>
      <w:tr w:rsidR="008A769B" w14:paraId="1BF3ABC4" w14:textId="77777777" w:rsidTr="007E486D">
        <w:tc>
          <w:tcPr>
            <w:tcW w:w="1496" w:type="dxa"/>
          </w:tcPr>
          <w:p w14:paraId="59CEAB03" w14:textId="77777777" w:rsidR="008A769B" w:rsidRDefault="008A769B" w:rsidP="007E486D">
            <w:pPr>
              <w:rPr>
                <w:lang w:eastAsia="sv-SE"/>
              </w:rPr>
            </w:pPr>
          </w:p>
        </w:tc>
        <w:tc>
          <w:tcPr>
            <w:tcW w:w="2009" w:type="dxa"/>
          </w:tcPr>
          <w:p w14:paraId="68837631" w14:textId="77777777" w:rsidR="008A769B" w:rsidRDefault="008A769B" w:rsidP="007E486D">
            <w:pPr>
              <w:rPr>
                <w:lang w:eastAsia="sv-SE"/>
              </w:rPr>
            </w:pPr>
          </w:p>
        </w:tc>
        <w:tc>
          <w:tcPr>
            <w:tcW w:w="6210" w:type="dxa"/>
          </w:tcPr>
          <w:p w14:paraId="165A296B" w14:textId="77777777" w:rsidR="008A769B" w:rsidRDefault="008A769B" w:rsidP="007E486D">
            <w:pPr>
              <w:rPr>
                <w:lang w:eastAsia="sv-SE"/>
              </w:rPr>
            </w:pPr>
          </w:p>
        </w:tc>
      </w:tr>
      <w:tr w:rsidR="008A769B" w14:paraId="411AC7A6" w14:textId="77777777" w:rsidTr="007E486D">
        <w:tc>
          <w:tcPr>
            <w:tcW w:w="1496" w:type="dxa"/>
          </w:tcPr>
          <w:p w14:paraId="6E113306" w14:textId="77777777" w:rsidR="008A769B" w:rsidRDefault="008A769B" w:rsidP="007E486D">
            <w:pPr>
              <w:rPr>
                <w:lang w:eastAsia="sv-SE"/>
              </w:rPr>
            </w:pPr>
          </w:p>
        </w:tc>
        <w:tc>
          <w:tcPr>
            <w:tcW w:w="2009" w:type="dxa"/>
          </w:tcPr>
          <w:p w14:paraId="24DF6F8F" w14:textId="77777777" w:rsidR="008A769B" w:rsidRDefault="008A769B" w:rsidP="007E486D">
            <w:pPr>
              <w:rPr>
                <w:lang w:eastAsia="sv-SE"/>
              </w:rPr>
            </w:pPr>
          </w:p>
        </w:tc>
        <w:tc>
          <w:tcPr>
            <w:tcW w:w="6210" w:type="dxa"/>
          </w:tcPr>
          <w:p w14:paraId="2AC77686" w14:textId="77777777" w:rsidR="008A769B" w:rsidRDefault="008A769B" w:rsidP="007E486D">
            <w:pPr>
              <w:rPr>
                <w:lang w:eastAsia="sv-SE"/>
              </w:rPr>
            </w:pPr>
          </w:p>
        </w:tc>
      </w:tr>
      <w:tr w:rsidR="008A769B" w14:paraId="2BC81B5F" w14:textId="77777777" w:rsidTr="007E486D">
        <w:tc>
          <w:tcPr>
            <w:tcW w:w="1496" w:type="dxa"/>
          </w:tcPr>
          <w:p w14:paraId="3B6A0465" w14:textId="77777777" w:rsidR="008A769B" w:rsidRDefault="008A769B" w:rsidP="007E486D">
            <w:pPr>
              <w:rPr>
                <w:lang w:eastAsia="sv-SE"/>
              </w:rPr>
            </w:pPr>
          </w:p>
        </w:tc>
        <w:tc>
          <w:tcPr>
            <w:tcW w:w="2009" w:type="dxa"/>
          </w:tcPr>
          <w:p w14:paraId="6D376F67" w14:textId="77777777" w:rsidR="008A769B" w:rsidRDefault="008A769B" w:rsidP="007E486D">
            <w:pPr>
              <w:rPr>
                <w:lang w:eastAsia="sv-SE"/>
              </w:rPr>
            </w:pPr>
          </w:p>
        </w:tc>
        <w:tc>
          <w:tcPr>
            <w:tcW w:w="6210" w:type="dxa"/>
          </w:tcPr>
          <w:p w14:paraId="02B9C506" w14:textId="77777777" w:rsidR="008A769B" w:rsidRDefault="008A769B" w:rsidP="007E486D">
            <w:pPr>
              <w:rPr>
                <w:lang w:eastAsia="sv-SE"/>
              </w:rPr>
            </w:pPr>
          </w:p>
        </w:tc>
      </w:tr>
      <w:tr w:rsidR="008A769B" w14:paraId="472E1703" w14:textId="77777777" w:rsidTr="007E486D">
        <w:tc>
          <w:tcPr>
            <w:tcW w:w="1496" w:type="dxa"/>
          </w:tcPr>
          <w:p w14:paraId="36CEDB17" w14:textId="77777777" w:rsidR="008A769B" w:rsidRDefault="008A769B" w:rsidP="007E486D">
            <w:pPr>
              <w:rPr>
                <w:lang w:eastAsia="sv-SE"/>
              </w:rPr>
            </w:pPr>
          </w:p>
        </w:tc>
        <w:tc>
          <w:tcPr>
            <w:tcW w:w="2009" w:type="dxa"/>
          </w:tcPr>
          <w:p w14:paraId="38B7C817" w14:textId="77777777" w:rsidR="008A769B" w:rsidRDefault="008A769B" w:rsidP="007E486D">
            <w:pPr>
              <w:rPr>
                <w:lang w:eastAsia="sv-SE"/>
              </w:rPr>
            </w:pPr>
          </w:p>
        </w:tc>
        <w:tc>
          <w:tcPr>
            <w:tcW w:w="6210" w:type="dxa"/>
          </w:tcPr>
          <w:p w14:paraId="7D83DFD0" w14:textId="77777777" w:rsidR="008A769B" w:rsidRDefault="008A769B" w:rsidP="007E486D">
            <w:pPr>
              <w:rPr>
                <w:lang w:eastAsia="sv-SE"/>
              </w:rPr>
            </w:pPr>
          </w:p>
        </w:tc>
      </w:tr>
      <w:tr w:rsidR="008A769B" w14:paraId="3DC74939" w14:textId="77777777" w:rsidTr="007E486D">
        <w:tc>
          <w:tcPr>
            <w:tcW w:w="1496" w:type="dxa"/>
          </w:tcPr>
          <w:p w14:paraId="4E35B005" w14:textId="77777777" w:rsidR="008A769B" w:rsidRDefault="008A769B" w:rsidP="007E486D">
            <w:pPr>
              <w:rPr>
                <w:rFonts w:eastAsiaTheme="minorEastAsia"/>
              </w:rPr>
            </w:pPr>
          </w:p>
        </w:tc>
        <w:tc>
          <w:tcPr>
            <w:tcW w:w="2009" w:type="dxa"/>
          </w:tcPr>
          <w:p w14:paraId="7CAE992A" w14:textId="77777777" w:rsidR="008A769B" w:rsidRDefault="008A769B" w:rsidP="007E486D">
            <w:pPr>
              <w:rPr>
                <w:lang w:eastAsia="sv-SE"/>
              </w:rPr>
            </w:pPr>
          </w:p>
        </w:tc>
        <w:tc>
          <w:tcPr>
            <w:tcW w:w="6210" w:type="dxa"/>
          </w:tcPr>
          <w:p w14:paraId="5136C8EF" w14:textId="77777777" w:rsidR="008A769B" w:rsidRDefault="008A769B" w:rsidP="007E486D">
            <w:pPr>
              <w:rPr>
                <w:lang w:eastAsia="sv-SE"/>
              </w:rPr>
            </w:pP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lastRenderedPageBreak/>
        <w:t xml:space="preserve">Question </w:t>
      </w:r>
      <w:r>
        <w:rPr>
          <w:rFonts w:ascii="Arial" w:hAnsi="Arial" w:cs="Arial"/>
          <w:b/>
          <w:color w:val="000000"/>
        </w:rPr>
        <w:t>4(b)</w:t>
      </w:r>
      <w:r w:rsidRPr="00050B74">
        <w:rPr>
          <w:rFonts w:ascii="Arial" w:hAnsi="Arial" w:cs="Arial"/>
          <w:b/>
          <w:color w:val="000000"/>
        </w:rPr>
        <w:t xml:space="preserve">: Do companies agree that </w:t>
      </w:r>
      <w:r w:rsidRPr="008273EA">
        <w:rPr>
          <w:rFonts w:ascii="Arial" w:hAnsi="Arial" w:cs="Arial"/>
          <w:b/>
          <w:color w:val="000000"/>
        </w:rPr>
        <w:t xml:space="preserve">Qoffset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TableGrid"/>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B6451A" w14:paraId="2F8EF5F7" w14:textId="77777777" w:rsidTr="00F14AE2">
        <w:tc>
          <w:tcPr>
            <w:tcW w:w="1496" w:type="dxa"/>
          </w:tcPr>
          <w:p w14:paraId="4B00DE6D" w14:textId="77777777" w:rsidR="00B6451A" w:rsidRDefault="00B6451A" w:rsidP="00B6451A">
            <w:pPr>
              <w:rPr>
                <w:lang w:eastAsia="sv-SE"/>
              </w:rPr>
            </w:pPr>
          </w:p>
        </w:tc>
        <w:tc>
          <w:tcPr>
            <w:tcW w:w="2009" w:type="dxa"/>
          </w:tcPr>
          <w:p w14:paraId="7B61D402" w14:textId="77777777" w:rsidR="00B6451A" w:rsidRDefault="00B6451A" w:rsidP="00B6451A">
            <w:pPr>
              <w:rPr>
                <w:lang w:eastAsia="sv-SE"/>
              </w:rPr>
            </w:pPr>
          </w:p>
        </w:tc>
        <w:tc>
          <w:tcPr>
            <w:tcW w:w="6210" w:type="dxa"/>
          </w:tcPr>
          <w:p w14:paraId="730F5DD0" w14:textId="77777777" w:rsidR="00B6451A" w:rsidRDefault="00B6451A" w:rsidP="00B6451A">
            <w:pPr>
              <w:rPr>
                <w:lang w:eastAsia="sv-SE"/>
              </w:rPr>
            </w:pPr>
          </w:p>
        </w:tc>
      </w:tr>
      <w:tr w:rsidR="00B6451A" w14:paraId="405EC4D2" w14:textId="77777777" w:rsidTr="00F14AE2">
        <w:tc>
          <w:tcPr>
            <w:tcW w:w="1496" w:type="dxa"/>
          </w:tcPr>
          <w:p w14:paraId="1A7ED2E2" w14:textId="77777777" w:rsidR="00B6451A" w:rsidRDefault="00B6451A" w:rsidP="00B6451A">
            <w:pPr>
              <w:rPr>
                <w:lang w:eastAsia="sv-SE"/>
              </w:rPr>
            </w:pPr>
          </w:p>
        </w:tc>
        <w:tc>
          <w:tcPr>
            <w:tcW w:w="2009" w:type="dxa"/>
          </w:tcPr>
          <w:p w14:paraId="0E6CECE4" w14:textId="77777777" w:rsidR="00B6451A" w:rsidRDefault="00B6451A" w:rsidP="00B6451A">
            <w:pPr>
              <w:rPr>
                <w:lang w:eastAsia="sv-SE"/>
              </w:rPr>
            </w:pPr>
          </w:p>
        </w:tc>
        <w:tc>
          <w:tcPr>
            <w:tcW w:w="6210" w:type="dxa"/>
          </w:tcPr>
          <w:p w14:paraId="03C89091" w14:textId="77777777" w:rsidR="00B6451A" w:rsidRDefault="00B6451A" w:rsidP="00B6451A">
            <w:pPr>
              <w:rPr>
                <w:lang w:eastAsia="sv-SE"/>
              </w:rPr>
            </w:pPr>
          </w:p>
        </w:tc>
      </w:tr>
      <w:tr w:rsidR="00B6451A" w14:paraId="1A7A1D62" w14:textId="77777777" w:rsidTr="00F14AE2">
        <w:tc>
          <w:tcPr>
            <w:tcW w:w="1496" w:type="dxa"/>
          </w:tcPr>
          <w:p w14:paraId="0EB18455" w14:textId="77777777" w:rsidR="00B6451A" w:rsidRDefault="00B6451A" w:rsidP="00B6451A">
            <w:pPr>
              <w:rPr>
                <w:lang w:eastAsia="sv-SE"/>
              </w:rPr>
            </w:pPr>
          </w:p>
        </w:tc>
        <w:tc>
          <w:tcPr>
            <w:tcW w:w="2009" w:type="dxa"/>
          </w:tcPr>
          <w:p w14:paraId="4B2E74C3" w14:textId="77777777" w:rsidR="00B6451A" w:rsidRDefault="00B6451A" w:rsidP="00B6451A">
            <w:pPr>
              <w:rPr>
                <w:lang w:eastAsia="sv-SE"/>
              </w:rPr>
            </w:pPr>
          </w:p>
        </w:tc>
        <w:tc>
          <w:tcPr>
            <w:tcW w:w="6210" w:type="dxa"/>
          </w:tcPr>
          <w:p w14:paraId="50424C68" w14:textId="77777777" w:rsidR="00B6451A" w:rsidRDefault="00B6451A" w:rsidP="00B6451A">
            <w:pPr>
              <w:rPr>
                <w:lang w:eastAsia="sv-SE"/>
              </w:rPr>
            </w:pPr>
          </w:p>
        </w:tc>
      </w:tr>
      <w:tr w:rsidR="00B6451A" w14:paraId="26EC26F6" w14:textId="77777777" w:rsidTr="00F14AE2">
        <w:tc>
          <w:tcPr>
            <w:tcW w:w="1496" w:type="dxa"/>
          </w:tcPr>
          <w:p w14:paraId="59C5E5C8" w14:textId="77777777" w:rsidR="00B6451A" w:rsidRDefault="00B6451A" w:rsidP="00B6451A">
            <w:pPr>
              <w:rPr>
                <w:lang w:eastAsia="sv-SE"/>
              </w:rPr>
            </w:pPr>
          </w:p>
        </w:tc>
        <w:tc>
          <w:tcPr>
            <w:tcW w:w="2009" w:type="dxa"/>
          </w:tcPr>
          <w:p w14:paraId="180D17CE" w14:textId="77777777" w:rsidR="00B6451A" w:rsidRDefault="00B6451A" w:rsidP="00B6451A">
            <w:pPr>
              <w:rPr>
                <w:lang w:eastAsia="sv-SE"/>
              </w:rPr>
            </w:pPr>
          </w:p>
        </w:tc>
        <w:tc>
          <w:tcPr>
            <w:tcW w:w="6210" w:type="dxa"/>
          </w:tcPr>
          <w:p w14:paraId="4956EDC3" w14:textId="77777777" w:rsidR="00B6451A" w:rsidRDefault="00B6451A" w:rsidP="00B6451A">
            <w:pPr>
              <w:rPr>
                <w:lang w:eastAsia="sv-SE"/>
              </w:rPr>
            </w:pPr>
          </w:p>
        </w:tc>
      </w:tr>
      <w:tr w:rsidR="00B6451A" w14:paraId="67E1F981" w14:textId="77777777" w:rsidTr="00F14AE2">
        <w:tc>
          <w:tcPr>
            <w:tcW w:w="1496" w:type="dxa"/>
          </w:tcPr>
          <w:p w14:paraId="4C9F6C08" w14:textId="77777777" w:rsidR="00B6451A" w:rsidRDefault="00B6451A" w:rsidP="00B6451A">
            <w:pPr>
              <w:rPr>
                <w:lang w:eastAsia="sv-SE"/>
              </w:rPr>
            </w:pPr>
          </w:p>
        </w:tc>
        <w:tc>
          <w:tcPr>
            <w:tcW w:w="2009" w:type="dxa"/>
          </w:tcPr>
          <w:p w14:paraId="1B003F62" w14:textId="77777777" w:rsidR="00B6451A" w:rsidRDefault="00B6451A" w:rsidP="00B6451A">
            <w:pPr>
              <w:rPr>
                <w:lang w:eastAsia="sv-SE"/>
              </w:rPr>
            </w:pPr>
          </w:p>
        </w:tc>
        <w:tc>
          <w:tcPr>
            <w:tcW w:w="6210" w:type="dxa"/>
          </w:tcPr>
          <w:p w14:paraId="738C4939" w14:textId="77777777" w:rsidR="00B6451A" w:rsidRDefault="00B6451A" w:rsidP="00B6451A">
            <w:pPr>
              <w:rPr>
                <w:lang w:eastAsia="sv-SE"/>
              </w:rPr>
            </w:pPr>
          </w:p>
        </w:tc>
      </w:tr>
      <w:tr w:rsidR="00B6451A" w14:paraId="700E7FAA" w14:textId="77777777" w:rsidTr="00F14AE2">
        <w:tc>
          <w:tcPr>
            <w:tcW w:w="1496" w:type="dxa"/>
          </w:tcPr>
          <w:p w14:paraId="632DB5FC" w14:textId="77777777" w:rsidR="00B6451A" w:rsidRDefault="00B6451A" w:rsidP="00B6451A">
            <w:pPr>
              <w:rPr>
                <w:rFonts w:eastAsiaTheme="minorEastAsia"/>
              </w:rPr>
            </w:pPr>
          </w:p>
        </w:tc>
        <w:tc>
          <w:tcPr>
            <w:tcW w:w="2009" w:type="dxa"/>
          </w:tcPr>
          <w:p w14:paraId="6BAB6281" w14:textId="77777777" w:rsidR="00B6451A" w:rsidRDefault="00B6451A" w:rsidP="00B6451A">
            <w:pPr>
              <w:rPr>
                <w:lang w:eastAsia="sv-SE"/>
              </w:rPr>
            </w:pPr>
          </w:p>
        </w:tc>
        <w:tc>
          <w:tcPr>
            <w:tcW w:w="6210" w:type="dxa"/>
          </w:tcPr>
          <w:p w14:paraId="28EEE687" w14:textId="77777777" w:rsidR="00B6451A" w:rsidRDefault="00B6451A" w:rsidP="00B6451A">
            <w:pPr>
              <w:rPr>
                <w:lang w:eastAsia="sv-SE"/>
              </w:rPr>
            </w:pP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eDRX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cell selection procedure immediately at the beginning of PTW in an eDRX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eDRX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RAN2 should evaluate eDRX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TableGrid"/>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CommentText"/>
            </w:pPr>
            <w:r>
              <w:t>W</w:t>
            </w:r>
            <w:r w:rsidR="008F2940">
              <w:t>e agree to discuss the effect of eDRX but we should postpone the aspects related to discontinuous coverage as per Q3a.</w:t>
            </w:r>
          </w:p>
        </w:tc>
      </w:tr>
      <w:tr w:rsidR="008A769B" w14:paraId="6F148FD3" w14:textId="77777777" w:rsidTr="007E486D">
        <w:tc>
          <w:tcPr>
            <w:tcW w:w="1496" w:type="dxa"/>
          </w:tcPr>
          <w:p w14:paraId="3665C916" w14:textId="39CCC90B" w:rsidR="008A769B" w:rsidRDefault="00F92CBB" w:rsidP="007E486D">
            <w:pPr>
              <w:rPr>
                <w:lang w:eastAsia="sv-SE"/>
              </w:rPr>
            </w:pPr>
            <w:r>
              <w:rPr>
                <w:lang w:eastAsia="sv-SE"/>
              </w:rPr>
              <w:t>ESA</w:t>
            </w:r>
          </w:p>
        </w:tc>
        <w:tc>
          <w:tcPr>
            <w:tcW w:w="2009" w:type="dxa"/>
          </w:tcPr>
          <w:p w14:paraId="79E02FEC" w14:textId="12B70025" w:rsidR="008A769B" w:rsidRDefault="00F92CBB" w:rsidP="007E486D">
            <w:pPr>
              <w:rPr>
                <w:lang w:eastAsia="sv-SE"/>
              </w:rPr>
            </w:pPr>
            <w:r>
              <w:rPr>
                <w:lang w:eastAsia="sv-SE"/>
              </w:rPr>
              <w:t>Agree</w:t>
            </w:r>
          </w:p>
        </w:tc>
        <w:tc>
          <w:tcPr>
            <w:tcW w:w="6210" w:type="dxa"/>
          </w:tcPr>
          <w:p w14:paraId="289B7642" w14:textId="7F43BABC" w:rsidR="008A769B" w:rsidRDefault="00F92CBB" w:rsidP="007E486D">
            <w:pPr>
              <w:rPr>
                <w:lang w:eastAsia="sv-SE"/>
              </w:rPr>
            </w:pPr>
            <w:r>
              <w:rPr>
                <w:lang w:eastAsia="sv-SE"/>
              </w:rPr>
              <w:t>In line with Q3a.</w:t>
            </w:r>
            <w:bookmarkStart w:id="4" w:name="_GoBack"/>
            <w:bookmarkEnd w:id="4"/>
          </w:p>
        </w:tc>
      </w:tr>
      <w:tr w:rsidR="008A769B" w14:paraId="4D7EEB12" w14:textId="77777777" w:rsidTr="007E486D">
        <w:tc>
          <w:tcPr>
            <w:tcW w:w="1496" w:type="dxa"/>
          </w:tcPr>
          <w:p w14:paraId="02DE874B" w14:textId="77777777" w:rsidR="008A769B" w:rsidRDefault="008A769B" w:rsidP="007E486D">
            <w:pPr>
              <w:rPr>
                <w:lang w:eastAsia="sv-SE"/>
              </w:rPr>
            </w:pPr>
          </w:p>
        </w:tc>
        <w:tc>
          <w:tcPr>
            <w:tcW w:w="2009" w:type="dxa"/>
          </w:tcPr>
          <w:p w14:paraId="2DF9029E" w14:textId="77777777" w:rsidR="008A769B" w:rsidRDefault="008A769B" w:rsidP="007E486D">
            <w:pPr>
              <w:rPr>
                <w:lang w:eastAsia="sv-SE"/>
              </w:rPr>
            </w:pPr>
          </w:p>
        </w:tc>
        <w:tc>
          <w:tcPr>
            <w:tcW w:w="6210" w:type="dxa"/>
          </w:tcPr>
          <w:p w14:paraId="44E62DFC" w14:textId="77777777" w:rsidR="008A769B" w:rsidRDefault="008A769B" w:rsidP="007E486D">
            <w:pPr>
              <w:rPr>
                <w:lang w:eastAsia="sv-SE"/>
              </w:rPr>
            </w:pPr>
          </w:p>
        </w:tc>
      </w:tr>
      <w:tr w:rsidR="008A769B" w14:paraId="571E41CD" w14:textId="77777777" w:rsidTr="007E486D">
        <w:tc>
          <w:tcPr>
            <w:tcW w:w="1496" w:type="dxa"/>
          </w:tcPr>
          <w:p w14:paraId="190CF92B" w14:textId="77777777" w:rsidR="008A769B" w:rsidRDefault="008A769B" w:rsidP="007E486D">
            <w:pPr>
              <w:rPr>
                <w:lang w:eastAsia="sv-SE"/>
              </w:rPr>
            </w:pPr>
          </w:p>
        </w:tc>
        <w:tc>
          <w:tcPr>
            <w:tcW w:w="2009" w:type="dxa"/>
          </w:tcPr>
          <w:p w14:paraId="21BFA21E" w14:textId="77777777" w:rsidR="008A769B" w:rsidRDefault="008A769B" w:rsidP="007E486D">
            <w:pPr>
              <w:rPr>
                <w:lang w:eastAsia="sv-SE"/>
              </w:rPr>
            </w:pPr>
          </w:p>
        </w:tc>
        <w:tc>
          <w:tcPr>
            <w:tcW w:w="6210" w:type="dxa"/>
          </w:tcPr>
          <w:p w14:paraId="4FBB14EA" w14:textId="77777777" w:rsidR="008A769B" w:rsidRDefault="008A769B" w:rsidP="007E486D">
            <w:pPr>
              <w:rPr>
                <w:lang w:eastAsia="sv-SE"/>
              </w:rPr>
            </w:pPr>
          </w:p>
        </w:tc>
      </w:tr>
      <w:tr w:rsidR="008A769B" w14:paraId="1166B538" w14:textId="77777777" w:rsidTr="007E486D">
        <w:tc>
          <w:tcPr>
            <w:tcW w:w="1496" w:type="dxa"/>
          </w:tcPr>
          <w:p w14:paraId="3ECF4BC9" w14:textId="77777777" w:rsidR="008A769B" w:rsidRDefault="008A769B" w:rsidP="007E486D">
            <w:pPr>
              <w:rPr>
                <w:lang w:eastAsia="sv-SE"/>
              </w:rPr>
            </w:pPr>
          </w:p>
        </w:tc>
        <w:tc>
          <w:tcPr>
            <w:tcW w:w="2009" w:type="dxa"/>
          </w:tcPr>
          <w:p w14:paraId="319B3097" w14:textId="77777777" w:rsidR="008A769B" w:rsidRDefault="008A769B" w:rsidP="007E486D">
            <w:pPr>
              <w:rPr>
                <w:lang w:eastAsia="sv-SE"/>
              </w:rPr>
            </w:pP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77777777" w:rsidR="008A769B" w:rsidRDefault="008A769B" w:rsidP="007E486D">
            <w:pPr>
              <w:rPr>
                <w:lang w:eastAsia="sv-SE"/>
              </w:rPr>
            </w:pPr>
          </w:p>
        </w:tc>
        <w:tc>
          <w:tcPr>
            <w:tcW w:w="2009" w:type="dxa"/>
          </w:tcPr>
          <w:p w14:paraId="1A14D284" w14:textId="77777777" w:rsidR="008A769B" w:rsidRDefault="008A769B" w:rsidP="007E486D">
            <w:pPr>
              <w:rPr>
                <w:lang w:eastAsia="sv-SE"/>
              </w:rPr>
            </w:pPr>
          </w:p>
        </w:tc>
        <w:tc>
          <w:tcPr>
            <w:tcW w:w="6210" w:type="dxa"/>
          </w:tcPr>
          <w:p w14:paraId="2BDCE1C1" w14:textId="77777777" w:rsidR="008A769B" w:rsidRDefault="008A769B" w:rsidP="007E486D">
            <w:pPr>
              <w:rPr>
                <w:lang w:eastAsia="sv-SE"/>
              </w:rPr>
            </w:pPr>
          </w:p>
        </w:tc>
      </w:tr>
      <w:tr w:rsidR="008A769B" w14:paraId="1F7E4E8D" w14:textId="77777777" w:rsidTr="007E486D">
        <w:tc>
          <w:tcPr>
            <w:tcW w:w="1496" w:type="dxa"/>
          </w:tcPr>
          <w:p w14:paraId="0AF820EA" w14:textId="77777777" w:rsidR="008A769B" w:rsidRDefault="008A769B" w:rsidP="007E486D">
            <w:pPr>
              <w:rPr>
                <w:rFonts w:eastAsiaTheme="minorEastAsia"/>
              </w:rPr>
            </w:pPr>
          </w:p>
        </w:tc>
        <w:tc>
          <w:tcPr>
            <w:tcW w:w="2009" w:type="dxa"/>
          </w:tcPr>
          <w:p w14:paraId="6C137364" w14:textId="77777777" w:rsidR="008A769B" w:rsidRDefault="008A769B" w:rsidP="007E486D">
            <w:pPr>
              <w:rPr>
                <w:lang w:eastAsia="sv-SE"/>
              </w:rPr>
            </w:pPr>
          </w:p>
        </w:tc>
        <w:tc>
          <w:tcPr>
            <w:tcW w:w="6210" w:type="dxa"/>
          </w:tcPr>
          <w:p w14:paraId="413EC0FC" w14:textId="77777777" w:rsidR="008A769B" w:rsidRDefault="008A769B" w:rsidP="007E486D">
            <w:pPr>
              <w:rPr>
                <w:lang w:eastAsia="sv-SE"/>
              </w:rPr>
            </w:pPr>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If the answer to Question 5(a) is “Agree”, suggest possible improvements for cell re-selection during eDRX cycle?</w:t>
      </w:r>
    </w:p>
    <w:tbl>
      <w:tblPr>
        <w:tblStyle w:val="TableGrid"/>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8A769B" w14:paraId="237FCA3F" w14:textId="77777777" w:rsidTr="007E486D">
        <w:tc>
          <w:tcPr>
            <w:tcW w:w="1496" w:type="dxa"/>
          </w:tcPr>
          <w:p w14:paraId="6C7FA4D3" w14:textId="77777777" w:rsidR="008A769B" w:rsidRDefault="008A769B" w:rsidP="007E486D">
            <w:pPr>
              <w:rPr>
                <w:rFonts w:eastAsiaTheme="minorEastAsia"/>
              </w:rPr>
            </w:pPr>
          </w:p>
        </w:tc>
        <w:tc>
          <w:tcPr>
            <w:tcW w:w="2009" w:type="dxa"/>
          </w:tcPr>
          <w:p w14:paraId="77E32B95" w14:textId="77777777" w:rsidR="008A769B" w:rsidRDefault="008A769B" w:rsidP="007E486D">
            <w:pPr>
              <w:rPr>
                <w:rFonts w:eastAsiaTheme="minorEastAsia"/>
              </w:rPr>
            </w:pPr>
          </w:p>
        </w:tc>
        <w:tc>
          <w:tcPr>
            <w:tcW w:w="6210" w:type="dxa"/>
          </w:tcPr>
          <w:p w14:paraId="610BF9EC" w14:textId="77777777" w:rsidR="008A769B" w:rsidRDefault="008A769B" w:rsidP="007E486D">
            <w:pPr>
              <w:rPr>
                <w:rFonts w:eastAsiaTheme="minorEastAsia"/>
              </w:rPr>
            </w:pPr>
          </w:p>
        </w:tc>
      </w:tr>
      <w:tr w:rsidR="008A769B" w14:paraId="5EAF5DB3" w14:textId="77777777" w:rsidTr="007E486D">
        <w:tc>
          <w:tcPr>
            <w:tcW w:w="1496" w:type="dxa"/>
          </w:tcPr>
          <w:p w14:paraId="787EA1DC" w14:textId="77777777" w:rsidR="008A769B" w:rsidRDefault="008A769B" w:rsidP="007E486D">
            <w:pPr>
              <w:rPr>
                <w:lang w:eastAsia="sv-SE"/>
              </w:rPr>
            </w:pPr>
          </w:p>
        </w:tc>
        <w:tc>
          <w:tcPr>
            <w:tcW w:w="2009" w:type="dxa"/>
          </w:tcPr>
          <w:p w14:paraId="2D145FFF" w14:textId="77777777" w:rsidR="008A769B" w:rsidRDefault="008A769B" w:rsidP="007E486D">
            <w:pPr>
              <w:rPr>
                <w:lang w:eastAsia="sv-SE"/>
              </w:rPr>
            </w:pPr>
          </w:p>
        </w:tc>
        <w:tc>
          <w:tcPr>
            <w:tcW w:w="6210" w:type="dxa"/>
          </w:tcPr>
          <w:p w14:paraId="01B382D9" w14:textId="77777777" w:rsidR="008A769B" w:rsidRDefault="008A769B" w:rsidP="007E486D">
            <w:pPr>
              <w:rPr>
                <w:lang w:eastAsia="sv-SE"/>
              </w:rPr>
            </w:pPr>
          </w:p>
        </w:tc>
      </w:tr>
      <w:tr w:rsidR="008A769B" w14:paraId="7D980C26" w14:textId="77777777" w:rsidTr="007E486D">
        <w:tc>
          <w:tcPr>
            <w:tcW w:w="1496" w:type="dxa"/>
          </w:tcPr>
          <w:p w14:paraId="08AA95F1" w14:textId="77777777" w:rsidR="008A769B" w:rsidRDefault="008A769B" w:rsidP="007E486D">
            <w:pPr>
              <w:rPr>
                <w:lang w:eastAsia="sv-SE"/>
              </w:rPr>
            </w:pPr>
          </w:p>
        </w:tc>
        <w:tc>
          <w:tcPr>
            <w:tcW w:w="2009" w:type="dxa"/>
          </w:tcPr>
          <w:p w14:paraId="1346F6FA" w14:textId="77777777" w:rsidR="008A769B" w:rsidRDefault="008A769B" w:rsidP="007E486D">
            <w:pPr>
              <w:rPr>
                <w:lang w:eastAsia="sv-SE"/>
              </w:rPr>
            </w:pPr>
          </w:p>
        </w:tc>
        <w:tc>
          <w:tcPr>
            <w:tcW w:w="6210" w:type="dxa"/>
          </w:tcPr>
          <w:p w14:paraId="247D7FAE" w14:textId="77777777" w:rsidR="008A769B" w:rsidRDefault="008A769B" w:rsidP="007E486D">
            <w:pPr>
              <w:rPr>
                <w:lang w:eastAsia="sv-SE"/>
              </w:rPr>
            </w:pPr>
          </w:p>
        </w:tc>
      </w:tr>
      <w:tr w:rsidR="008A769B" w14:paraId="1BEFB8E8" w14:textId="77777777" w:rsidTr="007E486D">
        <w:tc>
          <w:tcPr>
            <w:tcW w:w="1496" w:type="dxa"/>
          </w:tcPr>
          <w:p w14:paraId="4D171B1E" w14:textId="77777777" w:rsidR="008A769B" w:rsidRDefault="008A769B" w:rsidP="007E486D">
            <w:pPr>
              <w:rPr>
                <w:lang w:eastAsia="sv-SE"/>
              </w:rPr>
            </w:pPr>
          </w:p>
        </w:tc>
        <w:tc>
          <w:tcPr>
            <w:tcW w:w="2009" w:type="dxa"/>
          </w:tcPr>
          <w:p w14:paraId="0A783DEB" w14:textId="77777777" w:rsidR="008A769B" w:rsidRDefault="008A769B" w:rsidP="007E486D">
            <w:pPr>
              <w:rPr>
                <w:lang w:eastAsia="sv-SE"/>
              </w:rPr>
            </w:pPr>
          </w:p>
        </w:tc>
        <w:tc>
          <w:tcPr>
            <w:tcW w:w="6210" w:type="dxa"/>
          </w:tcPr>
          <w:p w14:paraId="41EC290D" w14:textId="77777777" w:rsidR="008A769B" w:rsidRDefault="008A769B" w:rsidP="007E486D">
            <w:pPr>
              <w:rPr>
                <w:lang w:eastAsia="sv-SE"/>
              </w:rPr>
            </w:pPr>
          </w:p>
        </w:tc>
      </w:tr>
      <w:tr w:rsidR="008A769B" w14:paraId="6307A76C" w14:textId="77777777" w:rsidTr="007E486D">
        <w:tc>
          <w:tcPr>
            <w:tcW w:w="1496" w:type="dxa"/>
          </w:tcPr>
          <w:p w14:paraId="5695664F" w14:textId="77777777" w:rsidR="008A769B" w:rsidRDefault="008A769B" w:rsidP="007E486D">
            <w:pPr>
              <w:rPr>
                <w:lang w:eastAsia="sv-SE"/>
              </w:rPr>
            </w:pPr>
          </w:p>
        </w:tc>
        <w:tc>
          <w:tcPr>
            <w:tcW w:w="2009" w:type="dxa"/>
          </w:tcPr>
          <w:p w14:paraId="3C82D039" w14:textId="77777777" w:rsidR="008A769B" w:rsidRDefault="008A769B" w:rsidP="007E486D">
            <w:pPr>
              <w:rPr>
                <w:lang w:eastAsia="sv-SE"/>
              </w:rPr>
            </w:pPr>
          </w:p>
        </w:tc>
        <w:tc>
          <w:tcPr>
            <w:tcW w:w="6210" w:type="dxa"/>
          </w:tcPr>
          <w:p w14:paraId="017AE74A" w14:textId="77777777" w:rsidR="008A769B" w:rsidRDefault="008A769B" w:rsidP="007E486D">
            <w:pPr>
              <w:rPr>
                <w:lang w:eastAsia="sv-SE"/>
              </w:rPr>
            </w:pPr>
          </w:p>
        </w:tc>
      </w:tr>
      <w:tr w:rsidR="008A769B" w14:paraId="24503173" w14:textId="77777777" w:rsidTr="007E486D">
        <w:tc>
          <w:tcPr>
            <w:tcW w:w="1496" w:type="dxa"/>
          </w:tcPr>
          <w:p w14:paraId="37AEB426" w14:textId="77777777" w:rsidR="008A769B" w:rsidRDefault="008A769B" w:rsidP="007E486D">
            <w:pPr>
              <w:rPr>
                <w:lang w:eastAsia="sv-SE"/>
              </w:rPr>
            </w:pPr>
          </w:p>
        </w:tc>
        <w:tc>
          <w:tcPr>
            <w:tcW w:w="2009" w:type="dxa"/>
          </w:tcPr>
          <w:p w14:paraId="4441F9E9" w14:textId="77777777" w:rsidR="008A769B" w:rsidRDefault="008A769B" w:rsidP="007E486D">
            <w:pPr>
              <w:rPr>
                <w:lang w:eastAsia="sv-SE"/>
              </w:rPr>
            </w:pPr>
          </w:p>
        </w:tc>
        <w:tc>
          <w:tcPr>
            <w:tcW w:w="6210" w:type="dxa"/>
          </w:tcPr>
          <w:p w14:paraId="321D2CE6" w14:textId="77777777" w:rsidR="008A769B" w:rsidRDefault="008A769B" w:rsidP="007E486D">
            <w:pPr>
              <w:rPr>
                <w:lang w:eastAsia="sv-SE"/>
              </w:rPr>
            </w:pPr>
          </w:p>
        </w:tc>
      </w:tr>
      <w:tr w:rsidR="008A769B" w14:paraId="43CD5485" w14:textId="77777777" w:rsidTr="007E486D">
        <w:tc>
          <w:tcPr>
            <w:tcW w:w="1496" w:type="dxa"/>
          </w:tcPr>
          <w:p w14:paraId="3385BD9A" w14:textId="77777777" w:rsidR="008A769B" w:rsidRDefault="008A769B" w:rsidP="007E486D">
            <w:pPr>
              <w:rPr>
                <w:rFonts w:eastAsiaTheme="minorEastAsia"/>
              </w:rPr>
            </w:pPr>
          </w:p>
        </w:tc>
        <w:tc>
          <w:tcPr>
            <w:tcW w:w="2009" w:type="dxa"/>
          </w:tcPr>
          <w:p w14:paraId="2CC798F5" w14:textId="77777777" w:rsidR="008A769B" w:rsidRDefault="008A769B" w:rsidP="007E486D">
            <w:pPr>
              <w:rPr>
                <w:lang w:eastAsia="sv-SE"/>
              </w:rPr>
            </w:pPr>
          </w:p>
        </w:tc>
        <w:tc>
          <w:tcPr>
            <w:tcW w:w="6210" w:type="dxa"/>
          </w:tcPr>
          <w:p w14:paraId="0043CAF2" w14:textId="77777777" w:rsidR="008A769B" w:rsidRDefault="008A769B" w:rsidP="007E486D">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Heading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55A2130" w14:textId="77777777" w:rsidR="00C70AD9"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ListParagraph"/>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signalling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Heading1"/>
      </w:pPr>
      <w:r>
        <w:rPr>
          <w:lang w:eastAsia="ko-KR"/>
        </w:rPr>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14:paraId="60DFF756" w14:textId="77777777"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lastRenderedPageBreak/>
        <w:t>[3]</w:t>
      </w:r>
      <w:r>
        <w:rPr>
          <w:lang w:eastAsia="en-GB"/>
        </w:rPr>
        <w:tab/>
        <w:t>R2-2100257, IoT NTN Observations and Proposals, Lockheed Martin.</w:t>
      </w:r>
      <w:r>
        <w:rPr>
          <w:lang w:eastAsia="en-GB"/>
        </w:rPr>
        <w:tab/>
      </w:r>
    </w:p>
    <w:p w14:paraId="79B0F805" w14:textId="77777777" w:rsidR="00C70AD9" w:rsidRDefault="00C70AD9" w:rsidP="00C70AD9">
      <w:pPr>
        <w:rPr>
          <w:lang w:eastAsia="en-GB"/>
        </w:rPr>
      </w:pPr>
      <w:r>
        <w:rPr>
          <w:lang w:eastAsia="en-GB"/>
        </w:rPr>
        <w:t>[4]</w:t>
      </w:r>
      <w:r>
        <w:rPr>
          <w:lang w:eastAsia="en-GB"/>
        </w:rPr>
        <w:tab/>
        <w:t>R2-2100263, Improving Tracking Area Updates in IoT NTN,</w:t>
      </w:r>
      <w:r>
        <w:rPr>
          <w:lang w:eastAsia="en-GB"/>
        </w:rPr>
        <w:tab/>
        <w:t>MediaTek Inc, Eutelsat</w:t>
      </w:r>
      <w:r w:rsidR="001C5F1F">
        <w:rPr>
          <w:lang w:eastAsia="en-GB"/>
        </w:rPr>
        <w:t>.</w:t>
      </w:r>
    </w:p>
    <w:p w14:paraId="1527CAAF" w14:textId="77777777" w:rsidR="00C70AD9" w:rsidRDefault="00C70AD9" w:rsidP="00C70AD9">
      <w:pPr>
        <w:rPr>
          <w:lang w:eastAsia="en-GB"/>
        </w:rPr>
      </w:pPr>
      <w:r>
        <w:rPr>
          <w:lang w:eastAsia="en-GB"/>
        </w:rPr>
        <w:t>[5]</w:t>
      </w:r>
      <w:r>
        <w:rPr>
          <w:lang w:eastAsia="en-GB"/>
        </w:rPr>
        <w:tab/>
        <w:t>R2-2100264, On Cell Re-selection in IoT-NTN, MediaTek Inc, Eutelsat</w:t>
      </w:r>
      <w:r w:rsidR="001C5F1F">
        <w:rPr>
          <w:lang w:eastAsia="en-GB"/>
        </w:rPr>
        <w:t>.</w:t>
      </w:r>
    </w:p>
    <w:p w14:paraId="32976096" w14:textId="77777777" w:rsidR="00C70AD9" w:rsidRDefault="00C70AD9" w:rsidP="00C70AD9">
      <w:pPr>
        <w:rPr>
          <w:lang w:eastAsia="en-GB"/>
        </w:rPr>
      </w:pPr>
      <w:r>
        <w:rPr>
          <w:lang w:eastAsia="en-GB"/>
        </w:rPr>
        <w:t>[6]</w:t>
      </w:r>
      <w:r>
        <w:rPr>
          <w:lang w:eastAsia="en-GB"/>
        </w:rPr>
        <w:tab/>
        <w:t>R2-2100266, Connected Mode Mobility in IoT-NTN,</w:t>
      </w:r>
      <w:r>
        <w:rPr>
          <w:lang w:eastAsia="en-GB"/>
        </w:rPr>
        <w:tab/>
        <w:t>MediaTek Inc,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Sanechips.</w:t>
      </w:r>
    </w:p>
    <w:p w14:paraId="4C0E017F" w14:textId="77777777" w:rsidR="00C70AD9" w:rsidRDefault="00C70AD9" w:rsidP="00C70AD9">
      <w:pPr>
        <w:rPr>
          <w:lang w:eastAsia="en-GB"/>
        </w:rPr>
      </w:pPr>
      <w:r>
        <w:rPr>
          <w:lang w:eastAsia="en-GB"/>
        </w:rPr>
        <w:t>[8]</w:t>
      </w:r>
      <w:r>
        <w:rPr>
          <w:lang w:eastAsia="en-GB"/>
        </w:rPr>
        <w:tab/>
        <w:t>R2-2100541, Discussion on the service link discontinuity and affected procedures for NB-IoT NTN, Gatehouse, Sateliot</w:t>
      </w:r>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R2-2100807, Discussion on connected mode mobility in NB-IoT and eMTC NTN, Xiomi</w:t>
      </w:r>
      <w:r w:rsidR="001C5F1F">
        <w:rPr>
          <w:lang w:eastAsia="en-GB"/>
        </w:rPr>
        <w:t>.</w:t>
      </w:r>
    </w:p>
    <w:p w14:paraId="75134209" w14:textId="77777777" w:rsidR="00C70AD9" w:rsidRDefault="00C70AD9" w:rsidP="00C70AD9">
      <w:pPr>
        <w:rPr>
          <w:lang w:eastAsia="en-GB"/>
        </w:rPr>
      </w:pPr>
      <w:r>
        <w:rPr>
          <w:lang w:eastAsia="en-GB"/>
        </w:rPr>
        <w:t>[11]</w:t>
      </w:r>
      <w:r>
        <w:rPr>
          <w:lang w:eastAsia="en-GB"/>
        </w:rPr>
        <w:tab/>
        <w:t>R2-2100808, Cell selection and reselection for IoT NTN, Xiomi</w:t>
      </w:r>
      <w:r w:rsidR="001C5F1F">
        <w:rPr>
          <w:lang w:eastAsia="en-GB"/>
        </w:rPr>
        <w:t>.</w:t>
      </w:r>
    </w:p>
    <w:p w14:paraId="7ED944EF" w14:textId="77777777" w:rsidR="00C70AD9" w:rsidRDefault="00C70AD9" w:rsidP="00C70AD9">
      <w:pPr>
        <w:rPr>
          <w:lang w:eastAsia="en-GB"/>
        </w:rPr>
      </w:pPr>
      <w:r>
        <w:rPr>
          <w:lang w:eastAsia="en-GB"/>
        </w:rPr>
        <w:t>[12]</w:t>
      </w:r>
      <w:r>
        <w:rPr>
          <w:lang w:eastAsia="en-GB"/>
        </w:rPr>
        <w:tab/>
        <w:t>R2-2101054, Discussion on Mobility and TA for NTN NB-IoT, Huawei, HiSilicon</w:t>
      </w:r>
      <w:r w:rsidR="001C5F1F">
        <w:rPr>
          <w:lang w:eastAsia="en-GB"/>
        </w:rPr>
        <w:t>.</w:t>
      </w:r>
    </w:p>
    <w:p w14:paraId="703673CA" w14:textId="77777777"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R2-2101248, Discussion on the service link discontinuity and affected procedures for NB-IoT NTN, Gatehouse, Sateliot, Thales</w:t>
      </w:r>
      <w:r w:rsidR="001C5F1F">
        <w:rPr>
          <w:lang w:eastAsia="en-GB"/>
        </w:rPr>
        <w:t>.</w:t>
      </w:r>
    </w:p>
    <w:p w14:paraId="0FA987F1" w14:textId="77777777" w:rsidR="00C70AD9" w:rsidRPr="00D629B0" w:rsidRDefault="00C70AD9" w:rsidP="00C70AD9">
      <w:pPr>
        <w:rPr>
          <w:lang w:eastAsia="en-GB"/>
        </w:rPr>
      </w:pPr>
      <w:r>
        <w:rPr>
          <w:lang w:eastAsia="en-GB"/>
        </w:rPr>
        <w:t>[16]</w:t>
      </w:r>
      <w:r>
        <w:rPr>
          <w:lang w:eastAsia="en-GB"/>
        </w:rPr>
        <w:tab/>
        <w:t>R2-2101555, Idle and connected mode mobility for IoT NTN, Ericsson</w:t>
      </w:r>
      <w:r w:rsidR="001C5F1F">
        <w:rPr>
          <w:lang w:eastAsia="en-GB"/>
        </w:rPr>
        <w:t>.</w:t>
      </w:r>
    </w:p>
    <w:sectPr w:rsidR="00C70AD9" w:rsidRPr="00D62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C88DD" w14:textId="77777777" w:rsidR="00621E96" w:rsidRDefault="00621E96" w:rsidP="00FB4FD1">
      <w:pPr>
        <w:spacing w:after="0"/>
      </w:pPr>
      <w:r>
        <w:separator/>
      </w:r>
    </w:p>
  </w:endnote>
  <w:endnote w:type="continuationSeparator" w:id="0">
    <w:p w14:paraId="6D50B861" w14:textId="77777777" w:rsidR="00621E96" w:rsidRDefault="00621E96"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5DE7" w14:textId="77777777" w:rsidR="00621E96" w:rsidRDefault="00621E96" w:rsidP="00FB4FD1">
      <w:pPr>
        <w:spacing w:after="0"/>
      </w:pPr>
      <w:r>
        <w:separator/>
      </w:r>
    </w:p>
  </w:footnote>
  <w:footnote w:type="continuationSeparator" w:id="0">
    <w:p w14:paraId="1692FCB9" w14:textId="77777777" w:rsidR="00621E96" w:rsidRDefault="00621E96" w:rsidP="00FB4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1C"/>
    <w:rsid w:val="00000F03"/>
    <w:rsid w:val="00042014"/>
    <w:rsid w:val="00050B74"/>
    <w:rsid w:val="00061D06"/>
    <w:rsid w:val="00070CEB"/>
    <w:rsid w:val="000E7FC6"/>
    <w:rsid w:val="00111D4B"/>
    <w:rsid w:val="001242EC"/>
    <w:rsid w:val="00144A49"/>
    <w:rsid w:val="00166892"/>
    <w:rsid w:val="0017327E"/>
    <w:rsid w:val="001B6B00"/>
    <w:rsid w:val="001C5F1F"/>
    <w:rsid w:val="001F010A"/>
    <w:rsid w:val="002173A8"/>
    <w:rsid w:val="002A5734"/>
    <w:rsid w:val="002D5960"/>
    <w:rsid w:val="002D5CA8"/>
    <w:rsid w:val="00320CDC"/>
    <w:rsid w:val="00350627"/>
    <w:rsid w:val="00362830"/>
    <w:rsid w:val="00365D1C"/>
    <w:rsid w:val="003D6ACA"/>
    <w:rsid w:val="003E742D"/>
    <w:rsid w:val="004109F0"/>
    <w:rsid w:val="004137CB"/>
    <w:rsid w:val="00455497"/>
    <w:rsid w:val="00496A0A"/>
    <w:rsid w:val="00506D44"/>
    <w:rsid w:val="00536CD4"/>
    <w:rsid w:val="00555CA2"/>
    <w:rsid w:val="00580CFA"/>
    <w:rsid w:val="0060449E"/>
    <w:rsid w:val="00621E96"/>
    <w:rsid w:val="006D189E"/>
    <w:rsid w:val="006F0D7B"/>
    <w:rsid w:val="00741A7F"/>
    <w:rsid w:val="00747C31"/>
    <w:rsid w:val="00757F0A"/>
    <w:rsid w:val="00761885"/>
    <w:rsid w:val="0077120A"/>
    <w:rsid w:val="007D4910"/>
    <w:rsid w:val="00821BCC"/>
    <w:rsid w:val="00823A3C"/>
    <w:rsid w:val="008273EA"/>
    <w:rsid w:val="008472DF"/>
    <w:rsid w:val="00854BF8"/>
    <w:rsid w:val="008915B9"/>
    <w:rsid w:val="008A769B"/>
    <w:rsid w:val="008E7B58"/>
    <w:rsid w:val="008F2940"/>
    <w:rsid w:val="0094280D"/>
    <w:rsid w:val="0096075A"/>
    <w:rsid w:val="0097046B"/>
    <w:rsid w:val="009B4AC7"/>
    <w:rsid w:val="009B612B"/>
    <w:rsid w:val="009C483A"/>
    <w:rsid w:val="009C71BC"/>
    <w:rsid w:val="00A13A98"/>
    <w:rsid w:val="00A352B3"/>
    <w:rsid w:val="00AC68D6"/>
    <w:rsid w:val="00AD2DF5"/>
    <w:rsid w:val="00AD7A5B"/>
    <w:rsid w:val="00AE5AC9"/>
    <w:rsid w:val="00B21E59"/>
    <w:rsid w:val="00B617D5"/>
    <w:rsid w:val="00B6451A"/>
    <w:rsid w:val="00B67AEF"/>
    <w:rsid w:val="00BC487A"/>
    <w:rsid w:val="00BF5B52"/>
    <w:rsid w:val="00BF6806"/>
    <w:rsid w:val="00C11840"/>
    <w:rsid w:val="00C30763"/>
    <w:rsid w:val="00C70AD9"/>
    <w:rsid w:val="00C851B7"/>
    <w:rsid w:val="00CA2957"/>
    <w:rsid w:val="00CA690E"/>
    <w:rsid w:val="00CB29F7"/>
    <w:rsid w:val="00CC25A0"/>
    <w:rsid w:val="00CC29DB"/>
    <w:rsid w:val="00CC79B2"/>
    <w:rsid w:val="00D629B0"/>
    <w:rsid w:val="00D82074"/>
    <w:rsid w:val="00DE1128"/>
    <w:rsid w:val="00E22892"/>
    <w:rsid w:val="00E71CC9"/>
    <w:rsid w:val="00E91A43"/>
    <w:rsid w:val="00EA00CA"/>
    <w:rsid w:val="00EB145A"/>
    <w:rsid w:val="00F01B20"/>
    <w:rsid w:val="00F043CD"/>
    <w:rsid w:val="00F34925"/>
    <w:rsid w:val="00F40D9A"/>
    <w:rsid w:val="00F673CD"/>
    <w:rsid w:val="00F7197C"/>
    <w:rsid w:val="00F8112A"/>
    <w:rsid w:val="00F92CBB"/>
    <w:rsid w:val="00F9464A"/>
    <w:rsid w:val="00FB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D1C"/>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636DE-041A-489E-916C-4B6A5692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Stefano Cioni</cp:lastModifiedBy>
  <cp:revision>2</cp:revision>
  <dcterms:created xsi:type="dcterms:W3CDTF">2021-01-28T14:03:00Z</dcterms:created>
  <dcterms:modified xsi:type="dcterms:W3CDTF">2021-01-28T14:03:00Z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ies>
</file>