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5F843" w14:textId="75719508" w:rsidR="002D4BA5" w:rsidRPr="00980E37" w:rsidRDefault="002D4BA5">
      <w:pPr>
        <w:pStyle w:val="3GPPHeader"/>
        <w:spacing w:after="60"/>
        <w:rPr>
          <w:sz w:val="32"/>
          <w:szCs w:val="32"/>
          <w:highlight w:val="yellow"/>
          <w:lang w:val="de-DE"/>
          <w:rPrChange w:id="0" w:author="QC-112e1" w:date="2021-01-27T15:26:00Z">
            <w:rPr>
              <w:sz w:val="32"/>
              <w:szCs w:val="32"/>
              <w:highlight w:val="yellow"/>
            </w:rPr>
          </w:rPrChange>
        </w:rPr>
      </w:pPr>
      <w:bookmarkStart w:id="1" w:name="_Hlk47544285"/>
      <w:r w:rsidRPr="00980E37">
        <w:rPr>
          <w:lang w:val="de-DE"/>
          <w:rPrChange w:id="2" w:author="QC-112e1" w:date="2021-01-27T15:26:00Z">
            <w:rPr/>
          </w:rPrChange>
        </w:rPr>
        <w:t>3GPP TSG-RAN WG2 #11</w:t>
      </w:r>
      <w:r w:rsidR="00C75058" w:rsidRPr="00980E37">
        <w:rPr>
          <w:lang w:val="de-DE"/>
          <w:rPrChange w:id="3" w:author="QC-112e1" w:date="2021-01-27T15:26:00Z">
            <w:rPr/>
          </w:rPrChange>
        </w:rPr>
        <w:t>3</w:t>
      </w:r>
      <w:r w:rsidRPr="00980E37">
        <w:rPr>
          <w:lang w:val="de-DE"/>
          <w:rPrChange w:id="4" w:author="QC-112e1" w:date="2021-01-27T15:26:00Z">
            <w:rPr/>
          </w:rPrChange>
        </w:rPr>
        <w:t>e</w:t>
      </w:r>
      <w:r w:rsidRPr="00980E37">
        <w:rPr>
          <w:lang w:val="de-DE"/>
          <w:rPrChange w:id="5" w:author="QC-112e1" w:date="2021-01-27T15:26:00Z">
            <w:rPr/>
          </w:rPrChange>
        </w:rPr>
        <w:tab/>
      </w:r>
      <w:r w:rsidRPr="00980E37">
        <w:rPr>
          <w:sz w:val="32"/>
          <w:szCs w:val="32"/>
          <w:lang w:val="de-DE"/>
          <w:rPrChange w:id="6" w:author="QC-112e1" w:date="2021-01-27T15:26:00Z">
            <w:rPr>
              <w:sz w:val="32"/>
              <w:szCs w:val="32"/>
            </w:rPr>
          </w:rPrChange>
        </w:rPr>
        <w:t>Tdoc R2-20xxxx</w:t>
      </w:r>
    </w:p>
    <w:p w14:paraId="0BE20DDE" w14:textId="1904F7B4" w:rsidR="002D4BA5" w:rsidRDefault="002D4BA5">
      <w:pPr>
        <w:pStyle w:val="3GPPHeader"/>
      </w:pPr>
      <w:bookmarkStart w:id="7"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1"/>
    <w:bookmarkEnd w:id="7"/>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proofErr w:type="gramStart"/>
      <w:r w:rsidR="00B54AE1" w:rsidRPr="00B54AE1">
        <w:rPr>
          <w:rFonts w:cs="Arial"/>
          <w:sz w:val="22"/>
          <w:lang w:val="en-US"/>
        </w:rPr>
        <w:t>][</w:t>
      </w:r>
      <w:proofErr w:type="gramEnd"/>
      <w:r w:rsidR="00BA30D5">
        <w:rPr>
          <w:rFonts w:cs="Arial"/>
          <w:sz w:val="22"/>
          <w:lang w:val="en-US"/>
        </w:rPr>
        <w:t>030</w:t>
      </w:r>
      <w:r w:rsidR="00B54AE1" w:rsidRPr="00B54AE1">
        <w:rPr>
          <w:rFonts w:cs="Arial"/>
          <w:sz w:val="22"/>
          <w:lang w:val="en-US"/>
        </w:rPr>
        <w:t>][</w:t>
      </w:r>
      <w:proofErr w:type="spellStart"/>
      <w:r w:rsidR="00B54AE1" w:rsidRPr="00B54AE1">
        <w:rPr>
          <w:rFonts w:cs="Arial"/>
          <w:sz w:val="22"/>
          <w:lang w:val="en-US"/>
        </w:rPr>
        <w:t>eIAB</w:t>
      </w:r>
      <w:proofErr w:type="spellEnd"/>
      <w:r w:rsidR="00B54AE1" w:rsidRPr="00B54AE1">
        <w:rPr>
          <w:rFonts w:cs="Arial"/>
          <w:sz w:val="22"/>
          <w:lang w:val="en-US"/>
        </w:rPr>
        <w:t>]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1"/>
      </w:pPr>
      <w:r>
        <w:t>1</w:t>
      </w:r>
      <w:r>
        <w:tab/>
        <w:t>Introduction</w:t>
      </w:r>
    </w:p>
    <w:p w14:paraId="0FF9488D" w14:textId="77777777" w:rsidR="002D4BA5" w:rsidRDefault="002D4BA5">
      <w:pPr>
        <w:pStyle w:val="ad"/>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[AT113-e][030][</w:t>
      </w:r>
      <w:proofErr w:type="spellStart"/>
      <w:r>
        <w:t>eIAB</w:t>
      </w:r>
      <w:proofErr w:type="spellEnd"/>
      <w:r>
        <w:t>]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ad"/>
      </w:pPr>
    </w:p>
    <w:p w14:paraId="13E8FD40" w14:textId="77777777" w:rsidR="002D4BA5" w:rsidRDefault="002D4BA5">
      <w:pPr>
        <w:pStyle w:val="ad"/>
        <w:rPr>
          <w:lang w:val="en-US"/>
        </w:rPr>
      </w:pPr>
      <w:r>
        <w:rPr>
          <w:lang w:val="en-US"/>
        </w:rPr>
        <w:t>The rapporteur would like to set the following deadline:</w:t>
      </w:r>
    </w:p>
    <w:p w14:paraId="2A316A05" w14:textId="2D3A8745"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del w:id="8" w:author="Ericsson" w:date="2021-01-27T17:59:00Z">
        <w:r w:rsidR="00DF03EB" w:rsidDel="00743141">
          <w:rPr>
            <w:rFonts w:ascii="Arial" w:hAnsi="Arial" w:cs="Arial"/>
            <w:b/>
            <w:bCs/>
            <w:highlight w:val="yellow"/>
          </w:rPr>
          <w:delText>Wednesday</w:delText>
        </w:r>
      </w:del>
      <w:ins w:id="9" w:author="Ericsson" w:date="2021-01-27T17:59:00Z">
        <w:r w:rsidR="00743141">
          <w:rPr>
            <w:rFonts w:ascii="Arial" w:hAnsi="Arial" w:cs="Arial"/>
            <w:b/>
            <w:bCs/>
            <w:highlight w:val="yellow"/>
          </w:rPr>
          <w:t>Thursday</w:t>
        </w:r>
      </w:ins>
      <w:r>
        <w:rPr>
          <w:rFonts w:ascii="Arial" w:hAnsi="Arial" w:cs="Arial"/>
          <w:b/>
          <w:bCs/>
          <w:highlight w:val="yellow"/>
        </w:rPr>
        <w:t xml:space="preserve">, </w:t>
      </w:r>
      <w:r w:rsidR="00DF03EB">
        <w:rPr>
          <w:rFonts w:ascii="Arial" w:hAnsi="Arial" w:cs="Arial"/>
          <w:b/>
          <w:bCs/>
          <w:highlight w:val="yellow"/>
        </w:rPr>
        <w:t>2</w:t>
      </w:r>
      <w:ins w:id="10" w:author="Ericsson" w:date="2021-01-27T17:59:00Z">
        <w:r w:rsidR="00743141">
          <w:rPr>
            <w:rFonts w:ascii="Arial" w:hAnsi="Arial" w:cs="Arial"/>
            <w:b/>
            <w:bCs/>
            <w:highlight w:val="yellow"/>
          </w:rPr>
          <w:t>8</w:t>
        </w:r>
      </w:ins>
      <w:del w:id="11" w:author="Ericsson" w:date="2021-01-27T17:59:00Z">
        <w:r w:rsidR="00DF03EB" w:rsidDel="00743141">
          <w:rPr>
            <w:rFonts w:ascii="Arial" w:hAnsi="Arial" w:cs="Arial"/>
            <w:b/>
            <w:bCs/>
            <w:highlight w:val="yellow"/>
          </w:rPr>
          <w:delText>7</w:delText>
        </w:r>
      </w:del>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1"/>
      </w:pPr>
      <w:bookmarkStart w:id="12" w:name="_Ref178064866"/>
      <w:r>
        <w:t>2</w:t>
      </w:r>
      <w:r>
        <w:tab/>
        <w:t>Discussion</w:t>
      </w:r>
      <w:bookmarkEnd w:id="12"/>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af5"/>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af2"/>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af2"/>
              <w:tabs>
                <w:tab w:val="left" w:pos="420"/>
              </w:tabs>
              <w:rPr>
                <w:rFonts w:eastAsia="MS Mincho"/>
                <w:color w:val="00B050"/>
                <w:szCs w:val="18"/>
                <w:lang w:eastAsia="en-US"/>
              </w:rPr>
            </w:pPr>
          </w:p>
          <w:p w14:paraId="1F3A6389" w14:textId="77777777" w:rsidR="007A75DE" w:rsidRDefault="007A75DE" w:rsidP="007A75DE">
            <w:pPr>
              <w:pStyle w:val="af2"/>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af2"/>
              <w:tabs>
                <w:tab w:val="left" w:pos="420"/>
              </w:tabs>
              <w:rPr>
                <w:rFonts w:eastAsia="Times New Roman" w:cs="Arial"/>
                <w:b w:val="0"/>
                <w:lang w:eastAsia="zh-CN"/>
              </w:rPr>
            </w:pPr>
          </w:p>
          <w:p w14:paraId="6617FBAC" w14:textId="77777777" w:rsidR="007A75DE" w:rsidRDefault="007A75DE" w:rsidP="007A75DE">
            <w:pPr>
              <w:pStyle w:val="af2"/>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af2"/>
              <w:tabs>
                <w:tab w:val="left" w:pos="420"/>
              </w:tabs>
            </w:pPr>
          </w:p>
          <w:p w14:paraId="799687F6" w14:textId="657B8E48" w:rsidR="007A75DE" w:rsidRPr="007A75DE" w:rsidRDefault="007A75DE" w:rsidP="007A75DE">
            <w:pPr>
              <w:pStyle w:val="af2"/>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21"/>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5F6B89"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5F6B89"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5F6B89"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21"/>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FAEBFAE" w14:textId="56EA77AB" w:rsidR="00284FEC" w:rsidRDefault="00284FEC" w:rsidP="008D17D4">
      <w:pPr>
        <w:pStyle w:val="21"/>
        <w:ind w:left="0" w:firstLine="0"/>
        <w:rPr>
          <w:rFonts w:cs="Arial"/>
          <w:sz w:val="20"/>
          <w:lang w:val="en-US"/>
        </w:rPr>
      </w:pPr>
      <w:r>
        <w:rPr>
          <w:rFonts w:cs="Arial"/>
          <w:sz w:val="20"/>
          <w:lang w:val="en-US"/>
        </w:rPr>
        <w:t>From RAN3#110 chairman notes the following agreement is captured:</w:t>
      </w:r>
    </w:p>
    <w:tbl>
      <w:tblPr>
        <w:tblStyle w:val="afc"/>
        <w:tblW w:w="0" w:type="auto"/>
        <w:tblLook w:val="04A0" w:firstRow="1" w:lastRow="0" w:firstColumn="1" w:lastColumn="0" w:noHBand="0" w:noVBand="1"/>
      </w:tblPr>
      <w:tblGrid>
        <w:gridCol w:w="9629"/>
      </w:tblGrid>
      <w:tr w:rsidR="00284FEC" w14:paraId="62082D26" w14:textId="77777777" w:rsidTr="00284FEC">
        <w:tc>
          <w:tcPr>
            <w:tcW w:w="9629" w:type="dxa"/>
          </w:tcPr>
          <w:p w14:paraId="6EB8E4A4" w14:textId="77777777" w:rsidR="00284FEC" w:rsidRPr="00CF61E3" w:rsidRDefault="00284FEC" w:rsidP="00284FEC">
            <w:pPr>
              <w:widowControl w:val="0"/>
              <w:spacing w:after="0"/>
              <w:ind w:left="144" w:hanging="144"/>
              <w:rPr>
                <w:rFonts w:ascii="Calibri" w:hAnsi="Calibri" w:cs="Calibri"/>
                <w:b/>
                <w:bCs/>
                <w:color w:val="00B050"/>
                <w:sz w:val="18"/>
                <w:szCs w:val="24"/>
              </w:rPr>
            </w:pPr>
            <w:r w:rsidRPr="00CF61E3">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46285F9D" w14:textId="77777777" w:rsidR="00284FEC" w:rsidRPr="00CF61E3" w:rsidRDefault="00284FEC" w:rsidP="00284FEC">
            <w:pPr>
              <w:widowControl w:val="0"/>
              <w:spacing w:after="0"/>
              <w:ind w:left="144" w:hanging="144"/>
              <w:rPr>
                <w:rFonts w:ascii="Calibri" w:hAnsi="Calibri" w:cs="Calibri"/>
                <w:color w:val="000000"/>
                <w:sz w:val="18"/>
                <w:szCs w:val="24"/>
              </w:rPr>
            </w:pPr>
          </w:p>
          <w:p w14:paraId="6D68A17D" w14:textId="4F77E818" w:rsidR="00284FEC" w:rsidRPr="00284FEC" w:rsidRDefault="00284FEC" w:rsidP="00284FEC">
            <w:pPr>
              <w:widowControl w:val="0"/>
              <w:spacing w:after="0"/>
              <w:ind w:left="144" w:hanging="144"/>
              <w:rPr>
                <w:rFonts w:ascii="Calibri" w:hAnsi="Calibri" w:cs="Calibri"/>
                <w:b/>
                <w:bCs/>
                <w:color w:val="000000"/>
                <w:sz w:val="18"/>
                <w:szCs w:val="24"/>
              </w:rPr>
            </w:pPr>
            <w:commentRangeStart w:id="13"/>
            <w:commentRangeStart w:id="14"/>
            <w:del w:id="15" w:author="Nokia" w:date="2021-01-27T16:00:00Z">
              <w:r w:rsidRPr="00CF61E3" w:rsidDel="00FB31A1">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13"/>
            <w:r w:rsidR="00FB31A1">
              <w:rPr>
                <w:rStyle w:val="a9"/>
                <w:rFonts w:eastAsia="宋体"/>
              </w:rPr>
              <w:commentReference w:id="13"/>
            </w:r>
            <w:commentRangeEnd w:id="14"/>
            <w:r w:rsidR="00B063AE">
              <w:rPr>
                <w:rStyle w:val="a9"/>
                <w:rFonts w:eastAsia="宋体"/>
              </w:rPr>
              <w:commentReference w:id="14"/>
            </w:r>
          </w:p>
        </w:tc>
      </w:tr>
    </w:tbl>
    <w:p w14:paraId="50BAA007" w14:textId="77777777" w:rsidR="00284FEC" w:rsidRDefault="00284FEC" w:rsidP="00284FEC">
      <w:pPr>
        <w:rPr>
          <w:lang w:val="en-US"/>
        </w:rPr>
      </w:pPr>
    </w:p>
    <w:p w14:paraId="62C7A2C1" w14:textId="6BA31361" w:rsidR="00C964DB" w:rsidRPr="00284FEC" w:rsidRDefault="00C964DB" w:rsidP="00284FEC">
      <w:pPr>
        <w:rPr>
          <w:rFonts w:ascii="Arial" w:hAnsi="Arial" w:cs="Arial"/>
          <w:lang w:val="en-US"/>
        </w:rPr>
      </w:pPr>
      <w:r w:rsidRPr="00284FEC">
        <w:rPr>
          <w:rFonts w:ascii="Arial" w:hAnsi="Arial" w:cs="Arial"/>
          <w:lang w:val="en-US"/>
        </w:rPr>
        <w:t>Before discussing whether simultaneous UL transmission can be supported in Rel-17 for “DAPS-like” IAB, Rapporteur would like to discuss what is a “DAPS-like” solution from a RAN2 protocol architecture</w:t>
      </w:r>
      <w:r w:rsidR="00284FEC">
        <w:rPr>
          <w:rFonts w:ascii="Arial" w:hAnsi="Arial" w:cs="Arial"/>
          <w:lang w:val="en-US"/>
        </w:rPr>
        <w:t xml:space="preserve"> and taking into account the above RAN3 agreement</w:t>
      </w:r>
      <w:r w:rsidRPr="00284FEC">
        <w:rPr>
          <w:rFonts w:ascii="Arial" w:hAnsi="Arial" w:cs="Arial"/>
          <w:lang w:val="en-US"/>
        </w:rPr>
        <w:t>.</w:t>
      </w:r>
      <w:r w:rsidRPr="00284FEC">
        <w:rPr>
          <w:rFonts w:ascii="Arial" w:hAnsi="Arial" w:cs="Arial"/>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5A08E4">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5A08E4">
        <w:tc>
          <w:tcPr>
            <w:tcW w:w="1956" w:type="dxa"/>
          </w:tcPr>
          <w:p w14:paraId="0FA5AA30" w14:textId="3B5BA185" w:rsidR="00C964DB" w:rsidRDefault="00FB31A1" w:rsidP="006C7450">
            <w:pPr>
              <w:spacing w:after="120"/>
              <w:rPr>
                <w:rFonts w:eastAsia="Malgun Gothic"/>
                <w:lang w:eastAsia="ko-KR"/>
              </w:rPr>
            </w:pPr>
            <w:r>
              <w:rPr>
                <w:rFonts w:eastAsia="Malgun Gothic"/>
                <w:lang w:eastAsia="ko-KR"/>
              </w:rPr>
              <w:t>Nokia</w:t>
            </w:r>
          </w:p>
        </w:tc>
        <w:tc>
          <w:tcPr>
            <w:tcW w:w="1554" w:type="dxa"/>
          </w:tcPr>
          <w:p w14:paraId="617EBD8A" w14:textId="455040F6" w:rsidR="00C964DB" w:rsidRDefault="00FB31A1" w:rsidP="006C7450">
            <w:pPr>
              <w:spacing w:after="120"/>
              <w:rPr>
                <w:rFonts w:cs="Arial"/>
                <w:szCs w:val="18"/>
                <w:lang w:eastAsia="zh-CN"/>
              </w:rPr>
            </w:pPr>
            <w:r>
              <w:rPr>
                <w:rFonts w:cs="Arial"/>
                <w:szCs w:val="18"/>
                <w:lang w:eastAsia="zh-CN"/>
              </w:rPr>
              <w:t>N</w:t>
            </w:r>
          </w:p>
        </w:tc>
        <w:tc>
          <w:tcPr>
            <w:tcW w:w="6663" w:type="dxa"/>
          </w:tcPr>
          <w:p w14:paraId="2A3C805E" w14:textId="5C44B62D" w:rsidR="00FB31A1" w:rsidRPr="00FB31A1" w:rsidRDefault="00FB31A1" w:rsidP="00FB31A1">
            <w:pPr>
              <w:spacing w:after="120"/>
              <w:rPr>
                <w:rFonts w:eastAsia="Malgun Gothic"/>
                <w:lang w:eastAsia="ko-KR"/>
              </w:rPr>
            </w:pPr>
            <w:r w:rsidRPr="00FB31A1">
              <w:rPr>
                <w:rFonts w:eastAsia="Malgun Gothic"/>
                <w:lang w:eastAsia="ko-KR"/>
              </w:rPr>
              <w:t>The RAN3 agre</w:t>
            </w:r>
            <w:r>
              <w:rPr>
                <w:rFonts w:eastAsia="Malgun Gothic"/>
                <w:lang w:eastAsia="ko-KR"/>
              </w:rPr>
              <w:t>e</w:t>
            </w:r>
            <w:r w:rsidRPr="00FB31A1">
              <w:rPr>
                <w:rFonts w:eastAsia="Malgun Gothic"/>
                <w:lang w:eastAsia="ko-KR"/>
              </w:rPr>
              <w:t>ment is (the green sentence</w:t>
            </w:r>
            <w:r>
              <w:rPr>
                <w:rFonts w:eastAsia="Malgun Gothic"/>
                <w:lang w:eastAsia="ko-KR"/>
              </w:rPr>
              <w:t xml:space="preserve"> only</w:t>
            </w:r>
            <w:r w:rsidRPr="00FB31A1">
              <w:rPr>
                <w:rFonts w:eastAsia="Malgun Gothic"/>
                <w:lang w:eastAsia="ko-KR"/>
              </w:rPr>
              <w:t>): “dual-protocol-stack solutions of an IAB node should allow at least DL simultaneous transmission of BH traffic carried on BH RLC channels, on the paths to both donors.”  </w:t>
            </w:r>
          </w:p>
          <w:p w14:paraId="6E155982" w14:textId="6C85C55D" w:rsidR="00FB31A1" w:rsidRPr="00FB31A1" w:rsidRDefault="00FB31A1" w:rsidP="00FB31A1">
            <w:pPr>
              <w:spacing w:after="120"/>
              <w:rPr>
                <w:rFonts w:eastAsia="Malgun Gothic"/>
                <w:lang w:eastAsia="ko-KR"/>
              </w:rPr>
            </w:pPr>
            <w:r w:rsidRPr="00FB31A1">
              <w:rPr>
                <w:rFonts w:eastAsia="Malgun Gothic"/>
                <w:lang w:eastAsia="ko-KR"/>
              </w:rPr>
              <w:t>To meet the requirements, DAPS-like solution for IAB, from RAN2 protocol view</w:t>
            </w:r>
            <w:r>
              <w:rPr>
                <w:rFonts w:eastAsia="Malgun Gothic"/>
                <w:lang w:eastAsia="ko-KR"/>
              </w:rPr>
              <w:t>,</w:t>
            </w:r>
            <w:r w:rsidRPr="00FB31A1">
              <w:rPr>
                <w:rFonts w:eastAsia="Malgun Gothic"/>
                <w:lang w:eastAsia="ko-KR"/>
              </w:rPr>
              <w:t> would be feasible once similar to DC: PHY/MAC/RLC would be independent. However, BAP is a common entity and cannot be independent since UL/DL BAP routing happens in the BAP layer. DAPS-like solution should involve a single BAP entity. </w:t>
            </w:r>
            <w:r w:rsidRPr="00FB31A1">
              <w:rPr>
                <w:rFonts w:eastAsia="Malgun Gothic"/>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sidRPr="00FB31A1">
              <w:rPr>
                <w:rFonts w:eastAsia="Malgun Gothic"/>
                <w:lang w:eastAsia="ko-KR"/>
              </w:rPr>
              <w:br/>
              <w:t>DL and UL redundancy is already supported with DC. Therefore, there is no need to specify an alternative option for the redundancy. </w:t>
            </w:r>
          </w:p>
          <w:p w14:paraId="563A499F" w14:textId="77777777" w:rsidR="00C964DB" w:rsidRPr="00FB31A1" w:rsidRDefault="00C964DB" w:rsidP="00FB31A1">
            <w:pPr>
              <w:spacing w:after="120"/>
              <w:rPr>
                <w:rFonts w:eastAsia="Malgun Gothic"/>
                <w:lang w:eastAsia="ko-KR"/>
              </w:rPr>
            </w:pPr>
          </w:p>
        </w:tc>
      </w:tr>
      <w:tr w:rsidR="00C90021" w14:paraId="7ADC23BD" w14:textId="77777777" w:rsidTr="005A08E4">
        <w:tc>
          <w:tcPr>
            <w:tcW w:w="1956" w:type="dxa"/>
          </w:tcPr>
          <w:p w14:paraId="1EF1EB69" w14:textId="7EDBB0E7" w:rsidR="00C90021" w:rsidRDefault="00C90021" w:rsidP="00C90021">
            <w:pPr>
              <w:spacing w:after="120"/>
              <w:rPr>
                <w:lang w:val="en-US" w:eastAsia="zh-CN"/>
              </w:rPr>
            </w:pPr>
            <w:r>
              <w:rPr>
                <w:rFonts w:eastAsia="Malgun Gothic"/>
                <w:lang w:eastAsia="ko-KR"/>
              </w:rPr>
              <w:t>Sony</w:t>
            </w:r>
          </w:p>
        </w:tc>
        <w:tc>
          <w:tcPr>
            <w:tcW w:w="1554" w:type="dxa"/>
          </w:tcPr>
          <w:p w14:paraId="41E0CB2C" w14:textId="4D1E95FD"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7DF4161" w14:textId="27EE68AD" w:rsidR="00C90021" w:rsidRDefault="00C90021" w:rsidP="00C90021">
            <w:pPr>
              <w:spacing w:after="120"/>
              <w:rPr>
                <w:rFonts w:cs="Arial"/>
                <w:szCs w:val="18"/>
                <w:lang w:val="en-US" w:eastAsia="zh-CN"/>
              </w:rPr>
            </w:pPr>
            <w:r>
              <w:rPr>
                <w:rFonts w:cs="Arial"/>
                <w:szCs w:val="18"/>
                <w:lang w:eastAsia="zh-CN"/>
              </w:rPr>
              <w:t>In general agree but BAP could be common to both. It is good to inform RAN3 that DAPS like applies to single MT only.</w:t>
            </w:r>
          </w:p>
        </w:tc>
      </w:tr>
      <w:tr w:rsidR="00C90021" w14:paraId="0E15B274" w14:textId="77777777" w:rsidTr="005A08E4">
        <w:tc>
          <w:tcPr>
            <w:tcW w:w="1956" w:type="dxa"/>
          </w:tcPr>
          <w:p w14:paraId="6A541360" w14:textId="1594878C" w:rsidR="00C90021" w:rsidRDefault="00711D57" w:rsidP="00C90021">
            <w:pPr>
              <w:spacing w:after="120"/>
              <w:rPr>
                <w:lang w:eastAsia="zh-CN"/>
              </w:rPr>
            </w:pPr>
            <w:ins w:id="16" w:author="Ericsson" w:date="2021-01-27T17:45:00Z">
              <w:r>
                <w:rPr>
                  <w:lang w:eastAsia="zh-CN"/>
                </w:rPr>
                <w:t>Ericsson</w:t>
              </w:r>
            </w:ins>
          </w:p>
        </w:tc>
        <w:tc>
          <w:tcPr>
            <w:tcW w:w="1554" w:type="dxa"/>
          </w:tcPr>
          <w:p w14:paraId="367844AF" w14:textId="66E9B7B1" w:rsidR="00C90021" w:rsidRDefault="00711D57" w:rsidP="00C90021">
            <w:pPr>
              <w:spacing w:after="120"/>
              <w:rPr>
                <w:rFonts w:cs="Arial"/>
                <w:szCs w:val="18"/>
                <w:lang w:eastAsia="zh-CN"/>
              </w:rPr>
            </w:pPr>
            <w:ins w:id="17" w:author="Ericsson" w:date="2021-01-27T17:45:00Z">
              <w:r>
                <w:rPr>
                  <w:rFonts w:cs="Arial"/>
                  <w:szCs w:val="18"/>
                  <w:lang w:eastAsia="zh-CN"/>
                </w:rPr>
                <w:t>Y</w:t>
              </w:r>
            </w:ins>
          </w:p>
        </w:tc>
        <w:tc>
          <w:tcPr>
            <w:tcW w:w="6663" w:type="dxa"/>
          </w:tcPr>
          <w:p w14:paraId="06E606FD" w14:textId="77777777" w:rsidR="00505500" w:rsidRDefault="00711D57" w:rsidP="00711D57">
            <w:pPr>
              <w:spacing w:after="120"/>
              <w:rPr>
                <w:ins w:id="18" w:author="Ericsson" w:date="2021-01-27T17:51:00Z"/>
                <w:rFonts w:cs="Arial"/>
                <w:szCs w:val="18"/>
                <w:lang w:eastAsia="zh-CN"/>
              </w:rPr>
            </w:pPr>
            <w:ins w:id="19" w:author="Ericsson" w:date="2021-01-27T17:45:00Z">
              <w:r>
                <w:rPr>
                  <w:rFonts w:cs="Arial"/>
                  <w:szCs w:val="18"/>
                  <w:lang w:eastAsia="zh-CN"/>
                </w:rPr>
                <w:t xml:space="preserve">Rel.16 DAPS is based on 2 independent protocols; hence it seems natural to assume that a </w:t>
              </w:r>
              <w:r w:rsidRPr="00BC54F7">
                <w:rPr>
                  <w:rFonts w:cs="Arial"/>
                  <w:szCs w:val="18"/>
                  <w:lang w:eastAsia="zh-CN"/>
                </w:rPr>
                <w:t xml:space="preserve">DAPS-like solution for IAB </w:t>
              </w:r>
              <w:r>
                <w:rPr>
                  <w:rFonts w:cs="Arial"/>
                  <w:szCs w:val="18"/>
                  <w:lang w:eastAsia="zh-CN"/>
                </w:rPr>
                <w:t xml:space="preserve">also </w:t>
              </w:r>
              <w:r w:rsidRPr="00BC54F7">
                <w:rPr>
                  <w:rFonts w:cs="Arial"/>
                  <w:szCs w:val="18"/>
                  <w:lang w:eastAsia="zh-CN"/>
                </w:rPr>
                <w:t>consists of two independent protocol stacks</w:t>
              </w:r>
              <w:r>
                <w:rPr>
                  <w:rFonts w:cs="Arial"/>
                  <w:szCs w:val="18"/>
                  <w:lang w:eastAsia="zh-CN"/>
                </w:rPr>
                <w:t xml:space="preserve">. </w:t>
              </w:r>
            </w:ins>
          </w:p>
          <w:p w14:paraId="68FA5645" w14:textId="06B256A2" w:rsidR="00711D57" w:rsidRDefault="00505500" w:rsidP="00711D57">
            <w:pPr>
              <w:spacing w:after="120"/>
              <w:rPr>
                <w:ins w:id="20" w:author="Ericsson" w:date="2021-01-27T17:45:00Z"/>
                <w:rFonts w:cs="Arial"/>
                <w:szCs w:val="18"/>
                <w:lang w:eastAsia="zh-CN"/>
              </w:rPr>
            </w:pPr>
            <w:ins w:id="21" w:author="Ericsson" w:date="2021-01-27T17:51:00Z">
              <w:r>
                <w:rPr>
                  <w:rFonts w:cs="Arial"/>
                  <w:szCs w:val="18"/>
                  <w:lang w:eastAsia="zh-CN"/>
                </w:rPr>
                <w:t>Additionally,</w:t>
              </w:r>
            </w:ins>
            <w:ins w:id="22" w:author="Ericsson" w:date="2021-01-27T17:45:00Z">
              <w:r w:rsidR="00711D57">
                <w:rPr>
                  <w:rFonts w:cs="Arial"/>
                  <w:szCs w:val="18"/>
                  <w:lang w:eastAsia="zh-CN"/>
                </w:rPr>
                <w:t xml:space="preserve"> since the protocol stack for an IAB node consists </w:t>
              </w:r>
              <w:proofErr w:type="gramStart"/>
              <w:r w:rsidR="00711D57">
                <w:rPr>
                  <w:rFonts w:cs="Arial"/>
                  <w:szCs w:val="18"/>
                  <w:lang w:eastAsia="zh-CN"/>
                </w:rPr>
                <w:t xml:space="preserve">of </w:t>
              </w:r>
              <w:r w:rsidR="00711D57" w:rsidRPr="00BC54F7">
                <w:rPr>
                  <w:rFonts w:cs="Arial"/>
                  <w:szCs w:val="18"/>
                  <w:lang w:eastAsia="zh-CN"/>
                </w:rPr>
                <w:t xml:space="preserve"> “</w:t>
              </w:r>
              <w:proofErr w:type="gramEnd"/>
              <w:r w:rsidR="00711D57" w:rsidRPr="00BC54F7">
                <w:rPr>
                  <w:rFonts w:cs="Arial"/>
                  <w:szCs w:val="18"/>
                  <w:lang w:eastAsia="zh-CN"/>
                </w:rPr>
                <w:t>PHY/MAC/RLC/BAP”</w:t>
              </w:r>
              <w:r w:rsidR="00711D57">
                <w:rPr>
                  <w:rFonts w:cs="Arial"/>
                  <w:szCs w:val="18"/>
                  <w:lang w:eastAsia="zh-CN"/>
                </w:rPr>
                <w:t xml:space="preserve">, then our conclusion is that a DAPS-like solution for IAB should consist of two independent protocol stacks of “PHY/MAC/RLC/BAP” </w:t>
              </w:r>
              <w:r w:rsidR="00711D57" w:rsidRPr="00BC54F7">
                <w:rPr>
                  <w:rFonts w:cs="Arial"/>
                  <w:szCs w:val="18"/>
                  <w:lang w:eastAsia="zh-CN"/>
                </w:rPr>
                <w:t>defined in the MT.</w:t>
              </w:r>
              <w:r w:rsidR="00711D57">
                <w:rPr>
                  <w:rFonts w:cs="Arial"/>
                  <w:szCs w:val="18"/>
                  <w:lang w:eastAsia="zh-CN"/>
                </w:rPr>
                <w:t xml:space="preserve"> </w:t>
              </w:r>
            </w:ins>
          </w:p>
          <w:p w14:paraId="3EEFBC40" w14:textId="1E471488" w:rsidR="00C90021" w:rsidRDefault="00711D57" w:rsidP="00711D57">
            <w:pPr>
              <w:spacing w:after="120"/>
              <w:rPr>
                <w:rFonts w:cs="Arial"/>
                <w:szCs w:val="18"/>
                <w:lang w:eastAsia="zh-CN"/>
              </w:rPr>
            </w:pPr>
            <w:ins w:id="23" w:author="Ericsson" w:date="2021-01-27T17:45:00Z">
              <w:r>
                <w:rPr>
                  <w:rFonts w:cs="Arial"/>
                  <w:szCs w:val="18"/>
                  <w:lang w:eastAsia="zh-CN"/>
                </w:rPr>
                <w:t xml:space="preserve">That seems also aligned with the RAN3 </w:t>
              </w:r>
            </w:ins>
            <w:ins w:id="24" w:author="Ericsson" w:date="2021-01-27T17:51:00Z">
              <w:r w:rsidR="00505500">
                <w:rPr>
                  <w:rFonts w:cs="Arial"/>
                  <w:szCs w:val="18"/>
                  <w:lang w:eastAsia="zh-CN"/>
                </w:rPr>
                <w:t>discussion</w:t>
              </w:r>
            </w:ins>
            <w:ins w:id="25" w:author="Ericsson" w:date="2021-01-27T17:45:00Z">
              <w:r>
                <w:rPr>
                  <w:rFonts w:cs="Arial"/>
                  <w:szCs w:val="18"/>
                  <w:lang w:eastAsia="zh-CN"/>
                </w:rPr>
                <w:t xml:space="preserve"> noted above.</w:t>
              </w:r>
            </w:ins>
          </w:p>
        </w:tc>
      </w:tr>
      <w:tr w:rsidR="00C90021" w14:paraId="085358F4" w14:textId="77777777" w:rsidTr="005A08E4">
        <w:tc>
          <w:tcPr>
            <w:tcW w:w="1956" w:type="dxa"/>
          </w:tcPr>
          <w:p w14:paraId="716BBF64" w14:textId="3C99D1F6" w:rsidR="00C90021" w:rsidRDefault="0062254B" w:rsidP="00C90021">
            <w:pPr>
              <w:spacing w:after="120"/>
              <w:rPr>
                <w:lang w:val="en-US" w:eastAsia="zh-CN"/>
              </w:rPr>
            </w:pPr>
            <w:ins w:id="26" w:author="QC-112e1" w:date="2021-01-27T15:27:00Z">
              <w:r>
                <w:rPr>
                  <w:lang w:val="en-US" w:eastAsia="zh-CN"/>
                </w:rPr>
                <w:t>Qualcomm</w:t>
              </w:r>
            </w:ins>
          </w:p>
        </w:tc>
        <w:tc>
          <w:tcPr>
            <w:tcW w:w="1554" w:type="dxa"/>
          </w:tcPr>
          <w:p w14:paraId="4D9A4275" w14:textId="7E184A19" w:rsidR="00C90021" w:rsidRDefault="0062254B" w:rsidP="00C90021">
            <w:pPr>
              <w:spacing w:after="120"/>
              <w:rPr>
                <w:rFonts w:cs="Arial"/>
                <w:szCs w:val="18"/>
              </w:rPr>
            </w:pPr>
            <w:ins w:id="27" w:author="QC-112e1" w:date="2021-01-27T15:27:00Z">
              <w:r>
                <w:rPr>
                  <w:rFonts w:cs="Arial"/>
                  <w:szCs w:val="18"/>
                </w:rPr>
                <w:t>N</w:t>
              </w:r>
            </w:ins>
          </w:p>
        </w:tc>
        <w:tc>
          <w:tcPr>
            <w:tcW w:w="6663" w:type="dxa"/>
          </w:tcPr>
          <w:p w14:paraId="5374D635" w14:textId="78E26071" w:rsidR="00FD6705" w:rsidRDefault="00FD6705" w:rsidP="00FD6705">
            <w:pPr>
              <w:spacing w:after="120"/>
              <w:rPr>
                <w:ins w:id="28" w:author="QC-112e1" w:date="2021-01-27T17:55:00Z"/>
                <w:rFonts w:cs="Arial"/>
                <w:szCs w:val="18"/>
              </w:rPr>
            </w:pPr>
            <w:ins w:id="29" w:author="QC-112e1" w:date="2021-01-27T17:57:00Z">
              <w:r>
                <w:rPr>
                  <w:rFonts w:cs="Arial"/>
                  <w:szCs w:val="18"/>
                </w:rPr>
                <w:t>There are two RLC stacks underneath one common BAP entity on the MT.</w:t>
              </w:r>
            </w:ins>
            <w:ins w:id="30" w:author="QC-112e1" w:date="2021-01-27T17:58:00Z">
              <w:r>
                <w:rPr>
                  <w:rFonts w:cs="Arial"/>
                  <w:szCs w:val="18"/>
                </w:rPr>
                <w:t xml:space="preserve"> There can only be one BAP entity </w:t>
              </w:r>
            </w:ins>
            <w:ins w:id="31" w:author="QC-112e1" w:date="2021-01-27T18:01:00Z">
              <w:r w:rsidR="005E4A8D">
                <w:rPr>
                  <w:rFonts w:cs="Arial"/>
                  <w:szCs w:val="18"/>
                </w:rPr>
                <w:t xml:space="preserve">on the MT, </w:t>
              </w:r>
            </w:ins>
            <w:ins w:id="32" w:author="QC-112e1" w:date="2021-01-27T17:58:00Z">
              <w:r>
                <w:rPr>
                  <w:rFonts w:cs="Arial"/>
                  <w:szCs w:val="18"/>
                </w:rPr>
                <w:t xml:space="preserve">since </w:t>
              </w:r>
            </w:ins>
            <w:ins w:id="33" w:author="QC-112e1" w:date="2021-01-27T18:01:00Z">
              <w:r w:rsidR="005E4A8D">
                <w:rPr>
                  <w:rFonts w:cs="Arial"/>
                  <w:szCs w:val="18"/>
                </w:rPr>
                <w:t>it</w:t>
              </w:r>
            </w:ins>
            <w:ins w:id="34" w:author="QC-112e1" w:date="2021-01-27T17:58:00Z">
              <w:r>
                <w:rPr>
                  <w:rFonts w:cs="Arial"/>
                  <w:szCs w:val="18"/>
                </w:rPr>
                <w:t xml:space="preserve"> has </w:t>
              </w:r>
            </w:ins>
            <w:ins w:id="35" w:author="QC-112e1" w:date="2021-01-27T18:00:00Z">
              <w:r w:rsidR="005E4A8D">
                <w:rPr>
                  <w:rFonts w:cs="Arial"/>
                  <w:szCs w:val="18"/>
                </w:rPr>
                <w:t>the</w:t>
              </w:r>
            </w:ins>
            <w:ins w:id="36" w:author="QC-112e1" w:date="2021-01-27T17:58:00Z">
              <w:r>
                <w:rPr>
                  <w:rFonts w:cs="Arial"/>
                  <w:szCs w:val="18"/>
                </w:rPr>
                <w:t xml:space="preserve"> </w:t>
              </w:r>
            </w:ins>
            <w:ins w:id="37" w:author="QC-112e1" w:date="2021-01-27T18:00:00Z">
              <w:r w:rsidR="005E4A8D">
                <w:rPr>
                  <w:rFonts w:cs="Arial"/>
                  <w:szCs w:val="18"/>
                </w:rPr>
                <w:t xml:space="preserve">task to perform </w:t>
              </w:r>
            </w:ins>
            <w:ins w:id="38" w:author="QC-112e1" w:date="2021-01-27T18:01:00Z">
              <w:r w:rsidR="005E4A8D">
                <w:rPr>
                  <w:rFonts w:cs="Arial"/>
                  <w:szCs w:val="18"/>
                </w:rPr>
                <w:t>routin</w:t>
              </w:r>
            </w:ins>
            <w:ins w:id="39" w:author="QC-112e1" w:date="2021-01-27T18:02:00Z">
              <w:r w:rsidR="005E4A8D">
                <w:rPr>
                  <w:rFonts w:cs="Arial"/>
                  <w:szCs w:val="18"/>
                </w:rPr>
                <w:t xml:space="preserve">g between both links, i.e., </w:t>
              </w:r>
            </w:ins>
            <w:ins w:id="40" w:author="QC-112e1" w:date="2021-01-27T18:01:00Z">
              <w:r w:rsidR="005E4A8D">
                <w:rPr>
                  <w:rFonts w:cs="Arial"/>
                  <w:szCs w:val="18"/>
                </w:rPr>
                <w:t xml:space="preserve">RLC stacks. </w:t>
              </w:r>
            </w:ins>
            <w:ins w:id="41" w:author="QC-112e1" w:date="2021-01-27T17:59:00Z">
              <w:r>
                <w:rPr>
                  <w:rFonts w:cs="Arial"/>
                  <w:szCs w:val="18"/>
                </w:rPr>
                <w:t xml:space="preserve">This has already been done for </w:t>
              </w:r>
            </w:ins>
            <w:ins w:id="42" w:author="QC-112e1" w:date="2021-01-27T18:00:00Z">
              <w:r>
                <w:rPr>
                  <w:rFonts w:cs="Arial"/>
                  <w:szCs w:val="18"/>
                </w:rPr>
                <w:t xml:space="preserve">NRDC in </w:t>
              </w:r>
            </w:ins>
            <w:ins w:id="43" w:author="QC-112e1" w:date="2021-01-27T17:59:00Z">
              <w:r>
                <w:rPr>
                  <w:rFonts w:cs="Arial"/>
                  <w:szCs w:val="18"/>
                </w:rPr>
                <w:t>Rel-16 IAB</w:t>
              </w:r>
            </w:ins>
            <w:ins w:id="44" w:author="QC-112e1" w:date="2021-01-27T18:00:00Z">
              <w:r>
                <w:rPr>
                  <w:rFonts w:cs="Arial"/>
                  <w:szCs w:val="18"/>
                </w:rPr>
                <w:t>.</w:t>
              </w:r>
            </w:ins>
          </w:p>
          <w:p w14:paraId="31F46855" w14:textId="0304D26A" w:rsidR="003248C2" w:rsidRDefault="003248C2" w:rsidP="00FD6705">
            <w:pPr>
              <w:spacing w:after="120"/>
              <w:rPr>
                <w:rFonts w:cs="Arial"/>
                <w:szCs w:val="18"/>
              </w:rPr>
            </w:pPr>
          </w:p>
        </w:tc>
      </w:tr>
      <w:tr w:rsidR="00C90021" w14:paraId="6C1FEF00" w14:textId="77777777" w:rsidTr="005A08E4">
        <w:tc>
          <w:tcPr>
            <w:tcW w:w="1956" w:type="dxa"/>
          </w:tcPr>
          <w:p w14:paraId="0088347A" w14:textId="2F7951C7" w:rsidR="00C90021" w:rsidRDefault="00F33EB0" w:rsidP="00C90021">
            <w:pPr>
              <w:spacing w:after="120"/>
              <w:rPr>
                <w:lang w:eastAsia="zh-CN"/>
              </w:rPr>
            </w:pPr>
            <w:ins w:id="45" w:author="vivo" w:date="2021-01-28T09:08:00Z">
              <w:r>
                <w:rPr>
                  <w:rFonts w:hint="eastAsia"/>
                  <w:lang w:eastAsia="zh-CN"/>
                </w:rPr>
                <w:t>v</w:t>
              </w:r>
              <w:r>
                <w:rPr>
                  <w:lang w:eastAsia="zh-CN"/>
                </w:rPr>
                <w:t>ivo</w:t>
              </w:r>
            </w:ins>
          </w:p>
        </w:tc>
        <w:tc>
          <w:tcPr>
            <w:tcW w:w="1554" w:type="dxa"/>
          </w:tcPr>
          <w:p w14:paraId="0451E9C4" w14:textId="0E9D2E4A" w:rsidR="00C90021" w:rsidRDefault="00F33EB0" w:rsidP="00C90021">
            <w:pPr>
              <w:spacing w:after="120"/>
              <w:rPr>
                <w:rFonts w:cs="Arial"/>
                <w:szCs w:val="18"/>
                <w:lang w:eastAsia="zh-CN"/>
              </w:rPr>
            </w:pPr>
            <w:ins w:id="46" w:author="vivo" w:date="2021-01-28T09:08:00Z">
              <w:r>
                <w:rPr>
                  <w:rFonts w:cs="Arial" w:hint="eastAsia"/>
                  <w:szCs w:val="18"/>
                  <w:lang w:eastAsia="zh-CN"/>
                </w:rPr>
                <w:t>N</w:t>
              </w:r>
            </w:ins>
          </w:p>
        </w:tc>
        <w:tc>
          <w:tcPr>
            <w:tcW w:w="6663" w:type="dxa"/>
          </w:tcPr>
          <w:p w14:paraId="5581B595" w14:textId="6502E96D" w:rsidR="00606FD6" w:rsidRDefault="00A70544" w:rsidP="009F2C6E">
            <w:pPr>
              <w:spacing w:after="120"/>
              <w:rPr>
                <w:rFonts w:cs="Arial"/>
                <w:szCs w:val="18"/>
                <w:lang w:eastAsia="zh-CN"/>
              </w:rPr>
            </w:pPr>
            <w:ins w:id="47" w:author="vivo" w:date="2021-01-28T11:15:00Z">
              <w:r>
                <w:rPr>
                  <w:rFonts w:cs="Arial"/>
                  <w:szCs w:val="18"/>
                  <w:lang w:eastAsia="zh-CN"/>
                </w:rPr>
                <w:t>We prefer to have single MT with single BAP entity.</w:t>
              </w:r>
            </w:ins>
            <w:ins w:id="48" w:author="vivo" w:date="2021-01-28T11:16:00Z">
              <w:r>
                <w:rPr>
                  <w:rFonts w:cs="Arial"/>
                  <w:szCs w:val="18"/>
                  <w:lang w:eastAsia="zh-CN"/>
                </w:rPr>
                <w:t xml:space="preserve"> We sh</w:t>
              </w:r>
            </w:ins>
            <w:ins w:id="49" w:author="vivo" w:date="2021-01-28T11:17:00Z">
              <w:r w:rsidR="000004E5">
                <w:rPr>
                  <w:rFonts w:cs="Arial"/>
                  <w:szCs w:val="18"/>
                  <w:lang w:eastAsia="zh-CN"/>
                </w:rPr>
                <w:t>ould</w:t>
              </w:r>
            </w:ins>
            <w:ins w:id="50" w:author="vivo" w:date="2021-01-28T11:16:00Z">
              <w:r>
                <w:rPr>
                  <w:rFonts w:cs="Arial"/>
                  <w:szCs w:val="18"/>
                  <w:lang w:eastAsia="zh-CN"/>
                </w:rPr>
                <w:t xml:space="preserve"> maximize the similarity with DC protocol stacks.</w:t>
              </w:r>
            </w:ins>
          </w:p>
        </w:tc>
      </w:tr>
      <w:tr w:rsidR="00C90021" w14:paraId="24C0D059" w14:textId="77777777" w:rsidTr="005A08E4">
        <w:tc>
          <w:tcPr>
            <w:tcW w:w="1956" w:type="dxa"/>
          </w:tcPr>
          <w:p w14:paraId="2020B3BC" w14:textId="2F8B0BFD" w:rsidR="00C90021" w:rsidRDefault="00893F37" w:rsidP="00C90021">
            <w:pPr>
              <w:spacing w:after="120"/>
              <w:rPr>
                <w:lang w:eastAsia="zh-CN"/>
              </w:rPr>
            </w:pPr>
            <w:ins w:id="51" w:author="Hao Bi" w:date="2021-01-27T22:11:00Z">
              <w:r>
                <w:rPr>
                  <w:lang w:eastAsia="zh-CN"/>
                </w:rPr>
                <w:t>Futurewei</w:t>
              </w:r>
            </w:ins>
          </w:p>
        </w:tc>
        <w:tc>
          <w:tcPr>
            <w:tcW w:w="1554" w:type="dxa"/>
          </w:tcPr>
          <w:p w14:paraId="219BF9F5" w14:textId="0457B531" w:rsidR="00C90021" w:rsidRDefault="00893F37" w:rsidP="00C90021">
            <w:pPr>
              <w:spacing w:after="120"/>
              <w:rPr>
                <w:rFonts w:cs="Arial"/>
                <w:szCs w:val="18"/>
                <w:lang w:eastAsia="zh-CN"/>
              </w:rPr>
            </w:pPr>
            <w:ins w:id="52" w:author="Hao Bi" w:date="2021-01-27T22:11:00Z">
              <w:r>
                <w:rPr>
                  <w:rFonts w:cs="Arial"/>
                  <w:szCs w:val="18"/>
                  <w:lang w:eastAsia="zh-CN"/>
                </w:rPr>
                <w:t>N</w:t>
              </w:r>
            </w:ins>
          </w:p>
        </w:tc>
        <w:tc>
          <w:tcPr>
            <w:tcW w:w="6663" w:type="dxa"/>
          </w:tcPr>
          <w:p w14:paraId="77D0EA7E" w14:textId="3C72DA61" w:rsidR="00C90021" w:rsidRDefault="00893F37" w:rsidP="00C90021">
            <w:pPr>
              <w:spacing w:after="120"/>
              <w:rPr>
                <w:rFonts w:cs="Arial"/>
                <w:szCs w:val="18"/>
                <w:lang w:eastAsia="zh-CN"/>
              </w:rPr>
            </w:pPr>
            <w:ins w:id="53" w:author="Hao Bi" w:date="2021-01-27T22:11:00Z">
              <w:r w:rsidRPr="00893F37">
                <w:rPr>
                  <w:rFonts w:cs="Arial"/>
                  <w:szCs w:val="18"/>
                  <w:lang w:eastAsia="zh-CN"/>
                </w:rPr>
                <w:t>There is no “PHY/MAC/RLC/BAP” independent protocol branch in DAPS operation. DAPS can’t be directly applied to IAB nodes. If the intention is to specify a new “DAPS-like” protocol structure for IAB, it should be discussed in RAN2 first.</w:t>
              </w:r>
            </w:ins>
          </w:p>
        </w:tc>
      </w:tr>
      <w:tr w:rsidR="001337BE" w14:paraId="6477E953" w14:textId="77777777" w:rsidTr="005A08E4">
        <w:tc>
          <w:tcPr>
            <w:tcW w:w="1956" w:type="dxa"/>
          </w:tcPr>
          <w:p w14:paraId="1405A174" w14:textId="6D2AC8C4" w:rsidR="001337BE" w:rsidRDefault="001337BE" w:rsidP="001337BE">
            <w:pPr>
              <w:spacing w:after="120"/>
              <w:rPr>
                <w:lang w:eastAsia="zh-CN"/>
              </w:rPr>
            </w:pPr>
            <w:ins w:id="54" w:author="Huawei-Yulong" w:date="2021-01-28T15:01:00Z">
              <w:r>
                <w:rPr>
                  <w:rFonts w:hint="eastAsia"/>
                  <w:lang w:eastAsia="zh-CN"/>
                </w:rPr>
                <w:t>H</w:t>
              </w:r>
              <w:r>
                <w:rPr>
                  <w:lang w:eastAsia="zh-CN"/>
                </w:rPr>
                <w:t>uawei</w:t>
              </w:r>
            </w:ins>
          </w:p>
        </w:tc>
        <w:tc>
          <w:tcPr>
            <w:tcW w:w="1554" w:type="dxa"/>
          </w:tcPr>
          <w:p w14:paraId="370F9EAE" w14:textId="77777777" w:rsidR="001337BE" w:rsidRDefault="001337BE" w:rsidP="001337BE">
            <w:pPr>
              <w:spacing w:after="120"/>
              <w:rPr>
                <w:rFonts w:cs="Arial"/>
                <w:szCs w:val="18"/>
                <w:lang w:eastAsia="zh-CN"/>
              </w:rPr>
            </w:pPr>
          </w:p>
        </w:tc>
        <w:tc>
          <w:tcPr>
            <w:tcW w:w="6663" w:type="dxa"/>
          </w:tcPr>
          <w:p w14:paraId="1D64FF51" w14:textId="77777777" w:rsidR="001337BE" w:rsidRDefault="001337BE" w:rsidP="001337BE">
            <w:pPr>
              <w:spacing w:after="120"/>
              <w:rPr>
                <w:ins w:id="55" w:author="Huawei-Yulong" w:date="2021-01-28T15:01:00Z"/>
                <w:rFonts w:cs="Arial"/>
                <w:szCs w:val="18"/>
              </w:rPr>
            </w:pPr>
            <w:ins w:id="56" w:author="Huawei-Yulong" w:date="2021-01-28T15:01:00Z">
              <w:r>
                <w:rPr>
                  <w:rFonts w:cs="Arial"/>
                  <w:szCs w:val="18"/>
                </w:rPr>
                <w:t>It seems companies are discussing different issues</w:t>
              </w:r>
              <w:r>
                <w:rPr>
                  <w:rFonts w:cs="Arial" w:hint="eastAsia"/>
                  <w:szCs w:val="18"/>
                </w:rPr>
                <w:t>:</w:t>
              </w:r>
            </w:ins>
          </w:p>
          <w:p w14:paraId="46A3807F" w14:textId="3AEC4F91" w:rsidR="001337BE" w:rsidRPr="00D60110" w:rsidRDefault="001337BE" w:rsidP="001337BE">
            <w:pPr>
              <w:pStyle w:val="af5"/>
              <w:numPr>
                <w:ilvl w:val="0"/>
                <w:numId w:val="27"/>
              </w:numPr>
              <w:spacing w:after="120"/>
              <w:rPr>
                <w:ins w:id="57" w:author="Huawei-Yulong" w:date="2021-01-28T15:01:00Z"/>
                <w:rFonts w:ascii="Times New Roman" w:eastAsia="宋体" w:hAnsi="Times New Roman" w:cs="Arial"/>
                <w:sz w:val="20"/>
                <w:szCs w:val="18"/>
                <w:lang w:val="en-GB" w:eastAsia="ja-JP"/>
              </w:rPr>
            </w:pPr>
            <w:ins w:id="58" w:author="Huawei-Yulong" w:date="2021-01-28T15:01:00Z">
              <w:r w:rsidRPr="00D60110">
                <w:rPr>
                  <w:rFonts w:ascii="Times New Roman" w:eastAsia="宋体" w:hAnsi="Times New Roman" w:cs="Arial" w:hint="eastAsia"/>
                  <w:sz w:val="20"/>
                  <w:szCs w:val="18"/>
                  <w:lang w:val="en-GB" w:eastAsia="ja-JP"/>
                </w:rPr>
                <w:t>W</w:t>
              </w:r>
              <w:r w:rsidRPr="00D60110">
                <w:rPr>
                  <w:rFonts w:ascii="Times New Roman" w:eastAsia="宋体" w:hAnsi="Times New Roman" w:cs="Arial"/>
                  <w:sz w:val="20"/>
                  <w:szCs w:val="18"/>
                  <w:lang w:val="en-GB" w:eastAsia="ja-JP"/>
                </w:rPr>
                <w:t>hat does R3 mean by “DAPS-like”</w:t>
              </w:r>
            </w:ins>
            <w:ins w:id="59" w:author="Huawei-Yulong" w:date="2021-01-28T15:02:00Z">
              <w:r w:rsidR="006870C6">
                <w:rPr>
                  <w:rFonts w:ascii="Times New Roman" w:eastAsia="宋体" w:hAnsi="Times New Roman" w:cs="Arial"/>
                  <w:sz w:val="20"/>
                  <w:szCs w:val="18"/>
                  <w:lang w:val="en-GB" w:eastAsia="ja-JP"/>
                </w:rPr>
                <w:t>?</w:t>
              </w:r>
            </w:ins>
          </w:p>
          <w:p w14:paraId="09855936" w14:textId="0A3DCBAF" w:rsidR="001337BE" w:rsidRPr="00D60110" w:rsidRDefault="001337BE" w:rsidP="001337BE">
            <w:pPr>
              <w:pStyle w:val="af5"/>
              <w:numPr>
                <w:ilvl w:val="0"/>
                <w:numId w:val="27"/>
              </w:numPr>
              <w:spacing w:after="120"/>
              <w:rPr>
                <w:ins w:id="60" w:author="Huawei-Yulong" w:date="2021-01-28T15:01:00Z"/>
                <w:rFonts w:ascii="Times New Roman" w:eastAsia="宋体" w:hAnsi="Times New Roman" w:cs="Arial"/>
                <w:sz w:val="20"/>
                <w:szCs w:val="18"/>
                <w:lang w:val="en-GB" w:eastAsia="ja-JP"/>
              </w:rPr>
            </w:pPr>
            <w:ins w:id="61" w:author="Huawei-Yulong" w:date="2021-01-28T15:01:00Z">
              <w:r w:rsidRPr="00D60110">
                <w:rPr>
                  <w:rFonts w:ascii="Times New Roman" w:eastAsia="宋体" w:hAnsi="Times New Roman" w:cs="Arial"/>
                  <w:sz w:val="20"/>
                  <w:szCs w:val="18"/>
                  <w:lang w:val="en-GB" w:eastAsia="ja-JP"/>
                </w:rPr>
                <w:t>What’s the</w:t>
              </w:r>
            </w:ins>
            <w:ins w:id="62" w:author="Huawei-Yulong" w:date="2021-01-28T15:02:00Z">
              <w:r w:rsidR="005F6B89">
                <w:rPr>
                  <w:rFonts w:ascii="Times New Roman" w:eastAsia="宋体" w:hAnsi="Times New Roman" w:cs="Arial"/>
                  <w:sz w:val="20"/>
                  <w:szCs w:val="18"/>
                  <w:lang w:val="en-GB" w:eastAsia="ja-JP"/>
                </w:rPr>
                <w:t xml:space="preserve"> preferred</w:t>
              </w:r>
            </w:ins>
            <w:bookmarkStart w:id="63" w:name="_GoBack"/>
            <w:bookmarkEnd w:id="63"/>
            <w:ins w:id="64" w:author="Huawei-Yulong" w:date="2021-01-28T15:01:00Z">
              <w:r w:rsidRPr="00D60110">
                <w:rPr>
                  <w:rFonts w:ascii="Times New Roman" w:eastAsia="宋体" w:hAnsi="Times New Roman" w:cs="Arial"/>
                  <w:sz w:val="20"/>
                  <w:szCs w:val="18"/>
                  <w:lang w:val="en-GB" w:eastAsia="ja-JP"/>
                </w:rPr>
                <w:t xml:space="preserve"> solution for simultaneous transmission</w:t>
              </w:r>
            </w:ins>
            <w:ins w:id="65" w:author="Huawei-Yulong" w:date="2021-01-28T15:02:00Z">
              <w:r w:rsidR="006870C6">
                <w:rPr>
                  <w:rFonts w:ascii="Times New Roman" w:eastAsia="宋体" w:hAnsi="Times New Roman" w:cs="Arial"/>
                  <w:sz w:val="20"/>
                  <w:szCs w:val="18"/>
                  <w:lang w:val="en-GB" w:eastAsia="ja-JP"/>
                </w:rPr>
                <w:t>?</w:t>
              </w:r>
            </w:ins>
          </w:p>
          <w:p w14:paraId="5BBC349F" w14:textId="410D0114" w:rsidR="001337BE" w:rsidRPr="00D60110" w:rsidRDefault="001337BE" w:rsidP="001337BE">
            <w:pPr>
              <w:pStyle w:val="af5"/>
              <w:numPr>
                <w:ilvl w:val="0"/>
                <w:numId w:val="27"/>
              </w:numPr>
              <w:spacing w:after="120"/>
              <w:rPr>
                <w:ins w:id="66" w:author="Huawei-Yulong" w:date="2021-01-28T15:01:00Z"/>
                <w:rFonts w:ascii="Times New Roman" w:eastAsia="宋体" w:hAnsi="Times New Roman" w:cs="Arial"/>
                <w:sz w:val="20"/>
                <w:szCs w:val="18"/>
                <w:lang w:val="en-GB" w:eastAsia="ja-JP"/>
              </w:rPr>
            </w:pPr>
            <w:ins w:id="67" w:author="Huawei-Yulong" w:date="2021-01-28T15:01:00Z">
              <w:r w:rsidRPr="00D60110">
                <w:rPr>
                  <w:rFonts w:ascii="Times New Roman" w:eastAsia="宋体" w:hAnsi="Times New Roman" w:cs="Arial"/>
                  <w:sz w:val="20"/>
                  <w:szCs w:val="18"/>
                  <w:lang w:val="en-GB" w:eastAsia="ja-JP"/>
                </w:rPr>
                <w:t>What’s the DAPS if it applies to IAB</w:t>
              </w:r>
            </w:ins>
            <w:ins w:id="68" w:author="Huawei-Yulong" w:date="2021-01-28T15:02:00Z">
              <w:r w:rsidR="006870C6">
                <w:rPr>
                  <w:rFonts w:ascii="Times New Roman" w:eastAsia="宋体" w:hAnsi="Times New Roman" w:cs="Arial"/>
                  <w:sz w:val="20"/>
                  <w:szCs w:val="18"/>
                  <w:lang w:val="en-GB" w:eastAsia="ja-JP"/>
                </w:rPr>
                <w:t>?</w:t>
              </w:r>
            </w:ins>
          </w:p>
          <w:p w14:paraId="5E3BA6F4" w14:textId="3F61224E" w:rsidR="001337BE" w:rsidRPr="00D60110" w:rsidRDefault="001337BE" w:rsidP="001337BE">
            <w:pPr>
              <w:pStyle w:val="af5"/>
              <w:numPr>
                <w:ilvl w:val="0"/>
                <w:numId w:val="27"/>
              </w:numPr>
              <w:spacing w:after="120"/>
              <w:rPr>
                <w:ins w:id="69" w:author="Huawei-Yulong" w:date="2021-01-28T15:01:00Z"/>
                <w:rFonts w:ascii="Times New Roman" w:eastAsia="宋体" w:hAnsi="Times New Roman" w:cs="Arial"/>
                <w:sz w:val="20"/>
                <w:szCs w:val="18"/>
                <w:lang w:val="en-GB" w:eastAsia="ja-JP"/>
              </w:rPr>
            </w:pPr>
            <w:ins w:id="70" w:author="Huawei-Yulong" w:date="2021-01-28T15:01:00Z">
              <w:r w:rsidRPr="00D60110">
                <w:rPr>
                  <w:rFonts w:ascii="Times New Roman" w:eastAsia="宋体" w:hAnsi="Times New Roman" w:cs="Arial"/>
                  <w:sz w:val="20"/>
                  <w:szCs w:val="18"/>
                  <w:lang w:val="en-GB" w:eastAsia="ja-JP"/>
                </w:rPr>
                <w:t>Whether we have the single or separated BAP?</w:t>
              </w:r>
            </w:ins>
          </w:p>
          <w:p w14:paraId="6D47543F" w14:textId="3180CDC3" w:rsidR="001337BE" w:rsidRDefault="001337BE" w:rsidP="001337BE">
            <w:pPr>
              <w:spacing w:after="120"/>
              <w:rPr>
                <w:rFonts w:cs="Arial"/>
                <w:szCs w:val="18"/>
                <w:lang w:eastAsia="zh-CN"/>
              </w:rPr>
            </w:pPr>
            <w:ins w:id="71" w:author="Huawei-Yulong" w:date="2021-01-28T15:01:00Z">
              <w:r w:rsidRPr="00D60110">
                <w:rPr>
                  <w:rFonts w:cs="Arial" w:hint="eastAsia"/>
                  <w:szCs w:val="18"/>
                </w:rPr>
                <w:t>N</w:t>
              </w:r>
              <w:r w:rsidRPr="00D60110">
                <w:rPr>
                  <w:rFonts w:cs="Arial"/>
                  <w:szCs w:val="18"/>
                </w:rPr>
                <w:t>ot sure on the discussion point of this question.</w:t>
              </w:r>
            </w:ins>
          </w:p>
        </w:tc>
      </w:tr>
      <w:tr w:rsidR="001337BE" w14:paraId="36343306" w14:textId="77777777" w:rsidTr="005A08E4">
        <w:tc>
          <w:tcPr>
            <w:tcW w:w="1956" w:type="dxa"/>
          </w:tcPr>
          <w:p w14:paraId="673EF97B" w14:textId="77777777" w:rsidR="001337BE" w:rsidRDefault="001337BE" w:rsidP="001337BE">
            <w:pPr>
              <w:spacing w:after="120"/>
              <w:rPr>
                <w:lang w:eastAsia="zh-CN"/>
              </w:rPr>
            </w:pPr>
          </w:p>
        </w:tc>
        <w:tc>
          <w:tcPr>
            <w:tcW w:w="1554" w:type="dxa"/>
          </w:tcPr>
          <w:p w14:paraId="75F5C5D6" w14:textId="77777777" w:rsidR="001337BE" w:rsidRDefault="001337BE" w:rsidP="001337BE">
            <w:pPr>
              <w:spacing w:after="120"/>
              <w:rPr>
                <w:rFonts w:cs="Arial"/>
                <w:szCs w:val="18"/>
                <w:lang w:eastAsia="zh-CN"/>
              </w:rPr>
            </w:pPr>
          </w:p>
        </w:tc>
        <w:tc>
          <w:tcPr>
            <w:tcW w:w="6663" w:type="dxa"/>
          </w:tcPr>
          <w:p w14:paraId="70B3A0FE" w14:textId="77777777" w:rsidR="001337BE" w:rsidRDefault="001337BE" w:rsidP="001337BE">
            <w:pPr>
              <w:spacing w:after="120"/>
              <w:rPr>
                <w:rFonts w:cs="Arial"/>
                <w:szCs w:val="18"/>
                <w:lang w:eastAsia="zh-CN"/>
              </w:rPr>
            </w:pPr>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21"/>
        <w:ind w:left="0" w:firstLine="0"/>
        <w:rPr>
          <w:rFonts w:cs="Arial"/>
          <w:sz w:val="20"/>
          <w:lang w:val="en-US"/>
        </w:rPr>
      </w:pPr>
      <w:r w:rsidRPr="00E83B33">
        <w:rPr>
          <w:rFonts w:cs="Arial"/>
          <w:sz w:val="20"/>
          <w:lang w:val="en-US"/>
        </w:rPr>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 xml:space="preserve">Looking that legacy DAPS, </w:t>
      </w:r>
      <w:proofErr w:type="spellStart"/>
      <w:r w:rsidR="0055226D">
        <w:rPr>
          <w:rFonts w:cs="Arial"/>
          <w:sz w:val="20"/>
          <w:lang w:val="en-US"/>
        </w:rPr>
        <w:t>t</w:t>
      </w:r>
      <w:r w:rsidR="009467CC">
        <w:rPr>
          <w:rFonts w:cs="Arial"/>
          <w:sz w:val="20"/>
          <w:lang w:val="en-US"/>
        </w:rPr>
        <w:t>t</w:t>
      </w:r>
      <w:proofErr w:type="spellEnd"/>
      <w:r w:rsidR="009467CC">
        <w:rPr>
          <w:rFonts w:cs="Arial"/>
          <w:sz w:val="20"/>
          <w:lang w:val="en-US"/>
        </w:rPr>
        <w:t xml:space="preserve"> is noted that a capability </w:t>
      </w:r>
      <w:proofErr w:type="spellStart"/>
      <w:r w:rsidR="009467CC">
        <w:rPr>
          <w:rFonts w:cs="Arial"/>
          <w:sz w:val="20"/>
          <w:lang w:val="en-US"/>
        </w:rPr>
        <w:t>signalling</w:t>
      </w:r>
      <w:proofErr w:type="spellEnd"/>
      <w:r w:rsidR="009467CC">
        <w:rPr>
          <w:rFonts w:cs="Arial"/>
          <w:sz w:val="20"/>
          <w:lang w:val="en-US"/>
        </w:rPr>
        <w:t xml:space="preserve"> </w:t>
      </w:r>
      <w:r w:rsidR="006026E7">
        <w:rPr>
          <w:rFonts w:cs="Arial"/>
          <w:sz w:val="20"/>
          <w:lang w:val="en-US"/>
        </w:rPr>
        <w:t xml:space="preserve">already exists indicating </w:t>
      </w:r>
      <w:r w:rsidR="006026E7" w:rsidRPr="00A54D8F">
        <w:rPr>
          <w:rFonts w:cs="Arial"/>
          <w:sz w:val="20"/>
          <w:lang w:val="en-US"/>
        </w:rPr>
        <w:t xml:space="preserve">whether the UE supports simultaneous UL transmission in source </w:t>
      </w:r>
      <w:proofErr w:type="spellStart"/>
      <w:r w:rsidR="006026E7" w:rsidRPr="00A54D8F">
        <w:rPr>
          <w:rFonts w:cs="Arial"/>
          <w:sz w:val="20"/>
          <w:lang w:val="en-US"/>
        </w:rPr>
        <w:t>PCell</w:t>
      </w:r>
      <w:proofErr w:type="spellEnd"/>
      <w:r w:rsidR="006026E7" w:rsidRPr="00A54D8F">
        <w:rPr>
          <w:rFonts w:cs="Arial"/>
          <w:sz w:val="20"/>
          <w:lang w:val="en-US"/>
        </w:rPr>
        <w:t xml:space="preserve"> and target </w:t>
      </w:r>
      <w:proofErr w:type="spellStart"/>
      <w:r w:rsidR="006026E7" w:rsidRPr="00A54D8F">
        <w:rPr>
          <w:rFonts w:cs="Arial"/>
          <w:sz w:val="20"/>
          <w:lang w:val="en-US"/>
        </w:rPr>
        <w:t>PCell</w:t>
      </w:r>
      <w:proofErr w:type="spellEnd"/>
      <w:r w:rsidR="006026E7" w:rsidRPr="00A54D8F">
        <w:rPr>
          <w:rFonts w:cs="Arial"/>
          <w:sz w:val="20"/>
          <w:lang w:val="en-US"/>
        </w:rPr>
        <w:t xml:space="preserve"> during a</w:t>
      </w:r>
      <w:r w:rsidR="00A54D8F" w:rsidRPr="00A54D8F">
        <w:rPr>
          <w:rFonts w:cs="Arial"/>
          <w:sz w:val="20"/>
          <w:lang w:val="en-US"/>
        </w:rPr>
        <w:t>n inter-</w:t>
      </w:r>
      <w:proofErr w:type="spellStart"/>
      <w:r w:rsidR="00A54D8F" w:rsidRPr="00A54D8F">
        <w:rPr>
          <w:rFonts w:cs="Arial"/>
          <w:sz w:val="20"/>
          <w:lang w:val="en-US"/>
        </w:rPr>
        <w:t>freq</w:t>
      </w:r>
      <w:proofErr w:type="spellEnd"/>
      <w:r w:rsidR="006026E7" w:rsidRPr="00A54D8F">
        <w:rPr>
          <w:rFonts w:cs="Arial"/>
          <w:sz w:val="20"/>
          <w:lang w:val="en-US"/>
        </w:rPr>
        <w:t xml:space="preserve"> DAPS handover, i.e.</w:t>
      </w:r>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F33EB0" w:rsidRDefault="00640C0E" w:rsidP="00640C0E">
      <w:pPr>
        <w:pStyle w:val="af5"/>
        <w:numPr>
          <w:ilvl w:val="0"/>
          <w:numId w:val="22"/>
        </w:numPr>
        <w:rPr>
          <w:rFonts w:ascii="Arial" w:hAnsi="Arial" w:cs="Arial"/>
          <w:b/>
          <w:bCs/>
          <w:lang w:val="en-US" w:eastAsia="zh-CN"/>
          <w:rPrChange w:id="72" w:author="vivo" w:date="2021-01-28T09:08:00Z">
            <w:rPr>
              <w:rFonts w:ascii="Arial" w:hAnsi="Arial" w:cs="Arial"/>
              <w:b/>
              <w:bCs/>
              <w:lang w:eastAsia="zh-CN"/>
            </w:rPr>
          </w:rPrChange>
        </w:rPr>
      </w:pPr>
      <w:r w:rsidRPr="00F33EB0">
        <w:rPr>
          <w:rFonts w:ascii="Arial" w:hAnsi="Arial" w:cs="Arial"/>
          <w:i/>
          <w:sz w:val="18"/>
          <w:szCs w:val="18"/>
          <w:lang w:val="en-US"/>
          <w:rPrChange w:id="73" w:author="vivo" w:date="2021-01-28T09:08:00Z">
            <w:rPr>
              <w:rFonts w:ascii="Arial" w:hAnsi="Arial" w:cs="Arial"/>
              <w:i/>
              <w:sz w:val="18"/>
              <w:szCs w:val="18"/>
            </w:rPr>
          </w:rPrChange>
        </w:rPr>
        <w:t>interFreqMultiUL-TransmissionDAPS-r16</w:t>
      </w:r>
      <w:r w:rsidRPr="00640C0E">
        <w:rPr>
          <w:rFonts w:ascii="Arial" w:hAnsi="Arial" w:cs="Arial"/>
          <w:i/>
          <w:sz w:val="18"/>
          <w:szCs w:val="18"/>
          <w:lang w:val="en-US"/>
        </w:rPr>
        <w:t xml:space="preserve"> </w:t>
      </w:r>
      <w:r w:rsidRPr="00640C0E">
        <w:rPr>
          <w:rFonts w:ascii="Arial" w:eastAsia="宋体" w:hAnsi="Arial" w:cs="Arial"/>
          <w:sz w:val="20"/>
          <w:szCs w:val="20"/>
          <w:lang w:val="en-US" w:eastAsia="ja-JP"/>
        </w:rPr>
        <w:t xml:space="preserve">already indicates whether the UE supports simultaneous UL transmission in source </w:t>
      </w:r>
      <w:proofErr w:type="spellStart"/>
      <w:r w:rsidRPr="00640C0E">
        <w:rPr>
          <w:rFonts w:ascii="Arial" w:eastAsia="宋体" w:hAnsi="Arial" w:cs="Arial"/>
          <w:sz w:val="20"/>
          <w:szCs w:val="20"/>
          <w:lang w:val="en-US" w:eastAsia="ja-JP"/>
        </w:rPr>
        <w:t>PCell</w:t>
      </w:r>
      <w:proofErr w:type="spellEnd"/>
      <w:r w:rsidRPr="00640C0E">
        <w:rPr>
          <w:rFonts w:ascii="Arial" w:eastAsia="宋体" w:hAnsi="Arial" w:cs="Arial"/>
          <w:sz w:val="20"/>
          <w:szCs w:val="20"/>
          <w:lang w:val="en-US" w:eastAsia="ja-JP"/>
        </w:rPr>
        <w:t xml:space="preserve"> and target </w:t>
      </w:r>
      <w:proofErr w:type="spellStart"/>
      <w:r w:rsidRPr="00640C0E">
        <w:rPr>
          <w:rFonts w:ascii="Arial" w:eastAsia="宋体" w:hAnsi="Arial" w:cs="Arial"/>
          <w:sz w:val="20"/>
          <w:szCs w:val="20"/>
          <w:lang w:val="en-US" w:eastAsia="ja-JP"/>
        </w:rPr>
        <w:t>PCell</w:t>
      </w:r>
      <w:proofErr w:type="spellEnd"/>
      <w:r w:rsidRPr="00640C0E">
        <w:rPr>
          <w:rFonts w:ascii="Arial" w:eastAsia="宋体" w:hAnsi="Arial" w:cs="Arial"/>
          <w:sz w:val="20"/>
          <w:szCs w:val="20"/>
          <w:lang w:val="en-US" w:eastAsia="ja-JP"/>
        </w:rPr>
        <w:t xml:space="preserve"> during a</w:t>
      </w:r>
      <w:r w:rsidR="00A54D8F">
        <w:rPr>
          <w:rFonts w:ascii="Arial" w:eastAsia="宋体" w:hAnsi="Arial" w:cs="Arial"/>
          <w:sz w:val="20"/>
          <w:szCs w:val="20"/>
          <w:lang w:val="en-US" w:eastAsia="ja-JP"/>
        </w:rPr>
        <w:t>n inter-</w:t>
      </w:r>
      <w:proofErr w:type="spellStart"/>
      <w:r w:rsidR="00A54D8F">
        <w:rPr>
          <w:rFonts w:ascii="Arial" w:eastAsia="宋体" w:hAnsi="Arial" w:cs="Arial"/>
          <w:sz w:val="20"/>
          <w:szCs w:val="20"/>
          <w:lang w:val="en-US" w:eastAsia="ja-JP"/>
        </w:rPr>
        <w:t>freq</w:t>
      </w:r>
      <w:proofErr w:type="spellEnd"/>
      <w:r w:rsidRPr="00640C0E">
        <w:rPr>
          <w:rFonts w:ascii="Arial" w:eastAsia="宋体" w:hAnsi="Arial" w:cs="Arial"/>
          <w:sz w:val="20"/>
          <w:szCs w:val="20"/>
          <w:lang w:val="en-US" w:eastAsia="ja-JP"/>
        </w:rPr>
        <w:t xml:space="preserve"> DAPS handover.</w:t>
      </w:r>
    </w:p>
    <w:p w14:paraId="7C55E272" w14:textId="19CA1E13" w:rsidR="00640C0E" w:rsidRPr="00640C0E" w:rsidRDefault="00640C0E" w:rsidP="00640C0E">
      <w:pPr>
        <w:pStyle w:val="af5"/>
        <w:numPr>
          <w:ilvl w:val="0"/>
          <w:numId w:val="22"/>
        </w:numPr>
        <w:rPr>
          <w:rFonts w:ascii="Arial" w:eastAsia="宋体" w:hAnsi="Arial" w:cs="Arial"/>
          <w:sz w:val="20"/>
          <w:szCs w:val="20"/>
          <w:lang w:val="en-US" w:eastAsia="ja-JP"/>
        </w:rPr>
      </w:pPr>
      <w:r w:rsidRPr="00640C0E">
        <w:rPr>
          <w:rFonts w:ascii="Arial" w:eastAsia="宋体"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宋体"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Change w:id="74">
          <w:tblGrid>
            <w:gridCol w:w="1956"/>
            <w:gridCol w:w="1554"/>
            <w:gridCol w:w="6663"/>
          </w:tblGrid>
        </w:tblGridChange>
      </w:tblGrid>
      <w:tr w:rsidR="00640C0E" w14:paraId="42CCF939" w14:textId="77777777" w:rsidTr="009F2C6E">
        <w:tc>
          <w:tcPr>
            <w:tcW w:w="1956" w:type="dxa"/>
            <w:shd w:val="clear" w:color="auto" w:fill="BFBFBF"/>
            <w:vAlign w:val="center"/>
          </w:tcPr>
          <w:p w14:paraId="1FF892A1" w14:textId="77777777" w:rsidR="00640C0E" w:rsidRDefault="00640C0E" w:rsidP="009F2C6E">
            <w:pPr>
              <w:spacing w:after="120"/>
              <w:jc w:val="center"/>
              <w:rPr>
                <w:b/>
              </w:rPr>
            </w:pPr>
            <w:r>
              <w:rPr>
                <w:b/>
              </w:rPr>
              <w:t>Company</w:t>
            </w:r>
          </w:p>
        </w:tc>
        <w:tc>
          <w:tcPr>
            <w:tcW w:w="1554" w:type="dxa"/>
            <w:shd w:val="clear" w:color="auto" w:fill="BFBFBF"/>
            <w:vAlign w:val="center"/>
          </w:tcPr>
          <w:p w14:paraId="1E1DEF80" w14:textId="77777777" w:rsidR="00640C0E" w:rsidRDefault="00640C0E" w:rsidP="009F2C6E">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9F2C6E">
            <w:pPr>
              <w:spacing w:after="120"/>
              <w:jc w:val="center"/>
              <w:rPr>
                <w:b/>
              </w:rPr>
            </w:pPr>
            <w:r>
              <w:rPr>
                <w:b/>
              </w:rPr>
              <w:t>Comments</w:t>
            </w:r>
          </w:p>
        </w:tc>
      </w:tr>
      <w:tr w:rsidR="00640C0E" w14:paraId="0AAD59B7" w14:textId="77777777" w:rsidTr="009F2C6E">
        <w:tc>
          <w:tcPr>
            <w:tcW w:w="1956" w:type="dxa"/>
          </w:tcPr>
          <w:p w14:paraId="4C81D8F2" w14:textId="0E3D6F20" w:rsidR="00640C0E" w:rsidRDefault="00FB31A1" w:rsidP="009F2C6E">
            <w:pPr>
              <w:spacing w:after="120"/>
              <w:rPr>
                <w:rFonts w:eastAsia="Malgun Gothic"/>
                <w:lang w:eastAsia="ko-KR"/>
              </w:rPr>
            </w:pPr>
            <w:r>
              <w:rPr>
                <w:rFonts w:eastAsia="Malgun Gothic"/>
                <w:lang w:eastAsia="ko-KR"/>
              </w:rPr>
              <w:t>Nokia</w:t>
            </w:r>
          </w:p>
        </w:tc>
        <w:tc>
          <w:tcPr>
            <w:tcW w:w="1554" w:type="dxa"/>
          </w:tcPr>
          <w:p w14:paraId="2C6CA291" w14:textId="77777777" w:rsidR="00640C0E" w:rsidRPr="00FB31A1" w:rsidRDefault="00640C0E" w:rsidP="009F2C6E">
            <w:pPr>
              <w:spacing w:after="120"/>
              <w:rPr>
                <w:rFonts w:eastAsia="Malgun Gothic"/>
                <w:lang w:eastAsia="ko-KR"/>
              </w:rPr>
            </w:pPr>
          </w:p>
        </w:tc>
        <w:tc>
          <w:tcPr>
            <w:tcW w:w="6663" w:type="dxa"/>
          </w:tcPr>
          <w:p w14:paraId="5EA568AB" w14:textId="19F22307" w:rsidR="00640C0E" w:rsidRPr="00FB31A1" w:rsidRDefault="00FB31A1" w:rsidP="009F2C6E">
            <w:pPr>
              <w:spacing w:after="120"/>
              <w:rPr>
                <w:rFonts w:eastAsia="Malgun Gothic"/>
                <w:lang w:eastAsia="ko-KR"/>
              </w:rPr>
            </w:pPr>
            <w:r w:rsidRPr="00FB31A1">
              <w:rPr>
                <w:rFonts w:eastAsia="Malgun Gothic"/>
                <w:lang w:eastAsia="ko-KR"/>
              </w:rPr>
              <w:t>After successful RA there is UL switch. Simultaneous UL </w:t>
            </w:r>
            <w:r w:rsidRPr="00FB31A1">
              <w:rPr>
                <w:rFonts w:eastAsia="Malgun Gothic"/>
                <w:b/>
                <w:bCs/>
                <w:lang w:eastAsia="ko-KR"/>
              </w:rPr>
              <w:t>data</w:t>
            </w:r>
            <w:r w:rsidRPr="00FB31A1">
              <w:rPr>
                <w:rFonts w:eastAsia="Malgun Gothic"/>
                <w:lang w:eastAsia="ko-KR"/>
              </w:rPr>
              <w:t> transmission is not possible after the handover completion.  </w:t>
            </w:r>
          </w:p>
        </w:tc>
      </w:tr>
      <w:tr w:rsidR="00C90021" w14:paraId="0C3BD282" w14:textId="77777777" w:rsidTr="009F2C6E">
        <w:tc>
          <w:tcPr>
            <w:tcW w:w="1956" w:type="dxa"/>
          </w:tcPr>
          <w:p w14:paraId="3757830B" w14:textId="27AE897A" w:rsidR="00C90021" w:rsidRDefault="00C90021" w:rsidP="00C90021">
            <w:pPr>
              <w:spacing w:after="120"/>
              <w:rPr>
                <w:lang w:val="en-US" w:eastAsia="zh-CN"/>
              </w:rPr>
            </w:pPr>
            <w:r>
              <w:rPr>
                <w:rFonts w:eastAsia="Malgun Gothic"/>
                <w:lang w:eastAsia="ko-KR"/>
              </w:rPr>
              <w:t>Sony</w:t>
            </w:r>
          </w:p>
        </w:tc>
        <w:tc>
          <w:tcPr>
            <w:tcW w:w="1554" w:type="dxa"/>
          </w:tcPr>
          <w:p w14:paraId="334B145D" w14:textId="6DDCDA92"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25905AE" w14:textId="77777777" w:rsidR="00C90021" w:rsidRDefault="00C90021" w:rsidP="00C90021">
            <w:pPr>
              <w:spacing w:after="120"/>
              <w:rPr>
                <w:rFonts w:cs="Arial"/>
                <w:szCs w:val="18"/>
                <w:lang w:val="en-US" w:eastAsia="zh-CN"/>
              </w:rPr>
            </w:pPr>
          </w:p>
        </w:tc>
      </w:tr>
      <w:tr w:rsidR="00C90021" w14:paraId="383D1DCA" w14:textId="77777777" w:rsidTr="009F2C6E">
        <w:tc>
          <w:tcPr>
            <w:tcW w:w="1956" w:type="dxa"/>
          </w:tcPr>
          <w:p w14:paraId="6E078716" w14:textId="0FFEA27A" w:rsidR="00C90021" w:rsidRDefault="002D370E" w:rsidP="00C90021">
            <w:pPr>
              <w:spacing w:after="120"/>
              <w:rPr>
                <w:lang w:eastAsia="zh-CN"/>
              </w:rPr>
            </w:pPr>
            <w:ins w:id="75" w:author="Ericsson" w:date="2021-01-27T17:49:00Z">
              <w:r>
                <w:rPr>
                  <w:lang w:eastAsia="zh-CN"/>
                </w:rPr>
                <w:t>Ericsson</w:t>
              </w:r>
            </w:ins>
          </w:p>
        </w:tc>
        <w:tc>
          <w:tcPr>
            <w:tcW w:w="1554" w:type="dxa"/>
          </w:tcPr>
          <w:p w14:paraId="31D64A3C" w14:textId="36ABE455" w:rsidR="00C90021" w:rsidRDefault="002D370E" w:rsidP="00C90021">
            <w:pPr>
              <w:spacing w:after="120"/>
              <w:rPr>
                <w:rFonts w:cs="Arial"/>
                <w:szCs w:val="18"/>
                <w:lang w:eastAsia="zh-CN"/>
              </w:rPr>
            </w:pPr>
            <w:ins w:id="76" w:author="Ericsson" w:date="2021-01-27T17:49:00Z">
              <w:r>
                <w:rPr>
                  <w:rFonts w:cs="Arial"/>
                  <w:szCs w:val="18"/>
                  <w:lang w:eastAsia="zh-CN"/>
                </w:rPr>
                <w:t>Y</w:t>
              </w:r>
            </w:ins>
          </w:p>
        </w:tc>
        <w:tc>
          <w:tcPr>
            <w:tcW w:w="6663" w:type="dxa"/>
          </w:tcPr>
          <w:p w14:paraId="04EAA15D" w14:textId="77777777" w:rsidR="00C90021" w:rsidRDefault="00C90021" w:rsidP="00C90021">
            <w:pPr>
              <w:spacing w:after="120"/>
              <w:rPr>
                <w:rFonts w:cs="Arial"/>
                <w:szCs w:val="18"/>
                <w:lang w:eastAsia="zh-CN"/>
              </w:rPr>
            </w:pPr>
          </w:p>
        </w:tc>
      </w:tr>
      <w:tr w:rsidR="00C90021" w14:paraId="395AD739" w14:textId="77777777" w:rsidTr="0036334C">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7" w:author="vivo" w:date="2021-01-28T09:41:00Z">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03"/>
        </w:trPr>
        <w:tc>
          <w:tcPr>
            <w:tcW w:w="1956" w:type="dxa"/>
            <w:tcPrChange w:id="78" w:author="vivo" w:date="2021-01-28T09:41:00Z">
              <w:tcPr>
                <w:tcW w:w="1956" w:type="dxa"/>
              </w:tcPr>
            </w:tcPrChange>
          </w:tcPr>
          <w:p w14:paraId="1BACA048" w14:textId="43CC573B" w:rsidR="00C90021" w:rsidRDefault="006D168C" w:rsidP="00C90021">
            <w:pPr>
              <w:spacing w:after="120"/>
              <w:rPr>
                <w:lang w:val="en-US" w:eastAsia="zh-CN"/>
              </w:rPr>
            </w:pPr>
            <w:ins w:id="79" w:author="QC-112e1" w:date="2021-01-27T15:40:00Z">
              <w:r>
                <w:rPr>
                  <w:lang w:val="en-US" w:eastAsia="zh-CN"/>
                </w:rPr>
                <w:t>Qualcomm</w:t>
              </w:r>
            </w:ins>
          </w:p>
        </w:tc>
        <w:tc>
          <w:tcPr>
            <w:tcW w:w="1554" w:type="dxa"/>
            <w:tcPrChange w:id="80" w:author="vivo" w:date="2021-01-28T09:41:00Z">
              <w:tcPr>
                <w:tcW w:w="1554" w:type="dxa"/>
              </w:tcPr>
            </w:tcPrChange>
          </w:tcPr>
          <w:p w14:paraId="488DB216" w14:textId="3B38723B" w:rsidR="00C90021" w:rsidRDefault="008F0CDD" w:rsidP="00C90021">
            <w:pPr>
              <w:spacing w:after="120"/>
              <w:rPr>
                <w:rFonts w:cs="Arial"/>
                <w:szCs w:val="18"/>
              </w:rPr>
            </w:pPr>
            <w:ins w:id="81" w:author="QC-112e1" w:date="2021-01-27T16:44:00Z">
              <w:r>
                <w:rPr>
                  <w:rFonts w:cs="Arial"/>
                  <w:szCs w:val="18"/>
                </w:rPr>
                <w:t>Y</w:t>
              </w:r>
            </w:ins>
          </w:p>
        </w:tc>
        <w:tc>
          <w:tcPr>
            <w:tcW w:w="6663" w:type="dxa"/>
            <w:tcPrChange w:id="82" w:author="vivo" w:date="2021-01-28T09:41:00Z">
              <w:tcPr>
                <w:tcW w:w="6663" w:type="dxa"/>
              </w:tcPr>
            </w:tcPrChange>
          </w:tcPr>
          <w:p w14:paraId="7EF5DE37" w14:textId="252E3A88" w:rsidR="00C90021" w:rsidRDefault="006D168C" w:rsidP="00C90021">
            <w:pPr>
              <w:spacing w:after="120"/>
              <w:rPr>
                <w:rFonts w:cs="Arial"/>
                <w:szCs w:val="18"/>
              </w:rPr>
            </w:pPr>
            <w:ins w:id="83" w:author="QC-112e1" w:date="2021-01-27T15:43:00Z">
              <w:r>
                <w:rPr>
                  <w:rFonts w:cs="Arial"/>
                  <w:szCs w:val="18"/>
                </w:rPr>
                <w:t xml:space="preserve">Agree with Nokia. </w:t>
              </w:r>
            </w:ins>
          </w:p>
        </w:tc>
      </w:tr>
      <w:tr w:rsidR="00C90021" w14:paraId="16A45762" w14:textId="77777777" w:rsidTr="009F2C6E">
        <w:tc>
          <w:tcPr>
            <w:tcW w:w="1956" w:type="dxa"/>
          </w:tcPr>
          <w:p w14:paraId="6CFF6744" w14:textId="3DF0ECFD" w:rsidR="00C90021" w:rsidRDefault="0036334C" w:rsidP="00C90021">
            <w:pPr>
              <w:spacing w:after="120"/>
              <w:rPr>
                <w:lang w:eastAsia="zh-CN"/>
              </w:rPr>
            </w:pPr>
            <w:ins w:id="84" w:author="vivo" w:date="2021-01-28T09:41:00Z">
              <w:r>
                <w:rPr>
                  <w:rFonts w:hint="eastAsia"/>
                  <w:lang w:eastAsia="zh-CN"/>
                </w:rPr>
                <w:t>v</w:t>
              </w:r>
              <w:r>
                <w:rPr>
                  <w:lang w:eastAsia="zh-CN"/>
                </w:rPr>
                <w:t>ivo</w:t>
              </w:r>
            </w:ins>
          </w:p>
        </w:tc>
        <w:tc>
          <w:tcPr>
            <w:tcW w:w="1554" w:type="dxa"/>
          </w:tcPr>
          <w:p w14:paraId="1D29996F" w14:textId="2045966D" w:rsidR="00C90021" w:rsidRDefault="0036334C" w:rsidP="00C90021">
            <w:pPr>
              <w:spacing w:after="120"/>
              <w:rPr>
                <w:rFonts w:cs="Arial"/>
                <w:szCs w:val="18"/>
                <w:lang w:eastAsia="zh-CN"/>
              </w:rPr>
            </w:pPr>
            <w:ins w:id="85" w:author="vivo" w:date="2021-01-28T09:41:00Z">
              <w:r>
                <w:rPr>
                  <w:rFonts w:cs="Arial" w:hint="eastAsia"/>
                  <w:szCs w:val="18"/>
                  <w:lang w:eastAsia="zh-CN"/>
                </w:rPr>
                <w:t>Y</w:t>
              </w:r>
            </w:ins>
          </w:p>
        </w:tc>
        <w:tc>
          <w:tcPr>
            <w:tcW w:w="6663" w:type="dxa"/>
          </w:tcPr>
          <w:p w14:paraId="5FF0095E" w14:textId="77777777" w:rsidR="00C90021" w:rsidRDefault="00C90021" w:rsidP="00C90021">
            <w:pPr>
              <w:spacing w:after="120"/>
              <w:rPr>
                <w:rFonts w:cs="Arial"/>
                <w:szCs w:val="18"/>
              </w:rPr>
            </w:pPr>
          </w:p>
        </w:tc>
      </w:tr>
      <w:tr w:rsidR="00893F37" w14:paraId="6637829E" w14:textId="77777777" w:rsidTr="009F2C6E">
        <w:tc>
          <w:tcPr>
            <w:tcW w:w="1956" w:type="dxa"/>
          </w:tcPr>
          <w:p w14:paraId="39B90439" w14:textId="79AAD743" w:rsidR="00893F37" w:rsidRDefault="00893F37" w:rsidP="00893F37">
            <w:pPr>
              <w:spacing w:after="120"/>
              <w:rPr>
                <w:lang w:eastAsia="zh-CN"/>
              </w:rPr>
            </w:pPr>
            <w:ins w:id="86" w:author="Hao Bi" w:date="2021-01-27T22:12:00Z">
              <w:r>
                <w:rPr>
                  <w:lang w:val="en-US" w:eastAsia="zh-CN"/>
                </w:rPr>
                <w:t>Futurewei</w:t>
              </w:r>
            </w:ins>
          </w:p>
        </w:tc>
        <w:tc>
          <w:tcPr>
            <w:tcW w:w="1554" w:type="dxa"/>
          </w:tcPr>
          <w:p w14:paraId="09E3CC56" w14:textId="2A111D27" w:rsidR="00893F37" w:rsidRDefault="00893F37" w:rsidP="00893F37">
            <w:pPr>
              <w:spacing w:after="120"/>
              <w:rPr>
                <w:rFonts w:cs="Arial"/>
                <w:szCs w:val="18"/>
                <w:lang w:eastAsia="zh-CN"/>
              </w:rPr>
            </w:pPr>
            <w:ins w:id="87" w:author="Hao Bi" w:date="2021-01-27T22:12:00Z">
              <w:r>
                <w:rPr>
                  <w:rFonts w:cs="Arial"/>
                  <w:szCs w:val="18"/>
                </w:rPr>
                <w:t>Y</w:t>
              </w:r>
            </w:ins>
          </w:p>
        </w:tc>
        <w:tc>
          <w:tcPr>
            <w:tcW w:w="6663" w:type="dxa"/>
          </w:tcPr>
          <w:p w14:paraId="0322B99E" w14:textId="6D9825BA" w:rsidR="00893F37" w:rsidRDefault="00893F37" w:rsidP="00893F37">
            <w:pPr>
              <w:spacing w:after="120"/>
              <w:rPr>
                <w:rFonts w:cs="Arial"/>
                <w:szCs w:val="18"/>
                <w:lang w:eastAsia="zh-CN"/>
              </w:rPr>
            </w:pPr>
            <w:ins w:id="88" w:author="Hao Bi" w:date="2021-01-27T22:12:00Z">
              <w:r>
                <w:rPr>
                  <w:rFonts w:cs="Arial"/>
                  <w:szCs w:val="18"/>
                </w:rPr>
                <w:t>Simultaneous UL data transmission is not supported in DAPS.</w:t>
              </w:r>
            </w:ins>
          </w:p>
        </w:tc>
      </w:tr>
      <w:tr w:rsidR="001337BE" w14:paraId="33FE710C" w14:textId="77777777" w:rsidTr="009F2C6E">
        <w:tc>
          <w:tcPr>
            <w:tcW w:w="1956" w:type="dxa"/>
          </w:tcPr>
          <w:p w14:paraId="7A9AC548" w14:textId="7692243B" w:rsidR="001337BE" w:rsidRDefault="001337BE" w:rsidP="001337BE">
            <w:pPr>
              <w:spacing w:after="120"/>
              <w:rPr>
                <w:lang w:eastAsia="zh-CN"/>
              </w:rPr>
            </w:pPr>
            <w:ins w:id="89" w:author="Huawei-Yulong" w:date="2021-01-28T15:01:00Z">
              <w:r>
                <w:rPr>
                  <w:rFonts w:hint="eastAsia"/>
                  <w:lang w:eastAsia="zh-CN"/>
                </w:rPr>
                <w:t>H</w:t>
              </w:r>
              <w:r>
                <w:rPr>
                  <w:lang w:eastAsia="zh-CN"/>
                </w:rPr>
                <w:t>uawei</w:t>
              </w:r>
            </w:ins>
          </w:p>
        </w:tc>
        <w:tc>
          <w:tcPr>
            <w:tcW w:w="1554" w:type="dxa"/>
          </w:tcPr>
          <w:p w14:paraId="1E8F62DB" w14:textId="5F84D6A8" w:rsidR="001337BE" w:rsidRDefault="001337BE" w:rsidP="001337BE">
            <w:pPr>
              <w:spacing w:after="120"/>
              <w:rPr>
                <w:rFonts w:cs="Arial"/>
                <w:szCs w:val="18"/>
                <w:lang w:eastAsia="zh-CN"/>
              </w:rPr>
            </w:pPr>
            <w:ins w:id="90" w:author="Huawei-Yulong" w:date="2021-01-28T15:01:00Z">
              <w:r w:rsidRPr="00D60110">
                <w:rPr>
                  <w:rFonts w:cs="Arial"/>
                  <w:lang w:val="en-US"/>
                </w:rPr>
                <w:t>Yes in general, but see comment</w:t>
              </w:r>
            </w:ins>
          </w:p>
        </w:tc>
        <w:tc>
          <w:tcPr>
            <w:tcW w:w="6663" w:type="dxa"/>
          </w:tcPr>
          <w:p w14:paraId="062BC22D" w14:textId="77777777" w:rsidR="001337BE" w:rsidRPr="00D60110" w:rsidRDefault="001337BE" w:rsidP="001337BE">
            <w:pPr>
              <w:spacing w:after="120"/>
              <w:rPr>
                <w:ins w:id="91" w:author="Huawei-Yulong" w:date="2021-01-28T15:01:00Z"/>
                <w:rFonts w:cs="Arial"/>
                <w:lang w:val="en-US"/>
              </w:rPr>
            </w:pPr>
            <w:ins w:id="92" w:author="Huawei-Yulong" w:date="2021-01-28T15:01:00Z">
              <w:r w:rsidRPr="00D60110">
                <w:rPr>
                  <w:rFonts w:cs="Arial"/>
                  <w:lang w:val="en-US"/>
                </w:rPr>
                <w:t>It seems the R16 status is as following:</w:t>
              </w:r>
            </w:ins>
          </w:p>
          <w:p w14:paraId="7DD01D3C" w14:textId="57C4F557" w:rsidR="001337BE" w:rsidRDefault="001337BE" w:rsidP="001337BE">
            <w:pPr>
              <w:spacing w:after="120"/>
              <w:rPr>
                <w:rFonts w:cs="Arial"/>
                <w:szCs w:val="18"/>
                <w:lang w:eastAsia="zh-CN"/>
              </w:rPr>
            </w:pPr>
            <w:ins w:id="93" w:author="Huawei-Yulong" w:date="2021-01-28T15:01:00Z">
              <w:r w:rsidRPr="00D60110">
                <w:rPr>
                  <w:rFonts w:cs="Arial"/>
                  <w:b/>
                  <w:lang w:val="en-US"/>
                </w:rPr>
                <w:t xml:space="preserve">Rel.16 DAPS does support simultaneous UL transmission optionally before HO completion, but </w:t>
              </w:r>
              <w:r>
                <w:rPr>
                  <w:rFonts w:cs="Arial"/>
                  <w:b/>
                  <w:lang w:val="en-US"/>
                </w:rPr>
                <w:t>NOT</w:t>
              </w:r>
              <w:r w:rsidRPr="00D60110">
                <w:rPr>
                  <w:rFonts w:cs="Arial"/>
                  <w:b/>
                  <w:lang w:val="en-US"/>
                </w:rPr>
                <w:t xml:space="preserve"> after HO completion.</w:t>
              </w:r>
            </w:ins>
          </w:p>
        </w:tc>
      </w:tr>
      <w:tr w:rsidR="001337BE" w14:paraId="4BF3A6FD" w14:textId="77777777" w:rsidTr="009F2C6E">
        <w:tc>
          <w:tcPr>
            <w:tcW w:w="1956" w:type="dxa"/>
          </w:tcPr>
          <w:p w14:paraId="4343A2B7" w14:textId="77777777" w:rsidR="001337BE" w:rsidRDefault="001337BE" w:rsidP="001337BE">
            <w:pPr>
              <w:spacing w:after="120"/>
              <w:rPr>
                <w:lang w:eastAsia="zh-CN"/>
              </w:rPr>
            </w:pPr>
          </w:p>
        </w:tc>
        <w:tc>
          <w:tcPr>
            <w:tcW w:w="1554" w:type="dxa"/>
          </w:tcPr>
          <w:p w14:paraId="14C619A7" w14:textId="77777777" w:rsidR="001337BE" w:rsidRDefault="001337BE" w:rsidP="001337BE">
            <w:pPr>
              <w:spacing w:after="120"/>
              <w:rPr>
                <w:rFonts w:cs="Arial"/>
                <w:szCs w:val="18"/>
                <w:lang w:eastAsia="zh-CN"/>
              </w:rPr>
            </w:pPr>
          </w:p>
        </w:tc>
        <w:tc>
          <w:tcPr>
            <w:tcW w:w="6663" w:type="dxa"/>
          </w:tcPr>
          <w:p w14:paraId="0ED2E6F9" w14:textId="77777777" w:rsidR="001337BE" w:rsidRDefault="001337BE" w:rsidP="001337BE">
            <w:pPr>
              <w:spacing w:after="120"/>
              <w:rPr>
                <w:rFonts w:cs="Arial"/>
                <w:szCs w:val="18"/>
                <w:lang w:eastAsia="zh-CN"/>
              </w:rPr>
            </w:pPr>
          </w:p>
        </w:tc>
      </w:tr>
    </w:tbl>
    <w:p w14:paraId="72D9F0DC" w14:textId="1A664049" w:rsidR="008D17D4" w:rsidRDefault="0055226D" w:rsidP="008D17D4">
      <w:pPr>
        <w:pStyle w:val="21"/>
        <w:ind w:left="0" w:firstLine="0"/>
        <w:rPr>
          <w:rFonts w:cs="Arial"/>
          <w:sz w:val="20"/>
          <w:lang w:val="en-US"/>
        </w:rPr>
      </w:pPr>
      <w:r>
        <w:rPr>
          <w:rFonts w:cs="Arial"/>
          <w:sz w:val="20"/>
          <w:lang w:val="en-US"/>
        </w:rPr>
        <w:t>Related to DAPS-like solution for IAB, a</w:t>
      </w:r>
      <w:r w:rsidR="008D17D4">
        <w:rPr>
          <w:rFonts w:cs="Arial"/>
          <w:sz w:val="20"/>
          <w:lang w:val="en-US"/>
        </w:rPr>
        <w:t xml:space="preserve">ccording to </w:t>
      </w:r>
      <w:hyperlink r:id="rId19">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20">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9A0EB5">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9A0EB5">
        <w:tc>
          <w:tcPr>
            <w:tcW w:w="1956" w:type="dxa"/>
          </w:tcPr>
          <w:p w14:paraId="4879AE40" w14:textId="1516F381" w:rsidR="00F22D70" w:rsidRDefault="00FB31A1" w:rsidP="00F22D70">
            <w:pPr>
              <w:spacing w:after="120"/>
              <w:rPr>
                <w:rFonts w:eastAsia="Malgun Gothic"/>
                <w:lang w:eastAsia="ko-KR"/>
              </w:rPr>
            </w:pPr>
            <w:r>
              <w:rPr>
                <w:rFonts w:eastAsia="Malgun Gothic"/>
                <w:lang w:eastAsia="ko-KR"/>
              </w:rPr>
              <w:t>Nokia</w:t>
            </w:r>
          </w:p>
        </w:tc>
        <w:tc>
          <w:tcPr>
            <w:tcW w:w="4106" w:type="dxa"/>
          </w:tcPr>
          <w:p w14:paraId="53848B7A" w14:textId="3BA3FEFC" w:rsidR="00F22D70" w:rsidRDefault="00FB31A1" w:rsidP="00F22D70">
            <w:pPr>
              <w:spacing w:after="120"/>
              <w:rPr>
                <w:rFonts w:cs="Arial"/>
                <w:szCs w:val="18"/>
                <w:lang w:eastAsia="zh-CN"/>
              </w:rPr>
            </w:pPr>
            <w:r>
              <w:rPr>
                <w:rFonts w:cs="Arial"/>
                <w:szCs w:val="18"/>
                <w:lang w:eastAsia="zh-CN"/>
              </w:rPr>
              <w:t xml:space="preserve">New concept for the controlling entity above PHY/MAC/RLC: </w:t>
            </w:r>
            <w:r w:rsidRPr="00FB31A1">
              <w:rPr>
                <w:rFonts w:cs="Arial"/>
                <w:szCs w:val="18"/>
                <w:lang w:eastAsia="zh-CN"/>
              </w:rPr>
              <w:t>BAP routing and routing tables needs to be redefined </w:t>
            </w:r>
            <w:r w:rsidRPr="00FB31A1">
              <w:rPr>
                <w:rFonts w:cs="Arial"/>
                <w:szCs w:val="18"/>
                <w:lang w:eastAsia="zh-CN"/>
              </w:rPr>
              <w:br/>
              <w:t>Configuration of IAB nodes (more changes to F1AP since BAP is mostly configured by it)</w:t>
            </w:r>
          </w:p>
        </w:tc>
        <w:tc>
          <w:tcPr>
            <w:tcW w:w="4111" w:type="dxa"/>
          </w:tcPr>
          <w:p w14:paraId="3F39E9EF" w14:textId="1DB56EFF" w:rsidR="00F22D70" w:rsidRDefault="00FB31A1" w:rsidP="00F22D70">
            <w:pPr>
              <w:spacing w:after="120"/>
              <w:rPr>
                <w:rFonts w:cs="Arial"/>
                <w:szCs w:val="18"/>
                <w:lang w:eastAsia="zh-CN"/>
              </w:rPr>
            </w:pPr>
            <w:r w:rsidRPr="00FB31A1">
              <w:rPr>
                <w:rFonts w:cs="Arial"/>
                <w:szCs w:val="18"/>
                <w:lang w:eastAsia="zh-CN"/>
              </w:rPr>
              <w:t>Instead of MCG and SCG there will be a primary stack and secondary stack </w:t>
            </w:r>
            <w:r w:rsidRPr="00FB31A1">
              <w:rPr>
                <w:rFonts w:cs="Arial"/>
                <w:szCs w:val="18"/>
                <w:lang w:eastAsia="zh-CN"/>
              </w:rPr>
              <w:br/>
              <w:t>New option for the topological redundancy needs to be configured.</w:t>
            </w:r>
            <w:r>
              <w:rPr>
                <w:rStyle w:val="eop"/>
                <w:color w:val="881798"/>
                <w:sz w:val="22"/>
                <w:szCs w:val="22"/>
                <w:shd w:val="clear" w:color="auto" w:fill="FFFFFF"/>
              </w:rPr>
              <w:t> </w:t>
            </w:r>
          </w:p>
        </w:tc>
      </w:tr>
      <w:tr w:rsidR="00C90021" w14:paraId="67F3963F" w14:textId="5678F4E7" w:rsidTr="009A0EB5">
        <w:tc>
          <w:tcPr>
            <w:tcW w:w="1956" w:type="dxa"/>
          </w:tcPr>
          <w:p w14:paraId="3AB64A2F" w14:textId="78A5757C" w:rsidR="00C90021" w:rsidRDefault="00C90021" w:rsidP="00C90021">
            <w:pPr>
              <w:spacing w:after="120"/>
              <w:rPr>
                <w:lang w:val="en-US" w:eastAsia="zh-CN"/>
              </w:rPr>
            </w:pPr>
            <w:r>
              <w:rPr>
                <w:rFonts w:eastAsia="Malgun Gothic"/>
                <w:lang w:eastAsia="ko-KR"/>
              </w:rPr>
              <w:t>Sony</w:t>
            </w:r>
          </w:p>
        </w:tc>
        <w:tc>
          <w:tcPr>
            <w:tcW w:w="4106" w:type="dxa"/>
          </w:tcPr>
          <w:p w14:paraId="46CAAA49" w14:textId="7E991BDE" w:rsidR="00C90021" w:rsidRDefault="00C90021" w:rsidP="00C90021">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detection.</w:t>
            </w:r>
          </w:p>
        </w:tc>
        <w:tc>
          <w:tcPr>
            <w:tcW w:w="4111" w:type="dxa"/>
          </w:tcPr>
          <w:p w14:paraId="79582FD6" w14:textId="77777777" w:rsidR="00C90021" w:rsidRDefault="00C90021" w:rsidP="00C90021">
            <w:pPr>
              <w:spacing w:after="120"/>
              <w:rPr>
                <w:rFonts w:cs="Arial"/>
                <w:szCs w:val="18"/>
                <w:lang w:val="en-US" w:eastAsia="zh-CN"/>
              </w:rPr>
            </w:pPr>
          </w:p>
        </w:tc>
      </w:tr>
      <w:tr w:rsidR="00C90021" w14:paraId="4011F684" w14:textId="77650C78" w:rsidTr="009A0EB5">
        <w:tc>
          <w:tcPr>
            <w:tcW w:w="1956" w:type="dxa"/>
          </w:tcPr>
          <w:p w14:paraId="06D7E607" w14:textId="764512BA" w:rsidR="00C90021" w:rsidRDefault="00BA792A" w:rsidP="00C90021">
            <w:pPr>
              <w:spacing w:after="120"/>
              <w:rPr>
                <w:lang w:eastAsia="zh-CN"/>
              </w:rPr>
            </w:pPr>
            <w:ins w:id="94" w:author="Ericsson" w:date="2021-01-27T17:49:00Z">
              <w:r>
                <w:rPr>
                  <w:lang w:eastAsia="zh-CN"/>
                </w:rPr>
                <w:t>Ericsson</w:t>
              </w:r>
            </w:ins>
          </w:p>
        </w:tc>
        <w:tc>
          <w:tcPr>
            <w:tcW w:w="4106" w:type="dxa"/>
          </w:tcPr>
          <w:p w14:paraId="52EC6820" w14:textId="77777777" w:rsidR="00BA792A" w:rsidRDefault="00BA792A" w:rsidP="00BA792A">
            <w:pPr>
              <w:spacing w:after="120"/>
              <w:rPr>
                <w:ins w:id="95" w:author="Ericsson" w:date="2021-01-27T17:49:00Z"/>
                <w:rFonts w:cs="Arial"/>
                <w:szCs w:val="18"/>
                <w:lang w:eastAsia="zh-CN"/>
              </w:rPr>
            </w:pPr>
            <w:ins w:id="96" w:author="Ericsson" w:date="2021-01-27T17:49:00Z">
              <w:r>
                <w:rPr>
                  <w:rFonts w:cs="Arial"/>
                  <w:szCs w:val="18"/>
                  <w:lang w:eastAsia="zh-CN"/>
                </w:rPr>
                <w:t xml:space="preserve">RRC specification: </w:t>
              </w:r>
            </w:ins>
          </w:p>
          <w:p w14:paraId="52636585" w14:textId="77777777" w:rsidR="00BA792A" w:rsidRDefault="00BA792A" w:rsidP="00BA792A">
            <w:pPr>
              <w:numPr>
                <w:ilvl w:val="0"/>
                <w:numId w:val="23"/>
              </w:numPr>
              <w:spacing w:after="120"/>
              <w:ind w:left="461" w:hanging="101"/>
              <w:rPr>
                <w:ins w:id="97" w:author="Ericsson" w:date="2021-01-27T17:49:00Z"/>
                <w:rFonts w:cs="Arial"/>
                <w:szCs w:val="18"/>
                <w:lang w:eastAsia="zh-CN"/>
              </w:rPr>
            </w:pPr>
            <w:ins w:id="98"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14:paraId="4A3A8D9C" w14:textId="77777777" w:rsidR="00BA792A" w:rsidRDefault="00BA792A" w:rsidP="00BA792A">
            <w:pPr>
              <w:numPr>
                <w:ilvl w:val="0"/>
                <w:numId w:val="23"/>
              </w:numPr>
              <w:spacing w:after="120"/>
              <w:ind w:left="461" w:hanging="101"/>
              <w:rPr>
                <w:ins w:id="99" w:author="Ericsson" w:date="2021-01-27T17:49:00Z"/>
                <w:rFonts w:cs="Arial"/>
                <w:szCs w:val="18"/>
                <w:lang w:eastAsia="zh-CN"/>
              </w:rPr>
            </w:pPr>
            <w:ins w:id="100" w:author="Ericsson" w:date="2021-01-27T17:49:00Z">
              <w:r w:rsidRPr="00DF721F">
                <w:rPr>
                  <w:rFonts w:cs="Arial"/>
                  <w:szCs w:val="18"/>
                  <w:lang w:eastAsia="zh-CN"/>
                </w:rPr>
                <w:t xml:space="preserve">Changes required to establish/configure the new BAP entity and associated BH RLC channels when DAPS for IAB is configured. Some clarifications might be also needed to specify that the PDCP entity is not affected when a DAPS for IAB is configured </w:t>
              </w:r>
              <w:r w:rsidRPr="00343B19">
                <w:rPr>
                  <w:rFonts w:cs="Arial"/>
                  <w:szCs w:val="18"/>
                  <w:lang w:eastAsia="zh-CN"/>
                </w:rPr>
                <w:t>(</w:t>
              </w:r>
              <w:r w:rsidRPr="001D1C58">
                <w:rPr>
                  <w:rFonts w:cs="Arial"/>
                  <w:szCs w:val="18"/>
                  <w:lang w:eastAsia="zh-CN"/>
                </w:rPr>
                <w:t xml:space="preserve">since the </w:t>
              </w:r>
              <w:r>
                <w:rPr>
                  <w:rFonts w:cs="Arial"/>
                  <w:szCs w:val="18"/>
                  <w:lang w:eastAsia="zh-CN"/>
                </w:rPr>
                <w:t xml:space="preserve">IAB </w:t>
              </w:r>
              <w:r w:rsidRPr="001D1C58">
                <w:rPr>
                  <w:rFonts w:cs="Arial"/>
                  <w:szCs w:val="18"/>
                  <w:lang w:eastAsia="zh-CN"/>
                </w:rPr>
                <w:t>DAPS</w:t>
              </w:r>
              <w:r>
                <w:rPr>
                  <w:rFonts w:cs="Arial"/>
                  <w:szCs w:val="18"/>
                  <w:lang w:eastAsia="zh-CN"/>
                </w:rPr>
                <w:t>-like</w:t>
              </w:r>
              <w:r w:rsidRPr="001D1C58">
                <w:rPr>
                  <w:rFonts w:cs="Arial"/>
                  <w:szCs w:val="18"/>
                  <w:lang w:eastAsia="zh-CN"/>
                </w:rPr>
                <w:t xml:space="preserve"> operates at BAP level):</w:t>
              </w:r>
            </w:ins>
          </w:p>
          <w:p w14:paraId="435781E6" w14:textId="77777777" w:rsidR="00BA792A" w:rsidRPr="00DF721F" w:rsidRDefault="00BA792A" w:rsidP="00BA792A">
            <w:pPr>
              <w:spacing w:after="120"/>
              <w:rPr>
                <w:ins w:id="101" w:author="Ericsson" w:date="2021-01-27T17:49:00Z"/>
                <w:rFonts w:cs="Arial"/>
                <w:szCs w:val="18"/>
                <w:lang w:eastAsia="zh-CN"/>
              </w:rPr>
            </w:pPr>
            <w:ins w:id="102" w:author="Ericsson" w:date="2021-01-27T17:49:00Z">
              <w:r>
                <w:rPr>
                  <w:rFonts w:cs="Arial"/>
                  <w:szCs w:val="18"/>
                  <w:lang w:eastAsia="zh-CN"/>
                </w:rPr>
                <w:t>BAP specification:</w:t>
              </w:r>
            </w:ins>
          </w:p>
          <w:p w14:paraId="0F1F216F" w14:textId="77777777" w:rsidR="00BA792A" w:rsidRDefault="00BA792A" w:rsidP="00BA792A">
            <w:pPr>
              <w:numPr>
                <w:ilvl w:val="0"/>
                <w:numId w:val="24"/>
              </w:numPr>
              <w:spacing w:after="120"/>
              <w:ind w:left="461" w:hanging="101"/>
              <w:rPr>
                <w:ins w:id="103" w:author="Ericsson" w:date="2021-01-27T17:49:00Z"/>
                <w:rFonts w:cs="Arial"/>
                <w:szCs w:val="18"/>
                <w:lang w:eastAsia="zh-CN"/>
              </w:rPr>
            </w:pPr>
            <w:ins w:id="104" w:author="Ericsson" w:date="2021-01-27T17:49:00Z">
              <w:r>
                <w:rPr>
                  <w:rFonts w:cs="Arial"/>
                  <w:szCs w:val="18"/>
                  <w:lang w:eastAsia="zh-CN"/>
                </w:rPr>
                <w:t xml:space="preserve">No changes foreseen to TS38.340 to support simultaneous UL transmissions. Each BAP layer of the dual protocol stack can operate independently, and there is no need to specify any interaction when it comes to simultaneous UL transmissions. </w:t>
              </w:r>
            </w:ins>
          </w:p>
          <w:p w14:paraId="385260BD" w14:textId="77777777" w:rsidR="00BA792A" w:rsidRDefault="00BA792A" w:rsidP="00BA792A">
            <w:pPr>
              <w:numPr>
                <w:ilvl w:val="0"/>
                <w:numId w:val="24"/>
              </w:numPr>
              <w:spacing w:after="120"/>
              <w:ind w:left="461" w:hanging="101"/>
              <w:rPr>
                <w:ins w:id="105" w:author="Ericsson" w:date="2021-01-27T17:49:00Z"/>
                <w:rFonts w:cs="Arial"/>
                <w:szCs w:val="18"/>
                <w:lang w:eastAsia="zh-CN"/>
              </w:rPr>
            </w:pPr>
            <w:ins w:id="106" w:author="Ericsson" w:date="2021-01-27T17:49:00Z">
              <w:r>
                <w:rPr>
                  <w:rFonts w:cs="Arial"/>
                  <w:szCs w:val="18"/>
                  <w:lang w:eastAsia="zh-CN"/>
                </w:rPr>
                <w:t>RAN2 should discuss if changes are needed in the receiver side to route the data to the right transmitter side according to the RRC configuration. However, that can be left also unspecified as it was done in Rel.16 for local routing after RLF or for NR DC SA.</w:t>
              </w:r>
            </w:ins>
          </w:p>
          <w:p w14:paraId="4B55FC17" w14:textId="77777777" w:rsidR="00BA792A" w:rsidRDefault="00BA792A" w:rsidP="00BA792A">
            <w:pPr>
              <w:spacing w:after="120"/>
              <w:rPr>
                <w:ins w:id="107" w:author="Ericsson" w:date="2021-01-27T17:49:00Z"/>
                <w:rFonts w:cs="Arial"/>
                <w:szCs w:val="18"/>
                <w:lang w:eastAsia="zh-CN"/>
              </w:rPr>
            </w:pPr>
            <w:ins w:id="108" w:author="Ericsson" w:date="2021-01-27T17:49:00Z">
              <w:r>
                <w:rPr>
                  <w:rFonts w:cs="Arial"/>
                  <w:szCs w:val="18"/>
                  <w:lang w:eastAsia="zh-CN"/>
                </w:rPr>
                <w:t>PDCP specification:</w:t>
              </w:r>
            </w:ins>
          </w:p>
          <w:p w14:paraId="3CB4D87F" w14:textId="77777777" w:rsidR="00BA792A" w:rsidRDefault="00BA792A" w:rsidP="00BA792A">
            <w:pPr>
              <w:numPr>
                <w:ilvl w:val="0"/>
                <w:numId w:val="24"/>
              </w:numPr>
              <w:spacing w:after="120"/>
              <w:ind w:left="461" w:hanging="76"/>
              <w:rPr>
                <w:ins w:id="109" w:author="Ericsson" w:date="2021-01-27T17:49:00Z"/>
                <w:rFonts w:cs="Arial"/>
                <w:szCs w:val="18"/>
                <w:lang w:eastAsia="zh-CN"/>
              </w:rPr>
            </w:pPr>
            <w:ins w:id="110" w:author="Ericsson" w:date="2021-01-27T17:49:00Z">
              <w:r>
                <w:rPr>
                  <w:rFonts w:cs="Arial"/>
                  <w:szCs w:val="18"/>
                  <w:lang w:eastAsia="zh-CN"/>
                </w:rPr>
                <w:t xml:space="preserve">No changes foreseen, since DAPS for IAB does not impact PDCP, i.e. the </w:t>
              </w:r>
              <w:r w:rsidRPr="00CA3ECC">
                <w:t xml:space="preserve">uplink data switching </w:t>
              </w:r>
              <w:r>
                <w:t>for</w:t>
              </w:r>
              <w:r w:rsidRPr="00CA3ECC">
                <w:t xml:space="preserve"> the PDCP entity</w:t>
              </w:r>
              <w:r>
                <w:t xml:space="preserve"> which limits simultaneous UL transmissions in source and target is not applicable in this case</w:t>
              </w:r>
            </w:ins>
          </w:p>
          <w:p w14:paraId="56C43429" w14:textId="77777777" w:rsidR="00C90021" w:rsidRDefault="00C90021" w:rsidP="00C90021">
            <w:pPr>
              <w:spacing w:after="120"/>
              <w:rPr>
                <w:rFonts w:cs="Arial"/>
                <w:szCs w:val="18"/>
                <w:lang w:eastAsia="zh-CN"/>
              </w:rPr>
            </w:pPr>
          </w:p>
        </w:tc>
        <w:tc>
          <w:tcPr>
            <w:tcW w:w="4111" w:type="dxa"/>
          </w:tcPr>
          <w:p w14:paraId="6E45C07F" w14:textId="77777777" w:rsidR="00BA792A" w:rsidRDefault="00BA792A" w:rsidP="00BA792A">
            <w:pPr>
              <w:spacing w:after="120"/>
              <w:rPr>
                <w:ins w:id="111" w:author="Ericsson" w:date="2021-01-27T17:49:00Z"/>
                <w:rFonts w:cs="Arial"/>
                <w:szCs w:val="18"/>
                <w:lang w:eastAsia="zh-CN"/>
              </w:rPr>
            </w:pPr>
            <w:ins w:id="112" w:author="Ericsson" w:date="2021-01-27T17:49:00Z">
              <w:r>
                <w:rPr>
                  <w:rFonts w:cs="Arial"/>
                  <w:szCs w:val="18"/>
                  <w:lang w:eastAsia="zh-CN"/>
                </w:rPr>
                <w:t>RRC: The mentioned changes are needed to configure the dual protocol stack for IAB, and to clarify that PDCP is not affected in this case</w:t>
              </w:r>
            </w:ins>
          </w:p>
          <w:p w14:paraId="04F6C92B" w14:textId="77777777" w:rsidR="00BA792A" w:rsidRDefault="00BA792A" w:rsidP="00BA792A">
            <w:pPr>
              <w:spacing w:after="120"/>
              <w:rPr>
                <w:ins w:id="113" w:author="Ericsson" w:date="2021-01-27T17:49:00Z"/>
                <w:rFonts w:cs="Arial"/>
                <w:szCs w:val="18"/>
                <w:lang w:eastAsia="zh-CN"/>
              </w:rPr>
            </w:pPr>
            <w:ins w:id="114"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14:paraId="7A9C50C0" w14:textId="0A902202" w:rsidR="00C90021" w:rsidRDefault="00BA792A" w:rsidP="00BA792A">
            <w:pPr>
              <w:spacing w:after="120"/>
              <w:rPr>
                <w:rFonts w:cs="Arial"/>
                <w:szCs w:val="18"/>
                <w:lang w:eastAsia="zh-CN"/>
              </w:rPr>
            </w:pPr>
            <w:ins w:id="115"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rsidR="00C90021" w14:paraId="4C862799" w14:textId="053A294A" w:rsidTr="009A0EB5">
        <w:tc>
          <w:tcPr>
            <w:tcW w:w="1956" w:type="dxa"/>
          </w:tcPr>
          <w:p w14:paraId="0C2AF5D5" w14:textId="6D29EFD7" w:rsidR="00C90021" w:rsidRDefault="004956A6" w:rsidP="00C90021">
            <w:pPr>
              <w:spacing w:after="120"/>
              <w:rPr>
                <w:lang w:val="en-US" w:eastAsia="zh-CN"/>
              </w:rPr>
            </w:pPr>
            <w:ins w:id="116" w:author="QC-112e1" w:date="2021-01-27T15:44:00Z">
              <w:r>
                <w:rPr>
                  <w:lang w:val="en-US" w:eastAsia="zh-CN"/>
                </w:rPr>
                <w:t>Qualcomm</w:t>
              </w:r>
            </w:ins>
          </w:p>
        </w:tc>
        <w:tc>
          <w:tcPr>
            <w:tcW w:w="4106" w:type="dxa"/>
          </w:tcPr>
          <w:p w14:paraId="29D2BBD4" w14:textId="278ABBF9" w:rsidR="00B91F3D" w:rsidRDefault="00F63C2E" w:rsidP="00C90021">
            <w:pPr>
              <w:spacing w:after="120"/>
              <w:rPr>
                <w:ins w:id="117" w:author="QC-112e1" w:date="2021-01-27T16:47:00Z"/>
                <w:rFonts w:cs="Arial"/>
                <w:szCs w:val="18"/>
              </w:rPr>
            </w:pPr>
            <w:ins w:id="118" w:author="QC-112e1" w:date="2021-01-27T17:14:00Z">
              <w:r>
                <w:rPr>
                  <w:rFonts w:cs="Arial"/>
                  <w:szCs w:val="18"/>
                </w:rPr>
                <w:t>S</w:t>
              </w:r>
            </w:ins>
            <w:ins w:id="119" w:author="QC-112e1" w:date="2021-01-27T17:13:00Z">
              <w:r>
                <w:rPr>
                  <w:rFonts w:cs="Arial"/>
                  <w:szCs w:val="18"/>
                </w:rPr>
                <w:t>imultaneous</w:t>
              </w:r>
            </w:ins>
            <w:ins w:id="120" w:author="QC-112e1" w:date="2021-01-27T17:14:00Z">
              <w:r>
                <w:rPr>
                  <w:rFonts w:cs="Arial"/>
                  <w:szCs w:val="18"/>
                </w:rPr>
                <w:t xml:space="preserve"> support of RLC channels is already part of DAPS and need to be extended to BH RLC channels.</w:t>
              </w:r>
            </w:ins>
          </w:p>
          <w:p w14:paraId="7AB44B8E" w14:textId="1F6D136E" w:rsidR="00B91F3D" w:rsidRDefault="00F63C2E" w:rsidP="00047CC8">
            <w:pPr>
              <w:spacing w:after="120"/>
              <w:rPr>
                <w:ins w:id="121" w:author="QC-112e1" w:date="2021-01-27T16:49:00Z"/>
                <w:rFonts w:cs="Arial"/>
                <w:szCs w:val="18"/>
              </w:rPr>
            </w:pPr>
            <w:ins w:id="122" w:author="QC-112e1" w:date="2021-01-27T17:14:00Z">
              <w:r>
                <w:rPr>
                  <w:rFonts w:cs="Arial"/>
                  <w:szCs w:val="18"/>
                </w:rPr>
                <w:t xml:space="preserve">No changes to </w:t>
              </w:r>
            </w:ins>
            <w:ins w:id="123" w:author="QC-112e1" w:date="2021-01-27T16:46:00Z">
              <w:r w:rsidR="005D4627">
                <w:rPr>
                  <w:rFonts w:cs="Arial"/>
                  <w:szCs w:val="18"/>
                </w:rPr>
                <w:t>BAP</w:t>
              </w:r>
            </w:ins>
            <w:ins w:id="124" w:author="QC-112e1" w:date="2021-01-27T15:46:00Z">
              <w:r w:rsidR="00B91F3D">
                <w:rPr>
                  <w:rFonts w:cs="Arial"/>
                  <w:szCs w:val="18"/>
                </w:rPr>
                <w:t xml:space="preserve"> routing, UL mapping, etc, </w:t>
              </w:r>
            </w:ins>
            <w:ins w:id="125" w:author="QC-112e1" w:date="2021-01-27T17:15:00Z">
              <w:r>
                <w:rPr>
                  <w:rFonts w:cs="Arial"/>
                  <w:szCs w:val="18"/>
                </w:rPr>
                <w:t>for intra-donor DAPS since NRDC</w:t>
              </w:r>
            </w:ins>
            <w:ins w:id="126" w:author="QC-112e1" w:date="2021-01-27T17:16:00Z">
              <w:r>
                <w:rPr>
                  <w:rFonts w:cs="Arial"/>
                  <w:szCs w:val="18"/>
                </w:rPr>
                <w:t xml:space="preserve"> solution defined for </w:t>
              </w:r>
            </w:ins>
            <w:ins w:id="127" w:author="QC-112e1" w:date="2021-01-27T17:15:00Z">
              <w:r>
                <w:rPr>
                  <w:rFonts w:cs="Arial"/>
                  <w:szCs w:val="18"/>
                </w:rPr>
                <w:t xml:space="preserve">Rel-16 intra-donor redundancy </w:t>
              </w:r>
            </w:ins>
            <w:ins w:id="128" w:author="QC-112e1" w:date="2021-01-27T17:16:00Z">
              <w:r>
                <w:rPr>
                  <w:rFonts w:cs="Arial"/>
                  <w:szCs w:val="18"/>
                </w:rPr>
                <w:t>can be reused</w:t>
              </w:r>
            </w:ins>
            <w:ins w:id="129" w:author="QC-112e1" w:date="2021-01-27T15:46:00Z">
              <w:r w:rsidR="00B91F3D">
                <w:rPr>
                  <w:rFonts w:cs="Arial"/>
                  <w:szCs w:val="18"/>
                </w:rPr>
                <w:t>.</w:t>
              </w:r>
            </w:ins>
          </w:p>
          <w:p w14:paraId="27503ECE" w14:textId="70B312A5" w:rsidR="00F605AF" w:rsidRDefault="00F605AF" w:rsidP="00047CC8">
            <w:pPr>
              <w:spacing w:after="120"/>
              <w:rPr>
                <w:rFonts w:cs="Arial"/>
                <w:szCs w:val="18"/>
              </w:rPr>
            </w:pPr>
            <w:ins w:id="130" w:author="QC-112e1" w:date="2021-01-27T16:49:00Z">
              <w:r>
                <w:rPr>
                  <w:rFonts w:cs="Arial"/>
                  <w:szCs w:val="18"/>
                </w:rPr>
                <w:t>Inter-donor DAPS should wait for RAN3 progress on inter-donor IAB-node migration.</w:t>
              </w:r>
            </w:ins>
          </w:p>
        </w:tc>
        <w:tc>
          <w:tcPr>
            <w:tcW w:w="4111" w:type="dxa"/>
          </w:tcPr>
          <w:p w14:paraId="234EB5A8" w14:textId="77777777" w:rsidR="00C90021" w:rsidRDefault="00C90021" w:rsidP="00C90021">
            <w:pPr>
              <w:spacing w:after="120"/>
              <w:rPr>
                <w:rFonts w:cs="Arial"/>
                <w:szCs w:val="18"/>
              </w:rPr>
            </w:pPr>
          </w:p>
        </w:tc>
      </w:tr>
      <w:tr w:rsidR="00C90021" w14:paraId="07C1F74A" w14:textId="6D94D96D" w:rsidTr="009A0EB5">
        <w:tc>
          <w:tcPr>
            <w:tcW w:w="1956" w:type="dxa"/>
          </w:tcPr>
          <w:p w14:paraId="51A9EC5A" w14:textId="1DF08832" w:rsidR="00C90021" w:rsidRDefault="00C54071" w:rsidP="00C90021">
            <w:pPr>
              <w:spacing w:after="120"/>
              <w:rPr>
                <w:lang w:eastAsia="zh-CN"/>
              </w:rPr>
            </w:pPr>
            <w:ins w:id="131" w:author="vivo" w:date="2021-01-28T09:43:00Z">
              <w:r>
                <w:rPr>
                  <w:rFonts w:hint="eastAsia"/>
                  <w:lang w:eastAsia="zh-CN"/>
                </w:rPr>
                <w:t>v</w:t>
              </w:r>
              <w:r>
                <w:rPr>
                  <w:lang w:eastAsia="zh-CN"/>
                </w:rPr>
                <w:t>ivo</w:t>
              </w:r>
            </w:ins>
          </w:p>
        </w:tc>
        <w:tc>
          <w:tcPr>
            <w:tcW w:w="4106" w:type="dxa"/>
          </w:tcPr>
          <w:p w14:paraId="028A1E88" w14:textId="356315B4" w:rsidR="004E45D8" w:rsidRPr="004E45D8" w:rsidRDefault="004E45D8" w:rsidP="004E45D8">
            <w:pPr>
              <w:spacing w:after="120"/>
              <w:rPr>
                <w:rFonts w:cs="Arial"/>
                <w:szCs w:val="18"/>
                <w:lang w:val="en-US" w:eastAsia="zh-CN"/>
              </w:rPr>
            </w:pPr>
            <w:ins w:id="132" w:author="vivo" w:date="2021-01-28T09:48:00Z">
              <w:r>
                <w:rPr>
                  <w:rFonts w:cs="Arial"/>
                  <w:szCs w:val="18"/>
                  <w:lang w:eastAsia="zh-CN"/>
                </w:rPr>
                <w:t xml:space="preserve">The major complexity comes from BAP change: </w:t>
              </w:r>
            </w:ins>
            <w:ins w:id="133" w:author="vivo" w:date="2021-01-28T09:43:00Z">
              <w:r w:rsidR="00C54071" w:rsidRPr="004E45D8">
                <w:rPr>
                  <w:rFonts w:cs="Arial"/>
                  <w:szCs w:val="18"/>
                  <w:lang w:val="en-US" w:eastAsia="zh-CN"/>
                </w:rPr>
                <w:t>BAP modelling</w:t>
              </w:r>
            </w:ins>
            <w:ins w:id="134" w:author="vivo" w:date="2021-01-28T09:45:00Z">
              <w:r w:rsidRPr="004E45D8">
                <w:rPr>
                  <w:rFonts w:eastAsiaTheme="minorEastAsia" w:cs="Arial"/>
                  <w:szCs w:val="18"/>
                  <w:lang w:val="en-US" w:eastAsia="zh-CN"/>
                </w:rPr>
                <w:t xml:space="preserve">, </w:t>
              </w:r>
              <w:r>
                <w:rPr>
                  <w:rFonts w:eastAsiaTheme="minorEastAsia" w:cs="Arial"/>
                  <w:szCs w:val="18"/>
                  <w:lang w:val="en-US" w:eastAsia="zh-CN"/>
                </w:rPr>
                <w:t>BAP entity setup</w:t>
              </w:r>
            </w:ins>
            <w:ins w:id="135" w:author="vivo" w:date="2021-01-28T09:46:00Z">
              <w:r>
                <w:rPr>
                  <w:rFonts w:eastAsiaTheme="minorEastAsia" w:cs="Arial"/>
                  <w:szCs w:val="18"/>
                  <w:lang w:val="en-US" w:eastAsia="zh-CN"/>
                </w:rPr>
                <w:t xml:space="preserve"> procedure</w:t>
              </w:r>
            </w:ins>
            <w:ins w:id="136" w:author="vivo" w:date="2021-01-28T09:47:00Z">
              <w:r>
                <w:rPr>
                  <w:rFonts w:eastAsiaTheme="minorEastAsia" w:cs="Arial"/>
                  <w:szCs w:val="18"/>
                  <w:lang w:val="en-US" w:eastAsia="zh-CN"/>
                </w:rPr>
                <w:t>, BAP routing and BH RLC channel mapping</w:t>
              </w:r>
            </w:ins>
            <w:ins w:id="137" w:author="vivo" w:date="2021-01-28T11:23:00Z">
              <w:r w:rsidR="00A37A79">
                <w:rPr>
                  <w:rFonts w:eastAsiaTheme="minorEastAsia" w:cs="Arial"/>
                  <w:szCs w:val="18"/>
                  <w:lang w:val="en-US" w:eastAsia="zh-CN"/>
                </w:rPr>
                <w:t>, especially for inter-donor case</w:t>
              </w:r>
            </w:ins>
            <w:ins w:id="138" w:author="vivo" w:date="2021-01-28T09:48:00Z">
              <w:r>
                <w:rPr>
                  <w:rFonts w:eastAsiaTheme="minorEastAsia" w:cs="Arial"/>
                  <w:szCs w:val="18"/>
                  <w:lang w:val="en-US" w:eastAsia="zh-CN"/>
                </w:rPr>
                <w:t>.</w:t>
              </w:r>
            </w:ins>
          </w:p>
        </w:tc>
        <w:tc>
          <w:tcPr>
            <w:tcW w:w="4111" w:type="dxa"/>
          </w:tcPr>
          <w:p w14:paraId="026627CF" w14:textId="77777777" w:rsidR="00C90021" w:rsidRDefault="00C90021" w:rsidP="00C90021">
            <w:pPr>
              <w:spacing w:after="120"/>
              <w:rPr>
                <w:rFonts w:cs="Arial"/>
                <w:szCs w:val="18"/>
              </w:rPr>
            </w:pPr>
          </w:p>
        </w:tc>
      </w:tr>
      <w:tr w:rsidR="00A74A3B" w14:paraId="7161C8BD" w14:textId="00ED3264" w:rsidTr="009A0EB5">
        <w:tc>
          <w:tcPr>
            <w:tcW w:w="1956" w:type="dxa"/>
          </w:tcPr>
          <w:p w14:paraId="373887FC" w14:textId="3B7C8F98" w:rsidR="00A74A3B" w:rsidRDefault="00A74A3B" w:rsidP="00A74A3B">
            <w:pPr>
              <w:spacing w:after="120"/>
              <w:rPr>
                <w:lang w:eastAsia="zh-CN"/>
              </w:rPr>
            </w:pPr>
            <w:ins w:id="139" w:author="Hao Bi" w:date="2021-01-27T22:13:00Z">
              <w:r>
                <w:rPr>
                  <w:lang w:val="en-US" w:eastAsia="zh-CN"/>
                </w:rPr>
                <w:t>Futurewei</w:t>
              </w:r>
            </w:ins>
          </w:p>
        </w:tc>
        <w:tc>
          <w:tcPr>
            <w:tcW w:w="4106" w:type="dxa"/>
          </w:tcPr>
          <w:p w14:paraId="4E60C491" w14:textId="349D84B3" w:rsidR="00A74A3B" w:rsidRDefault="00A74A3B" w:rsidP="00A74A3B">
            <w:pPr>
              <w:spacing w:after="120"/>
              <w:rPr>
                <w:rFonts w:cs="Arial"/>
                <w:szCs w:val="18"/>
                <w:lang w:eastAsia="zh-CN"/>
              </w:rPr>
            </w:pPr>
            <w:ins w:id="140" w:author="Hao Bi" w:date="2021-01-27T22:13:00Z">
              <w:r>
                <w:rPr>
                  <w:rFonts w:cs="Arial"/>
                  <w:szCs w:val="18"/>
                </w:rPr>
                <w:t>From RAN2 side (there may be RAN1 impact too), changes are foreseen to RRC, PDCP, MAC, BAP specifications.</w:t>
              </w:r>
            </w:ins>
          </w:p>
        </w:tc>
        <w:tc>
          <w:tcPr>
            <w:tcW w:w="4111" w:type="dxa"/>
          </w:tcPr>
          <w:p w14:paraId="19F88FA3" w14:textId="52DC7C62" w:rsidR="00A74A3B" w:rsidRDefault="00A74A3B" w:rsidP="00A74A3B">
            <w:pPr>
              <w:spacing w:after="120"/>
              <w:rPr>
                <w:ins w:id="141" w:author="Hao Bi" w:date="2021-01-27T22:13:00Z"/>
                <w:rFonts w:cs="Arial"/>
                <w:szCs w:val="18"/>
              </w:rPr>
            </w:pPr>
            <w:ins w:id="142" w:author="Hao Bi" w:date="2021-01-27T22:13:00Z">
              <w:r>
                <w:rPr>
                  <w:rFonts w:cs="Arial"/>
                  <w:szCs w:val="18"/>
                </w:rPr>
                <w:t>The underlin</w:t>
              </w:r>
              <w:r w:rsidR="000E616E">
                <w:rPr>
                  <w:rFonts w:cs="Arial"/>
                  <w:szCs w:val="18"/>
                </w:rPr>
                <w:t>e</w:t>
              </w:r>
              <w:r>
                <w:rPr>
                  <w:rFonts w:cs="Arial"/>
                  <w:szCs w:val="18"/>
                </w:rPr>
                <w:t xml:space="preserve"> assumption of DAPS is to apply it only during transient period of HO for 0ms interruption time of DL transmission. Hence, there is no specification support for DAPS to work together with CA, DC, multi-TRP etc to achieve maximal throughput and spectral efficiency.</w:t>
              </w:r>
            </w:ins>
          </w:p>
          <w:p w14:paraId="6FAB1410" w14:textId="77777777" w:rsidR="00A74A3B" w:rsidRDefault="00A74A3B" w:rsidP="00A74A3B">
            <w:pPr>
              <w:spacing w:after="120"/>
              <w:rPr>
                <w:ins w:id="143" w:author="Hao Bi" w:date="2021-01-27T22:13:00Z"/>
                <w:rFonts w:cs="Arial"/>
                <w:szCs w:val="18"/>
              </w:rPr>
            </w:pPr>
            <w:ins w:id="144" w:author="Hao Bi" w:date="2021-01-27T22:13:00Z">
              <w:r>
                <w:rPr>
                  <w:rFonts w:cs="Arial"/>
                  <w:szCs w:val="18"/>
                </w:rPr>
                <w:t>ROHC is effectively disabled when DAPS is configured.</w:t>
              </w:r>
            </w:ins>
          </w:p>
          <w:p w14:paraId="26B2DCCE" w14:textId="112D9E54" w:rsidR="00A74A3B" w:rsidRDefault="00A74A3B" w:rsidP="00A74A3B">
            <w:pPr>
              <w:spacing w:after="120"/>
              <w:rPr>
                <w:rFonts w:cs="Arial"/>
                <w:szCs w:val="18"/>
                <w:lang w:eastAsia="zh-CN"/>
              </w:rPr>
            </w:pPr>
            <w:ins w:id="145" w:author="Hao Bi" w:date="2021-01-27T22:13:00Z">
              <w:r>
                <w:rPr>
                  <w:rFonts w:cs="Arial"/>
                  <w:szCs w:val="18"/>
                </w:rPr>
                <w:t>New UE capability signalling (for MT) is needed to support simultaneous UL transmission in DAPS across different band combinations.</w:t>
              </w:r>
            </w:ins>
          </w:p>
        </w:tc>
      </w:tr>
      <w:tr w:rsidR="001337BE" w14:paraId="3D7F0E76" w14:textId="044430ED" w:rsidTr="009A0EB5">
        <w:tc>
          <w:tcPr>
            <w:tcW w:w="1956" w:type="dxa"/>
          </w:tcPr>
          <w:p w14:paraId="4F5EE13D" w14:textId="5A8C3A7F" w:rsidR="001337BE" w:rsidRDefault="001337BE" w:rsidP="001337BE">
            <w:pPr>
              <w:spacing w:after="120"/>
              <w:rPr>
                <w:lang w:eastAsia="zh-CN"/>
              </w:rPr>
            </w:pPr>
            <w:ins w:id="146" w:author="Huawei-Yulong" w:date="2021-01-28T15:01:00Z">
              <w:r>
                <w:rPr>
                  <w:rFonts w:hint="eastAsia"/>
                  <w:lang w:eastAsia="zh-CN"/>
                </w:rPr>
                <w:t>H</w:t>
              </w:r>
              <w:r>
                <w:rPr>
                  <w:lang w:eastAsia="zh-CN"/>
                </w:rPr>
                <w:t>uawei</w:t>
              </w:r>
            </w:ins>
          </w:p>
        </w:tc>
        <w:tc>
          <w:tcPr>
            <w:tcW w:w="4106" w:type="dxa"/>
          </w:tcPr>
          <w:p w14:paraId="50AD0A27" w14:textId="77777777" w:rsidR="001337BE" w:rsidRDefault="001337BE" w:rsidP="001337BE">
            <w:pPr>
              <w:spacing w:after="120"/>
              <w:rPr>
                <w:ins w:id="147" w:author="Huawei-Yulong" w:date="2021-01-28T15:01:00Z"/>
                <w:rFonts w:cs="Arial"/>
                <w:szCs w:val="18"/>
                <w:lang w:eastAsia="zh-CN"/>
              </w:rPr>
            </w:pPr>
            <w:ins w:id="148" w:author="Huawei-Yulong" w:date="2021-01-28T15:01:00Z">
              <w:r>
                <w:rPr>
                  <w:rFonts w:cs="Arial"/>
                  <w:szCs w:val="18"/>
                  <w:lang w:eastAsia="zh-CN"/>
                </w:rPr>
                <w:t>Again, not sure if companies are discussing the same solution:</w:t>
              </w:r>
            </w:ins>
          </w:p>
          <w:p w14:paraId="196B6937" w14:textId="77777777" w:rsidR="001337BE" w:rsidRPr="00D60110" w:rsidRDefault="001337BE" w:rsidP="001337BE">
            <w:pPr>
              <w:pStyle w:val="af5"/>
              <w:numPr>
                <w:ilvl w:val="0"/>
                <w:numId w:val="28"/>
              </w:numPr>
              <w:spacing w:after="120"/>
              <w:rPr>
                <w:ins w:id="149" w:author="Huawei-Yulong" w:date="2021-01-28T15:01:00Z"/>
                <w:rFonts w:ascii="Times New Roman" w:eastAsia="宋体" w:hAnsi="Times New Roman" w:cs="Arial"/>
                <w:sz w:val="20"/>
                <w:szCs w:val="18"/>
                <w:lang w:val="en-GB" w:eastAsia="zh-CN"/>
              </w:rPr>
            </w:pPr>
            <w:ins w:id="150" w:author="Huawei-Yulong" w:date="2021-01-28T15:01:00Z">
              <w:r w:rsidRPr="00D60110">
                <w:rPr>
                  <w:rFonts w:ascii="Times New Roman" w:eastAsia="宋体" w:hAnsi="Times New Roman" w:cs="Arial"/>
                  <w:sz w:val="20"/>
                  <w:szCs w:val="18"/>
                  <w:lang w:val="en-GB" w:eastAsia="zh-CN"/>
                </w:rPr>
                <w:t>The “DAPS-like” proposed by rapporteur</w:t>
              </w:r>
            </w:ins>
          </w:p>
          <w:p w14:paraId="707116A8" w14:textId="48B01DCD" w:rsidR="001337BE" w:rsidRDefault="001337BE" w:rsidP="001337BE">
            <w:pPr>
              <w:spacing w:after="120"/>
              <w:rPr>
                <w:rFonts w:cs="Arial"/>
                <w:szCs w:val="18"/>
                <w:lang w:eastAsia="zh-CN"/>
              </w:rPr>
            </w:pPr>
            <w:ins w:id="151" w:author="Huawei-Yulong" w:date="2021-01-28T15:01:00Z">
              <w:r w:rsidRPr="00D60110">
                <w:rPr>
                  <w:rFonts w:cs="Arial"/>
                  <w:szCs w:val="18"/>
                  <w:lang w:eastAsia="zh-CN"/>
                </w:rPr>
                <w:t>The IAB specific DAPS solution.</w:t>
              </w:r>
            </w:ins>
          </w:p>
        </w:tc>
        <w:tc>
          <w:tcPr>
            <w:tcW w:w="4111" w:type="dxa"/>
          </w:tcPr>
          <w:p w14:paraId="471596CA" w14:textId="77777777" w:rsidR="001337BE" w:rsidRDefault="001337BE" w:rsidP="001337BE">
            <w:pPr>
              <w:spacing w:after="120"/>
              <w:rPr>
                <w:rFonts w:cs="Arial"/>
                <w:szCs w:val="18"/>
                <w:lang w:eastAsia="zh-CN"/>
              </w:rPr>
            </w:pPr>
          </w:p>
        </w:tc>
      </w:tr>
      <w:tr w:rsidR="001337BE" w14:paraId="37150131" w14:textId="43E72C0D" w:rsidTr="009A0EB5">
        <w:tc>
          <w:tcPr>
            <w:tcW w:w="1956" w:type="dxa"/>
          </w:tcPr>
          <w:p w14:paraId="4E5AA034" w14:textId="77777777" w:rsidR="001337BE" w:rsidRDefault="001337BE" w:rsidP="001337BE">
            <w:pPr>
              <w:spacing w:after="120"/>
              <w:rPr>
                <w:lang w:eastAsia="zh-CN"/>
              </w:rPr>
            </w:pPr>
          </w:p>
        </w:tc>
        <w:tc>
          <w:tcPr>
            <w:tcW w:w="4106" w:type="dxa"/>
          </w:tcPr>
          <w:p w14:paraId="51B20FCD" w14:textId="77777777" w:rsidR="001337BE" w:rsidRDefault="001337BE" w:rsidP="001337BE">
            <w:pPr>
              <w:spacing w:after="120"/>
              <w:rPr>
                <w:rFonts w:cs="Arial"/>
                <w:szCs w:val="18"/>
                <w:lang w:eastAsia="zh-CN"/>
              </w:rPr>
            </w:pPr>
          </w:p>
        </w:tc>
        <w:tc>
          <w:tcPr>
            <w:tcW w:w="4111" w:type="dxa"/>
          </w:tcPr>
          <w:p w14:paraId="1691D00F" w14:textId="77777777" w:rsidR="001337BE" w:rsidRDefault="001337BE" w:rsidP="001337BE">
            <w:pPr>
              <w:spacing w:after="120"/>
              <w:rPr>
                <w:rFonts w:cs="Arial"/>
                <w:szCs w:val="18"/>
                <w:lang w:eastAsia="zh-CN"/>
              </w:rPr>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8"/>
        <w:gridCol w:w="5982"/>
      </w:tblGrid>
      <w:tr w:rsidR="00E67FCD" w14:paraId="2D513072" w14:textId="77777777" w:rsidTr="00F236FD">
        <w:tc>
          <w:tcPr>
            <w:tcW w:w="1589" w:type="dxa"/>
            <w:shd w:val="clear" w:color="auto" w:fill="BFBFBF"/>
            <w:vAlign w:val="center"/>
          </w:tcPr>
          <w:p w14:paraId="726CD499" w14:textId="77777777" w:rsidR="00E67FCD" w:rsidRDefault="00E67FCD" w:rsidP="00BB7118">
            <w:pPr>
              <w:spacing w:after="120"/>
              <w:jc w:val="center"/>
              <w:rPr>
                <w:b/>
              </w:rPr>
            </w:pPr>
            <w:r>
              <w:rPr>
                <w:b/>
              </w:rPr>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F236FD">
        <w:tc>
          <w:tcPr>
            <w:tcW w:w="1589" w:type="dxa"/>
          </w:tcPr>
          <w:p w14:paraId="1EBC476E" w14:textId="1DB29E54" w:rsidR="00E67FCD" w:rsidRDefault="00FB31A1" w:rsidP="00BB7118">
            <w:pPr>
              <w:spacing w:after="120"/>
              <w:rPr>
                <w:rFonts w:eastAsia="Malgun Gothic"/>
                <w:lang w:eastAsia="ko-KR"/>
              </w:rPr>
            </w:pPr>
            <w:r>
              <w:rPr>
                <w:rFonts w:eastAsia="Malgun Gothic"/>
                <w:lang w:eastAsia="ko-KR"/>
              </w:rPr>
              <w:t>Nokia</w:t>
            </w:r>
          </w:p>
        </w:tc>
        <w:tc>
          <w:tcPr>
            <w:tcW w:w="2068" w:type="dxa"/>
          </w:tcPr>
          <w:p w14:paraId="380CFB69" w14:textId="0E891255" w:rsidR="00E67FCD" w:rsidRPr="009B4A2C" w:rsidRDefault="00FB31A1" w:rsidP="00BB7118">
            <w:pPr>
              <w:spacing w:after="120"/>
              <w:jc w:val="center"/>
              <w:rPr>
                <w:rFonts w:eastAsia="Malgun Gothic"/>
                <w:lang w:eastAsia="ko-KR"/>
              </w:rPr>
            </w:pPr>
            <w:r>
              <w:rPr>
                <w:rFonts w:eastAsia="Malgun Gothic"/>
                <w:lang w:eastAsia="ko-KR"/>
              </w:rPr>
              <w:t>Option 2</w:t>
            </w:r>
          </w:p>
        </w:tc>
        <w:tc>
          <w:tcPr>
            <w:tcW w:w="5982" w:type="dxa"/>
          </w:tcPr>
          <w:p w14:paraId="6515CAAD" w14:textId="759F9256" w:rsidR="00E67FCD" w:rsidRPr="00FB31A1" w:rsidRDefault="00FB31A1" w:rsidP="00BB7118">
            <w:pPr>
              <w:spacing w:after="120"/>
              <w:rPr>
                <w:rFonts w:eastAsia="Malgun Gothic"/>
                <w:lang w:eastAsia="ko-KR"/>
              </w:rPr>
            </w:pPr>
            <w:r w:rsidRPr="00FB31A1">
              <w:rPr>
                <w:rFonts w:eastAsia="Malgun Gothic"/>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tr w:rsidR="00C90021" w14:paraId="4CD03F44" w14:textId="77777777" w:rsidTr="00F236FD">
        <w:tc>
          <w:tcPr>
            <w:tcW w:w="1589" w:type="dxa"/>
          </w:tcPr>
          <w:p w14:paraId="6745B26C" w14:textId="6BABBD4B" w:rsidR="00C90021" w:rsidRDefault="00C90021" w:rsidP="00C90021">
            <w:pPr>
              <w:spacing w:after="120"/>
              <w:rPr>
                <w:lang w:val="en-US" w:eastAsia="zh-CN"/>
              </w:rPr>
            </w:pPr>
            <w:r>
              <w:rPr>
                <w:rFonts w:eastAsia="Malgun Gothic"/>
                <w:lang w:eastAsia="ko-KR"/>
              </w:rPr>
              <w:t>Sony</w:t>
            </w:r>
          </w:p>
        </w:tc>
        <w:tc>
          <w:tcPr>
            <w:tcW w:w="2068" w:type="dxa"/>
          </w:tcPr>
          <w:p w14:paraId="77DAC3EE" w14:textId="3689DBE2" w:rsidR="00C90021" w:rsidRDefault="00C90021" w:rsidP="00C90021">
            <w:pPr>
              <w:spacing w:after="120"/>
              <w:jc w:val="center"/>
              <w:rPr>
                <w:lang w:val="en-US" w:eastAsia="zh-CN"/>
              </w:rPr>
            </w:pPr>
            <w:r>
              <w:rPr>
                <w:rFonts w:eastAsia="Malgun Gothic"/>
                <w:lang w:eastAsia="ko-KR"/>
              </w:rPr>
              <w:t>Option 1/3</w:t>
            </w:r>
          </w:p>
        </w:tc>
        <w:tc>
          <w:tcPr>
            <w:tcW w:w="5982" w:type="dxa"/>
          </w:tcPr>
          <w:p w14:paraId="1E9B747A" w14:textId="61C54DD5" w:rsidR="00C90021" w:rsidRDefault="00C90021" w:rsidP="00C90021">
            <w:pPr>
              <w:spacing w:after="120"/>
              <w:rPr>
                <w:rFonts w:cs="Arial"/>
                <w:szCs w:val="18"/>
                <w:lang w:val="en-US" w:eastAsia="zh-CN"/>
              </w:rPr>
            </w:pPr>
            <w:r>
              <w:rPr>
                <w:rFonts w:cs="Arial"/>
                <w:szCs w:val="18"/>
                <w:lang w:eastAsia="zh-CN"/>
              </w:rPr>
              <w:t>We think RAN1 involvement is needed</w:t>
            </w:r>
          </w:p>
        </w:tc>
      </w:tr>
      <w:tr w:rsidR="002F3E52" w14:paraId="726D8F2A" w14:textId="77777777" w:rsidTr="00F236FD">
        <w:tc>
          <w:tcPr>
            <w:tcW w:w="1589" w:type="dxa"/>
          </w:tcPr>
          <w:p w14:paraId="6C17F076" w14:textId="5864EDEB" w:rsidR="002F3E52" w:rsidRDefault="002F3E52" w:rsidP="002F3E52">
            <w:pPr>
              <w:spacing w:after="120"/>
              <w:rPr>
                <w:lang w:eastAsia="zh-CN"/>
              </w:rPr>
            </w:pPr>
            <w:ins w:id="152" w:author="Ericsson" w:date="2021-01-27T17:50:00Z">
              <w:r>
                <w:rPr>
                  <w:rFonts w:eastAsia="Malgun Gothic"/>
                  <w:lang w:eastAsia="ko-KR"/>
                </w:rPr>
                <w:t>Ericsson</w:t>
              </w:r>
            </w:ins>
          </w:p>
        </w:tc>
        <w:tc>
          <w:tcPr>
            <w:tcW w:w="2068" w:type="dxa"/>
          </w:tcPr>
          <w:p w14:paraId="6D70DA1F" w14:textId="330835C0" w:rsidR="002F3E52" w:rsidRDefault="002F3E52" w:rsidP="002F3E52">
            <w:pPr>
              <w:spacing w:after="120"/>
              <w:jc w:val="center"/>
              <w:rPr>
                <w:lang w:eastAsia="zh-CN"/>
              </w:rPr>
            </w:pPr>
            <w:ins w:id="153" w:author="Ericsson" w:date="2021-01-27T17:50:00Z">
              <w:r>
                <w:rPr>
                  <w:rFonts w:eastAsia="Malgun Gothic"/>
                  <w:lang w:eastAsia="ko-KR"/>
                </w:rPr>
                <w:t>1, 3</w:t>
              </w:r>
            </w:ins>
          </w:p>
        </w:tc>
        <w:tc>
          <w:tcPr>
            <w:tcW w:w="5982" w:type="dxa"/>
          </w:tcPr>
          <w:p w14:paraId="5D02E5C2" w14:textId="67DF25ED" w:rsidR="002F3E52" w:rsidRDefault="002F3E52" w:rsidP="002F3E52">
            <w:pPr>
              <w:spacing w:after="120"/>
              <w:rPr>
                <w:ins w:id="154" w:author="Ericsson" w:date="2021-01-27T17:50:00Z"/>
                <w:rFonts w:cs="Arial"/>
                <w:szCs w:val="18"/>
                <w:lang w:eastAsia="zh-CN"/>
              </w:rPr>
            </w:pPr>
            <w:ins w:id="155" w:author="Ericsson" w:date="2021-01-27T17:50:00Z">
              <w:r>
                <w:rPr>
                  <w:rFonts w:cs="Arial"/>
                  <w:szCs w:val="18"/>
                  <w:lang w:eastAsia="zh-CN"/>
                </w:rPr>
                <w:t xml:space="preserve">From RAN2 point of view there seems to be no fundamental issue for the support of UL simultaneous transmissions in a DAPS-like IAB solution. </w:t>
              </w:r>
            </w:ins>
          </w:p>
          <w:p w14:paraId="1D6CCFD3" w14:textId="5335299A" w:rsidR="002F3E52" w:rsidRDefault="002F3E52" w:rsidP="002F3E52">
            <w:pPr>
              <w:spacing w:after="120"/>
              <w:rPr>
                <w:rFonts w:cs="Arial"/>
                <w:szCs w:val="18"/>
                <w:lang w:eastAsia="zh-CN"/>
              </w:rPr>
            </w:pPr>
            <w:ins w:id="156" w:author="Ericsson" w:date="2021-01-27T17:50:00Z">
              <w:r>
                <w:rPr>
                  <w:rFonts w:cs="Arial"/>
                  <w:szCs w:val="18"/>
                  <w:lang w:eastAsia="zh-CN"/>
                </w:rPr>
                <w:t xml:space="preserve">RAN1 may be anyhow asked to check if there are any other limitation from their point of view. </w:t>
              </w:r>
            </w:ins>
          </w:p>
        </w:tc>
      </w:tr>
      <w:tr w:rsidR="002F3E52" w14:paraId="6121E0F4" w14:textId="77777777" w:rsidTr="00F236FD">
        <w:tc>
          <w:tcPr>
            <w:tcW w:w="1589" w:type="dxa"/>
          </w:tcPr>
          <w:p w14:paraId="701A4354" w14:textId="0DCBB6E4" w:rsidR="002F3E52" w:rsidRDefault="0055066D" w:rsidP="002F3E52">
            <w:pPr>
              <w:spacing w:after="120"/>
              <w:rPr>
                <w:lang w:val="en-US" w:eastAsia="zh-CN"/>
              </w:rPr>
            </w:pPr>
            <w:ins w:id="157" w:author="QC-112e1" w:date="2021-01-27T15:56:00Z">
              <w:r>
                <w:rPr>
                  <w:lang w:val="en-US" w:eastAsia="zh-CN"/>
                </w:rPr>
                <w:t>Qualcomm</w:t>
              </w:r>
            </w:ins>
          </w:p>
        </w:tc>
        <w:tc>
          <w:tcPr>
            <w:tcW w:w="2068" w:type="dxa"/>
          </w:tcPr>
          <w:p w14:paraId="3A95DE22" w14:textId="13CDC6EA" w:rsidR="002F3E52" w:rsidRDefault="0055066D" w:rsidP="002F3E52">
            <w:pPr>
              <w:spacing w:after="120"/>
              <w:jc w:val="center"/>
              <w:rPr>
                <w:lang w:val="en-US" w:eastAsia="zh-CN"/>
              </w:rPr>
            </w:pPr>
            <w:ins w:id="158" w:author="QC-112e1" w:date="2021-01-27T15:56:00Z">
              <w:r>
                <w:rPr>
                  <w:lang w:val="en-US" w:eastAsia="zh-CN"/>
                </w:rPr>
                <w:t>Option 3</w:t>
              </w:r>
            </w:ins>
          </w:p>
        </w:tc>
        <w:tc>
          <w:tcPr>
            <w:tcW w:w="5982" w:type="dxa"/>
          </w:tcPr>
          <w:p w14:paraId="2277987E" w14:textId="5CF6A0CA" w:rsidR="002F3E52" w:rsidRDefault="0055066D" w:rsidP="002F3E52">
            <w:pPr>
              <w:spacing w:after="120"/>
              <w:rPr>
                <w:rFonts w:cs="Arial"/>
                <w:szCs w:val="18"/>
              </w:rPr>
            </w:pPr>
            <w:ins w:id="159" w:author="QC-112e1" w:date="2021-01-27T15:56:00Z">
              <w:r>
                <w:rPr>
                  <w:rFonts w:cs="Arial"/>
                  <w:szCs w:val="18"/>
                </w:rPr>
                <w:t>We don’t see a fundamental reason to NOT support simultaneous UL transmission</w:t>
              </w:r>
            </w:ins>
            <w:ins w:id="160" w:author="QC-112e1" w:date="2021-01-27T15:57:00Z">
              <w:r w:rsidR="00C0402E">
                <w:rPr>
                  <w:rFonts w:cs="Arial"/>
                  <w:szCs w:val="18"/>
                </w:rPr>
                <w:t xml:space="preserve"> since this is already supported for NRDC</w:t>
              </w:r>
            </w:ins>
            <w:ins w:id="161" w:author="QC-112e1" w:date="2021-01-27T15:56:00Z">
              <w:r>
                <w:rPr>
                  <w:rFonts w:cs="Arial"/>
                  <w:szCs w:val="18"/>
                </w:rPr>
                <w:t xml:space="preserve">. In fact, </w:t>
              </w:r>
            </w:ins>
            <w:ins w:id="162" w:author="QC-112e1" w:date="2021-01-27T15:57:00Z">
              <w:r>
                <w:rPr>
                  <w:rFonts w:cs="Arial"/>
                  <w:szCs w:val="18"/>
                </w:rPr>
                <w:t>DAPS would become an alternative to NR-DC in this case.</w:t>
              </w:r>
              <w:r w:rsidR="00C0402E">
                <w:rPr>
                  <w:rFonts w:cs="Arial"/>
                  <w:szCs w:val="18"/>
                </w:rPr>
                <w:t xml:space="preserve"> We should still be polite and ask RAN1.</w:t>
              </w:r>
              <w:r>
                <w:rPr>
                  <w:rFonts w:cs="Arial"/>
                  <w:szCs w:val="18"/>
                </w:rPr>
                <w:t xml:space="preserve"> </w:t>
              </w:r>
            </w:ins>
          </w:p>
        </w:tc>
      </w:tr>
      <w:tr w:rsidR="002F3E52" w14:paraId="1DBEE1FF" w14:textId="77777777" w:rsidTr="00F236FD">
        <w:tc>
          <w:tcPr>
            <w:tcW w:w="1589" w:type="dxa"/>
          </w:tcPr>
          <w:p w14:paraId="6BBFDFE8" w14:textId="4D149D5A" w:rsidR="002F3E52" w:rsidRDefault="005B2B65" w:rsidP="002F3E52">
            <w:pPr>
              <w:spacing w:after="120"/>
              <w:rPr>
                <w:lang w:eastAsia="zh-CN"/>
              </w:rPr>
            </w:pPr>
            <w:ins w:id="163" w:author="vivo" w:date="2021-01-28T09:51:00Z">
              <w:r>
                <w:rPr>
                  <w:rFonts w:hint="eastAsia"/>
                  <w:lang w:eastAsia="zh-CN"/>
                </w:rPr>
                <w:t>v</w:t>
              </w:r>
              <w:r>
                <w:rPr>
                  <w:lang w:eastAsia="zh-CN"/>
                </w:rPr>
                <w:t>ivo</w:t>
              </w:r>
            </w:ins>
          </w:p>
        </w:tc>
        <w:tc>
          <w:tcPr>
            <w:tcW w:w="2068" w:type="dxa"/>
          </w:tcPr>
          <w:p w14:paraId="3AFDBD5E" w14:textId="11A03F72" w:rsidR="002F3E52" w:rsidRDefault="005B2B65" w:rsidP="002F3E52">
            <w:pPr>
              <w:spacing w:after="120"/>
              <w:jc w:val="center"/>
              <w:rPr>
                <w:lang w:eastAsia="zh-CN"/>
              </w:rPr>
            </w:pPr>
            <w:ins w:id="164" w:author="vivo" w:date="2021-01-28T09:52:00Z">
              <w:r>
                <w:rPr>
                  <w:rFonts w:hint="eastAsia"/>
                  <w:lang w:eastAsia="zh-CN"/>
                </w:rPr>
                <w:t>O</w:t>
              </w:r>
              <w:r>
                <w:rPr>
                  <w:lang w:eastAsia="zh-CN"/>
                </w:rPr>
                <w:t>ption 3</w:t>
              </w:r>
            </w:ins>
          </w:p>
        </w:tc>
        <w:tc>
          <w:tcPr>
            <w:tcW w:w="5982" w:type="dxa"/>
          </w:tcPr>
          <w:p w14:paraId="3356A32E" w14:textId="224FD528" w:rsidR="002F3E52" w:rsidRDefault="005B2B65" w:rsidP="00972D66">
            <w:pPr>
              <w:spacing w:after="120"/>
              <w:rPr>
                <w:rFonts w:cs="Arial"/>
                <w:szCs w:val="18"/>
                <w:lang w:eastAsia="zh-CN"/>
              </w:rPr>
            </w:pPr>
            <w:ins w:id="165" w:author="vivo" w:date="2021-01-28T09:54:00Z">
              <w:r>
                <w:rPr>
                  <w:rFonts w:cs="Arial"/>
                  <w:szCs w:val="18"/>
                  <w:lang w:eastAsia="zh-CN"/>
                </w:rPr>
                <w:t>T</w:t>
              </w:r>
            </w:ins>
            <w:ins w:id="166" w:author="vivo" w:date="2021-01-28T09:53:00Z">
              <w:r>
                <w:rPr>
                  <w:rFonts w:cs="Arial"/>
                  <w:szCs w:val="18"/>
                  <w:lang w:eastAsia="zh-CN"/>
                </w:rPr>
                <w:t xml:space="preserve">here is no essential issue to </w:t>
              </w:r>
            </w:ins>
            <w:ins w:id="167" w:author="vivo" w:date="2021-01-28T09:54:00Z">
              <w:r>
                <w:rPr>
                  <w:rFonts w:cs="Arial"/>
                  <w:szCs w:val="18"/>
                  <w:lang w:eastAsia="zh-CN"/>
                </w:rPr>
                <w:t>support simultaneous UL TX for RAN2.</w:t>
              </w:r>
            </w:ins>
            <w:ins w:id="168" w:author="vivo" w:date="2021-01-28T09:55:00Z">
              <w:r>
                <w:rPr>
                  <w:rFonts w:cs="Arial"/>
                  <w:szCs w:val="18"/>
                  <w:lang w:eastAsia="zh-CN"/>
                </w:rPr>
                <w:t xml:space="preserve"> RAN</w:t>
              </w:r>
            </w:ins>
            <w:ins w:id="169" w:author="vivo" w:date="2021-01-28T11:31:00Z">
              <w:r w:rsidR="00972D66">
                <w:rPr>
                  <w:rFonts w:cs="Arial"/>
                  <w:szCs w:val="18"/>
                  <w:lang w:eastAsia="zh-CN"/>
                </w:rPr>
                <w:t>2</w:t>
              </w:r>
            </w:ins>
            <w:ins w:id="170" w:author="vivo" w:date="2021-01-28T09:55:00Z">
              <w:r>
                <w:rPr>
                  <w:rFonts w:cs="Arial"/>
                  <w:szCs w:val="18"/>
                  <w:lang w:eastAsia="zh-CN"/>
                </w:rPr>
                <w:t xml:space="preserve"> should further ask RAN1 to study the</w:t>
              </w:r>
            </w:ins>
            <w:ins w:id="171" w:author="vivo" w:date="2021-01-28T09:56:00Z">
              <w:r>
                <w:rPr>
                  <w:rFonts w:cs="Arial"/>
                  <w:szCs w:val="18"/>
                  <w:lang w:eastAsia="zh-CN"/>
                </w:rPr>
                <w:t xml:space="preserve"> feasibility.</w:t>
              </w:r>
            </w:ins>
          </w:p>
        </w:tc>
      </w:tr>
      <w:tr w:rsidR="00C03C15" w14:paraId="2C2AEE81" w14:textId="77777777" w:rsidTr="00F236FD">
        <w:tc>
          <w:tcPr>
            <w:tcW w:w="1589" w:type="dxa"/>
          </w:tcPr>
          <w:p w14:paraId="3EF0B5A6" w14:textId="6E27D1F7" w:rsidR="00C03C15" w:rsidRDefault="00C03C15" w:rsidP="00C03C15">
            <w:pPr>
              <w:spacing w:after="120"/>
              <w:rPr>
                <w:lang w:eastAsia="zh-CN"/>
              </w:rPr>
            </w:pPr>
            <w:ins w:id="172" w:author="Hao Bi" w:date="2021-01-27T22:14:00Z">
              <w:r>
                <w:rPr>
                  <w:lang w:val="en-US" w:eastAsia="zh-CN"/>
                </w:rPr>
                <w:t>Futurewei</w:t>
              </w:r>
            </w:ins>
          </w:p>
        </w:tc>
        <w:tc>
          <w:tcPr>
            <w:tcW w:w="2068" w:type="dxa"/>
          </w:tcPr>
          <w:p w14:paraId="33757C1E" w14:textId="08AEDD61" w:rsidR="00C03C15" w:rsidRDefault="00C03C15" w:rsidP="00C03C15">
            <w:pPr>
              <w:spacing w:after="120"/>
              <w:jc w:val="center"/>
              <w:rPr>
                <w:lang w:eastAsia="zh-CN"/>
              </w:rPr>
            </w:pPr>
            <w:ins w:id="173" w:author="Hao Bi" w:date="2021-01-27T22:14:00Z">
              <w:r>
                <w:rPr>
                  <w:lang w:val="en-US" w:eastAsia="zh-CN"/>
                </w:rPr>
                <w:t>Option 2</w:t>
              </w:r>
            </w:ins>
          </w:p>
        </w:tc>
        <w:tc>
          <w:tcPr>
            <w:tcW w:w="5982" w:type="dxa"/>
          </w:tcPr>
          <w:p w14:paraId="376F9467" w14:textId="77777777" w:rsidR="00C03C15" w:rsidRDefault="00C03C15" w:rsidP="00C03C15">
            <w:pPr>
              <w:spacing w:after="120"/>
              <w:rPr>
                <w:ins w:id="174" w:author="Hao Bi" w:date="2021-01-27T22:14:00Z"/>
                <w:rFonts w:cs="Arial"/>
                <w:szCs w:val="18"/>
              </w:rPr>
            </w:pPr>
            <w:ins w:id="175" w:author="Hao Bi" w:date="2021-01-27T22:14:00Z">
              <w:r>
                <w:rPr>
                  <w:rFonts w:cs="Arial"/>
                  <w:szCs w:val="18"/>
                </w:rPr>
                <w:t>The question is a bit convoluted. If simultaneous UL transmission is not supported, BAP and overall IAB operation is impacted, as DL/UL operation is defined together for them.</w:t>
              </w:r>
            </w:ins>
          </w:p>
          <w:p w14:paraId="3D276A6F" w14:textId="4E9CF5CE" w:rsidR="00C03C15" w:rsidRDefault="00C03C15" w:rsidP="00C03C15">
            <w:pPr>
              <w:spacing w:after="120"/>
              <w:rPr>
                <w:rFonts w:cs="Arial"/>
                <w:szCs w:val="18"/>
                <w:lang w:eastAsia="zh-CN"/>
              </w:rPr>
            </w:pPr>
            <w:ins w:id="176" w:author="Hao Bi" w:date="2021-01-27T22:14:00Z">
              <w:r>
                <w:rPr>
                  <w:rFonts w:cs="Arial"/>
                  <w:szCs w:val="18"/>
                </w:rPr>
                <w:t>If simultaneous UL transmission needs to be supported, there’d be significant impact overall on RAN2 and RAN1 specifications, as explained in our answer to Q3.</w:t>
              </w:r>
            </w:ins>
          </w:p>
        </w:tc>
      </w:tr>
      <w:tr w:rsidR="001337BE" w14:paraId="5CA0E0DE" w14:textId="77777777" w:rsidTr="00F236FD">
        <w:tc>
          <w:tcPr>
            <w:tcW w:w="1589" w:type="dxa"/>
          </w:tcPr>
          <w:p w14:paraId="060C9DF6" w14:textId="4C4DA26D" w:rsidR="001337BE" w:rsidRDefault="001337BE" w:rsidP="001337BE">
            <w:pPr>
              <w:spacing w:after="120"/>
              <w:rPr>
                <w:lang w:eastAsia="zh-CN"/>
              </w:rPr>
            </w:pPr>
            <w:ins w:id="177" w:author="Huawei-Yulong" w:date="2021-01-28T15:01:00Z">
              <w:r>
                <w:rPr>
                  <w:rFonts w:hint="eastAsia"/>
                  <w:lang w:eastAsia="zh-CN"/>
                </w:rPr>
                <w:t>H</w:t>
              </w:r>
              <w:r>
                <w:rPr>
                  <w:lang w:eastAsia="zh-CN"/>
                </w:rPr>
                <w:t>uawei</w:t>
              </w:r>
            </w:ins>
          </w:p>
        </w:tc>
        <w:tc>
          <w:tcPr>
            <w:tcW w:w="2068" w:type="dxa"/>
          </w:tcPr>
          <w:p w14:paraId="2D14AAB4" w14:textId="595D125A" w:rsidR="001337BE" w:rsidRDefault="001337BE" w:rsidP="001337BE">
            <w:pPr>
              <w:spacing w:after="120"/>
              <w:jc w:val="center"/>
              <w:rPr>
                <w:lang w:eastAsia="zh-CN"/>
              </w:rPr>
            </w:pPr>
            <w:ins w:id="178" w:author="Huawei-Yulong" w:date="2021-01-28T15:01:00Z">
              <w:r>
                <w:rPr>
                  <w:lang w:eastAsia="zh-CN"/>
                </w:rPr>
                <w:t>Option 3</w:t>
              </w:r>
            </w:ins>
          </w:p>
        </w:tc>
        <w:tc>
          <w:tcPr>
            <w:tcW w:w="5982" w:type="dxa"/>
          </w:tcPr>
          <w:p w14:paraId="0CE5880C" w14:textId="6295EFF8" w:rsidR="001337BE" w:rsidRDefault="001337BE" w:rsidP="001337BE">
            <w:pPr>
              <w:spacing w:after="120"/>
              <w:rPr>
                <w:rFonts w:cs="Arial"/>
                <w:szCs w:val="18"/>
                <w:lang w:eastAsia="zh-CN"/>
              </w:rPr>
            </w:pPr>
            <w:ins w:id="179" w:author="Huawei-Yulong" w:date="2021-01-28T15:01:00Z">
              <w:r>
                <w:rPr>
                  <w:rFonts w:cs="Arial" w:hint="eastAsia"/>
                  <w:szCs w:val="18"/>
                  <w:lang w:eastAsia="zh-CN"/>
                </w:rPr>
                <w:t>W</w:t>
              </w:r>
              <w:r>
                <w:rPr>
                  <w:rFonts w:cs="Arial"/>
                  <w:szCs w:val="18"/>
                  <w:lang w:eastAsia="zh-CN"/>
                </w:rPr>
                <w:t>e need to check with R1. Maybe it’s better to let R3 send the LS to R1 with the clear definition of “DAPS-like”.</w:t>
              </w:r>
            </w:ins>
          </w:p>
        </w:tc>
      </w:tr>
      <w:tr w:rsidR="001337BE" w14:paraId="0A4A712C" w14:textId="77777777" w:rsidTr="00F236FD">
        <w:tc>
          <w:tcPr>
            <w:tcW w:w="1589" w:type="dxa"/>
          </w:tcPr>
          <w:p w14:paraId="22DF7A72" w14:textId="77777777" w:rsidR="001337BE" w:rsidRDefault="001337BE" w:rsidP="001337BE">
            <w:pPr>
              <w:spacing w:after="120"/>
              <w:rPr>
                <w:lang w:eastAsia="zh-CN"/>
              </w:rPr>
            </w:pPr>
          </w:p>
        </w:tc>
        <w:tc>
          <w:tcPr>
            <w:tcW w:w="2068" w:type="dxa"/>
          </w:tcPr>
          <w:p w14:paraId="72691A10" w14:textId="77777777" w:rsidR="001337BE" w:rsidRDefault="001337BE" w:rsidP="001337BE">
            <w:pPr>
              <w:spacing w:after="120"/>
              <w:jc w:val="center"/>
              <w:rPr>
                <w:lang w:eastAsia="zh-CN"/>
              </w:rPr>
            </w:pPr>
          </w:p>
        </w:tc>
        <w:tc>
          <w:tcPr>
            <w:tcW w:w="5982" w:type="dxa"/>
          </w:tcPr>
          <w:p w14:paraId="4519CFEC" w14:textId="77777777" w:rsidR="001337BE" w:rsidRDefault="001337BE" w:rsidP="001337BE">
            <w:pPr>
              <w:spacing w:after="120"/>
              <w:rPr>
                <w:rFonts w:cs="Arial"/>
                <w:szCs w:val="18"/>
                <w:lang w:eastAsia="zh-CN"/>
              </w:rPr>
            </w:pPr>
          </w:p>
        </w:tc>
      </w:tr>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1"/>
      </w:pPr>
      <w:r>
        <w:t>3</w:t>
      </w:r>
      <w:r>
        <w:tab/>
        <w:t>Conclusion</w:t>
      </w:r>
    </w:p>
    <w:p w14:paraId="421C59C8" w14:textId="489E2F0B" w:rsidR="002D4BA5" w:rsidRPr="00CB0431" w:rsidRDefault="003668AA">
      <w:pPr>
        <w:pStyle w:val="af9"/>
        <w:tabs>
          <w:tab w:val="right" w:leader="dot" w:pos="9629"/>
        </w:tabs>
        <w:ind w:left="0" w:firstLine="0"/>
        <w:rPr>
          <w:rFonts w:ascii="Calibri" w:eastAsia="Yu Mincho" w:hAnsi="Calibri" w:cs="Arial"/>
          <w:b w:val="0"/>
          <w:sz w:val="22"/>
          <w:szCs w:val="22"/>
          <w:lang w:val="en-US" w:eastAsia="sv-SE"/>
        </w:rPr>
      </w:pPr>
      <w:bookmarkStart w:id="180" w:name="_In-sequence_SDU_delivery"/>
      <w:bookmarkEnd w:id="180"/>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af9"/>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21"/>
      <w:footerReference w:type="defaul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Nokia" w:date="2021-01-27T16:00:00Z" w:initials="Nokia">
    <w:p w14:paraId="633E5F96" w14:textId="39CAB80F" w:rsidR="009F2C6E" w:rsidRDefault="009F2C6E">
      <w:pPr>
        <w:pStyle w:val="af0"/>
      </w:pPr>
      <w:r>
        <w:rPr>
          <w:rStyle w:val="a9"/>
        </w:rPr>
        <w:annotationRef/>
      </w:r>
      <w:r>
        <w:t>This was a comment in Chair’s minutes</w:t>
      </w:r>
    </w:p>
  </w:comment>
  <w:comment w:id="14" w:author="Ericsson" w:date="2021-01-27T17:46:00Z" w:initials="Ericsson">
    <w:p w14:paraId="0A95CD30" w14:textId="36E3B395" w:rsidR="009F2C6E" w:rsidRDefault="009F2C6E">
      <w:pPr>
        <w:pStyle w:val="af0"/>
      </w:pPr>
      <w:r>
        <w:rPr>
          <w:rStyle w:val="a9"/>
        </w:rPr>
        <w:annotationRef/>
      </w:r>
      <w:r>
        <w:t>This is a warning/note and in fact it is in black. This excerpt from the RAN3 discussion was copied in order to facilitate the RAN2 discussion around what is a “DAPS-like” solution.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3E5F96" w15:done="0"/>
  <w15:commentEx w15:paraId="0A95CD30" w15:paraIdParent="633E5F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256A" w16cex:dateUtc="2021-01-27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E5F96" w16cid:durableId="23BC0CA3"/>
  <w16cid:commentId w16cid:paraId="0A95CD30" w16cid:durableId="23BC25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FD8C3" w14:textId="77777777" w:rsidR="005172D9" w:rsidRDefault="005172D9">
      <w:pPr>
        <w:spacing w:after="0" w:line="240" w:lineRule="auto"/>
      </w:pPr>
      <w:r>
        <w:separator/>
      </w:r>
    </w:p>
  </w:endnote>
  <w:endnote w:type="continuationSeparator" w:id="0">
    <w:p w14:paraId="1F344D5A" w14:textId="77777777" w:rsidR="005172D9" w:rsidRDefault="005172D9">
      <w:pPr>
        <w:spacing w:after="0" w:line="240" w:lineRule="auto"/>
      </w:pPr>
      <w:r>
        <w:continuationSeparator/>
      </w:r>
    </w:p>
  </w:endnote>
  <w:endnote w:type="continuationNotice" w:id="1">
    <w:p w14:paraId="68B136DC" w14:textId="77777777" w:rsidR="005172D9" w:rsidRDefault="00517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FC46B" w14:textId="2305E4C3" w:rsidR="009F2C6E" w:rsidRDefault="009F2C6E">
    <w:pPr>
      <w:pStyle w:val="ac"/>
      <w:tabs>
        <w:tab w:val="center" w:pos="4820"/>
        <w:tab w:val="right" w:pos="9639"/>
      </w:tabs>
      <w:jc w:val="left"/>
    </w:pPr>
    <w:r>
      <w:tab/>
    </w:r>
    <w:r>
      <w:rPr>
        <w:rStyle w:val="ab"/>
      </w:rPr>
      <w:fldChar w:fldCharType="begin"/>
    </w:r>
    <w:r>
      <w:rPr>
        <w:rStyle w:val="ab"/>
      </w:rPr>
      <w:instrText xml:space="preserve"> PAGE </w:instrText>
    </w:r>
    <w:r>
      <w:rPr>
        <w:rStyle w:val="ab"/>
      </w:rPr>
      <w:fldChar w:fldCharType="separate"/>
    </w:r>
    <w:r w:rsidR="005F6B89">
      <w:rPr>
        <w:rStyle w:val="ab"/>
        <w:noProof/>
      </w:rPr>
      <w:t>3</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5F6B89">
      <w:rPr>
        <w:rStyle w:val="ab"/>
        <w:noProof/>
      </w:rPr>
      <w:t>7</w:t>
    </w:r>
    <w:r>
      <w:rPr>
        <w:rStyle w:val="ab"/>
      </w:rPr>
      <w:fldChar w:fldCharType="end"/>
    </w:r>
    <w:r>
      <w:rPr>
        <w:rStyle w:val="a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F34E4" w14:textId="77777777" w:rsidR="005172D9" w:rsidRDefault="005172D9">
      <w:pPr>
        <w:spacing w:after="0" w:line="240" w:lineRule="auto"/>
      </w:pPr>
      <w:r>
        <w:separator/>
      </w:r>
    </w:p>
  </w:footnote>
  <w:footnote w:type="continuationSeparator" w:id="0">
    <w:p w14:paraId="2E48DCF9" w14:textId="77777777" w:rsidR="005172D9" w:rsidRDefault="005172D9">
      <w:pPr>
        <w:spacing w:after="0" w:line="240" w:lineRule="auto"/>
      </w:pPr>
      <w:r>
        <w:continuationSeparator/>
      </w:r>
    </w:p>
  </w:footnote>
  <w:footnote w:type="continuationNotice" w:id="1">
    <w:p w14:paraId="2F9F27CA" w14:textId="77777777" w:rsidR="005172D9" w:rsidRDefault="005172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56E3E" w14:textId="77777777" w:rsidR="009F2C6E" w:rsidRDefault="009F2C6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AA5163"/>
    <w:multiLevelType w:val="hybridMultilevel"/>
    <w:tmpl w:val="FFD415B4"/>
    <w:lvl w:ilvl="0" w:tplc="3C72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DDF1F3F"/>
    <w:multiLevelType w:val="hybridMultilevel"/>
    <w:tmpl w:val="C9E4B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114F0F"/>
    <w:multiLevelType w:val="hybridMultilevel"/>
    <w:tmpl w:val="07466DB2"/>
    <w:lvl w:ilvl="0" w:tplc="E58E26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20" w15:restartNumberingAfterBreak="0">
    <w:nsid w:val="6DAC21B2"/>
    <w:multiLevelType w:val="hybridMultilevel"/>
    <w:tmpl w:val="DD0C9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B92F9C"/>
    <w:multiLevelType w:val="hybridMultilevel"/>
    <w:tmpl w:val="E6000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23"/>
  </w:num>
  <w:num w:numId="5">
    <w:abstractNumId w:val="18"/>
  </w:num>
  <w:num w:numId="6">
    <w:abstractNumId w:val="21"/>
  </w:num>
  <w:num w:numId="7">
    <w:abstractNumId w:val="0"/>
  </w:num>
  <w:num w:numId="8">
    <w:abstractNumId w:val="9"/>
  </w:num>
  <w:num w:numId="9">
    <w:abstractNumId w:val="13"/>
  </w:num>
  <w:num w:numId="10">
    <w:abstractNumId w:val="22"/>
  </w:num>
  <w:num w:numId="11">
    <w:abstractNumId w:val="11"/>
  </w:num>
  <w:num w:numId="12">
    <w:abstractNumId w:val="15"/>
  </w:num>
  <w:num w:numId="13">
    <w:abstractNumId w:val="17"/>
  </w:num>
  <w:num w:numId="14">
    <w:abstractNumId w:val="26"/>
  </w:num>
  <w:num w:numId="15">
    <w:abstractNumId w:val="19"/>
  </w:num>
  <w:num w:numId="16">
    <w:abstractNumId w:val="24"/>
  </w:num>
  <w:num w:numId="17">
    <w:abstractNumId w:val="10"/>
  </w:num>
  <w:num w:numId="18">
    <w:abstractNumId w:val="12"/>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20"/>
  </w:num>
  <w:num w:numId="25">
    <w:abstractNumId w:val="3"/>
  </w:num>
  <w:num w:numId="26">
    <w:abstractNumId w:val="25"/>
  </w:num>
  <w:num w:numId="27">
    <w:abstractNumId w:val="7"/>
  </w:num>
  <w:num w:numId="2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12e1">
    <w15:presenceInfo w15:providerId="None" w15:userId="QC-112e1"/>
  </w15:person>
  <w15:person w15:author="Ericsson">
    <w15:presenceInfo w15:providerId="None" w15:userId="Ericsson"/>
  </w15:person>
  <w15:person w15:author="Nokia">
    <w15:presenceInfo w15:providerId="None" w15:userId="Nokia"/>
  </w15:person>
  <w15:person w15:author="vivo">
    <w15:presenceInfo w15:providerId="None" w15:userId="vivo"/>
  </w15:person>
  <w15:person w15:author="Hao Bi">
    <w15:presenceInfo w15:providerId="AD" w15:userId="S::hbi@futurewei.com::c7176276-0c6f-4e1c-a26b-7c9b3991202f"/>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4E5"/>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616E"/>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37BE"/>
    <w:rsid w:val="001344C0"/>
    <w:rsid w:val="001346FA"/>
    <w:rsid w:val="00135252"/>
    <w:rsid w:val="0013533C"/>
    <w:rsid w:val="001356BB"/>
    <w:rsid w:val="001364AF"/>
    <w:rsid w:val="00136884"/>
    <w:rsid w:val="00137AB5"/>
    <w:rsid w:val="00137F0B"/>
    <w:rsid w:val="00141A25"/>
    <w:rsid w:val="00141E1B"/>
    <w:rsid w:val="0014392F"/>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334C"/>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C3898"/>
    <w:rsid w:val="004C52A6"/>
    <w:rsid w:val="004C5BBE"/>
    <w:rsid w:val="004C69A5"/>
    <w:rsid w:val="004D0937"/>
    <w:rsid w:val="004D36B1"/>
    <w:rsid w:val="004D5909"/>
    <w:rsid w:val="004D7EBD"/>
    <w:rsid w:val="004E09AF"/>
    <w:rsid w:val="004E2680"/>
    <w:rsid w:val="004E28F9"/>
    <w:rsid w:val="004E2B7E"/>
    <w:rsid w:val="004E45D8"/>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5715"/>
    <w:rsid w:val="00516354"/>
    <w:rsid w:val="00516D60"/>
    <w:rsid w:val="005172D9"/>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029"/>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2B65"/>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6B89"/>
    <w:rsid w:val="005F70BD"/>
    <w:rsid w:val="0060024C"/>
    <w:rsid w:val="00600653"/>
    <w:rsid w:val="006009CC"/>
    <w:rsid w:val="006026E7"/>
    <w:rsid w:val="0060283C"/>
    <w:rsid w:val="006035E1"/>
    <w:rsid w:val="00604634"/>
    <w:rsid w:val="00604F14"/>
    <w:rsid w:val="00606FD6"/>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ECE"/>
    <w:rsid w:val="00683F25"/>
    <w:rsid w:val="006864C6"/>
    <w:rsid w:val="006869FE"/>
    <w:rsid w:val="006870C6"/>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458A"/>
    <w:rsid w:val="007C531E"/>
    <w:rsid w:val="007C5867"/>
    <w:rsid w:val="007C60BF"/>
    <w:rsid w:val="007C6A07"/>
    <w:rsid w:val="007C75A1"/>
    <w:rsid w:val="007C77A5"/>
    <w:rsid w:val="007D04E5"/>
    <w:rsid w:val="007D3CEF"/>
    <w:rsid w:val="007D5901"/>
    <w:rsid w:val="007D624B"/>
    <w:rsid w:val="007D7526"/>
    <w:rsid w:val="007E0755"/>
    <w:rsid w:val="007E08EA"/>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3F37"/>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2D66"/>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6968"/>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2C6E"/>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37A79"/>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544"/>
    <w:rsid w:val="00A706D7"/>
    <w:rsid w:val="00A70DEF"/>
    <w:rsid w:val="00A71B99"/>
    <w:rsid w:val="00A739D0"/>
    <w:rsid w:val="00A741D6"/>
    <w:rsid w:val="00A74267"/>
    <w:rsid w:val="00A74A3B"/>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FB"/>
    <w:rsid w:val="00B510DD"/>
    <w:rsid w:val="00B5209A"/>
    <w:rsid w:val="00B5213B"/>
    <w:rsid w:val="00B52C23"/>
    <w:rsid w:val="00B53E2F"/>
    <w:rsid w:val="00B5453F"/>
    <w:rsid w:val="00B547C5"/>
    <w:rsid w:val="00B548B7"/>
    <w:rsid w:val="00B54AE1"/>
    <w:rsid w:val="00B55ACA"/>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1F3D"/>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3C15"/>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071"/>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293"/>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6D14"/>
    <w:rsid w:val="00D871CE"/>
    <w:rsid w:val="00D9196D"/>
    <w:rsid w:val="00D91D82"/>
    <w:rsid w:val="00D92982"/>
    <w:rsid w:val="00D93880"/>
    <w:rsid w:val="00D954D2"/>
    <w:rsid w:val="00D95612"/>
    <w:rsid w:val="00D97829"/>
    <w:rsid w:val="00DA2472"/>
    <w:rsid w:val="00DA282D"/>
    <w:rsid w:val="00DA305E"/>
    <w:rsid w:val="00DA5417"/>
    <w:rsid w:val="00DA56E8"/>
    <w:rsid w:val="00DA5A24"/>
    <w:rsid w:val="00DB05D7"/>
    <w:rsid w:val="00DB0A9F"/>
    <w:rsid w:val="00DB1965"/>
    <w:rsid w:val="00DB1F67"/>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3EB0"/>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Emphasis"/>
    <w:qFormat/>
    <w:rPr>
      <w:i/>
      <w:iCs/>
    </w:rPr>
  </w:style>
  <w:style w:type="character" w:styleId="a6">
    <w:name w:val="footnote reference"/>
    <w:qFormat/>
    <w:rPr>
      <w:b/>
      <w:position w:val="6"/>
      <w:sz w:val="16"/>
    </w:rPr>
  </w:style>
  <w:style w:type="character" w:styleId="a7">
    <w:name w:val="Strong"/>
    <w:uiPriority w:val="22"/>
    <w:qFormat/>
    <w:rPr>
      <w:b/>
      <w:bCs/>
    </w:rPr>
  </w:style>
  <w:style w:type="character" w:styleId="a8">
    <w:name w:val="FollowedHyperlink"/>
    <w:unhideWhenUsed/>
    <w:qFormat/>
    <w:rPr>
      <w:color w:val="800080"/>
      <w:u w:val="single"/>
    </w:rPr>
  </w:style>
  <w:style w:type="character" w:styleId="a9">
    <w:name w:val="annotation reference"/>
    <w:uiPriority w:val="99"/>
    <w:qFormat/>
    <w:rPr>
      <w:sz w:val="16"/>
      <w:szCs w:val="16"/>
    </w:rPr>
  </w:style>
  <w:style w:type="character" w:styleId="HTML">
    <w:name w:val="HTML Code"/>
    <w:uiPriority w:val="99"/>
    <w:unhideWhenUsed/>
    <w:qFormat/>
    <w:rPr>
      <w:rFonts w:ascii="Courier New" w:eastAsia="Times New Roman" w:hAnsi="Courier New" w:cs="Courier New"/>
      <w:sz w:val="20"/>
      <w:szCs w:val="20"/>
    </w:rPr>
  </w:style>
  <w:style w:type="character" w:styleId="aa">
    <w:name w:val="Hyperlink"/>
    <w:uiPriority w:val="99"/>
    <w:qFormat/>
    <w:rPr>
      <w:color w:val="0000FF"/>
      <w:u w:val="single"/>
    </w:rPr>
  </w:style>
  <w:style w:type="character" w:styleId="ab">
    <w:name w:val="page number"/>
    <w:basedOn w:val="a2"/>
    <w:qFormat/>
  </w:style>
  <w:style w:type="character" w:customStyle="1" w:styleId="1Char">
    <w:name w:val="标题 1 Char"/>
    <w:link w:val="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6Char">
    <w:name w:val="标题 6 Char"/>
    <w:link w:val="6"/>
    <w:qFormat/>
    <w:rPr>
      <w:rFonts w:ascii="Arial" w:hAnsi="Arial"/>
      <w:lang w:eastAsia="ja-JP"/>
    </w:rPr>
  </w:style>
  <w:style w:type="character" w:customStyle="1" w:styleId="Char">
    <w:name w:val="页脚 Char"/>
    <w:link w:val="ac"/>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8Char">
    <w:name w:val="标题 8 Char"/>
    <w:link w:val="8"/>
    <w:qFormat/>
    <w:rPr>
      <w:rFonts w:ascii="Arial" w:hAnsi="Arial"/>
      <w:sz w:val="36"/>
      <w:lang w:eastAsia="ja-JP"/>
    </w:rPr>
  </w:style>
  <w:style w:type="character" w:customStyle="1" w:styleId="Char0">
    <w:name w:val="正文文本 Char"/>
    <w:link w:val="ad"/>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7Char">
    <w:name w:val="标题 7 Char"/>
    <w:link w:val="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4Char">
    <w:name w:val="标题 4 Char"/>
    <w:link w:val="40"/>
    <w:qFormat/>
    <w:rPr>
      <w:rFonts w:ascii="Arial" w:hAnsi="Arial"/>
      <w:sz w:val="24"/>
      <w:lang w:eastAsia="ja-JP"/>
    </w:rPr>
  </w:style>
  <w:style w:type="character" w:customStyle="1" w:styleId="Char1">
    <w:name w:val="批注主题 Char"/>
    <w:link w:val="ae"/>
    <w:qFormat/>
    <w:rPr>
      <w:rFonts w:ascii="Times New Roman" w:hAnsi="Times New Roman"/>
      <w:b/>
      <w:bCs/>
      <w:lang w:eastAsia="ja-JP"/>
    </w:rPr>
  </w:style>
  <w:style w:type="character" w:customStyle="1" w:styleId="Char2">
    <w:name w:val="批注框文本 Char"/>
    <w:link w:val="af"/>
    <w:qFormat/>
    <w:rPr>
      <w:rFonts w:ascii="Segoe UI" w:hAnsi="Segoe UI" w:cs="Segoe UI"/>
      <w:sz w:val="18"/>
      <w:szCs w:val="18"/>
      <w:lang w:eastAsia="ja-JP"/>
    </w:rPr>
  </w:style>
  <w:style w:type="character" w:customStyle="1" w:styleId="Char3">
    <w:name w:val="批注文字 Char"/>
    <w:link w:val="af0"/>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2Char">
    <w:name w:val="标题 2 Char"/>
    <w:link w:val="21"/>
    <w:qFormat/>
    <w:rPr>
      <w:rFonts w:ascii="Arial" w:hAnsi="Arial"/>
      <w:sz w:val="32"/>
      <w:lang w:eastAsia="ja-JP"/>
    </w:rPr>
  </w:style>
  <w:style w:type="character" w:customStyle="1" w:styleId="Char4">
    <w:name w:val="文档结构图 Char"/>
    <w:link w:val="af1"/>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
    <w:link w:val="af2"/>
    <w:uiPriority w:val="99"/>
    <w:qFormat/>
    <w:rPr>
      <w:rFonts w:ascii="Arial" w:hAnsi="Arial"/>
      <w:b/>
      <w:sz w:val="18"/>
      <w:lang w:eastAsia="ja-JP"/>
    </w:rPr>
  </w:style>
  <w:style w:type="character" w:customStyle="1" w:styleId="9Char">
    <w:name w:val="标题 9 Char"/>
    <w:link w:val="9"/>
    <w:qFormat/>
    <w:rPr>
      <w:rFonts w:ascii="Arial" w:hAnsi="Arial"/>
      <w:sz w:val="36"/>
      <w:lang w:eastAsia="ja-JP"/>
    </w:rPr>
  </w:style>
  <w:style w:type="character" w:customStyle="1" w:styleId="Char6">
    <w:name w:val="脚注文本 Char"/>
    <w:link w:val="af3"/>
    <w:qFormat/>
    <w:rPr>
      <w:rFonts w:ascii="Times New Roman" w:hAnsi="Times New Roman"/>
      <w:sz w:val="16"/>
      <w:lang w:eastAsia="ja-JP"/>
    </w:rPr>
  </w:style>
  <w:style w:type="character" w:customStyle="1" w:styleId="3Char">
    <w:name w:val="标题 3 Char"/>
    <w:link w:val="31"/>
    <w:qFormat/>
    <w:rPr>
      <w:rFonts w:ascii="Arial" w:hAnsi="Arial"/>
      <w:sz w:val="28"/>
      <w:lang w:eastAsia="ja-JP"/>
    </w:rPr>
  </w:style>
  <w:style w:type="character" w:customStyle="1" w:styleId="5Char">
    <w:name w:val="标题 5 Char"/>
    <w:link w:val="50"/>
    <w:qFormat/>
    <w:rPr>
      <w:rFonts w:ascii="Arial" w:hAnsi="Arial"/>
      <w:sz w:val="22"/>
      <w:lang w:eastAsia="ja-JP"/>
    </w:rPr>
  </w:style>
  <w:style w:type="character" w:customStyle="1" w:styleId="Char7">
    <w:name w:val="纯文本 Char"/>
    <w:link w:val="af4"/>
    <w:qFormat/>
    <w:rPr>
      <w:rFonts w:ascii="Courier New" w:hAnsi="Courier New"/>
      <w:lang w:val="nb-NO" w:eastAsia="ja-JP"/>
    </w:rPr>
  </w:style>
  <w:style w:type="character" w:customStyle="1" w:styleId="Char8">
    <w:name w:val="列出段落 Char"/>
    <w:link w:val="af5"/>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ad">
    <w:name w:val="Body Text"/>
    <w:basedOn w:val="a1"/>
    <w:link w:val="Char0"/>
    <w:qFormat/>
    <w:pPr>
      <w:spacing w:after="120"/>
      <w:jc w:val="both"/>
    </w:pPr>
    <w:rPr>
      <w:rFonts w:ascii="Arial" w:hAnsi="Arial"/>
      <w:lang w:eastAsia="zh-CN"/>
    </w:rPr>
  </w:style>
  <w:style w:type="paragraph" w:styleId="41">
    <w:name w:val="toc 4"/>
    <w:basedOn w:val="32"/>
    <w:next w:val="a1"/>
    <w:uiPriority w:val="39"/>
    <w:qFormat/>
    <w:pPr>
      <w:ind w:left="1418" w:hanging="1418"/>
    </w:pPr>
  </w:style>
  <w:style w:type="paragraph" w:styleId="ac">
    <w:name w:val="footer"/>
    <w:basedOn w:val="af2"/>
    <w:link w:val="Char"/>
    <w:qFormat/>
    <w:pPr>
      <w:jc w:val="center"/>
    </w:pPr>
    <w:rPr>
      <w:i/>
    </w:rPr>
  </w:style>
  <w:style w:type="paragraph" w:styleId="af6">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70">
    <w:name w:val="toc 7"/>
    <w:basedOn w:val="60"/>
    <w:next w:val="a1"/>
    <w:uiPriority w:val="39"/>
    <w:qFormat/>
    <w:pPr>
      <w:ind w:left="2268" w:hanging="2268"/>
    </w:pPr>
  </w:style>
  <w:style w:type="paragraph" w:styleId="30">
    <w:name w:val="List Bullet 3"/>
    <w:basedOn w:val="2"/>
    <w:qFormat/>
    <w:pPr>
      <w:numPr>
        <w:numId w:val="1"/>
      </w:numPr>
    </w:pPr>
  </w:style>
  <w:style w:type="paragraph" w:styleId="32">
    <w:name w:val="toc 3"/>
    <w:basedOn w:val="22"/>
    <w:next w:val="a1"/>
    <w:uiPriority w:val="39"/>
    <w:qFormat/>
    <w:pPr>
      <w:ind w:left="1134" w:hanging="1134"/>
    </w:pPr>
  </w:style>
  <w:style w:type="paragraph" w:styleId="42">
    <w:name w:val="List 4"/>
    <w:basedOn w:val="33"/>
    <w:qFormat/>
    <w:pPr>
      <w:ind w:left="1418"/>
    </w:pPr>
  </w:style>
  <w:style w:type="paragraph" w:styleId="af0">
    <w:name w:val="annotation text"/>
    <w:basedOn w:val="a1"/>
    <w:link w:val="Char3"/>
    <w:uiPriority w:val="99"/>
    <w:qFormat/>
  </w:style>
  <w:style w:type="paragraph" w:styleId="4">
    <w:name w:val="List Bullet 4"/>
    <w:basedOn w:val="30"/>
    <w:qFormat/>
    <w:pPr>
      <w:numPr>
        <w:numId w:val="2"/>
      </w:numPr>
    </w:pPr>
  </w:style>
  <w:style w:type="paragraph" w:styleId="22">
    <w:name w:val="toc 2"/>
    <w:basedOn w:val="10"/>
    <w:next w:val="a1"/>
    <w:uiPriority w:val="39"/>
    <w:qFormat/>
    <w:pPr>
      <w:keepNext w:val="0"/>
      <w:spacing w:before="0"/>
      <w:ind w:left="851" w:hanging="851"/>
    </w:pPr>
    <w:rPr>
      <w:sz w:val="20"/>
    </w:rPr>
  </w:style>
  <w:style w:type="paragraph" w:styleId="33">
    <w:name w:val="List 3"/>
    <w:basedOn w:val="23"/>
    <w:qFormat/>
    <w:pPr>
      <w:ind w:left="1135"/>
    </w:pPr>
  </w:style>
  <w:style w:type="paragraph" w:styleId="24">
    <w:name w:val="List Continue 2"/>
    <w:basedOn w:val="a1"/>
    <w:pPr>
      <w:spacing w:after="120"/>
      <w:ind w:left="566"/>
      <w:contextualSpacing/>
    </w:pPr>
    <w:rPr>
      <w:rFonts w:ascii="Arial" w:hAnsi="Arial"/>
    </w:rPr>
  </w:style>
  <w:style w:type="paragraph" w:styleId="2">
    <w:name w:val="List Bullet 2"/>
    <w:basedOn w:val="a0"/>
    <w:qFormat/>
    <w:pPr>
      <w:numPr>
        <w:numId w:val="3"/>
      </w:numPr>
    </w:pPr>
  </w:style>
  <w:style w:type="paragraph" w:styleId="5">
    <w:name w:val="List Bullet 5"/>
    <w:basedOn w:val="4"/>
    <w:qFormat/>
    <w:pPr>
      <w:numPr>
        <w:numId w:val="4"/>
      </w:numPr>
    </w:pPr>
  </w:style>
  <w:style w:type="paragraph" w:styleId="af8">
    <w:name w:val="List"/>
    <w:basedOn w:val="ad"/>
    <w:qFormat/>
    <w:pPr>
      <w:ind w:left="568" w:hanging="284"/>
    </w:p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5">
    <w:name w:val="index 2"/>
    <w:basedOn w:val="11"/>
    <w:next w:val="a1"/>
    <w:pPr>
      <w:ind w:left="284"/>
    </w:pPr>
  </w:style>
  <w:style w:type="paragraph" w:styleId="60">
    <w:name w:val="toc 6"/>
    <w:basedOn w:val="51"/>
    <w:next w:val="a1"/>
    <w:uiPriority w:val="39"/>
    <w:qFormat/>
    <w:pPr>
      <w:ind w:left="1985" w:hanging="1985"/>
    </w:pPr>
  </w:style>
  <w:style w:type="paragraph" w:styleId="af9">
    <w:name w:val="table of figures"/>
    <w:basedOn w:val="ad"/>
    <w:next w:val="a1"/>
    <w:uiPriority w:val="99"/>
    <w:qFormat/>
    <w:pPr>
      <w:ind w:left="1701" w:hanging="1701"/>
      <w:jc w:val="left"/>
    </w:pPr>
    <w:rPr>
      <w:b/>
    </w:rPr>
  </w:style>
  <w:style w:type="paragraph" w:styleId="af">
    <w:name w:val="Balloon Text"/>
    <w:basedOn w:val="a1"/>
    <w:link w:val="Char2"/>
    <w:qFormat/>
    <w:pPr>
      <w:spacing w:after="0"/>
    </w:pPr>
    <w:rPr>
      <w:rFonts w:ascii="Segoe UI" w:hAnsi="Segoe UI" w:cs="Segoe UI"/>
      <w:sz w:val="18"/>
      <w:szCs w:val="18"/>
    </w:rPr>
  </w:style>
  <w:style w:type="paragraph" w:styleId="11">
    <w:name w:val="index 1"/>
    <w:basedOn w:val="a1"/>
    <w:next w:val="a1"/>
    <w:pPr>
      <w:keepLines/>
      <w:spacing w:after="0"/>
    </w:pPr>
  </w:style>
  <w:style w:type="paragraph" w:styleId="80">
    <w:name w:val="toc 8"/>
    <w:basedOn w:val="10"/>
    <w:next w:val="a1"/>
    <w:uiPriority w:val="39"/>
    <w:qFormat/>
    <w:pPr>
      <w:spacing w:before="180"/>
      <w:ind w:left="2693" w:hanging="2693"/>
    </w:pPr>
    <w:rPr>
      <w:b/>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
    <w:link w:val="Char5"/>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1">
    <w:name w:val="Document Map"/>
    <w:basedOn w:val="a1"/>
    <w:link w:val="Char4"/>
    <w:qFormat/>
    <w:pPr>
      <w:shd w:val="clear" w:color="auto" w:fill="000080"/>
    </w:pPr>
    <w:rPr>
      <w:rFonts w:ascii="Tahoma" w:hAnsi="Tahoma" w:cs="Tahoma"/>
    </w:rPr>
  </w:style>
  <w:style w:type="paragraph" w:customStyle="1" w:styleId="H6">
    <w:name w:val="H6"/>
    <w:basedOn w:val="50"/>
    <w:next w:val="a1"/>
    <w:pPr>
      <w:ind w:left="1985" w:hanging="1985"/>
      <w:outlineLvl w:val="9"/>
    </w:pPr>
    <w:rPr>
      <w:sz w:val="20"/>
    </w:rPr>
  </w:style>
  <w:style w:type="paragraph" w:styleId="23">
    <w:name w:val="List 2"/>
    <w:basedOn w:val="af8"/>
    <w:qFormat/>
    <w:pPr>
      <w:ind w:left="851"/>
    </w:pPr>
    <w:rPr>
      <w:lang w:eastAsia="ja-JP"/>
    </w:rPr>
  </w:style>
  <w:style w:type="paragraph" w:styleId="af3">
    <w:name w:val="footnote text"/>
    <w:basedOn w:val="a1"/>
    <w:link w:val="Char6"/>
    <w:qFormat/>
    <w:pPr>
      <w:keepLines/>
      <w:spacing w:after="0"/>
      <w:ind w:left="454" w:hanging="454"/>
    </w:pPr>
    <w:rPr>
      <w:sz w:val="16"/>
    </w:rPr>
  </w:style>
  <w:style w:type="paragraph" w:styleId="a0">
    <w:name w:val="List Bullet"/>
    <w:basedOn w:val="af8"/>
    <w:qFormat/>
    <w:pPr>
      <w:numPr>
        <w:numId w:val="5"/>
      </w:numPr>
    </w:pPr>
    <w:rPr>
      <w:lang w:eastAsia="ja-JP"/>
    </w:rPr>
  </w:style>
  <w:style w:type="paragraph" w:styleId="90">
    <w:name w:val="toc 9"/>
    <w:basedOn w:val="80"/>
    <w:next w:val="a1"/>
    <w:uiPriority w:val="39"/>
    <w:qFormat/>
    <w:pPr>
      <w:ind w:left="1418" w:hanging="1418"/>
    </w:pPr>
  </w:style>
  <w:style w:type="paragraph" w:styleId="afa">
    <w:name w:val="List Continue"/>
    <w:basedOn w:val="a1"/>
    <w:qFormat/>
    <w:pPr>
      <w:spacing w:after="120"/>
      <w:ind w:left="283"/>
      <w:contextualSpacing/>
    </w:pPr>
    <w:rPr>
      <w:rFonts w:ascii="Arial" w:hAnsi="Arial"/>
    </w:rPr>
  </w:style>
  <w:style w:type="paragraph" w:styleId="afb">
    <w:name w:val="caption"/>
    <w:basedOn w:val="a1"/>
    <w:next w:val="a1"/>
    <w:qFormat/>
    <w:pPr>
      <w:spacing w:before="120" w:after="120"/>
    </w:pPr>
    <w:rPr>
      <w:b/>
      <w:lang w:eastAsia="en-GB"/>
    </w:rPr>
  </w:style>
  <w:style w:type="paragraph" w:styleId="20">
    <w:name w:val="List Number 2"/>
    <w:basedOn w:val="a"/>
    <w:qFormat/>
    <w:pPr>
      <w:numPr>
        <w:numId w:val="6"/>
      </w:numPr>
    </w:pPr>
  </w:style>
  <w:style w:type="paragraph" w:styleId="51">
    <w:name w:val="toc 5"/>
    <w:basedOn w:val="41"/>
    <w:next w:val="a1"/>
    <w:uiPriority w:val="39"/>
    <w:qFormat/>
    <w:pPr>
      <w:ind w:left="1701" w:hanging="1701"/>
    </w:pPr>
  </w:style>
  <w:style w:type="paragraph" w:styleId="3">
    <w:name w:val="List Number 3"/>
    <w:basedOn w:val="20"/>
    <w:qFormat/>
    <w:pPr>
      <w:numPr>
        <w:numId w:val="7"/>
      </w:numPr>
      <w:contextualSpacing/>
    </w:pPr>
  </w:style>
  <w:style w:type="paragraph" w:styleId="af4">
    <w:name w:val="Plain Text"/>
    <w:basedOn w:val="a1"/>
    <w:link w:val="Char7"/>
    <w:qFormat/>
    <w:rPr>
      <w:rFonts w:ascii="Courier New" w:hAnsi="Courier New"/>
      <w:lang w:val="nb-NO"/>
    </w:rPr>
  </w:style>
  <w:style w:type="paragraph" w:styleId="ae">
    <w:name w:val="annotation subject"/>
    <w:basedOn w:val="af0"/>
    <w:next w:val="af0"/>
    <w:link w:val="Char1"/>
    <w:qFormat/>
    <w:rPr>
      <w:b/>
      <w:bCs/>
    </w:rPr>
  </w:style>
  <w:style w:type="paragraph" w:styleId="52">
    <w:name w:val="List 5"/>
    <w:basedOn w:val="42"/>
    <w:qFormat/>
    <w:pPr>
      <w:ind w:left="1702"/>
    </w:pPr>
  </w:style>
  <w:style w:type="paragraph" w:styleId="a">
    <w:name w:val="List Number"/>
    <w:basedOn w:val="af8"/>
    <w:qFormat/>
    <w:pPr>
      <w:numPr>
        <w:numId w:val="8"/>
      </w:numPr>
    </w:pPr>
    <w:rPr>
      <w:lang w:eastAsia="ja-JP"/>
    </w:rPr>
  </w:style>
  <w:style w:type="paragraph" w:customStyle="1" w:styleId="Doc-comment">
    <w:name w:val="Doc-comment"/>
    <w:basedOn w:val="a1"/>
    <w:next w:val="a1"/>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a1"/>
    <w:next w:val="afb"/>
    <w:qFormat/>
    <w:pPr>
      <w:keepNext/>
      <w:keepLines/>
      <w:spacing w:before="180"/>
      <w:jc w:val="center"/>
    </w:pPr>
  </w:style>
  <w:style w:type="paragraph" w:customStyle="1" w:styleId="Guidance">
    <w:name w:val="Guidance"/>
    <w:basedOn w:val="a1"/>
    <w:qFormat/>
    <w:rPr>
      <w:i/>
      <w:color w:val="0000FF"/>
    </w:rPr>
  </w:style>
  <w:style w:type="paragraph" w:customStyle="1" w:styleId="3GPPHeader">
    <w:name w:val="3GPP_Header"/>
    <w:basedOn w:val="ad"/>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d"/>
    <w:qFormat/>
    <w:pPr>
      <w:numPr>
        <w:numId w:val="9"/>
      </w:numPr>
      <w:tabs>
        <w:tab w:val="left" w:pos="567"/>
      </w:tabs>
    </w:pPr>
  </w:style>
  <w:style w:type="paragraph" w:customStyle="1" w:styleId="Agreement">
    <w:name w:val="Agreement"/>
    <w:basedOn w:val="a1"/>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af8"/>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42"/>
    <w:link w:val="B4Char"/>
    <w:qFormat/>
    <w:rPr>
      <w:rFonts w:ascii="Times New Roman" w:hAnsi="Times New Roman"/>
    </w:rPr>
  </w:style>
  <w:style w:type="paragraph" w:customStyle="1" w:styleId="Proposal">
    <w:name w:val="Proposal"/>
    <w:basedOn w:val="ad"/>
    <w:qFormat/>
    <w:pPr>
      <w:numPr>
        <w:numId w:val="11"/>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a1"/>
    <w:next w:val="a1"/>
    <w:link w:val="EmailDiscussionChar"/>
    <w:qFormat/>
    <w:pPr>
      <w:numPr>
        <w:numId w:val="13"/>
      </w:numPr>
      <w:tabs>
        <w:tab w:val="left" w:pos="1619"/>
      </w:tabs>
      <w:spacing w:before="40" w:after="0"/>
    </w:pPr>
    <w:rPr>
      <w:rFonts w:ascii="Arial" w:eastAsia="MS Mincho" w:hAnsi="Arial"/>
      <w:b/>
      <w:szCs w:val="24"/>
      <w:lang w:eastAsia="en-GB"/>
    </w:rPr>
  </w:style>
  <w:style w:type="paragraph" w:styleId="af5">
    <w:name w:val="List Paragraph"/>
    <w:basedOn w:val="a1"/>
    <w:link w:val="Char8"/>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afd">
    <w:name w:val="Revision"/>
    <w:hidden/>
    <w:uiPriority w:val="99"/>
    <w:unhideWhenUsed/>
    <w:rsid w:val="008035A5"/>
    <w:rPr>
      <w:rFonts w:ascii="Times New Roman" w:hAnsi="Times New Roman"/>
      <w:lang w:val="en-GB" w:eastAsia="ja-JP"/>
    </w:rPr>
  </w:style>
  <w:style w:type="paragraph" w:customStyle="1" w:styleId="paragraph">
    <w:name w:val="paragraph"/>
    <w:basedOn w:val="a1"/>
    <w:rsid w:val="00FB31A1"/>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FB31A1"/>
  </w:style>
  <w:style w:type="character" w:customStyle="1" w:styleId="eop">
    <w:name w:val="eop"/>
    <w:basedOn w:val="a2"/>
    <w:rsid w:val="00FB31A1"/>
  </w:style>
  <w:style w:type="character" w:customStyle="1" w:styleId="scxw189530043">
    <w:name w:val="scxw189530043"/>
    <w:basedOn w:val="a2"/>
    <w:rsid w:val="00FB31A1"/>
  </w:style>
  <w:style w:type="character" w:customStyle="1" w:styleId="scxw252555676">
    <w:name w:val="scxw252555676"/>
    <w:basedOn w:val="a2"/>
    <w:rsid w:val="00FB31A1"/>
  </w:style>
  <w:style w:type="character" w:customStyle="1" w:styleId="scxw54463276">
    <w:name w:val="scxw54463276"/>
    <w:basedOn w:val="a2"/>
    <w:rsid w:val="00FB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394856559">
      <w:bodyDiv w:val="1"/>
      <w:marLeft w:val="0"/>
      <w:marRight w:val="0"/>
      <w:marTop w:val="0"/>
      <w:marBottom w:val="0"/>
      <w:divBdr>
        <w:top w:val="none" w:sz="0" w:space="0" w:color="auto"/>
        <w:left w:val="none" w:sz="0" w:space="0" w:color="auto"/>
        <w:bottom w:val="none" w:sz="0" w:space="0" w:color="auto"/>
        <w:right w:val="none" w:sz="0" w:space="0" w:color="auto"/>
      </w:divBdr>
      <w:divsChild>
        <w:div w:id="1007320270">
          <w:marLeft w:val="0"/>
          <w:marRight w:val="0"/>
          <w:marTop w:val="0"/>
          <w:marBottom w:val="0"/>
          <w:divBdr>
            <w:top w:val="none" w:sz="0" w:space="0" w:color="auto"/>
            <w:left w:val="none" w:sz="0" w:space="0" w:color="auto"/>
            <w:bottom w:val="none" w:sz="0" w:space="0" w:color="auto"/>
            <w:right w:val="none" w:sz="0" w:space="0" w:color="auto"/>
          </w:divBdr>
          <w:divsChild>
            <w:div w:id="827018580">
              <w:marLeft w:val="0"/>
              <w:marRight w:val="0"/>
              <w:marTop w:val="0"/>
              <w:marBottom w:val="0"/>
              <w:divBdr>
                <w:top w:val="none" w:sz="0" w:space="0" w:color="auto"/>
                <w:left w:val="none" w:sz="0" w:space="0" w:color="auto"/>
                <w:bottom w:val="none" w:sz="0" w:space="0" w:color="auto"/>
                <w:right w:val="none" w:sz="0" w:space="0" w:color="auto"/>
              </w:divBdr>
            </w:div>
          </w:divsChild>
        </w:div>
        <w:div w:id="103575595">
          <w:marLeft w:val="0"/>
          <w:marRight w:val="0"/>
          <w:marTop w:val="0"/>
          <w:marBottom w:val="0"/>
          <w:divBdr>
            <w:top w:val="none" w:sz="0" w:space="0" w:color="auto"/>
            <w:left w:val="none" w:sz="0" w:space="0" w:color="auto"/>
            <w:bottom w:val="none" w:sz="0" w:space="0" w:color="auto"/>
            <w:right w:val="none" w:sz="0" w:space="0" w:color="auto"/>
          </w:divBdr>
          <w:divsChild>
            <w:div w:id="494880906">
              <w:marLeft w:val="0"/>
              <w:marRight w:val="0"/>
              <w:marTop w:val="0"/>
              <w:marBottom w:val="0"/>
              <w:divBdr>
                <w:top w:val="none" w:sz="0" w:space="0" w:color="auto"/>
                <w:left w:val="none" w:sz="0" w:space="0" w:color="auto"/>
                <w:bottom w:val="none" w:sz="0" w:space="0" w:color="auto"/>
                <w:right w:val="none" w:sz="0" w:space="0" w:color="auto"/>
              </w:divBdr>
            </w:div>
          </w:divsChild>
        </w:div>
        <w:div w:id="854460948">
          <w:marLeft w:val="0"/>
          <w:marRight w:val="0"/>
          <w:marTop w:val="0"/>
          <w:marBottom w:val="0"/>
          <w:divBdr>
            <w:top w:val="none" w:sz="0" w:space="0" w:color="auto"/>
            <w:left w:val="none" w:sz="0" w:space="0" w:color="auto"/>
            <w:bottom w:val="none" w:sz="0" w:space="0" w:color="auto"/>
            <w:right w:val="none" w:sz="0" w:space="0" w:color="auto"/>
          </w:divBdr>
          <w:divsChild>
            <w:div w:id="1522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22788474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0">
          <w:marLeft w:val="0"/>
          <w:marRight w:val="0"/>
          <w:marTop w:val="0"/>
          <w:marBottom w:val="0"/>
          <w:divBdr>
            <w:top w:val="none" w:sz="0" w:space="0" w:color="auto"/>
            <w:left w:val="none" w:sz="0" w:space="0" w:color="auto"/>
            <w:bottom w:val="none" w:sz="0" w:space="0" w:color="auto"/>
            <w:right w:val="none" w:sz="0" w:space="0" w:color="auto"/>
          </w:divBdr>
        </w:div>
        <w:div w:id="1425875839">
          <w:marLeft w:val="0"/>
          <w:marRight w:val="0"/>
          <w:marTop w:val="0"/>
          <w:marBottom w:val="0"/>
          <w:divBdr>
            <w:top w:val="none" w:sz="0" w:space="0" w:color="auto"/>
            <w:left w:val="none" w:sz="0" w:space="0" w:color="auto"/>
            <w:bottom w:val="none" w:sz="0" w:space="0" w:color="auto"/>
            <w:right w:val="none" w:sz="0" w:space="0" w:color="auto"/>
          </w:divBdr>
        </w:div>
      </w:divsChild>
    </w:div>
    <w:div w:id="1601064566">
      <w:bodyDiv w:val="1"/>
      <w:marLeft w:val="0"/>
      <w:marRight w:val="0"/>
      <w:marTop w:val="0"/>
      <w:marBottom w:val="0"/>
      <w:divBdr>
        <w:top w:val="none" w:sz="0" w:space="0" w:color="auto"/>
        <w:left w:val="none" w:sz="0" w:space="0" w:color="auto"/>
        <w:bottom w:val="none" w:sz="0" w:space="0" w:color="auto"/>
        <w:right w:val="none" w:sz="0" w:space="0" w:color="auto"/>
      </w:divBdr>
      <w:divsChild>
        <w:div w:id="235669633">
          <w:marLeft w:val="0"/>
          <w:marRight w:val="0"/>
          <w:marTop w:val="0"/>
          <w:marBottom w:val="0"/>
          <w:divBdr>
            <w:top w:val="none" w:sz="0" w:space="0" w:color="auto"/>
            <w:left w:val="none" w:sz="0" w:space="0" w:color="auto"/>
            <w:bottom w:val="none" w:sz="0" w:space="0" w:color="auto"/>
            <w:right w:val="none" w:sz="0" w:space="0" w:color="auto"/>
          </w:divBdr>
        </w:div>
        <w:div w:id="1313212953">
          <w:marLeft w:val="0"/>
          <w:marRight w:val="0"/>
          <w:marTop w:val="0"/>
          <w:marBottom w:val="0"/>
          <w:divBdr>
            <w:top w:val="none" w:sz="0" w:space="0" w:color="auto"/>
            <w:left w:val="none" w:sz="0" w:space="0" w:color="auto"/>
            <w:bottom w:val="none" w:sz="0" w:space="0" w:color="auto"/>
            <w:right w:val="none" w:sz="0" w:space="0" w:color="auto"/>
          </w:divBdr>
        </w:div>
      </w:divsChild>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 w:id="2117670677">
      <w:bodyDiv w:val="1"/>
      <w:marLeft w:val="0"/>
      <w:marRight w:val="0"/>
      <w:marTop w:val="0"/>
      <w:marBottom w:val="0"/>
      <w:divBdr>
        <w:top w:val="none" w:sz="0" w:space="0" w:color="auto"/>
        <w:left w:val="none" w:sz="0" w:space="0" w:color="auto"/>
        <w:bottom w:val="none" w:sz="0" w:space="0" w:color="auto"/>
        <w:right w:val="none" w:sz="0" w:space="0" w:color="auto"/>
      </w:divBdr>
      <w:divsChild>
        <w:div w:id="1199200971">
          <w:marLeft w:val="0"/>
          <w:marRight w:val="0"/>
          <w:marTop w:val="0"/>
          <w:marBottom w:val="0"/>
          <w:divBdr>
            <w:top w:val="none" w:sz="0" w:space="0" w:color="auto"/>
            <w:left w:val="none" w:sz="0" w:space="0" w:color="auto"/>
            <w:bottom w:val="none" w:sz="0" w:space="0" w:color="auto"/>
            <w:right w:val="none" w:sz="0" w:space="0" w:color="auto"/>
          </w:divBdr>
          <w:divsChild>
            <w:div w:id="869295596">
              <w:marLeft w:val="0"/>
              <w:marRight w:val="0"/>
              <w:marTop w:val="0"/>
              <w:marBottom w:val="0"/>
              <w:divBdr>
                <w:top w:val="none" w:sz="0" w:space="0" w:color="auto"/>
                <w:left w:val="none" w:sz="0" w:space="0" w:color="auto"/>
                <w:bottom w:val="none" w:sz="0" w:space="0" w:color="auto"/>
                <w:right w:val="none" w:sz="0" w:space="0" w:color="auto"/>
              </w:divBdr>
            </w:div>
          </w:divsChild>
        </w:div>
        <w:div w:id="690838057">
          <w:marLeft w:val="0"/>
          <w:marRight w:val="0"/>
          <w:marTop w:val="0"/>
          <w:marBottom w:val="0"/>
          <w:divBdr>
            <w:top w:val="none" w:sz="0" w:space="0" w:color="auto"/>
            <w:left w:val="none" w:sz="0" w:space="0" w:color="auto"/>
            <w:bottom w:val="none" w:sz="0" w:space="0" w:color="auto"/>
            <w:right w:val="none" w:sz="0" w:space="0" w:color="auto"/>
          </w:divBdr>
          <w:divsChild>
            <w:div w:id="1402632208">
              <w:marLeft w:val="0"/>
              <w:marRight w:val="0"/>
              <w:marTop w:val="0"/>
              <w:marBottom w:val="0"/>
              <w:divBdr>
                <w:top w:val="none" w:sz="0" w:space="0" w:color="auto"/>
                <w:left w:val="none" w:sz="0" w:space="0" w:color="auto"/>
                <w:bottom w:val="none" w:sz="0" w:space="0" w:color="auto"/>
                <w:right w:val="none" w:sz="0" w:space="0" w:color="auto"/>
              </w:divBdr>
            </w:div>
          </w:divsChild>
        </w:div>
        <w:div w:id="1530946954">
          <w:marLeft w:val="0"/>
          <w:marRight w:val="0"/>
          <w:marTop w:val="0"/>
          <w:marBottom w:val="0"/>
          <w:divBdr>
            <w:top w:val="none" w:sz="0" w:space="0" w:color="auto"/>
            <w:left w:val="none" w:sz="0" w:space="0" w:color="auto"/>
            <w:bottom w:val="none" w:sz="0" w:space="0" w:color="auto"/>
            <w:right w:val="none" w:sz="0" w:space="0" w:color="auto"/>
          </w:divBdr>
          <w:divsChild>
            <w:div w:id="74665953">
              <w:marLeft w:val="0"/>
              <w:marRight w:val="0"/>
              <w:marTop w:val="0"/>
              <w:marBottom w:val="0"/>
              <w:divBdr>
                <w:top w:val="none" w:sz="0" w:space="0" w:color="auto"/>
                <w:left w:val="none" w:sz="0" w:space="0" w:color="auto"/>
                <w:bottom w:val="none" w:sz="0" w:space="0" w:color="auto"/>
                <w:right w:val="none" w:sz="0" w:space="0" w:color="auto"/>
              </w:divBdr>
            </w:div>
            <w:div w:id="78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openxmlformats.org/officeDocument/2006/relationships/hyperlink" Target="https://www.3gpp.org/ftp/tsg_ran/WG2_RL2/TSGR2_113-e/Docs/R2-210145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e/Docs/R2-21003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CF79A-A2AC-42EE-B213-B82A9C2505F0}">
  <ds:schemaRefs>
    <ds:schemaRef ds:uri="http://purl.org/dc/dcmitype/"/>
    <ds:schemaRef ds:uri="http://schemas.microsoft.com/office/2006/documentManagement/types"/>
    <ds:schemaRef ds:uri="2f282d3b-eb4a-4b09-b61f-b9593442e286"/>
    <ds:schemaRef ds:uri="http://schemas.microsoft.com/office/2006/metadata/properties"/>
    <ds:schemaRef ds:uri="http://purl.org/dc/elements/1.1/"/>
    <ds:schemaRef ds:uri="9b239327-9e80-40e4-b1b7-4394fed77a33"/>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4.xml><?xml version="1.0" encoding="utf-8"?>
<ds:datastoreItem xmlns:ds="http://schemas.openxmlformats.org/officeDocument/2006/customXml" ds:itemID="{DF495607-FE5E-4B96-9E1D-4EEE3607A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Huawei-Yulong</cp:lastModifiedBy>
  <cp:revision>6</cp:revision>
  <cp:lastPrinted>2008-01-31T23:09:00Z</cp:lastPrinted>
  <dcterms:created xsi:type="dcterms:W3CDTF">2021-01-28T07:01:00Z</dcterms:created>
  <dcterms:modified xsi:type="dcterms:W3CDTF">2021-01-28T07:02:00Z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