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CD871" w14:textId="77777777" w:rsidR="00F54EA6" w:rsidRDefault="00CF02A5">
      <w:pPr>
        <w:pStyle w:val="CRCoverPage"/>
        <w:tabs>
          <w:tab w:val="right" w:pos="9639"/>
        </w:tabs>
        <w:spacing w:after="0"/>
        <w:rPr>
          <w:b/>
          <w:i/>
          <w:sz w:val="28"/>
        </w:rPr>
      </w:pPr>
      <w:r w:rsidRPr="00771331">
        <w:rPr>
          <w:b/>
          <w:sz w:val="24"/>
          <w:szCs w:val="24"/>
          <w:lang w:val="en-US"/>
        </w:rPr>
        <w:t>3GPP TSG-RAN WG2 Meeting #113 electronic</w:t>
      </w:r>
      <w:r>
        <w:rPr>
          <w:b/>
          <w:i/>
          <w:sz w:val="28"/>
          <w:lang w:eastAsia="zh-TW"/>
        </w:rPr>
        <w:tab/>
      </w:r>
      <w:r>
        <w:rPr>
          <w:rFonts w:cs="Arial"/>
          <w:b/>
          <w:i/>
          <w:sz w:val="28"/>
          <w:lang w:eastAsia="zh-TW"/>
        </w:rPr>
        <w:t>R2-210xxxx</w:t>
      </w:r>
    </w:p>
    <w:p w14:paraId="00D85456" w14:textId="77777777" w:rsidR="00F54EA6" w:rsidRDefault="00CF02A5">
      <w:pPr>
        <w:pStyle w:val="CRCoverPage"/>
        <w:spacing w:after="0"/>
        <w:rPr>
          <w:b/>
          <w:sz w:val="24"/>
          <w:lang w:eastAsia="zh-TW"/>
        </w:rPr>
      </w:pPr>
      <w:r>
        <w:rPr>
          <w:b/>
          <w:sz w:val="24"/>
          <w:lang w:eastAsia="zh-TW"/>
        </w:rPr>
        <w:t xml:space="preserve">Online, </w:t>
      </w:r>
      <w:r w:rsidRPr="00A437AD">
        <w:rPr>
          <w:b/>
          <w:sz w:val="24"/>
          <w:lang w:val="en-US" w:eastAsia="zh-TW"/>
        </w:rPr>
        <w:t>Jan 25th – Feb 5th, 2021</w:t>
      </w:r>
      <w:r>
        <w:rPr>
          <w:b/>
          <w:sz w:val="24"/>
          <w:lang w:eastAsia="zh-TW"/>
        </w:rPr>
        <w:t xml:space="preserve"> </w:t>
      </w:r>
      <w:r>
        <w:rPr>
          <w:b/>
          <w:i/>
          <w:sz w:val="24"/>
          <w:lang w:eastAsia="zh-TW"/>
        </w:rPr>
        <w:t xml:space="preserve">                        </w:t>
      </w:r>
    </w:p>
    <w:p w14:paraId="06282AFB" w14:textId="77777777" w:rsidR="00F54EA6" w:rsidRDefault="00CF02A5">
      <w:pPr>
        <w:pStyle w:val="CRCoverPage"/>
        <w:spacing w:after="0"/>
      </w:pPr>
      <w:r>
        <w:rPr>
          <w:b/>
          <w:sz w:val="24"/>
          <w:lang w:eastAsia="zh-TW"/>
        </w:rPr>
        <w:t xml:space="preserve">                                        </w:t>
      </w:r>
      <w:r>
        <w:rPr>
          <w:b/>
          <w:sz w:val="24"/>
          <w:lang w:eastAsia="zh-TW"/>
        </w:rPr>
        <w:tab/>
      </w:r>
      <w:r>
        <w:rPr>
          <w:b/>
          <w:sz w:val="24"/>
          <w:lang w:eastAsia="zh-TW"/>
        </w:rPr>
        <w:tab/>
        <w:t xml:space="preserve">         </w:t>
      </w:r>
    </w:p>
    <w:p w14:paraId="4E059A74" w14:textId="77777777" w:rsidR="00F54EA6" w:rsidRDefault="00CF02A5">
      <w:pPr>
        <w:pStyle w:val="3GPPHeader"/>
        <w:snapToGrid w:val="0"/>
        <w:spacing w:afterLines="50" w:after="180"/>
        <w:rPr>
          <w:rFonts w:ascii="Arial" w:hAnsi="Arial" w:cs="Arial"/>
          <w:sz w:val="22"/>
          <w:szCs w:val="22"/>
          <w:lang w:eastAsia="zh-TW"/>
        </w:rPr>
      </w:pPr>
      <w:r>
        <w:rPr>
          <w:rFonts w:ascii="Arial" w:hAnsi="Arial" w:cs="Arial"/>
          <w:sz w:val="22"/>
          <w:szCs w:val="22"/>
          <w:lang w:eastAsia="zh-TW"/>
        </w:rPr>
        <w:t>Agenda Item:</w:t>
      </w:r>
      <w:r>
        <w:rPr>
          <w:rFonts w:ascii="Arial" w:hAnsi="Arial" w:cs="Arial"/>
          <w:sz w:val="22"/>
          <w:szCs w:val="22"/>
          <w:lang w:eastAsia="zh-TW"/>
        </w:rPr>
        <w:tab/>
        <w:t>6.5.3</w:t>
      </w:r>
      <w:r>
        <w:rPr>
          <w:rFonts w:ascii="Arial" w:hAnsi="Arial" w:cs="Arial"/>
          <w:sz w:val="22"/>
          <w:szCs w:val="22"/>
          <w:lang w:eastAsia="zh-TW"/>
        </w:rPr>
        <w:tab/>
      </w:r>
    </w:p>
    <w:p w14:paraId="48032D1D" w14:textId="77777777" w:rsidR="00F54EA6" w:rsidRDefault="00CF02A5">
      <w:pPr>
        <w:pStyle w:val="3GPPHeader"/>
        <w:snapToGrid w:val="0"/>
        <w:spacing w:afterLines="50" w:after="180"/>
        <w:rPr>
          <w:rFonts w:ascii="Arial" w:hAnsi="Arial" w:cs="Arial"/>
          <w:sz w:val="22"/>
          <w:szCs w:val="22"/>
          <w:lang w:eastAsia="zh-TW"/>
        </w:rPr>
      </w:pPr>
      <w:r>
        <w:rPr>
          <w:rFonts w:ascii="Arial" w:hAnsi="Arial" w:cs="Arial"/>
          <w:sz w:val="22"/>
          <w:szCs w:val="22"/>
          <w:lang w:eastAsia="zh-TW"/>
        </w:rPr>
        <w:t xml:space="preserve">Source: </w:t>
      </w:r>
      <w:r>
        <w:rPr>
          <w:rFonts w:ascii="Arial" w:hAnsi="Arial" w:cs="Arial"/>
          <w:sz w:val="22"/>
          <w:szCs w:val="22"/>
          <w:lang w:eastAsia="zh-TW"/>
        </w:rPr>
        <w:tab/>
        <w:t>ASUSTeK</w:t>
      </w:r>
    </w:p>
    <w:p w14:paraId="3CE68B60" w14:textId="77777777" w:rsidR="00F54EA6" w:rsidRDefault="00CF02A5" w:rsidP="00300797">
      <w:pPr>
        <w:pStyle w:val="3GPPHeader"/>
        <w:snapToGrid w:val="0"/>
        <w:spacing w:afterLines="50" w:after="180"/>
        <w:ind w:left="1702" w:hangingChars="773" w:hanging="1702"/>
        <w:rPr>
          <w:rFonts w:ascii="Arial" w:hAnsi="Arial" w:cs="Arial"/>
          <w:color w:val="FF0000"/>
          <w:sz w:val="22"/>
          <w:szCs w:val="22"/>
        </w:rPr>
      </w:pPr>
      <w:r>
        <w:rPr>
          <w:rFonts w:ascii="Arial" w:hAnsi="Arial" w:cs="Arial"/>
          <w:sz w:val="22"/>
          <w:szCs w:val="22"/>
          <w:lang w:eastAsia="zh-TW"/>
        </w:rPr>
        <w:t xml:space="preserve">Title:  </w:t>
      </w:r>
      <w:r>
        <w:rPr>
          <w:rFonts w:ascii="Arial" w:hAnsi="Arial" w:cs="Arial"/>
          <w:sz w:val="22"/>
          <w:szCs w:val="22"/>
          <w:lang w:eastAsia="zh-TW"/>
        </w:rPr>
        <w:tab/>
        <w:t xml:space="preserve">Report of </w:t>
      </w:r>
      <w:r>
        <w:rPr>
          <w:rFonts w:ascii="Arial" w:hAnsi="Arial" w:cs="Arial" w:hint="eastAsia"/>
          <w:sz w:val="22"/>
          <w:szCs w:val="22"/>
          <w:lang w:eastAsia="zh-TW"/>
        </w:rPr>
        <w:t>[AT113-e][024][IIOT] User Plane II (Asus)</w:t>
      </w:r>
    </w:p>
    <w:p w14:paraId="737DB38B" w14:textId="77777777" w:rsidR="00F54EA6" w:rsidRDefault="00CF02A5">
      <w:pPr>
        <w:pStyle w:val="3GPPHeader"/>
        <w:snapToGrid w:val="0"/>
        <w:spacing w:afterLines="50" w:after="180"/>
        <w:rPr>
          <w:rFonts w:ascii="Arial" w:hAnsi="Arial" w:cs="Arial"/>
          <w:sz w:val="22"/>
          <w:szCs w:val="22"/>
        </w:rPr>
      </w:pPr>
      <w:r>
        <w:rPr>
          <w:rFonts w:ascii="Arial" w:hAnsi="Arial" w:cs="Arial"/>
          <w:sz w:val="22"/>
          <w:szCs w:val="22"/>
          <w:lang w:eastAsia="zh-TW"/>
        </w:rPr>
        <w:t>Document for:</w:t>
      </w:r>
      <w:r>
        <w:rPr>
          <w:rFonts w:ascii="Arial" w:hAnsi="Arial" w:cs="Arial"/>
          <w:sz w:val="22"/>
          <w:szCs w:val="22"/>
          <w:lang w:eastAsia="zh-TW"/>
        </w:rPr>
        <w:tab/>
        <w:t>Discussion and Agreement</w:t>
      </w:r>
    </w:p>
    <w:p w14:paraId="385DDB40" w14:textId="77777777" w:rsidR="00F54EA6" w:rsidRDefault="00CF02A5">
      <w:pPr>
        <w:keepNext/>
        <w:keepLines/>
        <w:widowControl/>
        <w:pBdr>
          <w:top w:val="single" w:sz="12" w:space="3" w:color="auto"/>
        </w:pBdr>
        <w:spacing w:before="240" w:after="180"/>
        <w:ind w:left="1134" w:hanging="1134"/>
        <w:outlineLvl w:val="0"/>
        <w:rPr>
          <w:rFonts w:ascii="Arial" w:eastAsia="Malgun Gothic" w:hAnsi="Arial" w:cs="Times New Roman"/>
          <w:kern w:val="0"/>
          <w:sz w:val="36"/>
          <w:szCs w:val="20"/>
          <w:lang w:val="en-GB" w:eastAsia="ko-KR"/>
        </w:rPr>
      </w:pPr>
      <w:r>
        <w:rPr>
          <w:rFonts w:ascii="Arial" w:eastAsia="Malgun Gothic" w:hAnsi="Arial" w:cs="Times New Roman" w:hint="eastAsia"/>
          <w:kern w:val="0"/>
          <w:sz w:val="36"/>
          <w:szCs w:val="20"/>
          <w:lang w:val="en-GB" w:eastAsia="ko-KR"/>
        </w:rPr>
        <w:tab/>
      </w:r>
      <w:r>
        <w:rPr>
          <w:rFonts w:ascii="Arial" w:eastAsia="Malgun Gothic" w:hAnsi="Arial" w:cs="Times New Roman"/>
          <w:kern w:val="0"/>
          <w:sz w:val="36"/>
          <w:szCs w:val="20"/>
          <w:lang w:val="en-GB" w:eastAsia="ko-KR"/>
        </w:rPr>
        <w:t>Introduction</w:t>
      </w:r>
    </w:p>
    <w:p w14:paraId="03B0F48E" w14:textId="77777777" w:rsidR="00F54EA6" w:rsidRDefault="00CF02A5">
      <w:pPr>
        <w:spacing w:after="240"/>
        <w:rPr>
          <w:rFonts w:ascii="Times New Roman" w:hAnsi="Times New Roman" w:cs="Times New Roman"/>
          <w:sz w:val="22"/>
        </w:rPr>
      </w:pPr>
      <w:r>
        <w:rPr>
          <w:rFonts w:ascii="Times New Roman" w:hAnsi="Times New Roman" w:cs="Times New Roman"/>
          <w:sz w:val="22"/>
        </w:rPr>
        <w:t xml:space="preserve">This is to report the result of the following email discussion in RAN2#113-e Meeting </w:t>
      </w:r>
      <w:r>
        <w:rPr>
          <w:rFonts w:ascii="Times New Roman" w:hAnsi="Times New Roman" w:cs="Times New Roman" w:hint="eastAsia"/>
          <w:sz w:val="22"/>
        </w:rPr>
        <w:t>[1]</w:t>
      </w:r>
      <w:r>
        <w:rPr>
          <w:rFonts w:ascii="Times New Roman" w:hAnsi="Times New Roman" w:cs="Times New Roman"/>
          <w:sz w:val="22"/>
        </w:rPr>
        <w:t>:</w:t>
      </w:r>
    </w:p>
    <w:p w14:paraId="36A297F2" w14:textId="77777777" w:rsidR="00F54EA6" w:rsidRDefault="00CF02A5">
      <w:pPr>
        <w:pStyle w:val="EmailDiscussion"/>
        <w:adjustRightInd w:val="0"/>
        <w:snapToGrid w:val="0"/>
        <w:spacing w:line="240" w:lineRule="atLeast"/>
      </w:pPr>
      <w:r>
        <w:t>[AT113-e][024][IIOT] User Plane II (Asus)</w:t>
      </w:r>
    </w:p>
    <w:p w14:paraId="16ABE6C6" w14:textId="77777777" w:rsidR="00F54EA6" w:rsidRDefault="00CF02A5">
      <w:pPr>
        <w:pStyle w:val="EmailDiscussion2"/>
        <w:adjustRightInd w:val="0"/>
        <w:snapToGrid w:val="0"/>
        <w:spacing w:line="240" w:lineRule="atLeast"/>
      </w:pPr>
      <w:r>
        <w:tab/>
        <w:t>Scope: Treat R2-2100713, R2-2100854, R2-2101529, R2-2101530, R2-2101744, R2-2101745, R2-2101746, R2-2101670</w:t>
      </w:r>
    </w:p>
    <w:p w14:paraId="5BC0F4D2" w14:textId="77777777" w:rsidR="00F54EA6" w:rsidRDefault="00CF02A5">
      <w:pPr>
        <w:pStyle w:val="EmailDiscussion2"/>
        <w:adjustRightInd w:val="0"/>
        <w:snapToGrid w:val="0"/>
        <w:spacing w:line="240" w:lineRule="atLeast"/>
      </w:pPr>
      <w:r>
        <w:tab/>
        <w:t>Phase 1, determine agreeable parts, Phase 2, for agreeable parts Work on CRs.</w:t>
      </w:r>
    </w:p>
    <w:p w14:paraId="147D13A7" w14:textId="77777777" w:rsidR="00F54EA6" w:rsidRDefault="00CF02A5">
      <w:pPr>
        <w:pStyle w:val="EmailDiscussion2"/>
        <w:adjustRightInd w:val="0"/>
        <w:snapToGrid w:val="0"/>
        <w:spacing w:line="240" w:lineRule="atLeast"/>
      </w:pPr>
      <w:r>
        <w:tab/>
        <w:t xml:space="preserve">Intended outcome: Report and Agreed CRs if any is agreeable. </w:t>
      </w:r>
    </w:p>
    <w:p w14:paraId="1D67AEB5" w14:textId="77777777" w:rsidR="00F54EA6" w:rsidRDefault="00CF02A5">
      <w:pPr>
        <w:pStyle w:val="EmailDiscussion2"/>
        <w:adjustRightInd w:val="0"/>
        <w:snapToGrid w:val="0"/>
        <w:spacing w:line="240" w:lineRule="atLeast"/>
      </w:pPr>
      <w:r>
        <w:tab/>
        <w:t>Deadline: Schedule A</w:t>
      </w:r>
    </w:p>
    <w:p w14:paraId="2DA622B5" w14:textId="77777777" w:rsidR="00F54EA6" w:rsidRDefault="00F54EA6">
      <w:pPr>
        <w:pStyle w:val="EmailDiscussion2"/>
      </w:pPr>
    </w:p>
    <w:p w14:paraId="598E4222" w14:textId="77777777" w:rsidR="00F54EA6" w:rsidRDefault="00CF02A5">
      <w:pPr>
        <w:keepNext/>
        <w:keepLines/>
        <w:widowControl/>
        <w:pBdr>
          <w:top w:val="single" w:sz="12" w:space="3" w:color="auto"/>
        </w:pBdr>
        <w:spacing w:before="240" w:after="180"/>
        <w:ind w:left="1134" w:hanging="1134"/>
        <w:outlineLvl w:val="0"/>
        <w:rPr>
          <w:rFonts w:ascii="Arial" w:eastAsia="Malgun Gothic" w:hAnsi="Arial" w:cs="Times New Roman"/>
          <w:kern w:val="0"/>
          <w:sz w:val="36"/>
          <w:szCs w:val="20"/>
          <w:lang w:val="en-GB" w:eastAsia="ko-KR"/>
        </w:rPr>
      </w:pPr>
      <w:r>
        <w:rPr>
          <w:rFonts w:ascii="Arial" w:eastAsia="Malgun Gothic" w:hAnsi="Arial" w:cs="Times New Roman"/>
          <w:kern w:val="0"/>
          <w:sz w:val="36"/>
          <w:szCs w:val="20"/>
          <w:lang w:val="en-GB" w:eastAsia="ko-KR"/>
        </w:rPr>
        <w:lastRenderedPageBreak/>
        <w:t>2</w:t>
      </w:r>
      <w:r>
        <w:rPr>
          <w:rFonts w:ascii="Arial" w:eastAsia="Malgun Gothic" w:hAnsi="Arial" w:cs="Times New Roman" w:hint="eastAsia"/>
          <w:kern w:val="0"/>
          <w:sz w:val="36"/>
          <w:szCs w:val="20"/>
          <w:lang w:val="en-GB" w:eastAsia="ko-KR"/>
        </w:rPr>
        <w:tab/>
      </w:r>
      <w:r>
        <w:rPr>
          <w:rFonts w:ascii="Arial" w:eastAsia="Malgun Gothic" w:hAnsi="Arial" w:cs="Times New Roman"/>
          <w:kern w:val="0"/>
          <w:sz w:val="36"/>
          <w:szCs w:val="20"/>
          <w:lang w:val="en-GB" w:eastAsia="ko-KR"/>
        </w:rPr>
        <w:t>Contact Information</w:t>
      </w:r>
    </w:p>
    <w:tbl>
      <w:tblPr>
        <w:tblStyle w:val="ae"/>
        <w:tblW w:w="9632" w:type="dxa"/>
        <w:tblLook w:val="04A0" w:firstRow="1" w:lastRow="0" w:firstColumn="1" w:lastColumn="0" w:noHBand="0" w:noVBand="1"/>
      </w:tblPr>
      <w:tblGrid>
        <w:gridCol w:w="3838"/>
        <w:gridCol w:w="5794"/>
      </w:tblGrid>
      <w:tr w:rsidR="00F54EA6" w14:paraId="4D169E53" w14:textId="77777777">
        <w:trPr>
          <w:trHeight w:val="181"/>
        </w:trPr>
        <w:tc>
          <w:tcPr>
            <w:tcW w:w="3838" w:type="dxa"/>
          </w:tcPr>
          <w:p w14:paraId="418BFE06" w14:textId="77777777" w:rsidR="00F54EA6" w:rsidRDefault="00CF02A5">
            <w:pPr>
              <w:pStyle w:val="TAH"/>
              <w:snapToGrid w:val="0"/>
              <w:rPr>
                <w:lang w:eastAsia="ko-KR"/>
              </w:rPr>
            </w:pPr>
            <w:r>
              <w:rPr>
                <w:lang w:eastAsia="ko-KR"/>
              </w:rPr>
              <w:t>Company</w:t>
            </w:r>
          </w:p>
        </w:tc>
        <w:tc>
          <w:tcPr>
            <w:tcW w:w="5794" w:type="dxa"/>
          </w:tcPr>
          <w:p w14:paraId="329D06B2" w14:textId="77777777" w:rsidR="00F54EA6" w:rsidRDefault="00CF02A5">
            <w:pPr>
              <w:pStyle w:val="TAH"/>
              <w:snapToGrid w:val="0"/>
              <w:rPr>
                <w:lang w:eastAsia="ko-KR"/>
              </w:rPr>
            </w:pPr>
            <w:r>
              <w:rPr>
                <w:lang w:eastAsia="ko-KR"/>
              </w:rPr>
              <w:t>Contact: Name (E-mail)</w:t>
            </w:r>
          </w:p>
        </w:tc>
      </w:tr>
      <w:tr w:rsidR="00F54EA6" w:rsidRPr="00A437AD" w14:paraId="16B9CE2E" w14:textId="77777777">
        <w:trPr>
          <w:trHeight w:val="181"/>
        </w:trPr>
        <w:tc>
          <w:tcPr>
            <w:tcW w:w="3838" w:type="dxa"/>
          </w:tcPr>
          <w:p w14:paraId="77C4B0D0" w14:textId="77777777" w:rsidR="00F54EA6" w:rsidRDefault="00CF02A5">
            <w:pPr>
              <w:pStyle w:val="TAC"/>
              <w:snapToGrid w:val="0"/>
            </w:pPr>
            <w:r>
              <w:t>ASUSTeK</w:t>
            </w:r>
          </w:p>
        </w:tc>
        <w:tc>
          <w:tcPr>
            <w:tcW w:w="5794" w:type="dxa"/>
          </w:tcPr>
          <w:p w14:paraId="4FC01386" w14:textId="77777777" w:rsidR="00F54EA6" w:rsidRDefault="00CF02A5">
            <w:pPr>
              <w:pStyle w:val="TAC"/>
              <w:snapToGrid w:val="0"/>
              <w:rPr>
                <w:lang w:val="de-DE" w:eastAsia="ko-KR"/>
              </w:rPr>
            </w:pPr>
            <w:r w:rsidRPr="00771331">
              <w:rPr>
                <w:lang w:val="sv-SE" w:eastAsia="ko-KR"/>
              </w:rPr>
              <w:t>Xinra Kung (</w:t>
            </w:r>
            <w:hyperlink r:id="rId9" w:history="1">
              <w:r w:rsidRPr="00771331">
                <w:rPr>
                  <w:rStyle w:val="af"/>
                  <w:lang w:val="sv-SE" w:eastAsia="ko-KR"/>
                </w:rPr>
                <w:t>Xinra_Kung@asus.com</w:t>
              </w:r>
            </w:hyperlink>
            <w:r w:rsidRPr="00771331">
              <w:rPr>
                <w:lang w:val="sv-SE" w:eastAsia="ko-KR"/>
              </w:rPr>
              <w:t>)</w:t>
            </w:r>
          </w:p>
        </w:tc>
      </w:tr>
      <w:tr w:rsidR="00F54EA6" w:rsidRPr="00A437AD" w14:paraId="6C069B66" w14:textId="77777777">
        <w:trPr>
          <w:trHeight w:val="181"/>
        </w:trPr>
        <w:tc>
          <w:tcPr>
            <w:tcW w:w="3838" w:type="dxa"/>
          </w:tcPr>
          <w:p w14:paraId="71276DA9" w14:textId="77777777" w:rsidR="00F54EA6" w:rsidRDefault="00CF02A5">
            <w:pPr>
              <w:pStyle w:val="TAC"/>
              <w:snapToGrid w:val="0"/>
              <w:rPr>
                <w:rFonts w:eastAsia="SimSun"/>
                <w:lang w:val="en-US" w:eastAsia="zh-CN"/>
              </w:rPr>
            </w:pPr>
            <w:r>
              <w:rPr>
                <w:rFonts w:eastAsia="SimSun" w:hint="eastAsia"/>
                <w:lang w:val="en-US" w:eastAsia="zh-CN"/>
              </w:rPr>
              <w:t>ZTE</w:t>
            </w:r>
          </w:p>
        </w:tc>
        <w:tc>
          <w:tcPr>
            <w:tcW w:w="5794" w:type="dxa"/>
          </w:tcPr>
          <w:p w14:paraId="10A6DA05" w14:textId="77777777" w:rsidR="00F54EA6" w:rsidRPr="00A437AD" w:rsidRDefault="00CF02A5">
            <w:pPr>
              <w:pStyle w:val="TAC"/>
              <w:snapToGrid w:val="0"/>
              <w:rPr>
                <w:rFonts w:eastAsia="SimSun"/>
                <w:lang w:val="de-DE" w:eastAsia="zh-CN"/>
              </w:rPr>
            </w:pPr>
            <w:r w:rsidRPr="00A437AD">
              <w:rPr>
                <w:rFonts w:eastAsia="SimSun" w:hint="eastAsia"/>
                <w:lang w:val="de-DE" w:eastAsia="zh-CN"/>
              </w:rPr>
              <w:t>Dong Fei (dong.fei@zte.com.cn)</w:t>
            </w:r>
          </w:p>
        </w:tc>
      </w:tr>
      <w:tr w:rsidR="00CF02A5" w14:paraId="30EE730B" w14:textId="77777777">
        <w:trPr>
          <w:trHeight w:val="181"/>
        </w:trPr>
        <w:tc>
          <w:tcPr>
            <w:tcW w:w="3838" w:type="dxa"/>
          </w:tcPr>
          <w:p w14:paraId="548490FD" w14:textId="77777777" w:rsidR="00CF02A5" w:rsidRPr="00DA43E1" w:rsidRDefault="00CF02A5" w:rsidP="00CF02A5">
            <w:pPr>
              <w:pStyle w:val="TAC"/>
              <w:snapToGrid w:val="0"/>
              <w:rPr>
                <w:rFonts w:eastAsiaTheme="minorEastAsia"/>
                <w:lang w:val="en-US" w:eastAsia="zh-TW"/>
              </w:rPr>
            </w:pPr>
            <w:r>
              <w:rPr>
                <w:rFonts w:eastAsiaTheme="minorEastAsia"/>
                <w:lang w:val="en-US" w:eastAsia="zh-TW"/>
              </w:rPr>
              <w:t>Nokia</w:t>
            </w:r>
          </w:p>
        </w:tc>
        <w:tc>
          <w:tcPr>
            <w:tcW w:w="5794" w:type="dxa"/>
          </w:tcPr>
          <w:p w14:paraId="7CBB1A57" w14:textId="77777777" w:rsidR="00CF02A5" w:rsidRPr="00EB00C8" w:rsidRDefault="00CF02A5" w:rsidP="00CF02A5">
            <w:pPr>
              <w:pStyle w:val="TAC"/>
              <w:snapToGrid w:val="0"/>
              <w:rPr>
                <w:lang w:eastAsia="ko-KR"/>
              </w:rPr>
            </w:pPr>
            <w:r>
              <w:rPr>
                <w:lang w:eastAsia="ko-KR"/>
              </w:rPr>
              <w:t>Ping-Heng Wallace Kuo (Ping-Heng.Kuo@nokia.com)</w:t>
            </w:r>
          </w:p>
        </w:tc>
      </w:tr>
      <w:tr w:rsidR="00F54EA6" w:rsidRPr="00DD15D3" w14:paraId="35D88AB4" w14:textId="77777777">
        <w:trPr>
          <w:trHeight w:val="181"/>
        </w:trPr>
        <w:tc>
          <w:tcPr>
            <w:tcW w:w="3838" w:type="dxa"/>
          </w:tcPr>
          <w:p w14:paraId="46C03527" w14:textId="0E7D5D52" w:rsidR="00F54EA6" w:rsidRPr="00771331" w:rsidRDefault="00771331" w:rsidP="00771331">
            <w:pPr>
              <w:pStyle w:val="TAC"/>
              <w:snapToGrid w:val="0"/>
              <w:rPr>
                <w:lang w:val="en-US"/>
              </w:rPr>
            </w:pPr>
            <w:r>
              <w:rPr>
                <w:lang w:val="en-US"/>
              </w:rPr>
              <w:t>Ericsson</w:t>
            </w:r>
          </w:p>
        </w:tc>
        <w:tc>
          <w:tcPr>
            <w:tcW w:w="5794" w:type="dxa"/>
          </w:tcPr>
          <w:p w14:paraId="56C3EFEF" w14:textId="7723E965" w:rsidR="00F54EA6" w:rsidRPr="00DB09E9" w:rsidRDefault="00771331">
            <w:pPr>
              <w:pStyle w:val="TAC"/>
              <w:snapToGrid w:val="0"/>
              <w:rPr>
                <w:lang w:val="fr-FR" w:eastAsia="ko-KR"/>
              </w:rPr>
            </w:pPr>
            <w:r w:rsidRPr="00DB09E9">
              <w:rPr>
                <w:lang w:val="fr-FR" w:eastAsia="ko-KR"/>
              </w:rPr>
              <w:t>Zhenhua Zou (Zhenhua.Zou@Ericsson.com)</w:t>
            </w:r>
          </w:p>
        </w:tc>
      </w:tr>
      <w:tr w:rsidR="00F54EA6" w:rsidRPr="00DD15D3" w14:paraId="4E910334" w14:textId="77777777">
        <w:trPr>
          <w:trHeight w:val="181"/>
        </w:trPr>
        <w:tc>
          <w:tcPr>
            <w:tcW w:w="3838" w:type="dxa"/>
          </w:tcPr>
          <w:p w14:paraId="4F4DDDED" w14:textId="6914F998" w:rsidR="00F54EA6" w:rsidRPr="00DB09E9" w:rsidRDefault="00ED4CA6">
            <w:pPr>
              <w:pStyle w:val="TAC"/>
              <w:snapToGrid w:val="0"/>
              <w:rPr>
                <w:lang w:val="fr-FR"/>
              </w:rPr>
            </w:pPr>
            <w:r>
              <w:rPr>
                <w:lang w:val="fr-FR"/>
              </w:rPr>
              <w:t>CATT</w:t>
            </w:r>
          </w:p>
        </w:tc>
        <w:tc>
          <w:tcPr>
            <w:tcW w:w="5794" w:type="dxa"/>
          </w:tcPr>
          <w:p w14:paraId="7947B253" w14:textId="3BAF3D50" w:rsidR="00F54EA6" w:rsidRPr="00DB09E9" w:rsidRDefault="00ED4CA6">
            <w:pPr>
              <w:pStyle w:val="TAC"/>
              <w:snapToGrid w:val="0"/>
              <w:rPr>
                <w:lang w:val="fr-FR" w:eastAsia="ko-KR"/>
              </w:rPr>
            </w:pPr>
            <w:r>
              <w:rPr>
                <w:lang w:val="fr-FR" w:eastAsia="ko-KR"/>
              </w:rPr>
              <w:t>Pierre Bertrand (pierrebertrand@catt.cn)</w:t>
            </w:r>
          </w:p>
        </w:tc>
      </w:tr>
      <w:tr w:rsidR="001F46C2" w:rsidRPr="00DB09E9" w14:paraId="10658DA8" w14:textId="77777777">
        <w:trPr>
          <w:trHeight w:val="181"/>
        </w:trPr>
        <w:tc>
          <w:tcPr>
            <w:tcW w:w="3838" w:type="dxa"/>
          </w:tcPr>
          <w:p w14:paraId="2DE82108" w14:textId="3446F5F0" w:rsidR="001F46C2" w:rsidRPr="001F46C2" w:rsidRDefault="001F46C2" w:rsidP="001F46C2">
            <w:pPr>
              <w:pStyle w:val="TAC"/>
              <w:snapToGrid w:val="0"/>
              <w:rPr>
                <w:lang w:val="en-US"/>
              </w:rPr>
            </w:pPr>
            <w:r>
              <w:rPr>
                <w:rFonts w:eastAsia="Malgun Gothic" w:hint="eastAsia"/>
                <w:lang w:val="en-US" w:eastAsia="ko-KR"/>
              </w:rPr>
              <w:t>LG</w:t>
            </w:r>
          </w:p>
        </w:tc>
        <w:tc>
          <w:tcPr>
            <w:tcW w:w="5794" w:type="dxa"/>
          </w:tcPr>
          <w:p w14:paraId="3D480E9E" w14:textId="2155D314" w:rsidR="001F46C2" w:rsidRPr="00DD15D3" w:rsidRDefault="001F46C2" w:rsidP="001F46C2">
            <w:pPr>
              <w:pStyle w:val="TAC"/>
              <w:snapToGrid w:val="0"/>
              <w:rPr>
                <w:lang w:val="en-US" w:eastAsia="ko-KR"/>
              </w:rPr>
            </w:pPr>
            <w:r>
              <w:rPr>
                <w:rFonts w:eastAsia="Malgun Gothic" w:hint="eastAsia"/>
                <w:lang w:eastAsia="ko-KR"/>
              </w:rPr>
              <w:t>SunYoung LEE (ssunyoung.lee@lge.com)</w:t>
            </w:r>
          </w:p>
        </w:tc>
      </w:tr>
      <w:tr w:rsidR="006C4DC9" w:rsidRPr="00DB09E9" w14:paraId="617E1019" w14:textId="77777777">
        <w:trPr>
          <w:trHeight w:val="181"/>
        </w:trPr>
        <w:tc>
          <w:tcPr>
            <w:tcW w:w="3838" w:type="dxa"/>
          </w:tcPr>
          <w:p w14:paraId="60867DFD" w14:textId="596308CD" w:rsidR="006C4DC9" w:rsidRDefault="006C4DC9" w:rsidP="006C4DC9">
            <w:pPr>
              <w:pStyle w:val="TAC"/>
              <w:snapToGrid w:val="0"/>
              <w:rPr>
                <w:rFonts w:eastAsia="Malgun Gothic"/>
                <w:lang w:val="en-US" w:eastAsia="ko-KR"/>
              </w:rPr>
            </w:pPr>
            <w:r>
              <w:rPr>
                <w:rFonts w:eastAsia="DengXian" w:hint="eastAsia"/>
                <w:lang w:val="en-US" w:eastAsia="zh-CN"/>
              </w:rPr>
              <w:t>O</w:t>
            </w:r>
            <w:r>
              <w:rPr>
                <w:rFonts w:eastAsia="DengXian"/>
                <w:lang w:val="en-US" w:eastAsia="zh-CN"/>
              </w:rPr>
              <w:t>PPO</w:t>
            </w:r>
          </w:p>
        </w:tc>
        <w:tc>
          <w:tcPr>
            <w:tcW w:w="5794" w:type="dxa"/>
          </w:tcPr>
          <w:p w14:paraId="229C4E8C" w14:textId="475596C9" w:rsidR="006C4DC9" w:rsidRDefault="006C4DC9" w:rsidP="006C4DC9">
            <w:pPr>
              <w:pStyle w:val="TAC"/>
              <w:snapToGrid w:val="0"/>
              <w:rPr>
                <w:rFonts w:eastAsia="Malgun Gothic"/>
                <w:lang w:eastAsia="ko-KR"/>
              </w:rPr>
            </w:pPr>
            <w:r>
              <w:rPr>
                <w:rFonts w:eastAsia="DengXian" w:hint="eastAsia"/>
                <w:lang w:eastAsia="zh-CN"/>
              </w:rPr>
              <w:t>Z</w:t>
            </w:r>
            <w:r>
              <w:rPr>
                <w:rFonts w:eastAsia="DengXian"/>
                <w:lang w:eastAsia="zh-CN"/>
              </w:rPr>
              <w:t>he Fu(fuzhe@OPPO.com)</w:t>
            </w:r>
          </w:p>
        </w:tc>
      </w:tr>
      <w:tr w:rsidR="00300797" w:rsidRPr="00DB09E9" w14:paraId="70824CDA" w14:textId="77777777">
        <w:trPr>
          <w:trHeight w:val="181"/>
        </w:trPr>
        <w:tc>
          <w:tcPr>
            <w:tcW w:w="3838" w:type="dxa"/>
          </w:tcPr>
          <w:p w14:paraId="4C35F3FB" w14:textId="0AF21CE1" w:rsidR="00300797" w:rsidRPr="00300797" w:rsidRDefault="00300797" w:rsidP="006C4DC9">
            <w:pPr>
              <w:pStyle w:val="TAC"/>
              <w:snapToGrid w:val="0"/>
              <w:rPr>
                <w:rFonts w:eastAsia="DengXian"/>
                <w:lang w:val="en-US" w:eastAsia="zh-CN"/>
              </w:rPr>
            </w:pPr>
            <w:r>
              <w:rPr>
                <w:rFonts w:eastAsia="DengXian" w:hint="eastAsia"/>
                <w:lang w:val="en-US" w:eastAsia="zh-CN"/>
              </w:rPr>
              <w:t>Sharp</w:t>
            </w:r>
          </w:p>
        </w:tc>
        <w:tc>
          <w:tcPr>
            <w:tcW w:w="5794" w:type="dxa"/>
          </w:tcPr>
          <w:p w14:paraId="4CDDB555" w14:textId="054AAC1F" w:rsidR="00300797" w:rsidRDefault="00300797" w:rsidP="006C4DC9">
            <w:pPr>
              <w:pStyle w:val="TAC"/>
              <w:snapToGrid w:val="0"/>
              <w:rPr>
                <w:rFonts w:eastAsia="DengXian"/>
                <w:lang w:eastAsia="zh-CN"/>
              </w:rPr>
            </w:pPr>
            <w:r>
              <w:rPr>
                <w:rFonts w:eastAsia="DengXian" w:hint="eastAsia"/>
                <w:lang w:eastAsia="zh-CN"/>
              </w:rPr>
              <w:t>Fangying Xiao(fangying.xiao@cn.sharp-world.com)</w:t>
            </w:r>
          </w:p>
        </w:tc>
      </w:tr>
      <w:tr w:rsidR="001F6EB0" w:rsidRPr="00A437AD" w14:paraId="7D4A7BE6" w14:textId="77777777">
        <w:trPr>
          <w:trHeight w:val="181"/>
        </w:trPr>
        <w:tc>
          <w:tcPr>
            <w:tcW w:w="3838" w:type="dxa"/>
          </w:tcPr>
          <w:p w14:paraId="0755A130" w14:textId="7E7D8562" w:rsidR="001F6EB0" w:rsidRDefault="001F6EB0" w:rsidP="001F6EB0">
            <w:pPr>
              <w:pStyle w:val="TAC"/>
              <w:snapToGrid w:val="0"/>
              <w:rPr>
                <w:rFonts w:eastAsia="DengXian"/>
                <w:lang w:val="en-US" w:eastAsia="zh-CN"/>
              </w:rPr>
            </w:pPr>
            <w:r>
              <w:rPr>
                <w:rFonts w:eastAsia="DengXian"/>
                <w:lang w:val="en-US" w:eastAsia="zh-CN"/>
              </w:rPr>
              <w:t>Xiaomi</w:t>
            </w:r>
          </w:p>
        </w:tc>
        <w:tc>
          <w:tcPr>
            <w:tcW w:w="5794" w:type="dxa"/>
          </w:tcPr>
          <w:p w14:paraId="7B155AD4" w14:textId="6C75153A" w:rsidR="001F6EB0" w:rsidRPr="00A437AD" w:rsidRDefault="001F6EB0" w:rsidP="001F6EB0">
            <w:pPr>
              <w:pStyle w:val="TAC"/>
              <w:snapToGrid w:val="0"/>
              <w:rPr>
                <w:rFonts w:eastAsia="DengXian"/>
                <w:lang w:val="de-DE" w:eastAsia="zh-CN"/>
              </w:rPr>
            </w:pPr>
            <w:r w:rsidRPr="00A437AD">
              <w:rPr>
                <w:rFonts w:eastAsia="DengXian"/>
                <w:lang w:val="de-DE" w:eastAsia="zh-CN"/>
              </w:rPr>
              <w:t>Yumin Wu (</w:t>
            </w:r>
            <w:hyperlink r:id="rId10" w:history="1">
              <w:r w:rsidR="00A437AD" w:rsidRPr="00242843">
                <w:rPr>
                  <w:rStyle w:val="af"/>
                  <w:rFonts w:eastAsia="DengXian"/>
                  <w:lang w:val="de-DE" w:eastAsia="zh-CN"/>
                </w:rPr>
                <w:t>wuyumin@xiaomi.com</w:t>
              </w:r>
            </w:hyperlink>
            <w:r w:rsidRPr="00A437AD">
              <w:rPr>
                <w:rFonts w:eastAsia="DengXian"/>
                <w:lang w:val="de-DE" w:eastAsia="zh-CN"/>
              </w:rPr>
              <w:t>)</w:t>
            </w:r>
          </w:p>
        </w:tc>
      </w:tr>
      <w:tr w:rsidR="00A437AD" w:rsidRPr="00A437AD" w14:paraId="17A7C1CA" w14:textId="77777777">
        <w:trPr>
          <w:trHeight w:val="181"/>
        </w:trPr>
        <w:tc>
          <w:tcPr>
            <w:tcW w:w="3838" w:type="dxa"/>
          </w:tcPr>
          <w:p w14:paraId="7A196BA8" w14:textId="490DB4D3" w:rsidR="00A437AD" w:rsidRPr="00A437AD" w:rsidRDefault="00A437AD" w:rsidP="001F6EB0">
            <w:pPr>
              <w:pStyle w:val="TAC"/>
              <w:snapToGrid w:val="0"/>
              <w:rPr>
                <w:rFonts w:eastAsia="DengXian"/>
                <w:lang w:val="de-DE" w:eastAsia="zh-CN"/>
              </w:rPr>
            </w:pPr>
            <w:r>
              <w:rPr>
                <w:rFonts w:eastAsia="DengXian"/>
                <w:lang w:val="de-DE" w:eastAsia="zh-CN"/>
              </w:rPr>
              <w:t>Lenovo</w:t>
            </w:r>
          </w:p>
        </w:tc>
        <w:tc>
          <w:tcPr>
            <w:tcW w:w="5794" w:type="dxa"/>
          </w:tcPr>
          <w:p w14:paraId="3C43FF59" w14:textId="57C9E5E1" w:rsidR="00A437AD" w:rsidRPr="00A437AD" w:rsidRDefault="00A437AD" w:rsidP="001F6EB0">
            <w:pPr>
              <w:pStyle w:val="TAC"/>
              <w:snapToGrid w:val="0"/>
              <w:rPr>
                <w:rFonts w:eastAsia="DengXian"/>
                <w:lang w:val="de-DE" w:eastAsia="zh-CN"/>
              </w:rPr>
            </w:pPr>
            <w:r>
              <w:rPr>
                <w:rFonts w:eastAsia="DengXian"/>
                <w:lang w:val="de-DE" w:eastAsia="zh-CN"/>
              </w:rPr>
              <w:t>Joachim Löhr (jlohr@lenovo.com)</w:t>
            </w:r>
          </w:p>
        </w:tc>
      </w:tr>
      <w:tr w:rsidR="008165F3" w:rsidRPr="00A437AD" w14:paraId="6662740D" w14:textId="77777777">
        <w:trPr>
          <w:trHeight w:val="181"/>
        </w:trPr>
        <w:tc>
          <w:tcPr>
            <w:tcW w:w="3838" w:type="dxa"/>
          </w:tcPr>
          <w:p w14:paraId="103BB1D2" w14:textId="57D23355" w:rsidR="008165F3" w:rsidRDefault="008165F3" w:rsidP="001F6EB0">
            <w:pPr>
              <w:pStyle w:val="TAC"/>
              <w:snapToGrid w:val="0"/>
              <w:rPr>
                <w:rFonts w:eastAsia="DengXian"/>
                <w:lang w:val="de-DE" w:eastAsia="zh-CN"/>
              </w:rPr>
            </w:pPr>
            <w:r>
              <w:rPr>
                <w:rFonts w:eastAsia="DengXian"/>
                <w:lang w:val="de-DE" w:eastAsia="zh-CN"/>
              </w:rPr>
              <w:t>MediaTek</w:t>
            </w:r>
          </w:p>
        </w:tc>
        <w:tc>
          <w:tcPr>
            <w:tcW w:w="5794" w:type="dxa"/>
          </w:tcPr>
          <w:p w14:paraId="5D216D14" w14:textId="321F96DA" w:rsidR="008165F3" w:rsidRDefault="008165F3" w:rsidP="001F6EB0">
            <w:pPr>
              <w:pStyle w:val="TAC"/>
              <w:snapToGrid w:val="0"/>
              <w:rPr>
                <w:rFonts w:eastAsia="DengXian"/>
                <w:lang w:val="de-DE" w:eastAsia="zh-CN"/>
              </w:rPr>
            </w:pPr>
            <w:r>
              <w:rPr>
                <w:rFonts w:eastAsia="DengXian"/>
                <w:lang w:val="de-DE" w:eastAsia="zh-CN"/>
              </w:rPr>
              <w:t>Pradeep Jose (pradeep[dot]jose[at]mediatek[dot]com)</w:t>
            </w:r>
          </w:p>
        </w:tc>
      </w:tr>
      <w:tr w:rsidR="005F655B" w:rsidRPr="0007711D" w14:paraId="653FB366" w14:textId="77777777">
        <w:trPr>
          <w:trHeight w:val="181"/>
        </w:trPr>
        <w:tc>
          <w:tcPr>
            <w:tcW w:w="3838" w:type="dxa"/>
          </w:tcPr>
          <w:p w14:paraId="6A0B041E" w14:textId="137C02D7" w:rsidR="005F655B" w:rsidRDefault="005F655B" w:rsidP="005F655B">
            <w:pPr>
              <w:pStyle w:val="TAC"/>
              <w:snapToGrid w:val="0"/>
              <w:rPr>
                <w:rFonts w:eastAsia="DengXian"/>
                <w:lang w:val="de-DE" w:eastAsia="zh-CN"/>
              </w:rPr>
            </w:pPr>
            <w:r>
              <w:rPr>
                <w:rFonts w:eastAsia="DengXian"/>
                <w:lang w:val="de-DE" w:eastAsia="zh-CN"/>
              </w:rPr>
              <w:t>Sony</w:t>
            </w:r>
          </w:p>
        </w:tc>
        <w:tc>
          <w:tcPr>
            <w:tcW w:w="5794" w:type="dxa"/>
          </w:tcPr>
          <w:p w14:paraId="43A9D43B" w14:textId="1785B073" w:rsidR="005F655B" w:rsidRDefault="005F655B" w:rsidP="005F655B">
            <w:pPr>
              <w:pStyle w:val="TAC"/>
              <w:snapToGrid w:val="0"/>
              <w:rPr>
                <w:rFonts w:eastAsia="DengXian"/>
                <w:lang w:val="de-DE" w:eastAsia="zh-CN"/>
              </w:rPr>
            </w:pPr>
            <w:r>
              <w:rPr>
                <w:rFonts w:eastAsia="DengXian"/>
                <w:lang w:val="de-DE" w:eastAsia="zh-CN"/>
              </w:rPr>
              <w:t>Yassin.Awad@sony.com</w:t>
            </w:r>
          </w:p>
        </w:tc>
      </w:tr>
      <w:tr w:rsidR="005F655B" w:rsidRPr="0007711D" w14:paraId="086E652A" w14:textId="77777777">
        <w:trPr>
          <w:trHeight w:val="181"/>
        </w:trPr>
        <w:tc>
          <w:tcPr>
            <w:tcW w:w="3838" w:type="dxa"/>
          </w:tcPr>
          <w:p w14:paraId="092E4D11" w14:textId="4E70E7BD" w:rsidR="005F655B" w:rsidRDefault="00626CAF" w:rsidP="005F655B">
            <w:pPr>
              <w:pStyle w:val="TAC"/>
              <w:snapToGrid w:val="0"/>
              <w:rPr>
                <w:rFonts w:eastAsia="DengXian"/>
                <w:lang w:val="de-DE" w:eastAsia="zh-CN"/>
              </w:rPr>
            </w:pPr>
            <w:r>
              <w:rPr>
                <w:rFonts w:eastAsia="DengXian"/>
                <w:lang w:val="de-DE" w:eastAsia="zh-CN"/>
              </w:rPr>
              <w:t>Huawei</w:t>
            </w:r>
          </w:p>
        </w:tc>
        <w:tc>
          <w:tcPr>
            <w:tcW w:w="5794" w:type="dxa"/>
          </w:tcPr>
          <w:p w14:paraId="504F2C96" w14:textId="068F819C" w:rsidR="005F655B" w:rsidRDefault="00626CAF" w:rsidP="005F655B">
            <w:pPr>
              <w:pStyle w:val="TAC"/>
              <w:snapToGrid w:val="0"/>
              <w:rPr>
                <w:rFonts w:eastAsia="DengXian"/>
                <w:lang w:val="de-DE" w:eastAsia="zh-CN"/>
              </w:rPr>
            </w:pPr>
            <w:r>
              <w:rPr>
                <w:rFonts w:eastAsia="DengXian"/>
                <w:lang w:val="de-DE" w:eastAsia="zh-CN"/>
              </w:rPr>
              <w:t>tao.cai@huawei.com</w:t>
            </w:r>
          </w:p>
        </w:tc>
      </w:tr>
      <w:tr w:rsidR="00E2408B" w:rsidRPr="00DD15D3" w14:paraId="3073C531" w14:textId="77777777">
        <w:trPr>
          <w:trHeight w:val="181"/>
        </w:trPr>
        <w:tc>
          <w:tcPr>
            <w:tcW w:w="3838" w:type="dxa"/>
          </w:tcPr>
          <w:p w14:paraId="0AC94EE2" w14:textId="7BF92736" w:rsidR="00E2408B" w:rsidRDefault="00E2408B" w:rsidP="005F655B">
            <w:pPr>
              <w:pStyle w:val="TAC"/>
              <w:snapToGrid w:val="0"/>
              <w:rPr>
                <w:rFonts w:eastAsia="DengXian"/>
                <w:lang w:val="de-DE" w:eastAsia="zh-CN"/>
              </w:rPr>
            </w:pPr>
            <w:r>
              <w:rPr>
                <w:rFonts w:eastAsia="DengXian"/>
                <w:lang w:val="de-DE" w:eastAsia="zh-CN"/>
              </w:rPr>
              <w:t>Futurewei</w:t>
            </w:r>
          </w:p>
        </w:tc>
        <w:tc>
          <w:tcPr>
            <w:tcW w:w="5794" w:type="dxa"/>
          </w:tcPr>
          <w:p w14:paraId="67E3FD28" w14:textId="6A0C8D4E" w:rsidR="00E2408B" w:rsidRDefault="00E2408B" w:rsidP="005F655B">
            <w:pPr>
              <w:pStyle w:val="TAC"/>
              <w:snapToGrid w:val="0"/>
              <w:rPr>
                <w:rFonts w:eastAsia="DengXian"/>
                <w:lang w:val="de-DE" w:eastAsia="zh-CN"/>
              </w:rPr>
            </w:pPr>
            <w:r>
              <w:rPr>
                <w:rFonts w:eastAsia="DengXian"/>
                <w:lang w:val="de-DE" w:eastAsia="zh-CN"/>
              </w:rPr>
              <w:t>Yunsong Yang (yyang1@futurewei.com)</w:t>
            </w:r>
          </w:p>
        </w:tc>
      </w:tr>
      <w:tr w:rsidR="003A152D" w:rsidRPr="00DD15D3" w14:paraId="5A7F228A" w14:textId="77777777">
        <w:trPr>
          <w:trHeight w:val="181"/>
        </w:trPr>
        <w:tc>
          <w:tcPr>
            <w:tcW w:w="3838" w:type="dxa"/>
          </w:tcPr>
          <w:p w14:paraId="722465E5" w14:textId="67AE0204" w:rsidR="003A152D" w:rsidRPr="003A152D" w:rsidRDefault="003A152D" w:rsidP="005F655B">
            <w:pPr>
              <w:pStyle w:val="TAC"/>
              <w:snapToGrid w:val="0"/>
              <w:rPr>
                <w:rFonts w:eastAsia="Malgun Gothic"/>
                <w:lang w:val="de-DE" w:eastAsia="ko-KR"/>
              </w:rPr>
            </w:pPr>
            <w:r>
              <w:rPr>
                <w:rFonts w:eastAsia="Malgun Gothic"/>
                <w:lang w:val="de-DE" w:eastAsia="ko-KR"/>
              </w:rPr>
              <w:t>Samsung</w:t>
            </w:r>
          </w:p>
        </w:tc>
        <w:tc>
          <w:tcPr>
            <w:tcW w:w="5794" w:type="dxa"/>
          </w:tcPr>
          <w:p w14:paraId="79660949" w14:textId="338290B5" w:rsidR="003A152D" w:rsidRPr="003A152D" w:rsidRDefault="003A152D" w:rsidP="005F655B">
            <w:pPr>
              <w:pStyle w:val="TAC"/>
              <w:snapToGrid w:val="0"/>
              <w:rPr>
                <w:rFonts w:eastAsia="Malgun Gothic"/>
                <w:lang w:val="de-DE" w:eastAsia="ko-KR"/>
              </w:rPr>
            </w:pPr>
            <w:r>
              <w:rPr>
                <w:rFonts w:eastAsia="Malgun Gothic"/>
                <w:lang w:val="de-DE" w:eastAsia="ko-KR"/>
              </w:rPr>
              <w:t>Sangkyu Baek (sangkyu.baek@</w:t>
            </w:r>
            <w:r>
              <w:rPr>
                <w:rFonts w:eastAsia="Malgun Gothic" w:hint="eastAsia"/>
                <w:lang w:val="de-DE" w:eastAsia="ko-KR"/>
              </w:rPr>
              <w:t>sam</w:t>
            </w:r>
            <w:r>
              <w:rPr>
                <w:rFonts w:eastAsia="Malgun Gothic"/>
                <w:lang w:val="de-DE" w:eastAsia="ko-KR"/>
              </w:rPr>
              <w:t>sung.com)</w:t>
            </w:r>
          </w:p>
        </w:tc>
      </w:tr>
      <w:tr w:rsidR="00DB7533" w:rsidRPr="00A437AD" w14:paraId="21BCD4CB" w14:textId="77777777">
        <w:trPr>
          <w:trHeight w:val="181"/>
        </w:trPr>
        <w:tc>
          <w:tcPr>
            <w:tcW w:w="3838" w:type="dxa"/>
          </w:tcPr>
          <w:p w14:paraId="13D91F0D" w14:textId="1AFDEB8F" w:rsidR="00DB7533" w:rsidRDefault="00DB7533" w:rsidP="00DB7533">
            <w:pPr>
              <w:pStyle w:val="TAC"/>
              <w:snapToGrid w:val="0"/>
              <w:rPr>
                <w:rFonts w:eastAsia="Malgun Gothic"/>
                <w:lang w:val="de-DE" w:eastAsia="ko-KR"/>
              </w:rPr>
            </w:pPr>
            <w:r>
              <w:rPr>
                <w:rFonts w:eastAsia="DengXian"/>
                <w:lang w:val="de-DE" w:eastAsia="zh-CN"/>
              </w:rPr>
              <w:t>Apple</w:t>
            </w:r>
          </w:p>
        </w:tc>
        <w:tc>
          <w:tcPr>
            <w:tcW w:w="5794" w:type="dxa"/>
          </w:tcPr>
          <w:p w14:paraId="0B88FF75" w14:textId="1A42817A" w:rsidR="00DB7533" w:rsidRDefault="00DB7533" w:rsidP="00DB7533">
            <w:pPr>
              <w:pStyle w:val="TAC"/>
              <w:snapToGrid w:val="0"/>
              <w:rPr>
                <w:rFonts w:eastAsia="Malgun Gothic"/>
                <w:lang w:val="de-DE" w:eastAsia="ko-KR"/>
              </w:rPr>
            </w:pPr>
            <w:r>
              <w:rPr>
                <w:rFonts w:eastAsia="DengXian"/>
                <w:lang w:val="de-DE" w:eastAsia="zh-CN"/>
              </w:rPr>
              <w:t>Ralf Rossbach (rrossbach@apple.com)</w:t>
            </w:r>
          </w:p>
        </w:tc>
      </w:tr>
      <w:tr w:rsidR="005773E8" w:rsidRPr="00DD15D3" w14:paraId="6DA90EFA" w14:textId="77777777">
        <w:trPr>
          <w:trHeight w:val="181"/>
        </w:trPr>
        <w:tc>
          <w:tcPr>
            <w:tcW w:w="3838" w:type="dxa"/>
          </w:tcPr>
          <w:p w14:paraId="2D101F78" w14:textId="0CAA22BA" w:rsidR="005773E8" w:rsidRDefault="005773E8" w:rsidP="005773E8">
            <w:pPr>
              <w:pStyle w:val="TAC"/>
              <w:snapToGrid w:val="0"/>
              <w:rPr>
                <w:rFonts w:eastAsia="Malgun Gothic"/>
                <w:lang w:val="de-DE" w:eastAsia="ko-KR"/>
              </w:rPr>
            </w:pPr>
            <w:r>
              <w:rPr>
                <w:rFonts w:eastAsia="DengXian"/>
                <w:lang w:val="en-US" w:eastAsia="zh-CN"/>
              </w:rPr>
              <w:t>Intel</w:t>
            </w:r>
          </w:p>
        </w:tc>
        <w:tc>
          <w:tcPr>
            <w:tcW w:w="5794" w:type="dxa"/>
          </w:tcPr>
          <w:p w14:paraId="5E93F84A" w14:textId="7602E088" w:rsidR="005773E8" w:rsidRDefault="005773E8" w:rsidP="005773E8">
            <w:pPr>
              <w:pStyle w:val="TAC"/>
              <w:snapToGrid w:val="0"/>
              <w:rPr>
                <w:rFonts w:eastAsia="Malgun Gothic"/>
                <w:lang w:val="de-DE" w:eastAsia="ko-KR"/>
              </w:rPr>
            </w:pPr>
            <w:r w:rsidRPr="00DD15D3">
              <w:rPr>
                <w:rFonts w:eastAsia="DengXian"/>
                <w:lang w:val="fr-FR" w:eastAsia="zh-CN"/>
              </w:rPr>
              <w:t>Yujian Zhang (yujian.zhang@intel.com)</w:t>
            </w:r>
          </w:p>
        </w:tc>
      </w:tr>
      <w:tr w:rsidR="00911555" w:rsidRPr="00A437AD" w14:paraId="745B0845" w14:textId="77777777">
        <w:trPr>
          <w:trHeight w:val="181"/>
        </w:trPr>
        <w:tc>
          <w:tcPr>
            <w:tcW w:w="3838" w:type="dxa"/>
          </w:tcPr>
          <w:p w14:paraId="6BF626BE" w14:textId="429E6DE3" w:rsidR="00911555" w:rsidRDefault="00911555" w:rsidP="005773E8">
            <w:pPr>
              <w:pStyle w:val="TAC"/>
              <w:snapToGrid w:val="0"/>
              <w:rPr>
                <w:rFonts w:eastAsia="DengXian"/>
                <w:lang w:val="en-US" w:eastAsia="zh-CN"/>
              </w:rPr>
            </w:pPr>
            <w:r>
              <w:rPr>
                <w:rFonts w:eastAsia="DengXian"/>
                <w:lang w:val="en-US" w:eastAsia="zh-CN"/>
              </w:rPr>
              <w:t>Qualcomm</w:t>
            </w:r>
          </w:p>
        </w:tc>
        <w:tc>
          <w:tcPr>
            <w:tcW w:w="5794" w:type="dxa"/>
          </w:tcPr>
          <w:p w14:paraId="5D39255B" w14:textId="109EB552" w:rsidR="00911555" w:rsidRDefault="00911555" w:rsidP="005773E8">
            <w:pPr>
              <w:pStyle w:val="TAC"/>
              <w:snapToGrid w:val="0"/>
              <w:rPr>
                <w:rFonts w:eastAsia="DengXian"/>
                <w:lang w:eastAsia="zh-CN"/>
              </w:rPr>
            </w:pPr>
            <w:r>
              <w:rPr>
                <w:rFonts w:eastAsia="DengXian"/>
                <w:lang w:eastAsia="zh-CN"/>
              </w:rPr>
              <w:t>Rajat Prakash (rprakash@qti.qualcomm.com)</w:t>
            </w:r>
          </w:p>
        </w:tc>
      </w:tr>
      <w:tr w:rsidR="003D4873" w:rsidRPr="00A437AD" w14:paraId="12E27BF5" w14:textId="77777777" w:rsidTr="00DD15D3">
        <w:trPr>
          <w:trHeight w:val="181"/>
        </w:trPr>
        <w:tc>
          <w:tcPr>
            <w:tcW w:w="3838" w:type="dxa"/>
          </w:tcPr>
          <w:p w14:paraId="5F4AD29B" w14:textId="77777777" w:rsidR="003D4873" w:rsidRPr="004B40B5" w:rsidRDefault="003D4873" w:rsidP="00DD15D3">
            <w:pPr>
              <w:pStyle w:val="TAC"/>
              <w:snapToGrid w:val="0"/>
              <w:rPr>
                <w:rFonts w:eastAsia="Yu Mincho"/>
                <w:lang w:val="en-US"/>
              </w:rPr>
            </w:pPr>
            <w:r>
              <w:rPr>
                <w:rFonts w:eastAsia="Yu Mincho" w:hint="eastAsia"/>
                <w:lang w:val="en-US"/>
              </w:rPr>
              <w:t>F</w:t>
            </w:r>
            <w:r>
              <w:rPr>
                <w:rFonts w:eastAsia="Yu Mincho"/>
                <w:lang w:val="en-US"/>
              </w:rPr>
              <w:t>ujitsu</w:t>
            </w:r>
          </w:p>
        </w:tc>
        <w:tc>
          <w:tcPr>
            <w:tcW w:w="5794" w:type="dxa"/>
          </w:tcPr>
          <w:p w14:paraId="547E7885" w14:textId="77777777" w:rsidR="003D4873" w:rsidRPr="004B40B5" w:rsidRDefault="003D4873" w:rsidP="00DD15D3">
            <w:pPr>
              <w:pStyle w:val="TAC"/>
              <w:snapToGrid w:val="0"/>
              <w:rPr>
                <w:rFonts w:eastAsia="Yu Mincho"/>
              </w:rPr>
            </w:pPr>
            <w:r>
              <w:rPr>
                <w:rFonts w:eastAsia="Yu Mincho" w:hint="eastAsia"/>
              </w:rPr>
              <w:t>O</w:t>
            </w:r>
            <w:r>
              <w:rPr>
                <w:rFonts w:eastAsia="Yu Mincho"/>
              </w:rPr>
              <w:t>hta, Yoshiaki (ohta.yoshiaki@fujitsu.com)</w:t>
            </w:r>
          </w:p>
        </w:tc>
      </w:tr>
      <w:tr w:rsidR="00DD15D3" w:rsidRPr="00A437AD" w14:paraId="3A70AC6D" w14:textId="77777777" w:rsidTr="00DD15D3">
        <w:trPr>
          <w:trHeight w:val="181"/>
        </w:trPr>
        <w:tc>
          <w:tcPr>
            <w:tcW w:w="3838" w:type="dxa"/>
          </w:tcPr>
          <w:p w14:paraId="4424A8F4" w14:textId="5F912F03" w:rsidR="00DD15D3" w:rsidRDefault="00DD15D3" w:rsidP="00DD15D3">
            <w:pPr>
              <w:pStyle w:val="TAC"/>
              <w:snapToGrid w:val="0"/>
              <w:rPr>
                <w:rFonts w:eastAsia="Yu Mincho"/>
                <w:lang w:val="en-US"/>
              </w:rPr>
            </w:pPr>
            <w:r>
              <w:rPr>
                <w:rFonts w:eastAsia="Yu Mincho"/>
                <w:lang w:val="en-US"/>
              </w:rPr>
              <w:t>Sequans</w:t>
            </w:r>
          </w:p>
        </w:tc>
        <w:tc>
          <w:tcPr>
            <w:tcW w:w="5794" w:type="dxa"/>
          </w:tcPr>
          <w:p w14:paraId="4D727148" w14:textId="2F6107E7" w:rsidR="00DD15D3" w:rsidRDefault="00DD15D3" w:rsidP="00DD15D3">
            <w:pPr>
              <w:pStyle w:val="TAC"/>
              <w:snapToGrid w:val="0"/>
              <w:rPr>
                <w:rFonts w:eastAsia="Yu Mincho"/>
              </w:rPr>
            </w:pPr>
            <w:r>
              <w:rPr>
                <w:rFonts w:eastAsia="Yu Mincho"/>
              </w:rPr>
              <w:t>Olivier Marco (omarco at sequans.com)</w:t>
            </w:r>
          </w:p>
        </w:tc>
      </w:tr>
    </w:tbl>
    <w:p w14:paraId="2C34AED8" w14:textId="77777777" w:rsidR="00F54EA6" w:rsidRDefault="00CF02A5">
      <w:pPr>
        <w:pStyle w:val="1"/>
        <w:overflowPunct/>
        <w:autoSpaceDE/>
        <w:autoSpaceDN/>
        <w:adjustRightInd/>
        <w:textAlignment w:val="auto"/>
        <w:rPr>
          <w:rFonts w:eastAsia="Malgun Gothic"/>
          <w:lang w:eastAsia="ko-KR"/>
        </w:rPr>
      </w:pPr>
      <w:r>
        <w:rPr>
          <w:rFonts w:eastAsia="Malgun Gothic"/>
          <w:lang w:eastAsia="ko-KR"/>
        </w:rPr>
        <w:t>3</w:t>
      </w:r>
      <w:r>
        <w:rPr>
          <w:rFonts w:eastAsia="Malgun Gothic"/>
          <w:lang w:eastAsia="ko-KR"/>
        </w:rPr>
        <w:tab/>
      </w:r>
      <w:r>
        <w:rPr>
          <w:rFonts w:eastAsia="Malgun Gothic" w:hint="eastAsia"/>
          <w:lang w:eastAsia="ko-KR"/>
        </w:rPr>
        <w:t>Discussion</w:t>
      </w:r>
    </w:p>
    <w:p w14:paraId="7C245CD9"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 xml:space="preserve">3.1 </w:t>
      </w:r>
      <w:r>
        <w:rPr>
          <w:rFonts w:ascii="Arial" w:eastAsia="Malgun Gothic" w:hAnsi="Arial" w:cs="Times New Roman"/>
          <w:b w:val="0"/>
          <w:bCs w:val="0"/>
          <w:kern w:val="0"/>
          <w:sz w:val="32"/>
          <w:szCs w:val="20"/>
          <w:lang w:val="en-GB" w:eastAsia="ko-KR"/>
        </w:rPr>
        <w:t>Clarification of conditions for autonomous transmission</w:t>
      </w:r>
    </w:p>
    <w:p w14:paraId="1A0ADC82"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R2-2100713</w:t>
      </w:r>
      <w:r>
        <w:rPr>
          <w:rFonts w:ascii="Arial" w:eastAsia="MS Mincho" w:hAnsi="Arial" w:cs="Times New Roman"/>
          <w:kern w:val="0"/>
          <w:sz w:val="20"/>
          <w:szCs w:val="24"/>
          <w:lang w:val="en-GB" w:eastAsia="en-GB"/>
        </w:rPr>
        <w:tab/>
        <w:t>Clarification of conditions for autonomous transmission</w:t>
      </w:r>
      <w:r>
        <w:rPr>
          <w:rFonts w:ascii="Arial" w:eastAsia="MS Mincho" w:hAnsi="Arial" w:cs="Times New Roman"/>
          <w:kern w:val="0"/>
          <w:sz w:val="20"/>
          <w:szCs w:val="24"/>
          <w:lang w:val="en-GB" w:eastAsia="en-GB"/>
        </w:rPr>
        <w:tab/>
        <w:t>Nokia, Nokia Shanghai Bell</w:t>
      </w:r>
      <w:r>
        <w:rPr>
          <w:rFonts w:ascii="Arial" w:eastAsia="MS Mincho" w:hAnsi="Arial" w:cs="Times New Roman"/>
          <w:kern w:val="0"/>
          <w:sz w:val="20"/>
          <w:szCs w:val="24"/>
          <w:lang w:val="en-GB" w:eastAsia="en-GB"/>
        </w:rPr>
        <w:tab/>
        <w:t>CR</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38.321</w:t>
      </w:r>
      <w:r>
        <w:rPr>
          <w:rFonts w:ascii="Arial" w:eastAsia="MS Mincho" w:hAnsi="Arial" w:cs="Times New Roman"/>
          <w:kern w:val="0"/>
          <w:sz w:val="20"/>
          <w:szCs w:val="24"/>
          <w:lang w:val="en-GB" w:eastAsia="en-GB"/>
        </w:rPr>
        <w:tab/>
        <w:t>16.3.0</w:t>
      </w:r>
      <w:r>
        <w:rPr>
          <w:rFonts w:ascii="Arial" w:eastAsia="MS Mincho" w:hAnsi="Arial" w:cs="Times New Roman"/>
          <w:kern w:val="0"/>
          <w:sz w:val="20"/>
          <w:szCs w:val="24"/>
          <w:lang w:val="en-GB" w:eastAsia="en-GB"/>
        </w:rPr>
        <w:tab/>
        <w:t>1020</w:t>
      </w:r>
      <w:r>
        <w:rPr>
          <w:rFonts w:ascii="Arial" w:eastAsia="MS Mincho" w:hAnsi="Arial" w:cs="Times New Roman"/>
          <w:kern w:val="0"/>
          <w:sz w:val="20"/>
          <w:szCs w:val="24"/>
          <w:lang w:val="en-GB" w:eastAsia="en-GB"/>
        </w:rPr>
        <w:tab/>
        <w:t>-</w:t>
      </w:r>
      <w:r>
        <w:rPr>
          <w:rFonts w:ascii="Arial" w:eastAsia="MS Mincho" w:hAnsi="Arial" w:cs="Times New Roman"/>
          <w:kern w:val="0"/>
          <w:sz w:val="20"/>
          <w:szCs w:val="24"/>
          <w:lang w:val="en-GB" w:eastAsia="en-GB"/>
        </w:rPr>
        <w:tab/>
        <w:t>F</w:t>
      </w:r>
      <w:r>
        <w:rPr>
          <w:rFonts w:ascii="Arial" w:eastAsia="MS Mincho" w:hAnsi="Arial" w:cs="Times New Roman"/>
          <w:kern w:val="0"/>
          <w:sz w:val="20"/>
          <w:szCs w:val="24"/>
          <w:lang w:val="en-GB" w:eastAsia="en-GB"/>
        </w:rPr>
        <w:tab/>
        <w:t>NR_IIOT-Core</w:t>
      </w:r>
    </w:p>
    <w:p w14:paraId="2DBA1B74"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This CR proposes to change</w:t>
      </w:r>
      <w:r>
        <w:rPr>
          <w:rFonts w:ascii="Times New Roman" w:hAnsi="Times New Roman" w:cs="Times New Roman"/>
          <w:sz w:val="22"/>
          <w:lang w:val="en-GB"/>
        </w:rPr>
        <w:t xml:space="preserve"> “was not prioritized” to “was de-prioritized or</w:t>
      </w:r>
      <w:r>
        <w:t xml:space="preserve"> </w:t>
      </w:r>
      <w:r>
        <w:rPr>
          <w:rFonts w:ascii="Times New Roman" w:hAnsi="Times New Roman" w:cs="Times New Roman"/>
          <w:sz w:val="22"/>
          <w:lang w:val="en-GB"/>
        </w:rPr>
        <w:t>the PUSCH of which could not be transmitted by the lower layers” to clarify that</w:t>
      </w:r>
      <w:r>
        <w:t xml:space="preserve"> </w:t>
      </w:r>
      <w:r>
        <w:rPr>
          <w:rFonts w:ascii="Times New Roman" w:hAnsi="Times New Roman" w:cs="Times New Roman"/>
          <w:sz w:val="22"/>
          <w:lang w:val="en-GB"/>
        </w:rPr>
        <w:t>autonomous transmission is for cases where the previous grant was once considered to be prioritized (and therefore MAC PDU was generated), but then become de-prioritized due to collision with other transmission:</w:t>
      </w:r>
    </w:p>
    <w:p w14:paraId="57BBFBC5" w14:textId="77777777" w:rsidR="00F54EA6" w:rsidRDefault="00F54EA6">
      <w:pPr>
        <w:jc w:val="both"/>
        <w:rPr>
          <w:rFonts w:ascii="Times New Roman" w:hAnsi="Times New Roman" w:cs="Times New Roman"/>
          <w:sz w:val="22"/>
          <w:lang w:val="en-GB"/>
        </w:rPr>
      </w:pPr>
    </w:p>
    <w:tbl>
      <w:tblPr>
        <w:tblStyle w:val="ae"/>
        <w:tblW w:w="0" w:type="auto"/>
        <w:tblLook w:val="04A0" w:firstRow="1" w:lastRow="0" w:firstColumn="1" w:lastColumn="0" w:noHBand="0" w:noVBand="1"/>
      </w:tblPr>
      <w:tblGrid>
        <w:gridCol w:w="9628"/>
      </w:tblGrid>
      <w:tr w:rsidR="00F54EA6" w14:paraId="3ED269C2" w14:textId="77777777">
        <w:tc>
          <w:tcPr>
            <w:tcW w:w="9628" w:type="dxa"/>
          </w:tcPr>
          <w:p w14:paraId="61B68B1B"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lastRenderedPageBreak/>
              <w:t>3&gt;</w:t>
            </w:r>
            <w:r>
              <w:rPr>
                <w:rFonts w:ascii="Times New Roman" w:eastAsia="新細明體" w:hAnsi="Times New Roman" w:cs="Times New Roman"/>
                <w:kern w:val="0"/>
                <w:sz w:val="20"/>
                <w:szCs w:val="20"/>
                <w:lang w:val="en-GB" w:eastAsia="ko-KR"/>
              </w:rPr>
              <w:tab/>
              <w:t xml:space="preserve">else if this uplink grant is a configured grant configured with </w:t>
            </w:r>
            <w:r>
              <w:rPr>
                <w:rFonts w:ascii="Times New Roman" w:eastAsia="新細明體" w:hAnsi="Times New Roman" w:cs="Times New Roman"/>
                <w:i/>
                <w:kern w:val="0"/>
                <w:sz w:val="20"/>
                <w:szCs w:val="20"/>
                <w:lang w:val="en-GB" w:eastAsia="ko-KR"/>
              </w:rPr>
              <w:t>autonomousTx</w:t>
            </w:r>
            <w:r>
              <w:rPr>
                <w:rFonts w:ascii="Times New Roman" w:eastAsia="新細明體" w:hAnsi="Times New Roman" w:cs="Times New Roman"/>
                <w:kern w:val="0"/>
                <w:sz w:val="20"/>
                <w:szCs w:val="20"/>
                <w:lang w:val="en-GB" w:eastAsia="ko-KR"/>
              </w:rPr>
              <w:t>; and</w:t>
            </w:r>
          </w:p>
          <w:p w14:paraId="33038325"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3&gt;</w:t>
            </w:r>
            <w:r>
              <w:rPr>
                <w:rFonts w:ascii="Times New Roman" w:eastAsia="新細明體" w:hAnsi="Times New Roman" w:cs="Times New Roman"/>
                <w:kern w:val="0"/>
                <w:sz w:val="20"/>
                <w:szCs w:val="20"/>
                <w:lang w:val="en-GB" w:eastAsia="ko-KR"/>
              </w:rPr>
              <w:tab/>
              <w:t>if the previous configured uplink grant, in the BWP, for this HARQ process was</w:t>
            </w:r>
            <w:del w:id="0" w:author="Nokia" w:date="2021-01-06T03:29:00Z">
              <w:r>
                <w:rPr>
                  <w:rFonts w:ascii="Times New Roman" w:eastAsia="新細明體" w:hAnsi="Times New Roman" w:cs="Times New Roman"/>
                  <w:kern w:val="0"/>
                  <w:sz w:val="20"/>
                  <w:szCs w:val="20"/>
                  <w:lang w:val="en-GB" w:eastAsia="ko-KR"/>
                </w:rPr>
                <w:delText xml:space="preserve"> </w:delText>
              </w:r>
            </w:del>
            <w:del w:id="1" w:author="Nokia" w:date="2021-01-06T03:28:00Z">
              <w:r>
                <w:rPr>
                  <w:rFonts w:ascii="Times New Roman" w:eastAsia="新細明體" w:hAnsi="Times New Roman" w:cs="Times New Roman"/>
                  <w:kern w:val="0"/>
                  <w:sz w:val="20"/>
                  <w:szCs w:val="20"/>
                  <w:lang w:val="en-GB" w:eastAsia="ko-KR"/>
                </w:rPr>
                <w:delText>not</w:delText>
              </w:r>
            </w:del>
            <w:r>
              <w:rPr>
                <w:rFonts w:ascii="Times New Roman" w:eastAsia="新細明體" w:hAnsi="Times New Roman" w:cs="Times New Roman"/>
                <w:kern w:val="0"/>
                <w:sz w:val="20"/>
                <w:szCs w:val="20"/>
                <w:lang w:val="en-GB" w:eastAsia="ko-KR"/>
              </w:rPr>
              <w:t xml:space="preserve"> </w:t>
            </w:r>
            <w:ins w:id="2" w:author="Nokia" w:date="2021-01-06T03:28:00Z">
              <w:r>
                <w:rPr>
                  <w:rFonts w:ascii="Times New Roman" w:eastAsia="新細明體" w:hAnsi="Times New Roman" w:cs="Times New Roman"/>
                  <w:kern w:val="0"/>
                  <w:sz w:val="20"/>
                  <w:szCs w:val="20"/>
                  <w:lang w:val="en-GB" w:eastAsia="ko-KR"/>
                </w:rPr>
                <w:t>de-</w:t>
              </w:r>
            </w:ins>
            <w:r>
              <w:rPr>
                <w:rFonts w:ascii="Times New Roman" w:eastAsia="新細明體" w:hAnsi="Times New Roman" w:cs="Times New Roman"/>
                <w:kern w:val="0"/>
                <w:sz w:val="20"/>
                <w:szCs w:val="20"/>
                <w:lang w:val="en-GB" w:eastAsia="ko-KR"/>
              </w:rPr>
              <w:t>prioritized</w:t>
            </w:r>
            <w:ins w:id="3" w:author="Nokia" w:date="2021-01-07T01:58:00Z">
              <w:r>
                <w:rPr>
                  <w:rFonts w:ascii="Times New Roman" w:eastAsia="新細明體" w:hAnsi="Times New Roman" w:cs="Times New Roman"/>
                  <w:kern w:val="0"/>
                  <w:sz w:val="20"/>
                  <w:szCs w:val="20"/>
                  <w:lang w:val="en-GB" w:eastAsia="ko-KR"/>
                </w:rPr>
                <w:t xml:space="preserve"> or the PUSCH of which c</w:t>
              </w:r>
            </w:ins>
            <w:ins w:id="4" w:author="Nokia" w:date="2021-01-08T12:58:00Z">
              <w:r>
                <w:rPr>
                  <w:rFonts w:ascii="Times New Roman" w:eastAsia="新細明體" w:hAnsi="Times New Roman" w:cs="Times New Roman"/>
                  <w:kern w:val="0"/>
                  <w:sz w:val="20"/>
                  <w:szCs w:val="20"/>
                  <w:lang w:val="en-GB" w:eastAsia="ko-KR"/>
                </w:rPr>
                <w:t>ould not</w:t>
              </w:r>
            </w:ins>
            <w:ins w:id="5" w:author="Nokia" w:date="2021-01-07T01:58:00Z">
              <w:r>
                <w:rPr>
                  <w:rFonts w:ascii="Times New Roman" w:eastAsia="新細明體" w:hAnsi="Times New Roman" w:cs="Times New Roman"/>
                  <w:kern w:val="0"/>
                  <w:sz w:val="20"/>
                  <w:szCs w:val="20"/>
                  <w:lang w:val="en-GB" w:eastAsia="ko-KR"/>
                </w:rPr>
                <w:t xml:space="preserve"> be transmitted by the lower layers</w:t>
              </w:r>
            </w:ins>
            <w:r>
              <w:rPr>
                <w:rFonts w:ascii="Times New Roman" w:eastAsia="新細明體" w:hAnsi="Times New Roman" w:cs="Times New Roman"/>
                <w:kern w:val="0"/>
                <w:sz w:val="20"/>
                <w:szCs w:val="20"/>
                <w:lang w:val="en-GB" w:eastAsia="ko-KR"/>
              </w:rPr>
              <w:t>; and</w:t>
            </w:r>
          </w:p>
          <w:p w14:paraId="28CAF158"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3&gt;</w:t>
            </w:r>
            <w:r>
              <w:rPr>
                <w:rFonts w:ascii="Times New Roman" w:eastAsia="新細明體" w:hAnsi="Times New Roman" w:cs="Times New Roman"/>
                <w:kern w:val="0"/>
                <w:sz w:val="20"/>
                <w:szCs w:val="20"/>
                <w:lang w:val="en-GB" w:eastAsia="ko-KR"/>
              </w:rPr>
              <w:tab/>
              <w:t>if a MAC PDU had already been obtained for this HARQ process; and</w:t>
            </w:r>
          </w:p>
          <w:p w14:paraId="0C997AB7"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3&gt;</w:t>
            </w:r>
            <w:r>
              <w:rPr>
                <w:rFonts w:ascii="Times New Roman" w:eastAsia="新細明體" w:hAnsi="Times New Roman" w:cs="Times New Roman"/>
                <w:kern w:val="0"/>
                <w:sz w:val="20"/>
                <w:szCs w:val="20"/>
                <w:lang w:val="en-GB" w:eastAsia="ko-KR"/>
              </w:rPr>
              <w:tab/>
              <w:t>if the uplink grant size matches with size of the obtained MAC PDU; and</w:t>
            </w:r>
          </w:p>
          <w:p w14:paraId="7705655D"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3&gt;</w:t>
            </w:r>
            <w:r>
              <w:rPr>
                <w:rFonts w:ascii="Times New Roman" w:eastAsia="新細明體" w:hAnsi="Times New Roman" w:cs="Times New Roman"/>
                <w:kern w:val="0"/>
                <w:sz w:val="20"/>
                <w:szCs w:val="20"/>
                <w:lang w:val="en-GB" w:eastAsia="ko-KR"/>
              </w:rPr>
              <w:tab/>
              <w:t>if none of PUSCH transmission(s) of the obtained MAC PDU has been completely performed:</w:t>
            </w:r>
          </w:p>
          <w:p w14:paraId="250EAB68" w14:textId="77777777" w:rsidR="00F54EA6" w:rsidRDefault="00CF02A5">
            <w:pPr>
              <w:widowControl/>
              <w:spacing w:after="180"/>
              <w:ind w:left="1418" w:hanging="284"/>
              <w:rPr>
                <w:rFonts w:ascii="Times New Roman" w:eastAsia="Malgun Gothic"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4&gt;</w:t>
            </w:r>
            <w:r>
              <w:rPr>
                <w:rFonts w:ascii="Times New Roman" w:eastAsia="新細明體" w:hAnsi="Times New Roman" w:cs="Times New Roman"/>
                <w:kern w:val="0"/>
                <w:sz w:val="20"/>
                <w:szCs w:val="20"/>
                <w:lang w:val="en-GB" w:eastAsia="ko-KR"/>
              </w:rPr>
              <w:tab/>
              <w:t>consider the MAC PDU has been obtained.</w:t>
            </w:r>
          </w:p>
        </w:tc>
      </w:tr>
    </w:tbl>
    <w:p w14:paraId="292FFB10" w14:textId="77777777" w:rsidR="00F54EA6" w:rsidRDefault="00F54EA6">
      <w:pPr>
        <w:jc w:val="both"/>
        <w:rPr>
          <w:rFonts w:ascii="Times New Roman" w:hAnsi="Times New Roman" w:cs="Times New Roman"/>
          <w:sz w:val="22"/>
          <w:lang w:val="en-GB"/>
        </w:rPr>
      </w:pPr>
    </w:p>
    <w:p w14:paraId="30BF6882"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t>[Rapporteur’s remark]</w:t>
      </w:r>
    </w:p>
    <w:p w14:paraId="3A1918F2" w14:textId="77777777" w:rsidR="00F54EA6" w:rsidRDefault="00CF02A5">
      <w:pPr>
        <w:keepNext/>
        <w:keepLines/>
        <w:widowControl/>
        <w:jc w:val="both"/>
        <w:rPr>
          <w:rFonts w:ascii="Arial" w:eastAsia="新細明體" w:hAnsi="Arial"/>
          <w:sz w:val="18"/>
        </w:rPr>
      </w:pPr>
      <w:r>
        <w:rPr>
          <w:rFonts w:ascii="Arial" w:eastAsia="新細明體" w:hAnsi="Arial" w:hint="eastAsia"/>
          <w:sz w:val="18"/>
        </w:rPr>
        <w:t xml:space="preserve">In </w:t>
      </w:r>
      <w:r>
        <w:rPr>
          <w:rFonts w:ascii="Arial" w:eastAsia="新細明體" w:hAnsi="Arial"/>
          <w:sz w:val="18"/>
        </w:rPr>
        <w:t>Phase-1 discussion of [Offline-033][IIOT] MAC Corrections II (Samsung) of R2#111, one issue was pointed out by Lenovo as below that the MAC entity checks only the previous CG which may not be used due to the lack of processing time so Ericsson proposed to change the spec wording from “de-prioritized“ to “not prioritized“.</w:t>
      </w:r>
    </w:p>
    <w:p w14:paraId="6FDECDF5" w14:textId="07D2DC3E" w:rsidR="00F54EA6" w:rsidRDefault="00D944B7">
      <w:pPr>
        <w:keepNext/>
        <w:keepLines/>
        <w:widowControl/>
        <w:jc w:val="both"/>
        <w:rPr>
          <w:rFonts w:ascii="Arial" w:eastAsia="新細明體" w:hAnsi="Arial"/>
          <w:sz w:val="18"/>
        </w:rPr>
      </w:pPr>
      <w:r>
        <w:rPr>
          <w:rFonts w:ascii="Arial" w:eastAsia="新細明體" w:hAnsi="Arial"/>
          <w:noProof/>
          <w:sz w:val="18"/>
        </w:rPr>
        <w:drawing>
          <wp:inline distT="0" distB="0" distL="0" distR="0" wp14:anchorId="4984766E" wp14:editId="20B62C6C">
            <wp:extent cx="5213985" cy="154559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3985" cy="1545590"/>
                    </a:xfrm>
                    <a:prstGeom prst="rect">
                      <a:avLst/>
                    </a:prstGeom>
                    <a:noFill/>
                    <a:ln>
                      <a:noFill/>
                    </a:ln>
                  </pic:spPr>
                </pic:pic>
              </a:graphicData>
            </a:graphic>
          </wp:inline>
        </w:drawing>
      </w:r>
    </w:p>
    <w:p w14:paraId="51902C3C" w14:textId="77777777" w:rsidR="00F54EA6" w:rsidRDefault="00F54EA6">
      <w:pPr>
        <w:keepNext/>
        <w:keepLines/>
        <w:widowControl/>
        <w:jc w:val="both"/>
        <w:rPr>
          <w:rFonts w:ascii="Arial" w:eastAsia="新細明體" w:hAnsi="Arial"/>
          <w:sz w:val="18"/>
        </w:rPr>
      </w:pPr>
    </w:p>
    <w:p w14:paraId="22FDD9EF" w14:textId="77777777" w:rsidR="00F54EA6" w:rsidRDefault="00CF02A5">
      <w:pPr>
        <w:jc w:val="both"/>
        <w:rPr>
          <w:rFonts w:ascii="Arial" w:eastAsia="新細明體" w:hAnsi="Arial"/>
          <w:sz w:val="18"/>
        </w:rPr>
      </w:pPr>
      <w:r>
        <w:rPr>
          <w:rFonts w:ascii="Arial" w:eastAsia="新細明體" w:hAnsi="Arial"/>
          <w:sz w:val="18"/>
        </w:rPr>
        <w:t xml:space="preserve">As for the change of “the PUSCH of which could not be transmitted by the lower layers“, the last condition check in the same place (i.e. </w:t>
      </w:r>
      <w:r>
        <w:rPr>
          <w:rFonts w:ascii="Times New Roman" w:eastAsia="新細明體" w:hAnsi="Times New Roman" w:cs="Times New Roman"/>
          <w:kern w:val="0"/>
          <w:sz w:val="20"/>
          <w:szCs w:val="20"/>
          <w:lang w:val="en-GB" w:eastAsia="ko-KR"/>
        </w:rPr>
        <w:t>if none of PUSCH transmission(s) of the obtained MAC PDU has been completely performed</w:t>
      </w:r>
      <w:r>
        <w:rPr>
          <w:rFonts w:ascii="Arial" w:eastAsia="新細明體" w:hAnsi="Arial"/>
          <w:sz w:val="18"/>
        </w:rPr>
        <w:t xml:space="preserve">) seems to cover it. </w:t>
      </w:r>
    </w:p>
    <w:p w14:paraId="7F9E5B05" w14:textId="77777777" w:rsidR="00F54EA6" w:rsidRDefault="00F54EA6">
      <w:pPr>
        <w:jc w:val="both"/>
        <w:rPr>
          <w:rFonts w:ascii="Times New Roman" w:hAnsi="Times New Roman" w:cs="Times New Roman"/>
          <w:sz w:val="22"/>
          <w:lang w:val="en-GB"/>
        </w:rPr>
      </w:pPr>
    </w:p>
    <w:p w14:paraId="7916CDAB"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Q1: Do you agree with the change(s) in R2-2100713?</w:t>
      </w:r>
    </w:p>
    <w:tbl>
      <w:tblPr>
        <w:tblStyle w:val="11"/>
        <w:tblW w:w="0" w:type="auto"/>
        <w:tblLook w:val="04A0" w:firstRow="1" w:lastRow="0" w:firstColumn="1" w:lastColumn="0" w:noHBand="0" w:noVBand="1"/>
      </w:tblPr>
      <w:tblGrid>
        <w:gridCol w:w="1915"/>
        <w:gridCol w:w="1848"/>
        <w:gridCol w:w="5865"/>
      </w:tblGrid>
      <w:tr w:rsidR="00F54EA6" w14:paraId="7EA4CA19" w14:textId="77777777" w:rsidTr="00CF02A5">
        <w:tc>
          <w:tcPr>
            <w:tcW w:w="1915" w:type="dxa"/>
          </w:tcPr>
          <w:p w14:paraId="7ADD06E3" w14:textId="77777777" w:rsidR="00F54EA6" w:rsidRDefault="00CF02A5">
            <w:pPr>
              <w:pStyle w:val="TAH"/>
              <w:snapToGrid w:val="0"/>
              <w:spacing w:after="0" w:line="240" w:lineRule="atLeast"/>
              <w:rPr>
                <w:lang w:eastAsia="ko-KR"/>
              </w:rPr>
            </w:pPr>
            <w:r>
              <w:rPr>
                <w:lang w:eastAsia="ko-KR"/>
              </w:rPr>
              <w:lastRenderedPageBreak/>
              <w:t>Company</w:t>
            </w:r>
          </w:p>
        </w:tc>
        <w:tc>
          <w:tcPr>
            <w:tcW w:w="1848" w:type="dxa"/>
          </w:tcPr>
          <w:p w14:paraId="0C5E36B7" w14:textId="77777777" w:rsidR="00F54EA6" w:rsidRDefault="00CF02A5">
            <w:pPr>
              <w:pStyle w:val="TAH"/>
              <w:snapToGrid w:val="0"/>
              <w:spacing w:after="0" w:line="240" w:lineRule="atLeast"/>
              <w:rPr>
                <w:lang w:eastAsia="ko-KR"/>
              </w:rPr>
            </w:pPr>
            <w:r>
              <w:rPr>
                <w:lang w:eastAsia="ko-KR"/>
              </w:rPr>
              <w:t>Agree as is;</w:t>
            </w:r>
            <w:r>
              <w:rPr>
                <w:lang w:eastAsia="ko-KR"/>
              </w:rPr>
              <w:br/>
              <w:t>Agree with changes;</w:t>
            </w:r>
            <w:r>
              <w:rPr>
                <w:lang w:eastAsia="ko-KR"/>
              </w:rPr>
              <w:br/>
              <w:t>Disagree</w:t>
            </w:r>
          </w:p>
        </w:tc>
        <w:tc>
          <w:tcPr>
            <w:tcW w:w="5865" w:type="dxa"/>
          </w:tcPr>
          <w:p w14:paraId="1565D4E3" w14:textId="77777777" w:rsidR="00F54EA6" w:rsidRDefault="00CF02A5">
            <w:pPr>
              <w:pStyle w:val="TAH"/>
              <w:snapToGrid w:val="0"/>
              <w:spacing w:after="0" w:line="240" w:lineRule="atLeast"/>
              <w:rPr>
                <w:lang w:eastAsia="ko-KR"/>
              </w:rPr>
            </w:pPr>
            <w:r>
              <w:rPr>
                <w:lang w:eastAsia="ko-KR"/>
              </w:rPr>
              <w:t>Detailed Comments</w:t>
            </w:r>
          </w:p>
        </w:tc>
      </w:tr>
      <w:tr w:rsidR="00F54EA6" w14:paraId="7B7CA4A2" w14:textId="77777777" w:rsidTr="00CF02A5">
        <w:tc>
          <w:tcPr>
            <w:tcW w:w="1915" w:type="dxa"/>
          </w:tcPr>
          <w:p w14:paraId="12EA25C8"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3BB83782"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Disagree</w:t>
            </w:r>
          </w:p>
        </w:tc>
        <w:tc>
          <w:tcPr>
            <w:tcW w:w="5865" w:type="dxa"/>
          </w:tcPr>
          <w:p w14:paraId="25364581"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 xml:space="preserve">According to the CR , the issue is raised by </w:t>
            </w:r>
            <w:r>
              <w:rPr>
                <w:rFonts w:eastAsia="SimSun"/>
                <w:b w:val="0"/>
                <w:highlight w:val="yellow"/>
                <w:lang w:val="en-US" w:eastAsia="zh-CN"/>
              </w:rPr>
              <w:t>‘</w:t>
            </w:r>
            <w:r>
              <w:rPr>
                <w:rFonts w:eastAsia="SimSun" w:hint="eastAsia"/>
                <w:b w:val="0"/>
                <w:highlight w:val="yellow"/>
                <w:lang w:val="en-US" w:eastAsia="zh-CN"/>
              </w:rPr>
              <w:t xml:space="preserve">the term </w:t>
            </w:r>
            <w:r>
              <w:rPr>
                <w:rFonts w:eastAsia="SimSun"/>
                <w:b w:val="0"/>
                <w:highlight w:val="yellow"/>
                <w:lang w:val="en-US" w:eastAsia="zh-CN"/>
              </w:rPr>
              <w:t>‘</w:t>
            </w:r>
            <w:r>
              <w:rPr>
                <w:rFonts w:eastAsia="SimSun" w:hint="eastAsia"/>
                <w:b w:val="0"/>
                <w:highlight w:val="yellow"/>
                <w:lang w:val="en-US" w:eastAsia="zh-CN"/>
              </w:rPr>
              <w:t>not prioritized</w:t>
            </w:r>
            <w:r>
              <w:rPr>
                <w:rFonts w:eastAsia="SimSun"/>
                <w:b w:val="0"/>
                <w:highlight w:val="yellow"/>
                <w:lang w:val="en-US" w:eastAsia="zh-CN"/>
              </w:rPr>
              <w:t>’</w:t>
            </w:r>
            <w:r>
              <w:rPr>
                <w:rFonts w:eastAsia="SimSun" w:hint="eastAsia"/>
                <w:b w:val="0"/>
                <w:highlight w:val="yellow"/>
                <w:lang w:val="en-US" w:eastAsia="zh-CN"/>
              </w:rPr>
              <w:t xml:space="preserve"> could be interpreted such that the previous configured grant was </w:t>
            </w:r>
            <w:r>
              <w:rPr>
                <w:rFonts w:eastAsia="SimSun" w:hint="eastAsia"/>
                <w:bCs/>
                <w:highlight w:val="yellow"/>
                <w:u w:val="single"/>
                <w:lang w:val="en-US" w:eastAsia="zh-CN"/>
              </w:rPr>
              <w:t>never</w:t>
            </w:r>
            <w:r>
              <w:rPr>
                <w:rFonts w:eastAsia="SimSun" w:hint="eastAsia"/>
                <w:b w:val="0"/>
                <w:highlight w:val="yellow"/>
                <w:lang w:val="en-US" w:eastAsia="zh-CN"/>
              </w:rPr>
              <w:t xml:space="preserve"> considered as a prioritized grant</w:t>
            </w:r>
            <w:r>
              <w:rPr>
                <w:rFonts w:eastAsia="SimSun"/>
                <w:b w:val="0"/>
                <w:highlight w:val="yellow"/>
                <w:lang w:val="en-US" w:eastAsia="zh-CN"/>
              </w:rPr>
              <w:t>’</w:t>
            </w:r>
            <w:r>
              <w:rPr>
                <w:rFonts w:eastAsia="SimSun" w:hint="eastAsia"/>
                <w:b w:val="0"/>
                <w:lang w:val="en-US" w:eastAsia="zh-CN"/>
              </w:rPr>
              <w:t xml:space="preserve"> </w:t>
            </w:r>
          </w:p>
          <w:p w14:paraId="2E152016"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We understand it is somewhat over-interpretation it just say that the priority handling procedure result of the previous configured grant is not prioritized and no matter what happened during that process.</w:t>
            </w:r>
          </w:p>
        </w:tc>
      </w:tr>
      <w:tr w:rsidR="00CF02A5" w14:paraId="3C47BBA6" w14:textId="77777777" w:rsidTr="00CF02A5">
        <w:tc>
          <w:tcPr>
            <w:tcW w:w="1915" w:type="dxa"/>
          </w:tcPr>
          <w:p w14:paraId="77C4E757" w14:textId="77777777" w:rsidR="00CF02A5" w:rsidRPr="00DA43E1"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57EBE49F" w14:textId="77777777" w:rsidR="00CF02A5" w:rsidRPr="00DA43E1" w:rsidRDefault="00CF02A5" w:rsidP="00CF02A5">
            <w:pPr>
              <w:pStyle w:val="TAH"/>
              <w:snapToGrid w:val="0"/>
              <w:spacing w:after="0" w:line="240" w:lineRule="atLeast"/>
              <w:rPr>
                <w:b w:val="0"/>
                <w:lang w:eastAsia="ko-KR"/>
              </w:rPr>
            </w:pPr>
            <w:r>
              <w:rPr>
                <w:b w:val="0"/>
                <w:lang w:eastAsia="ko-KR"/>
              </w:rPr>
              <w:t>Agree</w:t>
            </w:r>
          </w:p>
        </w:tc>
        <w:tc>
          <w:tcPr>
            <w:tcW w:w="5865" w:type="dxa"/>
          </w:tcPr>
          <w:p w14:paraId="0FAE96E2" w14:textId="77777777" w:rsidR="00CF02A5" w:rsidRDefault="00CF02A5" w:rsidP="00CF02A5">
            <w:pPr>
              <w:pStyle w:val="TAH"/>
              <w:snapToGrid w:val="0"/>
              <w:spacing w:after="0" w:line="240" w:lineRule="atLeast"/>
              <w:jc w:val="both"/>
              <w:rPr>
                <w:b w:val="0"/>
                <w:lang w:eastAsia="ko-KR"/>
              </w:rPr>
            </w:pPr>
            <w:r>
              <w:rPr>
                <w:b w:val="0"/>
                <w:lang w:eastAsia="ko-KR"/>
              </w:rPr>
              <w:t>The problem with the current text is that: “</w:t>
            </w:r>
            <w:r w:rsidRPr="008A19B0">
              <w:rPr>
                <w:b w:val="0"/>
                <w:i/>
                <w:iCs/>
                <w:u w:val="single"/>
                <w:lang w:eastAsia="ko-KR"/>
              </w:rPr>
              <w:t>the grant was not prioritized</w:t>
            </w:r>
            <w:r>
              <w:rPr>
                <w:b w:val="0"/>
                <w:lang w:eastAsia="ko-KR"/>
              </w:rPr>
              <w:t>” could be interpreted as “</w:t>
            </w:r>
            <w:r w:rsidRPr="008A19B0">
              <w:rPr>
                <w:b w:val="0"/>
                <w:i/>
                <w:iCs/>
                <w:u w:val="single"/>
                <w:lang w:eastAsia="ko-KR"/>
              </w:rPr>
              <w:t xml:space="preserve">it has </w:t>
            </w:r>
            <w:r w:rsidRPr="008A19B0">
              <w:rPr>
                <w:bCs/>
                <w:i/>
                <w:iCs/>
                <w:u w:val="single"/>
                <w:lang w:eastAsia="ko-KR"/>
              </w:rPr>
              <w:t>NEVER</w:t>
            </w:r>
            <w:r w:rsidRPr="008A19B0">
              <w:rPr>
                <w:b w:val="0"/>
                <w:i/>
                <w:iCs/>
                <w:u w:val="single"/>
                <w:lang w:eastAsia="ko-KR"/>
              </w:rPr>
              <w:t xml:space="preserve"> been a prioritized grant</w:t>
            </w:r>
            <w:r>
              <w:rPr>
                <w:b w:val="0"/>
                <w:lang w:eastAsia="ko-KR"/>
              </w:rPr>
              <w:t xml:space="preserve">”. </w:t>
            </w:r>
          </w:p>
          <w:p w14:paraId="37DF1DE4" w14:textId="77777777" w:rsidR="00CF02A5" w:rsidRDefault="00CF02A5" w:rsidP="00CF02A5">
            <w:pPr>
              <w:pStyle w:val="TAH"/>
              <w:snapToGrid w:val="0"/>
              <w:spacing w:after="0" w:line="240" w:lineRule="atLeast"/>
              <w:jc w:val="both"/>
              <w:rPr>
                <w:b w:val="0"/>
                <w:lang w:eastAsia="ko-KR"/>
              </w:rPr>
            </w:pPr>
          </w:p>
          <w:p w14:paraId="058A79BD" w14:textId="77777777" w:rsidR="00CF02A5" w:rsidRDefault="00CF02A5" w:rsidP="00CF02A5">
            <w:pPr>
              <w:pStyle w:val="TAH"/>
              <w:snapToGrid w:val="0"/>
              <w:spacing w:after="0" w:line="240" w:lineRule="atLeast"/>
              <w:jc w:val="both"/>
              <w:rPr>
                <w:b w:val="0"/>
                <w:lang w:eastAsia="ko-KR"/>
              </w:rPr>
            </w:pPr>
            <w:r>
              <w:rPr>
                <w:b w:val="0"/>
                <w:lang w:eastAsia="ko-KR"/>
              </w:rPr>
              <w:t xml:space="preserve">However, it is possible that the previous CG initially </w:t>
            </w:r>
            <w:r w:rsidRPr="008A19B0">
              <w:rPr>
                <w:bCs/>
                <w:lang w:eastAsia="ko-KR"/>
              </w:rPr>
              <w:t>used to be</w:t>
            </w:r>
            <w:r>
              <w:rPr>
                <w:b w:val="0"/>
                <w:lang w:eastAsia="ko-KR"/>
              </w:rPr>
              <w:t xml:space="preserve"> a prioritized grant, but then it was deprioritized by other conflicting transmission. For the conditions to trigger autonomous transmission, the </w:t>
            </w:r>
            <w:r w:rsidRPr="00CE4F16">
              <w:rPr>
                <w:bCs/>
                <w:lang w:eastAsia="ko-KR"/>
              </w:rPr>
              <w:t>previous</w:t>
            </w:r>
            <w:r>
              <w:rPr>
                <w:b w:val="0"/>
                <w:lang w:eastAsia="ko-KR"/>
              </w:rPr>
              <w:t xml:space="preserve"> CG of the same HARQ PID could be:</w:t>
            </w:r>
          </w:p>
          <w:p w14:paraId="2C6D0D32" w14:textId="77777777" w:rsidR="00CF02A5" w:rsidRDefault="00CF02A5" w:rsidP="00CF02A5">
            <w:pPr>
              <w:pStyle w:val="TAH"/>
              <w:numPr>
                <w:ilvl w:val="0"/>
                <w:numId w:val="7"/>
              </w:numPr>
              <w:snapToGrid w:val="0"/>
              <w:spacing w:after="0" w:line="240" w:lineRule="atLeast"/>
              <w:jc w:val="both"/>
              <w:rPr>
                <w:b w:val="0"/>
                <w:lang w:eastAsia="ko-KR"/>
              </w:rPr>
            </w:pPr>
            <w:r>
              <w:rPr>
                <w:b w:val="0"/>
                <w:lang w:eastAsia="ko-KR"/>
              </w:rPr>
              <w:t>Initially prioritized, but then de-prioritized, or</w:t>
            </w:r>
          </w:p>
          <w:p w14:paraId="6EA00037" w14:textId="77777777" w:rsidR="00CF02A5" w:rsidRDefault="00CF02A5" w:rsidP="00CF02A5">
            <w:pPr>
              <w:pStyle w:val="TAH"/>
              <w:numPr>
                <w:ilvl w:val="0"/>
                <w:numId w:val="7"/>
              </w:numPr>
              <w:snapToGrid w:val="0"/>
              <w:spacing w:after="0" w:line="240" w:lineRule="atLeast"/>
              <w:jc w:val="both"/>
              <w:rPr>
                <w:b w:val="0"/>
                <w:lang w:eastAsia="ko-KR"/>
              </w:rPr>
            </w:pPr>
            <w:r>
              <w:rPr>
                <w:b w:val="0"/>
                <w:lang w:eastAsia="ko-KR"/>
              </w:rPr>
              <w:t>De-prioritized from the beginning; or</w:t>
            </w:r>
          </w:p>
          <w:p w14:paraId="0B354202" w14:textId="77777777" w:rsidR="00CF02A5" w:rsidRPr="00CE4F16" w:rsidRDefault="00CF02A5" w:rsidP="00CF02A5">
            <w:pPr>
              <w:pStyle w:val="TAH"/>
              <w:numPr>
                <w:ilvl w:val="0"/>
                <w:numId w:val="7"/>
              </w:numPr>
              <w:snapToGrid w:val="0"/>
              <w:spacing w:after="0" w:line="240" w:lineRule="atLeast"/>
              <w:jc w:val="both"/>
              <w:rPr>
                <w:b w:val="0"/>
                <w:lang w:eastAsia="ko-KR"/>
              </w:rPr>
            </w:pPr>
            <w:r>
              <w:rPr>
                <w:b w:val="0"/>
                <w:lang w:eastAsia="ko-KR"/>
              </w:rPr>
              <w:t>LCH-based prioritization is not processed at all because its PUSCH cannot be transmitted by the lower layer (due to e.g. processing time).</w:t>
            </w:r>
          </w:p>
          <w:p w14:paraId="1531FC4E" w14:textId="77777777" w:rsidR="00CF02A5" w:rsidRDefault="00CF02A5" w:rsidP="00CF02A5">
            <w:pPr>
              <w:pStyle w:val="TAH"/>
              <w:snapToGrid w:val="0"/>
              <w:spacing w:after="0" w:line="240" w:lineRule="atLeast"/>
              <w:jc w:val="both"/>
              <w:rPr>
                <w:bCs/>
                <w:lang w:eastAsia="ko-KR"/>
              </w:rPr>
            </w:pPr>
          </w:p>
          <w:p w14:paraId="39A8EAF1" w14:textId="77777777" w:rsidR="00CF02A5" w:rsidRDefault="00CF02A5" w:rsidP="00CF02A5">
            <w:pPr>
              <w:pStyle w:val="TAH"/>
              <w:snapToGrid w:val="0"/>
              <w:spacing w:after="0" w:line="240" w:lineRule="atLeast"/>
              <w:jc w:val="both"/>
              <w:rPr>
                <w:b w:val="0"/>
                <w:lang w:eastAsia="ko-KR"/>
              </w:rPr>
            </w:pPr>
            <w:r>
              <w:rPr>
                <w:b w:val="0"/>
                <w:lang w:eastAsia="ko-KR"/>
              </w:rPr>
              <w:t>If the previous CG is in the condition (1) and if we follow the current text, HARQ entity will not consider this MAC PDU as obtained, and autonomous transmission will not occur.</w:t>
            </w:r>
          </w:p>
          <w:p w14:paraId="2049F8A5" w14:textId="77777777" w:rsidR="00CF02A5" w:rsidRDefault="00CF02A5" w:rsidP="00CF02A5">
            <w:pPr>
              <w:pStyle w:val="TAH"/>
              <w:snapToGrid w:val="0"/>
              <w:spacing w:after="0" w:line="240" w:lineRule="atLeast"/>
              <w:jc w:val="both"/>
              <w:rPr>
                <w:b w:val="0"/>
                <w:lang w:eastAsia="ko-KR"/>
              </w:rPr>
            </w:pPr>
            <w:r>
              <w:rPr>
                <w:b w:val="0"/>
                <w:lang w:eastAsia="ko-KR"/>
              </w:rPr>
              <w:t>Therefore, we think the proposed text modification can better capture all these 3 conditions, as the current text fails to cover (1).</w:t>
            </w:r>
          </w:p>
          <w:p w14:paraId="50D4844B" w14:textId="77777777" w:rsidR="00CF02A5" w:rsidRDefault="00CF02A5" w:rsidP="00CF02A5">
            <w:pPr>
              <w:pStyle w:val="TAH"/>
              <w:snapToGrid w:val="0"/>
              <w:spacing w:after="0" w:line="240" w:lineRule="atLeast"/>
              <w:jc w:val="both"/>
              <w:rPr>
                <w:b w:val="0"/>
                <w:lang w:eastAsia="ko-KR"/>
              </w:rPr>
            </w:pPr>
          </w:p>
          <w:p w14:paraId="03E40D7D" w14:textId="77777777" w:rsidR="00CF02A5" w:rsidRDefault="00CF02A5" w:rsidP="00CF02A5">
            <w:pPr>
              <w:pStyle w:val="TAH"/>
              <w:snapToGrid w:val="0"/>
              <w:spacing w:after="0" w:line="240" w:lineRule="atLeast"/>
              <w:jc w:val="both"/>
              <w:rPr>
                <w:b w:val="0"/>
                <w:lang w:eastAsia="ko-KR"/>
              </w:rPr>
            </w:pPr>
            <w:r>
              <w:rPr>
                <w:b w:val="0"/>
                <w:lang w:eastAsia="ko-KR"/>
              </w:rPr>
              <w:t>Based on ZTE’s response, it seems companies could have different interpretation on the term “was not prioritized”. So why don’t we make it more clear to avoid misunderstanding ?</w:t>
            </w:r>
          </w:p>
          <w:p w14:paraId="5EE61886" w14:textId="77777777" w:rsidR="00CF02A5" w:rsidRPr="00DA43E1" w:rsidRDefault="00CF02A5" w:rsidP="00CF02A5">
            <w:pPr>
              <w:pStyle w:val="TAH"/>
              <w:snapToGrid w:val="0"/>
              <w:spacing w:after="0" w:line="240" w:lineRule="atLeast"/>
              <w:jc w:val="both"/>
              <w:rPr>
                <w:b w:val="0"/>
                <w:lang w:eastAsia="ko-KR"/>
              </w:rPr>
            </w:pPr>
          </w:p>
        </w:tc>
      </w:tr>
      <w:tr w:rsidR="00F54EA6" w14:paraId="03200257" w14:textId="77777777" w:rsidTr="00CF02A5">
        <w:tc>
          <w:tcPr>
            <w:tcW w:w="1915" w:type="dxa"/>
          </w:tcPr>
          <w:p w14:paraId="26F6A985" w14:textId="77FA3125" w:rsidR="00F54EA6" w:rsidRDefault="0037290D">
            <w:pPr>
              <w:pStyle w:val="TAH"/>
              <w:snapToGrid w:val="0"/>
              <w:spacing w:after="0" w:line="240" w:lineRule="atLeast"/>
              <w:rPr>
                <w:b w:val="0"/>
                <w:lang w:eastAsia="ko-KR"/>
              </w:rPr>
            </w:pPr>
            <w:r>
              <w:rPr>
                <w:b w:val="0"/>
                <w:lang w:eastAsia="ko-KR"/>
              </w:rPr>
              <w:t>Ericsson</w:t>
            </w:r>
          </w:p>
        </w:tc>
        <w:tc>
          <w:tcPr>
            <w:tcW w:w="1848" w:type="dxa"/>
          </w:tcPr>
          <w:p w14:paraId="5FD22177" w14:textId="53A8E865" w:rsidR="00F54EA6" w:rsidRDefault="0037290D">
            <w:pPr>
              <w:pStyle w:val="TAH"/>
              <w:snapToGrid w:val="0"/>
              <w:spacing w:after="0" w:line="240" w:lineRule="atLeast"/>
              <w:rPr>
                <w:b w:val="0"/>
                <w:lang w:eastAsia="ko-KR"/>
              </w:rPr>
            </w:pPr>
            <w:r>
              <w:rPr>
                <w:b w:val="0"/>
                <w:lang w:eastAsia="ko-KR"/>
              </w:rPr>
              <w:t>Disagree</w:t>
            </w:r>
          </w:p>
        </w:tc>
        <w:tc>
          <w:tcPr>
            <w:tcW w:w="5865" w:type="dxa"/>
          </w:tcPr>
          <w:p w14:paraId="6BFD01CF" w14:textId="194216F2" w:rsidR="0028172A" w:rsidRDefault="0028172A">
            <w:pPr>
              <w:pStyle w:val="TAH"/>
              <w:snapToGrid w:val="0"/>
              <w:spacing w:after="0" w:line="240" w:lineRule="atLeast"/>
              <w:jc w:val="both"/>
              <w:rPr>
                <w:b w:val="0"/>
                <w:lang w:eastAsia="ko-KR"/>
              </w:rPr>
            </w:pPr>
            <w:r>
              <w:rPr>
                <w:b w:val="0"/>
                <w:lang w:eastAsia="ko-KR"/>
              </w:rPr>
              <w:t>F</w:t>
            </w:r>
            <w:r w:rsidR="00B00BFA">
              <w:rPr>
                <w:b w:val="0"/>
                <w:lang w:eastAsia="ko-KR"/>
              </w:rPr>
              <w:t xml:space="preserve">or the case (1) above mentioned by Nokia, it is clear </w:t>
            </w:r>
            <w:r w:rsidR="00585005">
              <w:rPr>
                <w:b w:val="0"/>
                <w:lang w:eastAsia="ko-KR"/>
              </w:rPr>
              <w:t xml:space="preserve">for me </w:t>
            </w:r>
            <w:r w:rsidR="00B00BFA">
              <w:rPr>
                <w:b w:val="0"/>
                <w:lang w:eastAsia="ko-KR"/>
              </w:rPr>
              <w:t xml:space="preserve">that </w:t>
            </w:r>
            <w:r w:rsidR="00585005">
              <w:rPr>
                <w:b w:val="0"/>
                <w:lang w:eastAsia="ko-KR"/>
              </w:rPr>
              <w:t>it mean</w:t>
            </w:r>
            <w:r>
              <w:rPr>
                <w:b w:val="0"/>
                <w:lang w:eastAsia="ko-KR"/>
              </w:rPr>
              <w:t>s</w:t>
            </w:r>
            <w:r w:rsidR="00585005">
              <w:rPr>
                <w:b w:val="0"/>
                <w:lang w:eastAsia="ko-KR"/>
              </w:rPr>
              <w:t xml:space="preserve"> the </w:t>
            </w:r>
            <w:r>
              <w:rPr>
                <w:b w:val="0"/>
                <w:lang w:eastAsia="ko-KR"/>
              </w:rPr>
              <w:t>latest</w:t>
            </w:r>
            <w:r w:rsidR="00585005">
              <w:rPr>
                <w:b w:val="0"/>
                <w:lang w:eastAsia="ko-KR"/>
              </w:rPr>
              <w:t xml:space="preserve"> status of the </w:t>
            </w:r>
            <w:r w:rsidR="00B00BFA">
              <w:rPr>
                <w:b w:val="0"/>
                <w:lang w:eastAsia="ko-KR"/>
              </w:rPr>
              <w:t>grant</w:t>
            </w:r>
            <w:r w:rsidR="00585005">
              <w:rPr>
                <w:b w:val="0"/>
                <w:lang w:eastAsia="ko-KR"/>
              </w:rPr>
              <w:t xml:space="preserve">, which </w:t>
            </w:r>
            <w:r w:rsidR="00B00BFA">
              <w:rPr>
                <w:b w:val="0"/>
                <w:lang w:eastAsia="ko-KR"/>
              </w:rPr>
              <w:t xml:space="preserve">is </w:t>
            </w:r>
            <w:r w:rsidR="00B00BFA">
              <w:rPr>
                <w:b w:val="0"/>
                <w:i/>
                <w:iCs/>
                <w:lang w:eastAsia="ko-KR"/>
              </w:rPr>
              <w:t>de-prioritized</w:t>
            </w:r>
            <w:r w:rsidR="00585005">
              <w:rPr>
                <w:b w:val="0"/>
                <w:lang w:eastAsia="ko-KR"/>
              </w:rPr>
              <w:t xml:space="preserve">. </w:t>
            </w:r>
            <w:r>
              <w:rPr>
                <w:b w:val="0"/>
                <w:lang w:eastAsia="ko-KR"/>
              </w:rPr>
              <w:t>I am afraid if RAN2 goes along this line of over-interpretation, then there can be many similar problems in the MAC spec</w:t>
            </w:r>
            <w:r w:rsidR="00CB5936">
              <w:rPr>
                <w:b w:val="0"/>
                <w:lang w:eastAsia="ko-KR"/>
              </w:rPr>
              <w:t xml:space="preserve">, e.g., in 5.4.1, there is the following part: </w:t>
            </w:r>
          </w:p>
          <w:p w14:paraId="26CB8B91" w14:textId="69B5FC96" w:rsidR="00CB5936" w:rsidRPr="00CB5936" w:rsidRDefault="00CB5936" w:rsidP="00CB5936">
            <w:pPr>
              <w:pStyle w:val="TAH"/>
              <w:numPr>
                <w:ilvl w:val="0"/>
                <w:numId w:val="8"/>
              </w:numPr>
              <w:snapToGrid w:val="0"/>
              <w:spacing w:after="0" w:line="240" w:lineRule="atLeast"/>
              <w:jc w:val="both"/>
              <w:rPr>
                <w:b w:val="0"/>
                <w:bCs/>
                <w:lang w:eastAsia="ko-KR"/>
              </w:rPr>
            </w:pPr>
            <w:r w:rsidRPr="00CB5936">
              <w:rPr>
                <w:b w:val="0"/>
                <w:bCs/>
                <w:lang w:eastAsia="ko-KR"/>
              </w:rPr>
              <w:t xml:space="preserve">if there is no overlapping PUSCH duration of a configured uplink grant </w:t>
            </w:r>
            <w:r w:rsidRPr="00CB5936">
              <w:rPr>
                <w:b w:val="0"/>
                <w:bCs/>
                <w:highlight w:val="yellow"/>
                <w:lang w:eastAsia="ko-KR"/>
              </w:rPr>
              <w:t>which was not already de-prioritized</w:t>
            </w:r>
            <w:r w:rsidRPr="00CB5936">
              <w:rPr>
                <w:b w:val="0"/>
                <w:bCs/>
                <w:lang w:eastAsia="ko-KR"/>
              </w:rPr>
              <w:t>, in the same BWP whose priority is higher than the priority of the uplink grant</w:t>
            </w:r>
          </w:p>
          <w:p w14:paraId="513009B9" w14:textId="77777777" w:rsidR="0028172A" w:rsidRDefault="0028172A">
            <w:pPr>
              <w:pStyle w:val="TAH"/>
              <w:snapToGrid w:val="0"/>
              <w:spacing w:after="0" w:line="240" w:lineRule="atLeast"/>
              <w:jc w:val="both"/>
              <w:rPr>
                <w:b w:val="0"/>
                <w:lang w:eastAsia="ko-KR"/>
              </w:rPr>
            </w:pPr>
          </w:p>
          <w:p w14:paraId="6D7113BE" w14:textId="776FC5E6" w:rsidR="00B00BFA" w:rsidRDefault="0028172A">
            <w:pPr>
              <w:pStyle w:val="TAH"/>
              <w:snapToGrid w:val="0"/>
              <w:spacing w:after="0" w:line="240" w:lineRule="atLeast"/>
              <w:jc w:val="both"/>
              <w:rPr>
                <w:b w:val="0"/>
                <w:lang w:eastAsia="ko-KR"/>
              </w:rPr>
            </w:pPr>
            <w:r>
              <w:rPr>
                <w:b w:val="0"/>
                <w:lang w:eastAsia="ko-KR"/>
              </w:rPr>
              <w:t xml:space="preserve">Also, the </w:t>
            </w:r>
            <w:r w:rsidR="00CB5936">
              <w:rPr>
                <w:b w:val="0"/>
                <w:lang w:eastAsia="ko-KR"/>
              </w:rPr>
              <w:t xml:space="preserve">CR change </w:t>
            </w:r>
            <w:r w:rsidR="00771F04">
              <w:rPr>
                <w:b w:val="0"/>
                <w:lang w:eastAsia="ko-KR"/>
              </w:rPr>
              <w:t xml:space="preserve">could introduce </w:t>
            </w:r>
            <w:r w:rsidR="00CB5936">
              <w:rPr>
                <w:b w:val="0"/>
                <w:lang w:eastAsia="ko-KR"/>
              </w:rPr>
              <w:t xml:space="preserve">further ambiguity: </w:t>
            </w:r>
          </w:p>
          <w:p w14:paraId="1B5ABD61" w14:textId="77666FC4" w:rsidR="00CF1CBB" w:rsidRPr="00CF1CBB" w:rsidRDefault="00CB5936" w:rsidP="00CF1CBB">
            <w:pPr>
              <w:pStyle w:val="TAH"/>
              <w:numPr>
                <w:ilvl w:val="0"/>
                <w:numId w:val="8"/>
              </w:numPr>
              <w:snapToGrid w:val="0"/>
              <w:spacing w:after="0" w:line="240" w:lineRule="atLeast"/>
              <w:jc w:val="both"/>
              <w:rPr>
                <w:rFonts w:eastAsia="DengXian"/>
                <w:b w:val="0"/>
                <w:lang w:eastAsia="zh-CN"/>
              </w:rPr>
            </w:pPr>
            <w:r>
              <w:rPr>
                <w:rFonts w:eastAsia="DengXian"/>
                <w:b w:val="0"/>
                <w:lang w:eastAsia="zh-CN"/>
              </w:rPr>
              <w:t>For case (1), it is only the partial of PUSCH can be transmitted</w:t>
            </w:r>
            <w:r w:rsidR="00CF1CBB">
              <w:rPr>
                <w:rFonts w:eastAsia="DengXian"/>
                <w:b w:val="0"/>
                <w:lang w:eastAsia="zh-CN"/>
              </w:rPr>
              <w:t xml:space="preserve">. What does the new sentence mean exactly? </w:t>
            </w:r>
          </w:p>
        </w:tc>
      </w:tr>
      <w:tr w:rsidR="00F54EA6" w14:paraId="249F515B" w14:textId="77777777" w:rsidTr="00CF02A5">
        <w:tc>
          <w:tcPr>
            <w:tcW w:w="1915" w:type="dxa"/>
          </w:tcPr>
          <w:p w14:paraId="7E067DBF" w14:textId="6080D772" w:rsidR="00F54EA6" w:rsidRPr="00790B0A" w:rsidRDefault="00250B67">
            <w:pPr>
              <w:pStyle w:val="TAH"/>
              <w:snapToGrid w:val="0"/>
              <w:spacing w:after="0" w:line="240" w:lineRule="atLeast"/>
              <w:rPr>
                <w:rFonts w:eastAsiaTheme="minorEastAsia"/>
                <w:b w:val="0"/>
                <w:lang w:eastAsia="zh-TW"/>
              </w:rPr>
            </w:pPr>
            <w:r>
              <w:rPr>
                <w:rFonts w:eastAsiaTheme="minorEastAsia" w:hint="eastAsia"/>
                <w:b w:val="0"/>
                <w:lang w:eastAsia="zh-TW"/>
              </w:rPr>
              <w:lastRenderedPageBreak/>
              <w:t>ASUSTeK</w:t>
            </w:r>
          </w:p>
        </w:tc>
        <w:tc>
          <w:tcPr>
            <w:tcW w:w="1848" w:type="dxa"/>
          </w:tcPr>
          <w:p w14:paraId="5A1306CB" w14:textId="4065411F" w:rsidR="00F54EA6" w:rsidRPr="00250B67" w:rsidRDefault="00250B67">
            <w:pPr>
              <w:pStyle w:val="TAH"/>
              <w:snapToGrid w:val="0"/>
              <w:spacing w:after="0" w:line="240" w:lineRule="atLeast"/>
              <w:rPr>
                <w:rFonts w:eastAsiaTheme="minorEastAsia"/>
                <w:b w:val="0"/>
                <w:lang w:eastAsia="zh-TW"/>
              </w:rPr>
            </w:pPr>
            <w:r>
              <w:rPr>
                <w:rFonts w:eastAsiaTheme="minorEastAsia"/>
                <w:b w:val="0"/>
                <w:lang w:eastAsia="zh-TW"/>
              </w:rPr>
              <w:t>A</w:t>
            </w:r>
            <w:r>
              <w:rPr>
                <w:rFonts w:eastAsiaTheme="minorEastAsia" w:hint="eastAsia"/>
                <w:b w:val="0"/>
                <w:lang w:eastAsia="zh-TW"/>
              </w:rPr>
              <w:t xml:space="preserve">gree </w:t>
            </w:r>
            <w:r>
              <w:rPr>
                <w:rFonts w:eastAsiaTheme="minorEastAsia"/>
                <w:b w:val="0"/>
                <w:lang w:eastAsia="zh-TW"/>
              </w:rPr>
              <w:t>with the intention</w:t>
            </w:r>
          </w:p>
        </w:tc>
        <w:tc>
          <w:tcPr>
            <w:tcW w:w="5865" w:type="dxa"/>
          </w:tcPr>
          <w:p w14:paraId="016BCF3D" w14:textId="1DBF1ED0" w:rsidR="00250B67" w:rsidRDefault="00250B67">
            <w:pPr>
              <w:pStyle w:val="TAH"/>
              <w:snapToGrid w:val="0"/>
              <w:spacing w:after="0" w:line="240" w:lineRule="atLeast"/>
              <w:jc w:val="both"/>
              <w:rPr>
                <w:rFonts w:eastAsiaTheme="minorEastAsia"/>
                <w:b w:val="0"/>
                <w:lang w:eastAsia="zh-TW"/>
              </w:rPr>
            </w:pPr>
            <w:r>
              <w:rPr>
                <w:rFonts w:eastAsiaTheme="minorEastAsia"/>
                <w:b w:val="0"/>
                <w:lang w:eastAsia="zh-TW"/>
              </w:rPr>
              <w:t>W</w:t>
            </w:r>
            <w:r>
              <w:rPr>
                <w:rFonts w:eastAsiaTheme="minorEastAsia" w:hint="eastAsia"/>
                <w:b w:val="0"/>
                <w:lang w:eastAsia="zh-TW"/>
              </w:rPr>
              <w:t xml:space="preserve">e understand the </w:t>
            </w:r>
            <w:r>
              <w:rPr>
                <w:rFonts w:eastAsiaTheme="minorEastAsia"/>
                <w:b w:val="0"/>
                <w:lang w:eastAsia="zh-TW"/>
              </w:rPr>
              <w:t>concern</w:t>
            </w:r>
            <w:r>
              <w:rPr>
                <w:rFonts w:eastAsiaTheme="minorEastAsia" w:hint="eastAsia"/>
                <w:b w:val="0"/>
                <w:lang w:eastAsia="zh-TW"/>
              </w:rPr>
              <w:t xml:space="preserve"> </w:t>
            </w:r>
            <w:r>
              <w:rPr>
                <w:rFonts w:eastAsiaTheme="minorEastAsia"/>
                <w:b w:val="0"/>
                <w:lang w:eastAsia="zh-TW"/>
              </w:rPr>
              <w:t xml:space="preserve">from Nokia that people (or newcomers in the future) may have different interpretations for the wording of “not prioritized”. Probably we can try to make the spec more </w:t>
            </w:r>
            <w:r w:rsidRPr="00250B67">
              <w:rPr>
                <w:rFonts w:eastAsiaTheme="minorEastAsia"/>
                <w:b w:val="0"/>
                <w:lang w:eastAsia="zh-TW"/>
              </w:rPr>
              <w:t>readable</w:t>
            </w:r>
            <w:r>
              <w:rPr>
                <w:rFonts w:eastAsiaTheme="minorEastAsia"/>
                <w:b w:val="0"/>
                <w:lang w:eastAsia="zh-TW"/>
              </w:rPr>
              <w:t xml:space="preserve"> with the following texts.</w:t>
            </w:r>
          </w:p>
          <w:p w14:paraId="6F6C78E2" w14:textId="480DD200" w:rsidR="00250B67" w:rsidRDefault="00250B67">
            <w:pPr>
              <w:pStyle w:val="TAH"/>
              <w:snapToGrid w:val="0"/>
              <w:spacing w:after="0" w:line="240" w:lineRule="atLeast"/>
              <w:jc w:val="both"/>
              <w:rPr>
                <w:rFonts w:eastAsiaTheme="minorEastAsia"/>
                <w:b w:val="0"/>
                <w:lang w:eastAsia="zh-TW"/>
              </w:rPr>
            </w:pPr>
          </w:p>
          <w:p w14:paraId="0B84B226" w14:textId="77777777" w:rsidR="00FB5049" w:rsidRPr="00FB5049" w:rsidRDefault="00FB5049" w:rsidP="00FB5049">
            <w:pPr>
              <w:widowControl/>
              <w:overflowPunct w:val="0"/>
              <w:autoSpaceDE w:val="0"/>
              <w:autoSpaceDN w:val="0"/>
              <w:adjustRightInd w:val="0"/>
              <w:spacing w:after="120" w:line="240" w:lineRule="exact"/>
              <w:ind w:left="1135" w:hanging="284"/>
              <w:textAlignment w:val="baseline"/>
              <w:rPr>
                <w:rFonts w:ascii="Times New Roman" w:eastAsia="Times New Roman" w:hAnsi="Times New Roman" w:cs="Times New Roman"/>
                <w:noProof/>
                <w:kern w:val="0"/>
                <w:sz w:val="20"/>
                <w:szCs w:val="20"/>
                <w:lang w:val="en-GB" w:eastAsia="ko-KR"/>
              </w:rPr>
            </w:pPr>
            <w:r w:rsidRPr="00FB5049">
              <w:rPr>
                <w:rFonts w:ascii="Times New Roman" w:eastAsia="Times New Roman" w:hAnsi="Times New Roman" w:cs="Times New Roman"/>
                <w:noProof/>
                <w:kern w:val="0"/>
                <w:sz w:val="20"/>
                <w:szCs w:val="20"/>
                <w:lang w:val="en-GB" w:eastAsia="ko-KR"/>
              </w:rPr>
              <w:t>3&gt;</w:t>
            </w:r>
            <w:r w:rsidRPr="00FB5049">
              <w:rPr>
                <w:rFonts w:ascii="Times New Roman" w:eastAsia="Times New Roman" w:hAnsi="Times New Roman" w:cs="Times New Roman"/>
                <w:noProof/>
                <w:kern w:val="0"/>
                <w:sz w:val="20"/>
                <w:szCs w:val="20"/>
                <w:lang w:val="en-GB" w:eastAsia="ko-KR"/>
              </w:rPr>
              <w:tab/>
              <w:t xml:space="preserve">else if this uplink grant is a configured grant configured with </w:t>
            </w:r>
            <w:r w:rsidRPr="00FB5049">
              <w:rPr>
                <w:rFonts w:ascii="Times New Roman" w:eastAsia="Times New Roman" w:hAnsi="Times New Roman" w:cs="Times New Roman"/>
                <w:i/>
                <w:noProof/>
                <w:kern w:val="0"/>
                <w:sz w:val="20"/>
                <w:szCs w:val="20"/>
                <w:lang w:val="en-GB" w:eastAsia="ko-KR"/>
              </w:rPr>
              <w:t>autonomousTx</w:t>
            </w:r>
            <w:r w:rsidRPr="00FB5049">
              <w:rPr>
                <w:rFonts w:ascii="Times New Roman" w:eastAsia="Times New Roman" w:hAnsi="Times New Roman" w:cs="Times New Roman"/>
                <w:noProof/>
                <w:kern w:val="0"/>
                <w:sz w:val="20"/>
                <w:szCs w:val="20"/>
                <w:lang w:val="en-GB" w:eastAsia="ko-KR"/>
              </w:rPr>
              <w:t>; and</w:t>
            </w:r>
          </w:p>
          <w:p w14:paraId="7CB316D8" w14:textId="3EA54D20" w:rsidR="00FB5049" w:rsidRPr="00FB5049" w:rsidRDefault="00FB5049" w:rsidP="00FB5049">
            <w:pPr>
              <w:widowControl/>
              <w:overflowPunct w:val="0"/>
              <w:autoSpaceDE w:val="0"/>
              <w:autoSpaceDN w:val="0"/>
              <w:adjustRightInd w:val="0"/>
              <w:spacing w:after="120" w:line="240" w:lineRule="exact"/>
              <w:ind w:left="1135" w:hanging="284"/>
              <w:textAlignment w:val="baseline"/>
              <w:rPr>
                <w:rFonts w:ascii="Times New Roman" w:eastAsia="Times New Roman" w:hAnsi="Times New Roman" w:cs="Times New Roman"/>
                <w:noProof/>
                <w:kern w:val="0"/>
                <w:sz w:val="20"/>
                <w:szCs w:val="20"/>
                <w:lang w:val="en-GB" w:eastAsia="ko-KR"/>
              </w:rPr>
            </w:pPr>
            <w:r w:rsidRPr="00FB5049">
              <w:rPr>
                <w:rFonts w:ascii="Times New Roman" w:eastAsia="Times New Roman" w:hAnsi="Times New Roman" w:cs="Times New Roman"/>
                <w:noProof/>
                <w:kern w:val="0"/>
                <w:sz w:val="20"/>
                <w:szCs w:val="20"/>
                <w:lang w:val="en-GB" w:eastAsia="ko-KR"/>
              </w:rPr>
              <w:t>3&gt;</w:t>
            </w:r>
            <w:r w:rsidRPr="00FB5049">
              <w:rPr>
                <w:rFonts w:ascii="Times New Roman" w:eastAsia="Times New Roman" w:hAnsi="Times New Roman" w:cs="Times New Roman"/>
                <w:noProof/>
                <w:kern w:val="0"/>
                <w:sz w:val="20"/>
                <w:szCs w:val="20"/>
                <w:lang w:val="en-GB" w:eastAsia="ko-KR"/>
              </w:rPr>
              <w:tab/>
              <w:t>if the previous configured uplink grant, in the BWP, for this HARQ process was not prioritized</w:t>
            </w:r>
            <w:r w:rsidRPr="00FB5049">
              <w:rPr>
                <w:rFonts w:ascii="Times New Roman" w:eastAsia="Times New Roman" w:hAnsi="Times New Roman" w:cs="Times New Roman"/>
                <w:noProof/>
                <w:color w:val="0000FF"/>
                <w:kern w:val="0"/>
                <w:sz w:val="20"/>
                <w:szCs w:val="20"/>
                <w:u w:val="single"/>
                <w:lang w:val="en-GB" w:eastAsia="ko-KR"/>
              </w:rPr>
              <w:t xml:space="preserve"> </w:t>
            </w:r>
            <w:r w:rsidRPr="00FB5049">
              <w:rPr>
                <w:rFonts w:ascii="Times New Roman" w:eastAsia="Times New Roman" w:hAnsi="Times New Roman" w:cs="Times New Roman"/>
                <w:noProof/>
                <w:color w:val="0000FF"/>
                <w:kern w:val="0"/>
                <w:sz w:val="20"/>
                <w:szCs w:val="20"/>
                <w:highlight w:val="yellow"/>
                <w:u w:val="single"/>
                <w:lang w:val="en-GB" w:eastAsia="ko-KR"/>
              </w:rPr>
              <w:t>after performing uplink grant prioritization</w:t>
            </w:r>
            <w:r w:rsidRPr="00FB5049">
              <w:rPr>
                <w:rFonts w:ascii="Times New Roman" w:eastAsia="Times New Roman" w:hAnsi="Times New Roman" w:cs="Times New Roman"/>
                <w:noProof/>
                <w:kern w:val="0"/>
                <w:sz w:val="20"/>
                <w:szCs w:val="20"/>
                <w:lang w:val="en-GB" w:eastAsia="ko-KR"/>
              </w:rPr>
              <w:t>; and</w:t>
            </w:r>
          </w:p>
          <w:p w14:paraId="7D8061C3" w14:textId="77777777" w:rsidR="00FB5049" w:rsidRPr="00FB5049" w:rsidRDefault="00FB5049" w:rsidP="00FB5049">
            <w:pPr>
              <w:widowControl/>
              <w:overflowPunct w:val="0"/>
              <w:autoSpaceDE w:val="0"/>
              <w:autoSpaceDN w:val="0"/>
              <w:adjustRightInd w:val="0"/>
              <w:spacing w:after="120" w:line="240" w:lineRule="exact"/>
              <w:ind w:left="1135" w:hanging="284"/>
              <w:textAlignment w:val="baseline"/>
              <w:rPr>
                <w:rFonts w:ascii="Times New Roman" w:eastAsia="Times New Roman" w:hAnsi="Times New Roman" w:cs="Times New Roman"/>
                <w:noProof/>
                <w:kern w:val="0"/>
                <w:sz w:val="20"/>
                <w:szCs w:val="20"/>
                <w:lang w:val="en-GB" w:eastAsia="ko-KR"/>
              </w:rPr>
            </w:pPr>
            <w:r w:rsidRPr="00FB5049">
              <w:rPr>
                <w:rFonts w:ascii="Times New Roman" w:eastAsia="Times New Roman" w:hAnsi="Times New Roman" w:cs="Times New Roman"/>
                <w:noProof/>
                <w:kern w:val="0"/>
                <w:sz w:val="20"/>
                <w:szCs w:val="20"/>
                <w:lang w:val="en-GB" w:eastAsia="ko-KR"/>
              </w:rPr>
              <w:t>3&gt;</w:t>
            </w:r>
            <w:r w:rsidRPr="00FB5049">
              <w:rPr>
                <w:rFonts w:ascii="Times New Roman" w:eastAsia="Times New Roman" w:hAnsi="Times New Roman" w:cs="Times New Roman"/>
                <w:noProof/>
                <w:kern w:val="0"/>
                <w:sz w:val="20"/>
                <w:szCs w:val="20"/>
                <w:lang w:val="en-GB" w:eastAsia="ko-KR"/>
              </w:rPr>
              <w:tab/>
              <w:t>if a MAC PDU had already been obtained for this HARQ process; and</w:t>
            </w:r>
          </w:p>
          <w:p w14:paraId="41337B70" w14:textId="77777777" w:rsidR="00FB5049" w:rsidRPr="00FB5049" w:rsidRDefault="00FB5049" w:rsidP="00FB5049">
            <w:pPr>
              <w:widowControl/>
              <w:overflowPunct w:val="0"/>
              <w:autoSpaceDE w:val="0"/>
              <w:autoSpaceDN w:val="0"/>
              <w:adjustRightInd w:val="0"/>
              <w:spacing w:after="120" w:line="240" w:lineRule="exact"/>
              <w:ind w:left="1135" w:hanging="284"/>
              <w:textAlignment w:val="baseline"/>
              <w:rPr>
                <w:rFonts w:ascii="Times New Roman" w:eastAsia="Times New Roman" w:hAnsi="Times New Roman" w:cs="Times New Roman"/>
                <w:noProof/>
                <w:kern w:val="0"/>
                <w:sz w:val="20"/>
                <w:szCs w:val="20"/>
                <w:lang w:val="en-GB" w:eastAsia="ko-KR"/>
              </w:rPr>
            </w:pPr>
            <w:r w:rsidRPr="00FB5049">
              <w:rPr>
                <w:rFonts w:ascii="Times New Roman" w:eastAsia="Times New Roman" w:hAnsi="Times New Roman" w:cs="Times New Roman"/>
                <w:noProof/>
                <w:kern w:val="0"/>
                <w:sz w:val="20"/>
                <w:szCs w:val="20"/>
                <w:lang w:val="en-GB" w:eastAsia="ko-KR"/>
              </w:rPr>
              <w:t>3&gt;</w:t>
            </w:r>
            <w:r w:rsidRPr="00FB5049">
              <w:rPr>
                <w:rFonts w:ascii="Times New Roman" w:eastAsia="Times New Roman" w:hAnsi="Times New Roman" w:cs="Times New Roman"/>
                <w:noProof/>
                <w:kern w:val="0"/>
                <w:sz w:val="20"/>
                <w:szCs w:val="20"/>
                <w:lang w:val="en-GB" w:eastAsia="ko-KR"/>
              </w:rPr>
              <w:tab/>
              <w:t>if the uplink grant size matches with size of the obtained MAC PDU; and</w:t>
            </w:r>
          </w:p>
          <w:p w14:paraId="6F134C6E" w14:textId="77777777" w:rsidR="00FB5049" w:rsidRPr="00FB5049" w:rsidRDefault="00FB5049" w:rsidP="00FB5049">
            <w:pPr>
              <w:widowControl/>
              <w:overflowPunct w:val="0"/>
              <w:autoSpaceDE w:val="0"/>
              <w:autoSpaceDN w:val="0"/>
              <w:adjustRightInd w:val="0"/>
              <w:spacing w:after="120" w:line="240" w:lineRule="exact"/>
              <w:ind w:left="1135" w:hanging="284"/>
              <w:textAlignment w:val="baseline"/>
              <w:rPr>
                <w:rFonts w:ascii="Times New Roman" w:eastAsia="Times New Roman" w:hAnsi="Times New Roman" w:cs="Times New Roman"/>
                <w:noProof/>
                <w:kern w:val="0"/>
                <w:sz w:val="20"/>
                <w:szCs w:val="20"/>
                <w:lang w:val="en-GB" w:eastAsia="ko-KR"/>
              </w:rPr>
            </w:pPr>
            <w:r w:rsidRPr="00FB5049">
              <w:rPr>
                <w:rFonts w:ascii="Times New Roman" w:eastAsia="Times New Roman" w:hAnsi="Times New Roman" w:cs="Times New Roman"/>
                <w:noProof/>
                <w:kern w:val="0"/>
                <w:sz w:val="20"/>
                <w:szCs w:val="20"/>
                <w:lang w:val="en-GB" w:eastAsia="ko-KR"/>
              </w:rPr>
              <w:t>3&gt;</w:t>
            </w:r>
            <w:r w:rsidRPr="00FB5049">
              <w:rPr>
                <w:rFonts w:ascii="Times New Roman" w:eastAsia="Times New Roman" w:hAnsi="Times New Roman" w:cs="Times New Roman"/>
                <w:noProof/>
                <w:kern w:val="0"/>
                <w:sz w:val="20"/>
                <w:szCs w:val="20"/>
                <w:lang w:val="en-GB" w:eastAsia="ko-KR"/>
              </w:rPr>
              <w:tab/>
              <w:t>if none of PUSCH transmission(s) of the obtained MAC PDU has been completely performed:</w:t>
            </w:r>
          </w:p>
          <w:p w14:paraId="52680282" w14:textId="77777777" w:rsidR="00FB5049" w:rsidRPr="00FB5049" w:rsidRDefault="00FB5049" w:rsidP="00FB5049">
            <w:pPr>
              <w:widowControl/>
              <w:overflowPunct w:val="0"/>
              <w:autoSpaceDE w:val="0"/>
              <w:autoSpaceDN w:val="0"/>
              <w:adjustRightInd w:val="0"/>
              <w:spacing w:after="120" w:line="240" w:lineRule="exact"/>
              <w:ind w:left="1418" w:hanging="284"/>
              <w:textAlignment w:val="baseline"/>
              <w:rPr>
                <w:rFonts w:ascii="Times New Roman" w:eastAsia="Times New Roman" w:hAnsi="Times New Roman" w:cs="Times New Roman"/>
                <w:noProof/>
                <w:kern w:val="0"/>
                <w:sz w:val="20"/>
                <w:szCs w:val="20"/>
                <w:lang w:val="en-GB" w:eastAsia="ko-KR"/>
              </w:rPr>
            </w:pPr>
            <w:r w:rsidRPr="00FB5049">
              <w:rPr>
                <w:rFonts w:ascii="Times New Roman" w:eastAsia="Times New Roman" w:hAnsi="Times New Roman" w:cs="Times New Roman"/>
                <w:noProof/>
                <w:kern w:val="0"/>
                <w:sz w:val="20"/>
                <w:szCs w:val="20"/>
                <w:lang w:val="en-GB" w:eastAsia="ko-KR"/>
              </w:rPr>
              <w:t>4&gt;</w:t>
            </w:r>
            <w:r w:rsidRPr="00FB5049">
              <w:rPr>
                <w:rFonts w:ascii="Times New Roman" w:eastAsia="Times New Roman" w:hAnsi="Times New Roman" w:cs="Times New Roman"/>
                <w:noProof/>
                <w:kern w:val="0"/>
                <w:sz w:val="20"/>
                <w:szCs w:val="20"/>
                <w:lang w:val="en-GB" w:eastAsia="ko-KR"/>
              </w:rPr>
              <w:tab/>
              <w:t>consider the MAC PDU has been obtained.</w:t>
            </w:r>
          </w:p>
          <w:p w14:paraId="26F874A3" w14:textId="7E399090" w:rsidR="00250B67" w:rsidRPr="00250B67" w:rsidRDefault="00250B67">
            <w:pPr>
              <w:pStyle w:val="TAH"/>
              <w:snapToGrid w:val="0"/>
              <w:spacing w:after="0" w:line="240" w:lineRule="atLeast"/>
              <w:jc w:val="both"/>
              <w:rPr>
                <w:rFonts w:eastAsiaTheme="minorEastAsia"/>
                <w:b w:val="0"/>
                <w:lang w:eastAsia="zh-TW"/>
              </w:rPr>
            </w:pPr>
          </w:p>
        </w:tc>
      </w:tr>
      <w:tr w:rsidR="001070FD" w14:paraId="01CCC791" w14:textId="77777777" w:rsidTr="00CF02A5">
        <w:tc>
          <w:tcPr>
            <w:tcW w:w="1915" w:type="dxa"/>
          </w:tcPr>
          <w:p w14:paraId="0F00D61F" w14:textId="639F5A1F" w:rsidR="001070FD" w:rsidRDefault="001070FD">
            <w:pPr>
              <w:pStyle w:val="TAH"/>
              <w:snapToGrid w:val="0"/>
              <w:spacing w:after="0" w:line="240" w:lineRule="atLeast"/>
              <w:rPr>
                <w:b w:val="0"/>
                <w:lang w:eastAsia="ko-KR"/>
              </w:rPr>
            </w:pPr>
            <w:r>
              <w:rPr>
                <w:b w:val="0"/>
                <w:lang w:eastAsia="ko-KR"/>
              </w:rPr>
              <w:t>CATT</w:t>
            </w:r>
          </w:p>
        </w:tc>
        <w:tc>
          <w:tcPr>
            <w:tcW w:w="1848" w:type="dxa"/>
          </w:tcPr>
          <w:p w14:paraId="2E23105F" w14:textId="7351554A" w:rsidR="001070FD" w:rsidRDefault="001070FD">
            <w:pPr>
              <w:pStyle w:val="TAH"/>
              <w:snapToGrid w:val="0"/>
              <w:spacing w:after="0" w:line="240" w:lineRule="atLeast"/>
              <w:rPr>
                <w:b w:val="0"/>
                <w:lang w:eastAsia="ko-KR"/>
              </w:rPr>
            </w:pPr>
            <w:r>
              <w:rPr>
                <w:b w:val="0"/>
                <w:lang w:eastAsia="ko-KR"/>
              </w:rPr>
              <w:t>Disagree</w:t>
            </w:r>
          </w:p>
        </w:tc>
        <w:tc>
          <w:tcPr>
            <w:tcW w:w="5865" w:type="dxa"/>
          </w:tcPr>
          <w:p w14:paraId="1237CD54" w14:textId="1241E5A8" w:rsidR="001070FD" w:rsidRPr="00250B67" w:rsidRDefault="001070FD">
            <w:pPr>
              <w:pStyle w:val="TAH"/>
              <w:snapToGrid w:val="0"/>
              <w:spacing w:after="0" w:line="240" w:lineRule="atLeast"/>
              <w:jc w:val="both"/>
              <w:rPr>
                <w:b w:val="0"/>
                <w:lang w:eastAsia="ko-KR"/>
              </w:rPr>
            </w:pPr>
            <w:r>
              <w:rPr>
                <w:b w:val="0"/>
                <w:lang w:eastAsia="ko-KR"/>
              </w:rPr>
              <w:t>We agree with ZTE and Ericsson that interpreting “</w:t>
            </w:r>
            <w:r w:rsidRPr="00172897">
              <w:rPr>
                <w:b w:val="0"/>
                <w:lang w:eastAsia="ko-KR"/>
              </w:rPr>
              <w:t xml:space="preserve">if the previous configured uplink grant, in the BWP, for this HARQ process was not prioritized" as </w:t>
            </w:r>
            <w:r>
              <w:rPr>
                <w:b w:val="0"/>
                <w:lang w:eastAsia="ko-KR"/>
              </w:rPr>
              <w:t xml:space="preserve">if </w:t>
            </w:r>
            <w:r w:rsidRPr="00172897">
              <w:rPr>
                <w:b w:val="0"/>
                <w:lang w:eastAsia="ko-KR"/>
              </w:rPr>
              <w:t xml:space="preserve">it was </w:t>
            </w:r>
            <w:r w:rsidRPr="00172897">
              <w:rPr>
                <w:b w:val="0"/>
                <w:u w:val="single"/>
                <w:lang w:eastAsia="ko-KR"/>
              </w:rPr>
              <w:t>never</w:t>
            </w:r>
            <w:r w:rsidRPr="00172897">
              <w:rPr>
                <w:b w:val="0"/>
                <w:lang w:eastAsia="ko-KR"/>
              </w:rPr>
              <w:t xml:space="preserve"> prioritized, is </w:t>
            </w:r>
            <w:r>
              <w:rPr>
                <w:b w:val="0"/>
                <w:lang w:eastAsia="ko-KR"/>
              </w:rPr>
              <w:t>incorrect</w:t>
            </w:r>
            <w:r w:rsidRPr="00172897">
              <w:rPr>
                <w:b w:val="0"/>
                <w:lang w:eastAsia="ko-KR"/>
              </w:rPr>
              <w:t xml:space="preserve"> because of "previous". So the condition is really about</w:t>
            </w:r>
            <w:r>
              <w:rPr>
                <w:b w:val="0"/>
                <w:lang w:eastAsia="ko-KR"/>
              </w:rPr>
              <w:t xml:space="preserve"> </w:t>
            </w:r>
            <w:r w:rsidRPr="00172897">
              <w:rPr>
                <w:b w:val="0"/>
                <w:lang w:eastAsia="ko-KR"/>
              </w:rPr>
              <w:t xml:space="preserve">the "previous" CGO. </w:t>
            </w:r>
            <w:r>
              <w:rPr>
                <w:b w:val="0"/>
                <w:lang w:eastAsia="ko-KR"/>
              </w:rPr>
              <w:t>We don’t see a problem</w:t>
            </w:r>
            <w:r w:rsidRPr="00172897">
              <w:rPr>
                <w:b w:val="0"/>
                <w:lang w:eastAsia="ko-KR"/>
              </w:rPr>
              <w:t>.</w:t>
            </w:r>
          </w:p>
        </w:tc>
      </w:tr>
      <w:tr w:rsidR="001F46C2" w14:paraId="53454958" w14:textId="77777777" w:rsidTr="00CF02A5">
        <w:tc>
          <w:tcPr>
            <w:tcW w:w="1915" w:type="dxa"/>
          </w:tcPr>
          <w:p w14:paraId="4E9F22F3" w14:textId="752C8C2B" w:rsidR="001F46C2" w:rsidRDefault="001F46C2" w:rsidP="001F46C2">
            <w:pPr>
              <w:pStyle w:val="TAH"/>
              <w:snapToGrid w:val="0"/>
              <w:spacing w:after="0" w:line="240" w:lineRule="atLeast"/>
              <w:rPr>
                <w:b w:val="0"/>
                <w:lang w:eastAsia="ko-KR"/>
              </w:rPr>
            </w:pPr>
            <w:r>
              <w:rPr>
                <w:rFonts w:eastAsia="Malgun Gothic" w:hint="eastAsia"/>
                <w:b w:val="0"/>
                <w:lang w:eastAsia="ko-KR"/>
              </w:rPr>
              <w:t>L</w:t>
            </w:r>
            <w:r>
              <w:rPr>
                <w:rFonts w:eastAsia="Malgun Gothic"/>
                <w:b w:val="0"/>
                <w:lang w:eastAsia="ko-KR"/>
              </w:rPr>
              <w:t>G</w:t>
            </w:r>
          </w:p>
        </w:tc>
        <w:tc>
          <w:tcPr>
            <w:tcW w:w="1848" w:type="dxa"/>
          </w:tcPr>
          <w:p w14:paraId="4A0C9127" w14:textId="490A3A44" w:rsidR="001F46C2" w:rsidRDefault="001F46C2" w:rsidP="001F46C2">
            <w:pPr>
              <w:pStyle w:val="TAH"/>
              <w:snapToGrid w:val="0"/>
              <w:spacing w:after="0" w:line="240" w:lineRule="atLeast"/>
              <w:rPr>
                <w:b w:val="0"/>
                <w:lang w:eastAsia="ko-KR"/>
              </w:rPr>
            </w:pPr>
            <w:r>
              <w:rPr>
                <w:rFonts w:eastAsia="Malgun Gothic" w:hint="eastAsia"/>
                <w:b w:val="0"/>
                <w:lang w:eastAsia="ko-KR"/>
              </w:rPr>
              <w:t>Disagree</w:t>
            </w:r>
          </w:p>
        </w:tc>
        <w:tc>
          <w:tcPr>
            <w:tcW w:w="5865" w:type="dxa"/>
          </w:tcPr>
          <w:p w14:paraId="5F296CF1" w14:textId="286A2B3B" w:rsidR="001F46C2" w:rsidRDefault="001F46C2" w:rsidP="001F46C2">
            <w:pPr>
              <w:pStyle w:val="TAH"/>
              <w:snapToGrid w:val="0"/>
              <w:spacing w:after="0" w:line="240" w:lineRule="atLeast"/>
              <w:jc w:val="both"/>
              <w:rPr>
                <w:b w:val="0"/>
                <w:lang w:eastAsia="ko-KR"/>
              </w:rPr>
            </w:pPr>
            <w:r>
              <w:rPr>
                <w:rFonts w:eastAsia="Malgun Gothic" w:hint="eastAsia"/>
                <w:b w:val="0"/>
                <w:lang w:eastAsia="ko-KR"/>
              </w:rPr>
              <w:t>It is already clear that the l</w:t>
            </w:r>
            <w:r>
              <w:rPr>
                <w:rFonts w:eastAsia="Malgun Gothic"/>
                <w:b w:val="0"/>
                <w:lang w:eastAsia="ko-KR"/>
              </w:rPr>
              <w:t>atest status is used.</w:t>
            </w:r>
          </w:p>
        </w:tc>
      </w:tr>
      <w:tr w:rsidR="00E607D6" w:rsidRPr="00F31643" w14:paraId="5A64B51C" w14:textId="77777777" w:rsidTr="00E607D6">
        <w:tc>
          <w:tcPr>
            <w:tcW w:w="1915" w:type="dxa"/>
          </w:tcPr>
          <w:p w14:paraId="68D58BC0" w14:textId="77777777" w:rsidR="00E607D6" w:rsidRPr="0058507D" w:rsidRDefault="00E607D6" w:rsidP="00D75531">
            <w:pPr>
              <w:pStyle w:val="TAH"/>
              <w:snapToGrid w:val="0"/>
              <w:spacing w:after="0" w:line="240" w:lineRule="atLeast"/>
              <w:rPr>
                <w:rFonts w:eastAsia="DengXian"/>
                <w:b w:val="0"/>
                <w:lang w:eastAsia="zh-CN"/>
              </w:rPr>
            </w:pPr>
            <w:r>
              <w:rPr>
                <w:rFonts w:eastAsia="DengXian" w:hint="eastAsia"/>
                <w:b w:val="0"/>
                <w:lang w:eastAsia="zh-CN"/>
              </w:rPr>
              <w:t>O</w:t>
            </w:r>
            <w:r>
              <w:rPr>
                <w:rFonts w:eastAsia="DengXian"/>
                <w:b w:val="0"/>
                <w:lang w:eastAsia="zh-CN"/>
              </w:rPr>
              <w:t>PPO</w:t>
            </w:r>
          </w:p>
        </w:tc>
        <w:tc>
          <w:tcPr>
            <w:tcW w:w="1848" w:type="dxa"/>
          </w:tcPr>
          <w:p w14:paraId="635F2D33" w14:textId="77777777" w:rsidR="00E607D6" w:rsidRDefault="00E607D6" w:rsidP="00D75531">
            <w:pPr>
              <w:pStyle w:val="TAH"/>
              <w:snapToGrid w:val="0"/>
              <w:spacing w:after="0" w:line="240" w:lineRule="atLeast"/>
              <w:rPr>
                <w:b w:val="0"/>
                <w:lang w:eastAsia="ko-KR"/>
              </w:rPr>
            </w:pPr>
            <w:r>
              <w:rPr>
                <w:b w:val="0"/>
                <w:lang w:eastAsia="ko-KR"/>
              </w:rPr>
              <w:t>Disagree</w:t>
            </w:r>
          </w:p>
        </w:tc>
        <w:tc>
          <w:tcPr>
            <w:tcW w:w="5865" w:type="dxa"/>
          </w:tcPr>
          <w:p w14:paraId="5555DF4F" w14:textId="77777777" w:rsidR="00E607D6" w:rsidRPr="00F31643" w:rsidRDefault="00E607D6" w:rsidP="00D75531">
            <w:pPr>
              <w:pStyle w:val="TAH"/>
              <w:snapToGrid w:val="0"/>
              <w:spacing w:after="0" w:line="240" w:lineRule="atLeast"/>
              <w:jc w:val="both"/>
              <w:rPr>
                <w:rFonts w:eastAsia="DengXian"/>
                <w:b w:val="0"/>
                <w:lang w:val="en-US" w:eastAsia="zh-CN"/>
              </w:rPr>
            </w:pPr>
            <w:r w:rsidRPr="00F31643">
              <w:rPr>
                <w:rFonts w:eastAsia="DengXian"/>
                <w:b w:val="0"/>
                <w:lang w:eastAsia="zh-CN"/>
              </w:rPr>
              <w:t>We agree with Ericsson, it is somewhat over-interpretation. On the contrary, the CR will introduce new ambiguity issue e.g. in partial transmission case.</w:t>
            </w:r>
          </w:p>
        </w:tc>
      </w:tr>
      <w:tr w:rsidR="00300797" w:rsidRPr="00F31643" w14:paraId="064E0378" w14:textId="77777777" w:rsidTr="00E607D6">
        <w:tc>
          <w:tcPr>
            <w:tcW w:w="1915" w:type="dxa"/>
          </w:tcPr>
          <w:p w14:paraId="58BB9B8C" w14:textId="536C28C0" w:rsidR="00300797" w:rsidRDefault="00300797" w:rsidP="00D75531">
            <w:pPr>
              <w:pStyle w:val="TAH"/>
              <w:snapToGrid w:val="0"/>
              <w:spacing w:after="0" w:line="240" w:lineRule="atLeast"/>
              <w:rPr>
                <w:rFonts w:eastAsia="DengXian"/>
                <w:b w:val="0"/>
                <w:lang w:eastAsia="zh-CN"/>
              </w:rPr>
            </w:pPr>
            <w:r>
              <w:rPr>
                <w:rFonts w:eastAsia="DengXian" w:hint="eastAsia"/>
                <w:b w:val="0"/>
                <w:lang w:eastAsia="zh-CN"/>
              </w:rPr>
              <w:t>Sharp</w:t>
            </w:r>
          </w:p>
        </w:tc>
        <w:tc>
          <w:tcPr>
            <w:tcW w:w="1848" w:type="dxa"/>
          </w:tcPr>
          <w:p w14:paraId="304B41D2" w14:textId="0DB43B8E" w:rsidR="00300797" w:rsidRDefault="00300797" w:rsidP="00D75531">
            <w:pPr>
              <w:pStyle w:val="TAH"/>
              <w:snapToGrid w:val="0"/>
              <w:spacing w:after="0" w:line="240" w:lineRule="atLeast"/>
              <w:rPr>
                <w:b w:val="0"/>
                <w:lang w:eastAsia="ko-KR"/>
              </w:rPr>
            </w:pPr>
            <w:r>
              <w:rPr>
                <w:rFonts w:eastAsia="DengXian" w:hint="eastAsia"/>
                <w:b w:val="0"/>
                <w:lang w:eastAsia="zh-CN"/>
              </w:rPr>
              <w:t>Disagree</w:t>
            </w:r>
          </w:p>
        </w:tc>
        <w:tc>
          <w:tcPr>
            <w:tcW w:w="5865" w:type="dxa"/>
          </w:tcPr>
          <w:p w14:paraId="565D6E1C" w14:textId="77777777" w:rsidR="00300797" w:rsidRPr="00EA29BE" w:rsidRDefault="00300797" w:rsidP="00D75531">
            <w:pPr>
              <w:pStyle w:val="TAH"/>
              <w:snapToGrid w:val="0"/>
              <w:spacing w:after="0" w:line="240" w:lineRule="atLeast"/>
              <w:ind w:firstLineChars="100" w:firstLine="180"/>
              <w:jc w:val="both"/>
              <w:rPr>
                <w:rFonts w:ascii="Arial Unicode MS" w:eastAsia="Arial Unicode MS" w:hAnsi="Arial Unicode MS" w:cs="Arial Unicode MS"/>
                <w:b w:val="0"/>
                <w:noProof/>
                <w:szCs w:val="18"/>
                <w:lang w:eastAsia="zh-CN"/>
              </w:rPr>
            </w:pPr>
            <w:r>
              <w:rPr>
                <w:rFonts w:eastAsia="DengXian"/>
                <w:b w:val="0"/>
                <w:lang w:eastAsia="zh-CN"/>
              </w:rPr>
              <w:t>W</w:t>
            </w:r>
            <w:r>
              <w:rPr>
                <w:rFonts w:eastAsia="DengXian" w:hint="eastAsia"/>
                <w:b w:val="0"/>
                <w:lang w:eastAsia="zh-CN"/>
              </w:rPr>
              <w:t xml:space="preserve">e also think </w:t>
            </w:r>
            <w:r>
              <w:rPr>
                <w:rFonts w:eastAsia="SimSun" w:hint="eastAsia"/>
                <w:b w:val="0"/>
                <w:lang w:val="en-US" w:eastAsia="zh-CN"/>
              </w:rPr>
              <w:t>it is somewhat over-interpretation.</w:t>
            </w:r>
            <w:r>
              <w:rPr>
                <w:rFonts w:eastAsia="DengXian"/>
                <w:b w:val="0"/>
                <w:lang w:eastAsia="zh-CN"/>
              </w:rPr>
              <w:t xml:space="preserve"> B</w:t>
            </w:r>
            <w:r>
              <w:rPr>
                <w:rFonts w:eastAsia="DengXian" w:hint="eastAsia"/>
                <w:b w:val="0"/>
                <w:lang w:eastAsia="zh-CN"/>
              </w:rPr>
              <w:t xml:space="preserve">ut if most companies think this should be clarified, </w:t>
            </w:r>
            <w:r w:rsidRPr="00EA29BE">
              <w:rPr>
                <w:rFonts w:ascii="Arial Unicode MS" w:eastAsia="Arial Unicode MS" w:hAnsi="Arial Unicode MS" w:cs="Arial Unicode MS"/>
                <w:b w:val="0"/>
                <w:noProof/>
                <w:szCs w:val="18"/>
                <w:lang w:eastAsia="zh-CN"/>
              </w:rPr>
              <w:t>may be we can change it as below to avoid the ambiguty:</w:t>
            </w:r>
          </w:p>
          <w:p w14:paraId="5228E7B6" w14:textId="595600DE" w:rsidR="00300797" w:rsidRPr="00F31643" w:rsidRDefault="00300797" w:rsidP="00D75531">
            <w:pPr>
              <w:pStyle w:val="TAH"/>
              <w:snapToGrid w:val="0"/>
              <w:spacing w:after="0" w:line="240" w:lineRule="atLeast"/>
              <w:jc w:val="both"/>
              <w:rPr>
                <w:rFonts w:eastAsia="DengXian"/>
                <w:b w:val="0"/>
                <w:lang w:eastAsia="zh-CN"/>
              </w:rPr>
            </w:pPr>
            <w:r w:rsidRPr="00EA29BE">
              <w:rPr>
                <w:rFonts w:ascii="Arial Unicode MS" w:eastAsia="Arial Unicode MS" w:hAnsi="Arial Unicode MS" w:cs="Arial Unicode MS"/>
                <w:b w:val="0"/>
                <w:i/>
                <w:noProof/>
                <w:szCs w:val="18"/>
                <w:lang w:eastAsia="ko-KR"/>
              </w:rPr>
              <w:t>if the previous configured uplink grant, in the BWP, for this HARQ process was</w:t>
            </w:r>
            <w:del w:id="6" w:author="Nokia" w:date="2021-01-06T03:29:00Z">
              <w:r w:rsidRPr="00EA29BE" w:rsidDel="00CC6B1D">
                <w:rPr>
                  <w:rFonts w:ascii="Arial Unicode MS" w:eastAsia="Arial Unicode MS" w:hAnsi="Arial Unicode MS" w:cs="Arial Unicode MS"/>
                  <w:b w:val="0"/>
                  <w:i/>
                  <w:noProof/>
                  <w:szCs w:val="18"/>
                  <w:lang w:eastAsia="ko-KR"/>
                </w:rPr>
                <w:delText xml:space="preserve"> </w:delText>
              </w:r>
            </w:del>
            <w:r w:rsidRPr="00EA29BE">
              <w:rPr>
                <w:rFonts w:ascii="Arial Unicode MS" w:eastAsia="Arial Unicode MS" w:hAnsi="Arial Unicode MS" w:cs="Arial Unicode MS"/>
                <w:b w:val="0"/>
                <w:i/>
                <w:noProof/>
                <w:szCs w:val="18"/>
                <w:lang w:eastAsia="ko-KR"/>
              </w:rPr>
              <w:t xml:space="preserve">not </w:t>
            </w:r>
            <w:r w:rsidRPr="00EA29BE">
              <w:rPr>
                <w:rFonts w:ascii="Arial Unicode MS" w:eastAsia="Arial Unicode MS" w:hAnsi="Arial Unicode MS" w:cs="Arial Unicode MS"/>
                <w:b w:val="0"/>
                <w:i/>
                <w:noProof/>
                <w:color w:val="FF0000"/>
                <w:szCs w:val="18"/>
                <w:lang w:eastAsia="ko-KR"/>
              </w:rPr>
              <w:t>eventually</w:t>
            </w:r>
            <w:r w:rsidRPr="00EA29BE">
              <w:rPr>
                <w:rFonts w:ascii="Arial Unicode MS" w:eastAsia="Arial Unicode MS" w:hAnsi="Arial Unicode MS" w:cs="Arial Unicode MS"/>
                <w:b w:val="0"/>
                <w:i/>
                <w:noProof/>
                <w:szCs w:val="18"/>
                <w:lang w:eastAsia="ko-KR"/>
              </w:rPr>
              <w:t xml:space="preserve"> prioritized</w:t>
            </w:r>
            <w:r w:rsidRPr="00EA29BE">
              <w:rPr>
                <w:rFonts w:ascii="Arial Unicode MS" w:eastAsia="Arial Unicode MS" w:hAnsi="Arial Unicode MS" w:cs="Arial Unicode MS"/>
                <w:b w:val="0"/>
                <w:i/>
                <w:noProof/>
                <w:szCs w:val="18"/>
                <w:lang w:eastAsia="zh-CN"/>
              </w:rPr>
              <w:t>.</w:t>
            </w:r>
          </w:p>
        </w:tc>
      </w:tr>
      <w:tr w:rsidR="006E76B8" w:rsidRPr="00F31643" w14:paraId="79F65C68" w14:textId="77777777" w:rsidTr="00E607D6">
        <w:tc>
          <w:tcPr>
            <w:tcW w:w="1915" w:type="dxa"/>
          </w:tcPr>
          <w:p w14:paraId="652C3820" w14:textId="5FC16BA3" w:rsidR="006E76B8" w:rsidRDefault="006E76B8" w:rsidP="006E76B8">
            <w:pPr>
              <w:pStyle w:val="TAH"/>
              <w:snapToGrid w:val="0"/>
              <w:spacing w:after="0" w:line="240" w:lineRule="atLeast"/>
              <w:rPr>
                <w:rFonts w:eastAsia="DengXian"/>
                <w:b w:val="0"/>
                <w:lang w:eastAsia="zh-CN"/>
              </w:rPr>
            </w:pPr>
            <w:r>
              <w:rPr>
                <w:rFonts w:eastAsia="DengXian"/>
                <w:b w:val="0"/>
                <w:lang w:eastAsia="zh-CN"/>
              </w:rPr>
              <w:t>Xiaomi</w:t>
            </w:r>
          </w:p>
        </w:tc>
        <w:tc>
          <w:tcPr>
            <w:tcW w:w="1848" w:type="dxa"/>
          </w:tcPr>
          <w:p w14:paraId="6C721789" w14:textId="1A4B3EA2" w:rsidR="006E76B8" w:rsidRDefault="006E76B8" w:rsidP="006E76B8">
            <w:pPr>
              <w:pStyle w:val="TAH"/>
              <w:snapToGrid w:val="0"/>
              <w:spacing w:after="0" w:line="240" w:lineRule="atLeast"/>
              <w:rPr>
                <w:rFonts w:eastAsia="DengXian"/>
                <w:b w:val="0"/>
                <w:lang w:eastAsia="zh-CN"/>
              </w:rPr>
            </w:pPr>
            <w:r>
              <w:rPr>
                <w:b w:val="0"/>
                <w:lang w:eastAsia="ko-KR"/>
              </w:rPr>
              <w:t>Disagree</w:t>
            </w:r>
          </w:p>
        </w:tc>
        <w:tc>
          <w:tcPr>
            <w:tcW w:w="5865" w:type="dxa"/>
          </w:tcPr>
          <w:p w14:paraId="6FFDE2E5" w14:textId="53AE8E57" w:rsidR="006E76B8" w:rsidRDefault="006E76B8" w:rsidP="006E76B8">
            <w:pPr>
              <w:pStyle w:val="TAH"/>
              <w:snapToGrid w:val="0"/>
              <w:spacing w:after="0" w:line="240" w:lineRule="atLeast"/>
              <w:ind w:firstLineChars="100" w:firstLine="180"/>
              <w:jc w:val="both"/>
              <w:rPr>
                <w:rFonts w:eastAsia="DengXian"/>
                <w:b w:val="0"/>
                <w:lang w:eastAsia="zh-CN"/>
              </w:rPr>
            </w:pPr>
            <w:r>
              <w:rPr>
                <w:rFonts w:eastAsia="DengXian"/>
                <w:b w:val="0"/>
                <w:lang w:eastAsia="zh-CN"/>
              </w:rPr>
              <w:t>We share the same view as Ericsson.</w:t>
            </w:r>
          </w:p>
        </w:tc>
      </w:tr>
      <w:tr w:rsidR="00A437AD" w:rsidRPr="00F31643" w14:paraId="6472D382" w14:textId="77777777" w:rsidTr="00E607D6">
        <w:tc>
          <w:tcPr>
            <w:tcW w:w="1915" w:type="dxa"/>
          </w:tcPr>
          <w:p w14:paraId="1AA296B0" w14:textId="22C6AE9B" w:rsidR="00A437AD" w:rsidRDefault="00A437AD" w:rsidP="006E76B8">
            <w:pPr>
              <w:pStyle w:val="TAH"/>
              <w:snapToGrid w:val="0"/>
              <w:spacing w:after="0" w:line="240" w:lineRule="atLeast"/>
              <w:rPr>
                <w:rFonts w:eastAsia="DengXian"/>
                <w:b w:val="0"/>
                <w:lang w:eastAsia="zh-CN"/>
              </w:rPr>
            </w:pPr>
            <w:r>
              <w:rPr>
                <w:rFonts w:eastAsia="DengXian"/>
                <w:b w:val="0"/>
                <w:lang w:eastAsia="zh-CN"/>
              </w:rPr>
              <w:t>Lenovo</w:t>
            </w:r>
          </w:p>
        </w:tc>
        <w:tc>
          <w:tcPr>
            <w:tcW w:w="1848" w:type="dxa"/>
          </w:tcPr>
          <w:p w14:paraId="6A7B995A" w14:textId="5D686170" w:rsidR="00A437AD" w:rsidRDefault="00A437AD" w:rsidP="006E76B8">
            <w:pPr>
              <w:pStyle w:val="TAH"/>
              <w:snapToGrid w:val="0"/>
              <w:spacing w:after="0" w:line="240" w:lineRule="atLeast"/>
              <w:rPr>
                <w:b w:val="0"/>
                <w:lang w:eastAsia="ko-KR"/>
              </w:rPr>
            </w:pPr>
            <w:r>
              <w:rPr>
                <w:b w:val="0"/>
                <w:lang w:eastAsia="ko-KR"/>
              </w:rPr>
              <w:t>Disagree</w:t>
            </w:r>
          </w:p>
        </w:tc>
        <w:tc>
          <w:tcPr>
            <w:tcW w:w="5865" w:type="dxa"/>
          </w:tcPr>
          <w:p w14:paraId="22B71379" w14:textId="716AA7D2" w:rsidR="00A437AD" w:rsidRDefault="00A437AD" w:rsidP="00A437AD">
            <w:pPr>
              <w:pStyle w:val="TAH"/>
              <w:snapToGrid w:val="0"/>
              <w:spacing w:after="0" w:line="240" w:lineRule="atLeast"/>
              <w:jc w:val="both"/>
              <w:rPr>
                <w:rFonts w:eastAsia="DengXian"/>
                <w:b w:val="0"/>
                <w:lang w:eastAsia="zh-CN"/>
              </w:rPr>
            </w:pPr>
            <w:r>
              <w:rPr>
                <w:rFonts w:eastAsia="DengXian"/>
                <w:b w:val="0"/>
                <w:lang w:eastAsia="zh-CN"/>
              </w:rPr>
              <w:t xml:space="preserve">Same view as Ericsson. </w:t>
            </w:r>
          </w:p>
        </w:tc>
      </w:tr>
      <w:tr w:rsidR="00EB5327" w:rsidRPr="00F31643" w14:paraId="17B8B2DE" w14:textId="77777777" w:rsidTr="00E607D6">
        <w:tc>
          <w:tcPr>
            <w:tcW w:w="1915" w:type="dxa"/>
          </w:tcPr>
          <w:p w14:paraId="20583245" w14:textId="4C33A040" w:rsidR="00EB5327" w:rsidRDefault="00EB5327" w:rsidP="006E76B8">
            <w:pPr>
              <w:pStyle w:val="TAH"/>
              <w:snapToGrid w:val="0"/>
              <w:spacing w:after="0" w:line="240" w:lineRule="atLeast"/>
              <w:rPr>
                <w:rFonts w:eastAsia="DengXian"/>
                <w:b w:val="0"/>
                <w:lang w:eastAsia="zh-CN"/>
              </w:rPr>
            </w:pPr>
            <w:r>
              <w:rPr>
                <w:rFonts w:eastAsia="DengXian"/>
                <w:b w:val="0"/>
                <w:lang w:eastAsia="zh-CN"/>
              </w:rPr>
              <w:t>MediaTek</w:t>
            </w:r>
          </w:p>
        </w:tc>
        <w:tc>
          <w:tcPr>
            <w:tcW w:w="1848" w:type="dxa"/>
          </w:tcPr>
          <w:p w14:paraId="728D5702" w14:textId="73978326" w:rsidR="00EB5327" w:rsidRDefault="00EB5327" w:rsidP="006E76B8">
            <w:pPr>
              <w:pStyle w:val="TAH"/>
              <w:snapToGrid w:val="0"/>
              <w:spacing w:after="0" w:line="240" w:lineRule="atLeast"/>
              <w:rPr>
                <w:b w:val="0"/>
                <w:lang w:eastAsia="ko-KR"/>
              </w:rPr>
            </w:pPr>
            <w:r>
              <w:rPr>
                <w:b w:val="0"/>
                <w:lang w:eastAsia="ko-KR"/>
              </w:rPr>
              <w:t>Disagree</w:t>
            </w:r>
          </w:p>
        </w:tc>
        <w:tc>
          <w:tcPr>
            <w:tcW w:w="5865" w:type="dxa"/>
          </w:tcPr>
          <w:p w14:paraId="6C95B617" w14:textId="103CF4AD" w:rsidR="00EB5327" w:rsidRDefault="004C1452" w:rsidP="00EB5327">
            <w:pPr>
              <w:pStyle w:val="TAH"/>
              <w:snapToGrid w:val="0"/>
              <w:spacing w:after="0" w:line="240" w:lineRule="atLeast"/>
              <w:jc w:val="both"/>
              <w:rPr>
                <w:rFonts w:eastAsia="DengXian"/>
                <w:b w:val="0"/>
                <w:lang w:eastAsia="zh-CN"/>
              </w:rPr>
            </w:pPr>
            <w:r>
              <w:rPr>
                <w:rFonts w:eastAsia="DengXian"/>
                <w:b w:val="0"/>
                <w:lang w:eastAsia="zh-CN"/>
              </w:rPr>
              <w:t>Agree with Ericsson that we’re referring to the latest status of the grant.</w:t>
            </w:r>
          </w:p>
          <w:p w14:paraId="334FCEAE" w14:textId="1DFBD70A" w:rsidR="00EB5327" w:rsidRDefault="00EB5327" w:rsidP="00EB5327">
            <w:pPr>
              <w:pStyle w:val="TAH"/>
              <w:snapToGrid w:val="0"/>
              <w:spacing w:after="0" w:line="240" w:lineRule="atLeast"/>
              <w:jc w:val="both"/>
              <w:rPr>
                <w:rFonts w:eastAsia="DengXian"/>
                <w:b w:val="0"/>
                <w:lang w:eastAsia="zh-CN"/>
              </w:rPr>
            </w:pPr>
          </w:p>
        </w:tc>
      </w:tr>
      <w:tr w:rsidR="005F655B" w:rsidRPr="00F31643" w14:paraId="5D100F9B" w14:textId="77777777" w:rsidTr="00E607D6">
        <w:tc>
          <w:tcPr>
            <w:tcW w:w="1915" w:type="dxa"/>
          </w:tcPr>
          <w:p w14:paraId="23B2B755" w14:textId="443905C1" w:rsidR="005F655B" w:rsidRDefault="005F655B" w:rsidP="005F655B">
            <w:pPr>
              <w:pStyle w:val="TAH"/>
              <w:snapToGrid w:val="0"/>
              <w:spacing w:after="0" w:line="240" w:lineRule="atLeast"/>
              <w:rPr>
                <w:rFonts w:eastAsia="DengXian"/>
                <w:b w:val="0"/>
                <w:lang w:eastAsia="zh-CN"/>
              </w:rPr>
            </w:pPr>
            <w:r>
              <w:rPr>
                <w:rFonts w:eastAsia="DengXian"/>
                <w:b w:val="0"/>
                <w:lang w:eastAsia="zh-CN"/>
              </w:rPr>
              <w:t>Sony</w:t>
            </w:r>
          </w:p>
        </w:tc>
        <w:tc>
          <w:tcPr>
            <w:tcW w:w="1848" w:type="dxa"/>
          </w:tcPr>
          <w:p w14:paraId="1A2FF2B3" w14:textId="5A9E95C1" w:rsidR="005F655B" w:rsidRDefault="005F655B" w:rsidP="005F655B">
            <w:pPr>
              <w:pStyle w:val="TAH"/>
              <w:snapToGrid w:val="0"/>
              <w:spacing w:after="0" w:line="240" w:lineRule="atLeast"/>
              <w:rPr>
                <w:b w:val="0"/>
                <w:lang w:eastAsia="ko-KR"/>
              </w:rPr>
            </w:pPr>
            <w:r>
              <w:rPr>
                <w:b w:val="0"/>
                <w:lang w:eastAsia="ko-KR"/>
              </w:rPr>
              <w:t>Disagree</w:t>
            </w:r>
          </w:p>
        </w:tc>
        <w:tc>
          <w:tcPr>
            <w:tcW w:w="5865" w:type="dxa"/>
          </w:tcPr>
          <w:p w14:paraId="3C7E870F" w14:textId="10E3E263" w:rsidR="005F655B" w:rsidRDefault="005F655B" w:rsidP="005F655B">
            <w:pPr>
              <w:pStyle w:val="TAH"/>
              <w:snapToGrid w:val="0"/>
              <w:spacing w:after="0" w:line="240" w:lineRule="atLeast"/>
              <w:jc w:val="both"/>
              <w:rPr>
                <w:rFonts w:eastAsia="DengXian"/>
                <w:b w:val="0"/>
                <w:lang w:eastAsia="zh-CN"/>
              </w:rPr>
            </w:pPr>
            <w:r>
              <w:rPr>
                <w:b w:val="0"/>
                <w:lang w:eastAsia="ko-KR"/>
              </w:rPr>
              <w:t xml:space="preserve">We should follow the latest event of the grant, prioritized grant </w:t>
            </w:r>
            <w:r w:rsidRPr="00343E43">
              <w:rPr>
                <w:b w:val="0"/>
                <w:lang w:eastAsia="ko-KR"/>
              </w:rPr>
              <w:sym w:font="Wingdings" w:char="F0E8"/>
            </w:r>
            <w:r>
              <w:rPr>
                <w:b w:val="0"/>
                <w:lang w:eastAsia="ko-KR"/>
              </w:rPr>
              <w:t xml:space="preserve"> then deprioritized by other conflicting transmission. The latest event of this grant is deprioritized (i.e. not prioritized). So, the spec is clear.</w:t>
            </w:r>
          </w:p>
        </w:tc>
      </w:tr>
      <w:tr w:rsidR="005F655B" w:rsidRPr="00F31643" w14:paraId="4E9331E4" w14:textId="77777777" w:rsidTr="00E607D6">
        <w:tc>
          <w:tcPr>
            <w:tcW w:w="1915" w:type="dxa"/>
          </w:tcPr>
          <w:p w14:paraId="447FF7AC" w14:textId="4A6BF2F2" w:rsidR="005F655B" w:rsidRDefault="00626CAF" w:rsidP="006E76B8">
            <w:pPr>
              <w:pStyle w:val="TAH"/>
              <w:snapToGrid w:val="0"/>
              <w:spacing w:after="0" w:line="240" w:lineRule="atLeast"/>
              <w:rPr>
                <w:rFonts w:eastAsia="DengXian"/>
                <w:b w:val="0"/>
                <w:lang w:eastAsia="zh-CN"/>
              </w:rPr>
            </w:pPr>
            <w:r>
              <w:rPr>
                <w:rFonts w:eastAsia="DengXian"/>
                <w:b w:val="0"/>
                <w:lang w:eastAsia="zh-CN"/>
              </w:rPr>
              <w:t>Huawei</w:t>
            </w:r>
          </w:p>
        </w:tc>
        <w:tc>
          <w:tcPr>
            <w:tcW w:w="1848" w:type="dxa"/>
          </w:tcPr>
          <w:p w14:paraId="7C4D67C2" w14:textId="2A540D60" w:rsidR="005F655B" w:rsidRDefault="00626CAF" w:rsidP="006E76B8">
            <w:pPr>
              <w:pStyle w:val="TAH"/>
              <w:snapToGrid w:val="0"/>
              <w:spacing w:after="0" w:line="240" w:lineRule="atLeast"/>
              <w:rPr>
                <w:b w:val="0"/>
                <w:lang w:eastAsia="ko-KR"/>
              </w:rPr>
            </w:pPr>
            <w:r>
              <w:rPr>
                <w:b w:val="0"/>
                <w:lang w:eastAsia="ko-KR"/>
              </w:rPr>
              <w:t>Disagree</w:t>
            </w:r>
          </w:p>
        </w:tc>
        <w:tc>
          <w:tcPr>
            <w:tcW w:w="5865" w:type="dxa"/>
          </w:tcPr>
          <w:p w14:paraId="40927B5B" w14:textId="21E3E4B2" w:rsidR="005F655B" w:rsidRDefault="00907827" w:rsidP="00A437AD">
            <w:pPr>
              <w:pStyle w:val="TAH"/>
              <w:snapToGrid w:val="0"/>
              <w:spacing w:after="0" w:line="240" w:lineRule="atLeast"/>
              <w:jc w:val="both"/>
              <w:rPr>
                <w:rFonts w:eastAsia="DengXian"/>
                <w:b w:val="0"/>
                <w:lang w:eastAsia="zh-CN"/>
              </w:rPr>
            </w:pPr>
            <w:r>
              <w:rPr>
                <w:rFonts w:eastAsia="DengXian"/>
                <w:b w:val="0"/>
                <w:lang w:eastAsia="zh-CN"/>
              </w:rPr>
              <w:t>In the current specs, the meaning of “</w:t>
            </w:r>
            <w:r>
              <w:rPr>
                <w:b w:val="0"/>
                <w:i/>
                <w:iCs/>
                <w:lang w:eastAsia="ko-KR"/>
              </w:rPr>
              <w:t>prioritized</w:t>
            </w:r>
            <w:r>
              <w:rPr>
                <w:rFonts w:eastAsia="DengXian"/>
                <w:b w:val="0"/>
                <w:lang w:eastAsia="zh-CN"/>
              </w:rPr>
              <w:t>”, “</w:t>
            </w:r>
            <w:r>
              <w:rPr>
                <w:b w:val="0"/>
                <w:i/>
                <w:iCs/>
                <w:lang w:eastAsia="ko-KR"/>
              </w:rPr>
              <w:t>de-prioritized</w:t>
            </w:r>
            <w:r>
              <w:rPr>
                <w:rFonts w:eastAsia="DengXian"/>
                <w:b w:val="0"/>
                <w:lang w:eastAsia="zh-CN"/>
              </w:rPr>
              <w:t>”, when</w:t>
            </w:r>
            <w:r>
              <w:t xml:space="preserve"> </w:t>
            </w:r>
            <w:r w:rsidRPr="00907827">
              <w:rPr>
                <w:rFonts w:eastAsia="DengXian"/>
                <w:b w:val="0"/>
                <w:lang w:eastAsia="zh-CN"/>
              </w:rPr>
              <w:t>the MAC entity is configured with lch-basedPrioritization,</w:t>
            </w:r>
            <w:r>
              <w:rPr>
                <w:rFonts w:eastAsia="DengXian"/>
                <w:b w:val="0"/>
                <w:lang w:eastAsia="zh-CN"/>
              </w:rPr>
              <w:t xml:space="preserve"> should be clear enough. </w:t>
            </w:r>
          </w:p>
        </w:tc>
      </w:tr>
      <w:tr w:rsidR="00182047" w:rsidRPr="00F31643" w14:paraId="6E30E92D" w14:textId="77777777" w:rsidTr="00E607D6">
        <w:tc>
          <w:tcPr>
            <w:tcW w:w="1915" w:type="dxa"/>
          </w:tcPr>
          <w:p w14:paraId="48F76C9C" w14:textId="43A34CF8" w:rsidR="00182047" w:rsidRDefault="00182047" w:rsidP="006E76B8">
            <w:pPr>
              <w:pStyle w:val="TAH"/>
              <w:snapToGrid w:val="0"/>
              <w:spacing w:after="0" w:line="240" w:lineRule="atLeast"/>
              <w:rPr>
                <w:rFonts w:eastAsia="DengXian"/>
                <w:b w:val="0"/>
                <w:lang w:eastAsia="zh-CN"/>
              </w:rPr>
            </w:pPr>
            <w:r>
              <w:rPr>
                <w:rFonts w:eastAsia="DengXian"/>
                <w:b w:val="0"/>
                <w:lang w:eastAsia="zh-CN"/>
              </w:rPr>
              <w:t>Futurewei</w:t>
            </w:r>
          </w:p>
        </w:tc>
        <w:tc>
          <w:tcPr>
            <w:tcW w:w="1848" w:type="dxa"/>
          </w:tcPr>
          <w:p w14:paraId="570E7217" w14:textId="477F413A" w:rsidR="00182047" w:rsidRDefault="00182047" w:rsidP="006E76B8">
            <w:pPr>
              <w:pStyle w:val="TAH"/>
              <w:snapToGrid w:val="0"/>
              <w:spacing w:after="0" w:line="240" w:lineRule="atLeast"/>
              <w:rPr>
                <w:b w:val="0"/>
                <w:lang w:eastAsia="ko-KR"/>
              </w:rPr>
            </w:pPr>
            <w:r>
              <w:rPr>
                <w:b w:val="0"/>
                <w:lang w:eastAsia="ko-KR"/>
              </w:rPr>
              <w:t>Disagree</w:t>
            </w:r>
          </w:p>
        </w:tc>
        <w:tc>
          <w:tcPr>
            <w:tcW w:w="5865" w:type="dxa"/>
          </w:tcPr>
          <w:p w14:paraId="603BB8E4" w14:textId="4C1E3709" w:rsidR="00182047" w:rsidRDefault="00182047" w:rsidP="00A437AD">
            <w:pPr>
              <w:pStyle w:val="TAH"/>
              <w:snapToGrid w:val="0"/>
              <w:spacing w:after="0" w:line="240" w:lineRule="atLeast"/>
              <w:jc w:val="both"/>
              <w:rPr>
                <w:rFonts w:eastAsia="DengXian"/>
                <w:b w:val="0"/>
                <w:lang w:eastAsia="zh-CN"/>
              </w:rPr>
            </w:pPr>
            <w:r>
              <w:rPr>
                <w:rFonts w:eastAsia="DengXian"/>
                <w:b w:val="0"/>
                <w:lang w:eastAsia="zh-CN"/>
              </w:rPr>
              <w:t>Same view as Ericsson.</w:t>
            </w:r>
          </w:p>
        </w:tc>
      </w:tr>
      <w:tr w:rsidR="003A152D" w:rsidRPr="00F31643" w14:paraId="09BFB0AE" w14:textId="77777777" w:rsidTr="00E607D6">
        <w:tc>
          <w:tcPr>
            <w:tcW w:w="1915" w:type="dxa"/>
          </w:tcPr>
          <w:p w14:paraId="687461D5" w14:textId="3B61BB54" w:rsidR="003A152D" w:rsidRPr="003A152D" w:rsidRDefault="003A152D" w:rsidP="006E76B8">
            <w:pPr>
              <w:pStyle w:val="TAH"/>
              <w:snapToGrid w:val="0"/>
              <w:spacing w:after="0" w:line="240" w:lineRule="atLeast"/>
              <w:rPr>
                <w:rFonts w:eastAsia="Malgun Gothic"/>
                <w:b w:val="0"/>
                <w:lang w:eastAsia="ko-KR"/>
              </w:rPr>
            </w:pPr>
            <w:r>
              <w:rPr>
                <w:rFonts w:eastAsia="Malgun Gothic"/>
                <w:b w:val="0"/>
                <w:lang w:eastAsia="ko-KR"/>
              </w:rPr>
              <w:t>Samsung</w:t>
            </w:r>
          </w:p>
        </w:tc>
        <w:tc>
          <w:tcPr>
            <w:tcW w:w="1848" w:type="dxa"/>
          </w:tcPr>
          <w:p w14:paraId="53DA2A14" w14:textId="18A2B760" w:rsidR="003A152D" w:rsidRPr="003A152D" w:rsidRDefault="003A152D" w:rsidP="006E76B8">
            <w:pPr>
              <w:pStyle w:val="TAH"/>
              <w:snapToGrid w:val="0"/>
              <w:spacing w:after="0" w:line="240" w:lineRule="atLeast"/>
              <w:rPr>
                <w:rFonts w:eastAsia="Malgun Gothic"/>
                <w:b w:val="0"/>
                <w:lang w:eastAsia="ko-KR"/>
              </w:rPr>
            </w:pPr>
            <w:r>
              <w:rPr>
                <w:rFonts w:eastAsia="Malgun Gothic"/>
                <w:b w:val="0"/>
                <w:lang w:eastAsia="ko-KR"/>
              </w:rPr>
              <w:t>D</w:t>
            </w:r>
            <w:r>
              <w:rPr>
                <w:rFonts w:eastAsia="Malgun Gothic" w:hint="eastAsia"/>
                <w:b w:val="0"/>
                <w:lang w:eastAsia="ko-KR"/>
              </w:rPr>
              <w:t>isagree</w:t>
            </w:r>
          </w:p>
        </w:tc>
        <w:tc>
          <w:tcPr>
            <w:tcW w:w="5865" w:type="dxa"/>
          </w:tcPr>
          <w:p w14:paraId="738D2B36" w14:textId="14F10A9C" w:rsidR="003A152D" w:rsidRPr="003A152D" w:rsidRDefault="003A152D" w:rsidP="003A152D">
            <w:pPr>
              <w:pStyle w:val="TAH"/>
              <w:snapToGrid w:val="0"/>
              <w:spacing w:after="0" w:line="240" w:lineRule="atLeast"/>
              <w:jc w:val="both"/>
              <w:rPr>
                <w:rFonts w:eastAsia="Malgun Gothic"/>
                <w:b w:val="0"/>
                <w:lang w:eastAsia="ko-KR"/>
              </w:rPr>
            </w:pPr>
            <w:r>
              <w:rPr>
                <w:rFonts w:eastAsia="Malgun Gothic" w:hint="eastAsia"/>
                <w:b w:val="0"/>
                <w:lang w:eastAsia="ko-KR"/>
              </w:rPr>
              <w:t>Regarding A</w:t>
            </w:r>
            <w:r>
              <w:rPr>
                <w:rFonts w:eastAsia="Malgun Gothic"/>
                <w:b w:val="0"/>
                <w:lang w:eastAsia="ko-KR"/>
              </w:rPr>
              <w:t xml:space="preserve">SUSTek’s TP, “performing uplink grant prioritization” is still unclear. The current MAC spec does not define “uplink grant prioritization”, but defines the procedural text. </w:t>
            </w:r>
          </w:p>
        </w:tc>
      </w:tr>
      <w:tr w:rsidR="00DB7533" w:rsidRPr="00F31643" w14:paraId="3BA83829" w14:textId="77777777" w:rsidTr="00E607D6">
        <w:tc>
          <w:tcPr>
            <w:tcW w:w="1915" w:type="dxa"/>
          </w:tcPr>
          <w:p w14:paraId="2B36C9DB" w14:textId="23F41C2A" w:rsidR="00DB7533" w:rsidRDefault="00DB7533" w:rsidP="00DB7533">
            <w:pPr>
              <w:pStyle w:val="TAH"/>
              <w:snapToGrid w:val="0"/>
              <w:spacing w:after="0" w:line="240" w:lineRule="atLeast"/>
              <w:rPr>
                <w:rFonts w:eastAsia="Malgun Gothic"/>
                <w:b w:val="0"/>
                <w:lang w:eastAsia="ko-KR"/>
              </w:rPr>
            </w:pPr>
            <w:r>
              <w:rPr>
                <w:rFonts w:eastAsia="DengXian"/>
                <w:b w:val="0"/>
                <w:lang w:eastAsia="zh-CN"/>
              </w:rPr>
              <w:t>Apple</w:t>
            </w:r>
          </w:p>
        </w:tc>
        <w:tc>
          <w:tcPr>
            <w:tcW w:w="1848" w:type="dxa"/>
          </w:tcPr>
          <w:p w14:paraId="6FEA8EAD" w14:textId="66E935F9" w:rsidR="00DB7533" w:rsidRDefault="00DB7533" w:rsidP="00DB7533">
            <w:pPr>
              <w:pStyle w:val="TAH"/>
              <w:snapToGrid w:val="0"/>
              <w:spacing w:after="0" w:line="240" w:lineRule="atLeast"/>
              <w:rPr>
                <w:rFonts w:eastAsia="Malgun Gothic"/>
                <w:b w:val="0"/>
                <w:lang w:eastAsia="ko-KR"/>
              </w:rPr>
            </w:pPr>
            <w:r>
              <w:rPr>
                <w:b w:val="0"/>
                <w:lang w:eastAsia="ko-KR"/>
              </w:rPr>
              <w:t>Disagree</w:t>
            </w:r>
          </w:p>
        </w:tc>
        <w:tc>
          <w:tcPr>
            <w:tcW w:w="5865" w:type="dxa"/>
          </w:tcPr>
          <w:p w14:paraId="147084ED" w14:textId="1BC86C93" w:rsidR="00DB7533" w:rsidRDefault="00DB7533" w:rsidP="00DB7533">
            <w:pPr>
              <w:pStyle w:val="TAH"/>
              <w:snapToGrid w:val="0"/>
              <w:spacing w:after="0" w:line="240" w:lineRule="atLeast"/>
              <w:jc w:val="both"/>
              <w:rPr>
                <w:rFonts w:eastAsia="Malgun Gothic"/>
                <w:b w:val="0"/>
                <w:lang w:eastAsia="ko-KR"/>
              </w:rPr>
            </w:pPr>
            <w:r>
              <w:rPr>
                <w:rFonts w:eastAsia="DengXian"/>
                <w:b w:val="0"/>
                <w:lang w:eastAsia="zh-CN"/>
              </w:rPr>
              <w:t>Similar view as others, unfortunately the new change would introduce another ambiguity. On the other hand, we can understand the concern.</w:t>
            </w:r>
          </w:p>
        </w:tc>
      </w:tr>
      <w:tr w:rsidR="005773E8" w:rsidRPr="00F31643" w14:paraId="4C816212" w14:textId="77777777" w:rsidTr="00E607D6">
        <w:tc>
          <w:tcPr>
            <w:tcW w:w="1915" w:type="dxa"/>
          </w:tcPr>
          <w:p w14:paraId="78F8C9A6" w14:textId="14CD2997" w:rsidR="005773E8" w:rsidRDefault="005773E8" w:rsidP="005773E8">
            <w:pPr>
              <w:pStyle w:val="TAH"/>
              <w:snapToGrid w:val="0"/>
              <w:spacing w:after="0" w:line="240" w:lineRule="atLeast"/>
              <w:rPr>
                <w:rFonts w:eastAsia="Malgun Gothic"/>
                <w:b w:val="0"/>
                <w:lang w:eastAsia="ko-KR"/>
              </w:rPr>
            </w:pPr>
            <w:r>
              <w:rPr>
                <w:rFonts w:eastAsia="DengXian"/>
                <w:b w:val="0"/>
                <w:lang w:eastAsia="zh-CN"/>
              </w:rPr>
              <w:t>Intel</w:t>
            </w:r>
          </w:p>
        </w:tc>
        <w:tc>
          <w:tcPr>
            <w:tcW w:w="1848" w:type="dxa"/>
          </w:tcPr>
          <w:p w14:paraId="7B5CDA6A" w14:textId="1DC13E0E" w:rsidR="005773E8" w:rsidRDefault="005773E8" w:rsidP="005773E8">
            <w:pPr>
              <w:pStyle w:val="TAH"/>
              <w:snapToGrid w:val="0"/>
              <w:spacing w:after="0" w:line="240" w:lineRule="atLeast"/>
              <w:rPr>
                <w:rFonts w:eastAsia="Malgun Gothic"/>
                <w:b w:val="0"/>
                <w:lang w:eastAsia="ko-KR"/>
              </w:rPr>
            </w:pPr>
            <w:r>
              <w:rPr>
                <w:b w:val="0"/>
                <w:lang w:eastAsia="ko-KR"/>
              </w:rPr>
              <w:t>Disagree</w:t>
            </w:r>
          </w:p>
        </w:tc>
        <w:tc>
          <w:tcPr>
            <w:tcW w:w="5865" w:type="dxa"/>
          </w:tcPr>
          <w:p w14:paraId="3434111D" w14:textId="19765B68" w:rsidR="005773E8" w:rsidRDefault="005773E8" w:rsidP="005773E8">
            <w:pPr>
              <w:pStyle w:val="TAH"/>
              <w:snapToGrid w:val="0"/>
              <w:spacing w:after="0" w:line="240" w:lineRule="atLeast"/>
              <w:jc w:val="both"/>
              <w:rPr>
                <w:rFonts w:eastAsia="Malgun Gothic"/>
                <w:b w:val="0"/>
                <w:lang w:eastAsia="ko-KR"/>
              </w:rPr>
            </w:pPr>
            <w:r>
              <w:rPr>
                <w:rFonts w:eastAsia="DengXian"/>
                <w:b w:val="0"/>
                <w:lang w:eastAsia="zh-CN"/>
              </w:rPr>
              <w:t>We agree with Ericsson’s analysis.</w:t>
            </w:r>
          </w:p>
        </w:tc>
      </w:tr>
      <w:tr w:rsidR="00911555" w:rsidRPr="00F31643" w14:paraId="18230CCE" w14:textId="77777777" w:rsidTr="00E607D6">
        <w:tc>
          <w:tcPr>
            <w:tcW w:w="1915" w:type="dxa"/>
          </w:tcPr>
          <w:p w14:paraId="7192537D" w14:textId="308797EB" w:rsidR="00911555" w:rsidRDefault="00911555" w:rsidP="005773E8">
            <w:pPr>
              <w:pStyle w:val="TAH"/>
              <w:snapToGrid w:val="0"/>
              <w:spacing w:after="0" w:line="240" w:lineRule="atLeast"/>
              <w:rPr>
                <w:rFonts w:eastAsia="DengXian"/>
                <w:b w:val="0"/>
                <w:lang w:eastAsia="zh-CN"/>
              </w:rPr>
            </w:pPr>
            <w:r>
              <w:rPr>
                <w:rFonts w:eastAsia="DengXian"/>
                <w:b w:val="0"/>
                <w:lang w:eastAsia="zh-CN"/>
              </w:rPr>
              <w:t>Qualcomm</w:t>
            </w:r>
          </w:p>
        </w:tc>
        <w:tc>
          <w:tcPr>
            <w:tcW w:w="1848" w:type="dxa"/>
          </w:tcPr>
          <w:p w14:paraId="1599DA73" w14:textId="1D800F35" w:rsidR="00911555" w:rsidRDefault="00911555" w:rsidP="005773E8">
            <w:pPr>
              <w:pStyle w:val="TAH"/>
              <w:snapToGrid w:val="0"/>
              <w:spacing w:after="0" w:line="240" w:lineRule="atLeast"/>
              <w:rPr>
                <w:b w:val="0"/>
                <w:lang w:eastAsia="ko-KR"/>
              </w:rPr>
            </w:pPr>
            <w:r>
              <w:rPr>
                <w:b w:val="0"/>
                <w:lang w:eastAsia="ko-KR"/>
              </w:rPr>
              <w:t>Disagree</w:t>
            </w:r>
          </w:p>
        </w:tc>
        <w:tc>
          <w:tcPr>
            <w:tcW w:w="5865" w:type="dxa"/>
          </w:tcPr>
          <w:p w14:paraId="4A5E20F4" w14:textId="5DBCC60A" w:rsidR="00911555" w:rsidRDefault="00911555" w:rsidP="005773E8">
            <w:pPr>
              <w:pStyle w:val="TAH"/>
              <w:snapToGrid w:val="0"/>
              <w:spacing w:after="0" w:line="240" w:lineRule="atLeast"/>
              <w:jc w:val="both"/>
              <w:rPr>
                <w:rFonts w:eastAsia="DengXian"/>
                <w:b w:val="0"/>
                <w:lang w:eastAsia="zh-CN"/>
              </w:rPr>
            </w:pPr>
            <w:r>
              <w:rPr>
                <w:rFonts w:eastAsia="DengXian"/>
                <w:b w:val="0"/>
                <w:lang w:eastAsia="zh-CN"/>
              </w:rPr>
              <w:t>Current text is clear and we don’t see risk of wrong interpretation.</w:t>
            </w:r>
          </w:p>
        </w:tc>
      </w:tr>
      <w:tr w:rsidR="003D4873" w:rsidRPr="00F31643" w14:paraId="03D485B4" w14:textId="77777777" w:rsidTr="00DD15D3">
        <w:tc>
          <w:tcPr>
            <w:tcW w:w="1915" w:type="dxa"/>
          </w:tcPr>
          <w:p w14:paraId="72EDAB2F" w14:textId="77777777" w:rsidR="003D4873" w:rsidRPr="00D07244" w:rsidRDefault="003D4873" w:rsidP="00DD15D3">
            <w:pPr>
              <w:pStyle w:val="TAH"/>
              <w:snapToGrid w:val="0"/>
              <w:spacing w:after="0" w:line="240" w:lineRule="atLeast"/>
              <w:rPr>
                <w:rFonts w:eastAsia="Yu Mincho"/>
                <w:b w:val="0"/>
              </w:rPr>
            </w:pPr>
            <w:r>
              <w:rPr>
                <w:rFonts w:eastAsia="Yu Mincho" w:hint="eastAsia"/>
                <w:b w:val="0"/>
              </w:rPr>
              <w:lastRenderedPageBreak/>
              <w:t>F</w:t>
            </w:r>
            <w:r>
              <w:rPr>
                <w:rFonts w:eastAsia="Yu Mincho"/>
                <w:b w:val="0"/>
              </w:rPr>
              <w:t>ujitsu</w:t>
            </w:r>
          </w:p>
        </w:tc>
        <w:tc>
          <w:tcPr>
            <w:tcW w:w="1848" w:type="dxa"/>
          </w:tcPr>
          <w:p w14:paraId="22CD2868" w14:textId="77777777" w:rsidR="003D4873" w:rsidRPr="00D07244" w:rsidRDefault="003D4873" w:rsidP="00DD15D3">
            <w:pPr>
              <w:pStyle w:val="TAH"/>
              <w:snapToGrid w:val="0"/>
              <w:spacing w:after="0" w:line="240" w:lineRule="atLeast"/>
              <w:rPr>
                <w:rFonts w:eastAsia="Yu Mincho"/>
                <w:b w:val="0"/>
              </w:rPr>
            </w:pPr>
            <w:r>
              <w:rPr>
                <w:rFonts w:eastAsia="Yu Mincho" w:hint="eastAsia"/>
                <w:b w:val="0"/>
              </w:rPr>
              <w:t>A</w:t>
            </w:r>
            <w:r>
              <w:rPr>
                <w:rFonts w:eastAsia="Yu Mincho"/>
                <w:b w:val="0"/>
              </w:rPr>
              <w:t>gree with the intention</w:t>
            </w:r>
          </w:p>
        </w:tc>
        <w:tc>
          <w:tcPr>
            <w:tcW w:w="5865" w:type="dxa"/>
          </w:tcPr>
          <w:p w14:paraId="3393DAD9" w14:textId="77777777" w:rsidR="003D4873" w:rsidRDefault="003D4873" w:rsidP="00DD15D3">
            <w:pPr>
              <w:pStyle w:val="TAH"/>
              <w:snapToGrid w:val="0"/>
              <w:spacing w:after="0" w:line="240" w:lineRule="atLeast"/>
              <w:jc w:val="both"/>
              <w:rPr>
                <w:b w:val="0"/>
                <w:lang w:eastAsia="ko-KR"/>
              </w:rPr>
            </w:pPr>
            <w:r>
              <w:rPr>
                <w:rFonts w:eastAsia="Yu Mincho" w:hint="eastAsia"/>
                <w:b w:val="0"/>
              </w:rPr>
              <w:t>A</w:t>
            </w:r>
            <w:r>
              <w:rPr>
                <w:rFonts w:eastAsia="Yu Mincho"/>
                <w:b w:val="0"/>
              </w:rPr>
              <w:t xml:space="preserve">s Ericsson is commented, </w:t>
            </w:r>
            <w:r>
              <w:rPr>
                <w:b w:val="0"/>
                <w:lang w:eastAsia="ko-KR"/>
              </w:rPr>
              <w:t xml:space="preserve">it means the </w:t>
            </w:r>
            <w:r w:rsidRPr="008D763D">
              <w:rPr>
                <w:bCs/>
                <w:lang w:eastAsia="ko-KR"/>
              </w:rPr>
              <w:t>latest status</w:t>
            </w:r>
            <w:r>
              <w:rPr>
                <w:b w:val="0"/>
                <w:lang w:eastAsia="ko-KR"/>
              </w:rPr>
              <w:t xml:space="preserve"> of the grant for the HARQ process. The problem with the current MAC text is mixture of the wording “previous” and “last”. Strictly speaking, “previous” includes any point of past time [0,…,t-1, t] but “last” is the only time [t]. Fujitsu suggests to make a simple change, which can address the concern from Nokia (1). However, such a change needs RAN2 consensus.</w:t>
            </w:r>
          </w:p>
          <w:p w14:paraId="4A3F9218" w14:textId="77777777" w:rsidR="003D4873" w:rsidRPr="00D07244" w:rsidRDefault="003D4873" w:rsidP="00DD15D3">
            <w:pPr>
              <w:pStyle w:val="TAH"/>
              <w:snapToGrid w:val="0"/>
              <w:spacing w:after="0" w:line="240" w:lineRule="atLeast"/>
              <w:jc w:val="both"/>
              <w:rPr>
                <w:rFonts w:eastAsia="Yu Mincho"/>
                <w:b w:val="0"/>
              </w:rPr>
            </w:pPr>
            <w:r w:rsidRPr="008D763D">
              <w:rPr>
                <w:rFonts w:eastAsia="Yu Mincho"/>
                <w:b w:val="0"/>
              </w:rPr>
              <w:t>3&gt;</w:t>
            </w:r>
            <w:r w:rsidRPr="008D763D">
              <w:rPr>
                <w:rFonts w:eastAsia="Yu Mincho"/>
                <w:b w:val="0"/>
              </w:rPr>
              <w:tab/>
              <w:t xml:space="preserve">if the </w:t>
            </w:r>
            <w:r w:rsidRPr="008D763D">
              <w:rPr>
                <w:rFonts w:eastAsia="Yu Mincho"/>
                <w:b w:val="0"/>
                <w:color w:val="FF0000"/>
              </w:rPr>
              <w:t xml:space="preserve">last </w:t>
            </w:r>
            <w:r w:rsidRPr="008D763D">
              <w:rPr>
                <w:rFonts w:eastAsia="Yu Mincho"/>
                <w:b w:val="0"/>
                <w:strike/>
                <w:color w:val="FF0000"/>
              </w:rPr>
              <w:t>previous</w:t>
            </w:r>
            <w:r w:rsidRPr="008D763D">
              <w:rPr>
                <w:rFonts w:eastAsia="Yu Mincho"/>
                <w:b w:val="0"/>
                <w:strike/>
              </w:rPr>
              <w:t xml:space="preserve"> </w:t>
            </w:r>
            <w:r w:rsidRPr="008D763D">
              <w:rPr>
                <w:rFonts w:eastAsia="Yu Mincho"/>
                <w:b w:val="0"/>
              </w:rPr>
              <w:t>configured uplink grant, in the BWP,</w:t>
            </w:r>
          </w:p>
        </w:tc>
      </w:tr>
      <w:tr w:rsidR="00DD15D3" w:rsidRPr="00F31643" w14:paraId="5274AAF3" w14:textId="77777777" w:rsidTr="00DD15D3">
        <w:tc>
          <w:tcPr>
            <w:tcW w:w="1915" w:type="dxa"/>
          </w:tcPr>
          <w:p w14:paraId="271F2659" w14:textId="08B1649B" w:rsidR="00DD15D3" w:rsidRDefault="00DD15D3" w:rsidP="00DD15D3">
            <w:pPr>
              <w:pStyle w:val="TAH"/>
              <w:snapToGrid w:val="0"/>
              <w:spacing w:after="0" w:line="240" w:lineRule="atLeast"/>
              <w:rPr>
                <w:rFonts w:eastAsia="Yu Mincho"/>
                <w:b w:val="0"/>
              </w:rPr>
            </w:pPr>
            <w:r>
              <w:rPr>
                <w:rFonts w:eastAsia="Yu Mincho"/>
                <w:b w:val="0"/>
              </w:rPr>
              <w:t>Sequans</w:t>
            </w:r>
          </w:p>
        </w:tc>
        <w:tc>
          <w:tcPr>
            <w:tcW w:w="1848" w:type="dxa"/>
          </w:tcPr>
          <w:p w14:paraId="710EFE8B" w14:textId="51662B83" w:rsidR="00DD15D3" w:rsidRDefault="008E4BBF" w:rsidP="00DD15D3">
            <w:pPr>
              <w:pStyle w:val="TAH"/>
              <w:snapToGrid w:val="0"/>
              <w:spacing w:after="0" w:line="240" w:lineRule="atLeast"/>
              <w:rPr>
                <w:rFonts w:eastAsia="Yu Mincho"/>
                <w:b w:val="0"/>
              </w:rPr>
            </w:pPr>
            <w:r>
              <w:rPr>
                <w:rFonts w:eastAsia="Yu Mincho"/>
                <w:b w:val="0"/>
              </w:rPr>
              <w:t>Agree with the intention</w:t>
            </w:r>
          </w:p>
        </w:tc>
        <w:tc>
          <w:tcPr>
            <w:tcW w:w="5865" w:type="dxa"/>
          </w:tcPr>
          <w:p w14:paraId="67480F02" w14:textId="3471BDA7" w:rsidR="00DD15D3" w:rsidRDefault="008E4BBF" w:rsidP="00DD15D3">
            <w:pPr>
              <w:pStyle w:val="TAH"/>
              <w:snapToGrid w:val="0"/>
              <w:spacing w:after="0" w:line="240" w:lineRule="atLeast"/>
              <w:jc w:val="both"/>
              <w:rPr>
                <w:rFonts w:eastAsia="Yu Mincho"/>
                <w:b w:val="0"/>
              </w:rPr>
            </w:pPr>
            <w:r>
              <w:rPr>
                <w:rFonts w:eastAsia="Yu Mincho"/>
                <w:b w:val="0"/>
              </w:rPr>
              <w:t>It’s true that “</w:t>
            </w:r>
            <w:r w:rsidRPr="003C0705">
              <w:rPr>
                <w:noProof/>
                <w:lang w:eastAsia="ko-KR"/>
              </w:rPr>
              <w:t>was not prioritized</w:t>
            </w:r>
            <w:r>
              <w:rPr>
                <w:rFonts w:eastAsia="Yu Mincho"/>
                <w:b w:val="0"/>
              </w:rPr>
              <w:t>” condition is a bit unclear, so we have  a slight preference for Nokia’s wording.</w:t>
            </w:r>
          </w:p>
        </w:tc>
      </w:tr>
    </w:tbl>
    <w:p w14:paraId="2810B40F" w14:textId="77777777" w:rsidR="00F54EA6" w:rsidRPr="003A152D" w:rsidRDefault="00F54EA6">
      <w:pPr>
        <w:jc w:val="both"/>
        <w:rPr>
          <w:rFonts w:ascii="Times New Roman" w:hAnsi="Times New Roman" w:cs="Times New Roman"/>
          <w:sz w:val="22"/>
        </w:rPr>
      </w:pPr>
    </w:p>
    <w:p w14:paraId="4FAE3D92" w14:textId="77777777" w:rsidR="004C2BC8" w:rsidRDefault="00CF02A5" w:rsidP="004C2BC8">
      <w:pPr>
        <w:widowControl/>
        <w:spacing w:after="180"/>
        <w:rPr>
          <w:ins w:id="7" w:author="ASUSTeK-Xinra" w:date="2021-01-28T20:21:00Z"/>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1: </w:t>
      </w:r>
    </w:p>
    <w:p w14:paraId="7D163E2F" w14:textId="77777777" w:rsidR="004C2BC8" w:rsidRDefault="004C2BC8" w:rsidP="004C2BC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The majority of companies think the change is not needed.</w:t>
      </w:r>
    </w:p>
    <w:p w14:paraId="23D867A3" w14:textId="44FFEF1B" w:rsidR="00F54EA6" w:rsidRDefault="004C2BC8" w:rsidP="004C2BC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1: </w:t>
      </w:r>
      <w:r w:rsidRPr="00AC15AA">
        <w:rPr>
          <w:rFonts w:ascii="Times New Roman" w:eastAsia="Malgun Gothic" w:hAnsi="Times New Roman" w:cs="Times New Roman"/>
          <w:b/>
          <w:kern w:val="0"/>
          <w:sz w:val="20"/>
          <w:szCs w:val="20"/>
          <w:lang w:val="en-GB" w:eastAsia="ko-KR"/>
        </w:rPr>
        <w:t>R2-2100713</w:t>
      </w:r>
      <w:r>
        <w:rPr>
          <w:rFonts w:ascii="Times New Roman" w:eastAsia="Malgun Gothic" w:hAnsi="Times New Roman" w:cs="Times New Roman"/>
          <w:b/>
          <w:kern w:val="0"/>
          <w:sz w:val="20"/>
          <w:szCs w:val="20"/>
          <w:lang w:val="en-GB" w:eastAsia="ko-KR"/>
        </w:rPr>
        <w:t xml:space="preserve"> is not pursued.</w:t>
      </w:r>
    </w:p>
    <w:p w14:paraId="400CADEF"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2</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Clarification on HARQ process ID configuration</w:t>
      </w:r>
    </w:p>
    <w:p w14:paraId="41797BDF"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R2-2100854</w:t>
      </w:r>
      <w:r>
        <w:rPr>
          <w:rFonts w:ascii="Arial" w:eastAsia="MS Mincho" w:hAnsi="Arial" w:cs="Times New Roman"/>
          <w:kern w:val="0"/>
          <w:sz w:val="20"/>
          <w:szCs w:val="24"/>
          <w:lang w:val="en-GB" w:eastAsia="en-GB"/>
        </w:rPr>
        <w:tab/>
        <w:t>Clarification on HARQ process ID configuration</w:t>
      </w:r>
      <w:r>
        <w:rPr>
          <w:rFonts w:ascii="Arial" w:eastAsia="MS Mincho" w:hAnsi="Arial" w:cs="Times New Roman"/>
          <w:kern w:val="0"/>
          <w:sz w:val="20"/>
          <w:szCs w:val="24"/>
          <w:lang w:val="en-GB" w:eastAsia="en-GB"/>
        </w:rPr>
        <w:tab/>
        <w:t>Apple</w:t>
      </w:r>
      <w:r>
        <w:rPr>
          <w:rFonts w:ascii="Arial" w:eastAsia="MS Mincho" w:hAnsi="Arial" w:cs="Times New Roman"/>
          <w:kern w:val="0"/>
          <w:sz w:val="20"/>
          <w:szCs w:val="24"/>
          <w:lang w:val="en-GB" w:eastAsia="en-GB"/>
        </w:rPr>
        <w:tab/>
        <w:t>discussion</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NR_IIOT-Core</w:t>
      </w:r>
    </w:p>
    <w:p w14:paraId="6C91EFE1" w14:textId="77777777" w:rsidR="00F54EA6" w:rsidRDefault="00CF02A5">
      <w:pPr>
        <w:jc w:val="both"/>
        <w:rPr>
          <w:rFonts w:ascii="Times New Roman" w:hAnsi="Times New Roman" w:cs="Times New Roman"/>
          <w:sz w:val="22"/>
          <w:lang w:val="en-GB"/>
        </w:rPr>
      </w:pPr>
      <w:r>
        <w:rPr>
          <w:rFonts w:ascii="Times New Roman" w:hAnsi="Times New Roman" w:cs="Times New Roman"/>
          <w:sz w:val="22"/>
          <w:lang w:val="en-GB"/>
        </w:rPr>
        <w:t xml:space="preserve">According to the current value range of parameters </w:t>
      </w:r>
      <w:r>
        <w:rPr>
          <w:rFonts w:ascii="Times New Roman" w:hAnsi="Times New Roman" w:cs="Times New Roman"/>
          <w:i/>
          <w:sz w:val="22"/>
          <w:lang w:val="en-GB"/>
        </w:rPr>
        <w:t>nrofHARQ-Processes</w:t>
      </w:r>
      <w:r>
        <w:rPr>
          <w:rFonts w:ascii="Times New Roman" w:hAnsi="Times New Roman" w:cs="Times New Roman"/>
          <w:sz w:val="22"/>
          <w:lang w:val="en-GB"/>
        </w:rPr>
        <w:t xml:space="preserve"> and </w:t>
      </w:r>
      <w:r>
        <w:rPr>
          <w:rFonts w:ascii="Times New Roman" w:hAnsi="Times New Roman" w:cs="Times New Roman"/>
          <w:i/>
          <w:sz w:val="22"/>
          <w:lang w:val="en-GB"/>
        </w:rPr>
        <w:t>harq-ProcID-Offset2</w:t>
      </w:r>
      <w:r>
        <w:rPr>
          <w:rFonts w:ascii="Times New Roman" w:hAnsi="Times New Roman" w:cs="Times New Roman"/>
          <w:sz w:val="22"/>
          <w:lang w:val="en-GB"/>
        </w:rPr>
        <w:t>, since there are no restriction in the specification, it may be possible that a problematic configurations could be provided and HARQ process IDs may exceed the number of HARQ processes, and the UE behaviour will be uncertain in both MAC and PHY layers:</w:t>
      </w:r>
    </w:p>
    <w:p w14:paraId="35AC6AB9" w14:textId="77777777" w:rsidR="00F54EA6" w:rsidRDefault="00F54EA6">
      <w:pPr>
        <w:widowControl/>
        <w:jc w:val="both"/>
        <w:rPr>
          <w:rFonts w:ascii="Times New Roman" w:eastAsia="新細明體" w:hAnsi="Times New Roman" w:cs="Times New Roman"/>
          <w:iCs/>
          <w:kern w:val="0"/>
          <w:sz w:val="20"/>
          <w:szCs w:val="20"/>
          <w:lang w:eastAsia="en-US"/>
        </w:rPr>
      </w:pPr>
    </w:p>
    <w:p w14:paraId="328708E9" w14:textId="77777777" w:rsidR="00F54EA6" w:rsidRDefault="00CF02A5">
      <w:pPr>
        <w:widowControl/>
        <w:tabs>
          <w:tab w:val="left" w:pos="2481"/>
        </w:tabs>
        <w:jc w:val="both"/>
        <w:rPr>
          <w:rFonts w:ascii="Times New Roman" w:eastAsia="新細明體" w:hAnsi="Times New Roman" w:cs="Times New Roman"/>
          <w:iCs/>
          <w:kern w:val="0"/>
          <w:sz w:val="20"/>
          <w:szCs w:val="20"/>
          <w:lang w:eastAsia="en-US"/>
        </w:rPr>
      </w:pPr>
      <w:r>
        <w:rPr>
          <w:rFonts w:ascii="Times New Roman" w:eastAsia="新細明體"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79C02722" wp14:editId="5BAA4700">
                <wp:simplePos x="0" y="0"/>
                <wp:positionH relativeFrom="column">
                  <wp:posOffset>0</wp:posOffset>
                </wp:positionH>
                <wp:positionV relativeFrom="paragraph">
                  <wp:posOffset>0</wp:posOffset>
                </wp:positionV>
                <wp:extent cx="1828800" cy="1828800"/>
                <wp:effectExtent l="0" t="0" r="17780" b="762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solidFill>
                            <a:prstClr val="black"/>
                          </a:solidFill>
                        </a:ln>
                      </wps:spPr>
                      <wps:txbx>
                        <w:txbxContent>
                          <w:p w14:paraId="6226C0E9" w14:textId="77777777" w:rsidR="00775289" w:rsidRDefault="00775289">
                            <w:pPr>
                              <w:jc w:val="both"/>
                              <w:rPr>
                                <w:iCs/>
                              </w:rPr>
                            </w:pPr>
                            <w:r>
                              <w:rPr>
                                <w:iCs/>
                              </w:rPr>
                              <w:t>Parameter setting:</w:t>
                            </w:r>
                          </w:p>
                          <w:p w14:paraId="03C38E61" w14:textId="77777777" w:rsidR="00775289" w:rsidRDefault="00775289">
                            <w:pPr>
                              <w:jc w:val="both"/>
                              <w:rPr>
                                <w:iCs/>
                              </w:rPr>
                            </w:pPr>
                            <w:r>
                              <w:rPr>
                                <w:iCs/>
                              </w:rPr>
                              <w:t>CG1: nrofHARQ-Processes = 8,  harq-ProcID-Offset2 = 11</w:t>
                            </w:r>
                          </w:p>
                          <w:p w14:paraId="0039C9A7" w14:textId="77777777" w:rsidR="00775289" w:rsidRDefault="00775289">
                            <w:pPr>
                              <w:jc w:val="both"/>
                              <w:rPr>
                                <w:iCs/>
                              </w:rPr>
                            </w:pPr>
                          </w:p>
                          <w:p w14:paraId="43F9B7CD" w14:textId="77777777" w:rsidR="00775289" w:rsidRDefault="00775289">
                            <w:pPr>
                              <w:jc w:val="both"/>
                              <w:rPr>
                                <w:iCs/>
                              </w:rPr>
                            </w:pPr>
                            <w:r>
                              <w:rPr>
                                <w:iCs/>
                              </w:rPr>
                              <w:t xml:space="preserve">HARQ process allocation: </w:t>
                            </w:r>
                          </w:p>
                          <w:p w14:paraId="5E0D0CCA" w14:textId="77777777" w:rsidR="00775289" w:rsidRDefault="00775289">
                            <w:pPr>
                              <w:tabs>
                                <w:tab w:val="left" w:pos="2481"/>
                              </w:tabs>
                              <w:jc w:val="both"/>
                              <w:rPr>
                                <w:iCs/>
                              </w:rPr>
                            </w:pPr>
                            <w:r>
                              <w:rPr>
                                <w:iCs/>
                              </w:rPr>
                              <w:t>CG1: HARQ process 11, 12, 13, 14, 15, 16, 17, 18</w:t>
                            </w:r>
                          </w:p>
                        </w:txbxContent>
                      </wps:txbx>
                      <wps:bodyPr rot="0" spcFirstLastPara="0" vertOverflow="overflow" horzOverflow="overflow" vert="horz" wrap="none" lIns="91440" tIns="45720" rIns="91440" bIns="45720" numCol="1" spcCol="0" rtlCol="0" fromWordArt="0" anchor="ctr" anchorCtr="0" forceAA="0" compatLnSpc="1">
                        <a:spAutoFit/>
                      </wps:bodyPr>
                    </wps:wsp>
                  </a:graphicData>
                </a:graphic>
              </wp:anchor>
            </w:drawing>
          </mc:Choice>
          <mc:Fallback>
            <w:pict>
              <v:shapetype w14:anchorId="79C02722" id="_x0000_t202" coordsize="21600,21600" o:spt="202" path="m,l,21600r21600,l21600,xe">
                <v:stroke joinstyle="miter"/>
                <v:path gradientshapeok="t" o:connecttype="rect"/>
              </v:shapetype>
              <v:shape id="Text Box 7"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" filled="f">
                <v:textbox style="mso-fit-shape-to-text:t">
                  <w:txbxContent>
                    <w:p w14:paraId="6226C0E9" w14:textId="77777777" w:rsidR="00775289" w:rsidRDefault="00775289">
                      <w:pPr>
                        <w:jc w:val="both"/>
                        <w:rPr>
                          <w:iCs/>
                        </w:rPr>
                      </w:pPr>
                      <w:r>
                        <w:rPr>
                          <w:iCs/>
                        </w:rPr>
                        <w:t>Parameter setting:</w:t>
                      </w:r>
                    </w:p>
                    <w:p w14:paraId="03C38E61" w14:textId="77777777" w:rsidR="00775289" w:rsidRDefault="00775289">
                      <w:pPr>
                        <w:jc w:val="both"/>
                        <w:rPr>
                          <w:iCs/>
                        </w:rPr>
                      </w:pPr>
                      <w:r>
                        <w:rPr>
                          <w:iCs/>
                        </w:rPr>
                        <w:t>CG1: nrofHARQ-Processes = 8,  harq-ProcID-Offset2 = 11</w:t>
                      </w:r>
                    </w:p>
                    <w:p w14:paraId="0039C9A7" w14:textId="77777777" w:rsidR="00775289" w:rsidRDefault="00775289">
                      <w:pPr>
                        <w:jc w:val="both"/>
                        <w:rPr>
                          <w:iCs/>
                        </w:rPr>
                      </w:pPr>
                    </w:p>
                    <w:p w14:paraId="43F9B7CD" w14:textId="77777777" w:rsidR="00775289" w:rsidRDefault="00775289">
                      <w:pPr>
                        <w:jc w:val="both"/>
                        <w:rPr>
                          <w:iCs/>
                        </w:rPr>
                      </w:pPr>
                      <w:r>
                        <w:rPr>
                          <w:iCs/>
                        </w:rPr>
                        <w:t xml:space="preserve">HARQ process allocation: </w:t>
                      </w:r>
                    </w:p>
                    <w:p w14:paraId="5E0D0CCA" w14:textId="77777777" w:rsidR="00775289" w:rsidRDefault="00775289">
                      <w:pPr>
                        <w:tabs>
                          <w:tab w:val="left" w:pos="2481"/>
                        </w:tabs>
                        <w:jc w:val="both"/>
                        <w:rPr>
                          <w:iCs/>
                        </w:rPr>
                      </w:pPr>
                      <w:r>
                        <w:rPr>
                          <w:iCs/>
                        </w:rPr>
                        <w:t>CG1: HARQ process 11, 12, 13, 14, 15, 16, 17, 18</w:t>
                      </w:r>
                    </w:p>
                  </w:txbxContent>
                </v:textbox>
                <w10:wrap type="square"/>
              </v:shape>
            </w:pict>
          </mc:Fallback>
        </mc:AlternateContent>
      </w:r>
    </w:p>
    <w:p w14:paraId="016D93FC" w14:textId="77777777" w:rsidR="00F54EA6" w:rsidRDefault="00F54EA6">
      <w:pPr>
        <w:widowControl/>
        <w:tabs>
          <w:tab w:val="left" w:pos="2481"/>
        </w:tabs>
        <w:jc w:val="both"/>
        <w:rPr>
          <w:rFonts w:ascii="Times New Roman" w:eastAsia="新細明體" w:hAnsi="Times New Roman" w:cs="Times New Roman"/>
          <w:iCs/>
          <w:kern w:val="0"/>
          <w:sz w:val="20"/>
          <w:szCs w:val="20"/>
          <w:lang w:eastAsia="en-US"/>
        </w:rPr>
      </w:pPr>
    </w:p>
    <w:p w14:paraId="63D2ED02" w14:textId="77777777" w:rsidR="00F54EA6" w:rsidRDefault="00F54EA6">
      <w:pPr>
        <w:widowControl/>
        <w:tabs>
          <w:tab w:val="left" w:pos="2481"/>
        </w:tabs>
        <w:jc w:val="both"/>
        <w:rPr>
          <w:rFonts w:ascii="Times New Roman" w:eastAsia="新細明體" w:hAnsi="Times New Roman" w:cs="Times New Roman"/>
          <w:iCs/>
          <w:kern w:val="0"/>
          <w:sz w:val="20"/>
          <w:szCs w:val="20"/>
          <w:lang w:eastAsia="en-US"/>
        </w:rPr>
      </w:pPr>
    </w:p>
    <w:p w14:paraId="2DDB43FD" w14:textId="77777777" w:rsidR="00F54EA6" w:rsidRDefault="00CF02A5">
      <w:pPr>
        <w:widowControl/>
        <w:tabs>
          <w:tab w:val="left" w:pos="2481"/>
        </w:tabs>
        <w:jc w:val="both"/>
        <w:rPr>
          <w:rFonts w:ascii="Times New Roman" w:eastAsia="新細明體" w:hAnsi="Times New Roman" w:cs="Times New Roman"/>
          <w:iCs/>
          <w:kern w:val="0"/>
          <w:sz w:val="20"/>
          <w:szCs w:val="20"/>
          <w:lang w:eastAsia="en-US"/>
        </w:rPr>
      </w:pPr>
      <w:r>
        <w:rPr>
          <w:rFonts w:ascii="Times New Roman" w:eastAsia="新細明體" w:hAnsi="Times New Roman" w:cs="Times New Roman"/>
          <w:iCs/>
          <w:kern w:val="0"/>
          <w:sz w:val="20"/>
          <w:szCs w:val="20"/>
          <w:lang w:eastAsia="en-US"/>
        </w:rPr>
        <w:t>Problematic config</w:t>
      </w:r>
    </w:p>
    <w:p w14:paraId="4FCC132E" w14:textId="77777777" w:rsidR="00F54EA6" w:rsidRDefault="00F54EA6">
      <w:pPr>
        <w:widowControl/>
        <w:tabs>
          <w:tab w:val="left" w:pos="2481"/>
        </w:tabs>
        <w:jc w:val="both"/>
        <w:rPr>
          <w:rFonts w:ascii="Times New Roman" w:eastAsia="新細明體" w:hAnsi="Times New Roman" w:cs="Times New Roman"/>
          <w:iCs/>
          <w:kern w:val="0"/>
          <w:sz w:val="20"/>
          <w:szCs w:val="20"/>
          <w:lang w:eastAsia="en-US"/>
        </w:rPr>
      </w:pPr>
    </w:p>
    <w:p w14:paraId="6308B67B" w14:textId="77777777" w:rsidR="00F54EA6" w:rsidRDefault="00F54EA6">
      <w:pPr>
        <w:widowControl/>
        <w:tabs>
          <w:tab w:val="left" w:pos="2481"/>
        </w:tabs>
        <w:jc w:val="both"/>
        <w:rPr>
          <w:rFonts w:ascii="Times New Roman" w:eastAsia="新細明體" w:hAnsi="Times New Roman" w:cs="Times New Roman"/>
          <w:iCs/>
          <w:kern w:val="0"/>
          <w:sz w:val="20"/>
          <w:szCs w:val="20"/>
          <w:lang w:eastAsia="en-US"/>
        </w:rPr>
      </w:pPr>
    </w:p>
    <w:p w14:paraId="604D86AA"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 xml:space="preserve">This </w:t>
      </w:r>
      <w:r>
        <w:rPr>
          <w:rFonts w:ascii="Times New Roman" w:hAnsi="Times New Roman" w:cs="Times New Roman"/>
          <w:sz w:val="22"/>
          <w:lang w:val="en-GB"/>
        </w:rPr>
        <w:t>document provides following proposals and proposes to add restrictions in the specification to ensure</w:t>
      </w:r>
      <w:r>
        <w:t xml:space="preserve"> </w:t>
      </w:r>
      <w:r>
        <w:rPr>
          <w:rFonts w:ascii="Times New Roman" w:hAnsi="Times New Roman" w:cs="Times New Roman"/>
          <w:sz w:val="22"/>
          <w:lang w:val="en-GB"/>
        </w:rPr>
        <w:t>that the HARQ Process ID is less than the respective maximum number of HARQ processes, for both UL and DL:</w:t>
      </w:r>
    </w:p>
    <w:p w14:paraId="19341CE0" w14:textId="77777777" w:rsidR="00F54EA6" w:rsidRDefault="00F54EA6">
      <w:pPr>
        <w:jc w:val="both"/>
        <w:rPr>
          <w:rFonts w:ascii="Times New Roman" w:hAnsi="Times New Roman" w:cs="Times New Roman"/>
          <w:sz w:val="22"/>
          <w:lang w:val="en-GB"/>
        </w:rPr>
      </w:pPr>
    </w:p>
    <w:tbl>
      <w:tblPr>
        <w:tblStyle w:val="ae"/>
        <w:tblW w:w="0" w:type="auto"/>
        <w:tblLook w:val="04A0" w:firstRow="1" w:lastRow="0" w:firstColumn="1" w:lastColumn="0" w:noHBand="0" w:noVBand="1"/>
      </w:tblPr>
      <w:tblGrid>
        <w:gridCol w:w="9628"/>
      </w:tblGrid>
      <w:tr w:rsidR="00F54EA6" w14:paraId="64C345DE" w14:textId="77777777">
        <w:tc>
          <w:tcPr>
            <w:tcW w:w="9628" w:type="dxa"/>
          </w:tcPr>
          <w:p w14:paraId="7F446D2D" w14:textId="77777777" w:rsidR="00F54EA6" w:rsidRDefault="00CF02A5">
            <w:pPr>
              <w:widowControl/>
              <w:jc w:val="both"/>
              <w:rPr>
                <w:rFonts w:ascii="Times New Roman" w:eastAsia="新細明體" w:hAnsi="Times New Roman" w:cs="Times New Roman"/>
                <w:b/>
                <w:bCs/>
                <w:iCs/>
                <w:kern w:val="0"/>
                <w:sz w:val="20"/>
                <w:szCs w:val="20"/>
                <w:lang w:val="en-GB" w:eastAsia="en-US"/>
              </w:rPr>
            </w:pPr>
            <w:r>
              <w:rPr>
                <w:rFonts w:ascii="Times New Roman" w:eastAsia="新細明體" w:hAnsi="Times New Roman" w:cs="Times New Roman"/>
                <w:b/>
                <w:bCs/>
                <w:iCs/>
                <w:kern w:val="0"/>
                <w:sz w:val="20"/>
                <w:szCs w:val="20"/>
                <w:lang w:val="en-GB" w:eastAsia="en-US"/>
              </w:rPr>
              <w:t xml:space="preserve">Proposal 1: Configuration of </w:t>
            </w:r>
            <w:r>
              <w:rPr>
                <w:rFonts w:ascii="Times New Roman" w:eastAsia="新細明體" w:hAnsi="Times New Roman" w:cs="Times New Roman"/>
                <w:b/>
                <w:bCs/>
                <w:i/>
                <w:iCs/>
                <w:kern w:val="0"/>
                <w:sz w:val="20"/>
                <w:szCs w:val="20"/>
                <w:lang w:eastAsia="en-US"/>
              </w:rPr>
              <w:t>nrofHARQ-Processes</w:t>
            </w:r>
            <w:r>
              <w:rPr>
                <w:rFonts w:ascii="Times New Roman" w:eastAsia="新細明體" w:hAnsi="Times New Roman" w:cs="Times New Roman"/>
                <w:b/>
                <w:bCs/>
                <w:i/>
                <w:kern w:val="0"/>
                <w:sz w:val="20"/>
                <w:szCs w:val="20"/>
                <w:lang w:eastAsia="en-US"/>
              </w:rPr>
              <w:t>,</w:t>
            </w:r>
            <w:r>
              <w:rPr>
                <w:rFonts w:ascii="Times New Roman" w:eastAsia="新細明體" w:hAnsi="Times New Roman" w:cs="Times New Roman"/>
                <w:b/>
                <w:bCs/>
                <w:iCs/>
                <w:kern w:val="0"/>
                <w:sz w:val="20"/>
                <w:szCs w:val="20"/>
                <w:lang w:eastAsia="en-US"/>
              </w:rPr>
              <w:t xml:space="preserve"> </w:t>
            </w:r>
            <w:r>
              <w:rPr>
                <w:rFonts w:ascii="Times New Roman" w:eastAsia="新細明體" w:hAnsi="Times New Roman" w:cs="Times New Roman"/>
                <w:b/>
                <w:bCs/>
                <w:i/>
                <w:iCs/>
                <w:kern w:val="0"/>
                <w:sz w:val="20"/>
                <w:szCs w:val="20"/>
                <w:lang w:eastAsia="en-US"/>
              </w:rPr>
              <w:t>harq-ProcID-Offset2-r16</w:t>
            </w:r>
            <w:r>
              <w:rPr>
                <w:rFonts w:ascii="Times New Roman" w:eastAsia="新細明體" w:hAnsi="Times New Roman" w:cs="Times New Roman"/>
                <w:b/>
                <w:bCs/>
                <w:kern w:val="0"/>
                <w:sz w:val="20"/>
                <w:szCs w:val="20"/>
                <w:lang w:eastAsia="en-US"/>
              </w:rPr>
              <w:t xml:space="preserve"> </w:t>
            </w:r>
            <w:r>
              <w:rPr>
                <w:rFonts w:ascii="Times New Roman" w:eastAsia="新細明體" w:hAnsi="Times New Roman" w:cs="Times New Roman"/>
                <w:b/>
                <w:bCs/>
                <w:iCs/>
                <w:kern w:val="0"/>
                <w:sz w:val="20"/>
                <w:szCs w:val="20"/>
                <w:lang w:val="en-GB" w:eastAsia="en-US"/>
              </w:rPr>
              <w:t>ensures that the HARQ Process ID is less than the respective maximum number of HARQ processes.</w:t>
            </w:r>
          </w:p>
          <w:p w14:paraId="7F1D5333" w14:textId="77777777" w:rsidR="00F54EA6" w:rsidRDefault="00CF02A5">
            <w:pPr>
              <w:widowControl/>
              <w:jc w:val="both"/>
              <w:rPr>
                <w:rFonts w:ascii="Times New Roman" w:eastAsia="新細明體" w:hAnsi="Times New Roman" w:cs="Times New Roman"/>
                <w:b/>
                <w:bCs/>
                <w:iCs/>
                <w:kern w:val="0"/>
                <w:sz w:val="20"/>
                <w:szCs w:val="20"/>
                <w:lang w:val="en-GB" w:eastAsia="en-US"/>
              </w:rPr>
            </w:pPr>
            <w:r>
              <w:rPr>
                <w:rFonts w:ascii="Times New Roman" w:eastAsia="新細明體" w:hAnsi="Times New Roman" w:cs="Times New Roman"/>
                <w:b/>
                <w:bCs/>
                <w:iCs/>
                <w:kern w:val="0"/>
                <w:sz w:val="20"/>
                <w:szCs w:val="20"/>
                <w:lang w:val="en-GB" w:eastAsia="en-US"/>
              </w:rPr>
              <w:lastRenderedPageBreak/>
              <w:t xml:space="preserve">Proposal 2: A similar configuration restriction is required for NR-U and DL SPS when </w:t>
            </w:r>
            <w:r>
              <w:rPr>
                <w:rFonts w:ascii="Times New Roman" w:eastAsia="新細明體" w:hAnsi="Times New Roman" w:cs="Times New Roman"/>
                <w:b/>
                <w:bCs/>
                <w:i/>
                <w:iCs/>
                <w:kern w:val="0"/>
                <w:sz w:val="20"/>
                <w:szCs w:val="20"/>
                <w:lang w:val="en-GB" w:eastAsia="en-US"/>
              </w:rPr>
              <w:t>harq-ProcID-Offset</w:t>
            </w:r>
            <w:r>
              <w:rPr>
                <w:rFonts w:ascii="Times New Roman" w:eastAsia="新細明體" w:hAnsi="Times New Roman" w:cs="Times New Roman"/>
                <w:b/>
                <w:bCs/>
                <w:iCs/>
                <w:kern w:val="0"/>
                <w:sz w:val="20"/>
                <w:szCs w:val="20"/>
                <w:lang w:val="en-GB" w:eastAsia="en-US"/>
              </w:rPr>
              <w:t xml:space="preserve"> is configured.</w:t>
            </w:r>
          </w:p>
          <w:p w14:paraId="230DD579" w14:textId="77777777" w:rsidR="00F54EA6" w:rsidRDefault="00CF02A5">
            <w:pPr>
              <w:widowControl/>
              <w:jc w:val="both"/>
              <w:rPr>
                <w:rFonts w:ascii="Times New Roman" w:eastAsia="新細明體" w:hAnsi="Times New Roman" w:cs="Times New Roman"/>
                <w:b/>
                <w:bCs/>
                <w:iCs/>
                <w:kern w:val="0"/>
                <w:sz w:val="20"/>
                <w:szCs w:val="20"/>
                <w:lang w:val="en-GB" w:eastAsia="en-US"/>
              </w:rPr>
            </w:pPr>
            <w:r>
              <w:rPr>
                <w:rFonts w:ascii="Times New Roman" w:eastAsia="新細明體" w:hAnsi="Times New Roman" w:cs="Times New Roman"/>
                <w:b/>
                <w:bCs/>
                <w:iCs/>
                <w:kern w:val="0"/>
                <w:sz w:val="20"/>
                <w:szCs w:val="20"/>
                <w:lang w:val="en-GB" w:eastAsia="en-US"/>
              </w:rPr>
              <w:t>Proposal 3: The possible range in the calculation of the HARQ process ID needs to be corrected.</w:t>
            </w:r>
          </w:p>
        </w:tc>
      </w:tr>
    </w:tbl>
    <w:p w14:paraId="325C375B" w14:textId="77777777" w:rsidR="00F54EA6" w:rsidRDefault="00F54EA6">
      <w:pPr>
        <w:jc w:val="both"/>
        <w:rPr>
          <w:rFonts w:ascii="Times New Roman" w:hAnsi="Times New Roman" w:cs="Times New Roman"/>
          <w:sz w:val="22"/>
          <w:lang w:val="en-GB"/>
        </w:rPr>
      </w:pPr>
    </w:p>
    <w:p w14:paraId="16C47281"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t>[Rapporteur’s remark]</w:t>
      </w:r>
    </w:p>
    <w:p w14:paraId="09698D8B" w14:textId="77777777" w:rsidR="00F54EA6" w:rsidRDefault="00CF02A5">
      <w:pPr>
        <w:jc w:val="both"/>
        <w:rPr>
          <w:rFonts w:ascii="Times New Roman" w:hAnsi="Times New Roman" w:cs="Times New Roman"/>
          <w:sz w:val="22"/>
          <w:lang w:val="en-GB"/>
        </w:rPr>
      </w:pPr>
      <w:r>
        <w:rPr>
          <w:rFonts w:ascii="Arial" w:eastAsia="新細明體" w:hAnsi="Arial"/>
          <w:sz w:val="18"/>
        </w:rPr>
        <w:t>The proposal 1 and 2 seem correct. The network should avoid providing such problematic configurations.</w:t>
      </w:r>
    </w:p>
    <w:p w14:paraId="3167B655" w14:textId="77777777" w:rsidR="00F54EA6" w:rsidRDefault="00F54EA6">
      <w:pPr>
        <w:jc w:val="both"/>
        <w:rPr>
          <w:rFonts w:ascii="Times New Roman" w:hAnsi="Times New Roman" w:cs="Times New Roman"/>
          <w:sz w:val="22"/>
          <w:lang w:val="en-GB"/>
        </w:rPr>
      </w:pPr>
    </w:p>
    <w:p w14:paraId="72CAB47E"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Q2-1: Do you agree with the proposals in R2-2100854?</w:t>
      </w:r>
    </w:p>
    <w:tbl>
      <w:tblPr>
        <w:tblStyle w:val="11"/>
        <w:tblW w:w="0" w:type="auto"/>
        <w:tblLook w:val="04A0" w:firstRow="1" w:lastRow="0" w:firstColumn="1" w:lastColumn="0" w:noHBand="0" w:noVBand="1"/>
      </w:tblPr>
      <w:tblGrid>
        <w:gridCol w:w="1915"/>
        <w:gridCol w:w="1848"/>
        <w:gridCol w:w="5865"/>
      </w:tblGrid>
      <w:tr w:rsidR="00F54EA6" w14:paraId="73EBC4B3" w14:textId="77777777" w:rsidTr="00CF02A5">
        <w:tc>
          <w:tcPr>
            <w:tcW w:w="1915" w:type="dxa"/>
          </w:tcPr>
          <w:p w14:paraId="657B28E7" w14:textId="77777777" w:rsidR="00F54EA6" w:rsidRDefault="00CF02A5">
            <w:pPr>
              <w:keepNext/>
              <w:keepLines/>
              <w:widowControl/>
              <w:spacing w:after="0"/>
              <w:jc w:val="center"/>
              <w:rPr>
                <w:rFonts w:ascii="Arial" w:eastAsia="Malgun Gothic" w:hAnsi="Arial" w:cs="Times New Roman"/>
                <w:b/>
                <w:kern w:val="0"/>
                <w:sz w:val="18"/>
                <w:szCs w:val="20"/>
                <w:lang w:val="en-GB" w:eastAsia="ko-KR"/>
              </w:rPr>
            </w:pPr>
            <w:r>
              <w:rPr>
                <w:rFonts w:ascii="Arial" w:eastAsia="Malgun Gothic" w:hAnsi="Arial" w:cs="Times New Roman"/>
                <w:b/>
                <w:kern w:val="0"/>
                <w:sz w:val="18"/>
                <w:szCs w:val="20"/>
                <w:lang w:val="en-GB" w:eastAsia="ko-KR"/>
              </w:rPr>
              <w:t>Company</w:t>
            </w:r>
          </w:p>
        </w:tc>
        <w:tc>
          <w:tcPr>
            <w:tcW w:w="1848" w:type="dxa"/>
          </w:tcPr>
          <w:p w14:paraId="40DD0BBF" w14:textId="77777777" w:rsidR="00F54EA6" w:rsidRDefault="00CF02A5">
            <w:pPr>
              <w:keepNext/>
              <w:keepLines/>
              <w:widowControl/>
              <w:spacing w:after="0"/>
              <w:jc w:val="center"/>
              <w:rPr>
                <w:rFonts w:ascii="Arial" w:eastAsia="Malgun Gothic" w:hAnsi="Arial" w:cs="Times New Roman"/>
                <w:b/>
                <w:kern w:val="0"/>
                <w:sz w:val="18"/>
                <w:szCs w:val="20"/>
                <w:lang w:val="en-GB" w:eastAsia="ko-KR"/>
              </w:rPr>
            </w:pPr>
            <w:r>
              <w:rPr>
                <w:rFonts w:ascii="Arial" w:eastAsia="Malgun Gothic" w:hAnsi="Arial" w:cs="Times New Roman"/>
                <w:b/>
                <w:kern w:val="0"/>
                <w:sz w:val="18"/>
                <w:szCs w:val="20"/>
                <w:lang w:val="en-GB" w:eastAsia="ko-KR"/>
              </w:rPr>
              <w:t>Yes/No</w:t>
            </w:r>
          </w:p>
        </w:tc>
        <w:tc>
          <w:tcPr>
            <w:tcW w:w="5865" w:type="dxa"/>
          </w:tcPr>
          <w:p w14:paraId="7B187274" w14:textId="77777777" w:rsidR="00F54EA6" w:rsidRDefault="00CF02A5">
            <w:pPr>
              <w:keepNext/>
              <w:keepLines/>
              <w:widowControl/>
              <w:spacing w:after="0"/>
              <w:jc w:val="center"/>
              <w:rPr>
                <w:rFonts w:ascii="Arial" w:eastAsia="Malgun Gothic" w:hAnsi="Arial" w:cs="Times New Roman"/>
                <w:b/>
                <w:kern w:val="0"/>
                <w:sz w:val="18"/>
                <w:szCs w:val="20"/>
                <w:lang w:val="en-GB" w:eastAsia="ko-KR"/>
              </w:rPr>
            </w:pPr>
            <w:r>
              <w:rPr>
                <w:rFonts w:ascii="Arial" w:eastAsia="Malgun Gothic" w:hAnsi="Arial" w:cs="Times New Roman"/>
                <w:b/>
                <w:kern w:val="0"/>
                <w:sz w:val="18"/>
                <w:szCs w:val="20"/>
                <w:lang w:val="en-GB" w:eastAsia="ko-KR"/>
              </w:rPr>
              <w:t>Detailed Comments</w:t>
            </w:r>
          </w:p>
        </w:tc>
      </w:tr>
      <w:tr w:rsidR="00F54EA6" w14:paraId="678A74FF" w14:textId="77777777" w:rsidTr="00CF02A5">
        <w:tc>
          <w:tcPr>
            <w:tcW w:w="1915" w:type="dxa"/>
          </w:tcPr>
          <w:p w14:paraId="36E5EAE8"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2D71A511"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Yes for proposal 1 and 2</w:t>
            </w:r>
          </w:p>
        </w:tc>
        <w:tc>
          <w:tcPr>
            <w:tcW w:w="5865" w:type="dxa"/>
          </w:tcPr>
          <w:p w14:paraId="7BD64E65"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It can be guaranteed by the NW configuration, no modification is needed</w:t>
            </w:r>
          </w:p>
        </w:tc>
      </w:tr>
      <w:tr w:rsidR="00CF02A5" w14:paraId="0BD74D3F" w14:textId="77777777" w:rsidTr="00CF02A5">
        <w:tc>
          <w:tcPr>
            <w:tcW w:w="1915" w:type="dxa"/>
          </w:tcPr>
          <w:p w14:paraId="45B741AA" w14:textId="77777777" w:rsidR="00CF02A5" w:rsidRPr="00DA43E1"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225EE73C" w14:textId="77777777" w:rsidR="00CF02A5"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 xml:space="preserve">P1/P2: Yes; </w:t>
            </w:r>
          </w:p>
          <w:p w14:paraId="2DD99F6C" w14:textId="77777777" w:rsidR="00CF02A5" w:rsidRPr="00DA43E1"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P3: No</w:t>
            </w:r>
          </w:p>
        </w:tc>
        <w:tc>
          <w:tcPr>
            <w:tcW w:w="5865" w:type="dxa"/>
          </w:tcPr>
          <w:p w14:paraId="10C5B5AC" w14:textId="77777777" w:rsidR="00CF02A5" w:rsidRPr="00DA43E1"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We agree with P1 and P2 but we don’t think any correction is needed. As the rapporteur said, such misconfiguration should not happen if the network is properly implemented.</w:t>
            </w:r>
          </w:p>
        </w:tc>
      </w:tr>
      <w:tr w:rsidR="00F54EA6" w14:paraId="1ED1B192" w14:textId="77777777" w:rsidTr="00CF02A5">
        <w:tc>
          <w:tcPr>
            <w:tcW w:w="1915" w:type="dxa"/>
          </w:tcPr>
          <w:p w14:paraId="5DBB217B" w14:textId="62B29580" w:rsidR="00F54EA6" w:rsidRDefault="00AB772B">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6F006357" w14:textId="29E902BD" w:rsidR="00F54EA6" w:rsidRDefault="007D380C">
            <w:pPr>
              <w:pStyle w:val="TAH"/>
              <w:snapToGrid w:val="0"/>
              <w:spacing w:after="0" w:line="240" w:lineRule="atLeast"/>
              <w:rPr>
                <w:rFonts w:eastAsiaTheme="minorEastAsia"/>
                <w:b w:val="0"/>
                <w:lang w:eastAsia="zh-TW"/>
              </w:rPr>
            </w:pPr>
            <w:r>
              <w:rPr>
                <w:rFonts w:eastAsiaTheme="minorEastAsia"/>
                <w:b w:val="0"/>
                <w:lang w:eastAsia="zh-TW"/>
              </w:rPr>
              <w:t>Yes for the intention in P1 and P2</w:t>
            </w:r>
          </w:p>
        </w:tc>
        <w:tc>
          <w:tcPr>
            <w:tcW w:w="5865" w:type="dxa"/>
          </w:tcPr>
          <w:p w14:paraId="7CF003E0" w14:textId="586BAD6E" w:rsidR="00012D7E" w:rsidRDefault="00D85B8C">
            <w:pPr>
              <w:pStyle w:val="TAH"/>
              <w:snapToGrid w:val="0"/>
              <w:spacing w:after="0" w:line="240" w:lineRule="atLeast"/>
              <w:jc w:val="both"/>
              <w:rPr>
                <w:rFonts w:eastAsiaTheme="minorEastAsia"/>
                <w:b w:val="0"/>
                <w:lang w:eastAsia="zh-TW"/>
              </w:rPr>
            </w:pPr>
            <w:r>
              <w:rPr>
                <w:rFonts w:eastAsiaTheme="minorEastAsia"/>
                <w:b w:val="0"/>
                <w:lang w:eastAsia="zh-TW"/>
              </w:rPr>
              <w:t>Agree with the intention</w:t>
            </w:r>
            <w:r w:rsidR="007D380C">
              <w:rPr>
                <w:rFonts w:eastAsiaTheme="minorEastAsia"/>
                <w:b w:val="0"/>
                <w:lang w:eastAsia="zh-TW"/>
              </w:rPr>
              <w:t>. Not sure if we need to agree on such proposals, since it should be understood by default that the network shall only configure according to the UE capability (optional</w:t>
            </w:r>
            <w:r w:rsidR="00AB2073">
              <w:rPr>
                <w:rFonts w:eastAsiaTheme="minorEastAsia"/>
                <w:b w:val="0"/>
                <w:lang w:eastAsia="zh-TW"/>
              </w:rPr>
              <w:t>ly</w:t>
            </w:r>
            <w:r w:rsidR="007D380C">
              <w:rPr>
                <w:rFonts w:eastAsiaTheme="minorEastAsia"/>
                <w:b w:val="0"/>
                <w:lang w:eastAsia="zh-TW"/>
              </w:rPr>
              <w:t xml:space="preserve"> </w:t>
            </w:r>
            <w:r w:rsidR="00AB2073">
              <w:rPr>
                <w:rFonts w:eastAsiaTheme="minorEastAsia"/>
                <w:b w:val="0"/>
                <w:lang w:eastAsia="zh-TW"/>
              </w:rPr>
              <w:t xml:space="preserve">indicated </w:t>
            </w:r>
            <w:r w:rsidR="007D380C">
              <w:rPr>
                <w:rFonts w:eastAsiaTheme="minorEastAsia"/>
                <w:b w:val="0"/>
                <w:lang w:eastAsia="zh-TW"/>
              </w:rPr>
              <w:t xml:space="preserve">or </w:t>
            </w:r>
            <w:r w:rsidR="00AB2073">
              <w:rPr>
                <w:rFonts w:eastAsiaTheme="minorEastAsia"/>
                <w:b w:val="0"/>
                <w:lang w:eastAsia="zh-TW"/>
              </w:rPr>
              <w:t xml:space="preserve">the </w:t>
            </w:r>
            <w:r w:rsidR="007D380C">
              <w:rPr>
                <w:rFonts w:eastAsiaTheme="minorEastAsia"/>
                <w:b w:val="0"/>
                <w:lang w:eastAsia="zh-TW"/>
              </w:rPr>
              <w:t>mandatory</w:t>
            </w:r>
            <w:r w:rsidR="00AB2073">
              <w:rPr>
                <w:rFonts w:eastAsiaTheme="minorEastAsia"/>
                <w:b w:val="0"/>
                <w:lang w:eastAsia="zh-TW"/>
              </w:rPr>
              <w:t xml:space="preserve"> ones</w:t>
            </w:r>
            <w:r w:rsidR="007D380C">
              <w:rPr>
                <w:rFonts w:eastAsiaTheme="minorEastAsia"/>
                <w:b w:val="0"/>
                <w:lang w:eastAsia="zh-TW"/>
              </w:rPr>
              <w:t xml:space="preserve">). </w:t>
            </w:r>
          </w:p>
        </w:tc>
      </w:tr>
      <w:tr w:rsidR="00F54EA6" w14:paraId="7F897FBF" w14:textId="77777777" w:rsidTr="00CF02A5">
        <w:tc>
          <w:tcPr>
            <w:tcW w:w="1915" w:type="dxa"/>
          </w:tcPr>
          <w:p w14:paraId="6D95F7FE" w14:textId="058DBB5D" w:rsidR="00F54EA6" w:rsidRDefault="00FB5049">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2D57AFD4" w14:textId="157BBA9E" w:rsidR="00F54EA6" w:rsidRDefault="00FB5049">
            <w:pPr>
              <w:pStyle w:val="TAH"/>
              <w:snapToGrid w:val="0"/>
              <w:spacing w:after="0" w:line="240" w:lineRule="atLeast"/>
              <w:rPr>
                <w:rFonts w:eastAsiaTheme="minorEastAsia"/>
                <w:b w:val="0"/>
                <w:lang w:eastAsia="zh-TW"/>
              </w:rPr>
            </w:pPr>
            <w:r>
              <w:rPr>
                <w:rFonts w:eastAsia="SimSun" w:hint="eastAsia"/>
                <w:b w:val="0"/>
                <w:lang w:val="en-US" w:eastAsia="zh-CN"/>
              </w:rPr>
              <w:t>Yes for proposal 1 and 2</w:t>
            </w:r>
          </w:p>
        </w:tc>
        <w:tc>
          <w:tcPr>
            <w:tcW w:w="5865" w:type="dxa"/>
          </w:tcPr>
          <w:p w14:paraId="180128DE" w14:textId="77777777" w:rsidR="00F54EA6" w:rsidRDefault="00F54EA6">
            <w:pPr>
              <w:pStyle w:val="TAH"/>
              <w:snapToGrid w:val="0"/>
              <w:spacing w:after="0" w:line="240" w:lineRule="atLeast"/>
              <w:jc w:val="both"/>
              <w:rPr>
                <w:rFonts w:eastAsiaTheme="minorEastAsia"/>
                <w:b w:val="0"/>
                <w:lang w:eastAsia="zh-TW"/>
              </w:rPr>
            </w:pPr>
          </w:p>
        </w:tc>
      </w:tr>
      <w:tr w:rsidR="002E4A1C" w14:paraId="7344FDDE" w14:textId="77777777" w:rsidTr="00CF02A5">
        <w:tc>
          <w:tcPr>
            <w:tcW w:w="1915" w:type="dxa"/>
          </w:tcPr>
          <w:p w14:paraId="58F6BDF1" w14:textId="47A9A298" w:rsidR="002E4A1C" w:rsidRDefault="002E4A1C">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0CE1B4A0" w14:textId="51CF7450" w:rsidR="002E4A1C" w:rsidRDefault="002E4A1C">
            <w:pPr>
              <w:pStyle w:val="TAH"/>
              <w:snapToGrid w:val="0"/>
              <w:spacing w:after="0" w:line="240" w:lineRule="atLeast"/>
              <w:rPr>
                <w:rFonts w:eastAsiaTheme="minorEastAsia"/>
                <w:b w:val="0"/>
                <w:lang w:eastAsia="zh-TW"/>
              </w:rPr>
            </w:pPr>
            <w:r>
              <w:rPr>
                <w:rFonts w:eastAsiaTheme="minorEastAsia"/>
                <w:b w:val="0"/>
                <w:lang w:eastAsia="zh-TW"/>
              </w:rPr>
              <w:t>Agree with P1</w:t>
            </w:r>
          </w:p>
        </w:tc>
        <w:tc>
          <w:tcPr>
            <w:tcW w:w="5865" w:type="dxa"/>
          </w:tcPr>
          <w:p w14:paraId="49DB0B15" w14:textId="1EAE0BC3" w:rsidR="002E4A1C" w:rsidRDefault="002E4A1C">
            <w:pPr>
              <w:pStyle w:val="TAH"/>
              <w:snapToGrid w:val="0"/>
              <w:spacing w:after="0" w:line="240" w:lineRule="atLeast"/>
              <w:jc w:val="both"/>
              <w:rPr>
                <w:rFonts w:eastAsiaTheme="minorEastAsia"/>
                <w:b w:val="0"/>
                <w:lang w:eastAsia="zh-TW"/>
              </w:rPr>
            </w:pPr>
            <w:r>
              <w:rPr>
                <w:rFonts w:eastAsiaTheme="minorEastAsia"/>
                <w:b w:val="0"/>
                <w:lang w:eastAsia="zh-TW"/>
              </w:rPr>
              <w:t>We think it belongs to NW to provide consistent configurations across layers (MAC/PHY).</w:t>
            </w:r>
          </w:p>
        </w:tc>
      </w:tr>
      <w:tr w:rsidR="001F46C2" w14:paraId="6128CA18" w14:textId="77777777" w:rsidTr="00CF02A5">
        <w:tc>
          <w:tcPr>
            <w:tcW w:w="1915" w:type="dxa"/>
          </w:tcPr>
          <w:p w14:paraId="7C19160C" w14:textId="356BE0ED"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06A0C189" w14:textId="77777777" w:rsidR="001F46C2" w:rsidRDefault="001F46C2" w:rsidP="001F46C2">
            <w:pPr>
              <w:pStyle w:val="TAH"/>
              <w:snapToGrid w:val="0"/>
              <w:spacing w:after="0" w:line="240" w:lineRule="atLeast"/>
              <w:rPr>
                <w:rFonts w:eastAsia="Malgun Gothic"/>
                <w:b w:val="0"/>
                <w:lang w:eastAsia="ko-KR"/>
              </w:rPr>
            </w:pPr>
            <w:r>
              <w:rPr>
                <w:rFonts w:eastAsia="Malgun Gothic" w:hint="eastAsia"/>
                <w:b w:val="0"/>
                <w:lang w:eastAsia="ko-KR"/>
              </w:rPr>
              <w:t>Yes for P1/P2</w:t>
            </w:r>
          </w:p>
          <w:p w14:paraId="696FD6B3" w14:textId="602D6BA6" w:rsidR="001F46C2" w:rsidRDefault="001F46C2" w:rsidP="001F46C2">
            <w:pPr>
              <w:pStyle w:val="TAH"/>
              <w:snapToGrid w:val="0"/>
              <w:spacing w:after="0" w:line="240" w:lineRule="atLeast"/>
              <w:rPr>
                <w:rFonts w:eastAsiaTheme="minorEastAsia"/>
                <w:b w:val="0"/>
                <w:lang w:eastAsia="zh-TW"/>
              </w:rPr>
            </w:pPr>
            <w:r>
              <w:rPr>
                <w:rFonts w:eastAsia="Malgun Gothic"/>
                <w:b w:val="0"/>
                <w:lang w:eastAsia="ko-KR"/>
              </w:rPr>
              <w:t>No for P3</w:t>
            </w:r>
          </w:p>
        </w:tc>
        <w:tc>
          <w:tcPr>
            <w:tcW w:w="5865" w:type="dxa"/>
          </w:tcPr>
          <w:p w14:paraId="028C731D" w14:textId="4987B910" w:rsidR="001F46C2" w:rsidRDefault="001F46C2" w:rsidP="001F46C2">
            <w:pPr>
              <w:pStyle w:val="TAH"/>
              <w:snapToGrid w:val="0"/>
              <w:spacing w:after="0" w:line="240" w:lineRule="atLeast"/>
              <w:jc w:val="both"/>
              <w:rPr>
                <w:rFonts w:eastAsiaTheme="minorEastAsia"/>
                <w:b w:val="0"/>
                <w:lang w:eastAsia="zh-TW"/>
              </w:rPr>
            </w:pPr>
            <w:r>
              <w:rPr>
                <w:rFonts w:eastAsia="Malgun Gothic" w:hint="eastAsia"/>
                <w:b w:val="0"/>
                <w:lang w:eastAsia="ko-KR"/>
              </w:rPr>
              <w:t xml:space="preserve">Agree with P1/P2 but no change seems required. </w:t>
            </w:r>
            <w:r>
              <w:rPr>
                <w:rFonts w:eastAsia="Malgun Gothic"/>
                <w:b w:val="0"/>
                <w:lang w:eastAsia="ko-KR"/>
              </w:rPr>
              <w:t>As indicated by Rapporteur, the network should avoid such configuration.</w:t>
            </w:r>
          </w:p>
        </w:tc>
      </w:tr>
      <w:tr w:rsidR="00FC5FC2" w14:paraId="6724C8BA" w14:textId="77777777" w:rsidTr="00D75531">
        <w:tc>
          <w:tcPr>
            <w:tcW w:w="1915" w:type="dxa"/>
          </w:tcPr>
          <w:p w14:paraId="2794FDCA" w14:textId="77777777" w:rsidR="00FC5FC2" w:rsidRDefault="00FC5FC2" w:rsidP="00D75531">
            <w:pPr>
              <w:pStyle w:val="TAH"/>
              <w:snapToGrid w:val="0"/>
              <w:spacing w:after="0" w:line="240" w:lineRule="atLeast"/>
              <w:rPr>
                <w:rFonts w:eastAsiaTheme="minorEastAsia"/>
                <w:b w:val="0"/>
                <w:lang w:eastAsia="zh-TW"/>
              </w:rPr>
            </w:pPr>
            <w:r>
              <w:rPr>
                <w:rFonts w:eastAsia="DengXian" w:hint="eastAsia"/>
                <w:b w:val="0"/>
                <w:lang w:eastAsia="zh-CN"/>
              </w:rPr>
              <w:t>O</w:t>
            </w:r>
            <w:r>
              <w:rPr>
                <w:rFonts w:eastAsia="DengXian"/>
                <w:b w:val="0"/>
                <w:lang w:eastAsia="zh-CN"/>
              </w:rPr>
              <w:t>PPO</w:t>
            </w:r>
          </w:p>
        </w:tc>
        <w:tc>
          <w:tcPr>
            <w:tcW w:w="1848" w:type="dxa"/>
          </w:tcPr>
          <w:p w14:paraId="19D8F4F8" w14:textId="77777777" w:rsidR="00FC5FC2" w:rsidRDefault="00FC5FC2" w:rsidP="00D75531">
            <w:pPr>
              <w:pStyle w:val="TAH"/>
              <w:snapToGrid w:val="0"/>
              <w:spacing w:after="0" w:line="240" w:lineRule="atLeast"/>
              <w:rPr>
                <w:rFonts w:eastAsiaTheme="minorEastAsia"/>
                <w:b w:val="0"/>
                <w:lang w:eastAsia="zh-TW"/>
              </w:rPr>
            </w:pPr>
            <w:r>
              <w:rPr>
                <w:rFonts w:eastAsiaTheme="minorEastAsia"/>
                <w:b w:val="0"/>
                <w:lang w:eastAsia="zh-TW"/>
              </w:rPr>
              <w:t>Yes for the intention in P1 and P2</w:t>
            </w:r>
          </w:p>
        </w:tc>
        <w:tc>
          <w:tcPr>
            <w:tcW w:w="5865" w:type="dxa"/>
          </w:tcPr>
          <w:p w14:paraId="333A859E" w14:textId="77777777" w:rsidR="00FC5FC2" w:rsidRDefault="00FC5FC2" w:rsidP="00D75531">
            <w:pPr>
              <w:pStyle w:val="TAH"/>
              <w:snapToGrid w:val="0"/>
              <w:spacing w:after="0" w:line="240" w:lineRule="atLeast"/>
              <w:jc w:val="both"/>
              <w:rPr>
                <w:rFonts w:eastAsiaTheme="minorEastAsia"/>
                <w:b w:val="0"/>
                <w:lang w:eastAsia="zh-TW"/>
              </w:rPr>
            </w:pPr>
            <w:r>
              <w:rPr>
                <w:rFonts w:eastAsia="DengXian" w:hint="eastAsia"/>
                <w:b w:val="0"/>
                <w:lang w:eastAsia="zh-CN"/>
              </w:rPr>
              <w:t>W</w:t>
            </w:r>
            <w:r>
              <w:rPr>
                <w:rFonts w:eastAsia="DengXian"/>
                <w:b w:val="0"/>
                <w:lang w:eastAsia="zh-CN"/>
              </w:rPr>
              <w:t xml:space="preserve">e agree with that is should be assured that the </w:t>
            </w:r>
            <w:r w:rsidRPr="00BB7B56">
              <w:rPr>
                <w:rFonts w:eastAsia="DengXian"/>
                <w:b w:val="0"/>
                <w:lang w:eastAsia="zh-CN"/>
              </w:rPr>
              <w:t>HARQ Process ID is less than the maximum number of HARQ processes</w:t>
            </w:r>
            <w:r>
              <w:rPr>
                <w:rFonts w:eastAsia="DengXian"/>
                <w:b w:val="0"/>
                <w:lang w:eastAsia="zh-CN"/>
              </w:rPr>
              <w:t xml:space="preserve">. But we think it depends on gNB implementation, and no CR is needed. </w:t>
            </w:r>
          </w:p>
        </w:tc>
      </w:tr>
      <w:tr w:rsidR="00300797" w14:paraId="07293F91" w14:textId="77777777" w:rsidTr="00D75531">
        <w:tc>
          <w:tcPr>
            <w:tcW w:w="1915" w:type="dxa"/>
          </w:tcPr>
          <w:p w14:paraId="44EC7425" w14:textId="39E03850" w:rsidR="00300797" w:rsidRDefault="00300797" w:rsidP="00D75531">
            <w:pPr>
              <w:pStyle w:val="TAH"/>
              <w:snapToGrid w:val="0"/>
              <w:spacing w:after="0" w:line="240" w:lineRule="atLeast"/>
              <w:rPr>
                <w:rFonts w:eastAsia="DengXian"/>
                <w:b w:val="0"/>
                <w:lang w:eastAsia="zh-CN"/>
              </w:rPr>
            </w:pPr>
            <w:r w:rsidRPr="009651B7">
              <w:rPr>
                <w:rFonts w:ascii="Arial Unicode MS" w:eastAsia="Arial Unicode MS" w:hAnsi="Arial Unicode MS" w:cs="Arial Unicode MS" w:hint="eastAsia"/>
                <w:b w:val="0"/>
                <w:lang w:eastAsia="zh-CN"/>
              </w:rPr>
              <w:t>Sharp</w:t>
            </w:r>
          </w:p>
        </w:tc>
        <w:tc>
          <w:tcPr>
            <w:tcW w:w="1848" w:type="dxa"/>
          </w:tcPr>
          <w:p w14:paraId="3E308B3B" w14:textId="69DD3172" w:rsidR="00300797" w:rsidRDefault="00300797" w:rsidP="00D75531">
            <w:pPr>
              <w:pStyle w:val="TAH"/>
              <w:snapToGrid w:val="0"/>
              <w:spacing w:after="0" w:line="240" w:lineRule="atLeast"/>
              <w:rPr>
                <w:rFonts w:eastAsiaTheme="minorEastAsia"/>
                <w:b w:val="0"/>
                <w:lang w:eastAsia="zh-TW"/>
              </w:rPr>
            </w:pPr>
            <w:r>
              <w:rPr>
                <w:rFonts w:eastAsia="DengXian"/>
                <w:b w:val="0"/>
                <w:lang w:eastAsia="zh-CN"/>
              </w:rPr>
              <w:t>A</w:t>
            </w:r>
            <w:r>
              <w:rPr>
                <w:rFonts w:eastAsia="DengXian" w:hint="eastAsia"/>
                <w:b w:val="0"/>
                <w:lang w:eastAsia="zh-CN"/>
              </w:rPr>
              <w:t>gree with P1&amp;P2</w:t>
            </w:r>
          </w:p>
        </w:tc>
        <w:tc>
          <w:tcPr>
            <w:tcW w:w="5865" w:type="dxa"/>
          </w:tcPr>
          <w:p w14:paraId="675A1D77" w14:textId="65BEE131" w:rsidR="00300797" w:rsidRDefault="00300797" w:rsidP="00D75531">
            <w:pPr>
              <w:pStyle w:val="TAH"/>
              <w:snapToGrid w:val="0"/>
              <w:spacing w:after="0" w:line="240" w:lineRule="atLeast"/>
              <w:jc w:val="both"/>
              <w:rPr>
                <w:rFonts w:eastAsia="DengXian"/>
                <w:b w:val="0"/>
                <w:lang w:eastAsia="zh-CN"/>
              </w:rPr>
            </w:pPr>
            <w:r>
              <w:rPr>
                <w:rFonts w:eastAsia="DengXian"/>
                <w:b w:val="0"/>
                <w:iCs/>
                <w:lang w:eastAsia="zh-CN"/>
              </w:rPr>
              <w:t>W</w:t>
            </w:r>
            <w:r>
              <w:rPr>
                <w:rFonts w:eastAsia="DengXian" w:hint="eastAsia"/>
                <w:b w:val="0"/>
                <w:iCs/>
                <w:lang w:eastAsia="zh-CN"/>
              </w:rPr>
              <w:t>e agree that n</w:t>
            </w:r>
            <w:r w:rsidRPr="003F1751">
              <w:rPr>
                <w:b w:val="0"/>
                <w:iCs/>
              </w:rPr>
              <w:t xml:space="preserve">etwork configuration </w:t>
            </w:r>
            <w:r>
              <w:rPr>
                <w:rFonts w:eastAsia="DengXian" w:hint="eastAsia"/>
                <w:b w:val="0"/>
                <w:iCs/>
                <w:lang w:eastAsia="zh-CN"/>
              </w:rPr>
              <w:t xml:space="preserve">should </w:t>
            </w:r>
            <w:r w:rsidRPr="003F1751">
              <w:rPr>
                <w:b w:val="0"/>
                <w:iCs/>
              </w:rPr>
              <w:t>ensure no more than 16 HARQ processes in total</w:t>
            </w:r>
            <w:r>
              <w:rPr>
                <w:rFonts w:eastAsia="DengXian" w:hint="eastAsia"/>
                <w:b w:val="0"/>
                <w:iCs/>
                <w:lang w:eastAsia="zh-CN"/>
              </w:rPr>
              <w:t xml:space="preserve"> according to the UE capability.</w:t>
            </w:r>
          </w:p>
        </w:tc>
      </w:tr>
      <w:tr w:rsidR="003A4DDE" w14:paraId="12A6E467" w14:textId="77777777" w:rsidTr="00CF02A5">
        <w:tc>
          <w:tcPr>
            <w:tcW w:w="1915" w:type="dxa"/>
          </w:tcPr>
          <w:p w14:paraId="7F0C1136" w14:textId="0C683DAF" w:rsidR="003A4DDE" w:rsidRPr="00FC5FC2" w:rsidRDefault="003A4DDE" w:rsidP="003A4DDE">
            <w:pPr>
              <w:pStyle w:val="TAH"/>
              <w:snapToGrid w:val="0"/>
              <w:spacing w:after="0" w:line="240" w:lineRule="atLeast"/>
              <w:rPr>
                <w:rFonts w:eastAsia="Malgun Gothic"/>
                <w:b w:val="0"/>
                <w:lang w:val="en-US" w:eastAsia="ko-KR"/>
              </w:rPr>
            </w:pPr>
            <w:r>
              <w:rPr>
                <w:rFonts w:eastAsia="Malgun Gothic"/>
                <w:b w:val="0"/>
                <w:lang w:val="en-US" w:eastAsia="ko-KR"/>
              </w:rPr>
              <w:t>Xiaomi</w:t>
            </w:r>
          </w:p>
        </w:tc>
        <w:tc>
          <w:tcPr>
            <w:tcW w:w="1848" w:type="dxa"/>
          </w:tcPr>
          <w:p w14:paraId="0CFD487F" w14:textId="16130E1C" w:rsidR="003A4DDE" w:rsidRDefault="003A4DDE" w:rsidP="003A4DDE">
            <w:pPr>
              <w:pStyle w:val="TAH"/>
              <w:snapToGrid w:val="0"/>
              <w:spacing w:after="0" w:line="240" w:lineRule="atLeast"/>
              <w:rPr>
                <w:rFonts w:eastAsia="Malgun Gothic"/>
                <w:b w:val="0"/>
                <w:lang w:eastAsia="ko-KR"/>
              </w:rPr>
            </w:pPr>
            <w:r>
              <w:rPr>
                <w:rFonts w:eastAsia="Malgun Gothic"/>
                <w:b w:val="0"/>
                <w:lang w:eastAsia="ko-KR"/>
              </w:rPr>
              <w:t>No strong view</w:t>
            </w:r>
          </w:p>
        </w:tc>
        <w:tc>
          <w:tcPr>
            <w:tcW w:w="5865" w:type="dxa"/>
          </w:tcPr>
          <w:p w14:paraId="6BD2D79F" w14:textId="7411101A" w:rsidR="003A4DDE" w:rsidRDefault="003A4DDE" w:rsidP="003A4DDE">
            <w:pPr>
              <w:pStyle w:val="TAH"/>
              <w:snapToGrid w:val="0"/>
              <w:spacing w:after="0" w:line="240" w:lineRule="atLeast"/>
              <w:jc w:val="both"/>
              <w:rPr>
                <w:rFonts w:eastAsia="Malgun Gothic"/>
                <w:b w:val="0"/>
                <w:lang w:eastAsia="ko-KR"/>
              </w:rPr>
            </w:pPr>
            <w:r>
              <w:rPr>
                <w:rFonts w:eastAsia="Malgun Gothic"/>
                <w:b w:val="0"/>
                <w:lang w:eastAsia="ko-KR"/>
              </w:rPr>
              <w:t>We think if the configured HARQ process ID exceeds the number of HARQ process supported by the UE. The UE would follow the section “</w:t>
            </w:r>
            <w:bookmarkStart w:id="8" w:name="_Toc60776783"/>
            <w:bookmarkStart w:id="9" w:name="_Toc60867564"/>
            <w:r w:rsidRPr="00CA3ECC">
              <w:rPr>
                <w:rFonts w:eastAsia="SimSun"/>
                <w:lang w:eastAsia="zh-CN"/>
              </w:rPr>
              <w:t>5.3.5.8.2</w:t>
            </w:r>
            <w:r w:rsidRPr="00CA3ECC">
              <w:rPr>
                <w:rFonts w:eastAsia="SimSun"/>
                <w:lang w:eastAsia="zh-CN"/>
              </w:rPr>
              <w:tab/>
              <w:t xml:space="preserve">Inability to comply with </w:t>
            </w:r>
            <w:r w:rsidRPr="00CA3ECC">
              <w:rPr>
                <w:rFonts w:eastAsia="SimSun"/>
                <w:i/>
                <w:lang w:eastAsia="zh-CN"/>
              </w:rPr>
              <w:t>RRCReconfiguration</w:t>
            </w:r>
            <w:bookmarkEnd w:id="8"/>
            <w:bookmarkEnd w:id="9"/>
            <w:r>
              <w:rPr>
                <w:rFonts w:eastAsia="Malgun Gothic"/>
                <w:b w:val="0"/>
                <w:lang w:eastAsia="ko-KR"/>
              </w:rPr>
              <w:t>” of the RRC specification. However if we can provide some guidance for the gNB implementation to avoid the wrong configuration, then we could also ensure more reliable specification.</w:t>
            </w:r>
          </w:p>
        </w:tc>
      </w:tr>
      <w:tr w:rsidR="00D75531" w14:paraId="2665892A" w14:textId="77777777" w:rsidTr="00CF02A5">
        <w:tc>
          <w:tcPr>
            <w:tcW w:w="1915" w:type="dxa"/>
          </w:tcPr>
          <w:p w14:paraId="59173CCD" w14:textId="12D501D7" w:rsidR="00D75531" w:rsidRDefault="00D75531" w:rsidP="003A4DDE">
            <w:pPr>
              <w:pStyle w:val="TAH"/>
              <w:snapToGrid w:val="0"/>
              <w:spacing w:after="0" w:line="240" w:lineRule="atLeast"/>
              <w:rPr>
                <w:rFonts w:eastAsia="Malgun Gothic"/>
                <w:b w:val="0"/>
                <w:lang w:val="en-US" w:eastAsia="ko-KR"/>
              </w:rPr>
            </w:pPr>
            <w:r>
              <w:rPr>
                <w:rFonts w:eastAsia="Malgun Gothic"/>
                <w:b w:val="0"/>
                <w:lang w:val="en-US" w:eastAsia="ko-KR"/>
              </w:rPr>
              <w:t>Lenovo</w:t>
            </w:r>
          </w:p>
        </w:tc>
        <w:tc>
          <w:tcPr>
            <w:tcW w:w="1848" w:type="dxa"/>
          </w:tcPr>
          <w:p w14:paraId="6B847A2F" w14:textId="164E203E" w:rsidR="00D75531" w:rsidRDefault="00D75531" w:rsidP="003A4DDE">
            <w:pPr>
              <w:pStyle w:val="TAH"/>
              <w:snapToGrid w:val="0"/>
              <w:spacing w:after="0" w:line="240" w:lineRule="atLeast"/>
              <w:rPr>
                <w:rFonts w:eastAsia="Malgun Gothic"/>
                <w:b w:val="0"/>
                <w:lang w:eastAsia="ko-KR"/>
              </w:rPr>
            </w:pPr>
            <w:r>
              <w:rPr>
                <w:rFonts w:eastAsiaTheme="minorEastAsia"/>
                <w:b w:val="0"/>
                <w:lang w:eastAsia="zh-TW"/>
              </w:rPr>
              <w:t>Yes for the intention in P1 and P2</w:t>
            </w:r>
          </w:p>
        </w:tc>
        <w:tc>
          <w:tcPr>
            <w:tcW w:w="5865" w:type="dxa"/>
          </w:tcPr>
          <w:p w14:paraId="545044A0" w14:textId="2BECC6E9" w:rsidR="00D75531" w:rsidRDefault="00D75531" w:rsidP="003A4DDE">
            <w:pPr>
              <w:pStyle w:val="TAH"/>
              <w:snapToGrid w:val="0"/>
              <w:spacing w:after="0" w:line="240" w:lineRule="atLeast"/>
              <w:jc w:val="both"/>
              <w:rPr>
                <w:rFonts w:eastAsia="Malgun Gothic"/>
                <w:b w:val="0"/>
                <w:lang w:eastAsia="ko-KR"/>
              </w:rPr>
            </w:pPr>
            <w:r>
              <w:rPr>
                <w:rFonts w:eastAsia="Malgun Gothic"/>
                <w:b w:val="0"/>
                <w:lang w:eastAsia="ko-KR"/>
              </w:rPr>
              <w:t xml:space="preserve">We think this is network configuration issue. No change is required. </w:t>
            </w:r>
          </w:p>
        </w:tc>
      </w:tr>
      <w:tr w:rsidR="004C1452" w14:paraId="1B47000A" w14:textId="77777777" w:rsidTr="00CF02A5">
        <w:tc>
          <w:tcPr>
            <w:tcW w:w="1915" w:type="dxa"/>
          </w:tcPr>
          <w:p w14:paraId="7C575296" w14:textId="18BE0783" w:rsidR="004C1452" w:rsidRDefault="004C1452" w:rsidP="003A4DDE">
            <w:pPr>
              <w:pStyle w:val="TAH"/>
              <w:snapToGrid w:val="0"/>
              <w:spacing w:after="0" w:line="240" w:lineRule="atLeast"/>
              <w:rPr>
                <w:rFonts w:eastAsia="Malgun Gothic"/>
                <w:b w:val="0"/>
                <w:lang w:val="en-US" w:eastAsia="ko-KR"/>
              </w:rPr>
            </w:pPr>
            <w:r>
              <w:rPr>
                <w:rFonts w:eastAsia="Malgun Gothic"/>
                <w:b w:val="0"/>
                <w:lang w:val="en-US" w:eastAsia="ko-KR"/>
              </w:rPr>
              <w:t>MediaTek</w:t>
            </w:r>
          </w:p>
        </w:tc>
        <w:tc>
          <w:tcPr>
            <w:tcW w:w="1848" w:type="dxa"/>
          </w:tcPr>
          <w:p w14:paraId="3D0831BD" w14:textId="4D32ED2D" w:rsidR="004C1452" w:rsidRDefault="004C1452" w:rsidP="003A4DDE">
            <w:pPr>
              <w:pStyle w:val="TAH"/>
              <w:snapToGrid w:val="0"/>
              <w:spacing w:after="0" w:line="240" w:lineRule="atLeast"/>
              <w:rPr>
                <w:rFonts w:eastAsiaTheme="minorEastAsia"/>
                <w:b w:val="0"/>
                <w:lang w:eastAsia="zh-TW"/>
              </w:rPr>
            </w:pPr>
            <w:r>
              <w:rPr>
                <w:rFonts w:eastAsiaTheme="minorEastAsia"/>
                <w:b w:val="0"/>
                <w:lang w:eastAsia="zh-TW"/>
              </w:rPr>
              <w:t>Agree with P1 and P2</w:t>
            </w:r>
          </w:p>
        </w:tc>
        <w:tc>
          <w:tcPr>
            <w:tcW w:w="5865" w:type="dxa"/>
          </w:tcPr>
          <w:p w14:paraId="7E68F334" w14:textId="49974D27" w:rsidR="004C1452" w:rsidRDefault="004C1452" w:rsidP="003A4DDE">
            <w:pPr>
              <w:pStyle w:val="TAH"/>
              <w:snapToGrid w:val="0"/>
              <w:spacing w:after="0" w:line="240" w:lineRule="atLeast"/>
              <w:jc w:val="both"/>
              <w:rPr>
                <w:rFonts w:eastAsia="Malgun Gothic"/>
                <w:b w:val="0"/>
                <w:lang w:eastAsia="ko-KR"/>
              </w:rPr>
            </w:pPr>
            <w:r>
              <w:rPr>
                <w:rFonts w:eastAsia="Malgun Gothic"/>
                <w:b w:val="0"/>
                <w:lang w:eastAsia="ko-KR"/>
              </w:rPr>
              <w:t>We agree that NW configuration cannot exceed the UE’s capability.</w:t>
            </w:r>
          </w:p>
        </w:tc>
      </w:tr>
      <w:tr w:rsidR="004C1452" w14:paraId="55CF9CC5" w14:textId="77777777" w:rsidTr="00CF02A5">
        <w:tc>
          <w:tcPr>
            <w:tcW w:w="1915" w:type="dxa"/>
          </w:tcPr>
          <w:p w14:paraId="0DD933B6" w14:textId="72B93EDB" w:rsidR="004C1452" w:rsidRDefault="008A35AA" w:rsidP="003A4DDE">
            <w:pPr>
              <w:pStyle w:val="TAH"/>
              <w:snapToGrid w:val="0"/>
              <w:spacing w:after="0" w:line="240" w:lineRule="atLeast"/>
              <w:rPr>
                <w:rFonts w:eastAsia="Malgun Gothic"/>
                <w:b w:val="0"/>
                <w:lang w:val="en-US" w:eastAsia="ko-KR"/>
              </w:rPr>
            </w:pPr>
            <w:r>
              <w:rPr>
                <w:rFonts w:eastAsia="Malgun Gothic"/>
                <w:b w:val="0"/>
                <w:lang w:val="en-US" w:eastAsia="ko-KR"/>
              </w:rPr>
              <w:t>Huawei</w:t>
            </w:r>
          </w:p>
        </w:tc>
        <w:tc>
          <w:tcPr>
            <w:tcW w:w="1848" w:type="dxa"/>
          </w:tcPr>
          <w:p w14:paraId="60A189CF" w14:textId="05771EE6" w:rsidR="004C1452" w:rsidRDefault="008A35AA" w:rsidP="003A4DDE">
            <w:pPr>
              <w:pStyle w:val="TAH"/>
              <w:snapToGrid w:val="0"/>
              <w:spacing w:after="0" w:line="240" w:lineRule="atLeast"/>
              <w:rPr>
                <w:rFonts w:eastAsiaTheme="minorEastAsia"/>
                <w:b w:val="0"/>
                <w:lang w:eastAsia="zh-TW"/>
              </w:rPr>
            </w:pPr>
            <w:r>
              <w:rPr>
                <w:rFonts w:eastAsiaTheme="minorEastAsia"/>
                <w:b w:val="0"/>
                <w:lang w:eastAsia="zh-TW"/>
              </w:rPr>
              <w:t xml:space="preserve">Yes for P1, P2 No for P3. </w:t>
            </w:r>
          </w:p>
        </w:tc>
        <w:tc>
          <w:tcPr>
            <w:tcW w:w="5865" w:type="dxa"/>
          </w:tcPr>
          <w:p w14:paraId="3030A8FC" w14:textId="612938DB" w:rsidR="004C1452" w:rsidRDefault="008A35AA" w:rsidP="003A4DDE">
            <w:pPr>
              <w:pStyle w:val="TAH"/>
              <w:snapToGrid w:val="0"/>
              <w:spacing w:after="0" w:line="240" w:lineRule="atLeast"/>
              <w:jc w:val="both"/>
              <w:rPr>
                <w:rFonts w:eastAsia="Malgun Gothic"/>
                <w:b w:val="0"/>
                <w:lang w:eastAsia="ko-KR"/>
              </w:rPr>
            </w:pPr>
            <w:r>
              <w:rPr>
                <w:rFonts w:eastAsia="Malgun Gothic"/>
                <w:b w:val="0"/>
                <w:lang w:eastAsia="ko-KR"/>
              </w:rPr>
              <w:t xml:space="preserve">Network implementation can handle P1 and P2. There is no need to specify anything in the specs. </w:t>
            </w:r>
          </w:p>
        </w:tc>
      </w:tr>
      <w:tr w:rsidR="00182047" w14:paraId="63EFE972" w14:textId="77777777" w:rsidTr="00CF02A5">
        <w:tc>
          <w:tcPr>
            <w:tcW w:w="1915" w:type="dxa"/>
          </w:tcPr>
          <w:p w14:paraId="77140FF3" w14:textId="4FF92969" w:rsidR="00182047" w:rsidRDefault="00182047" w:rsidP="003A4DDE">
            <w:pPr>
              <w:pStyle w:val="TAH"/>
              <w:snapToGrid w:val="0"/>
              <w:spacing w:after="0" w:line="240" w:lineRule="atLeast"/>
              <w:rPr>
                <w:rFonts w:eastAsia="Malgun Gothic"/>
                <w:b w:val="0"/>
                <w:lang w:val="en-US" w:eastAsia="ko-KR"/>
              </w:rPr>
            </w:pPr>
            <w:r>
              <w:rPr>
                <w:rFonts w:eastAsia="Malgun Gothic"/>
                <w:b w:val="0"/>
                <w:lang w:val="en-US" w:eastAsia="ko-KR"/>
              </w:rPr>
              <w:t>Futurewei</w:t>
            </w:r>
          </w:p>
        </w:tc>
        <w:tc>
          <w:tcPr>
            <w:tcW w:w="1848" w:type="dxa"/>
          </w:tcPr>
          <w:p w14:paraId="57B4E2E0" w14:textId="0A70FC83" w:rsidR="00182047" w:rsidRDefault="00182047" w:rsidP="003A4DDE">
            <w:pPr>
              <w:pStyle w:val="TAH"/>
              <w:snapToGrid w:val="0"/>
              <w:spacing w:after="0" w:line="240" w:lineRule="atLeast"/>
              <w:rPr>
                <w:rFonts w:eastAsiaTheme="minorEastAsia"/>
                <w:b w:val="0"/>
                <w:lang w:eastAsia="zh-TW"/>
              </w:rPr>
            </w:pPr>
            <w:r>
              <w:rPr>
                <w:rFonts w:eastAsiaTheme="minorEastAsia"/>
                <w:b w:val="0"/>
                <w:lang w:eastAsia="zh-TW"/>
              </w:rPr>
              <w:t>Yes for the intention in P1 and P2</w:t>
            </w:r>
          </w:p>
        </w:tc>
        <w:tc>
          <w:tcPr>
            <w:tcW w:w="5865" w:type="dxa"/>
          </w:tcPr>
          <w:p w14:paraId="5170801E" w14:textId="3BCA38F3" w:rsidR="00182047" w:rsidRDefault="00182047" w:rsidP="003A4DDE">
            <w:pPr>
              <w:pStyle w:val="TAH"/>
              <w:snapToGrid w:val="0"/>
              <w:spacing w:after="0" w:line="240" w:lineRule="atLeast"/>
              <w:jc w:val="both"/>
              <w:rPr>
                <w:rFonts w:eastAsia="Malgun Gothic"/>
                <w:b w:val="0"/>
                <w:lang w:eastAsia="ko-KR"/>
              </w:rPr>
            </w:pPr>
            <w:r>
              <w:rPr>
                <w:rFonts w:eastAsiaTheme="minorEastAsia"/>
                <w:b w:val="0"/>
                <w:lang w:eastAsia="zh-TW"/>
              </w:rPr>
              <w:t>Agree with the intention of P1 and P2</w:t>
            </w:r>
            <w:r w:rsidR="00413DE7">
              <w:rPr>
                <w:rFonts w:eastAsiaTheme="minorEastAsia"/>
                <w:b w:val="0"/>
                <w:lang w:eastAsia="zh-TW"/>
              </w:rPr>
              <w:t xml:space="preserve"> but don’t see a need to </w:t>
            </w:r>
            <w:r>
              <w:rPr>
                <w:rFonts w:eastAsiaTheme="minorEastAsia"/>
                <w:b w:val="0"/>
                <w:lang w:eastAsia="zh-TW"/>
              </w:rPr>
              <w:t xml:space="preserve">specifying them </w:t>
            </w:r>
            <w:r w:rsidR="00413DE7">
              <w:rPr>
                <w:rFonts w:eastAsiaTheme="minorEastAsia"/>
                <w:b w:val="0"/>
                <w:lang w:eastAsia="zh-TW"/>
              </w:rPr>
              <w:t>for the NW side.</w:t>
            </w:r>
          </w:p>
        </w:tc>
      </w:tr>
      <w:tr w:rsidR="002F2D52" w14:paraId="65C754C4" w14:textId="77777777" w:rsidTr="00CF02A5">
        <w:tc>
          <w:tcPr>
            <w:tcW w:w="1915" w:type="dxa"/>
          </w:tcPr>
          <w:p w14:paraId="54F81739" w14:textId="735CB9E7" w:rsidR="002F2D52" w:rsidRDefault="002F2D52" w:rsidP="003A4DDE">
            <w:pPr>
              <w:pStyle w:val="TAH"/>
              <w:snapToGrid w:val="0"/>
              <w:spacing w:after="0" w:line="240" w:lineRule="atLeast"/>
              <w:rPr>
                <w:rFonts w:eastAsia="Malgun Gothic"/>
                <w:b w:val="0"/>
                <w:lang w:val="en-US" w:eastAsia="ko-KR"/>
              </w:rPr>
            </w:pPr>
            <w:r>
              <w:rPr>
                <w:rFonts w:eastAsia="Malgun Gothic" w:hint="eastAsia"/>
                <w:b w:val="0"/>
                <w:lang w:val="en-US" w:eastAsia="ko-KR"/>
              </w:rPr>
              <w:t>Samsung</w:t>
            </w:r>
          </w:p>
        </w:tc>
        <w:tc>
          <w:tcPr>
            <w:tcW w:w="1848" w:type="dxa"/>
          </w:tcPr>
          <w:p w14:paraId="4C9FC2FE" w14:textId="2E79D78D" w:rsidR="002F2D52" w:rsidRPr="002F2D52" w:rsidRDefault="002F2D52" w:rsidP="002F2D52">
            <w:pPr>
              <w:pStyle w:val="TAH"/>
              <w:snapToGrid w:val="0"/>
              <w:spacing w:after="0" w:line="240" w:lineRule="atLeast"/>
              <w:rPr>
                <w:rFonts w:eastAsia="Malgun Gothic"/>
                <w:b w:val="0"/>
                <w:lang w:eastAsia="ko-KR"/>
              </w:rPr>
            </w:pPr>
            <w:r>
              <w:rPr>
                <w:rFonts w:eastAsia="Malgun Gothic" w:hint="eastAsia"/>
                <w:b w:val="0"/>
                <w:lang w:eastAsia="ko-KR"/>
              </w:rPr>
              <w:t xml:space="preserve">Yes for </w:t>
            </w:r>
            <w:r>
              <w:rPr>
                <w:rFonts w:eastAsia="Malgun Gothic"/>
                <w:b w:val="0"/>
                <w:lang w:eastAsia="ko-KR"/>
              </w:rPr>
              <w:t>P</w:t>
            </w:r>
            <w:r>
              <w:rPr>
                <w:rFonts w:eastAsia="Malgun Gothic" w:hint="eastAsia"/>
                <w:b w:val="0"/>
                <w:lang w:eastAsia="ko-KR"/>
              </w:rPr>
              <w:t>1/P2</w:t>
            </w:r>
          </w:p>
        </w:tc>
        <w:tc>
          <w:tcPr>
            <w:tcW w:w="5865" w:type="dxa"/>
          </w:tcPr>
          <w:p w14:paraId="28086996" w14:textId="1044ABC1" w:rsidR="002F2D52" w:rsidRPr="002F2D52" w:rsidRDefault="002F2D52" w:rsidP="002F2D52">
            <w:pPr>
              <w:pStyle w:val="TAH"/>
              <w:snapToGrid w:val="0"/>
              <w:spacing w:after="0" w:line="240" w:lineRule="atLeast"/>
              <w:jc w:val="both"/>
              <w:rPr>
                <w:rFonts w:eastAsia="Malgun Gothic"/>
                <w:b w:val="0"/>
                <w:lang w:eastAsia="ko-KR"/>
              </w:rPr>
            </w:pPr>
            <w:r>
              <w:rPr>
                <w:rFonts w:eastAsia="Malgun Gothic"/>
                <w:b w:val="0"/>
                <w:lang w:eastAsia="ko-KR"/>
              </w:rPr>
              <w:t>P1/P2 are obvious restriction but up to NW to handle this. Our understanding is that NW will never configure this case.</w:t>
            </w:r>
          </w:p>
        </w:tc>
      </w:tr>
      <w:tr w:rsidR="005773E8" w14:paraId="6F463FB7" w14:textId="77777777" w:rsidTr="00CF02A5">
        <w:tc>
          <w:tcPr>
            <w:tcW w:w="1915" w:type="dxa"/>
          </w:tcPr>
          <w:p w14:paraId="2D4BCBC0" w14:textId="69704AFE" w:rsidR="005773E8" w:rsidRDefault="005773E8" w:rsidP="005773E8">
            <w:pPr>
              <w:pStyle w:val="TAH"/>
              <w:snapToGrid w:val="0"/>
              <w:spacing w:after="0" w:line="240" w:lineRule="atLeast"/>
              <w:rPr>
                <w:rFonts w:eastAsia="Malgun Gothic"/>
                <w:b w:val="0"/>
                <w:lang w:val="en-US" w:eastAsia="ko-KR"/>
              </w:rPr>
            </w:pPr>
            <w:r>
              <w:rPr>
                <w:rFonts w:eastAsia="Malgun Gothic"/>
                <w:b w:val="0"/>
                <w:lang w:val="en-US" w:eastAsia="ko-KR"/>
              </w:rPr>
              <w:t>Intel</w:t>
            </w:r>
          </w:p>
        </w:tc>
        <w:tc>
          <w:tcPr>
            <w:tcW w:w="1848" w:type="dxa"/>
          </w:tcPr>
          <w:p w14:paraId="4FD4450A" w14:textId="13F9E61E" w:rsidR="005773E8" w:rsidRDefault="005773E8" w:rsidP="005773E8">
            <w:pPr>
              <w:pStyle w:val="TAH"/>
              <w:snapToGrid w:val="0"/>
              <w:spacing w:after="0" w:line="240" w:lineRule="atLeast"/>
              <w:rPr>
                <w:rFonts w:eastAsia="Malgun Gothic"/>
                <w:b w:val="0"/>
                <w:lang w:eastAsia="ko-KR"/>
              </w:rPr>
            </w:pPr>
            <w:r>
              <w:rPr>
                <w:rFonts w:eastAsia="Malgun Gothic"/>
                <w:b w:val="0"/>
                <w:lang w:eastAsia="ko-KR"/>
              </w:rPr>
              <w:t>Yes for Proposal 1 and 2, No for Proposal 3</w:t>
            </w:r>
          </w:p>
        </w:tc>
        <w:tc>
          <w:tcPr>
            <w:tcW w:w="5865" w:type="dxa"/>
          </w:tcPr>
          <w:p w14:paraId="1D6964A1" w14:textId="74FDB954" w:rsidR="005773E8" w:rsidRDefault="005773E8" w:rsidP="005773E8">
            <w:pPr>
              <w:pStyle w:val="TAH"/>
              <w:snapToGrid w:val="0"/>
              <w:spacing w:after="0" w:line="240" w:lineRule="atLeast"/>
              <w:jc w:val="both"/>
              <w:rPr>
                <w:rFonts w:eastAsia="Malgun Gothic"/>
                <w:b w:val="0"/>
                <w:lang w:eastAsia="ko-KR"/>
              </w:rPr>
            </w:pPr>
            <w:r>
              <w:rPr>
                <w:rFonts w:eastAsia="Malgun Gothic"/>
                <w:b w:val="0"/>
                <w:lang w:eastAsia="ko-KR"/>
              </w:rPr>
              <w:t>We think network should provide sensible configuration.</w:t>
            </w:r>
          </w:p>
        </w:tc>
      </w:tr>
      <w:tr w:rsidR="00790A59" w14:paraId="0CC93D27" w14:textId="77777777" w:rsidTr="00CF02A5">
        <w:tc>
          <w:tcPr>
            <w:tcW w:w="1915" w:type="dxa"/>
          </w:tcPr>
          <w:p w14:paraId="23520215" w14:textId="52CC0C3F" w:rsidR="00790A59" w:rsidRDefault="00790A59" w:rsidP="00790A59">
            <w:pPr>
              <w:pStyle w:val="TAH"/>
              <w:snapToGrid w:val="0"/>
              <w:spacing w:after="0" w:line="240" w:lineRule="atLeast"/>
              <w:rPr>
                <w:rFonts w:eastAsia="Malgun Gothic"/>
                <w:b w:val="0"/>
                <w:lang w:val="en-US" w:eastAsia="ko-KR"/>
              </w:rPr>
            </w:pPr>
            <w:r>
              <w:rPr>
                <w:rFonts w:eastAsia="Malgun Gothic"/>
                <w:b w:val="0"/>
                <w:lang w:val="en-US" w:eastAsia="ko-KR"/>
              </w:rPr>
              <w:t>Apple</w:t>
            </w:r>
          </w:p>
        </w:tc>
        <w:tc>
          <w:tcPr>
            <w:tcW w:w="1848" w:type="dxa"/>
          </w:tcPr>
          <w:p w14:paraId="1C26ADC8" w14:textId="78FEA06E" w:rsidR="00790A59" w:rsidRDefault="00790A59" w:rsidP="00790A59">
            <w:pPr>
              <w:pStyle w:val="TAH"/>
              <w:snapToGrid w:val="0"/>
              <w:spacing w:after="0" w:line="240" w:lineRule="atLeast"/>
              <w:rPr>
                <w:rFonts w:eastAsia="Malgun Gothic"/>
                <w:b w:val="0"/>
                <w:lang w:eastAsia="ko-KR"/>
              </w:rPr>
            </w:pPr>
            <w:r>
              <w:rPr>
                <w:rFonts w:eastAsiaTheme="minorEastAsia"/>
                <w:b w:val="0"/>
                <w:lang w:eastAsia="zh-TW"/>
              </w:rPr>
              <w:t>Yes</w:t>
            </w:r>
          </w:p>
        </w:tc>
        <w:tc>
          <w:tcPr>
            <w:tcW w:w="5865" w:type="dxa"/>
          </w:tcPr>
          <w:p w14:paraId="12E59672" w14:textId="5B5D8A1B" w:rsidR="00790A59" w:rsidRDefault="00790A59" w:rsidP="00790A59">
            <w:pPr>
              <w:pStyle w:val="TAH"/>
              <w:snapToGrid w:val="0"/>
              <w:spacing w:after="0" w:line="240" w:lineRule="atLeast"/>
              <w:jc w:val="both"/>
              <w:rPr>
                <w:rFonts w:eastAsia="Malgun Gothic"/>
                <w:b w:val="0"/>
                <w:lang w:eastAsia="ko-KR"/>
              </w:rPr>
            </w:pPr>
            <w:r>
              <w:rPr>
                <w:rFonts w:eastAsia="Malgun Gothic"/>
                <w:b w:val="0"/>
                <w:lang w:eastAsia="ko-KR"/>
              </w:rPr>
              <w:t xml:space="preserve">As discussed in </w:t>
            </w:r>
            <w:r w:rsidRPr="007F1EE1">
              <w:rPr>
                <w:rFonts w:eastAsia="Malgun Gothic"/>
                <w:b w:val="0"/>
                <w:lang w:val="en-US" w:eastAsia="ko-KR"/>
              </w:rPr>
              <w:t>R2-2100854</w:t>
            </w:r>
            <w:r>
              <w:rPr>
                <w:rFonts w:eastAsia="Malgun Gothic"/>
                <w:b w:val="0"/>
                <w:lang w:val="en-US" w:eastAsia="ko-KR"/>
              </w:rPr>
              <w:t>, the valid parameter range is currently not correctly set out in the specification.</w:t>
            </w:r>
          </w:p>
        </w:tc>
      </w:tr>
      <w:tr w:rsidR="003D4873" w14:paraId="37A56DFA" w14:textId="77777777" w:rsidTr="00DD15D3">
        <w:tc>
          <w:tcPr>
            <w:tcW w:w="1915" w:type="dxa"/>
          </w:tcPr>
          <w:p w14:paraId="69F54209" w14:textId="77777777" w:rsidR="003D4873" w:rsidRPr="00F14475" w:rsidRDefault="003D4873" w:rsidP="00DD15D3">
            <w:pPr>
              <w:pStyle w:val="TAH"/>
              <w:snapToGrid w:val="0"/>
              <w:spacing w:after="0" w:line="240" w:lineRule="atLeast"/>
              <w:rPr>
                <w:rFonts w:eastAsia="Yu Mincho"/>
                <w:b w:val="0"/>
                <w:lang w:val="en-US"/>
              </w:rPr>
            </w:pPr>
            <w:r>
              <w:rPr>
                <w:rFonts w:eastAsia="Yu Mincho" w:hint="eastAsia"/>
                <w:b w:val="0"/>
                <w:lang w:val="en-US"/>
              </w:rPr>
              <w:t>F</w:t>
            </w:r>
            <w:r>
              <w:rPr>
                <w:rFonts w:eastAsia="Yu Mincho"/>
                <w:b w:val="0"/>
                <w:lang w:val="en-US"/>
              </w:rPr>
              <w:t>ujitsu</w:t>
            </w:r>
          </w:p>
        </w:tc>
        <w:tc>
          <w:tcPr>
            <w:tcW w:w="1848" w:type="dxa"/>
          </w:tcPr>
          <w:p w14:paraId="00F340D2" w14:textId="77777777" w:rsidR="003D4873" w:rsidRDefault="003D4873" w:rsidP="00DD15D3">
            <w:pPr>
              <w:pStyle w:val="TAH"/>
              <w:snapToGrid w:val="0"/>
              <w:spacing w:after="0" w:line="240" w:lineRule="atLeast"/>
              <w:rPr>
                <w:rFonts w:eastAsia="Yu Mincho"/>
                <w:b w:val="0"/>
              </w:rPr>
            </w:pPr>
            <w:r>
              <w:rPr>
                <w:rFonts w:eastAsia="Yu Mincho" w:hint="eastAsia"/>
                <w:b w:val="0"/>
              </w:rPr>
              <w:t>Y</w:t>
            </w:r>
            <w:r>
              <w:rPr>
                <w:rFonts w:eastAsia="Yu Mincho"/>
                <w:b w:val="0"/>
              </w:rPr>
              <w:t>es for P1 and P2</w:t>
            </w:r>
          </w:p>
          <w:p w14:paraId="0F0A5AD6" w14:textId="77777777" w:rsidR="003D4873" w:rsidRPr="00F14475" w:rsidRDefault="003D4873" w:rsidP="00DD15D3">
            <w:pPr>
              <w:pStyle w:val="TAH"/>
              <w:snapToGrid w:val="0"/>
              <w:spacing w:after="0" w:line="240" w:lineRule="atLeast"/>
              <w:rPr>
                <w:rFonts w:eastAsia="Yu Mincho"/>
                <w:b w:val="0"/>
              </w:rPr>
            </w:pPr>
            <w:r>
              <w:rPr>
                <w:rFonts w:eastAsia="Yu Mincho" w:hint="eastAsia"/>
                <w:b w:val="0"/>
              </w:rPr>
              <w:t>N</w:t>
            </w:r>
            <w:r>
              <w:rPr>
                <w:rFonts w:eastAsia="Yu Mincho"/>
                <w:b w:val="0"/>
              </w:rPr>
              <w:t>o for P3</w:t>
            </w:r>
          </w:p>
        </w:tc>
        <w:tc>
          <w:tcPr>
            <w:tcW w:w="5865" w:type="dxa"/>
          </w:tcPr>
          <w:p w14:paraId="1B4B6D1B" w14:textId="77777777" w:rsidR="003D4873" w:rsidRPr="00F14475" w:rsidRDefault="003D4873" w:rsidP="00DD15D3">
            <w:pPr>
              <w:pStyle w:val="TAH"/>
              <w:snapToGrid w:val="0"/>
              <w:spacing w:after="0" w:line="240" w:lineRule="atLeast"/>
              <w:jc w:val="both"/>
              <w:rPr>
                <w:rFonts w:eastAsia="Yu Mincho"/>
                <w:b w:val="0"/>
              </w:rPr>
            </w:pPr>
            <w:r>
              <w:rPr>
                <w:rFonts w:eastAsia="Yu Mincho" w:hint="eastAsia"/>
                <w:b w:val="0"/>
              </w:rPr>
              <w:t>T</w:t>
            </w:r>
            <w:r>
              <w:rPr>
                <w:rFonts w:eastAsia="Yu Mincho"/>
                <w:b w:val="0"/>
              </w:rPr>
              <w:t>he network will avoid such a configuration.</w:t>
            </w:r>
          </w:p>
        </w:tc>
      </w:tr>
      <w:tr w:rsidR="00AF0CC9" w14:paraId="0E155F86" w14:textId="77777777" w:rsidTr="00DD15D3">
        <w:tc>
          <w:tcPr>
            <w:tcW w:w="1915" w:type="dxa"/>
          </w:tcPr>
          <w:p w14:paraId="14CD8522" w14:textId="02358B8A" w:rsidR="00AF0CC9" w:rsidRDefault="00AF0CC9" w:rsidP="00DD15D3">
            <w:pPr>
              <w:pStyle w:val="TAH"/>
              <w:snapToGrid w:val="0"/>
              <w:spacing w:after="0" w:line="240" w:lineRule="atLeast"/>
              <w:rPr>
                <w:rFonts w:eastAsia="Yu Mincho"/>
                <w:b w:val="0"/>
                <w:lang w:val="en-US"/>
              </w:rPr>
            </w:pPr>
            <w:r>
              <w:rPr>
                <w:rFonts w:eastAsia="Yu Mincho"/>
                <w:b w:val="0"/>
                <w:lang w:val="en-US"/>
              </w:rPr>
              <w:t>Sequans</w:t>
            </w:r>
          </w:p>
        </w:tc>
        <w:tc>
          <w:tcPr>
            <w:tcW w:w="1848" w:type="dxa"/>
          </w:tcPr>
          <w:p w14:paraId="2B7924EC" w14:textId="06C92057" w:rsidR="00AF0CC9" w:rsidRDefault="00AF0CC9" w:rsidP="00DD15D3">
            <w:pPr>
              <w:pStyle w:val="TAH"/>
              <w:snapToGrid w:val="0"/>
              <w:spacing w:after="0" w:line="240" w:lineRule="atLeast"/>
              <w:rPr>
                <w:rFonts w:eastAsia="Yu Mincho"/>
                <w:b w:val="0"/>
              </w:rPr>
            </w:pPr>
            <w:r>
              <w:rPr>
                <w:rFonts w:eastAsia="Yu Mincho"/>
                <w:b w:val="0"/>
              </w:rPr>
              <w:t>Yes for P1 and P2</w:t>
            </w:r>
          </w:p>
        </w:tc>
        <w:tc>
          <w:tcPr>
            <w:tcW w:w="5865" w:type="dxa"/>
          </w:tcPr>
          <w:p w14:paraId="618A34B8" w14:textId="77777777" w:rsidR="00AF0CC9" w:rsidRDefault="00AF0CC9" w:rsidP="00DD15D3">
            <w:pPr>
              <w:pStyle w:val="TAH"/>
              <w:snapToGrid w:val="0"/>
              <w:spacing w:after="0" w:line="240" w:lineRule="atLeast"/>
              <w:jc w:val="both"/>
              <w:rPr>
                <w:rFonts w:eastAsia="Yu Mincho"/>
                <w:b w:val="0"/>
              </w:rPr>
            </w:pPr>
          </w:p>
        </w:tc>
      </w:tr>
    </w:tbl>
    <w:p w14:paraId="38CC144D" w14:textId="2984AE76" w:rsidR="00F54EA6" w:rsidRDefault="00CF02A5">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2-1: </w:t>
      </w:r>
      <w:r w:rsidR="004C2BC8">
        <w:rPr>
          <w:rFonts w:ascii="Times New Roman" w:eastAsia="Malgun Gothic" w:hAnsi="Times New Roman" w:cs="Times New Roman"/>
          <w:b/>
          <w:kern w:val="0"/>
          <w:sz w:val="20"/>
          <w:szCs w:val="20"/>
          <w:lang w:val="en-GB" w:eastAsia="ko-KR"/>
        </w:rPr>
        <w:t>The majority of companies agree with proposal 1 and 2, and has no support for proposal 3.</w:t>
      </w:r>
    </w:p>
    <w:p w14:paraId="0833A21F"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 xml:space="preserve">Q2-2: If the answer to Q2-1 is yes, do you agree the TP proposed in Annex of R2-2100854? </w:t>
      </w:r>
    </w:p>
    <w:tbl>
      <w:tblPr>
        <w:tblStyle w:val="11"/>
        <w:tblW w:w="0" w:type="auto"/>
        <w:tblLook w:val="04A0" w:firstRow="1" w:lastRow="0" w:firstColumn="1" w:lastColumn="0" w:noHBand="0" w:noVBand="1"/>
      </w:tblPr>
      <w:tblGrid>
        <w:gridCol w:w="1915"/>
        <w:gridCol w:w="1848"/>
        <w:gridCol w:w="5865"/>
      </w:tblGrid>
      <w:tr w:rsidR="00F54EA6" w14:paraId="05450F78" w14:textId="77777777">
        <w:tc>
          <w:tcPr>
            <w:tcW w:w="1915" w:type="dxa"/>
          </w:tcPr>
          <w:p w14:paraId="3FDF3210" w14:textId="77777777" w:rsidR="00F54EA6" w:rsidRDefault="00CF02A5">
            <w:pPr>
              <w:pStyle w:val="TAH"/>
              <w:snapToGrid w:val="0"/>
              <w:spacing w:line="240" w:lineRule="atLeast"/>
              <w:rPr>
                <w:rFonts w:eastAsiaTheme="minorEastAsia"/>
                <w:lang w:eastAsia="zh-TW"/>
              </w:rPr>
            </w:pPr>
            <w:r>
              <w:rPr>
                <w:rFonts w:eastAsiaTheme="minorEastAsia"/>
                <w:lang w:eastAsia="zh-TW"/>
              </w:rPr>
              <w:t>Company</w:t>
            </w:r>
          </w:p>
        </w:tc>
        <w:tc>
          <w:tcPr>
            <w:tcW w:w="1848" w:type="dxa"/>
          </w:tcPr>
          <w:p w14:paraId="70906F7E" w14:textId="77777777" w:rsidR="00F54EA6" w:rsidRDefault="00CF02A5">
            <w:pPr>
              <w:pStyle w:val="TAH"/>
              <w:snapToGrid w:val="0"/>
              <w:spacing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70123340" w14:textId="77777777" w:rsidR="00F54EA6" w:rsidRDefault="00CF02A5">
            <w:pPr>
              <w:pStyle w:val="TAH"/>
              <w:snapToGrid w:val="0"/>
              <w:spacing w:line="240" w:lineRule="atLeast"/>
              <w:rPr>
                <w:rFonts w:eastAsiaTheme="minorEastAsia"/>
                <w:lang w:eastAsia="zh-TW"/>
              </w:rPr>
            </w:pPr>
            <w:r>
              <w:rPr>
                <w:rFonts w:eastAsiaTheme="minorEastAsia"/>
                <w:lang w:eastAsia="zh-TW"/>
              </w:rPr>
              <w:t>Detailed Comments</w:t>
            </w:r>
          </w:p>
        </w:tc>
      </w:tr>
      <w:tr w:rsidR="00F54EA6" w14:paraId="7B26E5CD" w14:textId="77777777">
        <w:tc>
          <w:tcPr>
            <w:tcW w:w="1915" w:type="dxa"/>
          </w:tcPr>
          <w:p w14:paraId="456F33C1"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56213FB0"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Disagree</w:t>
            </w:r>
          </w:p>
        </w:tc>
        <w:tc>
          <w:tcPr>
            <w:tcW w:w="5865" w:type="dxa"/>
          </w:tcPr>
          <w:p w14:paraId="54953534"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No TP or CR is needed</w:t>
            </w:r>
          </w:p>
        </w:tc>
      </w:tr>
      <w:tr w:rsidR="00CF02A5" w14:paraId="634B5AA0" w14:textId="77777777">
        <w:tc>
          <w:tcPr>
            <w:tcW w:w="1915" w:type="dxa"/>
          </w:tcPr>
          <w:p w14:paraId="1E4AE87A" w14:textId="77777777" w:rsidR="00CF02A5" w:rsidRPr="00DA43E1"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3AC565AA" w14:textId="77777777" w:rsidR="00CF02A5" w:rsidRPr="00DA43E1"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41DA0053" w14:textId="77777777" w:rsidR="00CF02A5" w:rsidRPr="00DA43E1"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We don’t think any change is needed</w:t>
            </w:r>
          </w:p>
        </w:tc>
      </w:tr>
      <w:tr w:rsidR="00F54EA6" w14:paraId="49CBACFB" w14:textId="77777777">
        <w:tc>
          <w:tcPr>
            <w:tcW w:w="1915" w:type="dxa"/>
          </w:tcPr>
          <w:p w14:paraId="5CE08A3C" w14:textId="4D02C562" w:rsidR="00F54EA6" w:rsidRDefault="00AB2073">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2D23FF08" w14:textId="2B53D646" w:rsidR="00F54EA6" w:rsidRDefault="00AB2073">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58FBAA93" w14:textId="6891EDF8" w:rsidR="00F54EA6" w:rsidRDefault="00D47E03">
            <w:pPr>
              <w:pStyle w:val="TAH"/>
              <w:snapToGrid w:val="0"/>
              <w:spacing w:after="0" w:line="240" w:lineRule="atLeast"/>
              <w:jc w:val="both"/>
              <w:rPr>
                <w:rFonts w:eastAsiaTheme="minorEastAsia"/>
                <w:b w:val="0"/>
                <w:lang w:eastAsia="zh-TW"/>
              </w:rPr>
            </w:pPr>
            <w:r>
              <w:rPr>
                <w:rFonts w:eastAsiaTheme="minorEastAsia"/>
                <w:b w:val="0"/>
                <w:lang w:eastAsia="zh-TW"/>
              </w:rPr>
              <w:t>See above</w:t>
            </w:r>
          </w:p>
        </w:tc>
      </w:tr>
      <w:tr w:rsidR="00F54EA6" w14:paraId="02AFE44A" w14:textId="77777777">
        <w:tc>
          <w:tcPr>
            <w:tcW w:w="1915" w:type="dxa"/>
          </w:tcPr>
          <w:p w14:paraId="25B80263" w14:textId="0C55B111" w:rsidR="00F54EA6" w:rsidRDefault="00FB5049">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1F404458" w14:textId="5011902C" w:rsidR="00F54EA6" w:rsidRDefault="00FB5049">
            <w:pPr>
              <w:pStyle w:val="TAH"/>
              <w:snapToGrid w:val="0"/>
              <w:spacing w:after="0" w:line="240" w:lineRule="atLeast"/>
              <w:rPr>
                <w:rFonts w:eastAsiaTheme="minorEastAsia"/>
                <w:b w:val="0"/>
                <w:lang w:eastAsia="zh-TW"/>
              </w:rPr>
            </w:pPr>
            <w:r>
              <w:rPr>
                <w:rFonts w:eastAsiaTheme="minorEastAsia" w:hint="eastAsia"/>
                <w:b w:val="0"/>
                <w:lang w:eastAsia="zh-TW"/>
              </w:rPr>
              <w:t>Agree with the intention</w:t>
            </w:r>
          </w:p>
        </w:tc>
        <w:tc>
          <w:tcPr>
            <w:tcW w:w="5865" w:type="dxa"/>
          </w:tcPr>
          <w:p w14:paraId="7F8A962B" w14:textId="50D82D53" w:rsidR="00F54EA6" w:rsidRDefault="00FB5049" w:rsidP="00FB5049">
            <w:pPr>
              <w:pStyle w:val="TAH"/>
              <w:snapToGrid w:val="0"/>
              <w:spacing w:after="0" w:line="240" w:lineRule="atLeast"/>
              <w:jc w:val="both"/>
              <w:rPr>
                <w:rFonts w:eastAsiaTheme="minorEastAsia"/>
                <w:b w:val="0"/>
                <w:lang w:eastAsia="zh-TW"/>
              </w:rPr>
            </w:pPr>
            <w:r>
              <w:rPr>
                <w:rFonts w:eastAsiaTheme="minorEastAsia"/>
                <w:b w:val="0"/>
                <w:lang w:eastAsia="zh-TW"/>
              </w:rPr>
              <w:t>W</w:t>
            </w:r>
            <w:r>
              <w:rPr>
                <w:rFonts w:eastAsiaTheme="minorEastAsia" w:hint="eastAsia"/>
                <w:b w:val="0"/>
                <w:lang w:eastAsia="zh-TW"/>
              </w:rPr>
              <w:t>e are fine</w:t>
            </w:r>
            <w:r>
              <w:rPr>
                <w:rFonts w:eastAsiaTheme="minorEastAsia"/>
                <w:b w:val="0"/>
                <w:lang w:eastAsia="zh-TW"/>
              </w:rPr>
              <w:t xml:space="preserve"> to clarify it in RRC. Given TP in RRC, TP in MAC seems not so necessary.</w:t>
            </w:r>
          </w:p>
        </w:tc>
      </w:tr>
      <w:tr w:rsidR="005F2071" w14:paraId="515238A2" w14:textId="77777777">
        <w:tc>
          <w:tcPr>
            <w:tcW w:w="1915" w:type="dxa"/>
          </w:tcPr>
          <w:p w14:paraId="30D59751" w14:textId="2E6CC266" w:rsidR="005F2071" w:rsidRDefault="005F2071">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0D1ACD42" w14:textId="1D6A9C86" w:rsidR="005F2071" w:rsidRDefault="005F2071">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58410463" w14:textId="1E036F83" w:rsidR="005F2071" w:rsidRDefault="005F2071">
            <w:pPr>
              <w:pStyle w:val="TAH"/>
              <w:snapToGrid w:val="0"/>
              <w:spacing w:after="0" w:line="240" w:lineRule="atLeast"/>
              <w:jc w:val="both"/>
              <w:rPr>
                <w:rFonts w:eastAsiaTheme="minorEastAsia"/>
                <w:b w:val="0"/>
                <w:lang w:eastAsia="zh-TW"/>
              </w:rPr>
            </w:pPr>
            <w:r>
              <w:rPr>
                <w:rFonts w:eastAsiaTheme="minorEastAsia"/>
                <w:b w:val="0"/>
                <w:lang w:eastAsia="zh-TW"/>
              </w:rPr>
              <w:t>Same view as above companies.</w:t>
            </w:r>
          </w:p>
        </w:tc>
      </w:tr>
      <w:tr w:rsidR="001F46C2" w14:paraId="5A105EA2" w14:textId="77777777">
        <w:tc>
          <w:tcPr>
            <w:tcW w:w="1915" w:type="dxa"/>
          </w:tcPr>
          <w:p w14:paraId="0FA95F5F" w14:textId="16AD7DD5"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6FBC669F" w14:textId="18C110EC"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Disagree</w:t>
            </w:r>
          </w:p>
        </w:tc>
        <w:tc>
          <w:tcPr>
            <w:tcW w:w="5865" w:type="dxa"/>
          </w:tcPr>
          <w:p w14:paraId="29B9DAEC" w14:textId="77777777" w:rsidR="001F46C2" w:rsidRDefault="001F46C2" w:rsidP="001F46C2">
            <w:pPr>
              <w:pStyle w:val="TAH"/>
              <w:snapToGrid w:val="0"/>
              <w:spacing w:after="0" w:line="240" w:lineRule="atLeast"/>
              <w:jc w:val="both"/>
              <w:rPr>
                <w:rFonts w:eastAsiaTheme="minorEastAsia"/>
                <w:b w:val="0"/>
                <w:lang w:eastAsia="zh-TW"/>
              </w:rPr>
            </w:pPr>
          </w:p>
        </w:tc>
      </w:tr>
      <w:tr w:rsidR="00D74FDF" w:rsidRPr="008E6DBC" w14:paraId="5D0AB2DB" w14:textId="77777777" w:rsidTr="00D75531">
        <w:tc>
          <w:tcPr>
            <w:tcW w:w="1915" w:type="dxa"/>
          </w:tcPr>
          <w:p w14:paraId="1099C5BA" w14:textId="77777777" w:rsidR="00D74FDF" w:rsidRDefault="00D74FDF" w:rsidP="00D75531">
            <w:pPr>
              <w:pStyle w:val="TAH"/>
              <w:snapToGrid w:val="0"/>
              <w:spacing w:after="0" w:line="240" w:lineRule="atLeast"/>
              <w:rPr>
                <w:rFonts w:eastAsiaTheme="minorEastAsia"/>
                <w:b w:val="0"/>
                <w:lang w:eastAsia="zh-TW"/>
              </w:rPr>
            </w:pPr>
            <w:r>
              <w:rPr>
                <w:rFonts w:eastAsia="DengXian" w:hint="eastAsia"/>
                <w:b w:val="0"/>
                <w:lang w:eastAsia="zh-CN"/>
              </w:rPr>
              <w:t>O</w:t>
            </w:r>
            <w:r>
              <w:rPr>
                <w:rFonts w:eastAsia="DengXian"/>
                <w:b w:val="0"/>
                <w:lang w:eastAsia="zh-CN"/>
              </w:rPr>
              <w:t>PPO</w:t>
            </w:r>
          </w:p>
        </w:tc>
        <w:tc>
          <w:tcPr>
            <w:tcW w:w="1848" w:type="dxa"/>
          </w:tcPr>
          <w:p w14:paraId="76432A90" w14:textId="77777777" w:rsidR="00D74FDF" w:rsidRDefault="00D74FDF" w:rsidP="00D75531">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09C4C6C9" w14:textId="77777777" w:rsidR="00D74FDF" w:rsidRPr="008E6DBC" w:rsidRDefault="00D74FDF" w:rsidP="00D75531">
            <w:pPr>
              <w:pStyle w:val="TAH"/>
              <w:snapToGrid w:val="0"/>
              <w:spacing w:after="0" w:line="240" w:lineRule="atLeast"/>
              <w:jc w:val="both"/>
              <w:rPr>
                <w:rFonts w:eastAsia="DengXian"/>
                <w:b w:val="0"/>
                <w:lang w:eastAsia="zh-CN"/>
              </w:rPr>
            </w:pPr>
            <w:r>
              <w:rPr>
                <w:rFonts w:eastAsia="DengXian"/>
                <w:b w:val="0"/>
                <w:lang w:eastAsia="zh-CN"/>
              </w:rPr>
              <w:t>No change is needed.</w:t>
            </w:r>
          </w:p>
        </w:tc>
      </w:tr>
      <w:tr w:rsidR="00300797" w14:paraId="2F0B17CB" w14:textId="77777777">
        <w:tc>
          <w:tcPr>
            <w:tcW w:w="1915" w:type="dxa"/>
          </w:tcPr>
          <w:p w14:paraId="57991FAF" w14:textId="3B120CBF" w:rsidR="00300797" w:rsidRDefault="00300797" w:rsidP="001F46C2">
            <w:pPr>
              <w:pStyle w:val="TAH"/>
              <w:snapToGrid w:val="0"/>
              <w:spacing w:after="0" w:line="240" w:lineRule="atLeast"/>
              <w:rPr>
                <w:rFonts w:eastAsia="Malgun Gothic"/>
                <w:b w:val="0"/>
                <w:lang w:eastAsia="ko-KR"/>
              </w:rPr>
            </w:pPr>
            <w:r>
              <w:rPr>
                <w:rFonts w:eastAsia="DengXian" w:hint="eastAsia"/>
                <w:b w:val="0"/>
                <w:lang w:eastAsia="zh-CN"/>
              </w:rPr>
              <w:t>Sharp</w:t>
            </w:r>
          </w:p>
        </w:tc>
        <w:tc>
          <w:tcPr>
            <w:tcW w:w="1848" w:type="dxa"/>
          </w:tcPr>
          <w:p w14:paraId="28615C1C" w14:textId="3E7FC005" w:rsidR="00300797" w:rsidRDefault="00300797" w:rsidP="001F46C2">
            <w:pPr>
              <w:pStyle w:val="TAH"/>
              <w:snapToGrid w:val="0"/>
              <w:spacing w:after="0" w:line="240" w:lineRule="atLeast"/>
              <w:rPr>
                <w:rFonts w:eastAsia="Malgun Gothic"/>
                <w:b w:val="0"/>
                <w:lang w:eastAsia="ko-KR"/>
              </w:rPr>
            </w:pPr>
            <w:r>
              <w:rPr>
                <w:rFonts w:eastAsia="DengXian" w:hint="eastAsia"/>
                <w:b w:val="0"/>
                <w:lang w:eastAsia="zh-CN"/>
              </w:rPr>
              <w:t>Disagree</w:t>
            </w:r>
          </w:p>
        </w:tc>
        <w:tc>
          <w:tcPr>
            <w:tcW w:w="5865" w:type="dxa"/>
          </w:tcPr>
          <w:p w14:paraId="3A17685A" w14:textId="45F66857" w:rsidR="00300797" w:rsidRDefault="00300797" w:rsidP="001F46C2">
            <w:pPr>
              <w:pStyle w:val="TAH"/>
              <w:snapToGrid w:val="0"/>
              <w:spacing w:after="0" w:line="240" w:lineRule="atLeast"/>
              <w:jc w:val="both"/>
              <w:rPr>
                <w:rFonts w:eastAsiaTheme="minorEastAsia"/>
                <w:b w:val="0"/>
                <w:lang w:eastAsia="zh-TW"/>
              </w:rPr>
            </w:pPr>
            <w:r>
              <w:rPr>
                <w:rFonts w:eastAsiaTheme="minorEastAsia"/>
                <w:b w:val="0"/>
                <w:lang w:eastAsia="zh-TW"/>
              </w:rPr>
              <w:t>We don’t think any change is needed</w:t>
            </w:r>
            <w:r>
              <w:rPr>
                <w:rFonts w:eastAsia="DengXian" w:hint="eastAsia"/>
                <w:b w:val="0"/>
                <w:lang w:eastAsia="zh-CN"/>
              </w:rPr>
              <w:t>.</w:t>
            </w:r>
          </w:p>
        </w:tc>
      </w:tr>
      <w:tr w:rsidR="00300797" w14:paraId="6A80A5CD" w14:textId="77777777">
        <w:tc>
          <w:tcPr>
            <w:tcW w:w="1915" w:type="dxa"/>
          </w:tcPr>
          <w:p w14:paraId="7199674A" w14:textId="25599B65" w:rsidR="00300797" w:rsidRDefault="00D75531" w:rsidP="001F46C2">
            <w:pPr>
              <w:pStyle w:val="TAH"/>
              <w:snapToGrid w:val="0"/>
              <w:spacing w:after="0" w:line="240" w:lineRule="atLeast"/>
              <w:rPr>
                <w:rFonts w:eastAsia="Malgun Gothic"/>
                <w:b w:val="0"/>
                <w:lang w:eastAsia="ko-KR"/>
              </w:rPr>
            </w:pPr>
            <w:r>
              <w:rPr>
                <w:rFonts w:eastAsia="Malgun Gothic"/>
                <w:b w:val="0"/>
                <w:lang w:eastAsia="ko-KR"/>
              </w:rPr>
              <w:t>Lenovo</w:t>
            </w:r>
          </w:p>
        </w:tc>
        <w:tc>
          <w:tcPr>
            <w:tcW w:w="1848" w:type="dxa"/>
          </w:tcPr>
          <w:p w14:paraId="251C7054" w14:textId="63C74628" w:rsidR="00300797" w:rsidRDefault="00D75531" w:rsidP="001F46C2">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4F0E1677" w14:textId="77777777" w:rsidR="00300797" w:rsidRDefault="00300797" w:rsidP="001F46C2">
            <w:pPr>
              <w:pStyle w:val="TAH"/>
              <w:snapToGrid w:val="0"/>
              <w:spacing w:after="0" w:line="240" w:lineRule="atLeast"/>
              <w:jc w:val="both"/>
              <w:rPr>
                <w:rFonts w:eastAsiaTheme="minorEastAsia"/>
                <w:b w:val="0"/>
                <w:lang w:eastAsia="zh-TW"/>
              </w:rPr>
            </w:pPr>
          </w:p>
        </w:tc>
      </w:tr>
      <w:tr w:rsidR="004C1452" w14:paraId="5B5DB83E" w14:textId="77777777">
        <w:tc>
          <w:tcPr>
            <w:tcW w:w="1915" w:type="dxa"/>
          </w:tcPr>
          <w:p w14:paraId="0B844F7C" w14:textId="6B57B965" w:rsidR="004C1452" w:rsidRDefault="004C1452" w:rsidP="001F46C2">
            <w:pPr>
              <w:pStyle w:val="TAH"/>
              <w:snapToGrid w:val="0"/>
              <w:spacing w:after="0" w:line="240" w:lineRule="atLeast"/>
              <w:rPr>
                <w:rFonts w:eastAsia="Malgun Gothic"/>
                <w:b w:val="0"/>
                <w:lang w:eastAsia="ko-KR"/>
              </w:rPr>
            </w:pPr>
            <w:r>
              <w:rPr>
                <w:rFonts w:eastAsia="Malgun Gothic"/>
                <w:b w:val="0"/>
                <w:lang w:eastAsia="ko-KR"/>
              </w:rPr>
              <w:t>MediaTek</w:t>
            </w:r>
          </w:p>
        </w:tc>
        <w:tc>
          <w:tcPr>
            <w:tcW w:w="1848" w:type="dxa"/>
          </w:tcPr>
          <w:p w14:paraId="6DE9FD78" w14:textId="1F705A98" w:rsidR="004C1452" w:rsidRDefault="004C1452" w:rsidP="001F46C2">
            <w:pPr>
              <w:pStyle w:val="TAH"/>
              <w:snapToGrid w:val="0"/>
              <w:spacing w:after="0" w:line="240" w:lineRule="atLeast"/>
              <w:rPr>
                <w:rFonts w:eastAsia="Malgun Gothic"/>
                <w:b w:val="0"/>
                <w:lang w:eastAsia="ko-KR"/>
              </w:rPr>
            </w:pPr>
            <w:r>
              <w:rPr>
                <w:rFonts w:eastAsia="Malgun Gothic"/>
                <w:b w:val="0"/>
                <w:lang w:eastAsia="ko-KR"/>
              </w:rPr>
              <w:t>Agree partly</w:t>
            </w:r>
          </w:p>
        </w:tc>
        <w:tc>
          <w:tcPr>
            <w:tcW w:w="5865" w:type="dxa"/>
          </w:tcPr>
          <w:p w14:paraId="44ADD1FD" w14:textId="07D53EB8" w:rsidR="004C1452" w:rsidRDefault="004C1452" w:rsidP="00C25D1C">
            <w:pPr>
              <w:pStyle w:val="TAH"/>
              <w:snapToGrid w:val="0"/>
              <w:spacing w:after="0" w:line="240" w:lineRule="atLeast"/>
              <w:jc w:val="both"/>
              <w:rPr>
                <w:rFonts w:eastAsiaTheme="minorEastAsia"/>
                <w:b w:val="0"/>
                <w:lang w:eastAsia="zh-TW"/>
              </w:rPr>
            </w:pPr>
            <w:r>
              <w:rPr>
                <w:rFonts w:eastAsiaTheme="minorEastAsia"/>
                <w:b w:val="0"/>
                <w:lang w:eastAsia="zh-TW"/>
              </w:rPr>
              <w:t xml:space="preserve">We </w:t>
            </w:r>
            <w:r w:rsidR="00C25D1C">
              <w:rPr>
                <w:rFonts w:eastAsiaTheme="minorEastAsia"/>
                <w:b w:val="0"/>
                <w:lang w:eastAsia="zh-TW"/>
              </w:rPr>
              <w:t xml:space="preserve">agree </w:t>
            </w:r>
            <w:r>
              <w:rPr>
                <w:rFonts w:eastAsiaTheme="minorEastAsia"/>
                <w:b w:val="0"/>
                <w:lang w:eastAsia="zh-TW"/>
              </w:rPr>
              <w:t>with the clarification in RRC</w:t>
            </w:r>
            <w:r w:rsidR="00C25D1C">
              <w:rPr>
                <w:rFonts w:eastAsiaTheme="minorEastAsia"/>
                <w:b w:val="0"/>
                <w:lang w:eastAsia="zh-TW"/>
              </w:rPr>
              <w:t xml:space="preserve"> to avoid lousy NW implementations</w:t>
            </w:r>
            <w:r>
              <w:rPr>
                <w:rFonts w:eastAsiaTheme="minorEastAsia"/>
                <w:b w:val="0"/>
                <w:lang w:eastAsia="zh-TW"/>
              </w:rPr>
              <w:t>. With this clarification, the MAC changes are redundant.</w:t>
            </w:r>
          </w:p>
        </w:tc>
      </w:tr>
      <w:tr w:rsidR="004C1452" w14:paraId="78C2FC58" w14:textId="77777777">
        <w:tc>
          <w:tcPr>
            <w:tcW w:w="1915" w:type="dxa"/>
          </w:tcPr>
          <w:p w14:paraId="3571FA7D" w14:textId="1BD453D6" w:rsidR="004C1452" w:rsidRDefault="008A35AA" w:rsidP="001F46C2">
            <w:pPr>
              <w:pStyle w:val="TAH"/>
              <w:snapToGrid w:val="0"/>
              <w:spacing w:after="0" w:line="240" w:lineRule="atLeast"/>
              <w:rPr>
                <w:rFonts w:eastAsia="Malgun Gothic"/>
                <w:b w:val="0"/>
                <w:lang w:eastAsia="ko-KR"/>
              </w:rPr>
            </w:pPr>
            <w:r>
              <w:rPr>
                <w:rFonts w:eastAsia="Malgun Gothic"/>
                <w:b w:val="0"/>
                <w:lang w:eastAsia="ko-KR"/>
              </w:rPr>
              <w:t>Huawei</w:t>
            </w:r>
          </w:p>
        </w:tc>
        <w:tc>
          <w:tcPr>
            <w:tcW w:w="1848" w:type="dxa"/>
          </w:tcPr>
          <w:p w14:paraId="70A370B0" w14:textId="3BA0F702" w:rsidR="004C1452" w:rsidRDefault="008A35AA" w:rsidP="001F46C2">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492703A0" w14:textId="2BF5C2FC" w:rsidR="004C1452" w:rsidRDefault="00615E05" w:rsidP="001F46C2">
            <w:pPr>
              <w:pStyle w:val="TAH"/>
              <w:snapToGrid w:val="0"/>
              <w:spacing w:after="0" w:line="240" w:lineRule="atLeast"/>
              <w:jc w:val="both"/>
              <w:rPr>
                <w:rFonts w:eastAsiaTheme="minorEastAsia"/>
                <w:b w:val="0"/>
                <w:lang w:eastAsia="zh-TW"/>
              </w:rPr>
            </w:pPr>
            <w:r>
              <w:rPr>
                <w:rFonts w:eastAsiaTheme="minorEastAsia"/>
                <w:b w:val="0"/>
                <w:lang w:eastAsia="zh-TW"/>
              </w:rPr>
              <w:t xml:space="preserve">No need for change. </w:t>
            </w:r>
          </w:p>
        </w:tc>
      </w:tr>
      <w:tr w:rsidR="00413DE7" w14:paraId="6696291F" w14:textId="77777777">
        <w:tc>
          <w:tcPr>
            <w:tcW w:w="1915" w:type="dxa"/>
          </w:tcPr>
          <w:p w14:paraId="7DB1D03A" w14:textId="6FEF98E5" w:rsidR="00413DE7" w:rsidRDefault="00413DE7" w:rsidP="00413DE7">
            <w:pPr>
              <w:pStyle w:val="TAH"/>
              <w:snapToGrid w:val="0"/>
              <w:spacing w:after="0" w:line="240" w:lineRule="atLeast"/>
              <w:rPr>
                <w:rFonts w:eastAsia="Malgun Gothic"/>
                <w:b w:val="0"/>
                <w:lang w:eastAsia="ko-KR"/>
              </w:rPr>
            </w:pPr>
            <w:r>
              <w:rPr>
                <w:rFonts w:eastAsia="Malgun Gothic"/>
                <w:b w:val="0"/>
                <w:lang w:eastAsia="ko-KR"/>
              </w:rPr>
              <w:t>Futurewei</w:t>
            </w:r>
          </w:p>
        </w:tc>
        <w:tc>
          <w:tcPr>
            <w:tcW w:w="1848" w:type="dxa"/>
          </w:tcPr>
          <w:p w14:paraId="298E40E6" w14:textId="009B41D8" w:rsidR="00413DE7" w:rsidRDefault="00413DE7" w:rsidP="00413DE7">
            <w:pPr>
              <w:pStyle w:val="TAH"/>
              <w:snapToGrid w:val="0"/>
              <w:spacing w:after="0" w:line="240" w:lineRule="atLeast"/>
              <w:rPr>
                <w:rFonts w:eastAsia="Malgun Gothic"/>
                <w:b w:val="0"/>
                <w:lang w:eastAsia="ko-KR"/>
              </w:rPr>
            </w:pPr>
            <w:r>
              <w:rPr>
                <w:rFonts w:eastAsia="DengXian" w:hint="eastAsia"/>
                <w:b w:val="0"/>
                <w:lang w:eastAsia="zh-CN"/>
              </w:rPr>
              <w:t>Disagree</w:t>
            </w:r>
          </w:p>
        </w:tc>
        <w:tc>
          <w:tcPr>
            <w:tcW w:w="5865" w:type="dxa"/>
          </w:tcPr>
          <w:p w14:paraId="515C8CE6" w14:textId="1B1FACFC" w:rsidR="00413DE7" w:rsidRDefault="00414365" w:rsidP="00413DE7">
            <w:pPr>
              <w:pStyle w:val="TAH"/>
              <w:snapToGrid w:val="0"/>
              <w:spacing w:after="0" w:line="240" w:lineRule="atLeast"/>
              <w:jc w:val="both"/>
              <w:rPr>
                <w:rFonts w:eastAsiaTheme="minorEastAsia"/>
                <w:b w:val="0"/>
                <w:lang w:eastAsia="zh-TW"/>
              </w:rPr>
            </w:pPr>
            <w:r>
              <w:rPr>
                <w:rFonts w:eastAsiaTheme="minorEastAsia"/>
                <w:b w:val="0"/>
                <w:lang w:eastAsia="zh-TW"/>
              </w:rPr>
              <w:t>N</w:t>
            </w:r>
            <w:r w:rsidR="00413DE7">
              <w:rPr>
                <w:rFonts w:eastAsiaTheme="minorEastAsia"/>
                <w:b w:val="0"/>
                <w:lang w:eastAsia="zh-TW"/>
              </w:rPr>
              <w:t>o change is needed</w:t>
            </w:r>
            <w:r w:rsidR="00413DE7">
              <w:rPr>
                <w:rFonts w:eastAsia="DengXian" w:hint="eastAsia"/>
                <w:b w:val="0"/>
                <w:lang w:eastAsia="zh-CN"/>
              </w:rPr>
              <w:t>.</w:t>
            </w:r>
          </w:p>
        </w:tc>
      </w:tr>
      <w:tr w:rsidR="002F2D52" w14:paraId="4F7D89B7" w14:textId="77777777">
        <w:tc>
          <w:tcPr>
            <w:tcW w:w="1915" w:type="dxa"/>
          </w:tcPr>
          <w:p w14:paraId="583A0DBF" w14:textId="124EE04B" w:rsidR="002F2D52" w:rsidRDefault="002F2D52" w:rsidP="00413DE7">
            <w:pPr>
              <w:pStyle w:val="TAH"/>
              <w:snapToGrid w:val="0"/>
              <w:spacing w:after="0" w:line="240" w:lineRule="atLeast"/>
              <w:rPr>
                <w:rFonts w:eastAsia="Malgun Gothic"/>
                <w:b w:val="0"/>
                <w:lang w:eastAsia="ko-KR"/>
              </w:rPr>
            </w:pPr>
            <w:r>
              <w:rPr>
                <w:rFonts w:eastAsia="Malgun Gothic" w:hint="eastAsia"/>
                <w:b w:val="0"/>
                <w:lang w:eastAsia="ko-KR"/>
              </w:rPr>
              <w:t>Samsung</w:t>
            </w:r>
          </w:p>
        </w:tc>
        <w:tc>
          <w:tcPr>
            <w:tcW w:w="1848" w:type="dxa"/>
          </w:tcPr>
          <w:p w14:paraId="462E3F0A" w14:textId="15A210F6" w:rsidR="002F2D52" w:rsidRPr="002F2D52" w:rsidRDefault="002F2D52" w:rsidP="00413DE7">
            <w:pPr>
              <w:pStyle w:val="TAH"/>
              <w:snapToGrid w:val="0"/>
              <w:spacing w:after="0" w:line="240" w:lineRule="atLeast"/>
              <w:rPr>
                <w:rFonts w:eastAsia="Malgun Gothic"/>
                <w:b w:val="0"/>
                <w:lang w:eastAsia="ko-KR"/>
              </w:rPr>
            </w:pPr>
            <w:r>
              <w:rPr>
                <w:rFonts w:eastAsia="Malgun Gothic" w:hint="eastAsia"/>
                <w:b w:val="0"/>
                <w:lang w:eastAsia="ko-KR"/>
              </w:rPr>
              <w:t>Disagree</w:t>
            </w:r>
          </w:p>
        </w:tc>
        <w:tc>
          <w:tcPr>
            <w:tcW w:w="5865" w:type="dxa"/>
          </w:tcPr>
          <w:p w14:paraId="773536A0" w14:textId="77777777" w:rsidR="002F2D52" w:rsidRDefault="002F2D52" w:rsidP="00413DE7">
            <w:pPr>
              <w:pStyle w:val="TAH"/>
              <w:snapToGrid w:val="0"/>
              <w:spacing w:after="0" w:line="240" w:lineRule="atLeast"/>
              <w:jc w:val="both"/>
              <w:rPr>
                <w:rFonts w:eastAsiaTheme="minorEastAsia"/>
                <w:b w:val="0"/>
                <w:lang w:eastAsia="zh-TW"/>
              </w:rPr>
            </w:pPr>
          </w:p>
        </w:tc>
      </w:tr>
      <w:tr w:rsidR="005773E8" w14:paraId="7571C6E6" w14:textId="77777777">
        <w:tc>
          <w:tcPr>
            <w:tcW w:w="1915" w:type="dxa"/>
          </w:tcPr>
          <w:p w14:paraId="4A75B4AD" w14:textId="6E7092E9" w:rsidR="005773E8" w:rsidRDefault="005773E8" w:rsidP="005773E8">
            <w:pPr>
              <w:pStyle w:val="TAH"/>
              <w:snapToGrid w:val="0"/>
              <w:spacing w:after="0" w:line="240" w:lineRule="atLeast"/>
              <w:rPr>
                <w:rFonts w:eastAsia="Malgun Gothic"/>
                <w:b w:val="0"/>
                <w:lang w:eastAsia="ko-KR"/>
              </w:rPr>
            </w:pPr>
            <w:r>
              <w:rPr>
                <w:rFonts w:eastAsia="Malgun Gothic"/>
                <w:b w:val="0"/>
                <w:lang w:eastAsia="ko-KR"/>
              </w:rPr>
              <w:t>Intel</w:t>
            </w:r>
          </w:p>
        </w:tc>
        <w:tc>
          <w:tcPr>
            <w:tcW w:w="1848" w:type="dxa"/>
          </w:tcPr>
          <w:p w14:paraId="20A123F2" w14:textId="6FC0D5D3" w:rsidR="005773E8" w:rsidRDefault="005773E8" w:rsidP="005773E8">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60ECBF3F" w14:textId="53D7F01E" w:rsidR="005773E8" w:rsidRDefault="005773E8" w:rsidP="005773E8">
            <w:pPr>
              <w:pStyle w:val="TAH"/>
              <w:snapToGrid w:val="0"/>
              <w:spacing w:after="0" w:line="240" w:lineRule="atLeast"/>
              <w:jc w:val="both"/>
              <w:rPr>
                <w:rFonts w:eastAsiaTheme="minorEastAsia"/>
                <w:b w:val="0"/>
                <w:lang w:eastAsia="zh-TW"/>
              </w:rPr>
            </w:pPr>
            <w:r>
              <w:rPr>
                <w:rFonts w:eastAsiaTheme="minorEastAsia"/>
                <w:b w:val="0"/>
                <w:lang w:eastAsia="zh-TW"/>
              </w:rPr>
              <w:t>Specification change is not needed.</w:t>
            </w:r>
          </w:p>
        </w:tc>
      </w:tr>
      <w:tr w:rsidR="00790A59" w14:paraId="13A635F9" w14:textId="77777777">
        <w:tc>
          <w:tcPr>
            <w:tcW w:w="1915" w:type="dxa"/>
          </w:tcPr>
          <w:p w14:paraId="52267ED6" w14:textId="620E3AD4" w:rsidR="00790A59" w:rsidRDefault="00790A59" w:rsidP="00790A59">
            <w:pPr>
              <w:pStyle w:val="TAH"/>
              <w:snapToGrid w:val="0"/>
              <w:spacing w:after="0" w:line="240" w:lineRule="atLeast"/>
              <w:rPr>
                <w:rFonts w:eastAsia="Malgun Gothic"/>
                <w:b w:val="0"/>
                <w:lang w:eastAsia="ko-KR"/>
              </w:rPr>
            </w:pPr>
            <w:r>
              <w:rPr>
                <w:rFonts w:eastAsia="Malgun Gothic"/>
                <w:b w:val="0"/>
                <w:lang w:eastAsia="ko-KR"/>
              </w:rPr>
              <w:t>Apple</w:t>
            </w:r>
          </w:p>
        </w:tc>
        <w:tc>
          <w:tcPr>
            <w:tcW w:w="1848" w:type="dxa"/>
          </w:tcPr>
          <w:p w14:paraId="29DCC8D0" w14:textId="56F3B427" w:rsidR="00790A59" w:rsidRDefault="00790A59" w:rsidP="00790A59">
            <w:pPr>
              <w:pStyle w:val="TAH"/>
              <w:snapToGrid w:val="0"/>
              <w:spacing w:after="0" w:line="240" w:lineRule="atLeast"/>
              <w:rPr>
                <w:rFonts w:eastAsia="Malgun Gothic"/>
                <w:b w:val="0"/>
                <w:lang w:eastAsia="ko-KR"/>
              </w:rPr>
            </w:pPr>
            <w:r>
              <w:rPr>
                <w:rFonts w:eastAsia="Malgun Gothic"/>
                <w:b w:val="0"/>
                <w:lang w:eastAsia="ko-KR"/>
              </w:rPr>
              <w:t>Agree</w:t>
            </w:r>
          </w:p>
        </w:tc>
        <w:tc>
          <w:tcPr>
            <w:tcW w:w="5865" w:type="dxa"/>
          </w:tcPr>
          <w:p w14:paraId="16108AB6" w14:textId="5E530D8A" w:rsidR="00790A59" w:rsidRDefault="00790A59" w:rsidP="00790A59">
            <w:pPr>
              <w:pStyle w:val="TAH"/>
              <w:snapToGrid w:val="0"/>
              <w:spacing w:after="0" w:line="240" w:lineRule="atLeast"/>
              <w:jc w:val="both"/>
              <w:rPr>
                <w:rFonts w:eastAsiaTheme="minorEastAsia"/>
                <w:b w:val="0"/>
                <w:lang w:eastAsia="zh-TW"/>
              </w:rPr>
            </w:pPr>
            <w:r>
              <w:rPr>
                <w:rFonts w:eastAsiaTheme="minorEastAsia"/>
                <w:b w:val="0"/>
                <w:lang w:eastAsia="zh-TW"/>
              </w:rPr>
              <w:t>We think that the specification should indicate correct boundary conditions, especially as there are different interpretations possible.</w:t>
            </w:r>
          </w:p>
        </w:tc>
      </w:tr>
      <w:tr w:rsidR="00911555" w14:paraId="0F217156" w14:textId="77777777">
        <w:tc>
          <w:tcPr>
            <w:tcW w:w="1915" w:type="dxa"/>
          </w:tcPr>
          <w:p w14:paraId="6D4CBAE1" w14:textId="7D1684BB" w:rsidR="00911555" w:rsidRDefault="00911555" w:rsidP="00790A59">
            <w:pPr>
              <w:pStyle w:val="TAH"/>
              <w:snapToGrid w:val="0"/>
              <w:spacing w:after="0" w:line="240" w:lineRule="atLeast"/>
              <w:rPr>
                <w:rFonts w:eastAsia="Malgun Gothic"/>
                <w:b w:val="0"/>
                <w:lang w:eastAsia="ko-KR"/>
              </w:rPr>
            </w:pPr>
            <w:r>
              <w:rPr>
                <w:rFonts w:eastAsia="Malgun Gothic"/>
                <w:b w:val="0"/>
                <w:lang w:eastAsia="ko-KR"/>
              </w:rPr>
              <w:t>Qualcomm</w:t>
            </w:r>
          </w:p>
        </w:tc>
        <w:tc>
          <w:tcPr>
            <w:tcW w:w="1848" w:type="dxa"/>
          </w:tcPr>
          <w:p w14:paraId="33AA388F" w14:textId="702151E4" w:rsidR="00911555" w:rsidRDefault="00911555" w:rsidP="00790A59">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2448924E" w14:textId="7B1B0C64" w:rsidR="00911555" w:rsidRDefault="00911555" w:rsidP="00790A59">
            <w:pPr>
              <w:pStyle w:val="TAH"/>
              <w:snapToGrid w:val="0"/>
              <w:spacing w:after="0" w:line="240" w:lineRule="atLeast"/>
              <w:jc w:val="both"/>
              <w:rPr>
                <w:rFonts w:eastAsiaTheme="minorEastAsia"/>
                <w:b w:val="0"/>
                <w:lang w:eastAsia="zh-TW"/>
              </w:rPr>
            </w:pPr>
            <w:r>
              <w:rPr>
                <w:rFonts w:eastAsiaTheme="minorEastAsia"/>
                <w:b w:val="0"/>
                <w:lang w:eastAsia="zh-TW"/>
              </w:rPr>
              <w:t>We can be ok with the RRC change (though we don’t see strong need for it). We disagree with the MAC correction.</w:t>
            </w:r>
          </w:p>
        </w:tc>
      </w:tr>
      <w:tr w:rsidR="003D4873" w14:paraId="77F8A9E5" w14:textId="77777777" w:rsidTr="00DD15D3">
        <w:tc>
          <w:tcPr>
            <w:tcW w:w="1915" w:type="dxa"/>
          </w:tcPr>
          <w:p w14:paraId="71143BB9" w14:textId="77777777" w:rsidR="003D4873" w:rsidRPr="00F14475" w:rsidRDefault="003D4873" w:rsidP="00DD15D3">
            <w:pPr>
              <w:pStyle w:val="TAH"/>
              <w:snapToGrid w:val="0"/>
              <w:spacing w:after="0" w:line="240" w:lineRule="atLeast"/>
              <w:rPr>
                <w:rFonts w:eastAsia="Yu Mincho"/>
                <w:b w:val="0"/>
              </w:rPr>
            </w:pPr>
            <w:r>
              <w:rPr>
                <w:rFonts w:eastAsia="Yu Mincho" w:hint="eastAsia"/>
                <w:b w:val="0"/>
              </w:rPr>
              <w:t>F</w:t>
            </w:r>
            <w:r>
              <w:rPr>
                <w:rFonts w:eastAsia="Yu Mincho"/>
                <w:b w:val="0"/>
              </w:rPr>
              <w:t>ujitsu</w:t>
            </w:r>
          </w:p>
        </w:tc>
        <w:tc>
          <w:tcPr>
            <w:tcW w:w="1848" w:type="dxa"/>
          </w:tcPr>
          <w:p w14:paraId="30441C46" w14:textId="77777777" w:rsidR="003D4873" w:rsidRPr="00F14475" w:rsidRDefault="003D4873" w:rsidP="00DD15D3">
            <w:pPr>
              <w:pStyle w:val="TAH"/>
              <w:snapToGrid w:val="0"/>
              <w:spacing w:after="0" w:line="240" w:lineRule="atLeast"/>
              <w:rPr>
                <w:rFonts w:eastAsia="Yu Mincho"/>
                <w:b w:val="0"/>
              </w:rPr>
            </w:pPr>
            <w:r>
              <w:rPr>
                <w:rFonts w:eastAsia="Yu Mincho" w:hint="eastAsia"/>
                <w:b w:val="0"/>
              </w:rPr>
              <w:t>D</w:t>
            </w:r>
            <w:r>
              <w:rPr>
                <w:rFonts w:eastAsia="Yu Mincho"/>
                <w:b w:val="0"/>
              </w:rPr>
              <w:t>isagree</w:t>
            </w:r>
          </w:p>
        </w:tc>
        <w:tc>
          <w:tcPr>
            <w:tcW w:w="5865" w:type="dxa"/>
          </w:tcPr>
          <w:p w14:paraId="3FFD6AD8" w14:textId="77777777" w:rsidR="003D4873" w:rsidRPr="00602131" w:rsidRDefault="003D4873" w:rsidP="00DD15D3">
            <w:pPr>
              <w:pStyle w:val="TAH"/>
              <w:snapToGrid w:val="0"/>
              <w:spacing w:after="0" w:line="240" w:lineRule="atLeast"/>
              <w:jc w:val="both"/>
              <w:rPr>
                <w:rFonts w:eastAsia="Yu Mincho"/>
                <w:b w:val="0"/>
              </w:rPr>
            </w:pPr>
            <w:r>
              <w:rPr>
                <w:rFonts w:eastAsia="Yu Mincho" w:hint="eastAsia"/>
                <w:b w:val="0"/>
              </w:rPr>
              <w:t>R</w:t>
            </w:r>
            <w:r>
              <w:rPr>
                <w:rFonts w:eastAsia="Yu Mincho"/>
                <w:b w:val="0"/>
              </w:rPr>
              <w:t>ely on NW implementation.</w:t>
            </w:r>
          </w:p>
        </w:tc>
      </w:tr>
      <w:tr w:rsidR="00AF0CC9" w14:paraId="0EF5FD17" w14:textId="77777777" w:rsidTr="00DD15D3">
        <w:tc>
          <w:tcPr>
            <w:tcW w:w="1915" w:type="dxa"/>
          </w:tcPr>
          <w:p w14:paraId="10923FF5" w14:textId="0E3586CF" w:rsidR="00AF0CC9" w:rsidRDefault="00AF0CC9" w:rsidP="00DD15D3">
            <w:pPr>
              <w:pStyle w:val="TAH"/>
              <w:snapToGrid w:val="0"/>
              <w:spacing w:after="0" w:line="240" w:lineRule="atLeast"/>
              <w:rPr>
                <w:rFonts w:eastAsia="Yu Mincho"/>
                <w:b w:val="0"/>
              </w:rPr>
            </w:pPr>
            <w:r>
              <w:rPr>
                <w:rFonts w:eastAsia="Yu Mincho"/>
                <w:b w:val="0"/>
              </w:rPr>
              <w:t>Sequans</w:t>
            </w:r>
          </w:p>
        </w:tc>
        <w:tc>
          <w:tcPr>
            <w:tcW w:w="1848" w:type="dxa"/>
          </w:tcPr>
          <w:p w14:paraId="55AC4C5B" w14:textId="42D88007" w:rsidR="00AF0CC9" w:rsidRDefault="00AF0CC9" w:rsidP="00DD15D3">
            <w:pPr>
              <w:pStyle w:val="TAH"/>
              <w:snapToGrid w:val="0"/>
              <w:spacing w:after="0" w:line="240" w:lineRule="atLeast"/>
              <w:rPr>
                <w:rFonts w:eastAsia="Yu Mincho"/>
                <w:b w:val="0"/>
              </w:rPr>
            </w:pPr>
            <w:r>
              <w:rPr>
                <w:rFonts w:eastAsia="Yu Mincho"/>
                <w:b w:val="0"/>
              </w:rPr>
              <w:t>Partly</w:t>
            </w:r>
          </w:p>
        </w:tc>
        <w:tc>
          <w:tcPr>
            <w:tcW w:w="5865" w:type="dxa"/>
          </w:tcPr>
          <w:p w14:paraId="4DFA1B4B" w14:textId="649FBA24" w:rsidR="00AF0CC9" w:rsidRDefault="00AF0CC9" w:rsidP="00DD15D3">
            <w:pPr>
              <w:pStyle w:val="TAH"/>
              <w:snapToGrid w:val="0"/>
              <w:spacing w:after="0" w:line="240" w:lineRule="atLeast"/>
              <w:jc w:val="both"/>
              <w:rPr>
                <w:rFonts w:eastAsia="Yu Mincho"/>
                <w:b w:val="0"/>
              </w:rPr>
            </w:pPr>
            <w:r>
              <w:rPr>
                <w:rFonts w:eastAsia="Yu Mincho"/>
                <w:b w:val="0"/>
              </w:rPr>
              <w:t>Same view as Mediatek</w:t>
            </w:r>
          </w:p>
        </w:tc>
      </w:tr>
    </w:tbl>
    <w:p w14:paraId="02EDC90A" w14:textId="77777777" w:rsidR="004C2BC8" w:rsidRDefault="00CF02A5" w:rsidP="004C2BC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Conclusion 2-2:</w:t>
      </w:r>
    </w:p>
    <w:p w14:paraId="3BA62145" w14:textId="77777777" w:rsidR="004C2BC8" w:rsidRDefault="004C2BC8" w:rsidP="004C2BC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The majority of companies think no change is needed.</w:t>
      </w:r>
    </w:p>
    <w:p w14:paraId="6F5736E5" w14:textId="77777777" w:rsidR="004C2BC8" w:rsidRDefault="004C2BC8" w:rsidP="004C2BC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2: Agree with the first two proposals in </w:t>
      </w:r>
      <w:r w:rsidRPr="00002FD3">
        <w:rPr>
          <w:rFonts w:ascii="Times New Roman" w:eastAsia="Malgun Gothic" w:hAnsi="Times New Roman" w:cs="Times New Roman"/>
          <w:b/>
          <w:kern w:val="0"/>
          <w:sz w:val="20"/>
          <w:szCs w:val="20"/>
          <w:lang w:val="en-GB" w:eastAsia="ko-KR"/>
        </w:rPr>
        <w:t>R2-2100854</w:t>
      </w:r>
      <w:r>
        <w:rPr>
          <w:rFonts w:ascii="Times New Roman" w:eastAsia="Malgun Gothic" w:hAnsi="Times New Roman" w:cs="Times New Roman"/>
          <w:b/>
          <w:kern w:val="0"/>
          <w:sz w:val="20"/>
          <w:szCs w:val="20"/>
          <w:lang w:val="en-GB" w:eastAsia="ko-KR"/>
        </w:rPr>
        <w:t xml:space="preserve"> as shown below, but no changes is needed for the specification (</w:t>
      </w:r>
      <w:r w:rsidRPr="00FF36BA">
        <w:rPr>
          <w:rFonts w:ascii="Times New Roman" w:eastAsia="Malgun Gothic" w:hAnsi="Times New Roman" w:cs="Times New Roman"/>
          <w:b/>
          <w:kern w:val="0"/>
          <w:sz w:val="20"/>
          <w:szCs w:val="20"/>
          <w:lang w:val="en-GB" w:eastAsia="ko-KR"/>
        </w:rPr>
        <w:t xml:space="preserve">The network should </w:t>
      </w:r>
      <w:r>
        <w:rPr>
          <w:rFonts w:ascii="Times New Roman" w:eastAsia="Malgun Gothic" w:hAnsi="Times New Roman" w:cs="Times New Roman"/>
          <w:b/>
          <w:kern w:val="0"/>
          <w:sz w:val="20"/>
          <w:szCs w:val="20"/>
          <w:lang w:val="en-GB" w:eastAsia="ko-KR"/>
        </w:rPr>
        <w:t xml:space="preserve">ensure not to provide </w:t>
      </w:r>
      <w:r w:rsidRPr="00FF36BA">
        <w:rPr>
          <w:rFonts w:ascii="Times New Roman" w:eastAsia="Malgun Gothic" w:hAnsi="Times New Roman" w:cs="Times New Roman"/>
          <w:b/>
          <w:kern w:val="0"/>
          <w:sz w:val="20"/>
          <w:szCs w:val="20"/>
          <w:lang w:val="en-GB" w:eastAsia="ko-KR"/>
        </w:rPr>
        <w:t>problematic configurations</w:t>
      </w:r>
      <w:r>
        <w:rPr>
          <w:rFonts w:ascii="Times New Roman" w:eastAsia="Malgun Gothic" w:hAnsi="Times New Roman" w:cs="Times New Roman"/>
          <w:b/>
          <w:kern w:val="0"/>
          <w:sz w:val="20"/>
          <w:szCs w:val="20"/>
          <w:lang w:val="en-GB" w:eastAsia="ko-KR"/>
        </w:rPr>
        <w:t>):</w:t>
      </w:r>
    </w:p>
    <w:p w14:paraId="7FE1DF6E" w14:textId="77777777" w:rsidR="004C2BC8" w:rsidRPr="00960F4E" w:rsidRDefault="004C2BC8" w:rsidP="004C2BC8">
      <w:pPr>
        <w:pStyle w:val="af1"/>
        <w:widowControl/>
        <w:numPr>
          <w:ilvl w:val="0"/>
          <w:numId w:val="10"/>
        </w:numPr>
        <w:ind w:leftChars="0"/>
        <w:jc w:val="both"/>
        <w:rPr>
          <w:rFonts w:ascii="Times New Roman" w:eastAsia="新細明體" w:hAnsi="Times New Roman" w:cs="Times New Roman"/>
          <w:b/>
          <w:bCs/>
          <w:iCs/>
          <w:kern w:val="0"/>
          <w:sz w:val="20"/>
          <w:szCs w:val="20"/>
          <w:lang w:val="en-GB" w:eastAsia="en-US"/>
        </w:rPr>
      </w:pPr>
      <w:r w:rsidRPr="00960F4E">
        <w:rPr>
          <w:rFonts w:ascii="Times New Roman" w:eastAsia="新細明體" w:hAnsi="Times New Roman" w:cs="Times New Roman"/>
          <w:b/>
          <w:bCs/>
          <w:iCs/>
          <w:kern w:val="0"/>
          <w:sz w:val="20"/>
          <w:szCs w:val="20"/>
          <w:lang w:val="en-GB" w:eastAsia="en-US"/>
        </w:rPr>
        <w:t xml:space="preserve"> Configuration of </w:t>
      </w:r>
      <w:r w:rsidRPr="00960F4E">
        <w:rPr>
          <w:rFonts w:ascii="Times New Roman" w:eastAsia="新細明體" w:hAnsi="Times New Roman" w:cs="Times New Roman"/>
          <w:b/>
          <w:bCs/>
          <w:i/>
          <w:iCs/>
          <w:kern w:val="0"/>
          <w:sz w:val="20"/>
          <w:szCs w:val="20"/>
          <w:lang w:eastAsia="en-US"/>
        </w:rPr>
        <w:t>nrofHARQ-Processes</w:t>
      </w:r>
      <w:r w:rsidRPr="00960F4E">
        <w:rPr>
          <w:rFonts w:ascii="Times New Roman" w:eastAsia="新細明體" w:hAnsi="Times New Roman" w:cs="Times New Roman"/>
          <w:b/>
          <w:bCs/>
          <w:i/>
          <w:kern w:val="0"/>
          <w:sz w:val="20"/>
          <w:szCs w:val="20"/>
          <w:lang w:eastAsia="en-US"/>
        </w:rPr>
        <w:t>,</w:t>
      </w:r>
      <w:r w:rsidRPr="00960F4E">
        <w:rPr>
          <w:rFonts w:ascii="Times New Roman" w:eastAsia="新細明體" w:hAnsi="Times New Roman" w:cs="Times New Roman"/>
          <w:b/>
          <w:bCs/>
          <w:iCs/>
          <w:kern w:val="0"/>
          <w:sz w:val="20"/>
          <w:szCs w:val="20"/>
          <w:lang w:eastAsia="en-US"/>
        </w:rPr>
        <w:t xml:space="preserve"> </w:t>
      </w:r>
      <w:r w:rsidRPr="00960F4E">
        <w:rPr>
          <w:rFonts w:ascii="Times New Roman" w:eastAsia="新細明體" w:hAnsi="Times New Roman" w:cs="Times New Roman"/>
          <w:b/>
          <w:bCs/>
          <w:i/>
          <w:iCs/>
          <w:kern w:val="0"/>
          <w:sz w:val="20"/>
          <w:szCs w:val="20"/>
          <w:lang w:eastAsia="en-US"/>
        </w:rPr>
        <w:t>harq-ProcID-Offset2-r16</w:t>
      </w:r>
      <w:r w:rsidRPr="00960F4E">
        <w:rPr>
          <w:rFonts w:ascii="Times New Roman" w:eastAsia="新細明體" w:hAnsi="Times New Roman" w:cs="Times New Roman"/>
          <w:b/>
          <w:bCs/>
          <w:kern w:val="0"/>
          <w:sz w:val="20"/>
          <w:szCs w:val="20"/>
          <w:lang w:eastAsia="en-US"/>
        </w:rPr>
        <w:t xml:space="preserve"> </w:t>
      </w:r>
      <w:r w:rsidRPr="00960F4E">
        <w:rPr>
          <w:rFonts w:ascii="Times New Roman" w:eastAsia="新細明體" w:hAnsi="Times New Roman" w:cs="Times New Roman"/>
          <w:b/>
          <w:bCs/>
          <w:iCs/>
          <w:kern w:val="0"/>
          <w:sz w:val="20"/>
          <w:szCs w:val="20"/>
          <w:lang w:val="en-GB" w:eastAsia="en-US"/>
        </w:rPr>
        <w:t>ensures that the HARQ Process ID is less than the respective maximum number of HARQ processes.</w:t>
      </w:r>
    </w:p>
    <w:p w14:paraId="17458310" w14:textId="77777777" w:rsidR="004C2BC8" w:rsidRPr="00960F4E" w:rsidRDefault="004C2BC8" w:rsidP="004C2BC8">
      <w:pPr>
        <w:pStyle w:val="af1"/>
        <w:widowControl/>
        <w:numPr>
          <w:ilvl w:val="0"/>
          <w:numId w:val="10"/>
        </w:numPr>
        <w:spacing w:after="180"/>
        <w:ind w:leftChars="0"/>
        <w:rPr>
          <w:rFonts w:ascii="Times New Roman" w:eastAsia="Malgun Gothic" w:hAnsi="Times New Roman" w:cs="Times New Roman"/>
          <w:b/>
          <w:kern w:val="0"/>
          <w:sz w:val="20"/>
          <w:szCs w:val="20"/>
          <w:lang w:val="en-GB" w:eastAsia="ko-KR"/>
        </w:rPr>
      </w:pPr>
      <w:r w:rsidRPr="00960F4E">
        <w:rPr>
          <w:rFonts w:ascii="Times New Roman" w:eastAsia="新細明體" w:hAnsi="Times New Roman" w:cs="Times New Roman"/>
          <w:b/>
          <w:bCs/>
          <w:iCs/>
          <w:kern w:val="0"/>
          <w:sz w:val="20"/>
          <w:szCs w:val="20"/>
          <w:lang w:val="en-GB" w:eastAsia="en-US"/>
        </w:rPr>
        <w:t xml:space="preserve">A similar configuration restriction is required for NR-U and DL SPS when </w:t>
      </w:r>
      <w:r w:rsidRPr="00960F4E">
        <w:rPr>
          <w:rFonts w:ascii="Times New Roman" w:eastAsia="新細明體" w:hAnsi="Times New Roman" w:cs="Times New Roman"/>
          <w:b/>
          <w:bCs/>
          <w:i/>
          <w:iCs/>
          <w:kern w:val="0"/>
          <w:sz w:val="20"/>
          <w:szCs w:val="20"/>
          <w:lang w:val="en-GB" w:eastAsia="en-US"/>
        </w:rPr>
        <w:t>harq-ProcID-Offset</w:t>
      </w:r>
      <w:r w:rsidRPr="00960F4E">
        <w:rPr>
          <w:rFonts w:ascii="Times New Roman" w:eastAsia="新細明體" w:hAnsi="Times New Roman" w:cs="Times New Roman"/>
          <w:b/>
          <w:bCs/>
          <w:iCs/>
          <w:kern w:val="0"/>
          <w:sz w:val="20"/>
          <w:szCs w:val="20"/>
          <w:lang w:val="en-GB" w:eastAsia="en-US"/>
        </w:rPr>
        <w:t xml:space="preserve"> is configured.</w:t>
      </w:r>
    </w:p>
    <w:p w14:paraId="60C1B947" w14:textId="77777777" w:rsidR="004C2BC8" w:rsidRPr="001E0A4C" w:rsidRDefault="004C2BC8" w:rsidP="004C2BC8">
      <w:pPr>
        <w:widowControl/>
        <w:spacing w:after="180"/>
        <w:rPr>
          <w:rFonts w:ascii="Times New Roman" w:eastAsia="Malgun Gothic" w:hAnsi="Times New Roman" w:cs="Times New Roman"/>
          <w:b/>
          <w:kern w:val="0"/>
          <w:sz w:val="20"/>
          <w:szCs w:val="20"/>
          <w:lang w:val="en-GB" w:eastAsia="ko-KR"/>
        </w:rPr>
      </w:pPr>
    </w:p>
    <w:p w14:paraId="5A53838E" w14:textId="62259B90" w:rsidR="00F54EA6" w:rsidRDefault="00F54EA6">
      <w:pPr>
        <w:widowControl/>
        <w:spacing w:after="180"/>
        <w:rPr>
          <w:rFonts w:ascii="Times New Roman" w:eastAsia="Malgun Gothic" w:hAnsi="Times New Roman" w:cs="Times New Roman"/>
          <w:b/>
          <w:kern w:val="0"/>
          <w:sz w:val="20"/>
          <w:szCs w:val="20"/>
          <w:lang w:val="en-GB" w:eastAsia="ko-KR"/>
        </w:rPr>
      </w:pPr>
    </w:p>
    <w:p w14:paraId="50EABD38" w14:textId="77777777" w:rsidR="00F54EA6" w:rsidRDefault="00F54EA6">
      <w:pPr>
        <w:widowControl/>
        <w:spacing w:after="180"/>
        <w:rPr>
          <w:rFonts w:ascii="Times New Roman" w:eastAsia="Malgun Gothic" w:hAnsi="Times New Roman" w:cs="Times New Roman"/>
          <w:b/>
          <w:kern w:val="0"/>
          <w:sz w:val="20"/>
          <w:szCs w:val="20"/>
          <w:lang w:val="en-GB" w:eastAsia="ko-KR"/>
        </w:rPr>
      </w:pPr>
    </w:p>
    <w:p w14:paraId="5869F6FE"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3</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CR on the configuredGrantTimer for deprioritized UL grant</w:t>
      </w:r>
    </w:p>
    <w:p w14:paraId="74354C75"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R2-2101529</w:t>
      </w:r>
      <w:r>
        <w:rPr>
          <w:rFonts w:ascii="Arial" w:eastAsia="MS Mincho" w:hAnsi="Arial" w:cs="Times New Roman"/>
          <w:kern w:val="0"/>
          <w:sz w:val="20"/>
          <w:szCs w:val="24"/>
          <w:lang w:val="en-GB" w:eastAsia="en-GB"/>
        </w:rPr>
        <w:tab/>
        <w:t>CR on the configuredGrantTimer for deprioritized UL grant</w:t>
      </w:r>
      <w:r>
        <w:rPr>
          <w:rFonts w:ascii="Arial" w:eastAsia="MS Mincho" w:hAnsi="Arial" w:cs="Times New Roman"/>
          <w:kern w:val="0"/>
          <w:sz w:val="20"/>
          <w:szCs w:val="24"/>
          <w:lang w:val="en-GB" w:eastAsia="en-GB"/>
        </w:rPr>
        <w:tab/>
        <w:t>ZTE Corporation, Sanechips</w:t>
      </w:r>
      <w:r>
        <w:rPr>
          <w:rFonts w:ascii="Arial" w:eastAsia="MS Mincho" w:hAnsi="Arial" w:cs="Times New Roman"/>
          <w:kern w:val="0"/>
          <w:sz w:val="20"/>
          <w:szCs w:val="24"/>
          <w:lang w:val="en-GB" w:eastAsia="en-GB"/>
        </w:rPr>
        <w:tab/>
        <w:t>CR</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38.321</w:t>
      </w:r>
      <w:r>
        <w:rPr>
          <w:rFonts w:ascii="Arial" w:eastAsia="MS Mincho" w:hAnsi="Arial" w:cs="Times New Roman"/>
          <w:kern w:val="0"/>
          <w:sz w:val="20"/>
          <w:szCs w:val="24"/>
          <w:lang w:val="en-GB" w:eastAsia="en-GB"/>
        </w:rPr>
        <w:tab/>
        <w:t>16.3.0</w:t>
      </w:r>
      <w:r>
        <w:rPr>
          <w:rFonts w:ascii="Arial" w:eastAsia="MS Mincho" w:hAnsi="Arial" w:cs="Times New Roman"/>
          <w:kern w:val="0"/>
          <w:sz w:val="20"/>
          <w:szCs w:val="24"/>
          <w:lang w:val="en-GB" w:eastAsia="en-GB"/>
        </w:rPr>
        <w:tab/>
        <w:t>1043</w:t>
      </w:r>
      <w:r>
        <w:rPr>
          <w:rFonts w:ascii="Arial" w:eastAsia="MS Mincho" w:hAnsi="Arial" w:cs="Times New Roman"/>
          <w:kern w:val="0"/>
          <w:sz w:val="20"/>
          <w:szCs w:val="24"/>
          <w:lang w:val="en-GB" w:eastAsia="en-GB"/>
        </w:rPr>
        <w:tab/>
        <w:t>-</w:t>
      </w:r>
      <w:r>
        <w:rPr>
          <w:rFonts w:ascii="Arial" w:eastAsia="MS Mincho" w:hAnsi="Arial" w:cs="Times New Roman"/>
          <w:kern w:val="0"/>
          <w:sz w:val="20"/>
          <w:szCs w:val="24"/>
          <w:lang w:val="en-GB" w:eastAsia="en-GB"/>
        </w:rPr>
        <w:tab/>
        <w:t>F</w:t>
      </w:r>
      <w:r>
        <w:rPr>
          <w:rFonts w:ascii="Arial" w:eastAsia="MS Mincho" w:hAnsi="Arial" w:cs="Times New Roman"/>
          <w:kern w:val="0"/>
          <w:sz w:val="20"/>
          <w:szCs w:val="24"/>
          <w:lang w:val="en-GB" w:eastAsia="en-GB"/>
        </w:rPr>
        <w:tab/>
        <w:t>NR_IIOT-Core</w:t>
      </w:r>
    </w:p>
    <w:p w14:paraId="3BC30AB5" w14:textId="77777777" w:rsidR="00F54EA6" w:rsidRDefault="00CF02A5">
      <w:pPr>
        <w:jc w:val="both"/>
        <w:rPr>
          <w:rFonts w:ascii="Times New Roman" w:hAnsi="Times New Roman" w:cs="Times New Roman"/>
          <w:sz w:val="22"/>
          <w:lang w:val="en-GB"/>
        </w:rPr>
      </w:pPr>
      <w:r>
        <w:rPr>
          <w:rFonts w:ascii="Times New Roman" w:hAnsi="Times New Roman" w:cs="Times New Roman"/>
          <w:sz w:val="22"/>
          <w:lang w:val="en-GB"/>
        </w:rPr>
        <w:lastRenderedPageBreak/>
        <w:t>This CR proposes to capture stopping of the</w:t>
      </w:r>
      <w:r>
        <w:rPr>
          <w:rFonts w:ascii="Times New Roman" w:hAnsi="Times New Roman" w:cs="Times New Roman"/>
          <w:i/>
          <w:sz w:val="22"/>
          <w:lang w:val="en-GB"/>
        </w:rPr>
        <w:t xml:space="preserve"> configuredGrantTimer</w:t>
      </w:r>
      <w:r>
        <w:rPr>
          <w:rFonts w:ascii="Times New Roman" w:hAnsi="Times New Roman" w:cs="Times New Roman"/>
          <w:sz w:val="22"/>
          <w:lang w:val="en-GB"/>
        </w:rPr>
        <w:t xml:space="preserve"> for the deprioritized configured UL grant in the collision cases that DG vs CG and SR vs CG and CG is deprioritized, while the current specification captures the stopping of the </w:t>
      </w:r>
      <w:r>
        <w:rPr>
          <w:rFonts w:ascii="Times New Roman" w:hAnsi="Times New Roman" w:cs="Times New Roman"/>
          <w:i/>
          <w:sz w:val="22"/>
          <w:lang w:val="en-GB"/>
        </w:rPr>
        <w:t>configuredGrantTimer</w:t>
      </w:r>
      <w:r>
        <w:rPr>
          <w:rFonts w:ascii="Times New Roman" w:hAnsi="Times New Roman" w:cs="Times New Roman"/>
          <w:sz w:val="22"/>
          <w:lang w:val="en-GB"/>
        </w:rPr>
        <w:t xml:space="preserve"> only in the collision case when CG vs CG and one of the CG is deprioritized:</w:t>
      </w:r>
    </w:p>
    <w:tbl>
      <w:tblPr>
        <w:tblStyle w:val="ae"/>
        <w:tblW w:w="0" w:type="auto"/>
        <w:tblLook w:val="04A0" w:firstRow="1" w:lastRow="0" w:firstColumn="1" w:lastColumn="0" w:noHBand="0" w:noVBand="1"/>
      </w:tblPr>
      <w:tblGrid>
        <w:gridCol w:w="9628"/>
      </w:tblGrid>
      <w:tr w:rsidR="00F54EA6" w14:paraId="1DAFA84B" w14:textId="77777777">
        <w:tc>
          <w:tcPr>
            <w:tcW w:w="9628" w:type="dxa"/>
          </w:tcPr>
          <w:p w14:paraId="447E924D"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5.4.1</w:t>
            </w:r>
            <w:r>
              <w:rPr>
                <w:rFonts w:ascii="Times New Roman" w:hAnsi="Times New Roman" w:cs="Times New Roman" w:hint="eastAsia"/>
                <w:sz w:val="22"/>
                <w:lang w:val="en-GB"/>
              </w:rPr>
              <w:t>)</w:t>
            </w:r>
          </w:p>
          <w:p w14:paraId="46BF77ED" w14:textId="77777777" w:rsidR="00F54EA6" w:rsidRDefault="00CF02A5">
            <w:pPr>
              <w:widowControl/>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1&gt;</w:t>
            </w:r>
            <w:r>
              <w:rPr>
                <w:rFonts w:ascii="Times New Roman" w:eastAsia="Times New Roman" w:hAnsi="Times New Roman" w:cs="Times New Roman"/>
                <w:kern w:val="0"/>
                <w:sz w:val="20"/>
                <w:szCs w:val="20"/>
                <w:lang w:val="en-GB" w:eastAsia="ko-KR"/>
              </w:rPr>
              <w:tab/>
              <w:t>if this uplink grant is addressed to CS-RNTI with NDI = 1 or C-RNTI:</w:t>
            </w:r>
          </w:p>
          <w:p w14:paraId="3A68A4C7" w14:textId="77777777" w:rsidR="00F54EA6" w:rsidRDefault="00CF02A5">
            <w:pPr>
              <w:widowControl/>
              <w:overflowPunct w:val="0"/>
              <w:autoSpaceDE w:val="0"/>
              <w:autoSpaceDN w:val="0"/>
              <w:adjustRightInd w:val="0"/>
              <w:spacing w:after="180"/>
              <w:ind w:left="851" w:hanging="284"/>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2&gt;</w:t>
            </w:r>
            <w:r>
              <w:rPr>
                <w:rFonts w:ascii="Times New Roman" w:eastAsia="Times New Roman" w:hAnsi="Times New Roman" w:cs="Times New Roman"/>
                <w:kern w:val="0"/>
                <w:sz w:val="20"/>
                <w:szCs w:val="20"/>
                <w:lang w:val="en-GB" w:eastAsia="ko-KR"/>
              </w:rPr>
              <w:tab/>
              <w:t>if there is no overlapping PUSCH duration of a configured uplink grant which was not already de-prioritized, in the same BWP whose priority is higher than the priority of the uplink grant; and</w:t>
            </w:r>
          </w:p>
          <w:p w14:paraId="5B862C6D" w14:textId="77777777" w:rsidR="00F54EA6" w:rsidRDefault="00CF02A5">
            <w:pPr>
              <w:widowControl/>
              <w:overflowPunct w:val="0"/>
              <w:autoSpaceDE w:val="0"/>
              <w:autoSpaceDN w:val="0"/>
              <w:adjustRightInd w:val="0"/>
              <w:spacing w:after="180"/>
              <w:ind w:left="851" w:hanging="284"/>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2&gt;</w:t>
            </w:r>
            <w:r>
              <w:rPr>
                <w:rFonts w:ascii="Times New Roman" w:eastAsia="Times New Roman" w:hAnsi="Times New Roman" w:cs="Times New Roman"/>
                <w:kern w:val="0"/>
                <w:sz w:val="20"/>
                <w:szCs w:val="20"/>
                <w:lang w:val="en-GB" w:eastAsia="ko-KR"/>
              </w:rPr>
              <w:tab/>
              <w:t>if there is no overlapping PUCCH resource with an SR transmission which was not already de-prioritized and the priority of the logical channel that triggered the SR is higher than the priority of the uplink grant:</w:t>
            </w:r>
          </w:p>
          <w:p w14:paraId="45632C09" w14:textId="77777777" w:rsidR="00F54EA6" w:rsidRDefault="00CF02A5">
            <w:pPr>
              <w:pStyle w:val="B3"/>
              <w:rPr>
                <w:lang w:eastAsia="ko-KR"/>
              </w:rPr>
            </w:pPr>
            <w:r>
              <w:rPr>
                <w:lang w:eastAsia="ko-KR"/>
              </w:rPr>
              <w:t>3&gt;</w:t>
            </w:r>
            <w:r>
              <w:rPr>
                <w:lang w:eastAsia="ko-KR"/>
              </w:rPr>
              <w:tab/>
              <w:t>consider this uplink grant as a prioritized uplink grant;</w:t>
            </w:r>
          </w:p>
          <w:p w14:paraId="089D3854" w14:textId="77777777" w:rsidR="00F54EA6" w:rsidRDefault="00CF02A5">
            <w:pPr>
              <w:pStyle w:val="B3"/>
              <w:rPr>
                <w:ins w:id="10" w:author="ZTE DF" w:date="2021-01-07T15:25:00Z"/>
                <w:lang w:eastAsia="ko-KR"/>
              </w:rPr>
            </w:pPr>
            <w:r>
              <w:rPr>
                <w:lang w:eastAsia="ko-KR"/>
              </w:rPr>
              <w:t>3&gt;</w:t>
            </w:r>
            <w:r>
              <w:rPr>
                <w:lang w:eastAsia="ko-KR"/>
              </w:rPr>
              <w:tab/>
              <w:t>consider the other overlapping uplink grant(s), if any, as a de-prioritized uplink grant(s);</w:t>
            </w:r>
          </w:p>
          <w:p w14:paraId="1286A6F1" w14:textId="77777777" w:rsidR="00F54EA6" w:rsidRDefault="00CF02A5">
            <w:pPr>
              <w:pStyle w:val="B3"/>
              <w:rPr>
                <w:ins w:id="11" w:author="ZTE DF" w:date="2021-01-07T15:26:00Z"/>
                <w:rFonts w:eastAsia="SimSun"/>
                <w:lang w:val="en-US" w:eastAsia="zh-CN"/>
              </w:rPr>
            </w:pPr>
            <w:ins w:id="12" w:author="ZTE DF" w:date="2021-01-07T15:25:00Z">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ins>
            <w:ins w:id="13" w:author="ZTE DF" w:date="2021-01-07T15:26:00Z">
              <w:r>
                <w:rPr>
                  <w:rFonts w:eastAsia="SimSun" w:hint="eastAsia"/>
                  <w:lang w:val="en-US" w:eastAsia="zh-CN"/>
                </w:rPr>
                <w:t>:</w:t>
              </w:r>
            </w:ins>
          </w:p>
          <w:p w14:paraId="52BF1669" w14:textId="77777777" w:rsidR="00F54EA6" w:rsidRDefault="00CF02A5">
            <w:pPr>
              <w:pStyle w:val="B4"/>
              <w:rPr>
                <w:del w:id="14" w:author="ZTE DF" w:date="2021-01-07T15:26:00Z"/>
                <w:rFonts w:eastAsia="SimSun"/>
                <w:lang w:val="en-US" w:eastAsia="zh-CN"/>
              </w:rPr>
            </w:pPr>
            <w:ins w:id="15" w:author="ZTE DF" w:date="2021-01-07T15:26:00Z">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ins>
          </w:p>
          <w:p w14:paraId="07CB9017" w14:textId="77777777" w:rsidR="00F54EA6" w:rsidRDefault="00CF02A5">
            <w:pPr>
              <w:pStyle w:val="B4"/>
              <w:ind w:left="560" w:firstLine="280"/>
              <w:rPr>
                <w:lang w:eastAsia="ko-KR"/>
              </w:rPr>
            </w:pPr>
            <w:r>
              <w:rPr>
                <w:lang w:eastAsia="ko-KR"/>
              </w:rPr>
              <w:t>3&gt; consider the other overlapping SR transmission(s), if any, as a de-prioritized SR transmission(s).</w:t>
            </w:r>
          </w:p>
          <w:p w14:paraId="276382F2"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5.4.4</w:t>
            </w:r>
            <w:r>
              <w:rPr>
                <w:rFonts w:ascii="Times New Roman" w:hAnsi="Times New Roman" w:cs="Times New Roman" w:hint="eastAsia"/>
                <w:sz w:val="22"/>
                <w:lang w:val="en-GB"/>
              </w:rPr>
              <w:t>)</w:t>
            </w:r>
          </w:p>
          <w:p w14:paraId="2FA3476C"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w:t>
            </w:r>
            <w:r>
              <w:rPr>
                <w:rFonts w:ascii="Times New Roman" w:hAnsi="Times New Roman" w:cs="Times New Roman" w:hint="eastAsia"/>
                <w:sz w:val="22"/>
                <w:lang w:val="en-GB"/>
              </w:rPr>
              <w:t>]</w:t>
            </w:r>
          </w:p>
          <w:p w14:paraId="25F7B4FB" w14:textId="77777777" w:rsidR="00F54EA6" w:rsidRDefault="00CF02A5">
            <w:pPr>
              <w:widowControl/>
              <w:overflowPunct w:val="0"/>
              <w:autoSpaceDE w:val="0"/>
              <w:autoSpaceDN w:val="0"/>
              <w:adjustRightInd w:val="0"/>
              <w:spacing w:after="180"/>
              <w:ind w:left="1418" w:hanging="284"/>
              <w:textAlignment w:val="baseline"/>
              <w:rPr>
                <w:rFonts w:ascii="Times New Roman" w:eastAsia="Times New Roman" w:hAnsi="Times New Roman" w:cs="Times New Roman"/>
                <w:kern w:val="0"/>
                <w:sz w:val="20"/>
                <w:szCs w:val="20"/>
                <w:lang w:val="en-GB" w:eastAsia="ko-KR"/>
              </w:rPr>
            </w:pPr>
            <w:bookmarkStart w:id="16" w:name="_Hlk36893044"/>
            <w:r>
              <w:rPr>
                <w:rFonts w:ascii="Times New Roman" w:eastAsia="Times New Roman" w:hAnsi="Times New Roman" w:cs="Times New Roman"/>
                <w:kern w:val="0"/>
                <w:sz w:val="20"/>
                <w:szCs w:val="20"/>
                <w:lang w:val="en-GB" w:eastAsia="ko-KR"/>
              </w:rPr>
              <w:t>4&gt;</w:t>
            </w:r>
            <w:r>
              <w:rPr>
                <w:rFonts w:ascii="Times New Roman" w:eastAsia="Times New Roman" w:hAnsi="Times New Roman" w:cs="Times New Roman"/>
                <w:kern w:val="0"/>
                <w:sz w:val="20"/>
                <w:szCs w:val="20"/>
                <w:lang w:val="en-GB" w:eastAsia="ko-KR"/>
              </w:rPr>
              <w:tab/>
              <w:t>consider the SR transmission as a prioritized SR transmission.</w:t>
            </w:r>
          </w:p>
          <w:p w14:paraId="2AE6C43F" w14:textId="77777777" w:rsidR="00F54EA6" w:rsidRDefault="00CF02A5">
            <w:pPr>
              <w:widowControl/>
              <w:overflowPunct w:val="0"/>
              <w:autoSpaceDE w:val="0"/>
              <w:autoSpaceDN w:val="0"/>
              <w:adjustRightInd w:val="0"/>
              <w:spacing w:after="180"/>
              <w:ind w:left="1418" w:hanging="284"/>
              <w:textAlignment w:val="baseline"/>
              <w:rPr>
                <w:ins w:id="17" w:author="ZTE DF" w:date="2021-01-15T10:57:00Z"/>
                <w:rFonts w:ascii="Times New Roman" w:eastAsia="Malgun Gothic" w:hAnsi="Times New Roman" w:cs="Times New Roman"/>
                <w:kern w:val="0"/>
                <w:sz w:val="20"/>
                <w:szCs w:val="20"/>
                <w:lang w:val="en-GB" w:eastAsia="ko-KR"/>
              </w:rPr>
            </w:pPr>
            <w:ins w:id="18" w:author="ZTE DF" w:date="2021-01-15T10:57:00Z">
              <w:r>
                <w:rPr>
                  <w:rFonts w:ascii="Times New Roman" w:eastAsia="Times New Roman" w:hAnsi="Times New Roman" w:cs="Times New Roman"/>
                  <w:kern w:val="0"/>
                  <w:sz w:val="20"/>
                  <w:szCs w:val="20"/>
                  <w:lang w:val="en-GB" w:eastAsia="ko-KR"/>
                </w:rPr>
                <w:t>4</w:t>
              </w:r>
            </w:ins>
            <w:r>
              <w:rPr>
                <w:rFonts w:ascii="Times New Roman" w:eastAsia="Times New Roman" w:hAnsi="Times New Roman" w:cs="Times New Roman"/>
                <w:kern w:val="0"/>
                <w:sz w:val="20"/>
                <w:szCs w:val="20"/>
                <w:lang w:val="en-GB" w:eastAsia="ko-KR"/>
              </w:rPr>
              <w:t>&gt;</w:t>
            </w:r>
            <w:r>
              <w:rPr>
                <w:rFonts w:ascii="Times New Roman" w:eastAsia="Times New Roman" w:hAnsi="Times New Roman" w:cs="Times New Roman"/>
                <w:kern w:val="0"/>
                <w:sz w:val="20"/>
                <w:szCs w:val="20"/>
                <w:lang w:val="en-GB" w:eastAsia="ko-KR"/>
              </w:rPr>
              <w:tab/>
              <w:t xml:space="preserve">consider </w:t>
            </w:r>
            <w:r>
              <w:rPr>
                <w:rFonts w:ascii="Times New Roman" w:eastAsia="Malgun Gothic" w:hAnsi="Times New Roman" w:cs="Times New Roman"/>
                <w:kern w:val="0"/>
                <w:sz w:val="20"/>
                <w:szCs w:val="20"/>
                <w:lang w:val="en-GB" w:eastAsia="ko-KR"/>
              </w:rPr>
              <w:t>the other overlapping uplink grant(s), if any, as a de-prioritized uplink grant(s);</w:t>
            </w:r>
          </w:p>
          <w:p w14:paraId="72036E2A" w14:textId="77777777" w:rsidR="00F54EA6" w:rsidRDefault="00CF02A5">
            <w:pPr>
              <w:widowControl/>
              <w:overflowPunct w:val="0"/>
              <w:autoSpaceDE w:val="0"/>
              <w:autoSpaceDN w:val="0"/>
              <w:adjustRightInd w:val="0"/>
              <w:spacing w:after="180"/>
              <w:ind w:left="1135"/>
              <w:textAlignment w:val="baseline"/>
              <w:rPr>
                <w:ins w:id="19" w:author="ZTE DF" w:date="2021-01-15T10:57:00Z"/>
                <w:rFonts w:ascii="Times New Roman" w:eastAsia="SimSun" w:hAnsi="Times New Roman" w:cs="Times New Roman"/>
                <w:kern w:val="0"/>
                <w:sz w:val="20"/>
                <w:szCs w:val="20"/>
                <w:lang w:eastAsia="zh-CN"/>
              </w:rPr>
            </w:pPr>
            <w:ins w:id="20" w:author="ZTE DF" w:date="2021-01-15T10:57:00Z">
              <w:r>
                <w:rPr>
                  <w:rFonts w:ascii="Times New Roman" w:eastAsia="SimSun" w:hAnsi="Times New Roman" w:cs="Times New Roman" w:hint="eastAsia"/>
                  <w:kern w:val="0"/>
                  <w:sz w:val="20"/>
                  <w:szCs w:val="20"/>
                  <w:lang w:eastAsia="zh-CN"/>
                </w:rPr>
                <w:t>4</w:t>
              </w:r>
              <w:r>
                <w:rPr>
                  <w:rFonts w:ascii="Times New Roman" w:eastAsia="Times New Roman" w:hAnsi="Times New Roman" w:cs="Times New Roman"/>
                  <w:kern w:val="0"/>
                  <w:sz w:val="20"/>
                  <w:szCs w:val="20"/>
                  <w:lang w:val="en-GB" w:eastAsia="ko-KR"/>
                </w:rPr>
                <w:t>&gt;</w:t>
              </w:r>
              <w:r>
                <w:rPr>
                  <w:rFonts w:ascii="Times New Roman" w:eastAsia="Times New Roman" w:hAnsi="Times New Roman" w:cs="Times New Roman"/>
                  <w:kern w:val="0"/>
                  <w:sz w:val="20"/>
                  <w:szCs w:val="20"/>
                  <w:lang w:val="en-GB" w:eastAsia="ko-KR"/>
                </w:rPr>
                <w:tab/>
                <w:t xml:space="preserve">if the de-prioritized uplink grant(s) is a configured uplink grant configured with </w:t>
              </w:r>
              <w:r>
                <w:rPr>
                  <w:rFonts w:ascii="Times New Roman" w:eastAsia="Times New Roman" w:hAnsi="Times New Roman" w:cs="Times New Roman"/>
                  <w:i/>
                  <w:kern w:val="0"/>
                  <w:sz w:val="20"/>
                  <w:szCs w:val="20"/>
                  <w:lang w:val="en-GB" w:eastAsia="ko-KR"/>
                </w:rPr>
                <w:t>autonomousTx</w:t>
              </w:r>
              <w:r>
                <w:rPr>
                  <w:rFonts w:ascii="Times New Roman" w:eastAsia="Times New Roman" w:hAnsi="Times New Roman" w:cs="Times New Roman"/>
                  <w:kern w:val="0"/>
                  <w:sz w:val="20"/>
                  <w:szCs w:val="20"/>
                  <w:lang w:val="en-GB" w:eastAsia="ko-KR"/>
                </w:rPr>
                <w:t xml:space="preserve"> whose PUSCH has already started</w:t>
              </w:r>
              <w:r>
                <w:rPr>
                  <w:rFonts w:ascii="Times New Roman" w:eastAsia="SimSun" w:hAnsi="Times New Roman" w:cs="Times New Roman" w:hint="eastAsia"/>
                  <w:kern w:val="0"/>
                  <w:sz w:val="20"/>
                  <w:szCs w:val="20"/>
                  <w:lang w:eastAsia="zh-CN"/>
                </w:rPr>
                <w:t>:</w:t>
              </w:r>
            </w:ins>
          </w:p>
          <w:p w14:paraId="08A633D4" w14:textId="77777777" w:rsidR="00F54EA6" w:rsidRDefault="00CF02A5">
            <w:pPr>
              <w:widowControl/>
              <w:overflowPunct w:val="0"/>
              <w:autoSpaceDE w:val="0"/>
              <w:autoSpaceDN w:val="0"/>
              <w:adjustRightInd w:val="0"/>
              <w:spacing w:after="180"/>
              <w:ind w:left="1418"/>
              <w:textAlignment w:val="baseline"/>
              <w:rPr>
                <w:rFonts w:ascii="Times New Roman" w:eastAsia="Malgun Gothic" w:hAnsi="Times New Roman" w:cs="Times New Roman"/>
                <w:kern w:val="0"/>
                <w:sz w:val="20"/>
                <w:szCs w:val="20"/>
                <w:lang w:val="en-GB" w:eastAsia="ko-KR"/>
              </w:rPr>
            </w:pPr>
            <w:r>
              <w:rPr>
                <w:rFonts w:ascii="Times New Roman" w:eastAsia="SimSun" w:hAnsi="Times New Roman" w:cs="Times New Roman" w:hint="eastAsia"/>
                <w:kern w:val="0"/>
                <w:sz w:val="20"/>
                <w:szCs w:val="20"/>
                <w:lang w:eastAsia="zh-CN"/>
              </w:rPr>
              <w:t>5</w:t>
            </w:r>
            <w:ins w:id="21" w:author="ZTE DF" w:date="2021-01-15T10:57:00Z">
              <w:r>
                <w:rPr>
                  <w:rFonts w:ascii="Times New Roman" w:eastAsia="Times New Roman" w:hAnsi="Times New Roman" w:cs="Times New Roman"/>
                  <w:kern w:val="0"/>
                  <w:sz w:val="20"/>
                  <w:szCs w:val="20"/>
                  <w:lang w:val="en-GB" w:eastAsia="ko-KR"/>
                </w:rPr>
                <w:t>&gt;</w:t>
              </w:r>
              <w:r>
                <w:rPr>
                  <w:rFonts w:ascii="Times New Roman" w:eastAsia="Times New Roman" w:hAnsi="Times New Roman" w:cs="Times New Roman"/>
                  <w:kern w:val="0"/>
                  <w:sz w:val="20"/>
                  <w:szCs w:val="20"/>
                  <w:lang w:val="en-GB" w:eastAsia="ko-KR"/>
                </w:rPr>
                <w:tab/>
                <w:t xml:space="preserve">stop the </w:t>
              </w:r>
              <w:r>
                <w:rPr>
                  <w:rFonts w:ascii="Times New Roman" w:eastAsia="Times New Roman" w:hAnsi="Times New Roman" w:cs="Times New Roman"/>
                  <w:i/>
                  <w:kern w:val="0"/>
                  <w:sz w:val="20"/>
                  <w:szCs w:val="20"/>
                  <w:lang w:val="en-GB" w:eastAsia="ko-KR"/>
                </w:rPr>
                <w:t>configuredGrantTimer</w:t>
              </w:r>
              <w:r>
                <w:rPr>
                  <w:rFonts w:ascii="Times New Roman" w:eastAsia="Times New Roman" w:hAnsi="Times New Roman" w:cs="Times New Roman"/>
                  <w:kern w:val="0"/>
                  <w:sz w:val="20"/>
                  <w:szCs w:val="20"/>
                  <w:lang w:val="en-GB" w:eastAsia="ko-KR"/>
                </w:rPr>
                <w:t xml:space="preserve"> for the corresponding HARQ process of the de-prioritized uplink grant(s)</w:t>
              </w:r>
            </w:ins>
          </w:p>
          <w:bookmarkEnd w:id="16"/>
          <w:p w14:paraId="6B1EF526" w14:textId="77777777" w:rsidR="00F54EA6" w:rsidRDefault="00F54EA6">
            <w:pPr>
              <w:jc w:val="both"/>
              <w:rPr>
                <w:rFonts w:ascii="Times New Roman" w:hAnsi="Times New Roman" w:cs="Times New Roman"/>
                <w:sz w:val="22"/>
                <w:lang w:val="en-GB"/>
              </w:rPr>
            </w:pPr>
          </w:p>
        </w:tc>
      </w:tr>
    </w:tbl>
    <w:p w14:paraId="76D817E4"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t>[Rapporteur’s remark]</w:t>
      </w:r>
    </w:p>
    <w:p w14:paraId="5B196D14" w14:textId="77777777" w:rsidR="00F54EA6" w:rsidRDefault="00CF02A5">
      <w:pPr>
        <w:jc w:val="both"/>
        <w:rPr>
          <w:rFonts w:ascii="Arial" w:eastAsia="新細明體" w:hAnsi="Arial"/>
          <w:sz w:val="18"/>
        </w:rPr>
      </w:pPr>
      <w:r>
        <w:rPr>
          <w:rFonts w:ascii="Arial" w:eastAsia="新細明體" w:hAnsi="Arial"/>
          <w:sz w:val="18"/>
        </w:rPr>
        <w:t>In R2#112, the first proposed change for 5.4.1 was considered and added in the “</w:t>
      </w:r>
      <w:r>
        <w:t xml:space="preserve"> </w:t>
      </w:r>
      <w:r>
        <w:rPr>
          <w:rFonts w:ascii="Arial" w:eastAsia="新細明體" w:hAnsi="Arial"/>
          <w:sz w:val="18"/>
        </w:rPr>
        <w:t>[DRAFT] R2-2011075 TS38.321 CR0997 [IIOT][043]“(V1). However, it was removed in V2 based on the comment from Zhe (OPPO)(</w:t>
      </w:r>
      <w:r>
        <w:t xml:space="preserve"> </w:t>
      </w:r>
      <w:r>
        <w:rPr>
          <w:rFonts w:ascii="Arial" w:eastAsia="新細明體" w:hAnsi="Arial"/>
          <w:sz w:val="18"/>
        </w:rPr>
        <w:t xml:space="preserve">Tue, 10 Nov 2020 16:58:51 </w:t>
      </w:r>
      <w:r>
        <w:rPr>
          <w:rFonts w:ascii="Arial" w:eastAsia="新細明體" w:hAnsi="Arial"/>
          <w:sz w:val="18"/>
        </w:rPr>
        <w:lastRenderedPageBreak/>
        <w:t>+0000) in email [AT112-e][043][IIOT] MAC II (Nokia) that “</w:t>
      </w:r>
      <w:r>
        <w:t xml:space="preserve"> </w:t>
      </w:r>
      <w:r>
        <w:rPr>
          <w:rFonts w:ascii="Arial" w:eastAsia="新細明體" w:hAnsi="Arial"/>
          <w:sz w:val="18"/>
        </w:rPr>
        <w:t>[...] for the following text in the CR, we are not sure whether we need this modification, since for DG vs. CG only one MAC PDU is delivered and only one transmission is allowed accordingly.“. Similar comments may be also valid for the second change for 5.4.4.</w:t>
      </w:r>
    </w:p>
    <w:p w14:paraId="797A7DCA" w14:textId="77777777" w:rsidR="00F54EA6" w:rsidRDefault="00F54EA6">
      <w:pPr>
        <w:jc w:val="both"/>
        <w:rPr>
          <w:rFonts w:ascii="Arial" w:eastAsia="新細明體" w:hAnsi="Arial"/>
          <w:sz w:val="18"/>
        </w:rPr>
      </w:pPr>
    </w:p>
    <w:p w14:paraId="6B38B34E"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Q3: Do you agree with the change(s) in R2-2101529?</w:t>
      </w:r>
    </w:p>
    <w:tbl>
      <w:tblPr>
        <w:tblStyle w:val="11"/>
        <w:tblW w:w="0" w:type="auto"/>
        <w:tblLook w:val="04A0" w:firstRow="1" w:lastRow="0" w:firstColumn="1" w:lastColumn="0" w:noHBand="0" w:noVBand="1"/>
      </w:tblPr>
      <w:tblGrid>
        <w:gridCol w:w="1915"/>
        <w:gridCol w:w="1848"/>
        <w:gridCol w:w="5865"/>
      </w:tblGrid>
      <w:tr w:rsidR="00F54EA6" w14:paraId="3C101B93" w14:textId="77777777" w:rsidTr="008C438C">
        <w:tc>
          <w:tcPr>
            <w:tcW w:w="1915" w:type="dxa"/>
          </w:tcPr>
          <w:p w14:paraId="79439A2A" w14:textId="77777777" w:rsidR="00F54EA6" w:rsidRDefault="00CF02A5">
            <w:pPr>
              <w:pStyle w:val="TAH"/>
              <w:snapToGrid w:val="0"/>
              <w:spacing w:after="0" w:line="240" w:lineRule="atLeast"/>
              <w:rPr>
                <w:rFonts w:eastAsiaTheme="minorEastAsia"/>
                <w:lang w:eastAsia="zh-TW"/>
              </w:rPr>
            </w:pPr>
            <w:r>
              <w:rPr>
                <w:rFonts w:eastAsiaTheme="minorEastAsia"/>
                <w:lang w:eastAsia="zh-TW"/>
              </w:rPr>
              <w:lastRenderedPageBreak/>
              <w:t>Company</w:t>
            </w:r>
          </w:p>
        </w:tc>
        <w:tc>
          <w:tcPr>
            <w:tcW w:w="1848" w:type="dxa"/>
          </w:tcPr>
          <w:p w14:paraId="317E2D94"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50A74508"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47749C60" w14:textId="77777777" w:rsidTr="008C438C">
        <w:tc>
          <w:tcPr>
            <w:tcW w:w="1915" w:type="dxa"/>
          </w:tcPr>
          <w:p w14:paraId="50FE9DCF"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52F8EC02"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Seems the first change is not needed;</w:t>
            </w:r>
          </w:p>
          <w:p w14:paraId="3282F274"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Agree with the second change</w:t>
            </w:r>
          </w:p>
        </w:tc>
        <w:tc>
          <w:tcPr>
            <w:tcW w:w="5865" w:type="dxa"/>
          </w:tcPr>
          <w:p w14:paraId="649C0AEE"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Thanks to rapporteur for reminding us the first change is not needed. According to the RAN1 conclusion: DG with a higher priority cannot cancel the ongoing CG transmission with a lower priority. It seems the first change is not needed since the scenario is not existing.</w:t>
            </w:r>
          </w:p>
          <w:p w14:paraId="515C2E8B"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For the second change, RAN1 have clarified that the SR with a higher priority class can cancel the PUSCH transmission with lower priority class, as shown below:</w:t>
            </w:r>
          </w:p>
          <w:p w14:paraId="58725B6B"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  38.213 ***********************************</w:t>
            </w:r>
          </w:p>
          <w:p w14:paraId="3629F84E" w14:textId="77777777" w:rsidR="00F54EA6" w:rsidRDefault="00CF02A5">
            <w:pPr>
              <w:pStyle w:val="TAH"/>
              <w:snapToGrid w:val="0"/>
              <w:spacing w:after="0" w:line="240" w:lineRule="atLeast"/>
              <w:jc w:val="both"/>
              <w:rPr>
                <w:rFonts w:ascii="Times New Roman" w:eastAsia="SimSun" w:hAnsi="Times New Roman"/>
                <w:b w:val="0"/>
                <w:bCs/>
                <w:szCs w:val="16"/>
              </w:rPr>
            </w:pPr>
            <w:r>
              <w:rPr>
                <w:rFonts w:ascii="Times New Roman" w:eastAsia="SimSun" w:hAnsi="Times New Roman"/>
                <w:b w:val="0"/>
                <w:bCs/>
                <w:szCs w:val="18"/>
                <w:lang w:val="en-US" w:eastAsia="zh-CN" w:bidi="ar"/>
              </w:rPr>
              <w:t>If a UE would transmit the following channels that would overlap in time</w:t>
            </w:r>
          </w:p>
          <w:p w14:paraId="0327996A" w14:textId="77777777" w:rsidR="00F54EA6" w:rsidRDefault="00CF02A5">
            <w:pPr>
              <w:pStyle w:val="Web"/>
              <w:widowControl/>
              <w:spacing w:beforeAutospacing="1" w:after="180"/>
              <w:ind w:left="568" w:hanging="284"/>
              <w:rPr>
                <w:rFonts w:ascii="Times New Roman" w:eastAsia="SimSun" w:hAnsi="Times New Roman" w:cs="Times New Roman"/>
                <w:sz w:val="18"/>
                <w:szCs w:val="16"/>
              </w:rPr>
            </w:pPr>
            <w:r>
              <w:rPr>
                <w:rFonts w:ascii="Times New Roman" w:eastAsia="SimSun" w:hAnsi="Times New Roman" w:cs="Times New Roman"/>
                <w:kern w:val="0"/>
                <w:sz w:val="18"/>
                <w:szCs w:val="16"/>
                <w:highlight w:val="yellow"/>
                <w:lang w:eastAsia="zh-CN" w:bidi="ar"/>
              </w:rPr>
              <w:t>-</w:t>
            </w:r>
            <w:r>
              <w:rPr>
                <w:rFonts w:ascii="Times New Roman" w:eastAsia="SimSun" w:hAnsi="Times New Roman" w:cs="Times New Roman"/>
                <w:kern w:val="0"/>
                <w:sz w:val="18"/>
                <w:szCs w:val="16"/>
                <w:highlight w:val="yellow"/>
                <w:lang w:eastAsia="zh-CN" w:bidi="ar"/>
              </w:rPr>
              <w:tab/>
              <w:t>a first PUCCH of larger priority index with SR and a second PUCCH or PUSCH of smaller priority index</w:t>
            </w:r>
            <w:r>
              <w:rPr>
                <w:rFonts w:ascii="Times New Roman" w:eastAsia="SimSun" w:hAnsi="Times New Roman" w:cs="Times New Roman"/>
                <w:kern w:val="0"/>
                <w:sz w:val="18"/>
                <w:szCs w:val="16"/>
                <w:lang w:eastAsia="zh-CN" w:bidi="ar"/>
              </w:rPr>
              <w:t xml:space="preserve">, or </w:t>
            </w:r>
          </w:p>
          <w:p w14:paraId="21351927" w14:textId="77777777" w:rsidR="00F54EA6" w:rsidRDefault="00CF02A5">
            <w:pPr>
              <w:pStyle w:val="Web"/>
              <w:widowControl/>
              <w:spacing w:beforeAutospacing="1" w:after="180"/>
              <w:ind w:left="568" w:hanging="284"/>
              <w:rPr>
                <w:rFonts w:ascii="Times New Roman" w:eastAsia="SimSun" w:hAnsi="Times New Roman" w:cs="Times New Roman"/>
                <w:sz w:val="18"/>
                <w:szCs w:val="16"/>
              </w:rPr>
            </w:pPr>
            <w:r>
              <w:rPr>
                <w:rFonts w:ascii="Times New Roman" w:eastAsia="SimSun" w:hAnsi="Times New Roman" w:cs="Times New Roman"/>
                <w:kern w:val="0"/>
                <w:sz w:val="18"/>
                <w:szCs w:val="16"/>
                <w:lang w:eastAsia="zh-CN" w:bidi="ar"/>
              </w:rPr>
              <w:t>-</w:t>
            </w:r>
            <w:r>
              <w:rPr>
                <w:rFonts w:ascii="Times New Roman" w:eastAsia="SimSun" w:hAnsi="Times New Roman" w:cs="Times New Roman"/>
                <w:kern w:val="0"/>
                <w:sz w:val="18"/>
                <w:szCs w:val="16"/>
                <w:lang w:eastAsia="zh-CN" w:bidi="ar"/>
              </w:rPr>
              <w:tab/>
            </w:r>
            <w:r>
              <w:rPr>
                <w:rFonts w:ascii="Times New Roman" w:eastAsia="SimSun" w:hAnsi="Times New Roman" w:cs="Times New Roman" w:hint="eastAsia"/>
                <w:kern w:val="0"/>
                <w:sz w:val="18"/>
                <w:szCs w:val="16"/>
                <w:lang w:eastAsia="zh-CN" w:bidi="ar"/>
              </w:rPr>
              <w:t>&lt;omit for short&gt;</w:t>
            </w:r>
          </w:p>
          <w:p w14:paraId="0D12B601" w14:textId="77777777" w:rsidR="00F54EA6" w:rsidRDefault="00CF02A5">
            <w:pPr>
              <w:widowControl/>
              <w:spacing w:beforeAutospacing="1" w:after="180"/>
              <w:rPr>
                <w:rFonts w:ascii="Times New Roman" w:eastAsia="SimSun" w:hAnsi="Times New Roman" w:cs="Times New Roman"/>
                <w:sz w:val="18"/>
                <w:szCs w:val="16"/>
                <w:highlight w:val="yellow"/>
              </w:rPr>
            </w:pPr>
            <w:r>
              <w:rPr>
                <w:rFonts w:ascii="Times New Roman" w:eastAsia="SimSun" w:hAnsi="Times New Roman" w:cs="Times New Roman"/>
                <w:kern w:val="0"/>
                <w:sz w:val="18"/>
                <w:szCs w:val="18"/>
                <w:highlight w:val="yellow"/>
                <w:lang w:eastAsia="zh-CN" w:bidi="ar"/>
              </w:rPr>
              <w:t>the UE is expected to cancel the PUCCH/PUSCH transmissions of smaller priority index before the first symbol overlapping with the PUCCH/PUSCH transmission of larger priority index.</w:t>
            </w:r>
          </w:p>
          <w:p w14:paraId="21DCFDC3"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  38.213 ***********************************</w:t>
            </w:r>
          </w:p>
          <w:p w14:paraId="35FFDA90"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Therefore, there is a possibility where the ongoing CG retransmission would be canceled by the SR transmission, thus the corresponding CGRT shall be stopped. The second change is needed.</w:t>
            </w:r>
          </w:p>
          <w:p w14:paraId="33708D0C" w14:textId="77777777" w:rsidR="00F54EA6" w:rsidRDefault="00F54EA6">
            <w:pPr>
              <w:pStyle w:val="TAH"/>
              <w:snapToGrid w:val="0"/>
              <w:spacing w:after="0" w:line="240" w:lineRule="atLeast"/>
              <w:jc w:val="both"/>
              <w:rPr>
                <w:rFonts w:eastAsia="SimSun"/>
                <w:b w:val="0"/>
                <w:lang w:val="en-US" w:eastAsia="zh-CN"/>
              </w:rPr>
            </w:pPr>
          </w:p>
          <w:p w14:paraId="7FDFCAD0" w14:textId="77777777" w:rsidR="00F54EA6" w:rsidRDefault="00F54EA6">
            <w:pPr>
              <w:pStyle w:val="TAH"/>
              <w:snapToGrid w:val="0"/>
              <w:spacing w:after="0" w:line="240" w:lineRule="atLeast"/>
              <w:jc w:val="both"/>
              <w:rPr>
                <w:rFonts w:eastAsia="SimSun"/>
                <w:b w:val="0"/>
                <w:lang w:val="en-US" w:eastAsia="zh-CN"/>
              </w:rPr>
            </w:pPr>
          </w:p>
        </w:tc>
      </w:tr>
      <w:tr w:rsidR="00CF02A5" w14:paraId="600170DB" w14:textId="77777777" w:rsidTr="008C438C">
        <w:tc>
          <w:tcPr>
            <w:tcW w:w="1915" w:type="dxa"/>
          </w:tcPr>
          <w:p w14:paraId="5F9FF0CE"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15E5F830" w14:textId="77777777" w:rsidR="00CF02A5"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Disagree with the change in 5.4.1</w:t>
            </w:r>
          </w:p>
          <w:p w14:paraId="326F0BC0" w14:textId="77777777" w:rsidR="00CF02A5" w:rsidRDefault="00CF02A5" w:rsidP="00CF02A5">
            <w:pPr>
              <w:pStyle w:val="TAH"/>
              <w:snapToGrid w:val="0"/>
              <w:spacing w:after="0" w:line="240" w:lineRule="atLeast"/>
              <w:rPr>
                <w:rFonts w:eastAsiaTheme="minorEastAsia"/>
                <w:b w:val="0"/>
                <w:lang w:eastAsia="zh-TW"/>
              </w:rPr>
            </w:pPr>
          </w:p>
          <w:p w14:paraId="69229512"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Agree with the change in 5.4.4</w:t>
            </w:r>
          </w:p>
        </w:tc>
        <w:tc>
          <w:tcPr>
            <w:tcW w:w="5865" w:type="dxa"/>
          </w:tcPr>
          <w:p w14:paraId="6EBDC8F3" w14:textId="77777777" w:rsidR="00CF02A5"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As pointed out by the rapporteur, we have discussed it before and we do not have the case of “CG PUSCH cancellation in middle of transmission” if it collides with DG, because this is not supported by RAN1. So we don’t think the change in 5.4.1 should be captured.</w:t>
            </w:r>
          </w:p>
          <w:p w14:paraId="01D30453" w14:textId="77777777" w:rsidR="00CF02A5" w:rsidRDefault="00CF02A5" w:rsidP="00CF02A5">
            <w:pPr>
              <w:pStyle w:val="TAH"/>
              <w:snapToGrid w:val="0"/>
              <w:spacing w:after="0" w:line="240" w:lineRule="atLeast"/>
              <w:jc w:val="both"/>
              <w:rPr>
                <w:rFonts w:eastAsiaTheme="minorEastAsia"/>
                <w:b w:val="0"/>
                <w:lang w:eastAsia="zh-TW"/>
              </w:rPr>
            </w:pPr>
          </w:p>
          <w:p w14:paraId="175982F3" w14:textId="77777777" w:rsidR="00CF02A5" w:rsidRPr="009B69F4"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For the SR part in 5.4.4, an on-going PUSCH can be cancelled by a SR-PUCCH if they have different L1-priority. Hence we think this change makes sense.</w:t>
            </w:r>
          </w:p>
        </w:tc>
      </w:tr>
      <w:tr w:rsidR="00F54EA6" w14:paraId="1D599D21" w14:textId="77777777" w:rsidTr="008C438C">
        <w:tc>
          <w:tcPr>
            <w:tcW w:w="1915" w:type="dxa"/>
          </w:tcPr>
          <w:p w14:paraId="32536477" w14:textId="39F4EE4B" w:rsidR="00F54EA6" w:rsidRDefault="00A95310">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4441FA14" w14:textId="566177E6" w:rsidR="00F54EA6" w:rsidRDefault="00A95310">
            <w:pPr>
              <w:pStyle w:val="TAH"/>
              <w:snapToGrid w:val="0"/>
              <w:spacing w:after="0" w:line="240" w:lineRule="atLeast"/>
              <w:rPr>
                <w:rFonts w:eastAsiaTheme="minorEastAsia"/>
                <w:b w:val="0"/>
                <w:lang w:eastAsia="zh-TW"/>
              </w:rPr>
            </w:pPr>
            <w:r>
              <w:rPr>
                <w:rFonts w:eastAsiaTheme="minorEastAsia"/>
                <w:b w:val="0"/>
                <w:lang w:eastAsia="zh-TW"/>
              </w:rPr>
              <w:t xml:space="preserve">Disagree with the first but agree with the second </w:t>
            </w:r>
          </w:p>
        </w:tc>
        <w:tc>
          <w:tcPr>
            <w:tcW w:w="5865" w:type="dxa"/>
          </w:tcPr>
          <w:p w14:paraId="3223AABB" w14:textId="5530D50C" w:rsidR="00F54EA6" w:rsidRDefault="00592F96">
            <w:pPr>
              <w:pStyle w:val="TAH"/>
              <w:snapToGrid w:val="0"/>
              <w:spacing w:after="0" w:line="240" w:lineRule="atLeast"/>
              <w:jc w:val="both"/>
              <w:rPr>
                <w:rFonts w:eastAsiaTheme="minorEastAsia"/>
                <w:b w:val="0"/>
                <w:lang w:eastAsia="zh-TW"/>
              </w:rPr>
            </w:pPr>
            <w:r>
              <w:rPr>
                <w:rFonts w:eastAsiaTheme="minorEastAsia"/>
                <w:b w:val="0"/>
                <w:lang w:eastAsia="zh-TW"/>
              </w:rPr>
              <w:t>Agree with above comments by Nokia and ZTE</w:t>
            </w:r>
            <w:r w:rsidR="004C5A17">
              <w:rPr>
                <w:rFonts w:eastAsiaTheme="minorEastAsia"/>
                <w:b w:val="0"/>
                <w:lang w:eastAsia="zh-TW"/>
              </w:rPr>
              <w:t>.</w:t>
            </w:r>
          </w:p>
        </w:tc>
      </w:tr>
      <w:tr w:rsidR="00F54EA6" w14:paraId="3763E278" w14:textId="77777777" w:rsidTr="008C438C">
        <w:tc>
          <w:tcPr>
            <w:tcW w:w="1915" w:type="dxa"/>
          </w:tcPr>
          <w:p w14:paraId="11EDC29F" w14:textId="5CB25094" w:rsidR="00F54EA6" w:rsidRDefault="00FB5049">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69501A1D" w14:textId="6392F852" w:rsidR="00F54EA6" w:rsidRDefault="00620DF5">
            <w:pPr>
              <w:pStyle w:val="TAH"/>
              <w:snapToGrid w:val="0"/>
              <w:spacing w:after="0" w:line="240" w:lineRule="atLeast"/>
              <w:rPr>
                <w:rFonts w:eastAsiaTheme="minorEastAsia"/>
                <w:b w:val="0"/>
                <w:lang w:eastAsia="zh-TW"/>
              </w:rPr>
            </w:pPr>
            <w:r>
              <w:rPr>
                <w:rFonts w:eastAsiaTheme="minorEastAsia" w:hint="eastAsia"/>
                <w:b w:val="0"/>
                <w:lang w:eastAsia="zh-TW"/>
              </w:rPr>
              <w:t>Agree</w:t>
            </w:r>
          </w:p>
        </w:tc>
        <w:tc>
          <w:tcPr>
            <w:tcW w:w="5865" w:type="dxa"/>
          </w:tcPr>
          <w:p w14:paraId="013476D1" w14:textId="534C7A30" w:rsidR="00F54EA6" w:rsidRDefault="00620DF5">
            <w:pPr>
              <w:pStyle w:val="TAH"/>
              <w:snapToGrid w:val="0"/>
              <w:spacing w:after="0" w:line="240" w:lineRule="atLeast"/>
              <w:jc w:val="both"/>
              <w:rPr>
                <w:rFonts w:eastAsiaTheme="minorEastAsia"/>
                <w:b w:val="0"/>
                <w:lang w:eastAsia="zh-TW"/>
              </w:rPr>
            </w:pPr>
            <w:r>
              <w:rPr>
                <w:rFonts w:eastAsiaTheme="minorEastAsia"/>
                <w:b w:val="0"/>
                <w:lang w:eastAsia="zh-TW"/>
              </w:rPr>
              <w:t>S</w:t>
            </w:r>
            <w:r>
              <w:rPr>
                <w:rFonts w:eastAsiaTheme="minorEastAsia" w:hint="eastAsia"/>
                <w:b w:val="0"/>
                <w:lang w:eastAsia="zh-TW"/>
              </w:rPr>
              <w:t xml:space="preserve">hare </w:t>
            </w:r>
            <w:r>
              <w:rPr>
                <w:rFonts w:eastAsiaTheme="minorEastAsia"/>
                <w:b w:val="0"/>
                <w:lang w:eastAsia="zh-TW"/>
              </w:rPr>
              <w:t>the same view with ZTE and Nokia.</w:t>
            </w:r>
          </w:p>
          <w:p w14:paraId="4106A7E5" w14:textId="60964DD3" w:rsidR="00620DF5" w:rsidRDefault="00620DF5">
            <w:pPr>
              <w:pStyle w:val="TAH"/>
              <w:snapToGrid w:val="0"/>
              <w:spacing w:after="0" w:line="240" w:lineRule="atLeast"/>
              <w:jc w:val="both"/>
              <w:rPr>
                <w:rFonts w:eastAsiaTheme="minorEastAsia"/>
                <w:b w:val="0"/>
                <w:lang w:eastAsia="zh-TW"/>
              </w:rPr>
            </w:pPr>
          </w:p>
        </w:tc>
      </w:tr>
      <w:tr w:rsidR="00373967" w14:paraId="553EEA7B" w14:textId="77777777" w:rsidTr="008C438C">
        <w:tc>
          <w:tcPr>
            <w:tcW w:w="1915" w:type="dxa"/>
          </w:tcPr>
          <w:p w14:paraId="0DF3ED1D" w14:textId="35FDB9C3" w:rsidR="00373967" w:rsidRDefault="00373967">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61DC2B01" w14:textId="61CC4EDF" w:rsidR="00373967" w:rsidRDefault="00373967">
            <w:pPr>
              <w:pStyle w:val="TAH"/>
              <w:snapToGrid w:val="0"/>
              <w:spacing w:after="0" w:line="240" w:lineRule="atLeast"/>
              <w:rPr>
                <w:rFonts w:eastAsiaTheme="minorEastAsia"/>
                <w:b w:val="0"/>
                <w:lang w:eastAsia="zh-TW"/>
              </w:rPr>
            </w:pPr>
            <w:r>
              <w:rPr>
                <w:rFonts w:eastAsiaTheme="minorEastAsia"/>
                <w:b w:val="0"/>
                <w:lang w:eastAsia="zh-TW"/>
              </w:rPr>
              <w:t>Agree with the 2</w:t>
            </w:r>
            <w:r w:rsidRPr="00B3490E">
              <w:rPr>
                <w:rFonts w:eastAsiaTheme="minorEastAsia"/>
                <w:b w:val="0"/>
                <w:vertAlign w:val="superscript"/>
                <w:lang w:eastAsia="zh-TW"/>
              </w:rPr>
              <w:t>nd</w:t>
            </w:r>
            <w:r>
              <w:rPr>
                <w:rFonts w:eastAsiaTheme="minorEastAsia"/>
                <w:b w:val="0"/>
                <w:lang w:eastAsia="zh-TW"/>
              </w:rPr>
              <w:t xml:space="preserve"> change</w:t>
            </w:r>
          </w:p>
        </w:tc>
        <w:tc>
          <w:tcPr>
            <w:tcW w:w="5865" w:type="dxa"/>
          </w:tcPr>
          <w:p w14:paraId="566AAB6A" w14:textId="75FAA377" w:rsidR="00373967" w:rsidRDefault="00373967">
            <w:pPr>
              <w:pStyle w:val="TAH"/>
              <w:snapToGrid w:val="0"/>
              <w:spacing w:after="0" w:line="240" w:lineRule="atLeast"/>
              <w:jc w:val="both"/>
              <w:rPr>
                <w:rFonts w:eastAsiaTheme="minorEastAsia"/>
                <w:b w:val="0"/>
                <w:lang w:eastAsia="zh-TW"/>
              </w:rPr>
            </w:pPr>
            <w:r>
              <w:rPr>
                <w:rFonts w:eastAsiaTheme="minorEastAsia"/>
                <w:b w:val="0"/>
                <w:lang w:eastAsia="zh-TW"/>
              </w:rPr>
              <w:t>We share the Rapporteur’s understanding.</w:t>
            </w:r>
          </w:p>
        </w:tc>
      </w:tr>
      <w:tr w:rsidR="001F46C2" w14:paraId="73783664" w14:textId="77777777" w:rsidTr="008C438C">
        <w:tc>
          <w:tcPr>
            <w:tcW w:w="1915" w:type="dxa"/>
          </w:tcPr>
          <w:p w14:paraId="221D1AB2" w14:textId="1BE6B7DB"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5195D822" w14:textId="7D281709" w:rsidR="001F46C2" w:rsidRDefault="001F46C2" w:rsidP="001F46C2">
            <w:pPr>
              <w:pStyle w:val="TAH"/>
              <w:snapToGrid w:val="0"/>
              <w:spacing w:after="0" w:line="240" w:lineRule="atLeast"/>
              <w:rPr>
                <w:rFonts w:eastAsiaTheme="minorEastAsia"/>
                <w:b w:val="0"/>
                <w:lang w:eastAsia="zh-TW"/>
              </w:rPr>
            </w:pPr>
            <w:r>
              <w:rPr>
                <w:rFonts w:eastAsia="Malgun Gothic"/>
                <w:b w:val="0"/>
                <w:lang w:eastAsia="ko-KR"/>
              </w:rPr>
              <w:t>Agree to the 2</w:t>
            </w:r>
            <w:r w:rsidRPr="00FE6403">
              <w:rPr>
                <w:rFonts w:eastAsia="Malgun Gothic"/>
                <w:b w:val="0"/>
                <w:vertAlign w:val="superscript"/>
                <w:lang w:eastAsia="ko-KR"/>
              </w:rPr>
              <w:t>nd</w:t>
            </w:r>
            <w:r>
              <w:rPr>
                <w:rFonts w:eastAsia="Malgun Gothic"/>
                <w:b w:val="0"/>
                <w:lang w:eastAsia="ko-KR"/>
              </w:rPr>
              <w:t xml:space="preserve"> change only</w:t>
            </w:r>
          </w:p>
        </w:tc>
        <w:tc>
          <w:tcPr>
            <w:tcW w:w="5865" w:type="dxa"/>
          </w:tcPr>
          <w:p w14:paraId="7C917667" w14:textId="77777777" w:rsidR="001F46C2" w:rsidRDefault="001F46C2" w:rsidP="001F46C2">
            <w:pPr>
              <w:pStyle w:val="TAH"/>
              <w:snapToGrid w:val="0"/>
              <w:spacing w:after="0" w:line="240" w:lineRule="atLeast"/>
              <w:jc w:val="both"/>
              <w:rPr>
                <w:rFonts w:eastAsiaTheme="minorEastAsia"/>
                <w:b w:val="0"/>
                <w:lang w:eastAsia="zh-TW"/>
              </w:rPr>
            </w:pPr>
          </w:p>
        </w:tc>
      </w:tr>
      <w:tr w:rsidR="0049071E" w:rsidRPr="00E973FE" w14:paraId="5F926403" w14:textId="77777777" w:rsidTr="008C438C">
        <w:tc>
          <w:tcPr>
            <w:tcW w:w="1915" w:type="dxa"/>
          </w:tcPr>
          <w:p w14:paraId="204C0B88" w14:textId="77777777" w:rsidR="0049071E" w:rsidRDefault="0049071E" w:rsidP="00D75531">
            <w:pPr>
              <w:pStyle w:val="TAH"/>
              <w:snapToGrid w:val="0"/>
              <w:spacing w:after="0" w:line="240" w:lineRule="atLeast"/>
              <w:rPr>
                <w:rFonts w:eastAsiaTheme="minorEastAsia"/>
                <w:b w:val="0"/>
                <w:lang w:eastAsia="zh-TW"/>
              </w:rPr>
            </w:pPr>
            <w:r>
              <w:rPr>
                <w:rFonts w:eastAsia="DengXian" w:hint="eastAsia"/>
                <w:b w:val="0"/>
                <w:lang w:eastAsia="zh-CN"/>
              </w:rPr>
              <w:t>O</w:t>
            </w:r>
            <w:r>
              <w:rPr>
                <w:rFonts w:eastAsia="DengXian"/>
                <w:b w:val="0"/>
                <w:lang w:eastAsia="zh-CN"/>
              </w:rPr>
              <w:t>PPO</w:t>
            </w:r>
          </w:p>
        </w:tc>
        <w:tc>
          <w:tcPr>
            <w:tcW w:w="1848" w:type="dxa"/>
          </w:tcPr>
          <w:p w14:paraId="20631648" w14:textId="738A3BD5" w:rsidR="0049071E" w:rsidRDefault="0049071E" w:rsidP="00D75531">
            <w:pPr>
              <w:pStyle w:val="TAH"/>
              <w:snapToGrid w:val="0"/>
              <w:spacing w:after="0" w:line="240" w:lineRule="atLeast"/>
              <w:rPr>
                <w:rFonts w:eastAsia="DengXian"/>
                <w:b w:val="0"/>
                <w:lang w:eastAsia="zh-CN"/>
              </w:rPr>
            </w:pPr>
            <w:r w:rsidRPr="00DA6F7C">
              <w:rPr>
                <w:rFonts w:eastAsiaTheme="minorEastAsia"/>
                <w:b w:val="0"/>
                <w:lang w:eastAsia="zh-TW"/>
              </w:rPr>
              <w:t>Disagree</w:t>
            </w:r>
            <w:r>
              <w:rPr>
                <w:rFonts w:eastAsiaTheme="minorEastAsia"/>
                <w:b w:val="0"/>
                <w:lang w:eastAsia="zh-TW"/>
              </w:rPr>
              <w:t xml:space="preserve"> with the first</w:t>
            </w:r>
            <w:r>
              <w:rPr>
                <w:rFonts w:eastAsia="DengXian" w:hint="eastAsia"/>
                <w:b w:val="0"/>
                <w:lang w:eastAsia="zh-CN"/>
              </w:rPr>
              <w:t xml:space="preserve"> change</w:t>
            </w:r>
          </w:p>
          <w:p w14:paraId="19263D70" w14:textId="77777777" w:rsidR="00D245D6" w:rsidRDefault="00D245D6" w:rsidP="00D75531">
            <w:pPr>
              <w:pStyle w:val="TAH"/>
              <w:snapToGrid w:val="0"/>
              <w:spacing w:after="0" w:line="240" w:lineRule="atLeast"/>
              <w:rPr>
                <w:rFonts w:eastAsia="DengXian"/>
                <w:b w:val="0"/>
                <w:lang w:eastAsia="zh-CN"/>
              </w:rPr>
            </w:pPr>
          </w:p>
          <w:p w14:paraId="145A92A3" w14:textId="77777777" w:rsidR="0049071E" w:rsidRDefault="0049071E" w:rsidP="00D75531">
            <w:pPr>
              <w:pStyle w:val="TAH"/>
              <w:snapToGrid w:val="0"/>
              <w:spacing w:after="0" w:line="240" w:lineRule="atLeast"/>
              <w:rPr>
                <w:rFonts w:eastAsiaTheme="minorEastAsia"/>
                <w:b w:val="0"/>
                <w:lang w:eastAsia="zh-TW"/>
              </w:rPr>
            </w:pPr>
            <w:r>
              <w:rPr>
                <w:rFonts w:eastAsiaTheme="minorEastAsia"/>
                <w:b w:val="0"/>
                <w:lang w:eastAsia="zh-TW"/>
              </w:rPr>
              <w:t>Agree with the second</w:t>
            </w:r>
            <w:r>
              <w:rPr>
                <w:rFonts w:eastAsia="DengXian" w:hint="eastAsia"/>
                <w:b w:val="0"/>
                <w:lang w:eastAsia="zh-CN"/>
              </w:rPr>
              <w:t xml:space="preserve"> change</w:t>
            </w:r>
          </w:p>
        </w:tc>
        <w:tc>
          <w:tcPr>
            <w:tcW w:w="5865" w:type="dxa"/>
          </w:tcPr>
          <w:p w14:paraId="71B83FD1" w14:textId="77777777" w:rsidR="0049071E" w:rsidRPr="00E973FE" w:rsidRDefault="0049071E" w:rsidP="00D75531">
            <w:pPr>
              <w:pStyle w:val="TAH"/>
              <w:snapToGrid w:val="0"/>
              <w:spacing w:after="0" w:line="240" w:lineRule="atLeast"/>
              <w:jc w:val="both"/>
              <w:rPr>
                <w:rFonts w:eastAsia="DengXian"/>
                <w:b w:val="0"/>
                <w:lang w:eastAsia="zh-CN"/>
              </w:rPr>
            </w:pPr>
            <w:r w:rsidRPr="00E973FE">
              <w:rPr>
                <w:rFonts w:eastAsia="DengXian"/>
                <w:b w:val="0"/>
                <w:lang w:eastAsia="zh-CN"/>
              </w:rPr>
              <w:t>Thanks to Rapporteur for listing the discussion trace in the past. We still think the first change is not needed, since the status between CG and DG is not change. Accordingly, there is no case existing to stop CGT.</w:t>
            </w:r>
          </w:p>
          <w:p w14:paraId="44753581" w14:textId="77777777" w:rsidR="0049071E" w:rsidRPr="00E973FE" w:rsidRDefault="0049071E" w:rsidP="00D75531">
            <w:pPr>
              <w:pStyle w:val="TAH"/>
              <w:snapToGrid w:val="0"/>
              <w:spacing w:after="0" w:line="240" w:lineRule="atLeast"/>
              <w:jc w:val="both"/>
              <w:rPr>
                <w:rFonts w:eastAsia="DengXian"/>
                <w:b w:val="0"/>
                <w:lang w:val="en-US" w:eastAsia="zh-CN"/>
              </w:rPr>
            </w:pPr>
            <w:r w:rsidRPr="00E973FE">
              <w:rPr>
                <w:rFonts w:eastAsia="DengXian"/>
                <w:b w:val="0"/>
                <w:lang w:eastAsia="zh-CN"/>
              </w:rPr>
              <w:t>For the second on, we share the same view as companies above.</w:t>
            </w:r>
          </w:p>
        </w:tc>
      </w:tr>
      <w:tr w:rsidR="008C438C" w:rsidRPr="00E973FE" w14:paraId="73B7196A" w14:textId="77777777" w:rsidTr="008C438C">
        <w:tc>
          <w:tcPr>
            <w:tcW w:w="1915" w:type="dxa"/>
          </w:tcPr>
          <w:p w14:paraId="2EBAC38D" w14:textId="5E8ED21E" w:rsidR="008C438C" w:rsidRDefault="008C438C" w:rsidP="00D75531">
            <w:pPr>
              <w:pStyle w:val="TAH"/>
              <w:snapToGrid w:val="0"/>
              <w:spacing w:after="0" w:line="240" w:lineRule="atLeast"/>
              <w:rPr>
                <w:rFonts w:eastAsia="DengXian"/>
                <w:b w:val="0"/>
                <w:lang w:eastAsia="zh-CN"/>
              </w:rPr>
            </w:pPr>
            <w:r>
              <w:rPr>
                <w:rFonts w:eastAsia="DengXian" w:hint="eastAsia"/>
                <w:b w:val="0"/>
                <w:lang w:val="en-US" w:eastAsia="zh-CN"/>
              </w:rPr>
              <w:t>Sharp</w:t>
            </w:r>
          </w:p>
        </w:tc>
        <w:tc>
          <w:tcPr>
            <w:tcW w:w="1848" w:type="dxa"/>
          </w:tcPr>
          <w:p w14:paraId="281FA9A2" w14:textId="77777777" w:rsidR="008C438C" w:rsidRDefault="008C438C" w:rsidP="00300797">
            <w:pPr>
              <w:pStyle w:val="TAH"/>
              <w:snapToGrid w:val="0"/>
              <w:spacing w:after="0" w:line="240" w:lineRule="atLeast"/>
              <w:rPr>
                <w:rFonts w:eastAsia="DengXian"/>
                <w:b w:val="0"/>
                <w:lang w:eastAsia="zh-CN"/>
              </w:rPr>
            </w:pPr>
            <w:r>
              <w:rPr>
                <w:rFonts w:eastAsiaTheme="minorEastAsia"/>
                <w:b w:val="0"/>
                <w:lang w:eastAsia="zh-TW"/>
              </w:rPr>
              <w:t>Disagree with the change in 5.4.1</w:t>
            </w:r>
          </w:p>
          <w:p w14:paraId="61BB726F" w14:textId="77777777" w:rsidR="008C438C" w:rsidRPr="008710EE" w:rsidRDefault="008C438C" w:rsidP="00300797">
            <w:pPr>
              <w:pStyle w:val="TAH"/>
              <w:snapToGrid w:val="0"/>
              <w:spacing w:after="0" w:line="240" w:lineRule="atLeast"/>
              <w:rPr>
                <w:rFonts w:eastAsia="DengXian"/>
                <w:b w:val="0"/>
                <w:lang w:eastAsia="zh-CN"/>
              </w:rPr>
            </w:pPr>
          </w:p>
          <w:p w14:paraId="4DECCC97" w14:textId="6F21EA35" w:rsidR="008C438C" w:rsidRPr="00DA6F7C" w:rsidRDefault="008C438C" w:rsidP="00D75531">
            <w:pPr>
              <w:pStyle w:val="TAH"/>
              <w:snapToGrid w:val="0"/>
              <w:spacing w:after="0" w:line="240" w:lineRule="atLeast"/>
              <w:rPr>
                <w:rFonts w:eastAsiaTheme="minorEastAsia"/>
                <w:b w:val="0"/>
                <w:lang w:eastAsia="zh-TW"/>
              </w:rPr>
            </w:pPr>
            <w:r>
              <w:rPr>
                <w:rFonts w:eastAsiaTheme="minorEastAsia"/>
                <w:b w:val="0"/>
                <w:lang w:eastAsia="zh-TW"/>
              </w:rPr>
              <w:t>Agree with the change in 5.4.4</w:t>
            </w:r>
          </w:p>
        </w:tc>
        <w:tc>
          <w:tcPr>
            <w:tcW w:w="5865" w:type="dxa"/>
          </w:tcPr>
          <w:p w14:paraId="1071AAEE" w14:textId="0322E3F3" w:rsidR="008C438C" w:rsidRPr="00E973FE" w:rsidRDefault="008C438C" w:rsidP="00D75531">
            <w:pPr>
              <w:pStyle w:val="TAH"/>
              <w:snapToGrid w:val="0"/>
              <w:spacing w:after="0" w:line="240" w:lineRule="atLeast"/>
              <w:jc w:val="both"/>
              <w:rPr>
                <w:rFonts w:eastAsia="DengXian"/>
                <w:b w:val="0"/>
                <w:lang w:eastAsia="zh-CN"/>
              </w:rPr>
            </w:pPr>
            <w:r>
              <w:rPr>
                <w:rFonts w:eastAsia="DengXian" w:hint="eastAsia"/>
                <w:b w:val="0"/>
                <w:lang w:eastAsia="zh-CN"/>
              </w:rPr>
              <w:t>Agree with ZTE</w:t>
            </w:r>
          </w:p>
        </w:tc>
      </w:tr>
      <w:tr w:rsidR="008C438C" w:rsidRPr="00E973FE" w14:paraId="3F172F02" w14:textId="77777777" w:rsidTr="008C438C">
        <w:tc>
          <w:tcPr>
            <w:tcW w:w="1915" w:type="dxa"/>
          </w:tcPr>
          <w:p w14:paraId="38AAFD2E" w14:textId="6C8F9BF2" w:rsidR="008C438C" w:rsidRDefault="008C438C" w:rsidP="00D75531">
            <w:pPr>
              <w:pStyle w:val="TAH"/>
              <w:snapToGrid w:val="0"/>
              <w:spacing w:after="0" w:line="240" w:lineRule="atLeast"/>
              <w:rPr>
                <w:rFonts w:eastAsia="DengXian"/>
                <w:b w:val="0"/>
                <w:lang w:eastAsia="zh-CN"/>
              </w:rPr>
            </w:pPr>
            <w:r>
              <w:rPr>
                <w:rFonts w:eastAsia="Malgun Gothic"/>
                <w:b w:val="0"/>
                <w:lang w:val="en-US" w:eastAsia="ko-KR"/>
              </w:rPr>
              <w:lastRenderedPageBreak/>
              <w:t>Xiaomi</w:t>
            </w:r>
          </w:p>
        </w:tc>
        <w:tc>
          <w:tcPr>
            <w:tcW w:w="1848" w:type="dxa"/>
          </w:tcPr>
          <w:p w14:paraId="12BF8F47" w14:textId="5C5E755F" w:rsidR="008C438C" w:rsidRPr="00DA6F7C" w:rsidRDefault="008C438C" w:rsidP="00D75531">
            <w:pPr>
              <w:pStyle w:val="TAH"/>
              <w:snapToGrid w:val="0"/>
              <w:spacing w:after="0" w:line="240" w:lineRule="atLeast"/>
              <w:rPr>
                <w:rFonts w:eastAsiaTheme="minorEastAsia"/>
                <w:b w:val="0"/>
                <w:lang w:eastAsia="zh-TW"/>
              </w:rPr>
            </w:pPr>
            <w:r>
              <w:rPr>
                <w:rFonts w:eastAsia="Malgun Gothic"/>
                <w:b w:val="0"/>
                <w:lang w:eastAsia="ko-KR"/>
              </w:rPr>
              <w:t>Agree with the second change</w:t>
            </w:r>
          </w:p>
        </w:tc>
        <w:tc>
          <w:tcPr>
            <w:tcW w:w="5865" w:type="dxa"/>
          </w:tcPr>
          <w:p w14:paraId="59E847CB" w14:textId="2EC9A1FE" w:rsidR="008C438C" w:rsidRPr="00E973FE" w:rsidRDefault="008C438C" w:rsidP="00D75531">
            <w:pPr>
              <w:pStyle w:val="TAH"/>
              <w:snapToGrid w:val="0"/>
              <w:spacing w:after="0" w:line="240" w:lineRule="atLeast"/>
              <w:jc w:val="both"/>
              <w:rPr>
                <w:rFonts w:eastAsia="DengXian"/>
                <w:b w:val="0"/>
                <w:lang w:eastAsia="zh-CN"/>
              </w:rPr>
            </w:pPr>
            <w:r>
              <w:rPr>
                <w:rFonts w:eastAsiaTheme="minorEastAsia"/>
                <w:b w:val="0"/>
                <w:lang w:eastAsia="zh-TW"/>
              </w:rPr>
              <w:t>We share the same view with Nokia.</w:t>
            </w:r>
          </w:p>
        </w:tc>
      </w:tr>
      <w:tr w:rsidR="008C438C" w14:paraId="47E1F2F1" w14:textId="77777777" w:rsidTr="008C438C">
        <w:tc>
          <w:tcPr>
            <w:tcW w:w="1915" w:type="dxa"/>
          </w:tcPr>
          <w:p w14:paraId="6E9D0D6B" w14:textId="400E9103" w:rsidR="008C438C" w:rsidRPr="00300797" w:rsidRDefault="008C438C" w:rsidP="001F46C2">
            <w:pPr>
              <w:pStyle w:val="TAH"/>
              <w:snapToGrid w:val="0"/>
              <w:spacing w:after="0" w:line="240" w:lineRule="atLeast"/>
              <w:rPr>
                <w:rFonts w:eastAsia="DengXian"/>
                <w:b w:val="0"/>
                <w:lang w:val="en-US" w:eastAsia="zh-CN"/>
              </w:rPr>
            </w:pPr>
            <w:r>
              <w:rPr>
                <w:rFonts w:eastAsia="DengXian"/>
                <w:b w:val="0"/>
                <w:lang w:eastAsia="zh-CN"/>
              </w:rPr>
              <w:t>Lenovo</w:t>
            </w:r>
          </w:p>
        </w:tc>
        <w:tc>
          <w:tcPr>
            <w:tcW w:w="1848" w:type="dxa"/>
          </w:tcPr>
          <w:p w14:paraId="1A18BB08" w14:textId="24458B93" w:rsidR="008C438C" w:rsidRDefault="008C438C" w:rsidP="00300797">
            <w:pPr>
              <w:pStyle w:val="TAH"/>
              <w:snapToGrid w:val="0"/>
              <w:spacing w:after="0" w:line="240" w:lineRule="atLeast"/>
              <w:rPr>
                <w:rFonts w:eastAsia="Malgun Gothic"/>
                <w:b w:val="0"/>
                <w:lang w:eastAsia="ko-KR"/>
              </w:rPr>
            </w:pPr>
            <w:r>
              <w:rPr>
                <w:rFonts w:eastAsiaTheme="minorEastAsia"/>
                <w:b w:val="0"/>
                <w:lang w:eastAsia="zh-TW"/>
              </w:rPr>
              <w:t>Agree with 2nd change</w:t>
            </w:r>
          </w:p>
        </w:tc>
        <w:tc>
          <w:tcPr>
            <w:tcW w:w="5865" w:type="dxa"/>
          </w:tcPr>
          <w:p w14:paraId="41CBF0CE" w14:textId="27C085F8" w:rsidR="008C438C" w:rsidRDefault="008C438C" w:rsidP="001F46C2">
            <w:pPr>
              <w:pStyle w:val="TAH"/>
              <w:snapToGrid w:val="0"/>
              <w:spacing w:after="0" w:line="240" w:lineRule="atLeast"/>
              <w:jc w:val="both"/>
              <w:rPr>
                <w:rFonts w:eastAsiaTheme="minorEastAsia"/>
                <w:b w:val="0"/>
                <w:lang w:eastAsia="zh-TW"/>
              </w:rPr>
            </w:pPr>
            <w:r>
              <w:rPr>
                <w:rFonts w:eastAsia="DengXian"/>
                <w:b w:val="0"/>
                <w:lang w:eastAsia="zh-CN"/>
              </w:rPr>
              <w:t>Agree with Nokia, ZTE</w:t>
            </w:r>
          </w:p>
        </w:tc>
      </w:tr>
      <w:tr w:rsidR="008C438C" w14:paraId="6552DCCD" w14:textId="77777777" w:rsidTr="008C438C">
        <w:tc>
          <w:tcPr>
            <w:tcW w:w="1915" w:type="dxa"/>
          </w:tcPr>
          <w:p w14:paraId="78033066" w14:textId="7F8C0653" w:rsidR="008C438C" w:rsidRDefault="008C438C" w:rsidP="008C438C">
            <w:pPr>
              <w:pStyle w:val="TAH"/>
              <w:snapToGrid w:val="0"/>
              <w:spacing w:after="0" w:line="240" w:lineRule="atLeast"/>
              <w:rPr>
                <w:rFonts w:eastAsia="DengXian"/>
                <w:b w:val="0"/>
                <w:lang w:val="en-US" w:eastAsia="zh-CN"/>
              </w:rPr>
            </w:pPr>
            <w:r>
              <w:rPr>
                <w:rFonts w:eastAsia="DengXian"/>
                <w:b w:val="0"/>
                <w:lang w:eastAsia="zh-CN"/>
              </w:rPr>
              <w:t>MediaTek</w:t>
            </w:r>
          </w:p>
        </w:tc>
        <w:tc>
          <w:tcPr>
            <w:tcW w:w="1848" w:type="dxa"/>
          </w:tcPr>
          <w:p w14:paraId="2D64A27B" w14:textId="39DBAAB8" w:rsidR="008C438C" w:rsidRDefault="008C438C" w:rsidP="008C438C">
            <w:pPr>
              <w:pStyle w:val="TAH"/>
              <w:snapToGrid w:val="0"/>
              <w:spacing w:after="0" w:line="240" w:lineRule="atLeast"/>
              <w:rPr>
                <w:rFonts w:eastAsiaTheme="minorEastAsia"/>
                <w:b w:val="0"/>
                <w:lang w:eastAsia="zh-TW"/>
              </w:rPr>
            </w:pPr>
            <w:r>
              <w:rPr>
                <w:rFonts w:eastAsiaTheme="minorEastAsia"/>
                <w:b w:val="0"/>
                <w:lang w:eastAsia="zh-TW"/>
              </w:rPr>
              <w:t>Agree with the second change</w:t>
            </w:r>
          </w:p>
        </w:tc>
        <w:tc>
          <w:tcPr>
            <w:tcW w:w="5865" w:type="dxa"/>
          </w:tcPr>
          <w:p w14:paraId="08BA120B" w14:textId="3B312564" w:rsidR="008C438C" w:rsidRDefault="008C438C" w:rsidP="008C438C">
            <w:pPr>
              <w:pStyle w:val="TAH"/>
              <w:snapToGrid w:val="0"/>
              <w:spacing w:after="0" w:line="240" w:lineRule="atLeast"/>
              <w:jc w:val="both"/>
              <w:rPr>
                <w:rFonts w:eastAsia="DengXian"/>
                <w:b w:val="0"/>
                <w:lang w:eastAsia="zh-CN"/>
              </w:rPr>
            </w:pPr>
            <w:r>
              <w:rPr>
                <w:rFonts w:eastAsia="DengXian"/>
                <w:b w:val="0"/>
                <w:lang w:eastAsia="zh-CN"/>
              </w:rPr>
              <w:t>For the same reasons as ZTE and Nokia</w:t>
            </w:r>
          </w:p>
        </w:tc>
      </w:tr>
      <w:tr w:rsidR="005F655B" w14:paraId="10855D3E" w14:textId="77777777" w:rsidTr="008C438C">
        <w:tc>
          <w:tcPr>
            <w:tcW w:w="1915" w:type="dxa"/>
          </w:tcPr>
          <w:p w14:paraId="0C14EF8C" w14:textId="698D79B6" w:rsidR="005F655B" w:rsidRDefault="005F655B" w:rsidP="005F655B">
            <w:pPr>
              <w:pStyle w:val="TAH"/>
              <w:snapToGrid w:val="0"/>
              <w:spacing w:after="0" w:line="240" w:lineRule="atLeast"/>
              <w:rPr>
                <w:rFonts w:eastAsia="Malgun Gothic"/>
                <w:b w:val="0"/>
                <w:lang w:val="en-US" w:eastAsia="ko-KR"/>
              </w:rPr>
            </w:pPr>
            <w:r>
              <w:rPr>
                <w:rFonts w:eastAsia="DengXian"/>
                <w:b w:val="0"/>
                <w:lang w:eastAsia="zh-CN"/>
              </w:rPr>
              <w:t>Sony</w:t>
            </w:r>
          </w:p>
        </w:tc>
        <w:tc>
          <w:tcPr>
            <w:tcW w:w="1848" w:type="dxa"/>
          </w:tcPr>
          <w:p w14:paraId="1A367A98" w14:textId="7383394B" w:rsidR="005F655B" w:rsidRDefault="005F655B" w:rsidP="005F655B">
            <w:pPr>
              <w:pStyle w:val="TAH"/>
              <w:snapToGrid w:val="0"/>
              <w:spacing w:after="0" w:line="240" w:lineRule="atLeast"/>
              <w:rPr>
                <w:rFonts w:eastAsia="Malgun Gothic"/>
                <w:b w:val="0"/>
                <w:lang w:eastAsia="ko-KR"/>
              </w:rPr>
            </w:pPr>
            <w:r>
              <w:rPr>
                <w:rFonts w:eastAsiaTheme="minorEastAsia"/>
                <w:b w:val="0"/>
                <w:lang w:eastAsia="zh-TW"/>
              </w:rPr>
              <w:t>Agree with the 2nd change</w:t>
            </w:r>
          </w:p>
        </w:tc>
        <w:tc>
          <w:tcPr>
            <w:tcW w:w="5865" w:type="dxa"/>
          </w:tcPr>
          <w:p w14:paraId="3709DD8E" w14:textId="31CB2AC0" w:rsidR="005F655B" w:rsidRDefault="005F655B" w:rsidP="005F655B">
            <w:pPr>
              <w:pStyle w:val="TAH"/>
              <w:snapToGrid w:val="0"/>
              <w:spacing w:after="0" w:line="240" w:lineRule="atLeast"/>
              <w:jc w:val="both"/>
              <w:rPr>
                <w:rFonts w:eastAsiaTheme="minorEastAsia"/>
                <w:b w:val="0"/>
                <w:lang w:eastAsia="zh-TW"/>
              </w:rPr>
            </w:pPr>
          </w:p>
        </w:tc>
      </w:tr>
      <w:tr w:rsidR="005F655B" w14:paraId="176BA018" w14:textId="77777777" w:rsidTr="008C438C">
        <w:tc>
          <w:tcPr>
            <w:tcW w:w="1915" w:type="dxa"/>
          </w:tcPr>
          <w:p w14:paraId="2AA340D1" w14:textId="0E461810" w:rsidR="005F655B" w:rsidRDefault="00615E05" w:rsidP="008C438C">
            <w:pPr>
              <w:pStyle w:val="TAH"/>
              <w:snapToGrid w:val="0"/>
              <w:spacing w:after="0" w:line="240" w:lineRule="atLeast"/>
              <w:rPr>
                <w:rFonts w:eastAsia="Malgun Gothic"/>
                <w:b w:val="0"/>
                <w:lang w:val="en-US" w:eastAsia="ko-KR"/>
              </w:rPr>
            </w:pPr>
            <w:r>
              <w:rPr>
                <w:rFonts w:eastAsia="Malgun Gothic"/>
                <w:b w:val="0"/>
                <w:lang w:val="en-US" w:eastAsia="ko-KR"/>
              </w:rPr>
              <w:t xml:space="preserve">Huawei </w:t>
            </w:r>
          </w:p>
        </w:tc>
        <w:tc>
          <w:tcPr>
            <w:tcW w:w="1848" w:type="dxa"/>
          </w:tcPr>
          <w:p w14:paraId="77502B52" w14:textId="77777777" w:rsidR="00615E05" w:rsidRPr="00615E05" w:rsidRDefault="00615E05" w:rsidP="00615E05">
            <w:pPr>
              <w:pStyle w:val="TAH"/>
              <w:snapToGrid w:val="0"/>
              <w:spacing w:after="0" w:line="240" w:lineRule="atLeast"/>
              <w:rPr>
                <w:rFonts w:eastAsia="Malgun Gothic"/>
                <w:b w:val="0"/>
                <w:lang w:eastAsia="ko-KR"/>
              </w:rPr>
            </w:pPr>
            <w:r w:rsidRPr="00615E05">
              <w:rPr>
                <w:rFonts w:eastAsia="Malgun Gothic"/>
                <w:b w:val="0"/>
                <w:lang w:eastAsia="ko-KR"/>
              </w:rPr>
              <w:t>Disagree with the first change</w:t>
            </w:r>
          </w:p>
          <w:p w14:paraId="53FA6B8A" w14:textId="535DFEC5" w:rsidR="005F655B" w:rsidRDefault="00615E05" w:rsidP="00615E05">
            <w:pPr>
              <w:pStyle w:val="TAH"/>
              <w:snapToGrid w:val="0"/>
              <w:spacing w:after="0" w:line="240" w:lineRule="atLeast"/>
              <w:rPr>
                <w:rFonts w:eastAsia="Malgun Gothic"/>
                <w:b w:val="0"/>
                <w:lang w:eastAsia="ko-KR"/>
              </w:rPr>
            </w:pPr>
            <w:r w:rsidRPr="00615E05">
              <w:rPr>
                <w:rFonts w:eastAsia="Malgun Gothic"/>
                <w:b w:val="0"/>
                <w:lang w:eastAsia="ko-KR"/>
              </w:rPr>
              <w:t xml:space="preserve">Agree as </w:t>
            </w:r>
            <w:r>
              <w:rPr>
                <w:rFonts w:eastAsia="Malgun Gothic"/>
                <w:b w:val="0"/>
                <w:lang w:eastAsia="ko-KR"/>
              </w:rPr>
              <w:t xml:space="preserve">it </w:t>
            </w:r>
            <w:r w:rsidRPr="00615E05">
              <w:rPr>
                <w:rFonts w:eastAsia="Malgun Gothic"/>
                <w:b w:val="0"/>
                <w:lang w:eastAsia="ko-KR"/>
              </w:rPr>
              <w:t>is with the second change</w:t>
            </w:r>
          </w:p>
        </w:tc>
        <w:tc>
          <w:tcPr>
            <w:tcW w:w="5865" w:type="dxa"/>
          </w:tcPr>
          <w:p w14:paraId="798A6AD0" w14:textId="7440A87E" w:rsidR="00615E05" w:rsidRPr="00615E05" w:rsidRDefault="00615E05" w:rsidP="00615E05">
            <w:pPr>
              <w:pStyle w:val="TAH"/>
              <w:snapToGrid w:val="0"/>
              <w:spacing w:after="0" w:line="240" w:lineRule="atLeast"/>
              <w:jc w:val="both"/>
              <w:rPr>
                <w:rFonts w:eastAsiaTheme="minorEastAsia"/>
                <w:b w:val="0"/>
                <w:lang w:eastAsia="zh-TW"/>
              </w:rPr>
            </w:pPr>
            <w:r w:rsidRPr="00615E05">
              <w:rPr>
                <w:rFonts w:eastAsiaTheme="minorEastAsia"/>
                <w:b w:val="0"/>
                <w:lang w:eastAsia="zh-TW"/>
              </w:rPr>
              <w:t xml:space="preserve">As remarked </w:t>
            </w:r>
            <w:r>
              <w:rPr>
                <w:rFonts w:eastAsiaTheme="minorEastAsia"/>
                <w:b w:val="0"/>
                <w:lang w:eastAsia="zh-TW"/>
              </w:rPr>
              <w:t>by</w:t>
            </w:r>
            <w:r w:rsidRPr="00615E05">
              <w:rPr>
                <w:rFonts w:eastAsiaTheme="minorEastAsia"/>
                <w:b w:val="0"/>
                <w:lang w:eastAsia="zh-TW"/>
              </w:rPr>
              <w:t xml:space="preserve"> the rapporteur, when DG overlaps with CG, only one uplink grant can be delivered to the PHY layer. Thus for a CG overlaps with DG, it the CG transmission is already ongoing and the associated configuredGrantTimer starts, the CG transmission will not be interrupted by DG and the associated configuredGrantTimer </w:t>
            </w:r>
            <w:r w:rsidR="00177333">
              <w:rPr>
                <w:rFonts w:eastAsiaTheme="minorEastAsia"/>
                <w:b w:val="0"/>
                <w:lang w:eastAsia="zh-TW"/>
              </w:rPr>
              <w:t>shall not</w:t>
            </w:r>
            <w:r w:rsidRPr="00615E05">
              <w:rPr>
                <w:rFonts w:eastAsiaTheme="minorEastAsia"/>
                <w:b w:val="0"/>
                <w:lang w:eastAsia="zh-TW"/>
              </w:rPr>
              <w:t xml:space="preserve"> be stopped.</w:t>
            </w:r>
          </w:p>
          <w:p w14:paraId="4E30A2D3" w14:textId="77777777" w:rsidR="00615E05" w:rsidRPr="00615E05" w:rsidRDefault="00615E05" w:rsidP="00615E05">
            <w:pPr>
              <w:pStyle w:val="TAH"/>
              <w:snapToGrid w:val="0"/>
              <w:spacing w:after="0" w:line="240" w:lineRule="atLeast"/>
              <w:jc w:val="both"/>
              <w:rPr>
                <w:rFonts w:eastAsiaTheme="minorEastAsia"/>
                <w:b w:val="0"/>
                <w:lang w:eastAsia="zh-TW"/>
              </w:rPr>
            </w:pPr>
          </w:p>
          <w:p w14:paraId="48FC7043" w14:textId="56DA891E" w:rsidR="005F655B" w:rsidRDefault="00615E05" w:rsidP="00177333">
            <w:pPr>
              <w:pStyle w:val="TAH"/>
              <w:snapToGrid w:val="0"/>
              <w:spacing w:after="0" w:line="240" w:lineRule="atLeast"/>
              <w:jc w:val="both"/>
              <w:rPr>
                <w:rFonts w:eastAsiaTheme="minorEastAsia"/>
                <w:b w:val="0"/>
                <w:lang w:eastAsia="zh-TW"/>
              </w:rPr>
            </w:pPr>
            <w:r w:rsidRPr="00615E05">
              <w:rPr>
                <w:rFonts w:eastAsiaTheme="minorEastAsia"/>
                <w:b w:val="0"/>
                <w:lang w:eastAsia="zh-TW"/>
              </w:rPr>
              <w:t xml:space="preserve">For the second change, the ongoing CG </w:t>
            </w:r>
            <w:r w:rsidR="00177333">
              <w:rPr>
                <w:rFonts w:eastAsiaTheme="minorEastAsia"/>
                <w:b w:val="0"/>
                <w:lang w:eastAsia="zh-TW"/>
              </w:rPr>
              <w:t>transmission can be terminated by an SR, t</w:t>
            </w:r>
            <w:r w:rsidRPr="00615E05">
              <w:rPr>
                <w:rFonts w:eastAsiaTheme="minorEastAsia"/>
                <w:b w:val="0"/>
                <w:lang w:eastAsia="zh-TW"/>
              </w:rPr>
              <w:t>hus the correction is essential.</w:t>
            </w:r>
          </w:p>
        </w:tc>
      </w:tr>
      <w:tr w:rsidR="00414365" w14:paraId="398C1E57" w14:textId="77777777" w:rsidTr="008C438C">
        <w:tc>
          <w:tcPr>
            <w:tcW w:w="1915" w:type="dxa"/>
          </w:tcPr>
          <w:p w14:paraId="3D889D23" w14:textId="24F02D16" w:rsidR="00414365" w:rsidRDefault="00414365" w:rsidP="008C438C">
            <w:pPr>
              <w:pStyle w:val="TAH"/>
              <w:snapToGrid w:val="0"/>
              <w:spacing w:after="0" w:line="240" w:lineRule="atLeast"/>
              <w:rPr>
                <w:rFonts w:eastAsia="Malgun Gothic"/>
                <w:b w:val="0"/>
                <w:lang w:val="en-US" w:eastAsia="ko-KR"/>
              </w:rPr>
            </w:pPr>
            <w:r>
              <w:rPr>
                <w:rFonts w:eastAsia="Malgun Gothic"/>
                <w:b w:val="0"/>
                <w:lang w:val="en-US" w:eastAsia="ko-KR"/>
              </w:rPr>
              <w:t>Futurewei</w:t>
            </w:r>
          </w:p>
        </w:tc>
        <w:tc>
          <w:tcPr>
            <w:tcW w:w="1848" w:type="dxa"/>
          </w:tcPr>
          <w:p w14:paraId="6BF3FED5" w14:textId="77777777" w:rsidR="00414365" w:rsidRPr="00615E05" w:rsidRDefault="00414365" w:rsidP="00414365">
            <w:pPr>
              <w:pStyle w:val="TAH"/>
              <w:snapToGrid w:val="0"/>
              <w:spacing w:after="0" w:line="240" w:lineRule="atLeast"/>
              <w:rPr>
                <w:rFonts w:eastAsia="Malgun Gothic"/>
                <w:b w:val="0"/>
                <w:lang w:eastAsia="ko-KR"/>
              </w:rPr>
            </w:pPr>
            <w:r w:rsidRPr="00615E05">
              <w:rPr>
                <w:rFonts w:eastAsia="Malgun Gothic"/>
                <w:b w:val="0"/>
                <w:lang w:eastAsia="ko-KR"/>
              </w:rPr>
              <w:t>Disagree with the first change</w:t>
            </w:r>
          </w:p>
          <w:p w14:paraId="3D010DB3" w14:textId="0A842034" w:rsidR="00414365" w:rsidRPr="00615E05" w:rsidRDefault="00414365" w:rsidP="00615E05">
            <w:pPr>
              <w:pStyle w:val="TAH"/>
              <w:snapToGrid w:val="0"/>
              <w:spacing w:after="0" w:line="240" w:lineRule="atLeast"/>
              <w:rPr>
                <w:rFonts w:eastAsia="Malgun Gothic"/>
                <w:b w:val="0"/>
                <w:lang w:eastAsia="ko-KR"/>
              </w:rPr>
            </w:pPr>
            <w:r>
              <w:rPr>
                <w:rFonts w:eastAsiaTheme="minorEastAsia"/>
                <w:b w:val="0"/>
                <w:lang w:eastAsia="zh-TW"/>
              </w:rPr>
              <w:t xml:space="preserve">Agree with the second change </w:t>
            </w:r>
          </w:p>
        </w:tc>
        <w:tc>
          <w:tcPr>
            <w:tcW w:w="5865" w:type="dxa"/>
          </w:tcPr>
          <w:p w14:paraId="6C775887" w14:textId="71E04B5B" w:rsidR="00414365" w:rsidRPr="00615E05" w:rsidRDefault="00CC6410" w:rsidP="00615E05">
            <w:pPr>
              <w:pStyle w:val="TAH"/>
              <w:snapToGrid w:val="0"/>
              <w:spacing w:after="0" w:line="240" w:lineRule="atLeast"/>
              <w:jc w:val="both"/>
              <w:rPr>
                <w:rFonts w:eastAsiaTheme="minorEastAsia"/>
                <w:b w:val="0"/>
                <w:lang w:eastAsia="zh-TW"/>
              </w:rPr>
            </w:pPr>
            <w:r>
              <w:rPr>
                <w:rFonts w:eastAsiaTheme="minorEastAsia"/>
                <w:b w:val="0"/>
                <w:lang w:eastAsia="zh-TW"/>
              </w:rPr>
              <w:t xml:space="preserve">It is correct that </w:t>
            </w:r>
            <w:r w:rsidRPr="00615E05">
              <w:rPr>
                <w:rFonts w:eastAsiaTheme="minorEastAsia"/>
                <w:b w:val="0"/>
                <w:lang w:eastAsia="zh-TW"/>
              </w:rPr>
              <w:t xml:space="preserve">ongoing CG </w:t>
            </w:r>
            <w:r>
              <w:rPr>
                <w:rFonts w:eastAsiaTheme="minorEastAsia"/>
                <w:b w:val="0"/>
                <w:lang w:eastAsia="zh-TW"/>
              </w:rPr>
              <w:t>transmission can be cancelled by SR.</w:t>
            </w:r>
          </w:p>
        </w:tc>
      </w:tr>
      <w:tr w:rsidR="002F2D52" w14:paraId="7E0DE376" w14:textId="77777777" w:rsidTr="008C438C">
        <w:tc>
          <w:tcPr>
            <w:tcW w:w="1915" w:type="dxa"/>
          </w:tcPr>
          <w:p w14:paraId="7B0167ED" w14:textId="6F74BB89" w:rsidR="002F2D52" w:rsidRDefault="002F2D52" w:rsidP="008C438C">
            <w:pPr>
              <w:pStyle w:val="TAH"/>
              <w:snapToGrid w:val="0"/>
              <w:spacing w:after="0" w:line="240" w:lineRule="atLeast"/>
              <w:rPr>
                <w:rFonts w:eastAsia="Malgun Gothic"/>
                <w:b w:val="0"/>
                <w:lang w:val="en-US" w:eastAsia="ko-KR"/>
              </w:rPr>
            </w:pPr>
            <w:r>
              <w:rPr>
                <w:rFonts w:eastAsia="Malgun Gothic" w:hint="eastAsia"/>
                <w:b w:val="0"/>
                <w:lang w:val="en-US" w:eastAsia="ko-KR"/>
              </w:rPr>
              <w:t>Samsung</w:t>
            </w:r>
          </w:p>
        </w:tc>
        <w:tc>
          <w:tcPr>
            <w:tcW w:w="1848" w:type="dxa"/>
          </w:tcPr>
          <w:p w14:paraId="7FFCEDCC" w14:textId="154FA6D1" w:rsidR="002F2D52" w:rsidRPr="00615E05" w:rsidRDefault="002F2D52" w:rsidP="00414365">
            <w:pPr>
              <w:pStyle w:val="TAH"/>
              <w:snapToGrid w:val="0"/>
              <w:spacing w:after="0" w:line="240" w:lineRule="atLeast"/>
              <w:rPr>
                <w:rFonts w:eastAsia="Malgun Gothic"/>
                <w:b w:val="0"/>
                <w:lang w:eastAsia="ko-KR"/>
              </w:rPr>
            </w:pPr>
            <w:r>
              <w:rPr>
                <w:rFonts w:eastAsia="Malgun Gothic" w:hint="eastAsia"/>
                <w:b w:val="0"/>
                <w:lang w:eastAsia="ko-KR"/>
              </w:rPr>
              <w:t>Agree with 2</w:t>
            </w:r>
            <w:r w:rsidRPr="002F2D52">
              <w:rPr>
                <w:rFonts w:eastAsia="Malgun Gothic" w:hint="eastAsia"/>
                <w:b w:val="0"/>
                <w:vertAlign w:val="superscript"/>
                <w:lang w:eastAsia="ko-KR"/>
              </w:rPr>
              <w:t>nd</w:t>
            </w:r>
            <w:r>
              <w:rPr>
                <w:rFonts w:eastAsia="Malgun Gothic" w:hint="eastAsia"/>
                <w:b w:val="0"/>
                <w:lang w:eastAsia="ko-KR"/>
              </w:rPr>
              <w:t xml:space="preserve"> </w:t>
            </w:r>
            <w:r>
              <w:rPr>
                <w:rFonts w:eastAsia="Malgun Gothic"/>
                <w:b w:val="0"/>
                <w:lang w:eastAsia="ko-KR"/>
              </w:rPr>
              <w:t>change</w:t>
            </w:r>
          </w:p>
        </w:tc>
        <w:tc>
          <w:tcPr>
            <w:tcW w:w="5865" w:type="dxa"/>
          </w:tcPr>
          <w:p w14:paraId="253BB14F" w14:textId="36929944" w:rsidR="002F2D52" w:rsidRPr="002F2D52" w:rsidRDefault="002F2D52" w:rsidP="002F2D52">
            <w:pPr>
              <w:pStyle w:val="TAH"/>
              <w:snapToGrid w:val="0"/>
              <w:spacing w:after="0" w:line="240" w:lineRule="atLeast"/>
              <w:jc w:val="both"/>
              <w:rPr>
                <w:rFonts w:eastAsia="Malgun Gothic"/>
                <w:b w:val="0"/>
                <w:lang w:eastAsia="ko-KR"/>
              </w:rPr>
            </w:pPr>
            <w:r>
              <w:rPr>
                <w:rFonts w:eastAsia="Malgun Gothic" w:hint="eastAsia"/>
                <w:b w:val="0"/>
                <w:lang w:eastAsia="ko-KR"/>
              </w:rPr>
              <w:t xml:space="preserve">Agree with Rapporteur, Nokia </w:t>
            </w:r>
            <w:r>
              <w:rPr>
                <w:rFonts w:eastAsia="Malgun Gothic"/>
                <w:b w:val="0"/>
                <w:lang w:eastAsia="ko-KR"/>
              </w:rPr>
              <w:t>and others.</w:t>
            </w:r>
          </w:p>
        </w:tc>
      </w:tr>
      <w:tr w:rsidR="00DB7533" w14:paraId="276CFD58" w14:textId="77777777" w:rsidTr="008C438C">
        <w:tc>
          <w:tcPr>
            <w:tcW w:w="1915" w:type="dxa"/>
          </w:tcPr>
          <w:p w14:paraId="431AC464" w14:textId="453A0B5B" w:rsidR="00DB7533" w:rsidRDefault="00DB7533" w:rsidP="00DB7533">
            <w:pPr>
              <w:pStyle w:val="TAH"/>
              <w:snapToGrid w:val="0"/>
              <w:spacing w:after="0" w:line="240" w:lineRule="atLeast"/>
              <w:rPr>
                <w:rFonts w:eastAsia="Malgun Gothic"/>
                <w:b w:val="0"/>
                <w:lang w:val="en-US" w:eastAsia="ko-KR"/>
              </w:rPr>
            </w:pPr>
            <w:r>
              <w:rPr>
                <w:rFonts w:eastAsia="Malgun Gothic"/>
                <w:b w:val="0"/>
                <w:lang w:val="en-US" w:eastAsia="ko-KR"/>
              </w:rPr>
              <w:t>Apple</w:t>
            </w:r>
          </w:p>
        </w:tc>
        <w:tc>
          <w:tcPr>
            <w:tcW w:w="1848" w:type="dxa"/>
          </w:tcPr>
          <w:p w14:paraId="74ED00E0" w14:textId="5ED282B7" w:rsidR="00DB7533" w:rsidRDefault="00DB7533" w:rsidP="00DB7533">
            <w:pPr>
              <w:pStyle w:val="TAH"/>
              <w:snapToGrid w:val="0"/>
              <w:spacing w:after="0" w:line="240" w:lineRule="atLeast"/>
              <w:rPr>
                <w:rFonts w:eastAsia="Malgun Gothic"/>
                <w:b w:val="0"/>
                <w:lang w:eastAsia="ko-KR"/>
              </w:rPr>
            </w:pPr>
            <w:r>
              <w:rPr>
                <w:rFonts w:eastAsiaTheme="minorEastAsia"/>
                <w:b w:val="0"/>
                <w:lang w:eastAsia="zh-TW"/>
              </w:rPr>
              <w:t>Agree with the second change</w:t>
            </w:r>
          </w:p>
        </w:tc>
        <w:tc>
          <w:tcPr>
            <w:tcW w:w="5865" w:type="dxa"/>
          </w:tcPr>
          <w:p w14:paraId="43477554" w14:textId="77777777" w:rsidR="00DB7533" w:rsidRDefault="00DB7533" w:rsidP="00DB7533">
            <w:pPr>
              <w:pStyle w:val="TAH"/>
              <w:snapToGrid w:val="0"/>
              <w:spacing w:after="0" w:line="240" w:lineRule="atLeast"/>
              <w:jc w:val="both"/>
              <w:rPr>
                <w:rFonts w:eastAsia="Malgun Gothic"/>
                <w:b w:val="0"/>
                <w:lang w:eastAsia="ko-KR"/>
              </w:rPr>
            </w:pPr>
          </w:p>
        </w:tc>
      </w:tr>
      <w:tr w:rsidR="005773E8" w14:paraId="5753E085" w14:textId="77777777" w:rsidTr="008C438C">
        <w:tc>
          <w:tcPr>
            <w:tcW w:w="1915" w:type="dxa"/>
          </w:tcPr>
          <w:p w14:paraId="3584C4C6" w14:textId="71E54807" w:rsidR="005773E8" w:rsidRDefault="005773E8" w:rsidP="005773E8">
            <w:pPr>
              <w:pStyle w:val="TAH"/>
              <w:snapToGrid w:val="0"/>
              <w:spacing w:after="0" w:line="240" w:lineRule="atLeast"/>
              <w:rPr>
                <w:rFonts w:eastAsia="Malgun Gothic"/>
                <w:b w:val="0"/>
                <w:lang w:val="en-US" w:eastAsia="ko-KR"/>
              </w:rPr>
            </w:pPr>
            <w:r>
              <w:rPr>
                <w:rFonts w:eastAsia="Malgun Gothic"/>
                <w:b w:val="0"/>
                <w:lang w:val="en-US" w:eastAsia="ko-KR"/>
              </w:rPr>
              <w:t>Intel</w:t>
            </w:r>
          </w:p>
        </w:tc>
        <w:tc>
          <w:tcPr>
            <w:tcW w:w="1848" w:type="dxa"/>
          </w:tcPr>
          <w:p w14:paraId="417DBD37" w14:textId="04091C06" w:rsidR="005773E8" w:rsidRDefault="005773E8" w:rsidP="005773E8">
            <w:pPr>
              <w:pStyle w:val="TAH"/>
              <w:snapToGrid w:val="0"/>
              <w:spacing w:after="0" w:line="240" w:lineRule="atLeast"/>
              <w:rPr>
                <w:rFonts w:eastAsia="Malgun Gothic"/>
                <w:b w:val="0"/>
                <w:lang w:eastAsia="ko-KR"/>
              </w:rPr>
            </w:pPr>
            <w:r>
              <w:rPr>
                <w:rFonts w:eastAsia="Malgun Gothic"/>
                <w:b w:val="0"/>
                <w:lang w:eastAsia="ko-KR"/>
              </w:rPr>
              <w:t>Agree to the 2</w:t>
            </w:r>
            <w:r w:rsidRPr="00FB2B44">
              <w:rPr>
                <w:rFonts w:eastAsia="Malgun Gothic"/>
                <w:b w:val="0"/>
                <w:vertAlign w:val="superscript"/>
                <w:lang w:eastAsia="ko-KR"/>
              </w:rPr>
              <w:t>nd</w:t>
            </w:r>
            <w:r>
              <w:rPr>
                <w:rFonts w:eastAsia="Malgun Gothic"/>
                <w:b w:val="0"/>
                <w:lang w:eastAsia="ko-KR"/>
              </w:rPr>
              <w:t xml:space="preserve"> change only</w:t>
            </w:r>
          </w:p>
        </w:tc>
        <w:tc>
          <w:tcPr>
            <w:tcW w:w="5865" w:type="dxa"/>
          </w:tcPr>
          <w:p w14:paraId="0FD0C64B" w14:textId="6C84BFCF" w:rsidR="005773E8" w:rsidRDefault="005773E8" w:rsidP="005773E8">
            <w:pPr>
              <w:pStyle w:val="TAH"/>
              <w:snapToGrid w:val="0"/>
              <w:spacing w:after="0" w:line="240" w:lineRule="atLeast"/>
              <w:jc w:val="both"/>
              <w:rPr>
                <w:rFonts w:eastAsia="Malgun Gothic"/>
                <w:b w:val="0"/>
                <w:lang w:eastAsia="ko-KR"/>
              </w:rPr>
            </w:pPr>
            <w:r>
              <w:rPr>
                <w:rFonts w:eastAsiaTheme="minorEastAsia"/>
                <w:b w:val="0"/>
                <w:lang w:eastAsia="zh-TW"/>
              </w:rPr>
              <w:t>Agree with Rapporteur, Nokia, and ZTE.</w:t>
            </w:r>
          </w:p>
        </w:tc>
      </w:tr>
      <w:tr w:rsidR="00911555" w14:paraId="7B26FE5C" w14:textId="77777777" w:rsidTr="008C438C">
        <w:tc>
          <w:tcPr>
            <w:tcW w:w="1915" w:type="dxa"/>
          </w:tcPr>
          <w:p w14:paraId="09825C5D" w14:textId="33017E4D" w:rsidR="00911555" w:rsidRDefault="00911555" w:rsidP="005773E8">
            <w:pPr>
              <w:pStyle w:val="TAH"/>
              <w:snapToGrid w:val="0"/>
              <w:spacing w:after="0" w:line="240" w:lineRule="atLeast"/>
              <w:rPr>
                <w:rFonts w:eastAsia="Malgun Gothic"/>
                <w:b w:val="0"/>
                <w:lang w:val="en-US" w:eastAsia="ko-KR"/>
              </w:rPr>
            </w:pPr>
            <w:r>
              <w:rPr>
                <w:rFonts w:eastAsia="Malgun Gothic"/>
                <w:b w:val="0"/>
                <w:lang w:val="en-US" w:eastAsia="ko-KR"/>
              </w:rPr>
              <w:t>Qualcomm</w:t>
            </w:r>
          </w:p>
        </w:tc>
        <w:tc>
          <w:tcPr>
            <w:tcW w:w="1848" w:type="dxa"/>
          </w:tcPr>
          <w:p w14:paraId="691E00F3" w14:textId="1A6CB5DE" w:rsidR="00911555" w:rsidRDefault="00050DDD" w:rsidP="00911555">
            <w:pPr>
              <w:pStyle w:val="TAH"/>
              <w:snapToGrid w:val="0"/>
              <w:spacing w:after="0" w:line="240" w:lineRule="atLeast"/>
              <w:rPr>
                <w:rFonts w:eastAsia="Malgun Gothic"/>
                <w:b w:val="0"/>
                <w:lang w:eastAsia="ko-KR"/>
              </w:rPr>
            </w:pPr>
            <w:r>
              <w:rPr>
                <w:rFonts w:eastAsia="Malgun Gothic"/>
                <w:b w:val="0"/>
                <w:lang w:eastAsia="ko-KR"/>
              </w:rPr>
              <w:t>Agree 2</w:t>
            </w:r>
            <w:r w:rsidRPr="00050DDD">
              <w:rPr>
                <w:rFonts w:eastAsia="Malgun Gothic"/>
                <w:b w:val="0"/>
                <w:vertAlign w:val="superscript"/>
                <w:lang w:eastAsia="ko-KR"/>
              </w:rPr>
              <w:t>nd</w:t>
            </w:r>
            <w:r>
              <w:rPr>
                <w:rFonts w:eastAsia="Malgun Gothic"/>
                <w:b w:val="0"/>
                <w:lang w:eastAsia="ko-KR"/>
              </w:rPr>
              <w:t xml:space="preserve"> change</w:t>
            </w:r>
          </w:p>
        </w:tc>
        <w:tc>
          <w:tcPr>
            <w:tcW w:w="5865" w:type="dxa"/>
          </w:tcPr>
          <w:p w14:paraId="3F1747B7" w14:textId="5789D153" w:rsidR="00911555" w:rsidRDefault="00911555" w:rsidP="005773E8">
            <w:pPr>
              <w:pStyle w:val="TAH"/>
              <w:snapToGrid w:val="0"/>
              <w:spacing w:after="0" w:line="240" w:lineRule="atLeast"/>
              <w:jc w:val="both"/>
              <w:rPr>
                <w:rFonts w:eastAsiaTheme="minorEastAsia"/>
                <w:b w:val="0"/>
                <w:lang w:eastAsia="zh-TW"/>
              </w:rPr>
            </w:pPr>
            <w:r>
              <w:rPr>
                <w:rFonts w:eastAsiaTheme="minorEastAsia"/>
                <w:b w:val="0"/>
                <w:lang w:eastAsia="zh-TW"/>
              </w:rPr>
              <w:t xml:space="preserve"> </w:t>
            </w:r>
          </w:p>
        </w:tc>
      </w:tr>
      <w:tr w:rsidR="003D4873" w14:paraId="176A2D1C" w14:textId="77777777" w:rsidTr="00DD15D3">
        <w:tc>
          <w:tcPr>
            <w:tcW w:w="1915" w:type="dxa"/>
          </w:tcPr>
          <w:p w14:paraId="691782F9" w14:textId="77777777" w:rsidR="003D4873" w:rsidRPr="00564B7D" w:rsidRDefault="003D4873" w:rsidP="00DD15D3">
            <w:pPr>
              <w:pStyle w:val="TAH"/>
              <w:snapToGrid w:val="0"/>
              <w:spacing w:after="0" w:line="240" w:lineRule="atLeast"/>
              <w:rPr>
                <w:rFonts w:eastAsia="Yu Mincho"/>
                <w:b w:val="0"/>
                <w:lang w:val="en-US"/>
              </w:rPr>
            </w:pPr>
            <w:r>
              <w:rPr>
                <w:rFonts w:eastAsia="Yu Mincho" w:hint="eastAsia"/>
                <w:b w:val="0"/>
                <w:lang w:val="en-US"/>
              </w:rPr>
              <w:t>F</w:t>
            </w:r>
            <w:r>
              <w:rPr>
                <w:rFonts w:eastAsia="Yu Mincho"/>
                <w:b w:val="0"/>
                <w:lang w:val="en-US"/>
              </w:rPr>
              <w:t>ujitsu</w:t>
            </w:r>
          </w:p>
        </w:tc>
        <w:tc>
          <w:tcPr>
            <w:tcW w:w="1848" w:type="dxa"/>
          </w:tcPr>
          <w:p w14:paraId="460880B2" w14:textId="77777777" w:rsidR="003D4873" w:rsidRPr="00337372" w:rsidRDefault="003D4873" w:rsidP="00DD15D3">
            <w:pPr>
              <w:pStyle w:val="TAH"/>
              <w:snapToGrid w:val="0"/>
              <w:spacing w:after="0" w:line="240" w:lineRule="atLeast"/>
              <w:rPr>
                <w:rFonts w:eastAsia="Yu Mincho"/>
                <w:b w:val="0"/>
              </w:rPr>
            </w:pPr>
            <w:r>
              <w:rPr>
                <w:rFonts w:eastAsia="Yu Mincho"/>
                <w:b w:val="0"/>
              </w:rPr>
              <w:t>Agree with 2</w:t>
            </w:r>
            <w:r w:rsidRPr="00337372">
              <w:rPr>
                <w:rFonts w:eastAsia="Yu Mincho"/>
                <w:b w:val="0"/>
                <w:vertAlign w:val="superscript"/>
              </w:rPr>
              <w:t>nd</w:t>
            </w:r>
            <w:r>
              <w:rPr>
                <w:rFonts w:eastAsia="Yu Mincho"/>
                <w:b w:val="0"/>
              </w:rPr>
              <w:t xml:space="preserve"> change only</w:t>
            </w:r>
          </w:p>
        </w:tc>
        <w:tc>
          <w:tcPr>
            <w:tcW w:w="5865" w:type="dxa"/>
          </w:tcPr>
          <w:p w14:paraId="4F3DF844" w14:textId="77777777" w:rsidR="003D4873" w:rsidRPr="00813BAD" w:rsidRDefault="003D4873" w:rsidP="00DD15D3">
            <w:pPr>
              <w:pStyle w:val="TAH"/>
              <w:snapToGrid w:val="0"/>
              <w:spacing w:after="0" w:line="240" w:lineRule="atLeast"/>
              <w:jc w:val="both"/>
              <w:rPr>
                <w:rFonts w:eastAsia="Yu Mincho"/>
                <w:b w:val="0"/>
              </w:rPr>
            </w:pPr>
            <w:r>
              <w:rPr>
                <w:rFonts w:eastAsia="Yu Mincho" w:hint="eastAsia"/>
                <w:b w:val="0"/>
              </w:rPr>
              <w:t>A</w:t>
            </w:r>
            <w:r>
              <w:rPr>
                <w:rFonts w:eastAsia="Yu Mincho"/>
                <w:b w:val="0"/>
              </w:rPr>
              <w:t xml:space="preserve">gree with </w:t>
            </w:r>
            <w:r>
              <w:rPr>
                <w:rFonts w:eastAsiaTheme="minorEastAsia"/>
                <w:b w:val="0"/>
                <w:lang w:eastAsia="zh-TW"/>
              </w:rPr>
              <w:t>Rapporteur, Nokia, and ZTE.</w:t>
            </w:r>
          </w:p>
        </w:tc>
      </w:tr>
      <w:tr w:rsidR="00AF0CC9" w14:paraId="5A9BC9BE" w14:textId="77777777" w:rsidTr="00DD15D3">
        <w:tc>
          <w:tcPr>
            <w:tcW w:w="1915" w:type="dxa"/>
          </w:tcPr>
          <w:p w14:paraId="33980FF4" w14:textId="79EF44DB" w:rsidR="00AF0CC9" w:rsidRDefault="00AF0CC9" w:rsidP="00AF0CC9">
            <w:pPr>
              <w:pStyle w:val="TAH"/>
              <w:snapToGrid w:val="0"/>
              <w:spacing w:after="0" w:line="240" w:lineRule="atLeast"/>
              <w:rPr>
                <w:rFonts w:eastAsia="Yu Mincho"/>
                <w:b w:val="0"/>
                <w:lang w:val="en-US"/>
              </w:rPr>
            </w:pPr>
            <w:r>
              <w:rPr>
                <w:rFonts w:eastAsia="Yu Mincho"/>
                <w:b w:val="0"/>
                <w:lang w:val="en-US"/>
              </w:rPr>
              <w:t>Sequans</w:t>
            </w:r>
          </w:p>
        </w:tc>
        <w:tc>
          <w:tcPr>
            <w:tcW w:w="1848" w:type="dxa"/>
          </w:tcPr>
          <w:p w14:paraId="6BA8C606" w14:textId="09264A5E" w:rsidR="00AF0CC9" w:rsidRDefault="00AF0CC9" w:rsidP="00AF0CC9">
            <w:pPr>
              <w:pStyle w:val="TAH"/>
              <w:snapToGrid w:val="0"/>
              <w:spacing w:after="0" w:line="240" w:lineRule="atLeast"/>
              <w:rPr>
                <w:rFonts w:eastAsia="Yu Mincho"/>
                <w:b w:val="0"/>
              </w:rPr>
            </w:pPr>
            <w:r>
              <w:rPr>
                <w:rFonts w:eastAsia="Malgun Gothic"/>
                <w:b w:val="0"/>
                <w:lang w:eastAsia="ko-KR"/>
              </w:rPr>
              <w:t>Agree 2</w:t>
            </w:r>
            <w:r w:rsidRPr="00050DDD">
              <w:rPr>
                <w:rFonts w:eastAsia="Malgun Gothic"/>
                <w:b w:val="0"/>
                <w:vertAlign w:val="superscript"/>
                <w:lang w:eastAsia="ko-KR"/>
              </w:rPr>
              <w:t>nd</w:t>
            </w:r>
            <w:r>
              <w:rPr>
                <w:rFonts w:eastAsia="Malgun Gothic"/>
                <w:b w:val="0"/>
                <w:lang w:eastAsia="ko-KR"/>
              </w:rPr>
              <w:t xml:space="preserve"> change</w:t>
            </w:r>
          </w:p>
        </w:tc>
        <w:tc>
          <w:tcPr>
            <w:tcW w:w="5865" w:type="dxa"/>
          </w:tcPr>
          <w:p w14:paraId="44C1D1D6" w14:textId="77777777" w:rsidR="00AF0CC9" w:rsidRDefault="00AF0CC9" w:rsidP="00AF0CC9">
            <w:pPr>
              <w:pStyle w:val="TAH"/>
              <w:snapToGrid w:val="0"/>
              <w:spacing w:after="0" w:line="240" w:lineRule="atLeast"/>
              <w:jc w:val="both"/>
              <w:rPr>
                <w:rFonts w:eastAsia="Yu Mincho"/>
                <w:b w:val="0"/>
              </w:rPr>
            </w:pPr>
          </w:p>
        </w:tc>
      </w:tr>
    </w:tbl>
    <w:p w14:paraId="5961E85A" w14:textId="77777777" w:rsidR="004C2BC8" w:rsidRDefault="00CF02A5" w:rsidP="004C2BC8">
      <w:pPr>
        <w:widowControl/>
        <w:spacing w:after="180"/>
        <w:rPr>
          <w:ins w:id="22" w:author="ASUSTeK-Xinra" w:date="2021-01-28T20:23:00Z"/>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3: </w:t>
      </w:r>
    </w:p>
    <w:p w14:paraId="69B65CE1" w14:textId="05328009" w:rsidR="00F54EA6" w:rsidRDefault="00F54EA6">
      <w:pPr>
        <w:widowControl/>
        <w:spacing w:after="180"/>
        <w:rPr>
          <w:rFonts w:ascii="Times New Roman" w:eastAsia="Malgun Gothic" w:hAnsi="Times New Roman" w:cs="Times New Roman"/>
          <w:b/>
          <w:kern w:val="0"/>
          <w:sz w:val="20"/>
          <w:szCs w:val="20"/>
          <w:lang w:val="en-GB" w:eastAsia="ko-KR"/>
        </w:rPr>
      </w:pPr>
    </w:p>
    <w:p w14:paraId="141608AB" w14:textId="77777777" w:rsidR="00F54EA6" w:rsidRDefault="00F54EA6">
      <w:pPr>
        <w:jc w:val="both"/>
        <w:rPr>
          <w:rFonts w:ascii="Times New Roman" w:hAnsi="Times New Roman" w:cs="Times New Roman"/>
          <w:sz w:val="22"/>
          <w:lang w:val="en-GB"/>
        </w:rPr>
      </w:pPr>
    </w:p>
    <w:p w14:paraId="2C57554C"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4</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Discussion on timer control when CG transmission is cancelled</w:t>
      </w:r>
    </w:p>
    <w:p w14:paraId="2D7021E6"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R2-2101530</w:t>
      </w:r>
      <w:r>
        <w:rPr>
          <w:rFonts w:ascii="Arial" w:eastAsia="MS Mincho" w:hAnsi="Arial" w:cs="Times New Roman"/>
          <w:kern w:val="0"/>
          <w:sz w:val="20"/>
          <w:szCs w:val="24"/>
          <w:lang w:val="en-GB" w:eastAsia="en-GB"/>
        </w:rPr>
        <w:tab/>
        <w:t>Discussion on timer control when configured grant transmission is canceled</w:t>
      </w:r>
      <w:r>
        <w:rPr>
          <w:rFonts w:ascii="Arial" w:eastAsia="MS Mincho" w:hAnsi="Arial" w:cs="Times New Roman"/>
          <w:kern w:val="0"/>
          <w:sz w:val="20"/>
          <w:szCs w:val="24"/>
          <w:lang w:val="en-GB" w:eastAsia="en-GB"/>
        </w:rPr>
        <w:tab/>
        <w:t>ZTE Corporation, OPPO</w:t>
      </w:r>
      <w:r>
        <w:rPr>
          <w:rFonts w:ascii="Arial" w:eastAsia="MS Mincho" w:hAnsi="Arial" w:cs="Times New Roman"/>
          <w:kern w:val="0"/>
          <w:sz w:val="20"/>
          <w:szCs w:val="24"/>
          <w:lang w:val="en-GB" w:eastAsia="en-GB"/>
        </w:rPr>
        <w:tab/>
        <w:t>discussion</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NR_IIOT-Core</w:t>
      </w:r>
    </w:p>
    <w:p w14:paraId="41D12D80"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 xml:space="preserve">This </w:t>
      </w:r>
      <w:r>
        <w:rPr>
          <w:rFonts w:ascii="Times New Roman" w:hAnsi="Times New Roman" w:cs="Times New Roman"/>
          <w:sz w:val="22"/>
          <w:lang w:val="en-GB"/>
        </w:rPr>
        <w:t>document discusses when a CG transmission is cancelled (by CI-RNTI or by UCI transmission), there could be misalignment on timer status between UE and NW due to different interpretations on the wording “when a MAC PDU is transmitted”. The document has the following proposal to (re)start the bwp-InactivityTimer and sCellDeactivationTimer when the ongoing CG transmission is cancelled:</w:t>
      </w:r>
    </w:p>
    <w:p w14:paraId="10CB6324" w14:textId="77777777" w:rsidR="00F54EA6" w:rsidRDefault="00F54EA6">
      <w:pPr>
        <w:jc w:val="both"/>
        <w:rPr>
          <w:rFonts w:ascii="Times New Roman" w:hAnsi="Times New Roman" w:cs="Times New Roman"/>
          <w:sz w:val="22"/>
          <w:lang w:val="en-GB"/>
        </w:rPr>
      </w:pPr>
    </w:p>
    <w:p w14:paraId="65A7152C" w14:textId="77777777" w:rsidR="00F54EA6" w:rsidRDefault="00CF02A5">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textAlignment w:val="baseline"/>
        <w:rPr>
          <w:rFonts w:ascii="Times New Roman" w:eastAsia="SimSun" w:hAnsi="Times New Roman" w:cs="Times New Roman"/>
          <w:b/>
          <w:bCs/>
          <w:kern w:val="0"/>
          <w:sz w:val="20"/>
          <w:szCs w:val="20"/>
          <w:lang w:eastAsia="zh-CN"/>
        </w:rPr>
      </w:pPr>
      <w:r>
        <w:rPr>
          <w:rFonts w:ascii="Times New Roman" w:eastAsia="SimSun" w:hAnsi="Times New Roman" w:cs="Times New Roman"/>
          <w:b/>
          <w:bCs/>
          <w:kern w:val="0"/>
          <w:sz w:val="20"/>
          <w:szCs w:val="20"/>
          <w:lang w:eastAsia="zh-CN"/>
        </w:rPr>
        <w:t xml:space="preserve">Proposal 1:  When the ongoing PUSCH transmission for a configured grant is canceled as specified in subclause 5.4.1, the </w:t>
      </w:r>
      <w:r>
        <w:rPr>
          <w:rFonts w:ascii="Times New Roman" w:eastAsia="SimSun" w:hAnsi="Times New Roman" w:cs="Times New Roman"/>
          <w:b/>
          <w:bCs/>
          <w:i/>
          <w:iCs/>
          <w:kern w:val="0"/>
          <w:sz w:val="20"/>
          <w:szCs w:val="20"/>
          <w:lang w:eastAsia="zh-CN"/>
        </w:rPr>
        <w:t xml:space="preserve">bwp-InactivityTimer and sCellDeactivationTimer </w:t>
      </w:r>
      <w:r>
        <w:rPr>
          <w:rFonts w:ascii="Times New Roman" w:eastAsia="SimSun" w:hAnsi="Times New Roman" w:cs="Times New Roman"/>
          <w:b/>
          <w:bCs/>
          <w:kern w:val="0"/>
          <w:sz w:val="20"/>
          <w:szCs w:val="20"/>
          <w:lang w:eastAsia="zh-CN"/>
        </w:rPr>
        <w:t>shall be (re)started.</w:t>
      </w:r>
    </w:p>
    <w:p w14:paraId="55E4228F" w14:textId="77777777" w:rsidR="00F54EA6" w:rsidRDefault="00F54EA6">
      <w:pPr>
        <w:widowControl/>
        <w:overflowPunct w:val="0"/>
        <w:autoSpaceDE w:val="0"/>
        <w:autoSpaceDN w:val="0"/>
        <w:adjustRightInd w:val="0"/>
        <w:spacing w:after="180"/>
        <w:textAlignment w:val="baseline"/>
        <w:rPr>
          <w:rFonts w:ascii="Times New Roman" w:eastAsia="SimSun" w:hAnsi="Times New Roman" w:cs="Times New Roman"/>
          <w:b/>
          <w:bCs/>
          <w:kern w:val="0"/>
          <w:sz w:val="20"/>
          <w:szCs w:val="20"/>
          <w:lang w:eastAsia="zh-CN"/>
        </w:rPr>
      </w:pPr>
    </w:p>
    <w:p w14:paraId="2C0E9F2B"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lastRenderedPageBreak/>
        <w:t>[Rapportuer’s remark]</w:t>
      </w:r>
    </w:p>
    <w:p w14:paraId="47FCF895" w14:textId="77777777" w:rsidR="00F54EA6" w:rsidRDefault="00CF02A5">
      <w:pPr>
        <w:widowControl/>
        <w:overflowPunct w:val="0"/>
        <w:autoSpaceDE w:val="0"/>
        <w:autoSpaceDN w:val="0"/>
        <w:adjustRightInd w:val="0"/>
        <w:spacing w:after="180"/>
        <w:textAlignment w:val="baseline"/>
        <w:rPr>
          <w:rFonts w:ascii="Times New Roman" w:eastAsia="SimSun" w:hAnsi="Times New Roman" w:cs="Times New Roman"/>
          <w:b/>
          <w:bCs/>
          <w:kern w:val="0"/>
          <w:sz w:val="20"/>
          <w:szCs w:val="20"/>
          <w:lang w:eastAsia="zh-CN"/>
        </w:rPr>
      </w:pPr>
      <w:r>
        <w:rPr>
          <w:rFonts w:ascii="Arial" w:eastAsia="新細明體" w:hAnsi="Arial" w:hint="eastAsia"/>
          <w:sz w:val="18"/>
        </w:rPr>
        <w:t>It</w:t>
      </w:r>
      <w:r>
        <w:rPr>
          <w:rFonts w:ascii="Arial" w:eastAsia="新細明體" w:hAnsi="Arial"/>
          <w:sz w:val="18"/>
        </w:rPr>
        <w:t xml:space="preserve"> seems</w:t>
      </w:r>
      <w:r>
        <w:rPr>
          <w:rFonts w:ascii="Arial" w:eastAsia="新細明體" w:hAnsi="Arial" w:hint="eastAsia"/>
          <w:sz w:val="18"/>
        </w:rPr>
        <w:t xml:space="preserve"> better to have an aligned </w:t>
      </w:r>
      <w:r>
        <w:rPr>
          <w:rFonts w:ascii="Arial" w:eastAsia="新細明體" w:hAnsi="Arial"/>
          <w:sz w:val="18"/>
        </w:rPr>
        <w:t>behavior</w:t>
      </w:r>
      <w:r>
        <w:rPr>
          <w:rFonts w:ascii="Arial" w:eastAsia="新細明體" w:hAnsi="Arial" w:hint="eastAsia"/>
          <w:sz w:val="18"/>
        </w:rPr>
        <w:t xml:space="preserve"> on whether to start the </w:t>
      </w:r>
      <w:r>
        <w:rPr>
          <w:rFonts w:ascii="Arial" w:eastAsia="新細明體" w:hAnsi="Arial"/>
          <w:sz w:val="18"/>
        </w:rPr>
        <w:t>bwp-InactivityTimer and sCellDeactivationTimer when the corresponding transmission is not completely transmitted.</w:t>
      </w:r>
    </w:p>
    <w:p w14:paraId="4ED93C4D" w14:textId="77777777" w:rsidR="00F54EA6" w:rsidRDefault="00F54EA6">
      <w:pPr>
        <w:widowControl/>
        <w:overflowPunct w:val="0"/>
        <w:autoSpaceDE w:val="0"/>
        <w:autoSpaceDN w:val="0"/>
        <w:adjustRightInd w:val="0"/>
        <w:spacing w:after="180"/>
        <w:textAlignment w:val="baseline"/>
        <w:rPr>
          <w:rFonts w:ascii="Times New Roman" w:eastAsia="SimSun" w:hAnsi="Times New Roman" w:cs="Times New Roman"/>
          <w:b/>
          <w:bCs/>
          <w:kern w:val="0"/>
          <w:sz w:val="20"/>
          <w:szCs w:val="20"/>
          <w:lang w:eastAsia="zh-CN"/>
        </w:rPr>
      </w:pPr>
    </w:p>
    <w:p w14:paraId="7EEB3D72"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 xml:space="preserve">Q4-1: Do you agree with the proposal in R2-2101530? </w:t>
      </w:r>
    </w:p>
    <w:tbl>
      <w:tblPr>
        <w:tblStyle w:val="11"/>
        <w:tblW w:w="0" w:type="auto"/>
        <w:tblLook w:val="04A0" w:firstRow="1" w:lastRow="0" w:firstColumn="1" w:lastColumn="0" w:noHBand="0" w:noVBand="1"/>
      </w:tblPr>
      <w:tblGrid>
        <w:gridCol w:w="1915"/>
        <w:gridCol w:w="1848"/>
        <w:gridCol w:w="5865"/>
      </w:tblGrid>
      <w:tr w:rsidR="00F54EA6" w14:paraId="76EC24AA" w14:textId="77777777" w:rsidTr="00CF02A5">
        <w:tc>
          <w:tcPr>
            <w:tcW w:w="1915" w:type="dxa"/>
          </w:tcPr>
          <w:p w14:paraId="21A138B3"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Company</w:t>
            </w:r>
          </w:p>
        </w:tc>
        <w:tc>
          <w:tcPr>
            <w:tcW w:w="1848" w:type="dxa"/>
          </w:tcPr>
          <w:p w14:paraId="4108EF4A" w14:textId="77777777" w:rsidR="00F54EA6" w:rsidRDefault="00CF02A5">
            <w:pPr>
              <w:pStyle w:val="TAH"/>
              <w:snapToGrid w:val="0"/>
              <w:spacing w:after="0" w:line="240" w:lineRule="atLeast"/>
              <w:rPr>
                <w:rFonts w:eastAsiaTheme="minorEastAsia"/>
                <w:lang w:eastAsia="zh-TW"/>
              </w:rPr>
            </w:pPr>
            <w:r>
              <w:rPr>
                <w:rFonts w:eastAsiaTheme="minorEastAsia" w:hint="eastAsia"/>
                <w:lang w:eastAsia="zh-TW"/>
              </w:rPr>
              <w:t>Yes/No</w:t>
            </w:r>
          </w:p>
        </w:tc>
        <w:tc>
          <w:tcPr>
            <w:tcW w:w="5865" w:type="dxa"/>
          </w:tcPr>
          <w:p w14:paraId="0ED0AF92"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51A6B571" w14:textId="77777777" w:rsidTr="00CF02A5">
        <w:tc>
          <w:tcPr>
            <w:tcW w:w="1915" w:type="dxa"/>
          </w:tcPr>
          <w:p w14:paraId="5C47898A"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3F744FAB"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Yes</w:t>
            </w:r>
          </w:p>
        </w:tc>
        <w:tc>
          <w:tcPr>
            <w:tcW w:w="5865" w:type="dxa"/>
          </w:tcPr>
          <w:p w14:paraId="6C213979"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We think this clarification is needed, as for whether to have a CR we can following majorities.</w:t>
            </w:r>
          </w:p>
        </w:tc>
      </w:tr>
      <w:tr w:rsidR="00CF02A5" w14:paraId="184D3254" w14:textId="77777777" w:rsidTr="00CF02A5">
        <w:tc>
          <w:tcPr>
            <w:tcW w:w="1915" w:type="dxa"/>
          </w:tcPr>
          <w:p w14:paraId="038B8BD8"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1B807E24"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w:t>
            </w:r>
          </w:p>
        </w:tc>
        <w:tc>
          <w:tcPr>
            <w:tcW w:w="5865" w:type="dxa"/>
          </w:tcPr>
          <w:p w14:paraId="2B73E60C" w14:textId="77777777" w:rsidR="00CF02A5" w:rsidRPr="009B69F4"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 xml:space="preserve">In some sense we think PUSCH cancellation is bit similar to LBT failure. Currently, when there is a LBT failure, we do not start/restart these timers to avoid misalignment between UE and gNB. Similarly, we should not start/restart these timers upon PUSCH cancellation as well. </w:t>
            </w:r>
          </w:p>
        </w:tc>
      </w:tr>
      <w:tr w:rsidR="00F54EA6" w14:paraId="4987691C" w14:textId="77777777" w:rsidTr="00CF02A5">
        <w:tc>
          <w:tcPr>
            <w:tcW w:w="1915" w:type="dxa"/>
          </w:tcPr>
          <w:p w14:paraId="64907D6E" w14:textId="236442A4" w:rsidR="00F54EA6" w:rsidRDefault="00D87C46">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1628D8A7" w14:textId="338D3FA3" w:rsidR="00F54EA6" w:rsidRDefault="007C0CA2">
            <w:pPr>
              <w:pStyle w:val="TAH"/>
              <w:snapToGrid w:val="0"/>
              <w:spacing w:after="0" w:line="240" w:lineRule="atLeast"/>
              <w:rPr>
                <w:rFonts w:eastAsiaTheme="minorEastAsia"/>
                <w:b w:val="0"/>
                <w:lang w:eastAsia="zh-TW"/>
              </w:rPr>
            </w:pPr>
            <w:r>
              <w:rPr>
                <w:rFonts w:eastAsiaTheme="minorEastAsia"/>
                <w:b w:val="0"/>
                <w:lang w:eastAsia="zh-TW"/>
              </w:rPr>
              <w:t>Yes</w:t>
            </w:r>
          </w:p>
        </w:tc>
        <w:tc>
          <w:tcPr>
            <w:tcW w:w="5865" w:type="dxa"/>
          </w:tcPr>
          <w:p w14:paraId="380C4387" w14:textId="20296305" w:rsidR="003673E6" w:rsidRDefault="008D49FD" w:rsidP="00F7070C">
            <w:pPr>
              <w:pStyle w:val="TAH"/>
              <w:snapToGrid w:val="0"/>
              <w:spacing w:after="0" w:line="240" w:lineRule="atLeast"/>
              <w:jc w:val="both"/>
              <w:rPr>
                <w:rFonts w:eastAsiaTheme="minorEastAsia"/>
                <w:b w:val="0"/>
                <w:lang w:eastAsia="zh-TW"/>
              </w:rPr>
            </w:pPr>
            <w:r>
              <w:rPr>
                <w:rFonts w:eastAsiaTheme="minorEastAsia"/>
                <w:b w:val="0"/>
                <w:lang w:eastAsia="zh-TW"/>
              </w:rPr>
              <w:t xml:space="preserve">At the time when this PUSCH transmission is started, UE is </w:t>
            </w:r>
            <w:r w:rsidR="001C06B9">
              <w:rPr>
                <w:rFonts w:eastAsiaTheme="minorEastAsia"/>
                <w:b w:val="0"/>
                <w:lang w:eastAsia="zh-TW"/>
              </w:rPr>
              <w:t>NOT</w:t>
            </w:r>
            <w:r w:rsidR="003673E6">
              <w:rPr>
                <w:rFonts w:eastAsiaTheme="minorEastAsia"/>
                <w:b w:val="0"/>
                <w:lang w:eastAsia="zh-TW"/>
              </w:rPr>
              <w:t xml:space="preserve"> </w:t>
            </w:r>
            <w:r>
              <w:rPr>
                <w:rFonts w:eastAsiaTheme="minorEastAsia"/>
                <w:b w:val="0"/>
                <w:lang w:eastAsia="zh-TW"/>
              </w:rPr>
              <w:t xml:space="preserve">aware of the later CI-RNTI or UCI transmission. It makes sense </w:t>
            </w:r>
            <w:r w:rsidR="001C06B9">
              <w:rPr>
                <w:rFonts w:eastAsiaTheme="minorEastAsia"/>
                <w:b w:val="0"/>
                <w:lang w:eastAsia="zh-TW"/>
              </w:rPr>
              <w:t xml:space="preserve">that </w:t>
            </w:r>
            <w:r>
              <w:rPr>
                <w:rFonts w:eastAsiaTheme="minorEastAsia"/>
                <w:b w:val="0"/>
                <w:lang w:eastAsia="zh-TW"/>
              </w:rPr>
              <w:t xml:space="preserve">the timer </w:t>
            </w:r>
            <w:r w:rsidR="001C06B9">
              <w:rPr>
                <w:rFonts w:eastAsiaTheme="minorEastAsia"/>
                <w:b w:val="0"/>
                <w:lang w:eastAsia="zh-TW"/>
              </w:rPr>
              <w:t>is (re)-started</w:t>
            </w:r>
            <w:r w:rsidR="003673E6">
              <w:rPr>
                <w:rFonts w:eastAsiaTheme="minorEastAsia"/>
                <w:b w:val="0"/>
                <w:lang w:eastAsia="zh-TW"/>
              </w:rPr>
              <w:t xml:space="preserve"> at that moment</w:t>
            </w:r>
            <w:r>
              <w:rPr>
                <w:rFonts w:eastAsiaTheme="minorEastAsia"/>
                <w:b w:val="0"/>
                <w:lang w:eastAsia="zh-TW"/>
              </w:rPr>
              <w:t xml:space="preserve">. </w:t>
            </w:r>
          </w:p>
        </w:tc>
      </w:tr>
      <w:tr w:rsidR="00620DF5" w14:paraId="4C4C2F8E" w14:textId="77777777" w:rsidTr="00CF02A5">
        <w:tc>
          <w:tcPr>
            <w:tcW w:w="1915" w:type="dxa"/>
          </w:tcPr>
          <w:p w14:paraId="6AD8338E" w14:textId="3656D50B" w:rsidR="00620DF5" w:rsidRDefault="00620DF5" w:rsidP="00620DF5">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033ECD5E" w14:textId="0B26E001" w:rsidR="00620DF5" w:rsidRDefault="00620DF5" w:rsidP="00620DF5">
            <w:pPr>
              <w:pStyle w:val="TAH"/>
              <w:snapToGrid w:val="0"/>
              <w:spacing w:after="0" w:line="240" w:lineRule="atLeast"/>
              <w:rPr>
                <w:rFonts w:eastAsiaTheme="minorEastAsia"/>
                <w:b w:val="0"/>
                <w:lang w:eastAsia="zh-TW"/>
              </w:rPr>
            </w:pPr>
            <w:r>
              <w:rPr>
                <w:rFonts w:eastAsiaTheme="minorEastAsia"/>
                <w:b w:val="0"/>
                <w:lang w:eastAsia="zh-TW"/>
              </w:rPr>
              <w:t>Yes</w:t>
            </w:r>
          </w:p>
        </w:tc>
        <w:tc>
          <w:tcPr>
            <w:tcW w:w="5865" w:type="dxa"/>
          </w:tcPr>
          <w:p w14:paraId="1B594F84" w14:textId="0F53D3B6" w:rsidR="00620DF5" w:rsidRDefault="00362ABF" w:rsidP="00620DF5">
            <w:pPr>
              <w:pStyle w:val="TAH"/>
              <w:snapToGrid w:val="0"/>
              <w:spacing w:after="0" w:line="240" w:lineRule="atLeast"/>
              <w:jc w:val="both"/>
              <w:rPr>
                <w:rFonts w:eastAsiaTheme="minorEastAsia"/>
                <w:b w:val="0"/>
                <w:lang w:eastAsia="zh-TW"/>
              </w:rPr>
            </w:pPr>
            <w:r>
              <w:rPr>
                <w:rFonts w:eastAsiaTheme="minorEastAsia"/>
                <w:b w:val="0"/>
                <w:lang w:eastAsia="zh-TW"/>
              </w:rPr>
              <w:t>S</w:t>
            </w:r>
            <w:r>
              <w:rPr>
                <w:rFonts w:eastAsiaTheme="minorEastAsia" w:hint="eastAsia"/>
                <w:b w:val="0"/>
                <w:lang w:eastAsia="zh-TW"/>
              </w:rPr>
              <w:t xml:space="preserve">hare </w:t>
            </w:r>
            <w:r>
              <w:rPr>
                <w:rFonts w:eastAsiaTheme="minorEastAsia"/>
                <w:b w:val="0"/>
                <w:lang w:eastAsia="zh-TW"/>
              </w:rPr>
              <w:t>the same view with Ericsson.</w:t>
            </w:r>
          </w:p>
        </w:tc>
      </w:tr>
      <w:tr w:rsidR="00640199" w14:paraId="3DE5454A" w14:textId="77777777" w:rsidTr="00CF02A5">
        <w:tc>
          <w:tcPr>
            <w:tcW w:w="1915" w:type="dxa"/>
          </w:tcPr>
          <w:p w14:paraId="21C938B3" w14:textId="0DC1C907" w:rsidR="00640199" w:rsidRDefault="00640199" w:rsidP="00620DF5">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3F90E3E6" w14:textId="5E49B894" w:rsidR="00640199" w:rsidRDefault="00640199" w:rsidP="00620DF5">
            <w:pPr>
              <w:pStyle w:val="TAH"/>
              <w:snapToGrid w:val="0"/>
              <w:spacing w:after="0" w:line="240" w:lineRule="atLeast"/>
              <w:rPr>
                <w:rFonts w:eastAsiaTheme="minorEastAsia"/>
                <w:b w:val="0"/>
                <w:lang w:eastAsia="zh-TW"/>
              </w:rPr>
            </w:pPr>
            <w:r>
              <w:rPr>
                <w:rFonts w:eastAsiaTheme="minorEastAsia"/>
                <w:b w:val="0"/>
                <w:lang w:eastAsia="zh-TW"/>
              </w:rPr>
              <w:t>No</w:t>
            </w:r>
          </w:p>
        </w:tc>
        <w:tc>
          <w:tcPr>
            <w:tcW w:w="5865" w:type="dxa"/>
          </w:tcPr>
          <w:p w14:paraId="4D3AF7F5" w14:textId="77777777" w:rsidR="00640199" w:rsidRDefault="00640199" w:rsidP="00D75531">
            <w:pPr>
              <w:pStyle w:val="TAH"/>
              <w:snapToGrid w:val="0"/>
              <w:spacing w:after="0" w:line="240" w:lineRule="atLeast"/>
              <w:jc w:val="both"/>
              <w:rPr>
                <w:rFonts w:eastAsiaTheme="minorEastAsia"/>
                <w:b w:val="0"/>
                <w:lang w:eastAsia="zh-TW"/>
              </w:rPr>
            </w:pPr>
            <w:r>
              <w:rPr>
                <w:rFonts w:eastAsiaTheme="minorEastAsia"/>
                <w:b w:val="0"/>
                <w:lang w:eastAsia="zh-TW"/>
              </w:rPr>
              <w:t>We agree with Nokia that LBT failure and deprioritization can be considered similar in that they delay the transmission. Since it was already agreed that an LBT failure would not result in (re)starting the timers, we think, for consistency, a deprioritized grant should have the same effect. And, similar to the LBT failure case, this could be clarified as follows (in both 5.9 and 5.15):</w:t>
            </w:r>
          </w:p>
          <w:p w14:paraId="6A4744F3" w14:textId="77777777" w:rsidR="00640199" w:rsidRPr="00CB209A" w:rsidRDefault="00640199" w:rsidP="00D75531">
            <w:pPr>
              <w:widowControl/>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kern w:val="0"/>
                <w:sz w:val="20"/>
                <w:szCs w:val="20"/>
                <w:lang w:val="en-GB" w:eastAsia="ko-KR"/>
              </w:rPr>
            </w:pPr>
            <w:r w:rsidRPr="00CB209A">
              <w:rPr>
                <w:rFonts w:ascii="Times New Roman" w:eastAsia="Times New Roman" w:hAnsi="Times New Roman" w:cs="Times New Roman"/>
                <w:kern w:val="0"/>
                <w:sz w:val="20"/>
                <w:szCs w:val="20"/>
                <w:lang w:val="en-GB" w:eastAsia="ko-KR"/>
              </w:rPr>
              <w:t>2&gt;</w:t>
            </w:r>
            <w:r w:rsidRPr="00CB209A">
              <w:rPr>
                <w:rFonts w:ascii="Times New Roman" w:eastAsia="Times New Roman" w:hAnsi="Times New Roman" w:cs="Times New Roman"/>
                <w:kern w:val="0"/>
                <w:sz w:val="20"/>
                <w:szCs w:val="20"/>
                <w:lang w:val="en-GB" w:eastAsia="ko-KR"/>
              </w:rPr>
              <w:tab/>
              <w:t>if a MAC PDU is transmitted in a configured uplink grant and LBT failure indication is not received from lower layers</w:t>
            </w:r>
            <w:r>
              <w:rPr>
                <w:rFonts w:ascii="Times New Roman" w:eastAsia="Times New Roman" w:hAnsi="Times New Roman" w:cs="Times New Roman"/>
                <w:kern w:val="0"/>
                <w:sz w:val="20"/>
                <w:szCs w:val="20"/>
                <w:lang w:val="en-GB" w:eastAsia="ko-KR"/>
              </w:rPr>
              <w:t xml:space="preserve"> </w:t>
            </w:r>
            <w:r w:rsidRPr="00CB209A">
              <w:rPr>
                <w:rFonts w:ascii="Times New Roman" w:eastAsia="Times New Roman" w:hAnsi="Times New Roman" w:cs="Times New Roman"/>
                <w:color w:val="FF0000"/>
                <w:kern w:val="0"/>
                <w:sz w:val="20"/>
                <w:szCs w:val="20"/>
                <w:u w:val="single"/>
                <w:lang w:val="en-GB" w:eastAsia="ko-KR"/>
              </w:rPr>
              <w:t>and the configured uplink grant is not deprioritized during the transmission</w:t>
            </w:r>
            <w:r w:rsidRPr="00CB209A">
              <w:rPr>
                <w:rFonts w:ascii="Times New Roman" w:eastAsia="Times New Roman" w:hAnsi="Times New Roman" w:cs="Times New Roman"/>
                <w:kern w:val="0"/>
                <w:sz w:val="20"/>
                <w:szCs w:val="20"/>
                <w:lang w:val="en-GB" w:eastAsia="ko-KR"/>
              </w:rPr>
              <w:t>; or</w:t>
            </w:r>
          </w:p>
          <w:p w14:paraId="4B2CFB0A" w14:textId="77777777" w:rsidR="00640199" w:rsidRDefault="00640199" w:rsidP="00D75531">
            <w:pPr>
              <w:pStyle w:val="TAH"/>
              <w:snapToGrid w:val="0"/>
              <w:spacing w:after="0" w:line="240" w:lineRule="atLeast"/>
              <w:jc w:val="both"/>
              <w:rPr>
                <w:rFonts w:eastAsiaTheme="minorEastAsia"/>
                <w:b w:val="0"/>
                <w:lang w:eastAsia="zh-TW"/>
              </w:rPr>
            </w:pPr>
          </w:p>
          <w:p w14:paraId="3483C33A" w14:textId="17A78388" w:rsidR="00640199" w:rsidRDefault="00640199" w:rsidP="00620DF5">
            <w:pPr>
              <w:pStyle w:val="TAH"/>
              <w:snapToGrid w:val="0"/>
              <w:spacing w:after="0" w:line="240" w:lineRule="atLeast"/>
              <w:jc w:val="both"/>
              <w:rPr>
                <w:rFonts w:eastAsiaTheme="minorEastAsia"/>
                <w:b w:val="0"/>
                <w:lang w:eastAsia="zh-TW"/>
              </w:rPr>
            </w:pPr>
            <w:r>
              <w:rPr>
                <w:rFonts w:eastAsiaTheme="minorEastAsia"/>
                <w:b w:val="0"/>
                <w:lang w:eastAsia="zh-TW"/>
              </w:rPr>
              <w:t xml:space="preserve"> </w:t>
            </w:r>
          </w:p>
        </w:tc>
      </w:tr>
      <w:tr w:rsidR="001F46C2" w14:paraId="7294B3F8" w14:textId="77777777" w:rsidTr="00CF02A5">
        <w:tc>
          <w:tcPr>
            <w:tcW w:w="1915" w:type="dxa"/>
          </w:tcPr>
          <w:p w14:paraId="272AC0AF" w14:textId="27DCFC5D"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2E2ECACD" w14:textId="63CA4EBB"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No</w:t>
            </w:r>
          </w:p>
        </w:tc>
        <w:tc>
          <w:tcPr>
            <w:tcW w:w="5865" w:type="dxa"/>
          </w:tcPr>
          <w:p w14:paraId="633B38B1"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hint="eastAsia"/>
                <w:b w:val="0"/>
                <w:lang w:eastAsia="ko-KR"/>
              </w:rPr>
              <w:t xml:space="preserve">The interpretation </w:t>
            </w:r>
            <w:r>
              <w:rPr>
                <w:rFonts w:eastAsia="Malgun Gothic"/>
                <w:b w:val="0"/>
                <w:lang w:eastAsia="ko-KR"/>
              </w:rPr>
              <w:t xml:space="preserve">of ‘MAC PDU is transmitted’ </w:t>
            </w:r>
            <w:r>
              <w:rPr>
                <w:rFonts w:eastAsia="Malgun Gothic" w:hint="eastAsia"/>
                <w:b w:val="0"/>
                <w:lang w:eastAsia="ko-KR"/>
              </w:rPr>
              <w:t xml:space="preserve">should be that MAC </w:t>
            </w:r>
            <w:r>
              <w:rPr>
                <w:rFonts w:eastAsia="Malgun Gothic"/>
                <w:b w:val="0"/>
                <w:lang w:eastAsia="ko-KR"/>
              </w:rPr>
              <w:t>performs</w:t>
            </w:r>
            <w:r>
              <w:rPr>
                <w:rFonts w:eastAsia="Malgun Gothic" w:hint="eastAsia"/>
                <w:b w:val="0"/>
                <w:lang w:eastAsia="ko-KR"/>
              </w:rPr>
              <w:t xml:space="preserve"> transmission</w:t>
            </w:r>
            <w:r>
              <w:rPr>
                <w:rFonts w:eastAsia="Malgun Gothic"/>
                <w:b w:val="0"/>
                <w:lang w:eastAsia="ko-KR"/>
              </w:rPr>
              <w:t>, i.e., deliver MAC PDU to PHY, and it does not take the transmission result into account. That is the reason why we intentionally use e.g., ‘cancelled’ or ‘transmission is completely performed’ if we want to indicate the result of MAC PDU transmission.</w:t>
            </w:r>
          </w:p>
          <w:p w14:paraId="71FAD98E" w14:textId="77777777" w:rsidR="001F46C2" w:rsidRDefault="001F46C2" w:rsidP="001F46C2">
            <w:pPr>
              <w:pStyle w:val="TAH"/>
              <w:snapToGrid w:val="0"/>
              <w:spacing w:after="0" w:line="240" w:lineRule="atLeast"/>
              <w:jc w:val="both"/>
              <w:rPr>
                <w:rFonts w:eastAsia="Malgun Gothic"/>
                <w:b w:val="0"/>
                <w:lang w:eastAsia="ko-KR"/>
              </w:rPr>
            </w:pPr>
          </w:p>
          <w:p w14:paraId="5426E10E" w14:textId="3F791512" w:rsidR="001F46C2" w:rsidRDefault="001F46C2" w:rsidP="001F46C2">
            <w:pPr>
              <w:pStyle w:val="TAH"/>
              <w:snapToGrid w:val="0"/>
              <w:spacing w:after="0" w:line="240" w:lineRule="atLeast"/>
              <w:jc w:val="both"/>
              <w:rPr>
                <w:rFonts w:eastAsiaTheme="minorEastAsia"/>
                <w:b w:val="0"/>
                <w:lang w:eastAsia="zh-TW"/>
              </w:rPr>
            </w:pPr>
            <w:r>
              <w:rPr>
                <w:rFonts w:eastAsia="Malgun Gothic"/>
                <w:b w:val="0"/>
                <w:lang w:eastAsia="ko-KR"/>
              </w:rPr>
              <w:t xml:space="preserve">We think, therefore, the UE starts the timers if it delivers a MAC PDU to a PHY and no LBT failure indication is received. With this understanding, if there is a misalignment, it is that the UE starts the timer but the network doesn’t, which seems not a big problem because the UE can be still scheduled. Furthermore, the deprioritized/cancelled grant will be transmitted on CG or DG soon, so the timers will be aligned. </w:t>
            </w:r>
          </w:p>
        </w:tc>
      </w:tr>
      <w:tr w:rsidR="00213CD3" w:rsidRPr="00264B63" w14:paraId="1EEF16A4" w14:textId="77777777" w:rsidTr="00D75531">
        <w:tc>
          <w:tcPr>
            <w:tcW w:w="1915" w:type="dxa"/>
          </w:tcPr>
          <w:p w14:paraId="47122A1E" w14:textId="77777777" w:rsidR="00213CD3" w:rsidRPr="00F534DE" w:rsidRDefault="00213CD3" w:rsidP="00D75531">
            <w:pPr>
              <w:pStyle w:val="TAH"/>
              <w:snapToGrid w:val="0"/>
              <w:spacing w:after="0" w:line="240" w:lineRule="atLeast"/>
              <w:rPr>
                <w:rFonts w:eastAsia="DengXian"/>
                <w:b w:val="0"/>
                <w:lang w:eastAsia="zh-CN"/>
              </w:rPr>
            </w:pPr>
            <w:r>
              <w:rPr>
                <w:rFonts w:eastAsia="DengXian" w:hint="eastAsia"/>
                <w:b w:val="0"/>
                <w:lang w:eastAsia="zh-CN"/>
              </w:rPr>
              <w:t>O</w:t>
            </w:r>
            <w:r>
              <w:rPr>
                <w:rFonts w:eastAsia="DengXian"/>
                <w:b w:val="0"/>
                <w:lang w:eastAsia="zh-CN"/>
              </w:rPr>
              <w:t>PPO</w:t>
            </w:r>
          </w:p>
        </w:tc>
        <w:tc>
          <w:tcPr>
            <w:tcW w:w="1848" w:type="dxa"/>
          </w:tcPr>
          <w:p w14:paraId="1EE68E27" w14:textId="77777777" w:rsidR="00213CD3" w:rsidRPr="00F534DE" w:rsidRDefault="00213CD3" w:rsidP="00D75531">
            <w:pPr>
              <w:pStyle w:val="TAH"/>
              <w:snapToGrid w:val="0"/>
              <w:spacing w:after="0" w:line="240" w:lineRule="atLeast"/>
              <w:rPr>
                <w:rFonts w:eastAsia="DengXian"/>
                <w:b w:val="0"/>
                <w:lang w:eastAsia="zh-CN"/>
              </w:rPr>
            </w:pPr>
            <w:r>
              <w:rPr>
                <w:rFonts w:eastAsia="DengXian" w:hint="eastAsia"/>
                <w:b w:val="0"/>
                <w:lang w:eastAsia="zh-CN"/>
              </w:rPr>
              <w:t>Y</w:t>
            </w:r>
            <w:r>
              <w:rPr>
                <w:rFonts w:eastAsia="DengXian"/>
                <w:b w:val="0"/>
                <w:lang w:eastAsia="zh-CN"/>
              </w:rPr>
              <w:t>es</w:t>
            </w:r>
          </w:p>
        </w:tc>
        <w:tc>
          <w:tcPr>
            <w:tcW w:w="5865" w:type="dxa"/>
          </w:tcPr>
          <w:p w14:paraId="0DE82C10" w14:textId="77777777" w:rsidR="00213CD3" w:rsidRPr="00264B63" w:rsidRDefault="00213CD3" w:rsidP="00D75531">
            <w:pPr>
              <w:pStyle w:val="TAH"/>
              <w:snapToGrid w:val="0"/>
              <w:spacing w:after="0" w:line="240" w:lineRule="atLeast"/>
              <w:jc w:val="both"/>
              <w:rPr>
                <w:rFonts w:eastAsia="DengXian"/>
                <w:b w:val="0"/>
                <w:lang w:eastAsia="zh-CN"/>
              </w:rPr>
            </w:pPr>
            <w:r>
              <w:rPr>
                <w:rFonts w:eastAsia="DengXian"/>
                <w:b w:val="0"/>
                <w:lang w:eastAsia="zh-CN"/>
              </w:rPr>
              <w:t>The intention is to clarify the status of timer, since this issue is not discussed before but the ambiguity exists on timer status.</w:t>
            </w:r>
          </w:p>
        </w:tc>
      </w:tr>
      <w:tr w:rsidR="00300797" w:rsidRPr="00264B63" w14:paraId="66B8A734" w14:textId="77777777" w:rsidTr="00D75531">
        <w:tc>
          <w:tcPr>
            <w:tcW w:w="1915" w:type="dxa"/>
          </w:tcPr>
          <w:p w14:paraId="7FD747A5" w14:textId="330D5AD3" w:rsidR="00300797" w:rsidRDefault="00300797" w:rsidP="00D75531">
            <w:pPr>
              <w:pStyle w:val="TAH"/>
              <w:snapToGrid w:val="0"/>
              <w:spacing w:after="0" w:line="240" w:lineRule="atLeast"/>
              <w:rPr>
                <w:rFonts w:eastAsia="DengXian"/>
                <w:b w:val="0"/>
                <w:lang w:eastAsia="zh-CN"/>
              </w:rPr>
            </w:pPr>
            <w:r>
              <w:rPr>
                <w:rFonts w:eastAsia="DengXian" w:hint="eastAsia"/>
                <w:b w:val="0"/>
                <w:lang w:eastAsia="zh-CN"/>
              </w:rPr>
              <w:t>Sharp</w:t>
            </w:r>
          </w:p>
        </w:tc>
        <w:tc>
          <w:tcPr>
            <w:tcW w:w="1848" w:type="dxa"/>
          </w:tcPr>
          <w:p w14:paraId="00E4884B" w14:textId="226215D0" w:rsidR="00300797" w:rsidRDefault="00300797" w:rsidP="00D75531">
            <w:pPr>
              <w:pStyle w:val="TAH"/>
              <w:snapToGrid w:val="0"/>
              <w:spacing w:after="0" w:line="240" w:lineRule="atLeast"/>
              <w:rPr>
                <w:rFonts w:eastAsia="DengXian"/>
                <w:b w:val="0"/>
                <w:lang w:eastAsia="zh-CN"/>
              </w:rPr>
            </w:pPr>
            <w:r>
              <w:rPr>
                <w:rFonts w:eastAsia="DengXian" w:hint="eastAsia"/>
                <w:b w:val="0"/>
                <w:lang w:eastAsia="zh-CN"/>
              </w:rPr>
              <w:t>No</w:t>
            </w:r>
          </w:p>
        </w:tc>
        <w:tc>
          <w:tcPr>
            <w:tcW w:w="5865" w:type="dxa"/>
          </w:tcPr>
          <w:p w14:paraId="5A4D68C1" w14:textId="27EB9924" w:rsidR="00300797" w:rsidRDefault="00300797" w:rsidP="00D75531">
            <w:pPr>
              <w:pStyle w:val="TAH"/>
              <w:snapToGrid w:val="0"/>
              <w:spacing w:after="0" w:line="240" w:lineRule="atLeast"/>
              <w:jc w:val="both"/>
              <w:rPr>
                <w:rFonts w:eastAsia="DengXian"/>
                <w:b w:val="0"/>
                <w:lang w:eastAsia="zh-CN"/>
              </w:rPr>
            </w:pPr>
            <w:r>
              <w:rPr>
                <w:rFonts w:eastAsia="DengXian"/>
                <w:b w:val="0"/>
                <w:lang w:eastAsia="zh-CN"/>
              </w:rPr>
              <w:t>W</w:t>
            </w:r>
            <w:r>
              <w:rPr>
                <w:rFonts w:eastAsia="DengXian" w:hint="eastAsia"/>
                <w:b w:val="0"/>
                <w:lang w:eastAsia="zh-CN"/>
              </w:rPr>
              <w:t xml:space="preserve">e think </w:t>
            </w:r>
            <w:r w:rsidRPr="00802FC5">
              <w:rPr>
                <w:rFonts w:eastAsia="DengXian"/>
                <w:b w:val="0"/>
                <w:lang w:eastAsia="zh-CN"/>
              </w:rPr>
              <w:t>“when a MAC PDU is transmitted”</w:t>
            </w:r>
            <w:r w:rsidRPr="00802FC5">
              <w:rPr>
                <w:rFonts w:eastAsia="DengXian" w:hint="eastAsia"/>
                <w:b w:val="0"/>
                <w:lang w:eastAsia="zh-CN"/>
              </w:rPr>
              <w:t xml:space="preserve"> means </w:t>
            </w:r>
            <w:r>
              <w:rPr>
                <w:rFonts w:eastAsia="DengXian" w:hint="eastAsia"/>
                <w:b w:val="0"/>
                <w:lang w:eastAsia="zh-CN"/>
              </w:rPr>
              <w:t xml:space="preserve">the timers is (re-)start upon PUSCH transmission happens and does not </w:t>
            </w:r>
            <w:r>
              <w:rPr>
                <w:rFonts w:eastAsia="DengXian"/>
                <w:b w:val="0"/>
                <w:lang w:eastAsia="zh-CN"/>
              </w:rPr>
              <w:t>relevant</w:t>
            </w:r>
            <w:r>
              <w:rPr>
                <w:rFonts w:eastAsia="DengXian" w:hint="eastAsia"/>
                <w:b w:val="0"/>
                <w:lang w:eastAsia="zh-CN"/>
              </w:rPr>
              <w:t xml:space="preserve"> to whether the transmission is complete or not.</w:t>
            </w:r>
          </w:p>
        </w:tc>
      </w:tr>
      <w:tr w:rsidR="002005E4" w14:paraId="006C4880" w14:textId="77777777" w:rsidTr="00CF02A5">
        <w:tc>
          <w:tcPr>
            <w:tcW w:w="1915" w:type="dxa"/>
          </w:tcPr>
          <w:p w14:paraId="3A56AEDA" w14:textId="7B1A3901" w:rsidR="002005E4" w:rsidRPr="00213CD3" w:rsidRDefault="002005E4" w:rsidP="002005E4">
            <w:pPr>
              <w:pStyle w:val="TAH"/>
              <w:snapToGrid w:val="0"/>
              <w:spacing w:after="0" w:line="240" w:lineRule="atLeast"/>
              <w:rPr>
                <w:rFonts w:eastAsia="Malgun Gothic"/>
                <w:b w:val="0"/>
                <w:lang w:val="en-US" w:eastAsia="ko-KR"/>
              </w:rPr>
            </w:pPr>
            <w:r>
              <w:rPr>
                <w:rFonts w:eastAsia="Malgun Gothic"/>
                <w:b w:val="0"/>
                <w:lang w:val="en-US" w:eastAsia="ko-KR"/>
              </w:rPr>
              <w:t>Xiaomi</w:t>
            </w:r>
          </w:p>
        </w:tc>
        <w:tc>
          <w:tcPr>
            <w:tcW w:w="1848" w:type="dxa"/>
          </w:tcPr>
          <w:p w14:paraId="2A7EACF3" w14:textId="3809C311" w:rsidR="002005E4" w:rsidRDefault="002005E4" w:rsidP="002005E4">
            <w:pPr>
              <w:pStyle w:val="TAH"/>
              <w:snapToGrid w:val="0"/>
              <w:spacing w:after="0" w:line="240" w:lineRule="atLeast"/>
              <w:rPr>
                <w:rFonts w:eastAsia="Malgun Gothic"/>
                <w:b w:val="0"/>
                <w:lang w:eastAsia="ko-KR"/>
              </w:rPr>
            </w:pPr>
            <w:r>
              <w:rPr>
                <w:rFonts w:eastAsia="Malgun Gothic"/>
                <w:b w:val="0"/>
                <w:lang w:eastAsia="ko-KR"/>
              </w:rPr>
              <w:t>No</w:t>
            </w:r>
          </w:p>
        </w:tc>
        <w:tc>
          <w:tcPr>
            <w:tcW w:w="5865" w:type="dxa"/>
          </w:tcPr>
          <w:p w14:paraId="58BDB241" w14:textId="0DA81EB7" w:rsidR="002005E4" w:rsidRDefault="002005E4" w:rsidP="002005E4">
            <w:pPr>
              <w:pStyle w:val="TAH"/>
              <w:snapToGrid w:val="0"/>
              <w:spacing w:after="0" w:line="240" w:lineRule="atLeast"/>
              <w:jc w:val="both"/>
              <w:rPr>
                <w:rFonts w:eastAsia="Malgun Gothic"/>
                <w:b w:val="0"/>
                <w:lang w:eastAsia="ko-KR"/>
              </w:rPr>
            </w:pPr>
            <w:r>
              <w:rPr>
                <w:rFonts w:eastAsia="Malgun Gothic"/>
                <w:b w:val="0"/>
                <w:lang w:eastAsia="ko-KR"/>
              </w:rPr>
              <w:t>For the LBT case, only a real transmission via PHY (i.e. ‘MAC PDU is transmitted’) can start/restart the timer. We think the same principle can be applied</w:t>
            </w:r>
            <w:r w:rsidR="00CA0322">
              <w:rPr>
                <w:rFonts w:eastAsia="Malgun Gothic"/>
                <w:b w:val="0"/>
                <w:lang w:eastAsia="ko-KR"/>
              </w:rPr>
              <w:t>. It seems that the specification is already clear.</w:t>
            </w:r>
          </w:p>
        </w:tc>
      </w:tr>
      <w:tr w:rsidR="00D75531" w14:paraId="052721A8" w14:textId="77777777" w:rsidTr="00CF02A5">
        <w:tc>
          <w:tcPr>
            <w:tcW w:w="1915" w:type="dxa"/>
          </w:tcPr>
          <w:p w14:paraId="4BF39754" w14:textId="4735B252" w:rsidR="00D75531" w:rsidRDefault="00D75531" w:rsidP="002005E4">
            <w:pPr>
              <w:pStyle w:val="TAH"/>
              <w:snapToGrid w:val="0"/>
              <w:spacing w:after="0" w:line="240" w:lineRule="atLeast"/>
              <w:rPr>
                <w:rFonts w:eastAsia="Malgun Gothic"/>
                <w:b w:val="0"/>
                <w:lang w:val="en-US" w:eastAsia="ko-KR"/>
              </w:rPr>
            </w:pPr>
            <w:r>
              <w:rPr>
                <w:rFonts w:eastAsia="Malgun Gothic"/>
                <w:b w:val="0"/>
                <w:lang w:val="en-US" w:eastAsia="ko-KR"/>
              </w:rPr>
              <w:t>Lenovo</w:t>
            </w:r>
          </w:p>
        </w:tc>
        <w:tc>
          <w:tcPr>
            <w:tcW w:w="1848" w:type="dxa"/>
          </w:tcPr>
          <w:p w14:paraId="5B014FED" w14:textId="0CF6C98A" w:rsidR="00D75531" w:rsidRDefault="00D75531" w:rsidP="002005E4">
            <w:pPr>
              <w:pStyle w:val="TAH"/>
              <w:snapToGrid w:val="0"/>
              <w:spacing w:after="0" w:line="240" w:lineRule="atLeast"/>
              <w:rPr>
                <w:rFonts w:eastAsia="Malgun Gothic"/>
                <w:b w:val="0"/>
                <w:lang w:eastAsia="ko-KR"/>
              </w:rPr>
            </w:pPr>
            <w:r>
              <w:rPr>
                <w:rFonts w:eastAsia="Malgun Gothic"/>
                <w:b w:val="0"/>
                <w:lang w:eastAsia="ko-KR"/>
              </w:rPr>
              <w:t>No</w:t>
            </w:r>
          </w:p>
        </w:tc>
        <w:tc>
          <w:tcPr>
            <w:tcW w:w="5865" w:type="dxa"/>
          </w:tcPr>
          <w:p w14:paraId="5C640BD7" w14:textId="62559A42" w:rsidR="00D75531" w:rsidRDefault="00D75531" w:rsidP="002005E4">
            <w:pPr>
              <w:pStyle w:val="TAH"/>
              <w:snapToGrid w:val="0"/>
              <w:spacing w:after="0" w:line="240" w:lineRule="atLeast"/>
              <w:jc w:val="both"/>
              <w:rPr>
                <w:rFonts w:eastAsia="Malgun Gothic"/>
                <w:b w:val="0"/>
                <w:lang w:eastAsia="ko-KR"/>
              </w:rPr>
            </w:pPr>
            <w:r>
              <w:rPr>
                <w:rFonts w:eastAsia="Malgun Gothic"/>
                <w:b w:val="0"/>
                <w:lang w:eastAsia="ko-KR"/>
              </w:rPr>
              <w:t>Same view as Nokia</w:t>
            </w:r>
          </w:p>
        </w:tc>
      </w:tr>
      <w:tr w:rsidR="008C438C" w14:paraId="538FAA30" w14:textId="77777777" w:rsidTr="00CF02A5">
        <w:tc>
          <w:tcPr>
            <w:tcW w:w="1915" w:type="dxa"/>
          </w:tcPr>
          <w:p w14:paraId="1CBB82D1" w14:textId="2A8ABB4A" w:rsidR="008C438C" w:rsidRDefault="008C438C" w:rsidP="002005E4">
            <w:pPr>
              <w:pStyle w:val="TAH"/>
              <w:snapToGrid w:val="0"/>
              <w:spacing w:after="0" w:line="240" w:lineRule="atLeast"/>
              <w:rPr>
                <w:rFonts w:eastAsia="Malgun Gothic"/>
                <w:b w:val="0"/>
                <w:lang w:val="en-US" w:eastAsia="ko-KR"/>
              </w:rPr>
            </w:pPr>
            <w:r>
              <w:rPr>
                <w:rFonts w:eastAsia="Malgun Gothic"/>
                <w:b w:val="0"/>
                <w:lang w:val="en-US" w:eastAsia="ko-KR"/>
              </w:rPr>
              <w:t>MediaTek</w:t>
            </w:r>
          </w:p>
        </w:tc>
        <w:tc>
          <w:tcPr>
            <w:tcW w:w="1848" w:type="dxa"/>
          </w:tcPr>
          <w:p w14:paraId="609648B1" w14:textId="273FDC5A" w:rsidR="008C438C" w:rsidRDefault="008C438C" w:rsidP="002005E4">
            <w:pPr>
              <w:pStyle w:val="TAH"/>
              <w:snapToGrid w:val="0"/>
              <w:spacing w:after="0" w:line="240" w:lineRule="atLeast"/>
              <w:rPr>
                <w:rFonts w:eastAsia="Malgun Gothic"/>
                <w:b w:val="0"/>
                <w:lang w:eastAsia="ko-KR"/>
              </w:rPr>
            </w:pPr>
            <w:r>
              <w:rPr>
                <w:rFonts w:eastAsia="Malgun Gothic"/>
                <w:b w:val="0"/>
                <w:lang w:eastAsia="ko-KR"/>
              </w:rPr>
              <w:t>No</w:t>
            </w:r>
          </w:p>
        </w:tc>
        <w:tc>
          <w:tcPr>
            <w:tcW w:w="5865" w:type="dxa"/>
          </w:tcPr>
          <w:p w14:paraId="006F940F" w14:textId="57F533B3" w:rsidR="008C438C" w:rsidRDefault="008C438C" w:rsidP="002005E4">
            <w:pPr>
              <w:pStyle w:val="TAH"/>
              <w:snapToGrid w:val="0"/>
              <w:spacing w:after="0" w:line="240" w:lineRule="atLeast"/>
              <w:jc w:val="both"/>
              <w:rPr>
                <w:rFonts w:eastAsia="Malgun Gothic"/>
                <w:b w:val="0"/>
                <w:lang w:eastAsia="ko-KR"/>
              </w:rPr>
            </w:pPr>
            <w:r>
              <w:rPr>
                <w:rFonts w:eastAsia="Malgun Gothic"/>
                <w:b w:val="0"/>
                <w:lang w:eastAsia="ko-KR"/>
              </w:rPr>
              <w:t>Same view as Nokia</w:t>
            </w:r>
          </w:p>
        </w:tc>
      </w:tr>
      <w:tr w:rsidR="008C438C" w14:paraId="38A845CE" w14:textId="77777777" w:rsidTr="00CF02A5">
        <w:tc>
          <w:tcPr>
            <w:tcW w:w="1915" w:type="dxa"/>
          </w:tcPr>
          <w:p w14:paraId="4980C9C1" w14:textId="18CB34BF" w:rsidR="008C438C" w:rsidRDefault="00177333" w:rsidP="002005E4">
            <w:pPr>
              <w:pStyle w:val="TAH"/>
              <w:snapToGrid w:val="0"/>
              <w:spacing w:after="0" w:line="240" w:lineRule="atLeast"/>
              <w:rPr>
                <w:rFonts w:eastAsia="Malgun Gothic"/>
                <w:b w:val="0"/>
                <w:lang w:val="en-US" w:eastAsia="ko-KR"/>
              </w:rPr>
            </w:pPr>
            <w:r>
              <w:rPr>
                <w:rFonts w:eastAsia="Malgun Gothic"/>
                <w:b w:val="0"/>
                <w:lang w:val="en-US" w:eastAsia="ko-KR"/>
              </w:rPr>
              <w:t>Huawei</w:t>
            </w:r>
          </w:p>
        </w:tc>
        <w:tc>
          <w:tcPr>
            <w:tcW w:w="1848" w:type="dxa"/>
          </w:tcPr>
          <w:p w14:paraId="6CC8E001" w14:textId="46B33CA2" w:rsidR="008C438C" w:rsidRDefault="00177333" w:rsidP="002005E4">
            <w:pPr>
              <w:pStyle w:val="TAH"/>
              <w:snapToGrid w:val="0"/>
              <w:spacing w:after="0" w:line="240" w:lineRule="atLeast"/>
              <w:rPr>
                <w:rFonts w:eastAsia="Malgun Gothic"/>
                <w:b w:val="0"/>
                <w:lang w:eastAsia="ko-KR"/>
              </w:rPr>
            </w:pPr>
            <w:r>
              <w:rPr>
                <w:rFonts w:eastAsia="Malgun Gothic"/>
                <w:b w:val="0"/>
                <w:lang w:eastAsia="ko-KR"/>
              </w:rPr>
              <w:t>Yes</w:t>
            </w:r>
          </w:p>
        </w:tc>
        <w:tc>
          <w:tcPr>
            <w:tcW w:w="5865" w:type="dxa"/>
          </w:tcPr>
          <w:p w14:paraId="71467FF8" w14:textId="5BCBC37C" w:rsidR="008C438C" w:rsidRDefault="00177333" w:rsidP="002005E4">
            <w:pPr>
              <w:pStyle w:val="TAH"/>
              <w:snapToGrid w:val="0"/>
              <w:spacing w:after="0" w:line="240" w:lineRule="atLeast"/>
              <w:jc w:val="both"/>
              <w:rPr>
                <w:rFonts w:eastAsia="Malgun Gothic"/>
                <w:b w:val="0"/>
                <w:lang w:eastAsia="ko-KR"/>
              </w:rPr>
            </w:pPr>
            <w:r>
              <w:rPr>
                <w:rFonts w:eastAsia="Malgun Gothic"/>
                <w:b w:val="0"/>
                <w:lang w:eastAsia="ko-KR"/>
              </w:rPr>
              <w:t>Agree with rapporteur’s remark</w:t>
            </w:r>
          </w:p>
        </w:tc>
      </w:tr>
      <w:tr w:rsidR="00AA3777" w14:paraId="299F22DE" w14:textId="77777777" w:rsidTr="00CF02A5">
        <w:tc>
          <w:tcPr>
            <w:tcW w:w="1915" w:type="dxa"/>
          </w:tcPr>
          <w:p w14:paraId="6E023027" w14:textId="714B4305" w:rsidR="00AA3777" w:rsidRDefault="00AA3777" w:rsidP="00AA3777">
            <w:pPr>
              <w:pStyle w:val="TAH"/>
              <w:snapToGrid w:val="0"/>
              <w:spacing w:after="0" w:line="240" w:lineRule="atLeast"/>
              <w:rPr>
                <w:rFonts w:eastAsia="Malgun Gothic"/>
                <w:b w:val="0"/>
                <w:lang w:val="en-US" w:eastAsia="ko-KR"/>
              </w:rPr>
            </w:pPr>
            <w:r>
              <w:rPr>
                <w:rFonts w:eastAsia="Malgun Gothic"/>
                <w:b w:val="0"/>
                <w:lang w:val="en-US" w:eastAsia="ko-KR"/>
              </w:rPr>
              <w:t>Futurewei</w:t>
            </w:r>
          </w:p>
        </w:tc>
        <w:tc>
          <w:tcPr>
            <w:tcW w:w="1848" w:type="dxa"/>
          </w:tcPr>
          <w:p w14:paraId="64FE309E" w14:textId="14243C1C" w:rsidR="00AA3777" w:rsidRDefault="00AA3777" w:rsidP="00AA3777">
            <w:pPr>
              <w:pStyle w:val="TAH"/>
              <w:snapToGrid w:val="0"/>
              <w:spacing w:after="0" w:line="240" w:lineRule="atLeast"/>
              <w:rPr>
                <w:rFonts w:eastAsia="Malgun Gothic"/>
                <w:b w:val="0"/>
                <w:lang w:eastAsia="ko-KR"/>
              </w:rPr>
            </w:pPr>
            <w:r>
              <w:rPr>
                <w:rFonts w:eastAsia="Malgun Gothic"/>
                <w:b w:val="0"/>
                <w:lang w:eastAsia="ko-KR"/>
              </w:rPr>
              <w:t>Yes</w:t>
            </w:r>
          </w:p>
        </w:tc>
        <w:tc>
          <w:tcPr>
            <w:tcW w:w="5865" w:type="dxa"/>
          </w:tcPr>
          <w:p w14:paraId="069BFF55" w14:textId="509DA925" w:rsidR="00AA3777" w:rsidRDefault="00AA3777" w:rsidP="00AA3777">
            <w:pPr>
              <w:pStyle w:val="TAH"/>
              <w:snapToGrid w:val="0"/>
              <w:spacing w:after="0" w:line="240" w:lineRule="atLeast"/>
              <w:jc w:val="both"/>
              <w:rPr>
                <w:rFonts w:eastAsia="Malgun Gothic"/>
                <w:b w:val="0"/>
                <w:lang w:eastAsia="ko-KR"/>
              </w:rPr>
            </w:pPr>
            <w:r>
              <w:rPr>
                <w:rFonts w:eastAsia="Malgun Gothic"/>
                <w:b w:val="0"/>
                <w:lang w:eastAsia="ko-KR"/>
              </w:rPr>
              <w:t>Agree with Ericsson.</w:t>
            </w:r>
          </w:p>
        </w:tc>
      </w:tr>
      <w:tr w:rsidR="007F770E" w14:paraId="609B9607" w14:textId="77777777" w:rsidTr="00CF02A5">
        <w:tc>
          <w:tcPr>
            <w:tcW w:w="1915" w:type="dxa"/>
          </w:tcPr>
          <w:p w14:paraId="775A6655" w14:textId="727E0CFB" w:rsidR="007F770E" w:rsidRDefault="007F770E" w:rsidP="00AA3777">
            <w:pPr>
              <w:pStyle w:val="TAH"/>
              <w:snapToGrid w:val="0"/>
              <w:spacing w:after="0" w:line="240" w:lineRule="atLeast"/>
              <w:rPr>
                <w:rFonts w:eastAsia="Malgun Gothic"/>
                <w:b w:val="0"/>
                <w:lang w:val="en-US" w:eastAsia="ko-KR"/>
              </w:rPr>
            </w:pPr>
            <w:r>
              <w:rPr>
                <w:rFonts w:eastAsia="Malgun Gothic" w:hint="eastAsia"/>
                <w:b w:val="0"/>
                <w:lang w:val="en-US" w:eastAsia="ko-KR"/>
              </w:rPr>
              <w:t>Samsung</w:t>
            </w:r>
          </w:p>
        </w:tc>
        <w:tc>
          <w:tcPr>
            <w:tcW w:w="1848" w:type="dxa"/>
          </w:tcPr>
          <w:p w14:paraId="6214D14C" w14:textId="67B43BE1" w:rsidR="007F770E" w:rsidRDefault="007F770E" w:rsidP="00AA3777">
            <w:pPr>
              <w:pStyle w:val="TAH"/>
              <w:snapToGrid w:val="0"/>
              <w:spacing w:after="0" w:line="240" w:lineRule="atLeast"/>
              <w:rPr>
                <w:rFonts w:eastAsia="Malgun Gothic"/>
                <w:b w:val="0"/>
                <w:lang w:eastAsia="ko-KR"/>
              </w:rPr>
            </w:pPr>
            <w:r>
              <w:rPr>
                <w:rFonts w:eastAsia="Malgun Gothic" w:hint="eastAsia"/>
                <w:b w:val="0"/>
                <w:lang w:eastAsia="ko-KR"/>
              </w:rPr>
              <w:t>No</w:t>
            </w:r>
          </w:p>
        </w:tc>
        <w:tc>
          <w:tcPr>
            <w:tcW w:w="5865" w:type="dxa"/>
          </w:tcPr>
          <w:p w14:paraId="53AE4BB7" w14:textId="63181F2C" w:rsidR="007F770E" w:rsidRDefault="007F770E" w:rsidP="007F770E">
            <w:pPr>
              <w:pStyle w:val="TAH"/>
              <w:snapToGrid w:val="0"/>
              <w:spacing w:after="0" w:line="240" w:lineRule="atLeast"/>
              <w:jc w:val="both"/>
              <w:rPr>
                <w:rFonts w:eastAsia="Malgun Gothic"/>
                <w:b w:val="0"/>
                <w:lang w:eastAsia="ko-KR"/>
              </w:rPr>
            </w:pPr>
            <w:r>
              <w:rPr>
                <w:rFonts w:eastAsia="Malgun Gothic" w:hint="eastAsia"/>
                <w:b w:val="0"/>
                <w:lang w:eastAsia="ko-KR"/>
              </w:rPr>
              <w:t xml:space="preserve">Agree </w:t>
            </w:r>
            <w:r>
              <w:rPr>
                <w:rFonts w:eastAsia="Malgun Gothic"/>
                <w:b w:val="0"/>
                <w:lang w:eastAsia="ko-KR"/>
              </w:rPr>
              <w:t>with Nokia</w:t>
            </w:r>
          </w:p>
        </w:tc>
      </w:tr>
      <w:tr w:rsidR="00DB7533" w14:paraId="0D02C947" w14:textId="77777777" w:rsidTr="00CF02A5">
        <w:tc>
          <w:tcPr>
            <w:tcW w:w="1915" w:type="dxa"/>
          </w:tcPr>
          <w:p w14:paraId="14F18E0E" w14:textId="3E6533A5" w:rsidR="00DB7533" w:rsidRDefault="00DB7533" w:rsidP="00DB7533">
            <w:pPr>
              <w:pStyle w:val="TAH"/>
              <w:snapToGrid w:val="0"/>
              <w:spacing w:after="0" w:line="240" w:lineRule="atLeast"/>
              <w:rPr>
                <w:rFonts w:eastAsia="Malgun Gothic"/>
                <w:b w:val="0"/>
                <w:lang w:val="en-US" w:eastAsia="ko-KR"/>
              </w:rPr>
            </w:pPr>
            <w:r>
              <w:rPr>
                <w:rFonts w:eastAsia="Malgun Gothic"/>
                <w:b w:val="0"/>
                <w:lang w:val="en-US" w:eastAsia="ko-KR"/>
              </w:rPr>
              <w:t>Apple</w:t>
            </w:r>
          </w:p>
        </w:tc>
        <w:tc>
          <w:tcPr>
            <w:tcW w:w="1848" w:type="dxa"/>
          </w:tcPr>
          <w:p w14:paraId="11E3596C" w14:textId="4B7B1BAE" w:rsidR="00DB7533" w:rsidRDefault="00DB7533" w:rsidP="00DB7533">
            <w:pPr>
              <w:pStyle w:val="TAH"/>
              <w:snapToGrid w:val="0"/>
              <w:spacing w:after="0" w:line="240" w:lineRule="atLeast"/>
              <w:rPr>
                <w:rFonts w:eastAsia="Malgun Gothic"/>
                <w:b w:val="0"/>
                <w:lang w:eastAsia="ko-KR"/>
              </w:rPr>
            </w:pPr>
            <w:r>
              <w:rPr>
                <w:rFonts w:eastAsia="Malgun Gothic"/>
                <w:b w:val="0"/>
                <w:lang w:eastAsia="ko-KR"/>
              </w:rPr>
              <w:t>No</w:t>
            </w:r>
          </w:p>
        </w:tc>
        <w:tc>
          <w:tcPr>
            <w:tcW w:w="5865" w:type="dxa"/>
          </w:tcPr>
          <w:p w14:paraId="59EA4FC3" w14:textId="4CE1BAC7" w:rsidR="00DB7533" w:rsidRDefault="00DB7533" w:rsidP="00DB7533">
            <w:pPr>
              <w:pStyle w:val="TAH"/>
              <w:snapToGrid w:val="0"/>
              <w:spacing w:after="0" w:line="240" w:lineRule="atLeast"/>
              <w:jc w:val="both"/>
              <w:rPr>
                <w:rFonts w:eastAsia="Malgun Gothic"/>
                <w:b w:val="0"/>
                <w:lang w:eastAsia="ko-KR"/>
              </w:rPr>
            </w:pPr>
            <w:r>
              <w:rPr>
                <w:rFonts w:eastAsia="Malgun Gothic"/>
                <w:b w:val="0"/>
                <w:lang w:eastAsia="ko-KR"/>
              </w:rPr>
              <w:t>Same view as Nokia</w:t>
            </w:r>
          </w:p>
        </w:tc>
      </w:tr>
      <w:tr w:rsidR="005773E8" w14:paraId="10461B4C" w14:textId="77777777" w:rsidTr="00CF02A5">
        <w:tc>
          <w:tcPr>
            <w:tcW w:w="1915" w:type="dxa"/>
          </w:tcPr>
          <w:p w14:paraId="3E2F21FF" w14:textId="0119E042" w:rsidR="005773E8" w:rsidRDefault="005773E8" w:rsidP="005773E8">
            <w:pPr>
              <w:pStyle w:val="TAH"/>
              <w:snapToGrid w:val="0"/>
              <w:spacing w:after="0" w:line="240" w:lineRule="atLeast"/>
              <w:rPr>
                <w:rFonts w:eastAsia="Malgun Gothic"/>
                <w:b w:val="0"/>
                <w:lang w:val="en-US" w:eastAsia="ko-KR"/>
              </w:rPr>
            </w:pPr>
            <w:r>
              <w:rPr>
                <w:rFonts w:eastAsia="Malgun Gothic"/>
                <w:b w:val="0"/>
                <w:lang w:val="en-US" w:eastAsia="ko-KR"/>
              </w:rPr>
              <w:t>Intel</w:t>
            </w:r>
          </w:p>
        </w:tc>
        <w:tc>
          <w:tcPr>
            <w:tcW w:w="1848" w:type="dxa"/>
          </w:tcPr>
          <w:p w14:paraId="3137F92C" w14:textId="58BCEB03" w:rsidR="005773E8" w:rsidRDefault="005773E8" w:rsidP="005773E8">
            <w:pPr>
              <w:pStyle w:val="TAH"/>
              <w:snapToGrid w:val="0"/>
              <w:spacing w:after="0" w:line="240" w:lineRule="atLeast"/>
              <w:rPr>
                <w:rFonts w:eastAsia="Malgun Gothic"/>
                <w:b w:val="0"/>
                <w:lang w:eastAsia="ko-KR"/>
              </w:rPr>
            </w:pPr>
            <w:r>
              <w:rPr>
                <w:rFonts w:eastAsia="Malgun Gothic"/>
                <w:b w:val="0"/>
                <w:lang w:eastAsia="ko-KR"/>
              </w:rPr>
              <w:t>No</w:t>
            </w:r>
          </w:p>
        </w:tc>
        <w:tc>
          <w:tcPr>
            <w:tcW w:w="5865" w:type="dxa"/>
          </w:tcPr>
          <w:p w14:paraId="4B5ED60A" w14:textId="6290C448" w:rsidR="005773E8" w:rsidRDefault="005773E8" w:rsidP="005773E8">
            <w:pPr>
              <w:pStyle w:val="TAH"/>
              <w:snapToGrid w:val="0"/>
              <w:spacing w:after="0" w:line="240" w:lineRule="atLeast"/>
              <w:jc w:val="both"/>
              <w:rPr>
                <w:rFonts w:eastAsia="Malgun Gothic"/>
                <w:b w:val="0"/>
                <w:lang w:eastAsia="ko-KR"/>
              </w:rPr>
            </w:pPr>
            <w:r>
              <w:rPr>
                <w:rFonts w:eastAsia="Malgun Gothic"/>
                <w:b w:val="0"/>
                <w:lang w:eastAsia="ko-KR"/>
              </w:rPr>
              <w:t>Agree with Nokia.</w:t>
            </w:r>
          </w:p>
        </w:tc>
      </w:tr>
      <w:tr w:rsidR="00050DDD" w14:paraId="6D246B31" w14:textId="77777777" w:rsidTr="00CF02A5">
        <w:tc>
          <w:tcPr>
            <w:tcW w:w="1915" w:type="dxa"/>
          </w:tcPr>
          <w:p w14:paraId="12300E03" w14:textId="52A6643F" w:rsidR="00050DDD" w:rsidRDefault="00050DDD" w:rsidP="005773E8">
            <w:pPr>
              <w:pStyle w:val="TAH"/>
              <w:snapToGrid w:val="0"/>
              <w:spacing w:after="0" w:line="240" w:lineRule="atLeast"/>
              <w:rPr>
                <w:rFonts w:eastAsia="Malgun Gothic"/>
                <w:b w:val="0"/>
                <w:lang w:val="en-US" w:eastAsia="ko-KR"/>
              </w:rPr>
            </w:pPr>
            <w:r>
              <w:rPr>
                <w:rFonts w:eastAsia="Malgun Gothic"/>
                <w:b w:val="0"/>
                <w:lang w:val="en-US" w:eastAsia="ko-KR"/>
              </w:rPr>
              <w:t>Qualcomm</w:t>
            </w:r>
          </w:p>
        </w:tc>
        <w:tc>
          <w:tcPr>
            <w:tcW w:w="1848" w:type="dxa"/>
          </w:tcPr>
          <w:p w14:paraId="58964269" w14:textId="1B0F07BA" w:rsidR="00050DDD" w:rsidRDefault="00050DDD" w:rsidP="005773E8">
            <w:pPr>
              <w:pStyle w:val="TAH"/>
              <w:snapToGrid w:val="0"/>
              <w:spacing w:after="0" w:line="240" w:lineRule="atLeast"/>
              <w:rPr>
                <w:rFonts w:eastAsia="Malgun Gothic"/>
                <w:b w:val="0"/>
                <w:lang w:eastAsia="ko-KR"/>
              </w:rPr>
            </w:pPr>
            <w:r>
              <w:rPr>
                <w:rFonts w:eastAsia="Malgun Gothic"/>
                <w:b w:val="0"/>
                <w:lang w:eastAsia="ko-KR"/>
              </w:rPr>
              <w:t>No</w:t>
            </w:r>
          </w:p>
        </w:tc>
        <w:tc>
          <w:tcPr>
            <w:tcW w:w="5865" w:type="dxa"/>
          </w:tcPr>
          <w:p w14:paraId="177E8E43" w14:textId="1146BFB4" w:rsidR="00050DDD" w:rsidRDefault="00050DDD" w:rsidP="005773E8">
            <w:pPr>
              <w:pStyle w:val="TAH"/>
              <w:snapToGrid w:val="0"/>
              <w:spacing w:after="0" w:line="240" w:lineRule="atLeast"/>
              <w:jc w:val="both"/>
              <w:rPr>
                <w:rFonts w:eastAsia="Malgun Gothic"/>
                <w:b w:val="0"/>
                <w:lang w:eastAsia="ko-KR"/>
              </w:rPr>
            </w:pPr>
            <w:r>
              <w:rPr>
                <w:rFonts w:eastAsia="Malgun Gothic"/>
                <w:b w:val="0"/>
                <w:lang w:eastAsia="ko-KR"/>
              </w:rPr>
              <w:t>Agree with Nokia on the similarity with LBT</w:t>
            </w:r>
          </w:p>
        </w:tc>
      </w:tr>
      <w:tr w:rsidR="003D4873" w14:paraId="636E8282" w14:textId="77777777" w:rsidTr="00DD15D3">
        <w:tc>
          <w:tcPr>
            <w:tcW w:w="1915" w:type="dxa"/>
          </w:tcPr>
          <w:p w14:paraId="164CFDF2" w14:textId="77777777" w:rsidR="003D4873" w:rsidRPr="00F14435" w:rsidRDefault="003D4873" w:rsidP="00DD15D3">
            <w:pPr>
              <w:pStyle w:val="TAH"/>
              <w:snapToGrid w:val="0"/>
              <w:spacing w:after="0" w:line="240" w:lineRule="atLeast"/>
              <w:rPr>
                <w:rFonts w:eastAsia="Yu Mincho"/>
                <w:b w:val="0"/>
                <w:lang w:val="en-US"/>
              </w:rPr>
            </w:pPr>
            <w:r>
              <w:rPr>
                <w:rFonts w:eastAsia="Yu Mincho" w:hint="eastAsia"/>
                <w:b w:val="0"/>
                <w:lang w:val="en-US"/>
              </w:rPr>
              <w:t>F</w:t>
            </w:r>
            <w:r>
              <w:rPr>
                <w:rFonts w:eastAsia="Yu Mincho"/>
                <w:b w:val="0"/>
                <w:lang w:val="en-US"/>
              </w:rPr>
              <w:t>ujitsu</w:t>
            </w:r>
          </w:p>
        </w:tc>
        <w:tc>
          <w:tcPr>
            <w:tcW w:w="1848" w:type="dxa"/>
          </w:tcPr>
          <w:p w14:paraId="22B6F84B" w14:textId="77777777" w:rsidR="003D4873" w:rsidRPr="00F14435" w:rsidRDefault="003D4873" w:rsidP="00DD15D3">
            <w:pPr>
              <w:pStyle w:val="TAH"/>
              <w:snapToGrid w:val="0"/>
              <w:spacing w:after="0" w:line="240" w:lineRule="atLeast"/>
              <w:rPr>
                <w:rFonts w:eastAsia="Yu Mincho"/>
                <w:b w:val="0"/>
              </w:rPr>
            </w:pPr>
            <w:r>
              <w:rPr>
                <w:rFonts w:eastAsia="Yu Mincho" w:hint="eastAsia"/>
                <w:b w:val="0"/>
              </w:rPr>
              <w:t>N</w:t>
            </w:r>
            <w:r>
              <w:rPr>
                <w:rFonts w:eastAsia="Yu Mincho"/>
                <w:b w:val="0"/>
              </w:rPr>
              <w:t>o</w:t>
            </w:r>
          </w:p>
        </w:tc>
        <w:tc>
          <w:tcPr>
            <w:tcW w:w="5865" w:type="dxa"/>
          </w:tcPr>
          <w:p w14:paraId="606024BE" w14:textId="77777777" w:rsidR="003D4873" w:rsidRDefault="003D4873" w:rsidP="00DD15D3">
            <w:pPr>
              <w:pStyle w:val="TAH"/>
              <w:snapToGrid w:val="0"/>
              <w:spacing w:after="0" w:line="240" w:lineRule="atLeast"/>
              <w:jc w:val="both"/>
              <w:rPr>
                <w:rFonts w:eastAsia="Malgun Gothic"/>
                <w:b w:val="0"/>
                <w:lang w:eastAsia="ko-KR"/>
              </w:rPr>
            </w:pPr>
            <w:r>
              <w:rPr>
                <w:rFonts w:eastAsia="Malgun Gothic"/>
                <w:b w:val="0"/>
                <w:lang w:eastAsia="ko-KR"/>
              </w:rPr>
              <w:t>Same view as Nokia</w:t>
            </w:r>
          </w:p>
        </w:tc>
      </w:tr>
      <w:tr w:rsidR="00AF0CC9" w14:paraId="20DA34F1" w14:textId="77777777" w:rsidTr="00DD15D3">
        <w:tc>
          <w:tcPr>
            <w:tcW w:w="1915" w:type="dxa"/>
          </w:tcPr>
          <w:p w14:paraId="45CC18EF" w14:textId="5B30601A" w:rsidR="00AF0CC9" w:rsidRDefault="00AF0CC9" w:rsidP="00DD15D3">
            <w:pPr>
              <w:pStyle w:val="TAH"/>
              <w:snapToGrid w:val="0"/>
              <w:spacing w:after="0" w:line="240" w:lineRule="atLeast"/>
              <w:rPr>
                <w:rFonts w:eastAsia="Yu Mincho"/>
                <w:b w:val="0"/>
                <w:lang w:val="en-US"/>
              </w:rPr>
            </w:pPr>
            <w:r>
              <w:rPr>
                <w:rFonts w:eastAsia="Yu Mincho"/>
                <w:b w:val="0"/>
                <w:lang w:val="en-US"/>
              </w:rPr>
              <w:t>Sequans</w:t>
            </w:r>
          </w:p>
        </w:tc>
        <w:tc>
          <w:tcPr>
            <w:tcW w:w="1848" w:type="dxa"/>
          </w:tcPr>
          <w:p w14:paraId="41E555ED" w14:textId="1D4495FB" w:rsidR="00AF0CC9" w:rsidRDefault="00AF0CC9" w:rsidP="00DD15D3">
            <w:pPr>
              <w:pStyle w:val="TAH"/>
              <w:snapToGrid w:val="0"/>
              <w:spacing w:after="0" w:line="240" w:lineRule="atLeast"/>
              <w:rPr>
                <w:rFonts w:eastAsia="Yu Mincho"/>
                <w:b w:val="0"/>
              </w:rPr>
            </w:pPr>
            <w:r>
              <w:rPr>
                <w:rFonts w:eastAsia="Yu Mincho"/>
                <w:b w:val="0"/>
              </w:rPr>
              <w:t>No</w:t>
            </w:r>
          </w:p>
        </w:tc>
        <w:tc>
          <w:tcPr>
            <w:tcW w:w="5865" w:type="dxa"/>
          </w:tcPr>
          <w:p w14:paraId="161E3B6B" w14:textId="042BBD9B" w:rsidR="00AF0CC9" w:rsidRDefault="00AF0CC9" w:rsidP="00DD15D3">
            <w:pPr>
              <w:pStyle w:val="TAH"/>
              <w:snapToGrid w:val="0"/>
              <w:spacing w:after="0" w:line="240" w:lineRule="atLeast"/>
              <w:jc w:val="both"/>
              <w:rPr>
                <w:rFonts w:eastAsia="Malgun Gothic"/>
                <w:b w:val="0"/>
                <w:lang w:eastAsia="ko-KR"/>
              </w:rPr>
            </w:pPr>
            <w:r>
              <w:rPr>
                <w:rFonts w:eastAsia="Malgun Gothic"/>
                <w:b w:val="0"/>
                <w:lang w:eastAsia="ko-KR"/>
              </w:rPr>
              <w:t>Same view as Nokia</w:t>
            </w:r>
          </w:p>
        </w:tc>
      </w:tr>
    </w:tbl>
    <w:p w14:paraId="1F9FEAB9" w14:textId="44EBEF0A" w:rsidR="00F54EA6" w:rsidRDefault="00CF02A5">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4-1: </w:t>
      </w:r>
      <w:r w:rsidR="00FA67B4">
        <w:rPr>
          <w:rFonts w:ascii="Times New Roman" w:eastAsia="Malgun Gothic" w:hAnsi="Times New Roman" w:cs="Times New Roman"/>
          <w:b/>
          <w:kern w:val="0"/>
          <w:sz w:val="20"/>
          <w:szCs w:val="20"/>
          <w:lang w:val="en-GB" w:eastAsia="ko-KR"/>
        </w:rPr>
        <w:t>Among 19 companies, 6 companies agree with the proposal, and 13 companies disagree.</w:t>
      </w:r>
    </w:p>
    <w:p w14:paraId="54FC6F95" w14:textId="77777777" w:rsidR="00F54EA6" w:rsidRDefault="00F54EA6">
      <w:pPr>
        <w:jc w:val="both"/>
        <w:rPr>
          <w:rFonts w:ascii="Times New Roman" w:hAnsi="Times New Roman" w:cs="Times New Roman"/>
          <w:sz w:val="22"/>
          <w:lang w:val="en-GB"/>
        </w:rPr>
      </w:pPr>
    </w:p>
    <w:p w14:paraId="73517FB1"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t xml:space="preserve">Q4-2: If the answer to Q4-1 is yes, do you agree the TP proposed in Annex of R2-2101530? </w:t>
      </w:r>
    </w:p>
    <w:tbl>
      <w:tblPr>
        <w:tblStyle w:val="11"/>
        <w:tblW w:w="0" w:type="auto"/>
        <w:tblLook w:val="04A0" w:firstRow="1" w:lastRow="0" w:firstColumn="1" w:lastColumn="0" w:noHBand="0" w:noVBand="1"/>
      </w:tblPr>
      <w:tblGrid>
        <w:gridCol w:w="1915"/>
        <w:gridCol w:w="1848"/>
        <w:gridCol w:w="5865"/>
      </w:tblGrid>
      <w:tr w:rsidR="00F54EA6" w14:paraId="695A7DC8" w14:textId="77777777">
        <w:tc>
          <w:tcPr>
            <w:tcW w:w="1915" w:type="dxa"/>
          </w:tcPr>
          <w:p w14:paraId="189C9DF8"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Company</w:t>
            </w:r>
          </w:p>
        </w:tc>
        <w:tc>
          <w:tcPr>
            <w:tcW w:w="1848" w:type="dxa"/>
          </w:tcPr>
          <w:p w14:paraId="4B64DF87"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77E00CDD"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778BEE2F" w14:textId="77777777">
        <w:trPr>
          <w:trHeight w:val="90"/>
        </w:trPr>
        <w:tc>
          <w:tcPr>
            <w:tcW w:w="1915" w:type="dxa"/>
          </w:tcPr>
          <w:p w14:paraId="4F985977"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22AD1515"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Agree as is</w:t>
            </w:r>
          </w:p>
        </w:tc>
        <w:tc>
          <w:tcPr>
            <w:tcW w:w="5865" w:type="dxa"/>
          </w:tcPr>
          <w:p w14:paraId="650E7ADA"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We can follow the majorities.</w:t>
            </w:r>
          </w:p>
        </w:tc>
      </w:tr>
      <w:tr w:rsidR="00F54EA6" w14:paraId="290DDAF5" w14:textId="77777777">
        <w:tc>
          <w:tcPr>
            <w:tcW w:w="1915" w:type="dxa"/>
          </w:tcPr>
          <w:p w14:paraId="4E3D7DFB" w14:textId="0C605AA5" w:rsidR="00F54EA6" w:rsidRDefault="003673E6">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2816D83B" w14:textId="08340320" w:rsidR="00F54EA6" w:rsidRDefault="003673E6">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1B6B8E07" w14:textId="44B8BBAE" w:rsidR="00F54EA6" w:rsidRDefault="003673E6">
            <w:pPr>
              <w:pStyle w:val="TAH"/>
              <w:snapToGrid w:val="0"/>
              <w:spacing w:after="0" w:line="240" w:lineRule="atLeast"/>
              <w:jc w:val="both"/>
              <w:rPr>
                <w:rFonts w:eastAsiaTheme="minorEastAsia"/>
                <w:b w:val="0"/>
                <w:lang w:eastAsia="zh-TW"/>
              </w:rPr>
            </w:pPr>
            <w:r>
              <w:rPr>
                <w:rFonts w:eastAsiaTheme="minorEastAsia"/>
                <w:b w:val="0"/>
                <w:lang w:eastAsia="zh-TW"/>
              </w:rPr>
              <w:t xml:space="preserve">The above comment from Ericsson seems to be the common understanding, since there is a text added in the last meeting: </w:t>
            </w:r>
          </w:p>
          <w:p w14:paraId="405FE850" w14:textId="77777777" w:rsidR="003673E6" w:rsidRPr="003C0705" w:rsidRDefault="003673E6" w:rsidP="003673E6">
            <w:pPr>
              <w:pStyle w:val="B3"/>
              <w:rPr>
                <w:lang w:eastAsia="ko-KR"/>
              </w:rPr>
            </w:pPr>
            <w:r w:rsidRPr="003C0705">
              <w:rPr>
                <w:lang w:eastAsia="ko-KR"/>
              </w:rPr>
              <w:t>3&gt;</w:t>
            </w:r>
            <w:r w:rsidRPr="003C0705">
              <w:rPr>
                <w:lang w:eastAsia="ko-KR"/>
              </w:rPr>
              <w:tab/>
            </w:r>
            <w:r w:rsidRPr="003C0705">
              <w:rPr>
                <w:noProof/>
                <w:lang w:eastAsia="ko-KR"/>
              </w:rPr>
              <w:t xml:space="preserve">if the de-prioritized uplink grant(s) is a configured uplink grant configured with </w:t>
            </w:r>
            <w:r w:rsidRPr="003C0705">
              <w:rPr>
                <w:i/>
                <w:noProof/>
                <w:lang w:eastAsia="ko-KR"/>
              </w:rPr>
              <w:t>autonomousTx</w:t>
            </w:r>
            <w:r w:rsidRPr="003C0705">
              <w:rPr>
                <w:noProof/>
                <w:lang w:eastAsia="ko-KR"/>
              </w:rPr>
              <w:t xml:space="preserve"> whose PUSCH has already started:</w:t>
            </w:r>
          </w:p>
          <w:p w14:paraId="3A600C18" w14:textId="77777777" w:rsidR="003673E6" w:rsidRPr="003C0705" w:rsidRDefault="003673E6" w:rsidP="003673E6">
            <w:pPr>
              <w:pStyle w:val="B4"/>
              <w:rPr>
                <w:lang w:eastAsia="ko-KR"/>
              </w:rPr>
            </w:pPr>
            <w:r w:rsidRPr="003C0705">
              <w:rPr>
                <w:lang w:eastAsia="ko-KR"/>
              </w:rPr>
              <w:t>4&gt;</w:t>
            </w:r>
            <w:r w:rsidRPr="003C0705">
              <w:rPr>
                <w:lang w:eastAsia="ko-KR"/>
              </w:rPr>
              <w:tab/>
              <w:t xml:space="preserve">stop the </w:t>
            </w:r>
            <w:r w:rsidRPr="003C0705">
              <w:rPr>
                <w:i/>
                <w:noProof/>
                <w:lang w:eastAsia="ko-KR"/>
              </w:rPr>
              <w:t>configuredGrantTimer</w:t>
            </w:r>
            <w:r w:rsidRPr="003C0705">
              <w:rPr>
                <w:noProof/>
                <w:lang w:eastAsia="ko-KR"/>
              </w:rPr>
              <w:t xml:space="preserve"> for the corresponding HARQ process of the de-prioritized uplink grant(s).</w:t>
            </w:r>
          </w:p>
          <w:p w14:paraId="33243937" w14:textId="77777777" w:rsidR="00ED01D1" w:rsidRDefault="003673E6" w:rsidP="00F41FF8">
            <w:pPr>
              <w:pStyle w:val="TAH"/>
              <w:snapToGrid w:val="0"/>
              <w:spacing w:after="0" w:line="240" w:lineRule="atLeast"/>
              <w:jc w:val="both"/>
              <w:rPr>
                <w:rFonts w:eastAsiaTheme="minorEastAsia"/>
                <w:b w:val="0"/>
                <w:lang w:eastAsia="zh-TW"/>
              </w:rPr>
            </w:pPr>
            <w:r>
              <w:rPr>
                <w:rFonts w:eastAsiaTheme="minorEastAsia"/>
                <w:b w:val="0"/>
                <w:lang w:eastAsia="zh-TW"/>
              </w:rPr>
              <w:t xml:space="preserve">This means that the CGTimer is started when </w:t>
            </w:r>
            <w:r w:rsidR="00F41FF8">
              <w:rPr>
                <w:rFonts w:eastAsiaTheme="minorEastAsia"/>
                <w:b w:val="0"/>
                <w:lang w:eastAsia="zh-TW"/>
              </w:rPr>
              <w:t xml:space="preserve">PUSCH starts to </w:t>
            </w:r>
            <w:r>
              <w:rPr>
                <w:rFonts w:eastAsiaTheme="minorEastAsia"/>
                <w:b w:val="0"/>
                <w:lang w:eastAsia="zh-TW"/>
              </w:rPr>
              <w:t xml:space="preserve">transmit. If later cancelled, then it </w:t>
            </w:r>
            <w:r w:rsidR="00F41FF8">
              <w:rPr>
                <w:rFonts w:eastAsiaTheme="minorEastAsia"/>
                <w:b w:val="0"/>
                <w:lang w:eastAsia="zh-TW"/>
              </w:rPr>
              <w:t xml:space="preserve">is </w:t>
            </w:r>
            <w:r>
              <w:rPr>
                <w:rFonts w:eastAsiaTheme="minorEastAsia"/>
                <w:b w:val="0"/>
                <w:lang w:eastAsia="zh-TW"/>
              </w:rPr>
              <w:t>stopped.</w:t>
            </w:r>
            <w:r w:rsidR="00F41FF8">
              <w:rPr>
                <w:rFonts w:eastAsiaTheme="minorEastAsia"/>
                <w:b w:val="0"/>
                <w:lang w:eastAsia="zh-TW"/>
              </w:rPr>
              <w:t xml:space="preserve"> </w:t>
            </w:r>
            <w:r>
              <w:rPr>
                <w:rFonts w:eastAsiaTheme="minorEastAsia"/>
                <w:b w:val="0"/>
                <w:lang w:eastAsia="zh-TW"/>
              </w:rPr>
              <w:t xml:space="preserve">With this common understanding, the intended behaviour is already captured. </w:t>
            </w:r>
          </w:p>
          <w:p w14:paraId="0A97E0CB" w14:textId="77777777" w:rsidR="00ED01D1" w:rsidRDefault="00ED01D1" w:rsidP="00F41FF8">
            <w:pPr>
              <w:pStyle w:val="TAH"/>
              <w:snapToGrid w:val="0"/>
              <w:spacing w:after="0" w:line="240" w:lineRule="atLeast"/>
              <w:jc w:val="both"/>
              <w:rPr>
                <w:rFonts w:eastAsiaTheme="minorEastAsia"/>
                <w:b w:val="0"/>
                <w:lang w:eastAsia="zh-TW"/>
              </w:rPr>
            </w:pPr>
          </w:p>
          <w:p w14:paraId="0F72254E" w14:textId="79D652F0" w:rsidR="003673E6" w:rsidRDefault="00ED01D1" w:rsidP="00F41FF8">
            <w:pPr>
              <w:pStyle w:val="TAH"/>
              <w:snapToGrid w:val="0"/>
              <w:spacing w:after="0" w:line="240" w:lineRule="atLeast"/>
              <w:jc w:val="both"/>
              <w:rPr>
                <w:rFonts w:eastAsiaTheme="minorEastAsia"/>
                <w:b w:val="0"/>
                <w:lang w:eastAsia="zh-TW"/>
              </w:rPr>
            </w:pPr>
            <w:r>
              <w:rPr>
                <w:rFonts w:eastAsiaTheme="minorEastAsia"/>
                <w:b w:val="0"/>
                <w:lang w:eastAsia="zh-TW"/>
              </w:rPr>
              <w:t>On the other hand, i</w:t>
            </w:r>
            <w:r w:rsidR="00F41FF8">
              <w:rPr>
                <w:rFonts w:eastAsiaTheme="minorEastAsia"/>
                <w:b w:val="0"/>
                <w:lang w:eastAsia="zh-TW"/>
              </w:rPr>
              <w:t xml:space="preserve">t would be good to have a baseline understanding for all these timers, as these issues might pop up in the later Rel-17 NR-U/IIoT CG harmonization discussion. </w:t>
            </w:r>
          </w:p>
        </w:tc>
      </w:tr>
      <w:tr w:rsidR="00F54EA6" w14:paraId="56C3B8EB" w14:textId="77777777">
        <w:tc>
          <w:tcPr>
            <w:tcW w:w="1915" w:type="dxa"/>
          </w:tcPr>
          <w:p w14:paraId="1395B6A2" w14:textId="57BF5246" w:rsidR="00F54EA6" w:rsidRDefault="00362ABF">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718C1F38" w14:textId="2EBBB65F" w:rsidR="00F54EA6" w:rsidRDefault="00362ABF">
            <w:pPr>
              <w:pStyle w:val="TAH"/>
              <w:snapToGrid w:val="0"/>
              <w:spacing w:after="0" w:line="240" w:lineRule="atLeast"/>
              <w:rPr>
                <w:rFonts w:eastAsiaTheme="minorEastAsia"/>
                <w:b w:val="0"/>
                <w:lang w:eastAsia="zh-TW"/>
              </w:rPr>
            </w:pPr>
            <w:r>
              <w:rPr>
                <w:rFonts w:eastAsiaTheme="minorEastAsia" w:hint="eastAsia"/>
                <w:b w:val="0"/>
                <w:lang w:eastAsia="zh-TW"/>
              </w:rPr>
              <w:t>Agree with the intention</w:t>
            </w:r>
          </w:p>
        </w:tc>
        <w:tc>
          <w:tcPr>
            <w:tcW w:w="5865" w:type="dxa"/>
          </w:tcPr>
          <w:p w14:paraId="3CC152AA" w14:textId="0665F368" w:rsidR="00F54EA6" w:rsidRDefault="00362ABF" w:rsidP="00362ABF">
            <w:pPr>
              <w:pStyle w:val="TAH"/>
              <w:snapToGrid w:val="0"/>
              <w:spacing w:after="0" w:line="240" w:lineRule="atLeast"/>
              <w:jc w:val="both"/>
              <w:rPr>
                <w:rFonts w:eastAsiaTheme="minorEastAsia"/>
                <w:b w:val="0"/>
                <w:lang w:eastAsia="zh-TW"/>
              </w:rPr>
            </w:pPr>
            <w:r>
              <w:rPr>
                <w:rFonts w:eastAsiaTheme="minorEastAsia"/>
                <w:b w:val="0"/>
                <w:lang w:eastAsia="zh-TW"/>
              </w:rPr>
              <w:t xml:space="preserve">Since we did not define stopping both </w:t>
            </w:r>
            <w:r w:rsidRPr="00362ABF">
              <w:rPr>
                <w:rFonts w:eastAsiaTheme="minorEastAsia"/>
                <w:b w:val="0"/>
                <w:lang w:eastAsia="zh-TW"/>
              </w:rPr>
              <w:t>bwp-InactivityTimer and sCellDeactivationTimer</w:t>
            </w:r>
            <w:r>
              <w:rPr>
                <w:rFonts w:eastAsiaTheme="minorEastAsia"/>
                <w:b w:val="0"/>
                <w:lang w:eastAsia="zh-TW"/>
              </w:rPr>
              <w:t xml:space="preserve"> upon reception of CI-RNTI or UCI, these two timers should be still running</w:t>
            </w:r>
            <w:r w:rsidRPr="00362ABF">
              <w:rPr>
                <w:rFonts w:eastAsiaTheme="minorEastAsia"/>
                <w:lang w:eastAsia="zh-TW"/>
              </w:rPr>
              <w:t xml:space="preserve"> </w:t>
            </w:r>
            <w:r w:rsidRPr="00362ABF">
              <w:rPr>
                <w:rFonts w:eastAsiaTheme="minorEastAsia"/>
                <w:u w:val="single"/>
                <w:lang w:eastAsia="zh-TW"/>
              </w:rPr>
              <w:t>if</w:t>
            </w:r>
            <w:r w:rsidRPr="00362ABF">
              <w:rPr>
                <w:rFonts w:eastAsiaTheme="minorEastAsia"/>
                <w:b w:val="0"/>
                <w:u w:val="single"/>
                <w:lang w:eastAsia="zh-TW"/>
              </w:rPr>
              <w:t xml:space="preserve"> </w:t>
            </w:r>
            <w:r>
              <w:rPr>
                <w:rFonts w:eastAsiaTheme="minorEastAsia"/>
                <w:b w:val="0"/>
                <w:lang w:eastAsia="zh-TW"/>
              </w:rPr>
              <w:t xml:space="preserve">they are started </w:t>
            </w:r>
            <w:r w:rsidRPr="00362ABF">
              <w:rPr>
                <w:rFonts w:eastAsiaTheme="minorEastAsia"/>
                <w:b w:val="0"/>
                <w:lang w:eastAsia="zh-TW"/>
              </w:rPr>
              <w:t>at the beginning of the first symbol of the PUSCH transmission</w:t>
            </w:r>
            <w:r>
              <w:rPr>
                <w:rFonts w:eastAsiaTheme="minorEastAsia"/>
                <w:b w:val="0"/>
                <w:lang w:eastAsia="zh-TW"/>
              </w:rPr>
              <w:t xml:space="preserve"> as CGT and CGRT</w:t>
            </w:r>
            <w:r w:rsidRPr="00362ABF">
              <w:rPr>
                <w:rFonts w:eastAsiaTheme="minorEastAsia"/>
                <w:b w:val="0"/>
                <w:lang w:eastAsia="zh-TW"/>
              </w:rPr>
              <w:t>.</w:t>
            </w:r>
          </w:p>
          <w:p w14:paraId="2FADF5F5" w14:textId="715D0652" w:rsidR="00362ABF" w:rsidRDefault="00362ABF" w:rsidP="00362ABF">
            <w:pPr>
              <w:pStyle w:val="TAH"/>
              <w:snapToGrid w:val="0"/>
              <w:spacing w:after="0" w:line="240" w:lineRule="atLeast"/>
              <w:jc w:val="both"/>
              <w:rPr>
                <w:rFonts w:eastAsiaTheme="minorEastAsia"/>
                <w:b w:val="0"/>
                <w:lang w:eastAsia="zh-TW"/>
              </w:rPr>
            </w:pPr>
          </w:p>
          <w:p w14:paraId="24285B76" w14:textId="2F41E807" w:rsidR="00362ABF" w:rsidRDefault="00362ABF" w:rsidP="00362ABF">
            <w:pPr>
              <w:pStyle w:val="TAH"/>
              <w:snapToGrid w:val="0"/>
              <w:spacing w:after="0" w:line="240" w:lineRule="atLeast"/>
              <w:jc w:val="both"/>
              <w:rPr>
                <w:rFonts w:eastAsiaTheme="minorEastAsia"/>
                <w:b w:val="0"/>
                <w:lang w:eastAsia="zh-TW"/>
              </w:rPr>
            </w:pPr>
            <w:r>
              <w:rPr>
                <w:rFonts w:eastAsiaTheme="minorEastAsia"/>
                <w:b w:val="0"/>
                <w:lang w:eastAsia="zh-TW"/>
              </w:rPr>
              <w:t>We may specify one of the following:</w:t>
            </w:r>
          </w:p>
          <w:p w14:paraId="18C87466" w14:textId="4CDFA39B" w:rsidR="00362ABF" w:rsidRDefault="00362ABF" w:rsidP="00362ABF">
            <w:pPr>
              <w:pStyle w:val="TAH"/>
              <w:numPr>
                <w:ilvl w:val="0"/>
                <w:numId w:val="9"/>
              </w:numPr>
              <w:snapToGrid w:val="0"/>
              <w:spacing w:after="0" w:line="240" w:lineRule="atLeast"/>
              <w:jc w:val="both"/>
              <w:rPr>
                <w:rFonts w:eastAsiaTheme="minorEastAsia"/>
                <w:b w:val="0"/>
                <w:lang w:eastAsia="zh-TW"/>
              </w:rPr>
            </w:pPr>
            <w:r w:rsidRPr="00362ABF">
              <w:rPr>
                <w:rFonts w:eastAsiaTheme="minorEastAsia"/>
                <w:b w:val="0"/>
                <w:lang w:eastAsia="zh-TW"/>
              </w:rPr>
              <w:t>bwp-InactivityTimer and sCellDeactivationTimer</w:t>
            </w:r>
            <w:r>
              <w:rPr>
                <w:rFonts w:eastAsiaTheme="minorEastAsia"/>
                <w:b w:val="0"/>
                <w:lang w:eastAsia="zh-TW"/>
              </w:rPr>
              <w:t xml:space="preserve"> are started </w:t>
            </w:r>
            <w:r w:rsidRPr="00362ABF">
              <w:rPr>
                <w:rFonts w:eastAsiaTheme="minorEastAsia"/>
                <w:b w:val="0"/>
                <w:lang w:eastAsia="zh-TW"/>
              </w:rPr>
              <w:t>at the beginning of the first symbol of the PUSCH transmission</w:t>
            </w:r>
            <w:r>
              <w:rPr>
                <w:rFonts w:eastAsiaTheme="minorEastAsia"/>
                <w:b w:val="0"/>
                <w:lang w:eastAsia="zh-TW"/>
              </w:rPr>
              <w:t>.</w:t>
            </w:r>
          </w:p>
          <w:p w14:paraId="3A94503E" w14:textId="4174B430" w:rsidR="00362ABF" w:rsidRDefault="00362ABF" w:rsidP="00362ABF">
            <w:pPr>
              <w:pStyle w:val="TAH"/>
              <w:numPr>
                <w:ilvl w:val="0"/>
                <w:numId w:val="9"/>
              </w:numPr>
              <w:snapToGrid w:val="0"/>
              <w:spacing w:after="0" w:line="240" w:lineRule="atLeast"/>
              <w:jc w:val="both"/>
              <w:rPr>
                <w:rFonts w:eastAsiaTheme="minorEastAsia"/>
                <w:b w:val="0"/>
                <w:lang w:eastAsia="zh-TW"/>
              </w:rPr>
            </w:pPr>
            <w:r>
              <w:rPr>
                <w:rFonts w:eastAsiaTheme="minorEastAsia"/>
                <w:b w:val="0"/>
                <w:lang w:eastAsia="zh-TW"/>
              </w:rPr>
              <w:t>A</w:t>
            </w:r>
            <w:r>
              <w:rPr>
                <w:rFonts w:eastAsiaTheme="minorEastAsia" w:hint="eastAsia"/>
                <w:b w:val="0"/>
                <w:lang w:eastAsia="zh-TW"/>
              </w:rPr>
              <w:t xml:space="preserve">dding </w:t>
            </w:r>
            <w:r>
              <w:rPr>
                <w:rFonts w:eastAsiaTheme="minorEastAsia"/>
                <w:b w:val="0"/>
                <w:lang w:eastAsia="zh-TW"/>
              </w:rPr>
              <w:t>a note (similar to ZTE’s proposal).</w:t>
            </w:r>
          </w:p>
          <w:p w14:paraId="2796944B" w14:textId="1BA24F1A" w:rsidR="00362ABF" w:rsidRDefault="00362ABF" w:rsidP="00362ABF">
            <w:pPr>
              <w:pStyle w:val="TAH"/>
              <w:snapToGrid w:val="0"/>
              <w:spacing w:after="0" w:line="240" w:lineRule="atLeast"/>
              <w:jc w:val="both"/>
              <w:rPr>
                <w:rFonts w:eastAsiaTheme="minorEastAsia"/>
                <w:b w:val="0"/>
                <w:lang w:eastAsia="zh-TW"/>
              </w:rPr>
            </w:pPr>
          </w:p>
        </w:tc>
      </w:tr>
      <w:tr w:rsidR="00545F7B" w:rsidRPr="00C02E47" w14:paraId="3E62E1F6" w14:textId="77777777" w:rsidTr="00D75531">
        <w:tc>
          <w:tcPr>
            <w:tcW w:w="1915" w:type="dxa"/>
          </w:tcPr>
          <w:p w14:paraId="288D636A" w14:textId="77777777" w:rsidR="00545F7B" w:rsidRPr="00C02E47" w:rsidRDefault="00545F7B" w:rsidP="00D75531">
            <w:pPr>
              <w:pStyle w:val="TAH"/>
              <w:snapToGrid w:val="0"/>
              <w:spacing w:after="0" w:line="240" w:lineRule="atLeast"/>
              <w:rPr>
                <w:rFonts w:eastAsia="DengXian"/>
                <w:b w:val="0"/>
                <w:lang w:eastAsia="zh-CN"/>
              </w:rPr>
            </w:pPr>
            <w:r>
              <w:rPr>
                <w:rFonts w:eastAsia="DengXian" w:hint="eastAsia"/>
                <w:b w:val="0"/>
                <w:lang w:eastAsia="zh-CN"/>
              </w:rPr>
              <w:t>O</w:t>
            </w:r>
            <w:r>
              <w:rPr>
                <w:rFonts w:eastAsia="DengXian"/>
                <w:b w:val="0"/>
                <w:lang w:eastAsia="zh-CN"/>
              </w:rPr>
              <w:t>PPO</w:t>
            </w:r>
          </w:p>
        </w:tc>
        <w:tc>
          <w:tcPr>
            <w:tcW w:w="1848" w:type="dxa"/>
          </w:tcPr>
          <w:p w14:paraId="532B9B38" w14:textId="77777777" w:rsidR="00545F7B" w:rsidRDefault="00545F7B" w:rsidP="00D75531">
            <w:pPr>
              <w:pStyle w:val="TAH"/>
              <w:snapToGrid w:val="0"/>
              <w:spacing w:after="0" w:line="240" w:lineRule="atLeast"/>
              <w:rPr>
                <w:rFonts w:eastAsiaTheme="minorEastAsia"/>
                <w:b w:val="0"/>
                <w:lang w:eastAsia="zh-TW"/>
              </w:rPr>
            </w:pPr>
            <w:r>
              <w:rPr>
                <w:rFonts w:eastAsia="SimSun" w:hint="eastAsia"/>
                <w:b w:val="0"/>
                <w:lang w:val="en-US" w:eastAsia="zh-CN"/>
              </w:rPr>
              <w:t>Agree as is</w:t>
            </w:r>
          </w:p>
        </w:tc>
        <w:tc>
          <w:tcPr>
            <w:tcW w:w="5865" w:type="dxa"/>
          </w:tcPr>
          <w:p w14:paraId="4AEE98A5" w14:textId="1AED435C" w:rsidR="00545F7B" w:rsidRPr="00C02E47" w:rsidRDefault="00545F7B" w:rsidP="00D75531">
            <w:pPr>
              <w:pStyle w:val="TAH"/>
              <w:snapToGrid w:val="0"/>
              <w:spacing w:after="0" w:line="240" w:lineRule="atLeast"/>
              <w:jc w:val="both"/>
              <w:rPr>
                <w:rFonts w:eastAsia="DengXian"/>
                <w:b w:val="0"/>
                <w:lang w:eastAsia="zh-CN"/>
              </w:rPr>
            </w:pPr>
            <w:r>
              <w:rPr>
                <w:rFonts w:eastAsia="SimSun" w:hint="eastAsia"/>
                <w:b w:val="0"/>
                <w:lang w:val="en-US" w:eastAsia="zh-CN"/>
              </w:rPr>
              <w:t>We can follow the majorities.</w:t>
            </w:r>
          </w:p>
        </w:tc>
      </w:tr>
      <w:tr w:rsidR="00F54EA6" w14:paraId="72A06565" w14:textId="77777777">
        <w:tc>
          <w:tcPr>
            <w:tcW w:w="1915" w:type="dxa"/>
          </w:tcPr>
          <w:p w14:paraId="2D99E7A3" w14:textId="331745BD" w:rsidR="00F54EA6" w:rsidRPr="00545F7B" w:rsidRDefault="00177333">
            <w:pPr>
              <w:pStyle w:val="TAH"/>
              <w:snapToGrid w:val="0"/>
              <w:spacing w:after="0" w:line="240" w:lineRule="atLeast"/>
              <w:rPr>
                <w:rFonts w:eastAsiaTheme="minorEastAsia"/>
                <w:b w:val="0"/>
                <w:lang w:val="en-US" w:eastAsia="zh-TW"/>
              </w:rPr>
            </w:pPr>
            <w:r>
              <w:rPr>
                <w:rFonts w:eastAsiaTheme="minorEastAsia"/>
                <w:b w:val="0"/>
                <w:lang w:val="en-US" w:eastAsia="zh-TW"/>
              </w:rPr>
              <w:t>Huawei</w:t>
            </w:r>
          </w:p>
        </w:tc>
        <w:tc>
          <w:tcPr>
            <w:tcW w:w="1848" w:type="dxa"/>
          </w:tcPr>
          <w:p w14:paraId="04583102" w14:textId="1EDB2766" w:rsidR="00F54EA6" w:rsidRDefault="00177333">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465CD691" w14:textId="0C4FCF6B" w:rsidR="00F54EA6" w:rsidRDefault="00177333" w:rsidP="00177333">
            <w:pPr>
              <w:pStyle w:val="TAH"/>
              <w:snapToGrid w:val="0"/>
              <w:spacing w:after="0" w:line="240" w:lineRule="atLeast"/>
              <w:jc w:val="both"/>
              <w:rPr>
                <w:rFonts w:eastAsiaTheme="minorEastAsia"/>
                <w:b w:val="0"/>
                <w:lang w:eastAsia="zh-TW"/>
              </w:rPr>
            </w:pPr>
            <w:r w:rsidRPr="00177333">
              <w:rPr>
                <w:rFonts w:eastAsiaTheme="minorEastAsia"/>
                <w:b w:val="0"/>
                <w:lang w:eastAsia="zh-TW"/>
              </w:rPr>
              <w:t xml:space="preserve">We think a common understanding captured in the chairman notes </w:t>
            </w:r>
            <w:r>
              <w:rPr>
                <w:rFonts w:eastAsiaTheme="minorEastAsia"/>
                <w:b w:val="0"/>
                <w:lang w:eastAsia="zh-TW"/>
              </w:rPr>
              <w:t>would be sufficient</w:t>
            </w:r>
            <w:r w:rsidRPr="00177333">
              <w:rPr>
                <w:rFonts w:eastAsiaTheme="minorEastAsia"/>
                <w:b w:val="0"/>
                <w:lang w:eastAsia="zh-TW"/>
              </w:rPr>
              <w:t>. No need to introduce a note in the MAC spec.</w:t>
            </w:r>
          </w:p>
        </w:tc>
      </w:tr>
      <w:tr w:rsidR="00F54EA6" w14:paraId="0BCB9D3C" w14:textId="77777777">
        <w:tc>
          <w:tcPr>
            <w:tcW w:w="1915" w:type="dxa"/>
          </w:tcPr>
          <w:p w14:paraId="0E5EC30A" w14:textId="7C7D7C06" w:rsidR="00F54EA6" w:rsidRDefault="00F54EA6">
            <w:pPr>
              <w:pStyle w:val="TAH"/>
              <w:snapToGrid w:val="0"/>
              <w:spacing w:after="0" w:line="240" w:lineRule="atLeast"/>
              <w:rPr>
                <w:rFonts w:eastAsiaTheme="minorEastAsia"/>
                <w:b w:val="0"/>
                <w:lang w:eastAsia="zh-TW"/>
              </w:rPr>
            </w:pPr>
          </w:p>
        </w:tc>
        <w:tc>
          <w:tcPr>
            <w:tcW w:w="1848" w:type="dxa"/>
          </w:tcPr>
          <w:p w14:paraId="646D071C" w14:textId="5CB3E5A3" w:rsidR="00F54EA6" w:rsidRDefault="00F54EA6">
            <w:pPr>
              <w:pStyle w:val="TAH"/>
              <w:snapToGrid w:val="0"/>
              <w:spacing w:after="0" w:line="240" w:lineRule="atLeast"/>
              <w:rPr>
                <w:rFonts w:eastAsiaTheme="minorEastAsia"/>
                <w:b w:val="0"/>
                <w:lang w:eastAsia="zh-TW"/>
              </w:rPr>
            </w:pPr>
          </w:p>
        </w:tc>
        <w:tc>
          <w:tcPr>
            <w:tcW w:w="5865" w:type="dxa"/>
          </w:tcPr>
          <w:p w14:paraId="45B6AB04" w14:textId="4CE3DD76" w:rsidR="00F54EA6" w:rsidRDefault="00F54EA6">
            <w:pPr>
              <w:pStyle w:val="TAH"/>
              <w:snapToGrid w:val="0"/>
              <w:spacing w:after="0" w:line="240" w:lineRule="atLeast"/>
              <w:jc w:val="both"/>
              <w:rPr>
                <w:rFonts w:eastAsiaTheme="minorEastAsia"/>
                <w:b w:val="0"/>
                <w:lang w:eastAsia="zh-TW"/>
              </w:rPr>
            </w:pPr>
          </w:p>
        </w:tc>
      </w:tr>
    </w:tbl>
    <w:p w14:paraId="0EAC940F" w14:textId="77777777" w:rsidR="00904228" w:rsidRDefault="00CF02A5" w:rsidP="0090422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4-2: </w:t>
      </w:r>
    </w:p>
    <w:p w14:paraId="73CEE6ED" w14:textId="77777777" w:rsidR="00904228" w:rsidRDefault="00904228" w:rsidP="0090422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Among 5 companies agree with the above proposal, 2 agree with the change and 2 thinks no spec changes are needed.</w:t>
      </w:r>
    </w:p>
    <w:p w14:paraId="637E0A81" w14:textId="7AD82ADC" w:rsidR="00904228" w:rsidRDefault="00904228" w:rsidP="0090422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It is worth noting that there’s no common understanding on the current behaviour whether </w:t>
      </w:r>
      <w:r w:rsidRPr="00A823D2">
        <w:rPr>
          <w:rFonts w:ascii="Times New Roman" w:eastAsia="Malgun Gothic" w:hAnsi="Times New Roman" w:cs="Times New Roman"/>
          <w:b/>
          <w:kern w:val="0"/>
          <w:sz w:val="20"/>
          <w:szCs w:val="20"/>
          <w:lang w:val="en-GB" w:eastAsia="ko-KR"/>
        </w:rPr>
        <w:t>bwp-InactivityTimer and sCellDeactivationTimer</w:t>
      </w:r>
      <w:r>
        <w:rPr>
          <w:rFonts w:ascii="Times New Roman" w:eastAsia="Malgun Gothic" w:hAnsi="Times New Roman" w:cs="Times New Roman"/>
          <w:b/>
          <w:kern w:val="0"/>
          <w:sz w:val="20"/>
          <w:szCs w:val="20"/>
          <w:lang w:val="en-GB" w:eastAsia="ko-KR"/>
        </w:rPr>
        <w:t xml:space="preserve"> is (re)started or not for a PUSCH transmission that is cancelled (9 companies thinks the timers will be (re)started while 10 companies think the timer will not be started). Rapporteur believes the difference between PUSCH cancellation and LBT failure is the transmission “partially” takes place before PUSCH cancellation, while LBT does not perform transmission at all. </w:t>
      </w:r>
    </w:p>
    <w:p w14:paraId="7565F32B" w14:textId="2C228B6F" w:rsidR="00904228" w:rsidRDefault="00904228" w:rsidP="00904228">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lastRenderedPageBreak/>
        <w:t xml:space="preserve">Rapporteur suggests to firstly clarify a common understanding on the current timer behaviour for the PUSCH cancellation case </w:t>
      </w:r>
      <w:r w:rsidR="005830A6">
        <w:rPr>
          <w:rFonts w:ascii="Times New Roman" w:eastAsia="Malgun Gothic" w:hAnsi="Times New Roman" w:cs="Times New Roman"/>
          <w:b/>
          <w:kern w:val="0"/>
          <w:sz w:val="20"/>
          <w:szCs w:val="20"/>
          <w:lang w:val="en-GB" w:eastAsia="ko-KR"/>
        </w:rPr>
        <w:t>in phase 2</w:t>
      </w:r>
      <w:r>
        <w:rPr>
          <w:rFonts w:ascii="Times New Roman" w:eastAsia="Malgun Gothic" w:hAnsi="Times New Roman" w:cs="Times New Roman"/>
          <w:b/>
          <w:kern w:val="0"/>
          <w:sz w:val="20"/>
          <w:szCs w:val="20"/>
          <w:lang w:val="en-GB" w:eastAsia="ko-KR"/>
        </w:rPr>
        <w:t>. Whether a change is needed can be further discussed.</w:t>
      </w:r>
    </w:p>
    <w:p w14:paraId="632E9F92" w14:textId="7258E8FF" w:rsidR="00904228" w:rsidRDefault="00904228" w:rsidP="00904228">
      <w:pPr>
        <w:widowControl/>
        <w:spacing w:after="180"/>
        <w:rPr>
          <w:rFonts w:ascii="Times New Roman" w:eastAsia="Malgun Gothic" w:hAnsi="Times New Roman" w:cs="Times New Roman"/>
          <w:b/>
          <w:kern w:val="0"/>
          <w:sz w:val="20"/>
          <w:szCs w:val="20"/>
          <w:lang w:val="en-GB" w:eastAsia="ko-KR"/>
        </w:rPr>
      </w:pPr>
      <w:r w:rsidRPr="002A4C9F">
        <w:rPr>
          <w:rFonts w:ascii="Times New Roman" w:eastAsia="Malgun Gothic" w:hAnsi="Times New Roman" w:cs="Times New Roman" w:hint="eastAsia"/>
          <w:b/>
          <w:kern w:val="0"/>
          <w:sz w:val="20"/>
          <w:szCs w:val="20"/>
          <w:lang w:val="en-GB" w:eastAsia="ko-KR"/>
        </w:rPr>
        <w:t>Propo</w:t>
      </w:r>
      <w:r w:rsidRPr="002A4C9F">
        <w:rPr>
          <w:rFonts w:ascii="Times New Roman" w:eastAsia="Malgun Gothic" w:hAnsi="Times New Roman" w:cs="Times New Roman"/>
          <w:b/>
          <w:kern w:val="0"/>
          <w:sz w:val="20"/>
          <w:szCs w:val="20"/>
          <w:lang w:val="en-GB" w:eastAsia="ko-KR"/>
        </w:rPr>
        <w:t>s</w:t>
      </w:r>
      <w:r w:rsidRPr="002A4C9F">
        <w:rPr>
          <w:rFonts w:ascii="Times New Roman" w:eastAsia="Malgun Gothic" w:hAnsi="Times New Roman" w:cs="Times New Roman" w:hint="eastAsia"/>
          <w:b/>
          <w:kern w:val="0"/>
          <w:sz w:val="20"/>
          <w:szCs w:val="20"/>
          <w:lang w:val="en-GB" w:eastAsia="ko-KR"/>
        </w:rPr>
        <w:t>al</w:t>
      </w:r>
      <w:r>
        <w:rPr>
          <w:rFonts w:ascii="Times New Roman" w:eastAsia="Malgun Gothic" w:hAnsi="Times New Roman" w:cs="Times New Roman"/>
          <w:b/>
          <w:kern w:val="0"/>
          <w:sz w:val="20"/>
          <w:szCs w:val="20"/>
          <w:lang w:val="en-GB" w:eastAsia="ko-KR"/>
        </w:rPr>
        <w:t xml:space="preserve"> 4</w:t>
      </w:r>
      <w:r w:rsidRPr="002A4C9F">
        <w:rPr>
          <w:rFonts w:ascii="Times New Roman" w:eastAsia="Malgun Gothic" w:hAnsi="Times New Roman" w:cs="Times New Roman" w:hint="eastAsia"/>
          <w:b/>
          <w:kern w:val="0"/>
          <w:sz w:val="20"/>
          <w:szCs w:val="20"/>
          <w:lang w:val="en-GB" w:eastAsia="ko-KR"/>
        </w:rPr>
        <w:t>:</w:t>
      </w:r>
      <w:r w:rsidRPr="002A4C9F">
        <w:rPr>
          <w:rFonts w:ascii="Times New Roman" w:eastAsia="Malgun Gothic" w:hAnsi="Times New Roman" w:cs="Times New Roman"/>
          <w:b/>
          <w:kern w:val="0"/>
          <w:sz w:val="20"/>
          <w:szCs w:val="20"/>
          <w:lang w:val="en-GB" w:eastAsia="ko-KR"/>
        </w:rPr>
        <w:t xml:space="preserve"> RAN2 </w:t>
      </w:r>
      <w:r w:rsidR="00B20044">
        <w:rPr>
          <w:rFonts w:ascii="Times New Roman" w:eastAsia="Malgun Gothic" w:hAnsi="Times New Roman" w:cs="Times New Roman"/>
          <w:b/>
          <w:kern w:val="0"/>
          <w:sz w:val="20"/>
          <w:szCs w:val="20"/>
          <w:lang w:val="en-GB" w:eastAsia="ko-KR"/>
        </w:rPr>
        <w:t>to discuss</w:t>
      </w:r>
      <w:r w:rsidRPr="002A4C9F">
        <w:rPr>
          <w:rFonts w:ascii="Times New Roman" w:eastAsia="Malgun Gothic" w:hAnsi="Times New Roman" w:cs="Times New Roman"/>
          <w:b/>
          <w:kern w:val="0"/>
          <w:sz w:val="20"/>
          <w:szCs w:val="20"/>
          <w:lang w:val="en-GB" w:eastAsia="ko-KR"/>
        </w:rPr>
        <w:t xml:space="preserve"> on the behaviour of </w:t>
      </w:r>
      <w:r w:rsidRPr="002A4C9F">
        <w:rPr>
          <w:rFonts w:ascii="Times New Roman" w:eastAsia="Malgun Gothic" w:hAnsi="Times New Roman" w:cs="Times New Roman" w:hint="eastAsia"/>
          <w:b/>
          <w:kern w:val="0"/>
          <w:sz w:val="20"/>
          <w:szCs w:val="20"/>
          <w:lang w:val="en-GB" w:eastAsia="ko-KR"/>
        </w:rPr>
        <w:t>whether</w:t>
      </w:r>
      <w:r w:rsidRPr="002A4C9F">
        <w:rPr>
          <w:rFonts w:ascii="Times New Roman" w:eastAsia="Malgun Gothic" w:hAnsi="Times New Roman" w:cs="Times New Roman"/>
          <w:b/>
          <w:kern w:val="0"/>
          <w:sz w:val="20"/>
          <w:szCs w:val="20"/>
          <w:lang w:val="en-GB" w:eastAsia="ko-KR"/>
        </w:rPr>
        <w:t xml:space="preserve"> a UE</w:t>
      </w:r>
      <w:r w:rsidRPr="002A4C9F">
        <w:rPr>
          <w:rFonts w:ascii="Times New Roman" w:eastAsia="Malgun Gothic" w:hAnsi="Times New Roman" w:cs="Times New Roman" w:hint="eastAsia"/>
          <w:b/>
          <w:kern w:val="0"/>
          <w:sz w:val="20"/>
          <w:szCs w:val="20"/>
          <w:lang w:val="en-GB" w:eastAsia="ko-KR"/>
        </w:rPr>
        <w:t xml:space="preserve"> (</w:t>
      </w:r>
      <w:r w:rsidRPr="002A4C9F">
        <w:rPr>
          <w:rFonts w:ascii="Times New Roman" w:eastAsia="Malgun Gothic" w:hAnsi="Times New Roman" w:cs="Times New Roman"/>
          <w:b/>
          <w:kern w:val="0"/>
          <w:sz w:val="20"/>
          <w:szCs w:val="20"/>
          <w:lang w:val="en-GB" w:eastAsia="ko-KR"/>
        </w:rPr>
        <w:t>re</w:t>
      </w:r>
      <w:r w:rsidRPr="002A4C9F">
        <w:rPr>
          <w:rFonts w:ascii="Times New Roman" w:eastAsia="Malgun Gothic" w:hAnsi="Times New Roman" w:cs="Times New Roman" w:hint="eastAsia"/>
          <w:b/>
          <w:kern w:val="0"/>
          <w:sz w:val="20"/>
          <w:szCs w:val="20"/>
          <w:lang w:val="en-GB" w:eastAsia="ko-KR"/>
        </w:rPr>
        <w:t>)start</w:t>
      </w:r>
      <w:r w:rsidRPr="002A4C9F">
        <w:rPr>
          <w:rFonts w:ascii="Times New Roman" w:eastAsia="Malgun Gothic" w:hAnsi="Times New Roman" w:cs="Times New Roman"/>
          <w:b/>
          <w:kern w:val="0"/>
          <w:sz w:val="20"/>
          <w:szCs w:val="20"/>
          <w:lang w:val="en-GB" w:eastAsia="ko-KR"/>
        </w:rPr>
        <w:t>s</w:t>
      </w:r>
      <w:r w:rsidRPr="002A4C9F">
        <w:rPr>
          <w:rFonts w:ascii="Times New Roman" w:eastAsia="Malgun Gothic" w:hAnsi="Times New Roman" w:cs="Times New Roman" w:hint="eastAsia"/>
          <w:b/>
          <w:kern w:val="0"/>
          <w:sz w:val="20"/>
          <w:szCs w:val="20"/>
          <w:lang w:val="en-GB" w:eastAsia="ko-KR"/>
        </w:rPr>
        <w:t xml:space="preserve"> the </w:t>
      </w:r>
      <w:r w:rsidRPr="002A4C9F">
        <w:rPr>
          <w:rFonts w:ascii="Times New Roman" w:eastAsia="Malgun Gothic" w:hAnsi="Times New Roman" w:cs="Times New Roman"/>
          <w:b/>
          <w:kern w:val="0"/>
          <w:sz w:val="20"/>
          <w:szCs w:val="20"/>
          <w:lang w:val="en-GB" w:eastAsia="ko-KR"/>
        </w:rPr>
        <w:t>bwp-InactivityTimer and sCellDeactivationTimer when the corresponding transmission is not completely transmitted (</w:t>
      </w:r>
      <w:r w:rsidR="00FA0B5D">
        <w:rPr>
          <w:rFonts w:ascii="Times New Roman" w:eastAsia="Malgun Gothic" w:hAnsi="Times New Roman" w:cs="Times New Roman"/>
          <w:b/>
          <w:kern w:val="0"/>
          <w:sz w:val="20"/>
          <w:szCs w:val="20"/>
          <w:lang w:val="en-GB" w:eastAsia="ko-KR"/>
        </w:rPr>
        <w:t xml:space="preserve">e.g. </w:t>
      </w:r>
      <w:r w:rsidRPr="002A4C9F">
        <w:rPr>
          <w:rFonts w:ascii="Times New Roman" w:eastAsia="Malgun Gothic" w:hAnsi="Times New Roman" w:cs="Times New Roman"/>
          <w:b/>
          <w:kern w:val="0"/>
          <w:sz w:val="20"/>
          <w:szCs w:val="20"/>
          <w:lang w:val="en-GB" w:eastAsia="ko-KR"/>
        </w:rPr>
        <w:t>an ongoing CG transmission cancelled by a CI-RNTI or a UCI transmission).</w:t>
      </w:r>
    </w:p>
    <w:p w14:paraId="1D5BC60A" w14:textId="014C43DD" w:rsidR="00F54EA6" w:rsidRDefault="00F54EA6">
      <w:pPr>
        <w:widowControl/>
        <w:spacing w:after="180"/>
        <w:rPr>
          <w:rFonts w:ascii="Times New Roman" w:eastAsia="Malgun Gothic" w:hAnsi="Times New Roman" w:cs="Times New Roman"/>
          <w:b/>
          <w:kern w:val="0"/>
          <w:sz w:val="20"/>
          <w:szCs w:val="20"/>
          <w:lang w:val="en-GB" w:eastAsia="ko-KR"/>
        </w:rPr>
      </w:pPr>
    </w:p>
    <w:p w14:paraId="64C92CCC"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5</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CG timer handling upon PUSCH cancellation for bundle case</w:t>
      </w:r>
    </w:p>
    <w:p w14:paraId="14C86CAC"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R2-2101744</w:t>
      </w:r>
      <w:r>
        <w:rPr>
          <w:rFonts w:ascii="Arial" w:eastAsia="MS Mincho" w:hAnsi="Arial" w:cs="Times New Roman"/>
          <w:kern w:val="0"/>
          <w:sz w:val="20"/>
          <w:szCs w:val="24"/>
          <w:lang w:val="en-GB" w:eastAsia="en-GB"/>
        </w:rPr>
        <w:tab/>
        <w:t>Configured grant timer handling upon PUSCH cancellation for bundle case</w:t>
      </w:r>
      <w:r>
        <w:rPr>
          <w:rFonts w:ascii="Arial" w:eastAsia="MS Mincho" w:hAnsi="Arial" w:cs="Times New Roman"/>
          <w:kern w:val="0"/>
          <w:sz w:val="20"/>
          <w:szCs w:val="24"/>
          <w:lang w:val="en-GB" w:eastAsia="en-GB"/>
        </w:rPr>
        <w:tab/>
        <w:t>ASUSTeK</w:t>
      </w:r>
      <w:r>
        <w:rPr>
          <w:rFonts w:ascii="Arial" w:eastAsia="MS Mincho" w:hAnsi="Arial" w:cs="Times New Roman"/>
          <w:kern w:val="0"/>
          <w:sz w:val="20"/>
          <w:szCs w:val="24"/>
          <w:lang w:val="en-GB" w:eastAsia="en-GB"/>
        </w:rPr>
        <w:tab/>
        <w:t>CR</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38.321</w:t>
      </w:r>
      <w:r>
        <w:rPr>
          <w:rFonts w:ascii="Arial" w:eastAsia="MS Mincho" w:hAnsi="Arial" w:cs="Times New Roman"/>
          <w:kern w:val="0"/>
          <w:sz w:val="20"/>
          <w:szCs w:val="24"/>
          <w:lang w:val="en-GB" w:eastAsia="en-GB"/>
        </w:rPr>
        <w:tab/>
        <w:t>16.3.0</w:t>
      </w:r>
      <w:r>
        <w:rPr>
          <w:rFonts w:ascii="Arial" w:eastAsia="MS Mincho" w:hAnsi="Arial" w:cs="Times New Roman"/>
          <w:kern w:val="0"/>
          <w:sz w:val="20"/>
          <w:szCs w:val="24"/>
          <w:lang w:val="en-GB" w:eastAsia="en-GB"/>
        </w:rPr>
        <w:tab/>
        <w:t>1047</w:t>
      </w:r>
      <w:r>
        <w:rPr>
          <w:rFonts w:ascii="Arial" w:eastAsia="MS Mincho" w:hAnsi="Arial" w:cs="Times New Roman"/>
          <w:kern w:val="0"/>
          <w:sz w:val="20"/>
          <w:szCs w:val="24"/>
          <w:lang w:val="en-GB" w:eastAsia="en-GB"/>
        </w:rPr>
        <w:tab/>
        <w:t>-</w:t>
      </w:r>
      <w:r>
        <w:rPr>
          <w:rFonts w:ascii="Arial" w:eastAsia="MS Mincho" w:hAnsi="Arial" w:cs="Times New Roman"/>
          <w:kern w:val="0"/>
          <w:sz w:val="20"/>
          <w:szCs w:val="24"/>
          <w:lang w:val="en-GB" w:eastAsia="en-GB"/>
        </w:rPr>
        <w:tab/>
        <w:t>F</w:t>
      </w:r>
      <w:r>
        <w:rPr>
          <w:rFonts w:ascii="Arial" w:eastAsia="MS Mincho" w:hAnsi="Arial" w:cs="Times New Roman"/>
          <w:kern w:val="0"/>
          <w:sz w:val="20"/>
          <w:szCs w:val="24"/>
          <w:lang w:val="en-GB" w:eastAsia="en-GB"/>
        </w:rPr>
        <w:tab/>
        <w:t>NR_IIOT-Core</w:t>
      </w:r>
    </w:p>
    <w:p w14:paraId="67FDBECD" w14:textId="77777777" w:rsidR="00F54EA6" w:rsidRDefault="00CF02A5">
      <w:pPr>
        <w:jc w:val="both"/>
        <w:rPr>
          <w:rFonts w:ascii="Times New Roman" w:hAnsi="Times New Roman" w:cs="Times New Roman"/>
          <w:sz w:val="22"/>
          <w:lang w:val="en-GB"/>
        </w:rPr>
      </w:pPr>
      <w:r>
        <w:rPr>
          <w:rFonts w:ascii="Times New Roman" w:hAnsi="Times New Roman" w:cs="Times New Roman"/>
          <w:sz w:val="22"/>
          <w:lang w:val="en-GB"/>
        </w:rPr>
        <w:t>In the previous meeting, it was agreed that a configured grant timer that has started should be stopped when a CG PUSCH configured with autonomous transmission with the corresponding HARQ process has been deprioritized or cancelled so that UE can directly use the next configured grant for autonomous transmission. However, if the cancelled PUSCH is a retransmission (e.g. bundle repetition) of configured grant and its previous PUSCH(s) of the same TB has been transmitted completely, configured grant timer would be still stopped. The TB may be directly replaced by another new data in the next configured grant opportunity (rather than sending the same TB by autonomousTx, since the TB has been transmitted completely), which is not desirable from gNB retransmission scheduling perspective:</w:t>
      </w:r>
    </w:p>
    <w:p w14:paraId="0C8DA0C8" w14:textId="77777777" w:rsidR="00F54EA6" w:rsidRDefault="00CF02A5">
      <w:pPr>
        <w:jc w:val="center"/>
        <w:rPr>
          <w:rFonts w:ascii="Times New Roman" w:hAnsi="Times New Roman" w:cs="Times New Roman"/>
          <w:sz w:val="22"/>
          <w:lang w:val="en-GB"/>
        </w:rPr>
      </w:pPr>
      <w:r>
        <w:rPr>
          <w:rFonts w:eastAsia="新細明體"/>
          <w:noProof/>
        </w:rPr>
        <w:drawing>
          <wp:inline distT="0" distB="0" distL="0" distR="0" wp14:anchorId="2E72AA63" wp14:editId="7FFF5434">
            <wp:extent cx="3716020" cy="1195070"/>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2">
                      <a:extLst>
                        <a:ext uri="{28A0092B-C50C-407E-A947-70E740481C1C}">
                          <a14:useLocalDpi xmlns:a14="http://schemas.microsoft.com/office/drawing/2010/main" val="0"/>
                        </a:ext>
                      </a:extLst>
                    </a:blip>
                    <a:srcRect r="2480"/>
                    <a:stretch>
                      <a:fillRect/>
                    </a:stretch>
                  </pic:blipFill>
                  <pic:spPr>
                    <a:xfrm>
                      <a:off x="0" y="0"/>
                      <a:ext cx="3748015" cy="1205874"/>
                    </a:xfrm>
                    <a:prstGeom prst="rect">
                      <a:avLst/>
                    </a:prstGeom>
                    <a:ln>
                      <a:noFill/>
                    </a:ln>
                  </pic:spPr>
                </pic:pic>
              </a:graphicData>
            </a:graphic>
          </wp:inline>
        </w:drawing>
      </w:r>
    </w:p>
    <w:p w14:paraId="305DD81F" w14:textId="77777777" w:rsidR="00F54EA6" w:rsidRDefault="00CF02A5">
      <w:pPr>
        <w:rPr>
          <w:rFonts w:ascii="Times New Roman" w:hAnsi="Times New Roman" w:cs="Times New Roman"/>
          <w:sz w:val="22"/>
          <w:lang w:val="en-GB"/>
        </w:rPr>
      </w:pPr>
      <w:r>
        <w:rPr>
          <w:rFonts w:ascii="Times New Roman" w:hAnsi="Times New Roman" w:cs="Times New Roman" w:hint="eastAsia"/>
          <w:sz w:val="22"/>
          <w:lang w:val="en-GB"/>
        </w:rPr>
        <w:t xml:space="preserve">On the other hand, </w:t>
      </w:r>
      <w:r>
        <w:rPr>
          <w:rFonts w:ascii="Times New Roman" w:hAnsi="Times New Roman" w:cs="Times New Roman"/>
          <w:sz w:val="22"/>
          <w:lang w:val="en-GB"/>
        </w:rPr>
        <w:t>if the cancelled PUSCH is the first transmission of configured grant (e.g. the first repetition within bundle) and its later PUSCH(s) of the same TB has been transmitted completely, configured grant timer is still kept stopped, and the TB will also be replaced in the next configured grant opportunity:</w:t>
      </w:r>
    </w:p>
    <w:p w14:paraId="1B38F155" w14:textId="77777777" w:rsidR="00F54EA6" w:rsidRDefault="00CF02A5">
      <w:pPr>
        <w:jc w:val="center"/>
        <w:rPr>
          <w:rFonts w:ascii="Times New Roman" w:hAnsi="Times New Roman" w:cs="Times New Roman"/>
          <w:sz w:val="22"/>
          <w:lang w:val="en-GB"/>
        </w:rPr>
      </w:pPr>
      <w:r>
        <w:rPr>
          <w:rFonts w:eastAsia="新細明體" w:hint="eastAsia"/>
          <w:noProof/>
        </w:rPr>
        <w:drawing>
          <wp:inline distT="0" distB="0" distL="0" distR="0" wp14:anchorId="014E5098" wp14:editId="34769AE1">
            <wp:extent cx="3766820" cy="1179830"/>
            <wp:effectExtent l="0" t="0" r="508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837416" cy="1201780"/>
                    </a:xfrm>
                    <a:prstGeom prst="rect">
                      <a:avLst/>
                    </a:prstGeom>
                  </pic:spPr>
                </pic:pic>
              </a:graphicData>
            </a:graphic>
          </wp:inline>
        </w:drawing>
      </w:r>
    </w:p>
    <w:p w14:paraId="728F1C13" w14:textId="77777777" w:rsidR="00F54EA6" w:rsidRDefault="00CF02A5">
      <w:pPr>
        <w:rPr>
          <w:rFonts w:ascii="Times New Roman" w:hAnsi="Times New Roman" w:cs="Times New Roman"/>
          <w:sz w:val="22"/>
          <w:lang w:val="en-GB"/>
        </w:rPr>
      </w:pPr>
      <w:r>
        <w:rPr>
          <w:rFonts w:ascii="Times New Roman" w:hAnsi="Times New Roman" w:cs="Times New Roman" w:hint="eastAsia"/>
          <w:sz w:val="22"/>
          <w:lang w:val="en-GB"/>
        </w:rPr>
        <w:t>T</w:t>
      </w:r>
      <w:r>
        <w:rPr>
          <w:rFonts w:ascii="Times New Roman" w:hAnsi="Times New Roman" w:cs="Times New Roman"/>
          <w:sz w:val="22"/>
          <w:lang w:val="en-GB"/>
        </w:rPr>
        <w:t>he CR proposes to:</w:t>
      </w:r>
    </w:p>
    <w:p w14:paraId="7734E8B4" w14:textId="77777777" w:rsidR="00F54EA6" w:rsidRDefault="00CF02A5">
      <w:pPr>
        <w:pStyle w:val="af1"/>
        <w:numPr>
          <w:ilvl w:val="0"/>
          <w:numId w:val="4"/>
        </w:numPr>
        <w:ind w:leftChars="0"/>
        <w:rPr>
          <w:rFonts w:ascii="Times New Roman" w:hAnsi="Times New Roman" w:cs="Times New Roman"/>
          <w:sz w:val="22"/>
          <w:lang w:val="en-GB"/>
        </w:rPr>
      </w:pPr>
      <w:r>
        <w:rPr>
          <w:rFonts w:ascii="Times New Roman" w:hAnsi="Times New Roman" w:cs="Times New Roman"/>
          <w:sz w:val="22"/>
          <w:lang w:val="en-GB"/>
        </w:rPr>
        <w:lastRenderedPageBreak/>
        <w:t xml:space="preserve">Stop configured grant timer, if the corresponding PUSCH is cancelled/deprioritized and none of previous PUSCH transmission(s) of the TB has been completely performed: </w:t>
      </w:r>
    </w:p>
    <w:tbl>
      <w:tblPr>
        <w:tblStyle w:val="ae"/>
        <w:tblW w:w="0" w:type="auto"/>
        <w:tblInd w:w="360" w:type="dxa"/>
        <w:tblLook w:val="04A0" w:firstRow="1" w:lastRow="0" w:firstColumn="1" w:lastColumn="0" w:noHBand="0" w:noVBand="1"/>
      </w:tblPr>
      <w:tblGrid>
        <w:gridCol w:w="9268"/>
      </w:tblGrid>
      <w:tr w:rsidR="00F54EA6" w14:paraId="2720B997" w14:textId="77777777">
        <w:tc>
          <w:tcPr>
            <w:tcW w:w="9628" w:type="dxa"/>
          </w:tcPr>
          <w:p w14:paraId="43D03F7F" w14:textId="77777777" w:rsidR="00F54EA6" w:rsidRDefault="00CF02A5">
            <w:pPr>
              <w:widowControl/>
              <w:overflowPunct w:val="0"/>
              <w:autoSpaceDE w:val="0"/>
              <w:autoSpaceDN w:val="0"/>
              <w:adjustRightInd w:val="0"/>
              <w:spacing w:after="180"/>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 xml:space="preserve">(5.4.1)For the MAC entity configured with </w:t>
            </w:r>
            <w:r>
              <w:rPr>
                <w:rFonts w:ascii="Times New Roman" w:eastAsia="Times New Roman" w:hAnsi="Times New Roman" w:cs="Times New Roman"/>
                <w:i/>
                <w:kern w:val="0"/>
                <w:sz w:val="20"/>
                <w:szCs w:val="20"/>
                <w:lang w:val="en-GB" w:eastAsia="ko-KR"/>
              </w:rPr>
              <w:t>lch-basedPrioritization</w:t>
            </w:r>
            <w:r>
              <w:rPr>
                <w:rFonts w:ascii="Times New Roman" w:eastAsia="Times New Roman" w:hAnsi="Times New Roman" w:cs="Times New Roman"/>
                <w:kern w:val="0"/>
                <w:sz w:val="20"/>
                <w:szCs w:val="20"/>
                <w:lang w:val="en-GB"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rFonts w:ascii="Times New Roman" w:eastAsia="Times New Roman" w:hAnsi="Times New Roman" w:cs="Times New Roman"/>
                <w:i/>
                <w:kern w:val="0"/>
                <w:sz w:val="20"/>
                <w:szCs w:val="20"/>
                <w:lang w:val="en-GB" w:eastAsia="ko-KR"/>
              </w:rPr>
              <w:t>autonomousTx</w:t>
            </w:r>
            <w:ins w:id="23" w:author="Richie Zen(曾立至)" w:date="2021-01-12T14:06:00Z">
              <w:r>
                <w:rPr>
                  <w:rFonts w:ascii="Times New Roman" w:eastAsia="Times New Roman" w:hAnsi="Times New Roman" w:cs="Times New Roman"/>
                  <w:kern w:val="0"/>
                  <w:sz w:val="20"/>
                  <w:szCs w:val="20"/>
                  <w:lang w:val="en-GB" w:eastAsia="ja-JP"/>
                </w:rPr>
                <w:t xml:space="preserve"> </w:t>
              </w:r>
              <w:r>
                <w:rPr>
                  <w:rFonts w:ascii="Times New Roman" w:eastAsia="Times New Roman" w:hAnsi="Times New Roman" w:cs="Times New Roman"/>
                  <w:kern w:val="0"/>
                  <w:sz w:val="20"/>
                  <w:szCs w:val="20"/>
                  <w:lang w:val="en-GB" w:eastAsia="ko-KR"/>
                </w:rPr>
                <w:t>and none of PUSCH transmission(s) of the obtained MAC PDU has been completely performed</w:t>
              </w:r>
            </w:ins>
            <w:r>
              <w:rPr>
                <w:rFonts w:ascii="Times New Roman" w:eastAsia="Times New Roman" w:hAnsi="Times New Roman" w:cs="Times New Roman"/>
                <w:kern w:val="0"/>
                <w:sz w:val="20"/>
                <w:szCs w:val="20"/>
                <w:lang w:val="en-GB" w:eastAsia="ko-KR"/>
              </w:rPr>
              <w:t xml:space="preserve">, the </w:t>
            </w:r>
            <w:r>
              <w:rPr>
                <w:rFonts w:ascii="Times New Roman" w:eastAsia="Times New Roman" w:hAnsi="Times New Roman" w:cs="Times New Roman"/>
                <w:i/>
                <w:kern w:val="0"/>
                <w:sz w:val="20"/>
                <w:szCs w:val="20"/>
                <w:lang w:val="en-GB" w:eastAsia="ko-KR"/>
              </w:rPr>
              <w:t>configuredGrantTimer</w:t>
            </w:r>
            <w:r>
              <w:rPr>
                <w:rFonts w:ascii="Times New Roman" w:eastAsia="Times New Roman" w:hAnsi="Times New Roman" w:cs="Times New Roman"/>
                <w:kern w:val="0"/>
                <w:sz w:val="20"/>
                <w:szCs w:val="20"/>
                <w:lang w:val="en-GB" w:eastAsia="ko-KR"/>
              </w:rPr>
              <w:t xml:space="preserve"> for the corresponding HARQ process of this de-prioritized uplink grant shall be stopped if it is running.</w:t>
            </w:r>
          </w:p>
        </w:tc>
      </w:tr>
    </w:tbl>
    <w:p w14:paraId="2D7C9027" w14:textId="77777777" w:rsidR="00F54EA6" w:rsidRDefault="00F54EA6">
      <w:pPr>
        <w:pStyle w:val="af1"/>
        <w:ind w:leftChars="0" w:left="360"/>
        <w:rPr>
          <w:rFonts w:ascii="Times New Roman" w:hAnsi="Times New Roman" w:cs="Times New Roman"/>
          <w:sz w:val="22"/>
        </w:rPr>
      </w:pPr>
    </w:p>
    <w:p w14:paraId="1EB2E7C9" w14:textId="77777777" w:rsidR="00F54EA6" w:rsidRDefault="00CF02A5">
      <w:pPr>
        <w:pStyle w:val="af1"/>
        <w:numPr>
          <w:ilvl w:val="0"/>
          <w:numId w:val="4"/>
        </w:numPr>
        <w:ind w:leftChars="0"/>
        <w:rPr>
          <w:rFonts w:ascii="Times New Roman" w:hAnsi="Times New Roman" w:cs="Times New Roman"/>
          <w:sz w:val="22"/>
          <w:lang w:val="en-GB"/>
        </w:rPr>
      </w:pPr>
      <w:r>
        <w:rPr>
          <w:rFonts w:ascii="Times New Roman" w:hAnsi="Times New Roman" w:cs="Times New Roman"/>
          <w:sz w:val="22"/>
          <w:lang w:val="en-GB"/>
        </w:rPr>
        <w:t>Start configured grant timer, if a retransmission is performed and configured grant timer is not running:</w:t>
      </w:r>
    </w:p>
    <w:tbl>
      <w:tblPr>
        <w:tblStyle w:val="ae"/>
        <w:tblW w:w="0" w:type="auto"/>
        <w:tblInd w:w="279" w:type="dxa"/>
        <w:tblLook w:val="04A0" w:firstRow="1" w:lastRow="0" w:firstColumn="1" w:lastColumn="0" w:noHBand="0" w:noVBand="1"/>
      </w:tblPr>
      <w:tblGrid>
        <w:gridCol w:w="9349"/>
      </w:tblGrid>
      <w:tr w:rsidR="00F54EA6" w14:paraId="221ACF9B" w14:textId="77777777">
        <w:tc>
          <w:tcPr>
            <w:tcW w:w="9349" w:type="dxa"/>
          </w:tcPr>
          <w:p w14:paraId="5072C5A9" w14:textId="77777777" w:rsidR="00F54EA6" w:rsidRDefault="00CF02A5">
            <w:pPr>
              <w:widowControl/>
              <w:overflowPunct w:val="0"/>
              <w:autoSpaceDE w:val="0"/>
              <w:autoSpaceDN w:val="0"/>
              <w:adjustRightInd w:val="0"/>
              <w:spacing w:after="180"/>
              <w:ind w:left="1418" w:hanging="284"/>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4&gt;</w:t>
            </w:r>
            <w:r>
              <w:rPr>
                <w:rFonts w:ascii="Times New Roman" w:eastAsia="Times New Roman" w:hAnsi="Times New Roman" w:cs="Times New Roman"/>
                <w:kern w:val="0"/>
                <w:sz w:val="20"/>
                <w:szCs w:val="20"/>
                <w:lang w:val="en-GB" w:eastAsia="ko-KR"/>
              </w:rPr>
              <w:tab/>
              <w:t>if the uplink grant is addressed to CS-RNTI; or</w:t>
            </w:r>
          </w:p>
          <w:p w14:paraId="5E15D4B6" w14:textId="77777777" w:rsidR="00F54EA6" w:rsidRDefault="00CF02A5">
            <w:pPr>
              <w:widowControl/>
              <w:overflowPunct w:val="0"/>
              <w:autoSpaceDE w:val="0"/>
              <w:autoSpaceDN w:val="0"/>
              <w:adjustRightInd w:val="0"/>
              <w:spacing w:after="180"/>
              <w:ind w:left="1418" w:hanging="284"/>
              <w:textAlignment w:val="baseline"/>
              <w:rPr>
                <w:ins w:id="24" w:author="Richie Zen(曾立至)" w:date="2021-01-12T14:09:00Z"/>
                <w:rFonts w:ascii="Times New Roman" w:eastAsia="Times New Roman" w:hAnsi="Times New Roman" w:cs="Times New Roman"/>
                <w:kern w:val="0"/>
                <w:sz w:val="20"/>
                <w:szCs w:val="20"/>
                <w:lang w:val="en-GB" w:eastAsia="ko-KR"/>
              </w:rPr>
            </w:pPr>
            <w:ins w:id="25" w:author="Richie Zen(曾立至)" w:date="2021-01-12T14:09:00Z">
              <w:r>
                <w:rPr>
                  <w:rFonts w:ascii="Times New Roman" w:eastAsia="Times New Roman" w:hAnsi="Times New Roman" w:cs="Times New Roman"/>
                  <w:kern w:val="0"/>
                  <w:sz w:val="20"/>
                  <w:szCs w:val="20"/>
                  <w:lang w:val="en-GB" w:eastAsia="ko-KR"/>
                </w:rPr>
                <w:t>4</w:t>
              </w:r>
            </w:ins>
            <w:r>
              <w:rPr>
                <w:rFonts w:ascii="Times New Roman" w:eastAsia="Times New Roman" w:hAnsi="Times New Roman" w:cs="Times New Roman"/>
                <w:kern w:val="0"/>
                <w:sz w:val="20"/>
                <w:szCs w:val="20"/>
                <w:lang w:val="en-GB" w:eastAsia="ko-KR"/>
              </w:rPr>
              <w:t>&gt;</w:t>
            </w:r>
            <w:r>
              <w:rPr>
                <w:rFonts w:ascii="Times New Roman" w:eastAsia="Times New Roman" w:hAnsi="Times New Roman" w:cs="Times New Roman"/>
                <w:kern w:val="0"/>
                <w:sz w:val="20"/>
                <w:szCs w:val="20"/>
                <w:lang w:val="en-GB" w:eastAsia="ko-KR"/>
              </w:rPr>
              <w:tab/>
              <w:t>if the uplink grant is addressed to C-RNTI, and the identified HARQ process is configured for a configured uplink grant</w:t>
            </w:r>
            <w:del w:id="26" w:author="Richie Zen(曾立至)" w:date="2021-01-12T14:09:00Z">
              <w:r>
                <w:rPr>
                  <w:rFonts w:ascii="Times New Roman" w:eastAsia="Times New Roman" w:hAnsi="Times New Roman" w:cs="Times New Roman"/>
                  <w:kern w:val="0"/>
                  <w:sz w:val="20"/>
                  <w:szCs w:val="20"/>
                  <w:lang w:val="en-GB" w:eastAsia="ko-KR"/>
                </w:rPr>
                <w:delText>:</w:delText>
              </w:r>
            </w:del>
            <w:ins w:id="27" w:author="Richie Zen(曾立至)" w:date="2021-01-12T14:09:00Z">
              <w:r>
                <w:rPr>
                  <w:rFonts w:ascii="Times New Roman" w:eastAsia="Times New Roman" w:hAnsi="Times New Roman" w:cs="Times New Roman"/>
                  <w:kern w:val="0"/>
                  <w:sz w:val="20"/>
                  <w:szCs w:val="20"/>
                  <w:lang w:val="en-GB" w:eastAsia="ko-KR"/>
                </w:rPr>
                <w:t>; or</w:t>
              </w:r>
            </w:ins>
          </w:p>
          <w:p w14:paraId="068E2EAD" w14:textId="77777777" w:rsidR="00F54EA6" w:rsidRDefault="00CF02A5">
            <w:pPr>
              <w:widowControl/>
              <w:overflowPunct w:val="0"/>
              <w:autoSpaceDE w:val="0"/>
              <w:autoSpaceDN w:val="0"/>
              <w:adjustRightInd w:val="0"/>
              <w:spacing w:after="180"/>
              <w:ind w:left="1418" w:hanging="284"/>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 xml:space="preserve">4&gt; </w:t>
            </w:r>
            <w:ins w:id="28" w:author="Richie Zen(曾立至)" w:date="2021-01-12T14:09:00Z">
              <w:r>
                <w:rPr>
                  <w:rFonts w:ascii="Times New Roman" w:eastAsia="Times New Roman" w:hAnsi="Times New Roman" w:cs="Times New Roman"/>
                  <w:kern w:val="0"/>
                  <w:sz w:val="20"/>
                  <w:szCs w:val="20"/>
                  <w:lang w:val="en-GB" w:eastAsia="ko-KR"/>
                </w:rPr>
                <w:t xml:space="preserve">if the </w:t>
              </w:r>
              <w:r>
                <w:rPr>
                  <w:rFonts w:ascii="Times New Roman" w:eastAsia="Times New Roman" w:hAnsi="Times New Roman" w:cs="Times New Roman"/>
                  <w:i/>
                  <w:kern w:val="0"/>
                  <w:sz w:val="20"/>
                  <w:szCs w:val="20"/>
                  <w:lang w:val="en-GB" w:eastAsia="ko-KR"/>
                </w:rPr>
                <w:t>configuredGrantTimer</w:t>
              </w:r>
              <w:r>
                <w:rPr>
                  <w:rFonts w:ascii="Times New Roman" w:eastAsia="Times New Roman" w:hAnsi="Times New Roman" w:cs="Times New Roman"/>
                  <w:kern w:val="0"/>
                  <w:sz w:val="20"/>
                  <w:szCs w:val="20"/>
                  <w:lang w:val="en-GB" w:eastAsia="ko-KR"/>
                </w:rPr>
                <w:t xml:space="preserve"> for the corresponding HARQ process is not running:</w:t>
              </w:r>
            </w:ins>
          </w:p>
          <w:p w14:paraId="17A14D2F" w14:textId="77777777" w:rsidR="00F54EA6" w:rsidRDefault="00CF02A5">
            <w:pPr>
              <w:widowControl/>
              <w:overflowPunct w:val="0"/>
              <w:autoSpaceDE w:val="0"/>
              <w:autoSpaceDN w:val="0"/>
              <w:adjustRightInd w:val="0"/>
              <w:spacing w:after="180"/>
              <w:ind w:left="1702" w:hanging="284"/>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kern w:val="0"/>
                <w:sz w:val="20"/>
                <w:szCs w:val="20"/>
                <w:lang w:val="en-GB" w:eastAsia="ko-KR"/>
              </w:rPr>
              <w:t>5&gt;</w:t>
            </w:r>
            <w:r>
              <w:rPr>
                <w:rFonts w:ascii="Times New Roman" w:eastAsia="Times New Roman" w:hAnsi="Times New Roman" w:cs="Times New Roman"/>
                <w:kern w:val="0"/>
                <w:sz w:val="20"/>
                <w:szCs w:val="20"/>
                <w:lang w:val="en-GB" w:eastAsia="ko-KR"/>
              </w:rPr>
              <w:tab/>
              <w:t xml:space="preserve">start or restart the </w:t>
            </w:r>
            <w:r>
              <w:rPr>
                <w:rFonts w:ascii="Times New Roman" w:eastAsia="Times New Roman" w:hAnsi="Times New Roman" w:cs="Times New Roman"/>
                <w:i/>
                <w:kern w:val="0"/>
                <w:sz w:val="20"/>
                <w:szCs w:val="20"/>
                <w:lang w:val="en-GB" w:eastAsia="ko-KR"/>
              </w:rPr>
              <w:t>configuredGrantTimer</w:t>
            </w:r>
            <w:r>
              <w:rPr>
                <w:rFonts w:ascii="Times New Roman" w:eastAsia="Times New Roman" w:hAnsi="Times New Roman" w:cs="Times New Roman"/>
                <w:kern w:val="0"/>
                <w:sz w:val="20"/>
                <w:szCs w:val="20"/>
                <w:lang w:val="en-GB" w:eastAsia="ko-KR"/>
              </w:rPr>
              <w:t>, if configured, for the corresponding HARQ process when the transmission is performed if LBT failure indication is not received from lower layers.</w:t>
            </w:r>
          </w:p>
        </w:tc>
      </w:tr>
    </w:tbl>
    <w:p w14:paraId="799B2461" w14:textId="77777777" w:rsidR="00F54EA6" w:rsidRDefault="00F54EA6">
      <w:pPr>
        <w:rPr>
          <w:rFonts w:ascii="Times New Roman" w:hAnsi="Times New Roman" w:cs="Times New Roman"/>
          <w:sz w:val="22"/>
          <w:lang w:val="en-GB"/>
        </w:rPr>
      </w:pPr>
    </w:p>
    <w:p w14:paraId="4FCF8A7C"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t>[Rapporteur’s remark]</w:t>
      </w:r>
    </w:p>
    <w:p w14:paraId="68008A97" w14:textId="77777777" w:rsidR="00F54EA6" w:rsidRDefault="00CF02A5">
      <w:pPr>
        <w:rPr>
          <w:rFonts w:ascii="Times New Roman" w:hAnsi="Times New Roman" w:cs="Times New Roman"/>
          <w:sz w:val="22"/>
          <w:lang w:val="en-GB"/>
        </w:rPr>
      </w:pPr>
      <w:r>
        <w:rPr>
          <w:rFonts w:ascii="Arial" w:eastAsia="新細明體" w:hAnsi="Arial" w:hint="eastAsia"/>
          <w:sz w:val="18"/>
        </w:rPr>
        <w:t xml:space="preserve">The current specification on stopping the configuredGrantTimer </w:t>
      </w:r>
      <w:r>
        <w:rPr>
          <w:rFonts w:ascii="Arial" w:eastAsia="新細明體" w:hAnsi="Arial"/>
          <w:sz w:val="18"/>
        </w:rPr>
        <w:t xml:space="preserve">upon UL transmission cancellation </w:t>
      </w:r>
      <w:r>
        <w:rPr>
          <w:rFonts w:ascii="Arial" w:eastAsia="新細明體" w:hAnsi="Arial" w:hint="eastAsia"/>
          <w:sz w:val="18"/>
        </w:rPr>
        <w:t xml:space="preserve">prohibits the </w:t>
      </w:r>
      <w:r>
        <w:rPr>
          <w:rFonts w:ascii="Arial" w:eastAsia="新細明體" w:hAnsi="Arial"/>
          <w:sz w:val="18"/>
        </w:rPr>
        <w:t xml:space="preserve">(dynamic) </w:t>
      </w:r>
      <w:r>
        <w:rPr>
          <w:rFonts w:ascii="Arial" w:eastAsia="新細明體" w:hAnsi="Arial" w:hint="eastAsia"/>
          <w:sz w:val="18"/>
        </w:rPr>
        <w:t>retransmission opportunities of the TBs</w:t>
      </w:r>
      <w:r>
        <w:rPr>
          <w:rFonts w:ascii="Arial" w:eastAsia="新細明體" w:hAnsi="Arial"/>
          <w:sz w:val="18"/>
        </w:rPr>
        <w:t xml:space="preserve"> in the bundle case. The configured grant timer is not effective as expected.</w:t>
      </w:r>
    </w:p>
    <w:p w14:paraId="77D1B0FF" w14:textId="77777777" w:rsidR="00F54EA6" w:rsidRDefault="00F54EA6">
      <w:pPr>
        <w:rPr>
          <w:rFonts w:ascii="Times New Roman" w:hAnsi="Times New Roman" w:cs="Times New Roman"/>
          <w:sz w:val="22"/>
          <w:lang w:val="en-GB"/>
        </w:rPr>
      </w:pPr>
    </w:p>
    <w:p w14:paraId="4280274A"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 xml:space="preserve">Q5: Do you agree with the changes in R2-2101744? </w:t>
      </w:r>
    </w:p>
    <w:tbl>
      <w:tblPr>
        <w:tblStyle w:val="11"/>
        <w:tblW w:w="0" w:type="auto"/>
        <w:tblLook w:val="04A0" w:firstRow="1" w:lastRow="0" w:firstColumn="1" w:lastColumn="0" w:noHBand="0" w:noVBand="1"/>
      </w:tblPr>
      <w:tblGrid>
        <w:gridCol w:w="1915"/>
        <w:gridCol w:w="1848"/>
        <w:gridCol w:w="5865"/>
      </w:tblGrid>
      <w:tr w:rsidR="00F54EA6" w14:paraId="1405E1B8" w14:textId="77777777">
        <w:tc>
          <w:tcPr>
            <w:tcW w:w="1915" w:type="dxa"/>
          </w:tcPr>
          <w:p w14:paraId="49701713" w14:textId="77777777" w:rsidR="00F54EA6" w:rsidRDefault="00CF02A5">
            <w:pPr>
              <w:pStyle w:val="TAH"/>
              <w:snapToGrid w:val="0"/>
              <w:spacing w:after="0" w:line="240" w:lineRule="atLeast"/>
              <w:rPr>
                <w:rFonts w:eastAsiaTheme="minorEastAsia"/>
                <w:lang w:eastAsia="zh-TW"/>
              </w:rPr>
            </w:pPr>
            <w:r>
              <w:rPr>
                <w:rFonts w:eastAsiaTheme="minorEastAsia"/>
                <w:lang w:eastAsia="zh-TW"/>
              </w:rPr>
              <w:lastRenderedPageBreak/>
              <w:t>Company</w:t>
            </w:r>
          </w:p>
        </w:tc>
        <w:tc>
          <w:tcPr>
            <w:tcW w:w="1848" w:type="dxa"/>
          </w:tcPr>
          <w:p w14:paraId="6C3221E5"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5A4B40E8"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34749A2E" w14:textId="77777777">
        <w:tc>
          <w:tcPr>
            <w:tcW w:w="1915" w:type="dxa"/>
          </w:tcPr>
          <w:p w14:paraId="40B116BA"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lastRenderedPageBreak/>
              <w:t>ZTE</w:t>
            </w:r>
          </w:p>
        </w:tc>
        <w:tc>
          <w:tcPr>
            <w:tcW w:w="1848" w:type="dxa"/>
          </w:tcPr>
          <w:p w14:paraId="64C1B0F7"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Agree with the change</w:t>
            </w:r>
          </w:p>
        </w:tc>
        <w:tc>
          <w:tcPr>
            <w:tcW w:w="5865" w:type="dxa"/>
          </w:tcPr>
          <w:p w14:paraId="75AED3EF"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Generally, we think the first change is needed, but the second change is not needed since the UE anyway will start/restart the configuredGrantTimer when retransmission is performed as shown below:</w:t>
            </w:r>
          </w:p>
          <w:p w14:paraId="4F0580B8" w14:textId="77777777" w:rsidR="00F54EA6" w:rsidRDefault="00CF02A5">
            <w:pPr>
              <w:pStyle w:val="B3"/>
              <w:rPr>
                <w:sz w:val="21"/>
                <w:szCs w:val="21"/>
                <w:lang w:eastAsia="ko-KR"/>
              </w:rPr>
            </w:pPr>
            <w:r>
              <w:rPr>
                <w:sz w:val="21"/>
                <w:szCs w:val="21"/>
                <w:lang w:eastAsia="ko-KR"/>
              </w:rPr>
              <w:t>3&gt;</w:t>
            </w:r>
            <w:r>
              <w:rPr>
                <w:sz w:val="21"/>
                <w:szCs w:val="21"/>
                <w:lang w:eastAsia="ko-KR"/>
              </w:rPr>
              <w:tab/>
              <w:t>else:</w:t>
            </w:r>
          </w:p>
          <w:p w14:paraId="2127E74A" w14:textId="77777777" w:rsidR="00F54EA6" w:rsidRDefault="00CF02A5">
            <w:pPr>
              <w:pStyle w:val="B4"/>
              <w:rPr>
                <w:sz w:val="21"/>
                <w:szCs w:val="21"/>
              </w:rPr>
            </w:pPr>
            <w:r>
              <w:rPr>
                <w:sz w:val="21"/>
                <w:szCs w:val="21"/>
                <w:lang w:eastAsia="ko-KR"/>
              </w:rPr>
              <w:t>4&gt;</w:t>
            </w:r>
            <w:r>
              <w:rPr>
                <w:sz w:val="21"/>
                <w:szCs w:val="21"/>
              </w:rPr>
              <w:tab/>
              <w:t>deliver the uplink grant and the HARQ information (redundancy version) of the TB to the identified HARQ process;</w:t>
            </w:r>
          </w:p>
          <w:p w14:paraId="12E0D090" w14:textId="77777777" w:rsidR="00F54EA6" w:rsidRDefault="00CF02A5">
            <w:pPr>
              <w:pStyle w:val="B4"/>
              <w:rPr>
                <w:sz w:val="21"/>
                <w:szCs w:val="21"/>
                <w:highlight w:val="yellow"/>
                <w:lang w:eastAsia="ko-KR"/>
              </w:rPr>
            </w:pPr>
            <w:r>
              <w:rPr>
                <w:sz w:val="21"/>
                <w:szCs w:val="21"/>
                <w:highlight w:val="yellow"/>
                <w:lang w:eastAsia="ko-KR"/>
              </w:rPr>
              <w:t>4&gt;</w:t>
            </w:r>
            <w:r>
              <w:rPr>
                <w:sz w:val="21"/>
                <w:szCs w:val="21"/>
                <w:highlight w:val="yellow"/>
              </w:rPr>
              <w:tab/>
              <w:t xml:space="preserve">instruct the identified HARQ process to </w:t>
            </w:r>
            <w:r>
              <w:rPr>
                <w:sz w:val="21"/>
                <w:szCs w:val="21"/>
                <w:highlight w:val="yellow"/>
                <w:lang w:eastAsia="ko-KR"/>
              </w:rPr>
              <w:t>trigger a</w:t>
            </w:r>
            <w:r>
              <w:rPr>
                <w:sz w:val="21"/>
                <w:szCs w:val="21"/>
                <w:highlight w:val="yellow"/>
              </w:rPr>
              <w:t xml:space="preserve"> retransmission;</w:t>
            </w:r>
          </w:p>
          <w:p w14:paraId="55ADCD26" w14:textId="77777777" w:rsidR="00F54EA6" w:rsidRDefault="00CF02A5">
            <w:pPr>
              <w:pStyle w:val="B4"/>
              <w:rPr>
                <w:sz w:val="21"/>
                <w:szCs w:val="21"/>
                <w:lang w:eastAsia="ko-KR"/>
              </w:rPr>
            </w:pPr>
            <w:r>
              <w:rPr>
                <w:sz w:val="21"/>
                <w:szCs w:val="21"/>
                <w:lang w:eastAsia="ko-KR"/>
              </w:rPr>
              <w:t>4&gt;</w:t>
            </w:r>
            <w:r>
              <w:rPr>
                <w:sz w:val="21"/>
                <w:szCs w:val="21"/>
                <w:lang w:eastAsia="ko-KR"/>
              </w:rPr>
              <w:tab/>
              <w:t>if the uplink grant is addressed to CS-RNTI; or</w:t>
            </w:r>
          </w:p>
          <w:p w14:paraId="07A4046C" w14:textId="77777777" w:rsidR="00F54EA6" w:rsidRDefault="00CF02A5">
            <w:pPr>
              <w:pStyle w:val="B4"/>
              <w:rPr>
                <w:ins w:id="29" w:author="Richie Zen(曾立至)" w:date="2021-01-12T14:09:00Z"/>
                <w:strike/>
                <w:sz w:val="21"/>
                <w:szCs w:val="21"/>
                <w:lang w:eastAsia="ko-KR"/>
              </w:rPr>
            </w:pPr>
            <w:r>
              <w:rPr>
                <w:sz w:val="21"/>
                <w:szCs w:val="21"/>
                <w:lang w:eastAsia="ko-KR"/>
              </w:rPr>
              <w:t>4&gt;</w:t>
            </w:r>
            <w:r>
              <w:rPr>
                <w:sz w:val="21"/>
                <w:szCs w:val="21"/>
                <w:lang w:eastAsia="ko-KR"/>
              </w:rPr>
              <w:tab/>
              <w:t>if the uplink grant is addressed to C-RNTI, and the identified HARQ process is configured for a configured uplink grant</w:t>
            </w:r>
            <w:del w:id="30" w:author="Richie Zen(曾立至)" w:date="2021-01-12T14:09:00Z">
              <w:r>
                <w:rPr>
                  <w:sz w:val="21"/>
                  <w:szCs w:val="21"/>
                  <w:lang w:eastAsia="ko-KR"/>
                </w:rPr>
                <w:delText>:</w:delText>
              </w:r>
            </w:del>
            <w:ins w:id="31" w:author="Richie Zen(曾立至)" w:date="2021-01-12T14:09:00Z">
              <w:r>
                <w:rPr>
                  <w:sz w:val="21"/>
                  <w:szCs w:val="21"/>
                  <w:lang w:eastAsia="ko-KR"/>
                </w:rPr>
                <w:t>;</w:t>
              </w:r>
              <w:r>
                <w:rPr>
                  <w:strike/>
                  <w:sz w:val="21"/>
                  <w:szCs w:val="21"/>
                  <w:lang w:eastAsia="ko-KR"/>
                </w:rPr>
                <w:t xml:space="preserve"> or</w:t>
              </w:r>
            </w:ins>
          </w:p>
          <w:p w14:paraId="3A4A6000" w14:textId="77777777" w:rsidR="00F54EA6" w:rsidRDefault="00CF02A5">
            <w:pPr>
              <w:pStyle w:val="B4"/>
              <w:rPr>
                <w:strike/>
                <w:sz w:val="21"/>
                <w:szCs w:val="21"/>
                <w:lang w:eastAsia="ko-KR"/>
              </w:rPr>
            </w:pPr>
            <w:ins w:id="32" w:author="Richie Zen(曾立至)" w:date="2021-01-12T14:09:00Z">
              <w:r>
                <w:rPr>
                  <w:strike/>
                  <w:sz w:val="21"/>
                  <w:szCs w:val="21"/>
                  <w:lang w:eastAsia="ko-KR"/>
                </w:rPr>
                <w:t xml:space="preserve">4&gt; if the </w:t>
              </w:r>
              <w:r>
                <w:rPr>
                  <w:i/>
                  <w:strike/>
                  <w:sz w:val="21"/>
                  <w:szCs w:val="21"/>
                  <w:lang w:eastAsia="ko-KR"/>
                  <w:rPrChange w:id="33" w:author="Richie Zen(曾立至)" w:date="2021-01-12T14:09:00Z">
                    <w:rPr>
                      <w:lang w:eastAsia="ko-KR"/>
                    </w:rPr>
                  </w:rPrChange>
                </w:rPr>
                <w:t>configuredGrantTimer</w:t>
              </w:r>
              <w:r>
                <w:rPr>
                  <w:strike/>
                  <w:sz w:val="21"/>
                  <w:szCs w:val="21"/>
                  <w:lang w:eastAsia="ko-KR"/>
                </w:rPr>
                <w:t xml:space="preserve"> for the corresponding HARQ process is not running:</w:t>
              </w:r>
            </w:ins>
          </w:p>
          <w:p w14:paraId="5251C5C0" w14:textId="77777777" w:rsidR="00F54EA6" w:rsidRDefault="00CF02A5">
            <w:pPr>
              <w:pStyle w:val="B5"/>
              <w:ind w:left="2340" w:hanging="420"/>
              <w:rPr>
                <w:rFonts w:ascii="Times New Roman" w:hAnsi="Times New Roman" w:cs="Times New Roman"/>
                <w:sz w:val="21"/>
                <w:szCs w:val="21"/>
                <w:lang w:eastAsia="ko-KR"/>
              </w:rPr>
            </w:pPr>
            <w:r>
              <w:rPr>
                <w:rFonts w:ascii="Times New Roman" w:hAnsi="Times New Roman" w:cs="Times New Roman"/>
                <w:sz w:val="21"/>
                <w:szCs w:val="21"/>
                <w:lang w:eastAsia="ko-KR"/>
              </w:rPr>
              <w:t>5&gt;</w:t>
            </w:r>
            <w:r>
              <w:rPr>
                <w:rFonts w:ascii="Times New Roman" w:hAnsi="Times New Roman" w:cs="Times New Roman"/>
                <w:sz w:val="21"/>
                <w:szCs w:val="21"/>
                <w:lang w:eastAsia="ko-KR"/>
              </w:rPr>
              <w:tab/>
              <w:t xml:space="preserve">start or restart the </w:t>
            </w:r>
            <w:r>
              <w:rPr>
                <w:rFonts w:ascii="Times New Roman" w:hAnsi="Times New Roman" w:cs="Times New Roman"/>
                <w:i/>
                <w:sz w:val="21"/>
                <w:szCs w:val="21"/>
                <w:lang w:eastAsia="ko-KR"/>
              </w:rPr>
              <w:t>configuredGrantTimer</w:t>
            </w:r>
            <w:r>
              <w:rPr>
                <w:rFonts w:ascii="Times New Roman" w:hAnsi="Times New Roman" w:cs="Times New Roman"/>
                <w:sz w:val="21"/>
                <w:szCs w:val="21"/>
                <w:lang w:eastAsia="ko-KR"/>
              </w:rPr>
              <w:t>, if configured, for the corresponding HARQ process when the transmission is performed if LBT failure indication is not received from lower layers.</w:t>
            </w:r>
          </w:p>
          <w:p w14:paraId="261C4A37"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In addition to above changes, we think the following change is needed instead:</w:t>
            </w:r>
          </w:p>
          <w:p w14:paraId="2657F64D" w14:textId="77777777" w:rsidR="00F54EA6" w:rsidRDefault="00F54EA6">
            <w:pPr>
              <w:pStyle w:val="TAH"/>
              <w:snapToGrid w:val="0"/>
              <w:spacing w:after="0" w:line="240" w:lineRule="atLeast"/>
              <w:jc w:val="both"/>
              <w:rPr>
                <w:rFonts w:eastAsia="SimSun"/>
                <w:b w:val="0"/>
                <w:lang w:val="en-US" w:eastAsia="zh-CN"/>
              </w:rPr>
            </w:pPr>
          </w:p>
          <w:p w14:paraId="1790A50B" w14:textId="77777777" w:rsidR="00F54EA6" w:rsidRDefault="00CF02A5">
            <w:pPr>
              <w:pStyle w:val="B1"/>
              <w:rPr>
                <w:lang w:eastAsia="ko-KR"/>
              </w:rPr>
            </w:pPr>
            <w:r>
              <w:rPr>
                <w:lang w:eastAsia="ko-KR"/>
              </w:rPr>
              <w:t>1&gt;</w:t>
            </w:r>
            <w:r>
              <w:rPr>
                <w:lang w:eastAsia="ko-KR"/>
              </w:rPr>
              <w:tab/>
              <w:t>else if this uplink grant is a configured uplink grant:</w:t>
            </w:r>
          </w:p>
          <w:p w14:paraId="23184BE6" w14:textId="77777777" w:rsidR="00F54EA6" w:rsidRDefault="00CF02A5">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7624732B" w14:textId="77777777" w:rsidR="00F54EA6" w:rsidRDefault="00CF02A5">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6F6336CC" w14:textId="77777777" w:rsidR="00F54EA6" w:rsidRDefault="00CF02A5">
            <w:pPr>
              <w:pStyle w:val="B2"/>
              <w:rPr>
                <w:lang w:eastAsia="ko-KR"/>
              </w:rPr>
            </w:pPr>
            <w:r>
              <w:rPr>
                <w:lang w:eastAsia="ko-KR"/>
              </w:rPr>
              <w:lastRenderedPageBreak/>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C3A2BD1" w14:textId="77777777" w:rsidR="00F54EA6" w:rsidRDefault="00CF02A5">
            <w:pPr>
              <w:pStyle w:val="B3"/>
              <w:rPr>
                <w:lang w:eastAsia="ko-KR"/>
              </w:rPr>
            </w:pPr>
            <w:r>
              <w:rPr>
                <w:lang w:eastAsia="ko-KR"/>
              </w:rPr>
              <w:t>3&gt;</w:t>
            </w:r>
            <w:r>
              <w:rPr>
                <w:lang w:eastAsia="ko-KR"/>
              </w:rPr>
              <w:tab/>
              <w:t>consider this uplink grant as a prioritized uplink grant;</w:t>
            </w:r>
          </w:p>
          <w:p w14:paraId="6EAFC691" w14:textId="77777777" w:rsidR="00F54EA6" w:rsidRDefault="00CF02A5">
            <w:pPr>
              <w:pStyle w:val="B3"/>
              <w:rPr>
                <w:lang w:eastAsia="ko-KR"/>
              </w:rPr>
            </w:pPr>
            <w:r>
              <w:rPr>
                <w:lang w:eastAsia="ko-KR"/>
              </w:rPr>
              <w:t>3&gt;</w:t>
            </w:r>
            <w:r>
              <w:rPr>
                <w:lang w:eastAsia="ko-KR"/>
              </w:rPr>
              <w:tab/>
              <w:t>consider the other overlapping uplink grant(s), if any, as a de-prioritized uplink grant(s);</w:t>
            </w:r>
          </w:p>
          <w:p w14:paraId="68619A1D" w14:textId="77777777" w:rsidR="00F54EA6" w:rsidRDefault="00CF02A5">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ins w:id="34" w:author="ZTE DF" w:date="2021-01-26T15:13:00Z">
              <w:r>
                <w:rPr>
                  <w:rFonts w:eastAsia="SimSun" w:hint="eastAsia"/>
                  <w:lang w:val="en-US" w:eastAsia="zh-CN"/>
                </w:rPr>
                <w:t xml:space="preserve"> </w:t>
              </w:r>
              <w:r>
                <w:rPr>
                  <w:lang w:eastAsia="ko-KR"/>
                </w:rPr>
                <w:t>and none of PUSCH transmission(s) of the obtained MAC PDU has been completely performed</w:t>
              </w:r>
              <w:r>
                <w:rPr>
                  <w:rFonts w:eastAsia="SimSun" w:hint="eastAsia"/>
                  <w:lang w:val="en-US" w:eastAsia="zh-CN"/>
                </w:rPr>
                <w:t xml:space="preserve"> </w:t>
              </w:r>
            </w:ins>
            <w:r>
              <w:rPr>
                <w:lang w:eastAsia="ko-KR"/>
              </w:rPr>
              <w:t>:</w:t>
            </w:r>
          </w:p>
          <w:p w14:paraId="03624B0B" w14:textId="77777777" w:rsidR="00F54EA6" w:rsidRDefault="00CF02A5">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6CE585D0" w14:textId="77777777" w:rsidR="00F54EA6" w:rsidRDefault="00CF02A5">
            <w:pPr>
              <w:pStyle w:val="B3"/>
              <w:rPr>
                <w:rFonts w:eastAsia="SimSun"/>
                <w:lang w:val="en-US" w:eastAsia="zh-CN"/>
              </w:rPr>
            </w:pPr>
            <w:r>
              <w:rPr>
                <w:lang w:eastAsia="ko-KR"/>
              </w:rPr>
              <w:t>3&gt;</w:t>
            </w:r>
            <w:r>
              <w:rPr>
                <w:lang w:eastAsia="ko-KR"/>
              </w:rPr>
              <w:tab/>
              <w:t>consider the other overlapping SR transmission(s), if any, as a de-prioritized SR transmission(s).</w:t>
            </w:r>
          </w:p>
          <w:p w14:paraId="3C4B6BD5"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 xml:space="preserve"> </w:t>
            </w:r>
          </w:p>
        </w:tc>
      </w:tr>
      <w:tr w:rsidR="00CF02A5" w14:paraId="4A22E0A9" w14:textId="77777777">
        <w:tc>
          <w:tcPr>
            <w:tcW w:w="1915" w:type="dxa"/>
          </w:tcPr>
          <w:p w14:paraId="784B9B58"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lastRenderedPageBreak/>
              <w:t>Nokia</w:t>
            </w:r>
          </w:p>
        </w:tc>
        <w:tc>
          <w:tcPr>
            <w:tcW w:w="1848" w:type="dxa"/>
          </w:tcPr>
          <w:p w14:paraId="0793677F" w14:textId="77777777" w:rsidR="00CF02A5" w:rsidRDefault="00CF02A5" w:rsidP="00CF02A5">
            <w:pPr>
              <w:pStyle w:val="TAH"/>
              <w:snapToGrid w:val="0"/>
              <w:spacing w:after="0" w:line="240" w:lineRule="atLeast"/>
              <w:jc w:val="left"/>
              <w:rPr>
                <w:rFonts w:eastAsiaTheme="minorEastAsia"/>
                <w:b w:val="0"/>
                <w:lang w:eastAsia="zh-TW"/>
              </w:rPr>
            </w:pPr>
            <w:r>
              <w:rPr>
                <w:rFonts w:eastAsiaTheme="minorEastAsia"/>
                <w:b w:val="0"/>
                <w:lang w:eastAsia="zh-TW"/>
              </w:rPr>
              <w:t>Agree with changes in (1)</w:t>
            </w:r>
          </w:p>
          <w:p w14:paraId="3CF63599" w14:textId="77777777" w:rsidR="00CF02A5" w:rsidRDefault="00CF02A5" w:rsidP="00CF02A5">
            <w:pPr>
              <w:pStyle w:val="TAH"/>
              <w:snapToGrid w:val="0"/>
              <w:spacing w:after="0" w:line="240" w:lineRule="atLeast"/>
              <w:jc w:val="left"/>
              <w:rPr>
                <w:rFonts w:eastAsiaTheme="minorEastAsia"/>
                <w:b w:val="0"/>
                <w:lang w:eastAsia="zh-TW"/>
              </w:rPr>
            </w:pPr>
          </w:p>
          <w:p w14:paraId="4C730CD7" w14:textId="77777777" w:rsidR="00CF02A5" w:rsidRPr="009B69F4" w:rsidRDefault="00CF02A5" w:rsidP="00CF02A5">
            <w:pPr>
              <w:pStyle w:val="TAH"/>
              <w:snapToGrid w:val="0"/>
              <w:spacing w:after="0" w:line="240" w:lineRule="atLeast"/>
              <w:jc w:val="left"/>
              <w:rPr>
                <w:rFonts w:eastAsiaTheme="minorEastAsia"/>
                <w:b w:val="0"/>
                <w:lang w:eastAsia="zh-TW"/>
              </w:rPr>
            </w:pPr>
            <w:r>
              <w:rPr>
                <w:rFonts w:eastAsiaTheme="minorEastAsia"/>
                <w:b w:val="0"/>
                <w:lang w:eastAsia="zh-TW"/>
              </w:rPr>
              <w:t>Disagree (2)</w:t>
            </w:r>
          </w:p>
        </w:tc>
        <w:tc>
          <w:tcPr>
            <w:tcW w:w="5865" w:type="dxa"/>
          </w:tcPr>
          <w:p w14:paraId="74C08146" w14:textId="77777777" w:rsidR="00CF02A5"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We agree with the intention of the first change. We should only stop the CG timer when the MAC PDU in the de-prioritized CG has never been fully transmitted. Otherwise, this is no longer a MAC PDU that is unknown to gNB and in this case autonomous transmission is no longer needed. However, we propose the alternative wording:</w:t>
            </w:r>
          </w:p>
          <w:p w14:paraId="182C4D39" w14:textId="77777777" w:rsidR="00CF02A5" w:rsidRDefault="00CF02A5" w:rsidP="00CF02A5">
            <w:pPr>
              <w:pStyle w:val="TAH"/>
              <w:snapToGrid w:val="0"/>
              <w:spacing w:after="0" w:line="240" w:lineRule="atLeast"/>
              <w:jc w:val="both"/>
              <w:rPr>
                <w:rFonts w:eastAsiaTheme="minorEastAsia"/>
                <w:b w:val="0"/>
                <w:lang w:eastAsia="zh-TW"/>
              </w:rPr>
            </w:pPr>
          </w:p>
          <w:p w14:paraId="769B41AB" w14:textId="77777777" w:rsidR="00CF02A5" w:rsidRDefault="00CF02A5" w:rsidP="00CF02A5">
            <w:pPr>
              <w:pStyle w:val="TAH"/>
              <w:snapToGrid w:val="0"/>
              <w:spacing w:after="0" w:line="240" w:lineRule="atLeast"/>
              <w:jc w:val="both"/>
              <w:rPr>
                <w:rFonts w:ascii="Times New Roman" w:hAnsi="Times New Roman"/>
                <w:b w:val="0"/>
                <w:bCs/>
                <w:noProof/>
                <w:color w:val="0070C0"/>
                <w:sz w:val="20"/>
                <w:lang w:eastAsia="ko-KR"/>
              </w:rPr>
            </w:pPr>
            <w:r w:rsidRPr="009F2235">
              <w:rPr>
                <w:rFonts w:ascii="Times New Roman" w:hAnsi="Times New Roman"/>
                <w:b w:val="0"/>
                <w:bCs/>
                <w:noProof/>
                <w:color w:val="0070C0"/>
                <w:sz w:val="20"/>
                <w:lang w:eastAsia="ko-KR"/>
              </w:rPr>
              <w:t xml:space="preserve">… If this deprioritized uplink grant is configured with </w:t>
            </w:r>
            <w:r w:rsidRPr="009F2235">
              <w:rPr>
                <w:rFonts w:ascii="Times New Roman" w:hAnsi="Times New Roman"/>
                <w:b w:val="0"/>
                <w:bCs/>
                <w:i/>
                <w:noProof/>
                <w:color w:val="0070C0"/>
                <w:sz w:val="20"/>
                <w:lang w:eastAsia="ko-KR"/>
              </w:rPr>
              <w:t>autonomousTx</w:t>
            </w:r>
            <w:r>
              <w:rPr>
                <w:rFonts w:ascii="Times New Roman" w:hAnsi="Times New Roman"/>
                <w:b w:val="0"/>
                <w:bCs/>
                <w:noProof/>
                <w:color w:val="0070C0"/>
                <w:sz w:val="20"/>
                <w:lang w:eastAsia="ko-KR"/>
              </w:rPr>
              <w:t xml:space="preserve"> </w:t>
            </w:r>
            <w:r>
              <w:rPr>
                <w:rFonts w:ascii="Times New Roman" w:hAnsi="Times New Roman"/>
                <w:b w:val="0"/>
                <w:bCs/>
                <w:noProof/>
                <w:color w:val="C00000"/>
                <w:sz w:val="20"/>
                <w:u w:val="single"/>
                <w:lang w:eastAsia="ko-KR"/>
              </w:rPr>
              <w:t>and the MAC PDU obtained for this deprioritized uplink grant, if any, has not been completely transmitted</w:t>
            </w:r>
            <w:r w:rsidRPr="009F2235">
              <w:rPr>
                <w:rFonts w:ascii="Times New Roman" w:hAnsi="Times New Roman"/>
                <w:b w:val="0"/>
                <w:bCs/>
                <w:noProof/>
                <w:color w:val="0070C0"/>
                <w:sz w:val="20"/>
                <w:lang w:eastAsia="ko-KR"/>
              </w:rPr>
              <w:t xml:space="preserve">, the </w:t>
            </w:r>
            <w:r w:rsidRPr="009F2235">
              <w:rPr>
                <w:rFonts w:ascii="Times New Roman" w:hAnsi="Times New Roman"/>
                <w:b w:val="0"/>
                <w:bCs/>
                <w:i/>
                <w:noProof/>
                <w:color w:val="0070C0"/>
                <w:sz w:val="20"/>
                <w:lang w:eastAsia="ko-KR"/>
              </w:rPr>
              <w:t>configuredGrantTimer</w:t>
            </w:r>
            <w:r w:rsidRPr="009F2235">
              <w:rPr>
                <w:rFonts w:ascii="Times New Roman" w:hAnsi="Times New Roman"/>
                <w:b w:val="0"/>
                <w:bCs/>
                <w:noProof/>
                <w:color w:val="0070C0"/>
                <w:sz w:val="20"/>
                <w:lang w:eastAsia="ko-KR"/>
              </w:rPr>
              <w:t xml:space="preserve"> for the corresponding HARQ process of this de-prioritized uplink grant shall be stopped if it is running.</w:t>
            </w:r>
          </w:p>
          <w:p w14:paraId="3D3345A4" w14:textId="77777777" w:rsidR="00CF02A5" w:rsidRDefault="00CF02A5" w:rsidP="00CF02A5">
            <w:pPr>
              <w:pStyle w:val="TAH"/>
              <w:snapToGrid w:val="0"/>
              <w:spacing w:after="0" w:line="240" w:lineRule="atLeast"/>
              <w:jc w:val="both"/>
              <w:rPr>
                <w:b w:val="0"/>
                <w:bCs/>
                <w:color w:val="0070C0"/>
                <w:lang w:eastAsia="zh-TW"/>
              </w:rPr>
            </w:pPr>
          </w:p>
          <w:p w14:paraId="73037C9E" w14:textId="77777777" w:rsidR="00CF02A5"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For the second change, we do not see the need. The CG timer will restart or start anyway regardless whether it is currently running or not.</w:t>
            </w:r>
          </w:p>
          <w:p w14:paraId="67D0A3A5" w14:textId="77777777" w:rsidR="00CF02A5" w:rsidRPr="009F2235" w:rsidRDefault="00CF02A5" w:rsidP="00CF02A5">
            <w:pPr>
              <w:pStyle w:val="TAH"/>
              <w:snapToGrid w:val="0"/>
              <w:spacing w:after="0" w:line="240" w:lineRule="atLeast"/>
              <w:jc w:val="both"/>
              <w:rPr>
                <w:rFonts w:eastAsiaTheme="minorEastAsia"/>
                <w:b w:val="0"/>
                <w:bCs/>
                <w:lang w:eastAsia="zh-TW"/>
              </w:rPr>
            </w:pPr>
          </w:p>
        </w:tc>
      </w:tr>
      <w:tr w:rsidR="00F54EA6" w14:paraId="32C7FBBA" w14:textId="77777777">
        <w:tc>
          <w:tcPr>
            <w:tcW w:w="1915" w:type="dxa"/>
          </w:tcPr>
          <w:p w14:paraId="37118691" w14:textId="5996B8BB" w:rsidR="00F54EA6" w:rsidRDefault="0081524C">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366433FB" w14:textId="5BBFBD19" w:rsidR="00F54EA6" w:rsidRDefault="0081524C">
            <w:pPr>
              <w:pStyle w:val="TAH"/>
              <w:snapToGrid w:val="0"/>
              <w:spacing w:after="0" w:line="240" w:lineRule="atLeast"/>
              <w:rPr>
                <w:rFonts w:eastAsiaTheme="minorEastAsia"/>
                <w:b w:val="0"/>
                <w:lang w:eastAsia="zh-TW"/>
              </w:rPr>
            </w:pPr>
            <w:r>
              <w:rPr>
                <w:rFonts w:eastAsiaTheme="minorEastAsia"/>
                <w:b w:val="0"/>
                <w:lang w:eastAsia="zh-TW"/>
              </w:rPr>
              <w:t xml:space="preserve">No </w:t>
            </w:r>
          </w:p>
        </w:tc>
        <w:tc>
          <w:tcPr>
            <w:tcW w:w="5865" w:type="dxa"/>
          </w:tcPr>
          <w:p w14:paraId="0C75DC2E" w14:textId="608F8ADF" w:rsidR="00392A85" w:rsidRDefault="0081524C">
            <w:pPr>
              <w:pStyle w:val="TAH"/>
              <w:snapToGrid w:val="0"/>
              <w:spacing w:after="0" w:line="240" w:lineRule="atLeast"/>
              <w:jc w:val="both"/>
              <w:rPr>
                <w:rFonts w:eastAsiaTheme="minorEastAsia"/>
                <w:b w:val="0"/>
                <w:lang w:eastAsia="zh-TW"/>
              </w:rPr>
            </w:pPr>
            <w:r>
              <w:rPr>
                <w:rFonts w:eastAsiaTheme="minorEastAsia"/>
                <w:b w:val="0"/>
                <w:lang w:eastAsia="zh-TW"/>
              </w:rPr>
              <w:t xml:space="preserve">The modelling of the UL bundle is very tricky in </w:t>
            </w:r>
            <w:r w:rsidR="00F5073D">
              <w:rPr>
                <w:rFonts w:eastAsiaTheme="minorEastAsia"/>
                <w:b w:val="0"/>
                <w:lang w:eastAsia="zh-TW"/>
              </w:rPr>
              <w:t xml:space="preserve">the </w:t>
            </w:r>
            <w:r>
              <w:rPr>
                <w:rFonts w:eastAsiaTheme="minorEastAsia"/>
                <w:b w:val="0"/>
                <w:lang w:eastAsia="zh-TW"/>
              </w:rPr>
              <w:t>MAC spec. I</w:t>
            </w:r>
            <w:r w:rsidR="00F5073D">
              <w:rPr>
                <w:rFonts w:eastAsiaTheme="minorEastAsia"/>
                <w:b w:val="0"/>
                <w:lang w:eastAsia="zh-TW"/>
              </w:rPr>
              <w:t xml:space="preserve">n my understanding, for </w:t>
            </w:r>
            <w:r w:rsidR="00CD5F90">
              <w:rPr>
                <w:rFonts w:eastAsiaTheme="minorEastAsia"/>
                <w:b w:val="0"/>
                <w:lang w:eastAsia="zh-TW"/>
              </w:rPr>
              <w:t xml:space="preserve">the </w:t>
            </w:r>
            <w:r w:rsidR="00F5073D">
              <w:rPr>
                <w:rFonts w:eastAsiaTheme="minorEastAsia"/>
                <w:b w:val="0"/>
                <w:lang w:eastAsia="zh-TW"/>
              </w:rPr>
              <w:t xml:space="preserve">Rel-15 baseline, the bundled grants are delivered </w:t>
            </w:r>
            <w:r w:rsidR="00CD5F90">
              <w:rPr>
                <w:rFonts w:eastAsiaTheme="minorEastAsia"/>
                <w:b w:val="0"/>
                <w:lang w:eastAsia="zh-TW"/>
              </w:rPr>
              <w:t xml:space="preserve">all </w:t>
            </w:r>
            <w:r w:rsidR="00F5073D">
              <w:rPr>
                <w:rFonts w:eastAsiaTheme="minorEastAsia"/>
                <w:b w:val="0"/>
                <w:lang w:eastAsia="zh-TW"/>
              </w:rPr>
              <w:t xml:space="preserve">together to the HARQ entity. If this were not true, then the initial transmission would start the CG Timer and subsequently blocks the </w:t>
            </w:r>
            <w:r w:rsidR="003F3795">
              <w:rPr>
                <w:rFonts w:eastAsiaTheme="minorEastAsia"/>
                <w:b w:val="0"/>
                <w:lang w:eastAsia="zh-TW"/>
              </w:rPr>
              <w:t xml:space="preserve">rest of the </w:t>
            </w:r>
            <w:r w:rsidR="00F5073D">
              <w:rPr>
                <w:rFonts w:eastAsiaTheme="minorEastAsia"/>
                <w:b w:val="0"/>
                <w:lang w:eastAsia="zh-TW"/>
              </w:rPr>
              <w:t xml:space="preserve">bundled transmissions </w:t>
            </w:r>
            <w:r w:rsidR="008C1974">
              <w:rPr>
                <w:rFonts w:eastAsiaTheme="minorEastAsia"/>
                <w:b w:val="0"/>
                <w:lang w:eastAsia="zh-TW"/>
              </w:rPr>
              <w:t>as the CG timer is running</w:t>
            </w:r>
            <w:r w:rsidR="00F5073D">
              <w:rPr>
                <w:rFonts w:eastAsiaTheme="minorEastAsia"/>
                <w:b w:val="0"/>
                <w:lang w:eastAsia="zh-TW"/>
              </w:rPr>
              <w:t xml:space="preserve">. </w:t>
            </w:r>
            <w:r w:rsidR="003F3795">
              <w:rPr>
                <w:rFonts w:eastAsiaTheme="minorEastAsia"/>
                <w:b w:val="0"/>
                <w:lang w:eastAsia="zh-TW"/>
              </w:rPr>
              <w:t xml:space="preserve">Per the above understanding, </w:t>
            </w:r>
            <w:r w:rsidR="00392A85">
              <w:rPr>
                <w:rFonts w:eastAsiaTheme="minorEastAsia"/>
                <w:b w:val="0"/>
                <w:lang w:eastAsia="zh-TW"/>
              </w:rPr>
              <w:t xml:space="preserve">the issue shown in the paper does not exist. </w:t>
            </w:r>
          </w:p>
          <w:p w14:paraId="4C8C5685" w14:textId="346F5626" w:rsidR="00392A85" w:rsidRPr="00121BF1" w:rsidRDefault="00121BF1">
            <w:pPr>
              <w:pStyle w:val="TAH"/>
              <w:snapToGrid w:val="0"/>
              <w:spacing w:after="0" w:line="240" w:lineRule="atLeast"/>
              <w:jc w:val="both"/>
              <w:rPr>
                <w:rFonts w:eastAsiaTheme="minorEastAsia"/>
                <w:b w:val="0"/>
                <w:color w:val="0000FF"/>
                <w:lang w:eastAsia="zh-TW"/>
              </w:rPr>
            </w:pPr>
            <w:r w:rsidRPr="00121BF1">
              <w:rPr>
                <w:rFonts w:eastAsiaTheme="minorEastAsia" w:hint="eastAsia"/>
                <w:b w:val="0"/>
                <w:color w:val="0000FF"/>
                <w:lang w:eastAsia="zh-TW"/>
              </w:rPr>
              <w:t>[ASUSTeK</w:t>
            </w:r>
            <w:r w:rsidRPr="00121BF1">
              <w:rPr>
                <w:rFonts w:eastAsiaTheme="minorEastAsia"/>
                <w:b w:val="0"/>
                <w:color w:val="0000FF"/>
                <w:lang w:eastAsia="zh-TW"/>
              </w:rPr>
              <w:t xml:space="preserve">]: </w:t>
            </w:r>
            <w:r>
              <w:rPr>
                <w:rFonts w:eastAsiaTheme="minorEastAsia"/>
                <w:b w:val="0"/>
                <w:color w:val="0000FF"/>
                <w:lang w:eastAsia="zh-TW"/>
              </w:rPr>
              <w:t>In our understanding, each bundle grant should be still restricted to uplink grant prioritization as specified in 5.4.1 (</w:t>
            </w:r>
            <w:r w:rsidRPr="00121BF1">
              <w:rPr>
                <w:rFonts w:eastAsiaTheme="minorEastAsia"/>
                <w:b w:val="0"/>
                <w:color w:val="0000FF"/>
                <w:lang w:eastAsia="zh-TW"/>
              </w:rPr>
              <w:t>UL Grant reception</w:t>
            </w:r>
            <w:r>
              <w:rPr>
                <w:rFonts w:eastAsiaTheme="minorEastAsia"/>
                <w:b w:val="0"/>
                <w:color w:val="0000FF"/>
                <w:lang w:eastAsia="zh-TW"/>
              </w:rPr>
              <w:t xml:space="preserve">). If </w:t>
            </w:r>
            <w:r w:rsidR="005E54BE">
              <w:rPr>
                <w:rFonts w:eastAsiaTheme="minorEastAsia"/>
                <w:b w:val="0"/>
                <w:color w:val="0000FF"/>
                <w:lang w:eastAsia="zh-TW"/>
              </w:rPr>
              <w:t xml:space="preserve">the initial transmission starts </w:t>
            </w:r>
            <w:r>
              <w:rPr>
                <w:rFonts w:eastAsiaTheme="minorEastAsia"/>
                <w:b w:val="0"/>
                <w:color w:val="0000FF"/>
                <w:lang w:eastAsia="zh-TW"/>
              </w:rPr>
              <w:t xml:space="preserve">CG timer, </w:t>
            </w:r>
            <w:r w:rsidR="005E54BE">
              <w:rPr>
                <w:rFonts w:eastAsiaTheme="minorEastAsia"/>
                <w:b w:val="0"/>
                <w:color w:val="0000FF"/>
                <w:lang w:eastAsia="zh-TW"/>
              </w:rPr>
              <w:t>each bundle grant would not be blocked since it’s for re-transmission.</w:t>
            </w:r>
          </w:p>
          <w:p w14:paraId="166ECAC5" w14:textId="77777777" w:rsidR="00121BF1" w:rsidRDefault="00121BF1">
            <w:pPr>
              <w:pStyle w:val="TAH"/>
              <w:snapToGrid w:val="0"/>
              <w:spacing w:after="0" w:line="240" w:lineRule="atLeast"/>
              <w:jc w:val="both"/>
              <w:rPr>
                <w:rFonts w:eastAsiaTheme="minorEastAsia"/>
                <w:b w:val="0"/>
                <w:lang w:eastAsia="zh-TW"/>
              </w:rPr>
            </w:pPr>
          </w:p>
          <w:p w14:paraId="39AEADA4" w14:textId="77777777" w:rsidR="004C1EDE" w:rsidRDefault="00392A85">
            <w:pPr>
              <w:pStyle w:val="TAH"/>
              <w:snapToGrid w:val="0"/>
              <w:spacing w:after="0" w:line="240" w:lineRule="atLeast"/>
              <w:jc w:val="both"/>
              <w:rPr>
                <w:rFonts w:eastAsiaTheme="minorEastAsia"/>
                <w:b w:val="0"/>
                <w:lang w:eastAsia="zh-TW"/>
              </w:rPr>
            </w:pPr>
            <w:r>
              <w:rPr>
                <w:rFonts w:eastAsiaTheme="minorEastAsia"/>
                <w:b w:val="0"/>
                <w:lang w:eastAsia="zh-TW"/>
              </w:rPr>
              <w:t xml:space="preserve">Additionally, </w:t>
            </w:r>
            <w:r w:rsidR="003F3795">
              <w:rPr>
                <w:rFonts w:eastAsiaTheme="minorEastAsia"/>
                <w:b w:val="0"/>
                <w:lang w:eastAsia="zh-TW"/>
              </w:rPr>
              <w:t>UE trigger</w:t>
            </w:r>
            <w:r w:rsidR="00744B14">
              <w:rPr>
                <w:rFonts w:eastAsiaTheme="minorEastAsia"/>
                <w:b w:val="0"/>
                <w:lang w:eastAsia="zh-TW"/>
              </w:rPr>
              <w:t>s</w:t>
            </w:r>
            <w:r w:rsidR="003F3795">
              <w:rPr>
                <w:rFonts w:eastAsiaTheme="minorEastAsia"/>
                <w:b w:val="0"/>
                <w:lang w:eastAsia="zh-TW"/>
              </w:rPr>
              <w:t xml:space="preserve"> autonomously tx</w:t>
            </w:r>
            <w:r w:rsidR="008C1974">
              <w:rPr>
                <w:rFonts w:eastAsiaTheme="minorEastAsia"/>
                <w:b w:val="0"/>
                <w:lang w:eastAsia="zh-TW"/>
              </w:rPr>
              <w:t xml:space="preserve"> in the second bundle</w:t>
            </w:r>
            <w:r w:rsidR="003F3795">
              <w:rPr>
                <w:rFonts w:eastAsiaTheme="minorEastAsia"/>
                <w:b w:val="0"/>
                <w:lang w:eastAsia="zh-TW"/>
              </w:rPr>
              <w:t>, as long as any one of the grants in the first bundle is cancelled</w:t>
            </w:r>
            <w:r w:rsidR="00744B14">
              <w:rPr>
                <w:rFonts w:eastAsiaTheme="minorEastAsia"/>
                <w:b w:val="0"/>
                <w:lang w:eastAsia="zh-TW"/>
              </w:rPr>
              <w:t>/deprioritized</w:t>
            </w:r>
            <w:r w:rsidR="003F3795">
              <w:rPr>
                <w:rFonts w:eastAsiaTheme="minorEastAsia"/>
                <w:b w:val="0"/>
                <w:lang w:eastAsia="zh-TW"/>
              </w:rPr>
              <w:t xml:space="preserve">. </w:t>
            </w:r>
            <w:r w:rsidR="008C1974">
              <w:rPr>
                <w:rFonts w:eastAsiaTheme="minorEastAsia"/>
                <w:b w:val="0"/>
                <w:lang w:eastAsia="zh-TW"/>
              </w:rPr>
              <w:t xml:space="preserve">This </w:t>
            </w:r>
            <w:r>
              <w:rPr>
                <w:rFonts w:eastAsiaTheme="minorEastAsia"/>
                <w:b w:val="0"/>
                <w:lang w:eastAsia="zh-TW"/>
              </w:rPr>
              <w:t xml:space="preserve">UE behaviour </w:t>
            </w:r>
            <w:r w:rsidR="008C1974">
              <w:rPr>
                <w:rFonts w:eastAsiaTheme="minorEastAsia"/>
                <w:b w:val="0"/>
                <w:lang w:eastAsia="zh-TW"/>
              </w:rPr>
              <w:t xml:space="preserve">is acceptable in our view, since </w:t>
            </w:r>
            <w:r w:rsidR="003F3795">
              <w:rPr>
                <w:rFonts w:eastAsiaTheme="minorEastAsia"/>
                <w:b w:val="0"/>
                <w:lang w:eastAsia="zh-TW"/>
              </w:rPr>
              <w:t>the network configure</w:t>
            </w:r>
            <w:r w:rsidR="008C1974">
              <w:rPr>
                <w:rFonts w:eastAsiaTheme="minorEastAsia"/>
                <w:b w:val="0"/>
                <w:lang w:eastAsia="zh-TW"/>
              </w:rPr>
              <w:t>s</w:t>
            </w:r>
            <w:r w:rsidR="003F3795">
              <w:rPr>
                <w:rFonts w:eastAsiaTheme="minorEastAsia"/>
                <w:b w:val="0"/>
                <w:lang w:eastAsia="zh-TW"/>
              </w:rPr>
              <w:t xml:space="preserve"> the bundle </w:t>
            </w:r>
            <w:r w:rsidR="008C1974">
              <w:rPr>
                <w:rFonts w:eastAsiaTheme="minorEastAsia"/>
                <w:b w:val="0"/>
                <w:lang w:eastAsia="zh-TW"/>
              </w:rPr>
              <w:t xml:space="preserve">with the expectation it needs all bundles to decode. Network, </w:t>
            </w:r>
            <w:r w:rsidR="00744B14">
              <w:rPr>
                <w:rFonts w:eastAsiaTheme="minorEastAsia"/>
                <w:b w:val="0"/>
                <w:lang w:eastAsia="zh-TW"/>
              </w:rPr>
              <w:t>after receiving one of the grants within the bundle</w:t>
            </w:r>
            <w:r w:rsidR="008C1974">
              <w:rPr>
                <w:rFonts w:eastAsiaTheme="minorEastAsia"/>
                <w:b w:val="0"/>
                <w:lang w:eastAsia="zh-TW"/>
              </w:rPr>
              <w:t>, can choose to send a dynamic retransmission grant or wait for the autonomous tx (as the form of the second bundle)</w:t>
            </w:r>
            <w:r w:rsidR="00C105DA">
              <w:rPr>
                <w:rFonts w:eastAsiaTheme="minorEastAsia"/>
                <w:b w:val="0"/>
                <w:lang w:eastAsia="zh-TW"/>
              </w:rPr>
              <w:t>.</w:t>
            </w:r>
            <w:r w:rsidR="004C1EDE">
              <w:rPr>
                <w:rFonts w:eastAsiaTheme="minorEastAsia"/>
                <w:b w:val="0"/>
                <w:lang w:eastAsia="zh-TW"/>
              </w:rPr>
              <w:t xml:space="preserve">  </w:t>
            </w:r>
          </w:p>
          <w:p w14:paraId="55FC487C" w14:textId="2F9464A0" w:rsidR="005E54BE" w:rsidRDefault="005E54BE">
            <w:pPr>
              <w:pStyle w:val="TAH"/>
              <w:snapToGrid w:val="0"/>
              <w:spacing w:after="0" w:line="240" w:lineRule="atLeast"/>
              <w:jc w:val="both"/>
              <w:rPr>
                <w:rFonts w:eastAsiaTheme="minorEastAsia"/>
                <w:b w:val="0"/>
                <w:lang w:eastAsia="zh-TW"/>
              </w:rPr>
            </w:pPr>
            <w:r w:rsidRPr="00121BF1">
              <w:rPr>
                <w:rFonts w:eastAsiaTheme="minorEastAsia" w:hint="eastAsia"/>
                <w:b w:val="0"/>
                <w:color w:val="0000FF"/>
                <w:lang w:eastAsia="zh-TW"/>
              </w:rPr>
              <w:t>[ASUSTeK</w:t>
            </w:r>
            <w:r w:rsidRPr="00121BF1">
              <w:rPr>
                <w:rFonts w:eastAsiaTheme="minorEastAsia"/>
                <w:b w:val="0"/>
                <w:color w:val="0000FF"/>
                <w:lang w:eastAsia="zh-TW"/>
              </w:rPr>
              <w:t xml:space="preserve">]: </w:t>
            </w:r>
            <w:r>
              <w:rPr>
                <w:rFonts w:eastAsiaTheme="minorEastAsia"/>
                <w:b w:val="0"/>
                <w:color w:val="0000FF"/>
                <w:lang w:eastAsia="zh-TW"/>
              </w:rPr>
              <w:t xml:space="preserve">In our understanding, if UE has completely transmitted any grant within the bundle, </w:t>
            </w:r>
            <w:r w:rsidRPr="005E54BE">
              <w:rPr>
                <w:rFonts w:eastAsiaTheme="minorEastAsia"/>
                <w:b w:val="0"/>
                <w:color w:val="0000FF"/>
                <w:lang w:eastAsia="zh-TW"/>
              </w:rPr>
              <w:t>autonomous tx</w:t>
            </w:r>
            <w:r>
              <w:rPr>
                <w:rFonts w:eastAsiaTheme="minorEastAsia"/>
                <w:b w:val="0"/>
                <w:color w:val="0000FF"/>
                <w:lang w:eastAsia="zh-TW"/>
              </w:rPr>
              <w:t xml:space="preserve"> for the same TB in the next bundle is not possible according to the current spec. The second bundle would be always another new TB.</w:t>
            </w:r>
          </w:p>
          <w:p w14:paraId="3D2AECB7" w14:textId="7D4833E8" w:rsidR="005E54BE" w:rsidRPr="005E54BE" w:rsidRDefault="005E54BE">
            <w:pPr>
              <w:pStyle w:val="TAH"/>
              <w:snapToGrid w:val="0"/>
              <w:spacing w:after="0" w:line="240" w:lineRule="atLeast"/>
              <w:jc w:val="both"/>
              <w:rPr>
                <w:rFonts w:eastAsiaTheme="minorEastAsia"/>
                <w:b w:val="0"/>
                <w:lang w:eastAsia="zh-TW"/>
              </w:rPr>
            </w:pPr>
          </w:p>
        </w:tc>
      </w:tr>
      <w:tr w:rsidR="00F54EA6" w14:paraId="6A83292B" w14:textId="77777777">
        <w:tc>
          <w:tcPr>
            <w:tcW w:w="1915" w:type="dxa"/>
          </w:tcPr>
          <w:p w14:paraId="3D10E0D8" w14:textId="46B26C72" w:rsidR="00F54EA6" w:rsidRDefault="00121BF1">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4B8E82E1" w14:textId="28E654DD" w:rsidR="00F54EA6" w:rsidRDefault="00121BF1">
            <w:pPr>
              <w:pStyle w:val="TAH"/>
              <w:snapToGrid w:val="0"/>
              <w:spacing w:after="0" w:line="240" w:lineRule="atLeast"/>
              <w:rPr>
                <w:rFonts w:eastAsiaTheme="minorEastAsia"/>
                <w:b w:val="0"/>
                <w:lang w:eastAsia="zh-TW"/>
              </w:rPr>
            </w:pPr>
            <w:r>
              <w:rPr>
                <w:rFonts w:eastAsiaTheme="minorEastAsia" w:hint="eastAsia"/>
                <w:b w:val="0"/>
                <w:lang w:eastAsia="zh-TW"/>
              </w:rPr>
              <w:t>Yes</w:t>
            </w:r>
          </w:p>
        </w:tc>
        <w:tc>
          <w:tcPr>
            <w:tcW w:w="5865" w:type="dxa"/>
          </w:tcPr>
          <w:p w14:paraId="1B3B1F04" w14:textId="46218D28" w:rsidR="00F54EA6" w:rsidRDefault="00390EEE">
            <w:pPr>
              <w:pStyle w:val="TAH"/>
              <w:snapToGrid w:val="0"/>
              <w:spacing w:after="0" w:line="240" w:lineRule="atLeast"/>
              <w:jc w:val="both"/>
              <w:rPr>
                <w:rFonts w:eastAsiaTheme="minorEastAsia"/>
                <w:b w:val="0"/>
                <w:lang w:eastAsia="zh-TW"/>
              </w:rPr>
            </w:pPr>
            <w:r>
              <w:rPr>
                <w:rFonts w:eastAsiaTheme="minorEastAsia"/>
                <w:b w:val="0"/>
                <w:lang w:eastAsia="zh-TW"/>
              </w:rPr>
              <w:t>P</w:t>
            </w:r>
            <w:r>
              <w:rPr>
                <w:rFonts w:eastAsiaTheme="minorEastAsia" w:hint="eastAsia"/>
                <w:b w:val="0"/>
                <w:lang w:eastAsia="zh-TW"/>
              </w:rPr>
              <w:t xml:space="preserve">lease </w:t>
            </w:r>
            <w:r>
              <w:rPr>
                <w:rFonts w:eastAsiaTheme="minorEastAsia"/>
                <w:b w:val="0"/>
                <w:lang w:eastAsia="zh-TW"/>
              </w:rPr>
              <w:t>see the response to Ericsson’s comments</w:t>
            </w:r>
          </w:p>
          <w:p w14:paraId="103113EC" w14:textId="45D5F6C9" w:rsidR="00390EEE" w:rsidRDefault="00390EEE">
            <w:pPr>
              <w:pStyle w:val="TAH"/>
              <w:snapToGrid w:val="0"/>
              <w:spacing w:after="0" w:line="240" w:lineRule="atLeast"/>
              <w:jc w:val="both"/>
              <w:rPr>
                <w:rFonts w:eastAsiaTheme="minorEastAsia"/>
                <w:b w:val="0"/>
                <w:lang w:eastAsia="zh-TW"/>
              </w:rPr>
            </w:pPr>
          </w:p>
          <w:p w14:paraId="52B9440F" w14:textId="06C9F8D0" w:rsidR="00390EEE" w:rsidRPr="00390EEE" w:rsidRDefault="00390EEE">
            <w:pPr>
              <w:pStyle w:val="TAH"/>
              <w:snapToGrid w:val="0"/>
              <w:spacing w:after="0" w:line="240" w:lineRule="atLeast"/>
              <w:jc w:val="both"/>
              <w:rPr>
                <w:rFonts w:eastAsiaTheme="minorEastAsia"/>
                <w:b w:val="0"/>
                <w:lang w:eastAsia="zh-TW"/>
              </w:rPr>
            </w:pPr>
            <w:r>
              <w:rPr>
                <w:rFonts w:eastAsiaTheme="minorEastAsia"/>
                <w:b w:val="0"/>
                <w:lang w:eastAsia="zh-TW"/>
              </w:rPr>
              <w:t xml:space="preserve">For the second change, according to ZTE’s comment, UE would start </w:t>
            </w:r>
            <w:r w:rsidRPr="00390EEE">
              <w:rPr>
                <w:rFonts w:eastAsiaTheme="minorEastAsia"/>
                <w:b w:val="0"/>
                <w:lang w:eastAsia="zh-TW"/>
              </w:rPr>
              <w:t>configuredGrantTimer</w:t>
            </w:r>
            <w:r>
              <w:rPr>
                <w:rFonts w:eastAsiaTheme="minorEastAsia"/>
                <w:b w:val="0"/>
                <w:lang w:eastAsia="zh-TW"/>
              </w:rPr>
              <w:t xml:space="preserve"> (CGT) for retransmission. However, in our understanding, CGT would </w:t>
            </w:r>
            <w:r w:rsidRPr="00390EEE">
              <w:rPr>
                <w:rFonts w:eastAsiaTheme="minorEastAsia"/>
                <w:u w:val="single"/>
                <w:lang w:eastAsia="zh-TW"/>
              </w:rPr>
              <w:t>not</w:t>
            </w:r>
            <w:r>
              <w:rPr>
                <w:rFonts w:eastAsiaTheme="minorEastAsia"/>
                <w:b w:val="0"/>
                <w:lang w:eastAsia="zh-TW"/>
              </w:rPr>
              <w:t xml:space="preserve"> be started or restarted for </w:t>
            </w:r>
            <w:r w:rsidRPr="00390EEE">
              <w:rPr>
                <w:rFonts w:eastAsiaTheme="minorEastAsia"/>
                <w:b w:val="0"/>
                <w:u w:val="single"/>
                <w:lang w:eastAsia="zh-TW"/>
              </w:rPr>
              <w:t>retransmission</w:t>
            </w:r>
            <w:r w:rsidR="007032A6">
              <w:rPr>
                <w:rFonts w:eastAsiaTheme="minorEastAsia" w:hint="eastAsia"/>
                <w:b w:val="0"/>
                <w:u w:val="single"/>
                <w:lang w:eastAsia="zh-TW"/>
              </w:rPr>
              <w:t xml:space="preserve"> via configured grant</w:t>
            </w:r>
            <w:r>
              <w:rPr>
                <w:rFonts w:eastAsiaTheme="minorEastAsia"/>
                <w:b w:val="0"/>
                <w:lang w:eastAsia="zh-TW"/>
              </w:rPr>
              <w:t xml:space="preserve"> according to the current spec. That’s reason why the second change proposes to start CGT</w:t>
            </w:r>
            <w:r w:rsidR="00143077">
              <w:rPr>
                <w:rFonts w:eastAsiaTheme="minorEastAsia"/>
                <w:b w:val="0"/>
                <w:lang w:eastAsia="zh-TW"/>
              </w:rPr>
              <w:t xml:space="preserve"> in this case</w:t>
            </w:r>
            <w:r>
              <w:rPr>
                <w:rFonts w:eastAsiaTheme="minorEastAsia"/>
                <w:b w:val="0"/>
                <w:lang w:eastAsia="zh-TW"/>
              </w:rPr>
              <w:t>.</w:t>
            </w:r>
          </w:p>
          <w:p w14:paraId="353FC55C" w14:textId="3D9686AC" w:rsidR="00390EEE" w:rsidRDefault="00390EEE">
            <w:pPr>
              <w:pStyle w:val="TAH"/>
              <w:snapToGrid w:val="0"/>
              <w:spacing w:after="0" w:line="240" w:lineRule="atLeast"/>
              <w:jc w:val="both"/>
              <w:rPr>
                <w:rFonts w:eastAsiaTheme="minorEastAsia"/>
                <w:b w:val="0"/>
                <w:lang w:eastAsia="zh-TW"/>
              </w:rPr>
            </w:pPr>
          </w:p>
        </w:tc>
      </w:tr>
      <w:tr w:rsidR="00640199" w14:paraId="7C5C6BC8" w14:textId="77777777">
        <w:tc>
          <w:tcPr>
            <w:tcW w:w="1915" w:type="dxa"/>
          </w:tcPr>
          <w:p w14:paraId="44CF5327" w14:textId="0CE59F4D"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60B5D4A9" w14:textId="601D0877"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No but</w:t>
            </w:r>
          </w:p>
        </w:tc>
        <w:tc>
          <w:tcPr>
            <w:tcW w:w="5865" w:type="dxa"/>
          </w:tcPr>
          <w:p w14:paraId="3AAC3AE6" w14:textId="54DA9F9C" w:rsidR="00640199" w:rsidRDefault="00640199">
            <w:pPr>
              <w:pStyle w:val="TAH"/>
              <w:snapToGrid w:val="0"/>
              <w:spacing w:after="0" w:line="240" w:lineRule="atLeast"/>
              <w:jc w:val="both"/>
              <w:rPr>
                <w:rFonts w:eastAsiaTheme="minorEastAsia"/>
                <w:b w:val="0"/>
                <w:lang w:eastAsia="zh-TW"/>
              </w:rPr>
            </w:pPr>
            <w:r>
              <w:rPr>
                <w:rFonts w:eastAsiaTheme="minorEastAsia"/>
                <w:b w:val="0"/>
                <w:lang w:eastAsia="zh-TW"/>
              </w:rPr>
              <w:t xml:space="preserve">We think </w:t>
            </w:r>
            <w:r w:rsidRPr="0079384E">
              <w:rPr>
                <w:rFonts w:eastAsiaTheme="minorEastAsia"/>
                <w:b w:val="0"/>
                <w:i/>
                <w:u w:val="single"/>
                <w:lang w:eastAsia="zh-TW"/>
              </w:rPr>
              <w:t>autonomousTx</w:t>
            </w:r>
            <w:r w:rsidRPr="0079384E">
              <w:rPr>
                <w:rFonts w:eastAsiaTheme="minorEastAsia"/>
                <w:b w:val="0"/>
                <w:u w:val="single"/>
                <w:lang w:eastAsia="zh-TW"/>
              </w:rPr>
              <w:t xml:space="preserve"> should not be configured on bundled CGs</w:t>
            </w:r>
            <w:r>
              <w:rPr>
                <w:rFonts w:eastAsiaTheme="minorEastAsia"/>
                <w:b w:val="0"/>
                <w:lang w:eastAsia="zh-TW"/>
              </w:rPr>
              <w:t xml:space="preserve">. Indeed the proposed changes end-up preventing subsequent “repetitions” grants to be used for autonomous transmission of prior deprioritized CGO instance(s) of the bundle. Meaning the changes end-up deactivating the autonomous transmission if it is configured. We also agree with Ericsson that it is not 100% clear if such “repetition” grants go through the intra-UE prioritization procedure of 5.4.1 in first place. But if they don't, they are neither tagged as prioritized nor deprioritized which then results in issues in 5.4.2.1. So, also given we don’t see much motivation in configuring </w:t>
            </w:r>
            <w:r w:rsidRPr="0079384E">
              <w:rPr>
                <w:rFonts w:eastAsiaTheme="minorEastAsia"/>
                <w:b w:val="0"/>
                <w:i/>
                <w:lang w:eastAsia="zh-TW"/>
              </w:rPr>
              <w:t>autonomousTx</w:t>
            </w:r>
            <w:r>
              <w:rPr>
                <w:rFonts w:eastAsiaTheme="minorEastAsia"/>
                <w:b w:val="0"/>
                <w:lang w:eastAsia="zh-TW"/>
              </w:rPr>
              <w:t xml:space="preserve"> on CG bundles (if at least one CGO in the bundle is received at the gNB, it can scheduled a retransmission) we would prefer to simply disallow such configuration.</w:t>
            </w:r>
          </w:p>
        </w:tc>
      </w:tr>
      <w:tr w:rsidR="001F46C2" w14:paraId="2E348BC1" w14:textId="77777777">
        <w:tc>
          <w:tcPr>
            <w:tcW w:w="1915" w:type="dxa"/>
          </w:tcPr>
          <w:p w14:paraId="29A08F90" w14:textId="79EDEF21"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lastRenderedPageBreak/>
              <w:t>LG</w:t>
            </w:r>
          </w:p>
        </w:tc>
        <w:tc>
          <w:tcPr>
            <w:tcW w:w="1848" w:type="dxa"/>
          </w:tcPr>
          <w:p w14:paraId="0FB054A4" w14:textId="37FBAD4A" w:rsidR="001F46C2" w:rsidRDefault="001F46C2" w:rsidP="001F46C2">
            <w:pPr>
              <w:pStyle w:val="TAH"/>
              <w:snapToGrid w:val="0"/>
              <w:spacing w:after="0" w:line="240" w:lineRule="atLeast"/>
              <w:rPr>
                <w:rFonts w:eastAsiaTheme="minorEastAsia"/>
                <w:b w:val="0"/>
                <w:lang w:eastAsia="zh-TW"/>
              </w:rPr>
            </w:pPr>
            <w:r>
              <w:rPr>
                <w:rFonts w:eastAsia="Malgun Gothic"/>
                <w:b w:val="0"/>
                <w:lang w:eastAsia="ko-KR"/>
              </w:rPr>
              <w:t>Suggest to postpone</w:t>
            </w:r>
          </w:p>
        </w:tc>
        <w:tc>
          <w:tcPr>
            <w:tcW w:w="5865" w:type="dxa"/>
          </w:tcPr>
          <w:p w14:paraId="4D33C3BA" w14:textId="77777777" w:rsidR="001F46C2" w:rsidRPr="006800D5" w:rsidRDefault="001F46C2" w:rsidP="001F46C2">
            <w:pPr>
              <w:pStyle w:val="TAH"/>
              <w:snapToGrid w:val="0"/>
              <w:spacing w:after="0" w:line="240" w:lineRule="atLeast"/>
              <w:jc w:val="both"/>
              <w:rPr>
                <w:rFonts w:eastAsia="Malgun Gothic"/>
                <w:b w:val="0"/>
                <w:lang w:eastAsia="ko-KR"/>
              </w:rPr>
            </w:pPr>
            <w:r>
              <w:rPr>
                <w:rFonts w:eastAsia="Malgun Gothic" w:hint="eastAsia"/>
                <w:b w:val="0"/>
                <w:lang w:eastAsia="ko-KR"/>
              </w:rPr>
              <w:t>For bundling, the specification clearly specif</w:t>
            </w:r>
            <w:r>
              <w:rPr>
                <w:rFonts w:eastAsia="Malgun Gothic"/>
                <w:b w:val="0"/>
                <w:lang w:eastAsia="ko-KR"/>
              </w:rPr>
              <w:t>ies</w:t>
            </w:r>
            <w:r>
              <w:rPr>
                <w:rFonts w:eastAsia="Malgun Gothic" w:hint="eastAsia"/>
                <w:b w:val="0"/>
                <w:lang w:eastAsia="ko-KR"/>
              </w:rPr>
              <w:t xml:space="preserve"> where the DRX timers start/stop</w:t>
            </w:r>
            <w:r>
              <w:rPr>
                <w:rFonts w:eastAsia="Malgun Gothic"/>
                <w:b w:val="0"/>
                <w:lang w:eastAsia="ko-KR"/>
              </w:rPr>
              <w:t xml:space="preserve">. However, it seems that RAN2 have not discussed how to start/stop </w:t>
            </w:r>
            <w:r>
              <w:rPr>
                <w:rFonts w:eastAsia="Malgun Gothic"/>
                <w:b w:val="0"/>
                <w:i/>
                <w:lang w:eastAsia="ko-KR"/>
              </w:rPr>
              <w:t xml:space="preserve">configuredGrantTimer </w:t>
            </w:r>
            <w:r>
              <w:rPr>
                <w:rFonts w:eastAsia="Malgun Gothic"/>
                <w:b w:val="0"/>
                <w:lang w:eastAsia="ko-KR"/>
              </w:rPr>
              <w:t xml:space="preserve">for bundling, which needs to be first checked/confirmed. </w:t>
            </w:r>
          </w:p>
          <w:p w14:paraId="55E89A39" w14:textId="77777777" w:rsidR="001F46C2" w:rsidRDefault="001F46C2" w:rsidP="001F46C2">
            <w:pPr>
              <w:pStyle w:val="TAH"/>
              <w:snapToGrid w:val="0"/>
              <w:spacing w:after="0" w:line="240" w:lineRule="atLeast"/>
              <w:jc w:val="both"/>
              <w:rPr>
                <w:rFonts w:eastAsia="Malgun Gothic"/>
                <w:b w:val="0"/>
                <w:lang w:eastAsia="ko-KR"/>
              </w:rPr>
            </w:pPr>
          </w:p>
          <w:p w14:paraId="57716CE0"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b w:val="0"/>
                <w:lang w:eastAsia="ko-KR"/>
              </w:rPr>
              <w:t>In the</w:t>
            </w:r>
            <w:r>
              <w:rPr>
                <w:rFonts w:eastAsia="Malgun Gothic" w:hint="eastAsia"/>
                <w:b w:val="0"/>
                <w:lang w:eastAsia="ko-KR"/>
              </w:rPr>
              <w:t xml:space="preserve"> current specification, each transmission </w:t>
            </w:r>
            <w:r>
              <w:rPr>
                <w:rFonts w:eastAsia="Malgun Gothic"/>
                <w:b w:val="0"/>
                <w:lang w:eastAsia="ko-KR"/>
              </w:rPr>
              <w:t xml:space="preserve">within a bundle is modelled as a separate uplink grant in HARQ procedure. In the meanwhile, the MAC may be able to handle all grants in a bundle together in UL grant reception procedure (as pointed by Ericsson). Thus, it seems not clear how the CGT operate for bundle. </w:t>
            </w:r>
          </w:p>
          <w:p w14:paraId="356AA3FE" w14:textId="77777777" w:rsidR="001F46C2" w:rsidRDefault="001F46C2" w:rsidP="001F46C2">
            <w:pPr>
              <w:pStyle w:val="TAH"/>
              <w:snapToGrid w:val="0"/>
              <w:spacing w:after="0" w:line="240" w:lineRule="atLeast"/>
              <w:jc w:val="both"/>
              <w:rPr>
                <w:rFonts w:eastAsia="Malgun Gothic"/>
                <w:b w:val="0"/>
                <w:lang w:eastAsia="ko-KR"/>
              </w:rPr>
            </w:pPr>
          </w:p>
          <w:p w14:paraId="57222036"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b w:val="0"/>
                <w:lang w:eastAsia="ko-KR"/>
              </w:rPr>
              <w:t>In our view, i</w:t>
            </w:r>
            <w:r>
              <w:rPr>
                <w:rFonts w:eastAsia="Malgun Gothic" w:hint="eastAsia"/>
                <w:b w:val="0"/>
                <w:lang w:eastAsia="ko-KR"/>
              </w:rPr>
              <w:t>t may not sufficient only to confirm the start/stop of CGT for bundle because</w:t>
            </w:r>
          </w:p>
          <w:p w14:paraId="533AA8C2"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b w:val="0"/>
                <w:lang w:eastAsia="ko-KR"/>
              </w:rPr>
              <w:t>- if CGT is assumed to start at the first transmission within the bundle, it would block using the remaining grants within the bundle;</w:t>
            </w:r>
          </w:p>
          <w:p w14:paraId="0C68FEF5"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b w:val="0"/>
                <w:lang w:eastAsia="ko-KR"/>
              </w:rPr>
              <w:t xml:space="preserve">- if CGT is assumed to start at the last transmission within the bundle, it would trigger a new TB transmission on the remaining grants within the bundle. </w:t>
            </w:r>
          </w:p>
          <w:p w14:paraId="3309C6BC" w14:textId="77777777" w:rsidR="001F46C2" w:rsidRPr="00321026" w:rsidRDefault="001F46C2" w:rsidP="001F46C2">
            <w:pPr>
              <w:pStyle w:val="TAH"/>
              <w:snapToGrid w:val="0"/>
              <w:spacing w:after="0" w:line="240" w:lineRule="atLeast"/>
              <w:jc w:val="both"/>
              <w:rPr>
                <w:rFonts w:eastAsia="Malgun Gothic"/>
                <w:b w:val="0"/>
                <w:lang w:eastAsia="ko-KR"/>
              </w:rPr>
            </w:pPr>
          </w:p>
          <w:p w14:paraId="7AABDC6F" w14:textId="1919E9F3" w:rsidR="001F46C2" w:rsidRDefault="001F46C2" w:rsidP="001F46C2">
            <w:pPr>
              <w:pStyle w:val="TAH"/>
              <w:snapToGrid w:val="0"/>
              <w:spacing w:after="0" w:line="240" w:lineRule="atLeast"/>
              <w:jc w:val="both"/>
              <w:rPr>
                <w:rFonts w:eastAsiaTheme="minorEastAsia"/>
                <w:b w:val="0"/>
                <w:lang w:eastAsia="zh-TW"/>
              </w:rPr>
            </w:pPr>
            <w:r>
              <w:rPr>
                <w:rFonts w:eastAsia="Malgun Gothic"/>
                <w:b w:val="0"/>
                <w:lang w:eastAsia="ko-KR"/>
              </w:rPr>
              <w:t>As it is also related to CGRT, we would like to discuss them all in TEI16 in the next meeting.</w:t>
            </w:r>
          </w:p>
        </w:tc>
      </w:tr>
      <w:tr w:rsidR="00644BAA" w:rsidRPr="00C46B61" w14:paraId="2CE8BC70" w14:textId="77777777" w:rsidTr="00D75531">
        <w:tc>
          <w:tcPr>
            <w:tcW w:w="1915" w:type="dxa"/>
          </w:tcPr>
          <w:p w14:paraId="1A5D25FE" w14:textId="77777777" w:rsidR="00644BAA" w:rsidRPr="00344923" w:rsidRDefault="00644BAA" w:rsidP="00D75531">
            <w:pPr>
              <w:pStyle w:val="TAH"/>
              <w:snapToGrid w:val="0"/>
              <w:spacing w:after="0" w:line="240" w:lineRule="atLeast"/>
              <w:rPr>
                <w:rFonts w:eastAsia="DengXian"/>
                <w:b w:val="0"/>
                <w:lang w:eastAsia="zh-CN"/>
              </w:rPr>
            </w:pPr>
            <w:r>
              <w:rPr>
                <w:rFonts w:eastAsia="DengXian" w:hint="eastAsia"/>
                <w:b w:val="0"/>
                <w:lang w:eastAsia="zh-CN"/>
              </w:rPr>
              <w:t>O</w:t>
            </w:r>
            <w:r>
              <w:rPr>
                <w:rFonts w:eastAsia="DengXian"/>
                <w:b w:val="0"/>
                <w:lang w:eastAsia="zh-CN"/>
              </w:rPr>
              <w:t>PPO</w:t>
            </w:r>
          </w:p>
        </w:tc>
        <w:tc>
          <w:tcPr>
            <w:tcW w:w="1848" w:type="dxa"/>
          </w:tcPr>
          <w:p w14:paraId="02874743" w14:textId="77777777" w:rsidR="00644BAA" w:rsidRDefault="00644BAA" w:rsidP="00D75531">
            <w:pPr>
              <w:pStyle w:val="TAH"/>
              <w:snapToGrid w:val="0"/>
              <w:spacing w:after="0" w:line="240" w:lineRule="atLeast"/>
              <w:rPr>
                <w:rFonts w:eastAsiaTheme="minorEastAsia"/>
                <w:b w:val="0"/>
                <w:lang w:eastAsia="zh-TW"/>
              </w:rPr>
            </w:pPr>
            <w:r w:rsidRPr="00C737E6">
              <w:rPr>
                <w:rFonts w:eastAsiaTheme="minorEastAsia" w:hint="eastAsia"/>
                <w:b w:val="0"/>
                <w:lang w:eastAsia="zh-TW"/>
              </w:rPr>
              <w:t>No</w:t>
            </w:r>
          </w:p>
          <w:p w14:paraId="1AC57B7B" w14:textId="77777777" w:rsidR="00644BAA" w:rsidRDefault="00644BAA" w:rsidP="00D75531">
            <w:pPr>
              <w:pStyle w:val="TAH"/>
              <w:snapToGrid w:val="0"/>
              <w:spacing w:after="0" w:line="240" w:lineRule="atLeast"/>
              <w:rPr>
                <w:rFonts w:eastAsiaTheme="minorEastAsia"/>
                <w:b w:val="0"/>
                <w:lang w:eastAsia="zh-TW"/>
              </w:rPr>
            </w:pPr>
          </w:p>
        </w:tc>
        <w:tc>
          <w:tcPr>
            <w:tcW w:w="5865" w:type="dxa"/>
          </w:tcPr>
          <w:p w14:paraId="251EE29F" w14:textId="77777777" w:rsidR="00644BAA" w:rsidRPr="00C46B61" w:rsidRDefault="00644BAA" w:rsidP="00D75531">
            <w:pPr>
              <w:pStyle w:val="TAH"/>
              <w:snapToGrid w:val="0"/>
              <w:spacing w:after="0" w:line="240" w:lineRule="atLeast"/>
              <w:jc w:val="both"/>
              <w:rPr>
                <w:rFonts w:eastAsiaTheme="minorEastAsia"/>
                <w:b w:val="0"/>
                <w:lang w:val="en-US" w:eastAsia="zh-TW"/>
              </w:rPr>
            </w:pPr>
            <w:r w:rsidRPr="00C46B61">
              <w:rPr>
                <w:rFonts w:eastAsiaTheme="minorEastAsia"/>
                <w:b w:val="0"/>
                <w:lang w:eastAsia="zh-TW"/>
              </w:rPr>
              <w:t>As we understood, the bundled grants are delivered together to the HARQ entity, and the CGT is only started for the initial transmission. For the case mentioned, even though CGT is stopped due to de-prioritization, the subsequent repetitions are still valid for retx since there are parts of a bundle and the MAC PDU has been obtained for this bundle</w:t>
            </w:r>
            <w:r>
              <w:rPr>
                <w:rFonts w:eastAsiaTheme="minorEastAsia"/>
                <w:b w:val="0"/>
                <w:lang w:eastAsia="zh-TW"/>
              </w:rPr>
              <w:t>.</w:t>
            </w:r>
          </w:p>
        </w:tc>
      </w:tr>
      <w:tr w:rsidR="00300797" w14:paraId="1192D863" w14:textId="77777777">
        <w:tc>
          <w:tcPr>
            <w:tcW w:w="1915" w:type="dxa"/>
          </w:tcPr>
          <w:p w14:paraId="7A6C3232" w14:textId="3DF8CCB4" w:rsidR="00300797" w:rsidRPr="00644BAA" w:rsidRDefault="00300797" w:rsidP="001F46C2">
            <w:pPr>
              <w:pStyle w:val="TAH"/>
              <w:snapToGrid w:val="0"/>
              <w:spacing w:after="0" w:line="240" w:lineRule="atLeast"/>
              <w:rPr>
                <w:rFonts w:eastAsia="Malgun Gothic"/>
                <w:b w:val="0"/>
                <w:lang w:val="en-US" w:eastAsia="ko-KR"/>
              </w:rPr>
            </w:pPr>
            <w:r>
              <w:rPr>
                <w:rFonts w:eastAsia="DengXian" w:hint="eastAsia"/>
                <w:b w:val="0"/>
                <w:lang w:eastAsia="zh-CN"/>
              </w:rPr>
              <w:t>Sharp</w:t>
            </w:r>
          </w:p>
        </w:tc>
        <w:tc>
          <w:tcPr>
            <w:tcW w:w="1848" w:type="dxa"/>
          </w:tcPr>
          <w:p w14:paraId="23CE9809" w14:textId="0CD1E4E5" w:rsidR="00300797" w:rsidRDefault="00300797" w:rsidP="001F46C2">
            <w:pPr>
              <w:pStyle w:val="TAH"/>
              <w:snapToGrid w:val="0"/>
              <w:spacing w:after="0" w:line="240" w:lineRule="atLeast"/>
              <w:rPr>
                <w:rFonts w:eastAsia="Malgun Gothic"/>
                <w:b w:val="0"/>
                <w:lang w:eastAsia="ko-KR"/>
              </w:rPr>
            </w:pPr>
            <w:r>
              <w:rPr>
                <w:rFonts w:eastAsia="DengXian" w:hint="eastAsia"/>
                <w:b w:val="0"/>
                <w:lang w:eastAsia="zh-CN"/>
              </w:rPr>
              <w:t>No</w:t>
            </w:r>
          </w:p>
        </w:tc>
        <w:tc>
          <w:tcPr>
            <w:tcW w:w="5865" w:type="dxa"/>
          </w:tcPr>
          <w:p w14:paraId="47AB4C17" w14:textId="6B46CDF3" w:rsidR="00300797" w:rsidRDefault="00300797" w:rsidP="001F46C2">
            <w:pPr>
              <w:pStyle w:val="TAH"/>
              <w:snapToGrid w:val="0"/>
              <w:spacing w:after="0" w:line="240" w:lineRule="atLeast"/>
              <w:jc w:val="both"/>
              <w:rPr>
                <w:rFonts w:eastAsia="Malgun Gothic"/>
                <w:b w:val="0"/>
                <w:lang w:eastAsia="ko-KR"/>
              </w:rPr>
            </w:pPr>
            <w:r>
              <w:rPr>
                <w:rFonts w:eastAsia="DengXian"/>
                <w:b w:val="0"/>
                <w:lang w:eastAsia="zh-CN"/>
              </w:rPr>
              <w:t>A</w:t>
            </w:r>
            <w:r>
              <w:rPr>
                <w:rFonts w:eastAsia="DengXian" w:hint="eastAsia"/>
                <w:b w:val="0"/>
                <w:lang w:eastAsia="zh-CN"/>
              </w:rPr>
              <w:t>gree with Ericsson.</w:t>
            </w:r>
          </w:p>
        </w:tc>
      </w:tr>
      <w:tr w:rsidR="00C7122C" w14:paraId="16C1636A" w14:textId="77777777">
        <w:tc>
          <w:tcPr>
            <w:tcW w:w="1915" w:type="dxa"/>
          </w:tcPr>
          <w:p w14:paraId="63A61B6D" w14:textId="55B27423" w:rsidR="00C7122C" w:rsidRDefault="00C7122C" w:rsidP="00C7122C">
            <w:pPr>
              <w:pStyle w:val="TAH"/>
              <w:snapToGrid w:val="0"/>
              <w:spacing w:after="0" w:line="240" w:lineRule="atLeast"/>
              <w:rPr>
                <w:rFonts w:eastAsia="DengXian"/>
                <w:b w:val="0"/>
                <w:lang w:eastAsia="zh-CN"/>
              </w:rPr>
            </w:pPr>
            <w:r>
              <w:rPr>
                <w:rFonts w:eastAsia="Malgun Gothic"/>
                <w:b w:val="0"/>
                <w:lang w:val="en-US" w:eastAsia="ko-KR"/>
              </w:rPr>
              <w:t>Xiaomi</w:t>
            </w:r>
          </w:p>
        </w:tc>
        <w:tc>
          <w:tcPr>
            <w:tcW w:w="1848" w:type="dxa"/>
          </w:tcPr>
          <w:p w14:paraId="76770FE4" w14:textId="3A1E53A2" w:rsidR="00C7122C" w:rsidRDefault="00C7122C" w:rsidP="00C7122C">
            <w:pPr>
              <w:pStyle w:val="TAH"/>
              <w:snapToGrid w:val="0"/>
              <w:spacing w:after="0" w:line="240" w:lineRule="atLeast"/>
              <w:rPr>
                <w:rFonts w:eastAsia="DengXian"/>
                <w:b w:val="0"/>
                <w:lang w:eastAsia="zh-CN"/>
              </w:rPr>
            </w:pPr>
            <w:r>
              <w:rPr>
                <w:rFonts w:eastAsia="Malgun Gothic"/>
                <w:b w:val="0"/>
                <w:lang w:eastAsia="ko-KR"/>
              </w:rPr>
              <w:t>Postpone</w:t>
            </w:r>
          </w:p>
        </w:tc>
        <w:tc>
          <w:tcPr>
            <w:tcW w:w="5865" w:type="dxa"/>
          </w:tcPr>
          <w:p w14:paraId="50A9A23A" w14:textId="387B3D6D" w:rsidR="00C7122C" w:rsidRDefault="00C7122C" w:rsidP="00C7122C">
            <w:pPr>
              <w:pStyle w:val="TAH"/>
              <w:snapToGrid w:val="0"/>
              <w:spacing w:after="0" w:line="240" w:lineRule="atLeast"/>
              <w:jc w:val="both"/>
              <w:rPr>
                <w:rFonts w:eastAsia="DengXian"/>
                <w:b w:val="0"/>
                <w:lang w:eastAsia="zh-CN"/>
              </w:rPr>
            </w:pPr>
            <w:r>
              <w:rPr>
                <w:rFonts w:eastAsia="Malgun Gothic"/>
                <w:b w:val="0"/>
                <w:lang w:eastAsia="ko-KR"/>
              </w:rPr>
              <w:t>We tended agree with the issue raised in the paper. However the changes are little bit too vague. We probably need more time to check whether all cases are covered by the proposed changes.</w:t>
            </w:r>
          </w:p>
        </w:tc>
      </w:tr>
      <w:tr w:rsidR="00D75531" w14:paraId="22571E39" w14:textId="77777777">
        <w:tc>
          <w:tcPr>
            <w:tcW w:w="1915" w:type="dxa"/>
          </w:tcPr>
          <w:p w14:paraId="114BD590" w14:textId="574E8812" w:rsidR="00D75531" w:rsidRDefault="00D75531" w:rsidP="00C7122C">
            <w:pPr>
              <w:pStyle w:val="TAH"/>
              <w:snapToGrid w:val="0"/>
              <w:spacing w:after="0" w:line="240" w:lineRule="atLeast"/>
              <w:rPr>
                <w:rFonts w:eastAsia="Malgun Gothic"/>
                <w:b w:val="0"/>
                <w:lang w:val="en-US" w:eastAsia="ko-KR"/>
              </w:rPr>
            </w:pPr>
            <w:r>
              <w:rPr>
                <w:rFonts w:eastAsia="Malgun Gothic"/>
                <w:b w:val="0"/>
                <w:lang w:val="en-US" w:eastAsia="ko-KR"/>
              </w:rPr>
              <w:t>Lenovo</w:t>
            </w:r>
          </w:p>
        </w:tc>
        <w:tc>
          <w:tcPr>
            <w:tcW w:w="1848" w:type="dxa"/>
          </w:tcPr>
          <w:p w14:paraId="254CA2CC" w14:textId="77777777" w:rsidR="00D75531" w:rsidRDefault="00D75531" w:rsidP="00C7122C">
            <w:pPr>
              <w:pStyle w:val="TAH"/>
              <w:snapToGrid w:val="0"/>
              <w:spacing w:after="0" w:line="240" w:lineRule="atLeast"/>
              <w:rPr>
                <w:rFonts w:eastAsia="Malgun Gothic"/>
                <w:b w:val="0"/>
                <w:lang w:eastAsia="ko-KR"/>
              </w:rPr>
            </w:pPr>
          </w:p>
        </w:tc>
        <w:tc>
          <w:tcPr>
            <w:tcW w:w="5865" w:type="dxa"/>
          </w:tcPr>
          <w:p w14:paraId="080E2968" w14:textId="394C68E0" w:rsidR="00D75531" w:rsidRDefault="00D75531" w:rsidP="00C7122C">
            <w:pPr>
              <w:pStyle w:val="TAH"/>
              <w:snapToGrid w:val="0"/>
              <w:spacing w:after="0" w:line="240" w:lineRule="atLeast"/>
              <w:jc w:val="both"/>
              <w:rPr>
                <w:rFonts w:eastAsia="Malgun Gothic"/>
                <w:b w:val="0"/>
                <w:lang w:eastAsia="ko-KR"/>
              </w:rPr>
            </w:pPr>
            <w:r>
              <w:rPr>
                <w:rFonts w:eastAsia="Malgun Gothic"/>
                <w:b w:val="0"/>
                <w:lang w:eastAsia="ko-KR"/>
              </w:rPr>
              <w:t xml:space="preserve">We probably need more time to check. In our understanding is depends on how bundling operation is modelled. </w:t>
            </w:r>
          </w:p>
        </w:tc>
      </w:tr>
      <w:tr w:rsidR="008C438C" w14:paraId="71E45270" w14:textId="77777777">
        <w:tc>
          <w:tcPr>
            <w:tcW w:w="1915" w:type="dxa"/>
          </w:tcPr>
          <w:p w14:paraId="6A910C6D" w14:textId="09DD470B" w:rsidR="008C438C" w:rsidRDefault="008C438C" w:rsidP="00C7122C">
            <w:pPr>
              <w:pStyle w:val="TAH"/>
              <w:snapToGrid w:val="0"/>
              <w:spacing w:after="0" w:line="240" w:lineRule="atLeast"/>
              <w:rPr>
                <w:rFonts w:eastAsia="Malgun Gothic"/>
                <w:b w:val="0"/>
                <w:lang w:val="en-US" w:eastAsia="ko-KR"/>
              </w:rPr>
            </w:pPr>
            <w:r>
              <w:rPr>
                <w:rFonts w:eastAsia="Malgun Gothic"/>
                <w:b w:val="0"/>
                <w:lang w:val="en-US" w:eastAsia="ko-KR"/>
              </w:rPr>
              <w:t>MediaTek</w:t>
            </w:r>
          </w:p>
        </w:tc>
        <w:tc>
          <w:tcPr>
            <w:tcW w:w="1848" w:type="dxa"/>
          </w:tcPr>
          <w:p w14:paraId="0AE3D242" w14:textId="0BDDC661" w:rsidR="0095764F" w:rsidRDefault="0095764F" w:rsidP="0095764F">
            <w:pPr>
              <w:pStyle w:val="TAH"/>
              <w:snapToGrid w:val="0"/>
              <w:spacing w:after="0" w:line="240" w:lineRule="atLeast"/>
              <w:rPr>
                <w:rFonts w:eastAsia="Malgun Gothic"/>
                <w:b w:val="0"/>
                <w:lang w:eastAsia="ko-KR"/>
              </w:rPr>
            </w:pPr>
            <w:r>
              <w:rPr>
                <w:rFonts w:eastAsia="Malgun Gothic"/>
                <w:b w:val="0"/>
                <w:lang w:eastAsia="ko-KR"/>
              </w:rPr>
              <w:t xml:space="preserve">Agree </w:t>
            </w:r>
          </w:p>
          <w:p w14:paraId="5996B41F" w14:textId="596B2F66" w:rsidR="0095764F" w:rsidRDefault="0095764F" w:rsidP="00C7122C">
            <w:pPr>
              <w:pStyle w:val="TAH"/>
              <w:snapToGrid w:val="0"/>
              <w:spacing w:after="0" w:line="240" w:lineRule="atLeast"/>
              <w:rPr>
                <w:rFonts w:eastAsia="Malgun Gothic"/>
                <w:b w:val="0"/>
                <w:lang w:eastAsia="ko-KR"/>
              </w:rPr>
            </w:pPr>
          </w:p>
        </w:tc>
        <w:tc>
          <w:tcPr>
            <w:tcW w:w="5865" w:type="dxa"/>
          </w:tcPr>
          <w:p w14:paraId="0588F324" w14:textId="481DACF6" w:rsidR="008C438C" w:rsidRDefault="0095764F" w:rsidP="00C7122C">
            <w:pPr>
              <w:pStyle w:val="TAH"/>
              <w:snapToGrid w:val="0"/>
              <w:spacing w:after="0" w:line="240" w:lineRule="atLeast"/>
              <w:jc w:val="both"/>
              <w:rPr>
                <w:rFonts w:eastAsia="Malgun Gothic"/>
                <w:b w:val="0"/>
                <w:lang w:eastAsia="ko-KR"/>
              </w:rPr>
            </w:pPr>
            <w:r>
              <w:rPr>
                <w:rFonts w:eastAsia="Malgun Gothic"/>
                <w:b w:val="0"/>
                <w:lang w:eastAsia="ko-KR"/>
              </w:rPr>
              <w:t xml:space="preserve">Also agree with the additional change suggested by ZTE </w:t>
            </w:r>
          </w:p>
        </w:tc>
      </w:tr>
      <w:tr w:rsidR="008C438C" w14:paraId="6D4BA3F1" w14:textId="77777777">
        <w:tc>
          <w:tcPr>
            <w:tcW w:w="1915" w:type="dxa"/>
          </w:tcPr>
          <w:p w14:paraId="5F3B92E3" w14:textId="6CD4FABC" w:rsidR="008C438C" w:rsidRDefault="00177333" w:rsidP="00C7122C">
            <w:pPr>
              <w:pStyle w:val="TAH"/>
              <w:snapToGrid w:val="0"/>
              <w:spacing w:after="0" w:line="240" w:lineRule="atLeast"/>
              <w:rPr>
                <w:rFonts w:eastAsia="Malgun Gothic"/>
                <w:b w:val="0"/>
                <w:lang w:val="en-US" w:eastAsia="ko-KR"/>
              </w:rPr>
            </w:pPr>
            <w:r>
              <w:rPr>
                <w:rFonts w:eastAsia="Malgun Gothic"/>
                <w:b w:val="0"/>
                <w:lang w:val="en-US" w:eastAsia="ko-KR"/>
              </w:rPr>
              <w:t>Huawei</w:t>
            </w:r>
          </w:p>
        </w:tc>
        <w:tc>
          <w:tcPr>
            <w:tcW w:w="1848" w:type="dxa"/>
          </w:tcPr>
          <w:p w14:paraId="0B7F0694" w14:textId="41A3E759" w:rsidR="008C438C" w:rsidRDefault="00177333" w:rsidP="00C7122C">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232C15C3" w14:textId="4D7A7902" w:rsidR="008C438C" w:rsidRDefault="00177333" w:rsidP="009F11A5">
            <w:pPr>
              <w:pStyle w:val="TAH"/>
              <w:snapToGrid w:val="0"/>
              <w:spacing w:after="0" w:line="240" w:lineRule="atLeast"/>
              <w:jc w:val="both"/>
              <w:rPr>
                <w:rFonts w:eastAsia="Malgun Gothic"/>
                <w:b w:val="0"/>
                <w:lang w:eastAsia="ko-KR"/>
              </w:rPr>
            </w:pPr>
            <w:r>
              <w:rPr>
                <w:rFonts w:eastAsia="Malgun Gothic"/>
                <w:b w:val="0"/>
                <w:lang w:eastAsia="ko-KR"/>
              </w:rPr>
              <w:t>Agree with Ericsson</w:t>
            </w:r>
            <w:r w:rsidR="009F11A5">
              <w:rPr>
                <w:rFonts w:eastAsia="Malgun Gothic"/>
                <w:b w:val="0"/>
                <w:lang w:eastAsia="ko-KR"/>
              </w:rPr>
              <w:t>. W</w:t>
            </w:r>
            <w:r>
              <w:rPr>
                <w:rFonts w:eastAsia="Malgun Gothic"/>
                <w:b w:val="0"/>
                <w:lang w:eastAsia="ko-KR"/>
              </w:rPr>
              <w:t xml:space="preserve">e shall be careful with </w:t>
            </w:r>
            <w:r w:rsidR="009F11A5">
              <w:rPr>
                <w:rFonts w:eastAsia="Malgun Gothic"/>
                <w:b w:val="0"/>
                <w:lang w:eastAsia="ko-KR"/>
              </w:rPr>
              <w:t xml:space="preserve">“bundled transmission”, for which we think network implementation can resolve any problems through e.g. dynamic retransmission scheduling. </w:t>
            </w:r>
          </w:p>
        </w:tc>
      </w:tr>
      <w:tr w:rsidR="005E253B" w14:paraId="1998DBD2" w14:textId="77777777">
        <w:tc>
          <w:tcPr>
            <w:tcW w:w="1915" w:type="dxa"/>
          </w:tcPr>
          <w:p w14:paraId="7A6A05C8" w14:textId="32D558CF" w:rsidR="005E253B" w:rsidRDefault="005E253B" w:rsidP="005E253B">
            <w:pPr>
              <w:pStyle w:val="TAH"/>
              <w:snapToGrid w:val="0"/>
              <w:spacing w:after="0" w:line="240" w:lineRule="atLeast"/>
              <w:rPr>
                <w:rFonts w:eastAsia="Malgun Gothic"/>
                <w:b w:val="0"/>
                <w:lang w:val="en-US" w:eastAsia="ko-KR"/>
              </w:rPr>
            </w:pPr>
            <w:r>
              <w:rPr>
                <w:rFonts w:eastAsia="Malgun Gothic"/>
                <w:b w:val="0"/>
                <w:lang w:val="en-US" w:eastAsia="ko-KR"/>
              </w:rPr>
              <w:t>Futurewei</w:t>
            </w:r>
          </w:p>
        </w:tc>
        <w:tc>
          <w:tcPr>
            <w:tcW w:w="1848" w:type="dxa"/>
          </w:tcPr>
          <w:p w14:paraId="506CD2A0" w14:textId="5184E3F1" w:rsidR="005E253B" w:rsidRDefault="005E253B" w:rsidP="005E253B">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79D91F76" w14:textId="11AC1FA2" w:rsidR="005E253B" w:rsidRDefault="005E253B" w:rsidP="005E253B">
            <w:pPr>
              <w:pStyle w:val="TAH"/>
              <w:snapToGrid w:val="0"/>
              <w:spacing w:after="0" w:line="240" w:lineRule="atLeast"/>
              <w:jc w:val="both"/>
              <w:rPr>
                <w:rFonts w:eastAsia="Malgun Gothic"/>
                <w:b w:val="0"/>
                <w:lang w:eastAsia="ko-KR"/>
              </w:rPr>
            </w:pPr>
            <w:r>
              <w:rPr>
                <w:rFonts w:eastAsia="Malgun Gothic"/>
                <w:b w:val="0"/>
                <w:lang w:eastAsia="ko-KR"/>
              </w:rPr>
              <w:t>Agree with Ericsson.</w:t>
            </w:r>
          </w:p>
        </w:tc>
      </w:tr>
      <w:tr w:rsidR="00611904" w14:paraId="783AC54D" w14:textId="77777777">
        <w:tc>
          <w:tcPr>
            <w:tcW w:w="1915" w:type="dxa"/>
          </w:tcPr>
          <w:p w14:paraId="68CC18F7" w14:textId="41CA814A" w:rsidR="00611904" w:rsidRDefault="00611904" w:rsidP="005E253B">
            <w:pPr>
              <w:pStyle w:val="TAH"/>
              <w:snapToGrid w:val="0"/>
              <w:spacing w:after="0" w:line="240" w:lineRule="atLeast"/>
              <w:rPr>
                <w:rFonts w:eastAsia="Malgun Gothic"/>
                <w:b w:val="0"/>
                <w:lang w:val="en-US" w:eastAsia="ko-KR"/>
              </w:rPr>
            </w:pPr>
            <w:r>
              <w:rPr>
                <w:rFonts w:eastAsia="Malgun Gothic" w:hint="eastAsia"/>
                <w:b w:val="0"/>
                <w:lang w:val="en-US" w:eastAsia="ko-KR"/>
              </w:rPr>
              <w:t>Samsung</w:t>
            </w:r>
          </w:p>
        </w:tc>
        <w:tc>
          <w:tcPr>
            <w:tcW w:w="1848" w:type="dxa"/>
          </w:tcPr>
          <w:p w14:paraId="78E6B8B5" w14:textId="199F7BDC" w:rsidR="00611904" w:rsidRDefault="007D144A" w:rsidP="007D144A">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2AE9C10F" w14:textId="50A91F47" w:rsidR="00BC0DB1" w:rsidRDefault="007D144A" w:rsidP="00BC0DB1">
            <w:pPr>
              <w:pStyle w:val="TAH"/>
              <w:snapToGrid w:val="0"/>
              <w:spacing w:after="0" w:line="240" w:lineRule="atLeast"/>
              <w:jc w:val="both"/>
              <w:rPr>
                <w:rFonts w:eastAsia="Malgun Gothic"/>
                <w:b w:val="0"/>
                <w:lang w:eastAsia="ko-KR"/>
              </w:rPr>
            </w:pPr>
            <w:r>
              <w:rPr>
                <w:rFonts w:eastAsia="Malgun Gothic"/>
                <w:b w:val="0"/>
                <w:lang w:eastAsia="ko-KR"/>
              </w:rPr>
              <w:t>We tend to a</w:t>
            </w:r>
            <w:r w:rsidR="00BC0DB1">
              <w:rPr>
                <w:rFonts w:eastAsia="Malgun Gothic" w:hint="eastAsia"/>
                <w:b w:val="0"/>
                <w:lang w:eastAsia="ko-KR"/>
              </w:rPr>
              <w:t xml:space="preserve">gree the problem. </w:t>
            </w:r>
            <w:r w:rsidR="00BC0DB1">
              <w:rPr>
                <w:rFonts w:eastAsia="Malgun Gothic"/>
                <w:b w:val="0"/>
                <w:lang w:eastAsia="ko-KR"/>
              </w:rPr>
              <w:t xml:space="preserve">The problem is that the stopped CGT mandates a new transmission in the very next CG with the same HPI, which gives a restriction to gNB </w:t>
            </w:r>
            <w:r>
              <w:rPr>
                <w:rFonts w:eastAsia="Malgun Gothic"/>
                <w:b w:val="0"/>
                <w:lang w:eastAsia="ko-KR"/>
              </w:rPr>
              <w:t xml:space="preserve">scheduler </w:t>
            </w:r>
            <w:r w:rsidR="00BC0DB1">
              <w:rPr>
                <w:rFonts w:eastAsia="Malgun Gothic"/>
                <w:b w:val="0"/>
                <w:lang w:eastAsia="ko-KR"/>
              </w:rPr>
              <w:t xml:space="preserve">for </w:t>
            </w:r>
            <w:r>
              <w:rPr>
                <w:rFonts w:eastAsia="Malgun Gothic"/>
                <w:b w:val="0"/>
                <w:lang w:eastAsia="ko-KR"/>
              </w:rPr>
              <w:t>retransmission</w:t>
            </w:r>
            <w:r w:rsidR="00BC0DB1">
              <w:rPr>
                <w:rFonts w:eastAsia="Malgun Gothic"/>
                <w:b w:val="0"/>
                <w:lang w:eastAsia="ko-KR"/>
              </w:rPr>
              <w:t xml:space="preserve"> timing.</w:t>
            </w:r>
          </w:p>
          <w:p w14:paraId="5D847FC3" w14:textId="0321D10C" w:rsidR="00BC0DB1" w:rsidRDefault="00BC0DB1" w:rsidP="00BC0DB1">
            <w:pPr>
              <w:pStyle w:val="TAH"/>
              <w:snapToGrid w:val="0"/>
              <w:spacing w:after="0" w:line="240" w:lineRule="atLeast"/>
              <w:jc w:val="both"/>
              <w:rPr>
                <w:rFonts w:eastAsia="Malgun Gothic"/>
                <w:b w:val="0"/>
                <w:lang w:eastAsia="ko-KR"/>
              </w:rPr>
            </w:pPr>
          </w:p>
          <w:p w14:paraId="4648F70F" w14:textId="44D6E266" w:rsidR="00611904" w:rsidRDefault="007D144A" w:rsidP="007D144A">
            <w:pPr>
              <w:pStyle w:val="TAH"/>
              <w:snapToGrid w:val="0"/>
              <w:spacing w:after="0" w:line="240" w:lineRule="atLeast"/>
              <w:jc w:val="both"/>
              <w:rPr>
                <w:rFonts w:eastAsia="Malgun Gothic"/>
                <w:b w:val="0"/>
                <w:lang w:eastAsia="ko-KR"/>
              </w:rPr>
            </w:pPr>
            <w:r>
              <w:rPr>
                <w:rFonts w:eastAsia="Malgun Gothic" w:hint="eastAsia"/>
                <w:b w:val="0"/>
                <w:lang w:eastAsia="ko-KR"/>
              </w:rPr>
              <w:t xml:space="preserve">But </w:t>
            </w:r>
            <w:r>
              <w:rPr>
                <w:rFonts w:eastAsia="Malgun Gothic"/>
                <w:b w:val="0"/>
                <w:lang w:eastAsia="ko-KR"/>
              </w:rPr>
              <w:t xml:space="preserve">we think </w:t>
            </w:r>
            <w:r>
              <w:rPr>
                <w:rFonts w:eastAsia="Malgun Gothic" w:hint="eastAsia"/>
                <w:b w:val="0"/>
                <w:lang w:eastAsia="ko-KR"/>
              </w:rPr>
              <w:t xml:space="preserve">there is no other </w:t>
            </w:r>
            <w:r>
              <w:rPr>
                <w:rFonts w:eastAsia="Malgun Gothic"/>
                <w:b w:val="0"/>
                <w:lang w:eastAsia="ko-KR"/>
              </w:rPr>
              <w:t>critical problems foreseen. Still gNB controls the UL scheduling, although the restriction is added. We also agree with CATT that gNB can avoid this situation by not configuring them together.</w:t>
            </w:r>
          </w:p>
        </w:tc>
      </w:tr>
      <w:tr w:rsidR="005773E8" w14:paraId="3FBCF477" w14:textId="77777777">
        <w:tc>
          <w:tcPr>
            <w:tcW w:w="1915" w:type="dxa"/>
          </w:tcPr>
          <w:p w14:paraId="3586ABAF" w14:textId="44FC14DD" w:rsidR="005773E8" w:rsidRDefault="005773E8" w:rsidP="005773E8">
            <w:pPr>
              <w:pStyle w:val="TAH"/>
              <w:snapToGrid w:val="0"/>
              <w:spacing w:after="0" w:line="240" w:lineRule="atLeast"/>
              <w:rPr>
                <w:rFonts w:eastAsia="Malgun Gothic"/>
                <w:b w:val="0"/>
                <w:lang w:val="en-US" w:eastAsia="ko-KR"/>
              </w:rPr>
            </w:pPr>
            <w:r>
              <w:rPr>
                <w:rFonts w:eastAsia="Malgun Gothic"/>
                <w:b w:val="0"/>
                <w:lang w:val="en-US" w:eastAsia="ko-KR"/>
              </w:rPr>
              <w:t>Intel</w:t>
            </w:r>
          </w:p>
        </w:tc>
        <w:tc>
          <w:tcPr>
            <w:tcW w:w="1848" w:type="dxa"/>
          </w:tcPr>
          <w:p w14:paraId="0A751C3D" w14:textId="15B934EF" w:rsidR="005773E8" w:rsidRDefault="005773E8" w:rsidP="005773E8">
            <w:pPr>
              <w:pStyle w:val="TAH"/>
              <w:snapToGrid w:val="0"/>
              <w:spacing w:after="0" w:line="240" w:lineRule="atLeast"/>
              <w:rPr>
                <w:rFonts w:eastAsia="Malgun Gothic"/>
                <w:b w:val="0"/>
                <w:lang w:eastAsia="ko-KR"/>
              </w:rPr>
            </w:pPr>
            <w:r>
              <w:rPr>
                <w:rFonts w:eastAsia="Malgun Gothic"/>
                <w:b w:val="0"/>
                <w:lang w:eastAsia="ko-KR"/>
              </w:rPr>
              <w:t>Postpone</w:t>
            </w:r>
          </w:p>
        </w:tc>
        <w:tc>
          <w:tcPr>
            <w:tcW w:w="5865" w:type="dxa"/>
          </w:tcPr>
          <w:p w14:paraId="49C90476" w14:textId="7D3075B5" w:rsidR="005773E8" w:rsidRDefault="005773E8" w:rsidP="005773E8">
            <w:pPr>
              <w:pStyle w:val="TAH"/>
              <w:snapToGrid w:val="0"/>
              <w:spacing w:after="0" w:line="240" w:lineRule="atLeast"/>
              <w:jc w:val="both"/>
              <w:rPr>
                <w:rFonts w:eastAsia="Malgun Gothic"/>
                <w:b w:val="0"/>
                <w:lang w:eastAsia="ko-KR"/>
              </w:rPr>
            </w:pPr>
            <w:r>
              <w:rPr>
                <w:rFonts w:eastAsia="Malgun Gothic"/>
                <w:b w:val="0"/>
                <w:lang w:eastAsia="ko-KR"/>
              </w:rPr>
              <w:t>We tend to agree with LG and this issue can be discussed in next meeting.</w:t>
            </w:r>
          </w:p>
        </w:tc>
      </w:tr>
      <w:tr w:rsidR="0087750E" w14:paraId="0C53DBB4" w14:textId="77777777">
        <w:tc>
          <w:tcPr>
            <w:tcW w:w="1915" w:type="dxa"/>
          </w:tcPr>
          <w:p w14:paraId="1EB343FD" w14:textId="65723D88" w:rsidR="0087750E" w:rsidRDefault="0087750E" w:rsidP="005773E8">
            <w:pPr>
              <w:pStyle w:val="TAH"/>
              <w:snapToGrid w:val="0"/>
              <w:spacing w:after="0" w:line="240" w:lineRule="atLeast"/>
              <w:rPr>
                <w:rFonts w:eastAsia="Malgun Gothic"/>
                <w:b w:val="0"/>
                <w:lang w:val="en-US" w:eastAsia="ko-KR"/>
              </w:rPr>
            </w:pPr>
            <w:r>
              <w:rPr>
                <w:rFonts w:eastAsia="Malgun Gothic"/>
                <w:b w:val="0"/>
                <w:lang w:val="en-US" w:eastAsia="ko-KR"/>
              </w:rPr>
              <w:t>Qualcomm</w:t>
            </w:r>
          </w:p>
        </w:tc>
        <w:tc>
          <w:tcPr>
            <w:tcW w:w="1848" w:type="dxa"/>
          </w:tcPr>
          <w:p w14:paraId="5E43F86E" w14:textId="6FFA9A66" w:rsidR="0087750E" w:rsidRDefault="0087750E" w:rsidP="005773E8">
            <w:pPr>
              <w:pStyle w:val="TAH"/>
              <w:snapToGrid w:val="0"/>
              <w:spacing w:after="0" w:line="240" w:lineRule="atLeast"/>
              <w:rPr>
                <w:rFonts w:eastAsia="Malgun Gothic"/>
                <w:b w:val="0"/>
                <w:lang w:eastAsia="ko-KR"/>
              </w:rPr>
            </w:pPr>
            <w:r>
              <w:rPr>
                <w:rFonts w:eastAsia="Malgun Gothic"/>
                <w:b w:val="0"/>
                <w:lang w:eastAsia="ko-KR"/>
              </w:rPr>
              <w:t>Postpone</w:t>
            </w:r>
          </w:p>
        </w:tc>
        <w:tc>
          <w:tcPr>
            <w:tcW w:w="5865" w:type="dxa"/>
          </w:tcPr>
          <w:p w14:paraId="709E84A7" w14:textId="2A07ADD2" w:rsidR="0087750E" w:rsidRDefault="0087750E" w:rsidP="005773E8">
            <w:pPr>
              <w:pStyle w:val="TAH"/>
              <w:snapToGrid w:val="0"/>
              <w:spacing w:after="0" w:line="240" w:lineRule="atLeast"/>
              <w:jc w:val="both"/>
              <w:rPr>
                <w:rFonts w:eastAsia="Malgun Gothic"/>
                <w:b w:val="0"/>
                <w:lang w:eastAsia="ko-KR"/>
              </w:rPr>
            </w:pPr>
            <w:r>
              <w:rPr>
                <w:rFonts w:eastAsia="Malgun Gothic"/>
                <w:b w:val="0"/>
                <w:lang w:eastAsia="ko-KR"/>
              </w:rPr>
              <w:t>Several issues have been raised in the proposal and the comments in this thread. Some more time for checking could be useful.</w:t>
            </w:r>
          </w:p>
        </w:tc>
      </w:tr>
      <w:tr w:rsidR="003D4873" w14:paraId="5CA28548" w14:textId="77777777" w:rsidTr="00DD15D3">
        <w:tc>
          <w:tcPr>
            <w:tcW w:w="1915" w:type="dxa"/>
          </w:tcPr>
          <w:p w14:paraId="3706AD38" w14:textId="77777777" w:rsidR="003D4873" w:rsidRPr="002820B0" w:rsidRDefault="003D4873" w:rsidP="00DD15D3">
            <w:pPr>
              <w:pStyle w:val="TAH"/>
              <w:snapToGrid w:val="0"/>
              <w:spacing w:after="0" w:line="240" w:lineRule="atLeast"/>
              <w:rPr>
                <w:rFonts w:eastAsia="Yu Mincho"/>
                <w:b w:val="0"/>
                <w:lang w:val="en-US"/>
              </w:rPr>
            </w:pPr>
            <w:r>
              <w:rPr>
                <w:rFonts w:eastAsia="Yu Mincho" w:hint="eastAsia"/>
                <w:b w:val="0"/>
                <w:lang w:val="en-US"/>
              </w:rPr>
              <w:t>F</w:t>
            </w:r>
            <w:r>
              <w:rPr>
                <w:rFonts w:eastAsia="Yu Mincho"/>
                <w:b w:val="0"/>
                <w:lang w:val="en-US"/>
              </w:rPr>
              <w:t>ujitsu</w:t>
            </w:r>
          </w:p>
        </w:tc>
        <w:tc>
          <w:tcPr>
            <w:tcW w:w="1848" w:type="dxa"/>
          </w:tcPr>
          <w:p w14:paraId="16300713" w14:textId="77777777" w:rsidR="003D4873" w:rsidRPr="002820B0" w:rsidRDefault="003D4873" w:rsidP="00DD15D3">
            <w:pPr>
              <w:pStyle w:val="TAH"/>
              <w:snapToGrid w:val="0"/>
              <w:spacing w:after="0" w:line="240" w:lineRule="atLeast"/>
              <w:rPr>
                <w:rFonts w:eastAsia="Yu Mincho"/>
                <w:b w:val="0"/>
              </w:rPr>
            </w:pPr>
            <w:r>
              <w:rPr>
                <w:rFonts w:eastAsia="Yu Mincho" w:hint="eastAsia"/>
                <w:b w:val="0"/>
              </w:rPr>
              <w:t>P</w:t>
            </w:r>
            <w:r>
              <w:rPr>
                <w:rFonts w:eastAsia="Yu Mincho"/>
                <w:b w:val="0"/>
              </w:rPr>
              <w:t>ostpone</w:t>
            </w:r>
          </w:p>
        </w:tc>
        <w:tc>
          <w:tcPr>
            <w:tcW w:w="5865" w:type="dxa"/>
          </w:tcPr>
          <w:p w14:paraId="4B8C338D" w14:textId="77777777" w:rsidR="003D4873" w:rsidRPr="002820B0" w:rsidRDefault="003D4873" w:rsidP="00DD15D3">
            <w:pPr>
              <w:pStyle w:val="TAH"/>
              <w:snapToGrid w:val="0"/>
              <w:spacing w:after="0" w:line="240" w:lineRule="atLeast"/>
              <w:jc w:val="both"/>
              <w:rPr>
                <w:rFonts w:eastAsia="Yu Mincho"/>
                <w:b w:val="0"/>
              </w:rPr>
            </w:pPr>
            <w:r>
              <w:rPr>
                <w:rFonts w:eastAsia="Yu Mincho" w:hint="eastAsia"/>
                <w:b w:val="0"/>
              </w:rPr>
              <w:t>A</w:t>
            </w:r>
            <w:r>
              <w:rPr>
                <w:rFonts w:eastAsia="Yu Mincho"/>
                <w:b w:val="0"/>
              </w:rPr>
              <w:t>s suggested by LGE.</w:t>
            </w:r>
          </w:p>
        </w:tc>
      </w:tr>
      <w:tr w:rsidR="003D7699" w14:paraId="3209B30B" w14:textId="77777777" w:rsidTr="00DD15D3">
        <w:tc>
          <w:tcPr>
            <w:tcW w:w="1915" w:type="dxa"/>
          </w:tcPr>
          <w:p w14:paraId="62357A33" w14:textId="4D89FCD1" w:rsidR="003D7699" w:rsidRDefault="003D7699" w:rsidP="003D7699">
            <w:pPr>
              <w:pStyle w:val="TAH"/>
              <w:snapToGrid w:val="0"/>
              <w:spacing w:after="0" w:line="240" w:lineRule="atLeast"/>
              <w:rPr>
                <w:rFonts w:eastAsia="Yu Mincho"/>
                <w:b w:val="0"/>
                <w:lang w:val="en-US"/>
              </w:rPr>
            </w:pPr>
            <w:r>
              <w:rPr>
                <w:rFonts w:eastAsia="Malgun Gothic"/>
                <w:b w:val="0"/>
                <w:lang w:val="en-US" w:eastAsia="ko-KR"/>
              </w:rPr>
              <w:lastRenderedPageBreak/>
              <w:t>Apple</w:t>
            </w:r>
          </w:p>
        </w:tc>
        <w:tc>
          <w:tcPr>
            <w:tcW w:w="1848" w:type="dxa"/>
          </w:tcPr>
          <w:p w14:paraId="389DDB15" w14:textId="5BA98103" w:rsidR="003D7699" w:rsidRDefault="003D7699" w:rsidP="003D7699">
            <w:pPr>
              <w:pStyle w:val="TAH"/>
              <w:snapToGrid w:val="0"/>
              <w:spacing w:after="0" w:line="240" w:lineRule="atLeast"/>
              <w:rPr>
                <w:rFonts w:eastAsia="Yu Mincho"/>
                <w:b w:val="0"/>
              </w:rPr>
            </w:pPr>
            <w:r>
              <w:rPr>
                <w:rFonts w:eastAsia="Malgun Gothic"/>
                <w:b w:val="0"/>
                <w:lang w:eastAsia="ko-KR"/>
              </w:rPr>
              <w:t>Agree with the intention for (1) but open to postpone; disagree (2).</w:t>
            </w:r>
          </w:p>
        </w:tc>
        <w:tc>
          <w:tcPr>
            <w:tcW w:w="5865" w:type="dxa"/>
          </w:tcPr>
          <w:p w14:paraId="1AEA8554" w14:textId="4FAAA8E2" w:rsidR="003D7699" w:rsidRPr="003D7699" w:rsidRDefault="003D7699" w:rsidP="003D7699">
            <w:pPr>
              <w:pStyle w:val="TAH"/>
              <w:snapToGrid w:val="0"/>
              <w:spacing w:after="0" w:line="240" w:lineRule="atLeast"/>
              <w:jc w:val="both"/>
              <w:rPr>
                <w:rFonts w:eastAsia="Malgun Gothic"/>
                <w:b w:val="0"/>
                <w:lang w:eastAsia="ko-KR"/>
              </w:rPr>
            </w:pPr>
            <w:r>
              <w:rPr>
                <w:rFonts w:eastAsia="Malgun Gothic"/>
                <w:b w:val="0"/>
                <w:lang w:eastAsia="ko-KR"/>
              </w:rPr>
              <w:t xml:space="preserve">In our understanding, </w:t>
            </w:r>
            <w:r w:rsidRPr="003D7699">
              <w:rPr>
                <w:rFonts w:eastAsia="Malgun Gothic"/>
                <w:b w:val="0"/>
                <w:i/>
                <w:iCs/>
                <w:lang w:eastAsia="ko-KR"/>
              </w:rPr>
              <w:t>autonomousTx</w:t>
            </w:r>
            <w:r>
              <w:rPr>
                <w:rFonts w:eastAsia="Malgun Gothic"/>
                <w:b w:val="0"/>
                <w:lang w:eastAsia="ko-KR"/>
              </w:rPr>
              <w:t xml:space="preserve"> can be used together with TB repetition once a MAC PDU has been generated and is stored in the HARQ buffer. Each TB within a bundle is modelled as a separate UL grant and we </w:t>
            </w:r>
            <w:r w:rsidRPr="00A3434D">
              <w:rPr>
                <w:rFonts w:eastAsia="Malgun Gothic"/>
                <w:b w:val="0"/>
                <w:lang w:val="en-US" w:eastAsia="ko-KR"/>
              </w:rPr>
              <w:t xml:space="preserve">tend to agree </w:t>
            </w:r>
            <w:r>
              <w:rPr>
                <w:rFonts w:eastAsia="Malgun Gothic"/>
                <w:b w:val="0"/>
                <w:lang w:val="en-US" w:eastAsia="ko-KR"/>
              </w:rPr>
              <w:t xml:space="preserve">with the intention for </w:t>
            </w:r>
            <w:r w:rsidRPr="00A3434D">
              <w:rPr>
                <w:rFonts w:eastAsia="Malgun Gothic"/>
                <w:b w:val="0"/>
                <w:lang w:val="en-US" w:eastAsia="ko-KR"/>
              </w:rPr>
              <w:t>the first chang</w:t>
            </w:r>
            <w:r>
              <w:rPr>
                <w:rFonts w:eastAsia="Malgun Gothic"/>
                <w:b w:val="0"/>
                <w:lang w:val="en-US" w:eastAsia="ko-KR"/>
              </w:rPr>
              <w:t xml:space="preserve">e. However, some update to the wording may be required. Based on other companies’ preference, we are also fine to postpone this to next meeting to allow time for a more thorough check. For </w:t>
            </w:r>
            <w:r w:rsidRPr="00A3434D">
              <w:rPr>
                <w:rFonts w:eastAsia="Malgun Gothic"/>
                <w:b w:val="0"/>
                <w:lang w:val="en-US" w:eastAsia="ko-KR"/>
              </w:rPr>
              <w:t xml:space="preserve">the second change we </w:t>
            </w:r>
            <w:r>
              <w:rPr>
                <w:rFonts w:eastAsia="Malgun Gothic"/>
                <w:b w:val="0"/>
                <w:lang w:val="en-US" w:eastAsia="ko-KR"/>
              </w:rPr>
              <w:t xml:space="preserve">do not see a </w:t>
            </w:r>
            <w:r w:rsidRPr="00A3434D">
              <w:rPr>
                <w:rFonts w:eastAsia="Malgun Gothic"/>
                <w:b w:val="0"/>
                <w:lang w:val="en-US" w:eastAsia="ko-KR"/>
              </w:rPr>
              <w:t>need since this is already covered by other parts in the specification.</w:t>
            </w:r>
          </w:p>
        </w:tc>
      </w:tr>
      <w:tr w:rsidR="00AF0CC9" w14:paraId="5A15DFB2" w14:textId="77777777" w:rsidTr="00DD15D3">
        <w:tc>
          <w:tcPr>
            <w:tcW w:w="1915" w:type="dxa"/>
          </w:tcPr>
          <w:p w14:paraId="1E991793" w14:textId="5BC77C61" w:rsidR="00AF0CC9" w:rsidRDefault="00AF0CC9" w:rsidP="003D7699">
            <w:pPr>
              <w:pStyle w:val="TAH"/>
              <w:snapToGrid w:val="0"/>
              <w:spacing w:after="0" w:line="240" w:lineRule="atLeast"/>
              <w:rPr>
                <w:rFonts w:eastAsia="Malgun Gothic"/>
                <w:b w:val="0"/>
                <w:lang w:val="en-US" w:eastAsia="ko-KR"/>
              </w:rPr>
            </w:pPr>
            <w:r>
              <w:rPr>
                <w:rFonts w:eastAsia="Malgun Gothic"/>
                <w:b w:val="0"/>
                <w:lang w:val="en-US" w:eastAsia="ko-KR"/>
              </w:rPr>
              <w:t>Sequans</w:t>
            </w:r>
          </w:p>
        </w:tc>
        <w:tc>
          <w:tcPr>
            <w:tcW w:w="1848" w:type="dxa"/>
          </w:tcPr>
          <w:p w14:paraId="722A27A2" w14:textId="302B07E5" w:rsidR="00AF0CC9" w:rsidRDefault="00AF0CC9" w:rsidP="003D7699">
            <w:pPr>
              <w:pStyle w:val="TAH"/>
              <w:snapToGrid w:val="0"/>
              <w:spacing w:after="0" w:line="240" w:lineRule="atLeast"/>
              <w:rPr>
                <w:rFonts w:eastAsia="Malgun Gothic"/>
                <w:b w:val="0"/>
                <w:lang w:eastAsia="ko-KR"/>
              </w:rPr>
            </w:pPr>
            <w:r>
              <w:rPr>
                <w:rFonts w:eastAsia="Malgun Gothic"/>
                <w:b w:val="0"/>
                <w:lang w:eastAsia="ko-KR"/>
              </w:rPr>
              <w:t>Postpone</w:t>
            </w:r>
          </w:p>
        </w:tc>
        <w:tc>
          <w:tcPr>
            <w:tcW w:w="5865" w:type="dxa"/>
          </w:tcPr>
          <w:p w14:paraId="563F6BC2" w14:textId="7832884E" w:rsidR="00AF0CC9" w:rsidRDefault="00AF0CC9" w:rsidP="003D7699">
            <w:pPr>
              <w:pStyle w:val="TAH"/>
              <w:snapToGrid w:val="0"/>
              <w:spacing w:after="0" w:line="240" w:lineRule="atLeast"/>
              <w:jc w:val="both"/>
              <w:rPr>
                <w:rFonts w:eastAsia="Malgun Gothic"/>
                <w:b w:val="0"/>
                <w:lang w:eastAsia="ko-KR"/>
              </w:rPr>
            </w:pPr>
            <w:r>
              <w:rPr>
                <w:rFonts w:eastAsia="Malgun Gothic"/>
                <w:b w:val="0"/>
                <w:lang w:eastAsia="ko-KR"/>
              </w:rPr>
              <w:t>We would prefer more time to check</w:t>
            </w:r>
          </w:p>
        </w:tc>
      </w:tr>
    </w:tbl>
    <w:p w14:paraId="009FDCE2" w14:textId="377EED83" w:rsidR="00F54EA6" w:rsidRDefault="00CF02A5">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5: </w:t>
      </w:r>
    </w:p>
    <w:p w14:paraId="52824621" w14:textId="11273D97" w:rsidR="004A4776" w:rsidRPr="00A46821" w:rsidRDefault="004A4776" w:rsidP="004A4776">
      <w:pPr>
        <w:widowControl/>
        <w:numPr>
          <w:ilvl w:val="0"/>
          <w:numId w:val="11"/>
        </w:numPr>
        <w:spacing w:after="120" w:line="240" w:lineRule="exact"/>
        <w:rPr>
          <w:rFonts w:ascii="Times New Roman" w:eastAsia="新細明體" w:hAnsi="Times New Roman" w:cs="Times New Roman"/>
          <w:b/>
          <w:bCs/>
          <w:kern w:val="0"/>
          <w:sz w:val="20"/>
          <w:szCs w:val="20"/>
          <w:lang w:val="en-GB"/>
        </w:rPr>
      </w:pPr>
      <w:r w:rsidRPr="00A46821">
        <w:rPr>
          <w:rFonts w:ascii="Times New Roman" w:eastAsia="新細明體" w:hAnsi="Times New Roman" w:cs="Times New Roman"/>
          <w:b/>
          <w:bCs/>
          <w:kern w:val="0"/>
          <w:sz w:val="20"/>
          <w:szCs w:val="20"/>
          <w:lang w:val="en-GB"/>
        </w:rPr>
        <w:t>1</w:t>
      </w:r>
      <w:r>
        <w:rPr>
          <w:rFonts w:ascii="Times New Roman" w:eastAsia="新細明體" w:hAnsi="Times New Roman" w:cs="Times New Roman"/>
          <w:b/>
          <w:bCs/>
          <w:kern w:val="0"/>
          <w:sz w:val="20"/>
          <w:szCs w:val="20"/>
          <w:lang w:val="en-GB"/>
        </w:rPr>
        <w:t>9</w:t>
      </w:r>
      <w:r w:rsidRPr="00A46821">
        <w:rPr>
          <w:rFonts w:ascii="Times New Roman" w:eastAsia="新細明體" w:hAnsi="Times New Roman" w:cs="Times New Roman"/>
          <w:b/>
          <w:bCs/>
          <w:kern w:val="0"/>
          <w:sz w:val="20"/>
          <w:szCs w:val="20"/>
          <w:lang w:val="en-GB"/>
        </w:rPr>
        <w:t xml:space="preserve"> companies are involved in discussion.</w:t>
      </w:r>
    </w:p>
    <w:p w14:paraId="6AC93E19" w14:textId="3363FDD7" w:rsidR="004A4776" w:rsidRPr="00A46821" w:rsidRDefault="004A4776" w:rsidP="004A4776">
      <w:pPr>
        <w:widowControl/>
        <w:numPr>
          <w:ilvl w:val="0"/>
          <w:numId w:val="11"/>
        </w:numPr>
        <w:spacing w:after="120" w:line="240" w:lineRule="exact"/>
        <w:rPr>
          <w:rFonts w:ascii="Times New Roman" w:eastAsia="新細明體" w:hAnsi="Times New Roman" w:cs="Times New Roman"/>
          <w:b/>
          <w:bCs/>
          <w:kern w:val="0"/>
          <w:sz w:val="20"/>
          <w:szCs w:val="20"/>
          <w:lang w:val="en-GB"/>
        </w:rPr>
      </w:pPr>
      <w:r w:rsidRPr="00A46821">
        <w:rPr>
          <w:rFonts w:ascii="Times New Roman" w:eastAsia="新細明體" w:hAnsi="Times New Roman" w:cs="Times New Roman"/>
          <w:b/>
          <w:bCs/>
          <w:kern w:val="0"/>
          <w:sz w:val="20"/>
          <w:szCs w:val="20"/>
          <w:lang w:val="en-GB"/>
        </w:rPr>
        <w:t>1</w:t>
      </w:r>
      <w:r>
        <w:rPr>
          <w:rFonts w:ascii="Times New Roman" w:eastAsia="新細明體" w:hAnsi="Times New Roman" w:cs="Times New Roman"/>
          <w:b/>
          <w:bCs/>
          <w:kern w:val="0"/>
          <w:sz w:val="20"/>
          <w:szCs w:val="20"/>
          <w:lang w:val="en-GB"/>
        </w:rPr>
        <w:t>5</w:t>
      </w:r>
      <w:r w:rsidRPr="00A46821">
        <w:rPr>
          <w:rFonts w:ascii="Times New Roman" w:eastAsia="新細明體" w:hAnsi="Times New Roman" w:cs="Times New Roman"/>
          <w:b/>
          <w:bCs/>
          <w:kern w:val="0"/>
          <w:sz w:val="20"/>
          <w:szCs w:val="20"/>
          <w:lang w:val="en-GB"/>
        </w:rPr>
        <w:t xml:space="preserve"> companies think the problem may exist.</w:t>
      </w:r>
    </w:p>
    <w:p w14:paraId="45602451" w14:textId="77777777" w:rsidR="004A4776" w:rsidRPr="00A46821" w:rsidRDefault="004A4776" w:rsidP="004A4776">
      <w:pPr>
        <w:widowControl/>
        <w:numPr>
          <w:ilvl w:val="1"/>
          <w:numId w:val="11"/>
        </w:numPr>
        <w:spacing w:after="120" w:line="240" w:lineRule="exact"/>
        <w:ind w:left="851" w:hanging="251"/>
        <w:rPr>
          <w:rFonts w:ascii="Times New Roman" w:eastAsia="新細明體" w:hAnsi="Times New Roman" w:cs="Times New Roman"/>
          <w:b/>
          <w:bCs/>
          <w:kern w:val="0"/>
          <w:sz w:val="20"/>
          <w:szCs w:val="20"/>
          <w:lang w:val="en-GB"/>
        </w:rPr>
      </w:pPr>
      <w:r>
        <w:rPr>
          <w:rFonts w:ascii="Times New Roman" w:eastAsia="新細明體" w:hAnsi="Times New Roman" w:cs="Times New Roman"/>
          <w:b/>
          <w:bCs/>
          <w:kern w:val="0"/>
          <w:sz w:val="20"/>
          <w:szCs w:val="20"/>
          <w:lang w:val="en-GB"/>
        </w:rPr>
        <w:t>5</w:t>
      </w:r>
      <w:r w:rsidRPr="00A46821">
        <w:rPr>
          <w:rFonts w:ascii="Times New Roman" w:eastAsia="新細明體" w:hAnsi="Times New Roman" w:cs="Times New Roman"/>
          <w:b/>
          <w:bCs/>
          <w:kern w:val="0"/>
          <w:sz w:val="20"/>
          <w:szCs w:val="20"/>
          <w:lang w:val="en-GB"/>
        </w:rPr>
        <w:t xml:space="preserve"> companies agree with (part of) the changes. (ZTE, Nokia, ASUSTeK, MediaTeK</w:t>
      </w:r>
      <w:r>
        <w:rPr>
          <w:rFonts w:ascii="Times New Roman" w:eastAsia="新細明體" w:hAnsi="Times New Roman" w:cs="Times New Roman"/>
          <w:b/>
          <w:bCs/>
          <w:kern w:val="0"/>
          <w:sz w:val="20"/>
          <w:szCs w:val="20"/>
          <w:lang w:val="en-GB"/>
        </w:rPr>
        <w:t>, Apple</w:t>
      </w:r>
      <w:r w:rsidRPr="00A46821">
        <w:rPr>
          <w:rFonts w:ascii="Times New Roman" w:eastAsia="新細明體" w:hAnsi="Times New Roman" w:cs="Times New Roman"/>
          <w:b/>
          <w:bCs/>
          <w:kern w:val="0"/>
          <w:sz w:val="20"/>
          <w:szCs w:val="20"/>
          <w:lang w:val="en-GB"/>
        </w:rPr>
        <w:t>)</w:t>
      </w:r>
    </w:p>
    <w:p w14:paraId="145E0C2C" w14:textId="204F60EE" w:rsidR="004A4776" w:rsidRPr="00A46821" w:rsidRDefault="004A4776" w:rsidP="004A4776">
      <w:pPr>
        <w:widowControl/>
        <w:numPr>
          <w:ilvl w:val="1"/>
          <w:numId w:val="11"/>
        </w:numPr>
        <w:spacing w:after="120" w:line="240" w:lineRule="exact"/>
        <w:ind w:left="851" w:hanging="251"/>
        <w:rPr>
          <w:rFonts w:ascii="Times New Roman" w:eastAsia="新細明體" w:hAnsi="Times New Roman" w:cs="Times New Roman"/>
          <w:b/>
          <w:bCs/>
          <w:kern w:val="0"/>
          <w:sz w:val="20"/>
          <w:szCs w:val="20"/>
          <w:lang w:val="en-GB"/>
        </w:rPr>
      </w:pPr>
      <w:r>
        <w:rPr>
          <w:rFonts w:ascii="Times New Roman" w:eastAsia="新細明體" w:hAnsi="Times New Roman" w:cs="Times New Roman"/>
          <w:b/>
          <w:bCs/>
          <w:kern w:val="0"/>
          <w:sz w:val="20"/>
          <w:szCs w:val="20"/>
          <w:lang w:val="en-GB"/>
        </w:rPr>
        <w:t>8</w:t>
      </w:r>
      <w:r w:rsidRPr="00A46821">
        <w:rPr>
          <w:rFonts w:ascii="Times New Roman" w:eastAsia="新細明體" w:hAnsi="Times New Roman" w:cs="Times New Roman"/>
          <w:b/>
          <w:bCs/>
          <w:kern w:val="0"/>
          <w:sz w:val="20"/>
          <w:szCs w:val="20"/>
          <w:lang w:val="en-GB"/>
        </w:rPr>
        <w:t xml:space="preserve"> companies need more time to check and propose to postpone. (LG, Xiaomi, Lenovo, Intel</w:t>
      </w:r>
      <w:r>
        <w:rPr>
          <w:rFonts w:ascii="Times New Roman" w:eastAsia="新細明體" w:hAnsi="Times New Roman" w:cs="Times New Roman"/>
          <w:b/>
          <w:bCs/>
          <w:kern w:val="0"/>
          <w:sz w:val="20"/>
          <w:szCs w:val="20"/>
          <w:lang w:val="en-GB"/>
        </w:rPr>
        <w:t>, Qualcomm, Fujitsu, Apple</w:t>
      </w:r>
      <w:r w:rsidR="00283D67">
        <w:rPr>
          <w:rFonts w:ascii="Times New Roman" w:eastAsia="新細明體" w:hAnsi="Times New Roman" w:cs="Times New Roman"/>
          <w:b/>
          <w:bCs/>
          <w:kern w:val="0"/>
          <w:sz w:val="20"/>
          <w:szCs w:val="20"/>
          <w:lang w:val="en-GB"/>
        </w:rPr>
        <w:t>, Sequans</w:t>
      </w:r>
      <w:r w:rsidRPr="00A46821">
        <w:rPr>
          <w:rFonts w:ascii="Times New Roman" w:eastAsia="新細明體" w:hAnsi="Times New Roman" w:cs="Times New Roman"/>
          <w:b/>
          <w:bCs/>
          <w:kern w:val="0"/>
          <w:sz w:val="20"/>
          <w:szCs w:val="20"/>
          <w:lang w:val="en-GB"/>
        </w:rPr>
        <w:t>)</w:t>
      </w:r>
    </w:p>
    <w:p w14:paraId="7705B82B" w14:textId="77777777" w:rsidR="004A4776" w:rsidRPr="00A46821" w:rsidRDefault="004A4776" w:rsidP="004A4776">
      <w:pPr>
        <w:widowControl/>
        <w:numPr>
          <w:ilvl w:val="1"/>
          <w:numId w:val="11"/>
        </w:numPr>
        <w:spacing w:after="120" w:line="240" w:lineRule="exact"/>
        <w:ind w:left="851" w:hanging="251"/>
        <w:rPr>
          <w:rFonts w:ascii="Times New Roman" w:eastAsia="新細明體" w:hAnsi="Times New Roman" w:cs="Times New Roman"/>
          <w:b/>
          <w:bCs/>
          <w:kern w:val="0"/>
          <w:sz w:val="20"/>
          <w:szCs w:val="20"/>
          <w:lang w:val="en-GB"/>
        </w:rPr>
      </w:pPr>
      <w:r w:rsidRPr="00A46821">
        <w:rPr>
          <w:rFonts w:ascii="Times New Roman" w:eastAsia="新細明體" w:hAnsi="Times New Roman" w:cs="Times New Roman"/>
          <w:b/>
          <w:bCs/>
          <w:kern w:val="0"/>
          <w:sz w:val="20"/>
          <w:szCs w:val="20"/>
          <w:lang w:val="en-GB"/>
        </w:rPr>
        <w:t>2 companies think NW should not configure autonomousTx and bundling simultaneously. (CATT, Samsung)</w:t>
      </w:r>
    </w:p>
    <w:p w14:paraId="31772EB3" w14:textId="77777777" w:rsidR="004A4776" w:rsidRPr="00A46821" w:rsidRDefault="004A4776" w:rsidP="004A4776">
      <w:pPr>
        <w:widowControl/>
        <w:numPr>
          <w:ilvl w:val="0"/>
          <w:numId w:val="11"/>
        </w:numPr>
        <w:spacing w:after="120" w:line="240" w:lineRule="exact"/>
        <w:rPr>
          <w:rFonts w:ascii="Times New Roman" w:eastAsia="新細明體" w:hAnsi="Times New Roman" w:cs="Times New Roman"/>
          <w:b/>
          <w:bCs/>
          <w:kern w:val="0"/>
          <w:sz w:val="20"/>
          <w:szCs w:val="20"/>
          <w:lang w:val="en-GB"/>
        </w:rPr>
      </w:pPr>
      <w:r w:rsidRPr="00A46821">
        <w:rPr>
          <w:rFonts w:ascii="Times New Roman" w:eastAsia="新細明體" w:hAnsi="Times New Roman" w:cs="Times New Roman"/>
          <w:b/>
          <w:bCs/>
          <w:kern w:val="0"/>
          <w:sz w:val="20"/>
          <w:szCs w:val="20"/>
          <w:lang w:val="en-GB"/>
        </w:rPr>
        <w:t>5 companies think the issue does not exist. (Ericsson, OPPO, Sharp, Huawei, Futurewei)</w:t>
      </w:r>
    </w:p>
    <w:p w14:paraId="44476437" w14:textId="77777777" w:rsidR="004A4776" w:rsidRPr="00A025BA" w:rsidRDefault="004A4776" w:rsidP="004A4776">
      <w:pPr>
        <w:jc w:val="both"/>
        <w:rPr>
          <w:rFonts w:ascii="Times New Roman" w:eastAsia="Malgun Gothic" w:hAnsi="Times New Roman" w:cs="Times New Roman"/>
          <w:b/>
          <w:kern w:val="0"/>
          <w:sz w:val="20"/>
          <w:szCs w:val="20"/>
          <w:lang w:val="en-GB" w:eastAsia="ko-KR"/>
        </w:rPr>
      </w:pPr>
      <w:r w:rsidRPr="00A025BA">
        <w:rPr>
          <w:rFonts w:ascii="Times New Roman" w:eastAsia="Malgun Gothic" w:hAnsi="Times New Roman" w:cs="Times New Roman"/>
          <w:b/>
          <w:kern w:val="0"/>
          <w:sz w:val="20"/>
          <w:szCs w:val="20"/>
          <w:lang w:val="en-GB" w:eastAsia="ko-KR"/>
        </w:rPr>
        <w:t>Proposal 5: The issues in R2-2101744 (how to handle CGT in the case of autonomous transmission and bundling) is postponed to the next meeting.</w:t>
      </w:r>
    </w:p>
    <w:p w14:paraId="0FE97C15" w14:textId="77777777" w:rsidR="00F54EA6" w:rsidRPr="004A4776" w:rsidRDefault="00F54EA6">
      <w:pPr>
        <w:jc w:val="both"/>
        <w:rPr>
          <w:rFonts w:ascii="Times New Roman" w:hAnsi="Times New Roman" w:cs="Times New Roman"/>
          <w:sz w:val="22"/>
          <w:lang w:val="en-GB"/>
        </w:rPr>
      </w:pPr>
    </w:p>
    <w:p w14:paraId="0B49EB07"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6</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Corrections for NR IIOT CG confirmation</w:t>
      </w:r>
    </w:p>
    <w:p w14:paraId="2DCA2FC4"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R2-2101745</w:t>
      </w:r>
      <w:r>
        <w:rPr>
          <w:rFonts w:ascii="Arial" w:eastAsia="MS Mincho" w:hAnsi="Arial" w:cs="Times New Roman"/>
          <w:kern w:val="0"/>
          <w:sz w:val="20"/>
          <w:szCs w:val="24"/>
          <w:lang w:val="en-GB" w:eastAsia="en-GB"/>
        </w:rPr>
        <w:tab/>
        <w:t>MAC Corrections for NR IIOT CG confirmation</w:t>
      </w:r>
      <w:r>
        <w:rPr>
          <w:rFonts w:ascii="Arial" w:eastAsia="MS Mincho" w:hAnsi="Arial" w:cs="Times New Roman"/>
          <w:kern w:val="0"/>
          <w:sz w:val="20"/>
          <w:szCs w:val="24"/>
          <w:lang w:val="en-GB" w:eastAsia="en-GB"/>
        </w:rPr>
        <w:tab/>
        <w:t>ASUSTeK</w:t>
      </w:r>
      <w:r>
        <w:rPr>
          <w:rFonts w:ascii="Arial" w:eastAsia="MS Mincho" w:hAnsi="Arial" w:cs="Times New Roman"/>
          <w:kern w:val="0"/>
          <w:sz w:val="20"/>
          <w:szCs w:val="24"/>
          <w:lang w:val="en-GB" w:eastAsia="en-GB"/>
        </w:rPr>
        <w:tab/>
        <w:t>CR</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38.321</w:t>
      </w:r>
      <w:r>
        <w:rPr>
          <w:rFonts w:ascii="Arial" w:eastAsia="MS Mincho" w:hAnsi="Arial" w:cs="Times New Roman"/>
          <w:kern w:val="0"/>
          <w:sz w:val="20"/>
          <w:szCs w:val="24"/>
          <w:lang w:val="en-GB" w:eastAsia="en-GB"/>
        </w:rPr>
        <w:tab/>
        <w:t>16.3.0</w:t>
      </w:r>
      <w:r>
        <w:rPr>
          <w:rFonts w:ascii="Arial" w:eastAsia="MS Mincho" w:hAnsi="Arial" w:cs="Times New Roman"/>
          <w:kern w:val="0"/>
          <w:sz w:val="20"/>
          <w:szCs w:val="24"/>
          <w:lang w:val="en-GB" w:eastAsia="en-GB"/>
        </w:rPr>
        <w:tab/>
        <w:t>1048</w:t>
      </w:r>
      <w:r>
        <w:rPr>
          <w:rFonts w:ascii="Arial" w:eastAsia="MS Mincho" w:hAnsi="Arial" w:cs="Times New Roman"/>
          <w:kern w:val="0"/>
          <w:sz w:val="20"/>
          <w:szCs w:val="24"/>
          <w:lang w:val="en-GB" w:eastAsia="en-GB"/>
        </w:rPr>
        <w:tab/>
        <w:t>-</w:t>
      </w:r>
      <w:r>
        <w:rPr>
          <w:rFonts w:ascii="Arial" w:eastAsia="MS Mincho" w:hAnsi="Arial" w:cs="Times New Roman"/>
          <w:kern w:val="0"/>
          <w:sz w:val="20"/>
          <w:szCs w:val="24"/>
          <w:lang w:val="en-GB" w:eastAsia="en-GB"/>
        </w:rPr>
        <w:tab/>
        <w:t>F</w:t>
      </w:r>
      <w:r>
        <w:rPr>
          <w:rFonts w:ascii="Arial" w:eastAsia="MS Mincho" w:hAnsi="Arial" w:cs="Times New Roman"/>
          <w:kern w:val="0"/>
          <w:sz w:val="20"/>
          <w:szCs w:val="24"/>
          <w:lang w:val="en-GB" w:eastAsia="en-GB"/>
        </w:rPr>
        <w:tab/>
        <w:t>NR_IIOT-Core</w:t>
      </w:r>
    </w:p>
    <w:p w14:paraId="40974796" w14:textId="77777777" w:rsidR="00F54EA6" w:rsidRDefault="00CF02A5">
      <w:pPr>
        <w:jc w:val="both"/>
        <w:rPr>
          <w:rFonts w:ascii="Times New Roman" w:hAnsi="Times New Roman" w:cs="Times New Roman"/>
          <w:sz w:val="22"/>
          <w:lang w:val="en-GB"/>
        </w:rPr>
      </w:pPr>
      <w:r>
        <w:rPr>
          <w:rFonts w:ascii="Times New Roman" w:hAnsi="Times New Roman" w:cs="Times New Roman" w:hint="eastAsia"/>
          <w:sz w:val="22"/>
          <w:lang w:val="en-GB"/>
        </w:rPr>
        <w:t>This CR proposes to</w:t>
      </w:r>
    </w:p>
    <w:p w14:paraId="06A20B5E" w14:textId="77777777" w:rsidR="00F54EA6" w:rsidRDefault="00CF02A5">
      <w:pPr>
        <w:pStyle w:val="CRCoverPage"/>
        <w:numPr>
          <w:ilvl w:val="0"/>
          <w:numId w:val="5"/>
        </w:numPr>
        <w:spacing w:after="0"/>
      </w:pPr>
      <w:r>
        <w:t>Revise bullets to cancel all triggered configured grant confirmation for Multiple Entry Configured Grant Confirmation MAC CE, and cancel a triggered configured grant confirmation for “Single Entry” Configured Grant Confirmation MAC CE:</w:t>
      </w:r>
    </w:p>
    <w:tbl>
      <w:tblPr>
        <w:tblStyle w:val="ae"/>
        <w:tblW w:w="0" w:type="auto"/>
        <w:tblInd w:w="480" w:type="dxa"/>
        <w:tblLook w:val="04A0" w:firstRow="1" w:lastRow="0" w:firstColumn="1" w:lastColumn="0" w:noHBand="0" w:noVBand="1"/>
      </w:tblPr>
      <w:tblGrid>
        <w:gridCol w:w="9148"/>
      </w:tblGrid>
      <w:tr w:rsidR="00F54EA6" w14:paraId="201C1E6D" w14:textId="77777777">
        <w:tc>
          <w:tcPr>
            <w:tcW w:w="9628" w:type="dxa"/>
          </w:tcPr>
          <w:p w14:paraId="119AC40F" w14:textId="77777777" w:rsidR="00F54EA6" w:rsidRDefault="00CF02A5">
            <w:pPr>
              <w:widowControl/>
              <w:spacing w:after="180"/>
              <w:ind w:left="851" w:hanging="284"/>
              <w:rPr>
                <w:rFonts w:ascii="Times New Roman" w:eastAsia="Malgun Gothic" w:hAnsi="Times New Roman" w:cs="Times New Roman"/>
                <w:kern w:val="0"/>
                <w:sz w:val="20"/>
                <w:szCs w:val="20"/>
                <w:lang w:val="en-GB" w:eastAsia="ko-KR"/>
              </w:rPr>
            </w:pPr>
            <w:r>
              <w:rPr>
                <w:rFonts w:ascii="Times New Roman" w:eastAsia="Malgun Gothic" w:hAnsi="Times New Roman" w:cs="Times New Roman"/>
                <w:kern w:val="0"/>
                <w:sz w:val="20"/>
                <w:szCs w:val="20"/>
                <w:lang w:val="en-GB" w:eastAsia="ko-KR"/>
              </w:rPr>
              <w:t>2&gt;</w:t>
            </w:r>
            <w:r>
              <w:rPr>
                <w:rFonts w:ascii="Times New Roman" w:eastAsia="Malgun Gothic" w:hAnsi="Times New Roman" w:cs="Times New Roman"/>
                <w:kern w:val="0"/>
                <w:sz w:val="20"/>
                <w:szCs w:val="20"/>
                <w:lang w:val="en-GB" w:eastAsia="ko-KR"/>
              </w:rPr>
              <w:tab/>
              <w:t xml:space="preserve">if, in this MAC entity, at least one configured uplink grant is configured by </w:t>
            </w:r>
            <w:r>
              <w:rPr>
                <w:rFonts w:ascii="Times New Roman" w:eastAsia="新細明體" w:hAnsi="Times New Roman" w:cs="Times New Roman"/>
                <w:i/>
                <w:kern w:val="0"/>
                <w:sz w:val="20"/>
                <w:szCs w:val="20"/>
                <w:lang w:val="en-GB" w:eastAsia="en-US"/>
              </w:rPr>
              <w:t>configuredGrantConfigToAddModList</w:t>
            </w:r>
            <w:r>
              <w:rPr>
                <w:rFonts w:ascii="Times New Roman" w:eastAsia="Malgun Gothic" w:hAnsi="Times New Roman" w:cs="Times New Roman"/>
                <w:kern w:val="0"/>
                <w:sz w:val="20"/>
                <w:szCs w:val="20"/>
                <w:lang w:val="en-GB" w:eastAsia="ko-KR"/>
              </w:rPr>
              <w:t>:</w:t>
            </w:r>
          </w:p>
          <w:p w14:paraId="79601BAF" w14:textId="77777777" w:rsidR="00F54EA6" w:rsidRDefault="00CF02A5">
            <w:pPr>
              <w:widowControl/>
              <w:spacing w:after="180"/>
              <w:ind w:left="1135" w:hanging="284"/>
              <w:rPr>
                <w:ins w:id="35" w:author="ASUSTeK-Xinra" w:date="2021-01-07T16:33:00Z"/>
                <w:rFonts w:ascii="Times New Roman" w:eastAsia="新細明體" w:hAnsi="Times New Roman" w:cs="Times New Roman"/>
                <w:kern w:val="0"/>
                <w:sz w:val="20"/>
                <w:szCs w:val="20"/>
                <w:lang w:val="en-GB" w:eastAsia="zh-CN"/>
              </w:rPr>
            </w:pPr>
            <w:ins w:id="36" w:author="ASUSTeK-Xinra" w:date="2021-01-07T16:33:00Z">
              <w:r>
                <w:rPr>
                  <w:rFonts w:ascii="Times New Roman" w:eastAsia="新細明體" w:hAnsi="Times New Roman" w:cs="Times New Roman"/>
                  <w:kern w:val="0"/>
                  <w:sz w:val="20"/>
                  <w:szCs w:val="20"/>
                  <w:lang w:val="en-GB" w:eastAsia="ko-KR"/>
                </w:rPr>
                <w:t>3</w:t>
              </w:r>
            </w:ins>
            <w:r>
              <w:rPr>
                <w:rFonts w:ascii="Times New Roman" w:eastAsia="新細明體" w:hAnsi="Times New Roman" w:cs="Times New Roman"/>
                <w:kern w:val="0"/>
                <w:sz w:val="20"/>
                <w:szCs w:val="20"/>
                <w:lang w:val="en-GB" w:eastAsia="ko-KR"/>
              </w:rPr>
              <w:t>&gt;</w:t>
            </w:r>
            <w:r>
              <w:rPr>
                <w:rFonts w:ascii="Times New Roman" w:eastAsia="新細明體" w:hAnsi="Times New Roman" w:cs="Times New Roman"/>
                <w:kern w:val="0"/>
                <w:sz w:val="20"/>
                <w:szCs w:val="20"/>
                <w:lang w:val="en-GB" w:eastAsia="zh-CN"/>
              </w:rPr>
              <w:tab/>
              <w:t xml:space="preserve">instruct the Multiplexing and Assembly procedure to generate a Multiple Entry </w:t>
            </w:r>
            <w:r>
              <w:rPr>
                <w:rFonts w:ascii="Times New Roman" w:eastAsia="新細明體" w:hAnsi="Times New Roman" w:cs="Times New Roman"/>
                <w:kern w:val="0"/>
                <w:sz w:val="20"/>
                <w:szCs w:val="20"/>
                <w:lang w:val="en-GB" w:eastAsia="ko-KR"/>
              </w:rPr>
              <w:t>Configured Grant</w:t>
            </w:r>
            <w:r>
              <w:rPr>
                <w:rFonts w:ascii="Times New Roman" w:eastAsia="新細明體" w:hAnsi="Times New Roman" w:cs="Times New Roman"/>
                <w:kern w:val="0"/>
                <w:sz w:val="20"/>
                <w:szCs w:val="20"/>
                <w:lang w:val="en-GB" w:eastAsia="zh-CN"/>
              </w:rPr>
              <w:t xml:space="preserve"> </w:t>
            </w:r>
            <w:r>
              <w:rPr>
                <w:rFonts w:ascii="Times New Roman" w:eastAsia="新細明體" w:hAnsi="Times New Roman" w:cs="Times New Roman"/>
                <w:kern w:val="0"/>
                <w:sz w:val="20"/>
                <w:szCs w:val="20"/>
                <w:lang w:val="en-GB" w:eastAsia="ko-KR"/>
              </w:rPr>
              <w:t>C</w:t>
            </w:r>
            <w:r>
              <w:rPr>
                <w:rFonts w:ascii="Times New Roman" w:eastAsia="新細明體" w:hAnsi="Times New Roman" w:cs="Times New Roman"/>
                <w:kern w:val="0"/>
                <w:sz w:val="20"/>
                <w:szCs w:val="20"/>
                <w:lang w:val="en-GB" w:eastAsia="zh-CN"/>
              </w:rPr>
              <w:t xml:space="preserve">onfirmation MAC </w:t>
            </w:r>
            <w:r>
              <w:rPr>
                <w:rFonts w:ascii="Times New Roman" w:eastAsia="新細明體" w:hAnsi="Times New Roman" w:cs="Times New Roman"/>
                <w:kern w:val="0"/>
                <w:sz w:val="20"/>
                <w:szCs w:val="20"/>
                <w:lang w:val="en-GB" w:eastAsia="ko-KR"/>
              </w:rPr>
              <w:t>CE</w:t>
            </w:r>
            <w:r>
              <w:rPr>
                <w:rFonts w:ascii="Times New Roman" w:eastAsia="新細明體" w:hAnsi="Times New Roman" w:cs="Times New Roman"/>
                <w:kern w:val="0"/>
                <w:sz w:val="20"/>
                <w:szCs w:val="20"/>
                <w:lang w:val="en-GB" w:eastAsia="zh-CN"/>
              </w:rPr>
              <w:t xml:space="preserve"> as defined in clause 6.1.3.</w:t>
            </w:r>
            <w:r>
              <w:rPr>
                <w:rFonts w:ascii="Times New Roman" w:eastAsia="新細明體" w:hAnsi="Times New Roman" w:cs="Times New Roman"/>
                <w:kern w:val="0"/>
                <w:sz w:val="20"/>
                <w:szCs w:val="20"/>
                <w:lang w:val="en-GB" w:eastAsia="ko-KR"/>
              </w:rPr>
              <w:t>31</w:t>
            </w:r>
            <w:r>
              <w:rPr>
                <w:rFonts w:ascii="Times New Roman" w:eastAsia="新細明體" w:hAnsi="Times New Roman" w:cs="Times New Roman"/>
                <w:kern w:val="0"/>
                <w:sz w:val="20"/>
                <w:szCs w:val="20"/>
                <w:lang w:val="en-GB" w:eastAsia="zh-CN"/>
              </w:rPr>
              <w:t>.</w:t>
            </w:r>
          </w:p>
          <w:p w14:paraId="7712F72A"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3</w:t>
            </w:r>
            <w:ins w:id="37" w:author="ASUSTeK-Xinra" w:date="2021-01-07T16:33:00Z">
              <w:r>
                <w:rPr>
                  <w:rFonts w:ascii="Times New Roman" w:eastAsia="新細明體" w:hAnsi="Times New Roman" w:cs="Times New Roman"/>
                  <w:kern w:val="0"/>
                  <w:sz w:val="20"/>
                  <w:szCs w:val="20"/>
                  <w:lang w:val="en-GB" w:eastAsia="ko-KR"/>
                </w:rPr>
                <w:t>&gt;</w:t>
              </w:r>
              <w:r>
                <w:rPr>
                  <w:rFonts w:ascii="Times New Roman" w:eastAsia="新細明體" w:hAnsi="Times New Roman" w:cs="Times New Roman"/>
                  <w:kern w:val="0"/>
                  <w:sz w:val="20"/>
                  <w:szCs w:val="20"/>
                  <w:lang w:val="en-GB" w:eastAsia="zh-CN"/>
                </w:rPr>
                <w:tab/>
                <w:t xml:space="preserve">cancel all triggered </w:t>
              </w:r>
              <w:r>
                <w:rPr>
                  <w:rFonts w:ascii="Times New Roman" w:eastAsia="新細明體" w:hAnsi="Times New Roman" w:cs="Times New Roman"/>
                  <w:kern w:val="0"/>
                  <w:sz w:val="20"/>
                  <w:szCs w:val="20"/>
                  <w:lang w:val="en-GB" w:eastAsia="ko-KR"/>
                </w:rPr>
                <w:t>configured uplink grant</w:t>
              </w:r>
              <w:r>
                <w:rPr>
                  <w:rFonts w:ascii="Times New Roman" w:eastAsia="新細明體" w:hAnsi="Times New Roman" w:cs="Times New Roman"/>
                  <w:kern w:val="0"/>
                  <w:sz w:val="20"/>
                  <w:szCs w:val="20"/>
                  <w:lang w:val="en-GB" w:eastAsia="zh-CN"/>
                </w:rPr>
                <w:t xml:space="preserve"> confirmation(s).</w:t>
              </w:r>
            </w:ins>
          </w:p>
          <w:p w14:paraId="2DA10A5C" w14:textId="77777777" w:rsidR="00F54EA6" w:rsidRDefault="00CF02A5">
            <w:pPr>
              <w:widowControl/>
              <w:spacing w:after="180"/>
              <w:ind w:left="851" w:hanging="284"/>
              <w:rPr>
                <w:rFonts w:ascii="Times New Roman" w:eastAsia="新細明體" w:hAnsi="Times New Roman" w:cs="Times New Roman"/>
                <w:kern w:val="0"/>
                <w:sz w:val="20"/>
                <w:szCs w:val="20"/>
                <w:lang w:val="en-GB" w:eastAsia="ko-KR"/>
              </w:rPr>
            </w:pPr>
            <w:r>
              <w:rPr>
                <w:rFonts w:ascii="Times New Roman" w:eastAsia="Malgun Gothic" w:hAnsi="Times New Roman" w:cs="Times New Roman"/>
                <w:kern w:val="0"/>
                <w:sz w:val="20"/>
                <w:szCs w:val="20"/>
                <w:lang w:val="en-GB" w:eastAsia="ko-KR"/>
              </w:rPr>
              <w:t>2&gt;</w:t>
            </w:r>
            <w:r>
              <w:rPr>
                <w:rFonts w:ascii="Times New Roman" w:eastAsia="Malgun Gothic" w:hAnsi="Times New Roman" w:cs="Times New Roman"/>
                <w:kern w:val="0"/>
                <w:sz w:val="20"/>
                <w:szCs w:val="20"/>
                <w:lang w:val="en-GB" w:eastAsia="ko-KR"/>
              </w:rPr>
              <w:tab/>
              <w:t>else:</w:t>
            </w:r>
          </w:p>
          <w:p w14:paraId="161727E4" w14:textId="77777777" w:rsidR="00F54EA6" w:rsidRDefault="00CF02A5">
            <w:pPr>
              <w:widowControl/>
              <w:spacing w:after="180"/>
              <w:ind w:left="1135" w:hanging="284"/>
              <w:rPr>
                <w:rFonts w:ascii="Times New Roman" w:eastAsia="新細明體" w:hAnsi="Times New Roman" w:cs="Times New Roman"/>
                <w:kern w:val="0"/>
                <w:sz w:val="20"/>
                <w:szCs w:val="20"/>
                <w:lang w:val="en-GB" w:eastAsia="zh-CN"/>
              </w:rPr>
            </w:pPr>
            <w:r>
              <w:rPr>
                <w:rFonts w:ascii="Times New Roman" w:eastAsia="新細明體" w:hAnsi="Times New Roman" w:cs="Times New Roman"/>
                <w:kern w:val="0"/>
                <w:sz w:val="20"/>
                <w:szCs w:val="20"/>
                <w:lang w:val="en-GB" w:eastAsia="ko-KR"/>
              </w:rPr>
              <w:lastRenderedPageBreak/>
              <w:t>3&gt;</w:t>
            </w:r>
            <w:r>
              <w:rPr>
                <w:rFonts w:ascii="Times New Roman" w:eastAsia="新細明體" w:hAnsi="Times New Roman" w:cs="Times New Roman"/>
                <w:kern w:val="0"/>
                <w:sz w:val="20"/>
                <w:szCs w:val="20"/>
                <w:lang w:val="en-GB" w:eastAsia="zh-CN"/>
              </w:rPr>
              <w:tab/>
              <w:t xml:space="preserve">instruct the Multiplexing and Assembly procedure to generate a </w:t>
            </w:r>
            <w:r>
              <w:rPr>
                <w:rFonts w:ascii="Times New Roman" w:eastAsia="新細明體" w:hAnsi="Times New Roman" w:cs="Times New Roman"/>
                <w:kern w:val="0"/>
                <w:sz w:val="20"/>
                <w:szCs w:val="20"/>
                <w:lang w:val="en-GB" w:eastAsia="ko-KR"/>
              </w:rPr>
              <w:t>Configured Grant</w:t>
            </w:r>
            <w:r>
              <w:rPr>
                <w:rFonts w:ascii="Times New Roman" w:eastAsia="新細明體" w:hAnsi="Times New Roman" w:cs="Times New Roman"/>
                <w:kern w:val="0"/>
                <w:sz w:val="20"/>
                <w:szCs w:val="20"/>
                <w:lang w:val="en-GB" w:eastAsia="zh-CN"/>
              </w:rPr>
              <w:t xml:space="preserve"> </w:t>
            </w:r>
            <w:r>
              <w:rPr>
                <w:rFonts w:ascii="Times New Roman" w:eastAsia="新細明體" w:hAnsi="Times New Roman" w:cs="Times New Roman"/>
                <w:kern w:val="0"/>
                <w:sz w:val="20"/>
                <w:szCs w:val="20"/>
                <w:lang w:val="en-GB" w:eastAsia="ko-KR"/>
              </w:rPr>
              <w:t>C</w:t>
            </w:r>
            <w:r>
              <w:rPr>
                <w:rFonts w:ascii="Times New Roman" w:eastAsia="新細明體" w:hAnsi="Times New Roman" w:cs="Times New Roman"/>
                <w:kern w:val="0"/>
                <w:sz w:val="20"/>
                <w:szCs w:val="20"/>
                <w:lang w:val="en-GB" w:eastAsia="zh-CN"/>
              </w:rPr>
              <w:t xml:space="preserve">onfirmation MAC </w:t>
            </w:r>
            <w:r>
              <w:rPr>
                <w:rFonts w:ascii="Times New Roman" w:eastAsia="新細明體" w:hAnsi="Times New Roman" w:cs="Times New Roman"/>
                <w:kern w:val="0"/>
                <w:sz w:val="20"/>
                <w:szCs w:val="20"/>
                <w:lang w:val="en-GB" w:eastAsia="ko-KR"/>
              </w:rPr>
              <w:t>CE</w:t>
            </w:r>
            <w:r>
              <w:rPr>
                <w:rFonts w:ascii="Times New Roman" w:eastAsia="新細明體" w:hAnsi="Times New Roman" w:cs="Times New Roman"/>
                <w:kern w:val="0"/>
                <w:sz w:val="20"/>
                <w:szCs w:val="20"/>
                <w:lang w:val="en-GB" w:eastAsia="zh-CN"/>
              </w:rPr>
              <w:t xml:space="preserve"> as defined in clause 6.1.3.</w:t>
            </w:r>
            <w:r>
              <w:rPr>
                <w:rFonts w:ascii="Times New Roman" w:eastAsia="新細明體" w:hAnsi="Times New Roman" w:cs="Times New Roman"/>
                <w:kern w:val="0"/>
                <w:sz w:val="20"/>
                <w:szCs w:val="20"/>
                <w:lang w:val="en-GB" w:eastAsia="ko-KR"/>
              </w:rPr>
              <w:t>7</w:t>
            </w:r>
            <w:r>
              <w:rPr>
                <w:rFonts w:ascii="Times New Roman" w:eastAsia="新細明體" w:hAnsi="Times New Roman" w:cs="Times New Roman"/>
                <w:kern w:val="0"/>
                <w:sz w:val="20"/>
                <w:szCs w:val="20"/>
                <w:lang w:val="en-GB" w:eastAsia="zh-CN"/>
              </w:rPr>
              <w:t>.</w:t>
            </w:r>
          </w:p>
          <w:p w14:paraId="11621FB6" w14:textId="77777777" w:rsidR="00F54EA6" w:rsidRDefault="00CF02A5">
            <w:pPr>
              <w:widowControl/>
              <w:spacing w:after="180"/>
              <w:ind w:left="1135" w:hanging="284"/>
              <w:rPr>
                <w:rFonts w:ascii="Times New Roman" w:eastAsia="新細明體" w:hAnsi="Times New Roman" w:cs="Times New Roman"/>
                <w:kern w:val="0"/>
                <w:sz w:val="20"/>
                <w:szCs w:val="20"/>
                <w:lang w:val="en-GB" w:eastAsia="zh-CN"/>
              </w:rPr>
            </w:pPr>
            <w:r>
              <w:rPr>
                <w:rFonts w:ascii="Times New Roman" w:eastAsia="新細明體" w:hAnsi="Times New Roman" w:cs="Times New Roman"/>
                <w:kern w:val="0"/>
                <w:sz w:val="20"/>
                <w:szCs w:val="20"/>
                <w:lang w:val="en-GB" w:eastAsia="ko-KR"/>
              </w:rPr>
              <w:t>2</w:t>
            </w:r>
            <w:ins w:id="38" w:author="ASUSTeK-Xinra" w:date="2021-01-07T16:34:00Z">
              <w:r>
                <w:rPr>
                  <w:rFonts w:ascii="Times New Roman" w:eastAsia="新細明體" w:hAnsi="Times New Roman" w:cs="Times New Roman"/>
                  <w:kern w:val="0"/>
                  <w:sz w:val="20"/>
                  <w:szCs w:val="20"/>
                  <w:lang w:val="en-GB" w:eastAsia="ko-KR"/>
                </w:rPr>
                <w:t>3</w:t>
              </w:r>
            </w:ins>
            <w:r>
              <w:rPr>
                <w:rFonts w:ascii="Times New Roman" w:eastAsia="新細明體" w:hAnsi="Times New Roman" w:cs="Times New Roman"/>
                <w:kern w:val="0"/>
                <w:sz w:val="20"/>
                <w:szCs w:val="20"/>
                <w:lang w:val="en-GB" w:eastAsia="ko-KR"/>
              </w:rPr>
              <w:t>&gt;</w:t>
            </w:r>
            <w:r>
              <w:rPr>
                <w:rFonts w:ascii="Times New Roman" w:eastAsia="新細明體" w:hAnsi="Times New Roman" w:cs="Times New Roman"/>
                <w:kern w:val="0"/>
                <w:sz w:val="20"/>
                <w:szCs w:val="20"/>
                <w:lang w:val="en-GB" w:eastAsia="zh-CN"/>
              </w:rPr>
              <w:tab/>
              <w:t xml:space="preserve">cancel </w:t>
            </w:r>
            <w:del w:id="39" w:author="ASUSTeK-Xinra" w:date="2021-01-07T16:33:00Z">
              <w:r>
                <w:rPr>
                  <w:rFonts w:ascii="Times New Roman" w:eastAsia="新細明體" w:hAnsi="Times New Roman" w:cs="Times New Roman"/>
                  <w:kern w:val="0"/>
                  <w:sz w:val="20"/>
                  <w:szCs w:val="20"/>
                  <w:lang w:val="en-GB" w:eastAsia="zh-CN"/>
                </w:rPr>
                <w:delText xml:space="preserve">all </w:delText>
              </w:r>
            </w:del>
            <w:ins w:id="40" w:author="ASUSTeK-Xinra" w:date="2021-01-07T16:33:00Z">
              <w:r>
                <w:rPr>
                  <w:rFonts w:ascii="Times New Roman" w:eastAsia="新細明體" w:hAnsi="Times New Roman" w:cs="Times New Roman"/>
                  <w:kern w:val="0"/>
                  <w:sz w:val="20"/>
                  <w:szCs w:val="20"/>
                  <w:lang w:val="en-GB" w:eastAsia="zh-CN"/>
                </w:rPr>
                <w:t xml:space="preserve">the </w:t>
              </w:r>
            </w:ins>
            <w:r>
              <w:rPr>
                <w:rFonts w:ascii="Times New Roman" w:eastAsia="新細明體" w:hAnsi="Times New Roman" w:cs="Times New Roman"/>
                <w:kern w:val="0"/>
                <w:sz w:val="20"/>
                <w:szCs w:val="20"/>
                <w:lang w:val="en-GB" w:eastAsia="zh-CN"/>
              </w:rPr>
              <w:t xml:space="preserve">triggered </w:t>
            </w:r>
            <w:r>
              <w:rPr>
                <w:rFonts w:ascii="Times New Roman" w:eastAsia="新細明體" w:hAnsi="Times New Roman" w:cs="Times New Roman"/>
                <w:kern w:val="0"/>
                <w:sz w:val="20"/>
                <w:szCs w:val="20"/>
                <w:lang w:val="en-GB" w:eastAsia="ko-KR"/>
              </w:rPr>
              <w:t>configured uplink grant</w:t>
            </w:r>
            <w:r>
              <w:rPr>
                <w:rFonts w:ascii="Times New Roman" w:eastAsia="新細明體" w:hAnsi="Times New Roman" w:cs="Times New Roman"/>
                <w:kern w:val="0"/>
                <w:sz w:val="20"/>
                <w:szCs w:val="20"/>
                <w:lang w:val="en-GB" w:eastAsia="zh-CN"/>
              </w:rPr>
              <w:t xml:space="preserve"> confirmation(s).</w:t>
            </w:r>
          </w:p>
          <w:p w14:paraId="7C674056" w14:textId="77777777" w:rsidR="00F54EA6" w:rsidRDefault="00F54EA6">
            <w:pPr>
              <w:pStyle w:val="CRCoverPage"/>
              <w:spacing w:after="0"/>
            </w:pPr>
          </w:p>
        </w:tc>
      </w:tr>
    </w:tbl>
    <w:p w14:paraId="71C806BF" w14:textId="77777777" w:rsidR="00F54EA6" w:rsidRDefault="00F54EA6">
      <w:pPr>
        <w:pStyle w:val="CRCoverPage"/>
        <w:spacing w:after="0"/>
        <w:ind w:left="480"/>
      </w:pPr>
    </w:p>
    <w:p w14:paraId="21B7D4B6" w14:textId="77777777" w:rsidR="00F54EA6" w:rsidRDefault="00CF02A5">
      <w:pPr>
        <w:pStyle w:val="CRCoverPage"/>
        <w:numPr>
          <w:ilvl w:val="0"/>
          <w:numId w:val="5"/>
        </w:numPr>
        <w:spacing w:after="0"/>
      </w:pPr>
      <w:r>
        <w:rPr>
          <w:lang w:eastAsia="zh-TW"/>
        </w:rPr>
        <w:t xml:space="preserve">To solve </w:t>
      </w:r>
      <w:r>
        <w:t>ambiguity in setting value for the corresponding CG fields</w:t>
      </w:r>
      <w:r>
        <w:rPr>
          <w:lang w:eastAsia="zh-TW"/>
        </w:rPr>
        <w:t>, revise description for CG field in Multiple Entry Configured Grant Confirmation MAC CE to set the CG fields according to triggered and not cancelled configured grant confirmation(s) for a configured uplink grant:</w:t>
      </w:r>
    </w:p>
    <w:p w14:paraId="2467FF65" w14:textId="77777777" w:rsidR="00F54EA6" w:rsidRDefault="00CF02A5">
      <w:pPr>
        <w:pStyle w:val="CRCoverPage"/>
        <w:numPr>
          <w:ilvl w:val="0"/>
          <w:numId w:val="5"/>
        </w:numPr>
        <w:spacing w:after="0"/>
      </w:pPr>
      <w:r>
        <w:t>Revise decription for when the UE sets the CG field value to 0 for better readability:</w:t>
      </w:r>
    </w:p>
    <w:tbl>
      <w:tblPr>
        <w:tblStyle w:val="ae"/>
        <w:tblW w:w="0" w:type="auto"/>
        <w:tblLook w:val="04A0" w:firstRow="1" w:lastRow="0" w:firstColumn="1" w:lastColumn="0" w:noHBand="0" w:noVBand="1"/>
      </w:tblPr>
      <w:tblGrid>
        <w:gridCol w:w="9628"/>
      </w:tblGrid>
      <w:tr w:rsidR="00F54EA6" w14:paraId="34B5CE98" w14:textId="77777777">
        <w:tc>
          <w:tcPr>
            <w:tcW w:w="9628" w:type="dxa"/>
          </w:tcPr>
          <w:p w14:paraId="44BD7EC9" w14:textId="77777777" w:rsidR="00F54EA6" w:rsidRDefault="00CF02A5">
            <w:pPr>
              <w:widowControl/>
              <w:spacing w:after="180"/>
              <w:ind w:left="568" w:hanging="284"/>
              <w:rPr>
                <w:rFonts w:ascii="Times New Roman" w:eastAsia="新細明體" w:hAnsi="Times New Roman" w:cs="Times New Roman"/>
                <w:kern w:val="0"/>
                <w:sz w:val="20"/>
                <w:szCs w:val="20"/>
                <w:lang w:val="en-GB" w:eastAsia="en-US"/>
              </w:rPr>
            </w:pPr>
            <w:r>
              <w:rPr>
                <w:rFonts w:ascii="Times New Roman" w:eastAsia="新細明體" w:hAnsi="Times New Roman" w:cs="Times New Roman"/>
                <w:kern w:val="0"/>
                <w:sz w:val="20"/>
                <w:szCs w:val="20"/>
                <w:lang w:val="en-GB" w:eastAsia="en-US"/>
              </w:rPr>
              <w:t>-</w:t>
            </w:r>
            <w:r>
              <w:rPr>
                <w:rFonts w:ascii="Times New Roman" w:eastAsia="新細明體" w:hAnsi="Times New Roman" w:cs="Times New Roman"/>
                <w:kern w:val="0"/>
                <w:sz w:val="20"/>
                <w:szCs w:val="20"/>
                <w:lang w:val="en-GB" w:eastAsia="en-US"/>
              </w:rPr>
              <w:tab/>
              <w:t>C</w:t>
            </w:r>
            <w:r>
              <w:rPr>
                <w:rFonts w:ascii="Times New Roman" w:eastAsia="新細明體" w:hAnsi="Times New Roman" w:cs="Times New Roman"/>
                <w:kern w:val="0"/>
                <w:sz w:val="20"/>
                <w:szCs w:val="20"/>
                <w:lang w:val="en-GB" w:eastAsia="ko-KR"/>
              </w:rPr>
              <w:t>G</w:t>
            </w:r>
            <w:r>
              <w:rPr>
                <w:rFonts w:ascii="Times New Roman" w:eastAsia="新細明體" w:hAnsi="Times New Roman" w:cs="Times New Roman"/>
                <w:kern w:val="0"/>
                <w:sz w:val="20"/>
                <w:szCs w:val="20"/>
                <w:vertAlign w:val="subscript"/>
                <w:lang w:val="en-GB" w:eastAsia="en-US"/>
              </w:rPr>
              <w:t>i</w:t>
            </w:r>
            <w:r>
              <w:rPr>
                <w:rFonts w:ascii="Times New Roman" w:eastAsia="新細明體" w:hAnsi="Times New Roman" w:cs="Times New Roman"/>
                <w:kern w:val="0"/>
                <w:sz w:val="20"/>
                <w:szCs w:val="20"/>
                <w:lang w:val="en-GB" w:eastAsia="ko-KR"/>
              </w:rPr>
              <w:t xml:space="preserve">: This field indicates whether PDCCH indicating activation or deactivation of configured uplink grant with </w:t>
            </w:r>
            <w:r>
              <w:rPr>
                <w:rFonts w:ascii="Times New Roman" w:eastAsia="新細明體" w:hAnsi="Times New Roman" w:cs="Times New Roman"/>
                <w:i/>
                <w:kern w:val="0"/>
                <w:sz w:val="20"/>
                <w:szCs w:val="20"/>
                <w:lang w:val="en-GB" w:eastAsia="ko-KR"/>
              </w:rPr>
              <w:t>ConfiguredGrantConfigIndexMAC</w:t>
            </w:r>
            <w:r>
              <w:rPr>
                <w:rFonts w:ascii="Times New Roman" w:eastAsia="新細明體" w:hAnsi="Times New Roman" w:cs="Times New Roman"/>
                <w:kern w:val="0"/>
                <w:sz w:val="20"/>
                <w:szCs w:val="20"/>
                <w:lang w:val="en-GB" w:eastAsia="ko-KR"/>
              </w:rPr>
              <w:t xml:space="preserve"> i has been received. The CG</w:t>
            </w:r>
            <w:r>
              <w:rPr>
                <w:rFonts w:ascii="Times New Roman" w:eastAsia="新細明體" w:hAnsi="Times New Roman" w:cs="Times New Roman"/>
                <w:kern w:val="0"/>
                <w:sz w:val="20"/>
                <w:szCs w:val="20"/>
                <w:vertAlign w:val="subscript"/>
                <w:lang w:val="en-GB" w:eastAsia="en-US"/>
              </w:rPr>
              <w:t>i</w:t>
            </w:r>
            <w:r>
              <w:rPr>
                <w:rFonts w:ascii="Times New Roman" w:eastAsia="新細明體" w:hAnsi="Times New Roman" w:cs="Times New Roman"/>
                <w:kern w:val="0"/>
                <w:sz w:val="20"/>
                <w:szCs w:val="20"/>
                <w:lang w:val="en-GB" w:eastAsia="ko-KR"/>
              </w:rPr>
              <w:t xml:space="preserve"> field is set to 1 to indicate that PDCCH </w:t>
            </w:r>
            <w:del w:id="41" w:author="ASUSTeK-Xinra" w:date="2021-01-07T16:46:00Z">
              <w:r>
                <w:rPr>
                  <w:rFonts w:ascii="Times New Roman" w:eastAsia="新細明體" w:hAnsi="Times New Roman" w:cs="Times New Roman"/>
                  <w:kern w:val="0"/>
                  <w:sz w:val="20"/>
                  <w:szCs w:val="20"/>
                  <w:lang w:val="en-GB" w:eastAsia="ko-KR"/>
                </w:rPr>
                <w:delText>indicating activation or deactivation of type 2</w:delText>
              </w:r>
            </w:del>
            <w:ins w:id="42" w:author="ASUSTeK-Xinra" w:date="2021-01-07T16:46:00Z">
              <w:r>
                <w:rPr>
                  <w:rFonts w:ascii="Times New Roman" w:eastAsia="新細明體" w:hAnsi="Times New Roman" w:cs="Times New Roman"/>
                  <w:kern w:val="0"/>
                  <w:sz w:val="20"/>
                  <w:szCs w:val="20"/>
                  <w:lang w:val="en-GB" w:eastAsia="ko-KR"/>
                </w:rPr>
                <w:t>the</w:t>
              </w:r>
            </w:ins>
            <w:r>
              <w:rPr>
                <w:rFonts w:ascii="Times New Roman" w:eastAsia="新細明體" w:hAnsi="Times New Roman" w:cs="Times New Roman"/>
                <w:kern w:val="0"/>
                <w:sz w:val="20"/>
                <w:szCs w:val="20"/>
                <w:lang w:val="en-GB" w:eastAsia="ko-KR"/>
              </w:rPr>
              <w:t xml:space="preserve"> configured uplink grant </w:t>
            </w:r>
            <w:ins w:id="43" w:author="ASUSTeK-Xinra" w:date="2021-01-07T16:46:00Z">
              <w:r>
                <w:rPr>
                  <w:rFonts w:ascii="Times New Roman" w:eastAsia="新細明體" w:hAnsi="Times New Roman" w:cs="Times New Roman"/>
                  <w:kern w:val="0"/>
                  <w:sz w:val="20"/>
                  <w:szCs w:val="20"/>
                  <w:lang w:val="en-GB" w:eastAsia="ko-KR"/>
                </w:rPr>
                <w:t xml:space="preserve">confirmation </w:t>
              </w:r>
            </w:ins>
            <w:r>
              <w:rPr>
                <w:rFonts w:ascii="Times New Roman" w:eastAsia="新細明體" w:hAnsi="Times New Roman" w:cs="Times New Roman"/>
                <w:kern w:val="0"/>
                <w:sz w:val="20"/>
                <w:szCs w:val="20"/>
                <w:lang w:val="en-GB" w:eastAsia="ko-KR"/>
              </w:rPr>
              <w:t xml:space="preserve">with </w:t>
            </w:r>
            <w:r>
              <w:rPr>
                <w:rFonts w:ascii="Times New Roman" w:eastAsia="新細明體" w:hAnsi="Times New Roman" w:cs="Times New Roman"/>
                <w:i/>
                <w:kern w:val="0"/>
                <w:sz w:val="20"/>
                <w:szCs w:val="20"/>
                <w:lang w:val="en-GB" w:eastAsia="ko-KR"/>
              </w:rPr>
              <w:t>ConfiguredGrantConfigIndexMAC</w:t>
            </w:r>
            <w:r>
              <w:rPr>
                <w:rFonts w:ascii="Times New Roman" w:eastAsia="新細明體" w:hAnsi="Times New Roman" w:cs="Times New Roman"/>
                <w:kern w:val="0"/>
                <w:sz w:val="20"/>
                <w:szCs w:val="20"/>
                <w:lang w:val="en-GB" w:eastAsia="ko-KR"/>
              </w:rPr>
              <w:t xml:space="preserve"> i has been </w:t>
            </w:r>
            <w:del w:id="44" w:author="ASUSTeK-Xinra" w:date="2021-01-07T16:46:00Z">
              <w:r>
                <w:rPr>
                  <w:rFonts w:ascii="Times New Roman" w:eastAsia="新細明體" w:hAnsi="Times New Roman" w:cs="Times New Roman"/>
                  <w:kern w:val="0"/>
                  <w:sz w:val="20"/>
                  <w:szCs w:val="20"/>
                  <w:lang w:val="en-GB" w:eastAsia="ko-KR"/>
                </w:rPr>
                <w:delText>received</w:delText>
              </w:r>
            </w:del>
            <w:ins w:id="45" w:author="ASUSTeK-Xinra" w:date="2021-01-07T16:46:00Z">
              <w:r>
                <w:rPr>
                  <w:rFonts w:ascii="Times New Roman" w:eastAsia="新細明體" w:hAnsi="Times New Roman" w:cs="Times New Roman"/>
                  <w:kern w:val="0"/>
                  <w:sz w:val="20"/>
                  <w:szCs w:val="20"/>
                  <w:lang w:val="en-GB" w:eastAsia="ko-KR"/>
                </w:rPr>
                <w:t>t</w:t>
              </w:r>
            </w:ins>
            <w:ins w:id="46" w:author="ASUSTeK-Xinra" w:date="2021-01-07T16:47:00Z">
              <w:r>
                <w:rPr>
                  <w:rFonts w:ascii="Times New Roman" w:eastAsia="新細明體" w:hAnsi="Times New Roman" w:cs="Times New Roman"/>
                  <w:kern w:val="0"/>
                  <w:sz w:val="20"/>
                  <w:szCs w:val="20"/>
                  <w:lang w:val="en-GB" w:eastAsia="ko-KR"/>
                </w:rPr>
                <w:t>riggered and not cancelled</w:t>
              </w:r>
            </w:ins>
            <w:del w:id="47" w:author="ASUSTeK-Xinra" w:date="2021-01-07T16:47:00Z">
              <w:r>
                <w:rPr>
                  <w:rFonts w:ascii="Times New Roman" w:eastAsia="新細明體" w:hAnsi="Times New Roman" w:cs="Times New Roman"/>
                  <w:kern w:val="0"/>
                  <w:sz w:val="20"/>
                  <w:szCs w:val="20"/>
                  <w:lang w:val="en-GB" w:eastAsia="ko-KR"/>
                </w:rPr>
                <w:delText>.</w:delText>
              </w:r>
            </w:del>
            <w:ins w:id="48" w:author="ASUSTeK-Xinra" w:date="2021-01-07T16:47:00Z">
              <w:r>
                <w:rPr>
                  <w:rFonts w:ascii="Times New Roman" w:eastAsia="新細明體" w:hAnsi="Times New Roman" w:cs="Times New Roman"/>
                  <w:kern w:val="0"/>
                  <w:sz w:val="20"/>
                  <w:szCs w:val="20"/>
                  <w:lang w:val="en-GB" w:eastAsia="ko-KR"/>
                </w:rPr>
                <w:t>; otherwise</w:t>
              </w:r>
            </w:ins>
            <w:r>
              <w:rPr>
                <w:rFonts w:ascii="Times New Roman" w:eastAsia="新細明體" w:hAnsi="Times New Roman" w:cs="Times New Roman"/>
                <w:kern w:val="0"/>
                <w:sz w:val="20"/>
                <w:szCs w:val="20"/>
                <w:lang w:val="en-GB" w:eastAsia="ko-KR"/>
              </w:rPr>
              <w:t xml:space="preserve"> </w:t>
            </w:r>
            <w:ins w:id="49" w:author="ASUSTeK-Xinra" w:date="2021-01-07T16:47:00Z">
              <w:r>
                <w:rPr>
                  <w:rFonts w:ascii="Times New Roman" w:eastAsia="新細明體" w:hAnsi="Times New Roman" w:cs="Times New Roman"/>
                  <w:kern w:val="0"/>
                  <w:sz w:val="20"/>
                  <w:szCs w:val="20"/>
                  <w:lang w:val="en-GB" w:eastAsia="ko-KR"/>
                </w:rPr>
                <w:t>t</w:t>
              </w:r>
            </w:ins>
            <w:del w:id="50" w:author="ASUSTeK-Xinra" w:date="2021-01-07T16:47:00Z">
              <w:r>
                <w:rPr>
                  <w:rFonts w:ascii="Times New Roman" w:eastAsia="新細明體" w:hAnsi="Times New Roman" w:cs="Times New Roman"/>
                  <w:kern w:val="0"/>
                  <w:sz w:val="20"/>
                  <w:szCs w:val="20"/>
                  <w:lang w:val="en-GB" w:eastAsia="ko-KR"/>
                </w:rPr>
                <w:delText>T</w:delText>
              </w:r>
            </w:del>
            <w:r>
              <w:rPr>
                <w:rFonts w:ascii="Times New Roman" w:eastAsia="新細明體" w:hAnsi="Times New Roman" w:cs="Times New Roman"/>
                <w:kern w:val="0"/>
                <w:sz w:val="20"/>
                <w:szCs w:val="20"/>
                <w:lang w:val="en-GB" w:eastAsia="ko-KR"/>
              </w:rPr>
              <w:t>he CG</w:t>
            </w:r>
            <w:r>
              <w:rPr>
                <w:rFonts w:ascii="Times New Roman" w:eastAsia="新細明體" w:hAnsi="Times New Roman" w:cs="Times New Roman"/>
                <w:kern w:val="0"/>
                <w:sz w:val="20"/>
                <w:szCs w:val="20"/>
                <w:vertAlign w:val="subscript"/>
                <w:lang w:val="en-GB" w:eastAsia="en-US"/>
              </w:rPr>
              <w:t>i</w:t>
            </w:r>
            <w:r>
              <w:rPr>
                <w:rFonts w:ascii="Times New Roman" w:eastAsia="新細明體" w:hAnsi="Times New Roman" w:cs="Times New Roman"/>
                <w:kern w:val="0"/>
                <w:sz w:val="20"/>
                <w:szCs w:val="20"/>
                <w:lang w:val="en-GB" w:eastAsia="ko-KR"/>
              </w:rPr>
              <w:t xml:space="preserve"> field is set to 0</w:t>
            </w:r>
            <w:del w:id="51" w:author="ASUSTeK-Xinra" w:date="2021-01-07T16:47:00Z">
              <w:r>
                <w:rPr>
                  <w:rFonts w:ascii="Times New Roman" w:eastAsia="新細明體" w:hAnsi="Times New Roman" w:cs="Times New Roman"/>
                  <w:kern w:val="0"/>
                  <w:sz w:val="20"/>
                  <w:szCs w:val="20"/>
                  <w:lang w:val="en-GB" w:eastAsia="ko-KR"/>
                </w:rPr>
                <w:delText xml:space="preserve"> to indicate that PDCCH indicating activation or deactivation of type 2 configured uplink grant with </w:delText>
              </w:r>
              <w:r>
                <w:rPr>
                  <w:rFonts w:ascii="Times New Roman" w:eastAsia="新細明體" w:hAnsi="Times New Roman" w:cs="Times New Roman"/>
                  <w:i/>
                  <w:kern w:val="0"/>
                  <w:sz w:val="20"/>
                  <w:szCs w:val="20"/>
                  <w:lang w:val="en-GB" w:eastAsia="ko-KR"/>
                </w:rPr>
                <w:delText>ConfiguredGrantConfigIndexMAC</w:delText>
              </w:r>
              <w:r>
                <w:rPr>
                  <w:rFonts w:ascii="Times New Roman" w:eastAsia="新細明體" w:hAnsi="Times New Roman" w:cs="Times New Roman"/>
                  <w:kern w:val="0"/>
                  <w:sz w:val="20"/>
                  <w:szCs w:val="20"/>
                  <w:lang w:val="en-GB" w:eastAsia="ko-KR"/>
                </w:rPr>
                <w:delText xml:space="preserve"> i has not been received</w:delText>
              </w:r>
            </w:del>
            <w:r>
              <w:rPr>
                <w:rFonts w:ascii="Times New Roman" w:eastAsia="新細明體" w:hAnsi="Times New Roman" w:cs="Times New Roman"/>
                <w:kern w:val="0"/>
                <w:sz w:val="20"/>
                <w:szCs w:val="20"/>
                <w:lang w:val="en-GB" w:eastAsia="ko-KR"/>
              </w:rPr>
              <w:t>.</w:t>
            </w:r>
          </w:p>
        </w:tc>
      </w:tr>
    </w:tbl>
    <w:p w14:paraId="3DC37470" w14:textId="77777777" w:rsidR="00F54EA6" w:rsidRDefault="00F54EA6">
      <w:pPr>
        <w:jc w:val="both"/>
        <w:rPr>
          <w:ins w:id="52" w:author="Richie Zen(曾立至)" w:date="2021-01-26T10:11:00Z"/>
          <w:rFonts w:ascii="Times New Roman" w:hAnsi="Times New Roman" w:cs="Times New Roman"/>
          <w:sz w:val="22"/>
          <w:lang w:val="en-GB"/>
        </w:rPr>
      </w:pPr>
    </w:p>
    <w:p w14:paraId="0E56B0A7"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t>[Rapporteur’s remark]</w:t>
      </w:r>
    </w:p>
    <w:p w14:paraId="2EC3A07B" w14:textId="77777777" w:rsidR="00F54EA6" w:rsidRDefault="00CF02A5">
      <w:pPr>
        <w:jc w:val="both"/>
        <w:rPr>
          <w:rFonts w:ascii="Arial" w:eastAsia="新細明體" w:hAnsi="Arial"/>
          <w:sz w:val="18"/>
        </w:rPr>
      </w:pPr>
      <w:r>
        <w:rPr>
          <w:rFonts w:ascii="Arial" w:eastAsia="新細明體" w:hAnsi="Arial"/>
          <w:sz w:val="18"/>
        </w:rPr>
        <w:t>For the first change, the „single-entry“ CG confirmation MAC CE should not cancel CG confirmation of other carriers, as in Rel-15 behavior, while only a „multiple-entry“ CG confirmation MAC CE can cancel all CG confirmations.</w:t>
      </w:r>
    </w:p>
    <w:p w14:paraId="21F04FCC" w14:textId="77777777" w:rsidR="00F54EA6" w:rsidRDefault="00CF02A5">
      <w:pPr>
        <w:jc w:val="both"/>
        <w:rPr>
          <w:rFonts w:ascii="Times New Roman" w:hAnsi="Times New Roman" w:cs="Times New Roman"/>
          <w:sz w:val="22"/>
          <w:lang w:val="en-GB"/>
        </w:rPr>
      </w:pPr>
      <w:r>
        <w:rPr>
          <w:rFonts w:ascii="Arial" w:eastAsia="新細明體" w:hAnsi="Arial"/>
          <w:sz w:val="18"/>
        </w:rPr>
        <w:t>For the second change, it is ambiguous for the UE to decide whether a (de)activation PDCCH „has been received“ for a configured uplink grant, thus leading to ambiguity in setting value for the corresponding CG fields. It would be clearer to set the field based on triggered and not cancelled CG confirmations, as it’s the similar behavior in setting the C field for LBT failure MAC CE.</w:t>
      </w:r>
    </w:p>
    <w:p w14:paraId="1B321908" w14:textId="77777777" w:rsidR="00F54EA6" w:rsidRDefault="00F54EA6">
      <w:pPr>
        <w:jc w:val="both"/>
        <w:rPr>
          <w:rFonts w:ascii="Times New Roman" w:hAnsi="Times New Roman" w:cs="Times New Roman"/>
          <w:sz w:val="22"/>
          <w:lang w:val="en-GB"/>
        </w:rPr>
      </w:pPr>
    </w:p>
    <w:p w14:paraId="6BF70C2A"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 xml:space="preserve">Q6: Do you agree with the changes in R2-2101745? </w:t>
      </w:r>
    </w:p>
    <w:tbl>
      <w:tblPr>
        <w:tblStyle w:val="11"/>
        <w:tblW w:w="0" w:type="auto"/>
        <w:tblLook w:val="04A0" w:firstRow="1" w:lastRow="0" w:firstColumn="1" w:lastColumn="0" w:noHBand="0" w:noVBand="1"/>
      </w:tblPr>
      <w:tblGrid>
        <w:gridCol w:w="1915"/>
        <w:gridCol w:w="1848"/>
        <w:gridCol w:w="5865"/>
      </w:tblGrid>
      <w:tr w:rsidR="00F54EA6" w14:paraId="1AA81E04" w14:textId="77777777">
        <w:tc>
          <w:tcPr>
            <w:tcW w:w="1915" w:type="dxa"/>
          </w:tcPr>
          <w:p w14:paraId="7F9A934D" w14:textId="77777777" w:rsidR="00F54EA6" w:rsidRDefault="00CF02A5">
            <w:pPr>
              <w:pStyle w:val="TAH"/>
              <w:snapToGrid w:val="0"/>
              <w:spacing w:after="0" w:line="240" w:lineRule="atLeast"/>
              <w:rPr>
                <w:rFonts w:eastAsiaTheme="minorEastAsia"/>
                <w:lang w:eastAsia="zh-TW"/>
              </w:rPr>
            </w:pPr>
            <w:r>
              <w:rPr>
                <w:rFonts w:eastAsiaTheme="minorEastAsia"/>
                <w:lang w:eastAsia="zh-TW"/>
              </w:rPr>
              <w:lastRenderedPageBreak/>
              <w:t>Company</w:t>
            </w:r>
          </w:p>
        </w:tc>
        <w:tc>
          <w:tcPr>
            <w:tcW w:w="1848" w:type="dxa"/>
          </w:tcPr>
          <w:p w14:paraId="6811EE7A"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12F6A1C1"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0B6462FD" w14:textId="77777777">
        <w:tc>
          <w:tcPr>
            <w:tcW w:w="1915" w:type="dxa"/>
          </w:tcPr>
          <w:p w14:paraId="3E943C12"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57D1565B"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Disagree</w:t>
            </w:r>
          </w:p>
        </w:tc>
        <w:tc>
          <w:tcPr>
            <w:tcW w:w="5865" w:type="dxa"/>
          </w:tcPr>
          <w:p w14:paraId="14EAB668"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The current spec is clear, no more clarification is needed.</w:t>
            </w:r>
          </w:p>
        </w:tc>
      </w:tr>
      <w:tr w:rsidR="00CF02A5" w14:paraId="773B1F96" w14:textId="77777777">
        <w:tc>
          <w:tcPr>
            <w:tcW w:w="1915" w:type="dxa"/>
          </w:tcPr>
          <w:p w14:paraId="25364806" w14:textId="77777777" w:rsidR="00CF02A5" w:rsidRPr="0013305E"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2E75C5EE" w14:textId="77777777" w:rsidR="00CF02A5" w:rsidRPr="0013305E"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7736F454" w14:textId="77777777" w:rsidR="00CF02A5"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We feel the current text are already very clear, the proposed changes are not necessary. The sentence “</w:t>
            </w:r>
            <w:r w:rsidRPr="00D36ACF">
              <w:rPr>
                <w:rFonts w:ascii="Times New Roman" w:eastAsiaTheme="minorEastAsia" w:hAnsi="Times New Roman"/>
                <w:b w:val="0"/>
                <w:i/>
                <w:iCs/>
                <w:lang w:eastAsia="zh-TW"/>
              </w:rPr>
              <w:t>cancel all triggered configured uplink grant confirmation(s)”</w:t>
            </w:r>
            <w:r>
              <w:rPr>
                <w:rFonts w:eastAsiaTheme="minorEastAsia"/>
                <w:b w:val="0"/>
                <w:lang w:eastAsia="zh-TW"/>
              </w:rPr>
              <w:t xml:space="preserve"> cover both single-entry and multi-entry cases well.</w:t>
            </w:r>
          </w:p>
          <w:p w14:paraId="1248358D" w14:textId="77777777" w:rsidR="00CF02A5" w:rsidRPr="0013305E"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Also, we don’t see anything wrong with the current MAC CE description.</w:t>
            </w:r>
          </w:p>
        </w:tc>
      </w:tr>
      <w:tr w:rsidR="00F54EA6" w14:paraId="5CA7EB52" w14:textId="77777777">
        <w:tc>
          <w:tcPr>
            <w:tcW w:w="1915" w:type="dxa"/>
          </w:tcPr>
          <w:p w14:paraId="3237B4A1" w14:textId="738B5FBF" w:rsidR="00F54EA6" w:rsidRDefault="00B64E53">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1E195723" w14:textId="4B0DCCA4" w:rsidR="00F54EA6" w:rsidRDefault="00B64E53">
            <w:pPr>
              <w:pStyle w:val="TAH"/>
              <w:snapToGrid w:val="0"/>
              <w:spacing w:after="0" w:line="240" w:lineRule="atLeast"/>
              <w:rPr>
                <w:rFonts w:eastAsiaTheme="minorEastAsia"/>
                <w:b w:val="0"/>
                <w:lang w:eastAsia="zh-TW"/>
              </w:rPr>
            </w:pPr>
            <w:r>
              <w:rPr>
                <w:rFonts w:eastAsiaTheme="minorEastAsia"/>
                <w:b w:val="0"/>
                <w:lang w:eastAsia="zh-TW"/>
              </w:rPr>
              <w:t>Disagree</w:t>
            </w:r>
            <w:r w:rsidR="00691F72">
              <w:rPr>
                <w:rFonts w:eastAsiaTheme="minorEastAsia"/>
                <w:b w:val="0"/>
                <w:lang w:eastAsia="zh-TW"/>
              </w:rPr>
              <w:t xml:space="preserve"> on the first</w:t>
            </w:r>
            <w:r w:rsidR="00A201A5">
              <w:rPr>
                <w:rFonts w:eastAsiaTheme="minorEastAsia"/>
                <w:b w:val="0"/>
                <w:lang w:eastAsia="zh-TW"/>
              </w:rPr>
              <w:t xml:space="preserve"> and agree on the second</w:t>
            </w:r>
          </w:p>
        </w:tc>
        <w:tc>
          <w:tcPr>
            <w:tcW w:w="5865" w:type="dxa"/>
          </w:tcPr>
          <w:p w14:paraId="2F935BCA" w14:textId="77777777" w:rsidR="00691F72" w:rsidRDefault="00691F72">
            <w:pPr>
              <w:pStyle w:val="TAH"/>
              <w:snapToGrid w:val="0"/>
              <w:spacing w:after="0" w:line="240" w:lineRule="atLeast"/>
              <w:jc w:val="both"/>
              <w:rPr>
                <w:rFonts w:eastAsiaTheme="minorEastAsia"/>
                <w:b w:val="0"/>
                <w:lang w:eastAsia="zh-TW"/>
              </w:rPr>
            </w:pPr>
            <w:r>
              <w:rPr>
                <w:rFonts w:eastAsiaTheme="minorEastAsia"/>
                <w:b w:val="0"/>
                <w:lang w:eastAsia="zh-TW"/>
              </w:rPr>
              <w:t xml:space="preserve">On the first change, the spec is clear. </w:t>
            </w:r>
          </w:p>
          <w:p w14:paraId="6A71AFEB" w14:textId="77777777" w:rsidR="00691F72" w:rsidRDefault="00691F72">
            <w:pPr>
              <w:pStyle w:val="TAH"/>
              <w:snapToGrid w:val="0"/>
              <w:spacing w:after="0" w:line="240" w:lineRule="atLeast"/>
              <w:jc w:val="both"/>
              <w:rPr>
                <w:rFonts w:eastAsiaTheme="minorEastAsia"/>
                <w:b w:val="0"/>
                <w:lang w:eastAsia="zh-TW"/>
              </w:rPr>
            </w:pPr>
          </w:p>
          <w:p w14:paraId="4D309A9A" w14:textId="724CAB38" w:rsidR="00F54EA6" w:rsidRDefault="00691F72">
            <w:pPr>
              <w:pStyle w:val="TAH"/>
              <w:snapToGrid w:val="0"/>
              <w:spacing w:after="0" w:line="240" w:lineRule="atLeast"/>
              <w:jc w:val="both"/>
              <w:rPr>
                <w:rFonts w:eastAsiaTheme="minorEastAsia"/>
                <w:b w:val="0"/>
                <w:lang w:eastAsia="zh-TW"/>
              </w:rPr>
            </w:pPr>
            <w:r>
              <w:rPr>
                <w:rFonts w:eastAsiaTheme="minorEastAsia"/>
                <w:b w:val="0"/>
                <w:lang w:eastAsia="zh-TW"/>
              </w:rPr>
              <w:t xml:space="preserve">On the second change, the wording “has been received” can be misunderstood as going backwards in time to the start of the RRC configuration of the configured grants. The intention is that it should cover backwards to the time when the last confirmation MAC CE is transmitted (i.e., the triggered confirmation was cancelled). </w:t>
            </w:r>
            <w:r w:rsidR="002E6110">
              <w:rPr>
                <w:rFonts w:eastAsiaTheme="minorEastAsia"/>
                <w:b w:val="0"/>
                <w:lang w:eastAsia="zh-TW"/>
              </w:rPr>
              <w:t>It is also better to align with other MAC CEs, such as the LBT failure MAC CE</w:t>
            </w:r>
            <w:r w:rsidR="00DA0849">
              <w:rPr>
                <w:rFonts w:eastAsiaTheme="minorEastAsia"/>
                <w:b w:val="0"/>
                <w:lang w:eastAsia="zh-TW"/>
              </w:rPr>
              <w:t>.</w:t>
            </w:r>
          </w:p>
        </w:tc>
      </w:tr>
      <w:tr w:rsidR="00F54EA6" w14:paraId="02CD6FA0" w14:textId="77777777">
        <w:tc>
          <w:tcPr>
            <w:tcW w:w="1915" w:type="dxa"/>
          </w:tcPr>
          <w:p w14:paraId="30FB9FC7" w14:textId="60571E5E" w:rsidR="00F54EA6" w:rsidRDefault="00143077">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402D59DA" w14:textId="09E87F13" w:rsidR="00F54EA6" w:rsidRDefault="00143077">
            <w:pPr>
              <w:pStyle w:val="TAH"/>
              <w:snapToGrid w:val="0"/>
              <w:spacing w:after="0" w:line="240" w:lineRule="atLeast"/>
              <w:rPr>
                <w:rFonts w:eastAsiaTheme="minorEastAsia"/>
                <w:b w:val="0"/>
                <w:lang w:eastAsia="zh-TW"/>
              </w:rPr>
            </w:pPr>
            <w:r>
              <w:rPr>
                <w:rFonts w:eastAsiaTheme="minorEastAsia" w:hint="eastAsia"/>
                <w:b w:val="0"/>
                <w:lang w:eastAsia="zh-TW"/>
              </w:rPr>
              <w:t>Agree</w:t>
            </w:r>
          </w:p>
        </w:tc>
        <w:tc>
          <w:tcPr>
            <w:tcW w:w="5865" w:type="dxa"/>
          </w:tcPr>
          <w:p w14:paraId="4BAD27D2" w14:textId="11BD28F8" w:rsidR="00F54EA6" w:rsidRDefault="00143077">
            <w:pPr>
              <w:pStyle w:val="TAH"/>
              <w:snapToGrid w:val="0"/>
              <w:spacing w:after="0" w:line="240" w:lineRule="atLeast"/>
              <w:jc w:val="both"/>
              <w:rPr>
                <w:rFonts w:eastAsiaTheme="minorEastAsia"/>
                <w:b w:val="0"/>
                <w:lang w:eastAsia="zh-TW"/>
              </w:rPr>
            </w:pPr>
            <w:r>
              <w:rPr>
                <w:rFonts w:eastAsiaTheme="minorEastAsia" w:hint="eastAsia"/>
                <w:b w:val="0"/>
                <w:lang w:eastAsia="zh-TW"/>
              </w:rPr>
              <w:t xml:space="preserve">For the first change, </w:t>
            </w:r>
            <w:r w:rsidRPr="00143077">
              <w:rPr>
                <w:rFonts w:eastAsiaTheme="minorEastAsia"/>
                <w:b w:val="0"/>
                <w:lang w:eastAsia="zh-TW"/>
              </w:rPr>
              <w:t>different CGs may be configured by configuredGrantConfig on different BWP of different serving cells (as Rel-15). Each confirmation of different CGs should be independent from each other, which means that one “Single Entry” CG Confirmation MAC CE should cancel only one triggered configured uplink grant confirmation. Otherwise, other triggered CG confirmations may be wrongly cancelled by one “Single Entry” Configured Grant Confirmation MAC CE.</w:t>
            </w:r>
            <w:r>
              <w:rPr>
                <w:rFonts w:eastAsiaTheme="minorEastAsia"/>
                <w:b w:val="0"/>
                <w:lang w:eastAsia="zh-TW"/>
              </w:rPr>
              <w:t xml:space="preserve"> </w:t>
            </w:r>
          </w:p>
          <w:p w14:paraId="687D623A" w14:textId="2D2E44FB" w:rsidR="00143077" w:rsidRDefault="00143077">
            <w:pPr>
              <w:pStyle w:val="TAH"/>
              <w:snapToGrid w:val="0"/>
              <w:spacing w:after="0" w:line="240" w:lineRule="atLeast"/>
              <w:jc w:val="both"/>
              <w:rPr>
                <w:rFonts w:eastAsiaTheme="minorEastAsia"/>
                <w:b w:val="0"/>
                <w:lang w:eastAsia="zh-TW"/>
              </w:rPr>
            </w:pPr>
          </w:p>
          <w:p w14:paraId="68E52359" w14:textId="44872805" w:rsidR="00143077" w:rsidRDefault="00143077">
            <w:pPr>
              <w:pStyle w:val="TAH"/>
              <w:snapToGrid w:val="0"/>
              <w:spacing w:after="0" w:line="240" w:lineRule="atLeast"/>
              <w:jc w:val="both"/>
              <w:rPr>
                <w:rFonts w:eastAsiaTheme="minorEastAsia"/>
                <w:b w:val="0"/>
                <w:lang w:eastAsia="zh-TW"/>
              </w:rPr>
            </w:pPr>
            <w:r>
              <w:rPr>
                <w:rFonts w:eastAsiaTheme="minorEastAsia" w:hint="eastAsia"/>
                <w:b w:val="0"/>
                <w:lang w:eastAsia="zh-TW"/>
              </w:rPr>
              <w:t xml:space="preserve">For the </w:t>
            </w:r>
            <w:r>
              <w:rPr>
                <w:rFonts w:eastAsiaTheme="minorEastAsia"/>
                <w:b w:val="0"/>
                <w:lang w:eastAsia="zh-TW"/>
              </w:rPr>
              <w:t>second</w:t>
            </w:r>
            <w:r>
              <w:rPr>
                <w:rFonts w:eastAsiaTheme="minorEastAsia" w:hint="eastAsia"/>
                <w:b w:val="0"/>
                <w:lang w:eastAsia="zh-TW"/>
              </w:rPr>
              <w:t xml:space="preserve"> change,</w:t>
            </w:r>
            <w:r>
              <w:rPr>
                <w:rFonts w:eastAsiaTheme="minorEastAsia"/>
                <w:b w:val="0"/>
                <w:lang w:eastAsia="zh-TW"/>
              </w:rPr>
              <w:t xml:space="preserve"> we share the same view with Ericsson.</w:t>
            </w:r>
            <w:r w:rsidR="00FD494B">
              <w:rPr>
                <w:rFonts w:eastAsiaTheme="minorEastAsia"/>
                <w:b w:val="0"/>
                <w:lang w:eastAsia="zh-TW"/>
              </w:rPr>
              <w:t xml:space="preserve"> Besides, we also give an example in the CR as below. Of course, this is not a new issue so we </w:t>
            </w:r>
            <w:r w:rsidR="00831F68">
              <w:rPr>
                <w:rFonts w:eastAsiaTheme="minorEastAsia"/>
                <w:b w:val="0"/>
                <w:lang w:eastAsia="zh-TW"/>
              </w:rPr>
              <w:t>may</w:t>
            </w:r>
            <w:r w:rsidR="00FD494B">
              <w:rPr>
                <w:rFonts w:eastAsiaTheme="minorEastAsia"/>
                <w:b w:val="0"/>
                <w:lang w:eastAsia="zh-TW"/>
              </w:rPr>
              <w:t xml:space="preserve"> just align with LBT failure MAC CE.</w:t>
            </w:r>
          </w:p>
          <w:p w14:paraId="18EB1F9A" w14:textId="77777777" w:rsidR="00FD494B" w:rsidRDefault="00FD494B">
            <w:pPr>
              <w:pStyle w:val="TAH"/>
              <w:snapToGrid w:val="0"/>
              <w:spacing w:after="0" w:line="240" w:lineRule="atLeast"/>
              <w:jc w:val="both"/>
              <w:rPr>
                <w:rFonts w:eastAsiaTheme="minorEastAsia"/>
                <w:b w:val="0"/>
                <w:lang w:eastAsia="zh-TW"/>
              </w:rPr>
            </w:pPr>
          </w:p>
          <w:p w14:paraId="0ECD4848" w14:textId="77777777" w:rsidR="00FD494B" w:rsidRPr="00FD494B" w:rsidRDefault="00FD494B" w:rsidP="00FD494B">
            <w:pPr>
              <w:pStyle w:val="TAH"/>
              <w:snapToGrid w:val="0"/>
              <w:spacing w:after="0" w:line="240" w:lineRule="atLeast"/>
              <w:ind w:leftChars="1" w:left="380" w:hangingChars="210" w:hanging="378"/>
              <w:jc w:val="both"/>
              <w:rPr>
                <w:rFonts w:eastAsiaTheme="minorEastAsia"/>
                <w:b w:val="0"/>
                <w:lang w:eastAsia="zh-TW"/>
              </w:rPr>
            </w:pPr>
            <w:r w:rsidRPr="00FD494B">
              <w:rPr>
                <w:rFonts w:eastAsiaTheme="minorEastAsia"/>
                <w:b w:val="0"/>
                <w:lang w:eastAsia="zh-TW"/>
              </w:rPr>
              <w:t>t1:  UE receives a PDCCH activating configured grant CG1.</w:t>
            </w:r>
          </w:p>
          <w:p w14:paraId="745AA0E9" w14:textId="77777777" w:rsidR="00FD494B" w:rsidRPr="00FD494B" w:rsidRDefault="00FD494B" w:rsidP="00FD494B">
            <w:pPr>
              <w:pStyle w:val="TAH"/>
              <w:snapToGrid w:val="0"/>
              <w:spacing w:after="0" w:line="240" w:lineRule="atLeast"/>
              <w:ind w:leftChars="1" w:left="380" w:hangingChars="210" w:hanging="378"/>
              <w:jc w:val="both"/>
              <w:rPr>
                <w:rFonts w:eastAsiaTheme="minorEastAsia"/>
                <w:b w:val="0"/>
                <w:lang w:eastAsia="zh-TW"/>
              </w:rPr>
            </w:pPr>
            <w:r w:rsidRPr="00FD494B">
              <w:rPr>
                <w:rFonts w:eastAsiaTheme="minorEastAsia"/>
                <w:b w:val="0"/>
                <w:lang w:eastAsia="zh-TW"/>
              </w:rPr>
              <w:t>t2:  UE generates a confirmation MAC CE with CG1 = 1 and CG2 = 0.</w:t>
            </w:r>
          </w:p>
          <w:p w14:paraId="53DBF1AC" w14:textId="77777777" w:rsidR="00FD494B" w:rsidRPr="00FD494B" w:rsidRDefault="00FD494B" w:rsidP="00FD494B">
            <w:pPr>
              <w:pStyle w:val="TAH"/>
              <w:snapToGrid w:val="0"/>
              <w:spacing w:after="0" w:line="240" w:lineRule="atLeast"/>
              <w:ind w:leftChars="1" w:left="380" w:hangingChars="210" w:hanging="378"/>
              <w:jc w:val="both"/>
              <w:rPr>
                <w:rFonts w:eastAsiaTheme="minorEastAsia"/>
                <w:b w:val="0"/>
                <w:lang w:eastAsia="zh-TW"/>
              </w:rPr>
            </w:pPr>
            <w:r w:rsidRPr="00FD494B">
              <w:rPr>
                <w:rFonts w:eastAsiaTheme="minorEastAsia"/>
                <w:b w:val="0"/>
                <w:lang w:eastAsia="zh-TW"/>
              </w:rPr>
              <w:t>t3:  UE receives a PDCCH activating configured grant CG2.</w:t>
            </w:r>
          </w:p>
          <w:p w14:paraId="75148039" w14:textId="37D32408" w:rsidR="00FD494B" w:rsidRDefault="00FD494B" w:rsidP="00FD494B">
            <w:pPr>
              <w:pStyle w:val="TAH"/>
              <w:snapToGrid w:val="0"/>
              <w:spacing w:after="0" w:line="240" w:lineRule="atLeast"/>
              <w:ind w:leftChars="1" w:left="380" w:hangingChars="210" w:hanging="378"/>
              <w:jc w:val="both"/>
              <w:rPr>
                <w:rFonts w:eastAsiaTheme="minorEastAsia"/>
                <w:b w:val="0"/>
                <w:lang w:eastAsia="zh-TW"/>
              </w:rPr>
            </w:pPr>
            <w:r w:rsidRPr="00FD494B">
              <w:rPr>
                <w:rFonts w:eastAsiaTheme="minorEastAsia"/>
                <w:b w:val="0"/>
                <w:lang w:eastAsia="zh-TW"/>
              </w:rPr>
              <w:t xml:space="preserve">t4:  UE generates a second confirmation MAC CE with CG2 = 1, but how to set </w:t>
            </w:r>
            <w:r w:rsidRPr="00FD494B">
              <w:rPr>
                <w:rFonts w:eastAsiaTheme="minorEastAsia"/>
                <w:b w:val="0"/>
                <w:u w:val="single"/>
                <w:lang w:eastAsia="zh-TW"/>
              </w:rPr>
              <w:t>the value for CG1 is ambiguous</w:t>
            </w:r>
            <w:r w:rsidRPr="00FD494B">
              <w:rPr>
                <w:rFonts w:eastAsiaTheme="minorEastAsia"/>
                <w:b w:val="0"/>
                <w:lang w:eastAsia="zh-TW"/>
              </w:rPr>
              <w:t>.</w:t>
            </w:r>
          </w:p>
          <w:p w14:paraId="7BEC03D7" w14:textId="77777777" w:rsidR="00143077" w:rsidRDefault="00143077">
            <w:pPr>
              <w:pStyle w:val="TAH"/>
              <w:snapToGrid w:val="0"/>
              <w:spacing w:after="0" w:line="240" w:lineRule="atLeast"/>
              <w:jc w:val="both"/>
              <w:rPr>
                <w:rFonts w:eastAsiaTheme="minorEastAsia"/>
                <w:b w:val="0"/>
                <w:lang w:eastAsia="zh-TW"/>
              </w:rPr>
            </w:pPr>
          </w:p>
          <w:p w14:paraId="26DCE1C1" w14:textId="3989F0EA" w:rsidR="00143077" w:rsidRDefault="00143077">
            <w:pPr>
              <w:pStyle w:val="TAH"/>
              <w:snapToGrid w:val="0"/>
              <w:spacing w:after="0" w:line="240" w:lineRule="atLeast"/>
              <w:jc w:val="both"/>
              <w:rPr>
                <w:rFonts w:eastAsiaTheme="minorEastAsia"/>
                <w:b w:val="0"/>
                <w:lang w:eastAsia="zh-TW"/>
              </w:rPr>
            </w:pPr>
          </w:p>
        </w:tc>
      </w:tr>
      <w:tr w:rsidR="00640199" w14:paraId="27A5CF00" w14:textId="77777777">
        <w:tc>
          <w:tcPr>
            <w:tcW w:w="1915" w:type="dxa"/>
          </w:tcPr>
          <w:p w14:paraId="1E3FFDAE" w14:textId="0679D69B"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17F3CAAA" w14:textId="0B2AB348"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7EB2AD0D" w14:textId="002C82C3" w:rsidR="00640199" w:rsidRDefault="00640199">
            <w:pPr>
              <w:pStyle w:val="TAH"/>
              <w:snapToGrid w:val="0"/>
              <w:spacing w:after="0" w:line="240" w:lineRule="atLeast"/>
              <w:jc w:val="both"/>
              <w:rPr>
                <w:rFonts w:eastAsiaTheme="minorEastAsia"/>
                <w:b w:val="0"/>
                <w:lang w:eastAsia="zh-TW"/>
              </w:rPr>
            </w:pPr>
            <w:r>
              <w:rPr>
                <w:rFonts w:eastAsiaTheme="minorEastAsia"/>
                <w:b w:val="0"/>
                <w:lang w:eastAsia="zh-TW"/>
              </w:rPr>
              <w:t xml:space="preserve">On the first change, the spec is clear (plus this has already been discussed in previous meetings). For the second change, given the </w:t>
            </w:r>
            <w:r w:rsidRPr="00D47F15">
              <w:rPr>
                <w:rFonts w:eastAsiaTheme="minorEastAsia"/>
                <w:b w:val="0"/>
                <w:lang w:eastAsia="zh-TW"/>
              </w:rPr>
              <w:t>triggered configured uplink grant confirmation(s)</w:t>
            </w:r>
            <w:r>
              <w:rPr>
                <w:rFonts w:eastAsiaTheme="minorEastAsia"/>
                <w:b w:val="0"/>
                <w:lang w:eastAsia="zh-TW"/>
              </w:rPr>
              <w:t xml:space="preserve"> are cancelled right after instructing the </w:t>
            </w:r>
            <w:r w:rsidRPr="00D47F15">
              <w:rPr>
                <w:rFonts w:eastAsiaTheme="minorEastAsia"/>
                <w:b w:val="0"/>
                <w:lang w:eastAsia="zh-TW"/>
              </w:rPr>
              <w:t xml:space="preserve">Multiplexing and Assembly procedure to generate a </w:t>
            </w:r>
            <w:r>
              <w:rPr>
                <w:rFonts w:eastAsiaTheme="minorEastAsia"/>
                <w:b w:val="0"/>
                <w:lang w:eastAsia="zh-TW"/>
              </w:rPr>
              <w:t xml:space="preserve">(Multiple Entry) </w:t>
            </w:r>
            <w:r w:rsidRPr="00D47F15">
              <w:rPr>
                <w:rFonts w:eastAsiaTheme="minorEastAsia"/>
                <w:b w:val="0"/>
                <w:lang w:eastAsia="zh-TW"/>
              </w:rPr>
              <w:t>Configured Grant Confirmation MAC CE</w:t>
            </w:r>
            <w:r>
              <w:rPr>
                <w:rFonts w:eastAsiaTheme="minorEastAsia"/>
                <w:b w:val="0"/>
                <w:lang w:eastAsia="zh-TW"/>
              </w:rPr>
              <w:t>,</w:t>
            </w:r>
            <w:r w:rsidRPr="00D47F15">
              <w:rPr>
                <w:rFonts w:eastAsiaTheme="minorEastAsia"/>
                <w:b w:val="0"/>
                <w:lang w:eastAsia="zh-TW"/>
              </w:rPr>
              <w:t xml:space="preserve"> </w:t>
            </w:r>
            <w:r>
              <w:rPr>
                <w:rFonts w:eastAsiaTheme="minorEastAsia"/>
                <w:b w:val="0"/>
                <w:lang w:eastAsia="zh-TW"/>
              </w:rPr>
              <w:t xml:space="preserve">the case where such MAC CE is generated and the associated </w:t>
            </w:r>
            <w:r w:rsidRPr="00D47F15">
              <w:rPr>
                <w:rFonts w:eastAsiaTheme="minorEastAsia"/>
                <w:b w:val="0"/>
                <w:lang w:eastAsia="zh-TW"/>
              </w:rPr>
              <w:t xml:space="preserve">configured uplink grant confirmation </w:t>
            </w:r>
            <w:r>
              <w:rPr>
                <w:rFonts w:eastAsiaTheme="minorEastAsia"/>
                <w:b w:val="0"/>
                <w:lang w:eastAsia="zh-TW"/>
              </w:rPr>
              <w:t xml:space="preserve">is not cancelled does not exist in our view. The current text is clear enough. </w:t>
            </w:r>
          </w:p>
        </w:tc>
      </w:tr>
      <w:tr w:rsidR="001F46C2" w14:paraId="4A4FB95B" w14:textId="77777777">
        <w:tc>
          <w:tcPr>
            <w:tcW w:w="1915" w:type="dxa"/>
          </w:tcPr>
          <w:p w14:paraId="1C38A4E4" w14:textId="3032A435"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21D25D99" w14:textId="77777777" w:rsidR="001F46C2" w:rsidRDefault="001F46C2" w:rsidP="001F46C2">
            <w:pPr>
              <w:pStyle w:val="TAH"/>
              <w:snapToGrid w:val="0"/>
              <w:spacing w:after="0" w:line="240" w:lineRule="atLeast"/>
              <w:rPr>
                <w:rFonts w:eastAsia="Malgun Gothic"/>
                <w:b w:val="0"/>
                <w:lang w:eastAsia="ko-KR"/>
              </w:rPr>
            </w:pPr>
            <w:r>
              <w:rPr>
                <w:rFonts w:eastAsia="Malgun Gothic" w:hint="eastAsia"/>
                <w:b w:val="0"/>
                <w:lang w:eastAsia="ko-KR"/>
              </w:rPr>
              <w:t>Disagree</w:t>
            </w:r>
            <w:r>
              <w:rPr>
                <w:rFonts w:eastAsia="Malgun Gothic"/>
                <w:b w:val="0"/>
                <w:lang w:eastAsia="ko-KR"/>
              </w:rPr>
              <w:t xml:space="preserve"> on the 1</w:t>
            </w:r>
            <w:r w:rsidRPr="007A28E8">
              <w:rPr>
                <w:rFonts w:eastAsia="Malgun Gothic"/>
                <w:b w:val="0"/>
                <w:vertAlign w:val="superscript"/>
                <w:lang w:eastAsia="ko-KR"/>
              </w:rPr>
              <w:t>st</w:t>
            </w:r>
            <w:r>
              <w:rPr>
                <w:rFonts w:eastAsia="Malgun Gothic"/>
                <w:b w:val="0"/>
                <w:lang w:eastAsia="ko-KR"/>
              </w:rPr>
              <w:t xml:space="preserve"> change</w:t>
            </w:r>
          </w:p>
          <w:p w14:paraId="441A7C6B" w14:textId="1E5D6FFB" w:rsidR="001F46C2" w:rsidRDefault="001F46C2" w:rsidP="001F46C2">
            <w:pPr>
              <w:pStyle w:val="TAH"/>
              <w:snapToGrid w:val="0"/>
              <w:spacing w:after="0" w:line="240" w:lineRule="atLeast"/>
              <w:rPr>
                <w:rFonts w:eastAsiaTheme="minorEastAsia"/>
                <w:b w:val="0"/>
                <w:lang w:eastAsia="zh-TW"/>
              </w:rPr>
            </w:pPr>
            <w:r>
              <w:rPr>
                <w:rFonts w:eastAsia="Malgun Gothic"/>
                <w:b w:val="0"/>
                <w:lang w:eastAsia="ko-KR"/>
              </w:rPr>
              <w:t>Agree on the 2</w:t>
            </w:r>
            <w:r w:rsidRPr="007A28E8">
              <w:rPr>
                <w:rFonts w:eastAsia="Malgun Gothic"/>
                <w:b w:val="0"/>
                <w:vertAlign w:val="superscript"/>
                <w:lang w:eastAsia="ko-KR"/>
              </w:rPr>
              <w:t>nd</w:t>
            </w:r>
            <w:r>
              <w:rPr>
                <w:rFonts w:eastAsia="Malgun Gothic"/>
                <w:b w:val="0"/>
                <w:lang w:eastAsia="ko-KR"/>
              </w:rPr>
              <w:t xml:space="preserve"> change</w:t>
            </w:r>
          </w:p>
        </w:tc>
        <w:tc>
          <w:tcPr>
            <w:tcW w:w="5865" w:type="dxa"/>
          </w:tcPr>
          <w:p w14:paraId="019DA8E9"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b w:val="0"/>
                <w:lang w:eastAsia="ko-KR"/>
              </w:rPr>
              <w:t>1</w:t>
            </w:r>
            <w:r w:rsidRPr="007A28E8">
              <w:rPr>
                <w:rFonts w:eastAsia="Malgun Gothic"/>
                <w:b w:val="0"/>
                <w:vertAlign w:val="superscript"/>
                <w:lang w:eastAsia="ko-KR"/>
              </w:rPr>
              <w:t>st</w:t>
            </w:r>
            <w:r>
              <w:rPr>
                <w:rFonts w:eastAsia="Malgun Gothic"/>
                <w:b w:val="0"/>
                <w:lang w:eastAsia="ko-KR"/>
              </w:rPr>
              <w:t xml:space="preserve"> change: </w:t>
            </w:r>
            <w:r>
              <w:rPr>
                <w:rFonts w:eastAsia="Malgun Gothic" w:hint="eastAsia"/>
                <w:b w:val="0"/>
                <w:lang w:eastAsia="ko-KR"/>
              </w:rPr>
              <w:t>T</w:t>
            </w:r>
            <w:r>
              <w:rPr>
                <w:rFonts w:eastAsia="Malgun Gothic"/>
                <w:b w:val="0"/>
                <w:lang w:eastAsia="ko-KR"/>
              </w:rPr>
              <w:t>h</w:t>
            </w:r>
            <w:r>
              <w:rPr>
                <w:rFonts w:eastAsia="Malgun Gothic" w:hint="eastAsia"/>
                <w:b w:val="0"/>
                <w:lang w:eastAsia="ko-KR"/>
              </w:rPr>
              <w:t xml:space="preserve">e </w:t>
            </w:r>
            <w:r>
              <w:rPr>
                <w:rFonts w:eastAsia="Malgun Gothic"/>
                <w:b w:val="0"/>
                <w:lang w:eastAsia="ko-KR"/>
              </w:rPr>
              <w:t xml:space="preserve">current spec is clear. There is no case that Single Entry and Multiple Entry are used together. </w:t>
            </w:r>
          </w:p>
          <w:p w14:paraId="18659304"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hint="eastAsia"/>
                <w:b w:val="0"/>
                <w:lang w:eastAsia="ko-KR"/>
              </w:rPr>
              <w:t>2</w:t>
            </w:r>
            <w:r w:rsidRPr="007A28E8">
              <w:rPr>
                <w:rFonts w:eastAsia="Malgun Gothic" w:hint="eastAsia"/>
                <w:b w:val="0"/>
                <w:vertAlign w:val="superscript"/>
                <w:lang w:eastAsia="ko-KR"/>
              </w:rPr>
              <w:t>nd</w:t>
            </w:r>
            <w:r>
              <w:rPr>
                <w:rFonts w:eastAsia="Malgun Gothic" w:hint="eastAsia"/>
                <w:b w:val="0"/>
                <w:lang w:eastAsia="ko-KR"/>
              </w:rPr>
              <w:t xml:space="preserve"> </w:t>
            </w:r>
            <w:r>
              <w:rPr>
                <w:rFonts w:eastAsia="Malgun Gothic"/>
                <w:b w:val="0"/>
                <w:lang w:eastAsia="ko-KR"/>
              </w:rPr>
              <w:t>change: it seems unclear from which time point the UE checks ‘has been received’, and the suggested text is fine, which seems to be aligned with the original agreement.</w:t>
            </w:r>
          </w:p>
          <w:p w14:paraId="4723FA8C" w14:textId="77777777" w:rsidR="001F46C2" w:rsidRDefault="001F46C2" w:rsidP="001F46C2">
            <w:pPr>
              <w:pStyle w:val="TAH"/>
              <w:snapToGrid w:val="0"/>
              <w:spacing w:after="0" w:line="240" w:lineRule="atLeast"/>
              <w:jc w:val="both"/>
              <w:rPr>
                <w:rFonts w:eastAsiaTheme="minorEastAsia"/>
                <w:b w:val="0"/>
                <w:lang w:eastAsia="zh-TW"/>
              </w:rPr>
            </w:pPr>
          </w:p>
        </w:tc>
      </w:tr>
      <w:tr w:rsidR="00453DFC" w14:paraId="3A491759" w14:textId="77777777" w:rsidTr="00D75531">
        <w:tc>
          <w:tcPr>
            <w:tcW w:w="1915" w:type="dxa"/>
          </w:tcPr>
          <w:p w14:paraId="1DFB48C7" w14:textId="77777777" w:rsidR="00453DFC" w:rsidRPr="00BE687A" w:rsidRDefault="00453DFC" w:rsidP="00D75531">
            <w:pPr>
              <w:pStyle w:val="TAH"/>
              <w:snapToGrid w:val="0"/>
              <w:spacing w:after="0" w:line="240" w:lineRule="atLeast"/>
              <w:rPr>
                <w:rFonts w:eastAsia="DengXian"/>
                <w:b w:val="0"/>
                <w:lang w:eastAsia="zh-CN"/>
              </w:rPr>
            </w:pPr>
            <w:r>
              <w:rPr>
                <w:rFonts w:eastAsia="DengXian" w:hint="eastAsia"/>
                <w:b w:val="0"/>
                <w:lang w:eastAsia="zh-CN"/>
              </w:rPr>
              <w:t>O</w:t>
            </w:r>
            <w:r>
              <w:rPr>
                <w:rFonts w:eastAsia="DengXian"/>
                <w:b w:val="0"/>
                <w:lang w:eastAsia="zh-CN"/>
              </w:rPr>
              <w:t>PPO</w:t>
            </w:r>
          </w:p>
        </w:tc>
        <w:tc>
          <w:tcPr>
            <w:tcW w:w="1848" w:type="dxa"/>
          </w:tcPr>
          <w:p w14:paraId="4C23CAB1" w14:textId="77777777" w:rsidR="00453DFC" w:rsidRDefault="00453DFC" w:rsidP="00D75531">
            <w:pPr>
              <w:pStyle w:val="TAH"/>
              <w:snapToGrid w:val="0"/>
              <w:spacing w:after="0" w:line="240" w:lineRule="atLeast"/>
              <w:rPr>
                <w:rFonts w:eastAsiaTheme="minorEastAsia"/>
                <w:b w:val="0"/>
                <w:lang w:eastAsia="zh-TW"/>
              </w:rPr>
            </w:pPr>
            <w:r>
              <w:rPr>
                <w:rFonts w:eastAsia="SimSun" w:hint="eastAsia"/>
                <w:b w:val="0"/>
                <w:lang w:val="en-US" w:eastAsia="zh-CN"/>
              </w:rPr>
              <w:t>Disagree</w:t>
            </w:r>
          </w:p>
        </w:tc>
        <w:tc>
          <w:tcPr>
            <w:tcW w:w="5865" w:type="dxa"/>
          </w:tcPr>
          <w:p w14:paraId="1423BE52" w14:textId="77777777" w:rsidR="00453DFC" w:rsidRDefault="00453DFC" w:rsidP="00D75531">
            <w:pPr>
              <w:pStyle w:val="TAH"/>
              <w:snapToGrid w:val="0"/>
              <w:spacing w:after="0" w:line="240" w:lineRule="atLeast"/>
              <w:jc w:val="both"/>
              <w:rPr>
                <w:rFonts w:eastAsiaTheme="minorEastAsia"/>
                <w:b w:val="0"/>
                <w:lang w:eastAsia="zh-TW"/>
              </w:rPr>
            </w:pPr>
            <w:r>
              <w:rPr>
                <w:rFonts w:eastAsia="SimSun" w:hint="eastAsia"/>
                <w:b w:val="0"/>
                <w:lang w:val="en-US" w:eastAsia="zh-CN"/>
              </w:rPr>
              <w:t>The current spec is clear</w:t>
            </w:r>
            <w:r>
              <w:rPr>
                <w:rFonts w:eastAsia="SimSun"/>
                <w:b w:val="0"/>
                <w:lang w:val="en-US" w:eastAsia="zh-CN"/>
              </w:rPr>
              <w:t xml:space="preserve"> to us.</w:t>
            </w:r>
          </w:p>
        </w:tc>
      </w:tr>
      <w:tr w:rsidR="00300797" w14:paraId="207D2E17" w14:textId="77777777" w:rsidTr="00D75531">
        <w:tc>
          <w:tcPr>
            <w:tcW w:w="1915" w:type="dxa"/>
          </w:tcPr>
          <w:p w14:paraId="370E0FF1" w14:textId="775341C1" w:rsidR="00300797" w:rsidRDefault="00300797" w:rsidP="00D75531">
            <w:pPr>
              <w:pStyle w:val="TAH"/>
              <w:snapToGrid w:val="0"/>
              <w:spacing w:after="0" w:line="240" w:lineRule="atLeast"/>
              <w:rPr>
                <w:rFonts w:eastAsia="DengXian"/>
                <w:b w:val="0"/>
                <w:lang w:eastAsia="zh-CN"/>
              </w:rPr>
            </w:pPr>
            <w:r>
              <w:rPr>
                <w:rFonts w:eastAsia="DengXian" w:hint="eastAsia"/>
                <w:b w:val="0"/>
                <w:lang w:eastAsia="zh-CN"/>
              </w:rPr>
              <w:t>Sharp</w:t>
            </w:r>
          </w:p>
        </w:tc>
        <w:tc>
          <w:tcPr>
            <w:tcW w:w="1848" w:type="dxa"/>
          </w:tcPr>
          <w:p w14:paraId="31865D94" w14:textId="500E8DF6" w:rsidR="00300797" w:rsidRDefault="00300797" w:rsidP="00D75531">
            <w:pPr>
              <w:pStyle w:val="TAH"/>
              <w:snapToGrid w:val="0"/>
              <w:spacing w:after="0" w:line="240" w:lineRule="atLeast"/>
              <w:rPr>
                <w:rFonts w:eastAsia="SimSun"/>
                <w:b w:val="0"/>
                <w:lang w:val="en-US" w:eastAsia="zh-CN"/>
              </w:rPr>
            </w:pPr>
            <w:r>
              <w:rPr>
                <w:rFonts w:eastAsia="DengXian" w:hint="eastAsia"/>
                <w:b w:val="0"/>
                <w:lang w:eastAsia="zh-CN"/>
              </w:rPr>
              <w:t>Disagree</w:t>
            </w:r>
          </w:p>
        </w:tc>
        <w:tc>
          <w:tcPr>
            <w:tcW w:w="5865" w:type="dxa"/>
          </w:tcPr>
          <w:p w14:paraId="0AC0C61E" w14:textId="5968F227" w:rsidR="00300797" w:rsidRDefault="00300797" w:rsidP="00D75531">
            <w:pPr>
              <w:pStyle w:val="TAH"/>
              <w:snapToGrid w:val="0"/>
              <w:spacing w:after="0" w:line="240" w:lineRule="atLeast"/>
              <w:jc w:val="both"/>
              <w:rPr>
                <w:rFonts w:eastAsia="SimSun"/>
                <w:b w:val="0"/>
                <w:lang w:val="en-US" w:eastAsia="zh-CN"/>
              </w:rPr>
            </w:pPr>
            <w:r>
              <w:rPr>
                <w:rFonts w:eastAsia="SimSun"/>
                <w:b w:val="0"/>
                <w:lang w:val="en-US" w:eastAsia="zh-CN"/>
              </w:rPr>
              <w:t>W</w:t>
            </w:r>
            <w:r>
              <w:rPr>
                <w:rFonts w:eastAsia="SimSun" w:hint="eastAsia"/>
                <w:b w:val="0"/>
                <w:lang w:val="en-US" w:eastAsia="zh-CN"/>
              </w:rPr>
              <w:t>e think the current spec is clear, no clarification is needed.</w:t>
            </w:r>
          </w:p>
        </w:tc>
      </w:tr>
      <w:tr w:rsidR="00B720CF" w14:paraId="7BF26AE2" w14:textId="77777777">
        <w:tc>
          <w:tcPr>
            <w:tcW w:w="1915" w:type="dxa"/>
          </w:tcPr>
          <w:p w14:paraId="796F9206" w14:textId="747F791E" w:rsidR="00B720CF" w:rsidRPr="00453DFC" w:rsidRDefault="00B720CF" w:rsidP="00B720CF">
            <w:pPr>
              <w:pStyle w:val="TAH"/>
              <w:snapToGrid w:val="0"/>
              <w:spacing w:after="0" w:line="240" w:lineRule="atLeast"/>
              <w:rPr>
                <w:rFonts w:eastAsia="Malgun Gothic"/>
                <w:b w:val="0"/>
                <w:lang w:val="en-US" w:eastAsia="ko-KR"/>
              </w:rPr>
            </w:pPr>
            <w:r>
              <w:rPr>
                <w:rFonts w:eastAsia="Malgun Gothic"/>
                <w:b w:val="0"/>
                <w:lang w:val="en-US" w:eastAsia="ko-KR"/>
              </w:rPr>
              <w:t>Xiaomi</w:t>
            </w:r>
          </w:p>
        </w:tc>
        <w:tc>
          <w:tcPr>
            <w:tcW w:w="1848" w:type="dxa"/>
          </w:tcPr>
          <w:p w14:paraId="4841D6FB" w14:textId="59565D2C" w:rsidR="00B720CF" w:rsidRDefault="00B720CF" w:rsidP="00B720CF">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20E13D1E" w14:textId="614142C4" w:rsidR="00B720CF" w:rsidRDefault="00B720CF" w:rsidP="00B720CF">
            <w:pPr>
              <w:pStyle w:val="TAH"/>
              <w:snapToGrid w:val="0"/>
              <w:spacing w:after="0" w:line="240" w:lineRule="atLeast"/>
              <w:jc w:val="both"/>
              <w:rPr>
                <w:rFonts w:eastAsia="Malgun Gothic"/>
                <w:b w:val="0"/>
                <w:lang w:eastAsia="ko-KR"/>
              </w:rPr>
            </w:pPr>
            <w:r>
              <w:rPr>
                <w:rFonts w:eastAsia="Malgun Gothic"/>
                <w:b w:val="0"/>
                <w:lang w:eastAsia="ko-KR"/>
              </w:rPr>
              <w:t>Agree with Nokia.</w:t>
            </w:r>
          </w:p>
        </w:tc>
      </w:tr>
      <w:tr w:rsidR="009F5ED3" w14:paraId="0BAA5B69" w14:textId="77777777">
        <w:tc>
          <w:tcPr>
            <w:tcW w:w="1915" w:type="dxa"/>
          </w:tcPr>
          <w:p w14:paraId="418A7E39" w14:textId="394195B1" w:rsidR="009F5ED3" w:rsidRDefault="009F5ED3" w:rsidP="00B720CF">
            <w:pPr>
              <w:pStyle w:val="TAH"/>
              <w:snapToGrid w:val="0"/>
              <w:spacing w:after="0" w:line="240" w:lineRule="atLeast"/>
              <w:rPr>
                <w:rFonts w:eastAsia="Malgun Gothic"/>
                <w:b w:val="0"/>
                <w:lang w:val="en-US" w:eastAsia="ko-KR"/>
              </w:rPr>
            </w:pPr>
            <w:r>
              <w:rPr>
                <w:rFonts w:eastAsia="Malgun Gothic"/>
                <w:b w:val="0"/>
                <w:lang w:val="en-US" w:eastAsia="ko-KR"/>
              </w:rPr>
              <w:t>Lenovo</w:t>
            </w:r>
          </w:p>
        </w:tc>
        <w:tc>
          <w:tcPr>
            <w:tcW w:w="1848" w:type="dxa"/>
          </w:tcPr>
          <w:p w14:paraId="791916FD" w14:textId="50BBDC21" w:rsidR="009F5ED3" w:rsidRDefault="009F5ED3" w:rsidP="00B720CF">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5293D049" w14:textId="5678F112" w:rsidR="009F5ED3" w:rsidRDefault="009F5ED3" w:rsidP="00B720CF">
            <w:pPr>
              <w:pStyle w:val="TAH"/>
              <w:snapToGrid w:val="0"/>
              <w:spacing w:after="0" w:line="240" w:lineRule="atLeast"/>
              <w:jc w:val="both"/>
              <w:rPr>
                <w:rFonts w:eastAsia="Malgun Gothic"/>
                <w:b w:val="0"/>
                <w:lang w:eastAsia="ko-KR"/>
              </w:rPr>
            </w:pPr>
            <w:r>
              <w:rPr>
                <w:rFonts w:eastAsia="Malgun Gothic"/>
                <w:b w:val="0"/>
                <w:lang w:eastAsia="ko-KR"/>
              </w:rPr>
              <w:t>Same understanding as Nokia</w:t>
            </w:r>
          </w:p>
        </w:tc>
      </w:tr>
      <w:tr w:rsidR="00D80A1B" w14:paraId="32D28CE1" w14:textId="77777777">
        <w:tc>
          <w:tcPr>
            <w:tcW w:w="1915" w:type="dxa"/>
          </w:tcPr>
          <w:p w14:paraId="434BFE2A" w14:textId="0D1CA889" w:rsidR="00D80A1B" w:rsidRDefault="00D80A1B" w:rsidP="00B720CF">
            <w:pPr>
              <w:pStyle w:val="TAH"/>
              <w:snapToGrid w:val="0"/>
              <w:spacing w:after="0" w:line="240" w:lineRule="atLeast"/>
              <w:rPr>
                <w:rFonts w:eastAsia="Malgun Gothic"/>
                <w:b w:val="0"/>
                <w:lang w:val="en-US" w:eastAsia="ko-KR"/>
              </w:rPr>
            </w:pPr>
            <w:r>
              <w:rPr>
                <w:rFonts w:eastAsia="Malgun Gothic"/>
                <w:b w:val="0"/>
                <w:lang w:val="en-US" w:eastAsia="ko-KR"/>
              </w:rPr>
              <w:lastRenderedPageBreak/>
              <w:t>MediaTek</w:t>
            </w:r>
          </w:p>
        </w:tc>
        <w:tc>
          <w:tcPr>
            <w:tcW w:w="1848" w:type="dxa"/>
          </w:tcPr>
          <w:p w14:paraId="55626819" w14:textId="323E84DE" w:rsidR="00D80A1B" w:rsidRDefault="00D80A1B" w:rsidP="00B720CF">
            <w:pPr>
              <w:pStyle w:val="TAH"/>
              <w:snapToGrid w:val="0"/>
              <w:spacing w:after="0" w:line="240" w:lineRule="atLeast"/>
              <w:rPr>
                <w:rFonts w:eastAsia="Malgun Gothic"/>
                <w:b w:val="0"/>
                <w:lang w:eastAsia="ko-KR"/>
              </w:rPr>
            </w:pPr>
            <w:r>
              <w:rPr>
                <w:rFonts w:eastAsia="Malgun Gothic"/>
                <w:b w:val="0"/>
                <w:lang w:eastAsia="ko-KR"/>
              </w:rPr>
              <w:t>Agree with the 2</w:t>
            </w:r>
            <w:r w:rsidRPr="00D80A1B">
              <w:rPr>
                <w:rFonts w:eastAsia="Malgun Gothic"/>
                <w:b w:val="0"/>
                <w:vertAlign w:val="superscript"/>
                <w:lang w:eastAsia="ko-KR"/>
              </w:rPr>
              <w:t>nd</w:t>
            </w:r>
            <w:r>
              <w:rPr>
                <w:rFonts w:eastAsia="Malgun Gothic"/>
                <w:b w:val="0"/>
                <w:lang w:eastAsia="ko-KR"/>
              </w:rPr>
              <w:t xml:space="preserve"> change</w:t>
            </w:r>
          </w:p>
        </w:tc>
        <w:tc>
          <w:tcPr>
            <w:tcW w:w="5865" w:type="dxa"/>
          </w:tcPr>
          <w:p w14:paraId="237C0AD9" w14:textId="77777777" w:rsidR="00D80A1B" w:rsidRDefault="00D80A1B" w:rsidP="00B720CF">
            <w:pPr>
              <w:pStyle w:val="TAH"/>
              <w:snapToGrid w:val="0"/>
              <w:spacing w:after="0" w:line="240" w:lineRule="atLeast"/>
              <w:jc w:val="both"/>
              <w:rPr>
                <w:rFonts w:eastAsia="Malgun Gothic"/>
                <w:b w:val="0"/>
                <w:lang w:eastAsia="ko-KR"/>
              </w:rPr>
            </w:pPr>
            <w:r>
              <w:rPr>
                <w:rFonts w:eastAsia="Malgun Gothic"/>
                <w:b w:val="0"/>
                <w:lang w:eastAsia="ko-KR"/>
              </w:rPr>
              <w:t>The suggested text for the second change looks correct.</w:t>
            </w:r>
          </w:p>
          <w:p w14:paraId="181A292C" w14:textId="77777777" w:rsidR="00D80A1B" w:rsidRDefault="00D80A1B" w:rsidP="00B720CF">
            <w:pPr>
              <w:pStyle w:val="TAH"/>
              <w:snapToGrid w:val="0"/>
              <w:spacing w:after="0" w:line="240" w:lineRule="atLeast"/>
              <w:jc w:val="both"/>
              <w:rPr>
                <w:rFonts w:eastAsia="Malgun Gothic"/>
                <w:b w:val="0"/>
                <w:lang w:eastAsia="ko-KR"/>
              </w:rPr>
            </w:pPr>
          </w:p>
          <w:p w14:paraId="3B4074ED" w14:textId="493BE017" w:rsidR="00D80A1B" w:rsidRPr="00D80A1B" w:rsidRDefault="00D80A1B" w:rsidP="00D80A1B">
            <w:pPr>
              <w:pStyle w:val="TAH"/>
              <w:snapToGrid w:val="0"/>
              <w:spacing w:after="0" w:line="240" w:lineRule="atLeast"/>
              <w:jc w:val="both"/>
              <w:rPr>
                <w:rFonts w:eastAsia="Malgun Gothic"/>
                <w:b w:val="0"/>
                <w:lang w:eastAsia="ko-KR"/>
              </w:rPr>
            </w:pPr>
            <w:r>
              <w:rPr>
                <w:rFonts w:eastAsia="Malgun Gothic"/>
                <w:b w:val="0"/>
                <w:lang w:eastAsia="ko-KR"/>
              </w:rPr>
              <w:t>Regarding the first change, the current spec is clear to us. The text states that if the MAC entity has ‘</w:t>
            </w:r>
            <w:r w:rsidRPr="00D80A1B">
              <w:rPr>
                <w:rFonts w:eastAsia="Malgun Gothic"/>
                <w:lang w:eastAsia="ko-KR"/>
              </w:rPr>
              <w:t>at least one</w:t>
            </w:r>
            <w:r>
              <w:rPr>
                <w:rFonts w:eastAsia="Malgun Gothic"/>
                <w:b w:val="0"/>
                <w:lang w:eastAsia="ko-KR"/>
              </w:rPr>
              <w:t xml:space="preserve"> </w:t>
            </w:r>
            <w:r w:rsidRPr="00D80A1B">
              <w:rPr>
                <w:rFonts w:eastAsia="Malgun Gothic"/>
                <w:b w:val="0"/>
                <w:lang w:eastAsia="ko-KR"/>
              </w:rPr>
              <w:t>configured uplink grant is configured by</w:t>
            </w:r>
            <w:r>
              <w:rPr>
                <w:rFonts w:eastAsia="Malgun Gothic"/>
                <w:b w:val="0"/>
                <w:lang w:eastAsia="ko-KR"/>
              </w:rPr>
              <w:t xml:space="preserve"> </w:t>
            </w:r>
            <w:r w:rsidRPr="00D80A1B">
              <w:rPr>
                <w:rFonts w:eastAsia="Malgun Gothic"/>
                <w:b w:val="0"/>
                <w:i/>
                <w:lang w:eastAsia="ko-KR"/>
              </w:rPr>
              <w:t>c</w:t>
            </w:r>
            <w:r>
              <w:rPr>
                <w:rFonts w:eastAsia="Malgun Gothic"/>
                <w:b w:val="0"/>
                <w:i/>
                <w:lang w:eastAsia="ko-KR"/>
              </w:rPr>
              <w:t>onfiguredGrantConfigToAddModList</w:t>
            </w:r>
            <w:r>
              <w:rPr>
                <w:rFonts w:eastAsia="Malgun Gothic"/>
                <w:b w:val="0"/>
                <w:lang w:eastAsia="ko-KR"/>
              </w:rPr>
              <w:t>’, only the multiple entry MAC CE is sent. So the case raised by the proponent does not exist – as the single entry MAC CE will never be sent.</w:t>
            </w:r>
          </w:p>
        </w:tc>
      </w:tr>
      <w:tr w:rsidR="00D80A1B" w14:paraId="4E32C782" w14:textId="77777777">
        <w:tc>
          <w:tcPr>
            <w:tcW w:w="1915" w:type="dxa"/>
          </w:tcPr>
          <w:p w14:paraId="527352FA" w14:textId="6E8115B8" w:rsidR="00D80A1B" w:rsidRDefault="009F11A5" w:rsidP="00B720CF">
            <w:pPr>
              <w:pStyle w:val="TAH"/>
              <w:snapToGrid w:val="0"/>
              <w:spacing w:after="0" w:line="240" w:lineRule="atLeast"/>
              <w:rPr>
                <w:rFonts w:eastAsia="Malgun Gothic"/>
                <w:b w:val="0"/>
                <w:lang w:val="en-US" w:eastAsia="ko-KR"/>
              </w:rPr>
            </w:pPr>
            <w:r>
              <w:rPr>
                <w:rFonts w:eastAsia="Malgun Gothic"/>
                <w:b w:val="0"/>
                <w:lang w:val="en-US" w:eastAsia="ko-KR"/>
              </w:rPr>
              <w:t>Huawei</w:t>
            </w:r>
          </w:p>
        </w:tc>
        <w:tc>
          <w:tcPr>
            <w:tcW w:w="1848" w:type="dxa"/>
          </w:tcPr>
          <w:p w14:paraId="2D43265A" w14:textId="692B256F" w:rsidR="00D80A1B" w:rsidRDefault="009F11A5" w:rsidP="00B720CF">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042302E5" w14:textId="7986938A" w:rsidR="00D80A1B" w:rsidRDefault="009F11A5" w:rsidP="00B720CF">
            <w:pPr>
              <w:pStyle w:val="TAH"/>
              <w:snapToGrid w:val="0"/>
              <w:spacing w:after="0" w:line="240" w:lineRule="atLeast"/>
              <w:jc w:val="both"/>
              <w:rPr>
                <w:rFonts w:eastAsia="Malgun Gothic"/>
                <w:b w:val="0"/>
                <w:lang w:eastAsia="ko-KR"/>
              </w:rPr>
            </w:pPr>
            <w:r>
              <w:rPr>
                <w:rFonts w:eastAsia="Malgun Gothic"/>
                <w:b w:val="0"/>
                <w:lang w:eastAsia="ko-KR"/>
              </w:rPr>
              <w:t xml:space="preserve">The current spec is clear enough and no change is needed on this. </w:t>
            </w:r>
          </w:p>
        </w:tc>
      </w:tr>
      <w:tr w:rsidR="005E253B" w14:paraId="53169312" w14:textId="77777777">
        <w:tc>
          <w:tcPr>
            <w:tcW w:w="1915" w:type="dxa"/>
          </w:tcPr>
          <w:p w14:paraId="215AE253" w14:textId="1C3334CF" w:rsidR="005E253B" w:rsidRDefault="005E253B" w:rsidP="005E253B">
            <w:pPr>
              <w:pStyle w:val="TAH"/>
              <w:snapToGrid w:val="0"/>
              <w:spacing w:after="0" w:line="240" w:lineRule="atLeast"/>
              <w:rPr>
                <w:rFonts w:eastAsia="Malgun Gothic"/>
                <w:b w:val="0"/>
                <w:lang w:val="en-US" w:eastAsia="ko-KR"/>
              </w:rPr>
            </w:pPr>
            <w:r>
              <w:rPr>
                <w:rFonts w:eastAsia="Malgun Gothic"/>
                <w:b w:val="0"/>
                <w:lang w:val="en-US" w:eastAsia="ko-KR"/>
              </w:rPr>
              <w:t>Futurewei</w:t>
            </w:r>
          </w:p>
        </w:tc>
        <w:tc>
          <w:tcPr>
            <w:tcW w:w="1848" w:type="dxa"/>
          </w:tcPr>
          <w:p w14:paraId="36A9475F" w14:textId="65A01065" w:rsidR="005E253B" w:rsidRDefault="005E253B" w:rsidP="005E253B">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1723CA5A" w14:textId="0CAEE335" w:rsidR="005E253B" w:rsidRDefault="005E253B" w:rsidP="005E253B">
            <w:pPr>
              <w:pStyle w:val="TAH"/>
              <w:snapToGrid w:val="0"/>
              <w:spacing w:after="0" w:line="240" w:lineRule="atLeast"/>
              <w:jc w:val="both"/>
              <w:rPr>
                <w:rFonts w:eastAsia="Malgun Gothic"/>
                <w:b w:val="0"/>
                <w:lang w:eastAsia="ko-KR"/>
              </w:rPr>
            </w:pPr>
            <w:r>
              <w:rPr>
                <w:rFonts w:eastAsia="Malgun Gothic"/>
                <w:b w:val="0"/>
                <w:lang w:eastAsia="ko-KR"/>
              </w:rPr>
              <w:t xml:space="preserve">Agree that </w:t>
            </w:r>
            <w:r>
              <w:rPr>
                <w:rFonts w:eastAsia="SimSun" w:hint="eastAsia"/>
                <w:b w:val="0"/>
                <w:lang w:val="en-US" w:eastAsia="zh-CN"/>
              </w:rPr>
              <w:t>the current spec is clear</w:t>
            </w:r>
            <w:r>
              <w:rPr>
                <w:rFonts w:eastAsia="SimSun"/>
                <w:b w:val="0"/>
                <w:lang w:val="en-US" w:eastAsia="zh-CN"/>
              </w:rPr>
              <w:t xml:space="preserve"> enough.</w:t>
            </w:r>
          </w:p>
        </w:tc>
      </w:tr>
      <w:tr w:rsidR="00EF3DF7" w14:paraId="66E23512" w14:textId="77777777">
        <w:tc>
          <w:tcPr>
            <w:tcW w:w="1915" w:type="dxa"/>
          </w:tcPr>
          <w:p w14:paraId="630585CB" w14:textId="27CF0D06" w:rsidR="00EF3DF7" w:rsidRDefault="00EF3DF7" w:rsidP="005E253B">
            <w:pPr>
              <w:pStyle w:val="TAH"/>
              <w:snapToGrid w:val="0"/>
              <w:spacing w:after="0" w:line="240" w:lineRule="atLeast"/>
              <w:rPr>
                <w:rFonts w:eastAsia="Malgun Gothic"/>
                <w:b w:val="0"/>
                <w:lang w:val="en-US" w:eastAsia="ko-KR"/>
              </w:rPr>
            </w:pPr>
            <w:r>
              <w:rPr>
                <w:rFonts w:eastAsia="Malgun Gothic" w:hint="eastAsia"/>
                <w:b w:val="0"/>
                <w:lang w:val="en-US" w:eastAsia="ko-KR"/>
              </w:rPr>
              <w:t>Samsung</w:t>
            </w:r>
          </w:p>
        </w:tc>
        <w:tc>
          <w:tcPr>
            <w:tcW w:w="1848" w:type="dxa"/>
          </w:tcPr>
          <w:p w14:paraId="65EABB4C" w14:textId="3DD61C30" w:rsidR="00EF3DF7" w:rsidRDefault="00EF3DF7" w:rsidP="00EF3DF7">
            <w:pPr>
              <w:pStyle w:val="TAH"/>
              <w:snapToGrid w:val="0"/>
              <w:spacing w:after="0" w:line="240" w:lineRule="atLeast"/>
              <w:rPr>
                <w:rFonts w:eastAsia="Malgun Gothic"/>
                <w:b w:val="0"/>
                <w:lang w:eastAsia="ko-KR"/>
              </w:rPr>
            </w:pPr>
            <w:r>
              <w:rPr>
                <w:rFonts w:eastAsia="Malgun Gothic"/>
                <w:b w:val="0"/>
                <w:lang w:eastAsia="ko-KR"/>
              </w:rPr>
              <w:t>Agree with the 2</w:t>
            </w:r>
            <w:r w:rsidRPr="00EF3DF7">
              <w:rPr>
                <w:rFonts w:eastAsia="Malgun Gothic"/>
                <w:b w:val="0"/>
                <w:vertAlign w:val="superscript"/>
                <w:lang w:eastAsia="ko-KR"/>
              </w:rPr>
              <w:t>nd</w:t>
            </w:r>
            <w:r>
              <w:rPr>
                <w:rFonts w:eastAsia="Malgun Gothic"/>
                <w:b w:val="0"/>
                <w:lang w:eastAsia="ko-KR"/>
              </w:rPr>
              <w:t xml:space="preserve"> change</w:t>
            </w:r>
          </w:p>
        </w:tc>
        <w:tc>
          <w:tcPr>
            <w:tcW w:w="5865" w:type="dxa"/>
          </w:tcPr>
          <w:p w14:paraId="79204ACB" w14:textId="2295C84B" w:rsidR="00EF3DF7" w:rsidRPr="00EF3DF7" w:rsidRDefault="00EF3DF7" w:rsidP="00EF3DF7">
            <w:pPr>
              <w:pStyle w:val="TAH"/>
              <w:snapToGrid w:val="0"/>
              <w:spacing w:after="0" w:line="240" w:lineRule="atLeast"/>
              <w:jc w:val="both"/>
              <w:rPr>
                <w:rFonts w:eastAsia="Malgun Gothic"/>
                <w:b w:val="0"/>
                <w:lang w:eastAsia="ko-KR"/>
              </w:rPr>
            </w:pPr>
            <w:r>
              <w:rPr>
                <w:rFonts w:eastAsia="Malgun Gothic"/>
                <w:b w:val="0"/>
                <w:lang w:eastAsia="ko-KR"/>
              </w:rPr>
              <w:t>Agree with MediaTek and Ericsson. There may be a misunderstanding, but no strong view.</w:t>
            </w:r>
          </w:p>
        </w:tc>
      </w:tr>
      <w:tr w:rsidR="004572FC" w14:paraId="75C0431C" w14:textId="77777777">
        <w:tc>
          <w:tcPr>
            <w:tcW w:w="1915" w:type="dxa"/>
          </w:tcPr>
          <w:p w14:paraId="61C1BDD1" w14:textId="1E89708D" w:rsidR="004572FC" w:rsidRDefault="004572FC" w:rsidP="004572FC">
            <w:pPr>
              <w:pStyle w:val="TAH"/>
              <w:snapToGrid w:val="0"/>
              <w:spacing w:after="0" w:line="240" w:lineRule="atLeast"/>
              <w:rPr>
                <w:rFonts w:eastAsia="Malgun Gothic"/>
                <w:b w:val="0"/>
                <w:lang w:val="en-US" w:eastAsia="ko-KR"/>
              </w:rPr>
            </w:pPr>
            <w:r>
              <w:rPr>
                <w:rFonts w:eastAsia="Malgun Gothic"/>
                <w:b w:val="0"/>
                <w:lang w:val="en-US" w:eastAsia="ko-KR"/>
              </w:rPr>
              <w:t>Intel</w:t>
            </w:r>
          </w:p>
        </w:tc>
        <w:tc>
          <w:tcPr>
            <w:tcW w:w="1848" w:type="dxa"/>
          </w:tcPr>
          <w:p w14:paraId="609BDA02" w14:textId="19AF884C" w:rsidR="004572FC" w:rsidRDefault="004572FC" w:rsidP="004572FC">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56076BD2" w14:textId="7E0C927D" w:rsidR="004572FC" w:rsidRDefault="004572FC" w:rsidP="004572FC">
            <w:pPr>
              <w:pStyle w:val="TAH"/>
              <w:snapToGrid w:val="0"/>
              <w:spacing w:after="0" w:line="240" w:lineRule="atLeast"/>
              <w:jc w:val="both"/>
              <w:rPr>
                <w:rFonts w:eastAsia="Malgun Gothic"/>
                <w:b w:val="0"/>
                <w:lang w:eastAsia="ko-KR"/>
              </w:rPr>
            </w:pPr>
            <w:r>
              <w:rPr>
                <w:rFonts w:eastAsia="Malgun Gothic"/>
                <w:b w:val="0"/>
                <w:lang w:eastAsia="ko-KR"/>
              </w:rPr>
              <w:t>Current specification is clear.</w:t>
            </w:r>
          </w:p>
        </w:tc>
      </w:tr>
      <w:tr w:rsidR="0087750E" w14:paraId="7EEAD327" w14:textId="77777777">
        <w:tc>
          <w:tcPr>
            <w:tcW w:w="1915" w:type="dxa"/>
          </w:tcPr>
          <w:p w14:paraId="4FCE8D62" w14:textId="4EF571D1" w:rsidR="0087750E" w:rsidRDefault="0087750E" w:rsidP="004572FC">
            <w:pPr>
              <w:pStyle w:val="TAH"/>
              <w:snapToGrid w:val="0"/>
              <w:spacing w:after="0" w:line="240" w:lineRule="atLeast"/>
              <w:rPr>
                <w:rFonts w:eastAsia="Malgun Gothic"/>
                <w:b w:val="0"/>
                <w:lang w:val="en-US" w:eastAsia="ko-KR"/>
              </w:rPr>
            </w:pPr>
            <w:r>
              <w:rPr>
                <w:rFonts w:eastAsia="Malgun Gothic"/>
                <w:b w:val="0"/>
                <w:lang w:val="en-US" w:eastAsia="ko-KR"/>
              </w:rPr>
              <w:t>Qualcomm</w:t>
            </w:r>
          </w:p>
        </w:tc>
        <w:tc>
          <w:tcPr>
            <w:tcW w:w="1848" w:type="dxa"/>
          </w:tcPr>
          <w:p w14:paraId="1A592F2D" w14:textId="77777777" w:rsidR="0087750E" w:rsidRDefault="0087750E" w:rsidP="004572FC">
            <w:pPr>
              <w:pStyle w:val="TAH"/>
              <w:snapToGrid w:val="0"/>
              <w:spacing w:after="0" w:line="240" w:lineRule="atLeast"/>
              <w:rPr>
                <w:rFonts w:eastAsia="Malgun Gothic"/>
                <w:b w:val="0"/>
                <w:lang w:eastAsia="ko-KR"/>
              </w:rPr>
            </w:pPr>
            <w:r>
              <w:rPr>
                <w:rFonts w:eastAsia="Malgun Gothic"/>
                <w:b w:val="0"/>
                <w:lang w:eastAsia="ko-KR"/>
              </w:rPr>
              <w:t>Disagree on 1</w:t>
            </w:r>
            <w:r w:rsidRPr="0087750E">
              <w:rPr>
                <w:rFonts w:eastAsia="Malgun Gothic"/>
                <w:b w:val="0"/>
                <w:vertAlign w:val="superscript"/>
                <w:lang w:eastAsia="ko-KR"/>
              </w:rPr>
              <w:t>st</w:t>
            </w:r>
            <w:r>
              <w:rPr>
                <w:rFonts w:eastAsia="Malgun Gothic"/>
                <w:b w:val="0"/>
                <w:lang w:eastAsia="ko-KR"/>
              </w:rPr>
              <w:t xml:space="preserve"> change.</w:t>
            </w:r>
          </w:p>
          <w:p w14:paraId="4212BDF2" w14:textId="02C25ADA" w:rsidR="0087750E" w:rsidRDefault="0087750E" w:rsidP="004572FC">
            <w:pPr>
              <w:pStyle w:val="TAH"/>
              <w:snapToGrid w:val="0"/>
              <w:spacing w:after="0" w:line="240" w:lineRule="atLeast"/>
              <w:rPr>
                <w:rFonts w:eastAsia="Malgun Gothic"/>
                <w:b w:val="0"/>
                <w:lang w:eastAsia="ko-KR"/>
              </w:rPr>
            </w:pPr>
            <w:r>
              <w:rPr>
                <w:rFonts w:eastAsia="Malgun Gothic"/>
                <w:b w:val="0"/>
                <w:lang w:eastAsia="ko-KR"/>
              </w:rPr>
              <w:t>No strong view on 2</w:t>
            </w:r>
            <w:r w:rsidRPr="0087750E">
              <w:rPr>
                <w:rFonts w:eastAsia="Malgun Gothic"/>
                <w:b w:val="0"/>
                <w:vertAlign w:val="superscript"/>
                <w:lang w:eastAsia="ko-KR"/>
              </w:rPr>
              <w:t>nd</w:t>
            </w:r>
            <w:r>
              <w:rPr>
                <w:rFonts w:eastAsia="Malgun Gothic"/>
                <w:b w:val="0"/>
                <w:lang w:eastAsia="ko-KR"/>
              </w:rPr>
              <w:t xml:space="preserve"> change.</w:t>
            </w:r>
          </w:p>
        </w:tc>
        <w:tc>
          <w:tcPr>
            <w:tcW w:w="5865" w:type="dxa"/>
          </w:tcPr>
          <w:p w14:paraId="640DC27B" w14:textId="6810A44C" w:rsidR="0087750E" w:rsidRDefault="0087750E" w:rsidP="004572FC">
            <w:pPr>
              <w:pStyle w:val="TAH"/>
              <w:snapToGrid w:val="0"/>
              <w:spacing w:after="0" w:line="240" w:lineRule="atLeast"/>
              <w:jc w:val="both"/>
              <w:rPr>
                <w:rFonts w:eastAsia="Malgun Gothic"/>
                <w:b w:val="0"/>
                <w:lang w:eastAsia="ko-KR"/>
              </w:rPr>
            </w:pPr>
            <w:r>
              <w:rPr>
                <w:rFonts w:eastAsia="Malgun Gothic"/>
                <w:b w:val="0"/>
                <w:lang w:eastAsia="ko-KR"/>
              </w:rPr>
              <w:t>The second change seems technically correct, though we are not sure how essential the change is.</w:t>
            </w:r>
          </w:p>
        </w:tc>
      </w:tr>
      <w:tr w:rsidR="003D4873" w14:paraId="28A2BFF7" w14:textId="77777777" w:rsidTr="00DD15D3">
        <w:tc>
          <w:tcPr>
            <w:tcW w:w="1915" w:type="dxa"/>
          </w:tcPr>
          <w:p w14:paraId="09C7CC59" w14:textId="77777777" w:rsidR="003D4873" w:rsidRPr="008915D4" w:rsidRDefault="003D4873" w:rsidP="00DD15D3">
            <w:pPr>
              <w:pStyle w:val="TAH"/>
              <w:snapToGrid w:val="0"/>
              <w:spacing w:after="0" w:line="240" w:lineRule="atLeast"/>
              <w:rPr>
                <w:rFonts w:eastAsia="Yu Mincho"/>
                <w:b w:val="0"/>
                <w:lang w:val="en-US"/>
              </w:rPr>
            </w:pPr>
            <w:r>
              <w:rPr>
                <w:rFonts w:eastAsia="Yu Mincho" w:hint="eastAsia"/>
                <w:b w:val="0"/>
                <w:lang w:val="en-US"/>
              </w:rPr>
              <w:t>F</w:t>
            </w:r>
            <w:r>
              <w:rPr>
                <w:rFonts w:eastAsia="Yu Mincho"/>
                <w:b w:val="0"/>
                <w:lang w:val="en-US"/>
              </w:rPr>
              <w:t>ujitsu</w:t>
            </w:r>
          </w:p>
        </w:tc>
        <w:tc>
          <w:tcPr>
            <w:tcW w:w="1848" w:type="dxa"/>
          </w:tcPr>
          <w:p w14:paraId="50F73B63" w14:textId="77777777" w:rsidR="003D4873" w:rsidRDefault="003D4873" w:rsidP="00DD15D3">
            <w:pPr>
              <w:pStyle w:val="TAH"/>
              <w:snapToGrid w:val="0"/>
              <w:spacing w:after="0" w:line="240" w:lineRule="atLeast"/>
              <w:rPr>
                <w:rFonts w:eastAsia="Malgun Gothic"/>
                <w:b w:val="0"/>
                <w:lang w:eastAsia="ko-KR"/>
              </w:rPr>
            </w:pPr>
            <w:r>
              <w:rPr>
                <w:rFonts w:eastAsia="Malgun Gothic" w:hint="eastAsia"/>
                <w:b w:val="0"/>
                <w:lang w:eastAsia="ko-KR"/>
              </w:rPr>
              <w:t>Disagree</w:t>
            </w:r>
            <w:r>
              <w:rPr>
                <w:rFonts w:eastAsia="Malgun Gothic"/>
                <w:b w:val="0"/>
                <w:lang w:eastAsia="ko-KR"/>
              </w:rPr>
              <w:t xml:space="preserve"> on the 1</w:t>
            </w:r>
            <w:r w:rsidRPr="007A28E8">
              <w:rPr>
                <w:rFonts w:eastAsia="Malgun Gothic"/>
                <w:b w:val="0"/>
                <w:vertAlign w:val="superscript"/>
                <w:lang w:eastAsia="ko-KR"/>
              </w:rPr>
              <w:t>st</w:t>
            </w:r>
            <w:r>
              <w:rPr>
                <w:rFonts w:eastAsia="Malgun Gothic"/>
                <w:b w:val="0"/>
                <w:lang w:eastAsia="ko-KR"/>
              </w:rPr>
              <w:t xml:space="preserve"> change</w:t>
            </w:r>
          </w:p>
          <w:p w14:paraId="37AE22A0" w14:textId="77777777" w:rsidR="003D4873" w:rsidRDefault="003D4873" w:rsidP="00DD15D3">
            <w:pPr>
              <w:pStyle w:val="TAH"/>
              <w:snapToGrid w:val="0"/>
              <w:spacing w:after="0" w:line="240" w:lineRule="atLeast"/>
              <w:rPr>
                <w:rFonts w:eastAsia="Malgun Gothic"/>
                <w:b w:val="0"/>
                <w:lang w:eastAsia="ko-KR"/>
              </w:rPr>
            </w:pPr>
            <w:r>
              <w:rPr>
                <w:rFonts w:eastAsia="Malgun Gothic"/>
                <w:b w:val="0"/>
                <w:lang w:eastAsia="ko-KR"/>
              </w:rPr>
              <w:t>Agree on the 2</w:t>
            </w:r>
            <w:r w:rsidRPr="007A28E8">
              <w:rPr>
                <w:rFonts w:eastAsia="Malgun Gothic"/>
                <w:b w:val="0"/>
                <w:vertAlign w:val="superscript"/>
                <w:lang w:eastAsia="ko-KR"/>
              </w:rPr>
              <w:t>nd</w:t>
            </w:r>
            <w:r>
              <w:rPr>
                <w:rFonts w:eastAsia="Malgun Gothic"/>
                <w:b w:val="0"/>
                <w:lang w:eastAsia="ko-KR"/>
              </w:rPr>
              <w:t xml:space="preserve"> change</w:t>
            </w:r>
          </w:p>
        </w:tc>
        <w:tc>
          <w:tcPr>
            <w:tcW w:w="5865" w:type="dxa"/>
          </w:tcPr>
          <w:p w14:paraId="2E732FEA" w14:textId="77777777" w:rsidR="003D4873" w:rsidRDefault="003D4873" w:rsidP="00DD15D3">
            <w:pPr>
              <w:pStyle w:val="TAH"/>
              <w:snapToGrid w:val="0"/>
              <w:spacing w:after="0" w:line="240" w:lineRule="atLeast"/>
              <w:jc w:val="both"/>
              <w:rPr>
                <w:rFonts w:eastAsia="Malgun Gothic"/>
                <w:b w:val="0"/>
                <w:lang w:eastAsia="ko-KR"/>
              </w:rPr>
            </w:pPr>
            <w:r>
              <w:rPr>
                <w:rFonts w:eastAsia="Malgun Gothic"/>
                <w:b w:val="0"/>
                <w:lang w:eastAsia="ko-KR"/>
              </w:rPr>
              <w:t>1</w:t>
            </w:r>
            <w:r w:rsidRPr="007A28E8">
              <w:rPr>
                <w:rFonts w:eastAsia="Malgun Gothic"/>
                <w:b w:val="0"/>
                <w:vertAlign w:val="superscript"/>
                <w:lang w:eastAsia="ko-KR"/>
              </w:rPr>
              <w:t>st</w:t>
            </w:r>
            <w:r>
              <w:rPr>
                <w:rFonts w:eastAsia="Malgun Gothic"/>
                <w:b w:val="0"/>
                <w:lang w:eastAsia="ko-KR"/>
              </w:rPr>
              <w:t xml:space="preserve"> change: </w:t>
            </w:r>
            <w:r>
              <w:rPr>
                <w:rFonts w:eastAsia="Malgun Gothic" w:hint="eastAsia"/>
                <w:b w:val="0"/>
                <w:lang w:eastAsia="ko-KR"/>
              </w:rPr>
              <w:t>T</w:t>
            </w:r>
            <w:r>
              <w:rPr>
                <w:rFonts w:eastAsia="Malgun Gothic"/>
                <w:b w:val="0"/>
                <w:lang w:eastAsia="ko-KR"/>
              </w:rPr>
              <w:t>h</w:t>
            </w:r>
            <w:r>
              <w:rPr>
                <w:rFonts w:eastAsia="Malgun Gothic" w:hint="eastAsia"/>
                <w:b w:val="0"/>
                <w:lang w:eastAsia="ko-KR"/>
              </w:rPr>
              <w:t xml:space="preserve">e </w:t>
            </w:r>
            <w:r>
              <w:rPr>
                <w:rFonts w:eastAsia="Malgun Gothic"/>
                <w:b w:val="0"/>
                <w:lang w:eastAsia="ko-KR"/>
              </w:rPr>
              <w:t>current spec is very clear.</w:t>
            </w:r>
          </w:p>
          <w:p w14:paraId="1401EB0B" w14:textId="77777777" w:rsidR="003D4873" w:rsidRPr="008915D4" w:rsidRDefault="003D4873" w:rsidP="00DD15D3">
            <w:pPr>
              <w:pStyle w:val="TAH"/>
              <w:snapToGrid w:val="0"/>
              <w:spacing w:after="0" w:line="240" w:lineRule="atLeast"/>
              <w:jc w:val="both"/>
              <w:rPr>
                <w:rFonts w:eastAsia="Malgun Gothic"/>
                <w:b w:val="0"/>
                <w:lang w:eastAsia="ko-KR"/>
              </w:rPr>
            </w:pPr>
            <w:r>
              <w:rPr>
                <w:rFonts w:eastAsia="Malgun Gothic" w:hint="eastAsia"/>
                <w:b w:val="0"/>
                <w:lang w:eastAsia="ko-KR"/>
              </w:rPr>
              <w:t>2</w:t>
            </w:r>
            <w:r w:rsidRPr="007A28E8">
              <w:rPr>
                <w:rFonts w:eastAsia="Malgun Gothic" w:hint="eastAsia"/>
                <w:b w:val="0"/>
                <w:vertAlign w:val="superscript"/>
                <w:lang w:eastAsia="ko-KR"/>
              </w:rPr>
              <w:t>nd</w:t>
            </w:r>
            <w:r>
              <w:rPr>
                <w:rFonts w:eastAsia="Malgun Gothic" w:hint="eastAsia"/>
                <w:b w:val="0"/>
                <w:lang w:eastAsia="ko-KR"/>
              </w:rPr>
              <w:t xml:space="preserve"> </w:t>
            </w:r>
            <w:r>
              <w:rPr>
                <w:rFonts w:eastAsia="Malgun Gothic"/>
                <w:b w:val="0"/>
                <w:lang w:eastAsia="ko-KR"/>
              </w:rPr>
              <w:t>change: Correctly reflects the intention.</w:t>
            </w:r>
          </w:p>
        </w:tc>
      </w:tr>
      <w:tr w:rsidR="003D7699" w14:paraId="03917F4F" w14:textId="77777777" w:rsidTr="00DD15D3">
        <w:tc>
          <w:tcPr>
            <w:tcW w:w="1915" w:type="dxa"/>
          </w:tcPr>
          <w:p w14:paraId="0409A47E" w14:textId="3F5A9FB6" w:rsidR="003D7699" w:rsidRDefault="003D7699" w:rsidP="003D7699">
            <w:pPr>
              <w:pStyle w:val="TAH"/>
              <w:snapToGrid w:val="0"/>
              <w:spacing w:after="0" w:line="240" w:lineRule="atLeast"/>
              <w:rPr>
                <w:rFonts w:eastAsia="Yu Mincho"/>
                <w:b w:val="0"/>
                <w:lang w:val="en-US"/>
              </w:rPr>
            </w:pPr>
            <w:r>
              <w:rPr>
                <w:rFonts w:eastAsia="Malgun Gothic"/>
                <w:b w:val="0"/>
                <w:lang w:val="en-US" w:eastAsia="ko-KR"/>
              </w:rPr>
              <w:t>Apple</w:t>
            </w:r>
          </w:p>
        </w:tc>
        <w:tc>
          <w:tcPr>
            <w:tcW w:w="1848" w:type="dxa"/>
          </w:tcPr>
          <w:p w14:paraId="00F8195E" w14:textId="4B8A353E" w:rsidR="003D7699" w:rsidRDefault="003D7699" w:rsidP="003D7699">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48F1E957" w14:textId="1029690A" w:rsidR="003D7699" w:rsidRDefault="003D7699" w:rsidP="003D7699">
            <w:pPr>
              <w:pStyle w:val="TAH"/>
              <w:snapToGrid w:val="0"/>
              <w:spacing w:after="0" w:line="240" w:lineRule="atLeast"/>
              <w:jc w:val="both"/>
              <w:rPr>
                <w:rFonts w:eastAsia="Malgun Gothic"/>
                <w:b w:val="0"/>
                <w:lang w:eastAsia="ko-KR"/>
              </w:rPr>
            </w:pPr>
            <w:r>
              <w:rPr>
                <w:rFonts w:eastAsia="Malgun Gothic"/>
                <w:b w:val="0"/>
                <w:lang w:eastAsia="ko-KR"/>
              </w:rPr>
              <w:t>Same understanding as CATT.</w:t>
            </w:r>
          </w:p>
        </w:tc>
      </w:tr>
    </w:tbl>
    <w:p w14:paraId="1F02EF78" w14:textId="68CCF732" w:rsidR="00F54EA6" w:rsidRDefault="00CF02A5">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6: </w:t>
      </w:r>
    </w:p>
    <w:p w14:paraId="5CD89F08" w14:textId="77777777" w:rsidR="00FB3900" w:rsidRDefault="00FB3900" w:rsidP="00FB3900">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The majority of companies disagree with the first change, and 6 companies agree with the second change while 11 companies disagrees the second change.</w:t>
      </w:r>
    </w:p>
    <w:p w14:paraId="7D59ED90" w14:textId="77777777" w:rsidR="00FB3900" w:rsidRDefault="00FB3900" w:rsidP="00FB3900">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Regarding the first change, Rapporteur wants to add that in Rel-15, one single entry CG confirmation MAC CE can only cancel one corresponding trigger (for one carrier). In Rel-16, if no configured grant is configured via </w:t>
      </w:r>
      <w:r w:rsidRPr="009F27C0">
        <w:rPr>
          <w:rFonts w:ascii="Times New Roman" w:eastAsia="Malgun Gothic" w:hAnsi="Times New Roman" w:cs="Times New Roman"/>
          <w:b/>
          <w:kern w:val="0"/>
          <w:sz w:val="20"/>
          <w:szCs w:val="20"/>
          <w:lang w:val="en-GB" w:eastAsia="ko-KR"/>
        </w:rPr>
        <w:t>configuredGrantConfigToAddModList</w:t>
      </w:r>
      <w:r>
        <w:rPr>
          <w:rFonts w:ascii="Times New Roman" w:eastAsia="Malgun Gothic" w:hAnsi="Times New Roman" w:cs="Times New Roman"/>
          <w:b/>
          <w:kern w:val="0"/>
          <w:sz w:val="20"/>
          <w:szCs w:val="20"/>
          <w:lang w:val="en-GB" w:eastAsia="ko-KR"/>
        </w:rPr>
        <w:t>, the UE should only use single entry CG confirmation MAC CE and the UE should follow the Rel-15 behaviour and should not cancel all CG confirmation (for other carriers).</w:t>
      </w:r>
    </w:p>
    <w:p w14:paraId="7DFBB095" w14:textId="77777777" w:rsidR="00FB3900" w:rsidRPr="0019390B" w:rsidRDefault="00FB3900" w:rsidP="00FB3900">
      <w:pPr>
        <w:jc w:val="both"/>
        <w:rPr>
          <w:rFonts w:ascii="Times New Roman" w:eastAsia="Malgun Gothic" w:hAnsi="Times New Roman" w:cs="Times New Roman"/>
          <w:b/>
          <w:kern w:val="0"/>
          <w:sz w:val="20"/>
          <w:szCs w:val="20"/>
          <w:lang w:val="en-GB" w:eastAsia="ko-KR"/>
        </w:rPr>
      </w:pPr>
      <w:r w:rsidRPr="0019390B">
        <w:rPr>
          <w:rFonts w:ascii="Times New Roman" w:eastAsia="Malgun Gothic" w:hAnsi="Times New Roman" w:cs="Times New Roman" w:hint="eastAsia"/>
          <w:b/>
          <w:kern w:val="0"/>
          <w:sz w:val="20"/>
          <w:szCs w:val="20"/>
          <w:lang w:val="en-GB" w:eastAsia="ko-KR"/>
        </w:rPr>
        <w:t xml:space="preserve">Proposal 6: </w:t>
      </w:r>
      <w:r w:rsidRPr="0019390B">
        <w:rPr>
          <w:rFonts w:ascii="Times New Roman" w:eastAsia="Malgun Gothic" w:hAnsi="Times New Roman" w:cs="Times New Roman"/>
          <w:b/>
          <w:kern w:val="0"/>
          <w:sz w:val="20"/>
          <w:szCs w:val="20"/>
          <w:lang w:val="en-GB" w:eastAsia="ko-KR"/>
        </w:rPr>
        <w:t>R2-2101745 is not pursued.</w:t>
      </w:r>
    </w:p>
    <w:p w14:paraId="4EA99879" w14:textId="77777777" w:rsidR="00F54EA6" w:rsidRPr="00FB3900" w:rsidRDefault="00F54EA6">
      <w:pPr>
        <w:jc w:val="both"/>
        <w:rPr>
          <w:rFonts w:ascii="Times New Roman" w:hAnsi="Times New Roman" w:cs="Times New Roman"/>
          <w:sz w:val="22"/>
          <w:lang w:val="en-GB"/>
        </w:rPr>
      </w:pPr>
    </w:p>
    <w:p w14:paraId="5B4B378B"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7</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Corrections for NR IIOT intra-UE prioritization</w:t>
      </w:r>
    </w:p>
    <w:p w14:paraId="6F9EA450"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R2-2101746</w:t>
      </w:r>
      <w:r>
        <w:rPr>
          <w:rFonts w:ascii="Arial" w:eastAsia="MS Mincho" w:hAnsi="Arial" w:cs="Times New Roman"/>
          <w:kern w:val="0"/>
          <w:sz w:val="20"/>
          <w:szCs w:val="24"/>
          <w:lang w:val="en-GB" w:eastAsia="en-GB"/>
        </w:rPr>
        <w:tab/>
        <w:t>MAC Corrections for NR IIOT intra-UE prioritization</w:t>
      </w:r>
      <w:r>
        <w:rPr>
          <w:rFonts w:ascii="Arial" w:eastAsia="MS Mincho" w:hAnsi="Arial" w:cs="Times New Roman"/>
          <w:kern w:val="0"/>
          <w:sz w:val="20"/>
          <w:szCs w:val="24"/>
          <w:lang w:val="en-GB" w:eastAsia="en-GB"/>
        </w:rPr>
        <w:tab/>
        <w:t>ASUSTeK</w:t>
      </w:r>
      <w:r>
        <w:rPr>
          <w:rFonts w:ascii="Arial" w:eastAsia="MS Mincho" w:hAnsi="Arial" w:cs="Times New Roman"/>
          <w:kern w:val="0"/>
          <w:sz w:val="20"/>
          <w:szCs w:val="24"/>
          <w:lang w:val="en-GB" w:eastAsia="en-GB"/>
        </w:rPr>
        <w:tab/>
        <w:t>CR</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38.321</w:t>
      </w:r>
      <w:r>
        <w:rPr>
          <w:rFonts w:ascii="Arial" w:eastAsia="MS Mincho" w:hAnsi="Arial" w:cs="Times New Roman"/>
          <w:kern w:val="0"/>
          <w:sz w:val="20"/>
          <w:szCs w:val="24"/>
          <w:lang w:val="en-GB" w:eastAsia="en-GB"/>
        </w:rPr>
        <w:tab/>
        <w:t>16.3.0</w:t>
      </w:r>
      <w:r>
        <w:rPr>
          <w:rFonts w:ascii="Arial" w:eastAsia="MS Mincho" w:hAnsi="Arial" w:cs="Times New Roman"/>
          <w:kern w:val="0"/>
          <w:sz w:val="20"/>
          <w:szCs w:val="24"/>
          <w:lang w:val="en-GB" w:eastAsia="en-GB"/>
        </w:rPr>
        <w:tab/>
        <w:t>1049</w:t>
      </w:r>
      <w:r>
        <w:rPr>
          <w:rFonts w:ascii="Arial" w:eastAsia="MS Mincho" w:hAnsi="Arial" w:cs="Times New Roman"/>
          <w:kern w:val="0"/>
          <w:sz w:val="20"/>
          <w:szCs w:val="24"/>
          <w:lang w:val="en-GB" w:eastAsia="en-GB"/>
        </w:rPr>
        <w:tab/>
        <w:t>-</w:t>
      </w:r>
      <w:r>
        <w:rPr>
          <w:rFonts w:ascii="Arial" w:eastAsia="MS Mincho" w:hAnsi="Arial" w:cs="Times New Roman"/>
          <w:kern w:val="0"/>
          <w:sz w:val="20"/>
          <w:szCs w:val="24"/>
          <w:lang w:val="en-GB" w:eastAsia="en-GB"/>
        </w:rPr>
        <w:tab/>
        <w:t>F</w:t>
      </w:r>
      <w:r>
        <w:rPr>
          <w:rFonts w:ascii="Arial" w:eastAsia="MS Mincho" w:hAnsi="Arial" w:cs="Times New Roman"/>
          <w:kern w:val="0"/>
          <w:sz w:val="20"/>
          <w:szCs w:val="24"/>
          <w:lang w:val="en-GB" w:eastAsia="en-GB"/>
        </w:rPr>
        <w:tab/>
        <w:t>NR_IIOT-Core\</w:t>
      </w:r>
    </w:p>
    <w:p w14:paraId="34128294" w14:textId="77777777" w:rsidR="00F54EA6" w:rsidRDefault="00CF02A5">
      <w:pPr>
        <w:jc w:val="both"/>
        <w:rPr>
          <w:rFonts w:ascii="Times New Roman" w:hAnsi="Times New Roman" w:cs="Times New Roman"/>
          <w:sz w:val="22"/>
          <w:lang w:val="en-GB"/>
        </w:rPr>
      </w:pPr>
      <w:r>
        <w:rPr>
          <w:rFonts w:ascii="Times New Roman" w:hAnsi="Times New Roman" w:cs="Times New Roman"/>
          <w:sz w:val="22"/>
          <w:lang w:val="en-GB"/>
        </w:rPr>
        <w:t>This CR discusses an error case when an uplink grant was a prioritized grant when generating a MAC PDU, but is deprioritized afterwards. The UE will falsely deliver the deprioritized MAC PDU to the HARQ process for transmission, and revises condition of the UE prioritizing UL transmissions to match the same condition of obtaining MAC PDUs to avoid exceptional cases:</w:t>
      </w:r>
    </w:p>
    <w:tbl>
      <w:tblPr>
        <w:tblStyle w:val="ae"/>
        <w:tblW w:w="0" w:type="auto"/>
        <w:tblLook w:val="04A0" w:firstRow="1" w:lastRow="0" w:firstColumn="1" w:lastColumn="0" w:noHBand="0" w:noVBand="1"/>
      </w:tblPr>
      <w:tblGrid>
        <w:gridCol w:w="9628"/>
      </w:tblGrid>
      <w:tr w:rsidR="00F54EA6" w14:paraId="1A6FFB80" w14:textId="77777777">
        <w:tc>
          <w:tcPr>
            <w:tcW w:w="9628" w:type="dxa"/>
          </w:tcPr>
          <w:p w14:paraId="452848CC"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(5.4.2)</w:t>
            </w:r>
          </w:p>
          <w:p w14:paraId="357D9C91" w14:textId="77777777" w:rsidR="00F54EA6" w:rsidRDefault="00CF02A5">
            <w:pPr>
              <w:widowControl/>
              <w:spacing w:after="180"/>
              <w:ind w:left="1135"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3&gt;</w:t>
            </w:r>
            <w:r>
              <w:rPr>
                <w:rFonts w:ascii="Times New Roman" w:eastAsia="新細明體" w:hAnsi="Times New Roman" w:cs="Times New Roman"/>
                <w:kern w:val="0"/>
                <w:sz w:val="20"/>
                <w:szCs w:val="20"/>
                <w:lang w:val="en-GB" w:eastAsia="ko-KR"/>
              </w:rPr>
              <w:tab/>
              <w:t xml:space="preserve">else if the MAC entity is not configured with </w:t>
            </w:r>
            <w:r>
              <w:rPr>
                <w:rFonts w:ascii="Times New Roman" w:eastAsia="新細明體" w:hAnsi="Times New Roman" w:cs="Times New Roman"/>
                <w:i/>
                <w:kern w:val="0"/>
                <w:sz w:val="20"/>
                <w:szCs w:val="20"/>
                <w:lang w:val="en-GB" w:eastAsia="ko-KR"/>
              </w:rPr>
              <w:t>lch-basedPrioritization</w:t>
            </w:r>
            <w:r>
              <w:rPr>
                <w:rFonts w:ascii="Times New Roman" w:eastAsia="新細明體" w:hAnsi="Times New Roman" w:cs="Times New Roman"/>
                <w:kern w:val="0"/>
                <w:sz w:val="20"/>
                <w:szCs w:val="20"/>
                <w:lang w:val="en-GB" w:eastAsia="ko-KR"/>
              </w:rPr>
              <w:t>; or</w:t>
            </w:r>
          </w:p>
          <w:p w14:paraId="2EEC3414" w14:textId="77777777" w:rsidR="00F54EA6" w:rsidRDefault="00CF02A5">
            <w:pPr>
              <w:widowControl/>
              <w:spacing w:after="180"/>
              <w:ind w:left="1135" w:hanging="284"/>
              <w:rPr>
                <w:rFonts w:ascii="Times New Roman" w:eastAsia="Malgun Gothic"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lastRenderedPageBreak/>
              <w:t>3&gt;</w:t>
            </w:r>
            <w:r>
              <w:rPr>
                <w:rFonts w:ascii="Times New Roman" w:eastAsia="新細明體" w:hAnsi="Times New Roman" w:cs="Times New Roman"/>
                <w:kern w:val="0"/>
                <w:sz w:val="20"/>
                <w:szCs w:val="20"/>
                <w:lang w:val="en-GB" w:eastAsia="ko-KR"/>
              </w:rPr>
              <w:tab/>
              <w:t>if this uplink grant is a prioritized uplink grant:</w:t>
            </w:r>
          </w:p>
          <w:p w14:paraId="3696AF18" w14:textId="77777777" w:rsidR="00F54EA6" w:rsidRDefault="00CF02A5">
            <w:pPr>
              <w:widowControl/>
              <w:spacing w:after="180"/>
              <w:ind w:left="1418" w:hanging="284"/>
              <w:rPr>
                <w:rFonts w:ascii="Times New Roman" w:eastAsia="新細明體" w:hAnsi="Times New Roman" w:cs="Times New Roman"/>
                <w:kern w:val="0"/>
                <w:sz w:val="20"/>
                <w:szCs w:val="20"/>
                <w:lang w:val="en-GB" w:eastAsia="en-US"/>
              </w:rPr>
            </w:pPr>
            <w:r>
              <w:rPr>
                <w:rFonts w:ascii="Times New Roman" w:eastAsia="新細明體" w:hAnsi="Times New Roman" w:cs="Times New Roman"/>
                <w:kern w:val="0"/>
                <w:sz w:val="20"/>
                <w:szCs w:val="20"/>
                <w:lang w:val="en-GB" w:eastAsia="ko-KR"/>
              </w:rPr>
              <w:t>4&gt;</w:t>
            </w:r>
            <w:r>
              <w:rPr>
                <w:rFonts w:ascii="Times New Roman" w:eastAsia="新細明體" w:hAnsi="Times New Roman" w:cs="Times New Roman"/>
                <w:kern w:val="0"/>
                <w:sz w:val="20"/>
                <w:szCs w:val="20"/>
                <w:lang w:val="en-GB" w:eastAsia="en-US"/>
              </w:rPr>
              <w:tab/>
              <w:t>obtain the MAC PDU to transmit from the Multiplexing and assembly entity, if any;</w:t>
            </w:r>
          </w:p>
          <w:p w14:paraId="4DC7FEAA" w14:textId="77777777" w:rsidR="00F54EA6" w:rsidRDefault="00CF02A5">
            <w:pPr>
              <w:widowControl/>
              <w:spacing w:after="180"/>
              <w:ind w:left="1135" w:hanging="284"/>
              <w:rPr>
                <w:rFonts w:ascii="Times New Roman" w:eastAsia="新細明體" w:hAnsi="Times New Roman" w:cs="Times New Roman"/>
                <w:kern w:val="0"/>
                <w:sz w:val="20"/>
                <w:szCs w:val="20"/>
                <w:lang w:val="en-GB" w:eastAsia="en-US"/>
              </w:rPr>
            </w:pPr>
            <w:r>
              <w:rPr>
                <w:rFonts w:ascii="Times New Roman" w:eastAsia="新細明體" w:hAnsi="Times New Roman" w:cs="Times New Roman"/>
                <w:kern w:val="0"/>
                <w:sz w:val="20"/>
                <w:szCs w:val="20"/>
                <w:lang w:val="en-GB" w:eastAsia="ko-KR"/>
              </w:rPr>
              <w:t>3&gt;</w:t>
            </w:r>
            <w:r>
              <w:rPr>
                <w:rFonts w:ascii="Times New Roman" w:eastAsia="新細明體" w:hAnsi="Times New Roman" w:cs="Times New Roman"/>
                <w:kern w:val="0"/>
                <w:sz w:val="20"/>
                <w:szCs w:val="20"/>
                <w:lang w:val="en-GB" w:eastAsia="zh-CN"/>
              </w:rPr>
              <w:tab/>
              <w:t>if a MAC PDU to transmit has been obtained:</w:t>
            </w:r>
          </w:p>
          <w:p w14:paraId="0C819C86" w14:textId="77777777" w:rsidR="00F54EA6" w:rsidRDefault="00CF02A5">
            <w:pPr>
              <w:widowControl/>
              <w:spacing w:after="180"/>
              <w:ind w:left="1418"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4&gt;</w:t>
            </w:r>
            <w:r>
              <w:rPr>
                <w:rFonts w:ascii="Times New Roman" w:eastAsia="新細明體" w:hAnsi="Times New Roman" w:cs="Times New Roman"/>
                <w:kern w:val="0"/>
                <w:sz w:val="20"/>
                <w:szCs w:val="20"/>
                <w:lang w:val="en-GB" w:eastAsia="ko-KR"/>
              </w:rPr>
              <w:tab/>
              <w:t xml:space="preserve">if the </w:t>
            </w:r>
            <w:del w:id="53" w:author="ASUSTeK-Xinra" w:date="2021-01-07T16:54:00Z">
              <w:r>
                <w:rPr>
                  <w:rFonts w:ascii="Times New Roman" w:eastAsia="新細明體" w:hAnsi="Times New Roman" w:cs="Times New Roman"/>
                  <w:kern w:val="0"/>
                  <w:sz w:val="20"/>
                  <w:szCs w:val="20"/>
                  <w:lang w:val="en-GB" w:eastAsia="ko-KR"/>
                </w:rPr>
                <w:delText>uplink grant</w:delText>
              </w:r>
            </w:del>
            <w:ins w:id="54" w:author="ASUSTeK-Xinra" w:date="2021-01-07T16:54:00Z">
              <w:r>
                <w:rPr>
                  <w:rFonts w:ascii="Times New Roman" w:eastAsia="新細明體" w:hAnsi="Times New Roman" w:cs="Times New Roman"/>
                  <w:kern w:val="0"/>
                  <w:sz w:val="20"/>
                  <w:szCs w:val="20"/>
                  <w:lang w:val="en-GB" w:eastAsia="ko-KR"/>
                </w:rPr>
                <w:t>MAC entity</w:t>
              </w:r>
            </w:ins>
            <w:r>
              <w:rPr>
                <w:rFonts w:ascii="Times New Roman" w:eastAsia="新細明體" w:hAnsi="Times New Roman" w:cs="Times New Roman"/>
                <w:kern w:val="0"/>
                <w:sz w:val="20"/>
                <w:szCs w:val="20"/>
                <w:lang w:val="en-GB" w:eastAsia="ko-KR"/>
              </w:rPr>
              <w:t xml:space="preserve"> is not </w:t>
            </w:r>
            <w:del w:id="55" w:author="ASUSTeK-Xinra" w:date="2021-01-07T16:54:00Z">
              <w:r>
                <w:rPr>
                  <w:rFonts w:ascii="Times New Roman" w:eastAsia="新細明體" w:hAnsi="Times New Roman" w:cs="Times New Roman"/>
                  <w:kern w:val="0"/>
                  <w:sz w:val="20"/>
                  <w:szCs w:val="20"/>
                  <w:lang w:val="en-GB" w:eastAsia="ko-KR"/>
                </w:rPr>
                <w:delText xml:space="preserve">a configured grant </w:delText>
              </w:r>
            </w:del>
            <w:r>
              <w:rPr>
                <w:rFonts w:ascii="Times New Roman" w:eastAsia="新細明體" w:hAnsi="Times New Roman" w:cs="Times New Roman"/>
                <w:kern w:val="0"/>
                <w:sz w:val="20"/>
                <w:szCs w:val="20"/>
                <w:lang w:val="en-GB" w:eastAsia="ko-KR"/>
              </w:rPr>
              <w:t xml:space="preserve">configured with </w:t>
            </w:r>
            <w:ins w:id="56" w:author="ASUSTeK-Xinra" w:date="2021-01-07T16:54:00Z">
              <w:r>
                <w:rPr>
                  <w:rFonts w:ascii="Times New Roman" w:eastAsia="新細明體" w:hAnsi="Times New Roman" w:cs="Times New Roman"/>
                  <w:i/>
                  <w:kern w:val="0"/>
                  <w:sz w:val="20"/>
                  <w:szCs w:val="20"/>
                  <w:lang w:val="en-GB" w:eastAsia="ko-KR"/>
                </w:rPr>
                <w:t>lch-basedPrioritization</w:t>
              </w:r>
            </w:ins>
            <w:del w:id="57" w:author="ASUSTeK-Xinra" w:date="2021-01-07T16:54:00Z">
              <w:r>
                <w:rPr>
                  <w:rFonts w:ascii="Times New Roman" w:eastAsia="新細明體" w:hAnsi="Times New Roman" w:cs="Times New Roman"/>
                  <w:i/>
                  <w:kern w:val="0"/>
                  <w:sz w:val="20"/>
                  <w:szCs w:val="20"/>
                  <w:lang w:val="en-GB" w:eastAsia="ko-KR"/>
                </w:rPr>
                <w:delText>autonomousTx</w:delText>
              </w:r>
            </w:del>
            <w:r>
              <w:rPr>
                <w:rFonts w:ascii="Times New Roman" w:eastAsia="新細明體" w:hAnsi="Times New Roman" w:cs="Times New Roman"/>
                <w:kern w:val="0"/>
                <w:sz w:val="20"/>
                <w:szCs w:val="20"/>
                <w:lang w:val="en-GB" w:eastAsia="ko-KR"/>
              </w:rPr>
              <w:t>; or</w:t>
            </w:r>
          </w:p>
          <w:p w14:paraId="635E6F35" w14:textId="77777777" w:rsidR="00F54EA6" w:rsidRDefault="00CF02A5">
            <w:pPr>
              <w:widowControl/>
              <w:spacing w:after="180"/>
              <w:ind w:left="1418" w:hanging="284"/>
              <w:rPr>
                <w:rFonts w:ascii="Times New Roman" w:eastAsia="新細明體" w:hAnsi="Times New Roman" w:cs="Times New Roman"/>
                <w:kern w:val="0"/>
                <w:sz w:val="20"/>
                <w:szCs w:val="20"/>
                <w:lang w:val="en-GB" w:eastAsia="ko-KR"/>
              </w:rPr>
            </w:pPr>
            <w:r>
              <w:rPr>
                <w:rFonts w:ascii="Times New Roman" w:eastAsia="新細明體" w:hAnsi="Times New Roman" w:cs="Times New Roman"/>
                <w:kern w:val="0"/>
                <w:sz w:val="20"/>
                <w:szCs w:val="20"/>
                <w:lang w:val="en-GB" w:eastAsia="ko-KR"/>
              </w:rPr>
              <w:t>4&gt;</w:t>
            </w:r>
            <w:r>
              <w:rPr>
                <w:rFonts w:ascii="Times New Roman" w:eastAsia="新細明體" w:hAnsi="Times New Roman" w:cs="Times New Roman"/>
                <w:kern w:val="0"/>
                <w:sz w:val="20"/>
                <w:szCs w:val="20"/>
                <w:lang w:val="en-GB" w:eastAsia="ko-KR"/>
              </w:rPr>
              <w:tab/>
              <w:t>if the uplink grant is a prioritized uplink grant:</w:t>
            </w:r>
          </w:p>
          <w:p w14:paraId="38DD3CBD" w14:textId="77777777" w:rsidR="00F54EA6" w:rsidRDefault="00CF02A5">
            <w:pPr>
              <w:widowControl/>
              <w:spacing w:after="180"/>
              <w:ind w:left="1702" w:hanging="284"/>
              <w:rPr>
                <w:rFonts w:ascii="Times New Roman" w:eastAsia="新細明體" w:hAnsi="Times New Roman" w:cs="Times New Roman"/>
                <w:kern w:val="0"/>
                <w:sz w:val="20"/>
                <w:szCs w:val="20"/>
                <w:lang w:val="en-GB" w:eastAsia="en-US"/>
              </w:rPr>
            </w:pPr>
            <w:r>
              <w:rPr>
                <w:rFonts w:ascii="Times New Roman" w:eastAsia="新細明體" w:hAnsi="Times New Roman" w:cs="Times New Roman"/>
                <w:kern w:val="0"/>
                <w:sz w:val="20"/>
                <w:szCs w:val="20"/>
                <w:lang w:val="en-GB" w:eastAsia="ko-KR"/>
              </w:rPr>
              <w:t>5&gt;</w:t>
            </w:r>
            <w:r>
              <w:rPr>
                <w:rFonts w:ascii="Times New Roman" w:eastAsia="新細明體" w:hAnsi="Times New Roman" w:cs="Times New Roman"/>
                <w:kern w:val="0"/>
                <w:sz w:val="20"/>
                <w:szCs w:val="20"/>
                <w:lang w:val="en-GB" w:eastAsia="en-US"/>
              </w:rPr>
              <w:tab/>
              <w:t>deliver the MAC PDU and the uplink grant and the HARQ information of the TB</w:t>
            </w:r>
            <w:r>
              <w:rPr>
                <w:rFonts w:ascii="Times New Roman" w:eastAsia="新細明體" w:hAnsi="Times New Roman" w:cs="Times New Roman"/>
                <w:kern w:val="0"/>
                <w:sz w:val="20"/>
                <w:szCs w:val="20"/>
                <w:lang w:val="en-GB" w:eastAsia="ko-KR"/>
              </w:rPr>
              <w:t xml:space="preserve"> </w:t>
            </w:r>
            <w:r>
              <w:rPr>
                <w:rFonts w:ascii="Times New Roman" w:eastAsia="新細明體" w:hAnsi="Times New Roman" w:cs="Times New Roman"/>
                <w:kern w:val="0"/>
                <w:sz w:val="20"/>
                <w:szCs w:val="20"/>
                <w:lang w:val="en-GB" w:eastAsia="en-US"/>
              </w:rPr>
              <w:t>to the identified HARQ process;</w:t>
            </w:r>
          </w:p>
        </w:tc>
      </w:tr>
    </w:tbl>
    <w:p w14:paraId="551012FF" w14:textId="77777777" w:rsidR="00F54EA6" w:rsidRDefault="00CF02A5">
      <w:pPr>
        <w:jc w:val="both"/>
        <w:rPr>
          <w:rFonts w:ascii="Times New Roman" w:hAnsi="Times New Roman" w:cs="Times New Roman"/>
          <w:b/>
          <w:sz w:val="22"/>
          <w:u w:val="single"/>
          <w:lang w:val="en-GB"/>
        </w:rPr>
      </w:pPr>
      <w:r>
        <w:rPr>
          <w:rFonts w:ascii="Times New Roman" w:hAnsi="Times New Roman" w:cs="Times New Roman"/>
          <w:b/>
          <w:sz w:val="22"/>
          <w:u w:val="single"/>
          <w:lang w:val="en-GB"/>
        </w:rPr>
        <w:lastRenderedPageBreak/>
        <w:t>[Rapporteur’s remark]</w:t>
      </w:r>
    </w:p>
    <w:p w14:paraId="64B5B500" w14:textId="77777777" w:rsidR="00F54EA6" w:rsidRDefault="00CF02A5">
      <w:r>
        <w:rPr>
          <w:rFonts w:ascii="Arial" w:eastAsia="新細明體" w:hAnsi="Arial"/>
          <w:sz w:val="18"/>
        </w:rPr>
        <w:t xml:space="preserve">If </w:t>
      </w:r>
      <w:r>
        <w:rPr>
          <w:rFonts w:ascii="Arial" w:eastAsia="新細明體" w:hAnsi="Arial"/>
          <w:b/>
          <w:sz w:val="18"/>
        </w:rPr>
        <w:t>a MAC entity configured with lch-basedPrioritization</w:t>
      </w:r>
      <w:r>
        <w:rPr>
          <w:rFonts w:ascii="Arial" w:eastAsia="新細明體" w:hAnsi="Arial"/>
          <w:sz w:val="18"/>
        </w:rPr>
        <w:t xml:space="preserve"> has an dynamic uplink grant that is not a configured grant configured with autonomousTx, and</w:t>
      </w:r>
      <w:r>
        <w:rPr>
          <w:rFonts w:ascii="Arial" w:eastAsia="新細明體" w:hAnsi="Arial"/>
          <w:b/>
          <w:sz w:val="18"/>
        </w:rPr>
        <w:t xml:space="preserve"> the uplink grant was a prioritized grant when the MAC PDU is generated but is deprioritized afterwards </w:t>
      </w:r>
      <w:r>
        <w:rPr>
          <w:rFonts w:ascii="Arial" w:eastAsia="新細明體" w:hAnsi="Arial"/>
          <w:sz w:val="18"/>
        </w:rPr>
        <w:t>(e.g. by a latter overlapping UL configured grant with higher priority data), the UE will falsely deliver the deprioritized MAC PDU to the HARQ process for transmission, according to the current specification.</w:t>
      </w:r>
    </w:p>
    <w:p w14:paraId="29ED9E36" w14:textId="77777777" w:rsidR="00F54EA6" w:rsidRDefault="00F54EA6"/>
    <w:p w14:paraId="1BDB55F6"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 xml:space="preserve">Q7: Do you agree with the changes in R2-2101746? </w:t>
      </w:r>
    </w:p>
    <w:tbl>
      <w:tblPr>
        <w:tblStyle w:val="11"/>
        <w:tblW w:w="0" w:type="auto"/>
        <w:tblLook w:val="04A0" w:firstRow="1" w:lastRow="0" w:firstColumn="1" w:lastColumn="0" w:noHBand="0" w:noVBand="1"/>
      </w:tblPr>
      <w:tblGrid>
        <w:gridCol w:w="1915"/>
        <w:gridCol w:w="1848"/>
        <w:gridCol w:w="5865"/>
      </w:tblGrid>
      <w:tr w:rsidR="00F54EA6" w14:paraId="3B25F4D7" w14:textId="77777777">
        <w:tc>
          <w:tcPr>
            <w:tcW w:w="1915" w:type="dxa"/>
          </w:tcPr>
          <w:p w14:paraId="487D77C3"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Company</w:t>
            </w:r>
          </w:p>
        </w:tc>
        <w:tc>
          <w:tcPr>
            <w:tcW w:w="1848" w:type="dxa"/>
          </w:tcPr>
          <w:p w14:paraId="106852ED"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0D4214D5"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7E162492" w14:textId="77777777">
        <w:tc>
          <w:tcPr>
            <w:tcW w:w="1915" w:type="dxa"/>
          </w:tcPr>
          <w:p w14:paraId="3A2E9E31"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29779F95"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Disagree</w:t>
            </w:r>
          </w:p>
        </w:tc>
        <w:tc>
          <w:tcPr>
            <w:tcW w:w="5865" w:type="dxa"/>
          </w:tcPr>
          <w:p w14:paraId="6D31F28A"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We cannot understand the intention of this CR.</w:t>
            </w:r>
          </w:p>
          <w:p w14:paraId="3032890D"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Our understanding is that: if a grant is prioritized once and the relevant MAC PDU have been generated in MAC, MAC already have delivered the MAC PDU into HARQ process and instructed the identified HARQ process to trigger a new transmission no matter whether this grant is deprioritized finally or not.</w:t>
            </w:r>
          </w:p>
          <w:p w14:paraId="1DC08760"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Furthermore, whether to transmit the generated MAC PDU is up to PHY layer, thus the current spec is OK, no change is needed.</w:t>
            </w:r>
          </w:p>
        </w:tc>
      </w:tr>
      <w:tr w:rsidR="00CF02A5" w14:paraId="4B5B55EE" w14:textId="77777777">
        <w:tc>
          <w:tcPr>
            <w:tcW w:w="1915" w:type="dxa"/>
          </w:tcPr>
          <w:p w14:paraId="3285E5CF" w14:textId="77777777" w:rsidR="00CF02A5" w:rsidRPr="0013305E"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55CDF7E9" w14:textId="77777777" w:rsidR="00CF02A5" w:rsidRPr="0013305E"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59AC8AF2" w14:textId="77777777" w:rsidR="00CF02A5" w:rsidRPr="0013305E" w:rsidRDefault="00CF02A5" w:rsidP="00CF02A5">
            <w:pPr>
              <w:pStyle w:val="TAH"/>
              <w:snapToGrid w:val="0"/>
              <w:spacing w:after="0" w:line="240" w:lineRule="atLeast"/>
              <w:jc w:val="both"/>
              <w:rPr>
                <w:rFonts w:eastAsiaTheme="minorEastAsia"/>
                <w:b w:val="0"/>
                <w:lang w:eastAsia="zh-TW"/>
              </w:rPr>
            </w:pPr>
            <w:r>
              <w:rPr>
                <w:rFonts w:eastAsiaTheme="minorEastAsia"/>
                <w:b w:val="0"/>
                <w:lang w:eastAsia="zh-TW"/>
              </w:rPr>
              <w:t>Currently we do not have the case where an on-going dynamic grant can be cancelled by a configured grant – This is not supported by RAN1. So we don’t have the problematic scenario mentioned in the CR.</w:t>
            </w:r>
          </w:p>
        </w:tc>
      </w:tr>
      <w:tr w:rsidR="00F54EA6" w14:paraId="7713077C" w14:textId="77777777">
        <w:tc>
          <w:tcPr>
            <w:tcW w:w="1915" w:type="dxa"/>
          </w:tcPr>
          <w:p w14:paraId="09FC7A82" w14:textId="0601A2F2" w:rsidR="00F54EA6" w:rsidRDefault="00DA0849">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35F4880C" w14:textId="0E022585" w:rsidR="00F54EA6" w:rsidRDefault="00DA0849">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0113FE65" w14:textId="37B6119C" w:rsidR="00F54EA6" w:rsidRDefault="00DA0849">
            <w:pPr>
              <w:pStyle w:val="TAH"/>
              <w:snapToGrid w:val="0"/>
              <w:spacing w:after="0" w:line="240" w:lineRule="atLeast"/>
              <w:jc w:val="both"/>
              <w:rPr>
                <w:rFonts w:eastAsiaTheme="minorEastAsia"/>
                <w:b w:val="0"/>
                <w:lang w:eastAsia="zh-TW"/>
              </w:rPr>
            </w:pPr>
            <w:r>
              <w:rPr>
                <w:rFonts w:eastAsiaTheme="minorEastAsia"/>
                <w:b w:val="0"/>
                <w:lang w:eastAsia="zh-TW"/>
              </w:rPr>
              <w:t xml:space="preserve">Agreed with Nokia. </w:t>
            </w:r>
          </w:p>
        </w:tc>
      </w:tr>
      <w:tr w:rsidR="00F54EA6" w14:paraId="5B171C1F" w14:textId="77777777">
        <w:tc>
          <w:tcPr>
            <w:tcW w:w="1915" w:type="dxa"/>
          </w:tcPr>
          <w:p w14:paraId="301312FD" w14:textId="1E6F2258" w:rsidR="00F54EA6" w:rsidRDefault="00594DA4">
            <w:pPr>
              <w:pStyle w:val="TAH"/>
              <w:snapToGrid w:val="0"/>
              <w:spacing w:after="0" w:line="240" w:lineRule="atLeast"/>
              <w:rPr>
                <w:rFonts w:eastAsiaTheme="minorEastAsia"/>
                <w:b w:val="0"/>
                <w:lang w:eastAsia="zh-TW"/>
              </w:rPr>
            </w:pPr>
            <w:r>
              <w:rPr>
                <w:rFonts w:eastAsiaTheme="minorEastAsia" w:hint="eastAsia"/>
                <w:b w:val="0"/>
                <w:lang w:eastAsia="zh-TW"/>
              </w:rPr>
              <w:t>ASUSTeK</w:t>
            </w:r>
          </w:p>
        </w:tc>
        <w:tc>
          <w:tcPr>
            <w:tcW w:w="1848" w:type="dxa"/>
          </w:tcPr>
          <w:p w14:paraId="66CC4B59" w14:textId="77777777" w:rsidR="00F54EA6" w:rsidRDefault="00F54EA6">
            <w:pPr>
              <w:pStyle w:val="TAH"/>
              <w:snapToGrid w:val="0"/>
              <w:spacing w:after="0" w:line="240" w:lineRule="atLeast"/>
              <w:rPr>
                <w:rFonts w:eastAsiaTheme="minorEastAsia"/>
                <w:b w:val="0"/>
                <w:lang w:eastAsia="zh-TW"/>
              </w:rPr>
            </w:pPr>
          </w:p>
        </w:tc>
        <w:tc>
          <w:tcPr>
            <w:tcW w:w="5865" w:type="dxa"/>
          </w:tcPr>
          <w:p w14:paraId="116DE6B5" w14:textId="70AE9573" w:rsidR="00F54EA6" w:rsidRDefault="00594DA4">
            <w:pPr>
              <w:pStyle w:val="TAH"/>
              <w:snapToGrid w:val="0"/>
              <w:spacing w:after="0" w:line="240" w:lineRule="atLeast"/>
              <w:jc w:val="both"/>
              <w:rPr>
                <w:rFonts w:eastAsiaTheme="minorEastAsia"/>
                <w:b w:val="0"/>
                <w:lang w:eastAsia="zh-TW"/>
              </w:rPr>
            </w:pPr>
            <w:r>
              <w:rPr>
                <w:rFonts w:eastAsiaTheme="minorEastAsia"/>
                <w:b w:val="0"/>
                <w:lang w:eastAsia="zh-TW"/>
              </w:rPr>
              <w:t>W</w:t>
            </w:r>
            <w:r>
              <w:rPr>
                <w:rFonts w:eastAsiaTheme="minorEastAsia" w:hint="eastAsia"/>
                <w:b w:val="0"/>
                <w:lang w:eastAsia="zh-TW"/>
              </w:rPr>
              <w:t xml:space="preserve">e </w:t>
            </w:r>
            <w:r>
              <w:rPr>
                <w:rFonts w:eastAsiaTheme="minorEastAsia"/>
                <w:b w:val="0"/>
                <w:lang w:eastAsia="zh-TW"/>
              </w:rPr>
              <w:t xml:space="preserve">are wondering if it’s possible that the MAC PDU by DG has been obtained </w:t>
            </w:r>
            <w:r w:rsidR="00831F68">
              <w:rPr>
                <w:rFonts w:eastAsiaTheme="minorEastAsia"/>
                <w:b w:val="0"/>
                <w:lang w:eastAsia="zh-TW"/>
              </w:rPr>
              <w:t xml:space="preserve">and not delivered yet </w:t>
            </w:r>
            <w:r>
              <w:rPr>
                <w:rFonts w:eastAsiaTheme="minorEastAsia"/>
                <w:b w:val="0"/>
                <w:lang w:eastAsia="zh-TW"/>
              </w:rPr>
              <w:t xml:space="preserve">but it was deprioritized </w:t>
            </w:r>
            <w:r w:rsidR="00831F68">
              <w:rPr>
                <w:rFonts w:eastAsiaTheme="minorEastAsia"/>
                <w:b w:val="0"/>
                <w:lang w:eastAsia="zh-TW"/>
              </w:rPr>
              <w:t>(by CI-RNTI or something else). In this case, the MAC PDU should not be delivered. If people think this case does not happen.</w:t>
            </w:r>
            <w:r w:rsidR="00831F68">
              <w:rPr>
                <w:rFonts w:eastAsiaTheme="minorEastAsia" w:hint="eastAsia"/>
                <w:b w:val="0"/>
                <w:lang w:eastAsia="zh-TW"/>
              </w:rPr>
              <w:t xml:space="preserve"> </w:t>
            </w:r>
            <w:r w:rsidR="00831F68">
              <w:rPr>
                <w:rFonts w:eastAsiaTheme="minorEastAsia"/>
                <w:b w:val="0"/>
                <w:lang w:eastAsia="zh-TW"/>
              </w:rPr>
              <w:t>We may not need this change.</w:t>
            </w:r>
          </w:p>
          <w:p w14:paraId="4673948F" w14:textId="2FBA196B" w:rsidR="00594DA4" w:rsidRDefault="00594DA4">
            <w:pPr>
              <w:pStyle w:val="TAH"/>
              <w:snapToGrid w:val="0"/>
              <w:spacing w:after="0" w:line="240" w:lineRule="atLeast"/>
              <w:jc w:val="both"/>
              <w:rPr>
                <w:rFonts w:eastAsiaTheme="minorEastAsia"/>
                <w:b w:val="0"/>
                <w:lang w:eastAsia="zh-TW"/>
              </w:rPr>
            </w:pPr>
          </w:p>
        </w:tc>
      </w:tr>
      <w:tr w:rsidR="00640199" w14:paraId="371A9B0E" w14:textId="77777777">
        <w:tc>
          <w:tcPr>
            <w:tcW w:w="1915" w:type="dxa"/>
          </w:tcPr>
          <w:p w14:paraId="209EB9DD" w14:textId="36B982D4"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044D1CA5" w14:textId="05DCD93C"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1D5092C0" w14:textId="04867A96" w:rsidR="00640199" w:rsidRDefault="00640199">
            <w:pPr>
              <w:pStyle w:val="TAH"/>
              <w:snapToGrid w:val="0"/>
              <w:spacing w:after="0" w:line="240" w:lineRule="atLeast"/>
              <w:jc w:val="both"/>
              <w:rPr>
                <w:rFonts w:eastAsiaTheme="minorEastAsia"/>
                <w:b w:val="0"/>
                <w:lang w:eastAsia="zh-TW"/>
              </w:rPr>
            </w:pPr>
            <w:r>
              <w:rPr>
                <w:rFonts w:eastAsiaTheme="minorEastAsia"/>
                <w:b w:val="0"/>
                <w:lang w:eastAsia="zh-TW"/>
              </w:rPr>
              <w:t>Agree with Nokia</w:t>
            </w:r>
          </w:p>
        </w:tc>
      </w:tr>
      <w:tr w:rsidR="001F46C2" w14:paraId="4A1A0212" w14:textId="77777777">
        <w:tc>
          <w:tcPr>
            <w:tcW w:w="1915" w:type="dxa"/>
          </w:tcPr>
          <w:p w14:paraId="37CB645E" w14:textId="36A56076"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10D62C50" w14:textId="0172566E"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Disagree</w:t>
            </w:r>
          </w:p>
        </w:tc>
        <w:tc>
          <w:tcPr>
            <w:tcW w:w="5865" w:type="dxa"/>
          </w:tcPr>
          <w:p w14:paraId="1A6A58FC"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hint="eastAsia"/>
                <w:b w:val="0"/>
                <w:lang w:eastAsia="ko-KR"/>
              </w:rPr>
              <w:t>I think the case is that transmission on DG is not yet on-going</w:t>
            </w:r>
            <w:r>
              <w:rPr>
                <w:rFonts w:eastAsia="Malgun Gothic"/>
                <w:b w:val="0"/>
                <w:lang w:eastAsia="ko-KR"/>
              </w:rPr>
              <w:t xml:space="preserve"> over the air</w:t>
            </w:r>
            <w:r>
              <w:rPr>
                <w:rFonts w:eastAsia="Malgun Gothic" w:hint="eastAsia"/>
                <w:b w:val="0"/>
                <w:lang w:eastAsia="ko-KR"/>
              </w:rPr>
              <w:t xml:space="preserve"> but PDU has been generated </w:t>
            </w:r>
            <w:r>
              <w:rPr>
                <w:rFonts w:eastAsia="Malgun Gothic"/>
                <w:b w:val="0"/>
                <w:lang w:eastAsia="ko-KR"/>
              </w:rPr>
              <w:t xml:space="preserve">early </w:t>
            </w:r>
            <w:r>
              <w:rPr>
                <w:rFonts w:eastAsia="Malgun Gothic" w:hint="eastAsia"/>
                <w:b w:val="0"/>
                <w:lang w:eastAsia="ko-KR"/>
              </w:rPr>
              <w:t xml:space="preserve">by UE implementation. </w:t>
            </w:r>
          </w:p>
          <w:p w14:paraId="7CE476AA" w14:textId="77777777" w:rsidR="001F46C2" w:rsidRDefault="001F46C2" w:rsidP="001F46C2">
            <w:pPr>
              <w:pStyle w:val="TAH"/>
              <w:snapToGrid w:val="0"/>
              <w:spacing w:after="0" w:line="240" w:lineRule="atLeast"/>
              <w:jc w:val="both"/>
              <w:rPr>
                <w:rFonts w:eastAsia="Malgun Gothic"/>
                <w:b w:val="0"/>
                <w:lang w:eastAsia="ko-KR"/>
              </w:rPr>
            </w:pPr>
          </w:p>
          <w:p w14:paraId="036EBB74" w14:textId="63A94929" w:rsidR="001F46C2" w:rsidRDefault="001F46C2" w:rsidP="001F46C2">
            <w:pPr>
              <w:pStyle w:val="TAH"/>
              <w:snapToGrid w:val="0"/>
              <w:spacing w:after="0" w:line="240" w:lineRule="atLeast"/>
              <w:jc w:val="both"/>
              <w:rPr>
                <w:rFonts w:eastAsiaTheme="minorEastAsia"/>
                <w:b w:val="0"/>
                <w:lang w:eastAsia="zh-TW"/>
              </w:rPr>
            </w:pPr>
            <w:r>
              <w:rPr>
                <w:rFonts w:eastAsia="Malgun Gothic"/>
                <w:b w:val="0"/>
                <w:lang w:eastAsia="ko-KR"/>
              </w:rPr>
              <w:t xml:space="preserve">In our view, for overlapping case, a UE can wait until the last point allowing MAC PDU generation for a grant (CG/DG) so that there is no case that the UE revisits the prioritization procedure for the same grants. If the UE performs prioritization procedure and determines which is prioritized/deprioritized, it seems very strange that the UE revisit the prioritization procedure for the same grants, as explained by ZTE. </w:t>
            </w:r>
          </w:p>
        </w:tc>
      </w:tr>
      <w:tr w:rsidR="00CF5CBF" w:rsidRPr="00713A7B" w14:paraId="1D512E6F" w14:textId="77777777" w:rsidTr="00D75531">
        <w:tc>
          <w:tcPr>
            <w:tcW w:w="1915" w:type="dxa"/>
          </w:tcPr>
          <w:p w14:paraId="56685CF6" w14:textId="77777777" w:rsidR="00CF5CBF" w:rsidRDefault="00CF5CBF" w:rsidP="00D75531">
            <w:pPr>
              <w:pStyle w:val="TAH"/>
              <w:snapToGrid w:val="0"/>
              <w:spacing w:after="0" w:line="240" w:lineRule="atLeast"/>
              <w:rPr>
                <w:rFonts w:eastAsiaTheme="minorEastAsia"/>
                <w:b w:val="0"/>
                <w:lang w:eastAsia="zh-TW"/>
              </w:rPr>
            </w:pPr>
            <w:r>
              <w:rPr>
                <w:rFonts w:eastAsia="DengXian" w:hint="eastAsia"/>
                <w:b w:val="0"/>
                <w:lang w:eastAsia="zh-CN"/>
              </w:rPr>
              <w:t>O</w:t>
            </w:r>
            <w:r>
              <w:rPr>
                <w:rFonts w:eastAsia="DengXian"/>
                <w:b w:val="0"/>
                <w:lang w:eastAsia="zh-CN"/>
              </w:rPr>
              <w:t>PPO</w:t>
            </w:r>
          </w:p>
        </w:tc>
        <w:tc>
          <w:tcPr>
            <w:tcW w:w="1848" w:type="dxa"/>
          </w:tcPr>
          <w:p w14:paraId="7CC3351C" w14:textId="77777777" w:rsidR="00CF5CBF" w:rsidRDefault="00CF5CBF" w:rsidP="00D75531">
            <w:pPr>
              <w:pStyle w:val="TAH"/>
              <w:snapToGrid w:val="0"/>
              <w:spacing w:after="0" w:line="240" w:lineRule="atLeast"/>
              <w:rPr>
                <w:rFonts w:eastAsiaTheme="minorEastAsia"/>
                <w:b w:val="0"/>
                <w:lang w:eastAsia="zh-TW"/>
              </w:rPr>
            </w:pPr>
            <w:r w:rsidRPr="007853A9">
              <w:rPr>
                <w:rFonts w:eastAsiaTheme="minorEastAsia"/>
                <w:b w:val="0"/>
                <w:lang w:eastAsia="zh-TW"/>
              </w:rPr>
              <w:t>Disagree</w:t>
            </w:r>
          </w:p>
        </w:tc>
        <w:tc>
          <w:tcPr>
            <w:tcW w:w="5865" w:type="dxa"/>
          </w:tcPr>
          <w:p w14:paraId="67D97B04" w14:textId="77777777" w:rsidR="00CF5CBF" w:rsidRPr="00713A7B" w:rsidRDefault="00CF5CBF" w:rsidP="00D75531">
            <w:pPr>
              <w:pStyle w:val="TAH"/>
              <w:snapToGrid w:val="0"/>
              <w:spacing w:after="0" w:line="240" w:lineRule="atLeast"/>
              <w:jc w:val="both"/>
              <w:rPr>
                <w:rFonts w:eastAsiaTheme="minorEastAsia"/>
                <w:b w:val="0"/>
                <w:lang w:val="en-US" w:eastAsia="zh-TW"/>
              </w:rPr>
            </w:pPr>
            <w:r w:rsidRPr="00713A7B">
              <w:rPr>
                <w:rFonts w:eastAsia="DengXian"/>
                <w:b w:val="0"/>
                <w:lang w:eastAsia="zh-CN"/>
              </w:rPr>
              <w:t>In our understanding, the DG case mentioned does not exist, since DG will not be cancelled by another CG, or there is no requirement to avoid DG delivered to PHY layer if it is cancelled by SR or CI-RNTI.</w:t>
            </w:r>
          </w:p>
        </w:tc>
      </w:tr>
      <w:tr w:rsidR="00300797" w:rsidRPr="00713A7B" w14:paraId="15BE590C" w14:textId="77777777" w:rsidTr="00D75531">
        <w:tc>
          <w:tcPr>
            <w:tcW w:w="1915" w:type="dxa"/>
          </w:tcPr>
          <w:p w14:paraId="212160BB" w14:textId="21941EF3" w:rsidR="00300797" w:rsidRDefault="00300797" w:rsidP="00D75531">
            <w:pPr>
              <w:pStyle w:val="TAH"/>
              <w:snapToGrid w:val="0"/>
              <w:spacing w:after="0" w:line="240" w:lineRule="atLeast"/>
              <w:rPr>
                <w:rFonts w:eastAsia="DengXian"/>
                <w:b w:val="0"/>
                <w:lang w:eastAsia="zh-CN"/>
              </w:rPr>
            </w:pPr>
            <w:r>
              <w:rPr>
                <w:rFonts w:eastAsia="DengXian" w:hint="eastAsia"/>
                <w:b w:val="0"/>
                <w:lang w:eastAsia="zh-CN"/>
              </w:rPr>
              <w:t>Sharp</w:t>
            </w:r>
          </w:p>
        </w:tc>
        <w:tc>
          <w:tcPr>
            <w:tcW w:w="1848" w:type="dxa"/>
          </w:tcPr>
          <w:p w14:paraId="1888AA0C" w14:textId="4A741E94" w:rsidR="00300797" w:rsidRPr="007853A9" w:rsidRDefault="00300797" w:rsidP="00D75531">
            <w:pPr>
              <w:pStyle w:val="TAH"/>
              <w:snapToGrid w:val="0"/>
              <w:spacing w:after="0" w:line="240" w:lineRule="atLeast"/>
              <w:rPr>
                <w:rFonts w:eastAsiaTheme="minorEastAsia"/>
                <w:b w:val="0"/>
                <w:lang w:eastAsia="zh-TW"/>
              </w:rPr>
            </w:pPr>
            <w:r>
              <w:rPr>
                <w:rFonts w:eastAsia="DengXian" w:hint="eastAsia"/>
                <w:b w:val="0"/>
                <w:lang w:eastAsia="zh-CN"/>
              </w:rPr>
              <w:t>Disagree</w:t>
            </w:r>
          </w:p>
        </w:tc>
        <w:tc>
          <w:tcPr>
            <w:tcW w:w="5865" w:type="dxa"/>
          </w:tcPr>
          <w:p w14:paraId="4DF0461B" w14:textId="63C5E67C" w:rsidR="00300797" w:rsidRPr="00713A7B" w:rsidRDefault="00300797" w:rsidP="00D75531">
            <w:pPr>
              <w:pStyle w:val="TAH"/>
              <w:snapToGrid w:val="0"/>
              <w:spacing w:after="0" w:line="240" w:lineRule="atLeast"/>
              <w:jc w:val="both"/>
              <w:rPr>
                <w:rFonts w:eastAsia="DengXian"/>
                <w:b w:val="0"/>
                <w:lang w:eastAsia="zh-CN"/>
              </w:rPr>
            </w:pPr>
            <w:r>
              <w:rPr>
                <w:rFonts w:eastAsia="DengXian" w:hint="eastAsia"/>
                <w:b w:val="0"/>
                <w:lang w:eastAsia="zh-CN"/>
              </w:rPr>
              <w:t>Agree with Nokia.</w:t>
            </w:r>
          </w:p>
        </w:tc>
      </w:tr>
      <w:tr w:rsidR="00C422C5" w14:paraId="6708C487" w14:textId="77777777">
        <w:tc>
          <w:tcPr>
            <w:tcW w:w="1915" w:type="dxa"/>
          </w:tcPr>
          <w:p w14:paraId="54F9AD0F" w14:textId="04532663" w:rsidR="00C422C5" w:rsidRPr="00CF5CBF" w:rsidRDefault="00C422C5" w:rsidP="00C422C5">
            <w:pPr>
              <w:pStyle w:val="TAH"/>
              <w:snapToGrid w:val="0"/>
              <w:spacing w:after="0" w:line="240" w:lineRule="atLeast"/>
              <w:rPr>
                <w:rFonts w:eastAsia="Malgun Gothic"/>
                <w:b w:val="0"/>
                <w:lang w:val="en-US" w:eastAsia="ko-KR"/>
              </w:rPr>
            </w:pPr>
            <w:r>
              <w:rPr>
                <w:rFonts w:eastAsia="Malgun Gothic"/>
                <w:b w:val="0"/>
                <w:lang w:val="en-US" w:eastAsia="ko-KR"/>
              </w:rPr>
              <w:t>Xiaomi</w:t>
            </w:r>
          </w:p>
        </w:tc>
        <w:tc>
          <w:tcPr>
            <w:tcW w:w="1848" w:type="dxa"/>
          </w:tcPr>
          <w:p w14:paraId="0971004E" w14:textId="04F44FCD" w:rsidR="00C422C5" w:rsidRDefault="00C422C5" w:rsidP="00C422C5">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4F255A5F" w14:textId="2BA628EA" w:rsidR="00C422C5" w:rsidRDefault="00C422C5" w:rsidP="00C422C5">
            <w:pPr>
              <w:pStyle w:val="TAH"/>
              <w:snapToGrid w:val="0"/>
              <w:spacing w:after="0" w:line="240" w:lineRule="atLeast"/>
              <w:jc w:val="both"/>
              <w:rPr>
                <w:rFonts w:eastAsia="Malgun Gothic"/>
                <w:b w:val="0"/>
                <w:lang w:eastAsia="ko-KR"/>
              </w:rPr>
            </w:pPr>
            <w:r>
              <w:rPr>
                <w:rFonts w:eastAsia="Malgun Gothic"/>
                <w:b w:val="0"/>
                <w:lang w:eastAsia="ko-KR"/>
              </w:rPr>
              <w:t>Agree with Nokia</w:t>
            </w:r>
          </w:p>
        </w:tc>
      </w:tr>
      <w:tr w:rsidR="009F5ED3" w14:paraId="7106BB5B" w14:textId="77777777">
        <w:tc>
          <w:tcPr>
            <w:tcW w:w="1915" w:type="dxa"/>
          </w:tcPr>
          <w:p w14:paraId="6B7E9F1A" w14:textId="3F79EE37" w:rsidR="009F5ED3" w:rsidRDefault="009F5ED3" w:rsidP="00C422C5">
            <w:pPr>
              <w:pStyle w:val="TAH"/>
              <w:snapToGrid w:val="0"/>
              <w:spacing w:after="0" w:line="240" w:lineRule="atLeast"/>
              <w:rPr>
                <w:rFonts w:eastAsia="Malgun Gothic"/>
                <w:b w:val="0"/>
                <w:lang w:val="en-US" w:eastAsia="ko-KR"/>
              </w:rPr>
            </w:pPr>
            <w:r>
              <w:rPr>
                <w:rFonts w:eastAsia="Malgun Gothic"/>
                <w:b w:val="0"/>
                <w:lang w:val="en-US" w:eastAsia="ko-KR"/>
              </w:rPr>
              <w:t>Lenovo</w:t>
            </w:r>
          </w:p>
        </w:tc>
        <w:tc>
          <w:tcPr>
            <w:tcW w:w="1848" w:type="dxa"/>
          </w:tcPr>
          <w:p w14:paraId="73AA8BB9" w14:textId="4EC2AF50" w:rsidR="009F5ED3" w:rsidRDefault="009F5ED3" w:rsidP="00C422C5">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70BF2BF8" w14:textId="77777777" w:rsidR="009F5ED3" w:rsidRDefault="009F5ED3" w:rsidP="00C422C5">
            <w:pPr>
              <w:pStyle w:val="TAH"/>
              <w:snapToGrid w:val="0"/>
              <w:spacing w:after="0" w:line="240" w:lineRule="atLeast"/>
              <w:jc w:val="both"/>
              <w:rPr>
                <w:rFonts w:eastAsia="Malgun Gothic"/>
                <w:b w:val="0"/>
                <w:lang w:eastAsia="ko-KR"/>
              </w:rPr>
            </w:pPr>
          </w:p>
        </w:tc>
      </w:tr>
      <w:tr w:rsidR="00C25D1C" w14:paraId="1448010E" w14:textId="77777777">
        <w:tc>
          <w:tcPr>
            <w:tcW w:w="1915" w:type="dxa"/>
          </w:tcPr>
          <w:p w14:paraId="299D703D" w14:textId="61C2C45E" w:rsidR="00C25D1C" w:rsidRDefault="00C25D1C" w:rsidP="00C422C5">
            <w:pPr>
              <w:pStyle w:val="TAH"/>
              <w:snapToGrid w:val="0"/>
              <w:spacing w:after="0" w:line="240" w:lineRule="atLeast"/>
              <w:rPr>
                <w:rFonts w:eastAsia="Malgun Gothic"/>
                <w:b w:val="0"/>
                <w:lang w:val="en-US" w:eastAsia="ko-KR"/>
              </w:rPr>
            </w:pPr>
            <w:r>
              <w:rPr>
                <w:rFonts w:eastAsia="Malgun Gothic"/>
                <w:b w:val="0"/>
                <w:lang w:val="en-US" w:eastAsia="ko-KR"/>
              </w:rPr>
              <w:t>MediaTek</w:t>
            </w:r>
          </w:p>
        </w:tc>
        <w:tc>
          <w:tcPr>
            <w:tcW w:w="1848" w:type="dxa"/>
          </w:tcPr>
          <w:p w14:paraId="17E79952" w14:textId="07F44629" w:rsidR="00C25D1C" w:rsidRDefault="00C25D1C" w:rsidP="00C422C5">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2AF1AB5E" w14:textId="4134379C" w:rsidR="00C25D1C" w:rsidRDefault="00C25D1C" w:rsidP="00C422C5">
            <w:pPr>
              <w:pStyle w:val="TAH"/>
              <w:snapToGrid w:val="0"/>
              <w:spacing w:after="0" w:line="240" w:lineRule="atLeast"/>
              <w:jc w:val="both"/>
              <w:rPr>
                <w:rFonts w:eastAsia="Malgun Gothic"/>
                <w:b w:val="0"/>
                <w:lang w:eastAsia="ko-KR"/>
              </w:rPr>
            </w:pPr>
            <w:r>
              <w:rPr>
                <w:rFonts w:eastAsia="Malgun Gothic"/>
                <w:b w:val="0"/>
                <w:lang w:eastAsia="ko-KR"/>
              </w:rPr>
              <w:t>Agree with Nokia</w:t>
            </w:r>
          </w:p>
        </w:tc>
      </w:tr>
      <w:tr w:rsidR="005F655B" w14:paraId="7273DBC3" w14:textId="77777777">
        <w:tc>
          <w:tcPr>
            <w:tcW w:w="1915" w:type="dxa"/>
          </w:tcPr>
          <w:p w14:paraId="295D29A3" w14:textId="0DAC1EE8" w:rsidR="005F655B" w:rsidRDefault="005F655B" w:rsidP="005F655B">
            <w:pPr>
              <w:pStyle w:val="TAH"/>
              <w:snapToGrid w:val="0"/>
              <w:spacing w:after="0" w:line="240" w:lineRule="atLeast"/>
              <w:rPr>
                <w:rFonts w:eastAsia="Malgun Gothic"/>
                <w:b w:val="0"/>
                <w:lang w:val="en-US" w:eastAsia="ko-KR"/>
              </w:rPr>
            </w:pPr>
            <w:r>
              <w:rPr>
                <w:rFonts w:eastAsia="Malgun Gothic"/>
                <w:b w:val="0"/>
                <w:lang w:val="en-US" w:eastAsia="ko-KR"/>
              </w:rPr>
              <w:t>Sony</w:t>
            </w:r>
          </w:p>
        </w:tc>
        <w:tc>
          <w:tcPr>
            <w:tcW w:w="1848" w:type="dxa"/>
          </w:tcPr>
          <w:p w14:paraId="76132ADA" w14:textId="1F2A6A0C" w:rsidR="005F655B" w:rsidRDefault="005F655B" w:rsidP="005F655B">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585FE8D3" w14:textId="77777777" w:rsidR="005F655B" w:rsidRDefault="005F655B" w:rsidP="005F655B">
            <w:pPr>
              <w:pStyle w:val="TAH"/>
              <w:snapToGrid w:val="0"/>
              <w:spacing w:after="0" w:line="240" w:lineRule="atLeast"/>
              <w:jc w:val="both"/>
              <w:rPr>
                <w:rFonts w:eastAsia="Malgun Gothic"/>
                <w:b w:val="0"/>
                <w:lang w:eastAsia="ko-KR"/>
              </w:rPr>
            </w:pPr>
          </w:p>
        </w:tc>
      </w:tr>
      <w:tr w:rsidR="005F655B" w14:paraId="50ECF8FB" w14:textId="77777777">
        <w:tc>
          <w:tcPr>
            <w:tcW w:w="1915" w:type="dxa"/>
          </w:tcPr>
          <w:p w14:paraId="47EE06FA" w14:textId="688CCD2F" w:rsidR="005F655B" w:rsidRDefault="00D31BC7" w:rsidP="00C422C5">
            <w:pPr>
              <w:pStyle w:val="TAH"/>
              <w:snapToGrid w:val="0"/>
              <w:spacing w:after="0" w:line="240" w:lineRule="atLeast"/>
              <w:rPr>
                <w:rFonts w:eastAsia="Malgun Gothic"/>
                <w:b w:val="0"/>
                <w:lang w:val="en-US" w:eastAsia="ko-KR"/>
              </w:rPr>
            </w:pPr>
            <w:r>
              <w:rPr>
                <w:rFonts w:eastAsia="Malgun Gothic"/>
                <w:b w:val="0"/>
                <w:lang w:val="en-US" w:eastAsia="ko-KR"/>
              </w:rPr>
              <w:t>Huawei</w:t>
            </w:r>
          </w:p>
        </w:tc>
        <w:tc>
          <w:tcPr>
            <w:tcW w:w="1848" w:type="dxa"/>
          </w:tcPr>
          <w:p w14:paraId="118E6F4D" w14:textId="7CA86AA6" w:rsidR="005F655B" w:rsidRDefault="00D31BC7" w:rsidP="00C422C5">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2050A595" w14:textId="5644390C" w:rsidR="005F655B" w:rsidRDefault="00D31BC7" w:rsidP="00D31BC7">
            <w:pPr>
              <w:pStyle w:val="TAH"/>
              <w:snapToGrid w:val="0"/>
              <w:spacing w:after="0" w:line="240" w:lineRule="atLeast"/>
              <w:jc w:val="both"/>
              <w:rPr>
                <w:rFonts w:eastAsia="Malgun Gothic"/>
                <w:b w:val="0"/>
                <w:lang w:eastAsia="ko-KR"/>
              </w:rPr>
            </w:pPr>
            <w:r w:rsidRPr="00D31BC7">
              <w:rPr>
                <w:rFonts w:eastAsia="Malgun Gothic"/>
                <w:b w:val="0"/>
                <w:lang w:eastAsia="ko-KR"/>
              </w:rPr>
              <w:t xml:space="preserve">For the example proposed by the rapporteur, we think CG cannot terminate a DG transmission based on the latest RAN1 </w:t>
            </w:r>
            <w:r>
              <w:rPr>
                <w:rFonts w:eastAsia="Malgun Gothic"/>
                <w:b w:val="0"/>
                <w:lang w:eastAsia="ko-KR"/>
              </w:rPr>
              <w:t>agreement</w:t>
            </w:r>
            <w:r w:rsidRPr="00D31BC7">
              <w:rPr>
                <w:rFonts w:eastAsia="Malgun Gothic"/>
                <w:b w:val="0"/>
                <w:lang w:eastAsia="ko-KR"/>
              </w:rPr>
              <w:t xml:space="preserve"> in Rel-16. The current spec text is fine, and no change is needed.</w:t>
            </w:r>
          </w:p>
        </w:tc>
      </w:tr>
      <w:tr w:rsidR="005E253B" w14:paraId="704E0217" w14:textId="77777777">
        <w:tc>
          <w:tcPr>
            <w:tcW w:w="1915" w:type="dxa"/>
          </w:tcPr>
          <w:p w14:paraId="25221DDE" w14:textId="6B0E4CE9" w:rsidR="005E253B" w:rsidRDefault="005E253B" w:rsidP="005E253B">
            <w:pPr>
              <w:pStyle w:val="TAH"/>
              <w:snapToGrid w:val="0"/>
              <w:spacing w:after="0" w:line="240" w:lineRule="atLeast"/>
              <w:rPr>
                <w:rFonts w:eastAsia="Malgun Gothic"/>
                <w:b w:val="0"/>
                <w:lang w:val="en-US" w:eastAsia="ko-KR"/>
              </w:rPr>
            </w:pPr>
            <w:r>
              <w:rPr>
                <w:rFonts w:eastAsia="Malgun Gothic"/>
                <w:b w:val="0"/>
                <w:lang w:val="en-US" w:eastAsia="ko-KR"/>
              </w:rPr>
              <w:t>Futurewei</w:t>
            </w:r>
          </w:p>
        </w:tc>
        <w:tc>
          <w:tcPr>
            <w:tcW w:w="1848" w:type="dxa"/>
          </w:tcPr>
          <w:p w14:paraId="28E0A145" w14:textId="31E93864" w:rsidR="005E253B" w:rsidRDefault="005E253B" w:rsidP="005E253B">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4C97A2D1" w14:textId="67EC2D0F" w:rsidR="005E253B" w:rsidRPr="00D31BC7" w:rsidRDefault="005E253B" w:rsidP="005E253B">
            <w:pPr>
              <w:pStyle w:val="TAH"/>
              <w:snapToGrid w:val="0"/>
              <w:spacing w:after="0" w:line="240" w:lineRule="atLeast"/>
              <w:jc w:val="both"/>
              <w:rPr>
                <w:rFonts w:eastAsia="Malgun Gothic"/>
                <w:b w:val="0"/>
                <w:lang w:eastAsia="ko-KR"/>
              </w:rPr>
            </w:pPr>
            <w:r>
              <w:rPr>
                <w:rFonts w:eastAsiaTheme="minorEastAsia"/>
                <w:b w:val="0"/>
                <w:lang w:eastAsia="zh-TW"/>
              </w:rPr>
              <w:t>Agreed with Nokia.</w:t>
            </w:r>
          </w:p>
        </w:tc>
      </w:tr>
      <w:tr w:rsidR="00ED6C25" w14:paraId="3931ED82" w14:textId="77777777">
        <w:tc>
          <w:tcPr>
            <w:tcW w:w="1915" w:type="dxa"/>
          </w:tcPr>
          <w:p w14:paraId="5095BE7D" w14:textId="02292357" w:rsidR="00ED6C25" w:rsidRDefault="00ED6C25" w:rsidP="005E253B">
            <w:pPr>
              <w:pStyle w:val="TAH"/>
              <w:snapToGrid w:val="0"/>
              <w:spacing w:after="0" w:line="240" w:lineRule="atLeast"/>
              <w:rPr>
                <w:rFonts w:eastAsia="Malgun Gothic"/>
                <w:b w:val="0"/>
                <w:lang w:val="en-US" w:eastAsia="ko-KR"/>
              </w:rPr>
            </w:pPr>
            <w:r>
              <w:rPr>
                <w:rFonts w:eastAsia="Malgun Gothic" w:hint="eastAsia"/>
                <w:b w:val="0"/>
                <w:lang w:val="en-US" w:eastAsia="ko-KR"/>
              </w:rPr>
              <w:t>Samsung</w:t>
            </w:r>
          </w:p>
        </w:tc>
        <w:tc>
          <w:tcPr>
            <w:tcW w:w="1848" w:type="dxa"/>
          </w:tcPr>
          <w:p w14:paraId="1BB98F57" w14:textId="775174D9" w:rsidR="00ED6C25" w:rsidRDefault="00ED6C25" w:rsidP="005E253B">
            <w:pPr>
              <w:pStyle w:val="TAH"/>
              <w:snapToGrid w:val="0"/>
              <w:spacing w:after="0" w:line="240" w:lineRule="atLeast"/>
              <w:rPr>
                <w:rFonts w:eastAsia="Malgun Gothic"/>
                <w:b w:val="0"/>
                <w:lang w:eastAsia="ko-KR"/>
              </w:rPr>
            </w:pPr>
            <w:r>
              <w:rPr>
                <w:rFonts w:eastAsia="Malgun Gothic" w:hint="eastAsia"/>
                <w:b w:val="0"/>
                <w:lang w:eastAsia="ko-KR"/>
              </w:rPr>
              <w:t>Disagree</w:t>
            </w:r>
          </w:p>
        </w:tc>
        <w:tc>
          <w:tcPr>
            <w:tcW w:w="5865" w:type="dxa"/>
          </w:tcPr>
          <w:p w14:paraId="38BCAC7C" w14:textId="64A0D1EB" w:rsidR="00ED6C25" w:rsidRPr="00ED6C25" w:rsidRDefault="00ED6C25" w:rsidP="00C153EF">
            <w:pPr>
              <w:pStyle w:val="TAH"/>
              <w:snapToGrid w:val="0"/>
              <w:spacing w:after="0" w:line="240" w:lineRule="atLeast"/>
              <w:jc w:val="both"/>
              <w:rPr>
                <w:rFonts w:eastAsia="Malgun Gothic"/>
                <w:b w:val="0"/>
                <w:lang w:eastAsia="ko-KR"/>
              </w:rPr>
            </w:pPr>
            <w:r>
              <w:rPr>
                <w:rFonts w:eastAsia="Malgun Gothic" w:hint="eastAsia"/>
                <w:b w:val="0"/>
                <w:lang w:eastAsia="ko-KR"/>
              </w:rPr>
              <w:t xml:space="preserve">Agree with </w:t>
            </w:r>
            <w:r>
              <w:rPr>
                <w:rFonts w:eastAsia="Malgun Gothic"/>
                <w:b w:val="0"/>
                <w:lang w:eastAsia="ko-KR"/>
              </w:rPr>
              <w:t>N</w:t>
            </w:r>
            <w:r>
              <w:rPr>
                <w:rFonts w:eastAsia="Malgun Gothic" w:hint="eastAsia"/>
                <w:b w:val="0"/>
                <w:lang w:eastAsia="ko-KR"/>
              </w:rPr>
              <w:t>okia</w:t>
            </w:r>
            <w:r w:rsidR="00C153EF">
              <w:rPr>
                <w:rFonts w:eastAsia="Malgun Gothic"/>
                <w:b w:val="0"/>
                <w:lang w:eastAsia="ko-KR"/>
              </w:rPr>
              <w:t>. The problematic case does not exist in this release.</w:t>
            </w:r>
          </w:p>
        </w:tc>
      </w:tr>
      <w:tr w:rsidR="00BB0AA2" w14:paraId="32440620" w14:textId="77777777">
        <w:tc>
          <w:tcPr>
            <w:tcW w:w="1915" w:type="dxa"/>
          </w:tcPr>
          <w:p w14:paraId="001947AE" w14:textId="7CDDF769" w:rsidR="00BB0AA2" w:rsidRDefault="00BB0AA2" w:rsidP="00BB0AA2">
            <w:pPr>
              <w:pStyle w:val="TAH"/>
              <w:snapToGrid w:val="0"/>
              <w:spacing w:after="0" w:line="240" w:lineRule="atLeast"/>
              <w:rPr>
                <w:rFonts w:eastAsia="Malgun Gothic"/>
                <w:b w:val="0"/>
                <w:lang w:val="en-US" w:eastAsia="ko-KR"/>
              </w:rPr>
            </w:pPr>
            <w:r>
              <w:rPr>
                <w:rFonts w:eastAsia="Malgun Gothic"/>
                <w:b w:val="0"/>
                <w:lang w:val="en-US" w:eastAsia="ko-KR"/>
              </w:rPr>
              <w:t>Intel</w:t>
            </w:r>
          </w:p>
        </w:tc>
        <w:tc>
          <w:tcPr>
            <w:tcW w:w="1848" w:type="dxa"/>
          </w:tcPr>
          <w:p w14:paraId="64DF9582" w14:textId="6A696E21" w:rsidR="00BB0AA2" w:rsidRDefault="00BB0AA2" w:rsidP="00BB0AA2">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70777803" w14:textId="69B2D2E9" w:rsidR="00BB0AA2" w:rsidRDefault="00BB0AA2" w:rsidP="00BB0AA2">
            <w:pPr>
              <w:pStyle w:val="TAH"/>
              <w:snapToGrid w:val="0"/>
              <w:spacing w:after="0" w:line="240" w:lineRule="atLeast"/>
              <w:jc w:val="both"/>
              <w:rPr>
                <w:rFonts w:eastAsia="Malgun Gothic"/>
                <w:b w:val="0"/>
                <w:lang w:eastAsia="ko-KR"/>
              </w:rPr>
            </w:pPr>
            <w:r>
              <w:rPr>
                <w:rFonts w:eastAsia="Malgun Gothic"/>
                <w:b w:val="0"/>
                <w:lang w:eastAsia="ko-KR"/>
              </w:rPr>
              <w:t>Agree with Nokia.</w:t>
            </w:r>
          </w:p>
        </w:tc>
      </w:tr>
      <w:tr w:rsidR="0087750E" w14:paraId="539F6FE0" w14:textId="77777777">
        <w:tc>
          <w:tcPr>
            <w:tcW w:w="1915" w:type="dxa"/>
          </w:tcPr>
          <w:p w14:paraId="47920F4F" w14:textId="0BDBE519" w:rsidR="0087750E" w:rsidRDefault="0087750E" w:rsidP="00BB0AA2">
            <w:pPr>
              <w:pStyle w:val="TAH"/>
              <w:snapToGrid w:val="0"/>
              <w:spacing w:after="0" w:line="240" w:lineRule="atLeast"/>
              <w:rPr>
                <w:rFonts w:eastAsia="Malgun Gothic"/>
                <w:b w:val="0"/>
                <w:lang w:val="en-US" w:eastAsia="ko-KR"/>
              </w:rPr>
            </w:pPr>
            <w:r>
              <w:rPr>
                <w:rFonts w:eastAsia="Malgun Gothic"/>
                <w:b w:val="0"/>
                <w:lang w:val="en-US" w:eastAsia="ko-KR"/>
              </w:rPr>
              <w:t>Qualcomm</w:t>
            </w:r>
          </w:p>
        </w:tc>
        <w:tc>
          <w:tcPr>
            <w:tcW w:w="1848" w:type="dxa"/>
          </w:tcPr>
          <w:p w14:paraId="496214B4" w14:textId="0F589B57" w:rsidR="0087750E" w:rsidRDefault="0087750E" w:rsidP="00BB0AA2">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52C11069" w14:textId="3C1C1818" w:rsidR="0087750E" w:rsidRDefault="0087750E" w:rsidP="00BB0AA2">
            <w:pPr>
              <w:pStyle w:val="TAH"/>
              <w:snapToGrid w:val="0"/>
              <w:spacing w:after="0" w:line="240" w:lineRule="atLeast"/>
              <w:jc w:val="both"/>
              <w:rPr>
                <w:rFonts w:eastAsia="Malgun Gothic"/>
                <w:b w:val="0"/>
                <w:lang w:eastAsia="ko-KR"/>
              </w:rPr>
            </w:pPr>
            <w:r>
              <w:rPr>
                <w:rFonts w:eastAsia="Malgun Gothic"/>
                <w:b w:val="0"/>
                <w:lang w:eastAsia="ko-KR"/>
              </w:rPr>
              <w:t>Agree with LG</w:t>
            </w:r>
          </w:p>
        </w:tc>
      </w:tr>
      <w:tr w:rsidR="003D4873" w14:paraId="46EE5054" w14:textId="77777777" w:rsidTr="00DD15D3">
        <w:tc>
          <w:tcPr>
            <w:tcW w:w="1915" w:type="dxa"/>
          </w:tcPr>
          <w:p w14:paraId="5EA3A7DB" w14:textId="77777777" w:rsidR="003D4873" w:rsidRPr="006109E8" w:rsidRDefault="003D4873" w:rsidP="00DD15D3">
            <w:pPr>
              <w:pStyle w:val="TAH"/>
              <w:snapToGrid w:val="0"/>
              <w:spacing w:after="0" w:line="240" w:lineRule="atLeast"/>
              <w:rPr>
                <w:rFonts w:eastAsia="Yu Mincho"/>
                <w:b w:val="0"/>
                <w:lang w:val="en-US"/>
              </w:rPr>
            </w:pPr>
            <w:r>
              <w:rPr>
                <w:rFonts w:eastAsia="Yu Mincho" w:hint="eastAsia"/>
                <w:b w:val="0"/>
                <w:lang w:val="en-US"/>
              </w:rPr>
              <w:t>F</w:t>
            </w:r>
            <w:r>
              <w:rPr>
                <w:rFonts w:eastAsia="Yu Mincho"/>
                <w:b w:val="0"/>
                <w:lang w:val="en-US"/>
              </w:rPr>
              <w:t>ujitsu</w:t>
            </w:r>
          </w:p>
        </w:tc>
        <w:tc>
          <w:tcPr>
            <w:tcW w:w="1848" w:type="dxa"/>
          </w:tcPr>
          <w:p w14:paraId="476B65E8" w14:textId="77777777" w:rsidR="003D4873" w:rsidRPr="006109E8" w:rsidRDefault="003D4873" w:rsidP="00DD15D3">
            <w:pPr>
              <w:pStyle w:val="TAH"/>
              <w:snapToGrid w:val="0"/>
              <w:spacing w:after="0" w:line="240" w:lineRule="atLeast"/>
              <w:rPr>
                <w:rFonts w:eastAsia="Yu Mincho"/>
                <w:b w:val="0"/>
              </w:rPr>
            </w:pPr>
            <w:r>
              <w:rPr>
                <w:rFonts w:eastAsia="Yu Mincho" w:hint="eastAsia"/>
                <w:b w:val="0"/>
              </w:rPr>
              <w:t>D</w:t>
            </w:r>
            <w:r>
              <w:rPr>
                <w:rFonts w:eastAsia="Yu Mincho"/>
                <w:b w:val="0"/>
              </w:rPr>
              <w:t>isagree</w:t>
            </w:r>
          </w:p>
        </w:tc>
        <w:tc>
          <w:tcPr>
            <w:tcW w:w="5865" w:type="dxa"/>
          </w:tcPr>
          <w:p w14:paraId="7E315DF4" w14:textId="77777777" w:rsidR="003D4873" w:rsidRPr="006109E8" w:rsidRDefault="003D4873" w:rsidP="00DD15D3">
            <w:pPr>
              <w:pStyle w:val="TAH"/>
              <w:snapToGrid w:val="0"/>
              <w:spacing w:after="0" w:line="240" w:lineRule="atLeast"/>
              <w:jc w:val="both"/>
              <w:rPr>
                <w:rFonts w:eastAsia="Yu Mincho"/>
                <w:b w:val="0"/>
              </w:rPr>
            </w:pPr>
            <w:r>
              <w:rPr>
                <w:rFonts w:eastAsia="Yu Mincho" w:hint="eastAsia"/>
                <w:b w:val="0"/>
              </w:rPr>
              <w:t>A</w:t>
            </w:r>
            <w:r>
              <w:rPr>
                <w:rFonts w:eastAsia="Yu Mincho"/>
                <w:b w:val="0"/>
              </w:rPr>
              <w:t>gree with Nokia.</w:t>
            </w:r>
          </w:p>
        </w:tc>
      </w:tr>
      <w:tr w:rsidR="003D7699" w14:paraId="651D4A44" w14:textId="77777777" w:rsidTr="00DD15D3">
        <w:tc>
          <w:tcPr>
            <w:tcW w:w="1915" w:type="dxa"/>
          </w:tcPr>
          <w:p w14:paraId="50D1B3B4" w14:textId="3430E020" w:rsidR="003D7699" w:rsidRDefault="003D7699" w:rsidP="003D7699">
            <w:pPr>
              <w:pStyle w:val="TAH"/>
              <w:snapToGrid w:val="0"/>
              <w:spacing w:after="0" w:line="240" w:lineRule="atLeast"/>
              <w:rPr>
                <w:rFonts w:eastAsia="Yu Mincho"/>
                <w:b w:val="0"/>
                <w:lang w:val="en-US"/>
              </w:rPr>
            </w:pPr>
            <w:r>
              <w:rPr>
                <w:rFonts w:eastAsia="Malgun Gothic"/>
                <w:b w:val="0"/>
                <w:lang w:val="en-US" w:eastAsia="ko-KR"/>
              </w:rPr>
              <w:t>Apple</w:t>
            </w:r>
          </w:p>
        </w:tc>
        <w:tc>
          <w:tcPr>
            <w:tcW w:w="1848" w:type="dxa"/>
          </w:tcPr>
          <w:p w14:paraId="17E7E685" w14:textId="785C486F" w:rsidR="003D7699" w:rsidRDefault="003D7699" w:rsidP="003D7699">
            <w:pPr>
              <w:pStyle w:val="TAH"/>
              <w:snapToGrid w:val="0"/>
              <w:spacing w:after="0" w:line="240" w:lineRule="atLeast"/>
              <w:rPr>
                <w:rFonts w:eastAsia="Yu Mincho"/>
                <w:b w:val="0"/>
              </w:rPr>
            </w:pPr>
            <w:r>
              <w:rPr>
                <w:rFonts w:eastAsia="Malgun Gothic"/>
                <w:b w:val="0"/>
                <w:lang w:eastAsia="ko-KR"/>
              </w:rPr>
              <w:t>Disagree</w:t>
            </w:r>
          </w:p>
        </w:tc>
        <w:tc>
          <w:tcPr>
            <w:tcW w:w="5865" w:type="dxa"/>
          </w:tcPr>
          <w:p w14:paraId="368345E6" w14:textId="0753BA0C" w:rsidR="003D7699" w:rsidRDefault="003D7699" w:rsidP="003D7699">
            <w:pPr>
              <w:pStyle w:val="TAH"/>
              <w:snapToGrid w:val="0"/>
              <w:spacing w:after="0" w:line="240" w:lineRule="atLeast"/>
              <w:jc w:val="both"/>
              <w:rPr>
                <w:rFonts w:eastAsia="Yu Mincho"/>
                <w:b w:val="0"/>
              </w:rPr>
            </w:pPr>
            <w:r>
              <w:rPr>
                <w:rFonts w:eastAsia="Malgun Gothic"/>
                <w:b w:val="0"/>
                <w:lang w:eastAsia="ko-KR"/>
              </w:rPr>
              <w:t>Agree with Nokia.</w:t>
            </w:r>
          </w:p>
        </w:tc>
      </w:tr>
      <w:tr w:rsidR="006619A7" w14:paraId="6B689578" w14:textId="77777777" w:rsidTr="00DD15D3">
        <w:tc>
          <w:tcPr>
            <w:tcW w:w="1915" w:type="dxa"/>
          </w:tcPr>
          <w:p w14:paraId="153F9A90" w14:textId="3EFA5DE2" w:rsidR="006619A7" w:rsidRDefault="006619A7" w:rsidP="003D7699">
            <w:pPr>
              <w:pStyle w:val="TAH"/>
              <w:snapToGrid w:val="0"/>
              <w:spacing w:after="0" w:line="240" w:lineRule="atLeast"/>
              <w:rPr>
                <w:rFonts w:eastAsia="Malgun Gothic"/>
                <w:b w:val="0"/>
                <w:lang w:val="en-US" w:eastAsia="ko-KR"/>
              </w:rPr>
            </w:pPr>
            <w:r>
              <w:rPr>
                <w:rFonts w:eastAsia="Malgun Gothic"/>
                <w:b w:val="0"/>
                <w:lang w:val="en-US" w:eastAsia="ko-KR"/>
              </w:rPr>
              <w:t>Sequans</w:t>
            </w:r>
          </w:p>
        </w:tc>
        <w:tc>
          <w:tcPr>
            <w:tcW w:w="1848" w:type="dxa"/>
          </w:tcPr>
          <w:p w14:paraId="441934FE" w14:textId="21901694" w:rsidR="006619A7" w:rsidRDefault="006619A7" w:rsidP="003D7699">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1612D456" w14:textId="77777777" w:rsidR="006619A7" w:rsidRDefault="006619A7" w:rsidP="003D7699">
            <w:pPr>
              <w:pStyle w:val="TAH"/>
              <w:snapToGrid w:val="0"/>
              <w:spacing w:after="0" w:line="240" w:lineRule="atLeast"/>
              <w:jc w:val="both"/>
              <w:rPr>
                <w:rFonts w:eastAsia="Malgun Gothic"/>
                <w:b w:val="0"/>
                <w:lang w:eastAsia="ko-KR"/>
              </w:rPr>
            </w:pPr>
          </w:p>
        </w:tc>
      </w:tr>
    </w:tbl>
    <w:p w14:paraId="0E0A19FE" w14:textId="77777777" w:rsidR="00FB3900" w:rsidRDefault="00CF02A5" w:rsidP="00FB3900">
      <w:pPr>
        <w:widowControl/>
        <w:spacing w:after="180"/>
        <w:rPr>
          <w:ins w:id="58" w:author="ASUSTeK-Xinra" w:date="2021-01-28T20:28:00Z"/>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Conclusion 7: </w:t>
      </w:r>
    </w:p>
    <w:p w14:paraId="622D8F93" w14:textId="77777777" w:rsidR="00FB3900" w:rsidRDefault="00FB3900" w:rsidP="00FB3900">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The majority of companies disagree with the change.</w:t>
      </w:r>
    </w:p>
    <w:p w14:paraId="08E9D7D7" w14:textId="79A9DEE5" w:rsidR="00FB3900" w:rsidRPr="0019390B" w:rsidRDefault="00FB3900" w:rsidP="00FB3900">
      <w:pPr>
        <w:jc w:val="both"/>
        <w:rPr>
          <w:rFonts w:ascii="Times New Roman" w:eastAsia="Malgun Gothic" w:hAnsi="Times New Roman" w:cs="Times New Roman"/>
          <w:b/>
          <w:kern w:val="0"/>
          <w:sz w:val="20"/>
          <w:szCs w:val="20"/>
          <w:lang w:val="en-GB" w:eastAsia="ko-KR"/>
        </w:rPr>
      </w:pPr>
      <w:r w:rsidRPr="0019390B">
        <w:rPr>
          <w:rFonts w:ascii="Times New Roman" w:eastAsia="Malgun Gothic" w:hAnsi="Times New Roman" w:cs="Times New Roman" w:hint="eastAsia"/>
          <w:b/>
          <w:kern w:val="0"/>
          <w:sz w:val="20"/>
          <w:szCs w:val="20"/>
          <w:lang w:val="en-GB" w:eastAsia="ko-KR"/>
        </w:rPr>
        <w:t>Proposal</w:t>
      </w:r>
      <w:r w:rsidR="00142E91">
        <w:rPr>
          <w:rFonts w:ascii="Times New Roman" w:eastAsia="Malgun Gothic" w:hAnsi="Times New Roman" w:cs="Times New Roman"/>
          <w:b/>
          <w:kern w:val="0"/>
          <w:sz w:val="20"/>
          <w:szCs w:val="20"/>
          <w:lang w:val="en-GB" w:eastAsia="ko-KR"/>
        </w:rPr>
        <w:t xml:space="preserve"> 7</w:t>
      </w:r>
      <w:r w:rsidRPr="0019390B">
        <w:rPr>
          <w:rFonts w:ascii="Times New Roman" w:eastAsia="Malgun Gothic" w:hAnsi="Times New Roman" w:cs="Times New Roman" w:hint="eastAsia"/>
          <w:b/>
          <w:kern w:val="0"/>
          <w:sz w:val="20"/>
          <w:szCs w:val="20"/>
          <w:lang w:val="en-GB" w:eastAsia="ko-KR"/>
        </w:rPr>
        <w:t xml:space="preserve">: </w:t>
      </w:r>
      <w:r w:rsidRPr="0019390B">
        <w:rPr>
          <w:rFonts w:ascii="Times New Roman" w:eastAsia="Malgun Gothic" w:hAnsi="Times New Roman" w:cs="Times New Roman"/>
          <w:b/>
          <w:kern w:val="0"/>
          <w:sz w:val="20"/>
          <w:szCs w:val="20"/>
          <w:lang w:val="en-GB" w:eastAsia="ko-KR"/>
        </w:rPr>
        <w:t>R2-2101746 is not pursued.</w:t>
      </w:r>
    </w:p>
    <w:p w14:paraId="12BB309F" w14:textId="57588A7A" w:rsidR="00F54EA6" w:rsidRDefault="00F54EA6">
      <w:pPr>
        <w:widowControl/>
        <w:spacing w:after="180"/>
        <w:rPr>
          <w:rFonts w:ascii="Times New Roman" w:eastAsia="Malgun Gothic" w:hAnsi="Times New Roman" w:cs="Times New Roman"/>
          <w:b/>
          <w:kern w:val="0"/>
          <w:sz w:val="20"/>
          <w:szCs w:val="20"/>
          <w:lang w:val="en-GB" w:eastAsia="ko-KR"/>
        </w:rPr>
      </w:pPr>
    </w:p>
    <w:p w14:paraId="3244F0A5" w14:textId="77777777" w:rsidR="00F54EA6" w:rsidRDefault="00F54EA6">
      <w:pPr>
        <w:jc w:val="both"/>
        <w:rPr>
          <w:rFonts w:ascii="Times New Roman" w:hAnsi="Times New Roman" w:cs="Times New Roman"/>
          <w:sz w:val="22"/>
          <w:lang w:val="en-GB"/>
        </w:rPr>
      </w:pPr>
    </w:p>
    <w:p w14:paraId="19D0BC37" w14:textId="77777777" w:rsidR="00F54EA6" w:rsidRDefault="00CF02A5">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hint="eastAsia"/>
          <w:b w:val="0"/>
          <w:bCs w:val="0"/>
          <w:kern w:val="0"/>
          <w:sz w:val="32"/>
          <w:szCs w:val="20"/>
          <w:lang w:val="en-GB" w:eastAsia="ko-KR"/>
        </w:rPr>
        <w:t>3.</w:t>
      </w:r>
      <w:r>
        <w:rPr>
          <w:rFonts w:ascii="Arial" w:eastAsia="Malgun Gothic" w:hAnsi="Arial" w:cs="Times New Roman"/>
          <w:b w:val="0"/>
          <w:bCs w:val="0"/>
          <w:kern w:val="0"/>
          <w:sz w:val="32"/>
          <w:szCs w:val="20"/>
          <w:lang w:val="en-GB" w:eastAsia="ko-KR"/>
        </w:rPr>
        <w:t>8</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Corrections on the EHC reset</w:t>
      </w:r>
    </w:p>
    <w:p w14:paraId="77D14E63" w14:textId="77777777" w:rsidR="00F54EA6" w:rsidRDefault="00CF02A5">
      <w:pPr>
        <w:widowControl/>
        <w:spacing w:before="60"/>
        <w:ind w:left="1259" w:hanging="1259"/>
        <w:rPr>
          <w:rFonts w:ascii="Arial" w:eastAsia="MS Mincho" w:hAnsi="Arial" w:cs="Times New Roman"/>
          <w:kern w:val="0"/>
          <w:sz w:val="20"/>
          <w:szCs w:val="24"/>
          <w:lang w:val="en-GB" w:eastAsia="en-GB"/>
        </w:rPr>
      </w:pPr>
      <w:r>
        <w:rPr>
          <w:rFonts w:ascii="Arial" w:eastAsia="MS Mincho" w:hAnsi="Arial" w:cs="Times New Roman"/>
          <w:color w:val="0000FF"/>
          <w:kern w:val="0"/>
          <w:sz w:val="20"/>
          <w:szCs w:val="24"/>
          <w:u w:val="single"/>
          <w:lang w:val="en-GB" w:eastAsia="en-GB"/>
        </w:rPr>
        <w:t>R2-2101670</w:t>
      </w:r>
      <w:r>
        <w:rPr>
          <w:rFonts w:ascii="Arial" w:eastAsia="MS Mincho" w:hAnsi="Arial" w:cs="Times New Roman"/>
          <w:kern w:val="0"/>
          <w:sz w:val="20"/>
          <w:szCs w:val="24"/>
          <w:lang w:val="en-GB" w:eastAsia="en-GB"/>
        </w:rPr>
        <w:tab/>
        <w:t>Corrections on the EHC reset</w:t>
      </w:r>
      <w:r>
        <w:rPr>
          <w:rFonts w:ascii="Arial" w:eastAsia="MS Mincho" w:hAnsi="Arial" w:cs="Times New Roman"/>
          <w:kern w:val="0"/>
          <w:sz w:val="20"/>
          <w:szCs w:val="24"/>
          <w:lang w:val="en-GB" w:eastAsia="en-GB"/>
        </w:rPr>
        <w:tab/>
        <w:t>Beijing Xiaomi Mobile Software</w:t>
      </w:r>
      <w:r>
        <w:rPr>
          <w:rFonts w:ascii="Arial" w:eastAsia="MS Mincho" w:hAnsi="Arial" w:cs="Times New Roman"/>
          <w:kern w:val="0"/>
          <w:sz w:val="20"/>
          <w:szCs w:val="24"/>
          <w:lang w:val="en-GB" w:eastAsia="en-GB"/>
        </w:rPr>
        <w:tab/>
        <w:t>CR</w:t>
      </w:r>
      <w:r>
        <w:rPr>
          <w:rFonts w:ascii="Arial" w:eastAsia="MS Mincho" w:hAnsi="Arial" w:cs="Times New Roman"/>
          <w:kern w:val="0"/>
          <w:sz w:val="20"/>
          <w:szCs w:val="24"/>
          <w:lang w:val="en-GB" w:eastAsia="en-GB"/>
        </w:rPr>
        <w:tab/>
        <w:t>Rel-16</w:t>
      </w:r>
      <w:r>
        <w:rPr>
          <w:rFonts w:ascii="Arial" w:eastAsia="MS Mincho" w:hAnsi="Arial" w:cs="Times New Roman"/>
          <w:kern w:val="0"/>
          <w:sz w:val="20"/>
          <w:szCs w:val="24"/>
          <w:lang w:val="en-GB" w:eastAsia="en-GB"/>
        </w:rPr>
        <w:tab/>
        <w:t>38.323</w:t>
      </w:r>
      <w:r>
        <w:rPr>
          <w:rFonts w:ascii="Arial" w:eastAsia="MS Mincho" w:hAnsi="Arial" w:cs="Times New Roman"/>
          <w:kern w:val="0"/>
          <w:sz w:val="20"/>
          <w:szCs w:val="24"/>
          <w:lang w:val="en-GB" w:eastAsia="en-GB"/>
        </w:rPr>
        <w:tab/>
        <w:t>16.2.0</w:t>
      </w:r>
      <w:r>
        <w:rPr>
          <w:rFonts w:ascii="Arial" w:eastAsia="MS Mincho" w:hAnsi="Arial" w:cs="Times New Roman"/>
          <w:kern w:val="0"/>
          <w:sz w:val="20"/>
          <w:szCs w:val="24"/>
          <w:lang w:val="en-GB" w:eastAsia="en-GB"/>
        </w:rPr>
        <w:tab/>
        <w:t>0065</w:t>
      </w:r>
      <w:r>
        <w:rPr>
          <w:rFonts w:ascii="Arial" w:eastAsia="MS Mincho" w:hAnsi="Arial" w:cs="Times New Roman"/>
          <w:kern w:val="0"/>
          <w:sz w:val="20"/>
          <w:szCs w:val="24"/>
          <w:lang w:val="en-GB" w:eastAsia="en-GB"/>
        </w:rPr>
        <w:tab/>
        <w:t>-</w:t>
      </w:r>
      <w:r>
        <w:rPr>
          <w:rFonts w:ascii="Arial" w:eastAsia="MS Mincho" w:hAnsi="Arial" w:cs="Times New Roman"/>
          <w:kern w:val="0"/>
          <w:sz w:val="20"/>
          <w:szCs w:val="24"/>
          <w:lang w:val="en-GB" w:eastAsia="en-GB"/>
        </w:rPr>
        <w:tab/>
        <w:t>F</w:t>
      </w:r>
      <w:r>
        <w:rPr>
          <w:rFonts w:ascii="Arial" w:eastAsia="MS Mincho" w:hAnsi="Arial" w:cs="Times New Roman"/>
          <w:kern w:val="0"/>
          <w:sz w:val="20"/>
          <w:szCs w:val="24"/>
          <w:lang w:val="en-GB" w:eastAsia="en-GB"/>
        </w:rPr>
        <w:tab/>
        <w:t>NR_IIOT-Core</w:t>
      </w:r>
    </w:p>
    <w:p w14:paraId="33B925F3" w14:textId="77777777" w:rsidR="00F54EA6" w:rsidRDefault="00CF02A5">
      <w:pPr>
        <w:rPr>
          <w:rFonts w:ascii="Times New Roman" w:hAnsi="Times New Roman" w:cs="Times New Roman"/>
          <w:sz w:val="22"/>
          <w:lang w:val="en-GB"/>
        </w:rPr>
      </w:pPr>
      <w:r>
        <w:rPr>
          <w:rFonts w:ascii="Times New Roman" w:hAnsi="Times New Roman" w:cs="Times New Roman" w:hint="eastAsia"/>
          <w:sz w:val="22"/>
          <w:lang w:val="en-GB"/>
        </w:rPr>
        <w:t xml:space="preserve">The CR proposes to </w:t>
      </w:r>
      <w:r>
        <w:rPr>
          <w:rFonts w:ascii="Times New Roman" w:hAnsi="Times New Roman" w:cs="Times New Roman"/>
          <w:sz w:val="22"/>
          <w:lang w:val="en-GB"/>
        </w:rPr>
        <w:t>specify behaviour of</w:t>
      </w:r>
      <w:r>
        <w:rPr>
          <w:rFonts w:ascii="Times New Roman" w:hAnsi="Times New Roman" w:cs="Times New Roman" w:hint="eastAsia"/>
          <w:sz w:val="22"/>
          <w:lang w:val="en-GB"/>
        </w:rPr>
        <w:t xml:space="preserve"> EHC </w:t>
      </w:r>
      <w:r>
        <w:rPr>
          <w:rFonts w:ascii="Times New Roman" w:hAnsi="Times New Roman" w:cs="Times New Roman"/>
          <w:sz w:val="22"/>
          <w:lang w:val="en-GB"/>
        </w:rPr>
        <w:t>protocol reset for UL and DL in PDCP entity re-establishment with discarding the compression context to avoid decompression failure:</w:t>
      </w:r>
    </w:p>
    <w:tbl>
      <w:tblPr>
        <w:tblStyle w:val="ae"/>
        <w:tblW w:w="0" w:type="auto"/>
        <w:tblLook w:val="04A0" w:firstRow="1" w:lastRow="0" w:firstColumn="1" w:lastColumn="0" w:noHBand="0" w:noVBand="1"/>
      </w:tblPr>
      <w:tblGrid>
        <w:gridCol w:w="9628"/>
      </w:tblGrid>
      <w:tr w:rsidR="00F54EA6" w14:paraId="334BBB94" w14:textId="77777777">
        <w:tc>
          <w:tcPr>
            <w:tcW w:w="9628" w:type="dxa"/>
          </w:tcPr>
          <w:p w14:paraId="60F1AA06" w14:textId="77777777" w:rsidR="00F54EA6" w:rsidRDefault="00CF02A5">
            <w:pPr>
              <w:rPr>
                <w:rFonts w:ascii="Times New Roman" w:hAnsi="Times New Roman" w:cs="Times New Roman"/>
                <w:sz w:val="22"/>
                <w:lang w:val="en-GB"/>
              </w:rPr>
            </w:pPr>
            <w:r>
              <w:rPr>
                <w:rFonts w:ascii="Times New Roman" w:hAnsi="Times New Roman" w:cs="Times New Roman" w:hint="eastAsia"/>
                <w:sz w:val="22"/>
                <w:lang w:val="en-GB"/>
              </w:rPr>
              <w:t>(5.1.2)</w:t>
            </w:r>
          </w:p>
          <w:p w14:paraId="3214A4B6" w14:textId="77777777" w:rsidR="00F54EA6" w:rsidRDefault="00CF02A5">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w:t>
            </w:r>
            <w:ins w:id="59" w:author="xiaomi" w:date="2020-12-28T16:18:00Z">
              <w:r>
                <w:rPr>
                  <w:lang w:eastAsia="ko-KR"/>
                </w:rPr>
                <w:t xml:space="preserve"> by </w:t>
              </w:r>
            </w:ins>
            <w:ins w:id="60" w:author="xiaomi" w:date="2020-12-28T16:19:00Z">
              <w:r>
                <w:rPr>
                  <w:lang w:eastAsia="ko-KR"/>
                </w:rPr>
                <w:t>discarding the compression context</w:t>
              </w:r>
            </w:ins>
            <w:r>
              <w:rPr>
                <w:lang w:eastAsia="ko-KR"/>
              </w:rPr>
              <w:t xml:space="preserve"> for uplink if </w:t>
            </w:r>
            <w:r>
              <w:rPr>
                <w:i/>
                <w:lang w:eastAsia="ko-KR"/>
              </w:rPr>
              <w:t>drb-ContinueEHC-UL</w:t>
            </w:r>
            <w:r>
              <w:rPr>
                <w:lang w:eastAsia="ko-KR"/>
              </w:rPr>
              <w:t xml:space="preserve"> is not configured in </w:t>
            </w:r>
            <w:r>
              <w:t>TS 38.331</w:t>
            </w:r>
            <w:r>
              <w:rPr>
                <w:lang w:eastAsia="ko-KR"/>
              </w:rPr>
              <w:t xml:space="preserve"> [3];</w:t>
            </w:r>
          </w:p>
          <w:p w14:paraId="5CFFAF9C" w14:textId="77777777" w:rsidR="00F54EA6" w:rsidRDefault="00CF02A5">
            <w:pPr>
              <w:rPr>
                <w:rFonts w:ascii="Times New Roman" w:hAnsi="Times New Roman" w:cs="Times New Roman"/>
                <w:sz w:val="22"/>
                <w:lang w:val="en-GB"/>
              </w:rPr>
            </w:pPr>
            <w:r>
              <w:rPr>
                <w:rFonts w:ascii="Times New Roman" w:hAnsi="Times New Roman" w:cs="Times New Roman" w:hint="eastAsia"/>
                <w:sz w:val="22"/>
                <w:lang w:val="en-GB"/>
              </w:rPr>
              <w:t>[</w:t>
            </w:r>
            <w:r>
              <w:rPr>
                <w:rFonts w:ascii="Times New Roman" w:hAnsi="Times New Roman" w:cs="Times New Roman"/>
                <w:sz w:val="22"/>
                <w:lang w:val="en-GB"/>
              </w:rPr>
              <w:t>…</w:t>
            </w:r>
            <w:r>
              <w:rPr>
                <w:rFonts w:ascii="Times New Roman" w:hAnsi="Times New Roman" w:cs="Times New Roman" w:hint="eastAsia"/>
                <w:sz w:val="22"/>
                <w:lang w:val="en-GB"/>
              </w:rPr>
              <w:t>]</w:t>
            </w:r>
          </w:p>
          <w:p w14:paraId="5800D72D" w14:textId="77777777" w:rsidR="00F54EA6" w:rsidRDefault="00CF02A5">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w:t>
            </w:r>
            <w:ins w:id="61" w:author="xiaomi" w:date="2020-12-28T16:20:00Z">
              <w:r>
                <w:rPr>
                  <w:lang w:eastAsia="ko-KR"/>
                </w:rPr>
                <w:t xml:space="preserve"> by discarding the </w:t>
              </w:r>
            </w:ins>
            <w:ins w:id="62" w:author="xiaomi" w:date="2021-01-15T10:51:00Z">
              <w:r>
                <w:rPr>
                  <w:lang w:eastAsia="ko-KR"/>
                </w:rPr>
                <w:t>d</w:t>
              </w:r>
            </w:ins>
            <w:ins w:id="63" w:author="xiaomi" w:date="2021-01-15T10:52:00Z">
              <w:r>
                <w:rPr>
                  <w:lang w:eastAsia="ko-KR"/>
                </w:rPr>
                <w:t>e</w:t>
              </w:r>
            </w:ins>
            <w:ins w:id="64" w:author="xiaomi" w:date="2020-12-28T16:20:00Z">
              <w:r>
                <w:rPr>
                  <w:lang w:eastAsia="ko-KR"/>
                </w:rPr>
                <w:t>compression context</w:t>
              </w:r>
            </w:ins>
            <w:r>
              <w:rPr>
                <w:lang w:eastAsia="ko-KR"/>
              </w:rPr>
              <w:t xml:space="preserve"> for downlink if </w:t>
            </w:r>
            <w:r>
              <w:rPr>
                <w:i/>
                <w:lang w:eastAsia="ko-KR"/>
              </w:rPr>
              <w:t>drb-ContinueEHC-DL</w:t>
            </w:r>
            <w:r>
              <w:rPr>
                <w:lang w:eastAsia="ko-KR"/>
              </w:rPr>
              <w:t xml:space="preserve"> is not configured in </w:t>
            </w:r>
            <w:r>
              <w:t>TS 38.331</w:t>
            </w:r>
            <w:r>
              <w:rPr>
                <w:lang w:eastAsia="ko-KR"/>
              </w:rPr>
              <w:t xml:space="preserve"> [3];</w:t>
            </w:r>
          </w:p>
        </w:tc>
      </w:tr>
    </w:tbl>
    <w:p w14:paraId="7B67FB9F" w14:textId="77777777" w:rsidR="00F54EA6" w:rsidRDefault="00F54EA6">
      <w:pPr>
        <w:rPr>
          <w:rFonts w:ascii="Times New Roman" w:hAnsi="Times New Roman" w:cs="Times New Roman"/>
          <w:sz w:val="22"/>
          <w:lang w:val="en-GB"/>
        </w:rPr>
      </w:pPr>
    </w:p>
    <w:p w14:paraId="5F2D0150" w14:textId="77777777" w:rsidR="00F54EA6" w:rsidRDefault="00CF02A5">
      <w:pPr>
        <w:keepNext/>
        <w:keepLines/>
        <w:widowControl/>
        <w:spacing w:before="120" w:after="180"/>
        <w:ind w:left="1985" w:hanging="1985"/>
        <w:outlineLvl w:val="5"/>
        <w:rPr>
          <w:rFonts w:ascii="Arial" w:eastAsia="MS Mincho" w:hAnsi="Arial" w:cs="Times New Roman"/>
          <w:kern w:val="0"/>
          <w:sz w:val="20"/>
          <w:szCs w:val="24"/>
          <w:lang w:val="en-GB" w:eastAsia="en-GB"/>
        </w:rPr>
      </w:pPr>
      <w:r>
        <w:rPr>
          <w:rFonts w:ascii="Arial" w:eastAsia="Malgun Gothic" w:hAnsi="Arial" w:cs="Times New Roman"/>
          <w:kern w:val="0"/>
          <w:sz w:val="20"/>
          <w:szCs w:val="20"/>
          <w:lang w:val="en-GB" w:eastAsia="en-GB"/>
        </w:rPr>
        <w:lastRenderedPageBreak/>
        <w:t xml:space="preserve">Q8: Do you agree with the changes in R2-2101670? </w:t>
      </w:r>
    </w:p>
    <w:tbl>
      <w:tblPr>
        <w:tblStyle w:val="11"/>
        <w:tblW w:w="0" w:type="auto"/>
        <w:tblLook w:val="04A0" w:firstRow="1" w:lastRow="0" w:firstColumn="1" w:lastColumn="0" w:noHBand="0" w:noVBand="1"/>
      </w:tblPr>
      <w:tblGrid>
        <w:gridCol w:w="1915"/>
        <w:gridCol w:w="1848"/>
        <w:gridCol w:w="5865"/>
      </w:tblGrid>
      <w:tr w:rsidR="00F54EA6" w14:paraId="641EE96F" w14:textId="77777777">
        <w:tc>
          <w:tcPr>
            <w:tcW w:w="1915" w:type="dxa"/>
          </w:tcPr>
          <w:p w14:paraId="5C985252" w14:textId="77777777" w:rsidR="00F54EA6" w:rsidRDefault="00CF02A5">
            <w:pPr>
              <w:pStyle w:val="TAH"/>
              <w:snapToGrid w:val="0"/>
              <w:spacing w:after="0" w:line="240" w:lineRule="atLeast"/>
              <w:rPr>
                <w:rFonts w:eastAsiaTheme="minorEastAsia"/>
                <w:lang w:eastAsia="zh-TW"/>
              </w:rPr>
            </w:pPr>
            <w:r>
              <w:rPr>
                <w:rFonts w:eastAsiaTheme="minorEastAsia"/>
                <w:lang w:eastAsia="zh-TW"/>
              </w:rPr>
              <w:lastRenderedPageBreak/>
              <w:t>Company</w:t>
            </w:r>
          </w:p>
        </w:tc>
        <w:tc>
          <w:tcPr>
            <w:tcW w:w="1848" w:type="dxa"/>
          </w:tcPr>
          <w:p w14:paraId="5A9B0215"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Agree as is;</w:t>
            </w:r>
            <w:r>
              <w:rPr>
                <w:rFonts w:eastAsiaTheme="minorEastAsia"/>
                <w:lang w:eastAsia="zh-TW"/>
              </w:rPr>
              <w:br/>
              <w:t>Agree with changes;</w:t>
            </w:r>
            <w:r>
              <w:rPr>
                <w:rFonts w:eastAsiaTheme="minorEastAsia"/>
                <w:lang w:eastAsia="zh-TW"/>
              </w:rPr>
              <w:br/>
              <w:t>Disagree</w:t>
            </w:r>
          </w:p>
        </w:tc>
        <w:tc>
          <w:tcPr>
            <w:tcW w:w="5865" w:type="dxa"/>
          </w:tcPr>
          <w:p w14:paraId="07ABC7DC" w14:textId="77777777" w:rsidR="00F54EA6" w:rsidRDefault="00CF02A5">
            <w:pPr>
              <w:pStyle w:val="TAH"/>
              <w:snapToGrid w:val="0"/>
              <w:spacing w:after="0" w:line="240" w:lineRule="atLeast"/>
              <w:rPr>
                <w:rFonts w:eastAsiaTheme="minorEastAsia"/>
                <w:lang w:eastAsia="zh-TW"/>
              </w:rPr>
            </w:pPr>
            <w:r>
              <w:rPr>
                <w:rFonts w:eastAsiaTheme="minorEastAsia"/>
                <w:lang w:eastAsia="zh-TW"/>
              </w:rPr>
              <w:t>Detailed Comments</w:t>
            </w:r>
          </w:p>
        </w:tc>
      </w:tr>
      <w:tr w:rsidR="00F54EA6" w14:paraId="67CCF722" w14:textId="77777777">
        <w:tc>
          <w:tcPr>
            <w:tcW w:w="1915" w:type="dxa"/>
          </w:tcPr>
          <w:p w14:paraId="10EE2F1A"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ZTE</w:t>
            </w:r>
          </w:p>
        </w:tc>
        <w:tc>
          <w:tcPr>
            <w:tcW w:w="1848" w:type="dxa"/>
          </w:tcPr>
          <w:p w14:paraId="1C91C1E1" w14:textId="77777777" w:rsidR="00F54EA6" w:rsidRDefault="00CF02A5">
            <w:pPr>
              <w:pStyle w:val="TAH"/>
              <w:snapToGrid w:val="0"/>
              <w:spacing w:after="0" w:line="240" w:lineRule="atLeast"/>
              <w:rPr>
                <w:rFonts w:eastAsia="SimSun"/>
                <w:b w:val="0"/>
                <w:lang w:val="en-US" w:eastAsia="zh-CN"/>
              </w:rPr>
            </w:pPr>
            <w:r>
              <w:rPr>
                <w:rFonts w:eastAsia="SimSun" w:hint="eastAsia"/>
                <w:b w:val="0"/>
                <w:lang w:val="en-US" w:eastAsia="zh-CN"/>
              </w:rPr>
              <w:t>Agree as is</w:t>
            </w:r>
          </w:p>
        </w:tc>
        <w:tc>
          <w:tcPr>
            <w:tcW w:w="5865" w:type="dxa"/>
          </w:tcPr>
          <w:p w14:paraId="1EC78884" w14:textId="77777777" w:rsidR="00F54EA6" w:rsidRDefault="00CF02A5">
            <w:pPr>
              <w:pStyle w:val="TAH"/>
              <w:snapToGrid w:val="0"/>
              <w:spacing w:after="0" w:line="240" w:lineRule="atLeast"/>
              <w:jc w:val="both"/>
              <w:rPr>
                <w:rFonts w:eastAsia="SimSun"/>
                <w:b w:val="0"/>
                <w:lang w:val="en-US" w:eastAsia="zh-CN"/>
              </w:rPr>
            </w:pPr>
            <w:r>
              <w:rPr>
                <w:rFonts w:eastAsia="SimSun" w:hint="eastAsia"/>
                <w:b w:val="0"/>
                <w:lang w:val="en-US" w:eastAsia="zh-CN"/>
              </w:rPr>
              <w:t>We are fine to capture a more clear definition of resetting the EHC protocol.</w:t>
            </w:r>
          </w:p>
        </w:tc>
      </w:tr>
      <w:tr w:rsidR="00CF02A5" w14:paraId="12187F8D" w14:textId="77777777">
        <w:tc>
          <w:tcPr>
            <w:tcW w:w="1915" w:type="dxa"/>
          </w:tcPr>
          <w:p w14:paraId="3D31C29F"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Nokia</w:t>
            </w:r>
          </w:p>
        </w:tc>
        <w:tc>
          <w:tcPr>
            <w:tcW w:w="1848" w:type="dxa"/>
          </w:tcPr>
          <w:p w14:paraId="39041D7C" w14:textId="77777777" w:rsidR="00CF02A5" w:rsidRPr="009B69F4" w:rsidRDefault="00CF02A5" w:rsidP="00CF02A5">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6DEC0213" w14:textId="77777777" w:rsidR="00CF02A5" w:rsidRPr="009B69F4" w:rsidRDefault="00CF02A5" w:rsidP="00CF02A5">
            <w:pPr>
              <w:pStyle w:val="TAH"/>
              <w:snapToGrid w:val="0"/>
              <w:spacing w:after="0" w:line="240" w:lineRule="atLeast"/>
              <w:jc w:val="both"/>
              <w:rPr>
                <w:rFonts w:eastAsiaTheme="minorEastAsia"/>
                <w:b w:val="0"/>
                <w:lang w:eastAsia="zh-TW"/>
              </w:rPr>
            </w:pPr>
            <w:r w:rsidRPr="00D36ACF">
              <w:rPr>
                <w:rFonts w:eastAsiaTheme="minorEastAsia"/>
                <w:b w:val="0"/>
                <w:lang w:eastAsia="zh-TW"/>
              </w:rPr>
              <w:t>In our view the meaning of EHC reset is obvious i.e. to reset and start from afresh, so we don’t think further detailed clarification is needed.</w:t>
            </w:r>
          </w:p>
        </w:tc>
      </w:tr>
      <w:tr w:rsidR="00F54EA6" w14:paraId="071151D8" w14:textId="77777777">
        <w:tc>
          <w:tcPr>
            <w:tcW w:w="1915" w:type="dxa"/>
          </w:tcPr>
          <w:p w14:paraId="50E20662" w14:textId="79772BB6" w:rsidR="00F54EA6" w:rsidRDefault="00C85DDE">
            <w:pPr>
              <w:pStyle w:val="TAH"/>
              <w:snapToGrid w:val="0"/>
              <w:spacing w:after="0" w:line="240" w:lineRule="atLeast"/>
              <w:rPr>
                <w:rFonts w:eastAsiaTheme="minorEastAsia"/>
                <w:b w:val="0"/>
                <w:lang w:eastAsia="zh-TW"/>
              </w:rPr>
            </w:pPr>
            <w:r>
              <w:rPr>
                <w:rFonts w:eastAsiaTheme="minorEastAsia"/>
                <w:b w:val="0"/>
                <w:lang w:eastAsia="zh-TW"/>
              </w:rPr>
              <w:t>Ericsson</w:t>
            </w:r>
          </w:p>
        </w:tc>
        <w:tc>
          <w:tcPr>
            <w:tcW w:w="1848" w:type="dxa"/>
          </w:tcPr>
          <w:p w14:paraId="0A1BC65B" w14:textId="046C3E8B" w:rsidR="00F54EA6" w:rsidRDefault="00C85DDE">
            <w:pPr>
              <w:pStyle w:val="TAH"/>
              <w:snapToGrid w:val="0"/>
              <w:spacing w:after="0" w:line="240" w:lineRule="atLeast"/>
              <w:rPr>
                <w:rFonts w:eastAsiaTheme="minorEastAsia"/>
                <w:b w:val="0"/>
                <w:lang w:eastAsia="zh-TW"/>
              </w:rPr>
            </w:pPr>
            <w:r>
              <w:rPr>
                <w:rFonts w:eastAsiaTheme="minorEastAsia"/>
                <w:b w:val="0"/>
                <w:lang w:eastAsia="zh-TW"/>
              </w:rPr>
              <w:t>Agree with changes</w:t>
            </w:r>
          </w:p>
        </w:tc>
        <w:tc>
          <w:tcPr>
            <w:tcW w:w="5865" w:type="dxa"/>
          </w:tcPr>
          <w:p w14:paraId="1D4EA165" w14:textId="77777777" w:rsidR="00D255E9" w:rsidRDefault="00C85DDE" w:rsidP="00D255E9">
            <w:pPr>
              <w:pStyle w:val="TAH"/>
              <w:snapToGrid w:val="0"/>
              <w:spacing w:after="0" w:line="240" w:lineRule="atLeast"/>
              <w:jc w:val="both"/>
              <w:rPr>
                <w:rFonts w:eastAsiaTheme="minorEastAsia"/>
                <w:b w:val="0"/>
                <w:lang w:eastAsia="zh-TW"/>
              </w:rPr>
            </w:pPr>
            <w:r>
              <w:rPr>
                <w:rFonts w:eastAsiaTheme="minorEastAsia"/>
                <w:b w:val="0"/>
                <w:lang w:eastAsia="zh-TW"/>
              </w:rPr>
              <w:t xml:space="preserve">Although </w:t>
            </w:r>
            <w:r w:rsidR="000E5A7B">
              <w:rPr>
                <w:rFonts w:eastAsiaTheme="minorEastAsia"/>
                <w:b w:val="0"/>
                <w:lang w:eastAsia="zh-TW"/>
              </w:rPr>
              <w:t xml:space="preserve">some may argue that it is </w:t>
            </w:r>
            <w:r w:rsidR="00C01B04">
              <w:rPr>
                <w:rFonts w:eastAsiaTheme="minorEastAsia"/>
                <w:b w:val="0"/>
                <w:lang w:eastAsia="zh-TW"/>
              </w:rPr>
              <w:t xml:space="preserve">obvious what EHC reset means, </w:t>
            </w:r>
            <w:r w:rsidR="00E050BF">
              <w:rPr>
                <w:rFonts w:eastAsiaTheme="minorEastAsia"/>
                <w:b w:val="0"/>
                <w:lang w:eastAsia="zh-TW"/>
              </w:rPr>
              <w:t xml:space="preserve">this </w:t>
            </w:r>
            <w:r>
              <w:rPr>
                <w:rFonts w:eastAsiaTheme="minorEastAsia"/>
                <w:b w:val="0"/>
                <w:lang w:eastAsia="zh-TW"/>
              </w:rPr>
              <w:t xml:space="preserve">is not clearly written. A lousy UE implementation can do whatever it is </w:t>
            </w:r>
            <w:r w:rsidR="00E050BF">
              <w:rPr>
                <w:rFonts w:eastAsiaTheme="minorEastAsia"/>
                <w:b w:val="0"/>
                <w:lang w:eastAsia="zh-TW"/>
              </w:rPr>
              <w:t>convenient and</w:t>
            </w:r>
            <w:r>
              <w:rPr>
                <w:rFonts w:eastAsiaTheme="minorEastAsia"/>
                <w:b w:val="0"/>
                <w:lang w:eastAsia="zh-TW"/>
              </w:rPr>
              <w:t xml:space="preserve"> might not discard the context</w:t>
            </w:r>
            <w:r w:rsidR="00E050BF">
              <w:rPr>
                <w:rFonts w:eastAsiaTheme="minorEastAsia"/>
                <w:b w:val="0"/>
                <w:lang w:eastAsia="zh-TW"/>
              </w:rPr>
              <w:t xml:space="preserve">. For network, it </w:t>
            </w:r>
            <w:r w:rsidR="00D255E9">
              <w:rPr>
                <w:rFonts w:eastAsiaTheme="minorEastAsia"/>
                <w:b w:val="0"/>
                <w:lang w:eastAsia="zh-TW"/>
              </w:rPr>
              <w:t>must</w:t>
            </w:r>
            <w:r w:rsidR="00E050BF">
              <w:rPr>
                <w:rFonts w:eastAsiaTheme="minorEastAsia"/>
                <w:b w:val="0"/>
                <w:lang w:eastAsia="zh-TW"/>
              </w:rPr>
              <w:t xml:space="preserve"> implement scheduler algorithms to deal with these types of UEs. </w:t>
            </w:r>
            <w:r w:rsidR="00D255E9">
              <w:rPr>
                <w:rFonts w:eastAsiaTheme="minorEastAsia"/>
                <w:b w:val="0"/>
                <w:lang w:eastAsia="zh-TW"/>
              </w:rPr>
              <w:t>As these operations are very simple for UE, Ericsson believes there is a benefit to make it clear.</w:t>
            </w:r>
          </w:p>
          <w:p w14:paraId="48D1B926" w14:textId="77777777" w:rsidR="00D255E9" w:rsidRDefault="00D255E9" w:rsidP="00D255E9">
            <w:pPr>
              <w:pStyle w:val="TAH"/>
              <w:snapToGrid w:val="0"/>
              <w:spacing w:after="0" w:line="240" w:lineRule="atLeast"/>
              <w:jc w:val="both"/>
              <w:rPr>
                <w:rFonts w:eastAsiaTheme="minorEastAsia"/>
                <w:b w:val="0"/>
                <w:lang w:eastAsia="zh-TW"/>
              </w:rPr>
            </w:pPr>
          </w:p>
          <w:p w14:paraId="669541FC" w14:textId="3D46B012" w:rsidR="00D255E9" w:rsidRDefault="00D255E9" w:rsidP="00D255E9">
            <w:pPr>
              <w:pStyle w:val="TAH"/>
              <w:snapToGrid w:val="0"/>
              <w:spacing w:after="0" w:line="240" w:lineRule="atLeast"/>
              <w:jc w:val="both"/>
              <w:rPr>
                <w:rFonts w:eastAsiaTheme="minorEastAsia"/>
                <w:b w:val="0"/>
                <w:lang w:eastAsia="zh-TW"/>
              </w:rPr>
            </w:pPr>
            <w:r>
              <w:rPr>
                <w:rFonts w:eastAsiaTheme="minorEastAsia"/>
                <w:b w:val="0"/>
                <w:lang w:eastAsia="zh-TW"/>
              </w:rPr>
              <w:t xml:space="preserve">Additionally, </w:t>
            </w:r>
            <w:r w:rsidRPr="00D255E9">
              <w:rPr>
                <w:rFonts w:eastAsiaTheme="minorEastAsia"/>
                <w:b w:val="0"/>
                <w:lang w:eastAsia="zh-TW"/>
              </w:rPr>
              <w:t xml:space="preserve">at PDCP re-establishment, it does not make sense to submit this EHC feedback to lowers layers (as it is in current standards) for transmission after the PDCP re-establishment. On the contrary, EHC feedback generated before the EHC reset at PDCP re-establishment in the decompressor, if received after the PDCP re-establishment with EHC reset in the compressor, would lead to context mismatch. EHC feedback generation/submission should thus be avoided during PDCP re-establishment, which can be achieved by clarifying that EHC reset at PDCP re-establishment </w:t>
            </w:r>
            <w:r>
              <w:rPr>
                <w:rFonts w:eastAsiaTheme="minorEastAsia"/>
                <w:b w:val="0"/>
                <w:lang w:eastAsia="zh-TW"/>
              </w:rPr>
              <w:t xml:space="preserve">also means that </w:t>
            </w:r>
            <w:r w:rsidRPr="00D255E9">
              <w:rPr>
                <w:rFonts w:eastAsiaTheme="minorEastAsia"/>
                <w:b w:val="0"/>
                <w:lang w:eastAsia="zh-TW"/>
              </w:rPr>
              <w:t>EHC feedback is discarded (i.e. not submitted).</w:t>
            </w:r>
            <w:r>
              <w:rPr>
                <w:rFonts w:eastAsiaTheme="minorEastAsia"/>
                <w:b w:val="0"/>
                <w:lang w:eastAsia="zh-TW"/>
              </w:rPr>
              <w:t xml:space="preserve"> </w:t>
            </w:r>
          </w:p>
        </w:tc>
      </w:tr>
      <w:tr w:rsidR="00640199" w14:paraId="346A2118" w14:textId="77777777">
        <w:tc>
          <w:tcPr>
            <w:tcW w:w="1915" w:type="dxa"/>
          </w:tcPr>
          <w:p w14:paraId="3E7D7128" w14:textId="00373F64"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CATT</w:t>
            </w:r>
          </w:p>
        </w:tc>
        <w:tc>
          <w:tcPr>
            <w:tcW w:w="1848" w:type="dxa"/>
          </w:tcPr>
          <w:p w14:paraId="6D6AF361" w14:textId="62879068" w:rsidR="00640199" w:rsidRDefault="00640199">
            <w:pPr>
              <w:pStyle w:val="TAH"/>
              <w:snapToGrid w:val="0"/>
              <w:spacing w:after="0" w:line="240" w:lineRule="atLeast"/>
              <w:rPr>
                <w:rFonts w:eastAsiaTheme="minorEastAsia"/>
                <w:b w:val="0"/>
                <w:lang w:eastAsia="zh-TW"/>
              </w:rPr>
            </w:pPr>
            <w:r>
              <w:rPr>
                <w:rFonts w:eastAsiaTheme="minorEastAsia"/>
                <w:b w:val="0"/>
                <w:lang w:eastAsia="zh-TW"/>
              </w:rPr>
              <w:t>Agree as is</w:t>
            </w:r>
          </w:p>
        </w:tc>
        <w:tc>
          <w:tcPr>
            <w:tcW w:w="5865" w:type="dxa"/>
          </w:tcPr>
          <w:p w14:paraId="3B07C700" w14:textId="05BBBEA7" w:rsidR="00640199" w:rsidRDefault="00640199">
            <w:pPr>
              <w:pStyle w:val="TAH"/>
              <w:snapToGrid w:val="0"/>
              <w:spacing w:after="0" w:line="240" w:lineRule="atLeast"/>
              <w:jc w:val="both"/>
              <w:rPr>
                <w:rFonts w:eastAsiaTheme="minorEastAsia"/>
                <w:b w:val="0"/>
                <w:lang w:eastAsia="zh-TW"/>
              </w:rPr>
            </w:pPr>
            <w:r>
              <w:rPr>
                <w:rFonts w:eastAsiaTheme="minorEastAsia"/>
                <w:b w:val="0"/>
                <w:lang w:eastAsia="zh-TW"/>
              </w:rPr>
              <w:t>Agree with Ericsson.</w:t>
            </w:r>
          </w:p>
        </w:tc>
      </w:tr>
      <w:tr w:rsidR="001F46C2" w14:paraId="02C4D2C8" w14:textId="77777777">
        <w:tc>
          <w:tcPr>
            <w:tcW w:w="1915" w:type="dxa"/>
          </w:tcPr>
          <w:p w14:paraId="6684643E" w14:textId="3A7BF4C4"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LG</w:t>
            </w:r>
          </w:p>
        </w:tc>
        <w:tc>
          <w:tcPr>
            <w:tcW w:w="1848" w:type="dxa"/>
          </w:tcPr>
          <w:p w14:paraId="00068627" w14:textId="4069E788" w:rsidR="001F46C2" w:rsidRDefault="001F46C2" w:rsidP="001F46C2">
            <w:pPr>
              <w:pStyle w:val="TAH"/>
              <w:snapToGrid w:val="0"/>
              <w:spacing w:after="0" w:line="240" w:lineRule="atLeast"/>
              <w:rPr>
                <w:rFonts w:eastAsiaTheme="minorEastAsia"/>
                <w:b w:val="0"/>
                <w:lang w:eastAsia="zh-TW"/>
              </w:rPr>
            </w:pPr>
            <w:r>
              <w:rPr>
                <w:rFonts w:eastAsia="Malgun Gothic" w:hint="eastAsia"/>
                <w:b w:val="0"/>
                <w:lang w:eastAsia="ko-KR"/>
              </w:rPr>
              <w:t>Disagree</w:t>
            </w:r>
          </w:p>
        </w:tc>
        <w:tc>
          <w:tcPr>
            <w:tcW w:w="5865" w:type="dxa"/>
          </w:tcPr>
          <w:p w14:paraId="39E42E90" w14:textId="77777777" w:rsidR="001F46C2" w:rsidRDefault="001F46C2" w:rsidP="001F46C2">
            <w:pPr>
              <w:pStyle w:val="TAH"/>
              <w:snapToGrid w:val="0"/>
              <w:spacing w:after="0" w:line="240" w:lineRule="atLeast"/>
              <w:jc w:val="both"/>
              <w:rPr>
                <w:rFonts w:eastAsia="Malgun Gothic"/>
                <w:b w:val="0"/>
                <w:lang w:eastAsia="ko-KR"/>
              </w:rPr>
            </w:pPr>
            <w:r>
              <w:rPr>
                <w:rFonts w:eastAsia="Malgun Gothic"/>
                <w:b w:val="0"/>
                <w:lang w:eastAsia="ko-KR"/>
              </w:rPr>
              <w:t>A</w:t>
            </w:r>
            <w:r>
              <w:rPr>
                <w:rFonts w:eastAsia="Malgun Gothic" w:hint="eastAsia"/>
                <w:b w:val="0"/>
                <w:lang w:eastAsia="ko-KR"/>
              </w:rPr>
              <w:t xml:space="preserve">lready </w:t>
            </w:r>
            <w:r>
              <w:rPr>
                <w:rFonts w:eastAsia="Malgun Gothic"/>
                <w:b w:val="0"/>
                <w:lang w:eastAsia="ko-KR"/>
              </w:rPr>
              <w:t>discussed in R2-2010056 and majority companies think that the current text is clear enough.</w:t>
            </w:r>
          </w:p>
          <w:p w14:paraId="155541AA" w14:textId="77777777" w:rsidR="001F46C2" w:rsidRDefault="001F46C2" w:rsidP="001F46C2">
            <w:pPr>
              <w:pStyle w:val="TAH"/>
              <w:snapToGrid w:val="0"/>
              <w:spacing w:after="0" w:line="240" w:lineRule="atLeast"/>
              <w:jc w:val="both"/>
              <w:rPr>
                <w:rFonts w:eastAsiaTheme="minorEastAsia"/>
                <w:b w:val="0"/>
                <w:lang w:eastAsia="zh-TW"/>
              </w:rPr>
            </w:pPr>
          </w:p>
        </w:tc>
      </w:tr>
      <w:tr w:rsidR="00396FEB" w14:paraId="0FD0C607" w14:textId="77777777" w:rsidTr="00D75531">
        <w:tc>
          <w:tcPr>
            <w:tcW w:w="1915" w:type="dxa"/>
          </w:tcPr>
          <w:p w14:paraId="6F2B5637" w14:textId="77777777" w:rsidR="00396FEB" w:rsidRDefault="00396FEB" w:rsidP="00D75531">
            <w:pPr>
              <w:pStyle w:val="TAH"/>
              <w:snapToGrid w:val="0"/>
              <w:spacing w:after="0" w:line="240" w:lineRule="atLeast"/>
              <w:rPr>
                <w:rFonts w:eastAsiaTheme="minorEastAsia"/>
                <w:b w:val="0"/>
                <w:lang w:eastAsia="zh-TW"/>
              </w:rPr>
            </w:pPr>
            <w:r>
              <w:rPr>
                <w:rFonts w:eastAsia="DengXian" w:hint="eastAsia"/>
                <w:b w:val="0"/>
                <w:lang w:eastAsia="zh-CN"/>
              </w:rPr>
              <w:t>O</w:t>
            </w:r>
            <w:r>
              <w:rPr>
                <w:rFonts w:eastAsia="DengXian"/>
                <w:b w:val="0"/>
                <w:lang w:eastAsia="zh-CN"/>
              </w:rPr>
              <w:t>PPO</w:t>
            </w:r>
          </w:p>
        </w:tc>
        <w:tc>
          <w:tcPr>
            <w:tcW w:w="1848" w:type="dxa"/>
          </w:tcPr>
          <w:p w14:paraId="6C976819" w14:textId="77777777" w:rsidR="00396FEB" w:rsidRDefault="00396FEB" w:rsidP="00D75531">
            <w:pPr>
              <w:pStyle w:val="TAH"/>
              <w:snapToGrid w:val="0"/>
              <w:spacing w:after="0" w:line="240" w:lineRule="atLeast"/>
              <w:rPr>
                <w:rFonts w:eastAsiaTheme="minorEastAsia"/>
                <w:b w:val="0"/>
                <w:lang w:eastAsia="zh-TW"/>
              </w:rPr>
            </w:pPr>
            <w:r w:rsidRPr="004E555F">
              <w:rPr>
                <w:rFonts w:eastAsiaTheme="minorEastAsia"/>
                <w:b w:val="0"/>
                <w:lang w:eastAsia="zh-TW"/>
              </w:rPr>
              <w:t>Disagree</w:t>
            </w:r>
          </w:p>
        </w:tc>
        <w:tc>
          <w:tcPr>
            <w:tcW w:w="5865" w:type="dxa"/>
          </w:tcPr>
          <w:p w14:paraId="07818B7C" w14:textId="77777777" w:rsidR="00396FEB" w:rsidRDefault="00396FEB" w:rsidP="00D75531">
            <w:pPr>
              <w:pStyle w:val="TAH"/>
              <w:snapToGrid w:val="0"/>
              <w:spacing w:after="0" w:line="240" w:lineRule="atLeast"/>
              <w:jc w:val="both"/>
              <w:rPr>
                <w:rFonts w:eastAsiaTheme="minorEastAsia"/>
                <w:b w:val="0"/>
                <w:lang w:eastAsia="zh-TW"/>
              </w:rPr>
            </w:pPr>
            <w:r>
              <w:rPr>
                <w:rFonts w:eastAsia="DengXian"/>
                <w:b w:val="0"/>
                <w:lang w:eastAsia="zh-CN"/>
              </w:rPr>
              <w:t>Current spec is clear.</w:t>
            </w:r>
          </w:p>
        </w:tc>
      </w:tr>
      <w:tr w:rsidR="008577EF" w14:paraId="796D3F89" w14:textId="77777777">
        <w:tc>
          <w:tcPr>
            <w:tcW w:w="1915" w:type="dxa"/>
          </w:tcPr>
          <w:p w14:paraId="356D787A" w14:textId="5EB2C408" w:rsidR="008577EF" w:rsidRDefault="008577EF" w:rsidP="008577EF">
            <w:pPr>
              <w:pStyle w:val="TAH"/>
              <w:snapToGrid w:val="0"/>
              <w:spacing w:after="0" w:line="240" w:lineRule="atLeast"/>
              <w:rPr>
                <w:rFonts w:eastAsia="Malgun Gothic"/>
                <w:b w:val="0"/>
                <w:lang w:eastAsia="ko-KR"/>
              </w:rPr>
            </w:pPr>
            <w:r>
              <w:rPr>
                <w:rFonts w:eastAsia="Malgun Gothic"/>
                <w:b w:val="0"/>
                <w:lang w:eastAsia="ko-KR"/>
              </w:rPr>
              <w:t>Xiaomi</w:t>
            </w:r>
          </w:p>
        </w:tc>
        <w:tc>
          <w:tcPr>
            <w:tcW w:w="1848" w:type="dxa"/>
          </w:tcPr>
          <w:p w14:paraId="43B3C001" w14:textId="0B174FBC" w:rsidR="008577EF" w:rsidRDefault="008577EF" w:rsidP="008577EF">
            <w:pPr>
              <w:pStyle w:val="TAH"/>
              <w:snapToGrid w:val="0"/>
              <w:spacing w:after="0" w:line="240" w:lineRule="atLeast"/>
              <w:rPr>
                <w:rFonts w:eastAsia="Malgun Gothic"/>
                <w:b w:val="0"/>
                <w:lang w:eastAsia="ko-KR"/>
              </w:rPr>
            </w:pPr>
            <w:r>
              <w:rPr>
                <w:rFonts w:eastAsiaTheme="minorEastAsia"/>
                <w:b w:val="0"/>
                <w:lang w:eastAsia="zh-TW"/>
              </w:rPr>
              <w:t>Agree as is</w:t>
            </w:r>
          </w:p>
        </w:tc>
        <w:tc>
          <w:tcPr>
            <w:tcW w:w="5865" w:type="dxa"/>
          </w:tcPr>
          <w:p w14:paraId="61D9BE7A" w14:textId="185A9732" w:rsidR="008577EF" w:rsidRDefault="008577EF" w:rsidP="008577EF">
            <w:pPr>
              <w:pStyle w:val="TAH"/>
              <w:snapToGrid w:val="0"/>
              <w:spacing w:after="0" w:line="240" w:lineRule="atLeast"/>
              <w:jc w:val="both"/>
              <w:rPr>
                <w:rFonts w:eastAsia="Malgun Gothic"/>
                <w:b w:val="0"/>
                <w:lang w:eastAsia="ko-KR"/>
              </w:rPr>
            </w:pPr>
            <w:r>
              <w:rPr>
                <w:rFonts w:eastAsia="Malgun Gothic"/>
                <w:b w:val="0"/>
                <w:lang w:eastAsia="ko-KR"/>
              </w:rPr>
              <w:t xml:space="preserve">We think that a clear UE behaviour would stop companies keep bringing the same issue again. As mentioned by Ericsson, the specification is causing the IoT issue. </w:t>
            </w:r>
          </w:p>
        </w:tc>
      </w:tr>
      <w:tr w:rsidR="009F5ED3" w14:paraId="313E3895" w14:textId="77777777">
        <w:tc>
          <w:tcPr>
            <w:tcW w:w="1915" w:type="dxa"/>
          </w:tcPr>
          <w:p w14:paraId="21FF7AA5" w14:textId="06526D59" w:rsidR="009F5ED3" w:rsidRDefault="009F5ED3" w:rsidP="008577EF">
            <w:pPr>
              <w:pStyle w:val="TAH"/>
              <w:snapToGrid w:val="0"/>
              <w:spacing w:after="0" w:line="240" w:lineRule="atLeast"/>
              <w:rPr>
                <w:rFonts w:eastAsia="Malgun Gothic"/>
                <w:b w:val="0"/>
                <w:lang w:eastAsia="ko-KR"/>
              </w:rPr>
            </w:pPr>
            <w:r>
              <w:rPr>
                <w:rFonts w:eastAsia="Malgun Gothic"/>
                <w:b w:val="0"/>
                <w:lang w:eastAsia="ko-KR"/>
              </w:rPr>
              <w:t>Lenovo</w:t>
            </w:r>
          </w:p>
        </w:tc>
        <w:tc>
          <w:tcPr>
            <w:tcW w:w="1848" w:type="dxa"/>
          </w:tcPr>
          <w:p w14:paraId="6110CEB3" w14:textId="3DB45627" w:rsidR="009F5ED3" w:rsidRDefault="009F5ED3" w:rsidP="008577EF">
            <w:pPr>
              <w:pStyle w:val="TAH"/>
              <w:snapToGrid w:val="0"/>
              <w:spacing w:after="0" w:line="240" w:lineRule="atLeast"/>
              <w:rPr>
                <w:rFonts w:eastAsiaTheme="minorEastAsia"/>
                <w:b w:val="0"/>
                <w:lang w:eastAsia="zh-TW"/>
              </w:rPr>
            </w:pPr>
            <w:r>
              <w:rPr>
                <w:rFonts w:eastAsiaTheme="minorEastAsia"/>
                <w:b w:val="0"/>
                <w:lang w:eastAsia="zh-TW"/>
              </w:rPr>
              <w:t xml:space="preserve">Agree as is </w:t>
            </w:r>
          </w:p>
        </w:tc>
        <w:tc>
          <w:tcPr>
            <w:tcW w:w="5865" w:type="dxa"/>
          </w:tcPr>
          <w:p w14:paraId="5CD6A329" w14:textId="60A3B495" w:rsidR="009F5ED3" w:rsidRDefault="009F5ED3" w:rsidP="008577EF">
            <w:pPr>
              <w:pStyle w:val="TAH"/>
              <w:snapToGrid w:val="0"/>
              <w:spacing w:after="0" w:line="240" w:lineRule="atLeast"/>
              <w:jc w:val="both"/>
              <w:rPr>
                <w:rFonts w:eastAsia="Malgun Gothic"/>
                <w:b w:val="0"/>
                <w:lang w:eastAsia="ko-KR"/>
              </w:rPr>
            </w:pPr>
            <w:r>
              <w:rPr>
                <w:rFonts w:eastAsia="Malgun Gothic"/>
                <w:b w:val="0"/>
                <w:lang w:eastAsia="ko-KR"/>
              </w:rPr>
              <w:t>Same view as Ericsson</w:t>
            </w:r>
          </w:p>
        </w:tc>
      </w:tr>
      <w:tr w:rsidR="00C25D1C" w14:paraId="78613258" w14:textId="77777777">
        <w:tc>
          <w:tcPr>
            <w:tcW w:w="1915" w:type="dxa"/>
          </w:tcPr>
          <w:p w14:paraId="2DEC3F91" w14:textId="1AAADB54" w:rsidR="00C25D1C" w:rsidRDefault="00C25D1C" w:rsidP="008577EF">
            <w:pPr>
              <w:pStyle w:val="TAH"/>
              <w:snapToGrid w:val="0"/>
              <w:spacing w:after="0" w:line="240" w:lineRule="atLeast"/>
              <w:rPr>
                <w:rFonts w:eastAsia="Malgun Gothic"/>
                <w:b w:val="0"/>
                <w:lang w:eastAsia="ko-KR"/>
              </w:rPr>
            </w:pPr>
            <w:r>
              <w:rPr>
                <w:rFonts w:eastAsia="Malgun Gothic"/>
                <w:b w:val="0"/>
                <w:lang w:eastAsia="ko-KR"/>
              </w:rPr>
              <w:t>MediaTek</w:t>
            </w:r>
          </w:p>
        </w:tc>
        <w:tc>
          <w:tcPr>
            <w:tcW w:w="1848" w:type="dxa"/>
          </w:tcPr>
          <w:p w14:paraId="5B4F6262" w14:textId="247BFEE2" w:rsidR="00C25D1C" w:rsidRDefault="00C25D1C" w:rsidP="008577EF">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0F7E3919" w14:textId="4FCE1B0C" w:rsidR="00C25D1C" w:rsidRDefault="00C25D1C" w:rsidP="008577EF">
            <w:pPr>
              <w:pStyle w:val="TAH"/>
              <w:snapToGrid w:val="0"/>
              <w:spacing w:after="0" w:line="240" w:lineRule="atLeast"/>
              <w:jc w:val="both"/>
              <w:rPr>
                <w:rFonts w:eastAsia="Malgun Gothic"/>
                <w:b w:val="0"/>
                <w:lang w:eastAsia="ko-KR"/>
              </w:rPr>
            </w:pPr>
            <w:r>
              <w:rPr>
                <w:rFonts w:eastAsia="Malgun Gothic"/>
                <w:b w:val="0"/>
                <w:lang w:eastAsia="ko-KR"/>
              </w:rPr>
              <w:t>Agree with LG that this was discussed earlier. We do not need further clarifications.</w:t>
            </w:r>
          </w:p>
        </w:tc>
      </w:tr>
      <w:tr w:rsidR="00C25D1C" w14:paraId="36F61C5D" w14:textId="77777777">
        <w:tc>
          <w:tcPr>
            <w:tcW w:w="1915" w:type="dxa"/>
          </w:tcPr>
          <w:p w14:paraId="43D55800" w14:textId="74A54C99" w:rsidR="00C25D1C" w:rsidRDefault="00D31BC7" w:rsidP="008577EF">
            <w:pPr>
              <w:pStyle w:val="TAH"/>
              <w:snapToGrid w:val="0"/>
              <w:spacing w:after="0" w:line="240" w:lineRule="atLeast"/>
              <w:rPr>
                <w:rFonts w:eastAsia="Malgun Gothic"/>
                <w:b w:val="0"/>
                <w:lang w:eastAsia="ko-KR"/>
              </w:rPr>
            </w:pPr>
            <w:r>
              <w:rPr>
                <w:rFonts w:eastAsia="Malgun Gothic"/>
                <w:b w:val="0"/>
                <w:lang w:eastAsia="ko-KR"/>
              </w:rPr>
              <w:t>Huawei</w:t>
            </w:r>
          </w:p>
        </w:tc>
        <w:tc>
          <w:tcPr>
            <w:tcW w:w="1848" w:type="dxa"/>
          </w:tcPr>
          <w:p w14:paraId="6A9DBF8E" w14:textId="0478910E" w:rsidR="00C25D1C" w:rsidRDefault="00D31BC7" w:rsidP="008577EF">
            <w:pPr>
              <w:pStyle w:val="TAH"/>
              <w:snapToGrid w:val="0"/>
              <w:spacing w:after="0" w:line="240" w:lineRule="atLeast"/>
              <w:rPr>
                <w:rFonts w:eastAsiaTheme="minorEastAsia"/>
                <w:b w:val="0"/>
                <w:lang w:eastAsia="zh-TW"/>
              </w:rPr>
            </w:pPr>
            <w:r>
              <w:rPr>
                <w:rFonts w:eastAsiaTheme="minorEastAsia"/>
                <w:b w:val="0"/>
                <w:lang w:eastAsia="zh-TW"/>
              </w:rPr>
              <w:t>Disagree</w:t>
            </w:r>
          </w:p>
        </w:tc>
        <w:tc>
          <w:tcPr>
            <w:tcW w:w="5865" w:type="dxa"/>
          </w:tcPr>
          <w:p w14:paraId="40CA9655" w14:textId="41A123BD" w:rsidR="00C25D1C" w:rsidRDefault="007577BC" w:rsidP="007577BC">
            <w:pPr>
              <w:pStyle w:val="TAH"/>
              <w:snapToGrid w:val="0"/>
              <w:spacing w:after="0" w:line="240" w:lineRule="atLeast"/>
              <w:jc w:val="both"/>
              <w:rPr>
                <w:rFonts w:eastAsia="Malgun Gothic"/>
                <w:b w:val="0"/>
                <w:lang w:eastAsia="ko-KR"/>
              </w:rPr>
            </w:pPr>
            <w:r>
              <w:rPr>
                <w:rFonts w:eastAsia="Malgun Gothic"/>
                <w:b w:val="0"/>
                <w:lang w:eastAsia="ko-KR"/>
              </w:rPr>
              <w:t>Similar issue discussed</w:t>
            </w:r>
            <w:r w:rsidR="00D31BC7" w:rsidRPr="00D31BC7">
              <w:rPr>
                <w:rFonts w:eastAsia="Malgun Gothic"/>
                <w:b w:val="0"/>
                <w:lang w:eastAsia="ko-KR"/>
              </w:rPr>
              <w:t xml:space="preserve"> in the last RAN2 meeting, but no conclusion. We think the UE behaviour of “EHC reset at PDCP re-establishment” is clear, no need to clarify in the spec.</w:t>
            </w:r>
            <w:r w:rsidR="00B12CFE">
              <w:rPr>
                <w:rFonts w:eastAsia="Malgun Gothic"/>
                <w:b w:val="0"/>
                <w:lang w:eastAsia="ko-KR"/>
              </w:rPr>
              <w:t xml:space="preserve"> </w:t>
            </w:r>
          </w:p>
        </w:tc>
      </w:tr>
      <w:tr w:rsidR="00216739" w14:paraId="479FE3AA" w14:textId="77777777">
        <w:tc>
          <w:tcPr>
            <w:tcW w:w="1915" w:type="dxa"/>
          </w:tcPr>
          <w:p w14:paraId="628338A7" w14:textId="3220C317" w:rsidR="00216739" w:rsidRDefault="00216739" w:rsidP="00216739">
            <w:pPr>
              <w:pStyle w:val="TAH"/>
              <w:snapToGrid w:val="0"/>
              <w:spacing w:after="0" w:line="240" w:lineRule="atLeast"/>
              <w:rPr>
                <w:rFonts w:eastAsia="Malgun Gothic"/>
                <w:b w:val="0"/>
                <w:lang w:eastAsia="ko-KR"/>
              </w:rPr>
            </w:pPr>
            <w:r>
              <w:rPr>
                <w:rFonts w:eastAsia="Malgun Gothic"/>
                <w:b w:val="0"/>
                <w:lang w:eastAsia="ko-KR"/>
              </w:rPr>
              <w:t>Futurewei</w:t>
            </w:r>
          </w:p>
        </w:tc>
        <w:tc>
          <w:tcPr>
            <w:tcW w:w="1848" w:type="dxa"/>
          </w:tcPr>
          <w:p w14:paraId="5F215BA6" w14:textId="5777B16C" w:rsidR="00216739" w:rsidRDefault="00D250B4" w:rsidP="00216739">
            <w:pPr>
              <w:pStyle w:val="TAH"/>
              <w:snapToGrid w:val="0"/>
              <w:spacing w:after="0" w:line="240" w:lineRule="atLeast"/>
              <w:rPr>
                <w:rFonts w:eastAsiaTheme="minorEastAsia"/>
                <w:b w:val="0"/>
                <w:lang w:eastAsia="zh-TW"/>
              </w:rPr>
            </w:pPr>
            <w:r>
              <w:rPr>
                <w:rFonts w:eastAsiaTheme="minorEastAsia"/>
                <w:b w:val="0"/>
                <w:lang w:eastAsia="zh-TW"/>
              </w:rPr>
              <w:t>Agree with changes</w:t>
            </w:r>
          </w:p>
        </w:tc>
        <w:tc>
          <w:tcPr>
            <w:tcW w:w="5865" w:type="dxa"/>
          </w:tcPr>
          <w:p w14:paraId="33EC1C77" w14:textId="4601E7D0" w:rsidR="00D250B4" w:rsidRDefault="00AA14C2" w:rsidP="00216739">
            <w:pPr>
              <w:pStyle w:val="TAH"/>
              <w:snapToGrid w:val="0"/>
              <w:spacing w:after="0" w:line="240" w:lineRule="atLeast"/>
              <w:jc w:val="both"/>
              <w:rPr>
                <w:rFonts w:eastAsia="Malgun Gothic"/>
                <w:b w:val="0"/>
                <w:lang w:eastAsia="ko-KR"/>
              </w:rPr>
            </w:pPr>
            <w:r>
              <w:rPr>
                <w:rFonts w:eastAsia="Malgun Gothic"/>
                <w:b w:val="0"/>
                <w:lang w:eastAsia="ko-KR"/>
              </w:rPr>
              <w:t>Unlike RoHC, EHC is defined by us. So, a</w:t>
            </w:r>
            <w:r w:rsidR="00FA2E65">
              <w:rPr>
                <w:rFonts w:eastAsia="Malgun Gothic"/>
                <w:b w:val="0"/>
                <w:lang w:eastAsia="ko-KR"/>
              </w:rPr>
              <w:t xml:space="preserve"> little bit more clarity won’t hurt. However, i</w:t>
            </w:r>
            <w:r w:rsidR="00D250B4">
              <w:rPr>
                <w:rFonts w:eastAsia="Malgun Gothic"/>
                <w:b w:val="0"/>
                <w:lang w:eastAsia="ko-KR"/>
              </w:rPr>
              <w:t>n Annex A.1, we define “EHC context” as one term</w:t>
            </w:r>
            <w:r>
              <w:rPr>
                <w:rFonts w:eastAsia="Malgun Gothic"/>
                <w:b w:val="0"/>
                <w:lang w:eastAsia="ko-KR"/>
              </w:rPr>
              <w:t xml:space="preserve"> for both the compressor and decompressor</w:t>
            </w:r>
            <w:r w:rsidR="00D250B4">
              <w:rPr>
                <w:rFonts w:eastAsia="Malgun Gothic"/>
                <w:b w:val="0"/>
                <w:lang w:eastAsia="ko-KR"/>
              </w:rPr>
              <w:t>. We should use the same term in both changes (as below), to be consistent</w:t>
            </w:r>
            <w:r>
              <w:rPr>
                <w:rFonts w:eastAsia="Malgun Gothic"/>
                <w:b w:val="0"/>
                <w:lang w:eastAsia="ko-KR"/>
              </w:rPr>
              <w:t xml:space="preserve"> with A.1</w:t>
            </w:r>
            <w:r w:rsidR="00D250B4">
              <w:rPr>
                <w:rFonts w:eastAsia="Malgun Gothic"/>
                <w:b w:val="0"/>
                <w:lang w:eastAsia="ko-KR"/>
              </w:rPr>
              <w:t xml:space="preserve">. </w:t>
            </w:r>
          </w:p>
          <w:p w14:paraId="7C0395CB" w14:textId="77777777" w:rsidR="00D250B4" w:rsidRDefault="00D250B4" w:rsidP="00216739">
            <w:pPr>
              <w:pStyle w:val="TAH"/>
              <w:snapToGrid w:val="0"/>
              <w:spacing w:after="0" w:line="240" w:lineRule="atLeast"/>
              <w:jc w:val="both"/>
              <w:rPr>
                <w:rFonts w:eastAsia="Malgun Gothic"/>
                <w:b w:val="0"/>
                <w:lang w:eastAsia="ko-KR"/>
              </w:rPr>
            </w:pPr>
          </w:p>
          <w:p w14:paraId="1B734EF9" w14:textId="206FAAFF" w:rsidR="00D250B4" w:rsidRPr="00D250B4" w:rsidRDefault="00D250B4" w:rsidP="00216739">
            <w:pPr>
              <w:pStyle w:val="TAH"/>
              <w:snapToGrid w:val="0"/>
              <w:spacing w:after="0" w:line="240" w:lineRule="atLeast"/>
              <w:jc w:val="both"/>
              <w:rPr>
                <w:b w:val="0"/>
                <w:bCs/>
                <w:lang w:eastAsia="ko-KR"/>
              </w:rPr>
            </w:pPr>
            <w:ins w:id="65" w:author="xiaomi" w:date="2020-12-28T16:18:00Z">
              <w:r w:rsidRPr="00D250B4">
                <w:rPr>
                  <w:b w:val="0"/>
                  <w:bCs/>
                  <w:lang w:eastAsia="ko-KR"/>
                </w:rPr>
                <w:t xml:space="preserve">by </w:t>
              </w:r>
            </w:ins>
            <w:ins w:id="66" w:author="xiaomi" w:date="2020-12-28T16:19:00Z">
              <w:r w:rsidRPr="00D250B4">
                <w:rPr>
                  <w:b w:val="0"/>
                  <w:bCs/>
                  <w:lang w:eastAsia="ko-KR"/>
                </w:rPr>
                <w:t xml:space="preserve">discarding the </w:t>
              </w:r>
              <w:r w:rsidRPr="00D250B4">
                <w:rPr>
                  <w:b w:val="0"/>
                  <w:bCs/>
                  <w:strike/>
                  <w:lang w:eastAsia="ko-KR"/>
                </w:rPr>
                <w:t xml:space="preserve">compression </w:t>
              </w:r>
            </w:ins>
            <w:r w:rsidRPr="00E2408B">
              <w:rPr>
                <w:b w:val="0"/>
                <w:bCs/>
                <w:u w:val="single"/>
                <w:lang w:eastAsia="ko-KR"/>
              </w:rPr>
              <w:t xml:space="preserve">EHC </w:t>
            </w:r>
            <w:ins w:id="67" w:author="xiaomi" w:date="2020-12-28T16:19:00Z">
              <w:r w:rsidRPr="00E2408B">
                <w:rPr>
                  <w:b w:val="0"/>
                  <w:bCs/>
                  <w:u w:val="single"/>
                  <w:lang w:eastAsia="ko-KR"/>
                </w:rPr>
                <w:t>context</w:t>
              </w:r>
            </w:ins>
            <w:r w:rsidRPr="00D250B4">
              <w:rPr>
                <w:b w:val="0"/>
                <w:bCs/>
                <w:lang w:eastAsia="ko-KR"/>
              </w:rPr>
              <w:t xml:space="preserve"> for uplink</w:t>
            </w:r>
          </w:p>
          <w:p w14:paraId="4CA92C6E" w14:textId="20C9AFFC" w:rsidR="00D250B4" w:rsidRPr="00D250B4" w:rsidRDefault="00D250B4" w:rsidP="00216739">
            <w:pPr>
              <w:pStyle w:val="TAH"/>
              <w:snapToGrid w:val="0"/>
              <w:spacing w:after="0" w:line="240" w:lineRule="atLeast"/>
              <w:jc w:val="both"/>
              <w:rPr>
                <w:rFonts w:eastAsia="Malgun Gothic"/>
                <w:b w:val="0"/>
                <w:bCs/>
                <w:lang w:eastAsia="ko-KR"/>
              </w:rPr>
            </w:pPr>
            <w:ins w:id="68" w:author="xiaomi" w:date="2020-12-28T16:20:00Z">
              <w:r w:rsidRPr="00D250B4">
                <w:rPr>
                  <w:b w:val="0"/>
                  <w:bCs/>
                  <w:lang w:eastAsia="ko-KR"/>
                </w:rPr>
                <w:t xml:space="preserve">by discarding the </w:t>
              </w:r>
            </w:ins>
            <w:ins w:id="69" w:author="xiaomi" w:date="2021-01-15T10:51:00Z">
              <w:r w:rsidRPr="00D250B4">
                <w:rPr>
                  <w:b w:val="0"/>
                  <w:bCs/>
                  <w:strike/>
                  <w:lang w:eastAsia="ko-KR"/>
                </w:rPr>
                <w:t>d</w:t>
              </w:r>
            </w:ins>
            <w:ins w:id="70" w:author="xiaomi" w:date="2021-01-15T10:52:00Z">
              <w:r w:rsidRPr="00D250B4">
                <w:rPr>
                  <w:b w:val="0"/>
                  <w:bCs/>
                  <w:strike/>
                  <w:lang w:eastAsia="ko-KR"/>
                </w:rPr>
                <w:t>e</w:t>
              </w:r>
            </w:ins>
            <w:ins w:id="71" w:author="xiaomi" w:date="2020-12-28T16:20:00Z">
              <w:r w:rsidRPr="00D250B4">
                <w:rPr>
                  <w:b w:val="0"/>
                  <w:bCs/>
                  <w:strike/>
                  <w:lang w:eastAsia="ko-KR"/>
                </w:rPr>
                <w:t xml:space="preserve">compression </w:t>
              </w:r>
            </w:ins>
            <w:r w:rsidRPr="00E2408B">
              <w:rPr>
                <w:b w:val="0"/>
                <w:bCs/>
                <w:u w:val="single"/>
                <w:lang w:eastAsia="ko-KR"/>
              </w:rPr>
              <w:t xml:space="preserve">EHC </w:t>
            </w:r>
            <w:ins w:id="72" w:author="xiaomi" w:date="2020-12-28T16:20:00Z">
              <w:r w:rsidRPr="00D250B4">
                <w:rPr>
                  <w:b w:val="0"/>
                  <w:bCs/>
                  <w:lang w:eastAsia="ko-KR"/>
                </w:rPr>
                <w:t>context</w:t>
              </w:r>
            </w:ins>
            <w:r w:rsidRPr="00D250B4">
              <w:rPr>
                <w:b w:val="0"/>
                <w:bCs/>
                <w:lang w:eastAsia="ko-KR"/>
              </w:rPr>
              <w:t xml:space="preserve"> for downlink</w:t>
            </w:r>
          </w:p>
          <w:p w14:paraId="4F99C3FD" w14:textId="77777777" w:rsidR="00D250B4" w:rsidRDefault="00D250B4" w:rsidP="00216739">
            <w:pPr>
              <w:pStyle w:val="TAH"/>
              <w:snapToGrid w:val="0"/>
              <w:spacing w:after="0" w:line="240" w:lineRule="atLeast"/>
              <w:jc w:val="both"/>
              <w:rPr>
                <w:rFonts w:eastAsia="Malgun Gothic"/>
                <w:b w:val="0"/>
                <w:lang w:eastAsia="ko-KR"/>
              </w:rPr>
            </w:pPr>
          </w:p>
          <w:p w14:paraId="2F9724F5" w14:textId="77777777" w:rsidR="00E2408B" w:rsidRDefault="00D250B4" w:rsidP="00216739">
            <w:pPr>
              <w:pStyle w:val="TAH"/>
              <w:snapToGrid w:val="0"/>
              <w:spacing w:after="0" w:line="240" w:lineRule="atLeast"/>
              <w:jc w:val="both"/>
              <w:rPr>
                <w:rFonts w:eastAsia="Malgun Gothic"/>
                <w:b w:val="0"/>
                <w:lang w:eastAsia="ko-KR"/>
              </w:rPr>
            </w:pPr>
            <w:r>
              <w:rPr>
                <w:rFonts w:eastAsia="Malgun Gothic"/>
                <w:b w:val="0"/>
                <w:lang w:eastAsia="ko-KR"/>
              </w:rPr>
              <w:t>Together with “</w:t>
            </w:r>
            <w:r w:rsidRPr="00D250B4">
              <w:rPr>
                <w:rFonts w:eastAsia="Malgun Gothic"/>
                <w:b w:val="0"/>
                <w:lang w:eastAsia="ko-KR"/>
              </w:rPr>
              <w:t>the transmitting PDCP entity shall:</w:t>
            </w:r>
            <w:r>
              <w:rPr>
                <w:rFonts w:eastAsia="Malgun Gothic"/>
                <w:b w:val="0"/>
                <w:lang w:eastAsia="ko-KR"/>
              </w:rPr>
              <w:t>” and “</w:t>
            </w:r>
            <w:r w:rsidRPr="00D250B4">
              <w:rPr>
                <w:rFonts w:eastAsia="Malgun Gothic"/>
                <w:b w:val="0"/>
                <w:lang w:eastAsia="ko-KR"/>
              </w:rPr>
              <w:t xml:space="preserve">the </w:t>
            </w:r>
            <w:r w:rsidR="00E2408B">
              <w:rPr>
                <w:rFonts w:eastAsia="Malgun Gothic"/>
                <w:b w:val="0"/>
                <w:lang w:eastAsia="ko-KR"/>
              </w:rPr>
              <w:t>receiv</w:t>
            </w:r>
            <w:r w:rsidRPr="00D250B4">
              <w:rPr>
                <w:rFonts w:eastAsia="Malgun Gothic"/>
                <w:b w:val="0"/>
                <w:lang w:eastAsia="ko-KR"/>
              </w:rPr>
              <w:t>ing PDCP entity shall:</w:t>
            </w:r>
            <w:r>
              <w:rPr>
                <w:rFonts w:eastAsia="Malgun Gothic"/>
                <w:b w:val="0"/>
                <w:lang w:eastAsia="ko-KR"/>
              </w:rPr>
              <w:t>”, it should be clear which EHC context are being referred in these two places</w:t>
            </w:r>
            <w:r w:rsidR="00E2408B">
              <w:rPr>
                <w:rFonts w:eastAsia="Malgun Gothic"/>
                <w:b w:val="0"/>
                <w:lang w:eastAsia="ko-KR"/>
              </w:rPr>
              <w:t>, respectively</w:t>
            </w:r>
            <w:r>
              <w:rPr>
                <w:rFonts w:eastAsia="Malgun Gothic"/>
                <w:b w:val="0"/>
                <w:lang w:eastAsia="ko-KR"/>
              </w:rPr>
              <w:t>.</w:t>
            </w:r>
          </w:p>
          <w:p w14:paraId="23302DC9" w14:textId="77777777" w:rsidR="00E2408B" w:rsidRDefault="00E2408B" w:rsidP="00216739">
            <w:pPr>
              <w:pStyle w:val="TAH"/>
              <w:snapToGrid w:val="0"/>
              <w:spacing w:after="0" w:line="240" w:lineRule="atLeast"/>
              <w:jc w:val="both"/>
              <w:rPr>
                <w:rFonts w:eastAsia="Malgun Gothic"/>
                <w:b w:val="0"/>
                <w:lang w:eastAsia="ko-KR"/>
              </w:rPr>
            </w:pPr>
          </w:p>
          <w:p w14:paraId="1DC5C83F" w14:textId="6D59CD2E" w:rsidR="00216739" w:rsidRDefault="00E2408B" w:rsidP="00216739">
            <w:pPr>
              <w:pStyle w:val="TAH"/>
              <w:snapToGrid w:val="0"/>
              <w:spacing w:after="0" w:line="240" w:lineRule="atLeast"/>
              <w:jc w:val="both"/>
              <w:rPr>
                <w:rFonts w:eastAsia="Malgun Gothic"/>
                <w:b w:val="0"/>
                <w:lang w:eastAsia="ko-KR"/>
              </w:rPr>
            </w:pPr>
            <w:r>
              <w:rPr>
                <w:rFonts w:eastAsia="Malgun Gothic"/>
                <w:b w:val="0"/>
                <w:lang w:eastAsia="ko-KR"/>
              </w:rPr>
              <w:t>Otherwise, we need to define what compression context and decompression context are in Annex A.1.</w:t>
            </w:r>
            <w:r w:rsidR="00D250B4">
              <w:rPr>
                <w:rFonts w:eastAsia="Malgun Gothic"/>
                <w:b w:val="0"/>
                <w:lang w:eastAsia="ko-KR"/>
              </w:rPr>
              <w:t xml:space="preserve"> </w:t>
            </w:r>
          </w:p>
        </w:tc>
      </w:tr>
      <w:tr w:rsidR="009B023B" w14:paraId="03D8A1D4" w14:textId="77777777">
        <w:tc>
          <w:tcPr>
            <w:tcW w:w="1915" w:type="dxa"/>
          </w:tcPr>
          <w:p w14:paraId="2D844A54" w14:textId="08632254" w:rsidR="009B023B" w:rsidRDefault="009B023B" w:rsidP="00216739">
            <w:pPr>
              <w:pStyle w:val="TAH"/>
              <w:snapToGrid w:val="0"/>
              <w:spacing w:after="0" w:line="240" w:lineRule="atLeast"/>
              <w:rPr>
                <w:rFonts w:eastAsia="Malgun Gothic"/>
                <w:b w:val="0"/>
                <w:lang w:eastAsia="ko-KR"/>
              </w:rPr>
            </w:pPr>
            <w:r>
              <w:rPr>
                <w:rFonts w:eastAsia="Malgun Gothic" w:hint="eastAsia"/>
                <w:b w:val="0"/>
                <w:lang w:eastAsia="ko-KR"/>
              </w:rPr>
              <w:t>Samsung</w:t>
            </w:r>
          </w:p>
        </w:tc>
        <w:tc>
          <w:tcPr>
            <w:tcW w:w="1848" w:type="dxa"/>
          </w:tcPr>
          <w:p w14:paraId="472454C1" w14:textId="4F35C3DA" w:rsidR="009B023B" w:rsidRPr="00FC7CD9" w:rsidRDefault="00FC7CD9" w:rsidP="00216739">
            <w:pPr>
              <w:pStyle w:val="TAH"/>
              <w:snapToGrid w:val="0"/>
              <w:spacing w:after="0" w:line="240" w:lineRule="atLeast"/>
              <w:rPr>
                <w:rFonts w:eastAsia="Malgun Gothic"/>
                <w:b w:val="0"/>
                <w:lang w:eastAsia="ko-KR"/>
              </w:rPr>
            </w:pPr>
            <w:r>
              <w:rPr>
                <w:rFonts w:eastAsia="Malgun Gothic" w:hint="eastAsia"/>
                <w:b w:val="0"/>
                <w:lang w:eastAsia="ko-KR"/>
              </w:rPr>
              <w:t>Disagree</w:t>
            </w:r>
          </w:p>
        </w:tc>
        <w:tc>
          <w:tcPr>
            <w:tcW w:w="5865" w:type="dxa"/>
          </w:tcPr>
          <w:p w14:paraId="57D43A97" w14:textId="36C33578" w:rsidR="009B023B" w:rsidRDefault="00FC7CD9" w:rsidP="00FC7CD9">
            <w:pPr>
              <w:pStyle w:val="TAH"/>
              <w:snapToGrid w:val="0"/>
              <w:spacing w:after="0" w:line="240" w:lineRule="atLeast"/>
              <w:jc w:val="both"/>
              <w:rPr>
                <w:rFonts w:eastAsia="Malgun Gothic"/>
                <w:b w:val="0"/>
                <w:lang w:eastAsia="ko-KR"/>
              </w:rPr>
            </w:pPr>
            <w:r>
              <w:rPr>
                <w:rFonts w:eastAsia="DengXian"/>
                <w:b w:val="0"/>
                <w:lang w:eastAsia="zh-CN"/>
              </w:rPr>
              <w:t xml:space="preserve">Agree with LG and Nokia. </w:t>
            </w:r>
          </w:p>
        </w:tc>
      </w:tr>
      <w:tr w:rsidR="00BB0AA2" w14:paraId="716CAAE1" w14:textId="77777777">
        <w:tc>
          <w:tcPr>
            <w:tcW w:w="1915" w:type="dxa"/>
          </w:tcPr>
          <w:p w14:paraId="445AF596" w14:textId="019AE9B8" w:rsidR="00BB0AA2" w:rsidRDefault="00BB0AA2" w:rsidP="00BB0AA2">
            <w:pPr>
              <w:pStyle w:val="TAH"/>
              <w:snapToGrid w:val="0"/>
              <w:spacing w:after="0" w:line="240" w:lineRule="atLeast"/>
              <w:rPr>
                <w:rFonts w:eastAsia="Malgun Gothic"/>
                <w:b w:val="0"/>
                <w:lang w:eastAsia="ko-KR"/>
              </w:rPr>
            </w:pPr>
            <w:r>
              <w:rPr>
                <w:rFonts w:eastAsia="Malgun Gothic"/>
                <w:b w:val="0"/>
                <w:lang w:eastAsia="ko-KR"/>
              </w:rPr>
              <w:t>Intel</w:t>
            </w:r>
          </w:p>
        </w:tc>
        <w:tc>
          <w:tcPr>
            <w:tcW w:w="1848" w:type="dxa"/>
          </w:tcPr>
          <w:p w14:paraId="708C4C56" w14:textId="2F04EE78" w:rsidR="00BB0AA2" w:rsidRDefault="00BB0AA2" w:rsidP="00BB0AA2">
            <w:pPr>
              <w:pStyle w:val="TAH"/>
              <w:snapToGrid w:val="0"/>
              <w:spacing w:after="0" w:line="240" w:lineRule="atLeast"/>
              <w:rPr>
                <w:rFonts w:eastAsia="Malgun Gothic"/>
                <w:b w:val="0"/>
                <w:lang w:eastAsia="ko-KR"/>
              </w:rPr>
            </w:pPr>
            <w:r>
              <w:rPr>
                <w:rFonts w:eastAsia="Malgun Gothic"/>
                <w:b w:val="0"/>
                <w:lang w:eastAsia="ko-KR"/>
              </w:rPr>
              <w:t>Disagree</w:t>
            </w:r>
          </w:p>
        </w:tc>
        <w:tc>
          <w:tcPr>
            <w:tcW w:w="5865" w:type="dxa"/>
          </w:tcPr>
          <w:p w14:paraId="51597F12" w14:textId="6B3D3507" w:rsidR="00BB0AA2" w:rsidRDefault="00BB0AA2" w:rsidP="00BB0AA2">
            <w:pPr>
              <w:pStyle w:val="TAH"/>
              <w:snapToGrid w:val="0"/>
              <w:spacing w:after="0" w:line="240" w:lineRule="atLeast"/>
              <w:jc w:val="both"/>
              <w:rPr>
                <w:rFonts w:eastAsia="DengXian"/>
                <w:b w:val="0"/>
                <w:lang w:eastAsia="zh-CN"/>
              </w:rPr>
            </w:pPr>
            <w:r>
              <w:rPr>
                <w:rFonts w:eastAsia="Malgun Gothic"/>
                <w:b w:val="0"/>
                <w:lang w:eastAsia="ko-KR"/>
              </w:rPr>
              <w:t>Agree with LG.</w:t>
            </w:r>
          </w:p>
        </w:tc>
      </w:tr>
      <w:tr w:rsidR="0087750E" w14:paraId="6AD0FAAD" w14:textId="77777777">
        <w:tc>
          <w:tcPr>
            <w:tcW w:w="1915" w:type="dxa"/>
          </w:tcPr>
          <w:p w14:paraId="1603A720" w14:textId="7BA57971" w:rsidR="0087750E" w:rsidRDefault="0087750E" w:rsidP="00BB0AA2">
            <w:pPr>
              <w:pStyle w:val="TAH"/>
              <w:snapToGrid w:val="0"/>
              <w:spacing w:after="0" w:line="240" w:lineRule="atLeast"/>
              <w:rPr>
                <w:rFonts w:eastAsia="Malgun Gothic"/>
                <w:b w:val="0"/>
                <w:lang w:eastAsia="ko-KR"/>
              </w:rPr>
            </w:pPr>
            <w:r>
              <w:rPr>
                <w:rFonts w:eastAsia="Malgun Gothic"/>
                <w:b w:val="0"/>
                <w:lang w:eastAsia="ko-KR"/>
              </w:rPr>
              <w:t>Qualcomm</w:t>
            </w:r>
          </w:p>
        </w:tc>
        <w:tc>
          <w:tcPr>
            <w:tcW w:w="1848" w:type="dxa"/>
          </w:tcPr>
          <w:p w14:paraId="252F27C8" w14:textId="6669CC60" w:rsidR="0087750E" w:rsidRDefault="003A6518" w:rsidP="00BB0AA2">
            <w:pPr>
              <w:pStyle w:val="TAH"/>
              <w:snapToGrid w:val="0"/>
              <w:spacing w:after="0" w:line="240" w:lineRule="atLeast"/>
              <w:rPr>
                <w:rFonts w:eastAsia="Malgun Gothic"/>
                <w:b w:val="0"/>
                <w:lang w:eastAsia="ko-KR"/>
              </w:rPr>
            </w:pPr>
            <w:r>
              <w:rPr>
                <w:rFonts w:eastAsia="Malgun Gothic"/>
                <w:b w:val="0"/>
                <w:lang w:eastAsia="ko-KR"/>
              </w:rPr>
              <w:t>Agree</w:t>
            </w:r>
          </w:p>
        </w:tc>
        <w:tc>
          <w:tcPr>
            <w:tcW w:w="5865" w:type="dxa"/>
          </w:tcPr>
          <w:p w14:paraId="1D15DD21" w14:textId="19EA7C8B" w:rsidR="0087750E" w:rsidRDefault="003A6518" w:rsidP="00BB0AA2">
            <w:pPr>
              <w:pStyle w:val="TAH"/>
              <w:snapToGrid w:val="0"/>
              <w:spacing w:after="0" w:line="240" w:lineRule="atLeast"/>
              <w:jc w:val="both"/>
              <w:rPr>
                <w:rFonts w:eastAsia="Malgun Gothic"/>
                <w:b w:val="0"/>
                <w:lang w:eastAsia="ko-KR"/>
              </w:rPr>
            </w:pPr>
            <w:r>
              <w:rPr>
                <w:rFonts w:eastAsia="Malgun Gothic"/>
                <w:b w:val="0"/>
                <w:lang w:eastAsia="ko-KR"/>
              </w:rPr>
              <w:t>Clarification is not critical, but can be helpful. We prefer the original CR working, and not the Futurewei wording, as compressor and decompressor are well defined in the Annex.</w:t>
            </w:r>
          </w:p>
        </w:tc>
      </w:tr>
      <w:tr w:rsidR="003D4873" w14:paraId="6D377867" w14:textId="77777777" w:rsidTr="00DD15D3">
        <w:tc>
          <w:tcPr>
            <w:tcW w:w="1915" w:type="dxa"/>
          </w:tcPr>
          <w:p w14:paraId="7482EE35" w14:textId="77777777" w:rsidR="003D4873" w:rsidRPr="003D55D6" w:rsidRDefault="003D4873" w:rsidP="00DD15D3">
            <w:pPr>
              <w:pStyle w:val="TAH"/>
              <w:snapToGrid w:val="0"/>
              <w:spacing w:after="0" w:line="240" w:lineRule="atLeast"/>
              <w:rPr>
                <w:rFonts w:eastAsia="Yu Mincho"/>
                <w:b w:val="0"/>
              </w:rPr>
            </w:pPr>
            <w:r>
              <w:rPr>
                <w:rFonts w:eastAsia="Yu Mincho" w:hint="eastAsia"/>
                <w:b w:val="0"/>
              </w:rPr>
              <w:t>F</w:t>
            </w:r>
            <w:r>
              <w:rPr>
                <w:rFonts w:eastAsia="Yu Mincho"/>
                <w:b w:val="0"/>
              </w:rPr>
              <w:t>ujitsu</w:t>
            </w:r>
          </w:p>
        </w:tc>
        <w:tc>
          <w:tcPr>
            <w:tcW w:w="1848" w:type="dxa"/>
          </w:tcPr>
          <w:p w14:paraId="5DF94C2E" w14:textId="77777777" w:rsidR="003D4873" w:rsidRPr="003D55D6" w:rsidRDefault="003D4873" w:rsidP="00DD15D3">
            <w:pPr>
              <w:pStyle w:val="TAH"/>
              <w:snapToGrid w:val="0"/>
              <w:spacing w:after="0" w:line="240" w:lineRule="atLeast"/>
              <w:rPr>
                <w:rFonts w:eastAsia="Yu Mincho"/>
                <w:b w:val="0"/>
              </w:rPr>
            </w:pPr>
            <w:r>
              <w:rPr>
                <w:rFonts w:eastAsia="Yu Mincho" w:hint="eastAsia"/>
                <w:b w:val="0"/>
              </w:rPr>
              <w:t>D</w:t>
            </w:r>
            <w:r>
              <w:rPr>
                <w:rFonts w:eastAsia="Yu Mincho"/>
                <w:b w:val="0"/>
              </w:rPr>
              <w:t>isagree</w:t>
            </w:r>
          </w:p>
        </w:tc>
        <w:tc>
          <w:tcPr>
            <w:tcW w:w="5865" w:type="dxa"/>
          </w:tcPr>
          <w:p w14:paraId="3FEC7453" w14:textId="77777777" w:rsidR="003D4873" w:rsidRDefault="003D4873" w:rsidP="00DD15D3">
            <w:pPr>
              <w:pStyle w:val="TAH"/>
              <w:snapToGrid w:val="0"/>
              <w:spacing w:after="0" w:line="240" w:lineRule="atLeast"/>
              <w:jc w:val="both"/>
              <w:rPr>
                <w:rFonts w:eastAsia="Malgun Gothic"/>
                <w:b w:val="0"/>
                <w:lang w:eastAsia="ko-KR"/>
              </w:rPr>
            </w:pPr>
            <w:r>
              <w:rPr>
                <w:rFonts w:eastAsia="DengXian"/>
                <w:b w:val="0"/>
                <w:lang w:eastAsia="zh-CN"/>
              </w:rPr>
              <w:t>Agree with LG and Nokia.</w:t>
            </w:r>
          </w:p>
        </w:tc>
      </w:tr>
      <w:tr w:rsidR="003D7699" w14:paraId="58E4DEA9" w14:textId="77777777" w:rsidTr="00DD15D3">
        <w:tc>
          <w:tcPr>
            <w:tcW w:w="1915" w:type="dxa"/>
          </w:tcPr>
          <w:p w14:paraId="504FA95C" w14:textId="452193E3" w:rsidR="003D7699" w:rsidRDefault="003D7699" w:rsidP="003D7699">
            <w:pPr>
              <w:pStyle w:val="TAH"/>
              <w:snapToGrid w:val="0"/>
              <w:spacing w:after="0" w:line="240" w:lineRule="atLeast"/>
              <w:rPr>
                <w:rFonts w:eastAsia="Yu Mincho"/>
                <w:b w:val="0"/>
              </w:rPr>
            </w:pPr>
            <w:r>
              <w:rPr>
                <w:rFonts w:eastAsia="Malgun Gothic"/>
                <w:b w:val="0"/>
                <w:lang w:eastAsia="ko-KR"/>
              </w:rPr>
              <w:lastRenderedPageBreak/>
              <w:t>Apple</w:t>
            </w:r>
          </w:p>
        </w:tc>
        <w:tc>
          <w:tcPr>
            <w:tcW w:w="1848" w:type="dxa"/>
          </w:tcPr>
          <w:p w14:paraId="1B211E11" w14:textId="302786E1" w:rsidR="003D7699" w:rsidRDefault="003D7699" w:rsidP="003D7699">
            <w:pPr>
              <w:pStyle w:val="TAH"/>
              <w:snapToGrid w:val="0"/>
              <w:spacing w:after="0" w:line="240" w:lineRule="atLeast"/>
              <w:rPr>
                <w:rFonts w:eastAsia="Yu Mincho"/>
                <w:b w:val="0"/>
              </w:rPr>
            </w:pPr>
            <w:r>
              <w:rPr>
                <w:rFonts w:eastAsia="Malgun Gothic"/>
                <w:b w:val="0"/>
                <w:lang w:eastAsia="ko-KR"/>
              </w:rPr>
              <w:t>Disagree</w:t>
            </w:r>
          </w:p>
        </w:tc>
        <w:tc>
          <w:tcPr>
            <w:tcW w:w="5865" w:type="dxa"/>
          </w:tcPr>
          <w:p w14:paraId="608B3E60" w14:textId="776E4066" w:rsidR="003D7699" w:rsidRDefault="003D7699" w:rsidP="003D7699">
            <w:pPr>
              <w:pStyle w:val="TAH"/>
              <w:snapToGrid w:val="0"/>
              <w:spacing w:after="0" w:line="240" w:lineRule="atLeast"/>
              <w:jc w:val="both"/>
              <w:rPr>
                <w:rFonts w:eastAsia="DengXian"/>
                <w:b w:val="0"/>
                <w:lang w:eastAsia="zh-CN"/>
              </w:rPr>
            </w:pPr>
            <w:r w:rsidRPr="00D92085">
              <w:rPr>
                <w:rFonts w:eastAsia="Malgun Gothic"/>
                <w:b w:val="0"/>
                <w:lang w:eastAsia="ko-KR"/>
              </w:rPr>
              <w:t>If the EHC protocol is reset</w:t>
            </w:r>
            <w:r>
              <w:rPr>
                <w:rFonts w:eastAsia="Malgun Gothic"/>
                <w:b w:val="0"/>
                <w:lang w:eastAsia="ko-KR"/>
              </w:rPr>
              <w:t>,</w:t>
            </w:r>
            <w:r w:rsidRPr="00D92085">
              <w:rPr>
                <w:rFonts w:eastAsia="Malgun Gothic"/>
                <w:b w:val="0"/>
                <w:lang w:eastAsia="ko-KR"/>
              </w:rPr>
              <w:t xml:space="preserve"> then the UE follows the reset procedure. The change in the CR seems not the right place to specify further conditions of a reset, and </w:t>
            </w:r>
            <w:r>
              <w:rPr>
                <w:rFonts w:eastAsia="Malgun Gothic"/>
                <w:b w:val="0"/>
                <w:lang w:eastAsia="ko-KR"/>
              </w:rPr>
              <w:t xml:space="preserve">as pointed out by LG, </w:t>
            </w:r>
            <w:r w:rsidRPr="00D92085">
              <w:rPr>
                <w:rFonts w:eastAsia="Malgun Gothic"/>
                <w:b w:val="0"/>
                <w:lang w:eastAsia="ko-KR"/>
              </w:rPr>
              <w:t xml:space="preserve">the </w:t>
            </w:r>
            <w:r>
              <w:rPr>
                <w:rFonts w:eastAsia="Malgun Gothic"/>
                <w:b w:val="0"/>
                <w:lang w:eastAsia="ko-KR"/>
              </w:rPr>
              <w:t xml:space="preserve">EHC reset </w:t>
            </w:r>
            <w:r w:rsidRPr="00D92085">
              <w:rPr>
                <w:rFonts w:eastAsia="Malgun Gothic"/>
                <w:b w:val="0"/>
                <w:lang w:eastAsia="ko-KR"/>
              </w:rPr>
              <w:t xml:space="preserve">was </w:t>
            </w:r>
            <w:r>
              <w:rPr>
                <w:rFonts w:eastAsia="Malgun Gothic"/>
                <w:b w:val="0"/>
                <w:lang w:eastAsia="ko-KR"/>
              </w:rPr>
              <w:t>already discussed in RAN2#112e email discussion [044] (R2-2011006).</w:t>
            </w:r>
          </w:p>
        </w:tc>
      </w:tr>
    </w:tbl>
    <w:p w14:paraId="53D6F061" w14:textId="77777777" w:rsidR="00F54EA6" w:rsidRDefault="00CF02A5">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Conclusion 8: TBD</w:t>
      </w:r>
    </w:p>
    <w:p w14:paraId="3087E907" w14:textId="0130646F" w:rsidR="00FB3900" w:rsidRDefault="00FB3900" w:rsidP="00FB3900">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Among 16 companies, 7 companies </w:t>
      </w:r>
      <w:r w:rsidR="00142E91">
        <w:rPr>
          <w:rFonts w:ascii="Times New Roman" w:eastAsia="Malgun Gothic" w:hAnsi="Times New Roman" w:cs="Times New Roman"/>
          <w:b/>
          <w:kern w:val="0"/>
          <w:sz w:val="20"/>
          <w:szCs w:val="20"/>
          <w:lang w:val="en-GB" w:eastAsia="ko-KR"/>
        </w:rPr>
        <w:t>support</w:t>
      </w:r>
      <w:r>
        <w:rPr>
          <w:rFonts w:ascii="Times New Roman" w:eastAsia="Malgun Gothic" w:hAnsi="Times New Roman" w:cs="Times New Roman"/>
          <w:b/>
          <w:kern w:val="0"/>
          <w:sz w:val="20"/>
          <w:szCs w:val="20"/>
          <w:lang w:val="en-GB" w:eastAsia="ko-KR"/>
        </w:rPr>
        <w:t xml:space="preserve"> the changes while 9 companies disagree with the change. Since the issue has been discussed and there’s no majority support for changes this time, rapporteur suggests to not pursue unless there’s more support.</w:t>
      </w:r>
    </w:p>
    <w:p w14:paraId="690385E9" w14:textId="77777777" w:rsidR="00FB3900" w:rsidRDefault="00FB3900" w:rsidP="00FB3900">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8: </w:t>
      </w:r>
      <w:r w:rsidRPr="0090425D">
        <w:rPr>
          <w:rFonts w:ascii="Times New Roman" w:eastAsia="Malgun Gothic" w:hAnsi="Times New Roman" w:cs="Times New Roman"/>
          <w:b/>
          <w:kern w:val="0"/>
          <w:sz w:val="20"/>
          <w:szCs w:val="20"/>
          <w:lang w:val="en-GB" w:eastAsia="ko-KR"/>
        </w:rPr>
        <w:t>R2-2101670</w:t>
      </w:r>
      <w:r>
        <w:rPr>
          <w:rFonts w:ascii="Times New Roman" w:eastAsia="Malgun Gothic" w:hAnsi="Times New Roman" w:cs="Times New Roman"/>
          <w:b/>
          <w:kern w:val="0"/>
          <w:sz w:val="20"/>
          <w:szCs w:val="20"/>
          <w:lang w:val="en-GB" w:eastAsia="ko-KR"/>
        </w:rPr>
        <w:t xml:space="preserve"> is not pursued.</w:t>
      </w:r>
    </w:p>
    <w:p w14:paraId="20CA9D99" w14:textId="21C87C5D" w:rsidR="00135D02" w:rsidRPr="00135D02" w:rsidRDefault="00135D02" w:rsidP="00135D02">
      <w:pPr>
        <w:pStyle w:val="af1"/>
        <w:keepNext/>
        <w:keepLines/>
        <w:widowControl/>
        <w:numPr>
          <w:ilvl w:val="0"/>
          <w:numId w:val="5"/>
        </w:numPr>
        <w:pBdr>
          <w:top w:val="single" w:sz="12" w:space="3" w:color="auto"/>
        </w:pBdr>
        <w:tabs>
          <w:tab w:val="left" w:pos="432"/>
        </w:tabs>
        <w:overflowPunct w:val="0"/>
        <w:autoSpaceDE w:val="0"/>
        <w:autoSpaceDN w:val="0"/>
        <w:adjustRightInd w:val="0"/>
        <w:spacing w:before="240" w:after="180"/>
        <w:ind w:leftChars="0"/>
        <w:textAlignment w:val="baseline"/>
        <w:outlineLvl w:val="0"/>
        <w:rPr>
          <w:rFonts w:ascii="Arial" w:eastAsia="Malgun Gothic" w:hAnsi="Arial" w:cs="Times New Roman"/>
          <w:kern w:val="0"/>
          <w:sz w:val="36"/>
          <w:szCs w:val="36"/>
          <w:lang w:val="en-GB" w:eastAsia="zh-CN"/>
        </w:rPr>
      </w:pPr>
      <w:r w:rsidRPr="00135D02">
        <w:rPr>
          <w:rFonts w:ascii="Arial" w:eastAsia="Malgun Gothic" w:hAnsi="Arial" w:cs="Times New Roman"/>
          <w:kern w:val="0"/>
          <w:sz w:val="36"/>
          <w:szCs w:val="36"/>
          <w:lang w:val="en-GB" w:eastAsia="zh-CN"/>
        </w:rPr>
        <w:t>Phase-2 discussion</w:t>
      </w:r>
    </w:p>
    <w:p w14:paraId="180CC350" w14:textId="77777777" w:rsidR="00135D02" w:rsidRPr="00135D02" w:rsidRDefault="00135D02" w:rsidP="00135D02">
      <w:pPr>
        <w:keepNext/>
        <w:keepLines/>
        <w:widowControl/>
        <w:numPr>
          <w:ilvl w:val="1"/>
          <w:numId w:val="0"/>
        </w:numPr>
        <w:tabs>
          <w:tab w:val="left" w:pos="432"/>
          <w:tab w:val="left" w:pos="576"/>
        </w:tabs>
        <w:overflowPunct w:val="0"/>
        <w:autoSpaceDE w:val="0"/>
        <w:autoSpaceDN w:val="0"/>
        <w:adjustRightInd w:val="0"/>
        <w:spacing w:before="180" w:after="180"/>
        <w:ind w:left="576" w:hanging="576"/>
        <w:textAlignment w:val="baseline"/>
        <w:outlineLvl w:val="1"/>
        <w:rPr>
          <w:rFonts w:ascii="Arial" w:eastAsia="Malgun Gothic" w:hAnsi="Arial" w:cs="Times New Roman"/>
          <w:kern w:val="0"/>
          <w:sz w:val="32"/>
          <w:szCs w:val="32"/>
          <w:lang w:val="en-GB" w:eastAsia="zh-CN"/>
        </w:rPr>
      </w:pPr>
      <w:r w:rsidRPr="00135D02">
        <w:rPr>
          <w:rFonts w:ascii="Arial" w:eastAsia="Malgun Gothic" w:hAnsi="Arial" w:cs="Times New Roman"/>
          <w:kern w:val="0"/>
          <w:sz w:val="32"/>
          <w:szCs w:val="32"/>
          <w:lang w:val="en-GB" w:eastAsia="zh-CN"/>
        </w:rPr>
        <w:t>Phase-1 proposals:</w:t>
      </w:r>
    </w:p>
    <w:p w14:paraId="3CAD878A" w14:textId="77777777" w:rsidR="00135D02" w:rsidRPr="00135D02" w:rsidRDefault="00135D02" w:rsidP="00135D02">
      <w:pPr>
        <w:widowControl/>
        <w:overflowPunct w:val="0"/>
        <w:autoSpaceDE w:val="0"/>
        <w:autoSpaceDN w:val="0"/>
        <w:adjustRightInd w:val="0"/>
        <w:spacing w:before="240" w:after="0"/>
        <w:jc w:val="both"/>
        <w:textAlignment w:val="baseline"/>
        <w:rPr>
          <w:rFonts w:ascii="Arial" w:eastAsia="SimSun" w:hAnsi="Arial" w:cs="Times New Roman"/>
          <w:b/>
          <w:kern w:val="0"/>
          <w:sz w:val="20"/>
          <w:szCs w:val="20"/>
          <w:lang w:eastAsia="zh-CN"/>
        </w:rPr>
      </w:pPr>
      <w:r w:rsidRPr="00135D02">
        <w:rPr>
          <w:rFonts w:ascii="Arial" w:eastAsia="SimSun" w:hAnsi="Arial" w:cs="Times New Roman"/>
          <w:b/>
          <w:kern w:val="0"/>
          <w:sz w:val="20"/>
          <w:szCs w:val="20"/>
          <w:lang w:eastAsia="zh-CN"/>
        </w:rPr>
        <w:t xml:space="preserve">After Phase-1 discussion, the following are proposed: </w:t>
      </w:r>
    </w:p>
    <w:p w14:paraId="46DFCED6" w14:textId="77777777" w:rsidR="00135D02" w:rsidRDefault="00135D02" w:rsidP="00135D02">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1: </w:t>
      </w:r>
      <w:r w:rsidRPr="00AC15AA">
        <w:rPr>
          <w:rFonts w:ascii="Times New Roman" w:eastAsia="Malgun Gothic" w:hAnsi="Times New Roman" w:cs="Times New Roman"/>
          <w:b/>
          <w:kern w:val="0"/>
          <w:sz w:val="20"/>
          <w:szCs w:val="20"/>
          <w:lang w:val="en-GB" w:eastAsia="ko-KR"/>
        </w:rPr>
        <w:t>R2-2100713</w:t>
      </w:r>
      <w:r>
        <w:rPr>
          <w:rFonts w:ascii="Times New Roman" w:eastAsia="Malgun Gothic" w:hAnsi="Times New Roman" w:cs="Times New Roman"/>
          <w:b/>
          <w:kern w:val="0"/>
          <w:sz w:val="20"/>
          <w:szCs w:val="20"/>
          <w:lang w:val="en-GB" w:eastAsia="ko-KR"/>
        </w:rPr>
        <w:t xml:space="preserve"> is not pursued.</w:t>
      </w:r>
    </w:p>
    <w:p w14:paraId="130EB991" w14:textId="77777777" w:rsidR="00135D02" w:rsidRDefault="00135D02" w:rsidP="00135D02">
      <w:pPr>
        <w:widowControl/>
        <w:spacing w:after="180"/>
        <w:ind w:left="992" w:hangingChars="496" w:hanging="992"/>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2: Agree with the first two proposals in </w:t>
      </w:r>
      <w:r w:rsidRPr="00002FD3">
        <w:rPr>
          <w:rFonts w:ascii="Times New Roman" w:eastAsia="Malgun Gothic" w:hAnsi="Times New Roman" w:cs="Times New Roman"/>
          <w:b/>
          <w:kern w:val="0"/>
          <w:sz w:val="20"/>
          <w:szCs w:val="20"/>
          <w:lang w:val="en-GB" w:eastAsia="ko-KR"/>
        </w:rPr>
        <w:t>R2-2100854</w:t>
      </w:r>
      <w:r>
        <w:rPr>
          <w:rFonts w:ascii="Times New Roman" w:eastAsia="Malgun Gothic" w:hAnsi="Times New Roman" w:cs="Times New Roman"/>
          <w:b/>
          <w:kern w:val="0"/>
          <w:sz w:val="20"/>
          <w:szCs w:val="20"/>
          <w:lang w:val="en-GB" w:eastAsia="ko-KR"/>
        </w:rPr>
        <w:t xml:space="preserve"> as shown below, but no changes is needed for the specification (</w:t>
      </w:r>
      <w:r w:rsidRPr="00FF36BA">
        <w:rPr>
          <w:rFonts w:ascii="Times New Roman" w:eastAsia="Malgun Gothic" w:hAnsi="Times New Roman" w:cs="Times New Roman"/>
          <w:b/>
          <w:kern w:val="0"/>
          <w:sz w:val="20"/>
          <w:szCs w:val="20"/>
          <w:lang w:val="en-GB" w:eastAsia="ko-KR"/>
        </w:rPr>
        <w:t xml:space="preserve">The network should </w:t>
      </w:r>
      <w:r>
        <w:rPr>
          <w:rFonts w:ascii="Times New Roman" w:eastAsia="Malgun Gothic" w:hAnsi="Times New Roman" w:cs="Times New Roman"/>
          <w:b/>
          <w:kern w:val="0"/>
          <w:sz w:val="20"/>
          <w:szCs w:val="20"/>
          <w:lang w:val="en-GB" w:eastAsia="ko-KR"/>
        </w:rPr>
        <w:t xml:space="preserve">ensure not to provide </w:t>
      </w:r>
      <w:r w:rsidRPr="00FF36BA">
        <w:rPr>
          <w:rFonts w:ascii="Times New Roman" w:eastAsia="Malgun Gothic" w:hAnsi="Times New Roman" w:cs="Times New Roman"/>
          <w:b/>
          <w:kern w:val="0"/>
          <w:sz w:val="20"/>
          <w:szCs w:val="20"/>
          <w:lang w:val="en-GB" w:eastAsia="ko-KR"/>
        </w:rPr>
        <w:t>problematic configurations</w:t>
      </w:r>
      <w:r>
        <w:rPr>
          <w:rFonts w:ascii="Times New Roman" w:eastAsia="Malgun Gothic" w:hAnsi="Times New Roman" w:cs="Times New Roman"/>
          <w:b/>
          <w:kern w:val="0"/>
          <w:sz w:val="20"/>
          <w:szCs w:val="20"/>
          <w:lang w:val="en-GB" w:eastAsia="ko-KR"/>
        </w:rPr>
        <w:t>):</w:t>
      </w:r>
    </w:p>
    <w:p w14:paraId="36F1B0A4" w14:textId="77777777" w:rsidR="00135D02" w:rsidRPr="00960F4E" w:rsidRDefault="00135D02" w:rsidP="00135D02">
      <w:pPr>
        <w:pStyle w:val="af1"/>
        <w:widowControl/>
        <w:numPr>
          <w:ilvl w:val="0"/>
          <w:numId w:val="10"/>
        </w:numPr>
        <w:ind w:leftChars="414" w:left="1561" w:hangingChars="283" w:hanging="567"/>
        <w:jc w:val="both"/>
        <w:rPr>
          <w:rFonts w:ascii="Times New Roman" w:eastAsia="新細明體" w:hAnsi="Times New Roman" w:cs="Times New Roman"/>
          <w:b/>
          <w:bCs/>
          <w:iCs/>
          <w:kern w:val="0"/>
          <w:sz w:val="20"/>
          <w:szCs w:val="20"/>
          <w:lang w:val="en-GB" w:eastAsia="en-US"/>
        </w:rPr>
      </w:pPr>
      <w:r w:rsidRPr="00960F4E">
        <w:rPr>
          <w:rFonts w:ascii="Times New Roman" w:eastAsia="新細明體" w:hAnsi="Times New Roman" w:cs="Times New Roman"/>
          <w:b/>
          <w:bCs/>
          <w:iCs/>
          <w:kern w:val="0"/>
          <w:sz w:val="20"/>
          <w:szCs w:val="20"/>
          <w:lang w:val="en-GB" w:eastAsia="en-US"/>
        </w:rPr>
        <w:t xml:space="preserve"> Configuration of </w:t>
      </w:r>
      <w:r w:rsidRPr="00960F4E">
        <w:rPr>
          <w:rFonts w:ascii="Times New Roman" w:eastAsia="新細明體" w:hAnsi="Times New Roman" w:cs="Times New Roman"/>
          <w:b/>
          <w:bCs/>
          <w:i/>
          <w:iCs/>
          <w:kern w:val="0"/>
          <w:sz w:val="20"/>
          <w:szCs w:val="20"/>
          <w:lang w:eastAsia="en-US"/>
        </w:rPr>
        <w:t>nrofHARQ-Processes</w:t>
      </w:r>
      <w:r w:rsidRPr="00960F4E">
        <w:rPr>
          <w:rFonts w:ascii="Times New Roman" w:eastAsia="新細明體" w:hAnsi="Times New Roman" w:cs="Times New Roman"/>
          <w:b/>
          <w:bCs/>
          <w:i/>
          <w:kern w:val="0"/>
          <w:sz w:val="20"/>
          <w:szCs w:val="20"/>
          <w:lang w:eastAsia="en-US"/>
        </w:rPr>
        <w:t>,</w:t>
      </w:r>
      <w:r w:rsidRPr="00960F4E">
        <w:rPr>
          <w:rFonts w:ascii="Times New Roman" w:eastAsia="新細明體" w:hAnsi="Times New Roman" w:cs="Times New Roman"/>
          <w:b/>
          <w:bCs/>
          <w:iCs/>
          <w:kern w:val="0"/>
          <w:sz w:val="20"/>
          <w:szCs w:val="20"/>
          <w:lang w:eastAsia="en-US"/>
        </w:rPr>
        <w:t xml:space="preserve"> </w:t>
      </w:r>
      <w:r w:rsidRPr="00960F4E">
        <w:rPr>
          <w:rFonts w:ascii="Times New Roman" w:eastAsia="新細明體" w:hAnsi="Times New Roman" w:cs="Times New Roman"/>
          <w:b/>
          <w:bCs/>
          <w:i/>
          <w:iCs/>
          <w:kern w:val="0"/>
          <w:sz w:val="20"/>
          <w:szCs w:val="20"/>
          <w:lang w:eastAsia="en-US"/>
        </w:rPr>
        <w:t>harq-ProcID-Offset2-r16</w:t>
      </w:r>
      <w:r w:rsidRPr="00960F4E">
        <w:rPr>
          <w:rFonts w:ascii="Times New Roman" w:eastAsia="新細明體" w:hAnsi="Times New Roman" w:cs="Times New Roman"/>
          <w:b/>
          <w:bCs/>
          <w:kern w:val="0"/>
          <w:sz w:val="20"/>
          <w:szCs w:val="20"/>
          <w:lang w:eastAsia="en-US"/>
        </w:rPr>
        <w:t xml:space="preserve"> </w:t>
      </w:r>
      <w:r w:rsidRPr="00960F4E">
        <w:rPr>
          <w:rFonts w:ascii="Times New Roman" w:eastAsia="新細明體" w:hAnsi="Times New Roman" w:cs="Times New Roman"/>
          <w:b/>
          <w:bCs/>
          <w:iCs/>
          <w:kern w:val="0"/>
          <w:sz w:val="20"/>
          <w:szCs w:val="20"/>
          <w:lang w:val="en-GB" w:eastAsia="en-US"/>
        </w:rPr>
        <w:t>ensures that the HARQ Process ID is less than the respective maximum number of HARQ processes.</w:t>
      </w:r>
    </w:p>
    <w:p w14:paraId="7112498F" w14:textId="77777777" w:rsidR="00135D02" w:rsidRPr="00960F4E" w:rsidRDefault="00135D02" w:rsidP="00135D02">
      <w:pPr>
        <w:pStyle w:val="af1"/>
        <w:widowControl/>
        <w:numPr>
          <w:ilvl w:val="0"/>
          <w:numId w:val="10"/>
        </w:numPr>
        <w:spacing w:after="180"/>
        <w:ind w:leftChars="414" w:left="1561" w:hangingChars="283" w:hanging="567"/>
        <w:rPr>
          <w:rFonts w:ascii="Times New Roman" w:eastAsia="Malgun Gothic" w:hAnsi="Times New Roman" w:cs="Times New Roman"/>
          <w:b/>
          <w:kern w:val="0"/>
          <w:sz w:val="20"/>
          <w:szCs w:val="20"/>
          <w:lang w:val="en-GB" w:eastAsia="ko-KR"/>
        </w:rPr>
      </w:pPr>
      <w:r w:rsidRPr="00960F4E">
        <w:rPr>
          <w:rFonts w:ascii="Times New Roman" w:eastAsia="新細明體" w:hAnsi="Times New Roman" w:cs="Times New Roman"/>
          <w:b/>
          <w:bCs/>
          <w:iCs/>
          <w:kern w:val="0"/>
          <w:sz w:val="20"/>
          <w:szCs w:val="20"/>
          <w:lang w:val="en-GB" w:eastAsia="en-US"/>
        </w:rPr>
        <w:t xml:space="preserve">A similar configuration restriction is required for NR-U and DL SPS when </w:t>
      </w:r>
      <w:r w:rsidRPr="00960F4E">
        <w:rPr>
          <w:rFonts w:ascii="Times New Roman" w:eastAsia="新細明體" w:hAnsi="Times New Roman" w:cs="Times New Roman"/>
          <w:b/>
          <w:bCs/>
          <w:i/>
          <w:iCs/>
          <w:kern w:val="0"/>
          <w:sz w:val="20"/>
          <w:szCs w:val="20"/>
          <w:lang w:val="en-GB" w:eastAsia="en-US"/>
        </w:rPr>
        <w:t>harq-ProcID-Offset</w:t>
      </w:r>
      <w:r w:rsidRPr="00960F4E">
        <w:rPr>
          <w:rFonts w:ascii="Times New Roman" w:eastAsia="新細明體" w:hAnsi="Times New Roman" w:cs="Times New Roman"/>
          <w:b/>
          <w:bCs/>
          <w:iCs/>
          <w:kern w:val="0"/>
          <w:sz w:val="20"/>
          <w:szCs w:val="20"/>
          <w:lang w:val="en-GB" w:eastAsia="en-US"/>
        </w:rPr>
        <w:t xml:space="preserve"> is configured.</w:t>
      </w:r>
    </w:p>
    <w:p w14:paraId="659CE5D0" w14:textId="51D5B0C3" w:rsidR="00135D02" w:rsidRDefault="00135D02" w:rsidP="00135D02">
      <w:pPr>
        <w:widowControl/>
        <w:spacing w:after="180"/>
        <w:ind w:leftChars="1" w:left="992" w:hangingChars="495" w:hanging="99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3: Proposing </w:t>
      </w:r>
      <w:r w:rsidR="0051153A">
        <w:rPr>
          <w:rFonts w:ascii="Times New Roman" w:eastAsia="Malgun Gothic" w:hAnsi="Times New Roman" w:cs="Times New Roman"/>
          <w:b/>
          <w:kern w:val="0"/>
          <w:sz w:val="20"/>
          <w:szCs w:val="20"/>
          <w:lang w:val="en-GB" w:eastAsia="ko-KR"/>
        </w:rPr>
        <w:t>Company</w:t>
      </w:r>
      <w:r>
        <w:rPr>
          <w:rFonts w:ascii="Times New Roman" w:eastAsia="Malgun Gothic" w:hAnsi="Times New Roman" w:cs="Times New Roman"/>
          <w:b/>
          <w:kern w:val="0"/>
          <w:sz w:val="20"/>
          <w:szCs w:val="20"/>
          <w:lang w:val="en-GB" w:eastAsia="ko-KR"/>
        </w:rPr>
        <w:t xml:space="preserve"> (ZTE) provides a revision of </w:t>
      </w:r>
      <w:r w:rsidRPr="0091192E">
        <w:rPr>
          <w:rFonts w:ascii="Times New Roman" w:eastAsia="Malgun Gothic" w:hAnsi="Times New Roman" w:cs="Times New Roman"/>
          <w:b/>
          <w:kern w:val="0"/>
          <w:sz w:val="20"/>
          <w:szCs w:val="20"/>
          <w:lang w:val="en-GB" w:eastAsia="ko-KR"/>
        </w:rPr>
        <w:t>R2-2101529</w:t>
      </w:r>
      <w:r>
        <w:rPr>
          <w:rFonts w:ascii="Times New Roman" w:eastAsia="Malgun Gothic" w:hAnsi="Times New Roman" w:cs="Times New Roman"/>
          <w:b/>
          <w:kern w:val="0"/>
          <w:sz w:val="20"/>
          <w:szCs w:val="20"/>
          <w:lang w:val="en-GB" w:eastAsia="ko-KR"/>
        </w:rPr>
        <w:t xml:space="preserve"> adopting the second change in Section 5.4.4 only.</w:t>
      </w:r>
    </w:p>
    <w:p w14:paraId="4F2947EF" w14:textId="77777777" w:rsidR="00135D02" w:rsidRDefault="00135D02" w:rsidP="00135D02">
      <w:pPr>
        <w:widowControl/>
        <w:spacing w:after="180"/>
        <w:ind w:leftChars="1" w:left="992" w:hangingChars="495" w:hanging="990"/>
        <w:rPr>
          <w:rFonts w:ascii="Times New Roman" w:eastAsia="Malgun Gothic" w:hAnsi="Times New Roman" w:cs="Times New Roman"/>
          <w:b/>
          <w:kern w:val="0"/>
          <w:sz w:val="20"/>
          <w:szCs w:val="20"/>
          <w:lang w:val="en-GB" w:eastAsia="ko-KR"/>
        </w:rPr>
      </w:pPr>
      <w:r w:rsidRPr="002A4C9F">
        <w:rPr>
          <w:rFonts w:ascii="Times New Roman" w:eastAsia="Malgun Gothic" w:hAnsi="Times New Roman" w:cs="Times New Roman" w:hint="eastAsia"/>
          <w:b/>
          <w:kern w:val="0"/>
          <w:sz w:val="20"/>
          <w:szCs w:val="20"/>
          <w:lang w:val="en-GB" w:eastAsia="ko-KR"/>
        </w:rPr>
        <w:t>Propo</w:t>
      </w:r>
      <w:r w:rsidRPr="002A4C9F">
        <w:rPr>
          <w:rFonts w:ascii="Times New Roman" w:eastAsia="Malgun Gothic" w:hAnsi="Times New Roman" w:cs="Times New Roman"/>
          <w:b/>
          <w:kern w:val="0"/>
          <w:sz w:val="20"/>
          <w:szCs w:val="20"/>
          <w:lang w:val="en-GB" w:eastAsia="ko-KR"/>
        </w:rPr>
        <w:t>s</w:t>
      </w:r>
      <w:r w:rsidRPr="002A4C9F">
        <w:rPr>
          <w:rFonts w:ascii="Times New Roman" w:eastAsia="Malgun Gothic" w:hAnsi="Times New Roman" w:cs="Times New Roman" w:hint="eastAsia"/>
          <w:b/>
          <w:kern w:val="0"/>
          <w:sz w:val="20"/>
          <w:szCs w:val="20"/>
          <w:lang w:val="en-GB" w:eastAsia="ko-KR"/>
        </w:rPr>
        <w:t>al</w:t>
      </w:r>
      <w:r>
        <w:rPr>
          <w:rFonts w:ascii="Times New Roman" w:eastAsia="Malgun Gothic" w:hAnsi="Times New Roman" w:cs="Times New Roman"/>
          <w:b/>
          <w:kern w:val="0"/>
          <w:sz w:val="20"/>
          <w:szCs w:val="20"/>
          <w:lang w:val="en-GB" w:eastAsia="ko-KR"/>
        </w:rPr>
        <w:t xml:space="preserve"> 4</w:t>
      </w:r>
      <w:r w:rsidRPr="002A4C9F">
        <w:rPr>
          <w:rFonts w:ascii="Times New Roman" w:eastAsia="Malgun Gothic" w:hAnsi="Times New Roman" w:cs="Times New Roman" w:hint="eastAsia"/>
          <w:b/>
          <w:kern w:val="0"/>
          <w:sz w:val="20"/>
          <w:szCs w:val="20"/>
          <w:lang w:val="en-GB" w:eastAsia="ko-KR"/>
        </w:rPr>
        <w:t>:</w:t>
      </w:r>
      <w:r w:rsidRPr="002A4C9F">
        <w:rPr>
          <w:rFonts w:ascii="Times New Roman" w:eastAsia="Malgun Gothic" w:hAnsi="Times New Roman" w:cs="Times New Roman"/>
          <w:b/>
          <w:kern w:val="0"/>
          <w:sz w:val="20"/>
          <w:szCs w:val="20"/>
          <w:lang w:val="en-GB" w:eastAsia="ko-KR"/>
        </w:rPr>
        <w:t xml:space="preserve"> RAN2 </w:t>
      </w:r>
      <w:r>
        <w:rPr>
          <w:rFonts w:ascii="Times New Roman" w:eastAsia="Malgun Gothic" w:hAnsi="Times New Roman" w:cs="Times New Roman"/>
          <w:b/>
          <w:kern w:val="0"/>
          <w:sz w:val="20"/>
          <w:szCs w:val="20"/>
          <w:lang w:val="en-GB" w:eastAsia="ko-KR"/>
        </w:rPr>
        <w:t>to discuss</w:t>
      </w:r>
      <w:r w:rsidRPr="002A4C9F">
        <w:rPr>
          <w:rFonts w:ascii="Times New Roman" w:eastAsia="Malgun Gothic" w:hAnsi="Times New Roman" w:cs="Times New Roman"/>
          <w:b/>
          <w:kern w:val="0"/>
          <w:sz w:val="20"/>
          <w:szCs w:val="20"/>
          <w:lang w:val="en-GB" w:eastAsia="ko-KR"/>
        </w:rPr>
        <w:t xml:space="preserve"> on the behaviour of </w:t>
      </w:r>
      <w:r w:rsidRPr="002A4C9F">
        <w:rPr>
          <w:rFonts w:ascii="Times New Roman" w:eastAsia="Malgun Gothic" w:hAnsi="Times New Roman" w:cs="Times New Roman" w:hint="eastAsia"/>
          <w:b/>
          <w:kern w:val="0"/>
          <w:sz w:val="20"/>
          <w:szCs w:val="20"/>
          <w:lang w:val="en-GB" w:eastAsia="ko-KR"/>
        </w:rPr>
        <w:t>whether</w:t>
      </w:r>
      <w:r w:rsidRPr="002A4C9F">
        <w:rPr>
          <w:rFonts w:ascii="Times New Roman" w:eastAsia="Malgun Gothic" w:hAnsi="Times New Roman" w:cs="Times New Roman"/>
          <w:b/>
          <w:kern w:val="0"/>
          <w:sz w:val="20"/>
          <w:szCs w:val="20"/>
          <w:lang w:val="en-GB" w:eastAsia="ko-KR"/>
        </w:rPr>
        <w:t xml:space="preserve"> a UE</w:t>
      </w:r>
      <w:r w:rsidRPr="002A4C9F">
        <w:rPr>
          <w:rFonts w:ascii="Times New Roman" w:eastAsia="Malgun Gothic" w:hAnsi="Times New Roman" w:cs="Times New Roman" w:hint="eastAsia"/>
          <w:b/>
          <w:kern w:val="0"/>
          <w:sz w:val="20"/>
          <w:szCs w:val="20"/>
          <w:lang w:val="en-GB" w:eastAsia="ko-KR"/>
        </w:rPr>
        <w:t xml:space="preserve"> (</w:t>
      </w:r>
      <w:r w:rsidRPr="002A4C9F">
        <w:rPr>
          <w:rFonts w:ascii="Times New Roman" w:eastAsia="Malgun Gothic" w:hAnsi="Times New Roman" w:cs="Times New Roman"/>
          <w:b/>
          <w:kern w:val="0"/>
          <w:sz w:val="20"/>
          <w:szCs w:val="20"/>
          <w:lang w:val="en-GB" w:eastAsia="ko-KR"/>
        </w:rPr>
        <w:t>re</w:t>
      </w:r>
      <w:r w:rsidRPr="002A4C9F">
        <w:rPr>
          <w:rFonts w:ascii="Times New Roman" w:eastAsia="Malgun Gothic" w:hAnsi="Times New Roman" w:cs="Times New Roman" w:hint="eastAsia"/>
          <w:b/>
          <w:kern w:val="0"/>
          <w:sz w:val="20"/>
          <w:szCs w:val="20"/>
          <w:lang w:val="en-GB" w:eastAsia="ko-KR"/>
        </w:rPr>
        <w:t>)start</w:t>
      </w:r>
      <w:r w:rsidRPr="002A4C9F">
        <w:rPr>
          <w:rFonts w:ascii="Times New Roman" w:eastAsia="Malgun Gothic" w:hAnsi="Times New Roman" w:cs="Times New Roman"/>
          <w:b/>
          <w:kern w:val="0"/>
          <w:sz w:val="20"/>
          <w:szCs w:val="20"/>
          <w:lang w:val="en-GB" w:eastAsia="ko-KR"/>
        </w:rPr>
        <w:t>s</w:t>
      </w:r>
      <w:r w:rsidRPr="002A4C9F">
        <w:rPr>
          <w:rFonts w:ascii="Times New Roman" w:eastAsia="Malgun Gothic" w:hAnsi="Times New Roman" w:cs="Times New Roman" w:hint="eastAsia"/>
          <w:b/>
          <w:kern w:val="0"/>
          <w:sz w:val="20"/>
          <w:szCs w:val="20"/>
          <w:lang w:val="en-GB" w:eastAsia="ko-KR"/>
        </w:rPr>
        <w:t xml:space="preserve"> the </w:t>
      </w:r>
      <w:r w:rsidRPr="002A4C9F">
        <w:rPr>
          <w:rFonts w:ascii="Times New Roman" w:eastAsia="Malgun Gothic" w:hAnsi="Times New Roman" w:cs="Times New Roman"/>
          <w:b/>
          <w:kern w:val="0"/>
          <w:sz w:val="20"/>
          <w:szCs w:val="20"/>
          <w:lang w:val="en-GB" w:eastAsia="ko-KR"/>
        </w:rPr>
        <w:t>bwp-InactivityTimer and sCellDeactivationTimer when the corresponding transmission is not completely transmitted (</w:t>
      </w:r>
      <w:r>
        <w:rPr>
          <w:rFonts w:ascii="Times New Roman" w:eastAsia="Malgun Gothic" w:hAnsi="Times New Roman" w:cs="Times New Roman"/>
          <w:b/>
          <w:kern w:val="0"/>
          <w:sz w:val="20"/>
          <w:szCs w:val="20"/>
          <w:lang w:val="en-GB" w:eastAsia="ko-KR"/>
        </w:rPr>
        <w:t xml:space="preserve">e.g. </w:t>
      </w:r>
      <w:r w:rsidRPr="002A4C9F">
        <w:rPr>
          <w:rFonts w:ascii="Times New Roman" w:eastAsia="Malgun Gothic" w:hAnsi="Times New Roman" w:cs="Times New Roman"/>
          <w:b/>
          <w:kern w:val="0"/>
          <w:sz w:val="20"/>
          <w:szCs w:val="20"/>
          <w:lang w:val="en-GB" w:eastAsia="ko-KR"/>
        </w:rPr>
        <w:t>an ongoing CG transmission cancelled by a CI-RNTI or a UCI transmission).</w:t>
      </w:r>
    </w:p>
    <w:p w14:paraId="7DB980D3" w14:textId="77777777" w:rsidR="00135D02" w:rsidRPr="00A025BA" w:rsidRDefault="00135D02" w:rsidP="00135D02">
      <w:pPr>
        <w:widowControl/>
        <w:spacing w:after="180"/>
        <w:ind w:leftChars="1" w:left="992" w:hangingChars="495" w:hanging="990"/>
        <w:rPr>
          <w:rFonts w:ascii="Times New Roman" w:eastAsia="Malgun Gothic" w:hAnsi="Times New Roman" w:cs="Times New Roman"/>
          <w:b/>
          <w:kern w:val="0"/>
          <w:sz w:val="20"/>
          <w:szCs w:val="20"/>
          <w:lang w:val="en-GB" w:eastAsia="ko-KR"/>
        </w:rPr>
      </w:pPr>
      <w:r w:rsidRPr="00A025BA">
        <w:rPr>
          <w:rFonts w:ascii="Times New Roman" w:eastAsia="Malgun Gothic" w:hAnsi="Times New Roman" w:cs="Times New Roman"/>
          <w:b/>
          <w:kern w:val="0"/>
          <w:sz w:val="20"/>
          <w:szCs w:val="20"/>
          <w:lang w:val="en-GB" w:eastAsia="ko-KR"/>
        </w:rPr>
        <w:t>Proposal 5: The issues in R2-2101744 (how to handle CGT in the case of autonomous transmission and bundling) is postponed to the next meeting.</w:t>
      </w:r>
    </w:p>
    <w:p w14:paraId="50901929" w14:textId="77777777" w:rsidR="00135D02" w:rsidRPr="0019390B" w:rsidRDefault="00135D02" w:rsidP="00135D02">
      <w:pPr>
        <w:jc w:val="both"/>
        <w:rPr>
          <w:rFonts w:ascii="Times New Roman" w:eastAsia="Malgun Gothic" w:hAnsi="Times New Roman" w:cs="Times New Roman"/>
          <w:b/>
          <w:kern w:val="0"/>
          <w:sz w:val="20"/>
          <w:szCs w:val="20"/>
          <w:lang w:val="en-GB" w:eastAsia="ko-KR"/>
        </w:rPr>
      </w:pPr>
      <w:r w:rsidRPr="0019390B">
        <w:rPr>
          <w:rFonts w:ascii="Times New Roman" w:eastAsia="Malgun Gothic" w:hAnsi="Times New Roman" w:cs="Times New Roman" w:hint="eastAsia"/>
          <w:b/>
          <w:kern w:val="0"/>
          <w:sz w:val="20"/>
          <w:szCs w:val="20"/>
          <w:lang w:val="en-GB" w:eastAsia="ko-KR"/>
        </w:rPr>
        <w:t xml:space="preserve">Proposal 6: </w:t>
      </w:r>
      <w:r w:rsidRPr="0019390B">
        <w:rPr>
          <w:rFonts w:ascii="Times New Roman" w:eastAsia="Malgun Gothic" w:hAnsi="Times New Roman" w:cs="Times New Roman"/>
          <w:b/>
          <w:kern w:val="0"/>
          <w:sz w:val="20"/>
          <w:szCs w:val="20"/>
          <w:lang w:val="en-GB" w:eastAsia="ko-KR"/>
        </w:rPr>
        <w:t>R2-2101745 is not pursued.</w:t>
      </w:r>
    </w:p>
    <w:p w14:paraId="43221322" w14:textId="77777777" w:rsidR="00135D02" w:rsidRPr="0019390B" w:rsidRDefault="00135D02" w:rsidP="00135D02">
      <w:pPr>
        <w:jc w:val="both"/>
        <w:rPr>
          <w:rFonts w:ascii="Times New Roman" w:eastAsia="Malgun Gothic" w:hAnsi="Times New Roman" w:cs="Times New Roman"/>
          <w:b/>
          <w:kern w:val="0"/>
          <w:sz w:val="20"/>
          <w:szCs w:val="20"/>
          <w:lang w:val="en-GB" w:eastAsia="ko-KR"/>
        </w:rPr>
      </w:pPr>
      <w:r w:rsidRPr="0019390B">
        <w:rPr>
          <w:rFonts w:ascii="Times New Roman" w:eastAsia="Malgun Gothic" w:hAnsi="Times New Roman" w:cs="Times New Roman" w:hint="eastAsia"/>
          <w:b/>
          <w:kern w:val="0"/>
          <w:sz w:val="20"/>
          <w:szCs w:val="20"/>
          <w:lang w:val="en-GB" w:eastAsia="ko-KR"/>
        </w:rPr>
        <w:t>Proposal</w:t>
      </w:r>
      <w:r>
        <w:rPr>
          <w:rFonts w:ascii="Times New Roman" w:eastAsia="Malgun Gothic" w:hAnsi="Times New Roman" w:cs="Times New Roman"/>
          <w:b/>
          <w:kern w:val="0"/>
          <w:sz w:val="20"/>
          <w:szCs w:val="20"/>
          <w:lang w:val="en-GB" w:eastAsia="ko-KR"/>
        </w:rPr>
        <w:t xml:space="preserve"> 7</w:t>
      </w:r>
      <w:r w:rsidRPr="0019390B">
        <w:rPr>
          <w:rFonts w:ascii="Times New Roman" w:eastAsia="Malgun Gothic" w:hAnsi="Times New Roman" w:cs="Times New Roman" w:hint="eastAsia"/>
          <w:b/>
          <w:kern w:val="0"/>
          <w:sz w:val="20"/>
          <w:szCs w:val="20"/>
          <w:lang w:val="en-GB" w:eastAsia="ko-KR"/>
        </w:rPr>
        <w:t xml:space="preserve">: </w:t>
      </w:r>
      <w:r w:rsidRPr="0019390B">
        <w:rPr>
          <w:rFonts w:ascii="Times New Roman" w:eastAsia="Malgun Gothic" w:hAnsi="Times New Roman" w:cs="Times New Roman"/>
          <w:b/>
          <w:kern w:val="0"/>
          <w:sz w:val="20"/>
          <w:szCs w:val="20"/>
          <w:lang w:val="en-GB" w:eastAsia="ko-KR"/>
        </w:rPr>
        <w:t>R2-2101746 is not pursued.</w:t>
      </w:r>
    </w:p>
    <w:p w14:paraId="0D44E602" w14:textId="77777777" w:rsidR="00135D02" w:rsidRDefault="00135D02" w:rsidP="00135D02">
      <w:pPr>
        <w:widowControl/>
        <w:spacing w:after="180"/>
        <w:rPr>
          <w:rFonts w:ascii="Times New Roman" w:eastAsia="Malgun Gothic" w:hAnsi="Times New Roman" w:cs="Times New Roman"/>
          <w:b/>
          <w:kern w:val="0"/>
          <w:sz w:val="20"/>
          <w:szCs w:val="20"/>
          <w:lang w:val="en-GB" w:eastAsia="ko-KR"/>
        </w:rPr>
      </w:pPr>
      <w:r>
        <w:rPr>
          <w:rFonts w:ascii="Times New Roman" w:eastAsia="Malgun Gothic" w:hAnsi="Times New Roman" w:cs="Times New Roman"/>
          <w:b/>
          <w:kern w:val="0"/>
          <w:sz w:val="20"/>
          <w:szCs w:val="20"/>
          <w:lang w:val="en-GB" w:eastAsia="ko-KR"/>
        </w:rPr>
        <w:t xml:space="preserve">Proposal 8: </w:t>
      </w:r>
      <w:r w:rsidRPr="0090425D">
        <w:rPr>
          <w:rFonts w:ascii="Times New Roman" w:eastAsia="Malgun Gothic" w:hAnsi="Times New Roman" w:cs="Times New Roman"/>
          <w:b/>
          <w:kern w:val="0"/>
          <w:sz w:val="20"/>
          <w:szCs w:val="20"/>
          <w:lang w:val="en-GB" w:eastAsia="ko-KR"/>
        </w:rPr>
        <w:t>R2-2101670</w:t>
      </w:r>
      <w:r>
        <w:rPr>
          <w:rFonts w:ascii="Times New Roman" w:eastAsia="Malgun Gothic" w:hAnsi="Times New Roman" w:cs="Times New Roman"/>
          <w:b/>
          <w:kern w:val="0"/>
          <w:sz w:val="20"/>
          <w:szCs w:val="20"/>
          <w:lang w:val="en-GB" w:eastAsia="ko-KR"/>
        </w:rPr>
        <w:t xml:space="preserve"> is not pursued.</w:t>
      </w:r>
    </w:p>
    <w:p w14:paraId="1FDA7A75" w14:textId="678E6910" w:rsidR="00022337" w:rsidRDefault="00022337" w:rsidP="00022337">
      <w:pPr>
        <w:pStyle w:val="2"/>
        <w:keepLines/>
        <w:widowControl/>
        <w:spacing w:before="180" w:after="180" w:line="259" w:lineRule="auto"/>
        <w:ind w:left="1134" w:hanging="1134"/>
        <w:rPr>
          <w:rFonts w:ascii="Arial" w:eastAsia="Malgun Gothic" w:hAnsi="Arial" w:cs="Times New Roman"/>
          <w:b w:val="0"/>
          <w:bCs w:val="0"/>
          <w:kern w:val="0"/>
          <w:sz w:val="32"/>
          <w:szCs w:val="20"/>
          <w:lang w:val="en-GB" w:eastAsia="ko-KR"/>
        </w:rPr>
      </w:pPr>
      <w:r>
        <w:rPr>
          <w:rFonts w:ascii="Arial" w:eastAsia="Malgun Gothic" w:hAnsi="Arial" w:cs="Times New Roman"/>
          <w:b w:val="0"/>
          <w:bCs w:val="0"/>
          <w:kern w:val="0"/>
          <w:sz w:val="32"/>
          <w:szCs w:val="20"/>
          <w:lang w:val="en-GB" w:eastAsia="ko-KR"/>
        </w:rPr>
        <w:lastRenderedPageBreak/>
        <w:t>4-1</w:t>
      </w:r>
      <w:r>
        <w:rPr>
          <w:rFonts w:ascii="Arial" w:eastAsia="Malgun Gothic" w:hAnsi="Arial" w:cs="Times New Roman" w:hint="eastAsia"/>
          <w:b w:val="0"/>
          <w:bCs w:val="0"/>
          <w:kern w:val="0"/>
          <w:sz w:val="32"/>
          <w:szCs w:val="20"/>
          <w:lang w:val="en-GB" w:eastAsia="ko-KR"/>
        </w:rPr>
        <w:t xml:space="preserve"> </w:t>
      </w:r>
      <w:r>
        <w:rPr>
          <w:rFonts w:ascii="Arial" w:eastAsia="Malgun Gothic" w:hAnsi="Arial" w:cs="Times New Roman"/>
          <w:b w:val="0"/>
          <w:bCs w:val="0"/>
          <w:kern w:val="0"/>
          <w:sz w:val="32"/>
          <w:szCs w:val="20"/>
          <w:lang w:val="en-GB" w:eastAsia="ko-KR"/>
        </w:rPr>
        <w:t>Further d</w:t>
      </w:r>
      <w:r>
        <w:rPr>
          <w:rFonts w:ascii="Arial" w:eastAsia="Malgun Gothic" w:hAnsi="Arial" w:cs="Times New Roman"/>
          <w:b w:val="0"/>
          <w:bCs w:val="0"/>
          <w:kern w:val="0"/>
          <w:sz w:val="32"/>
          <w:szCs w:val="20"/>
          <w:lang w:val="en-GB" w:eastAsia="ko-KR"/>
        </w:rPr>
        <w:t>iscussion on timer control when CG transmission is cancelled</w:t>
      </w:r>
    </w:p>
    <w:p w14:paraId="7E368C10" w14:textId="61FFE96B" w:rsidR="005830A6" w:rsidRPr="005830A6" w:rsidRDefault="00135D02" w:rsidP="005830A6">
      <w:pPr>
        <w:jc w:val="both"/>
        <w:rPr>
          <w:rFonts w:ascii="Times New Roman" w:hAnsi="Times New Roman" w:cs="Times New Roman"/>
          <w:sz w:val="22"/>
          <w:lang w:val="en-GB"/>
        </w:rPr>
      </w:pPr>
      <w:r>
        <w:rPr>
          <w:rFonts w:ascii="Times New Roman" w:hAnsi="Times New Roman" w:cs="Times New Roman"/>
          <w:sz w:val="22"/>
          <w:lang w:val="en-GB"/>
        </w:rPr>
        <w:t xml:space="preserve">Regarding </w:t>
      </w:r>
      <w:r w:rsidR="005830A6">
        <w:rPr>
          <w:rFonts w:ascii="Times New Roman" w:hAnsi="Times New Roman" w:cs="Times New Roman"/>
          <w:sz w:val="22"/>
          <w:lang w:val="en-GB"/>
        </w:rPr>
        <w:t>Question</w:t>
      </w:r>
      <w:r>
        <w:rPr>
          <w:rFonts w:ascii="Times New Roman" w:hAnsi="Times New Roman" w:cs="Times New Roman"/>
          <w:sz w:val="22"/>
          <w:lang w:val="en-GB"/>
        </w:rPr>
        <w:t xml:space="preserve"> 4</w:t>
      </w:r>
      <w:r w:rsidR="00022337">
        <w:rPr>
          <w:rFonts w:ascii="Times New Roman" w:hAnsi="Times New Roman" w:cs="Times New Roman"/>
          <w:sz w:val="22"/>
          <w:lang w:val="en-GB"/>
        </w:rPr>
        <w:t xml:space="preserve"> in phase 1</w:t>
      </w:r>
      <w:r>
        <w:rPr>
          <w:rFonts w:ascii="Times New Roman" w:hAnsi="Times New Roman" w:cs="Times New Roman"/>
          <w:sz w:val="22"/>
          <w:lang w:val="en-GB"/>
        </w:rPr>
        <w:t xml:space="preserve">, companies </w:t>
      </w:r>
      <w:r w:rsidR="005830A6">
        <w:rPr>
          <w:rFonts w:ascii="Times New Roman" w:hAnsi="Times New Roman" w:cs="Times New Roman"/>
          <w:sz w:val="22"/>
          <w:lang w:val="en-GB"/>
        </w:rPr>
        <w:t xml:space="preserve">have different views </w:t>
      </w:r>
      <w:r w:rsidR="005830A6" w:rsidRPr="005830A6">
        <w:rPr>
          <w:rFonts w:ascii="Times New Roman" w:hAnsi="Times New Roman" w:cs="Times New Roman"/>
          <w:sz w:val="22"/>
          <w:lang w:val="en-GB"/>
        </w:rPr>
        <w:t xml:space="preserve">on the current behaviour whether bwp-InactivityTimer and sCellDeactivationTimer is (re)started or not for a PUSCH transmission that </w:t>
      </w:r>
      <w:r w:rsidR="005830A6">
        <w:rPr>
          <w:rFonts w:ascii="Times New Roman" w:hAnsi="Times New Roman" w:cs="Times New Roman"/>
          <w:sz w:val="22"/>
          <w:lang w:val="en-GB"/>
        </w:rPr>
        <w:t>is not completely transmitted.</w:t>
      </w:r>
    </w:p>
    <w:p w14:paraId="77D0A9F3" w14:textId="5C44052B" w:rsidR="00F54EA6" w:rsidRDefault="005830A6" w:rsidP="005830A6">
      <w:pPr>
        <w:jc w:val="both"/>
        <w:rPr>
          <w:rFonts w:ascii="Times New Roman" w:hAnsi="Times New Roman" w:cs="Times New Roman"/>
          <w:sz w:val="22"/>
          <w:lang w:val="en-GB"/>
        </w:rPr>
      </w:pPr>
      <w:r w:rsidRPr="005830A6">
        <w:rPr>
          <w:rFonts w:ascii="Times New Roman" w:hAnsi="Times New Roman" w:cs="Times New Roman"/>
          <w:sz w:val="22"/>
          <w:lang w:val="en-GB"/>
        </w:rPr>
        <w:t xml:space="preserve">Rapporteur suggests to firstly clarify a common understanding on the current timer behaviour for the PUSCH </w:t>
      </w:r>
      <w:r>
        <w:rPr>
          <w:rFonts w:ascii="Times New Roman" w:hAnsi="Times New Roman" w:cs="Times New Roman"/>
          <w:sz w:val="22"/>
          <w:lang w:val="en-GB"/>
        </w:rPr>
        <w:t>transmission.</w:t>
      </w:r>
      <w:bookmarkStart w:id="73" w:name="_GoBack"/>
      <w:bookmarkEnd w:id="73"/>
    </w:p>
    <w:p w14:paraId="5FA0FFF0" w14:textId="43D51D97" w:rsidR="00516941" w:rsidRPr="007E2C19" w:rsidRDefault="00516941" w:rsidP="00942396">
      <w:pPr>
        <w:keepNext/>
        <w:keepLines/>
        <w:widowControl/>
        <w:spacing w:before="120" w:after="180"/>
        <w:ind w:leftChars="1" w:left="284" w:hangingChars="141" w:hanging="282"/>
        <w:outlineLvl w:val="5"/>
        <w:rPr>
          <w:rFonts w:ascii="Arial" w:eastAsia="Malgun Gothic" w:hAnsi="Arial" w:cs="Times New Roman"/>
          <w:kern w:val="0"/>
          <w:sz w:val="20"/>
          <w:szCs w:val="20"/>
          <w:lang w:val="en-GB" w:eastAsia="en-GB"/>
        </w:rPr>
      </w:pPr>
      <w:r w:rsidRPr="007E2C19">
        <w:rPr>
          <w:rFonts w:ascii="Arial" w:eastAsia="Malgun Gothic" w:hAnsi="Arial" w:cs="Times New Roman"/>
          <w:kern w:val="0"/>
          <w:sz w:val="20"/>
          <w:szCs w:val="20"/>
          <w:lang w:val="en-GB" w:eastAsia="en-GB"/>
        </w:rPr>
        <w:t>Q1: when do you think the UE (re)starts the bwp-InactivityTimer and sCellDeactivationTimer for a PUSCH transmission</w:t>
      </w:r>
      <w:r w:rsidR="005830A6" w:rsidRPr="007E2C19">
        <w:rPr>
          <w:rFonts w:ascii="Arial" w:eastAsia="Malgun Gothic" w:hAnsi="Arial" w:cs="Times New Roman"/>
          <w:kern w:val="0"/>
          <w:sz w:val="20"/>
          <w:szCs w:val="20"/>
          <w:lang w:val="en-GB" w:eastAsia="en-GB"/>
        </w:rPr>
        <w:t>?</w:t>
      </w:r>
    </w:p>
    <w:p w14:paraId="57AA70EC" w14:textId="57E7FEB9" w:rsidR="00516941" w:rsidRPr="005830A6" w:rsidRDefault="00516941" w:rsidP="005830A6">
      <w:pPr>
        <w:widowControl/>
        <w:spacing w:after="180"/>
        <w:ind w:leftChars="1" w:left="992" w:hangingChars="495" w:hanging="990"/>
        <w:rPr>
          <w:rFonts w:ascii="Times New Roman" w:eastAsia="Malgun Gothic" w:hAnsi="Times New Roman" w:cs="Times New Roman"/>
          <w:kern w:val="0"/>
          <w:sz w:val="20"/>
          <w:szCs w:val="20"/>
          <w:lang w:val="en-GB" w:eastAsia="ko-KR"/>
        </w:rPr>
      </w:pPr>
      <w:r w:rsidRPr="005830A6">
        <w:rPr>
          <w:rFonts w:ascii="Times New Roman" w:eastAsia="Malgun Gothic" w:hAnsi="Times New Roman" w:cs="Times New Roman"/>
          <w:kern w:val="0"/>
          <w:sz w:val="20"/>
          <w:szCs w:val="20"/>
          <w:lang w:val="en-GB" w:eastAsia="ko-KR"/>
        </w:rPr>
        <w:t xml:space="preserve">Option 1: </w:t>
      </w:r>
      <w:r w:rsidR="005830A6">
        <w:rPr>
          <w:rFonts w:ascii="Times New Roman" w:eastAsia="Malgun Gothic" w:hAnsi="Times New Roman" w:cs="Times New Roman"/>
          <w:kern w:val="0"/>
          <w:sz w:val="20"/>
          <w:szCs w:val="20"/>
          <w:lang w:val="en-GB" w:eastAsia="ko-KR"/>
        </w:rPr>
        <w:t xml:space="preserve"> A</w:t>
      </w:r>
      <w:r w:rsidRPr="005830A6">
        <w:rPr>
          <w:rFonts w:ascii="Times New Roman" w:eastAsia="Malgun Gothic" w:hAnsi="Times New Roman" w:cs="Times New Roman"/>
          <w:kern w:val="0"/>
          <w:sz w:val="20"/>
          <w:szCs w:val="20"/>
          <w:lang w:val="en-GB" w:eastAsia="ko-KR"/>
        </w:rPr>
        <w:t>t the beginning of the first symbol of the PUSCH transmission</w:t>
      </w:r>
      <w:r w:rsidR="005830A6" w:rsidRPr="005830A6">
        <w:rPr>
          <w:rFonts w:ascii="Times New Roman" w:eastAsia="Malgun Gothic" w:hAnsi="Times New Roman" w:cs="Times New Roman"/>
          <w:kern w:val="0"/>
          <w:sz w:val="20"/>
          <w:szCs w:val="20"/>
          <w:lang w:val="en-GB" w:eastAsia="ko-KR"/>
        </w:rPr>
        <w:t>.</w:t>
      </w:r>
      <w:r w:rsidRPr="005830A6">
        <w:rPr>
          <w:rFonts w:ascii="Times New Roman" w:eastAsia="Malgun Gothic" w:hAnsi="Times New Roman" w:cs="Times New Roman"/>
          <w:kern w:val="0"/>
          <w:sz w:val="20"/>
          <w:szCs w:val="20"/>
          <w:lang w:val="en-GB" w:eastAsia="ko-KR"/>
        </w:rPr>
        <w:t xml:space="preserve"> </w:t>
      </w:r>
      <w:r w:rsidR="005830A6">
        <w:rPr>
          <w:rFonts w:ascii="Times New Roman" w:eastAsia="Malgun Gothic" w:hAnsi="Times New Roman" w:cs="Times New Roman"/>
          <w:kern w:val="0"/>
          <w:sz w:val="20"/>
          <w:szCs w:val="20"/>
          <w:lang w:val="en-GB" w:eastAsia="ko-KR"/>
        </w:rPr>
        <w:br/>
      </w:r>
      <w:r w:rsidRPr="005830A6">
        <w:rPr>
          <w:rFonts w:ascii="Times New Roman" w:eastAsia="Malgun Gothic" w:hAnsi="Times New Roman" w:cs="Times New Roman"/>
          <w:kern w:val="0"/>
          <w:sz w:val="20"/>
          <w:szCs w:val="20"/>
          <w:lang w:val="en-GB" w:eastAsia="ko-KR"/>
        </w:rPr>
        <w:t xml:space="preserve">(i.e. the timer </w:t>
      </w:r>
      <w:r w:rsidR="005830A6" w:rsidRPr="005830A6">
        <w:rPr>
          <w:rFonts w:ascii="Times New Roman" w:eastAsia="Malgun Gothic" w:hAnsi="Times New Roman" w:cs="Times New Roman"/>
          <w:kern w:val="0"/>
          <w:sz w:val="20"/>
          <w:szCs w:val="20"/>
          <w:lang w:val="en-GB" w:eastAsia="ko-KR"/>
        </w:rPr>
        <w:t>(re)</w:t>
      </w:r>
      <w:r w:rsidRPr="005830A6">
        <w:rPr>
          <w:rFonts w:ascii="Times New Roman" w:eastAsia="Malgun Gothic" w:hAnsi="Times New Roman" w:cs="Times New Roman"/>
          <w:kern w:val="0"/>
          <w:sz w:val="20"/>
          <w:szCs w:val="20"/>
          <w:lang w:val="en-GB" w:eastAsia="ko-KR"/>
        </w:rPr>
        <w:t>starts for a PUSCH that is not completely transmitted</w:t>
      </w:r>
      <w:r w:rsidR="005830A6" w:rsidRPr="005830A6">
        <w:rPr>
          <w:rFonts w:ascii="Times New Roman" w:eastAsia="Malgun Gothic" w:hAnsi="Times New Roman" w:cs="Times New Roman"/>
          <w:kern w:val="0"/>
          <w:sz w:val="20"/>
          <w:szCs w:val="20"/>
          <w:lang w:val="en-GB" w:eastAsia="ko-KR"/>
        </w:rPr>
        <w:t>, and the timer keeps running when the PUSCH is cancelled</w:t>
      </w:r>
      <w:r w:rsidRPr="005830A6">
        <w:rPr>
          <w:rFonts w:ascii="Times New Roman" w:eastAsia="Malgun Gothic" w:hAnsi="Times New Roman" w:cs="Times New Roman"/>
          <w:kern w:val="0"/>
          <w:sz w:val="20"/>
          <w:szCs w:val="20"/>
          <w:lang w:val="en-GB" w:eastAsia="ko-KR"/>
        </w:rPr>
        <w:t>)</w:t>
      </w:r>
    </w:p>
    <w:p w14:paraId="2294FA1B" w14:textId="29C3EE40" w:rsidR="00516941" w:rsidRPr="005830A6" w:rsidRDefault="00516941" w:rsidP="005830A6">
      <w:pPr>
        <w:widowControl/>
        <w:spacing w:after="180"/>
        <w:ind w:leftChars="1" w:left="992" w:hangingChars="495" w:hanging="990"/>
        <w:rPr>
          <w:rFonts w:ascii="Times New Roman" w:eastAsia="Malgun Gothic" w:hAnsi="Times New Roman" w:cs="Times New Roman"/>
          <w:kern w:val="0"/>
          <w:sz w:val="20"/>
          <w:szCs w:val="20"/>
          <w:lang w:val="en-GB" w:eastAsia="ko-KR"/>
        </w:rPr>
      </w:pPr>
      <w:r w:rsidRPr="005830A6">
        <w:rPr>
          <w:rFonts w:ascii="Times New Roman" w:eastAsia="Malgun Gothic" w:hAnsi="Times New Roman" w:cs="Times New Roman"/>
          <w:kern w:val="0"/>
          <w:sz w:val="20"/>
          <w:szCs w:val="20"/>
          <w:lang w:val="en-GB" w:eastAsia="ko-KR"/>
        </w:rPr>
        <w:t>Option 2:</w:t>
      </w:r>
      <w:r w:rsidR="005830A6">
        <w:rPr>
          <w:rFonts w:ascii="Times New Roman" w:eastAsia="Malgun Gothic" w:hAnsi="Times New Roman" w:cs="Times New Roman"/>
          <w:kern w:val="0"/>
          <w:sz w:val="20"/>
          <w:szCs w:val="20"/>
          <w:lang w:val="en-GB" w:eastAsia="ko-KR"/>
        </w:rPr>
        <w:t xml:space="preserve"> </w:t>
      </w:r>
      <w:r w:rsidRPr="005830A6">
        <w:rPr>
          <w:rFonts w:ascii="Times New Roman" w:eastAsia="Malgun Gothic" w:hAnsi="Times New Roman" w:cs="Times New Roman"/>
          <w:kern w:val="0"/>
          <w:sz w:val="20"/>
          <w:szCs w:val="20"/>
          <w:lang w:val="en-GB" w:eastAsia="ko-KR"/>
        </w:rPr>
        <w:t xml:space="preserve"> </w:t>
      </w:r>
      <w:r w:rsidR="005830A6">
        <w:rPr>
          <w:rFonts w:ascii="Times New Roman" w:eastAsia="Malgun Gothic" w:hAnsi="Times New Roman" w:cs="Times New Roman"/>
          <w:kern w:val="0"/>
          <w:sz w:val="20"/>
          <w:szCs w:val="20"/>
          <w:lang w:val="en-GB" w:eastAsia="ko-KR"/>
        </w:rPr>
        <w:t>A</w:t>
      </w:r>
      <w:r w:rsidRPr="005830A6">
        <w:rPr>
          <w:rFonts w:ascii="Times New Roman" w:eastAsia="Malgun Gothic" w:hAnsi="Times New Roman" w:cs="Times New Roman"/>
          <w:kern w:val="0"/>
          <w:sz w:val="20"/>
          <w:szCs w:val="20"/>
          <w:lang w:val="en-GB" w:eastAsia="ko-KR"/>
        </w:rPr>
        <w:t xml:space="preserve">fter the end of the </w:t>
      </w:r>
      <w:r w:rsidR="005830A6">
        <w:rPr>
          <w:rFonts w:ascii="Times New Roman" w:eastAsia="Malgun Gothic" w:hAnsi="Times New Roman" w:cs="Times New Roman"/>
          <w:kern w:val="0"/>
          <w:sz w:val="20"/>
          <w:szCs w:val="20"/>
          <w:lang w:val="en-GB" w:eastAsia="ko-KR"/>
        </w:rPr>
        <w:t xml:space="preserve">(complete) </w:t>
      </w:r>
      <w:r w:rsidRPr="005830A6">
        <w:rPr>
          <w:rFonts w:ascii="Times New Roman" w:eastAsia="Malgun Gothic" w:hAnsi="Times New Roman" w:cs="Times New Roman"/>
          <w:kern w:val="0"/>
          <w:sz w:val="20"/>
          <w:szCs w:val="20"/>
          <w:lang w:val="en-GB" w:eastAsia="ko-KR"/>
        </w:rPr>
        <w:t>PUSCH transmission</w:t>
      </w:r>
      <w:r w:rsidR="005830A6" w:rsidRPr="005830A6">
        <w:rPr>
          <w:rFonts w:ascii="Times New Roman" w:eastAsia="Malgun Gothic" w:hAnsi="Times New Roman" w:cs="Times New Roman"/>
          <w:kern w:val="0"/>
          <w:sz w:val="20"/>
          <w:szCs w:val="20"/>
          <w:lang w:val="en-GB" w:eastAsia="ko-KR"/>
        </w:rPr>
        <w:t>.</w:t>
      </w:r>
      <w:r w:rsidRPr="005830A6">
        <w:rPr>
          <w:rFonts w:ascii="Times New Roman" w:eastAsia="Malgun Gothic" w:hAnsi="Times New Roman" w:cs="Times New Roman"/>
          <w:kern w:val="0"/>
          <w:sz w:val="20"/>
          <w:szCs w:val="20"/>
          <w:lang w:val="en-GB" w:eastAsia="ko-KR"/>
        </w:rPr>
        <w:t xml:space="preserve"> </w:t>
      </w:r>
      <w:r w:rsidR="005830A6">
        <w:rPr>
          <w:rFonts w:ascii="Times New Roman" w:eastAsia="Malgun Gothic" w:hAnsi="Times New Roman" w:cs="Times New Roman"/>
          <w:kern w:val="0"/>
          <w:sz w:val="20"/>
          <w:szCs w:val="20"/>
          <w:lang w:val="en-GB" w:eastAsia="ko-KR"/>
        </w:rPr>
        <w:br/>
      </w:r>
      <w:r w:rsidRPr="005830A6">
        <w:rPr>
          <w:rFonts w:ascii="Times New Roman" w:eastAsia="Malgun Gothic" w:hAnsi="Times New Roman" w:cs="Times New Roman"/>
          <w:kern w:val="0"/>
          <w:sz w:val="20"/>
          <w:szCs w:val="20"/>
          <w:lang w:val="en-GB" w:eastAsia="ko-KR"/>
        </w:rPr>
        <w:t>(i.e. the timer does not start for a PUSCH that is not completely transmitted)</w:t>
      </w:r>
    </w:p>
    <w:tbl>
      <w:tblPr>
        <w:tblStyle w:val="11"/>
        <w:tblW w:w="0" w:type="auto"/>
        <w:tblLook w:val="04A0" w:firstRow="1" w:lastRow="0" w:firstColumn="1" w:lastColumn="0" w:noHBand="0" w:noVBand="1"/>
      </w:tblPr>
      <w:tblGrid>
        <w:gridCol w:w="1915"/>
        <w:gridCol w:w="1848"/>
        <w:gridCol w:w="5865"/>
      </w:tblGrid>
      <w:tr w:rsidR="005830A6" w14:paraId="78C430A7" w14:textId="77777777" w:rsidTr="009044A0">
        <w:tc>
          <w:tcPr>
            <w:tcW w:w="1915" w:type="dxa"/>
          </w:tcPr>
          <w:p w14:paraId="7AC8784D" w14:textId="77777777" w:rsidR="005830A6" w:rsidRDefault="005830A6" w:rsidP="009044A0">
            <w:pPr>
              <w:pStyle w:val="TAH"/>
              <w:snapToGrid w:val="0"/>
              <w:spacing w:after="0" w:line="240" w:lineRule="atLeast"/>
              <w:rPr>
                <w:rFonts w:eastAsiaTheme="minorEastAsia"/>
                <w:lang w:eastAsia="zh-TW"/>
              </w:rPr>
            </w:pPr>
            <w:r>
              <w:rPr>
                <w:rFonts w:eastAsiaTheme="minorEastAsia"/>
                <w:lang w:eastAsia="zh-TW"/>
              </w:rPr>
              <w:t>Company</w:t>
            </w:r>
          </w:p>
        </w:tc>
        <w:tc>
          <w:tcPr>
            <w:tcW w:w="1848" w:type="dxa"/>
          </w:tcPr>
          <w:p w14:paraId="77BC295D" w14:textId="2715000C" w:rsidR="005830A6" w:rsidRDefault="005830A6" w:rsidP="009044A0">
            <w:pPr>
              <w:pStyle w:val="TAH"/>
              <w:snapToGrid w:val="0"/>
              <w:spacing w:after="0" w:line="240" w:lineRule="atLeast"/>
              <w:rPr>
                <w:rFonts w:eastAsiaTheme="minorEastAsia"/>
                <w:lang w:eastAsia="zh-TW"/>
              </w:rPr>
            </w:pPr>
            <w:r>
              <w:rPr>
                <w:rFonts w:eastAsiaTheme="minorEastAsia"/>
                <w:lang w:eastAsia="zh-TW"/>
              </w:rPr>
              <w:t>Option 1/Option 2</w:t>
            </w:r>
          </w:p>
        </w:tc>
        <w:tc>
          <w:tcPr>
            <w:tcW w:w="5865" w:type="dxa"/>
          </w:tcPr>
          <w:p w14:paraId="088BDDAF" w14:textId="77777777" w:rsidR="005830A6" w:rsidRDefault="005830A6" w:rsidP="009044A0">
            <w:pPr>
              <w:pStyle w:val="TAH"/>
              <w:snapToGrid w:val="0"/>
              <w:spacing w:after="0" w:line="240" w:lineRule="atLeast"/>
              <w:rPr>
                <w:rFonts w:eastAsiaTheme="minorEastAsia"/>
                <w:lang w:eastAsia="zh-TW"/>
              </w:rPr>
            </w:pPr>
            <w:r>
              <w:rPr>
                <w:rFonts w:eastAsiaTheme="minorEastAsia"/>
                <w:lang w:eastAsia="zh-TW"/>
              </w:rPr>
              <w:t>Detailed Comments</w:t>
            </w:r>
          </w:p>
        </w:tc>
      </w:tr>
      <w:tr w:rsidR="005830A6" w14:paraId="29B3EB87" w14:textId="77777777" w:rsidTr="009044A0">
        <w:tc>
          <w:tcPr>
            <w:tcW w:w="1915" w:type="dxa"/>
          </w:tcPr>
          <w:p w14:paraId="198B6BB5" w14:textId="338A5BB5" w:rsidR="005830A6" w:rsidRDefault="005830A6" w:rsidP="009044A0">
            <w:pPr>
              <w:pStyle w:val="TAH"/>
              <w:snapToGrid w:val="0"/>
              <w:spacing w:after="0" w:line="240" w:lineRule="atLeast"/>
              <w:rPr>
                <w:rFonts w:eastAsia="SimSun"/>
                <w:b w:val="0"/>
                <w:lang w:val="en-US" w:eastAsia="zh-CN"/>
              </w:rPr>
            </w:pPr>
          </w:p>
        </w:tc>
        <w:tc>
          <w:tcPr>
            <w:tcW w:w="1848" w:type="dxa"/>
          </w:tcPr>
          <w:p w14:paraId="14AFCE1B" w14:textId="34B8E087" w:rsidR="005830A6" w:rsidRDefault="005830A6" w:rsidP="009044A0">
            <w:pPr>
              <w:pStyle w:val="TAH"/>
              <w:snapToGrid w:val="0"/>
              <w:spacing w:after="0" w:line="240" w:lineRule="atLeast"/>
              <w:rPr>
                <w:rFonts w:eastAsia="SimSun"/>
                <w:b w:val="0"/>
                <w:lang w:val="en-US" w:eastAsia="zh-CN"/>
              </w:rPr>
            </w:pPr>
          </w:p>
        </w:tc>
        <w:tc>
          <w:tcPr>
            <w:tcW w:w="5865" w:type="dxa"/>
          </w:tcPr>
          <w:p w14:paraId="3782A2FF" w14:textId="55E7B288" w:rsidR="005830A6" w:rsidRDefault="005830A6" w:rsidP="009044A0">
            <w:pPr>
              <w:pStyle w:val="TAH"/>
              <w:snapToGrid w:val="0"/>
              <w:spacing w:after="0" w:line="240" w:lineRule="atLeast"/>
              <w:jc w:val="both"/>
              <w:rPr>
                <w:rFonts w:eastAsia="SimSun"/>
                <w:b w:val="0"/>
                <w:lang w:val="en-US" w:eastAsia="zh-CN"/>
              </w:rPr>
            </w:pPr>
          </w:p>
        </w:tc>
      </w:tr>
      <w:tr w:rsidR="005830A6" w:rsidRPr="009B69F4" w14:paraId="689C7955" w14:textId="77777777" w:rsidTr="009044A0">
        <w:tc>
          <w:tcPr>
            <w:tcW w:w="1915" w:type="dxa"/>
          </w:tcPr>
          <w:p w14:paraId="765F5A2E" w14:textId="1D4ECFE3" w:rsidR="005830A6" w:rsidRPr="009B69F4" w:rsidRDefault="005830A6" w:rsidP="009044A0">
            <w:pPr>
              <w:pStyle w:val="TAH"/>
              <w:snapToGrid w:val="0"/>
              <w:spacing w:after="0" w:line="240" w:lineRule="atLeast"/>
              <w:rPr>
                <w:rFonts w:eastAsiaTheme="minorEastAsia"/>
                <w:b w:val="0"/>
                <w:lang w:eastAsia="zh-TW"/>
              </w:rPr>
            </w:pPr>
          </w:p>
        </w:tc>
        <w:tc>
          <w:tcPr>
            <w:tcW w:w="1848" w:type="dxa"/>
          </w:tcPr>
          <w:p w14:paraId="43138322" w14:textId="6808310E" w:rsidR="005830A6" w:rsidRPr="009B69F4" w:rsidRDefault="005830A6" w:rsidP="009044A0">
            <w:pPr>
              <w:pStyle w:val="TAH"/>
              <w:snapToGrid w:val="0"/>
              <w:spacing w:after="0" w:line="240" w:lineRule="atLeast"/>
              <w:rPr>
                <w:rFonts w:eastAsiaTheme="minorEastAsia"/>
                <w:b w:val="0"/>
                <w:lang w:eastAsia="zh-TW"/>
              </w:rPr>
            </w:pPr>
          </w:p>
        </w:tc>
        <w:tc>
          <w:tcPr>
            <w:tcW w:w="5865" w:type="dxa"/>
          </w:tcPr>
          <w:p w14:paraId="5E9A82E5" w14:textId="5DECFF3A" w:rsidR="005830A6" w:rsidRPr="009B69F4" w:rsidRDefault="005830A6" w:rsidP="009044A0">
            <w:pPr>
              <w:pStyle w:val="TAH"/>
              <w:snapToGrid w:val="0"/>
              <w:spacing w:after="0" w:line="240" w:lineRule="atLeast"/>
              <w:jc w:val="both"/>
              <w:rPr>
                <w:rFonts w:eastAsiaTheme="minorEastAsia"/>
                <w:b w:val="0"/>
                <w:lang w:eastAsia="zh-TW"/>
              </w:rPr>
            </w:pPr>
          </w:p>
        </w:tc>
      </w:tr>
      <w:tr w:rsidR="005830A6" w:rsidRPr="009B69F4" w14:paraId="57FC51DB" w14:textId="77777777" w:rsidTr="009044A0">
        <w:tc>
          <w:tcPr>
            <w:tcW w:w="1915" w:type="dxa"/>
          </w:tcPr>
          <w:p w14:paraId="6CD04B85" w14:textId="77777777" w:rsidR="005830A6" w:rsidRPr="009B69F4" w:rsidRDefault="005830A6" w:rsidP="009044A0">
            <w:pPr>
              <w:pStyle w:val="TAH"/>
              <w:snapToGrid w:val="0"/>
              <w:spacing w:after="0" w:line="240" w:lineRule="atLeast"/>
              <w:rPr>
                <w:rFonts w:eastAsiaTheme="minorEastAsia"/>
                <w:b w:val="0"/>
                <w:lang w:eastAsia="zh-TW"/>
              </w:rPr>
            </w:pPr>
          </w:p>
        </w:tc>
        <w:tc>
          <w:tcPr>
            <w:tcW w:w="1848" w:type="dxa"/>
          </w:tcPr>
          <w:p w14:paraId="0DEE2E6C" w14:textId="77777777" w:rsidR="005830A6" w:rsidRPr="009B69F4" w:rsidRDefault="005830A6" w:rsidP="009044A0">
            <w:pPr>
              <w:pStyle w:val="TAH"/>
              <w:snapToGrid w:val="0"/>
              <w:spacing w:after="0" w:line="240" w:lineRule="atLeast"/>
              <w:rPr>
                <w:rFonts w:eastAsiaTheme="minorEastAsia"/>
                <w:b w:val="0"/>
                <w:lang w:eastAsia="zh-TW"/>
              </w:rPr>
            </w:pPr>
          </w:p>
        </w:tc>
        <w:tc>
          <w:tcPr>
            <w:tcW w:w="5865" w:type="dxa"/>
          </w:tcPr>
          <w:p w14:paraId="05779784" w14:textId="77777777" w:rsidR="005830A6" w:rsidRPr="009B69F4" w:rsidRDefault="005830A6" w:rsidP="009044A0">
            <w:pPr>
              <w:pStyle w:val="TAH"/>
              <w:snapToGrid w:val="0"/>
              <w:spacing w:after="0" w:line="240" w:lineRule="atLeast"/>
              <w:jc w:val="both"/>
              <w:rPr>
                <w:rFonts w:eastAsiaTheme="minorEastAsia"/>
                <w:b w:val="0"/>
                <w:lang w:eastAsia="zh-TW"/>
              </w:rPr>
            </w:pPr>
          </w:p>
        </w:tc>
      </w:tr>
      <w:tr w:rsidR="005830A6" w:rsidRPr="009B69F4" w14:paraId="6293021E" w14:textId="77777777" w:rsidTr="009044A0">
        <w:tc>
          <w:tcPr>
            <w:tcW w:w="1915" w:type="dxa"/>
          </w:tcPr>
          <w:p w14:paraId="3C89CEFF" w14:textId="77777777" w:rsidR="005830A6" w:rsidRPr="009B69F4" w:rsidRDefault="005830A6" w:rsidP="009044A0">
            <w:pPr>
              <w:pStyle w:val="TAH"/>
              <w:snapToGrid w:val="0"/>
              <w:spacing w:after="0" w:line="240" w:lineRule="atLeast"/>
              <w:rPr>
                <w:rFonts w:eastAsiaTheme="minorEastAsia"/>
                <w:b w:val="0"/>
                <w:lang w:eastAsia="zh-TW"/>
              </w:rPr>
            </w:pPr>
          </w:p>
        </w:tc>
        <w:tc>
          <w:tcPr>
            <w:tcW w:w="1848" w:type="dxa"/>
          </w:tcPr>
          <w:p w14:paraId="0DD6CF8D" w14:textId="77777777" w:rsidR="005830A6" w:rsidRPr="009B69F4" w:rsidRDefault="005830A6" w:rsidP="009044A0">
            <w:pPr>
              <w:pStyle w:val="TAH"/>
              <w:snapToGrid w:val="0"/>
              <w:spacing w:after="0" w:line="240" w:lineRule="atLeast"/>
              <w:rPr>
                <w:rFonts w:eastAsiaTheme="minorEastAsia"/>
                <w:b w:val="0"/>
                <w:lang w:eastAsia="zh-TW"/>
              </w:rPr>
            </w:pPr>
          </w:p>
        </w:tc>
        <w:tc>
          <w:tcPr>
            <w:tcW w:w="5865" w:type="dxa"/>
          </w:tcPr>
          <w:p w14:paraId="04E50F92" w14:textId="77777777" w:rsidR="005830A6" w:rsidRPr="009B69F4" w:rsidRDefault="005830A6" w:rsidP="009044A0">
            <w:pPr>
              <w:pStyle w:val="TAH"/>
              <w:snapToGrid w:val="0"/>
              <w:spacing w:after="0" w:line="240" w:lineRule="atLeast"/>
              <w:jc w:val="both"/>
              <w:rPr>
                <w:rFonts w:eastAsiaTheme="minorEastAsia"/>
                <w:b w:val="0"/>
                <w:lang w:eastAsia="zh-TW"/>
              </w:rPr>
            </w:pPr>
          </w:p>
        </w:tc>
      </w:tr>
      <w:tr w:rsidR="005830A6" w:rsidRPr="009B69F4" w14:paraId="18EEA484" w14:textId="77777777" w:rsidTr="009044A0">
        <w:tc>
          <w:tcPr>
            <w:tcW w:w="1915" w:type="dxa"/>
          </w:tcPr>
          <w:p w14:paraId="77A6FAE5" w14:textId="77777777" w:rsidR="005830A6" w:rsidRPr="009B69F4" w:rsidRDefault="005830A6" w:rsidP="009044A0">
            <w:pPr>
              <w:pStyle w:val="TAH"/>
              <w:snapToGrid w:val="0"/>
              <w:spacing w:after="0" w:line="240" w:lineRule="atLeast"/>
              <w:rPr>
                <w:rFonts w:eastAsiaTheme="minorEastAsia"/>
                <w:b w:val="0"/>
                <w:lang w:eastAsia="zh-TW"/>
              </w:rPr>
            </w:pPr>
          </w:p>
        </w:tc>
        <w:tc>
          <w:tcPr>
            <w:tcW w:w="1848" w:type="dxa"/>
          </w:tcPr>
          <w:p w14:paraId="5BF408F1" w14:textId="77777777" w:rsidR="005830A6" w:rsidRPr="009B69F4" w:rsidRDefault="005830A6" w:rsidP="009044A0">
            <w:pPr>
              <w:pStyle w:val="TAH"/>
              <w:snapToGrid w:val="0"/>
              <w:spacing w:after="0" w:line="240" w:lineRule="atLeast"/>
              <w:rPr>
                <w:rFonts w:eastAsiaTheme="minorEastAsia"/>
                <w:b w:val="0"/>
                <w:lang w:eastAsia="zh-TW"/>
              </w:rPr>
            </w:pPr>
          </w:p>
        </w:tc>
        <w:tc>
          <w:tcPr>
            <w:tcW w:w="5865" w:type="dxa"/>
          </w:tcPr>
          <w:p w14:paraId="3C07F92A" w14:textId="77777777" w:rsidR="005830A6" w:rsidRPr="009B69F4" w:rsidRDefault="005830A6" w:rsidP="009044A0">
            <w:pPr>
              <w:pStyle w:val="TAH"/>
              <w:snapToGrid w:val="0"/>
              <w:spacing w:after="0" w:line="240" w:lineRule="atLeast"/>
              <w:jc w:val="both"/>
              <w:rPr>
                <w:rFonts w:eastAsiaTheme="minorEastAsia"/>
                <w:b w:val="0"/>
                <w:lang w:eastAsia="zh-TW"/>
              </w:rPr>
            </w:pPr>
          </w:p>
        </w:tc>
      </w:tr>
    </w:tbl>
    <w:p w14:paraId="423ADFB4" w14:textId="3C1D4222" w:rsidR="00516941" w:rsidRPr="005830A6" w:rsidRDefault="007E2C19">
      <w:pPr>
        <w:jc w:val="both"/>
        <w:rPr>
          <w:rFonts w:ascii="Times New Roman" w:hAnsi="Times New Roman" w:cs="Times New Roman"/>
          <w:sz w:val="22"/>
        </w:rPr>
      </w:pPr>
      <w:r>
        <w:rPr>
          <w:rFonts w:ascii="Times New Roman" w:hAnsi="Times New Roman" w:cs="Times New Roman" w:hint="eastAsia"/>
          <w:sz w:val="22"/>
        </w:rPr>
        <w:t xml:space="preserve">Conclusion: </w:t>
      </w:r>
      <w:r>
        <w:rPr>
          <w:rFonts w:ascii="Times New Roman" w:hAnsi="Times New Roman" w:cs="Times New Roman"/>
          <w:sz w:val="22"/>
        </w:rPr>
        <w:t>TBD</w:t>
      </w:r>
    </w:p>
    <w:p w14:paraId="1B14BF73" w14:textId="77777777" w:rsidR="00F54EA6" w:rsidRDefault="00CF02A5" w:rsidP="00135D02">
      <w:pPr>
        <w:pStyle w:val="1"/>
        <w:numPr>
          <w:ilvl w:val="0"/>
          <w:numId w:val="6"/>
        </w:numPr>
        <w:spacing w:beforeLines="50" w:before="180" w:afterLines="50"/>
        <w:rPr>
          <w:rFonts w:cs="Arial"/>
          <w:smallCaps/>
          <w:sz w:val="32"/>
          <w:szCs w:val="32"/>
        </w:rPr>
      </w:pPr>
      <w:r>
        <w:rPr>
          <w:rFonts w:cs="Arial" w:hint="eastAsia"/>
          <w:smallCaps/>
          <w:sz w:val="32"/>
          <w:szCs w:val="32"/>
        </w:rPr>
        <w:t>Co</w:t>
      </w:r>
      <w:r>
        <w:rPr>
          <w:rFonts w:cs="Arial"/>
          <w:smallCaps/>
          <w:sz w:val="32"/>
          <w:szCs w:val="32"/>
        </w:rPr>
        <w:t>nclusion</w:t>
      </w:r>
    </w:p>
    <w:p w14:paraId="06014F1C" w14:textId="77777777" w:rsidR="00F54EA6" w:rsidRPr="00135D02" w:rsidRDefault="00F54EA6">
      <w:pPr>
        <w:rPr>
          <w:rFonts w:ascii="Times New Roman" w:hAnsi="Times New Roman" w:cs="Times New Roman"/>
          <w:sz w:val="22"/>
        </w:rPr>
      </w:pPr>
    </w:p>
    <w:p w14:paraId="7B449EB7" w14:textId="77777777" w:rsidR="00F54EA6" w:rsidRDefault="00CF02A5">
      <w:pPr>
        <w:pStyle w:val="1"/>
        <w:numPr>
          <w:ilvl w:val="0"/>
          <w:numId w:val="6"/>
        </w:numPr>
        <w:spacing w:beforeLines="50" w:before="180" w:afterLines="50"/>
        <w:rPr>
          <w:rFonts w:cs="Arial"/>
          <w:smallCaps/>
          <w:sz w:val="32"/>
          <w:szCs w:val="32"/>
        </w:rPr>
      </w:pPr>
      <w:r>
        <w:rPr>
          <w:rFonts w:cs="Arial"/>
          <w:smallCaps/>
          <w:sz w:val="32"/>
          <w:szCs w:val="32"/>
        </w:rPr>
        <w:t>Reference</w:t>
      </w:r>
    </w:p>
    <w:p w14:paraId="1289BF81" w14:textId="77777777" w:rsidR="00F54EA6" w:rsidRDefault="00CF02A5">
      <w:r>
        <w:rPr>
          <w:rFonts w:hint="eastAsia"/>
          <w:lang w:val="en-GB"/>
        </w:rPr>
        <w:t>[</w:t>
      </w:r>
      <w:r>
        <w:rPr>
          <w:lang w:val="en-GB"/>
        </w:rPr>
        <w:t>1</w:t>
      </w:r>
      <w:r>
        <w:rPr>
          <w:rFonts w:hint="eastAsia"/>
          <w:lang w:val="en-GB"/>
        </w:rPr>
        <w:t>]</w:t>
      </w:r>
      <w:r>
        <w:rPr>
          <w:lang w:val="en-GB"/>
        </w:rPr>
        <w:t xml:space="preserve"> 3GPP RAN2#113-e meeting chairman note</w:t>
      </w:r>
    </w:p>
    <w:sectPr w:rsidR="00F54EA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52F69" w14:textId="77777777" w:rsidR="007D3EFA" w:rsidRDefault="007D3EFA" w:rsidP="00CF02A5">
      <w:pPr>
        <w:spacing w:after="0" w:line="240" w:lineRule="auto"/>
      </w:pPr>
      <w:r>
        <w:separator/>
      </w:r>
    </w:p>
  </w:endnote>
  <w:endnote w:type="continuationSeparator" w:id="0">
    <w:p w14:paraId="209C2E4B" w14:textId="77777777" w:rsidR="007D3EFA" w:rsidRDefault="007D3EFA" w:rsidP="00CF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06D6C" w14:textId="77777777" w:rsidR="007D3EFA" w:rsidRDefault="007D3EFA" w:rsidP="00CF02A5">
      <w:pPr>
        <w:spacing w:after="0" w:line="240" w:lineRule="auto"/>
      </w:pPr>
      <w:r>
        <w:separator/>
      </w:r>
    </w:p>
  </w:footnote>
  <w:footnote w:type="continuationSeparator" w:id="0">
    <w:p w14:paraId="2C87B974" w14:textId="77777777" w:rsidR="007D3EFA" w:rsidRDefault="007D3EFA" w:rsidP="00CF0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9672B"/>
    <w:multiLevelType w:val="multilevel"/>
    <w:tmpl w:val="1B49672B"/>
    <w:lvl w:ilvl="0">
      <w:start w:val="4"/>
      <w:numFmt w:val="decimal"/>
      <w:lvlText w:val="%1."/>
      <w:lvlJc w:val="left"/>
      <w:pPr>
        <w:tabs>
          <w:tab w:val="left" w:pos="480"/>
        </w:tabs>
        <w:ind w:left="480" w:hanging="480"/>
      </w:pPr>
      <w:rPr>
        <w:rFonts w:hint="eastAsia"/>
      </w:rPr>
    </w:lvl>
    <w:lvl w:ilvl="1">
      <w:start w:val="1"/>
      <w:numFmt w:val="bullet"/>
      <w:lvlText w:val=""/>
      <w:lvlJc w:val="left"/>
      <w:pPr>
        <w:tabs>
          <w:tab w:val="left" w:pos="934"/>
        </w:tabs>
        <w:ind w:left="934" w:hanging="454"/>
      </w:pPr>
      <w:rPr>
        <w:rFonts w:ascii="Wingdings" w:hAnsi="Wingdings" w:hint="default"/>
      </w:rPr>
    </w:lvl>
    <w:lvl w:ilvl="2">
      <w:numFmt w:val="bullet"/>
      <w:lvlText w:val="-"/>
      <w:lvlJc w:val="left"/>
      <w:pPr>
        <w:ind w:left="1320" w:hanging="360"/>
      </w:pPr>
      <w:rPr>
        <w:rFonts w:ascii="Times New Roman" w:eastAsia="新細明體" w:hAnsi="Times New Roman" w:cs="Times New Roman" w:hint="default"/>
      </w:r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 w15:restartNumberingAfterBreak="0">
    <w:nsid w:val="1FDA25D3"/>
    <w:multiLevelType w:val="multilevel"/>
    <w:tmpl w:val="1FDA25D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6EF2C0C"/>
    <w:multiLevelType w:val="hybridMultilevel"/>
    <w:tmpl w:val="B242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7B7479"/>
    <w:multiLevelType w:val="hybridMultilevel"/>
    <w:tmpl w:val="CFCEB058"/>
    <w:lvl w:ilvl="0" w:tplc="7C80AD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7A2ADB"/>
    <w:multiLevelType w:val="hybridMultilevel"/>
    <w:tmpl w:val="FEA20F80"/>
    <w:lvl w:ilvl="0" w:tplc="77AA361A">
      <w:numFmt w:val="bullet"/>
      <w:lvlText w:val=""/>
      <w:lvlJc w:val="left"/>
      <w:pPr>
        <w:ind w:left="360" w:hanging="360"/>
      </w:pPr>
      <w:rPr>
        <w:rFonts w:ascii="Wingdings" w:eastAsia="新細明體" w:hAnsi="Wingdings"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2016F64"/>
    <w:multiLevelType w:val="multilevel"/>
    <w:tmpl w:val="42016F64"/>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83376B3"/>
    <w:multiLevelType w:val="hybridMultilevel"/>
    <w:tmpl w:val="F1169F3C"/>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5A043BF"/>
    <w:multiLevelType w:val="hybridMultilevel"/>
    <w:tmpl w:val="14B48CE8"/>
    <w:lvl w:ilvl="0" w:tplc="0158F838">
      <w:start w:val="14"/>
      <w:numFmt w:val="bullet"/>
      <w:lvlText w:val="-"/>
      <w:lvlJc w:val="left"/>
      <w:pPr>
        <w:ind w:left="360" w:hanging="360"/>
      </w:pPr>
      <w:rPr>
        <w:rFonts w:ascii="Times New Roman" w:eastAsia="新細明體"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9"/>
  </w:num>
  <w:num w:numId="2">
    <w:abstractNumId w:val="6"/>
  </w:num>
  <w:num w:numId="3">
    <w:abstractNumId w:val="7"/>
  </w:num>
  <w:num w:numId="4">
    <w:abstractNumId w:val="5"/>
  </w:num>
  <w:num w:numId="5">
    <w:abstractNumId w:val="1"/>
  </w:num>
  <w:num w:numId="6">
    <w:abstractNumId w:val="0"/>
  </w:num>
  <w:num w:numId="7">
    <w:abstractNumId w:val="8"/>
  </w:num>
  <w:num w:numId="8">
    <w:abstractNumId w:val="2"/>
  </w:num>
  <w:num w:numId="9">
    <w:abstractNumId w:val="3"/>
  </w:num>
  <w:num w:numId="10">
    <w:abstractNumId w:val="4"/>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ASUSTeK-Xinra">
    <w15:presenceInfo w15:providerId="None" w15:userId="ASUSTeK-Xinra"/>
  </w15:person>
  <w15:person w15:author="ZTE DF">
    <w15:presenceInfo w15:providerId="None" w15:userId="ZTE DF"/>
  </w15:person>
  <w15:person w15:author="Richie Zen(曾立至)">
    <w15:presenceInfo w15:providerId="None" w15:userId="Richie Zen(曾立至)"/>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oNotTrackFormatting/>
  <w:defaultTabStop w:val="480"/>
  <w:hyphenationZone w:val="42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00"/>
    <w:rsid w:val="00001E12"/>
    <w:rsid w:val="0000347E"/>
    <w:rsid w:val="00004F13"/>
    <w:rsid w:val="00005733"/>
    <w:rsid w:val="00010878"/>
    <w:rsid w:val="0001281D"/>
    <w:rsid w:val="00012D7E"/>
    <w:rsid w:val="000159F9"/>
    <w:rsid w:val="00022337"/>
    <w:rsid w:val="0004178E"/>
    <w:rsid w:val="00044711"/>
    <w:rsid w:val="00044F6B"/>
    <w:rsid w:val="000450B9"/>
    <w:rsid w:val="00050DDD"/>
    <w:rsid w:val="0005250E"/>
    <w:rsid w:val="000569F6"/>
    <w:rsid w:val="00061C41"/>
    <w:rsid w:val="00066510"/>
    <w:rsid w:val="00066A7D"/>
    <w:rsid w:val="0006743D"/>
    <w:rsid w:val="00071D28"/>
    <w:rsid w:val="000727EB"/>
    <w:rsid w:val="00073659"/>
    <w:rsid w:val="00073733"/>
    <w:rsid w:val="0007374D"/>
    <w:rsid w:val="000748F9"/>
    <w:rsid w:val="0007711D"/>
    <w:rsid w:val="00081A06"/>
    <w:rsid w:val="00081D90"/>
    <w:rsid w:val="000925ED"/>
    <w:rsid w:val="000954DC"/>
    <w:rsid w:val="000A5362"/>
    <w:rsid w:val="000A63D9"/>
    <w:rsid w:val="000B0AF9"/>
    <w:rsid w:val="000B1DEC"/>
    <w:rsid w:val="000B1FC0"/>
    <w:rsid w:val="000B58AA"/>
    <w:rsid w:val="000C071E"/>
    <w:rsid w:val="000C4682"/>
    <w:rsid w:val="000C5FA6"/>
    <w:rsid w:val="000D4BA0"/>
    <w:rsid w:val="000D6FE8"/>
    <w:rsid w:val="000E2BC1"/>
    <w:rsid w:val="000E3147"/>
    <w:rsid w:val="000E359B"/>
    <w:rsid w:val="000E4552"/>
    <w:rsid w:val="000E5A7B"/>
    <w:rsid w:val="000E674E"/>
    <w:rsid w:val="000E7011"/>
    <w:rsid w:val="000E73AA"/>
    <w:rsid w:val="000F458F"/>
    <w:rsid w:val="000F461A"/>
    <w:rsid w:val="000F4B81"/>
    <w:rsid w:val="000F76FB"/>
    <w:rsid w:val="000F7937"/>
    <w:rsid w:val="000F7B57"/>
    <w:rsid w:val="000F7D1C"/>
    <w:rsid w:val="00104225"/>
    <w:rsid w:val="00106249"/>
    <w:rsid w:val="00106806"/>
    <w:rsid w:val="001070FD"/>
    <w:rsid w:val="001105D5"/>
    <w:rsid w:val="0011174E"/>
    <w:rsid w:val="001146DC"/>
    <w:rsid w:val="00117894"/>
    <w:rsid w:val="00121BF1"/>
    <w:rsid w:val="00132670"/>
    <w:rsid w:val="0013305E"/>
    <w:rsid w:val="00135D02"/>
    <w:rsid w:val="00141114"/>
    <w:rsid w:val="00141497"/>
    <w:rsid w:val="00142E91"/>
    <w:rsid w:val="00143077"/>
    <w:rsid w:val="00150C57"/>
    <w:rsid w:val="001526C6"/>
    <w:rsid w:val="00154298"/>
    <w:rsid w:val="0015497A"/>
    <w:rsid w:val="00164366"/>
    <w:rsid w:val="001720A7"/>
    <w:rsid w:val="0017645C"/>
    <w:rsid w:val="00177333"/>
    <w:rsid w:val="00182047"/>
    <w:rsid w:val="00185DA7"/>
    <w:rsid w:val="00191542"/>
    <w:rsid w:val="00193AF2"/>
    <w:rsid w:val="0019436E"/>
    <w:rsid w:val="00197A54"/>
    <w:rsid w:val="001A22E6"/>
    <w:rsid w:val="001A719D"/>
    <w:rsid w:val="001A7AE5"/>
    <w:rsid w:val="001B65B3"/>
    <w:rsid w:val="001C06B9"/>
    <w:rsid w:val="001C0872"/>
    <w:rsid w:val="001C0C83"/>
    <w:rsid w:val="001C30EC"/>
    <w:rsid w:val="001C56D3"/>
    <w:rsid w:val="001C72BD"/>
    <w:rsid w:val="001D0448"/>
    <w:rsid w:val="001D0E79"/>
    <w:rsid w:val="001D2A69"/>
    <w:rsid w:val="001D4AD8"/>
    <w:rsid w:val="001D5086"/>
    <w:rsid w:val="001D61B8"/>
    <w:rsid w:val="001D62A1"/>
    <w:rsid w:val="001D70A0"/>
    <w:rsid w:val="001E0291"/>
    <w:rsid w:val="001E1943"/>
    <w:rsid w:val="001E253E"/>
    <w:rsid w:val="001E4A7A"/>
    <w:rsid w:val="001E5217"/>
    <w:rsid w:val="001E6E6B"/>
    <w:rsid w:val="001F0906"/>
    <w:rsid w:val="001F1AF7"/>
    <w:rsid w:val="001F231C"/>
    <w:rsid w:val="001F2CB1"/>
    <w:rsid w:val="001F46C2"/>
    <w:rsid w:val="001F6EB0"/>
    <w:rsid w:val="002005E4"/>
    <w:rsid w:val="002016CE"/>
    <w:rsid w:val="002115F5"/>
    <w:rsid w:val="002118CD"/>
    <w:rsid w:val="00213CD3"/>
    <w:rsid w:val="00216739"/>
    <w:rsid w:val="00223DF2"/>
    <w:rsid w:val="002245CF"/>
    <w:rsid w:val="0022515B"/>
    <w:rsid w:val="0022745C"/>
    <w:rsid w:val="00227E0C"/>
    <w:rsid w:val="00230826"/>
    <w:rsid w:val="002313A3"/>
    <w:rsid w:val="00232F72"/>
    <w:rsid w:val="0023592B"/>
    <w:rsid w:val="00240A92"/>
    <w:rsid w:val="0024606D"/>
    <w:rsid w:val="00246F3E"/>
    <w:rsid w:val="00250B67"/>
    <w:rsid w:val="00252235"/>
    <w:rsid w:val="00256486"/>
    <w:rsid w:val="002575DF"/>
    <w:rsid w:val="00262AB5"/>
    <w:rsid w:val="00262BAA"/>
    <w:rsid w:val="002631A6"/>
    <w:rsid w:val="00267FA7"/>
    <w:rsid w:val="00271C58"/>
    <w:rsid w:val="0027554B"/>
    <w:rsid w:val="00280EF6"/>
    <w:rsid w:val="0028172A"/>
    <w:rsid w:val="00282FF4"/>
    <w:rsid w:val="00283D67"/>
    <w:rsid w:val="00293699"/>
    <w:rsid w:val="00294304"/>
    <w:rsid w:val="002948D1"/>
    <w:rsid w:val="002949DB"/>
    <w:rsid w:val="00296C91"/>
    <w:rsid w:val="00297D15"/>
    <w:rsid w:val="002A1BA5"/>
    <w:rsid w:val="002A60C9"/>
    <w:rsid w:val="002A78B0"/>
    <w:rsid w:val="002B6B17"/>
    <w:rsid w:val="002C05D4"/>
    <w:rsid w:val="002C4A19"/>
    <w:rsid w:val="002D18EA"/>
    <w:rsid w:val="002D1A8F"/>
    <w:rsid w:val="002D334D"/>
    <w:rsid w:val="002E3B62"/>
    <w:rsid w:val="002E4A1C"/>
    <w:rsid w:val="002E5AB3"/>
    <w:rsid w:val="002E5EF1"/>
    <w:rsid w:val="002E6110"/>
    <w:rsid w:val="002F2D52"/>
    <w:rsid w:val="002F3526"/>
    <w:rsid w:val="00300797"/>
    <w:rsid w:val="00301248"/>
    <w:rsid w:val="00301F5C"/>
    <w:rsid w:val="0030224E"/>
    <w:rsid w:val="0030486E"/>
    <w:rsid w:val="00311AFF"/>
    <w:rsid w:val="00314DF8"/>
    <w:rsid w:val="003153E2"/>
    <w:rsid w:val="003273EB"/>
    <w:rsid w:val="00327A4C"/>
    <w:rsid w:val="003320AE"/>
    <w:rsid w:val="00332C7A"/>
    <w:rsid w:val="00333A21"/>
    <w:rsid w:val="00334050"/>
    <w:rsid w:val="00336888"/>
    <w:rsid w:val="00340F7C"/>
    <w:rsid w:val="00341356"/>
    <w:rsid w:val="00362ABF"/>
    <w:rsid w:val="00363AF0"/>
    <w:rsid w:val="003663C6"/>
    <w:rsid w:val="003667B9"/>
    <w:rsid w:val="003673E6"/>
    <w:rsid w:val="0037290D"/>
    <w:rsid w:val="00373967"/>
    <w:rsid w:val="00375D09"/>
    <w:rsid w:val="00381AC4"/>
    <w:rsid w:val="00390EEE"/>
    <w:rsid w:val="00392A85"/>
    <w:rsid w:val="00393348"/>
    <w:rsid w:val="00395502"/>
    <w:rsid w:val="00396CE3"/>
    <w:rsid w:val="00396FEB"/>
    <w:rsid w:val="003A152D"/>
    <w:rsid w:val="003A4DDE"/>
    <w:rsid w:val="003A6518"/>
    <w:rsid w:val="003A65FF"/>
    <w:rsid w:val="003A6785"/>
    <w:rsid w:val="003B01D5"/>
    <w:rsid w:val="003B23F3"/>
    <w:rsid w:val="003B4FAD"/>
    <w:rsid w:val="003B56FD"/>
    <w:rsid w:val="003B5A2D"/>
    <w:rsid w:val="003B5FC2"/>
    <w:rsid w:val="003C0456"/>
    <w:rsid w:val="003C0C69"/>
    <w:rsid w:val="003C2DC8"/>
    <w:rsid w:val="003C5C2B"/>
    <w:rsid w:val="003C72EE"/>
    <w:rsid w:val="003D17D6"/>
    <w:rsid w:val="003D3557"/>
    <w:rsid w:val="003D4575"/>
    <w:rsid w:val="003D4873"/>
    <w:rsid w:val="003D5847"/>
    <w:rsid w:val="003D7130"/>
    <w:rsid w:val="003D71C6"/>
    <w:rsid w:val="003D7699"/>
    <w:rsid w:val="003D7D5A"/>
    <w:rsid w:val="003E162D"/>
    <w:rsid w:val="003E183D"/>
    <w:rsid w:val="003E28D5"/>
    <w:rsid w:val="003E5F07"/>
    <w:rsid w:val="003E7A63"/>
    <w:rsid w:val="003F0257"/>
    <w:rsid w:val="003F0418"/>
    <w:rsid w:val="003F3795"/>
    <w:rsid w:val="003F40A5"/>
    <w:rsid w:val="003F422D"/>
    <w:rsid w:val="003F577E"/>
    <w:rsid w:val="003F61EC"/>
    <w:rsid w:val="003F6202"/>
    <w:rsid w:val="003F7166"/>
    <w:rsid w:val="00404D76"/>
    <w:rsid w:val="00404F50"/>
    <w:rsid w:val="00407D07"/>
    <w:rsid w:val="004115A4"/>
    <w:rsid w:val="00413D82"/>
    <w:rsid w:val="00413DE7"/>
    <w:rsid w:val="00414365"/>
    <w:rsid w:val="00422F80"/>
    <w:rsid w:val="00431964"/>
    <w:rsid w:val="00445581"/>
    <w:rsid w:val="00446158"/>
    <w:rsid w:val="00446C10"/>
    <w:rsid w:val="00446E7B"/>
    <w:rsid w:val="00447E27"/>
    <w:rsid w:val="00451189"/>
    <w:rsid w:val="004514A2"/>
    <w:rsid w:val="00453831"/>
    <w:rsid w:val="00453DFC"/>
    <w:rsid w:val="0045530B"/>
    <w:rsid w:val="00456D2E"/>
    <w:rsid w:val="004572FC"/>
    <w:rsid w:val="00457F4D"/>
    <w:rsid w:val="004604E8"/>
    <w:rsid w:val="004628A0"/>
    <w:rsid w:val="00462905"/>
    <w:rsid w:val="00464239"/>
    <w:rsid w:val="004669CA"/>
    <w:rsid w:val="004704C3"/>
    <w:rsid w:val="0047085F"/>
    <w:rsid w:val="00471A55"/>
    <w:rsid w:val="00471F4D"/>
    <w:rsid w:val="0047439A"/>
    <w:rsid w:val="004749E6"/>
    <w:rsid w:val="00475FE0"/>
    <w:rsid w:val="00476C75"/>
    <w:rsid w:val="004808E6"/>
    <w:rsid w:val="0048150D"/>
    <w:rsid w:val="00482752"/>
    <w:rsid w:val="00482A74"/>
    <w:rsid w:val="00484573"/>
    <w:rsid w:val="004858C6"/>
    <w:rsid w:val="00490186"/>
    <w:rsid w:val="0049071E"/>
    <w:rsid w:val="00490E92"/>
    <w:rsid w:val="004911C5"/>
    <w:rsid w:val="00491308"/>
    <w:rsid w:val="00493DF6"/>
    <w:rsid w:val="00496B71"/>
    <w:rsid w:val="004A04F3"/>
    <w:rsid w:val="004A4776"/>
    <w:rsid w:val="004A49F9"/>
    <w:rsid w:val="004A56B2"/>
    <w:rsid w:val="004A699F"/>
    <w:rsid w:val="004A6A03"/>
    <w:rsid w:val="004B1A82"/>
    <w:rsid w:val="004B4F56"/>
    <w:rsid w:val="004C0C34"/>
    <w:rsid w:val="004C1452"/>
    <w:rsid w:val="004C1EDE"/>
    <w:rsid w:val="004C2BC8"/>
    <w:rsid w:val="004C5A17"/>
    <w:rsid w:val="004D1B7B"/>
    <w:rsid w:val="004D30D6"/>
    <w:rsid w:val="004E25A8"/>
    <w:rsid w:val="004E30CE"/>
    <w:rsid w:val="004E3554"/>
    <w:rsid w:val="004E48B8"/>
    <w:rsid w:val="004E4976"/>
    <w:rsid w:val="004E4C0D"/>
    <w:rsid w:val="004E5194"/>
    <w:rsid w:val="004F156E"/>
    <w:rsid w:val="004F2A6C"/>
    <w:rsid w:val="004F6195"/>
    <w:rsid w:val="00502FA8"/>
    <w:rsid w:val="0050649C"/>
    <w:rsid w:val="0051153A"/>
    <w:rsid w:val="005161B1"/>
    <w:rsid w:val="00516941"/>
    <w:rsid w:val="00520050"/>
    <w:rsid w:val="00520861"/>
    <w:rsid w:val="005214B6"/>
    <w:rsid w:val="00522496"/>
    <w:rsid w:val="00523809"/>
    <w:rsid w:val="00526364"/>
    <w:rsid w:val="00527CF1"/>
    <w:rsid w:val="00536AE1"/>
    <w:rsid w:val="0054248B"/>
    <w:rsid w:val="005432B9"/>
    <w:rsid w:val="00543608"/>
    <w:rsid w:val="00545F7B"/>
    <w:rsid w:val="00546C9A"/>
    <w:rsid w:val="005532C9"/>
    <w:rsid w:val="00556373"/>
    <w:rsid w:val="0055704F"/>
    <w:rsid w:val="00562EDE"/>
    <w:rsid w:val="005637D8"/>
    <w:rsid w:val="005711E8"/>
    <w:rsid w:val="005746F7"/>
    <w:rsid w:val="00576CF2"/>
    <w:rsid w:val="005773E8"/>
    <w:rsid w:val="00580101"/>
    <w:rsid w:val="005830A6"/>
    <w:rsid w:val="00585005"/>
    <w:rsid w:val="00585267"/>
    <w:rsid w:val="00590D1E"/>
    <w:rsid w:val="005915D8"/>
    <w:rsid w:val="00592F96"/>
    <w:rsid w:val="00594DA4"/>
    <w:rsid w:val="005975DD"/>
    <w:rsid w:val="0059768E"/>
    <w:rsid w:val="00597FEF"/>
    <w:rsid w:val="005A2314"/>
    <w:rsid w:val="005A2565"/>
    <w:rsid w:val="005A47CE"/>
    <w:rsid w:val="005B4FA4"/>
    <w:rsid w:val="005B5534"/>
    <w:rsid w:val="005B615D"/>
    <w:rsid w:val="005C2553"/>
    <w:rsid w:val="005D0C44"/>
    <w:rsid w:val="005D11FC"/>
    <w:rsid w:val="005D1433"/>
    <w:rsid w:val="005D55AA"/>
    <w:rsid w:val="005D5F2C"/>
    <w:rsid w:val="005D79D9"/>
    <w:rsid w:val="005E056A"/>
    <w:rsid w:val="005E09D7"/>
    <w:rsid w:val="005E253B"/>
    <w:rsid w:val="005E4F39"/>
    <w:rsid w:val="005E516D"/>
    <w:rsid w:val="005E535E"/>
    <w:rsid w:val="005E54BE"/>
    <w:rsid w:val="005F086B"/>
    <w:rsid w:val="005F2071"/>
    <w:rsid w:val="005F21EA"/>
    <w:rsid w:val="005F22E1"/>
    <w:rsid w:val="005F4FB0"/>
    <w:rsid w:val="005F655B"/>
    <w:rsid w:val="005F7EE5"/>
    <w:rsid w:val="0060235F"/>
    <w:rsid w:val="006105B4"/>
    <w:rsid w:val="00610E26"/>
    <w:rsid w:val="00611904"/>
    <w:rsid w:val="0061506B"/>
    <w:rsid w:val="00615E05"/>
    <w:rsid w:val="00616139"/>
    <w:rsid w:val="00620B46"/>
    <w:rsid w:val="00620DF5"/>
    <w:rsid w:val="00621025"/>
    <w:rsid w:val="006240CC"/>
    <w:rsid w:val="0062445E"/>
    <w:rsid w:val="006251E9"/>
    <w:rsid w:val="00626C6E"/>
    <w:rsid w:val="00626CAF"/>
    <w:rsid w:val="006279C7"/>
    <w:rsid w:val="006279D1"/>
    <w:rsid w:val="0063141A"/>
    <w:rsid w:val="0063176F"/>
    <w:rsid w:val="006325A4"/>
    <w:rsid w:val="00634C47"/>
    <w:rsid w:val="00634FFE"/>
    <w:rsid w:val="00640199"/>
    <w:rsid w:val="00640E4A"/>
    <w:rsid w:val="00644BAA"/>
    <w:rsid w:val="00645BA8"/>
    <w:rsid w:val="006512B7"/>
    <w:rsid w:val="00651B84"/>
    <w:rsid w:val="00655FF7"/>
    <w:rsid w:val="00656BF6"/>
    <w:rsid w:val="00661612"/>
    <w:rsid w:val="006619A7"/>
    <w:rsid w:val="0066200D"/>
    <w:rsid w:val="006624BB"/>
    <w:rsid w:val="0067217B"/>
    <w:rsid w:val="00675F5C"/>
    <w:rsid w:val="00681FAA"/>
    <w:rsid w:val="00682A6C"/>
    <w:rsid w:val="00685DC3"/>
    <w:rsid w:val="00685DF0"/>
    <w:rsid w:val="00686C29"/>
    <w:rsid w:val="00687ED5"/>
    <w:rsid w:val="0069035F"/>
    <w:rsid w:val="00690C41"/>
    <w:rsid w:val="00691DAD"/>
    <w:rsid w:val="00691F72"/>
    <w:rsid w:val="006922FC"/>
    <w:rsid w:val="006942C6"/>
    <w:rsid w:val="006949EC"/>
    <w:rsid w:val="00694A23"/>
    <w:rsid w:val="00695FC1"/>
    <w:rsid w:val="006A26C2"/>
    <w:rsid w:val="006A71C6"/>
    <w:rsid w:val="006A774A"/>
    <w:rsid w:val="006B2C3A"/>
    <w:rsid w:val="006B5E49"/>
    <w:rsid w:val="006B61DB"/>
    <w:rsid w:val="006C34E2"/>
    <w:rsid w:val="006C4C37"/>
    <w:rsid w:val="006C4DC9"/>
    <w:rsid w:val="006C5451"/>
    <w:rsid w:val="006D01F8"/>
    <w:rsid w:val="006D3090"/>
    <w:rsid w:val="006D30A3"/>
    <w:rsid w:val="006E2086"/>
    <w:rsid w:val="006E2565"/>
    <w:rsid w:val="006E3562"/>
    <w:rsid w:val="006E3F63"/>
    <w:rsid w:val="006E4212"/>
    <w:rsid w:val="006E76B8"/>
    <w:rsid w:val="006F4AED"/>
    <w:rsid w:val="00702606"/>
    <w:rsid w:val="007032A6"/>
    <w:rsid w:val="00705B22"/>
    <w:rsid w:val="007102CB"/>
    <w:rsid w:val="00710DA1"/>
    <w:rsid w:val="00711181"/>
    <w:rsid w:val="007137F8"/>
    <w:rsid w:val="00713A23"/>
    <w:rsid w:val="00714B70"/>
    <w:rsid w:val="0071541F"/>
    <w:rsid w:val="00725377"/>
    <w:rsid w:val="00726E72"/>
    <w:rsid w:val="0073075C"/>
    <w:rsid w:val="007308B4"/>
    <w:rsid w:val="00730C66"/>
    <w:rsid w:val="00731CA3"/>
    <w:rsid w:val="0073299B"/>
    <w:rsid w:val="0073725B"/>
    <w:rsid w:val="00737E7B"/>
    <w:rsid w:val="0074098A"/>
    <w:rsid w:val="00741D1D"/>
    <w:rsid w:val="00744B14"/>
    <w:rsid w:val="0074739D"/>
    <w:rsid w:val="00750B33"/>
    <w:rsid w:val="00751F4F"/>
    <w:rsid w:val="007526FF"/>
    <w:rsid w:val="00752BCB"/>
    <w:rsid w:val="007577BC"/>
    <w:rsid w:val="00763698"/>
    <w:rsid w:val="0076685B"/>
    <w:rsid w:val="0077053B"/>
    <w:rsid w:val="00771331"/>
    <w:rsid w:val="00771F04"/>
    <w:rsid w:val="007729D8"/>
    <w:rsid w:val="0077305F"/>
    <w:rsid w:val="00774BD9"/>
    <w:rsid w:val="00775289"/>
    <w:rsid w:val="00775C4B"/>
    <w:rsid w:val="00777927"/>
    <w:rsid w:val="00781E50"/>
    <w:rsid w:val="007842AD"/>
    <w:rsid w:val="00785039"/>
    <w:rsid w:val="00786389"/>
    <w:rsid w:val="00790A59"/>
    <w:rsid w:val="00790B0A"/>
    <w:rsid w:val="00793A14"/>
    <w:rsid w:val="007943D8"/>
    <w:rsid w:val="00794D7F"/>
    <w:rsid w:val="00795B67"/>
    <w:rsid w:val="00796D11"/>
    <w:rsid w:val="007A19B0"/>
    <w:rsid w:val="007A1DC1"/>
    <w:rsid w:val="007A5674"/>
    <w:rsid w:val="007B2CBF"/>
    <w:rsid w:val="007B2D36"/>
    <w:rsid w:val="007C0CA2"/>
    <w:rsid w:val="007C423B"/>
    <w:rsid w:val="007C4918"/>
    <w:rsid w:val="007C671C"/>
    <w:rsid w:val="007C7A77"/>
    <w:rsid w:val="007D0408"/>
    <w:rsid w:val="007D144A"/>
    <w:rsid w:val="007D2990"/>
    <w:rsid w:val="007D380C"/>
    <w:rsid w:val="007D3ACC"/>
    <w:rsid w:val="007D3EFA"/>
    <w:rsid w:val="007E2B31"/>
    <w:rsid w:val="007E2C19"/>
    <w:rsid w:val="007F16A6"/>
    <w:rsid w:val="007F32F7"/>
    <w:rsid w:val="007F770E"/>
    <w:rsid w:val="00804C3D"/>
    <w:rsid w:val="00804DF5"/>
    <w:rsid w:val="00807DC1"/>
    <w:rsid w:val="00807E27"/>
    <w:rsid w:val="00810B7D"/>
    <w:rsid w:val="00810DE6"/>
    <w:rsid w:val="008136D5"/>
    <w:rsid w:val="0081524C"/>
    <w:rsid w:val="008165F3"/>
    <w:rsid w:val="008214FD"/>
    <w:rsid w:val="008248DD"/>
    <w:rsid w:val="00824F3C"/>
    <w:rsid w:val="008269DE"/>
    <w:rsid w:val="00831204"/>
    <w:rsid w:val="00831F68"/>
    <w:rsid w:val="00834628"/>
    <w:rsid w:val="00836728"/>
    <w:rsid w:val="00840382"/>
    <w:rsid w:val="008466C6"/>
    <w:rsid w:val="008476D1"/>
    <w:rsid w:val="00847EF5"/>
    <w:rsid w:val="008577EF"/>
    <w:rsid w:val="00861F40"/>
    <w:rsid w:val="00863DE0"/>
    <w:rsid w:val="00863E10"/>
    <w:rsid w:val="0086469F"/>
    <w:rsid w:val="0087750E"/>
    <w:rsid w:val="00877DA8"/>
    <w:rsid w:val="00883D5A"/>
    <w:rsid w:val="00883F88"/>
    <w:rsid w:val="00886A39"/>
    <w:rsid w:val="00890933"/>
    <w:rsid w:val="0089228E"/>
    <w:rsid w:val="00893256"/>
    <w:rsid w:val="008A1AD3"/>
    <w:rsid w:val="008A350F"/>
    <w:rsid w:val="008A35AA"/>
    <w:rsid w:val="008A46BF"/>
    <w:rsid w:val="008A7FDF"/>
    <w:rsid w:val="008B1AA5"/>
    <w:rsid w:val="008C09F1"/>
    <w:rsid w:val="008C1974"/>
    <w:rsid w:val="008C438C"/>
    <w:rsid w:val="008C5BD1"/>
    <w:rsid w:val="008D49FD"/>
    <w:rsid w:val="008D54FD"/>
    <w:rsid w:val="008E01B9"/>
    <w:rsid w:val="008E02B2"/>
    <w:rsid w:val="008E0B29"/>
    <w:rsid w:val="008E16DE"/>
    <w:rsid w:val="008E3E1A"/>
    <w:rsid w:val="008E4BBF"/>
    <w:rsid w:val="008E5755"/>
    <w:rsid w:val="008E7A6F"/>
    <w:rsid w:val="008F17C1"/>
    <w:rsid w:val="00900A96"/>
    <w:rsid w:val="00902767"/>
    <w:rsid w:val="00902B04"/>
    <w:rsid w:val="00903D21"/>
    <w:rsid w:val="00904228"/>
    <w:rsid w:val="0090711C"/>
    <w:rsid w:val="00907827"/>
    <w:rsid w:val="00911507"/>
    <w:rsid w:val="00911555"/>
    <w:rsid w:val="0091635C"/>
    <w:rsid w:val="009213C7"/>
    <w:rsid w:val="00923264"/>
    <w:rsid w:val="00924D61"/>
    <w:rsid w:val="009254CE"/>
    <w:rsid w:val="009300F7"/>
    <w:rsid w:val="00937248"/>
    <w:rsid w:val="009377D1"/>
    <w:rsid w:val="00940DB1"/>
    <w:rsid w:val="00942396"/>
    <w:rsid w:val="009456B4"/>
    <w:rsid w:val="0095334E"/>
    <w:rsid w:val="009537C0"/>
    <w:rsid w:val="0095688F"/>
    <w:rsid w:val="0095717F"/>
    <w:rsid w:val="0095764F"/>
    <w:rsid w:val="00961DFE"/>
    <w:rsid w:val="00963111"/>
    <w:rsid w:val="00965A56"/>
    <w:rsid w:val="0096749B"/>
    <w:rsid w:val="0097076B"/>
    <w:rsid w:val="0097394C"/>
    <w:rsid w:val="009741B1"/>
    <w:rsid w:val="009820CB"/>
    <w:rsid w:val="00982F8E"/>
    <w:rsid w:val="00983C21"/>
    <w:rsid w:val="009864A1"/>
    <w:rsid w:val="00987BF7"/>
    <w:rsid w:val="00992953"/>
    <w:rsid w:val="00995271"/>
    <w:rsid w:val="00996129"/>
    <w:rsid w:val="009976A8"/>
    <w:rsid w:val="00997E9B"/>
    <w:rsid w:val="009A2B97"/>
    <w:rsid w:val="009A5471"/>
    <w:rsid w:val="009B023B"/>
    <w:rsid w:val="009B099C"/>
    <w:rsid w:val="009B69F4"/>
    <w:rsid w:val="009B7EC4"/>
    <w:rsid w:val="009C2474"/>
    <w:rsid w:val="009C5E54"/>
    <w:rsid w:val="009C600A"/>
    <w:rsid w:val="009C69A2"/>
    <w:rsid w:val="009D0C09"/>
    <w:rsid w:val="009D1515"/>
    <w:rsid w:val="009D3992"/>
    <w:rsid w:val="009D4478"/>
    <w:rsid w:val="009D6264"/>
    <w:rsid w:val="009D7605"/>
    <w:rsid w:val="009E0F4A"/>
    <w:rsid w:val="009E2E1D"/>
    <w:rsid w:val="009F0126"/>
    <w:rsid w:val="009F04B1"/>
    <w:rsid w:val="009F0E01"/>
    <w:rsid w:val="009F0F51"/>
    <w:rsid w:val="009F11A5"/>
    <w:rsid w:val="009F16FB"/>
    <w:rsid w:val="009F21D3"/>
    <w:rsid w:val="009F3151"/>
    <w:rsid w:val="009F4E1A"/>
    <w:rsid w:val="009F5106"/>
    <w:rsid w:val="009F5ED3"/>
    <w:rsid w:val="00A0072F"/>
    <w:rsid w:val="00A00AD0"/>
    <w:rsid w:val="00A01500"/>
    <w:rsid w:val="00A025B5"/>
    <w:rsid w:val="00A0651C"/>
    <w:rsid w:val="00A07008"/>
    <w:rsid w:val="00A142E5"/>
    <w:rsid w:val="00A1555F"/>
    <w:rsid w:val="00A17945"/>
    <w:rsid w:val="00A201A5"/>
    <w:rsid w:val="00A223BE"/>
    <w:rsid w:val="00A22911"/>
    <w:rsid w:val="00A2376F"/>
    <w:rsid w:val="00A24AAE"/>
    <w:rsid w:val="00A2618F"/>
    <w:rsid w:val="00A272BD"/>
    <w:rsid w:val="00A32349"/>
    <w:rsid w:val="00A3346E"/>
    <w:rsid w:val="00A352FD"/>
    <w:rsid w:val="00A35F53"/>
    <w:rsid w:val="00A37977"/>
    <w:rsid w:val="00A4058D"/>
    <w:rsid w:val="00A437AD"/>
    <w:rsid w:val="00A45951"/>
    <w:rsid w:val="00A46C45"/>
    <w:rsid w:val="00A503EB"/>
    <w:rsid w:val="00A50D6A"/>
    <w:rsid w:val="00A517AE"/>
    <w:rsid w:val="00A526EB"/>
    <w:rsid w:val="00A52791"/>
    <w:rsid w:val="00A55094"/>
    <w:rsid w:val="00A55C89"/>
    <w:rsid w:val="00A62F87"/>
    <w:rsid w:val="00A66371"/>
    <w:rsid w:val="00A6708F"/>
    <w:rsid w:val="00A670EB"/>
    <w:rsid w:val="00A67AD5"/>
    <w:rsid w:val="00A758F8"/>
    <w:rsid w:val="00A807A3"/>
    <w:rsid w:val="00A81955"/>
    <w:rsid w:val="00A82BAC"/>
    <w:rsid w:val="00A842DE"/>
    <w:rsid w:val="00A84BCE"/>
    <w:rsid w:val="00A85CA7"/>
    <w:rsid w:val="00A876CD"/>
    <w:rsid w:val="00A91738"/>
    <w:rsid w:val="00A92FE8"/>
    <w:rsid w:val="00A93D4F"/>
    <w:rsid w:val="00A95310"/>
    <w:rsid w:val="00AA0943"/>
    <w:rsid w:val="00AA14C2"/>
    <w:rsid w:val="00AA3777"/>
    <w:rsid w:val="00AA7215"/>
    <w:rsid w:val="00AB0B2B"/>
    <w:rsid w:val="00AB2073"/>
    <w:rsid w:val="00AB22FA"/>
    <w:rsid w:val="00AB772B"/>
    <w:rsid w:val="00AC0C7F"/>
    <w:rsid w:val="00AC2466"/>
    <w:rsid w:val="00AC2A36"/>
    <w:rsid w:val="00AC394F"/>
    <w:rsid w:val="00AC3BA9"/>
    <w:rsid w:val="00AD0B88"/>
    <w:rsid w:val="00AD0F04"/>
    <w:rsid w:val="00AD477C"/>
    <w:rsid w:val="00AD5137"/>
    <w:rsid w:val="00AE388B"/>
    <w:rsid w:val="00AE3EEC"/>
    <w:rsid w:val="00AF0853"/>
    <w:rsid w:val="00AF0CC9"/>
    <w:rsid w:val="00AF1E4C"/>
    <w:rsid w:val="00AF2DD1"/>
    <w:rsid w:val="00AF5445"/>
    <w:rsid w:val="00B007BD"/>
    <w:rsid w:val="00B00BFA"/>
    <w:rsid w:val="00B05AC8"/>
    <w:rsid w:val="00B109BA"/>
    <w:rsid w:val="00B1182F"/>
    <w:rsid w:val="00B11D49"/>
    <w:rsid w:val="00B11DA7"/>
    <w:rsid w:val="00B12CFE"/>
    <w:rsid w:val="00B1368D"/>
    <w:rsid w:val="00B20044"/>
    <w:rsid w:val="00B20377"/>
    <w:rsid w:val="00B2155A"/>
    <w:rsid w:val="00B24220"/>
    <w:rsid w:val="00B2547B"/>
    <w:rsid w:val="00B276AF"/>
    <w:rsid w:val="00B376E2"/>
    <w:rsid w:val="00B42DB6"/>
    <w:rsid w:val="00B42EF4"/>
    <w:rsid w:val="00B434B3"/>
    <w:rsid w:val="00B43B94"/>
    <w:rsid w:val="00B5096F"/>
    <w:rsid w:val="00B51F5E"/>
    <w:rsid w:val="00B61DF9"/>
    <w:rsid w:val="00B63493"/>
    <w:rsid w:val="00B63813"/>
    <w:rsid w:val="00B64E53"/>
    <w:rsid w:val="00B70717"/>
    <w:rsid w:val="00B720CF"/>
    <w:rsid w:val="00B7446A"/>
    <w:rsid w:val="00B749CE"/>
    <w:rsid w:val="00B76EE3"/>
    <w:rsid w:val="00B84CB9"/>
    <w:rsid w:val="00B96ACE"/>
    <w:rsid w:val="00BA49EB"/>
    <w:rsid w:val="00BA5C61"/>
    <w:rsid w:val="00BB0AA2"/>
    <w:rsid w:val="00BB103D"/>
    <w:rsid w:val="00BB24CC"/>
    <w:rsid w:val="00BB3713"/>
    <w:rsid w:val="00BB5AC2"/>
    <w:rsid w:val="00BB5ACE"/>
    <w:rsid w:val="00BC0DB1"/>
    <w:rsid w:val="00BC2713"/>
    <w:rsid w:val="00BC3EAB"/>
    <w:rsid w:val="00BC64B6"/>
    <w:rsid w:val="00BC66EC"/>
    <w:rsid w:val="00BC6C3D"/>
    <w:rsid w:val="00BD1105"/>
    <w:rsid w:val="00BD2AA5"/>
    <w:rsid w:val="00BD4EA5"/>
    <w:rsid w:val="00BE1AA4"/>
    <w:rsid w:val="00BE4104"/>
    <w:rsid w:val="00BF0E73"/>
    <w:rsid w:val="00BF1D60"/>
    <w:rsid w:val="00BF51AD"/>
    <w:rsid w:val="00C00231"/>
    <w:rsid w:val="00C01B04"/>
    <w:rsid w:val="00C10376"/>
    <w:rsid w:val="00C105DA"/>
    <w:rsid w:val="00C1101B"/>
    <w:rsid w:val="00C153EF"/>
    <w:rsid w:val="00C16F03"/>
    <w:rsid w:val="00C17D2A"/>
    <w:rsid w:val="00C17FF7"/>
    <w:rsid w:val="00C21364"/>
    <w:rsid w:val="00C246C9"/>
    <w:rsid w:val="00C25D1C"/>
    <w:rsid w:val="00C265C4"/>
    <w:rsid w:val="00C30A71"/>
    <w:rsid w:val="00C33F27"/>
    <w:rsid w:val="00C369CD"/>
    <w:rsid w:val="00C40A21"/>
    <w:rsid w:val="00C422C5"/>
    <w:rsid w:val="00C44113"/>
    <w:rsid w:val="00C46B07"/>
    <w:rsid w:val="00C5178D"/>
    <w:rsid w:val="00C51BE8"/>
    <w:rsid w:val="00C53795"/>
    <w:rsid w:val="00C53BA6"/>
    <w:rsid w:val="00C54289"/>
    <w:rsid w:val="00C55341"/>
    <w:rsid w:val="00C57247"/>
    <w:rsid w:val="00C627A4"/>
    <w:rsid w:val="00C63CD4"/>
    <w:rsid w:val="00C643DE"/>
    <w:rsid w:val="00C65185"/>
    <w:rsid w:val="00C658FB"/>
    <w:rsid w:val="00C70ADC"/>
    <w:rsid w:val="00C7122C"/>
    <w:rsid w:val="00C728A3"/>
    <w:rsid w:val="00C77339"/>
    <w:rsid w:val="00C776B8"/>
    <w:rsid w:val="00C80286"/>
    <w:rsid w:val="00C80B30"/>
    <w:rsid w:val="00C8119B"/>
    <w:rsid w:val="00C845DA"/>
    <w:rsid w:val="00C85DDE"/>
    <w:rsid w:val="00C86279"/>
    <w:rsid w:val="00C91FFE"/>
    <w:rsid w:val="00C945DF"/>
    <w:rsid w:val="00C956BE"/>
    <w:rsid w:val="00CA0322"/>
    <w:rsid w:val="00CA4CD8"/>
    <w:rsid w:val="00CA66F5"/>
    <w:rsid w:val="00CB3F85"/>
    <w:rsid w:val="00CB5936"/>
    <w:rsid w:val="00CB60A7"/>
    <w:rsid w:val="00CC2D7F"/>
    <w:rsid w:val="00CC35C3"/>
    <w:rsid w:val="00CC4E1F"/>
    <w:rsid w:val="00CC6410"/>
    <w:rsid w:val="00CC76B4"/>
    <w:rsid w:val="00CC7AC2"/>
    <w:rsid w:val="00CD3226"/>
    <w:rsid w:val="00CD4D51"/>
    <w:rsid w:val="00CD51DD"/>
    <w:rsid w:val="00CD59B2"/>
    <w:rsid w:val="00CD5F90"/>
    <w:rsid w:val="00CE081D"/>
    <w:rsid w:val="00CE0A71"/>
    <w:rsid w:val="00CE18DF"/>
    <w:rsid w:val="00CE69F5"/>
    <w:rsid w:val="00CF02A5"/>
    <w:rsid w:val="00CF1CBB"/>
    <w:rsid w:val="00CF3E90"/>
    <w:rsid w:val="00CF5CBF"/>
    <w:rsid w:val="00CF5DF9"/>
    <w:rsid w:val="00CF7113"/>
    <w:rsid w:val="00D11FE9"/>
    <w:rsid w:val="00D1311A"/>
    <w:rsid w:val="00D14326"/>
    <w:rsid w:val="00D2138B"/>
    <w:rsid w:val="00D2230E"/>
    <w:rsid w:val="00D23A4F"/>
    <w:rsid w:val="00D245D6"/>
    <w:rsid w:val="00D24A00"/>
    <w:rsid w:val="00D250B4"/>
    <w:rsid w:val="00D255E9"/>
    <w:rsid w:val="00D2617B"/>
    <w:rsid w:val="00D27363"/>
    <w:rsid w:val="00D307C8"/>
    <w:rsid w:val="00D30893"/>
    <w:rsid w:val="00D31BC7"/>
    <w:rsid w:val="00D33832"/>
    <w:rsid w:val="00D36DC6"/>
    <w:rsid w:val="00D40201"/>
    <w:rsid w:val="00D4154D"/>
    <w:rsid w:val="00D43209"/>
    <w:rsid w:val="00D43DBB"/>
    <w:rsid w:val="00D47E03"/>
    <w:rsid w:val="00D54E0D"/>
    <w:rsid w:val="00D57F21"/>
    <w:rsid w:val="00D6150B"/>
    <w:rsid w:val="00D621BF"/>
    <w:rsid w:val="00D6461E"/>
    <w:rsid w:val="00D65088"/>
    <w:rsid w:val="00D65A1B"/>
    <w:rsid w:val="00D662B8"/>
    <w:rsid w:val="00D701B0"/>
    <w:rsid w:val="00D71BA4"/>
    <w:rsid w:val="00D736A1"/>
    <w:rsid w:val="00D74FDF"/>
    <w:rsid w:val="00D75531"/>
    <w:rsid w:val="00D75E02"/>
    <w:rsid w:val="00D76415"/>
    <w:rsid w:val="00D76B08"/>
    <w:rsid w:val="00D76D7B"/>
    <w:rsid w:val="00D77B96"/>
    <w:rsid w:val="00D80A1B"/>
    <w:rsid w:val="00D82736"/>
    <w:rsid w:val="00D85B8C"/>
    <w:rsid w:val="00D864D3"/>
    <w:rsid w:val="00D87C46"/>
    <w:rsid w:val="00D87C95"/>
    <w:rsid w:val="00D944B7"/>
    <w:rsid w:val="00D95B78"/>
    <w:rsid w:val="00D973C4"/>
    <w:rsid w:val="00DA0584"/>
    <w:rsid w:val="00DA0849"/>
    <w:rsid w:val="00DA273A"/>
    <w:rsid w:val="00DA2FB0"/>
    <w:rsid w:val="00DA316D"/>
    <w:rsid w:val="00DA43E1"/>
    <w:rsid w:val="00DA4658"/>
    <w:rsid w:val="00DA4742"/>
    <w:rsid w:val="00DB09E9"/>
    <w:rsid w:val="00DB53BB"/>
    <w:rsid w:val="00DB7533"/>
    <w:rsid w:val="00DB7831"/>
    <w:rsid w:val="00DC1FF2"/>
    <w:rsid w:val="00DC263D"/>
    <w:rsid w:val="00DC407A"/>
    <w:rsid w:val="00DC4E26"/>
    <w:rsid w:val="00DC6005"/>
    <w:rsid w:val="00DD0612"/>
    <w:rsid w:val="00DD1474"/>
    <w:rsid w:val="00DD15D3"/>
    <w:rsid w:val="00DD1817"/>
    <w:rsid w:val="00DD4923"/>
    <w:rsid w:val="00DE010D"/>
    <w:rsid w:val="00DE193A"/>
    <w:rsid w:val="00DE3A4F"/>
    <w:rsid w:val="00DE45A8"/>
    <w:rsid w:val="00DE6200"/>
    <w:rsid w:val="00DE67E1"/>
    <w:rsid w:val="00DF3E93"/>
    <w:rsid w:val="00DF4727"/>
    <w:rsid w:val="00E00CC4"/>
    <w:rsid w:val="00E0160F"/>
    <w:rsid w:val="00E050BF"/>
    <w:rsid w:val="00E07866"/>
    <w:rsid w:val="00E11D1D"/>
    <w:rsid w:val="00E12D78"/>
    <w:rsid w:val="00E16DB4"/>
    <w:rsid w:val="00E20F0C"/>
    <w:rsid w:val="00E222DB"/>
    <w:rsid w:val="00E22B09"/>
    <w:rsid w:val="00E23DF6"/>
    <w:rsid w:val="00E2408B"/>
    <w:rsid w:val="00E25D1C"/>
    <w:rsid w:val="00E326EE"/>
    <w:rsid w:val="00E3323C"/>
    <w:rsid w:val="00E36042"/>
    <w:rsid w:val="00E40F0A"/>
    <w:rsid w:val="00E43A08"/>
    <w:rsid w:val="00E43E61"/>
    <w:rsid w:val="00E43FF9"/>
    <w:rsid w:val="00E444D2"/>
    <w:rsid w:val="00E44ECF"/>
    <w:rsid w:val="00E46B65"/>
    <w:rsid w:val="00E607D6"/>
    <w:rsid w:val="00E64F54"/>
    <w:rsid w:val="00E6693F"/>
    <w:rsid w:val="00E67622"/>
    <w:rsid w:val="00E70562"/>
    <w:rsid w:val="00E75D8D"/>
    <w:rsid w:val="00E8357C"/>
    <w:rsid w:val="00E83AEB"/>
    <w:rsid w:val="00E97D14"/>
    <w:rsid w:val="00EA2559"/>
    <w:rsid w:val="00EA340F"/>
    <w:rsid w:val="00EA3F53"/>
    <w:rsid w:val="00EA44B2"/>
    <w:rsid w:val="00EA6CD0"/>
    <w:rsid w:val="00EA6D48"/>
    <w:rsid w:val="00EA6E37"/>
    <w:rsid w:val="00EB00C8"/>
    <w:rsid w:val="00EB2B6F"/>
    <w:rsid w:val="00EB513A"/>
    <w:rsid w:val="00EB5327"/>
    <w:rsid w:val="00EB553D"/>
    <w:rsid w:val="00EB667D"/>
    <w:rsid w:val="00EB7579"/>
    <w:rsid w:val="00EC1A9F"/>
    <w:rsid w:val="00ED01D1"/>
    <w:rsid w:val="00ED2B61"/>
    <w:rsid w:val="00ED4393"/>
    <w:rsid w:val="00ED4CA6"/>
    <w:rsid w:val="00ED5F90"/>
    <w:rsid w:val="00ED6C25"/>
    <w:rsid w:val="00ED6C5F"/>
    <w:rsid w:val="00EE2001"/>
    <w:rsid w:val="00EF09C7"/>
    <w:rsid w:val="00EF2767"/>
    <w:rsid w:val="00EF3DF7"/>
    <w:rsid w:val="00EF71C5"/>
    <w:rsid w:val="00EF776E"/>
    <w:rsid w:val="00F00935"/>
    <w:rsid w:val="00F0247E"/>
    <w:rsid w:val="00F042DD"/>
    <w:rsid w:val="00F06255"/>
    <w:rsid w:val="00F06C77"/>
    <w:rsid w:val="00F104D3"/>
    <w:rsid w:val="00F12FEC"/>
    <w:rsid w:val="00F145EF"/>
    <w:rsid w:val="00F1492F"/>
    <w:rsid w:val="00F1571A"/>
    <w:rsid w:val="00F211E1"/>
    <w:rsid w:val="00F26017"/>
    <w:rsid w:val="00F26B48"/>
    <w:rsid w:val="00F32285"/>
    <w:rsid w:val="00F332A7"/>
    <w:rsid w:val="00F33E1C"/>
    <w:rsid w:val="00F34DB8"/>
    <w:rsid w:val="00F35588"/>
    <w:rsid w:val="00F4194D"/>
    <w:rsid w:val="00F41FF8"/>
    <w:rsid w:val="00F43625"/>
    <w:rsid w:val="00F46953"/>
    <w:rsid w:val="00F4778F"/>
    <w:rsid w:val="00F5073D"/>
    <w:rsid w:val="00F54EA6"/>
    <w:rsid w:val="00F55FD7"/>
    <w:rsid w:val="00F57884"/>
    <w:rsid w:val="00F6689E"/>
    <w:rsid w:val="00F7070C"/>
    <w:rsid w:val="00F708B0"/>
    <w:rsid w:val="00F777FE"/>
    <w:rsid w:val="00F9150D"/>
    <w:rsid w:val="00FA0B5D"/>
    <w:rsid w:val="00FA0D01"/>
    <w:rsid w:val="00FA2616"/>
    <w:rsid w:val="00FA2E65"/>
    <w:rsid w:val="00FA345F"/>
    <w:rsid w:val="00FA67B4"/>
    <w:rsid w:val="00FB1666"/>
    <w:rsid w:val="00FB3900"/>
    <w:rsid w:val="00FB5049"/>
    <w:rsid w:val="00FB6D32"/>
    <w:rsid w:val="00FC5609"/>
    <w:rsid w:val="00FC582E"/>
    <w:rsid w:val="00FC5FC2"/>
    <w:rsid w:val="00FC7CD9"/>
    <w:rsid w:val="00FD25A9"/>
    <w:rsid w:val="00FD298F"/>
    <w:rsid w:val="00FD366F"/>
    <w:rsid w:val="00FD494B"/>
    <w:rsid w:val="00FD50B7"/>
    <w:rsid w:val="00FE281D"/>
    <w:rsid w:val="00FE2E9F"/>
    <w:rsid w:val="00FE70F4"/>
    <w:rsid w:val="00FE7478"/>
    <w:rsid w:val="00FF1250"/>
    <w:rsid w:val="00FF1700"/>
    <w:rsid w:val="00FF6563"/>
    <w:rsid w:val="00FF7132"/>
    <w:rsid w:val="2626501A"/>
    <w:rsid w:val="4E1F39F9"/>
    <w:rsid w:val="781912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62DA05C"/>
  <w15:docId w15:val="{CD738A2E-CC92-4EA4-9307-65324F18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4"/>
      <w:szCs w:val="22"/>
      <w:lang w:val="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新細明體" w:hAnsi="Arial"/>
      <w:sz w:val="36"/>
    </w:rPr>
  </w:style>
  <w:style w:type="paragraph" w:styleId="2">
    <w:name w:val="heading 2"/>
    <w:basedOn w:val="a"/>
    <w:next w:val="a"/>
    <w:link w:val="20"/>
    <w:unhideWhenUsed/>
    <w:qFormat/>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pPr>
      <w:keepNext/>
      <w:spacing w:line="720" w:lineRule="auto"/>
      <w:outlineLvl w:val="3"/>
    </w:pPr>
    <w:rPr>
      <w:rFonts w:asciiTheme="majorHAnsi" w:eastAsiaTheme="majorEastAsia" w:hAnsiTheme="majorHAnsi" w:cstheme="majorBidi"/>
      <w:sz w:val="36"/>
      <w:szCs w:val="36"/>
    </w:rPr>
  </w:style>
  <w:style w:type="paragraph" w:styleId="6">
    <w:name w:val="heading 6"/>
    <w:basedOn w:val="a"/>
    <w:next w:val="a"/>
    <w:link w:val="60"/>
    <w:uiPriority w:val="9"/>
    <w:semiHidden/>
    <w:unhideWhenUsed/>
    <w:qFormat/>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uiPriority w:val="99"/>
    <w:semiHidden/>
    <w:unhideWhenUsed/>
    <w:qFormat/>
    <w:pPr>
      <w:ind w:leftChars="600" w:left="600"/>
    </w:pPr>
  </w:style>
  <w:style w:type="paragraph" w:styleId="21">
    <w:name w:val="List 2"/>
    <w:basedOn w:val="a3"/>
    <w:uiPriority w:val="99"/>
    <w:semiHidden/>
    <w:unhideWhenUsed/>
    <w:qFormat/>
    <w:pPr>
      <w:ind w:leftChars="400" w:left="400"/>
    </w:pPr>
  </w:style>
  <w:style w:type="paragraph" w:styleId="a3">
    <w:name w:val="List"/>
    <w:basedOn w:val="a"/>
    <w:uiPriority w:val="99"/>
    <w:semiHidden/>
    <w:unhideWhenUsed/>
    <w:qFormat/>
    <w:pPr>
      <w:ind w:leftChars="200" w:left="100" w:hangingChars="200" w:hanging="200"/>
      <w:contextualSpacing/>
    </w:pPr>
  </w:style>
  <w:style w:type="paragraph" w:styleId="a4">
    <w:name w:val="annotation text"/>
    <w:basedOn w:val="a"/>
    <w:link w:val="a5"/>
    <w:uiPriority w:val="99"/>
    <w:unhideWhenUsed/>
    <w:qFormat/>
  </w:style>
  <w:style w:type="paragraph" w:styleId="a6">
    <w:name w:val="Balloon Text"/>
    <w:basedOn w:val="a"/>
    <w:link w:val="a7"/>
    <w:uiPriority w:val="99"/>
    <w:semiHidden/>
    <w:unhideWhenUsed/>
    <w:qFormat/>
    <w:rPr>
      <w:rFonts w:asciiTheme="majorHAnsi" w:eastAsiaTheme="majorEastAsia" w:hAnsiTheme="majorHAnsi" w:cstheme="majorBidi"/>
      <w:sz w:val="18"/>
      <w:szCs w:val="18"/>
    </w:rPr>
  </w:style>
  <w:style w:type="paragraph" w:styleId="a8">
    <w:name w:val="footer"/>
    <w:basedOn w:val="a"/>
    <w:link w:val="a9"/>
    <w:uiPriority w:val="99"/>
    <w:unhideWhenUsed/>
    <w:qFormat/>
    <w:pPr>
      <w:tabs>
        <w:tab w:val="center" w:pos="4153"/>
        <w:tab w:val="right" w:pos="8306"/>
      </w:tabs>
      <w:snapToGrid w:val="0"/>
    </w:pPr>
    <w:rPr>
      <w:sz w:val="20"/>
      <w:szCs w:val="20"/>
    </w:rPr>
  </w:style>
  <w:style w:type="paragraph" w:styleId="aa">
    <w:name w:val="header"/>
    <w:basedOn w:val="a"/>
    <w:link w:val="ab"/>
    <w:uiPriority w:val="99"/>
    <w:unhideWhenUsed/>
    <w:qFormat/>
    <w:pPr>
      <w:tabs>
        <w:tab w:val="center" w:pos="4153"/>
        <w:tab w:val="right" w:pos="8306"/>
      </w:tabs>
      <w:snapToGrid w:val="0"/>
    </w:pPr>
    <w:rPr>
      <w:sz w:val="20"/>
      <w:szCs w:val="20"/>
    </w:rPr>
  </w:style>
  <w:style w:type="paragraph" w:styleId="5">
    <w:name w:val="List 5"/>
    <w:basedOn w:val="41"/>
    <w:qFormat/>
    <w:pPr>
      <w:ind w:left="1702"/>
    </w:pPr>
  </w:style>
  <w:style w:type="paragraph" w:styleId="41">
    <w:name w:val="List 4"/>
    <w:basedOn w:val="31"/>
    <w:uiPriority w:val="99"/>
    <w:semiHidden/>
    <w:unhideWhenUsed/>
    <w:qFormat/>
    <w:pPr>
      <w:ind w:leftChars="800" w:left="800"/>
    </w:pPr>
  </w:style>
  <w:style w:type="paragraph" w:styleId="Web">
    <w:name w:val="Normal (Web)"/>
    <w:basedOn w:val="a"/>
    <w:uiPriority w:val="99"/>
    <w:semiHidden/>
    <w:unhideWhenUsed/>
  </w:style>
  <w:style w:type="paragraph" w:styleId="ac">
    <w:name w:val="annotation subject"/>
    <w:basedOn w:val="a4"/>
    <w:next w:val="a4"/>
    <w:link w:val="ad"/>
    <w:uiPriority w:val="99"/>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8"/>
      <w:szCs w:val="18"/>
    </w:rPr>
  </w:style>
  <w:style w:type="character" w:customStyle="1" w:styleId="10">
    <w:name w:val="標題 1 字元"/>
    <w:basedOn w:val="a0"/>
    <w:link w:val="1"/>
    <w:qFormat/>
    <w:rPr>
      <w:rFonts w:ascii="Arial" w:eastAsia="新細明體" w:hAnsi="Arial" w:cs="Times New Roman"/>
      <w:kern w:val="0"/>
      <w:sz w:val="36"/>
      <w:szCs w:val="20"/>
      <w:lang w:val="en-GB"/>
    </w:rPr>
  </w:style>
  <w:style w:type="paragraph" w:customStyle="1" w:styleId="CRCoverPage">
    <w:name w:val="CR Cover Page"/>
    <w:link w:val="CRCoverPageZchn"/>
    <w:qFormat/>
    <w:pPr>
      <w:spacing w:after="120"/>
    </w:pPr>
    <w:rPr>
      <w:rFonts w:ascii="Arial" w:eastAsia="新細明體" w:hAnsi="Arial"/>
      <w:lang w:eastAsia="en-US"/>
    </w:rPr>
  </w:style>
  <w:style w:type="paragraph" w:customStyle="1" w:styleId="3GPPHeader">
    <w:name w:val="3GPP_Header"/>
    <w:basedOn w:val="a"/>
    <w:qFormat/>
    <w:pPr>
      <w:widowControl/>
      <w:tabs>
        <w:tab w:val="left" w:pos="1701"/>
        <w:tab w:val="right" w:pos="9639"/>
      </w:tabs>
      <w:overflowPunct w:val="0"/>
      <w:autoSpaceDE w:val="0"/>
      <w:autoSpaceDN w:val="0"/>
      <w:adjustRightInd w:val="0"/>
      <w:spacing w:after="240"/>
      <w:textAlignment w:val="baseline"/>
    </w:pPr>
    <w:rPr>
      <w:rFonts w:ascii="Times New Roman" w:eastAsia="新細明體" w:hAnsi="Times New Roman" w:cs="Times New Roman"/>
      <w:b/>
      <w:kern w:val="0"/>
      <w:szCs w:val="20"/>
      <w:lang w:val="en-GB" w:eastAsia="zh-CN"/>
    </w:rPr>
  </w:style>
  <w:style w:type="character" w:customStyle="1" w:styleId="30">
    <w:name w:val="標題 3 字元"/>
    <w:basedOn w:val="a0"/>
    <w:link w:val="3"/>
    <w:uiPriority w:val="9"/>
    <w:semiHidden/>
    <w:qFormat/>
    <w:rPr>
      <w:rFonts w:asciiTheme="majorHAnsi" w:eastAsiaTheme="majorEastAsia" w:hAnsiTheme="majorHAnsi" w:cstheme="majorBidi"/>
      <w:b/>
      <w:bCs/>
      <w:sz w:val="36"/>
      <w:szCs w:val="36"/>
    </w:rPr>
  </w:style>
  <w:style w:type="paragraph" w:customStyle="1" w:styleId="B1">
    <w:name w:val="B1"/>
    <w:basedOn w:val="a3"/>
    <w:link w:val="B1Zchn"/>
    <w:qFormat/>
    <w:pPr>
      <w:widowControl/>
      <w:overflowPunct w:val="0"/>
      <w:autoSpaceDE w:val="0"/>
      <w:autoSpaceDN w:val="0"/>
      <w:adjustRightInd w:val="0"/>
      <w:spacing w:after="180"/>
      <w:ind w:leftChars="0" w:left="568" w:firstLineChars="0" w:hanging="284"/>
      <w:contextualSpacing w:val="0"/>
      <w:textAlignment w:val="baseline"/>
    </w:pPr>
    <w:rPr>
      <w:rFonts w:ascii="Times New Roman" w:eastAsia="MS Mincho" w:hAnsi="Times New Roman" w:cs="Times New Roman"/>
      <w:kern w:val="0"/>
      <w:sz w:val="20"/>
      <w:szCs w:val="20"/>
      <w:lang w:val="en-GB" w:eastAsia="ja-JP"/>
    </w:rPr>
  </w:style>
  <w:style w:type="paragraph" w:customStyle="1" w:styleId="B2">
    <w:name w:val="B2"/>
    <w:basedOn w:val="21"/>
    <w:link w:val="B2Car"/>
    <w:qFormat/>
    <w:pPr>
      <w:widowControl/>
      <w:overflowPunct w:val="0"/>
      <w:autoSpaceDE w:val="0"/>
      <w:autoSpaceDN w:val="0"/>
      <w:adjustRightInd w:val="0"/>
      <w:spacing w:after="180"/>
      <w:ind w:leftChars="0" w:left="851" w:firstLineChars="0" w:hanging="284"/>
      <w:contextualSpacing w:val="0"/>
      <w:textAlignment w:val="baseline"/>
    </w:pPr>
    <w:rPr>
      <w:rFonts w:ascii="Times New Roman" w:eastAsia="MS Mincho" w:hAnsi="Times New Roman" w:cs="Times New Roman"/>
      <w:kern w:val="0"/>
      <w:sz w:val="20"/>
      <w:szCs w:val="20"/>
      <w:lang w:val="en-GB" w:eastAsia="ja-JP"/>
    </w:rPr>
  </w:style>
  <w:style w:type="character" w:customStyle="1" w:styleId="B1Zchn">
    <w:name w:val="B1 Zchn"/>
    <w:link w:val="B1"/>
    <w:qFormat/>
    <w:rPr>
      <w:rFonts w:ascii="Times New Roman" w:eastAsia="MS Mincho" w:hAnsi="Times New Roman" w:cs="Times New Roman"/>
      <w:kern w:val="0"/>
      <w:sz w:val="20"/>
      <w:szCs w:val="20"/>
      <w:lang w:val="en-GB" w:eastAsia="ja-JP"/>
    </w:rPr>
  </w:style>
  <w:style w:type="character" w:customStyle="1" w:styleId="B2Car">
    <w:name w:val="B2 Car"/>
    <w:link w:val="B2"/>
    <w:qFormat/>
    <w:rPr>
      <w:rFonts w:ascii="Times New Roman" w:eastAsia="MS Mincho" w:hAnsi="Times New Roman" w:cs="Times New Roman"/>
      <w:kern w:val="0"/>
      <w:sz w:val="20"/>
      <w:szCs w:val="20"/>
      <w:lang w:val="en-GB" w:eastAsia="ja-JP"/>
    </w:rPr>
  </w:style>
  <w:style w:type="paragraph" w:styleId="af1">
    <w:name w:val="List Paragraph"/>
    <w:basedOn w:val="a"/>
    <w:uiPriority w:val="34"/>
    <w:qFormat/>
    <w:pPr>
      <w:ind w:leftChars="200" w:left="480"/>
    </w:pPr>
  </w:style>
  <w:style w:type="paragraph" w:customStyle="1" w:styleId="Doc-text2">
    <w:name w:val="Doc-text2"/>
    <w:basedOn w:val="a"/>
    <w:link w:val="Doc-text2Char"/>
    <w:qFormat/>
    <w:pPr>
      <w:widowControl/>
      <w:tabs>
        <w:tab w:val="left" w:pos="1622"/>
      </w:tabs>
      <w:overflowPunct w:val="0"/>
      <w:autoSpaceDE w:val="0"/>
      <w:autoSpaceDN w:val="0"/>
      <w:adjustRightInd w:val="0"/>
      <w:ind w:left="1622" w:hanging="363"/>
      <w:textAlignment w:val="baseline"/>
    </w:pPr>
    <w:rPr>
      <w:rFonts w:ascii="Arial" w:eastAsia="MS Mincho" w:hAnsi="Arial" w:cs="Times New Roman"/>
      <w:kern w:val="0"/>
      <w:sz w:val="20"/>
      <w:szCs w:val="24"/>
      <w:lang w:val="zh-CN" w:eastAsia="en-GB"/>
    </w:rPr>
  </w:style>
  <w:style w:type="character" w:customStyle="1" w:styleId="Doc-text2Char">
    <w:name w:val="Doc-text2 Char"/>
    <w:link w:val="Doc-text2"/>
    <w:qFormat/>
    <w:rPr>
      <w:rFonts w:ascii="Arial" w:eastAsia="MS Mincho" w:hAnsi="Arial" w:cs="Times New Roman"/>
      <w:kern w:val="0"/>
      <w:sz w:val="20"/>
      <w:szCs w:val="24"/>
      <w:lang w:val="zh-CN" w:eastAsia="en-GB"/>
    </w:rPr>
  </w:style>
  <w:style w:type="character" w:customStyle="1" w:styleId="ab">
    <w:name w:val="頁首 字元"/>
    <w:basedOn w:val="a0"/>
    <w:link w:val="aa"/>
    <w:uiPriority w:val="99"/>
    <w:rPr>
      <w:sz w:val="20"/>
      <w:szCs w:val="20"/>
    </w:rPr>
  </w:style>
  <w:style w:type="character" w:customStyle="1" w:styleId="a9">
    <w:name w:val="頁尾 字元"/>
    <w:basedOn w:val="a0"/>
    <w:link w:val="a8"/>
    <w:uiPriority w:val="99"/>
    <w:qFormat/>
    <w:rPr>
      <w:sz w:val="20"/>
      <w:szCs w:val="20"/>
    </w:rPr>
  </w:style>
  <w:style w:type="character" w:customStyle="1" w:styleId="a7">
    <w:name w:val="註解方塊文字 字元"/>
    <w:basedOn w:val="a0"/>
    <w:link w:val="a6"/>
    <w:uiPriority w:val="99"/>
    <w:semiHidden/>
    <w:qFormat/>
    <w:rPr>
      <w:rFonts w:asciiTheme="majorHAnsi" w:eastAsiaTheme="majorEastAsia" w:hAnsiTheme="majorHAnsi" w:cstheme="majorBidi"/>
      <w:sz w:val="18"/>
      <w:szCs w:val="18"/>
    </w:rPr>
  </w:style>
  <w:style w:type="character" w:customStyle="1" w:styleId="a5">
    <w:name w:val="註解文字 字元"/>
    <w:basedOn w:val="a0"/>
    <w:link w:val="a4"/>
    <w:uiPriority w:val="99"/>
    <w:qFormat/>
  </w:style>
  <w:style w:type="character" w:customStyle="1" w:styleId="ad">
    <w:name w:val="註解主旨 字元"/>
    <w:basedOn w:val="a5"/>
    <w:link w:val="ac"/>
    <w:uiPriority w:val="99"/>
    <w:semiHidden/>
    <w:rPr>
      <w:b/>
      <w:bCs/>
    </w:rPr>
  </w:style>
  <w:style w:type="paragraph" w:customStyle="1" w:styleId="NO">
    <w:name w:val="NO"/>
    <w:basedOn w:val="a"/>
    <w:link w:val="NOChar"/>
    <w:qFormat/>
    <w:pPr>
      <w:keepLines/>
      <w:widowControl/>
      <w:spacing w:after="180"/>
      <w:ind w:left="1135" w:hanging="851"/>
    </w:pPr>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Agreement">
    <w:name w:val="Agreement"/>
    <w:basedOn w:val="a"/>
    <w:next w:val="a"/>
    <w:qFormat/>
    <w:pPr>
      <w:widowControl/>
      <w:numPr>
        <w:numId w:val="1"/>
      </w:numPr>
      <w:tabs>
        <w:tab w:val="clear" w:pos="1619"/>
      </w:tabs>
      <w:overflowPunct w:val="0"/>
      <w:autoSpaceDE w:val="0"/>
      <w:autoSpaceDN w:val="0"/>
      <w:adjustRightInd w:val="0"/>
      <w:spacing w:before="60"/>
      <w:ind w:left="1706" w:hanging="357"/>
      <w:textAlignment w:val="baseline"/>
    </w:pPr>
    <w:rPr>
      <w:rFonts w:ascii="Arial" w:eastAsia="Times New Roman" w:hAnsi="Arial" w:cs="Times New Roman"/>
      <w:b/>
      <w:kern w:val="0"/>
      <w:sz w:val="20"/>
      <w:szCs w:val="20"/>
      <w:lang w:val="fr-FR" w:eastAsia="ja-JP"/>
    </w:rPr>
  </w:style>
  <w:style w:type="paragraph" w:customStyle="1" w:styleId="Doc-title">
    <w:name w:val="Doc-title"/>
    <w:basedOn w:val="a"/>
    <w:next w:val="Doc-text2"/>
    <w:link w:val="Doc-titleChar"/>
    <w:qFormat/>
    <w:pPr>
      <w:widowControl/>
      <w:overflowPunct w:val="0"/>
      <w:autoSpaceDE w:val="0"/>
      <w:autoSpaceDN w:val="0"/>
      <w:adjustRightInd w:val="0"/>
      <w:ind w:left="1259" w:hanging="1259"/>
      <w:textAlignment w:val="baseline"/>
    </w:pPr>
    <w:rPr>
      <w:rFonts w:ascii="Arial" w:eastAsia="Times New Roman" w:hAnsi="Arial" w:cs="Times New Roman"/>
      <w:kern w:val="0"/>
      <w:sz w:val="20"/>
      <w:szCs w:val="20"/>
      <w:lang w:val="en-GB" w:eastAsia="ja-JP"/>
    </w:rPr>
  </w:style>
  <w:style w:type="character" w:customStyle="1" w:styleId="Doc-titleChar">
    <w:name w:val="Doc-title Char"/>
    <w:link w:val="Doc-title"/>
    <w:qFormat/>
    <w:rPr>
      <w:rFonts w:ascii="Arial" w:eastAsia="Times New Roman" w:hAnsi="Arial" w:cs="Times New Roman"/>
      <w:kern w:val="0"/>
      <w:sz w:val="20"/>
      <w:szCs w:val="20"/>
      <w:lang w:val="en-GB" w:eastAsia="ja-JP"/>
    </w:rPr>
  </w:style>
  <w:style w:type="character" w:customStyle="1" w:styleId="20">
    <w:name w:val="標題 2 字元"/>
    <w:basedOn w:val="a0"/>
    <w:link w:val="2"/>
    <w:qFormat/>
    <w:rPr>
      <w:rFonts w:asciiTheme="majorHAnsi" w:eastAsiaTheme="majorEastAsia" w:hAnsiTheme="majorHAnsi" w:cstheme="majorBidi"/>
      <w:b/>
      <w:bCs/>
      <w:sz w:val="48"/>
      <w:szCs w:val="48"/>
    </w:rPr>
  </w:style>
  <w:style w:type="paragraph" w:customStyle="1" w:styleId="TAH">
    <w:name w:val="TAH"/>
    <w:basedOn w:val="TAC"/>
    <w:link w:val="TAHCar"/>
    <w:qFormat/>
    <w:rPr>
      <w:b/>
    </w:rPr>
  </w:style>
  <w:style w:type="paragraph" w:customStyle="1" w:styleId="TAC">
    <w:name w:val="TAC"/>
    <w:basedOn w:val="a"/>
    <w:link w:val="TACChar"/>
    <w:qFormat/>
    <w:pPr>
      <w:keepNext/>
      <w:keepLines/>
      <w:widowControl/>
      <w:overflowPunct w:val="0"/>
      <w:autoSpaceDE w:val="0"/>
      <w:autoSpaceDN w:val="0"/>
      <w:adjustRightInd w:val="0"/>
      <w:jc w:val="center"/>
      <w:textAlignment w:val="baseline"/>
    </w:pPr>
    <w:rPr>
      <w:rFonts w:ascii="Arial" w:eastAsia="Times New Roman" w:hAnsi="Arial" w:cs="Times New Roman"/>
      <w:kern w:val="0"/>
      <w:sz w:val="18"/>
      <w:szCs w:val="20"/>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ACChar">
    <w:name w:val="TAC Char"/>
    <w:link w:val="TAC"/>
    <w:qFormat/>
    <w:rPr>
      <w:rFonts w:ascii="Arial" w:eastAsia="Times New Roman" w:hAnsi="Arial" w:cs="Times New Roman"/>
      <w:kern w:val="0"/>
      <w:sz w:val="18"/>
      <w:szCs w:val="20"/>
      <w:lang w:val="en-GB" w:eastAsia="ja-JP"/>
    </w:rPr>
  </w:style>
  <w:style w:type="character" w:customStyle="1" w:styleId="TAHCar">
    <w:name w:val="TAH Car"/>
    <w:link w:val="TAH"/>
    <w:qFormat/>
    <w:rPr>
      <w:rFonts w:ascii="Arial" w:eastAsia="Times New Roman" w:hAnsi="Arial" w:cs="Times New Roman"/>
      <w:b/>
      <w:kern w:val="0"/>
      <w:sz w:val="18"/>
      <w:szCs w:val="20"/>
      <w:lang w:val="en-GB" w:eastAsia="ja-JP"/>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B3">
    <w:name w:val="B3"/>
    <w:basedOn w:val="31"/>
    <w:link w:val="B3Char"/>
    <w:qFormat/>
    <w:pPr>
      <w:widowControl/>
      <w:overflowPunct w:val="0"/>
      <w:autoSpaceDE w:val="0"/>
      <w:autoSpaceDN w:val="0"/>
      <w:adjustRightInd w:val="0"/>
      <w:spacing w:after="180"/>
      <w:ind w:leftChars="0" w:left="1135" w:firstLineChars="0" w:hanging="284"/>
      <w:contextualSpacing w:val="0"/>
      <w:textAlignment w:val="baseline"/>
    </w:pPr>
    <w:rPr>
      <w:rFonts w:ascii="Times New Roman" w:eastAsia="Times New Roman" w:hAnsi="Times New Roman" w:cs="Times New Roman"/>
      <w:kern w:val="0"/>
      <w:sz w:val="20"/>
      <w:szCs w:val="20"/>
      <w:lang w:val="en-GB"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B3Char">
    <w:name w:val="B3 Char"/>
    <w:link w:val="B3"/>
    <w:qFormat/>
    <w:rPr>
      <w:rFonts w:ascii="Times New Roman" w:eastAsia="Times New Roman" w:hAnsi="Times New Roman" w:cs="Times New Roman"/>
      <w:kern w:val="0"/>
      <w:sz w:val="20"/>
      <w:szCs w:val="20"/>
      <w:lang w:val="en-GB" w:eastAsia="ja-JP"/>
    </w:rPr>
  </w:style>
  <w:style w:type="character" w:customStyle="1" w:styleId="40">
    <w:name w:val="標題 4 字元"/>
    <w:basedOn w:val="a0"/>
    <w:link w:val="4"/>
    <w:uiPriority w:val="9"/>
    <w:semiHidden/>
    <w:qFormat/>
    <w:rPr>
      <w:rFonts w:asciiTheme="majorHAnsi" w:eastAsiaTheme="majorEastAsia" w:hAnsiTheme="majorHAnsi" w:cstheme="majorBidi"/>
      <w:sz w:val="36"/>
      <w:szCs w:val="36"/>
    </w:rPr>
  </w:style>
  <w:style w:type="paragraph" w:customStyle="1" w:styleId="Reference">
    <w:name w:val="Reference"/>
    <w:basedOn w:val="a"/>
    <w:link w:val="ReferenceChar"/>
    <w:qFormat/>
    <w:pPr>
      <w:widowControl/>
      <w:numPr>
        <w:numId w:val="2"/>
      </w:numPr>
    </w:pPr>
    <w:rPr>
      <w:rFonts w:ascii="Times New Roman" w:eastAsia="Times New Roman" w:hAnsi="Times New Roman" w:cs="Times New Roman"/>
      <w:kern w:val="0"/>
      <w:szCs w:val="24"/>
      <w:lang w:val="en-GB" w:eastAsia="sv-SE"/>
    </w:rPr>
  </w:style>
  <w:style w:type="character" w:customStyle="1" w:styleId="ReferenceChar">
    <w:name w:val="Reference Char"/>
    <w:link w:val="Reference"/>
    <w:qFormat/>
    <w:locked/>
    <w:rPr>
      <w:rFonts w:ascii="Times New Roman" w:eastAsia="Times New Roman" w:hAnsi="Times New Roman" w:cs="Times New Roman"/>
      <w:kern w:val="0"/>
      <w:szCs w:val="24"/>
      <w:lang w:val="en-GB" w:eastAsia="sv-SE"/>
    </w:rPr>
  </w:style>
  <w:style w:type="character" w:customStyle="1" w:styleId="60">
    <w:name w:val="標題 6 字元"/>
    <w:basedOn w:val="a0"/>
    <w:link w:val="6"/>
    <w:uiPriority w:val="9"/>
    <w:semiHidden/>
    <w:qFormat/>
    <w:rPr>
      <w:rFonts w:asciiTheme="majorHAnsi" w:eastAsiaTheme="majorEastAsia" w:hAnsiTheme="majorHAnsi" w:cstheme="majorBidi"/>
      <w:sz w:val="36"/>
      <w:szCs w:val="36"/>
    </w:rPr>
  </w:style>
  <w:style w:type="paragraph" w:customStyle="1" w:styleId="EmailDiscussion">
    <w:name w:val="EmailDiscussion"/>
    <w:basedOn w:val="a"/>
    <w:next w:val="EmailDiscussion2"/>
    <w:link w:val="EmailDiscussionChar"/>
    <w:qFormat/>
    <w:pPr>
      <w:widowControl/>
      <w:numPr>
        <w:numId w:val="3"/>
      </w:numPr>
      <w:spacing w:before="40"/>
    </w:pPr>
    <w:rPr>
      <w:rFonts w:ascii="Arial" w:eastAsia="MS Mincho" w:hAnsi="Arial" w:cs="Times New Roman"/>
      <w:b/>
      <w:kern w:val="0"/>
      <w:sz w:val="20"/>
      <w:szCs w:val="24"/>
      <w:lang w:val="en-GB" w:eastAsia="en-GB"/>
    </w:rPr>
  </w:style>
  <w:style w:type="paragraph" w:customStyle="1" w:styleId="EmailDiscussion2">
    <w:name w:val="EmailDiscussion2"/>
    <w:basedOn w:val="a"/>
    <w:qFormat/>
    <w:pPr>
      <w:widowControl/>
      <w:tabs>
        <w:tab w:val="left" w:pos="1622"/>
      </w:tabs>
      <w:ind w:left="1622" w:hanging="363"/>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table" w:customStyle="1" w:styleId="11">
    <w:name w:val="表格格線1"/>
    <w:basedOn w:val="a1"/>
    <w:qFormat/>
    <w:rPr>
      <w:rFonts w:ascii="CG Times (WN)" w:eastAsia="Malgun Gothic" w:hAnsi="CG Times (W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paragraph" w:customStyle="1" w:styleId="B4">
    <w:name w:val="B4"/>
    <w:basedOn w:val="41"/>
    <w:link w:val="B4Char"/>
    <w:qFormat/>
    <w:pPr>
      <w:widowControl/>
      <w:overflowPunct w:val="0"/>
      <w:autoSpaceDE w:val="0"/>
      <w:autoSpaceDN w:val="0"/>
      <w:adjustRightInd w:val="0"/>
      <w:spacing w:after="180"/>
      <w:ind w:leftChars="0" w:left="1418" w:firstLineChars="0" w:hanging="284"/>
      <w:contextualSpacing w:val="0"/>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Pr>
      <w:rFonts w:ascii="Times New Roman" w:eastAsia="Times New Roman" w:hAnsi="Times New Roman" w:cs="Times New Roman"/>
      <w:kern w:val="0"/>
      <w:sz w:val="20"/>
      <w:szCs w:val="20"/>
      <w:lang w:val="en-GB" w:eastAsia="ja-JP"/>
    </w:rPr>
  </w:style>
  <w:style w:type="character" w:customStyle="1" w:styleId="CRCoverPageZchn">
    <w:name w:val="CR Cover Page Zchn"/>
    <w:link w:val="CRCoverPage"/>
    <w:qFormat/>
    <w:locked/>
    <w:rPr>
      <w:rFonts w:ascii="Arial" w:eastAsia="新細明體" w:hAnsi="Arial" w:cs="Times New Roman"/>
      <w:kern w:val="0"/>
      <w:sz w:val="20"/>
      <w:szCs w:val="20"/>
      <w:lang w:val="en-GB" w:eastAsia="en-US"/>
    </w:rPr>
  </w:style>
  <w:style w:type="paragraph" w:customStyle="1" w:styleId="B5">
    <w:name w:val="B5"/>
    <w:basedOn w:val="5"/>
    <w:qFormat/>
  </w:style>
  <w:style w:type="character" w:customStyle="1" w:styleId="UnresolvedMention1">
    <w:name w:val="Unresolved Mention1"/>
    <w:basedOn w:val="a0"/>
    <w:uiPriority w:val="99"/>
    <w:semiHidden/>
    <w:unhideWhenUsed/>
    <w:rsid w:val="00A437AD"/>
    <w:rPr>
      <w:color w:val="605E5C"/>
      <w:shd w:val="clear" w:color="auto" w:fill="E1DFDD"/>
    </w:rPr>
  </w:style>
  <w:style w:type="paragraph" w:styleId="af2">
    <w:name w:val="Revision"/>
    <w:hidden/>
    <w:uiPriority w:val="99"/>
    <w:semiHidden/>
    <w:rsid w:val="0007711D"/>
    <w:pPr>
      <w:spacing w:after="0" w:line="240" w:lineRule="auto"/>
    </w:pPr>
    <w:rPr>
      <w:rFonts w:asciiTheme="minorHAnsi" w:eastAsiaTheme="minorEastAsia" w:hAnsiTheme="minorHAnsi" w:cstheme="minorBidi"/>
      <w:kern w:val="2"/>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wuyumin@xiaomi.com" TargetMode="External"/><Relationship Id="rId4" Type="http://schemas.openxmlformats.org/officeDocument/2006/relationships/styles" Target="styles.xml"/><Relationship Id="rId9" Type="http://schemas.openxmlformats.org/officeDocument/2006/relationships/hyperlink" Target="mailto:Xinra_Kung@asus.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7B4B62-1D2B-457A-8CAB-D11DDD527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38</Pages>
  <Words>8872</Words>
  <Characters>50573</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Xinra Kung(龔逸軒)</dc:creator>
  <cp:lastModifiedBy>ASUSTeK-Xinra</cp:lastModifiedBy>
  <cp:revision>29</cp:revision>
  <dcterms:created xsi:type="dcterms:W3CDTF">2021-01-28T10:42:00Z</dcterms:created>
  <dcterms:modified xsi:type="dcterms:W3CDTF">2021-01-29T03:21:00Z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