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e"/>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e"/>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ae"/>
        <w:spacing w:before="120"/>
        <w:rPr>
          <w:rFonts w:cs="Arial"/>
        </w:rPr>
      </w:pPr>
      <w:r>
        <w:rPr>
          <w:noProof/>
          <w:lang w:val="en-US" w:eastAsia="ko-KR"/>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interperatations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f2"/>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f2"/>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Regardless which interpretation is correct, considering the former behavior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f2"/>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f2"/>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r w:rsidRPr="005D79D9">
        <w:t>Sidelink</w:t>
      </w:r>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sidelink communication on non-serving frequency, it may perform measurements on that frequency or the frequencies which can provide inter carrier NR sidelink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853A56" w14:paraId="5474E5A9" w14:textId="77777777" w:rsidTr="0058364A">
        <w:tc>
          <w:tcPr>
            <w:tcW w:w="1101" w:type="dxa"/>
          </w:tcPr>
          <w:p w14:paraId="3C606C52" w14:textId="19C1D56D" w:rsidR="00853A56" w:rsidRDefault="00B2032A" w:rsidP="00853A56">
            <w:pPr>
              <w:spacing w:after="0"/>
              <w:rPr>
                <w:lang w:val="en-US" w:eastAsia="ko-KR"/>
              </w:rPr>
            </w:pPr>
            <w:ins w:id="7" w:author="vivo(Jing)" w:date="2020-11-05T23:05:00Z">
              <w:r>
                <w:rPr>
                  <w:lang w:val="en-US" w:eastAsia="ko-KR"/>
                </w:rPr>
                <w:t>v</w:t>
              </w:r>
            </w:ins>
            <w:ins w:id="8" w:author="vivo(Jing)" w:date="2020-11-05T15:55:00Z">
              <w:r w:rsidR="00853A56">
                <w:rPr>
                  <w:lang w:val="en-US" w:eastAsia="ko-KR"/>
                </w:rPr>
                <w:t>ivo</w:t>
              </w:r>
            </w:ins>
            <w:ins w:id="9" w:author="vivo(Jing)" w:date="2020-11-05T23:05:00Z">
              <w:r>
                <w:rPr>
                  <w:lang w:val="en-US" w:eastAsia="ko-KR"/>
                </w:rPr>
                <w:t>(Jing)</w:t>
              </w:r>
            </w:ins>
          </w:p>
        </w:tc>
        <w:tc>
          <w:tcPr>
            <w:tcW w:w="1984" w:type="dxa"/>
          </w:tcPr>
          <w:p w14:paraId="5A286638" w14:textId="3AE57598" w:rsidR="00853A56" w:rsidRDefault="00853A56" w:rsidP="00853A56">
            <w:pPr>
              <w:spacing w:after="0"/>
              <w:rPr>
                <w:rFonts w:eastAsia="Malgun Gothic"/>
                <w:lang w:eastAsia="ko-KR"/>
              </w:rPr>
            </w:pPr>
            <w:ins w:id="10" w:author="vivo(Jing)" w:date="2020-11-05T15:55:00Z">
              <w:r>
                <w:rPr>
                  <w:rFonts w:eastAsia="Malgun Gothic"/>
                  <w:lang w:eastAsia="ko-KR"/>
                </w:rPr>
                <w:t>Yes with comments</w:t>
              </w:r>
            </w:ins>
          </w:p>
        </w:tc>
        <w:tc>
          <w:tcPr>
            <w:tcW w:w="6770" w:type="dxa"/>
          </w:tcPr>
          <w:p w14:paraId="0FDD2762" w14:textId="77777777" w:rsidR="00853A56" w:rsidRDefault="00853A56" w:rsidP="00853A56">
            <w:pPr>
              <w:spacing w:after="0"/>
              <w:rPr>
                <w:ins w:id="11" w:author="vivo(Jing)" w:date="2020-11-05T15:55:00Z"/>
                <w:rFonts w:eastAsia="Malgun Gothic"/>
                <w:lang w:val="en-US" w:eastAsia="ko-KR"/>
              </w:rPr>
            </w:pPr>
            <w:ins w:id="12" w:author="vivo(Jing)" w:date="2020-11-05T15:55:00Z">
              <w:r>
                <w:rPr>
                  <w:rFonts w:eastAsia="Malgun Gothic"/>
                  <w:lang w:val="en-US" w:eastAsia="ko-KR"/>
                </w:rPr>
                <w:t>We think this is not officially discussed for NR sidelink but according to LTE</w:t>
              </w:r>
              <w:r>
                <w:rPr>
                  <w:rFonts w:hint="eastAsia"/>
                  <w:lang w:val="en-US"/>
                </w:rPr>
                <w:t xml:space="preserve"> </w:t>
              </w:r>
              <w:r>
                <w:rPr>
                  <w:rFonts w:eastAsia="Malgun Gothic"/>
                  <w:lang w:val="en-US" w:eastAsia="ko-KR"/>
                </w:rPr>
                <w:t>36.331, a UE can read V2X SIB on carrier-2 if the V2X communication is configured to be performed on carrier-2, while the UE may keep camping on carrier-1. Therefore, it seems the same behaviour c</w:t>
              </w:r>
              <w:r>
                <w:rPr>
                  <w:rFonts w:hint="eastAsia"/>
                  <w:lang w:val="en-US"/>
                </w:rPr>
                <w:t>an</w:t>
              </w:r>
              <w:r>
                <w:rPr>
                  <w:rFonts w:eastAsia="Malgun Gothic"/>
                  <w:lang w:val="en-US" w:eastAsia="ko-KR"/>
                </w:rPr>
                <w:t xml:space="preserve"> be applied to NR sidelink. </w:t>
              </w:r>
            </w:ins>
          </w:p>
          <w:p w14:paraId="5AE669C7" w14:textId="323C81F1" w:rsidR="00853A56" w:rsidRDefault="00853A56" w:rsidP="00853A56">
            <w:pPr>
              <w:spacing w:after="0"/>
              <w:rPr>
                <w:rFonts w:eastAsia="Malgun Gothic"/>
                <w:lang w:val="en-US" w:eastAsia="ko-KR"/>
              </w:rPr>
            </w:pPr>
            <w:ins w:id="13" w:author="vivo(Jing)" w:date="2020-11-05T15:55:00Z">
              <w:r>
                <w:rPr>
                  <w:rFonts w:eastAsia="Malgun Gothic"/>
                  <w:lang w:val="en-US" w:eastAsia="ko-KR"/>
                </w:rPr>
                <w:t>But at the same time, we understand this may depend on UE’s capability that not all UE</w:t>
              </w:r>
              <w:r>
                <w:rPr>
                  <w:rFonts w:hint="eastAsia"/>
                  <w:lang w:val="en-US"/>
                </w:rPr>
                <w:t>s</w:t>
              </w:r>
              <w:r>
                <w:rPr>
                  <w:rFonts w:eastAsia="Malgun Gothic"/>
                  <w:lang w:val="en-US" w:eastAsia="ko-KR"/>
                </w:rPr>
                <w:t xml:space="preserve"> </w:t>
              </w:r>
              <w:r>
                <w:rPr>
                  <w:rFonts w:hint="eastAsia"/>
                  <w:lang w:val="en-US"/>
                </w:rPr>
                <w:t>are</w:t>
              </w:r>
              <w:r>
                <w:rPr>
                  <w:rFonts w:eastAsia="Malgun Gothic"/>
                  <w:lang w:val="en-US" w:eastAsia="ko-KR"/>
                </w:rPr>
                <w:t xml:space="preserve"> capable of this kind of operation.</w:t>
              </w:r>
            </w:ins>
          </w:p>
        </w:tc>
      </w:tr>
      <w:tr w:rsidR="00853A56" w14:paraId="113E3C90" w14:textId="77777777" w:rsidTr="0058364A">
        <w:tc>
          <w:tcPr>
            <w:tcW w:w="1101" w:type="dxa"/>
          </w:tcPr>
          <w:p w14:paraId="239B7397" w14:textId="49D5B311" w:rsidR="00853A56" w:rsidRDefault="00935E0C" w:rsidP="00853A56">
            <w:pPr>
              <w:spacing w:after="0"/>
              <w:rPr>
                <w:rFonts w:eastAsia="Malgun Gothic"/>
                <w:lang w:eastAsia="ko-KR"/>
              </w:rPr>
            </w:pPr>
            <w:ins w:id="14" w:author="MediaTek (Nathan)" w:date="2020-11-05T20:49:00Z">
              <w:r>
                <w:rPr>
                  <w:rFonts w:eastAsia="Malgun Gothic"/>
                  <w:lang w:eastAsia="ko-KR"/>
                </w:rPr>
                <w:t>MediaTek</w:t>
              </w:r>
            </w:ins>
          </w:p>
        </w:tc>
        <w:tc>
          <w:tcPr>
            <w:tcW w:w="1984" w:type="dxa"/>
          </w:tcPr>
          <w:p w14:paraId="1DAE309D" w14:textId="26435D5B" w:rsidR="00853A56" w:rsidRDefault="00935E0C" w:rsidP="00853A56">
            <w:pPr>
              <w:spacing w:after="0"/>
              <w:rPr>
                <w:rFonts w:eastAsia="Malgun Gothic"/>
                <w:lang w:eastAsia="ko-KR"/>
              </w:rPr>
            </w:pPr>
            <w:ins w:id="15" w:author="MediaTek (Nathan)" w:date="2020-11-05T20:49:00Z">
              <w:r>
                <w:rPr>
                  <w:rFonts w:eastAsia="Malgun Gothic"/>
                  <w:lang w:eastAsia="ko-KR"/>
                </w:rPr>
                <w:t>Yes</w:t>
              </w:r>
            </w:ins>
          </w:p>
        </w:tc>
        <w:tc>
          <w:tcPr>
            <w:tcW w:w="6770" w:type="dxa"/>
          </w:tcPr>
          <w:p w14:paraId="3E8BB8D3" w14:textId="4C9B2FF7" w:rsidR="00853A56" w:rsidRDefault="00935E0C" w:rsidP="00853A56">
            <w:pPr>
              <w:spacing w:after="0"/>
            </w:pPr>
            <w:ins w:id="16" w:author="MediaTek (Nathan)" w:date="2020-11-05T20:58:00Z">
              <w:r>
                <w:t>Looking at the dual-RAT case identified by the rapporteur, we understand that this was concluded to be possible without spec impact.  We don</w:t>
              </w:r>
            </w:ins>
            <w:ins w:id="17" w:author="MediaTek (Nathan)" w:date="2020-11-05T20:59:00Z">
              <w:r>
                <w:t>’t see why this would be different for the single-RAT case, and our understanding is that reading the SIB from carrier 2 is allowed but nowhere mandated.</w:t>
              </w:r>
            </w:ins>
          </w:p>
        </w:tc>
      </w:tr>
      <w:tr w:rsidR="00254062" w14:paraId="0236EF6B" w14:textId="77777777" w:rsidTr="0058364A">
        <w:tc>
          <w:tcPr>
            <w:tcW w:w="1101" w:type="dxa"/>
          </w:tcPr>
          <w:p w14:paraId="1BA625D9" w14:textId="17B6FBCC" w:rsidR="00254062" w:rsidRDefault="00254062" w:rsidP="00853A56">
            <w:pPr>
              <w:spacing w:after="0"/>
            </w:pPr>
            <w:ins w:id="18" w:author="CATT" w:date="2020-11-06T13:56:00Z">
              <w:r>
                <w:rPr>
                  <w:rFonts w:eastAsia="Malgun Gothic" w:hint="eastAsia"/>
                </w:rPr>
                <w:t>CATT</w:t>
              </w:r>
            </w:ins>
          </w:p>
        </w:tc>
        <w:tc>
          <w:tcPr>
            <w:tcW w:w="1984" w:type="dxa"/>
          </w:tcPr>
          <w:p w14:paraId="5006BEE3" w14:textId="61E6794E" w:rsidR="00254062" w:rsidRDefault="00254062" w:rsidP="00853A56">
            <w:pPr>
              <w:spacing w:after="0"/>
            </w:pPr>
            <w:ins w:id="19" w:author="CATT" w:date="2020-11-06T13:56:00Z">
              <w:r>
                <w:rPr>
                  <w:rFonts w:eastAsia="Malgun Gothic" w:hint="eastAsia"/>
                </w:rPr>
                <w:t>Y</w:t>
              </w:r>
              <w:r>
                <w:rPr>
                  <w:rFonts w:eastAsiaTheme="minorEastAsia" w:hint="eastAsia"/>
                </w:rPr>
                <w:t>es</w:t>
              </w:r>
            </w:ins>
          </w:p>
        </w:tc>
        <w:tc>
          <w:tcPr>
            <w:tcW w:w="6770" w:type="dxa"/>
          </w:tcPr>
          <w:p w14:paraId="2DD5E820" w14:textId="61C88804" w:rsidR="00254062" w:rsidRDefault="00254062" w:rsidP="00853A56">
            <w:pPr>
              <w:spacing w:after="0"/>
            </w:pPr>
            <w:ins w:id="20" w:author="CATT" w:date="2020-11-06T13:56:00Z">
              <w:r>
                <w:rPr>
                  <w:rFonts w:hint="eastAsia"/>
                </w:rPr>
                <w:t xml:space="preserve">We share the same view as vivo. Following the LTE </w:t>
              </w:r>
              <w:r>
                <w:t>principle</w:t>
              </w:r>
              <w:r>
                <w:rPr>
                  <w:rFonts w:hint="eastAsia"/>
                </w:rPr>
                <w:t xml:space="preserve">, a UE can </w:t>
              </w:r>
              <w:r w:rsidRPr="00EE269D">
                <w:t>V2X SIB on a carrier-2‎</w:t>
              </w:r>
              <w:r>
                <w:rPr>
                  <w:rFonts w:hint="eastAsia"/>
                </w:rPr>
                <w:t xml:space="preserve">, when the </w:t>
              </w:r>
              <w:r w:rsidRPr="00EE269D">
                <w:t>UE can keep camping on a carrier-1‎</w:t>
              </w:r>
              <w:r>
                <w:rPr>
                  <w:rFonts w:hint="eastAsia"/>
                </w:rPr>
                <w:t xml:space="preserve"> in NR sidelink.</w:t>
              </w:r>
            </w:ins>
          </w:p>
        </w:tc>
      </w:tr>
      <w:tr w:rsidR="00853A56" w14:paraId="4ADF65BE" w14:textId="77777777" w:rsidTr="0058364A">
        <w:tc>
          <w:tcPr>
            <w:tcW w:w="1101" w:type="dxa"/>
          </w:tcPr>
          <w:p w14:paraId="108B7C8B" w14:textId="12C785DD" w:rsidR="00853A56" w:rsidRDefault="000F14CD" w:rsidP="00853A56">
            <w:pPr>
              <w:spacing w:after="0"/>
            </w:pPr>
            <w:ins w:id="21" w:author="OPPO (Qianxi)" w:date="2020-11-06T15:05:00Z">
              <w:r>
                <w:rPr>
                  <w:rFonts w:hint="eastAsia"/>
                </w:rPr>
                <w:t>O</w:t>
              </w:r>
              <w:r>
                <w:t>PPO</w:t>
              </w:r>
            </w:ins>
          </w:p>
        </w:tc>
        <w:tc>
          <w:tcPr>
            <w:tcW w:w="1984" w:type="dxa"/>
          </w:tcPr>
          <w:p w14:paraId="52359B77" w14:textId="0ABF6A7C" w:rsidR="00853A56" w:rsidRPr="000F14CD" w:rsidRDefault="000F14CD" w:rsidP="00853A56">
            <w:pPr>
              <w:spacing w:after="0"/>
              <w:rPr>
                <w:rFonts w:eastAsiaTheme="minorEastAsia"/>
                <w:rPrChange w:id="22" w:author="OPPO (Qianxi)" w:date="2020-11-06T15:05:00Z">
                  <w:rPr>
                    <w:rFonts w:eastAsia="PMingLiU"/>
                    <w:lang w:eastAsia="zh-TW"/>
                  </w:rPr>
                </w:rPrChange>
              </w:rPr>
            </w:pPr>
            <w:ins w:id="23" w:author="OPPO (Qianxi)" w:date="2020-11-06T15:05:00Z">
              <w:r>
                <w:rPr>
                  <w:rFonts w:eastAsiaTheme="minorEastAsia" w:hint="eastAsia"/>
                </w:rPr>
                <w:t>Y</w:t>
              </w:r>
              <w:r>
                <w:rPr>
                  <w:rFonts w:eastAsiaTheme="minorEastAsia"/>
                </w:rPr>
                <w:t>es</w:t>
              </w:r>
            </w:ins>
          </w:p>
        </w:tc>
        <w:tc>
          <w:tcPr>
            <w:tcW w:w="6770" w:type="dxa"/>
          </w:tcPr>
          <w:p w14:paraId="6D9A1332" w14:textId="77777777" w:rsidR="00853A56" w:rsidRDefault="00853A56" w:rsidP="00853A56">
            <w:pPr>
              <w:spacing w:after="0"/>
            </w:pPr>
          </w:p>
        </w:tc>
      </w:tr>
      <w:tr w:rsidR="000A474A" w14:paraId="5DC9A0D0" w14:textId="77777777" w:rsidTr="000A474A">
        <w:trPr>
          <w:ins w:id="24" w:author="Huawei" w:date="2020-11-06T15:16:00Z"/>
        </w:trPr>
        <w:tc>
          <w:tcPr>
            <w:tcW w:w="1101" w:type="dxa"/>
            <w:tcBorders>
              <w:top w:val="single" w:sz="4" w:space="0" w:color="auto"/>
              <w:left w:val="single" w:sz="4" w:space="0" w:color="auto"/>
              <w:bottom w:val="single" w:sz="4" w:space="0" w:color="auto"/>
              <w:right w:val="single" w:sz="4" w:space="0" w:color="auto"/>
            </w:tcBorders>
          </w:tcPr>
          <w:p w14:paraId="65DCA799" w14:textId="77777777" w:rsidR="000A474A" w:rsidRDefault="000A474A" w:rsidP="0037191B">
            <w:pPr>
              <w:spacing w:after="0"/>
              <w:rPr>
                <w:ins w:id="25" w:author="Huawei" w:date="2020-11-06T15:16:00Z"/>
              </w:rPr>
            </w:pPr>
            <w:ins w:id="26" w:author="Huawei" w:date="2020-11-06T15:16:00Z">
              <w:r w:rsidRPr="000A474A">
                <w:rPr>
                  <w:rFonts w:hint="eastAsia"/>
                </w:rPr>
                <w:t>Huawei</w:t>
              </w:r>
            </w:ins>
          </w:p>
        </w:tc>
        <w:tc>
          <w:tcPr>
            <w:tcW w:w="1984" w:type="dxa"/>
            <w:tcBorders>
              <w:top w:val="single" w:sz="4" w:space="0" w:color="auto"/>
              <w:left w:val="single" w:sz="4" w:space="0" w:color="auto"/>
              <w:bottom w:val="single" w:sz="4" w:space="0" w:color="auto"/>
              <w:right w:val="single" w:sz="4" w:space="0" w:color="auto"/>
            </w:tcBorders>
          </w:tcPr>
          <w:p w14:paraId="5D16787D" w14:textId="77777777" w:rsidR="000A474A" w:rsidRPr="000A474A" w:rsidRDefault="000A474A" w:rsidP="0037191B">
            <w:pPr>
              <w:spacing w:after="0"/>
              <w:rPr>
                <w:ins w:id="27" w:author="Huawei" w:date="2020-11-06T15:16:00Z"/>
                <w:rFonts w:eastAsiaTheme="minorEastAsia"/>
              </w:rPr>
            </w:pPr>
            <w:ins w:id="28" w:author="Huawei" w:date="2020-11-06T15:16:00Z">
              <w:r>
                <w:rPr>
                  <w:rFonts w:eastAsiaTheme="minorEastAsia" w:hint="eastAsia"/>
                </w:rPr>
                <w:t>Y</w:t>
              </w:r>
              <w:r>
                <w:rPr>
                  <w:rFonts w:eastAsiaTheme="minorEastAsia"/>
                </w:rPr>
                <w:t>es</w:t>
              </w:r>
            </w:ins>
          </w:p>
        </w:tc>
        <w:tc>
          <w:tcPr>
            <w:tcW w:w="6770" w:type="dxa"/>
            <w:tcBorders>
              <w:top w:val="single" w:sz="4" w:space="0" w:color="auto"/>
              <w:left w:val="single" w:sz="4" w:space="0" w:color="auto"/>
              <w:bottom w:val="single" w:sz="4" w:space="0" w:color="auto"/>
              <w:right w:val="single" w:sz="4" w:space="0" w:color="auto"/>
            </w:tcBorders>
          </w:tcPr>
          <w:p w14:paraId="4219406E" w14:textId="77777777" w:rsidR="000A474A" w:rsidRDefault="000A474A" w:rsidP="0037191B">
            <w:pPr>
              <w:spacing w:after="0"/>
              <w:rPr>
                <w:ins w:id="29" w:author="Huawei" w:date="2020-11-06T15:16:00Z"/>
              </w:rPr>
            </w:pPr>
            <w:ins w:id="30" w:author="Huawei" w:date="2020-11-06T15:16:00Z">
              <w:r w:rsidRPr="000A474A">
                <w:t>As mentioned above, we already discussed this scenario and achieved an agreement.</w:t>
              </w:r>
            </w:ins>
          </w:p>
        </w:tc>
      </w:tr>
      <w:tr w:rsidR="00497B24" w14:paraId="75428D2E" w14:textId="77777777" w:rsidTr="000A474A">
        <w:trPr>
          <w:ins w:id="31"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73A13C4D" w14:textId="4C35E68E" w:rsidR="00497B24" w:rsidRPr="00497B24" w:rsidRDefault="00497B24" w:rsidP="0037191B">
            <w:pPr>
              <w:spacing w:after="0"/>
              <w:rPr>
                <w:ins w:id="32" w:author="Samsung_Hyunjeong Kang" w:date="2020-11-06T16:57:00Z"/>
                <w:rFonts w:eastAsia="Malgun Gothic"/>
                <w:lang w:eastAsia="ko-KR"/>
                <w:rPrChange w:id="33" w:author="Samsung_Hyunjeong Kang" w:date="2020-11-06T16:57:00Z">
                  <w:rPr>
                    <w:ins w:id="34" w:author="Samsung_Hyunjeong Kang" w:date="2020-11-06T16:57:00Z"/>
                  </w:rPr>
                </w:rPrChange>
              </w:rPr>
            </w:pPr>
            <w:ins w:id="35"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0B935B80" w14:textId="119A7C52" w:rsidR="00497B24" w:rsidRPr="00497B24" w:rsidRDefault="00497B24" w:rsidP="0037191B">
            <w:pPr>
              <w:spacing w:after="0"/>
              <w:rPr>
                <w:ins w:id="36" w:author="Samsung_Hyunjeong Kang" w:date="2020-11-06T16:57:00Z"/>
                <w:rFonts w:eastAsia="Malgun Gothic"/>
                <w:lang w:eastAsia="ko-KR"/>
                <w:rPrChange w:id="37" w:author="Samsung_Hyunjeong Kang" w:date="2020-11-06T16:57:00Z">
                  <w:rPr>
                    <w:ins w:id="38" w:author="Samsung_Hyunjeong Kang" w:date="2020-11-06T16:57:00Z"/>
                    <w:rFonts w:eastAsiaTheme="minorEastAsia"/>
                  </w:rPr>
                </w:rPrChange>
              </w:rPr>
            </w:pPr>
            <w:ins w:id="39"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2F29E4FD" w14:textId="77777777" w:rsidR="00497B24" w:rsidRPr="000A474A" w:rsidRDefault="00497B24" w:rsidP="0037191B">
            <w:pPr>
              <w:spacing w:after="0"/>
              <w:rPr>
                <w:ins w:id="40" w:author="Samsung_Hyunjeong Kang" w:date="2020-11-06T16:57:00Z"/>
              </w:rPr>
            </w:pPr>
          </w:p>
        </w:tc>
      </w:tr>
    </w:tbl>
    <w:p w14:paraId="774EF82C" w14:textId="77777777" w:rsidR="00CC3EED" w:rsidRPr="000A474A"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scenariofor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f2"/>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f2"/>
        <w:numPr>
          <w:ilvl w:val="0"/>
          <w:numId w:val="18"/>
        </w:numPr>
      </w:pPr>
      <w:r>
        <w:t>Or applicable to both inter-ferquency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r w:rsidRPr="005D79D9">
        <w:t>Sidelink</w:t>
      </w:r>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sidelink communication on non-serving frequency, it may perform measurements on </w:t>
      </w:r>
      <w:r w:rsidRPr="00CC0689">
        <w:rPr>
          <w:rFonts w:ascii="Times New Roman" w:hAnsi="Times New Roman"/>
          <w:highlight w:val="green"/>
        </w:rPr>
        <w:t>that frequency or the frequencies which can provide inter carrier NR sidelink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sidelink communication on non-serving frequency, it may perform measurements on that frequency or the </w:t>
      </w:r>
      <w:r w:rsidRPr="005D79D9">
        <w:rPr>
          <w:rFonts w:ascii="Times New Roman" w:hAnsi="Times New Roman"/>
        </w:rPr>
        <w:lastRenderedPageBreak/>
        <w:t>frequencies which can provide inter carrier V2X sidelink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41" w:author="OPPO (Qianxi)" w:date="2020-11-04T20:52:00Z">
        <w:r w:rsidDel="00BE79DF">
          <w:rPr>
            <w:b/>
          </w:rPr>
          <w:delText xml:space="preserve">frequency </w:delText>
        </w:r>
      </w:del>
      <w:ins w:id="42" w:author="OPPO (Qianxi)" w:date="2020-11-04T20:52:00Z">
        <w:r w:rsidR="00BE79DF">
          <w:rPr>
            <w:b/>
          </w:rPr>
          <w:t xml:space="preserve">carrier configuration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853A56" w14:paraId="437B8541" w14:textId="77777777" w:rsidTr="008462EB">
        <w:tc>
          <w:tcPr>
            <w:tcW w:w="1101" w:type="dxa"/>
          </w:tcPr>
          <w:p w14:paraId="7BE27501" w14:textId="404EBD6E" w:rsidR="00853A56" w:rsidRDefault="00853A56" w:rsidP="00853A56">
            <w:pPr>
              <w:spacing w:after="0"/>
              <w:rPr>
                <w:lang w:val="en-US" w:eastAsia="ko-KR"/>
              </w:rPr>
            </w:pPr>
            <w:ins w:id="43" w:author="vivo(Jing)" w:date="2020-11-05T15:56:00Z">
              <w:r>
                <w:rPr>
                  <w:lang w:val="en-US" w:eastAsia="ko-KR"/>
                </w:rPr>
                <w:t>vivo</w:t>
              </w:r>
            </w:ins>
          </w:p>
        </w:tc>
        <w:tc>
          <w:tcPr>
            <w:tcW w:w="1984" w:type="dxa"/>
          </w:tcPr>
          <w:p w14:paraId="39AF9ECD" w14:textId="2891F0E4" w:rsidR="00853A56" w:rsidRDefault="00853A56" w:rsidP="00853A56">
            <w:pPr>
              <w:spacing w:after="0"/>
              <w:rPr>
                <w:rFonts w:eastAsia="Malgun Gothic"/>
                <w:lang w:eastAsia="ko-KR"/>
              </w:rPr>
            </w:pPr>
            <w:ins w:id="44" w:author="vivo(Jing)" w:date="2020-11-05T15:57:00Z">
              <w:r>
                <w:rPr>
                  <w:lang w:val="en-US"/>
                </w:rPr>
                <w:t>No</w:t>
              </w:r>
            </w:ins>
          </w:p>
        </w:tc>
        <w:tc>
          <w:tcPr>
            <w:tcW w:w="6770" w:type="dxa"/>
          </w:tcPr>
          <w:p w14:paraId="07C858A4" w14:textId="77777777" w:rsidR="00C1496D" w:rsidRDefault="00853A56" w:rsidP="00853A56">
            <w:pPr>
              <w:spacing w:after="0"/>
              <w:rPr>
                <w:ins w:id="45" w:author="vivo(Jing)" w:date="2020-11-05T23:01:00Z"/>
                <w:rFonts w:eastAsia="Malgun Gothic"/>
                <w:lang w:val="en-US" w:eastAsia="ko-KR"/>
              </w:rPr>
            </w:pPr>
            <w:ins w:id="46" w:author="vivo(Jing)" w:date="2020-11-05T15:56:00Z">
              <w:r>
                <w:rPr>
                  <w:rFonts w:eastAsia="Malgun Gothic"/>
                  <w:lang w:val="en-US" w:eastAsia="ko-KR"/>
                </w:rPr>
                <w:t>We think that the UE may ‘</w:t>
              </w:r>
              <w:r>
                <w:rPr>
                  <w:rFonts w:eastAsia="Malgun Gothic"/>
                  <w:i/>
                  <w:iCs/>
                  <w:lang w:val="en-US" w:eastAsia="ko-KR"/>
                </w:rPr>
                <w:t>perform measurements on that frequency or the frequencies which can provide inter carrier NR sidelink configuration for that frequency’</w:t>
              </w:r>
              <w:r>
                <w:rPr>
                  <w:rFonts w:eastAsia="Malgun Gothic"/>
                  <w:lang w:val="en-US" w:eastAsia="ko-KR"/>
                </w:rPr>
                <w:t xml:space="preserve"> is for cell seletion/reselection which means the UE need</w:t>
              </w:r>
            </w:ins>
            <w:ins w:id="47" w:author="vivo(Jing)" w:date="2020-11-05T23:01:00Z">
              <w:r w:rsidR="00C1496D">
                <w:rPr>
                  <w:rFonts w:eastAsia="Malgun Gothic"/>
                  <w:lang w:val="en-US" w:eastAsia="ko-KR"/>
                </w:rPr>
                <w:t>s</w:t>
              </w:r>
            </w:ins>
            <w:ins w:id="48" w:author="vivo(Jing)" w:date="2020-11-05T15:56:00Z">
              <w:r>
                <w:rPr>
                  <w:rFonts w:eastAsia="Malgun Gothic"/>
                  <w:lang w:val="en-US" w:eastAsia="ko-KR"/>
                </w:rPr>
                <w:t xml:space="preserve"> to switch from carrier-1 to carrier-2/3 afterwards. </w:t>
              </w:r>
            </w:ins>
          </w:p>
          <w:p w14:paraId="2BA2A231" w14:textId="77777777" w:rsidR="00C1496D" w:rsidRDefault="00C1496D" w:rsidP="00853A56">
            <w:pPr>
              <w:spacing w:after="0"/>
              <w:rPr>
                <w:ins w:id="49" w:author="vivo(Jing)" w:date="2020-11-05T23:02:00Z"/>
                <w:rFonts w:eastAsia="Malgun Gothic"/>
                <w:lang w:val="en-US" w:eastAsia="ko-KR"/>
              </w:rPr>
            </w:pPr>
          </w:p>
          <w:p w14:paraId="6520A488" w14:textId="19350A25" w:rsidR="00853A56" w:rsidRDefault="00853A56" w:rsidP="00853A56">
            <w:pPr>
              <w:spacing w:after="0"/>
              <w:rPr>
                <w:ins w:id="50" w:author="vivo(Jing)" w:date="2020-11-05T23:02:00Z"/>
                <w:rFonts w:eastAsia="Malgun Gothic"/>
                <w:lang w:val="en-US" w:eastAsia="ko-KR"/>
              </w:rPr>
            </w:pPr>
            <w:ins w:id="51" w:author="vivo(Jing)" w:date="2020-11-05T15:56:00Z">
              <w:r>
                <w:rPr>
                  <w:rFonts w:eastAsia="Malgun Gothic"/>
                  <w:lang w:val="en-US" w:eastAsia="ko-KR"/>
                </w:rPr>
                <w:t>But for ‘</w:t>
              </w:r>
              <w:r>
                <w:rPr>
                  <w:b/>
                </w:rPr>
                <w:t>reading V2X SIB on a carrier-2 while camping on carrier-1</w:t>
              </w:r>
              <w:r>
                <w:rPr>
                  <w:rFonts w:eastAsia="Malgun Gothic"/>
                  <w:lang w:val="en-US" w:eastAsia="ko-KR"/>
                </w:rPr>
                <w:t>’</w:t>
              </w:r>
              <w:r>
                <w:rPr>
                  <w:rFonts w:eastAsia="Malgun Gothic"/>
                  <w:i/>
                  <w:iCs/>
                  <w:lang w:val="en-US" w:eastAsia="ko-KR"/>
                </w:rPr>
                <w:t>,</w:t>
              </w:r>
              <w:r>
                <w:rPr>
                  <w:rFonts w:eastAsia="Malgun Gothic"/>
                  <w:lang w:val="en-US" w:eastAsia="ko-KR"/>
                </w:rPr>
                <w:t xml:space="preserve"> at least in LTE it seems this is only applicable to in</w:t>
              </w:r>
            </w:ins>
            <w:ins w:id="52" w:author="vivo(Jing)" w:date="2020-11-05T15:57:00Z">
              <w:r>
                <w:rPr>
                  <w:rFonts w:eastAsia="Malgun Gothic"/>
                  <w:lang w:val="en-US" w:eastAsia="ko-KR"/>
                </w:rPr>
                <w:t>tra</w:t>
              </w:r>
            </w:ins>
            <w:ins w:id="53" w:author="vivo(Jing)" w:date="2020-11-05T15:56:00Z">
              <w:r>
                <w:rPr>
                  <w:rFonts w:eastAsia="Malgun Gothic"/>
                  <w:lang w:val="en-US" w:eastAsia="ko-KR"/>
                </w:rPr>
                <w:t>-carreir case as follows:</w:t>
              </w:r>
            </w:ins>
          </w:p>
          <w:p w14:paraId="22D2E6D7" w14:textId="77777777" w:rsidR="00C1496D" w:rsidRDefault="00C1496D" w:rsidP="00853A56">
            <w:pPr>
              <w:spacing w:after="0"/>
              <w:rPr>
                <w:ins w:id="54" w:author="vivo(Jing)" w:date="2020-11-05T15:56:00Z"/>
                <w:rFonts w:eastAsia="Malgun Gothic"/>
                <w:lang w:val="en-US" w:eastAsia="ko-KR"/>
              </w:rPr>
            </w:pPr>
          </w:p>
          <w:p w14:paraId="3054F203" w14:textId="77777777" w:rsidR="00853A56" w:rsidRDefault="00853A56" w:rsidP="00853A56">
            <w:pPr>
              <w:pStyle w:val="B1"/>
              <w:rPr>
                <w:ins w:id="55" w:author="vivo(Jing)" w:date="2020-11-05T15:56:00Z"/>
              </w:rPr>
            </w:pPr>
            <w:ins w:id="56" w:author="vivo(Jing)" w:date="2020-11-05T15:56:00Z">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ins>
          </w:p>
          <w:p w14:paraId="45D5398D" w14:textId="77777777" w:rsidR="00853A56" w:rsidRDefault="00853A56" w:rsidP="00853A56">
            <w:pPr>
              <w:pStyle w:val="B2"/>
              <w:rPr>
                <w:ins w:id="57" w:author="vivo(Jing)" w:date="2020-11-05T15:56:00Z"/>
              </w:rPr>
            </w:pPr>
            <w:ins w:id="58" w:author="vivo(Jing)" w:date="2020-11-05T15:56:00Z">
              <w:r>
                <w:t>2&gt;</w:t>
              </w:r>
              <w:r>
                <w:tab/>
              </w:r>
              <w:r>
                <w:rPr>
                  <w:highlight w:val="yellow"/>
                </w:rPr>
                <w:t>if the cell used for V2X sidelink communication on the concerned frequency</w:t>
              </w:r>
              <w:r>
                <w:t xml:space="preserve"> meets the S-criteria as defined in TS 36.304 [4]:</w:t>
              </w:r>
            </w:ins>
          </w:p>
          <w:p w14:paraId="200DB59C" w14:textId="77777777" w:rsidR="00853A56" w:rsidRDefault="00853A56" w:rsidP="00853A56">
            <w:pPr>
              <w:pStyle w:val="B3"/>
              <w:rPr>
                <w:ins w:id="59" w:author="vivo(Jing)" w:date="2020-11-05T15:56:00Z"/>
              </w:rPr>
            </w:pPr>
            <w:ins w:id="60" w:author="vivo(Jing)" w:date="2020-11-05T15:56:00Z">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ins>
          </w:p>
          <w:p w14:paraId="48FCDDEA" w14:textId="77777777" w:rsidR="00853A56" w:rsidRDefault="00853A56" w:rsidP="00853A56">
            <w:pPr>
              <w:pStyle w:val="B4"/>
              <w:rPr>
                <w:ins w:id="61" w:author="vivo(Jing)" w:date="2020-11-05T15:56:00Z"/>
              </w:rPr>
            </w:pPr>
            <w:ins w:id="62" w:author="vivo(Jing)" w:date="2020-11-05T15:56:00Z">
              <w:r>
                <w:t>4&gt;</w:t>
              </w:r>
              <w:r>
                <w:tab/>
                <w:t xml:space="preserve">acquire </w:t>
              </w:r>
              <w:r>
                <w:rPr>
                  <w:i/>
                </w:rPr>
                <w:t>SystemInformationBlockType21</w:t>
              </w:r>
              <w:r>
                <w:t xml:space="preserve"> from the concerned frequency;</w:t>
              </w:r>
            </w:ins>
          </w:p>
          <w:p w14:paraId="27DA3559" w14:textId="77777777" w:rsidR="00853A56" w:rsidRDefault="00853A56" w:rsidP="00853A56">
            <w:pPr>
              <w:pStyle w:val="B3"/>
              <w:rPr>
                <w:ins w:id="63" w:author="vivo(Jing)" w:date="2020-11-05T15:56:00Z"/>
              </w:rPr>
            </w:pPr>
            <w:ins w:id="64" w:author="vivo(Jing)" w:date="2020-11-05T15:56:00Z">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14:paraId="793D5AEA" w14:textId="77777777" w:rsidR="00853A56" w:rsidRDefault="00853A56" w:rsidP="00853A56">
            <w:pPr>
              <w:pStyle w:val="B4"/>
              <w:rPr>
                <w:ins w:id="65" w:author="vivo(Jing)" w:date="2020-11-05T15:56:00Z"/>
              </w:rPr>
            </w:pPr>
            <w:ins w:id="66"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14:paraId="216BE6A1" w14:textId="79CB0CF6" w:rsidR="00853A56" w:rsidRDefault="00853A56" w:rsidP="00853A56">
            <w:pPr>
              <w:spacing w:after="0"/>
              <w:rPr>
                <w:rFonts w:eastAsia="Malgun Gothic"/>
                <w:lang w:val="en-US" w:eastAsia="ko-KR"/>
              </w:rPr>
            </w:pPr>
            <w:ins w:id="67" w:author="vivo(Jing)" w:date="2020-11-05T15:56:00Z">
              <w:r>
                <w:rPr>
                  <w:rFonts w:eastAsia="Malgun Gothic"/>
                  <w:lang w:val="en-US" w:eastAsia="ko-KR"/>
                </w:rPr>
                <w:t>Therefore for NR sidelink we may follow the LTE to limit it to intra-</w:t>
              </w:r>
            </w:ins>
            <w:ins w:id="68" w:author="vivo(Jing)" w:date="2020-11-05T15:58:00Z">
              <w:r>
                <w:rPr>
                  <w:rFonts w:eastAsia="Malgun Gothic"/>
                  <w:lang w:val="en-US" w:eastAsia="ko-KR"/>
                </w:rPr>
                <w:t>carrier configuration</w:t>
              </w:r>
            </w:ins>
            <w:ins w:id="69" w:author="vivo(Jing)" w:date="2020-11-05T15:56:00Z">
              <w:r>
                <w:rPr>
                  <w:rFonts w:eastAsia="Malgun Gothic"/>
                  <w:lang w:val="en-US" w:eastAsia="ko-KR"/>
                </w:rPr>
                <w:t xml:space="preserve"> case. </w:t>
              </w:r>
            </w:ins>
          </w:p>
        </w:tc>
      </w:tr>
      <w:tr w:rsidR="00853A56" w14:paraId="70C5E925" w14:textId="77777777" w:rsidTr="008462EB">
        <w:tc>
          <w:tcPr>
            <w:tcW w:w="1101" w:type="dxa"/>
          </w:tcPr>
          <w:p w14:paraId="74B3F57D" w14:textId="0AC0A5DF" w:rsidR="00853A56" w:rsidRDefault="00935E0C" w:rsidP="00853A56">
            <w:pPr>
              <w:spacing w:after="0"/>
              <w:rPr>
                <w:rFonts w:eastAsia="Malgun Gothic"/>
                <w:lang w:eastAsia="ko-KR"/>
              </w:rPr>
            </w:pPr>
            <w:ins w:id="70" w:author="MediaTek (Nathan)" w:date="2020-11-05T20:51:00Z">
              <w:r>
                <w:rPr>
                  <w:rFonts w:eastAsia="Malgun Gothic"/>
                  <w:lang w:eastAsia="ko-KR"/>
                </w:rPr>
                <w:t>MediaTek</w:t>
              </w:r>
            </w:ins>
          </w:p>
        </w:tc>
        <w:tc>
          <w:tcPr>
            <w:tcW w:w="1984" w:type="dxa"/>
          </w:tcPr>
          <w:p w14:paraId="36DDA550" w14:textId="7BCAEA61" w:rsidR="00853A56" w:rsidRDefault="00935E0C" w:rsidP="00853A56">
            <w:pPr>
              <w:spacing w:after="0"/>
              <w:rPr>
                <w:rFonts w:eastAsia="Malgun Gothic"/>
                <w:lang w:eastAsia="ko-KR"/>
              </w:rPr>
            </w:pPr>
            <w:ins w:id="71" w:author="MediaTek (Nathan)" w:date="2020-11-05T20:57:00Z">
              <w:r>
                <w:rPr>
                  <w:rFonts w:eastAsia="Malgun Gothic"/>
                  <w:lang w:eastAsia="ko-KR"/>
                </w:rPr>
                <w:t>See comment</w:t>
              </w:r>
            </w:ins>
          </w:p>
        </w:tc>
        <w:tc>
          <w:tcPr>
            <w:tcW w:w="6770" w:type="dxa"/>
          </w:tcPr>
          <w:p w14:paraId="2C227FF8" w14:textId="2E11A914" w:rsidR="00853A56" w:rsidRDefault="00935E0C" w:rsidP="00853A56">
            <w:pPr>
              <w:spacing w:after="0"/>
              <w:rPr>
                <w:ins w:id="72" w:author="MediaTek (Nathan)" w:date="2020-11-05T20:56:00Z"/>
              </w:rPr>
            </w:pPr>
            <w:ins w:id="73" w:author="MediaTek (Nathan)" w:date="2020-11-05T20:51:00Z">
              <w:r>
                <w:t>We agree with the rapporteur</w:t>
              </w:r>
            </w:ins>
            <w:ins w:id="74" w:author="MediaTek (Nathan)" w:date="2020-11-05T20:52:00Z">
              <w:r>
                <w:t>’s reading of section 8.2</w:t>
              </w:r>
            </w:ins>
            <w:ins w:id="75" w:author="MediaTek (Nathan)" w:date="2020-11-05T20:54:00Z">
              <w:r>
                <w:t>: The UE may be served by F1, interested in SL communication on F2, and take measurements on F3 which can offer inter-carrier configuration for F2.  It makes sense in this context that the UE would read the SIB from F3</w:t>
              </w:r>
            </w:ins>
            <w:ins w:id="76" w:author="MediaTek (Nathan)" w:date="2020-11-05T20:55:00Z">
              <w:r>
                <w:t xml:space="preserve">, but there </w:t>
              </w:r>
            </w:ins>
            <w:ins w:id="77" w:author="MediaTek (Nathan)" w:date="2020-11-05T21:00:00Z">
              <w:r>
                <w:t>isn’t</w:t>
              </w:r>
            </w:ins>
            <w:ins w:id="78" w:author="MediaTek (Nathan)" w:date="2020-11-05T20:55:00Z">
              <w:r>
                <w:t xml:space="preserve"> explicit guidance in the spec on this.</w:t>
              </w:r>
            </w:ins>
          </w:p>
          <w:p w14:paraId="701BACED" w14:textId="133EAAEE" w:rsidR="00935E0C" w:rsidRPr="00935E0C" w:rsidRDefault="00935E0C" w:rsidP="00853A56">
            <w:pPr>
              <w:spacing w:after="0"/>
            </w:pPr>
            <w:ins w:id="79" w:author="MediaTek (Nathan)" w:date="2020-11-05T20:56:00Z">
              <w:r>
                <w:t>The description above by vivo also seems to be correct, that LTE only specifies reading the SIBs from the “concerned frequency” on which the UE is performing SL communication.</w:t>
              </w:r>
            </w:ins>
            <w:ins w:id="80" w:author="MediaTek (Nathan)" w:date="2020-11-05T21:01:00Z">
              <w:r>
                <w:t xml:space="preserve">  If we want to </w:t>
              </w:r>
              <w:r>
                <w:rPr>
                  <w:i/>
                </w:rPr>
                <w:t>require</w:t>
              </w:r>
              <w:r>
                <w:t xml:space="preserve"> the inter-carrier behaviour in some circumstances, we would have spec impact.</w:t>
              </w:r>
            </w:ins>
          </w:p>
        </w:tc>
      </w:tr>
      <w:tr w:rsidR="001F19DB" w14:paraId="38F77DB6" w14:textId="77777777" w:rsidTr="008462EB">
        <w:tc>
          <w:tcPr>
            <w:tcW w:w="1101" w:type="dxa"/>
          </w:tcPr>
          <w:p w14:paraId="738E23C1" w14:textId="5AA820F5" w:rsidR="001F19DB" w:rsidRDefault="001F19DB" w:rsidP="00853A56">
            <w:pPr>
              <w:spacing w:after="0"/>
            </w:pPr>
            <w:ins w:id="81" w:author="CATT" w:date="2020-11-06T13:56:00Z">
              <w:r>
                <w:rPr>
                  <w:rFonts w:eastAsia="Malgun Gothic" w:hint="eastAsia"/>
                </w:rPr>
                <w:t>CATT</w:t>
              </w:r>
            </w:ins>
          </w:p>
        </w:tc>
        <w:tc>
          <w:tcPr>
            <w:tcW w:w="1984" w:type="dxa"/>
          </w:tcPr>
          <w:p w14:paraId="2EFE91EF" w14:textId="7F053569" w:rsidR="001F19DB" w:rsidRDefault="001F19DB" w:rsidP="00853A56">
            <w:pPr>
              <w:spacing w:after="0"/>
            </w:pPr>
            <w:ins w:id="82" w:author="CATT" w:date="2020-11-06T13:56:00Z">
              <w:r>
                <w:rPr>
                  <w:rFonts w:eastAsia="Malgun Gothic" w:hint="eastAsia"/>
                </w:rPr>
                <w:t>Yes with comments</w:t>
              </w:r>
            </w:ins>
          </w:p>
        </w:tc>
        <w:tc>
          <w:tcPr>
            <w:tcW w:w="6770" w:type="dxa"/>
          </w:tcPr>
          <w:p w14:paraId="05DF03B8" w14:textId="77777777" w:rsidR="001F19DB" w:rsidRDefault="001F19DB" w:rsidP="00017981">
            <w:pPr>
              <w:spacing w:after="0"/>
              <w:rPr>
                <w:ins w:id="83" w:author="CATT" w:date="2020-11-06T13:56:00Z"/>
              </w:rPr>
            </w:pPr>
            <w:ins w:id="84" w:author="CATT" w:date="2020-11-06T13:56:00Z">
              <w:r>
                <w:rPr>
                  <w:rFonts w:hint="eastAsia"/>
                </w:rPr>
                <w:t>We think this case is only suitable for the scenario that NR or LTE carrier configures SL on only one RAT, but the V2X UE would like to perform SL on both NR and LTE.</w:t>
              </w:r>
            </w:ins>
          </w:p>
          <w:p w14:paraId="77314A2C" w14:textId="579E6603" w:rsidR="001F19DB" w:rsidRDefault="001F19DB" w:rsidP="00853A56">
            <w:pPr>
              <w:spacing w:after="0"/>
            </w:pPr>
            <w:ins w:id="85" w:author="CATT" w:date="2020-11-06T13:56:00Z">
              <w:r>
                <w:rPr>
                  <w:rFonts w:hint="eastAsia"/>
                </w:rPr>
                <w:t xml:space="preserve">For example, a V2X UE camps on NR carrier 1, which only configures NR SL, while NR carrier 2 only configures LTE SL in carrier 3. Thus, if the V2X UE </w:t>
              </w:r>
              <w:r>
                <w:t>want</w:t>
              </w:r>
              <w:r>
                <w:rPr>
                  <w:rFonts w:hint="eastAsia"/>
                </w:rPr>
                <w:t xml:space="preserve">s to perform SL on both NR and LTE, then the V2X UE needs to </w:t>
              </w:r>
              <w:r>
                <w:rPr>
                  <w:rFonts w:hint="eastAsia"/>
                </w:rPr>
                <w:lastRenderedPageBreak/>
                <w:t>keep camping on NR carrier 1 to perform NR SL and read the SIB in NR carrier 2 to perform LTE SL in carrier 3.</w:t>
              </w:r>
            </w:ins>
          </w:p>
        </w:tc>
      </w:tr>
      <w:tr w:rsidR="00853A56" w14:paraId="50A88AA2" w14:textId="77777777" w:rsidTr="008462EB">
        <w:tc>
          <w:tcPr>
            <w:tcW w:w="1101" w:type="dxa"/>
          </w:tcPr>
          <w:p w14:paraId="099E6F2F" w14:textId="0121A634" w:rsidR="00853A56" w:rsidRDefault="000F14CD" w:rsidP="00853A56">
            <w:pPr>
              <w:spacing w:after="0"/>
            </w:pPr>
            <w:ins w:id="86" w:author="OPPO (Qianxi)" w:date="2020-11-06T15:05:00Z">
              <w:r>
                <w:rPr>
                  <w:rFonts w:hint="eastAsia"/>
                </w:rPr>
                <w:lastRenderedPageBreak/>
                <w:t>O</w:t>
              </w:r>
              <w:r>
                <w:t>PPO</w:t>
              </w:r>
            </w:ins>
          </w:p>
        </w:tc>
        <w:tc>
          <w:tcPr>
            <w:tcW w:w="1984" w:type="dxa"/>
          </w:tcPr>
          <w:p w14:paraId="1E1C1D2B" w14:textId="58060EEA" w:rsidR="00853A56" w:rsidRPr="000F14CD" w:rsidRDefault="000F14CD" w:rsidP="00853A56">
            <w:pPr>
              <w:spacing w:after="0"/>
              <w:rPr>
                <w:rFonts w:eastAsiaTheme="minorEastAsia"/>
                <w:rPrChange w:id="87" w:author="OPPO (Qianxi)" w:date="2020-11-06T15:05:00Z">
                  <w:rPr>
                    <w:rFonts w:eastAsia="PMingLiU"/>
                    <w:lang w:eastAsia="zh-TW"/>
                  </w:rPr>
                </w:rPrChange>
              </w:rPr>
            </w:pPr>
            <w:ins w:id="88" w:author="OPPO (Qianxi)" w:date="2020-11-06T15:05:00Z">
              <w:r>
                <w:rPr>
                  <w:rFonts w:eastAsiaTheme="minorEastAsia" w:hint="eastAsia"/>
                </w:rPr>
                <w:t>Y</w:t>
              </w:r>
              <w:r>
                <w:rPr>
                  <w:rFonts w:eastAsiaTheme="minorEastAsia"/>
                </w:rPr>
                <w:t>es</w:t>
              </w:r>
            </w:ins>
          </w:p>
        </w:tc>
        <w:tc>
          <w:tcPr>
            <w:tcW w:w="6770" w:type="dxa"/>
          </w:tcPr>
          <w:p w14:paraId="7D419E92" w14:textId="77777777" w:rsidR="00853A56" w:rsidRDefault="000F14CD" w:rsidP="00853A56">
            <w:pPr>
              <w:spacing w:after="0"/>
              <w:rPr>
                <w:ins w:id="89" w:author="OPPO (Qianxi)" w:date="2020-11-06T15:07:00Z"/>
              </w:rPr>
            </w:pPr>
            <w:ins w:id="90" w:author="OPPO (Qianxi)" w:date="2020-11-06T15:07:00Z">
              <w:r>
                <w:rPr>
                  <w:rFonts w:hint="eastAsia"/>
                </w:rPr>
                <w:t>A</w:t>
              </w:r>
              <w:r>
                <w:t>s mentioned by vivo, in LTE, it is limited to intra-carrier configuration.</w:t>
              </w:r>
            </w:ins>
          </w:p>
          <w:p w14:paraId="50E8608B" w14:textId="77777777" w:rsidR="000F14CD" w:rsidRDefault="000F14CD" w:rsidP="00853A56">
            <w:pPr>
              <w:spacing w:after="0"/>
              <w:rPr>
                <w:ins w:id="91" w:author="OPPO (Qianxi)" w:date="2020-11-06T15:07:00Z"/>
              </w:rPr>
            </w:pPr>
          </w:p>
          <w:p w14:paraId="1239F887" w14:textId="77777777" w:rsidR="000F14CD" w:rsidRDefault="000F14CD" w:rsidP="00853A56">
            <w:pPr>
              <w:spacing w:after="0"/>
              <w:rPr>
                <w:ins w:id="92" w:author="OPPO (Qianxi)" w:date="2020-11-06T15:07:00Z"/>
              </w:rPr>
            </w:pPr>
            <w:ins w:id="93" w:author="OPPO (Qianxi)" w:date="2020-11-06T15:07:00Z">
              <w:r>
                <w:rPr>
                  <w:rFonts w:hint="eastAsia"/>
                </w:rPr>
                <w:t>I</w:t>
              </w:r>
              <w:r>
                <w:t>n NR, due to the highlighted text, seems so far the assumption is that inter-carrier configuration.</w:t>
              </w:r>
            </w:ins>
          </w:p>
          <w:p w14:paraId="7B7A3FD5" w14:textId="77777777" w:rsidR="000F14CD" w:rsidRDefault="000F14CD" w:rsidP="00853A56">
            <w:pPr>
              <w:spacing w:after="0"/>
              <w:rPr>
                <w:ins w:id="94" w:author="OPPO (Qianxi)" w:date="2020-11-06T15:07:00Z"/>
              </w:rPr>
            </w:pPr>
          </w:p>
          <w:p w14:paraId="3797ABDA" w14:textId="2076164F" w:rsidR="000F14CD" w:rsidRDefault="000F14CD" w:rsidP="00853A56">
            <w:pPr>
              <w:spacing w:after="0"/>
            </w:pPr>
            <w:ins w:id="95" w:author="OPPO (Qianxi)" w:date="2020-11-06T15:07:00Z">
              <w:r>
                <w:rPr>
                  <w:rFonts w:hint="eastAsia"/>
                </w:rPr>
                <w:t>S</w:t>
              </w:r>
              <w:r>
                <w:t>o either wa</w:t>
              </w:r>
            </w:ins>
            <w:ins w:id="96" w:author="OPPO (Qianxi)" w:date="2020-11-06T15:08:00Z">
              <w:r>
                <w:t xml:space="preserve">y (fallback to LTE way of being limited to intra-carrier, or extend to inter-carrier case) would lead to some spec impact (i.e., either remove the inter-carrier configuration in 304, or </w:t>
              </w:r>
            </w:ins>
            <w:ins w:id="97" w:author="OPPO (Qianxi)" w:date="2020-11-06T15:09:00Z">
              <w:r>
                <w:t>keep thecurrent version for 304 but further clarify it in 331), and technically we see no reason to limit the operation to intra-carrier case.</w:t>
              </w:r>
            </w:ins>
          </w:p>
        </w:tc>
      </w:tr>
      <w:tr w:rsidR="000A474A" w14:paraId="30832E6E" w14:textId="77777777" w:rsidTr="000A474A">
        <w:trPr>
          <w:ins w:id="98" w:author="Huawei" w:date="2020-11-06T15:17:00Z"/>
        </w:trPr>
        <w:tc>
          <w:tcPr>
            <w:tcW w:w="1101" w:type="dxa"/>
            <w:tcBorders>
              <w:top w:val="single" w:sz="4" w:space="0" w:color="auto"/>
              <w:left w:val="single" w:sz="4" w:space="0" w:color="auto"/>
              <w:bottom w:val="single" w:sz="4" w:space="0" w:color="auto"/>
              <w:right w:val="single" w:sz="4" w:space="0" w:color="auto"/>
            </w:tcBorders>
          </w:tcPr>
          <w:p w14:paraId="5C899586" w14:textId="77777777" w:rsidR="000A474A" w:rsidRDefault="000A474A" w:rsidP="0037191B">
            <w:pPr>
              <w:spacing w:after="0"/>
              <w:rPr>
                <w:ins w:id="99" w:author="Huawei" w:date="2020-11-06T15:17:00Z"/>
              </w:rPr>
            </w:pPr>
            <w:ins w:id="100" w:author="Huawei" w:date="2020-11-06T15:17: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253A19B6" w14:textId="77777777" w:rsidR="000A474A" w:rsidRPr="000A474A" w:rsidRDefault="000A474A" w:rsidP="0037191B">
            <w:pPr>
              <w:spacing w:after="0"/>
              <w:rPr>
                <w:ins w:id="101" w:author="Huawei" w:date="2020-11-06T15:17:00Z"/>
                <w:rFonts w:eastAsiaTheme="minorEastAsia"/>
              </w:rPr>
            </w:pPr>
            <w:ins w:id="102" w:author="Huawei" w:date="2020-11-06T15:17:00Z">
              <w:r>
                <w:rPr>
                  <w:rFonts w:eastAsiaTheme="minorEastAsia" w:hint="eastAsia"/>
                </w:rPr>
                <w:t>Y</w:t>
              </w:r>
              <w:r>
                <w:rPr>
                  <w:rFonts w:eastAsiaTheme="minorEastAsia"/>
                </w:rPr>
                <w:t>es</w:t>
              </w:r>
            </w:ins>
          </w:p>
        </w:tc>
        <w:tc>
          <w:tcPr>
            <w:tcW w:w="6770" w:type="dxa"/>
            <w:tcBorders>
              <w:top w:val="single" w:sz="4" w:space="0" w:color="auto"/>
              <w:left w:val="single" w:sz="4" w:space="0" w:color="auto"/>
              <w:bottom w:val="single" w:sz="4" w:space="0" w:color="auto"/>
              <w:right w:val="single" w:sz="4" w:space="0" w:color="auto"/>
            </w:tcBorders>
          </w:tcPr>
          <w:p w14:paraId="40F92166" w14:textId="77777777" w:rsidR="000A474A" w:rsidRDefault="000A474A" w:rsidP="0037191B">
            <w:pPr>
              <w:spacing w:after="0"/>
              <w:rPr>
                <w:ins w:id="103" w:author="Huawei" w:date="2020-11-06T15:17:00Z"/>
              </w:rPr>
            </w:pPr>
            <w:ins w:id="104" w:author="Huawei" w:date="2020-11-06T15:17:00Z">
              <w:r w:rsidRPr="000A474A">
                <w:t>one case should be excluded, i.e., PC5 activity at carrier-1.</w:t>
              </w:r>
            </w:ins>
          </w:p>
        </w:tc>
      </w:tr>
      <w:tr w:rsidR="00497B24" w14:paraId="7D48F491" w14:textId="77777777" w:rsidTr="000A474A">
        <w:trPr>
          <w:ins w:id="105"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61764FAE" w14:textId="2210552B" w:rsidR="00497B24" w:rsidRPr="00497B24" w:rsidRDefault="00497B24" w:rsidP="0037191B">
            <w:pPr>
              <w:spacing w:after="0"/>
              <w:rPr>
                <w:ins w:id="106" w:author="Samsung_Hyunjeong Kang" w:date="2020-11-06T16:57:00Z"/>
                <w:rFonts w:eastAsia="Malgun Gothic"/>
                <w:lang w:eastAsia="ko-KR"/>
                <w:rPrChange w:id="107" w:author="Samsung_Hyunjeong Kang" w:date="2020-11-06T16:57:00Z">
                  <w:rPr>
                    <w:ins w:id="108" w:author="Samsung_Hyunjeong Kang" w:date="2020-11-06T16:57:00Z"/>
                  </w:rPr>
                </w:rPrChange>
              </w:rPr>
            </w:pPr>
            <w:ins w:id="109"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12DBA826" w14:textId="42EDD8B2" w:rsidR="00497B24" w:rsidRPr="00497B24" w:rsidRDefault="00497B24" w:rsidP="0037191B">
            <w:pPr>
              <w:spacing w:after="0"/>
              <w:rPr>
                <w:ins w:id="110" w:author="Samsung_Hyunjeong Kang" w:date="2020-11-06T16:57:00Z"/>
                <w:rFonts w:eastAsia="Malgun Gothic"/>
                <w:lang w:eastAsia="ko-KR"/>
                <w:rPrChange w:id="111" w:author="Samsung_Hyunjeong Kang" w:date="2020-11-06T16:57:00Z">
                  <w:rPr>
                    <w:ins w:id="112" w:author="Samsung_Hyunjeong Kang" w:date="2020-11-06T16:57:00Z"/>
                    <w:rFonts w:eastAsiaTheme="minorEastAsia"/>
                  </w:rPr>
                </w:rPrChange>
              </w:rPr>
            </w:pPr>
            <w:ins w:id="113"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0FCE6D6F" w14:textId="2CCE1E1E" w:rsidR="00497B24" w:rsidRPr="006A112B" w:rsidRDefault="006A112B" w:rsidP="0037191B">
            <w:pPr>
              <w:spacing w:after="0"/>
              <w:rPr>
                <w:ins w:id="114" w:author="Samsung_Hyunjeong Kang" w:date="2020-11-06T16:57:00Z"/>
                <w:rFonts w:eastAsia="Malgun Gothic"/>
                <w:lang w:eastAsia="ko-KR"/>
                <w:rPrChange w:id="115" w:author="Samsung_Hyunjeong Kang" w:date="2020-11-06T18:05:00Z">
                  <w:rPr>
                    <w:ins w:id="116" w:author="Samsung_Hyunjeong Kang" w:date="2020-11-06T16:57:00Z"/>
                  </w:rPr>
                </w:rPrChange>
              </w:rPr>
            </w:pPr>
            <w:ins w:id="117" w:author="Samsung_Hyunjeong Kang" w:date="2020-11-06T18:05:00Z">
              <w:r>
                <w:rPr>
                  <w:rFonts w:eastAsia="Malgun Gothic" w:hint="eastAsia"/>
                  <w:lang w:eastAsia="ko-KR"/>
                </w:rPr>
                <w:t>We think there is no limitation.</w:t>
              </w:r>
            </w:ins>
          </w:p>
        </w:tc>
      </w:tr>
    </w:tbl>
    <w:p w14:paraId="6CDB4AC8" w14:textId="77777777" w:rsidR="0058364A" w:rsidRPr="000A47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853A56" w14:paraId="17FAEBD7" w14:textId="77777777" w:rsidTr="008462EB">
        <w:tc>
          <w:tcPr>
            <w:tcW w:w="1101" w:type="dxa"/>
          </w:tcPr>
          <w:p w14:paraId="19F00747" w14:textId="5EDB1C63" w:rsidR="00853A56" w:rsidRDefault="00853A56" w:rsidP="00853A56">
            <w:pPr>
              <w:spacing w:after="0"/>
              <w:rPr>
                <w:lang w:val="en-US" w:eastAsia="ko-KR"/>
              </w:rPr>
            </w:pPr>
            <w:ins w:id="118" w:author="vivo(Jing)" w:date="2020-11-05T15:59:00Z">
              <w:r>
                <w:rPr>
                  <w:lang w:val="en-US" w:eastAsia="ko-KR"/>
                </w:rPr>
                <w:t>vivo</w:t>
              </w:r>
            </w:ins>
          </w:p>
        </w:tc>
        <w:tc>
          <w:tcPr>
            <w:tcW w:w="1984" w:type="dxa"/>
          </w:tcPr>
          <w:p w14:paraId="2853EC03" w14:textId="7FC865C9" w:rsidR="00853A56" w:rsidRDefault="00C1496D" w:rsidP="00853A56">
            <w:pPr>
              <w:spacing w:after="0"/>
              <w:rPr>
                <w:rFonts w:eastAsia="Malgun Gothic"/>
                <w:lang w:eastAsia="ko-KR"/>
              </w:rPr>
            </w:pPr>
            <w:ins w:id="119" w:author="vivo(Jing)" w:date="2020-11-05T23:02:00Z">
              <w:r>
                <w:rPr>
                  <w:rFonts w:eastAsia="Malgun Gothic"/>
                  <w:lang w:eastAsia="ko-KR"/>
                </w:rPr>
                <w:t>Maybe not</w:t>
              </w:r>
            </w:ins>
          </w:p>
        </w:tc>
        <w:tc>
          <w:tcPr>
            <w:tcW w:w="6770" w:type="dxa"/>
          </w:tcPr>
          <w:p w14:paraId="3691F1ED" w14:textId="4F071129" w:rsidR="00853A56" w:rsidRDefault="00A36E38" w:rsidP="00853A56">
            <w:pPr>
              <w:spacing w:after="0"/>
              <w:rPr>
                <w:rFonts w:eastAsia="Malgun Gothic"/>
                <w:lang w:val="en-US" w:eastAsia="ko-KR"/>
              </w:rPr>
            </w:pPr>
            <w:ins w:id="120" w:author="vivo(Jing)" w:date="2020-11-05T16:01:00Z">
              <w:r>
                <w:rPr>
                  <w:rFonts w:eastAsia="Malgun Gothic"/>
                  <w:lang w:val="en-US" w:eastAsia="ko-KR"/>
                </w:rPr>
                <w:t xml:space="preserve">This kind of UE operation may depend on UE capability and we think it can be left to UE implementation.  </w:t>
              </w:r>
            </w:ins>
          </w:p>
        </w:tc>
      </w:tr>
      <w:tr w:rsidR="00853A56" w14:paraId="4E3EC510" w14:textId="77777777" w:rsidTr="008462EB">
        <w:tc>
          <w:tcPr>
            <w:tcW w:w="1101" w:type="dxa"/>
          </w:tcPr>
          <w:p w14:paraId="10364950" w14:textId="59770B4F" w:rsidR="00853A56" w:rsidRDefault="00935E0C" w:rsidP="00853A56">
            <w:pPr>
              <w:spacing w:after="0"/>
              <w:rPr>
                <w:rFonts w:eastAsia="Malgun Gothic"/>
                <w:lang w:eastAsia="ko-KR"/>
              </w:rPr>
            </w:pPr>
            <w:ins w:id="121" w:author="MediaTek (Nathan)" w:date="2020-11-05T21:01:00Z">
              <w:r>
                <w:rPr>
                  <w:rFonts w:eastAsia="Malgun Gothic"/>
                  <w:lang w:eastAsia="ko-KR"/>
                </w:rPr>
                <w:t>MediaTek</w:t>
              </w:r>
            </w:ins>
          </w:p>
        </w:tc>
        <w:tc>
          <w:tcPr>
            <w:tcW w:w="1984" w:type="dxa"/>
          </w:tcPr>
          <w:p w14:paraId="0DA72A01" w14:textId="46F9C4E5" w:rsidR="00853A56" w:rsidRDefault="00935E0C" w:rsidP="00853A56">
            <w:pPr>
              <w:spacing w:after="0"/>
              <w:rPr>
                <w:rFonts w:eastAsia="Malgun Gothic"/>
                <w:lang w:eastAsia="ko-KR"/>
              </w:rPr>
            </w:pPr>
            <w:ins w:id="122" w:author="MediaTek (Nathan)" w:date="2020-11-05T21:01:00Z">
              <w:r>
                <w:rPr>
                  <w:rFonts w:eastAsia="Malgun Gothic"/>
                  <w:lang w:eastAsia="ko-KR"/>
                </w:rPr>
                <w:t>Yes</w:t>
              </w:r>
            </w:ins>
          </w:p>
        </w:tc>
        <w:tc>
          <w:tcPr>
            <w:tcW w:w="6770" w:type="dxa"/>
          </w:tcPr>
          <w:p w14:paraId="610314B8" w14:textId="0F22A845" w:rsidR="00853A56" w:rsidRDefault="00935E0C" w:rsidP="00853A56">
            <w:pPr>
              <w:spacing w:after="0"/>
            </w:pPr>
            <w:ins w:id="123" w:author="MediaTek (Nathan)" w:date="2020-11-05T21:02:00Z">
              <w:r>
                <w:t>The fact that this discussion is needed suggests that there is some lack of clarity in the current spec.</w:t>
              </w:r>
            </w:ins>
          </w:p>
        </w:tc>
      </w:tr>
      <w:tr w:rsidR="00D41023" w14:paraId="1ADDCAF0" w14:textId="77777777" w:rsidTr="008462EB">
        <w:tc>
          <w:tcPr>
            <w:tcW w:w="1101" w:type="dxa"/>
          </w:tcPr>
          <w:p w14:paraId="591AD811" w14:textId="6B6ADF7E" w:rsidR="00D41023" w:rsidRDefault="00D41023" w:rsidP="00853A56">
            <w:pPr>
              <w:spacing w:after="0"/>
            </w:pPr>
            <w:ins w:id="124" w:author="CATT" w:date="2020-11-06T13:56:00Z">
              <w:r>
                <w:rPr>
                  <w:rFonts w:eastAsia="Malgun Gothic" w:hint="eastAsia"/>
                </w:rPr>
                <w:t>CATT</w:t>
              </w:r>
            </w:ins>
          </w:p>
        </w:tc>
        <w:tc>
          <w:tcPr>
            <w:tcW w:w="1984" w:type="dxa"/>
          </w:tcPr>
          <w:p w14:paraId="75DFFB89" w14:textId="7E0CE6C5" w:rsidR="00D41023" w:rsidRDefault="00D41023" w:rsidP="00853A56">
            <w:pPr>
              <w:spacing w:after="0"/>
            </w:pPr>
            <w:ins w:id="125" w:author="CATT" w:date="2020-11-06T13:56:00Z">
              <w:r>
                <w:rPr>
                  <w:rFonts w:eastAsia="Malgun Gothic" w:hint="eastAsia"/>
                </w:rPr>
                <w:t>No</w:t>
              </w:r>
            </w:ins>
          </w:p>
        </w:tc>
        <w:tc>
          <w:tcPr>
            <w:tcW w:w="6770" w:type="dxa"/>
          </w:tcPr>
          <w:p w14:paraId="2CC19E2C" w14:textId="4FFE1976" w:rsidR="00D41023" w:rsidRDefault="00D41023" w:rsidP="00853A56">
            <w:pPr>
              <w:spacing w:after="0"/>
            </w:pPr>
            <w:ins w:id="126" w:author="CATT" w:date="2020-11-06T13:56:00Z">
              <w:r>
                <w:rPr>
                  <w:rFonts w:hint="eastAsia"/>
                </w:rPr>
                <w:t>We also think it can be left to UE implementation.</w:t>
              </w:r>
            </w:ins>
          </w:p>
        </w:tc>
      </w:tr>
      <w:tr w:rsidR="00853A56" w14:paraId="0916B37F" w14:textId="77777777" w:rsidTr="008462EB">
        <w:tc>
          <w:tcPr>
            <w:tcW w:w="1101" w:type="dxa"/>
          </w:tcPr>
          <w:p w14:paraId="49BF2191" w14:textId="3FFFE810" w:rsidR="00853A56" w:rsidRDefault="000F14CD" w:rsidP="00853A56">
            <w:pPr>
              <w:spacing w:after="0"/>
            </w:pPr>
            <w:ins w:id="127" w:author="OPPO (Qianxi)" w:date="2020-11-06T15:10:00Z">
              <w:r>
                <w:rPr>
                  <w:rFonts w:hint="eastAsia"/>
                </w:rPr>
                <w:t>O</w:t>
              </w:r>
              <w:r>
                <w:t>PPO</w:t>
              </w:r>
            </w:ins>
          </w:p>
        </w:tc>
        <w:tc>
          <w:tcPr>
            <w:tcW w:w="1984" w:type="dxa"/>
          </w:tcPr>
          <w:p w14:paraId="4477A359" w14:textId="7CC37719" w:rsidR="00853A56" w:rsidRPr="000F14CD" w:rsidRDefault="000F14CD" w:rsidP="00853A56">
            <w:pPr>
              <w:spacing w:after="0"/>
              <w:rPr>
                <w:rFonts w:eastAsiaTheme="minorEastAsia"/>
                <w:rPrChange w:id="128" w:author="OPPO (Qianxi)" w:date="2020-11-06T15:10:00Z">
                  <w:rPr>
                    <w:rFonts w:eastAsia="PMingLiU"/>
                    <w:lang w:eastAsia="zh-TW"/>
                  </w:rPr>
                </w:rPrChange>
              </w:rPr>
            </w:pPr>
            <w:ins w:id="129" w:author="OPPO (Qianxi)" w:date="2020-11-06T15:10:00Z">
              <w:r>
                <w:rPr>
                  <w:rFonts w:eastAsiaTheme="minorEastAsia" w:hint="eastAsia"/>
                </w:rPr>
                <w:t>Y</w:t>
              </w:r>
              <w:r>
                <w:rPr>
                  <w:rFonts w:eastAsiaTheme="minorEastAsia"/>
                </w:rPr>
                <w:t>es</w:t>
              </w:r>
            </w:ins>
          </w:p>
        </w:tc>
        <w:tc>
          <w:tcPr>
            <w:tcW w:w="6770" w:type="dxa"/>
          </w:tcPr>
          <w:p w14:paraId="3CC267D9" w14:textId="07B273E9" w:rsidR="00853A56" w:rsidRDefault="000F14CD" w:rsidP="00853A56">
            <w:pPr>
              <w:spacing w:after="0"/>
            </w:pPr>
            <w:ins w:id="130" w:author="OPPO (Qianxi)" w:date="2020-11-06T15:10:00Z">
              <w:r>
                <w:rPr>
                  <w:rFonts w:hint="eastAsia"/>
                </w:rPr>
                <w:t>S</w:t>
              </w:r>
              <w:r>
                <w:t>ame view as MTK, this controversial issues itself proves some clarification would help.</w:t>
              </w:r>
            </w:ins>
          </w:p>
        </w:tc>
      </w:tr>
      <w:tr w:rsidR="000A474A" w14:paraId="5987501A" w14:textId="77777777" w:rsidTr="000A474A">
        <w:trPr>
          <w:ins w:id="131" w:author="Huawei" w:date="2020-11-06T15:17:00Z"/>
        </w:trPr>
        <w:tc>
          <w:tcPr>
            <w:tcW w:w="1101" w:type="dxa"/>
            <w:tcBorders>
              <w:top w:val="single" w:sz="4" w:space="0" w:color="auto"/>
              <w:left w:val="single" w:sz="4" w:space="0" w:color="auto"/>
              <w:bottom w:val="single" w:sz="4" w:space="0" w:color="auto"/>
              <w:right w:val="single" w:sz="4" w:space="0" w:color="auto"/>
            </w:tcBorders>
          </w:tcPr>
          <w:p w14:paraId="4CEA8146" w14:textId="77777777" w:rsidR="000A474A" w:rsidRDefault="000A474A" w:rsidP="0037191B">
            <w:pPr>
              <w:spacing w:after="0"/>
              <w:rPr>
                <w:ins w:id="132" w:author="Huawei" w:date="2020-11-06T15:17:00Z"/>
              </w:rPr>
            </w:pPr>
            <w:ins w:id="133" w:author="Huawei" w:date="2020-11-06T15:17: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5B6E3039" w14:textId="77777777" w:rsidR="000A474A" w:rsidRPr="000A474A" w:rsidRDefault="000A474A" w:rsidP="0037191B">
            <w:pPr>
              <w:spacing w:after="0"/>
              <w:rPr>
                <w:ins w:id="134" w:author="Huawei" w:date="2020-11-06T15:17:00Z"/>
                <w:rFonts w:eastAsiaTheme="minorEastAsia"/>
              </w:rPr>
            </w:pPr>
            <w:ins w:id="135" w:author="Huawei" w:date="2020-11-06T15:17:00Z">
              <w:r>
                <w:rPr>
                  <w:rFonts w:eastAsiaTheme="minorEastAsia"/>
                </w:rPr>
                <w:t>No</w:t>
              </w:r>
            </w:ins>
          </w:p>
        </w:tc>
        <w:tc>
          <w:tcPr>
            <w:tcW w:w="6770" w:type="dxa"/>
            <w:tcBorders>
              <w:top w:val="single" w:sz="4" w:space="0" w:color="auto"/>
              <w:left w:val="single" w:sz="4" w:space="0" w:color="auto"/>
              <w:bottom w:val="single" w:sz="4" w:space="0" w:color="auto"/>
              <w:right w:val="single" w:sz="4" w:space="0" w:color="auto"/>
            </w:tcBorders>
          </w:tcPr>
          <w:p w14:paraId="2D3CD3B9" w14:textId="77777777" w:rsidR="000A474A" w:rsidRPr="000A474A" w:rsidRDefault="000A474A" w:rsidP="0037191B">
            <w:pPr>
              <w:spacing w:after="0"/>
              <w:rPr>
                <w:ins w:id="136" w:author="Huawei" w:date="2020-11-06T15:17:00Z"/>
              </w:rPr>
            </w:pPr>
            <w:ins w:id="137" w:author="Huawei" w:date="2020-11-06T15:17:00Z">
              <w:r w:rsidRPr="000A474A">
                <w:t>This has been discussed in RAN2 #110e meeting and the agreement was explicitly captured that such UE handling is allowed and there will be no specification impact.</w:t>
              </w:r>
            </w:ins>
          </w:p>
          <w:p w14:paraId="119331F5" w14:textId="77777777" w:rsidR="000A474A" w:rsidRPr="000A474A" w:rsidRDefault="000A474A" w:rsidP="0037191B">
            <w:pPr>
              <w:spacing w:after="0"/>
              <w:rPr>
                <w:ins w:id="138" w:author="Huawei" w:date="2020-11-06T15:17:00Z"/>
              </w:rPr>
            </w:pPr>
            <w:ins w:id="139" w:author="Huawei" w:date="2020-11-06T15:17:00Z">
              <w:r w:rsidRPr="000A474A">
                <w:t xml:space="preserve">According to the existing specifications, including 38.304 and 38.331, there is no restriction forbidding UE to do this (which means UE implementation of doing this is allowed).. </w:t>
              </w:r>
            </w:ins>
          </w:p>
          <w:p w14:paraId="56F03DFF" w14:textId="77777777" w:rsidR="000A474A" w:rsidRDefault="000A474A" w:rsidP="0037191B">
            <w:pPr>
              <w:spacing w:after="0"/>
              <w:rPr>
                <w:ins w:id="140" w:author="Huawei" w:date="2020-11-06T15:17:00Z"/>
              </w:rPr>
            </w:pPr>
            <w:ins w:id="141" w:author="Huawei" w:date="2020-11-06T15:17:00Z">
              <w:r w:rsidRPr="000A474A">
                <w:t>Therefore, we don’t see necessity to introduce clarification in TS 38.331.</w:t>
              </w:r>
            </w:ins>
          </w:p>
        </w:tc>
      </w:tr>
      <w:tr w:rsidR="006A112B" w14:paraId="0CBAF455" w14:textId="77777777" w:rsidTr="000A474A">
        <w:trPr>
          <w:ins w:id="142" w:author="Samsung_Hyunjeong Kang" w:date="2020-11-06T18:10:00Z"/>
        </w:trPr>
        <w:tc>
          <w:tcPr>
            <w:tcW w:w="1101" w:type="dxa"/>
            <w:tcBorders>
              <w:top w:val="single" w:sz="4" w:space="0" w:color="auto"/>
              <w:left w:val="single" w:sz="4" w:space="0" w:color="auto"/>
              <w:bottom w:val="single" w:sz="4" w:space="0" w:color="auto"/>
              <w:right w:val="single" w:sz="4" w:space="0" w:color="auto"/>
            </w:tcBorders>
          </w:tcPr>
          <w:p w14:paraId="3341D1D8" w14:textId="09748E0F" w:rsidR="006A112B" w:rsidRPr="006A112B" w:rsidRDefault="006A112B" w:rsidP="0037191B">
            <w:pPr>
              <w:spacing w:after="0"/>
              <w:rPr>
                <w:ins w:id="143" w:author="Samsung_Hyunjeong Kang" w:date="2020-11-06T18:10:00Z"/>
                <w:rFonts w:eastAsia="Malgun Gothic"/>
                <w:lang w:eastAsia="ko-KR"/>
                <w:rPrChange w:id="144" w:author="Samsung_Hyunjeong Kang" w:date="2020-11-06T18:10:00Z">
                  <w:rPr>
                    <w:ins w:id="145" w:author="Samsung_Hyunjeong Kang" w:date="2020-11-06T18:10:00Z"/>
                  </w:rPr>
                </w:rPrChange>
              </w:rPr>
            </w:pPr>
            <w:ins w:id="146" w:author="Samsung_Hyunjeong Kang" w:date="2020-11-06T18:10: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7F1C180B" w14:textId="137F9AEC" w:rsidR="006A112B" w:rsidRPr="006A112B" w:rsidRDefault="006A112B" w:rsidP="0037191B">
            <w:pPr>
              <w:spacing w:after="0"/>
              <w:rPr>
                <w:ins w:id="147" w:author="Samsung_Hyunjeong Kang" w:date="2020-11-06T18:10:00Z"/>
                <w:rFonts w:eastAsia="Malgun Gothic"/>
                <w:lang w:eastAsia="ko-KR"/>
                <w:rPrChange w:id="148" w:author="Samsung_Hyunjeong Kang" w:date="2020-11-06T18:10:00Z">
                  <w:rPr>
                    <w:ins w:id="149" w:author="Samsung_Hyunjeong Kang" w:date="2020-11-06T18:10:00Z"/>
                    <w:rFonts w:eastAsiaTheme="minorEastAsia"/>
                  </w:rPr>
                </w:rPrChange>
              </w:rPr>
            </w:pPr>
            <w:ins w:id="150" w:author="Samsung_Hyunjeong Kang" w:date="2020-11-06T18:10: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73D35042" w14:textId="4D3471F8" w:rsidR="006A112B" w:rsidRPr="006A112B" w:rsidRDefault="006A112B" w:rsidP="006A112B">
            <w:pPr>
              <w:spacing w:after="0"/>
              <w:rPr>
                <w:ins w:id="151" w:author="Samsung_Hyunjeong Kang" w:date="2020-11-06T18:10:00Z"/>
                <w:rFonts w:eastAsia="Malgun Gothic"/>
                <w:lang w:eastAsia="ko-KR"/>
                <w:rPrChange w:id="152" w:author="Samsung_Hyunjeong Kang" w:date="2020-11-06T18:10:00Z">
                  <w:rPr>
                    <w:ins w:id="153" w:author="Samsung_Hyunjeong Kang" w:date="2020-11-06T18:10:00Z"/>
                  </w:rPr>
                </w:rPrChange>
              </w:rPr>
            </w:pPr>
            <w:ins w:id="154" w:author="Samsung_Hyunjeong Kang" w:date="2020-11-06T18:10:00Z">
              <w:r>
                <w:rPr>
                  <w:rFonts w:eastAsia="Malgun Gothic" w:hint="eastAsia"/>
                  <w:lang w:eastAsia="ko-KR"/>
                </w:rPr>
                <w:t>Agree with MediaTek that</w:t>
              </w:r>
              <w:r>
                <w:rPr>
                  <w:rFonts w:eastAsia="Malgun Gothic"/>
                  <w:lang w:eastAsia="ko-KR"/>
                </w:rPr>
                <w:t xml:space="preserve"> </w:t>
              </w:r>
            </w:ins>
            <w:ins w:id="155" w:author="Samsung_Hyunjeong Kang" w:date="2020-11-06T18:11:00Z">
              <w:r>
                <w:rPr>
                  <w:rFonts w:eastAsia="Malgun Gothic"/>
                  <w:lang w:eastAsia="ko-KR"/>
                </w:rPr>
                <w:t>some</w:t>
              </w:r>
            </w:ins>
            <w:ins w:id="156" w:author="Samsung_Hyunjeong Kang" w:date="2020-11-06T18:10:00Z">
              <w:r>
                <w:rPr>
                  <w:rFonts w:eastAsia="Malgun Gothic"/>
                  <w:lang w:eastAsia="ko-KR"/>
                </w:rPr>
                <w:t xml:space="preserve"> clarification</w:t>
              </w:r>
            </w:ins>
            <w:ins w:id="157" w:author="Samsung_Hyunjeong Kang" w:date="2020-11-06T18:11:00Z">
              <w:r>
                <w:rPr>
                  <w:rFonts w:eastAsia="Malgun Gothic"/>
                  <w:lang w:eastAsia="ko-KR"/>
                </w:rPr>
                <w:t xml:space="preserve"> of UE behaviour would be fine.</w:t>
              </w:r>
            </w:ins>
            <w:ins w:id="158" w:author="Samsung_Hyunjeong Kang" w:date="2020-11-06T18:10:00Z">
              <w:r>
                <w:rPr>
                  <w:rFonts w:eastAsia="Malgun Gothic"/>
                  <w:lang w:eastAsia="ko-KR"/>
                </w:rPr>
                <w:t xml:space="preserve"> </w:t>
              </w:r>
            </w:ins>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A UE capable of NR sidelink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sidelink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sidelink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sidelink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3F9E1FE1" w:rsidR="00311791" w:rsidRDefault="00935E0C" w:rsidP="008462EB">
            <w:pPr>
              <w:spacing w:after="0"/>
              <w:rPr>
                <w:lang w:val="en-US" w:eastAsia="ko-KR"/>
              </w:rPr>
            </w:pPr>
            <w:ins w:id="159" w:author="MediaTek (Nathan)" w:date="2020-11-05T21:02:00Z">
              <w:r>
                <w:rPr>
                  <w:lang w:val="en-US" w:eastAsia="ko-KR"/>
                </w:rPr>
                <w:t>MediaTek</w:t>
              </w:r>
            </w:ins>
          </w:p>
        </w:tc>
        <w:tc>
          <w:tcPr>
            <w:tcW w:w="1984" w:type="dxa"/>
          </w:tcPr>
          <w:p w14:paraId="758AF74C" w14:textId="3039D926" w:rsidR="00311791" w:rsidRDefault="00935E0C" w:rsidP="008462EB">
            <w:pPr>
              <w:spacing w:after="0"/>
              <w:rPr>
                <w:rFonts w:eastAsia="Malgun Gothic"/>
                <w:lang w:eastAsia="ko-KR"/>
              </w:rPr>
            </w:pPr>
            <w:ins w:id="160" w:author="MediaTek (Nathan)" w:date="2020-11-05T21:02:00Z">
              <w:r>
                <w:rPr>
                  <w:rFonts w:eastAsia="Malgun Gothic"/>
                  <w:lang w:eastAsia="ko-KR"/>
                </w:rPr>
                <w:t>Minor comments</w:t>
              </w:r>
            </w:ins>
          </w:p>
        </w:tc>
        <w:tc>
          <w:tcPr>
            <w:tcW w:w="6770" w:type="dxa"/>
          </w:tcPr>
          <w:p w14:paraId="6F3E0988" w14:textId="5A028769" w:rsidR="00311791" w:rsidRDefault="00935E0C" w:rsidP="008462EB">
            <w:pPr>
              <w:spacing w:after="0"/>
              <w:rPr>
                <w:rFonts w:eastAsia="Malgun Gothic"/>
                <w:lang w:val="en-US" w:eastAsia="ko-KR"/>
              </w:rPr>
            </w:pPr>
            <w:ins w:id="161" w:author="MediaTek (Nathan)" w:date="2020-11-05T21:02:00Z">
              <w:r>
                <w:rPr>
                  <w:rFonts w:eastAsia="Malgun Gothic"/>
                  <w:lang w:val="en-US" w:eastAsia="ko-KR"/>
                </w:rPr>
                <w:t xml:space="preserve">The word “is” in the first line can be removed, and we think </w:t>
              </w:r>
            </w:ins>
            <w:ins w:id="162" w:author="MediaTek (Nathan)" w:date="2020-11-05T21:03:00Z">
              <w:r>
                <w:rPr>
                  <w:rFonts w:eastAsia="Malgun Gothic"/>
                  <w:lang w:val="en-US" w:eastAsia="ko-KR"/>
                </w:rPr>
                <w:t>“can” in the second line should be “may” (“can” could be misunderstood to say “all UEs are capable of doing this”).</w:t>
              </w:r>
            </w:ins>
          </w:p>
        </w:tc>
      </w:tr>
      <w:tr w:rsidR="00311791" w14:paraId="725A29C8" w14:textId="77777777" w:rsidTr="008462EB">
        <w:tc>
          <w:tcPr>
            <w:tcW w:w="1101" w:type="dxa"/>
          </w:tcPr>
          <w:p w14:paraId="416FB52F" w14:textId="085D1270" w:rsidR="00311791" w:rsidRPr="000F14CD" w:rsidRDefault="000F14CD" w:rsidP="008462EB">
            <w:pPr>
              <w:spacing w:after="0"/>
              <w:rPr>
                <w:rFonts w:eastAsiaTheme="minorEastAsia"/>
                <w:rPrChange w:id="163" w:author="OPPO (Qianxi)" w:date="2020-11-06T15:10:00Z">
                  <w:rPr>
                    <w:rFonts w:eastAsia="Malgun Gothic"/>
                    <w:lang w:eastAsia="ko-KR"/>
                  </w:rPr>
                </w:rPrChange>
              </w:rPr>
            </w:pPr>
            <w:ins w:id="164" w:author="OPPO (Qianxi)" w:date="2020-11-06T15:10:00Z">
              <w:r>
                <w:rPr>
                  <w:rFonts w:eastAsiaTheme="minorEastAsia" w:hint="eastAsia"/>
                </w:rPr>
                <w:t>O</w:t>
              </w:r>
              <w:r>
                <w:rPr>
                  <w:rFonts w:eastAsiaTheme="minorEastAsia"/>
                </w:rPr>
                <w:t>PPO</w:t>
              </w:r>
            </w:ins>
          </w:p>
        </w:tc>
        <w:tc>
          <w:tcPr>
            <w:tcW w:w="1984" w:type="dxa"/>
          </w:tcPr>
          <w:p w14:paraId="7586A5D6" w14:textId="317D09F5" w:rsidR="00311791" w:rsidRPr="000F14CD" w:rsidRDefault="000F14CD" w:rsidP="008462EB">
            <w:pPr>
              <w:spacing w:after="0"/>
              <w:rPr>
                <w:rFonts w:eastAsiaTheme="minorEastAsia"/>
                <w:rPrChange w:id="165" w:author="OPPO (Qianxi)" w:date="2020-11-06T15:10:00Z">
                  <w:rPr>
                    <w:rFonts w:eastAsia="Malgun Gothic"/>
                    <w:lang w:eastAsia="ko-KR"/>
                  </w:rPr>
                </w:rPrChange>
              </w:rPr>
            </w:pPr>
            <w:ins w:id="166" w:author="OPPO (Qianxi)" w:date="2020-11-06T15:10:00Z">
              <w:r>
                <w:rPr>
                  <w:rFonts w:eastAsiaTheme="minorEastAsia" w:hint="eastAsia"/>
                </w:rPr>
                <w:t>Y</w:t>
              </w:r>
              <w:r>
                <w:rPr>
                  <w:rFonts w:eastAsiaTheme="minorEastAsia"/>
                </w:rPr>
                <w:t>es</w:t>
              </w:r>
            </w:ins>
          </w:p>
        </w:tc>
        <w:tc>
          <w:tcPr>
            <w:tcW w:w="6770" w:type="dxa"/>
          </w:tcPr>
          <w:p w14:paraId="4994F3CF" w14:textId="6EEE5906" w:rsidR="00311791" w:rsidRDefault="000F14CD" w:rsidP="008462EB">
            <w:pPr>
              <w:spacing w:after="0"/>
            </w:pPr>
            <w:ins w:id="167" w:author="OPPO (Qianxi)" w:date="2020-11-06T15:11:00Z">
              <w:r>
                <w:t>We are fine with the suggestion from MTK.</w:t>
              </w:r>
            </w:ins>
          </w:p>
        </w:tc>
      </w:tr>
      <w:tr w:rsidR="000A474A" w14:paraId="42E57350" w14:textId="77777777" w:rsidTr="008462EB">
        <w:tc>
          <w:tcPr>
            <w:tcW w:w="1101" w:type="dxa"/>
          </w:tcPr>
          <w:p w14:paraId="0801D8D8" w14:textId="5E362BFE" w:rsidR="000A474A" w:rsidRDefault="000A474A" w:rsidP="000A474A">
            <w:pPr>
              <w:spacing w:after="0"/>
            </w:pPr>
            <w:ins w:id="168" w:author="Huawei" w:date="2020-11-06T15:17:00Z">
              <w:r>
                <w:rPr>
                  <w:rFonts w:hint="eastAsia"/>
                  <w:lang w:val="en-US"/>
                </w:rPr>
                <w:t>H</w:t>
              </w:r>
              <w:r>
                <w:rPr>
                  <w:lang w:val="en-US"/>
                </w:rPr>
                <w:t>uawei</w:t>
              </w:r>
            </w:ins>
          </w:p>
        </w:tc>
        <w:tc>
          <w:tcPr>
            <w:tcW w:w="1984" w:type="dxa"/>
          </w:tcPr>
          <w:p w14:paraId="49E87B42" w14:textId="77777777" w:rsidR="000A474A" w:rsidRDefault="000A474A" w:rsidP="000A474A">
            <w:pPr>
              <w:spacing w:after="0"/>
            </w:pPr>
          </w:p>
        </w:tc>
        <w:tc>
          <w:tcPr>
            <w:tcW w:w="6770" w:type="dxa"/>
          </w:tcPr>
          <w:p w14:paraId="76CD73EE" w14:textId="5F429852" w:rsidR="000A474A" w:rsidRDefault="000A474A" w:rsidP="000A474A">
            <w:pPr>
              <w:spacing w:after="0"/>
            </w:pPr>
            <w:ins w:id="169" w:author="Huawei" w:date="2020-11-06T15:17:00Z">
              <w:r>
                <w:rPr>
                  <w:rFonts w:eastAsiaTheme="minorEastAsia"/>
                  <w:lang w:val="en-US"/>
                </w:rPr>
                <w:t>See the answer to Q2a.</w:t>
              </w:r>
            </w:ins>
          </w:p>
        </w:tc>
      </w:tr>
      <w:tr w:rsidR="000A474A" w14:paraId="1DC052CF" w14:textId="77777777" w:rsidTr="008462EB">
        <w:tc>
          <w:tcPr>
            <w:tcW w:w="1101" w:type="dxa"/>
          </w:tcPr>
          <w:p w14:paraId="778595A8" w14:textId="71FD2DFC" w:rsidR="000A474A" w:rsidRPr="006A112B" w:rsidRDefault="006A112B" w:rsidP="000A474A">
            <w:pPr>
              <w:spacing w:after="0"/>
              <w:rPr>
                <w:rFonts w:eastAsia="Malgun Gothic"/>
                <w:lang w:eastAsia="ko-KR"/>
                <w:rPrChange w:id="170" w:author="Samsung_Hyunjeong Kang" w:date="2020-11-06T18:11:00Z">
                  <w:rPr/>
                </w:rPrChange>
              </w:rPr>
            </w:pPr>
            <w:ins w:id="171" w:author="Samsung_Hyunjeong Kang" w:date="2020-11-06T18:11:00Z">
              <w:r>
                <w:rPr>
                  <w:rFonts w:eastAsia="Malgun Gothic" w:hint="eastAsia"/>
                  <w:lang w:eastAsia="ko-KR"/>
                </w:rPr>
                <w:t>Samsung</w:t>
              </w:r>
            </w:ins>
          </w:p>
        </w:tc>
        <w:tc>
          <w:tcPr>
            <w:tcW w:w="1984" w:type="dxa"/>
          </w:tcPr>
          <w:p w14:paraId="5ACB46D0" w14:textId="136D16A0" w:rsidR="000A474A" w:rsidRPr="006A112B" w:rsidRDefault="006A112B" w:rsidP="000A474A">
            <w:pPr>
              <w:spacing w:after="0"/>
              <w:rPr>
                <w:rFonts w:eastAsia="Malgun Gothic"/>
                <w:lang w:eastAsia="ko-KR"/>
                <w:rPrChange w:id="172" w:author="Samsung_Hyunjeong Kang" w:date="2020-11-06T18:11:00Z">
                  <w:rPr>
                    <w:rFonts w:eastAsia="PMingLiU"/>
                    <w:lang w:eastAsia="zh-TW"/>
                  </w:rPr>
                </w:rPrChange>
              </w:rPr>
            </w:pPr>
            <w:ins w:id="173" w:author="Samsung_Hyunjeong Kang" w:date="2020-11-06T18:11:00Z">
              <w:r>
                <w:rPr>
                  <w:rFonts w:eastAsia="Malgun Gothic" w:hint="eastAsia"/>
                  <w:lang w:eastAsia="ko-KR"/>
                </w:rPr>
                <w:t>Yes</w:t>
              </w:r>
            </w:ins>
          </w:p>
        </w:tc>
        <w:tc>
          <w:tcPr>
            <w:tcW w:w="6770" w:type="dxa"/>
          </w:tcPr>
          <w:p w14:paraId="43689246" w14:textId="4DEA7DE6" w:rsidR="000A474A" w:rsidRPr="006A112B" w:rsidRDefault="000A474A" w:rsidP="000A474A">
            <w:pPr>
              <w:spacing w:after="0"/>
              <w:rPr>
                <w:rFonts w:eastAsia="Malgun Gothic"/>
                <w:lang w:eastAsia="ko-KR"/>
                <w:rPrChange w:id="174" w:author="Samsung_Hyunjeong Kang" w:date="2020-11-06T18:11:00Z">
                  <w:rPr/>
                </w:rPrChange>
              </w:rPr>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75" w:name="_Toc29237952"/>
      <w:bookmarkStart w:id="176" w:name="_Toc37235856"/>
      <w:bookmarkStart w:id="177" w:name="_Toc46499564"/>
      <w:bookmarkStart w:id="178" w:name="_Toc52492296"/>
      <w:r w:rsidRPr="001405D9">
        <w:rPr>
          <w:lang w:eastAsia="ko-KR"/>
        </w:rPr>
        <w:t>11.4</w:t>
      </w:r>
      <w:r w:rsidRPr="001405D9">
        <w:rPr>
          <w:lang w:eastAsia="ko-KR"/>
        </w:rPr>
        <w:tab/>
        <w:t xml:space="preserve">Cell selection and reselection for </w:t>
      </w:r>
      <w:r w:rsidRPr="001405D9">
        <w:rPr>
          <w:rFonts w:eastAsia="Malgun Gothic"/>
          <w:lang w:eastAsia="ko-KR"/>
        </w:rPr>
        <w:t>sidelink</w:t>
      </w:r>
      <w:bookmarkEnd w:id="175"/>
      <w:bookmarkEnd w:id="176"/>
      <w:bookmarkEnd w:id="177"/>
      <w:bookmarkEnd w:id="178"/>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r w:rsidRPr="001405D9">
        <w:rPr>
          <w:rFonts w:ascii="Times New Roman" w:eastAsia="Malgun Gothic" w:hAnsi="Times New Roman"/>
          <w:lang w:eastAsia="ko-KR"/>
        </w:rPr>
        <w:t>sidelink</w:t>
      </w:r>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on that frequency or the frequencies which can provide inter-carrier NR sidelink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If the UE has selected a cell on a non-serving frequency for sidelink communication or V2X sidelink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NR sidelink communication or</w:t>
      </w:r>
      <w:r w:rsidRPr="001405D9">
        <w:rPr>
          <w:rFonts w:ascii="Times New Roman" w:eastAsia="MS Mincho" w:hAnsi="Times New Roman"/>
          <w:lang w:eastAsia="ko-KR"/>
        </w:rPr>
        <w:t xml:space="preserve"> sidelink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r w:rsidRPr="001405D9">
        <w:rPr>
          <w:rFonts w:ascii="Times New Roman" w:eastAsia="Malgun Gothic" w:hAnsi="Times New Roman"/>
          <w:lang w:eastAsia="ko-KR"/>
        </w:rPr>
        <w:t>sidelink</w:t>
      </w:r>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79" w:name="_Toc37298584"/>
      <w:bookmarkStart w:id="180" w:name="_Toc46502346"/>
      <w:bookmarkStart w:id="181" w:name="_Toc52749323"/>
      <w:r w:rsidRPr="001405D9">
        <w:rPr>
          <w:lang w:eastAsia="ja-JP"/>
        </w:rPr>
        <w:t>8.2</w:t>
      </w:r>
      <w:r w:rsidRPr="001405D9">
        <w:rPr>
          <w:lang w:eastAsia="ja-JP"/>
        </w:rPr>
        <w:tab/>
        <w:t xml:space="preserve">Cell selection and reselection for </w:t>
      </w:r>
      <w:r w:rsidRPr="001405D9">
        <w:t>Sidelink</w:t>
      </w:r>
      <w:bookmarkEnd w:id="179"/>
      <w:bookmarkEnd w:id="180"/>
      <w:bookmarkEnd w:id="181"/>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r w:rsidRPr="001405D9">
        <w:rPr>
          <w:rFonts w:ascii="Times New Roman" w:eastAsia="Malgun Gothic" w:hAnsi="Times New Roman"/>
          <w:lang w:eastAsia="ko-KR"/>
        </w:rPr>
        <w:t>sidelink</w:t>
      </w:r>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t xml:space="preserve">When UE is interested to perform NR sidelink communication on </w:t>
      </w:r>
      <w:r w:rsidRPr="00E377AE">
        <w:rPr>
          <w:rFonts w:ascii="Times New Roman" w:hAnsi="Times New Roman"/>
          <w:color w:val="FF0000"/>
        </w:rPr>
        <w:t>non-serving frequency, it may perform measurements on that frequency or the frequencies which can provide inter carrier NR sidelink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NR sidelink communication or V2X sidelink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r w:rsidRPr="001405D9">
        <w:rPr>
          <w:rFonts w:ascii="Times New Roman" w:eastAsia="Malgun Gothic" w:hAnsi="Times New Roman"/>
          <w:lang w:eastAsia="ko-KR"/>
        </w:rPr>
        <w:t>sidelink</w:t>
      </w:r>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A36E38" w14:paraId="558A6AC7" w14:textId="77777777" w:rsidTr="008462EB">
        <w:tc>
          <w:tcPr>
            <w:tcW w:w="1101" w:type="dxa"/>
          </w:tcPr>
          <w:p w14:paraId="1558160B" w14:textId="691A0B16" w:rsidR="00A36E38" w:rsidRDefault="00A36E38" w:rsidP="00A36E38">
            <w:pPr>
              <w:spacing w:after="0"/>
              <w:rPr>
                <w:lang w:val="en-US" w:eastAsia="ko-KR"/>
              </w:rPr>
            </w:pPr>
            <w:ins w:id="182" w:author="vivo(Jing)" w:date="2020-11-05T16:02:00Z">
              <w:r>
                <w:rPr>
                  <w:lang w:val="en-US" w:eastAsia="ko-KR"/>
                </w:rPr>
                <w:t>vivo</w:t>
              </w:r>
            </w:ins>
          </w:p>
        </w:tc>
        <w:tc>
          <w:tcPr>
            <w:tcW w:w="1984" w:type="dxa"/>
          </w:tcPr>
          <w:p w14:paraId="6F525B11" w14:textId="1881FC95" w:rsidR="00A36E38" w:rsidRDefault="00A36E38" w:rsidP="00A36E38">
            <w:pPr>
              <w:spacing w:after="0"/>
              <w:rPr>
                <w:rFonts w:eastAsia="Malgun Gothic"/>
                <w:lang w:eastAsia="ko-KR"/>
              </w:rPr>
            </w:pPr>
            <w:ins w:id="183" w:author="vivo(Jing)" w:date="2020-11-05T16:02:00Z">
              <w:r>
                <w:rPr>
                  <w:rFonts w:eastAsia="Malgun Gothic"/>
                  <w:lang w:eastAsia="ko-KR"/>
                </w:rPr>
                <w:t xml:space="preserve">Yes </w:t>
              </w:r>
            </w:ins>
          </w:p>
        </w:tc>
        <w:tc>
          <w:tcPr>
            <w:tcW w:w="6770" w:type="dxa"/>
          </w:tcPr>
          <w:p w14:paraId="457C886C" w14:textId="5BD64A5B" w:rsidR="00A36E38" w:rsidRDefault="00A36E38" w:rsidP="00A36E38">
            <w:pPr>
              <w:spacing w:after="0"/>
              <w:rPr>
                <w:rFonts w:eastAsia="Malgun Gothic"/>
                <w:lang w:val="en-US" w:eastAsia="ko-KR"/>
              </w:rPr>
            </w:pPr>
            <w:ins w:id="184" w:author="vivo(Jing)" w:date="2020-11-05T16:02:00Z">
              <w:r>
                <w:rPr>
                  <w:rFonts w:eastAsia="Malgun Gothic"/>
                  <w:lang w:val="en-US" w:eastAsia="ko-KR"/>
                </w:rPr>
                <w:t>Cell selection is valid</w:t>
              </w:r>
              <w:r>
                <w:rPr>
                  <w:rFonts w:hint="eastAsia"/>
                  <w:lang w:val="en-US"/>
                </w:rPr>
                <w:t xml:space="preserve"> </w:t>
              </w:r>
              <w:r>
                <w:rPr>
                  <w:rFonts w:eastAsia="Malgun Gothic" w:hint="eastAsia"/>
                  <w:lang w:val="en-US" w:eastAsia="ko-KR"/>
                </w:rPr>
                <w:t>according</w:t>
              </w:r>
              <w:r>
                <w:rPr>
                  <w:rFonts w:eastAsia="Malgun Gothic"/>
                  <w:lang w:val="en-US" w:eastAsia="ko-KR"/>
                </w:rPr>
                <w:t xml:space="preserve"> to SA2 specification</w:t>
              </w:r>
            </w:ins>
            <w:ins w:id="185" w:author="vivo(Jing)" w:date="2020-11-05T16:04:00Z">
              <w:r>
                <w:rPr>
                  <w:rFonts w:eastAsia="Malgun Gothic"/>
                  <w:lang w:val="en-US" w:eastAsia="ko-KR"/>
                </w:rPr>
                <w:t xml:space="preserve"> as well as when the UE intends to perform V2X communication but didn’t camp on any cell.</w:t>
              </w:r>
            </w:ins>
          </w:p>
        </w:tc>
      </w:tr>
      <w:tr w:rsidR="00A36E38" w14:paraId="70F29936" w14:textId="77777777" w:rsidTr="008462EB">
        <w:tc>
          <w:tcPr>
            <w:tcW w:w="1101" w:type="dxa"/>
          </w:tcPr>
          <w:p w14:paraId="3A2F4270" w14:textId="6630167E" w:rsidR="00A36E38" w:rsidRDefault="00935E0C" w:rsidP="00A36E38">
            <w:pPr>
              <w:spacing w:after="0"/>
              <w:rPr>
                <w:rFonts w:eastAsia="Malgun Gothic"/>
                <w:lang w:eastAsia="ko-KR"/>
              </w:rPr>
            </w:pPr>
            <w:ins w:id="186" w:author="MediaTek (Nathan)" w:date="2020-11-05T21:06:00Z">
              <w:r>
                <w:rPr>
                  <w:rFonts w:eastAsia="Malgun Gothic"/>
                  <w:lang w:eastAsia="ko-KR"/>
                </w:rPr>
                <w:t>MediaTek</w:t>
              </w:r>
            </w:ins>
          </w:p>
        </w:tc>
        <w:tc>
          <w:tcPr>
            <w:tcW w:w="1984" w:type="dxa"/>
          </w:tcPr>
          <w:p w14:paraId="42149CFA" w14:textId="5DDBDC27" w:rsidR="00A36E38" w:rsidRDefault="00935E0C" w:rsidP="00A36E38">
            <w:pPr>
              <w:spacing w:after="0"/>
              <w:rPr>
                <w:rFonts w:eastAsia="Malgun Gothic"/>
                <w:lang w:eastAsia="ko-KR"/>
              </w:rPr>
            </w:pPr>
            <w:ins w:id="187" w:author="MediaTek (Nathan)" w:date="2020-11-05T21:06:00Z">
              <w:r>
                <w:rPr>
                  <w:rFonts w:eastAsia="Malgun Gothic"/>
                  <w:lang w:eastAsia="ko-KR"/>
                </w:rPr>
                <w:t>Yes</w:t>
              </w:r>
            </w:ins>
          </w:p>
        </w:tc>
        <w:tc>
          <w:tcPr>
            <w:tcW w:w="6770" w:type="dxa"/>
          </w:tcPr>
          <w:p w14:paraId="2BD6F7F1" w14:textId="5699B216" w:rsidR="00A36E38" w:rsidRDefault="00935E0C" w:rsidP="00A36E38">
            <w:pPr>
              <w:spacing w:after="0"/>
            </w:pPr>
            <w:ins w:id="188" w:author="MediaTek (Nathan)" w:date="2020-11-05T21:06:00Z">
              <w:r>
                <w:t>PLMN selection seems like a valid case.</w:t>
              </w:r>
            </w:ins>
          </w:p>
        </w:tc>
      </w:tr>
      <w:tr w:rsidR="00C61777" w14:paraId="04305625" w14:textId="77777777" w:rsidTr="008462EB">
        <w:tc>
          <w:tcPr>
            <w:tcW w:w="1101" w:type="dxa"/>
          </w:tcPr>
          <w:p w14:paraId="25ECA375" w14:textId="2A820BE5" w:rsidR="00C61777" w:rsidRDefault="00C61777" w:rsidP="00A36E38">
            <w:pPr>
              <w:spacing w:after="0"/>
            </w:pPr>
            <w:ins w:id="189" w:author="CATT" w:date="2020-11-06T13:57:00Z">
              <w:r>
                <w:rPr>
                  <w:rFonts w:eastAsia="Malgun Gothic" w:hint="eastAsia"/>
                </w:rPr>
                <w:lastRenderedPageBreak/>
                <w:t>CATT</w:t>
              </w:r>
            </w:ins>
          </w:p>
        </w:tc>
        <w:tc>
          <w:tcPr>
            <w:tcW w:w="1984" w:type="dxa"/>
          </w:tcPr>
          <w:p w14:paraId="02477648" w14:textId="5A0F0FF4" w:rsidR="00C61777" w:rsidRDefault="00C61777" w:rsidP="00A36E38">
            <w:pPr>
              <w:spacing w:after="0"/>
            </w:pPr>
            <w:ins w:id="190" w:author="CATT" w:date="2020-11-06T13:57:00Z">
              <w:r>
                <w:rPr>
                  <w:rFonts w:eastAsia="Malgun Gothic" w:hint="eastAsia"/>
                </w:rPr>
                <w:t>Yes</w:t>
              </w:r>
            </w:ins>
          </w:p>
        </w:tc>
        <w:tc>
          <w:tcPr>
            <w:tcW w:w="6770" w:type="dxa"/>
          </w:tcPr>
          <w:p w14:paraId="0A91532B" w14:textId="0EE3F396" w:rsidR="00C61777" w:rsidRDefault="00C61777" w:rsidP="00A36E38">
            <w:pPr>
              <w:spacing w:after="0"/>
            </w:pPr>
            <w:ins w:id="191" w:author="CATT" w:date="2020-11-06T13:57:00Z">
              <w:r>
                <w:rPr>
                  <w:rFonts w:hint="eastAsia"/>
                </w:rPr>
                <w:t xml:space="preserve">In our CRs, we </w:t>
              </w:r>
              <w:r>
                <w:t>proposed</w:t>
              </w:r>
              <w:r>
                <w:rPr>
                  <w:rFonts w:hint="eastAsia"/>
                </w:rPr>
                <w:t xml:space="preserve"> to exclude the case of cell selection. However, after second round thinking, according to SA2 specification, we think </w:t>
              </w:r>
              <w:r>
                <w:rPr>
                  <w:rFonts w:eastAsia="Malgun Gothic"/>
                  <w:lang w:val="en-US" w:eastAsia="ko-KR"/>
                </w:rPr>
                <w:t>Cell selection is valid</w:t>
              </w:r>
              <w:r>
                <w:rPr>
                  <w:rFonts w:eastAsia="Malgun Gothic" w:hint="eastAsia"/>
                  <w:lang w:val="en-US"/>
                </w:rPr>
                <w:t xml:space="preserve"> use case.</w:t>
              </w:r>
            </w:ins>
          </w:p>
        </w:tc>
      </w:tr>
      <w:tr w:rsidR="00A36E38" w14:paraId="7E4C39C2" w14:textId="77777777" w:rsidTr="008462EB">
        <w:tc>
          <w:tcPr>
            <w:tcW w:w="1101" w:type="dxa"/>
          </w:tcPr>
          <w:p w14:paraId="4D65726B" w14:textId="74857E04" w:rsidR="00A36E38" w:rsidRDefault="000F14CD" w:rsidP="00A36E38">
            <w:pPr>
              <w:spacing w:after="0"/>
            </w:pPr>
            <w:ins w:id="192" w:author="OPPO (Qianxi)" w:date="2020-11-06T15:11:00Z">
              <w:r>
                <w:rPr>
                  <w:rFonts w:hint="eastAsia"/>
                </w:rPr>
                <w:t>O</w:t>
              </w:r>
              <w:r>
                <w:t>PPO</w:t>
              </w:r>
            </w:ins>
          </w:p>
        </w:tc>
        <w:tc>
          <w:tcPr>
            <w:tcW w:w="1984" w:type="dxa"/>
          </w:tcPr>
          <w:p w14:paraId="47E34B2A" w14:textId="4C6FF174" w:rsidR="00A36E38" w:rsidRPr="000F14CD" w:rsidRDefault="000F14CD" w:rsidP="00A36E38">
            <w:pPr>
              <w:spacing w:after="0"/>
              <w:rPr>
                <w:rFonts w:eastAsiaTheme="minorEastAsia"/>
                <w:rPrChange w:id="193" w:author="OPPO (Qianxi)" w:date="2020-11-06T15:11:00Z">
                  <w:rPr>
                    <w:rFonts w:eastAsia="PMingLiU"/>
                    <w:lang w:eastAsia="zh-TW"/>
                  </w:rPr>
                </w:rPrChange>
              </w:rPr>
            </w:pPr>
            <w:ins w:id="194" w:author="OPPO (Qianxi)" w:date="2020-11-06T15:11:00Z">
              <w:r>
                <w:rPr>
                  <w:rFonts w:eastAsiaTheme="minorEastAsia" w:hint="eastAsia"/>
                </w:rPr>
                <w:t>Y</w:t>
              </w:r>
              <w:r>
                <w:rPr>
                  <w:rFonts w:eastAsiaTheme="minorEastAsia"/>
                </w:rPr>
                <w:t>es</w:t>
              </w:r>
            </w:ins>
          </w:p>
        </w:tc>
        <w:tc>
          <w:tcPr>
            <w:tcW w:w="6770" w:type="dxa"/>
          </w:tcPr>
          <w:p w14:paraId="75C76A76" w14:textId="77777777" w:rsidR="00A36E38" w:rsidRDefault="00A36E38" w:rsidP="00A36E38">
            <w:pPr>
              <w:spacing w:after="0"/>
            </w:pPr>
          </w:p>
        </w:tc>
      </w:tr>
      <w:tr w:rsidR="000A474A" w14:paraId="7A52B0B2" w14:textId="77777777" w:rsidTr="000A474A">
        <w:trPr>
          <w:ins w:id="195" w:author="Huawei" w:date="2020-11-06T15:18:00Z"/>
        </w:trPr>
        <w:tc>
          <w:tcPr>
            <w:tcW w:w="1101" w:type="dxa"/>
            <w:tcBorders>
              <w:top w:val="single" w:sz="4" w:space="0" w:color="auto"/>
              <w:left w:val="single" w:sz="4" w:space="0" w:color="auto"/>
              <w:bottom w:val="single" w:sz="4" w:space="0" w:color="auto"/>
              <w:right w:val="single" w:sz="4" w:space="0" w:color="auto"/>
            </w:tcBorders>
          </w:tcPr>
          <w:p w14:paraId="62733EDC" w14:textId="77777777" w:rsidR="000A474A" w:rsidRDefault="000A474A" w:rsidP="0037191B">
            <w:pPr>
              <w:spacing w:after="0"/>
              <w:rPr>
                <w:ins w:id="196" w:author="Huawei" w:date="2020-11-06T15:18:00Z"/>
              </w:rPr>
            </w:pPr>
            <w:ins w:id="197" w:author="Huawei" w:date="2020-11-06T15:18: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7A3F5B6E" w14:textId="77777777" w:rsidR="000A474A" w:rsidRPr="000A474A" w:rsidRDefault="000A474A" w:rsidP="0037191B">
            <w:pPr>
              <w:spacing w:after="0"/>
              <w:rPr>
                <w:ins w:id="198" w:author="Huawei" w:date="2020-11-06T15:18:00Z"/>
                <w:rFonts w:eastAsiaTheme="minorEastAsia"/>
              </w:rPr>
            </w:pPr>
            <w:ins w:id="199"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14:paraId="6BA37F2C" w14:textId="77777777" w:rsidR="000A474A" w:rsidRDefault="000A474A" w:rsidP="0037191B">
            <w:pPr>
              <w:spacing w:after="0"/>
              <w:rPr>
                <w:ins w:id="200" w:author="Huawei" w:date="2020-11-06T15:18:00Z"/>
              </w:rPr>
            </w:pPr>
          </w:p>
        </w:tc>
      </w:tr>
      <w:tr w:rsidR="00497B24" w14:paraId="330A1E9A" w14:textId="77777777" w:rsidTr="000A474A">
        <w:trPr>
          <w:ins w:id="201"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0FF267A2" w14:textId="5C367643" w:rsidR="00497B24" w:rsidRPr="00497B24" w:rsidRDefault="00497B24" w:rsidP="0037191B">
            <w:pPr>
              <w:spacing w:after="0"/>
              <w:rPr>
                <w:ins w:id="202" w:author="Samsung_Hyunjeong Kang" w:date="2020-11-06T16:57:00Z"/>
                <w:rFonts w:eastAsia="Malgun Gothic"/>
                <w:lang w:eastAsia="ko-KR"/>
                <w:rPrChange w:id="203" w:author="Samsung_Hyunjeong Kang" w:date="2020-11-06T16:57:00Z">
                  <w:rPr>
                    <w:ins w:id="204" w:author="Samsung_Hyunjeong Kang" w:date="2020-11-06T16:57:00Z"/>
                  </w:rPr>
                </w:rPrChange>
              </w:rPr>
            </w:pPr>
            <w:ins w:id="205"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617E77FC" w14:textId="37B5261F" w:rsidR="00497B24" w:rsidRPr="00497B24" w:rsidRDefault="00497B24" w:rsidP="0037191B">
            <w:pPr>
              <w:spacing w:after="0"/>
              <w:rPr>
                <w:ins w:id="206" w:author="Samsung_Hyunjeong Kang" w:date="2020-11-06T16:57:00Z"/>
                <w:rFonts w:eastAsia="Malgun Gothic"/>
                <w:lang w:eastAsia="ko-KR"/>
                <w:rPrChange w:id="207" w:author="Samsung_Hyunjeong Kang" w:date="2020-11-06T16:57:00Z">
                  <w:rPr>
                    <w:ins w:id="208" w:author="Samsung_Hyunjeong Kang" w:date="2020-11-06T16:57:00Z"/>
                    <w:rFonts w:eastAsiaTheme="minorEastAsia"/>
                  </w:rPr>
                </w:rPrChange>
              </w:rPr>
            </w:pPr>
            <w:ins w:id="209"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4BCDD8FC" w14:textId="77777777" w:rsidR="00497B24" w:rsidRDefault="00497B24" w:rsidP="0037191B">
            <w:pPr>
              <w:spacing w:after="0"/>
              <w:rPr>
                <w:ins w:id="210" w:author="Samsung_Hyunjeong Kang" w:date="2020-11-06T16:57:00Z"/>
              </w:rPr>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it is used for vitual cell reselction,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211"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A36E38" w14:paraId="4959EC89" w14:textId="77777777" w:rsidTr="008462EB">
        <w:tc>
          <w:tcPr>
            <w:tcW w:w="1101" w:type="dxa"/>
          </w:tcPr>
          <w:p w14:paraId="320CA94B" w14:textId="2788E4B3" w:rsidR="00A36E38" w:rsidRDefault="00A36E38" w:rsidP="00A36E38">
            <w:pPr>
              <w:spacing w:after="0"/>
              <w:rPr>
                <w:lang w:val="en-US" w:eastAsia="ko-KR"/>
              </w:rPr>
            </w:pPr>
            <w:ins w:id="212" w:author="vivo(Jing)" w:date="2020-11-05T16:06:00Z">
              <w:r>
                <w:rPr>
                  <w:lang w:val="en-US" w:eastAsia="ko-KR"/>
                </w:rPr>
                <w:t>vivo</w:t>
              </w:r>
            </w:ins>
          </w:p>
        </w:tc>
        <w:tc>
          <w:tcPr>
            <w:tcW w:w="1984" w:type="dxa"/>
          </w:tcPr>
          <w:p w14:paraId="2AC774F8" w14:textId="45987A97" w:rsidR="00A36E38" w:rsidRDefault="00A36E38" w:rsidP="00A36E38">
            <w:pPr>
              <w:spacing w:after="0"/>
              <w:rPr>
                <w:rFonts w:eastAsia="Malgun Gothic"/>
                <w:lang w:eastAsia="ko-KR"/>
              </w:rPr>
            </w:pPr>
            <w:ins w:id="213" w:author="vivo(Jing)" w:date="2020-11-05T16:09:00Z">
              <w:r>
                <w:rPr>
                  <w:rFonts w:eastAsia="Malgun Gothic"/>
                  <w:lang w:eastAsia="ko-KR"/>
                </w:rPr>
                <w:t>See comments</w:t>
              </w:r>
            </w:ins>
          </w:p>
        </w:tc>
        <w:tc>
          <w:tcPr>
            <w:tcW w:w="6770" w:type="dxa"/>
          </w:tcPr>
          <w:p w14:paraId="0FA73C16" w14:textId="07108C05" w:rsidR="00A36E38" w:rsidRDefault="00A36E38" w:rsidP="00A36E38">
            <w:pPr>
              <w:spacing w:after="0"/>
              <w:rPr>
                <w:ins w:id="214" w:author="vivo(Jing)" w:date="2020-11-05T16:12:00Z"/>
              </w:rPr>
            </w:pPr>
            <w:ins w:id="215" w:author="vivo(Jing)" w:date="2020-11-05T16:06:00Z">
              <w:r>
                <w:rPr>
                  <w:rFonts w:eastAsia="Malgun Gothic"/>
                  <w:lang w:val="en-US" w:eastAsia="ko-KR"/>
                </w:rPr>
                <w:t xml:space="preserve">Even if we agree on the behaviour </w:t>
              </w:r>
              <w:r>
                <w:t>“keep camping on a carrier-1, and read V2X SIB on a carrier-2”, to use the term ‘</w:t>
              </w:r>
              <w:r w:rsidRPr="006B6012">
                <w:rPr>
                  <w:highlight w:val="yellow"/>
                </w:rPr>
                <w:t>intra-frequency</w:t>
              </w:r>
              <w:r>
                <w:t xml:space="preserve"> cell reselection’ to represent this behaviour is sort of misleading because one can easily to interpret it as the UE may need to switch from carrier-1 to carrier-2</w:t>
              </w:r>
            </w:ins>
            <w:ins w:id="216" w:author="vivo(Jing)" w:date="2020-11-05T16:10:00Z">
              <w:r>
                <w:t xml:space="preserve"> and </w:t>
              </w:r>
            </w:ins>
            <w:ins w:id="217" w:author="vivo(Jing)" w:date="2020-11-05T23:03:00Z">
              <w:r w:rsidR="00C1496D">
                <w:t>wonder</w:t>
              </w:r>
            </w:ins>
            <w:ins w:id="218" w:author="vivo(Jing)" w:date="2020-11-05T16:10:00Z">
              <w:r w:rsidR="008E7F03">
                <w:t xml:space="preserve"> why it is not belonging to inter-carreir cell reselection</w:t>
              </w:r>
            </w:ins>
            <w:ins w:id="219" w:author="vivo(Jing)" w:date="2020-11-05T16:06:00Z">
              <w:r>
                <w:t>. (and if we use sth like ‘vi</w:t>
              </w:r>
              <w:r>
                <w:rPr>
                  <w:rFonts w:hint="eastAsia"/>
                  <w:lang w:val="en-US"/>
                </w:rPr>
                <w:t>r</w:t>
              </w:r>
              <w:r>
                <w:t>tual cell reselection’ it is even more hard to understand</w:t>
              </w:r>
            </w:ins>
            <w:ins w:id="220" w:author="vivo(Jing)" w:date="2020-11-05T23:03:00Z">
              <w:r w:rsidR="00C1496D">
                <w:t>. The accurate terminology may even be like ‘</w:t>
              </w:r>
              <w:r w:rsidR="00C1496D">
                <w:rPr>
                  <w:rFonts w:hint="eastAsia"/>
                </w:rPr>
                <w:t>(</w:t>
              </w:r>
              <w:r w:rsidR="00C1496D" w:rsidRPr="00C1496D">
                <w:rPr>
                  <w:rFonts w:hint="eastAsia"/>
                </w:rPr>
                <w:t>virtual</w:t>
              </w:r>
              <w:r w:rsidR="00C1496D">
                <w:t xml:space="preserve">) </w:t>
              </w:r>
              <w:r w:rsidR="00C1496D" w:rsidRPr="00C1496D">
                <w:rPr>
                  <w:rFonts w:hint="eastAsia"/>
                </w:rPr>
                <w:t>inter-frequency cell reselection for intra-carrier configuration for SL</w:t>
              </w:r>
              <w:r w:rsidR="00C1496D">
                <w:t>’</w:t>
              </w:r>
            </w:ins>
            <w:ins w:id="221" w:author="vivo(Jing)" w:date="2020-11-05T16:06:00Z">
              <w:r>
                <w:t xml:space="preserve">) </w:t>
              </w:r>
            </w:ins>
          </w:p>
          <w:p w14:paraId="6C6A3DD1" w14:textId="77777777" w:rsidR="008E7F03" w:rsidRDefault="008E7F03" w:rsidP="00A36E38">
            <w:pPr>
              <w:spacing w:after="0"/>
              <w:rPr>
                <w:ins w:id="222" w:author="vivo(Jing)" w:date="2020-11-05T16:06:00Z"/>
              </w:rPr>
            </w:pPr>
          </w:p>
          <w:p w14:paraId="40DF15F3" w14:textId="0B208D32" w:rsidR="00A36E38" w:rsidRDefault="00A36E38" w:rsidP="00A36E38">
            <w:pPr>
              <w:spacing w:after="0"/>
              <w:rPr>
                <w:rFonts w:eastAsia="Malgun Gothic"/>
                <w:lang w:val="en-US" w:eastAsia="ko-KR"/>
              </w:rPr>
            </w:pPr>
            <w:ins w:id="223" w:author="vivo(Jing)" w:date="2020-11-05T16:06:00Z">
              <w:r>
                <w:t>Therefore, we suggest to simply spe</w:t>
              </w:r>
              <w:r>
                <w:rPr>
                  <w:rFonts w:hint="eastAsia"/>
                  <w:lang w:val="en-US"/>
                </w:rPr>
                <w:t>ci</w:t>
              </w:r>
              <w:r>
                <w:t>fy the UE behaviour clearly</w:t>
              </w:r>
            </w:ins>
            <w:ins w:id="224" w:author="vivo(Jing)" w:date="2020-11-05T23:04:00Z">
              <w:r w:rsidR="00C1496D">
                <w:t xml:space="preserve"> or leave it to UE implementation,</w:t>
              </w:r>
            </w:ins>
            <w:ins w:id="225" w:author="vivo(Jing)" w:date="2020-11-05T16:06:00Z">
              <w:r>
                <w:t xml:space="preserve"> without such ‘intra-frequency’ terminology </w:t>
              </w:r>
              <w:r>
                <w:rPr>
                  <w:rFonts w:hint="eastAsia"/>
                  <w:lang w:val="en-US"/>
                </w:rPr>
                <w:t xml:space="preserve">for </w:t>
              </w:r>
              <w:r>
                <w:t>cell reselection.</w:t>
              </w:r>
            </w:ins>
          </w:p>
        </w:tc>
      </w:tr>
      <w:tr w:rsidR="00A36E38" w14:paraId="40DAB7CC" w14:textId="77777777" w:rsidTr="008462EB">
        <w:tc>
          <w:tcPr>
            <w:tcW w:w="1101" w:type="dxa"/>
          </w:tcPr>
          <w:p w14:paraId="19D414C5" w14:textId="6151E1BD" w:rsidR="00A36E38" w:rsidRDefault="00935E0C" w:rsidP="00A36E38">
            <w:pPr>
              <w:spacing w:after="0"/>
              <w:rPr>
                <w:rFonts w:eastAsia="Malgun Gothic"/>
                <w:lang w:eastAsia="ko-KR"/>
              </w:rPr>
            </w:pPr>
            <w:ins w:id="226" w:author="MediaTek (Nathan)" w:date="2020-11-05T21:06:00Z">
              <w:r>
                <w:rPr>
                  <w:rFonts w:eastAsia="Malgun Gothic"/>
                  <w:lang w:eastAsia="ko-KR"/>
                </w:rPr>
                <w:t>MediaTek</w:t>
              </w:r>
            </w:ins>
          </w:p>
        </w:tc>
        <w:tc>
          <w:tcPr>
            <w:tcW w:w="1984" w:type="dxa"/>
          </w:tcPr>
          <w:p w14:paraId="782D8A9A" w14:textId="71516628" w:rsidR="00A36E38" w:rsidRDefault="00935E0C" w:rsidP="00A36E38">
            <w:pPr>
              <w:spacing w:after="0"/>
              <w:rPr>
                <w:rFonts w:eastAsia="Malgun Gothic"/>
                <w:lang w:eastAsia="ko-KR"/>
              </w:rPr>
            </w:pPr>
            <w:ins w:id="227" w:author="MediaTek (Nathan)" w:date="2020-11-05T21:09:00Z">
              <w:r>
                <w:rPr>
                  <w:rFonts w:eastAsia="Malgun Gothic"/>
                  <w:lang w:eastAsia="ko-KR"/>
                </w:rPr>
                <w:t>Yes</w:t>
              </w:r>
            </w:ins>
          </w:p>
        </w:tc>
        <w:tc>
          <w:tcPr>
            <w:tcW w:w="6770" w:type="dxa"/>
          </w:tcPr>
          <w:p w14:paraId="062B2944" w14:textId="1D72AD79" w:rsidR="00A36E38" w:rsidRDefault="00935E0C" w:rsidP="00A36E38">
            <w:pPr>
              <w:spacing w:after="0"/>
            </w:pPr>
            <w:ins w:id="228" w:author="MediaTek (Nathan)" w:date="2020-11-05T21:10:00Z">
              <w:r>
                <w:t>We kind of agree with vivo that the term “intra-frequency cell reselection” is not perfect here, but given the way it is already</w:t>
              </w:r>
            </w:ins>
            <w:ins w:id="229" w:author="MediaTek (Nathan)" w:date="2020-11-05T21:14:00Z">
              <w:r>
                <w:t xml:space="preserve"> used in section 8.2, we think it’s consistent to use it in this way.</w:t>
              </w:r>
            </w:ins>
          </w:p>
        </w:tc>
      </w:tr>
      <w:tr w:rsidR="00AD65F2" w14:paraId="24E0E1A6" w14:textId="77777777" w:rsidTr="008462EB">
        <w:tc>
          <w:tcPr>
            <w:tcW w:w="1101" w:type="dxa"/>
          </w:tcPr>
          <w:p w14:paraId="21C9D963" w14:textId="72FF684F" w:rsidR="00AD65F2" w:rsidRDefault="00AD65F2" w:rsidP="00A36E38">
            <w:pPr>
              <w:spacing w:after="0"/>
            </w:pPr>
            <w:ins w:id="230" w:author="CATT" w:date="2020-11-06T13:57:00Z">
              <w:r>
                <w:rPr>
                  <w:rFonts w:eastAsia="Malgun Gothic" w:hint="eastAsia"/>
                </w:rPr>
                <w:t>CATT</w:t>
              </w:r>
            </w:ins>
          </w:p>
        </w:tc>
        <w:tc>
          <w:tcPr>
            <w:tcW w:w="1984" w:type="dxa"/>
          </w:tcPr>
          <w:p w14:paraId="57A5815B" w14:textId="4B519E01" w:rsidR="00AD65F2" w:rsidRDefault="00AD65F2" w:rsidP="00A36E38">
            <w:pPr>
              <w:spacing w:after="0"/>
            </w:pPr>
            <w:ins w:id="231" w:author="CATT" w:date="2020-11-06T13:57:00Z">
              <w:r>
                <w:rPr>
                  <w:rFonts w:eastAsia="Malgun Gothic" w:hint="eastAsia"/>
                </w:rPr>
                <w:t>Yes with comments</w:t>
              </w:r>
            </w:ins>
          </w:p>
        </w:tc>
        <w:tc>
          <w:tcPr>
            <w:tcW w:w="6770" w:type="dxa"/>
          </w:tcPr>
          <w:p w14:paraId="03606A76" w14:textId="15275738" w:rsidR="00AD65F2" w:rsidRDefault="00AD65F2" w:rsidP="00A36E38">
            <w:pPr>
              <w:spacing w:after="0"/>
            </w:pPr>
            <w:ins w:id="232" w:author="CATT" w:date="2020-11-06T13:57:00Z">
              <w:r>
                <w:rPr>
                  <w:rFonts w:hint="eastAsia"/>
                </w:rPr>
                <w:t xml:space="preserve">We think both intra and inter frequency cell reselection are valid use cases, so that </w:t>
              </w:r>
              <w:r>
                <w:t xml:space="preserve">such ‘intra-frequency’ terminology </w:t>
              </w:r>
              <w:r>
                <w:rPr>
                  <w:rFonts w:hint="eastAsia"/>
                  <w:lang w:val="en-US"/>
                </w:rPr>
                <w:t xml:space="preserve">for </w:t>
              </w:r>
              <w:r>
                <w:t>cell reselection</w:t>
              </w:r>
              <w:r>
                <w:rPr>
                  <w:rFonts w:hint="eastAsia"/>
                </w:rPr>
                <w:t xml:space="preserve"> should be deleted.</w:t>
              </w:r>
            </w:ins>
          </w:p>
        </w:tc>
      </w:tr>
      <w:tr w:rsidR="00A36E38" w14:paraId="402FD942" w14:textId="77777777" w:rsidTr="008462EB">
        <w:tc>
          <w:tcPr>
            <w:tcW w:w="1101" w:type="dxa"/>
          </w:tcPr>
          <w:p w14:paraId="623D5A4B" w14:textId="4273A203" w:rsidR="00A36E38" w:rsidRDefault="000F14CD" w:rsidP="00A36E38">
            <w:pPr>
              <w:spacing w:after="0"/>
            </w:pPr>
            <w:ins w:id="233" w:author="OPPO (Qianxi)" w:date="2020-11-06T15:11:00Z">
              <w:r>
                <w:rPr>
                  <w:rFonts w:hint="eastAsia"/>
                </w:rPr>
                <w:t>O</w:t>
              </w:r>
              <w:r>
                <w:t>PPO</w:t>
              </w:r>
            </w:ins>
          </w:p>
        </w:tc>
        <w:tc>
          <w:tcPr>
            <w:tcW w:w="1984" w:type="dxa"/>
          </w:tcPr>
          <w:p w14:paraId="66BDE9E7" w14:textId="6B434E46" w:rsidR="00A36E38" w:rsidRPr="000F14CD" w:rsidRDefault="000F14CD" w:rsidP="00A36E38">
            <w:pPr>
              <w:spacing w:after="0"/>
              <w:rPr>
                <w:rFonts w:eastAsiaTheme="minorEastAsia"/>
                <w:rPrChange w:id="234" w:author="OPPO (Qianxi)" w:date="2020-11-06T15:12:00Z">
                  <w:rPr>
                    <w:rFonts w:eastAsia="PMingLiU"/>
                    <w:lang w:eastAsia="zh-TW"/>
                  </w:rPr>
                </w:rPrChange>
              </w:rPr>
            </w:pPr>
            <w:ins w:id="235" w:author="OPPO (Qianxi)" w:date="2020-11-06T15:12:00Z">
              <w:r>
                <w:rPr>
                  <w:rFonts w:eastAsiaTheme="minorEastAsia" w:hint="eastAsia"/>
                </w:rPr>
                <w:t>Y</w:t>
              </w:r>
              <w:r>
                <w:rPr>
                  <w:rFonts w:eastAsiaTheme="minorEastAsia"/>
                </w:rPr>
                <w:t>es</w:t>
              </w:r>
            </w:ins>
          </w:p>
        </w:tc>
        <w:tc>
          <w:tcPr>
            <w:tcW w:w="6770" w:type="dxa"/>
          </w:tcPr>
          <w:p w14:paraId="1EC32A06" w14:textId="1B283F0A" w:rsidR="00A36E38" w:rsidRDefault="000F14CD" w:rsidP="00A36E38">
            <w:pPr>
              <w:spacing w:after="0"/>
            </w:pPr>
            <w:ins w:id="236" w:author="OPPO (Qianxi)" w:date="2020-11-06T15:12:00Z">
              <w:r>
                <w:rPr>
                  <w:rFonts w:hint="eastAsia"/>
                </w:rPr>
                <w:t>S</w:t>
              </w:r>
              <w:r>
                <w:t>ame view as MTK</w:t>
              </w:r>
            </w:ins>
          </w:p>
        </w:tc>
      </w:tr>
      <w:tr w:rsidR="000A474A" w14:paraId="0109BEFF" w14:textId="77777777" w:rsidTr="000A474A">
        <w:trPr>
          <w:ins w:id="237" w:author="Huawei" w:date="2020-11-06T15:18:00Z"/>
        </w:trPr>
        <w:tc>
          <w:tcPr>
            <w:tcW w:w="1101" w:type="dxa"/>
            <w:tcBorders>
              <w:top w:val="single" w:sz="4" w:space="0" w:color="auto"/>
              <w:left w:val="single" w:sz="4" w:space="0" w:color="auto"/>
              <w:bottom w:val="single" w:sz="4" w:space="0" w:color="auto"/>
              <w:right w:val="single" w:sz="4" w:space="0" w:color="auto"/>
            </w:tcBorders>
          </w:tcPr>
          <w:p w14:paraId="3A0B111D" w14:textId="77777777" w:rsidR="000A474A" w:rsidRDefault="000A474A" w:rsidP="0037191B">
            <w:pPr>
              <w:spacing w:after="0"/>
              <w:rPr>
                <w:ins w:id="238" w:author="Huawei" w:date="2020-11-06T15:18:00Z"/>
              </w:rPr>
            </w:pPr>
            <w:ins w:id="239" w:author="Huawei" w:date="2020-11-06T15:18: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559C5495" w14:textId="77777777" w:rsidR="000A474A" w:rsidRPr="000A474A" w:rsidRDefault="000A474A" w:rsidP="0037191B">
            <w:pPr>
              <w:spacing w:after="0"/>
              <w:rPr>
                <w:ins w:id="240" w:author="Huawei" w:date="2020-11-06T15:18:00Z"/>
                <w:rFonts w:eastAsiaTheme="minorEastAsia"/>
              </w:rPr>
            </w:pPr>
            <w:ins w:id="241"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14:paraId="6965CA2B" w14:textId="77777777" w:rsidR="000A474A" w:rsidRDefault="000A474A" w:rsidP="0037191B">
            <w:pPr>
              <w:spacing w:after="0"/>
              <w:rPr>
                <w:ins w:id="242" w:author="Huawei" w:date="2020-11-06T15:18:00Z"/>
              </w:rPr>
            </w:pPr>
          </w:p>
        </w:tc>
      </w:tr>
      <w:tr w:rsidR="00497B24" w14:paraId="31893E17" w14:textId="77777777" w:rsidTr="000A474A">
        <w:trPr>
          <w:ins w:id="243"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4B828310" w14:textId="5F0BC727" w:rsidR="00497B24" w:rsidRPr="00497B24" w:rsidRDefault="00497B24" w:rsidP="0037191B">
            <w:pPr>
              <w:spacing w:after="0"/>
              <w:rPr>
                <w:ins w:id="244" w:author="Samsung_Hyunjeong Kang" w:date="2020-11-06T16:57:00Z"/>
                <w:rFonts w:eastAsia="Malgun Gothic"/>
                <w:lang w:eastAsia="ko-KR"/>
                <w:rPrChange w:id="245" w:author="Samsung_Hyunjeong Kang" w:date="2020-11-06T16:57:00Z">
                  <w:rPr>
                    <w:ins w:id="246" w:author="Samsung_Hyunjeong Kang" w:date="2020-11-06T16:57:00Z"/>
                  </w:rPr>
                </w:rPrChange>
              </w:rPr>
            </w:pPr>
            <w:ins w:id="247"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68EAD5E6" w14:textId="1983FF10" w:rsidR="00497B24" w:rsidRPr="00497B24" w:rsidRDefault="00497B24" w:rsidP="0037191B">
            <w:pPr>
              <w:spacing w:after="0"/>
              <w:rPr>
                <w:ins w:id="248" w:author="Samsung_Hyunjeong Kang" w:date="2020-11-06T16:57:00Z"/>
                <w:rFonts w:eastAsia="Malgun Gothic"/>
                <w:lang w:eastAsia="ko-KR"/>
                <w:rPrChange w:id="249" w:author="Samsung_Hyunjeong Kang" w:date="2020-11-06T16:57:00Z">
                  <w:rPr>
                    <w:ins w:id="250" w:author="Samsung_Hyunjeong Kang" w:date="2020-11-06T16:57:00Z"/>
                    <w:rFonts w:eastAsiaTheme="minorEastAsia"/>
                  </w:rPr>
                </w:rPrChange>
              </w:rPr>
            </w:pPr>
            <w:ins w:id="251"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141CD7A3" w14:textId="77777777" w:rsidR="00497B24" w:rsidRDefault="00497B24" w:rsidP="0037191B">
            <w:pPr>
              <w:spacing w:after="0"/>
              <w:rPr>
                <w:ins w:id="252" w:author="Samsung_Hyunjeong Kang" w:date="2020-11-06T16:57:00Z"/>
              </w:rPr>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f2"/>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f2"/>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253"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26EE37E7" w:rsidR="00785E49" w:rsidRDefault="008E7F03" w:rsidP="008462EB">
            <w:pPr>
              <w:spacing w:after="0"/>
              <w:rPr>
                <w:lang w:val="en-US" w:eastAsia="ko-KR"/>
              </w:rPr>
            </w:pPr>
            <w:ins w:id="254" w:author="vivo(Jing)" w:date="2020-11-05T16:12:00Z">
              <w:r>
                <w:rPr>
                  <w:lang w:val="en-US" w:eastAsia="ko-KR"/>
                </w:rPr>
                <w:t>vivo</w:t>
              </w:r>
            </w:ins>
          </w:p>
        </w:tc>
        <w:tc>
          <w:tcPr>
            <w:tcW w:w="1984" w:type="dxa"/>
          </w:tcPr>
          <w:p w14:paraId="46840F5E" w14:textId="0CC2495D" w:rsidR="00785E49" w:rsidRDefault="008E7F03" w:rsidP="008462EB">
            <w:pPr>
              <w:spacing w:after="0"/>
              <w:rPr>
                <w:rFonts w:eastAsia="Malgun Gothic"/>
                <w:lang w:eastAsia="ko-KR"/>
              </w:rPr>
            </w:pPr>
            <w:ins w:id="255" w:author="vivo(Jing)" w:date="2020-11-05T16:12:00Z">
              <w:r>
                <w:rPr>
                  <w:rFonts w:eastAsia="Malgun Gothic"/>
                  <w:lang w:eastAsia="ko-KR"/>
                </w:rPr>
                <w:t>Yes with comments</w:t>
              </w:r>
            </w:ins>
          </w:p>
        </w:tc>
        <w:tc>
          <w:tcPr>
            <w:tcW w:w="6770" w:type="dxa"/>
          </w:tcPr>
          <w:p w14:paraId="341D0E1D" w14:textId="77777777" w:rsidR="008E7F03" w:rsidRDefault="008E7F03" w:rsidP="008462EB">
            <w:pPr>
              <w:spacing w:after="0"/>
              <w:rPr>
                <w:ins w:id="256" w:author="vivo(Jing)" w:date="2020-11-05T16:14:00Z"/>
                <w:rFonts w:eastAsia="Malgun Gothic"/>
                <w:lang w:val="en-US" w:eastAsia="ko-KR"/>
              </w:rPr>
            </w:pPr>
            <w:ins w:id="257" w:author="vivo(Jing)" w:date="2020-11-05T16:13:00Z">
              <w:r>
                <w:rPr>
                  <w:rFonts w:eastAsia="Malgun Gothic"/>
                  <w:lang w:val="en-US" w:eastAsia="ko-KR"/>
                </w:rPr>
                <w:t>For the case when a UE need to switch from carrier-1 to carrier-2 and per</w:t>
              </w:r>
            </w:ins>
            <w:ins w:id="258" w:author="vivo(Jing)" w:date="2020-11-05T16:14:00Z">
              <w:r>
                <w:rPr>
                  <w:rFonts w:eastAsia="Malgun Gothic"/>
                  <w:lang w:val="en-US" w:eastAsia="ko-KR"/>
                </w:rPr>
                <w:t>form the normal inter-frequency cell reselection, it is valid.</w:t>
              </w:r>
            </w:ins>
          </w:p>
          <w:p w14:paraId="4B099DC9" w14:textId="77777777" w:rsidR="008E7F03" w:rsidRDefault="008E7F03" w:rsidP="008462EB">
            <w:pPr>
              <w:spacing w:after="0"/>
              <w:rPr>
                <w:ins w:id="259" w:author="vivo(Jing)" w:date="2020-11-05T16:14:00Z"/>
                <w:rFonts w:eastAsia="Malgun Gothic"/>
                <w:lang w:val="en-US" w:eastAsia="ko-KR"/>
              </w:rPr>
            </w:pPr>
          </w:p>
          <w:p w14:paraId="534E6263" w14:textId="59C05E5B" w:rsidR="00785E49" w:rsidRDefault="008E7F03" w:rsidP="008462EB">
            <w:pPr>
              <w:spacing w:after="0"/>
              <w:rPr>
                <w:rFonts w:eastAsia="Malgun Gothic"/>
                <w:lang w:val="en-US" w:eastAsia="ko-KR"/>
              </w:rPr>
            </w:pPr>
            <w:ins w:id="260" w:author="vivo(Jing)" w:date="2020-11-05T16:14:00Z">
              <w:r>
                <w:rPr>
                  <w:rFonts w:eastAsia="Malgun Gothic"/>
                  <w:lang w:val="en-US" w:eastAsia="ko-KR"/>
                </w:rPr>
                <w:t xml:space="preserve">But for the case when a UE reads SIB on carrier-2 which provide inter-carreir configuration </w:t>
              </w:r>
            </w:ins>
            <w:ins w:id="261" w:author="vivo(Jing)" w:date="2020-11-05T16:15:00Z">
              <w:r>
                <w:rPr>
                  <w:rFonts w:eastAsia="Malgun Gothic"/>
                  <w:lang w:val="en-US" w:eastAsia="ko-KR"/>
                </w:rPr>
                <w:t>for</w:t>
              </w:r>
            </w:ins>
            <w:ins w:id="262" w:author="vivo(Jing)" w:date="2020-11-05T16:14:00Z">
              <w:r>
                <w:rPr>
                  <w:rFonts w:eastAsia="Malgun Gothic"/>
                  <w:lang w:val="en-US" w:eastAsia="ko-KR"/>
                </w:rPr>
                <w:t xml:space="preserve"> carrier-3, while the UE is camping on </w:t>
              </w:r>
            </w:ins>
            <w:ins w:id="263" w:author="vivo(Jing)" w:date="2020-11-05T16:15:00Z">
              <w:r>
                <w:rPr>
                  <w:rFonts w:eastAsia="Malgun Gothic"/>
                  <w:lang w:val="en-US" w:eastAsia="ko-KR"/>
                </w:rPr>
                <w:t>carrier-1, we don’t think this needs to be supported as a total new feature compared to LTE.</w:t>
              </w:r>
            </w:ins>
            <w:ins w:id="264" w:author="vivo(Jing)" w:date="2020-11-05T16:13:00Z">
              <w:r>
                <w:rPr>
                  <w:rFonts w:eastAsia="Malgun Gothic"/>
                  <w:lang w:val="en-US" w:eastAsia="ko-KR"/>
                </w:rPr>
                <w:t xml:space="preserve"> </w:t>
              </w:r>
            </w:ins>
          </w:p>
        </w:tc>
      </w:tr>
      <w:tr w:rsidR="00785E49" w14:paraId="511DFA0F" w14:textId="77777777" w:rsidTr="008462EB">
        <w:tc>
          <w:tcPr>
            <w:tcW w:w="1101" w:type="dxa"/>
          </w:tcPr>
          <w:p w14:paraId="7704BF64" w14:textId="5375B4F3" w:rsidR="00785E49" w:rsidRDefault="00935E0C" w:rsidP="008462EB">
            <w:pPr>
              <w:spacing w:after="0"/>
              <w:rPr>
                <w:rFonts w:eastAsia="Malgun Gothic"/>
                <w:lang w:eastAsia="ko-KR"/>
              </w:rPr>
            </w:pPr>
            <w:ins w:id="265" w:author="MediaTek (Nathan)" w:date="2020-11-05T21:16:00Z">
              <w:r>
                <w:rPr>
                  <w:rFonts w:eastAsia="Malgun Gothic"/>
                  <w:lang w:eastAsia="ko-KR"/>
                </w:rPr>
                <w:t>MediaTek</w:t>
              </w:r>
            </w:ins>
          </w:p>
        </w:tc>
        <w:tc>
          <w:tcPr>
            <w:tcW w:w="1984" w:type="dxa"/>
          </w:tcPr>
          <w:p w14:paraId="0C2F50ED" w14:textId="65ABBEBE" w:rsidR="00785E49" w:rsidRDefault="00935E0C" w:rsidP="008462EB">
            <w:pPr>
              <w:spacing w:after="0"/>
              <w:rPr>
                <w:rFonts w:eastAsia="Malgun Gothic"/>
                <w:lang w:eastAsia="ko-KR"/>
              </w:rPr>
            </w:pPr>
            <w:ins w:id="266" w:author="MediaTek (Nathan)" w:date="2020-11-05T21:16:00Z">
              <w:r>
                <w:rPr>
                  <w:rFonts w:eastAsia="Malgun Gothic"/>
                  <w:lang w:eastAsia="ko-KR"/>
                </w:rPr>
                <w:t>Yes</w:t>
              </w:r>
            </w:ins>
          </w:p>
        </w:tc>
        <w:tc>
          <w:tcPr>
            <w:tcW w:w="6770" w:type="dxa"/>
          </w:tcPr>
          <w:p w14:paraId="0E403AD7" w14:textId="4FB4E709" w:rsidR="00785E49" w:rsidRDefault="00935E0C" w:rsidP="008462EB">
            <w:pPr>
              <w:spacing w:after="0"/>
            </w:pPr>
            <w:ins w:id="267" w:author="MediaTek (Nathan)" w:date="2020-11-05T21:16:00Z">
              <w:r>
                <w:t>We tend to think this is OK without further spec impact.</w:t>
              </w:r>
            </w:ins>
          </w:p>
        </w:tc>
      </w:tr>
      <w:tr w:rsidR="00845A27" w14:paraId="286FBE00" w14:textId="77777777" w:rsidTr="008462EB">
        <w:tc>
          <w:tcPr>
            <w:tcW w:w="1101" w:type="dxa"/>
          </w:tcPr>
          <w:p w14:paraId="060EF4E2" w14:textId="79179878" w:rsidR="00845A27" w:rsidRDefault="00845A27" w:rsidP="008462EB">
            <w:pPr>
              <w:spacing w:after="0"/>
            </w:pPr>
            <w:ins w:id="268" w:author="CATT" w:date="2020-11-06T13:58:00Z">
              <w:r>
                <w:rPr>
                  <w:rFonts w:eastAsia="Malgun Gothic" w:hint="eastAsia"/>
                </w:rPr>
                <w:t>CATT</w:t>
              </w:r>
            </w:ins>
          </w:p>
        </w:tc>
        <w:tc>
          <w:tcPr>
            <w:tcW w:w="1984" w:type="dxa"/>
          </w:tcPr>
          <w:p w14:paraId="06D53701" w14:textId="1941397E" w:rsidR="00845A27" w:rsidRDefault="00845A27" w:rsidP="008462EB">
            <w:pPr>
              <w:spacing w:after="0"/>
            </w:pPr>
            <w:ins w:id="269" w:author="CATT" w:date="2020-11-06T13:58:00Z">
              <w:r>
                <w:rPr>
                  <w:rFonts w:eastAsia="Malgun Gothic" w:hint="eastAsia"/>
                </w:rPr>
                <w:t>Yes</w:t>
              </w:r>
            </w:ins>
          </w:p>
        </w:tc>
        <w:tc>
          <w:tcPr>
            <w:tcW w:w="6770" w:type="dxa"/>
          </w:tcPr>
          <w:p w14:paraId="3CABDDFB" w14:textId="410480FF" w:rsidR="00845A27" w:rsidRDefault="00845A27" w:rsidP="00ED74A9">
            <w:pPr>
              <w:spacing w:after="0"/>
            </w:pPr>
            <w:ins w:id="270" w:author="CATT" w:date="2020-11-06T13:58:00Z">
              <w:r>
                <w:t>B</w:t>
              </w:r>
              <w:r>
                <w:rPr>
                  <w:rFonts w:hint="eastAsia"/>
                </w:rPr>
                <w:t xml:space="preserve">oth intra and inter frequency cell reselection are valid cases. Therefore, </w:t>
              </w:r>
              <w:r>
                <w:t>“</w:t>
              </w:r>
              <w:r>
                <w:rPr>
                  <w:rFonts w:hint="eastAsia"/>
                </w:rPr>
                <w:t>intra-frequency</w:t>
              </w:r>
              <w:r>
                <w:t>”</w:t>
              </w:r>
              <w:r>
                <w:rPr>
                  <w:rFonts w:hint="eastAsia"/>
                </w:rPr>
                <w:t xml:space="preserve"> </w:t>
              </w:r>
            </w:ins>
            <w:ins w:id="271" w:author="CATT" w:date="2020-11-06T13:59:00Z">
              <w:r w:rsidR="00ED74A9">
                <w:rPr>
                  <w:rFonts w:hint="eastAsia"/>
                </w:rPr>
                <w:t>should</w:t>
              </w:r>
            </w:ins>
            <w:ins w:id="272" w:author="CATT" w:date="2020-11-06T13:58:00Z">
              <w:r>
                <w:rPr>
                  <w:rFonts w:hint="eastAsia"/>
                </w:rPr>
                <w:t xml:space="preserve"> be removed.</w:t>
              </w:r>
            </w:ins>
          </w:p>
        </w:tc>
      </w:tr>
      <w:tr w:rsidR="00785E49" w14:paraId="7A9BC6A1" w14:textId="77777777" w:rsidTr="008462EB">
        <w:tc>
          <w:tcPr>
            <w:tcW w:w="1101" w:type="dxa"/>
          </w:tcPr>
          <w:p w14:paraId="61D8DB57" w14:textId="4D249088" w:rsidR="00785E49" w:rsidRDefault="000F14CD" w:rsidP="008462EB">
            <w:pPr>
              <w:spacing w:after="0"/>
            </w:pPr>
            <w:ins w:id="273" w:author="OPPO (Qianxi)" w:date="2020-11-06T15:12:00Z">
              <w:r>
                <w:rPr>
                  <w:rFonts w:hint="eastAsia"/>
                </w:rPr>
                <w:t>O</w:t>
              </w:r>
              <w:r>
                <w:t>PPO</w:t>
              </w:r>
            </w:ins>
          </w:p>
        </w:tc>
        <w:tc>
          <w:tcPr>
            <w:tcW w:w="1984" w:type="dxa"/>
          </w:tcPr>
          <w:p w14:paraId="57639489" w14:textId="13C3B302" w:rsidR="00785E49" w:rsidRPr="000F14CD" w:rsidRDefault="000F14CD" w:rsidP="008462EB">
            <w:pPr>
              <w:spacing w:after="0"/>
              <w:rPr>
                <w:rFonts w:eastAsiaTheme="minorEastAsia"/>
                <w:rPrChange w:id="274" w:author="OPPO (Qianxi)" w:date="2020-11-06T15:12:00Z">
                  <w:rPr>
                    <w:rFonts w:eastAsia="PMingLiU"/>
                    <w:lang w:eastAsia="zh-TW"/>
                  </w:rPr>
                </w:rPrChange>
              </w:rPr>
            </w:pPr>
            <w:ins w:id="275" w:author="OPPO (Qianxi)" w:date="2020-11-06T15:12:00Z">
              <w:r>
                <w:rPr>
                  <w:rFonts w:eastAsiaTheme="minorEastAsia" w:hint="eastAsia"/>
                </w:rPr>
                <w:t>Y</w:t>
              </w:r>
              <w:r>
                <w:rPr>
                  <w:rFonts w:eastAsiaTheme="minorEastAsia"/>
                </w:rPr>
                <w:t>es</w:t>
              </w:r>
            </w:ins>
          </w:p>
        </w:tc>
        <w:tc>
          <w:tcPr>
            <w:tcW w:w="6770" w:type="dxa"/>
          </w:tcPr>
          <w:p w14:paraId="2246363F" w14:textId="6EAFDADF" w:rsidR="00785E49" w:rsidRDefault="000F14CD" w:rsidP="008462EB">
            <w:pPr>
              <w:spacing w:after="0"/>
            </w:pPr>
            <w:ins w:id="276" w:author="OPPO (Qianxi)" w:date="2020-11-06T15:12:00Z">
              <w:r>
                <w:t>If both intra and inter frequency are included, remove “</w:t>
              </w:r>
              <w:r>
                <w:rPr>
                  <w:rFonts w:hint="eastAsia"/>
                </w:rPr>
                <w:t>intra-frequency</w:t>
              </w:r>
              <w:r>
                <w:t>” would be sufficient.</w:t>
              </w:r>
            </w:ins>
          </w:p>
        </w:tc>
      </w:tr>
      <w:tr w:rsidR="000A474A" w14:paraId="7256FAD3" w14:textId="77777777" w:rsidTr="000A474A">
        <w:trPr>
          <w:ins w:id="277" w:author="Huawei" w:date="2020-11-06T15:18:00Z"/>
        </w:trPr>
        <w:tc>
          <w:tcPr>
            <w:tcW w:w="1101" w:type="dxa"/>
            <w:tcBorders>
              <w:top w:val="single" w:sz="4" w:space="0" w:color="auto"/>
              <w:left w:val="single" w:sz="4" w:space="0" w:color="auto"/>
              <w:bottom w:val="single" w:sz="4" w:space="0" w:color="auto"/>
              <w:right w:val="single" w:sz="4" w:space="0" w:color="auto"/>
            </w:tcBorders>
          </w:tcPr>
          <w:p w14:paraId="3D037868" w14:textId="77777777" w:rsidR="000A474A" w:rsidRDefault="000A474A" w:rsidP="0037191B">
            <w:pPr>
              <w:spacing w:after="0"/>
              <w:rPr>
                <w:ins w:id="278" w:author="Huawei" w:date="2020-11-06T15:18:00Z"/>
              </w:rPr>
            </w:pPr>
            <w:ins w:id="279" w:author="Huawei" w:date="2020-11-06T15:18:00Z">
              <w:r w:rsidRPr="000A474A">
                <w:rPr>
                  <w:rFonts w:hint="eastAsia"/>
                </w:rPr>
                <w:t>H</w:t>
              </w:r>
              <w:r w:rsidRPr="000A474A">
                <w:t>uawei</w:t>
              </w:r>
            </w:ins>
          </w:p>
        </w:tc>
        <w:tc>
          <w:tcPr>
            <w:tcW w:w="1984" w:type="dxa"/>
            <w:tcBorders>
              <w:top w:val="single" w:sz="4" w:space="0" w:color="auto"/>
              <w:left w:val="single" w:sz="4" w:space="0" w:color="auto"/>
              <w:bottom w:val="single" w:sz="4" w:space="0" w:color="auto"/>
              <w:right w:val="single" w:sz="4" w:space="0" w:color="auto"/>
            </w:tcBorders>
          </w:tcPr>
          <w:p w14:paraId="492F0C57" w14:textId="77777777" w:rsidR="000A474A" w:rsidRPr="000A474A" w:rsidRDefault="000A474A" w:rsidP="0037191B">
            <w:pPr>
              <w:spacing w:after="0"/>
              <w:rPr>
                <w:ins w:id="280" w:author="Huawei" w:date="2020-11-06T15:18:00Z"/>
                <w:rFonts w:eastAsiaTheme="minorEastAsia"/>
              </w:rPr>
            </w:pPr>
            <w:ins w:id="281"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14:paraId="2CF9484A" w14:textId="77777777" w:rsidR="000A474A" w:rsidRDefault="000A474A" w:rsidP="0037191B">
            <w:pPr>
              <w:spacing w:after="0"/>
              <w:rPr>
                <w:ins w:id="282" w:author="Huawei" w:date="2020-11-06T15:18:00Z"/>
              </w:rPr>
            </w:pPr>
          </w:p>
        </w:tc>
      </w:tr>
      <w:tr w:rsidR="00497B24" w14:paraId="16EFDA74" w14:textId="77777777" w:rsidTr="000A474A">
        <w:trPr>
          <w:ins w:id="283"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14:paraId="3C2AFE2D" w14:textId="5D0FDCBB" w:rsidR="00497B24" w:rsidRPr="00497B24" w:rsidRDefault="00497B24" w:rsidP="0037191B">
            <w:pPr>
              <w:spacing w:after="0"/>
              <w:rPr>
                <w:ins w:id="284" w:author="Samsung_Hyunjeong Kang" w:date="2020-11-06T16:57:00Z"/>
                <w:rFonts w:eastAsia="Malgun Gothic"/>
                <w:lang w:eastAsia="ko-KR"/>
                <w:rPrChange w:id="285" w:author="Samsung_Hyunjeong Kang" w:date="2020-11-06T16:57:00Z">
                  <w:rPr>
                    <w:ins w:id="286" w:author="Samsung_Hyunjeong Kang" w:date="2020-11-06T16:57:00Z"/>
                  </w:rPr>
                </w:rPrChange>
              </w:rPr>
            </w:pPr>
            <w:ins w:id="287"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14:paraId="5865DE43" w14:textId="43853EFB" w:rsidR="00497B24" w:rsidRPr="00497B24" w:rsidRDefault="00497B24" w:rsidP="0037191B">
            <w:pPr>
              <w:spacing w:after="0"/>
              <w:rPr>
                <w:ins w:id="288" w:author="Samsung_Hyunjeong Kang" w:date="2020-11-06T16:57:00Z"/>
                <w:rFonts w:eastAsia="Malgun Gothic"/>
                <w:lang w:eastAsia="ko-KR"/>
                <w:rPrChange w:id="289" w:author="Samsung_Hyunjeong Kang" w:date="2020-11-06T16:57:00Z">
                  <w:rPr>
                    <w:ins w:id="290" w:author="Samsung_Hyunjeong Kang" w:date="2020-11-06T16:57:00Z"/>
                    <w:rFonts w:eastAsiaTheme="minorEastAsia"/>
                  </w:rPr>
                </w:rPrChange>
              </w:rPr>
            </w:pPr>
            <w:ins w:id="291"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14:paraId="570C88FB" w14:textId="755F9230" w:rsidR="00497B24" w:rsidRPr="00C91ACC" w:rsidRDefault="00C91ACC" w:rsidP="0037191B">
            <w:pPr>
              <w:spacing w:after="0"/>
              <w:rPr>
                <w:ins w:id="292" w:author="Samsung_Hyunjeong Kang" w:date="2020-11-06T16:57:00Z"/>
                <w:rFonts w:eastAsia="Malgun Gothic"/>
                <w:lang w:eastAsia="ko-KR"/>
                <w:rPrChange w:id="293" w:author="Samsung_Hyunjeong Kang" w:date="2020-11-06T18:18:00Z">
                  <w:rPr>
                    <w:ins w:id="294" w:author="Samsung_Hyunjeong Kang" w:date="2020-11-06T16:57:00Z"/>
                  </w:rPr>
                </w:rPrChange>
              </w:rPr>
            </w:pPr>
            <w:ins w:id="295" w:author="Samsung_Hyunjeong Kang" w:date="2020-11-06T18:18:00Z">
              <w:r>
                <w:rPr>
                  <w:rFonts w:eastAsia="Malgun Gothic" w:hint="eastAsia"/>
                  <w:lang w:eastAsia="ko-KR"/>
                </w:rPr>
                <w:t>Same view as OPPO</w:t>
              </w:r>
            </w:ins>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845A27" w14:paraId="360C0903" w14:textId="77777777" w:rsidTr="008462EB">
        <w:tc>
          <w:tcPr>
            <w:tcW w:w="1101" w:type="dxa"/>
          </w:tcPr>
          <w:p w14:paraId="1CE5E611" w14:textId="36BB73F0" w:rsidR="00845A27" w:rsidRDefault="00845A27" w:rsidP="008462EB">
            <w:pPr>
              <w:spacing w:after="0"/>
              <w:rPr>
                <w:lang w:val="en-US" w:eastAsia="ko-KR"/>
              </w:rPr>
            </w:pPr>
            <w:ins w:id="296" w:author="CATT" w:date="2020-11-06T13:58:00Z">
              <w:r>
                <w:rPr>
                  <w:rFonts w:hint="eastAsia"/>
                  <w:lang w:val="en-US"/>
                </w:rPr>
                <w:t>CATT</w:t>
              </w:r>
            </w:ins>
          </w:p>
        </w:tc>
        <w:tc>
          <w:tcPr>
            <w:tcW w:w="1984" w:type="dxa"/>
          </w:tcPr>
          <w:p w14:paraId="3AB7CE54" w14:textId="505B7F26" w:rsidR="00845A27" w:rsidRDefault="00845A27" w:rsidP="008462EB">
            <w:pPr>
              <w:spacing w:after="0"/>
              <w:rPr>
                <w:rFonts w:eastAsia="Malgun Gothic"/>
                <w:lang w:eastAsia="ko-KR"/>
              </w:rPr>
            </w:pPr>
            <w:ins w:id="297" w:author="CATT" w:date="2020-11-06T13:58:00Z">
              <w:r>
                <w:rPr>
                  <w:rFonts w:eastAsia="Malgun Gothic" w:hint="eastAsia"/>
                </w:rPr>
                <w:t>Yes</w:t>
              </w:r>
            </w:ins>
          </w:p>
        </w:tc>
        <w:tc>
          <w:tcPr>
            <w:tcW w:w="6770" w:type="dxa"/>
          </w:tcPr>
          <w:p w14:paraId="3873302D" w14:textId="6129C126" w:rsidR="00845A27" w:rsidRDefault="00845A27" w:rsidP="008462EB">
            <w:pPr>
              <w:spacing w:after="0"/>
              <w:rPr>
                <w:rFonts w:eastAsia="Malgun Gothic"/>
                <w:lang w:val="en-US" w:eastAsia="ko-KR"/>
              </w:rPr>
            </w:pPr>
            <w:ins w:id="298" w:author="CATT" w:date="2020-11-06T13:58:00Z">
              <w:r>
                <w:rPr>
                  <w:rFonts w:eastAsia="Malgun Gothic"/>
                  <w:lang w:val="en-US"/>
                </w:rPr>
                <w:t>S</w:t>
              </w:r>
              <w:r>
                <w:rPr>
                  <w:rFonts w:eastAsia="Malgun Gothic" w:hint="eastAsia"/>
                  <w:lang w:val="en-US"/>
                </w:rPr>
                <w:t>ee comments of Q5a.</w:t>
              </w:r>
            </w:ins>
          </w:p>
        </w:tc>
      </w:tr>
      <w:tr w:rsidR="00785E49" w14:paraId="7E5B8F04" w14:textId="77777777" w:rsidTr="008462EB">
        <w:tc>
          <w:tcPr>
            <w:tcW w:w="1101" w:type="dxa"/>
          </w:tcPr>
          <w:p w14:paraId="06C289B1" w14:textId="039A0049" w:rsidR="00785E49" w:rsidRPr="000F14CD" w:rsidRDefault="000F14CD" w:rsidP="008462EB">
            <w:pPr>
              <w:spacing w:after="0"/>
              <w:rPr>
                <w:rFonts w:eastAsiaTheme="minorEastAsia"/>
                <w:rPrChange w:id="299" w:author="OPPO (Qianxi)" w:date="2020-11-06T15:12:00Z">
                  <w:rPr>
                    <w:rFonts w:eastAsia="Malgun Gothic"/>
                    <w:lang w:eastAsia="ko-KR"/>
                  </w:rPr>
                </w:rPrChange>
              </w:rPr>
            </w:pPr>
            <w:ins w:id="300" w:author="OPPO (Qianxi)" w:date="2020-11-06T15:12:00Z">
              <w:r>
                <w:rPr>
                  <w:rFonts w:eastAsiaTheme="minorEastAsia" w:hint="eastAsia"/>
                </w:rPr>
                <w:t>O</w:t>
              </w:r>
              <w:r>
                <w:rPr>
                  <w:rFonts w:eastAsiaTheme="minorEastAsia"/>
                </w:rPr>
                <w:t>PPO</w:t>
              </w:r>
            </w:ins>
          </w:p>
        </w:tc>
        <w:tc>
          <w:tcPr>
            <w:tcW w:w="1984" w:type="dxa"/>
          </w:tcPr>
          <w:p w14:paraId="7028F75B" w14:textId="2DE8F84C" w:rsidR="00785E49" w:rsidRPr="000F14CD" w:rsidRDefault="000F14CD" w:rsidP="008462EB">
            <w:pPr>
              <w:spacing w:after="0"/>
              <w:rPr>
                <w:rFonts w:eastAsiaTheme="minorEastAsia"/>
                <w:rPrChange w:id="301" w:author="OPPO (Qianxi)" w:date="2020-11-06T15:12:00Z">
                  <w:rPr>
                    <w:rFonts w:eastAsia="Malgun Gothic"/>
                    <w:lang w:eastAsia="ko-KR"/>
                  </w:rPr>
                </w:rPrChange>
              </w:rPr>
            </w:pPr>
            <w:ins w:id="302" w:author="OPPO (Qianxi)" w:date="2020-11-06T15:12:00Z">
              <w:r>
                <w:rPr>
                  <w:rFonts w:eastAsiaTheme="minorEastAsia" w:hint="eastAsia"/>
                </w:rPr>
                <w:t>Y</w:t>
              </w:r>
              <w:r>
                <w:rPr>
                  <w:rFonts w:eastAsiaTheme="minorEastAsia"/>
                </w:rPr>
                <w:t>es</w:t>
              </w:r>
            </w:ins>
          </w:p>
        </w:tc>
        <w:tc>
          <w:tcPr>
            <w:tcW w:w="6770" w:type="dxa"/>
          </w:tcPr>
          <w:p w14:paraId="6EA656C4" w14:textId="261814B2" w:rsidR="00785E49" w:rsidRDefault="000F14CD" w:rsidP="008462EB">
            <w:pPr>
              <w:spacing w:after="0"/>
            </w:pPr>
            <w:ins w:id="303" w:author="OPPO (Qianxi)" w:date="2020-11-06T15:12:00Z">
              <w:r>
                <w:rPr>
                  <w:rFonts w:hint="eastAsia"/>
                </w:rPr>
                <w:t>S</w:t>
              </w:r>
              <w:r>
                <w:t>e</w:t>
              </w:r>
            </w:ins>
            <w:ins w:id="304" w:author="OPPO (Qianxi)" w:date="2020-11-06T15:13:00Z">
              <w:r>
                <w:t>e comment on Q5a.</w:t>
              </w:r>
            </w:ins>
          </w:p>
        </w:tc>
      </w:tr>
      <w:tr w:rsidR="000A474A" w14:paraId="3F65DC00" w14:textId="77777777" w:rsidTr="008462EB">
        <w:tc>
          <w:tcPr>
            <w:tcW w:w="1101" w:type="dxa"/>
          </w:tcPr>
          <w:p w14:paraId="198A895C" w14:textId="23276B41" w:rsidR="000A474A" w:rsidRDefault="000A474A" w:rsidP="000A474A">
            <w:pPr>
              <w:spacing w:after="0"/>
            </w:pPr>
            <w:ins w:id="305" w:author="Huawei" w:date="2020-11-06T15:18:00Z">
              <w:r>
                <w:rPr>
                  <w:rFonts w:hint="eastAsia"/>
                  <w:lang w:val="en-US"/>
                </w:rPr>
                <w:t>H</w:t>
              </w:r>
              <w:r>
                <w:rPr>
                  <w:lang w:val="en-US"/>
                </w:rPr>
                <w:t>uawei</w:t>
              </w:r>
            </w:ins>
          </w:p>
        </w:tc>
        <w:tc>
          <w:tcPr>
            <w:tcW w:w="1984" w:type="dxa"/>
          </w:tcPr>
          <w:p w14:paraId="72C46077" w14:textId="3A4A68AB" w:rsidR="000A474A" w:rsidRDefault="000A474A" w:rsidP="000A474A">
            <w:pPr>
              <w:spacing w:after="0"/>
            </w:pPr>
            <w:ins w:id="306" w:author="Huawei" w:date="2020-11-06T15:18:00Z">
              <w:r>
                <w:rPr>
                  <w:rFonts w:eastAsiaTheme="minorEastAsia" w:hint="eastAsia"/>
                </w:rPr>
                <w:t>Y</w:t>
              </w:r>
              <w:r>
                <w:rPr>
                  <w:rFonts w:eastAsiaTheme="minorEastAsia"/>
                </w:rPr>
                <w:t>es</w:t>
              </w:r>
            </w:ins>
          </w:p>
        </w:tc>
        <w:tc>
          <w:tcPr>
            <w:tcW w:w="6770" w:type="dxa"/>
          </w:tcPr>
          <w:p w14:paraId="72B5B175" w14:textId="77777777" w:rsidR="000A474A" w:rsidRDefault="000A474A" w:rsidP="000A474A">
            <w:pPr>
              <w:spacing w:after="0"/>
            </w:pPr>
          </w:p>
        </w:tc>
      </w:tr>
      <w:tr w:rsidR="000A474A" w14:paraId="14A695BE" w14:textId="77777777" w:rsidTr="008462EB">
        <w:tc>
          <w:tcPr>
            <w:tcW w:w="1101" w:type="dxa"/>
          </w:tcPr>
          <w:p w14:paraId="41B5C7A3" w14:textId="40E00937" w:rsidR="000A474A" w:rsidRPr="00BE1D88" w:rsidRDefault="00BE1D88" w:rsidP="000A474A">
            <w:pPr>
              <w:spacing w:after="0"/>
              <w:rPr>
                <w:rFonts w:eastAsia="Malgun Gothic"/>
                <w:lang w:eastAsia="ko-KR"/>
                <w:rPrChange w:id="307" w:author="Samsung_Hyunjeong Kang" w:date="2020-11-06T16:58:00Z">
                  <w:rPr/>
                </w:rPrChange>
              </w:rPr>
            </w:pPr>
            <w:ins w:id="308" w:author="Samsung_Hyunjeong Kang" w:date="2020-11-06T16:58:00Z">
              <w:r>
                <w:rPr>
                  <w:rFonts w:eastAsia="Malgun Gothic" w:hint="eastAsia"/>
                  <w:lang w:eastAsia="ko-KR"/>
                </w:rPr>
                <w:t>Samsung</w:t>
              </w:r>
            </w:ins>
          </w:p>
        </w:tc>
        <w:tc>
          <w:tcPr>
            <w:tcW w:w="1984" w:type="dxa"/>
          </w:tcPr>
          <w:p w14:paraId="75B897AC" w14:textId="0CA3A33B" w:rsidR="000A474A" w:rsidRPr="00BE1D88" w:rsidRDefault="00BE1D88" w:rsidP="000A474A">
            <w:pPr>
              <w:spacing w:after="0"/>
              <w:rPr>
                <w:rFonts w:eastAsia="Malgun Gothic"/>
                <w:lang w:eastAsia="ko-KR"/>
                <w:rPrChange w:id="309" w:author="Samsung_Hyunjeong Kang" w:date="2020-11-06T16:58:00Z">
                  <w:rPr>
                    <w:rFonts w:eastAsia="PMingLiU"/>
                    <w:lang w:eastAsia="zh-TW"/>
                  </w:rPr>
                </w:rPrChange>
              </w:rPr>
            </w:pPr>
            <w:ins w:id="310" w:author="Samsung_Hyunjeong Kang" w:date="2020-11-06T16:58:00Z">
              <w:r>
                <w:rPr>
                  <w:rFonts w:eastAsia="Malgun Gothic" w:hint="eastAsia"/>
                  <w:lang w:eastAsia="ko-KR"/>
                </w:rPr>
                <w:t>Yes</w:t>
              </w:r>
            </w:ins>
          </w:p>
        </w:tc>
        <w:tc>
          <w:tcPr>
            <w:tcW w:w="6770" w:type="dxa"/>
          </w:tcPr>
          <w:p w14:paraId="459F8B0F" w14:textId="77777777" w:rsidR="000A474A" w:rsidRDefault="000A474A" w:rsidP="000A474A">
            <w:pPr>
              <w:spacing w:after="0"/>
            </w:pPr>
          </w:p>
        </w:tc>
      </w:tr>
    </w:tbl>
    <w:p w14:paraId="55CB64F3" w14:textId="77777777" w:rsidR="00311791" w:rsidRDefault="00311791" w:rsidP="00674EE3">
      <w:pPr>
        <w:spacing w:beforeLines="50" w:before="120"/>
      </w:pPr>
    </w:p>
    <w:p w14:paraId="76ECB0B1" w14:textId="2F2A684D" w:rsidR="00311791" w:rsidRPr="00F65E5A" w:rsidRDefault="00F65E5A" w:rsidP="00674EE3">
      <w:pPr>
        <w:spacing w:beforeLines="50" w:before="120"/>
        <w:rPr>
          <w:ins w:id="311" w:author="OPPO (Qianxi)" w:date="2020-11-06T17:57:00Z"/>
          <w:b/>
          <w:rPrChange w:id="312" w:author="OPPO (Qianxi)" w:date="2020-11-06T17:57:00Z">
            <w:rPr>
              <w:ins w:id="313" w:author="OPPO (Qianxi)" w:date="2020-11-06T17:57:00Z"/>
            </w:rPr>
          </w:rPrChange>
        </w:rPr>
      </w:pPr>
      <w:ins w:id="314" w:author="OPPO (Qianxi)" w:date="2020-11-06T17:57:00Z">
        <w:r w:rsidRPr="00F65E5A">
          <w:rPr>
            <w:rFonts w:hint="eastAsia"/>
            <w:b/>
            <w:rPrChange w:id="315" w:author="OPPO (Qianxi)" w:date="2020-11-06T17:57:00Z">
              <w:rPr>
                <w:rFonts w:hint="eastAsia"/>
              </w:rPr>
            </w:rPrChange>
          </w:rPr>
          <w:t>S</w:t>
        </w:r>
        <w:r w:rsidRPr="00F65E5A">
          <w:rPr>
            <w:b/>
            <w:rPrChange w:id="316" w:author="OPPO (Qianxi)" w:date="2020-11-06T17:57:00Z">
              <w:rPr/>
            </w:rPrChange>
          </w:rPr>
          <w:t>ummary:</w:t>
        </w:r>
      </w:ins>
    </w:p>
    <w:p w14:paraId="08F026A5" w14:textId="5754DB94" w:rsidR="00F65E5A" w:rsidRDefault="00F65E5A" w:rsidP="00674EE3">
      <w:pPr>
        <w:spacing w:beforeLines="50" w:before="120"/>
        <w:rPr>
          <w:ins w:id="317" w:author="OPPO (Qianxi)" w:date="2020-11-06T17:57:00Z"/>
        </w:rPr>
      </w:pPr>
      <w:ins w:id="318" w:author="OPPO (Qianxi)" w:date="2020-11-06T17:57:00Z">
        <w:r>
          <w:rPr>
            <w:rFonts w:hint="eastAsia"/>
          </w:rPr>
          <w:t>Q</w:t>
        </w:r>
        <w:r>
          <w:t xml:space="preserve">1a: </w:t>
        </w:r>
      </w:ins>
    </w:p>
    <w:p w14:paraId="7642D0CE" w14:textId="77777777" w:rsidR="00F65E5A" w:rsidRDefault="00F65E5A" w:rsidP="00F65E5A">
      <w:pPr>
        <w:spacing w:beforeLines="50" w:before="120"/>
        <w:rPr>
          <w:ins w:id="319" w:author="OPPO (Qianxi)" w:date="2020-11-06T17:57:00Z"/>
        </w:rPr>
      </w:pPr>
      <w:ins w:id="320" w:author="OPPO (Qianxi)" w:date="2020-11-06T17:57:00Z">
        <w:r>
          <w:t xml:space="preserve">Summary: All companies agree with the use case. </w:t>
        </w:r>
      </w:ins>
    </w:p>
    <w:p w14:paraId="7C517421" w14:textId="77777777" w:rsidR="00F65E5A" w:rsidRDefault="00F65E5A" w:rsidP="00F65E5A">
      <w:pPr>
        <w:pStyle w:val="Proposal"/>
        <w:tabs>
          <w:tab w:val="clear" w:pos="1304"/>
        </w:tabs>
        <w:overflowPunct/>
        <w:autoSpaceDE/>
        <w:autoSpaceDN/>
        <w:adjustRightInd/>
        <w:spacing w:beforeLines="50" w:before="120" w:after="200" w:line="276" w:lineRule="auto"/>
        <w:ind w:left="1701" w:hanging="1701"/>
        <w:jc w:val="left"/>
        <w:textAlignment w:val="auto"/>
        <w:rPr>
          <w:ins w:id="321" w:author="OPPO (Qianxi)" w:date="2020-11-06T17:57:00Z"/>
        </w:rPr>
      </w:pPr>
      <w:bookmarkStart w:id="322" w:name="_Toc55575782"/>
      <w:bookmarkStart w:id="323" w:name="_Toc55578162"/>
      <w:ins w:id="324" w:author="OPPO (Qianxi)" w:date="2020-11-06T17:57:00Z">
        <w:r>
          <w:t>F</w:t>
        </w:r>
        <w:r w:rsidRPr="0058364A">
          <w:t>or NR-V2X, UE can keep camping on a carrier-1 and read V2X SIB on a carrier-2</w:t>
        </w:r>
        <w:r w:rsidRPr="00674EE3">
          <w:t>.</w:t>
        </w:r>
        <w:bookmarkEnd w:id="322"/>
        <w:bookmarkEnd w:id="323"/>
        <w:r>
          <w:t xml:space="preserve"> </w:t>
        </w:r>
      </w:ins>
    </w:p>
    <w:p w14:paraId="6D789B3F" w14:textId="181E208B" w:rsidR="00F65E5A" w:rsidRDefault="00F65E5A" w:rsidP="00674EE3">
      <w:pPr>
        <w:spacing w:beforeLines="50" w:before="120"/>
        <w:rPr>
          <w:ins w:id="325" w:author="OPPO (Qianxi)" w:date="2020-11-06T17:58:00Z"/>
        </w:rPr>
      </w:pPr>
      <w:ins w:id="326" w:author="OPPO (Qianxi)" w:date="2020-11-06T17:57:00Z">
        <w:r>
          <w:rPr>
            <w:rFonts w:hint="eastAsia"/>
          </w:rPr>
          <w:t>Q</w:t>
        </w:r>
        <w:r>
          <w:t>1b</w:t>
        </w:r>
      </w:ins>
      <w:ins w:id="327" w:author="OPPO (Qianxi)" w:date="2020-11-06T17:58:00Z">
        <w:r>
          <w:t>:</w:t>
        </w:r>
      </w:ins>
    </w:p>
    <w:p w14:paraId="5948D3B9" w14:textId="22257E99" w:rsidR="00F65E5A" w:rsidRDefault="00F65E5A" w:rsidP="00F65E5A">
      <w:pPr>
        <w:spacing w:beforeLines="50" w:before="120"/>
        <w:rPr>
          <w:ins w:id="328" w:author="OPPO (Qianxi)" w:date="2020-11-06T17:58:00Z"/>
        </w:rPr>
      </w:pPr>
      <w:ins w:id="329" w:author="OPPO (Qianxi)" w:date="2020-11-06T17:58:00Z">
        <w:r>
          <w:t xml:space="preserve">Summary: </w:t>
        </w:r>
      </w:ins>
      <w:ins w:id="330" w:author="OPPO (Qianxi)" w:date="2020-11-06T17:59:00Z">
        <w:r>
          <w:t>4</w:t>
        </w:r>
      </w:ins>
      <w:ins w:id="331" w:author="OPPO (Qianxi)" w:date="2020-11-06T17:58:00Z">
        <w:r>
          <w:t xml:space="preserve"> out of </w:t>
        </w:r>
      </w:ins>
      <w:ins w:id="332" w:author="OPPO (Qianxi)" w:date="2020-11-06T17:59:00Z">
        <w:r>
          <w:t>6</w:t>
        </w:r>
      </w:ins>
      <w:ins w:id="333" w:author="OPPO (Qianxi)" w:date="2020-11-06T17:58:00Z">
        <w:r>
          <w:t xml:space="preserve"> companies agree with the use case, 1 (MTK) seems netrual, and 1 (vivo) disagree with the use case. Rapporteur suggest go for majority view. 1 (HW) points out the inter-carrier configuration at least should not target at carrier-1, for which rapporteur tends to agree. </w:t>
        </w:r>
      </w:ins>
    </w:p>
    <w:p w14:paraId="59EF4ECD" w14:textId="77777777" w:rsidR="00F65E5A" w:rsidRDefault="00F65E5A" w:rsidP="00F65E5A">
      <w:pPr>
        <w:spacing w:beforeLines="50" w:before="120"/>
        <w:rPr>
          <w:ins w:id="334" w:author="OPPO (Qianxi)" w:date="2020-11-06T17:58:00Z"/>
        </w:rPr>
      </w:pPr>
      <w:ins w:id="335" w:author="OPPO (Qianxi)" w:date="2020-11-06T17:58:00Z">
        <w:r>
          <w:t>Rapporteur suggest to go for majority view.</w:t>
        </w:r>
      </w:ins>
    </w:p>
    <w:p w14:paraId="4CAEEC35" w14:textId="77777777" w:rsidR="00F65E5A" w:rsidRDefault="00F65E5A" w:rsidP="00F65E5A">
      <w:pPr>
        <w:pStyle w:val="Proposal"/>
        <w:tabs>
          <w:tab w:val="clear" w:pos="1304"/>
        </w:tabs>
        <w:overflowPunct/>
        <w:autoSpaceDE/>
        <w:autoSpaceDN/>
        <w:adjustRightInd/>
        <w:spacing w:beforeLines="50" w:before="120" w:after="200" w:line="276" w:lineRule="auto"/>
        <w:ind w:left="1701" w:hanging="1701"/>
        <w:jc w:val="left"/>
        <w:textAlignment w:val="auto"/>
        <w:rPr>
          <w:ins w:id="336" w:author="OPPO (Qianxi)" w:date="2020-11-06T17:58:00Z"/>
        </w:rPr>
      </w:pPr>
      <w:bookmarkStart w:id="337" w:name="_Toc55575783"/>
      <w:bookmarkStart w:id="338" w:name="_Toc55578163"/>
      <w:ins w:id="339" w:author="OPPO (Qianxi)" w:date="2020-11-06T17:58:00Z">
        <w:r>
          <w:t>RAN2 confirm</w:t>
        </w:r>
        <w:r w:rsidRPr="00E15713">
          <w:t>, for the</w:t>
        </w:r>
        <w:r>
          <w:t xml:space="preserve"> behaviour of</w:t>
        </w:r>
        <w:r w:rsidRPr="00E15713">
          <w:t xml:space="preserve"> “keep</w:t>
        </w:r>
        <w:r>
          <w:t>ing</w:t>
        </w:r>
        <w:r w:rsidRPr="00E15713">
          <w:t xml:space="preserve"> camping on a carrier-1 </w:t>
        </w:r>
        <w:r>
          <w:t>while</w:t>
        </w:r>
        <w:r w:rsidRPr="00E15713">
          <w:t xml:space="preserve"> read</w:t>
        </w:r>
        <w:r>
          <w:t>ing</w:t>
        </w:r>
        <w:r w:rsidRPr="00E15713">
          <w:t xml:space="preserve"> V2X SIB on a carrier-2”</w:t>
        </w:r>
        <w:r>
          <w:t xml:space="preserve"> in NR-V2X</w:t>
        </w:r>
        <w:r w:rsidRPr="00E15713">
          <w:t xml:space="preserve">, </w:t>
        </w:r>
        <w:r>
          <w:t>the V2X SIB at carrier-2</w:t>
        </w:r>
        <w:r w:rsidRPr="00E15713">
          <w:t xml:space="preserve"> is applicable to both intra- and inter-frequency carrier configuration scenario, i.e., </w:t>
        </w:r>
        <w:r>
          <w:t xml:space="preserve">NR </w:t>
        </w:r>
        <w:r w:rsidRPr="00E15713">
          <w:t xml:space="preserve">PC5 activity can </w:t>
        </w:r>
        <w:r w:rsidRPr="00E15713">
          <w:lastRenderedPageBreak/>
          <w:t>happen at not only carrier-2 but also another carrier-3 (i.e., different from carrier-1 and carrier-2)</w:t>
        </w:r>
        <w:r w:rsidRPr="00674EE3">
          <w:t>.</w:t>
        </w:r>
        <w:bookmarkEnd w:id="337"/>
        <w:bookmarkEnd w:id="338"/>
        <w:r>
          <w:t xml:space="preserve"> </w:t>
        </w:r>
      </w:ins>
    </w:p>
    <w:p w14:paraId="56D33469" w14:textId="743C6BE1" w:rsidR="00F65E5A" w:rsidRDefault="00F65E5A" w:rsidP="00674EE3">
      <w:pPr>
        <w:spacing w:beforeLines="50" w:before="120"/>
        <w:rPr>
          <w:ins w:id="340" w:author="OPPO (Qianxi)" w:date="2020-11-06T17:58:00Z"/>
        </w:rPr>
      </w:pPr>
      <w:ins w:id="341" w:author="OPPO (Qianxi)" w:date="2020-11-06T17:58:00Z">
        <w:r>
          <w:rPr>
            <w:rFonts w:hint="eastAsia"/>
          </w:rPr>
          <w:t>Q</w:t>
        </w:r>
        <w:r>
          <w:t>2a/b:</w:t>
        </w:r>
      </w:ins>
    </w:p>
    <w:p w14:paraId="7CFDA5F2" w14:textId="03EF3285" w:rsidR="00F65E5A" w:rsidRDefault="00F65E5A" w:rsidP="00F65E5A">
      <w:pPr>
        <w:spacing w:beforeLines="50" w:before="120"/>
        <w:rPr>
          <w:ins w:id="342" w:author="OPPO (Qianxi)" w:date="2020-11-06T17:58:00Z"/>
        </w:rPr>
      </w:pPr>
      <w:ins w:id="343" w:author="OPPO (Qianxi)" w:date="2020-11-06T17:58:00Z">
        <w:r>
          <w:t xml:space="preserve">Summary: </w:t>
        </w:r>
        <w:r>
          <w:rPr>
            <w:rFonts w:hint="eastAsia"/>
          </w:rPr>
          <w:t>3</w:t>
        </w:r>
        <w:r>
          <w:t xml:space="preserve"> of </w:t>
        </w:r>
      </w:ins>
      <w:ins w:id="344" w:author="OPPO (Qianxi)" w:date="2020-11-06T18:00:00Z">
        <w:r>
          <w:t>6</w:t>
        </w:r>
      </w:ins>
      <w:ins w:id="345" w:author="OPPO (Qianxi)" w:date="2020-11-06T17:58:00Z">
        <w:r>
          <w:t xml:space="preserve"> companies tend to avoid impact to 331, </w:t>
        </w:r>
      </w:ins>
      <w:ins w:id="346" w:author="OPPO (Qianxi)" w:date="2020-11-06T18:00:00Z">
        <w:r>
          <w:t>3 of 6</w:t>
        </w:r>
      </w:ins>
      <w:ins w:id="347" w:author="OPPO (Qianxi)" w:date="2020-11-06T17:58:00Z">
        <w:r>
          <w:t xml:space="preserve"> companeis support the change to 331.</w:t>
        </w:r>
      </w:ins>
    </w:p>
    <w:p w14:paraId="29D43DCF" w14:textId="77777777" w:rsidR="00F65E5A" w:rsidRDefault="00F65E5A" w:rsidP="00F65E5A">
      <w:pPr>
        <w:spacing w:beforeLines="50" w:before="120"/>
        <w:rPr>
          <w:ins w:id="348" w:author="OPPO (Qianxi)" w:date="2020-11-06T17:58:00Z"/>
          <w:rFonts w:hint="eastAsia"/>
        </w:rPr>
      </w:pPr>
      <w:ins w:id="349" w:author="OPPO (Qianxi)" w:date="2020-11-06T17:58:00Z">
        <w:r>
          <w:rPr>
            <w:rFonts w:hint="eastAsia"/>
          </w:rPr>
          <w:t>R</w:t>
        </w:r>
        <w:r>
          <w:t xml:space="preserve">apporteur suggest to not go for CR in Phase-2 in this meeting, and interested companies can bring CR next meeting for further discussion. </w:t>
        </w:r>
      </w:ins>
    </w:p>
    <w:p w14:paraId="5534425D" w14:textId="4EDC511C" w:rsidR="00F65E5A" w:rsidRDefault="00F65E5A" w:rsidP="00674EE3">
      <w:pPr>
        <w:spacing w:beforeLines="50" w:before="120"/>
        <w:rPr>
          <w:ins w:id="350" w:author="OPPO (Qianxi)" w:date="2020-11-06T17:58:00Z"/>
        </w:rPr>
      </w:pPr>
      <w:ins w:id="351" w:author="OPPO (Qianxi)" w:date="2020-11-06T17:58:00Z">
        <w:r>
          <w:t>Q3a:</w:t>
        </w:r>
      </w:ins>
    </w:p>
    <w:p w14:paraId="58D22CCB" w14:textId="77777777" w:rsidR="00F65E5A" w:rsidRPr="00AD0B29" w:rsidRDefault="00F65E5A" w:rsidP="00F65E5A">
      <w:pPr>
        <w:spacing w:beforeLines="50" w:before="120"/>
        <w:rPr>
          <w:ins w:id="352" w:author="OPPO (Qianxi)" w:date="2020-11-06T17:58:00Z"/>
        </w:rPr>
      </w:pPr>
      <w:ins w:id="353" w:author="OPPO (Qianxi)" w:date="2020-11-06T17:58:00Z">
        <w:r w:rsidRPr="00AD0B29">
          <w:rPr>
            <w:rFonts w:hint="eastAsia"/>
          </w:rPr>
          <w:t>S</w:t>
        </w:r>
        <w:r w:rsidRPr="00AD0B29">
          <w:t>ummary: All companies agree with the use case for cell selection.</w:t>
        </w:r>
      </w:ins>
    </w:p>
    <w:p w14:paraId="3B17ED00" w14:textId="5E5DA9B0" w:rsidR="00F65E5A" w:rsidRDefault="00F65E5A" w:rsidP="00674EE3">
      <w:pPr>
        <w:spacing w:beforeLines="50" w:before="120"/>
        <w:rPr>
          <w:ins w:id="354" w:author="OPPO (Qianxi)" w:date="2020-11-06T17:59:00Z"/>
        </w:rPr>
      </w:pPr>
      <w:ins w:id="355" w:author="OPPO (Qianxi)" w:date="2020-11-06T17:58:00Z">
        <w:r>
          <w:t>Q4a:</w:t>
        </w:r>
      </w:ins>
    </w:p>
    <w:p w14:paraId="128CCDDA" w14:textId="5026C219" w:rsidR="00F65E5A" w:rsidRDefault="00F65E5A" w:rsidP="00F65E5A">
      <w:pPr>
        <w:spacing w:beforeLines="50" w:before="120"/>
        <w:rPr>
          <w:ins w:id="356" w:author="OPPO (Qianxi)" w:date="2020-11-06T17:59:00Z"/>
        </w:rPr>
      </w:pPr>
      <w:ins w:id="357" w:author="OPPO (Qianxi)" w:date="2020-11-06T17:59:00Z">
        <w:r w:rsidRPr="00AD0B29">
          <w:rPr>
            <w:rFonts w:hint="eastAsia"/>
          </w:rPr>
          <w:t>S</w:t>
        </w:r>
        <w:r w:rsidRPr="00AD0B29">
          <w:t xml:space="preserve">ummary: </w:t>
        </w:r>
      </w:ins>
      <w:ins w:id="358" w:author="OPPO (Qianxi)" w:date="2020-11-06T18:01:00Z">
        <w:r>
          <w:t>5</w:t>
        </w:r>
      </w:ins>
      <w:ins w:id="359" w:author="OPPO (Qianxi)" w:date="2020-11-06T17:59:00Z">
        <w:r>
          <w:t xml:space="preserve"> out of </w:t>
        </w:r>
      </w:ins>
      <w:ins w:id="360" w:author="OPPO (Qianxi)" w:date="2020-11-06T18:01:00Z">
        <w:r>
          <w:t>6</w:t>
        </w:r>
      </w:ins>
      <w:ins w:id="361" w:author="OPPO (Qianxi)" w:date="2020-11-06T17:59:00Z">
        <w:r w:rsidRPr="00AD0B29">
          <w:t xml:space="preserve"> companies agree with the use case for </w:t>
        </w:r>
        <w:r>
          <w:t xml:space="preserve">intra-freq </w:t>
        </w:r>
        <w:r w:rsidRPr="00AD0B29">
          <w:t xml:space="preserve">cell </w:t>
        </w:r>
        <w:r>
          <w:t>re</w:t>
        </w:r>
        <w:r w:rsidRPr="00AD0B29">
          <w:t>selection.</w:t>
        </w:r>
        <w:r>
          <w:t xml:space="preserve"> 1 (vivo) raise concern on the wording. Rapporteur suggest to review the wording issue in Phase-2 discussion.</w:t>
        </w:r>
      </w:ins>
    </w:p>
    <w:p w14:paraId="4A43A30C" w14:textId="06A819B1" w:rsidR="00F65E5A" w:rsidRDefault="00F65E5A" w:rsidP="00674EE3">
      <w:pPr>
        <w:spacing w:beforeLines="50" w:before="120"/>
        <w:rPr>
          <w:ins w:id="362" w:author="OPPO (Qianxi)" w:date="2020-11-06T17:59:00Z"/>
        </w:rPr>
      </w:pPr>
      <w:ins w:id="363" w:author="OPPO (Qianxi)" w:date="2020-11-06T17:59:00Z">
        <w:r>
          <w:t>Q5a:</w:t>
        </w:r>
      </w:ins>
    </w:p>
    <w:p w14:paraId="38171057" w14:textId="77777777" w:rsidR="00F65E5A" w:rsidRDefault="00F65E5A" w:rsidP="00F65E5A">
      <w:pPr>
        <w:spacing w:beforeLines="50" w:before="120"/>
        <w:rPr>
          <w:ins w:id="364" w:author="OPPO (Qianxi)" w:date="2020-11-06T17:59:00Z"/>
        </w:rPr>
      </w:pPr>
      <w:ins w:id="365" w:author="OPPO (Qianxi)" w:date="2020-11-06T17:59:00Z">
        <w:r w:rsidRPr="00AD0B29">
          <w:rPr>
            <w:rFonts w:hint="eastAsia"/>
          </w:rPr>
          <w:t>S</w:t>
        </w:r>
        <w:r w:rsidRPr="00AD0B29">
          <w:t xml:space="preserve">ummary: </w:t>
        </w:r>
        <w:r>
          <w:t>all</w:t>
        </w:r>
        <w:r w:rsidRPr="00AD0B29">
          <w:t xml:space="preserve"> companies agree with the use case for </w:t>
        </w:r>
        <w:r>
          <w:t xml:space="preserve">inter-freq </w:t>
        </w:r>
        <w:r w:rsidRPr="00AD0B29">
          <w:t xml:space="preserve">cell </w:t>
        </w:r>
        <w:r>
          <w:t>re</w:t>
        </w:r>
        <w:r w:rsidRPr="00AD0B29">
          <w:t>selection.</w:t>
        </w:r>
        <w:r>
          <w:t xml:space="preserve"> </w:t>
        </w:r>
      </w:ins>
    </w:p>
    <w:p w14:paraId="67DAA25C" w14:textId="77777777" w:rsidR="00F65E5A" w:rsidRDefault="00F65E5A" w:rsidP="00F65E5A">
      <w:pPr>
        <w:spacing w:beforeLines="50" w:before="120"/>
        <w:rPr>
          <w:ins w:id="366" w:author="OPPO (Qianxi)" w:date="2020-11-06T17:59:00Z"/>
        </w:rPr>
      </w:pPr>
      <w:ins w:id="367" w:author="OPPO (Qianxi)" w:date="2020-11-06T17:59:00Z">
        <w:r>
          <w:t xml:space="preserve">Based on the discussion on Q3/4/5. </w:t>
        </w:r>
      </w:ins>
    </w:p>
    <w:p w14:paraId="49938B92" w14:textId="77777777" w:rsidR="00F65E5A" w:rsidRDefault="00F65E5A" w:rsidP="00F65E5A">
      <w:pPr>
        <w:pStyle w:val="Proposal"/>
        <w:tabs>
          <w:tab w:val="clear" w:pos="1304"/>
        </w:tabs>
        <w:overflowPunct/>
        <w:autoSpaceDE/>
        <w:autoSpaceDN/>
        <w:adjustRightInd/>
        <w:spacing w:beforeLines="50" w:before="120" w:after="200" w:line="276" w:lineRule="auto"/>
        <w:ind w:left="1701" w:hanging="1701"/>
        <w:jc w:val="left"/>
        <w:textAlignment w:val="auto"/>
        <w:rPr>
          <w:ins w:id="368" w:author="OPPO (Qianxi)" w:date="2020-11-06T17:59:00Z"/>
        </w:rPr>
      </w:pPr>
      <w:bookmarkStart w:id="369" w:name="_Toc55575784"/>
      <w:bookmarkStart w:id="370" w:name="_Toc55578164"/>
      <w:ins w:id="371" w:author="OPPO (Qianxi)" w:date="2020-11-06T17:59:00Z">
        <w:r>
          <w:t xml:space="preserve">Cell selection, </w:t>
        </w:r>
        <w:r w:rsidRPr="00520372">
          <w:t>int</w:t>
        </w:r>
        <w:r>
          <w:t>ra</w:t>
        </w:r>
        <w:r w:rsidRPr="00520372">
          <w:t>-</w:t>
        </w:r>
        <w:r>
          <w:t xml:space="preserve"> and iner-</w:t>
        </w:r>
        <w:r w:rsidRPr="00520372">
          <w:t>frequency cell reselection</w:t>
        </w:r>
        <w:r>
          <w:t xml:space="preserve"> are all valid use cases of non-serving frequency measurement for </w:t>
        </w:r>
        <w:r>
          <w:rPr>
            <w:rFonts w:hint="eastAsia"/>
          </w:rPr>
          <w:t>NR-</w:t>
        </w:r>
        <w:r>
          <w:t>V2X</w:t>
        </w:r>
        <w:r w:rsidRPr="00674EE3">
          <w:t>.</w:t>
        </w:r>
        <w:bookmarkEnd w:id="369"/>
        <w:bookmarkEnd w:id="370"/>
        <w:r>
          <w:t xml:space="preserve"> </w:t>
        </w:r>
      </w:ins>
    </w:p>
    <w:p w14:paraId="79EE4CE6" w14:textId="69ECCD90" w:rsidR="00F65E5A" w:rsidRPr="00F65E5A" w:rsidRDefault="00F65E5A" w:rsidP="00674EE3">
      <w:pPr>
        <w:spacing w:beforeLines="50" w:before="120"/>
        <w:rPr>
          <w:rFonts w:hint="eastAsia"/>
        </w:rPr>
      </w:pPr>
      <w:ins w:id="372" w:author="OPPO (Qianxi)" w:date="2020-11-06T18:01:00Z">
        <w:r>
          <w:rPr>
            <w:rFonts w:hint="eastAsia"/>
          </w:rPr>
          <w:t>B</w:t>
        </w:r>
        <w:r>
          <w:t>ased on the proposals above, rapporteur suggest to start Phase-2 discussion, focusing on</w:t>
        </w:r>
      </w:ins>
      <w:ins w:id="373" w:author="OPPO (Qianxi)" w:date="2020-11-06T18:02:00Z">
        <w:r>
          <w:t xml:space="preserve"> 36/38.304 CR to include all cell (re)selection use cases for NR-V2X.</w:t>
        </w:r>
      </w:ins>
    </w:p>
    <w:p w14:paraId="71435E26" w14:textId="30185E66" w:rsidR="00674EE3" w:rsidDel="00F65E5A"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rPr>
          <w:del w:id="374" w:author="OPPO (Qianxi)" w:date="2020-11-06T18:02:00Z"/>
        </w:rPr>
      </w:pPr>
      <w:bookmarkStart w:id="375" w:name="_Toc55578165"/>
      <w:del w:id="376" w:author="OPPO (Qianxi)" w:date="2020-11-06T18:02:00Z">
        <w:r w:rsidDel="00F65E5A">
          <w:delText>xxx</w:delText>
        </w:r>
        <w:r w:rsidR="00674EE3" w:rsidRPr="00674EE3" w:rsidDel="00F65E5A">
          <w:delText>.</w:delText>
        </w:r>
        <w:bookmarkEnd w:id="375"/>
        <w:r w:rsidR="00674EE3" w:rsidDel="00F65E5A">
          <w:delText xml:space="preserve"> </w:delText>
        </w:r>
      </w:del>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3CBF7365" w14:textId="0626FAA5" w:rsidR="00F65E5A" w:rsidRDefault="00CC3EED">
      <w:pPr>
        <w:pStyle w:val="TOC1"/>
        <w:rPr>
          <w:ins w:id="377" w:author="OPPO (Qianxi)" w:date="2020-11-06T18:02: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378" w:author="OPPO (Qianxi)" w:date="2020-11-06T18:02:00Z">
        <w:r w:rsidR="00F65E5A" w:rsidRPr="008B3603">
          <w:rPr>
            <w:rStyle w:val="a6"/>
            <w:noProof/>
          </w:rPr>
          <w:fldChar w:fldCharType="begin"/>
        </w:r>
        <w:r w:rsidR="00F65E5A" w:rsidRPr="008B3603">
          <w:rPr>
            <w:rStyle w:val="a6"/>
            <w:noProof/>
          </w:rPr>
          <w:instrText xml:space="preserve"> </w:instrText>
        </w:r>
        <w:r w:rsidR="00F65E5A">
          <w:rPr>
            <w:noProof/>
          </w:rPr>
          <w:instrText>HYPERLINK \l "_Toc55578162"</w:instrText>
        </w:r>
        <w:r w:rsidR="00F65E5A" w:rsidRPr="008B3603">
          <w:rPr>
            <w:rStyle w:val="a6"/>
            <w:noProof/>
          </w:rPr>
          <w:instrText xml:space="preserve"> </w:instrText>
        </w:r>
        <w:r w:rsidR="00F65E5A" w:rsidRPr="008B3603">
          <w:rPr>
            <w:rStyle w:val="a6"/>
            <w:noProof/>
          </w:rPr>
        </w:r>
        <w:r w:rsidR="00F65E5A" w:rsidRPr="008B3603">
          <w:rPr>
            <w:rStyle w:val="a6"/>
            <w:noProof/>
          </w:rPr>
          <w:fldChar w:fldCharType="separate"/>
        </w:r>
        <w:r w:rsidR="00F65E5A" w:rsidRPr="008B3603">
          <w:rPr>
            <w:rStyle w:val="a6"/>
            <w:noProof/>
          </w:rPr>
          <w:t>Proposal 1</w:t>
        </w:r>
        <w:r w:rsidR="00F65E5A">
          <w:rPr>
            <w:rFonts w:asciiTheme="minorHAnsi" w:eastAsiaTheme="minorEastAsia" w:hAnsiTheme="minorHAnsi" w:cstheme="minorBidi"/>
            <w:b w:val="0"/>
            <w:noProof/>
            <w:kern w:val="2"/>
            <w:sz w:val="21"/>
          </w:rPr>
          <w:tab/>
        </w:r>
        <w:r w:rsidR="00F65E5A" w:rsidRPr="008B3603">
          <w:rPr>
            <w:rStyle w:val="a6"/>
            <w:noProof/>
          </w:rPr>
          <w:t>For NR-V2X, UE can keep camping on a carrier-1 and read V2X SIB on a carrier-2.</w:t>
        </w:r>
        <w:r w:rsidR="00F65E5A" w:rsidRPr="008B3603">
          <w:rPr>
            <w:rStyle w:val="a6"/>
            <w:noProof/>
          </w:rPr>
          <w:fldChar w:fldCharType="end"/>
        </w:r>
      </w:ins>
    </w:p>
    <w:p w14:paraId="17BAB0CD" w14:textId="25B3ED31" w:rsidR="00F65E5A" w:rsidRDefault="00F65E5A">
      <w:pPr>
        <w:pStyle w:val="TOC1"/>
        <w:rPr>
          <w:ins w:id="379" w:author="OPPO (Qianxi)" w:date="2020-11-06T18:02:00Z"/>
          <w:rFonts w:asciiTheme="minorHAnsi" w:eastAsiaTheme="minorEastAsia" w:hAnsiTheme="minorHAnsi" w:cstheme="minorBidi"/>
          <w:b w:val="0"/>
          <w:noProof/>
          <w:kern w:val="2"/>
          <w:sz w:val="21"/>
        </w:rPr>
      </w:pPr>
      <w:ins w:id="380" w:author="OPPO (Qianxi)" w:date="2020-11-06T18:02:00Z">
        <w:r w:rsidRPr="008B3603">
          <w:rPr>
            <w:rStyle w:val="a6"/>
            <w:noProof/>
          </w:rPr>
          <w:fldChar w:fldCharType="begin"/>
        </w:r>
        <w:r w:rsidRPr="008B3603">
          <w:rPr>
            <w:rStyle w:val="a6"/>
            <w:noProof/>
          </w:rPr>
          <w:instrText xml:space="preserve"> </w:instrText>
        </w:r>
        <w:r>
          <w:rPr>
            <w:noProof/>
          </w:rPr>
          <w:instrText>HYPERLINK \l "_Toc55578163"</w:instrText>
        </w:r>
        <w:r w:rsidRPr="008B3603">
          <w:rPr>
            <w:rStyle w:val="a6"/>
            <w:noProof/>
          </w:rPr>
          <w:instrText xml:space="preserve"> </w:instrText>
        </w:r>
        <w:r w:rsidRPr="008B3603">
          <w:rPr>
            <w:rStyle w:val="a6"/>
            <w:noProof/>
          </w:rPr>
        </w:r>
        <w:r w:rsidRPr="008B3603">
          <w:rPr>
            <w:rStyle w:val="a6"/>
            <w:noProof/>
          </w:rPr>
          <w:fldChar w:fldCharType="separate"/>
        </w:r>
        <w:r w:rsidRPr="008B3603">
          <w:rPr>
            <w:rStyle w:val="a6"/>
            <w:noProof/>
          </w:rPr>
          <w:t>Proposal 2</w:t>
        </w:r>
        <w:r>
          <w:rPr>
            <w:rFonts w:asciiTheme="minorHAnsi" w:eastAsiaTheme="minorEastAsia" w:hAnsiTheme="minorHAnsi" w:cstheme="minorBidi"/>
            <w:b w:val="0"/>
            <w:noProof/>
            <w:kern w:val="2"/>
            <w:sz w:val="21"/>
          </w:rPr>
          <w:tab/>
        </w:r>
        <w:r w:rsidRPr="008B3603">
          <w:rPr>
            <w:rStyle w:val="a6"/>
            <w:noProof/>
          </w:rPr>
          <w:t>RAN2 confirm, for the behaviour of “keeping camping on a carrier-1 while reading V2X SIB on a carrier-2” in NR-V2X, the V2X SIB at carrier-2 is applicable to both intra- and inter-frequency carrier configuration scenario, i.e., NR PC5 activity can happen at not only carrier-2 but also another carrier-3 (i.e., different from carrier-1 and carrier-2).</w:t>
        </w:r>
        <w:r w:rsidRPr="008B3603">
          <w:rPr>
            <w:rStyle w:val="a6"/>
            <w:noProof/>
          </w:rPr>
          <w:fldChar w:fldCharType="end"/>
        </w:r>
      </w:ins>
    </w:p>
    <w:p w14:paraId="701D6A68" w14:textId="33EB2828" w:rsidR="00F65E5A" w:rsidRDefault="00F65E5A">
      <w:pPr>
        <w:pStyle w:val="TOC1"/>
        <w:rPr>
          <w:ins w:id="381" w:author="OPPO (Qianxi)" w:date="2020-11-06T18:02:00Z"/>
          <w:rFonts w:asciiTheme="minorHAnsi" w:eastAsiaTheme="minorEastAsia" w:hAnsiTheme="minorHAnsi" w:cstheme="minorBidi"/>
          <w:b w:val="0"/>
          <w:noProof/>
          <w:kern w:val="2"/>
          <w:sz w:val="21"/>
        </w:rPr>
      </w:pPr>
      <w:ins w:id="382" w:author="OPPO (Qianxi)" w:date="2020-11-06T18:02:00Z">
        <w:r w:rsidRPr="008B3603">
          <w:rPr>
            <w:rStyle w:val="a6"/>
            <w:noProof/>
          </w:rPr>
          <w:fldChar w:fldCharType="begin"/>
        </w:r>
        <w:r w:rsidRPr="008B3603">
          <w:rPr>
            <w:rStyle w:val="a6"/>
            <w:noProof/>
          </w:rPr>
          <w:instrText xml:space="preserve"> </w:instrText>
        </w:r>
        <w:r>
          <w:rPr>
            <w:noProof/>
          </w:rPr>
          <w:instrText>HYPERLINK \l "_Toc55578164"</w:instrText>
        </w:r>
        <w:r w:rsidRPr="008B3603">
          <w:rPr>
            <w:rStyle w:val="a6"/>
            <w:noProof/>
          </w:rPr>
          <w:instrText xml:space="preserve"> </w:instrText>
        </w:r>
        <w:r w:rsidRPr="008B3603">
          <w:rPr>
            <w:rStyle w:val="a6"/>
            <w:noProof/>
          </w:rPr>
        </w:r>
        <w:r w:rsidRPr="008B3603">
          <w:rPr>
            <w:rStyle w:val="a6"/>
            <w:noProof/>
          </w:rPr>
          <w:fldChar w:fldCharType="separate"/>
        </w:r>
        <w:r w:rsidRPr="008B3603">
          <w:rPr>
            <w:rStyle w:val="a6"/>
            <w:noProof/>
          </w:rPr>
          <w:t>Proposal 3</w:t>
        </w:r>
        <w:r>
          <w:rPr>
            <w:rFonts w:asciiTheme="minorHAnsi" w:eastAsiaTheme="minorEastAsia" w:hAnsiTheme="minorHAnsi" w:cstheme="minorBidi"/>
            <w:b w:val="0"/>
            <w:noProof/>
            <w:kern w:val="2"/>
            <w:sz w:val="21"/>
          </w:rPr>
          <w:tab/>
        </w:r>
        <w:r w:rsidRPr="008B3603">
          <w:rPr>
            <w:rStyle w:val="a6"/>
            <w:noProof/>
          </w:rPr>
          <w:t>Cell selection, intra- and iner-frequency cell reselection are all valid use cases of non-serving frequency measurement for NR-V2X.</w:t>
        </w:r>
        <w:r w:rsidRPr="008B3603">
          <w:rPr>
            <w:rStyle w:val="a6"/>
            <w:noProof/>
          </w:rPr>
          <w:fldChar w:fldCharType="end"/>
        </w:r>
      </w:ins>
    </w:p>
    <w:p w14:paraId="70639463" w14:textId="6D06E656" w:rsidR="00311791" w:rsidDel="00F65E5A" w:rsidRDefault="00311791">
      <w:pPr>
        <w:pStyle w:val="TOC1"/>
        <w:rPr>
          <w:del w:id="383" w:author="OPPO (Qianxi)" w:date="2020-11-06T18:02:00Z"/>
          <w:rFonts w:asciiTheme="minorHAnsi" w:eastAsiaTheme="minorEastAsia" w:hAnsiTheme="minorHAnsi" w:cstheme="minorBidi"/>
          <w:b w:val="0"/>
          <w:noProof/>
          <w:kern w:val="2"/>
          <w:sz w:val="21"/>
        </w:rPr>
      </w:pPr>
      <w:del w:id="384" w:author="OPPO (Qianxi)" w:date="2020-11-06T18:02:00Z">
        <w:r w:rsidRPr="00F65E5A" w:rsidDel="00F65E5A">
          <w:rPr>
            <w:noProof/>
            <w:lang w:val="en-GB"/>
            <w:rPrChange w:id="385" w:author="OPPO (Qianxi)" w:date="2020-11-06T18:02:00Z">
              <w:rPr>
                <w:rStyle w:val="a6"/>
                <w:noProof/>
              </w:rPr>
            </w:rPrChange>
          </w:rPr>
          <w:delText>Proposal 1</w:delText>
        </w:r>
        <w:r w:rsidDel="00F65E5A">
          <w:rPr>
            <w:rFonts w:asciiTheme="minorHAnsi" w:eastAsiaTheme="minorEastAsia" w:hAnsiTheme="minorHAnsi" w:cstheme="minorBidi"/>
            <w:b w:val="0"/>
            <w:noProof/>
            <w:kern w:val="2"/>
            <w:sz w:val="21"/>
          </w:rPr>
          <w:tab/>
        </w:r>
        <w:r w:rsidRPr="00F65E5A" w:rsidDel="00F65E5A">
          <w:rPr>
            <w:noProof/>
            <w:lang w:val="en-GB"/>
            <w:rPrChange w:id="386" w:author="OPPO (Qianxi)" w:date="2020-11-06T18:02:00Z">
              <w:rPr>
                <w:rStyle w:val="a6"/>
                <w:noProof/>
              </w:rPr>
            </w:rPrChange>
          </w:rPr>
          <w:delText>x</w:delText>
        </w:r>
        <w:bookmarkStart w:id="387" w:name="_GoBack"/>
        <w:bookmarkEnd w:id="387"/>
        <w:r w:rsidRPr="00F65E5A" w:rsidDel="00F65E5A">
          <w:rPr>
            <w:noProof/>
            <w:lang w:val="en-GB"/>
            <w:rPrChange w:id="388" w:author="OPPO (Qianxi)" w:date="2020-11-06T18:02:00Z">
              <w:rPr>
                <w:rStyle w:val="a6"/>
                <w:noProof/>
              </w:rPr>
            </w:rPrChange>
          </w:rPr>
          <w:delText>xx.</w:delText>
        </w:r>
      </w:del>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389" w:name="_In-sequence_SDU_delivery"/>
      <w:bookmarkStart w:id="390" w:name="_Ref189809556"/>
      <w:bookmarkStart w:id="391" w:name="_Ref174151459"/>
      <w:bookmarkStart w:id="392" w:name="_Ref450865335"/>
      <w:bookmarkEnd w:id="389"/>
      <w:r>
        <w:rPr>
          <w:rFonts w:hint="eastAsia"/>
        </w:rPr>
        <w:t>Reference</w:t>
      </w:r>
      <w:bookmarkEnd w:id="390"/>
      <w:bookmarkEnd w:id="391"/>
      <w:bookmarkEnd w:id="392"/>
    </w:p>
    <w:p w14:paraId="79B8C6E7" w14:textId="77777777" w:rsidR="001405D9" w:rsidRDefault="001405D9" w:rsidP="00A4349C">
      <w:pPr>
        <w:pStyle w:val="af2"/>
        <w:numPr>
          <w:ilvl w:val="0"/>
          <w:numId w:val="21"/>
        </w:numPr>
        <w:spacing w:before="60"/>
        <w:rPr>
          <w:noProof/>
        </w:rPr>
      </w:pPr>
      <w:bookmarkStart w:id="393"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f2"/>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f2"/>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f2"/>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393"/>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28B41" w14:textId="77777777" w:rsidR="00CC7E61" w:rsidRDefault="00CC7E61">
      <w:pPr>
        <w:spacing w:after="0"/>
      </w:pPr>
      <w:r>
        <w:separator/>
      </w:r>
    </w:p>
  </w:endnote>
  <w:endnote w:type="continuationSeparator" w:id="0">
    <w:p w14:paraId="5359BCAD" w14:textId="77777777" w:rsidR="00CC7E61" w:rsidRDefault="00CC7E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6B9B679E"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sidR="00C91ACC">
      <w:rPr>
        <w:rStyle w:val="a7"/>
        <w:noProof/>
      </w:rPr>
      <w:t>4</w:t>
    </w:r>
    <w:r>
      <w:fldChar w:fldCharType="end"/>
    </w:r>
    <w:r>
      <w:rPr>
        <w:rStyle w:val="a7"/>
      </w:rPr>
      <w:t>/</w:t>
    </w:r>
    <w:r>
      <w:fldChar w:fldCharType="begin"/>
    </w:r>
    <w:r>
      <w:rPr>
        <w:rStyle w:val="a7"/>
      </w:rPr>
      <w:instrText xml:space="preserve"> NUMPAGES </w:instrText>
    </w:r>
    <w:r>
      <w:fldChar w:fldCharType="separate"/>
    </w:r>
    <w:r w:rsidR="00C91ACC">
      <w:rPr>
        <w:rStyle w:val="a7"/>
        <w:noProof/>
      </w:rPr>
      <w:t>8</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ACB2" w14:textId="77777777" w:rsidR="00CC7E61" w:rsidRDefault="00CC7E61">
      <w:pPr>
        <w:spacing w:after="0"/>
      </w:pPr>
      <w:r>
        <w:separator/>
      </w:r>
    </w:p>
  </w:footnote>
  <w:footnote w:type="continuationSeparator" w:id="0">
    <w:p w14:paraId="33A4E3A4" w14:textId="77777777" w:rsidR="00CC7E61" w:rsidRDefault="00CC7E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MediaTek (Nathan)">
    <w15:presenceInfo w15:providerId="None" w15:userId="MediaTek (Nathan)"/>
  </w15:person>
  <w15:person w15:author="OPPO (Qianxi)">
    <w15:presenceInfo w15:providerId="None" w15:userId="OPPO (Qianxi)"/>
  </w15:person>
  <w15:person w15:author="Huawei">
    <w15:presenceInfo w15:providerId="None" w15:userId="Huawei"/>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oFAC228hs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74A"/>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14CD"/>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19DB"/>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062"/>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97B24"/>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2CA8"/>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112B"/>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97759"/>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5A27"/>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5F2"/>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1D88"/>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2C1"/>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1777"/>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1ACC"/>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E61"/>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02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4A9"/>
    <w:rsid w:val="00EE4874"/>
    <w:rsid w:val="00EE58AD"/>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63"/>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5A"/>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1F99E2E-3A94-42BB-A290-6D3F896E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0</TotalTime>
  <Pages>8</Pages>
  <Words>3293</Words>
  <Characters>18771</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22020</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2008-02-01T07:09:00Z</cp:lastPrinted>
  <dcterms:created xsi:type="dcterms:W3CDTF">2020-11-06T10:02:00Z</dcterms:created>
  <dcterms:modified xsi:type="dcterms:W3CDTF">2020-11-06T10:02:00Z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1604646586</vt:lpwstr>
  </property>
</Properties>
</file>