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xml:space="preserve">, apart those on </w:t>
      </w:r>
      <w:proofErr w:type="spellStart"/>
      <w:r>
        <w:t>eDRX</w:t>
      </w:r>
      <w:proofErr w:type="spellEnd"/>
      <w:r>
        <w:t xml:space="preserve">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915][</w:t>
      </w:r>
      <w:proofErr w:type="gramEnd"/>
      <w:r>
        <w:t xml:space="preserve">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69096DD" w14:textId="77777777"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 xml:space="preserve">to extend the </w:t>
            </w:r>
            <w:proofErr w:type="spellStart"/>
            <w:r>
              <w:rPr>
                <w:b/>
              </w:rPr>
              <w:t>eDRX</w:t>
            </w:r>
            <w:proofErr w:type="spellEnd"/>
            <w:r>
              <w:rPr>
                <w:b/>
              </w:rPr>
              <w:t xml:space="preserve">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w:t>
            </w:r>
            <w:proofErr w:type="spellStart"/>
            <w:r w:rsidRPr="0001126A">
              <w:rPr>
                <w:color w:val="002060"/>
              </w:rPr>
              <w:t>eDRX</w:t>
            </w:r>
            <w:proofErr w:type="spellEnd"/>
            <w:r w:rsidRPr="0001126A">
              <w:rPr>
                <w:color w:val="002060"/>
              </w:rPr>
              <w:t xml:space="preserve"> cycle in RRC_IDLE beyond 10.24s </w:t>
            </w:r>
            <w:r w:rsidRPr="0001126A">
              <w:rPr>
                <w:color w:val="002060"/>
              </w:rPr>
              <w:lastRenderedPageBreak/>
              <w:t>assume this requirement should be supported (</w:t>
            </w:r>
            <w:proofErr w:type="gramStart"/>
            <w:r w:rsidRPr="0001126A">
              <w:rPr>
                <w:color w:val="002060"/>
              </w:rPr>
              <w:t>e.g.</w:t>
            </w:r>
            <w:proofErr w:type="gramEnd"/>
            <w:r w:rsidRPr="0001126A">
              <w:rPr>
                <w:color w:val="002060"/>
              </w:rPr>
              <w:t xml:space="preserve"> referring to TS22.104), whereas opponents claim this requirement is not in the scope of the WID, and may impact the latency requirements of </w:t>
            </w:r>
            <w:r w:rsidRPr="0001126A">
              <w:rPr>
                <w:color w:val="002060"/>
                <w:lang w:val="en-GB"/>
              </w:rPr>
              <w:t>REDCAP UEs</w:t>
            </w:r>
            <w:r w:rsidRPr="0001126A">
              <w:rPr>
                <w:color w:val="002060"/>
              </w:rPr>
              <w:t xml:space="preserve">, which may not be as loose as NB-IoT and </w:t>
            </w:r>
            <w:proofErr w:type="spellStart"/>
            <w:r w:rsidRPr="0001126A">
              <w:rPr>
                <w:color w:val="002060"/>
              </w:rPr>
              <w:t>eMTC</w:t>
            </w:r>
            <w:proofErr w:type="spellEnd"/>
            <w:r w:rsidRPr="0001126A">
              <w:rPr>
                <w:color w:val="002060"/>
              </w:rPr>
              <w:t xml:space="preserve">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proofErr w:type="spellStart"/>
            <w:r w:rsidRPr="0001126A">
              <w:rPr>
                <w:color w:val="002060"/>
              </w:rPr>
              <w:t>eDRX</w:t>
            </w:r>
            <w:proofErr w:type="spellEnd"/>
            <w:r w:rsidRPr="0001126A">
              <w:rPr>
                <w:color w:val="002060"/>
              </w:rPr>
              <w:t xml:space="preserve">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w:t>
            </w:r>
            <w:proofErr w:type="spellStart"/>
            <w:r w:rsidRPr="0001126A">
              <w:rPr>
                <w:b/>
                <w:color w:val="002060"/>
              </w:rPr>
              <w:t>eDRX</w:t>
            </w:r>
            <w:proofErr w:type="spellEnd"/>
            <w:r w:rsidRPr="0001126A">
              <w:rPr>
                <w:b/>
                <w:color w:val="002060"/>
              </w:rPr>
              <w:t xml:space="preserve">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 xml:space="preserve">to extend the </w:t>
            </w:r>
            <w:proofErr w:type="spellStart"/>
            <w:r>
              <w:rPr>
                <w:b/>
              </w:rPr>
              <w:t>eDRX</w:t>
            </w:r>
            <w:proofErr w:type="spellEnd"/>
            <w:r>
              <w:rPr>
                <w:b/>
              </w:rPr>
              <w:t xml:space="preserve">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w:t>
            </w:r>
            <w:proofErr w:type="gramStart"/>
            <w:r>
              <w:rPr>
                <w:color w:val="002060"/>
              </w:rPr>
              <w:t>e.g.</w:t>
            </w:r>
            <w:proofErr w:type="gramEnd"/>
            <w:r>
              <w:rPr>
                <w:color w:val="002060"/>
              </w:rPr>
              <w:t xml:space="preserve">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w:t>
            </w:r>
            <w:proofErr w:type="spellStart"/>
            <w:r w:rsidRPr="0001126A">
              <w:rPr>
                <w:b/>
                <w:color w:val="002060"/>
              </w:rPr>
              <w:t>eDRX</w:t>
            </w:r>
            <w:proofErr w:type="spellEnd"/>
            <w:r w:rsidRPr="0001126A">
              <w:rPr>
                <w:b/>
                <w:color w:val="002060"/>
              </w:rPr>
              <w:t xml:space="preserve">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proofErr w:type="gramStart"/>
            <w:r w:rsidR="001E042D">
              <w:rPr>
                <w:rFonts w:eastAsia="Malgun Gothic"/>
                <w:lang w:eastAsia="zh-CN"/>
              </w:rPr>
              <w:t>e.g.</w:t>
            </w:r>
            <w:proofErr w:type="gramEnd"/>
            <w:r w:rsidR="001E042D">
              <w:rPr>
                <w:rFonts w:eastAsia="Malgun Gothic"/>
                <w:lang w:eastAsia="zh-CN"/>
              </w:rPr>
              <w:t xml:space="preserve">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w:t>
            </w:r>
            <w:proofErr w:type="spellStart"/>
            <w:r w:rsidR="00933CCC">
              <w:rPr>
                <w:rFonts w:eastAsiaTheme="minorEastAsia"/>
                <w:lang w:eastAsia="zh-CN"/>
              </w:rPr>
              <w:t>eMTC</w:t>
            </w:r>
            <w:proofErr w:type="spellEnd"/>
            <w:r w:rsidR="00933CCC">
              <w:rPr>
                <w:rFonts w:eastAsiaTheme="minorEastAsia"/>
                <w:lang w:eastAsia="zh-CN"/>
              </w:rPr>
              <w:t xml:space="preserve">/NB-IoT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w:t>
            </w:r>
            <w:proofErr w:type="spellStart"/>
            <w:r w:rsidR="00F9606F">
              <w:rPr>
                <w:rFonts w:eastAsiaTheme="minorEastAsia"/>
                <w:lang w:eastAsia="zh-CN"/>
              </w:rPr>
              <w:t>eDRX</w:t>
            </w:r>
            <w:proofErr w:type="spellEnd"/>
            <w:r w:rsidR="00F9606F">
              <w:rPr>
                <w:rFonts w:eastAsiaTheme="minorEastAsia"/>
                <w:lang w:eastAsia="zh-CN"/>
              </w:rPr>
              <w:t xml:space="preserve">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w:t>
            </w:r>
            <w:proofErr w:type="gramStart"/>
            <w:r w:rsidR="00CA3C2A">
              <w:rPr>
                <w:rFonts w:eastAsiaTheme="minorEastAsia"/>
                <w:lang w:eastAsia="zh-CN"/>
              </w:rPr>
              <w:t xml:space="preserve">unnecessary </w:t>
            </w:r>
            <w:r w:rsidR="00B50CDC">
              <w:rPr>
                <w:rFonts w:eastAsiaTheme="minorEastAsia"/>
                <w:lang w:eastAsia="zh-CN"/>
              </w:rPr>
              <w:t xml:space="preserve"> features</w:t>
            </w:r>
            <w:proofErr w:type="gramEnd"/>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w:t>
            </w:r>
            <w:proofErr w:type="spellStart"/>
            <w:r>
              <w:rPr>
                <w:bCs/>
              </w:rPr>
              <w:t>eDRX</w:t>
            </w:r>
            <w:proofErr w:type="spellEnd"/>
            <w:r>
              <w:rPr>
                <w:bCs/>
              </w:rPr>
              <w:t xml:space="preserve"> cycle on the paging latency. Redcap UEs are </w:t>
            </w:r>
            <w:r>
              <w:rPr>
                <w:rFonts w:eastAsiaTheme="minorEastAsia"/>
                <w:lang w:eastAsia="zh-CN"/>
              </w:rPr>
              <w:t xml:space="preserve">not intended for the same use cases as </w:t>
            </w:r>
            <w:proofErr w:type="spellStart"/>
            <w:r>
              <w:rPr>
                <w:rFonts w:eastAsiaTheme="minorEastAsia"/>
                <w:lang w:eastAsia="zh-CN"/>
              </w:rPr>
              <w:t>eMTC</w:t>
            </w:r>
            <w:proofErr w:type="spellEnd"/>
            <w:r>
              <w:rPr>
                <w:rFonts w:eastAsiaTheme="minorEastAsia"/>
                <w:lang w:eastAsia="zh-CN"/>
              </w:rPr>
              <w:t>/NB-IoT devices</w:t>
            </w:r>
            <w:r>
              <w:rPr>
                <w:szCs w:val="20"/>
              </w:rPr>
              <w:t xml:space="preserve">, and we don’t think </w:t>
            </w:r>
            <w:proofErr w:type="spellStart"/>
            <w:r>
              <w:rPr>
                <w:szCs w:val="20"/>
              </w:rPr>
              <w:t>eDRX</w:t>
            </w:r>
            <w:proofErr w:type="spellEnd"/>
            <w:r>
              <w:rPr>
                <w:szCs w:val="20"/>
              </w:rPr>
              <w:t xml:space="preserve">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w:t>
            </w:r>
            <w:proofErr w:type="gramStart"/>
            <w:r>
              <w:rPr>
                <w:lang w:eastAsia="zh-TW"/>
              </w:rPr>
              <w:t>e.g.</w:t>
            </w:r>
            <w:proofErr w:type="gramEnd"/>
            <w:r>
              <w:rPr>
                <w:lang w:eastAsia="zh-TW"/>
              </w:rPr>
              <w:t xml:space="preserve"> some IWSN cases). Of the solutions discussed so far, the only practical mean to realize this is </w:t>
            </w:r>
            <w:proofErr w:type="spellStart"/>
            <w:r>
              <w:rPr>
                <w:lang w:eastAsia="zh-TW"/>
              </w:rPr>
              <w:t>eDRX</w:t>
            </w:r>
            <w:proofErr w:type="spellEnd"/>
            <w:r>
              <w:rPr>
                <w:lang w:eastAsia="zh-TW"/>
              </w:rPr>
              <w:t xml:space="preserve">.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w:t>
            </w:r>
            <w:proofErr w:type="spellStart"/>
            <w:r>
              <w:rPr>
                <w:lang w:eastAsia="zh-TW"/>
              </w:rPr>
              <w:t>eDRX</w:t>
            </w:r>
            <w:proofErr w:type="spellEnd"/>
            <w:r>
              <w:rPr>
                <w:lang w:eastAsia="zh-TW"/>
              </w:rPr>
              <w:t xml:space="preserve">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w:t>
            </w:r>
            <w:proofErr w:type="spellStart"/>
            <w:r>
              <w:rPr>
                <w:lang w:eastAsia="zh-TW"/>
              </w:rPr>
              <w:t>eDRX</w:t>
            </w:r>
            <w:proofErr w:type="spellEnd"/>
            <w:r>
              <w:rPr>
                <w:lang w:eastAsia="zh-TW"/>
              </w:rPr>
              <w:t xml:space="preserve">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w:t>
            </w:r>
            <w:proofErr w:type="spellStart"/>
            <w:r>
              <w:rPr>
                <w:rFonts w:eastAsiaTheme="minorEastAsia"/>
                <w:lang w:eastAsia="zh-CN"/>
              </w:rPr>
              <w:t>eDRX</w:t>
            </w:r>
            <w:proofErr w:type="spellEnd"/>
            <w:r>
              <w:rPr>
                <w:rFonts w:eastAsiaTheme="minorEastAsia"/>
                <w:lang w:eastAsia="zh-CN"/>
              </w:rPr>
              <w:t xml:space="preserve"> values already specified. Scenarios that allow large latencies do not require multi-year battery life, and so the added complexity of supporting long periods of </w:t>
            </w:r>
            <w:proofErr w:type="spellStart"/>
            <w:r>
              <w:rPr>
                <w:rFonts w:eastAsiaTheme="minorEastAsia"/>
                <w:lang w:eastAsia="zh-CN"/>
              </w:rPr>
              <w:t>eDRX</w:t>
            </w:r>
            <w:proofErr w:type="spellEnd"/>
            <w:r>
              <w:rPr>
                <w:rFonts w:eastAsiaTheme="minorEastAsia"/>
                <w:lang w:eastAsia="zh-CN"/>
              </w:rPr>
              <w:t xml:space="preserve">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proofErr w:type="spellStart"/>
            <w:r>
              <w:rPr>
                <w:rFonts w:eastAsiaTheme="minorEastAsia"/>
                <w:lang w:eastAsia="zh-CN"/>
              </w:rPr>
              <w:t>Convida</w:t>
            </w:r>
            <w:proofErr w:type="spellEnd"/>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w:t>
            </w:r>
            <w:proofErr w:type="spellStart"/>
            <w:r>
              <w:rPr>
                <w:rFonts w:eastAsiaTheme="minorEastAsia"/>
                <w:lang w:eastAsia="zh-CN"/>
              </w:rPr>
              <w:t>eDRX</w:t>
            </w:r>
            <w:proofErr w:type="spellEnd"/>
            <w:r>
              <w:rPr>
                <w:rFonts w:eastAsiaTheme="minorEastAsia"/>
                <w:lang w:eastAsia="zh-CN"/>
              </w:rPr>
              <w:t xml:space="preserve"> beyond 10.24s. As mentioned by Apple, </w:t>
            </w:r>
            <w:proofErr w:type="spellStart"/>
            <w:r>
              <w:t>RedCap</w:t>
            </w:r>
            <w:proofErr w:type="spellEnd"/>
            <w:r>
              <w:t xml:space="preserve">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903F64" w14:paraId="2FA141C3" w14:textId="77777777" w:rsidTr="00E822A5">
        <w:tc>
          <w:tcPr>
            <w:tcW w:w="1368" w:type="dxa"/>
            <w:tcBorders>
              <w:top w:val="single" w:sz="4" w:space="0" w:color="auto"/>
              <w:left w:val="single" w:sz="4" w:space="0" w:color="auto"/>
              <w:bottom w:val="single" w:sz="4" w:space="0" w:color="auto"/>
              <w:right w:val="single" w:sz="4" w:space="0" w:color="auto"/>
            </w:tcBorders>
          </w:tcPr>
          <w:p w14:paraId="3D956FED" w14:textId="04EAE6A2" w:rsidR="00903F64" w:rsidRDefault="00903F64" w:rsidP="003D21EB">
            <w:pPr>
              <w:spacing w:before="120"/>
              <w:jc w:val="both"/>
              <w:rPr>
                <w:rFonts w:eastAsiaTheme="minorEastAsia"/>
                <w:lang w:eastAsia="zh-CN"/>
              </w:rPr>
            </w:pPr>
            <w:r>
              <w:rPr>
                <w:rFonts w:eastAsiaTheme="minorEastAsia"/>
                <w:lang w:eastAsia="zh-CN"/>
              </w:rPr>
              <w:lastRenderedPageBreak/>
              <w:t>MediaTek</w:t>
            </w:r>
          </w:p>
        </w:tc>
        <w:tc>
          <w:tcPr>
            <w:tcW w:w="990" w:type="dxa"/>
            <w:tcBorders>
              <w:top w:val="single" w:sz="4" w:space="0" w:color="auto"/>
              <w:left w:val="single" w:sz="4" w:space="0" w:color="auto"/>
              <w:bottom w:val="single" w:sz="4" w:space="0" w:color="auto"/>
              <w:right w:val="single" w:sz="4" w:space="0" w:color="auto"/>
            </w:tcBorders>
          </w:tcPr>
          <w:p w14:paraId="28F3AC85" w14:textId="429E955D" w:rsidR="00903F64" w:rsidRDefault="00903F64"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72E207E" w14:textId="445F40D0" w:rsidR="00903F64" w:rsidRDefault="00903F64" w:rsidP="00903F64">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67460E" w14:paraId="7A4A0691" w14:textId="77777777" w:rsidTr="00E822A5">
        <w:tc>
          <w:tcPr>
            <w:tcW w:w="1368" w:type="dxa"/>
            <w:tcBorders>
              <w:top w:val="single" w:sz="4" w:space="0" w:color="auto"/>
              <w:left w:val="single" w:sz="4" w:space="0" w:color="auto"/>
              <w:bottom w:val="single" w:sz="4" w:space="0" w:color="auto"/>
              <w:right w:val="single" w:sz="4" w:space="0" w:color="auto"/>
            </w:tcBorders>
          </w:tcPr>
          <w:p w14:paraId="5864B453" w14:textId="57ECD4DF" w:rsidR="0067460E" w:rsidRDefault="0067460E" w:rsidP="0067460E">
            <w:pPr>
              <w:spacing w:before="120"/>
              <w:jc w:val="both"/>
              <w:rPr>
                <w:rFonts w:eastAsiaTheme="minorEastAsia"/>
                <w:lang w:eastAsia="zh-CN"/>
              </w:rPr>
            </w:pPr>
            <w:r>
              <w:rPr>
                <w:rFonts w:eastAsiaTheme="minorEastAsia" w:hint="eastAsia"/>
                <w:lang w:eastAsia="zh-CN"/>
              </w:rPr>
              <w:t>Xiaomi</w:t>
            </w:r>
          </w:p>
        </w:tc>
        <w:tc>
          <w:tcPr>
            <w:tcW w:w="990" w:type="dxa"/>
            <w:tcBorders>
              <w:top w:val="single" w:sz="4" w:space="0" w:color="auto"/>
              <w:left w:val="single" w:sz="4" w:space="0" w:color="auto"/>
              <w:bottom w:val="single" w:sz="4" w:space="0" w:color="auto"/>
              <w:right w:val="single" w:sz="4" w:space="0" w:color="auto"/>
            </w:tcBorders>
          </w:tcPr>
          <w:p w14:paraId="2A66AFDE" w14:textId="33AF44A8" w:rsidR="0067460E" w:rsidRDefault="0067460E" w:rsidP="0067460E">
            <w:pPr>
              <w:spacing w:before="120"/>
              <w:jc w:val="both"/>
            </w:pPr>
            <w:r w:rsidRPr="00AC3958">
              <w:rPr>
                <w:rFonts w:eastAsiaTheme="minorEastAsia"/>
                <w:lang w:eastAsia="zh-CN"/>
              </w:rPr>
              <w:t>P</w:t>
            </w:r>
            <w:r>
              <w:rPr>
                <w:rFonts w:eastAsiaTheme="minorEastAsia"/>
                <w:lang w:eastAsia="zh-CN"/>
              </w:rPr>
              <w:t>1</w:t>
            </w:r>
          </w:p>
        </w:tc>
        <w:tc>
          <w:tcPr>
            <w:tcW w:w="6264" w:type="dxa"/>
            <w:tcBorders>
              <w:top w:val="single" w:sz="4" w:space="0" w:color="auto"/>
              <w:left w:val="single" w:sz="4" w:space="0" w:color="auto"/>
              <w:bottom w:val="single" w:sz="4" w:space="0" w:color="auto"/>
              <w:right w:val="single" w:sz="4" w:space="0" w:color="auto"/>
            </w:tcBorders>
          </w:tcPr>
          <w:p w14:paraId="65E9AC1B" w14:textId="77777777" w:rsidR="0067460E" w:rsidRDefault="0067460E" w:rsidP="0067460E">
            <w:pPr>
              <w:rPr>
                <w:lang w:eastAsia="ja-JP"/>
              </w:rPr>
            </w:pPr>
            <w:r>
              <w:rPr>
                <w:rFonts w:eastAsiaTheme="minorEastAsia" w:hint="eastAsia"/>
                <w:lang w:eastAsia="zh-CN"/>
              </w:rPr>
              <w:t>P</w:t>
            </w:r>
            <w:r>
              <w:rPr>
                <w:rFonts w:eastAsiaTheme="minorEastAsia"/>
                <w:lang w:eastAsia="zh-CN"/>
              </w:rPr>
              <w:t>1 says “</w:t>
            </w:r>
            <w:r w:rsidRPr="00153F4A">
              <w:rPr>
                <w:rFonts w:eastAsiaTheme="minorEastAsia"/>
                <w:lang w:eastAsia="zh-CN"/>
              </w:rPr>
              <w:t>Supporting years-long battery life is a requirement of REDCAP UEs</w:t>
            </w:r>
            <w:r>
              <w:rPr>
                <w:rFonts w:eastAsiaTheme="minorEastAsia"/>
                <w:lang w:eastAsia="zh-CN"/>
              </w:rPr>
              <w:t xml:space="preserve">” is too restrictive as not all the Redcap UE need to have this requirement of long </w:t>
            </w:r>
            <w:r w:rsidRPr="00153F4A">
              <w:rPr>
                <w:rFonts w:eastAsiaTheme="minorEastAsia"/>
                <w:lang w:eastAsia="zh-CN"/>
              </w:rPr>
              <w:t>battery life</w:t>
            </w:r>
            <w:r>
              <w:rPr>
                <w:rFonts w:eastAsiaTheme="minorEastAsia"/>
                <w:lang w:eastAsia="zh-CN"/>
              </w:rPr>
              <w:t xml:space="preserve"> and paging latency. The SID only captured IWSN</w:t>
            </w:r>
            <w:r>
              <w:rPr>
                <w:lang w:eastAsia="ja-JP"/>
              </w:rPr>
              <w:t xml:space="preserve"> has such requirement.</w:t>
            </w:r>
          </w:p>
          <w:p w14:paraId="407597B6" w14:textId="507C8829" w:rsidR="0067460E" w:rsidRDefault="0067460E" w:rsidP="0067460E">
            <w:pPr>
              <w:spacing w:before="120"/>
              <w:jc w:val="both"/>
              <w:rPr>
                <w:rFonts w:eastAsiaTheme="minorEastAsia"/>
                <w:lang w:eastAsia="zh-CN"/>
              </w:rPr>
            </w:pPr>
            <w:r>
              <w:rPr>
                <w:lang w:eastAsia="ja-JP"/>
              </w:rPr>
              <w:t>We are fine with P2, P3.</w:t>
            </w:r>
          </w:p>
        </w:tc>
      </w:tr>
      <w:tr w:rsidR="007F68F0" w14:paraId="489DE441" w14:textId="77777777" w:rsidTr="00E822A5">
        <w:tc>
          <w:tcPr>
            <w:tcW w:w="1368" w:type="dxa"/>
            <w:tcBorders>
              <w:top w:val="single" w:sz="4" w:space="0" w:color="auto"/>
              <w:left w:val="single" w:sz="4" w:space="0" w:color="auto"/>
              <w:bottom w:val="single" w:sz="4" w:space="0" w:color="auto"/>
              <w:right w:val="single" w:sz="4" w:space="0" w:color="auto"/>
            </w:tcBorders>
          </w:tcPr>
          <w:p w14:paraId="60037E4E" w14:textId="2639948E" w:rsidR="007F68F0" w:rsidRDefault="007F68F0" w:rsidP="0067460E">
            <w:pPr>
              <w:spacing w:before="120"/>
              <w:jc w:val="both"/>
              <w:rPr>
                <w:rFonts w:eastAsiaTheme="minorEastAsia" w:hint="eastAsia"/>
                <w:lang w:eastAsia="zh-CN"/>
              </w:rPr>
            </w:pPr>
            <w:r>
              <w:rPr>
                <w:rFonts w:eastAsiaTheme="minorEastAsia"/>
                <w:lang w:eastAsia="zh-CN"/>
              </w:rPr>
              <w:t>Ericsson2</w:t>
            </w:r>
          </w:p>
        </w:tc>
        <w:tc>
          <w:tcPr>
            <w:tcW w:w="990" w:type="dxa"/>
            <w:tcBorders>
              <w:top w:val="single" w:sz="4" w:space="0" w:color="auto"/>
              <w:left w:val="single" w:sz="4" w:space="0" w:color="auto"/>
              <w:bottom w:val="single" w:sz="4" w:space="0" w:color="auto"/>
              <w:right w:val="single" w:sz="4" w:space="0" w:color="auto"/>
            </w:tcBorders>
          </w:tcPr>
          <w:p w14:paraId="01115234" w14:textId="77777777" w:rsidR="007F68F0" w:rsidRPr="00AC3958" w:rsidRDefault="007F68F0" w:rsidP="0067460E">
            <w:pPr>
              <w:spacing w:before="120"/>
              <w:jc w:val="both"/>
              <w:rPr>
                <w:rFonts w:eastAsiaTheme="minorEastAsia"/>
                <w:lang w:eastAsia="zh-CN"/>
              </w:rPr>
            </w:pPr>
          </w:p>
        </w:tc>
        <w:tc>
          <w:tcPr>
            <w:tcW w:w="6264" w:type="dxa"/>
            <w:tcBorders>
              <w:top w:val="single" w:sz="4" w:space="0" w:color="auto"/>
              <w:left w:val="single" w:sz="4" w:space="0" w:color="auto"/>
              <w:bottom w:val="single" w:sz="4" w:space="0" w:color="auto"/>
              <w:right w:val="single" w:sz="4" w:space="0" w:color="auto"/>
            </w:tcBorders>
          </w:tcPr>
          <w:p w14:paraId="2428EF4B" w14:textId="59C0F2AE" w:rsidR="007F68F0" w:rsidRDefault="007F68F0" w:rsidP="0067460E">
            <w:pPr>
              <w:rPr>
                <w:rFonts w:eastAsiaTheme="minorEastAsia"/>
                <w:lang w:eastAsia="zh-CN"/>
              </w:rPr>
            </w:pPr>
            <w:r>
              <w:rPr>
                <w:rFonts w:eastAsiaTheme="minorEastAsia"/>
                <w:lang w:eastAsia="zh-CN"/>
              </w:rPr>
              <w:t xml:space="preserve">To reply to Sequans on latency: </w:t>
            </w:r>
            <w:r w:rsidR="00EA035C">
              <w:rPr>
                <w:rFonts w:eastAsiaTheme="minorEastAsia"/>
                <w:lang w:eastAsia="zh-CN"/>
              </w:rPr>
              <w:t>In our view, such latency requirement can only apply to uplink</w:t>
            </w:r>
            <w:r w:rsidR="00332BDE">
              <w:rPr>
                <w:rFonts w:eastAsiaTheme="minorEastAsia"/>
                <w:lang w:eastAsia="zh-CN"/>
              </w:rPr>
              <w:t>-</w:t>
            </w:r>
            <w:r w:rsidR="00EA035C">
              <w:rPr>
                <w:rFonts w:eastAsiaTheme="minorEastAsia"/>
                <w:lang w:eastAsia="zh-CN"/>
              </w:rPr>
              <w:t xml:space="preserve">initiated traffic (no DRX whatsoever could be used otherwise). Also, </w:t>
            </w:r>
            <w:r w:rsidR="00D243B0">
              <w:rPr>
                <w:rFonts w:eastAsiaTheme="minorEastAsia"/>
                <w:lang w:eastAsia="zh-CN"/>
              </w:rPr>
              <w:t>as we assume the RAN1 assumptions for our evaluations, it should be noted that R</w:t>
            </w:r>
            <w:r w:rsidR="006861AC">
              <w:rPr>
                <w:rFonts w:eastAsiaTheme="minorEastAsia"/>
                <w:lang w:eastAsia="zh-CN"/>
              </w:rPr>
              <w:t xml:space="preserve">AN1 agreed the latency requirement is only for </w:t>
            </w:r>
            <w:r w:rsidR="00465880">
              <w:rPr>
                <w:rFonts w:eastAsiaTheme="minorEastAsia"/>
                <w:lang w:eastAsia="zh-CN"/>
              </w:rPr>
              <w:t xml:space="preserve">traffic initiated from </w:t>
            </w:r>
            <w:r w:rsidR="006861AC">
              <w:rPr>
                <w:rFonts w:eastAsiaTheme="minorEastAsia"/>
                <w:lang w:eastAsia="zh-CN"/>
              </w:rPr>
              <w:t>RRC_CONNECTED</w:t>
            </w:r>
            <w:r w:rsidR="00465880">
              <w:rPr>
                <w:rFonts w:eastAsiaTheme="minorEastAsia"/>
                <w:lang w:eastAsia="zh-CN"/>
              </w:rPr>
              <w:t xml:space="preserve">. </w:t>
            </w:r>
          </w:p>
          <w:p w14:paraId="108B3C88" w14:textId="3ABA9D15" w:rsidR="006861AC" w:rsidRDefault="006861AC" w:rsidP="00465880">
            <w:pPr>
              <w:rPr>
                <w:rFonts w:eastAsiaTheme="minorEastAsia" w:hint="eastAsia"/>
                <w:lang w:eastAsia="zh-CN"/>
              </w:rPr>
            </w:pP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 xml:space="preserve">f we follow the LTE principle, there is only one value lower than 10.24s, </w:t>
      </w:r>
      <w:proofErr w:type="gramStart"/>
      <w:r w:rsidRPr="00464728">
        <w:rPr>
          <w:rFonts w:eastAsia="MS Mincho"/>
          <w:lang w:eastAsia="zh-CN"/>
        </w:rPr>
        <w:t>i.e.</w:t>
      </w:r>
      <w:proofErr w:type="gramEnd"/>
      <w:r w:rsidRPr="00464728">
        <w:rPr>
          <w:rFonts w:eastAsia="MS Mincho"/>
          <w:lang w:eastAsia="zh-CN"/>
        </w:rPr>
        <w:t xml:space="preserv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 xml:space="preserve">Do you agree the lowest value of </w:t>
            </w:r>
            <w:proofErr w:type="spellStart"/>
            <w:r w:rsidRPr="00464728">
              <w:rPr>
                <w:b/>
              </w:rPr>
              <w:t>eDRX</w:t>
            </w:r>
            <w:proofErr w:type="spellEnd"/>
            <w:r w:rsidRPr="00464728">
              <w:rPr>
                <w:b/>
              </w:rPr>
              <w:t xml:space="preserve">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w:t>
            </w:r>
            <w:proofErr w:type="spellStart"/>
            <w:r w:rsidRPr="00805FE1">
              <w:rPr>
                <w:color w:val="002060"/>
              </w:rPr>
              <w:t>eDRX</w:t>
            </w:r>
            <w:proofErr w:type="spellEnd"/>
            <w:r w:rsidRPr="00805FE1">
              <w:rPr>
                <w:color w:val="002060"/>
              </w:rPr>
              <w:t xml:space="preserve">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 xml:space="preserve">he lowest value of </w:t>
            </w:r>
            <w:proofErr w:type="spellStart"/>
            <w:r w:rsidR="000B3DD3" w:rsidRPr="00805FE1">
              <w:rPr>
                <w:b/>
                <w:color w:val="002060"/>
              </w:rPr>
              <w:t>eDRX</w:t>
            </w:r>
            <w:proofErr w:type="spellEnd"/>
            <w:r w:rsidR="000B3DD3" w:rsidRPr="00805FE1">
              <w:rPr>
                <w:b/>
                <w:color w:val="002060"/>
              </w:rPr>
              <w:t xml:space="preserve">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w:t>
            </w:r>
            <w:proofErr w:type="spellStart"/>
            <w:r w:rsidRPr="00C16DD9">
              <w:rPr>
                <w:b/>
                <w:color w:val="002060"/>
              </w:rPr>
              <w:t>eDRX</w:t>
            </w:r>
            <w:proofErr w:type="spellEnd"/>
            <w:r w:rsidRPr="00C16DD9">
              <w:rPr>
                <w:b/>
                <w:color w:val="002060"/>
              </w:rPr>
              <w:t xml:space="preserve"> cycle is less than 10.24s, paging monitoring is based on </w:t>
            </w:r>
            <w:proofErr w:type="spellStart"/>
            <w:r w:rsidRPr="00C16DD9">
              <w:rPr>
                <w:b/>
                <w:color w:val="002060"/>
              </w:rPr>
              <w:t>eDRX</w:t>
            </w:r>
            <w:proofErr w:type="spellEnd"/>
            <w:r w:rsidRPr="00C16DD9">
              <w:rPr>
                <w:b/>
                <w:color w:val="002060"/>
              </w:rPr>
              <w:t xml:space="preserve">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 xml:space="preserve">For UE in RRC IDLE and </w:t>
            </w:r>
            <w:proofErr w:type="spellStart"/>
            <w:r w:rsidRPr="00E0730F">
              <w:rPr>
                <w:b/>
                <w:bCs/>
                <w:color w:val="002060"/>
              </w:rPr>
              <w:t>eDRX</w:t>
            </w:r>
            <w:proofErr w:type="spellEnd"/>
            <w:r w:rsidRPr="00E0730F">
              <w:rPr>
                <w:b/>
                <w:bCs/>
                <w:color w:val="002060"/>
              </w:rPr>
              <w:t xml:space="preserve">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 xml:space="preserve">If </w:t>
            </w:r>
            <w:proofErr w:type="spellStart"/>
            <w:r w:rsidRPr="00E0730F">
              <w:rPr>
                <w:b/>
                <w:bCs/>
                <w:color w:val="002060"/>
              </w:rPr>
              <w:t>eDRX</w:t>
            </w:r>
            <w:proofErr w:type="spellEnd"/>
            <w:r w:rsidRPr="00E0730F">
              <w:rPr>
                <w:b/>
                <w:bCs/>
                <w:color w:val="002060"/>
              </w:rPr>
              <w:t xml:space="preserve"> cycle &gt; 10.24s is not supported (</w:t>
            </w:r>
            <w:r>
              <w:rPr>
                <w:b/>
                <w:bCs/>
                <w:color w:val="002060"/>
              </w:rPr>
              <w:t>Proposal #2 is not agreed</w:t>
            </w:r>
            <w:r w:rsidRPr="00E0730F">
              <w:rPr>
                <w:b/>
                <w:bCs/>
                <w:color w:val="002060"/>
              </w:rPr>
              <w:t xml:space="preserve">), paging monitoring is based on </w:t>
            </w:r>
            <w:proofErr w:type="spellStart"/>
            <w:r w:rsidRPr="00E0730F">
              <w:rPr>
                <w:b/>
                <w:bCs/>
                <w:color w:val="002060"/>
              </w:rPr>
              <w:t>eDRX</w:t>
            </w:r>
            <w:proofErr w:type="spellEnd"/>
            <w:r w:rsidRPr="00E0730F">
              <w:rPr>
                <w:b/>
                <w:bCs/>
                <w:color w:val="002060"/>
              </w:rPr>
              <w:t xml:space="preserve"> cycle (taking </w:t>
            </w:r>
            <w:proofErr w:type="spellStart"/>
            <w:r w:rsidRPr="00E0730F">
              <w:rPr>
                <w:b/>
                <w:bCs/>
                <w:color w:val="002060"/>
              </w:rPr>
              <w:t>eDRX</w:t>
            </w:r>
            <w:proofErr w:type="spellEnd"/>
            <w:r w:rsidRPr="00E0730F">
              <w:rPr>
                <w:b/>
                <w:bCs/>
                <w:color w:val="002060"/>
              </w:rPr>
              <w:t xml:space="preserve"> cycle as T in PF/PO formula</w:t>
            </w:r>
            <w:proofErr w:type="gramStart"/>
            <w:r w:rsidRPr="00E0730F">
              <w:rPr>
                <w:b/>
                <w:bCs/>
                <w:color w:val="002060"/>
              </w:rPr>
              <w:t>);</w:t>
            </w:r>
            <w:proofErr w:type="gramEnd"/>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 xml:space="preserve">If </w:t>
            </w:r>
            <w:proofErr w:type="spellStart"/>
            <w:r w:rsidRPr="00205872">
              <w:rPr>
                <w:b/>
                <w:bCs/>
                <w:color w:val="002060"/>
              </w:rPr>
              <w:t>eDRX</w:t>
            </w:r>
            <w:proofErr w:type="spellEnd"/>
            <w:r w:rsidRPr="00205872">
              <w:rPr>
                <w:b/>
                <w:bCs/>
                <w:color w:val="002060"/>
              </w:rPr>
              <w:t xml:space="preserve"> cycle &gt; 10.24s is suppo</w:t>
            </w:r>
            <w:r>
              <w:rPr>
                <w:b/>
                <w:bCs/>
                <w:color w:val="002060"/>
              </w:rPr>
              <w:t>rted (Proposal #2 is agreed</w:t>
            </w:r>
            <w:r w:rsidRPr="00205872">
              <w:rPr>
                <w:b/>
                <w:bCs/>
                <w:color w:val="002060"/>
              </w:rPr>
              <w:t>), paging monitoring involves PTW, PH, similar to the LTE ‎</w:t>
            </w:r>
            <w:proofErr w:type="spellStart"/>
            <w:r w:rsidRPr="00205872">
              <w:rPr>
                <w:b/>
                <w:bCs/>
                <w:color w:val="002060"/>
              </w:rPr>
              <w:t>eDRX</w:t>
            </w:r>
            <w:proofErr w:type="spellEnd"/>
            <w:r w:rsidRPr="00205872">
              <w:rPr>
                <w:b/>
                <w:bCs/>
                <w:color w:val="002060"/>
              </w:rPr>
              <w:t xml:space="preserve">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lastRenderedPageBreak/>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w:t>
            </w:r>
            <w:proofErr w:type="spellStart"/>
            <w:r>
              <w:rPr>
                <w:lang w:eastAsia="zh-CN"/>
              </w:rPr>
              <w:t>eDRX</w:t>
            </w:r>
            <w:proofErr w:type="spellEnd"/>
            <w:r>
              <w:rPr>
                <w:lang w:eastAsia="zh-CN"/>
              </w:rPr>
              <w:t xml:space="preserve"> cycle, </w:t>
            </w:r>
            <w:proofErr w:type="gramStart"/>
            <w:r>
              <w:rPr>
                <w:lang w:eastAsia="zh-CN"/>
              </w:rPr>
              <w:t>i.e.</w:t>
            </w:r>
            <w:proofErr w:type="gramEnd"/>
            <w:r>
              <w:rPr>
                <w:lang w:eastAsia="zh-CN"/>
              </w:rPr>
              <w:t xml:space="preserv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w:t>
            </w:r>
            <w:proofErr w:type="spellStart"/>
            <w:r>
              <w:rPr>
                <w:rFonts w:eastAsiaTheme="minorEastAsia"/>
                <w:lang w:eastAsia="zh-CN"/>
              </w:rPr>
              <w:t>eDRX</w:t>
            </w:r>
            <w:proofErr w:type="spellEnd"/>
            <w:r>
              <w:rPr>
                <w:rFonts w:eastAsiaTheme="minorEastAsia"/>
                <w:lang w:eastAsia="zh-CN"/>
              </w:rPr>
              <w:t xml:space="preserve"> with 5.12 sec, </w:t>
            </w:r>
            <w:proofErr w:type="gramStart"/>
            <w:r>
              <w:rPr>
                <w:rFonts w:eastAsiaTheme="minorEastAsia"/>
                <w:lang w:eastAsia="zh-CN"/>
              </w:rPr>
              <w:t>BUT,</w:t>
            </w:r>
            <w:proofErr w:type="gramEnd"/>
            <w:r>
              <w:rPr>
                <w:rFonts w:eastAsiaTheme="minorEastAsia"/>
                <w:lang w:eastAsia="zh-CN"/>
              </w:rPr>
              <w:t xml:space="preserve">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 xml:space="preserve">While P5 tries to clarify that UE uses the </w:t>
            </w:r>
            <w:proofErr w:type="spellStart"/>
            <w:r>
              <w:rPr>
                <w:rFonts w:eastAsiaTheme="minorEastAsia"/>
                <w:lang w:eastAsia="zh-CN"/>
              </w:rPr>
              <w:t>eDRX</w:t>
            </w:r>
            <w:proofErr w:type="spellEnd"/>
            <w:r>
              <w:rPr>
                <w:rFonts w:eastAsiaTheme="minorEastAsia"/>
                <w:lang w:eastAsia="zh-CN"/>
              </w:rPr>
              <w:t xml:space="preserve">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w:t>
            </w:r>
            <w:proofErr w:type="spellStart"/>
            <w:r>
              <w:rPr>
                <w:rFonts w:eastAsiaTheme="minorEastAsia"/>
                <w:lang w:eastAsia="zh-CN"/>
              </w:rPr>
              <w:t>eDRX</w:t>
            </w:r>
            <w:proofErr w:type="spellEnd"/>
            <w:r>
              <w:rPr>
                <w:rFonts w:eastAsiaTheme="minorEastAsia"/>
                <w:lang w:eastAsia="zh-CN"/>
              </w:rPr>
              <w:t xml:space="preserve">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 xml:space="preserve">We think 2.56sec should be part of </w:t>
            </w:r>
            <w:proofErr w:type="spellStart"/>
            <w:r>
              <w:rPr>
                <w:rFonts w:eastAsiaTheme="minorEastAsia"/>
                <w:lang w:eastAsia="zh-CN"/>
              </w:rPr>
              <w:t>eDRX</w:t>
            </w:r>
            <w:proofErr w:type="spellEnd"/>
            <w:r>
              <w:rPr>
                <w:rFonts w:eastAsiaTheme="minorEastAsia"/>
                <w:lang w:eastAsia="zh-CN"/>
              </w:rPr>
              <w:t>,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w:t>
            </w:r>
            <w:proofErr w:type="spellStart"/>
            <w:r>
              <w:rPr>
                <w:lang w:eastAsia="zh-TW"/>
              </w:rPr>
              <w:t>eDRX</w:t>
            </w:r>
            <w:proofErr w:type="spellEnd"/>
            <w:r>
              <w:rPr>
                <w:lang w:eastAsia="zh-TW"/>
              </w:rPr>
              <w:t xml:space="preserve"> cycle configured by CN and the RAN paging cycle configured by RAN. In RRC_IDLE the monitoring depends (only) on the </w:t>
            </w:r>
            <w:proofErr w:type="spellStart"/>
            <w:r>
              <w:rPr>
                <w:lang w:eastAsia="zh-TW"/>
              </w:rPr>
              <w:t>eDRX</w:t>
            </w:r>
            <w:proofErr w:type="spellEnd"/>
            <w:r>
              <w:rPr>
                <w:lang w:eastAsia="zh-TW"/>
              </w:rPr>
              <w:t xml:space="preserve">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 xml:space="preserve">We agree with Apple on the need to reduce minimum </w:t>
            </w:r>
            <w:proofErr w:type="spellStart"/>
            <w:r>
              <w:t>eDRX</w:t>
            </w:r>
            <w:proofErr w:type="spellEnd"/>
            <w:r>
              <w:t xml:space="preserve">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Hyperlink"/>
                </w:rPr>
                <w:t>R2-2009532</w:t>
              </w:r>
            </w:hyperlink>
          </w:p>
        </w:tc>
      </w:tr>
      <w:tr w:rsidR="00903F64" w14:paraId="32C12AE5" w14:textId="77777777" w:rsidTr="00BF613B">
        <w:tc>
          <w:tcPr>
            <w:tcW w:w="1368" w:type="dxa"/>
          </w:tcPr>
          <w:p w14:paraId="52F180D7" w14:textId="79A5FBA6" w:rsidR="00903F64" w:rsidRDefault="00903F64" w:rsidP="007E6B69">
            <w:pPr>
              <w:spacing w:before="120"/>
              <w:jc w:val="both"/>
            </w:pPr>
            <w:r>
              <w:t>MediaTek</w:t>
            </w:r>
          </w:p>
        </w:tc>
        <w:tc>
          <w:tcPr>
            <w:tcW w:w="990" w:type="dxa"/>
          </w:tcPr>
          <w:p w14:paraId="15E8A9ED" w14:textId="6FB3FCEC" w:rsidR="00903F64" w:rsidRDefault="00903F64" w:rsidP="007E6B69">
            <w:pPr>
              <w:spacing w:before="120"/>
              <w:jc w:val="both"/>
              <w:rPr>
                <w:rFonts w:eastAsiaTheme="minorEastAsia"/>
                <w:lang w:eastAsia="zh-CN"/>
              </w:rPr>
            </w:pPr>
            <w:r>
              <w:rPr>
                <w:rFonts w:eastAsiaTheme="minorEastAsia"/>
                <w:lang w:eastAsia="zh-CN"/>
              </w:rPr>
              <w:t>Clarification for P4</w:t>
            </w:r>
          </w:p>
        </w:tc>
        <w:tc>
          <w:tcPr>
            <w:tcW w:w="6264" w:type="dxa"/>
          </w:tcPr>
          <w:p w14:paraId="19CB9934" w14:textId="1A791FEA" w:rsidR="00903F64" w:rsidRDefault="00903F64" w:rsidP="007E6B69">
            <w:pPr>
              <w:spacing w:before="120"/>
              <w:jc w:val="both"/>
            </w:pPr>
            <w:r>
              <w:t xml:space="preserve">We have some sympathy for Apple’s proposal to allow use of </w:t>
            </w:r>
            <w:proofErr w:type="spellStart"/>
            <w:r>
              <w:t>eDRX</w:t>
            </w:r>
            <w:proofErr w:type="spellEnd"/>
            <w:r>
              <w:t xml:space="preserve"> cycle of 2.56s. </w:t>
            </w:r>
          </w:p>
        </w:tc>
      </w:tr>
      <w:tr w:rsidR="00903F64" w14:paraId="4AC81A4E" w14:textId="77777777" w:rsidTr="00BF613B">
        <w:tc>
          <w:tcPr>
            <w:tcW w:w="1368" w:type="dxa"/>
          </w:tcPr>
          <w:p w14:paraId="37976636" w14:textId="77777777" w:rsidR="00903F64" w:rsidRDefault="00903F64" w:rsidP="007E6B69">
            <w:pPr>
              <w:spacing w:before="120"/>
              <w:jc w:val="both"/>
            </w:pPr>
          </w:p>
        </w:tc>
        <w:tc>
          <w:tcPr>
            <w:tcW w:w="990" w:type="dxa"/>
          </w:tcPr>
          <w:p w14:paraId="46390959" w14:textId="77777777" w:rsidR="00903F64" w:rsidRDefault="00903F64" w:rsidP="007E6B69">
            <w:pPr>
              <w:spacing w:before="120"/>
              <w:jc w:val="both"/>
              <w:rPr>
                <w:rFonts w:eastAsiaTheme="minorEastAsia"/>
                <w:lang w:eastAsia="zh-CN"/>
              </w:rPr>
            </w:pPr>
          </w:p>
        </w:tc>
        <w:tc>
          <w:tcPr>
            <w:tcW w:w="6264" w:type="dxa"/>
          </w:tcPr>
          <w:p w14:paraId="15286C1C" w14:textId="77777777" w:rsidR="00903F64" w:rsidRDefault="00903F64" w:rsidP="007E6B69">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w:t>
      </w:r>
      <w:proofErr w:type="gramStart"/>
      <w:r w:rsidRPr="00C90638">
        <w:rPr>
          <w:rFonts w:eastAsiaTheme="minorEastAsia"/>
          <w:lang w:eastAsia="zh-CN"/>
        </w:rPr>
        <w:t>e.g.</w:t>
      </w:r>
      <w:proofErr w:type="gramEnd"/>
      <w:r w:rsidRPr="00C90638">
        <w:rPr>
          <w:rFonts w:eastAsiaTheme="minorEastAsia"/>
          <w:lang w:eastAsia="zh-CN"/>
        </w:rPr>
        <w:t xml:space="preserve">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w:t>
      </w:r>
      <w:proofErr w:type="gramStart"/>
      <w:r w:rsidR="00C90638">
        <w:rPr>
          <w:rFonts w:eastAsiaTheme="minorEastAsia"/>
          <w:lang w:eastAsia="zh-CN"/>
        </w:rPr>
        <w:t>e.g.</w:t>
      </w:r>
      <w:proofErr w:type="gramEnd"/>
      <w:r w:rsidR="00C90638">
        <w:rPr>
          <w:rFonts w:eastAsiaTheme="minorEastAsia"/>
          <w:lang w:eastAsia="zh-CN"/>
        </w:rPr>
        <w:t xml:space="preserve">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w:t>
      </w:r>
      <w:proofErr w:type="gramStart"/>
      <w:r w:rsidRPr="00CC5430">
        <w:rPr>
          <w:rFonts w:eastAsiaTheme="minorEastAsia"/>
          <w:lang w:eastAsia="zh-CN"/>
        </w:rPr>
        <w:t>e.g.</w:t>
      </w:r>
      <w:proofErr w:type="gramEnd"/>
      <w:r w:rsidRPr="00CC5430">
        <w:rPr>
          <w:rFonts w:eastAsiaTheme="minorEastAsia"/>
          <w:lang w:eastAsia="zh-CN"/>
        </w:rPr>
        <w:t xml:space="preserve">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w:t>
      </w:r>
      <w:proofErr w:type="gramStart"/>
      <w:r w:rsidR="00C90638" w:rsidRPr="00C90638">
        <w:rPr>
          <w:rFonts w:eastAsiaTheme="minorEastAsia"/>
          <w:lang w:eastAsia="zh-CN"/>
        </w:rPr>
        <w:t>e.g.</w:t>
      </w:r>
      <w:proofErr w:type="gramEnd"/>
      <w:r w:rsidR="00C90638" w:rsidRPr="00C90638">
        <w:rPr>
          <w:rFonts w:eastAsiaTheme="minorEastAsia"/>
          <w:lang w:eastAsia="zh-CN"/>
        </w:rPr>
        <w:t xml:space="preserve">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lastRenderedPageBreak/>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 xml:space="preserve">1 relaxation level: 6/23 (we interpret “no level” answers as 1 level </w:t>
            </w:r>
            <w:proofErr w:type="gramStart"/>
            <w:r>
              <w:rPr>
                <w:color w:val="002060"/>
              </w:rPr>
              <w:t>i.e.</w:t>
            </w:r>
            <w:proofErr w:type="gramEnd"/>
            <w:r>
              <w:rPr>
                <w:color w:val="002060"/>
              </w:rPr>
              <w:t xml:space="preserv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 xml:space="preserve">While rapporteur agrees with the intention, we think this is precisely the purpose of this question, </w:t>
            </w:r>
            <w:proofErr w:type="gramStart"/>
            <w:r>
              <w:rPr>
                <w:color w:val="002060"/>
              </w:rPr>
              <w:t>i.e.</w:t>
            </w:r>
            <w:proofErr w:type="gramEnd"/>
            <w:r>
              <w:rPr>
                <w:color w:val="002060"/>
              </w:rPr>
              <w:t xml:space="preserv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w:t>
            </w:r>
            <w:proofErr w:type="gramStart"/>
            <w:r>
              <w:rPr>
                <w:color w:val="002060"/>
              </w:rPr>
              <w:t>companies</w:t>
            </w:r>
            <w:proofErr w:type="gramEnd"/>
            <w:r>
              <w:rPr>
                <w:color w:val="002060"/>
              </w:rPr>
              <w:t xml:space="preserve">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lastRenderedPageBreak/>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r w:rsidR="0067460E" w14:paraId="35F0ACC4" w14:textId="77777777" w:rsidTr="00BF613B">
        <w:tc>
          <w:tcPr>
            <w:tcW w:w="1368" w:type="dxa"/>
          </w:tcPr>
          <w:p w14:paraId="3F67F676" w14:textId="358D7DEA" w:rsidR="0067460E" w:rsidRDefault="0067460E" w:rsidP="0067460E">
            <w:pPr>
              <w:spacing w:before="120"/>
              <w:jc w:val="both"/>
            </w:pPr>
            <w:r>
              <w:t>Xiaomi</w:t>
            </w:r>
          </w:p>
        </w:tc>
        <w:tc>
          <w:tcPr>
            <w:tcW w:w="990" w:type="dxa"/>
          </w:tcPr>
          <w:p w14:paraId="1266E210" w14:textId="77777777" w:rsidR="0067460E" w:rsidRDefault="0067460E" w:rsidP="0067460E">
            <w:pPr>
              <w:spacing w:before="120"/>
              <w:jc w:val="both"/>
              <w:rPr>
                <w:rFonts w:eastAsiaTheme="minorEastAsia"/>
                <w:lang w:eastAsia="zh-CN"/>
              </w:rPr>
            </w:pPr>
          </w:p>
        </w:tc>
        <w:tc>
          <w:tcPr>
            <w:tcW w:w="6264" w:type="dxa"/>
          </w:tcPr>
          <w:p w14:paraId="15372C90" w14:textId="77777777" w:rsidR="0067460E" w:rsidRDefault="0067460E" w:rsidP="0067460E">
            <w:pPr>
              <w:spacing w:before="120"/>
              <w:jc w:val="both"/>
              <w:rPr>
                <w:rFonts w:eastAsiaTheme="minorEastAsia"/>
                <w:lang w:eastAsia="zh-CN"/>
              </w:rPr>
            </w:pPr>
            <w:r>
              <w:t xml:space="preserve">We prefer option 2 and we want a unified way </w:t>
            </w:r>
            <w:r>
              <w:rPr>
                <w:rFonts w:eastAsiaTheme="minorEastAsia"/>
                <w:lang w:eastAsia="zh-CN"/>
              </w:rPr>
              <w:t>in evaluating RRM relaxation.</w:t>
            </w:r>
          </w:p>
          <w:p w14:paraId="0FFB4772" w14:textId="12E2788B" w:rsidR="00B42A25" w:rsidRDefault="00B42A25" w:rsidP="0067460E">
            <w:pPr>
              <w:spacing w:before="120"/>
              <w:jc w:val="both"/>
            </w:pPr>
          </w:p>
        </w:tc>
      </w:tr>
      <w:tr w:rsidR="00B42A25" w14:paraId="3470DA3A" w14:textId="77777777" w:rsidTr="00BF613B">
        <w:tc>
          <w:tcPr>
            <w:tcW w:w="1368" w:type="dxa"/>
          </w:tcPr>
          <w:p w14:paraId="4D5FF970" w14:textId="522DC1A1" w:rsidR="00B42A25" w:rsidRDefault="00B42A25" w:rsidP="0067460E">
            <w:pPr>
              <w:spacing w:before="120"/>
              <w:jc w:val="both"/>
            </w:pPr>
            <w:r>
              <w:t>Ericsson2</w:t>
            </w:r>
          </w:p>
        </w:tc>
        <w:tc>
          <w:tcPr>
            <w:tcW w:w="990" w:type="dxa"/>
          </w:tcPr>
          <w:p w14:paraId="75F11F04" w14:textId="0156D61B" w:rsidR="00B42A25" w:rsidRDefault="00C30995" w:rsidP="0067460E">
            <w:pPr>
              <w:spacing w:before="120"/>
              <w:jc w:val="both"/>
              <w:rPr>
                <w:rFonts w:eastAsiaTheme="minorEastAsia"/>
                <w:lang w:eastAsia="zh-CN"/>
              </w:rPr>
            </w:pPr>
            <w:r>
              <w:rPr>
                <w:rFonts w:eastAsiaTheme="minorEastAsia"/>
                <w:lang w:eastAsia="zh-CN"/>
              </w:rPr>
              <w:t>P8</w:t>
            </w:r>
          </w:p>
        </w:tc>
        <w:tc>
          <w:tcPr>
            <w:tcW w:w="6264" w:type="dxa"/>
          </w:tcPr>
          <w:p w14:paraId="3E3FE63F" w14:textId="767425F0" w:rsidR="00B42A25" w:rsidRDefault="00B42A25" w:rsidP="0067460E">
            <w:pPr>
              <w:spacing w:before="120"/>
              <w:jc w:val="both"/>
            </w:pPr>
            <w:r>
              <w:t>Agree with Nokia</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lastRenderedPageBreak/>
              <w:t xml:space="preserve">Nokia </w:t>
            </w:r>
          </w:p>
        </w:tc>
        <w:tc>
          <w:tcPr>
            <w:tcW w:w="6264" w:type="dxa"/>
          </w:tcPr>
          <w:p w14:paraId="597798B7" w14:textId="65D22A62" w:rsidR="00B92B0A" w:rsidRDefault="00487ABF" w:rsidP="00B92B0A">
            <w:pPr>
              <w:spacing w:before="120"/>
              <w:jc w:val="both"/>
            </w:pPr>
            <w:r>
              <w:t>We agree with Huawei</w:t>
            </w:r>
            <w:r w:rsidR="006A398B">
              <w:t xml:space="preserve">. In </w:t>
            </w:r>
            <w:proofErr w:type="gramStart"/>
            <w:r w:rsidR="006A398B">
              <w:t>addition</w:t>
            </w:r>
            <w:proofErr w:type="gramEnd"/>
            <w:r w:rsidR="006A398B">
              <w:t xml:space="preserve"> it would be good to clarify that neighbor cell relaxations are studied.</w:t>
            </w:r>
          </w:p>
        </w:tc>
      </w:tr>
      <w:tr w:rsidR="00B92B0A" w14:paraId="5B251C4E" w14:textId="77777777" w:rsidTr="00A33D73">
        <w:tc>
          <w:tcPr>
            <w:tcW w:w="1368" w:type="dxa"/>
          </w:tcPr>
          <w:p w14:paraId="64DB25DB" w14:textId="569D64E9" w:rsidR="00B92B0A" w:rsidRPr="002A4140" w:rsidRDefault="00C30995" w:rsidP="00B92B0A">
            <w:pPr>
              <w:spacing w:before="120"/>
              <w:jc w:val="both"/>
            </w:pPr>
            <w:r>
              <w:t>Ericsson</w:t>
            </w:r>
          </w:p>
        </w:tc>
        <w:tc>
          <w:tcPr>
            <w:tcW w:w="6264" w:type="dxa"/>
          </w:tcPr>
          <w:p w14:paraId="464834F9" w14:textId="70EC2DB6" w:rsidR="00B92B0A" w:rsidRPr="00386E57" w:rsidRDefault="00C30995" w:rsidP="00B92B0A">
            <w:pPr>
              <w:spacing w:before="120"/>
              <w:jc w:val="both"/>
            </w:pPr>
            <w:r>
              <w:t xml:space="preserve">Agree with HW and Nokia. </w:t>
            </w: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lastRenderedPageBreak/>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w:t>
            </w:r>
            <w:proofErr w:type="gramStart"/>
            <w:r w:rsidR="00AD250B">
              <w:rPr>
                <w:rFonts w:eastAsiaTheme="minorEastAsia"/>
                <w:lang w:eastAsia="zh-CN"/>
              </w:rPr>
              <w:t>e.g.</w:t>
            </w:r>
            <w:proofErr w:type="gramEnd"/>
            <w:r w:rsidR="00AD250B">
              <w:rPr>
                <w:rFonts w:eastAsiaTheme="minorEastAsia"/>
                <w:lang w:eastAsia="zh-CN"/>
              </w:rPr>
              <w:t xml:space="preserve">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 xml:space="preserve">For </w:t>
            </w:r>
            <w:proofErr w:type="spellStart"/>
            <w:r>
              <w:rPr>
                <w:rFonts w:eastAsiaTheme="minorEastAsia"/>
                <w:lang w:eastAsia="zh-CN"/>
              </w:rPr>
              <w:t>stationary</w:t>
            </w:r>
            <w:proofErr w:type="spellEnd"/>
            <w:r>
              <w:rPr>
                <w:rFonts w:eastAsiaTheme="minorEastAsia"/>
                <w:lang w:eastAsia="zh-CN"/>
              </w:rPr>
              <w:t xml:space="preserve">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w:t>
            </w:r>
            <w:proofErr w:type="gramStart"/>
            <w:r w:rsidR="00547A4D">
              <w:rPr>
                <w:rFonts w:eastAsiaTheme="minorEastAsia"/>
                <w:lang w:eastAsia="zh-CN"/>
              </w:rPr>
              <w:t>e.g.</w:t>
            </w:r>
            <w:proofErr w:type="gramEnd"/>
            <w:r w:rsidR="00547A4D">
              <w:rPr>
                <w:rFonts w:eastAsiaTheme="minorEastAsia"/>
                <w:lang w:eastAsia="zh-CN"/>
              </w:rPr>
              <w:t xml:space="preserve">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proofErr w:type="spellStart"/>
            <w:r>
              <w:rPr>
                <w:rFonts w:eastAsiaTheme="minorEastAsia"/>
                <w:lang w:eastAsia="zh-CN"/>
              </w:rPr>
              <w:t>Convida</w:t>
            </w:r>
            <w:proofErr w:type="spellEnd"/>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903F64" w14:paraId="147C9EEC" w14:textId="77777777" w:rsidTr="00BF613B">
        <w:tc>
          <w:tcPr>
            <w:tcW w:w="1368" w:type="dxa"/>
          </w:tcPr>
          <w:p w14:paraId="012CD61D" w14:textId="19508373" w:rsidR="00903F64" w:rsidRDefault="00903F64" w:rsidP="003D21EB">
            <w:pPr>
              <w:spacing w:before="120"/>
              <w:jc w:val="both"/>
              <w:rPr>
                <w:rFonts w:eastAsiaTheme="minorEastAsia"/>
                <w:lang w:eastAsia="zh-CN"/>
              </w:rPr>
            </w:pPr>
            <w:r>
              <w:rPr>
                <w:rFonts w:eastAsiaTheme="minorEastAsia"/>
                <w:lang w:eastAsia="zh-CN"/>
              </w:rPr>
              <w:t>MediaTek</w:t>
            </w:r>
          </w:p>
        </w:tc>
        <w:tc>
          <w:tcPr>
            <w:tcW w:w="900" w:type="dxa"/>
          </w:tcPr>
          <w:p w14:paraId="301ECD4F" w14:textId="40CF7F0F" w:rsidR="00903F64" w:rsidRDefault="00903F64" w:rsidP="003D21EB">
            <w:pPr>
              <w:spacing w:before="120"/>
              <w:jc w:val="both"/>
              <w:rPr>
                <w:rFonts w:eastAsiaTheme="minorEastAsia"/>
                <w:lang w:eastAsia="zh-CN"/>
              </w:rPr>
            </w:pPr>
            <w:r>
              <w:rPr>
                <w:rFonts w:eastAsiaTheme="minorEastAsia"/>
                <w:lang w:eastAsia="zh-CN"/>
              </w:rPr>
              <w:t>1</w:t>
            </w:r>
          </w:p>
        </w:tc>
        <w:tc>
          <w:tcPr>
            <w:tcW w:w="6354" w:type="dxa"/>
          </w:tcPr>
          <w:p w14:paraId="28B72113" w14:textId="77777777" w:rsidR="00903F64" w:rsidRDefault="00903F64" w:rsidP="003D21EB">
            <w:pPr>
              <w:spacing w:before="120"/>
              <w:jc w:val="both"/>
            </w:pPr>
          </w:p>
        </w:tc>
      </w:tr>
      <w:tr w:rsidR="00903F64" w14:paraId="5B885C79" w14:textId="77777777" w:rsidTr="00BF613B">
        <w:tc>
          <w:tcPr>
            <w:tcW w:w="1368" w:type="dxa"/>
          </w:tcPr>
          <w:p w14:paraId="0BE98ABC" w14:textId="33B97265" w:rsidR="00903F64" w:rsidRDefault="0067460E" w:rsidP="003D21EB">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97BF29A" w14:textId="6C665CB6" w:rsidR="00903F64" w:rsidRDefault="0067460E" w:rsidP="003D21EB">
            <w:pPr>
              <w:spacing w:before="120"/>
              <w:jc w:val="both"/>
              <w:rPr>
                <w:rFonts w:eastAsiaTheme="minorEastAsia"/>
                <w:lang w:eastAsia="zh-CN"/>
              </w:rPr>
            </w:pPr>
            <w:r>
              <w:rPr>
                <w:rFonts w:eastAsiaTheme="minorEastAsia" w:hint="eastAsia"/>
                <w:lang w:eastAsia="zh-CN"/>
              </w:rPr>
              <w:t>1</w:t>
            </w:r>
          </w:p>
        </w:tc>
        <w:tc>
          <w:tcPr>
            <w:tcW w:w="6354" w:type="dxa"/>
          </w:tcPr>
          <w:p w14:paraId="4316C4CA" w14:textId="77777777" w:rsidR="00903F64" w:rsidRDefault="00903F64" w:rsidP="003D21EB">
            <w:pPr>
              <w:spacing w:before="120"/>
              <w:jc w:val="both"/>
            </w:pPr>
          </w:p>
        </w:tc>
      </w:tr>
      <w:tr w:rsidR="0067460E" w14:paraId="229DFFAA" w14:textId="77777777" w:rsidTr="00BF613B">
        <w:tc>
          <w:tcPr>
            <w:tcW w:w="1368" w:type="dxa"/>
          </w:tcPr>
          <w:p w14:paraId="45B87A50" w14:textId="77777777" w:rsidR="0067460E" w:rsidRDefault="0067460E" w:rsidP="003D21EB">
            <w:pPr>
              <w:spacing w:before="120"/>
              <w:jc w:val="both"/>
              <w:rPr>
                <w:rFonts w:eastAsiaTheme="minorEastAsia"/>
                <w:lang w:eastAsia="zh-CN"/>
              </w:rPr>
            </w:pPr>
          </w:p>
        </w:tc>
        <w:tc>
          <w:tcPr>
            <w:tcW w:w="900" w:type="dxa"/>
          </w:tcPr>
          <w:p w14:paraId="51393A6F" w14:textId="77777777" w:rsidR="0067460E" w:rsidRDefault="0067460E" w:rsidP="003D21EB">
            <w:pPr>
              <w:spacing w:before="120"/>
              <w:jc w:val="both"/>
              <w:rPr>
                <w:rFonts w:eastAsiaTheme="minorEastAsia"/>
                <w:lang w:eastAsia="zh-CN"/>
              </w:rPr>
            </w:pPr>
          </w:p>
        </w:tc>
        <w:tc>
          <w:tcPr>
            <w:tcW w:w="6354" w:type="dxa"/>
          </w:tcPr>
          <w:p w14:paraId="1B839955" w14:textId="77777777" w:rsidR="0067460E" w:rsidRDefault="0067460E" w:rsidP="003D21E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684ED" w14:textId="77777777" w:rsidR="00C45980" w:rsidRDefault="00C45980">
      <w:r>
        <w:separator/>
      </w:r>
    </w:p>
  </w:endnote>
  <w:endnote w:type="continuationSeparator" w:id="0">
    <w:p w14:paraId="035E9326" w14:textId="77777777" w:rsidR="00C45980" w:rsidRDefault="00C45980">
      <w:r>
        <w:continuationSeparator/>
      </w:r>
    </w:p>
  </w:endnote>
  <w:endnote w:type="continuationNotice" w:id="1">
    <w:p w14:paraId="4F02E98C" w14:textId="77777777" w:rsidR="00C45980" w:rsidRDefault="00C45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Arial"/>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A310D" w14:textId="77777777" w:rsidR="00C45980" w:rsidRDefault="00C45980">
      <w:r>
        <w:separator/>
      </w:r>
    </w:p>
  </w:footnote>
  <w:footnote w:type="continuationSeparator" w:id="0">
    <w:p w14:paraId="515B10C4" w14:textId="77777777" w:rsidR="00C45980" w:rsidRDefault="00C45980">
      <w:r>
        <w:continuationSeparator/>
      </w:r>
    </w:p>
  </w:footnote>
  <w:footnote w:type="continuationNotice" w:id="1">
    <w:p w14:paraId="4C0D7B6E" w14:textId="77777777" w:rsidR="00C45980" w:rsidRDefault="00C459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475"/>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BDE"/>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B9C"/>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80"/>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60E"/>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AC"/>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68F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3F64"/>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600"/>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25"/>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205"/>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995"/>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5980"/>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3B0"/>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24CB"/>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35C"/>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0E78"/>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FA2F8B3-E65E-4CEF-9612-EE8D3F532C66}">
  <ds:schemaRefs>
    <ds:schemaRef ds:uri="http://schemas.openxmlformats.org/officeDocument/2006/bibliography"/>
  </ds:schemaRefs>
</ds:datastoreItem>
</file>

<file path=customXml/itemProps5.xml><?xml version="1.0" encoding="utf-8"?>
<ds:datastoreItem xmlns:ds="http://schemas.openxmlformats.org/officeDocument/2006/customXml" ds:itemID="{A19D20A0-7E8F-454E-A227-DB254D5A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3763</Words>
  <Characters>21452</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 - Tuomas</cp:lastModifiedBy>
  <cp:revision>11</cp:revision>
  <cp:lastPrinted>2007-08-28T14:45:00Z</cp:lastPrinted>
  <dcterms:created xsi:type="dcterms:W3CDTF">2020-11-10T13:28:00Z</dcterms:created>
  <dcterms:modified xsi:type="dcterms:W3CDTF">2020-11-10T13:34:00Z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y fmtid="{D5CDD505-2E9C-101B-9397-08002B2CF9AE}" pid="8" name="CWM5bd36d422b8748b98831e4e95682d607">
    <vt:lpwstr>CWMq63A3owFHJgqsseMVkEkdM7LqfeAhfzNSeBL08WVS4of/GYpyR5xVC07Vh/m7ig2ZvzPokGI1Zottevu2MXLhA==</vt:lpwstr>
  </property>
</Properties>
</file>