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3462D228"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4A599B">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w:t>
      </w:r>
      <w:r w:rsidR="004A599B">
        <w:rPr>
          <w:rFonts w:eastAsia="SimSun"/>
          <w:sz w:val="22"/>
          <w:szCs w:val="22"/>
          <w:lang w:val="en-GB" w:eastAsia="zh-CN"/>
        </w:rPr>
        <w:t>1166</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3CA06AD0"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 xml:space="preserve">Summary of offline 114 - </w:t>
      </w:r>
      <w:proofErr w:type="spellStart"/>
      <w:r w:rsidR="004A599B" w:rsidRPr="004A599B">
        <w:rPr>
          <w:rFonts w:cs="Arial"/>
          <w:sz w:val="22"/>
          <w:szCs w:val="22"/>
        </w:rPr>
        <w:t>RedCap</w:t>
      </w:r>
      <w:proofErr w:type="spellEnd"/>
      <w:r w:rsidR="004A599B" w:rsidRPr="004A599B">
        <w:rPr>
          <w:rFonts w:cs="Arial"/>
          <w:sz w:val="22"/>
          <w:szCs w:val="22"/>
        </w:rPr>
        <w:t xml:space="preserve"> power saving- second round</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29BDCCF5"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1" w:tooltip="C:Data3GPPRAN2InboxR2-2010787.zip" w:history="1">
        <w:r w:rsidRPr="008B1D05">
          <w:rPr>
            <w:rStyle w:val="Hyperlink"/>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w:t>
      </w:r>
      <w:proofErr w:type="gramStart"/>
      <w:r>
        <w:rPr>
          <w:rFonts w:ascii="Times New Roman" w:eastAsia="Arial Unicode MS" w:hAnsi="Times New Roman" w:cs="Times New Roman"/>
          <w:b w:val="0"/>
          <w:bCs w:val="0"/>
          <w:kern w:val="0"/>
          <w:sz w:val="20"/>
          <w:szCs w:val="24"/>
          <w:lang w:eastAsia="en-US"/>
        </w:rPr>
        <w:t>as a result of</w:t>
      </w:r>
      <w:proofErr w:type="gramEnd"/>
      <w:r>
        <w:rPr>
          <w:rFonts w:ascii="Times New Roman" w:eastAsia="Arial Unicode MS" w:hAnsi="Times New Roman" w:cs="Times New Roman"/>
          <w:b w:val="0"/>
          <w:bCs w:val="0"/>
          <w:kern w:val="0"/>
          <w:sz w:val="20"/>
          <w:szCs w:val="24"/>
          <w:lang w:eastAsia="en-US"/>
        </w:rPr>
        <w:t xml:space="preserve">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The RRM relaxation of REDCAP UEs is triggered based on measurements, as a baseline. Other triggering conditions for the “level-1” (still device at fixed location) UEs are not excluded, </w:t>
      </w:r>
      <w:proofErr w:type="gramStart"/>
      <w:r>
        <w:t>e.g.</w:t>
      </w:r>
      <w:proofErr w:type="gramEnd"/>
      <w:r>
        <w:t xml:space="preserve">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716C9D55" w14:textId="767E3409"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proofErr w:type="spellStart"/>
      <w:r w:rsidRPr="00D47D27">
        <w:rPr>
          <w:b/>
        </w:rPr>
        <w:t>eDRX</w:t>
      </w:r>
      <w:proofErr w:type="spellEnd"/>
      <w:r w:rsidRPr="00D47D27">
        <w:rPr>
          <w:b/>
        </w:rPr>
        <w:t xml:space="preserve">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1BC3ED"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roofErr w:type="gramStart"/>
      <w:r w:rsidRPr="00CD7476">
        <w:rPr>
          <w:b/>
          <w:bCs/>
        </w:rPr>
        <w:t>);</w:t>
      </w:r>
      <w:proofErr w:type="gramEnd"/>
    </w:p>
    <w:p w14:paraId="7E37FF0F"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w:t>
      </w:r>
      <w:proofErr w:type="gramStart"/>
      <w:r w:rsidRPr="00CD7476">
        <w:rPr>
          <w:b/>
          <w:bCs/>
        </w:rPr>
        <w:t>similar to</w:t>
      </w:r>
      <w:proofErr w:type="gramEnd"/>
      <w:r w:rsidRPr="00CD7476">
        <w:rPr>
          <w:b/>
          <w:bCs/>
        </w:rPr>
        <w:t xml:space="preserve"> the LTE ‎</w:t>
      </w:r>
      <w:proofErr w:type="spellStart"/>
      <w:r w:rsidRPr="00CD7476">
        <w:rPr>
          <w:b/>
          <w:bCs/>
        </w:rPr>
        <w:t>eDRX</w:t>
      </w:r>
      <w:proofErr w:type="spellEnd"/>
      <w:r w:rsidRPr="00CD7476">
        <w:rPr>
          <w:b/>
          <w:bCs/>
        </w:rPr>
        <w:t xml:space="preserve">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Heading1"/>
        <w:jc w:val="both"/>
      </w:pPr>
      <w:r w:rsidRPr="00AA54B6">
        <w:rPr>
          <w:rFonts w:hint="eastAsia"/>
        </w:rPr>
        <w:t>Discussion</w:t>
      </w:r>
    </w:p>
    <w:p w14:paraId="06864402" w14:textId="19E6404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00CC2617">
        <w:rPr>
          <w:sz w:val="24"/>
        </w:rPr>
        <w:t>in RRC_IDLE</w:t>
      </w:r>
    </w:p>
    <w:p w14:paraId="724053DF" w14:textId="13E7D2C5" w:rsidR="00AA7D3D" w:rsidRPr="00C06AE7" w:rsidRDefault="00AA7D3D" w:rsidP="00AA7D3D">
      <w:pPr>
        <w:pStyle w:val="Heading3"/>
        <w:rPr>
          <w:sz w:val="22"/>
        </w:rPr>
      </w:pPr>
      <w:r>
        <w:rPr>
          <w:sz w:val="22"/>
        </w:rPr>
        <w:t>Support &gt; 10.24s and associated mechanism</w:t>
      </w:r>
    </w:p>
    <w:p w14:paraId="1B482163" w14:textId="0E91EA67" w:rsidR="00CC2617" w:rsidRDefault="00EC0D3B" w:rsidP="00904883">
      <w:pPr>
        <w:pStyle w:val="BodyText"/>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 xml:space="preserve">issues related to </w:t>
      </w:r>
      <w:proofErr w:type="spellStart"/>
      <w:r w:rsidR="00CC2617">
        <w:rPr>
          <w:lang w:eastAsia="zh-CN"/>
        </w:rPr>
        <w:t>eDRX</w:t>
      </w:r>
      <w:proofErr w:type="spellEnd"/>
      <w:r w:rsidR="00CC2617">
        <w:rPr>
          <w:lang w:eastAsia="zh-CN"/>
        </w:rPr>
        <w:t xml:space="preserve"> in RRC_IDLE:</w:t>
      </w:r>
    </w:p>
    <w:p w14:paraId="56FFF0FC" w14:textId="7FB88CE4"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equal to 10.24s?</w:t>
      </w:r>
    </w:p>
    <w:p w14:paraId="61A7D48F" w14:textId="6A83434F" w:rsidR="00762B7A" w:rsidRDefault="00CC2617" w:rsidP="00CC2617">
      <w:pPr>
        <w:pStyle w:val="BodyText"/>
        <w:rPr>
          <w:lang w:eastAsia="zh-CN"/>
        </w:rPr>
      </w:pPr>
      <w:r>
        <w:rPr>
          <w:lang w:eastAsia="zh-CN"/>
        </w:rPr>
        <w:t xml:space="preserve">From the online discussion, it appeared that one company having concerns with extending the </w:t>
      </w:r>
      <w:proofErr w:type="spellStart"/>
      <w:r>
        <w:rPr>
          <w:lang w:eastAsia="zh-CN"/>
        </w:rPr>
        <w:t>eDRX</w:t>
      </w:r>
      <w:proofErr w:type="spellEnd"/>
      <w:r>
        <w:rPr>
          <w:lang w:eastAsia="zh-CN"/>
        </w:rPr>
        <w:t xml:space="preserve"> cycle beyond 10.24s </w:t>
      </w:r>
      <w:r w:rsidR="00762B7A">
        <w:rPr>
          <w:lang w:eastAsia="zh-CN"/>
        </w:rPr>
        <w:t xml:space="preserve">would be OK, as a compromise, if the R16 NR mechanism for monitoring POs (not using PTW, PH) would also be used when </w:t>
      </w:r>
      <w:proofErr w:type="spellStart"/>
      <w:r w:rsidR="00762B7A">
        <w:rPr>
          <w:lang w:eastAsia="zh-CN"/>
        </w:rPr>
        <w:t>eDRX</w:t>
      </w:r>
      <w:proofErr w:type="spellEnd"/>
      <w:r w:rsidR="00762B7A">
        <w:rPr>
          <w:lang w:eastAsia="zh-CN"/>
        </w:rPr>
        <w:t xml:space="preserve"> cycle equals 10.24s, while the LTE mechanism (using PTW, PH) would be used for </w:t>
      </w:r>
      <w:proofErr w:type="spellStart"/>
      <w:r w:rsidR="00762B7A">
        <w:rPr>
          <w:lang w:eastAsia="zh-CN"/>
        </w:rPr>
        <w:t>eDRC</w:t>
      </w:r>
      <w:proofErr w:type="spellEnd"/>
      <w:r w:rsidR="00762B7A">
        <w:rPr>
          <w:lang w:eastAsia="zh-CN"/>
        </w:rPr>
        <w:t xml:space="preserve"> cycles &gt; 10.24s:</w:t>
      </w:r>
    </w:p>
    <w:tbl>
      <w:tblPr>
        <w:tblStyle w:val="TableGrid"/>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 xml:space="preserve">QC can accept proposal 1 with the clarification that other </w:t>
            </w:r>
            <w:proofErr w:type="spellStart"/>
            <w:r>
              <w:t>eDRX</w:t>
            </w:r>
            <w:proofErr w:type="spellEnd"/>
            <w:r>
              <w:t xml:space="preserve"> features are only supported for </w:t>
            </w:r>
            <w:proofErr w:type="spellStart"/>
            <w:r>
              <w:t>eDRX</w:t>
            </w:r>
            <w:proofErr w:type="spellEnd"/>
            <w:r>
              <w:t xml:space="preserve"> cycles longer than 10.24s</w:t>
            </w:r>
          </w:p>
        </w:tc>
      </w:tr>
    </w:tbl>
    <w:p w14:paraId="48BA1D58" w14:textId="77777777" w:rsidR="00762B7A" w:rsidRDefault="00762B7A" w:rsidP="00CC2617">
      <w:pPr>
        <w:pStyle w:val="BodyText"/>
        <w:rPr>
          <w:lang w:eastAsia="zh-CN"/>
        </w:rPr>
      </w:pPr>
    </w:p>
    <w:p w14:paraId="58D507DF" w14:textId="31DFB5D1" w:rsidR="00904ED8" w:rsidRDefault="00904ED8" w:rsidP="00CC2617">
      <w:pPr>
        <w:pStyle w:val="BodyText"/>
        <w:rPr>
          <w:lang w:eastAsia="zh-CN"/>
        </w:rPr>
      </w:pPr>
      <w:r>
        <w:rPr>
          <w:lang w:eastAsia="zh-CN"/>
        </w:rPr>
        <w:t xml:space="preserve">This would allow a UE requesting </w:t>
      </w:r>
      <w:proofErr w:type="spellStart"/>
      <w:r>
        <w:rPr>
          <w:lang w:eastAsia="zh-CN"/>
        </w:rPr>
        <w:t>eDRX</w:t>
      </w:r>
      <w:proofErr w:type="spellEnd"/>
      <w:r>
        <w:rPr>
          <w:lang w:eastAsia="zh-CN"/>
        </w:rPr>
        <w:t xml:space="preserve"> cycle always ≤ 10.24s during UE-CN negotiation to not support PTW/PH features.</w:t>
      </w:r>
    </w:p>
    <w:p w14:paraId="339ACE70" w14:textId="7F9BD7A4" w:rsidR="00762B7A" w:rsidRDefault="00762B7A" w:rsidP="00CC2617">
      <w:pPr>
        <w:pStyle w:val="BodyText"/>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ListParagraph"/>
        <w:numPr>
          <w:ilvl w:val="0"/>
          <w:numId w:val="45"/>
        </w:numPr>
        <w:spacing w:before="120"/>
        <w:rPr>
          <w:b/>
        </w:rPr>
      </w:pPr>
      <w:proofErr w:type="spellStart"/>
      <w:r w:rsidRPr="00762B7A">
        <w:rPr>
          <w:b/>
        </w:rPr>
        <w:t>eDRX</w:t>
      </w:r>
      <w:proofErr w:type="spellEnd"/>
      <w:r w:rsidRPr="00762B7A">
        <w:rPr>
          <w:b/>
        </w:rPr>
        <w:t xml:space="preserve"> cycle extension in RRC_IDLE beyond 10.24s for REDCAP UEs will be studied in this SI/WI.</w:t>
      </w:r>
    </w:p>
    <w:p w14:paraId="5D7DF703" w14:textId="61E8B452" w:rsidR="00762B7A" w:rsidRPr="00762B7A" w:rsidRDefault="00762B7A" w:rsidP="00246E49">
      <w:pPr>
        <w:pStyle w:val="ListParagraph"/>
        <w:numPr>
          <w:ilvl w:val="0"/>
          <w:numId w:val="45"/>
        </w:numPr>
        <w:spacing w:before="120"/>
        <w:rPr>
          <w:b/>
        </w:rPr>
      </w:pPr>
      <w:r w:rsidRPr="00CD7476">
        <w:rPr>
          <w:b/>
          <w:bCs/>
        </w:rPr>
        <w:t xml:space="preserve">For UE in RRC IDLE and </w:t>
      </w:r>
      <w:proofErr w:type="spellStart"/>
      <w:r w:rsidRPr="00CD7476">
        <w:rPr>
          <w:b/>
          <w:bCs/>
        </w:rPr>
        <w:t>eDRX</w:t>
      </w:r>
      <w:proofErr w:type="spellEnd"/>
      <w:r w:rsidRPr="00CD7476">
        <w:rPr>
          <w:b/>
          <w:bCs/>
        </w:rPr>
        <w:t xml:space="preserve">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BodyText"/>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7880A696" w14:textId="77777777" w:rsidR="00246E49" w:rsidRDefault="00246E49" w:rsidP="00CC2617">
      <w:pPr>
        <w:pStyle w:val="BodyText"/>
        <w:rPr>
          <w:lang w:eastAsia="zh-CN"/>
        </w:rPr>
      </w:pPr>
    </w:p>
    <w:p w14:paraId="21405514" w14:textId="6BE563EC" w:rsidR="00246E49" w:rsidRDefault="00246E49" w:rsidP="00CC2617">
      <w:pPr>
        <w:pStyle w:val="BodyText"/>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47A079F7" w14:textId="45125398" w:rsidR="00CC2617" w:rsidRDefault="00246E49" w:rsidP="00CC261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roofErr w:type="gramStart"/>
      <w:r w:rsidRPr="00CD7476">
        <w:rPr>
          <w:b/>
          <w:bCs/>
        </w:rPr>
        <w:t>);</w:t>
      </w:r>
      <w:proofErr w:type="gramEnd"/>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 xml:space="preserve">or UE in RRC IDLE and </w:t>
            </w:r>
            <w:proofErr w:type="spellStart"/>
            <w:r w:rsidRPr="005A3DF8">
              <w:rPr>
                <w:lang w:eastAsia="zh-CN"/>
              </w:rPr>
              <w:t>eDRX</w:t>
            </w:r>
            <w:proofErr w:type="spellEnd"/>
            <w:r w:rsidRPr="005A3DF8">
              <w:rPr>
                <w:lang w:eastAsia="zh-CN"/>
              </w:rPr>
              <w:t xml:space="preserve">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w:t>
            </w:r>
            <w:proofErr w:type="spellStart"/>
            <w:r w:rsidR="005A3DF8" w:rsidRPr="005A3DF8">
              <w:rPr>
                <w:lang w:eastAsia="zh-CN"/>
              </w:rPr>
              <w:t>eDRX</w:t>
            </w:r>
            <w:proofErr w:type="spellEnd"/>
            <w:r w:rsidR="005A3DF8" w:rsidRPr="005A3DF8">
              <w:rPr>
                <w:lang w:eastAsia="zh-CN"/>
              </w:rPr>
              <w:t xml:space="preserve"> cycle &gt; 10.24s is supported, </w:t>
            </w:r>
            <w:r>
              <w:rPr>
                <w:lang w:eastAsia="zh-CN"/>
              </w:rPr>
              <w:t xml:space="preserve">we prefer to </w:t>
            </w:r>
            <w:r w:rsidR="005A3DF8" w:rsidRPr="005A3DF8">
              <w:rPr>
                <w:lang w:eastAsia="zh-CN"/>
              </w:rPr>
              <w:t>use the same ‎</w:t>
            </w:r>
            <w:proofErr w:type="spellStart"/>
            <w:r w:rsidR="005A3DF8" w:rsidRPr="005A3DF8">
              <w:rPr>
                <w:lang w:eastAsia="zh-CN"/>
              </w:rPr>
              <w:t>eDRX</w:t>
            </w:r>
            <w:proofErr w:type="spellEnd"/>
            <w:r w:rsidR="005A3DF8" w:rsidRPr="005A3DF8">
              <w:rPr>
                <w:lang w:eastAsia="zh-CN"/>
              </w:rPr>
              <w:t xml:space="preserve">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proofErr w:type="gramStart"/>
            <w:r>
              <w:rPr>
                <w:lang w:eastAsia="zh-CN"/>
              </w:rPr>
              <w:lastRenderedPageBreak/>
              <w:t>So</w:t>
            </w:r>
            <w:proofErr w:type="gramEnd"/>
            <w:r>
              <w:rPr>
                <w:lang w:eastAsia="zh-CN"/>
              </w:rPr>
              <w:t xml:space="preserve"> we</w:t>
            </w:r>
            <w:r w:rsidR="000E0FA7">
              <w:rPr>
                <w:lang w:eastAsia="zh-CN"/>
              </w:rPr>
              <w:t xml:space="preserve"> prefer the original proposal 3.</w:t>
            </w:r>
          </w:p>
        </w:tc>
      </w:tr>
      <w:tr w:rsidR="002640AD" w14:paraId="0CCA9A2A" w14:textId="77777777" w:rsidTr="002640AD">
        <w:tc>
          <w:tcPr>
            <w:tcW w:w="1368" w:type="dxa"/>
          </w:tcPr>
          <w:p w14:paraId="79B00B4A" w14:textId="4987E62E" w:rsidR="002640AD" w:rsidRDefault="00473EFD" w:rsidP="00C42709">
            <w:pPr>
              <w:spacing w:before="120"/>
              <w:jc w:val="both"/>
              <w:rPr>
                <w:rFonts w:eastAsia="SimSun"/>
                <w:lang w:eastAsia="zh-CN"/>
              </w:rPr>
            </w:pPr>
            <w:r>
              <w:rPr>
                <w:rFonts w:eastAsia="SimSun" w:hint="eastAsia"/>
                <w:lang w:eastAsia="zh-CN"/>
              </w:rPr>
              <w:lastRenderedPageBreak/>
              <w:t>X</w:t>
            </w:r>
            <w:r>
              <w:rPr>
                <w:rFonts w:eastAsia="SimSun"/>
                <w:lang w:eastAsia="zh-CN"/>
              </w:rPr>
              <w:t>iaomi</w:t>
            </w:r>
          </w:p>
        </w:tc>
        <w:tc>
          <w:tcPr>
            <w:tcW w:w="990" w:type="dxa"/>
          </w:tcPr>
          <w:p w14:paraId="71ADFC15" w14:textId="6DEF7A98" w:rsidR="002640AD" w:rsidRDefault="00473EFD" w:rsidP="00C42709">
            <w:pPr>
              <w:spacing w:before="120"/>
              <w:jc w:val="both"/>
              <w:rPr>
                <w:rFonts w:eastAsia="SimSun"/>
                <w:lang w:eastAsia="zh-CN"/>
              </w:rPr>
            </w:pPr>
            <w:r>
              <w:rPr>
                <w:rFonts w:eastAsia="SimSun"/>
                <w:lang w:eastAsia="zh-CN"/>
              </w:rPr>
              <w:t>1</w:t>
            </w:r>
          </w:p>
        </w:tc>
        <w:tc>
          <w:tcPr>
            <w:tcW w:w="6264" w:type="dxa"/>
          </w:tcPr>
          <w:p w14:paraId="3AACA88A" w14:textId="2AE0B2AE" w:rsidR="00A12A92" w:rsidRPr="00473EFD" w:rsidRDefault="00473EFD" w:rsidP="00C42709">
            <w:pPr>
              <w:spacing w:before="120"/>
              <w:jc w:val="both"/>
              <w:rPr>
                <w:rFonts w:eastAsiaTheme="minorEastAsia"/>
                <w:bCs/>
                <w:lang w:eastAsia="zh-CN"/>
              </w:rPr>
            </w:pPr>
            <w:r>
              <w:rPr>
                <w:rFonts w:eastAsiaTheme="minorEastAsia"/>
                <w:bCs/>
                <w:lang w:eastAsia="zh-CN"/>
              </w:rPr>
              <w:t xml:space="preserve">It seems the difference is for the case of </w:t>
            </w:r>
            <w:proofErr w:type="spellStart"/>
            <w:r w:rsidRPr="005A3DF8">
              <w:rPr>
                <w:lang w:eastAsia="zh-CN"/>
              </w:rPr>
              <w:t>eDRX</w:t>
            </w:r>
            <w:proofErr w:type="spellEnd"/>
            <w:r w:rsidRPr="005A3DF8">
              <w:rPr>
                <w:lang w:eastAsia="zh-CN"/>
              </w:rPr>
              <w:t xml:space="preserve"> cycle is equal to 10.24s</w:t>
            </w:r>
            <w:r>
              <w:rPr>
                <w:lang w:eastAsia="zh-CN"/>
              </w:rPr>
              <w:t>. We also to prefer the LTE way, i.e., 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 supported</w:t>
            </w:r>
            <w:r>
              <w:rPr>
                <w:lang w:eastAsia="zh-CN"/>
              </w:rPr>
              <w:t>,</w:t>
            </w:r>
            <w:r w:rsidRPr="005A3DF8">
              <w:rPr>
                <w:lang w:eastAsia="zh-CN"/>
              </w:rPr>
              <w:t xml:space="preserve"> PTW and PH are used for paging monitoring</w:t>
            </w:r>
            <w:r>
              <w:rPr>
                <w:lang w:eastAsia="zh-CN"/>
              </w:rPr>
              <w:t>.</w:t>
            </w:r>
          </w:p>
        </w:tc>
      </w:tr>
      <w:tr w:rsidR="00C7005D" w14:paraId="6AB3722A" w14:textId="77777777" w:rsidTr="002640AD">
        <w:tc>
          <w:tcPr>
            <w:tcW w:w="1368" w:type="dxa"/>
          </w:tcPr>
          <w:p w14:paraId="5389038A" w14:textId="6F825AC6" w:rsidR="00C7005D" w:rsidRPr="002A4140" w:rsidRDefault="008C75A7" w:rsidP="00C7005D">
            <w:pPr>
              <w:spacing w:before="120"/>
              <w:jc w:val="both"/>
            </w:pPr>
            <w:r>
              <w:t>Ericsson</w:t>
            </w:r>
          </w:p>
        </w:tc>
        <w:tc>
          <w:tcPr>
            <w:tcW w:w="990" w:type="dxa"/>
          </w:tcPr>
          <w:p w14:paraId="4A59AD82" w14:textId="5C1702FB" w:rsidR="00C7005D" w:rsidRDefault="008C75A7" w:rsidP="00C7005D">
            <w:pPr>
              <w:spacing w:before="120"/>
              <w:jc w:val="both"/>
              <w:rPr>
                <w:rFonts w:eastAsiaTheme="minorEastAsia"/>
                <w:lang w:eastAsia="zh-CN"/>
              </w:rPr>
            </w:pPr>
            <w:r>
              <w:rPr>
                <w:rFonts w:eastAsiaTheme="minorEastAsia"/>
                <w:lang w:eastAsia="zh-CN"/>
              </w:rPr>
              <w:t xml:space="preserve">1 / 2 </w:t>
            </w:r>
          </w:p>
        </w:tc>
        <w:tc>
          <w:tcPr>
            <w:tcW w:w="6264" w:type="dxa"/>
          </w:tcPr>
          <w:p w14:paraId="728F6AD7" w14:textId="79B2B2D2" w:rsidR="00FD15FD" w:rsidRDefault="008C75A7" w:rsidP="00C7005D">
            <w:pPr>
              <w:spacing w:before="120"/>
              <w:jc w:val="both"/>
            </w:pPr>
            <w:r>
              <w:t xml:space="preserve">In principle Proposal 1 is fine to us, however, we would like to capture the second bullet as </w:t>
            </w:r>
            <w:r w:rsidR="00FD15FD">
              <w:t xml:space="preserve">a </w:t>
            </w:r>
            <w:r>
              <w:t xml:space="preserve">solution option instead of final agreement as we are still on the study phase. </w:t>
            </w:r>
            <w:r w:rsidR="00A14002">
              <w:t>Also t</w:t>
            </w:r>
            <w:r w:rsidR="00FD15FD">
              <w:t xml:space="preserve">he first bullet, if agreed, should not yet mean the feature will be definitely specified but based on the options we have on the table would be up to recommendation at end of SI or </w:t>
            </w:r>
            <w:r w:rsidR="00A14002">
              <w:t xml:space="preserve">final </w:t>
            </w:r>
            <w:r w:rsidR="00FD15FD">
              <w:t xml:space="preserve">agreement during WI (or during WI drafting). </w:t>
            </w:r>
          </w:p>
          <w:p w14:paraId="7B0B0C8E" w14:textId="6B5FB987" w:rsidR="00C7005D" w:rsidRDefault="008C75A7" w:rsidP="00C7005D">
            <w:pPr>
              <w:spacing w:before="120"/>
              <w:jc w:val="both"/>
            </w:pPr>
            <w:r>
              <w:t xml:space="preserve">For Proposal 2 fine as baseline if there is much support but we think this detail could be also finally agreed during the normative </w:t>
            </w:r>
            <w:proofErr w:type="gramStart"/>
            <w:r>
              <w:t>phase, and</w:t>
            </w:r>
            <w:proofErr w:type="gramEnd"/>
            <w:r>
              <w:t xml:space="preserve"> captured as solution option during study phase.  </w:t>
            </w:r>
          </w:p>
          <w:p w14:paraId="6D622F0A" w14:textId="648C7255" w:rsidR="008C75A7" w:rsidRPr="00386E57" w:rsidRDefault="008C75A7"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Heading3"/>
        <w:rPr>
          <w:sz w:val="22"/>
        </w:rPr>
      </w:pPr>
      <w:r>
        <w:rPr>
          <w:sz w:val="22"/>
        </w:rPr>
        <w:t xml:space="preserve">Lower bound of </w:t>
      </w:r>
      <w:proofErr w:type="spellStart"/>
      <w:r w:rsidR="00EB05E2" w:rsidRPr="00C06AE7">
        <w:rPr>
          <w:sz w:val="22"/>
        </w:rPr>
        <w:t>eDRX</w:t>
      </w:r>
      <w:proofErr w:type="spellEnd"/>
      <w:r w:rsidR="00EB05E2" w:rsidRPr="00C06AE7">
        <w:rPr>
          <w:sz w:val="22"/>
        </w:rPr>
        <w:t xml:space="preserve">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 xml:space="preserve">f we follow the LTE principle, there is only one value lower than 10.24s, </w:t>
      </w:r>
      <w:proofErr w:type="gramStart"/>
      <w:r w:rsidRPr="00464728">
        <w:rPr>
          <w:rFonts w:eastAsia="MS Mincho"/>
          <w:lang w:eastAsia="zh-CN"/>
        </w:rPr>
        <w:t>i.e.</w:t>
      </w:r>
      <w:proofErr w:type="gramEnd"/>
      <w:r w:rsidRPr="00464728">
        <w:rPr>
          <w:rFonts w:eastAsia="MS Mincho"/>
          <w:lang w:eastAsia="zh-CN"/>
        </w:rPr>
        <w:t xml:space="preserv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TableGrid"/>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 xml:space="preserve">Apple would like to "see if RAN2 can agree to allow 2.56s into the allowable </w:t>
            </w:r>
            <w:proofErr w:type="spellStart"/>
            <w:r>
              <w:t>RedCap</w:t>
            </w:r>
            <w:proofErr w:type="spellEnd"/>
            <w:r>
              <w:t xml:space="preserve"> DRX range. We can have FFS on how to signal/handle this. We haven’t discussed on the emergency reception for at least some </w:t>
            </w:r>
            <w:proofErr w:type="spellStart"/>
            <w:r>
              <w:t>RedCap</w:t>
            </w:r>
            <w:proofErr w:type="spellEnd"/>
            <w:r>
              <w:t xml:space="preserve"> UEs (wearables) and the impact from 5.12 sec on the emergency reception, as well as the need for the operation of 2.56 DRX for some </w:t>
            </w:r>
            <w:proofErr w:type="spellStart"/>
            <w:r>
              <w:t>RedCap</w:t>
            </w:r>
            <w:proofErr w:type="spellEnd"/>
            <w:r>
              <w:t xml:space="preserve">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proofErr w:type="spellStart"/>
      <w:r w:rsidRPr="00CD7476">
        <w:rPr>
          <w:b/>
        </w:rPr>
        <w:t>eDRX</w:t>
      </w:r>
      <w:proofErr w:type="spellEnd"/>
      <w:r w:rsidRPr="00CD7476">
        <w:rPr>
          <w:b/>
        </w:rPr>
        <w:t xml:space="preserve">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w:t>
            </w:r>
            <w:proofErr w:type="gramStart"/>
            <w:r>
              <w:rPr>
                <w:rFonts w:eastAsiaTheme="minorEastAsia"/>
                <w:lang w:eastAsia="zh-CN"/>
              </w:rPr>
              <w:t>e.g.</w:t>
            </w:r>
            <w:proofErr w:type="gramEnd"/>
            <w:r>
              <w:rPr>
                <w:rFonts w:eastAsiaTheme="minorEastAsia"/>
                <w:lang w:eastAsia="zh-CN"/>
              </w:rPr>
              <w:t xml:space="preserve"> 1.28s? We think at least we should take LTE as the baseline. </w:t>
            </w:r>
          </w:p>
        </w:tc>
      </w:tr>
      <w:tr w:rsidR="00BE63C7" w14:paraId="47E0517D" w14:textId="77777777" w:rsidTr="00BE63C7">
        <w:tc>
          <w:tcPr>
            <w:tcW w:w="896" w:type="pct"/>
          </w:tcPr>
          <w:p w14:paraId="14AC8519" w14:textId="1F53350A" w:rsidR="00BE63C7" w:rsidRPr="00F06A72" w:rsidRDefault="00473EFD" w:rsidP="00C427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04" w:type="pct"/>
          </w:tcPr>
          <w:p w14:paraId="388455E7" w14:textId="3EC49D12" w:rsidR="00BE63C7" w:rsidRPr="00F06A72" w:rsidRDefault="00473EFD" w:rsidP="00C42709">
            <w:pPr>
              <w:spacing w:before="120"/>
              <w:jc w:val="both"/>
              <w:rPr>
                <w:rFonts w:eastAsiaTheme="minorEastAsia"/>
                <w:lang w:eastAsia="zh-CN"/>
              </w:rPr>
            </w:pPr>
            <w:r>
              <w:rPr>
                <w:rFonts w:eastAsiaTheme="minorEastAsia" w:hint="eastAsia"/>
                <w:lang w:eastAsia="zh-CN"/>
              </w:rPr>
              <w:t>W</w:t>
            </w:r>
            <w:r>
              <w:rPr>
                <w:rFonts w:eastAsiaTheme="minorEastAsia"/>
                <w:lang w:eastAsia="zh-CN"/>
              </w:rPr>
              <w:t>e also think 5.12s in LTE can be the baseline while other values can be further discussed.</w:t>
            </w:r>
          </w:p>
        </w:tc>
      </w:tr>
      <w:tr w:rsidR="00BE63C7" w14:paraId="3881384A" w14:textId="77777777" w:rsidTr="00BE63C7">
        <w:tc>
          <w:tcPr>
            <w:tcW w:w="896" w:type="pct"/>
          </w:tcPr>
          <w:p w14:paraId="03A308B2" w14:textId="4109AF36" w:rsidR="00BE63C7" w:rsidRDefault="008C75A7" w:rsidP="006B42EA">
            <w:pPr>
              <w:spacing w:before="120"/>
              <w:jc w:val="both"/>
              <w:rPr>
                <w:rFonts w:eastAsia="SimSun"/>
                <w:lang w:eastAsia="zh-CN"/>
              </w:rPr>
            </w:pPr>
            <w:r>
              <w:rPr>
                <w:rFonts w:eastAsia="SimSun"/>
                <w:lang w:eastAsia="zh-CN"/>
              </w:rPr>
              <w:t>Ericsson</w:t>
            </w:r>
          </w:p>
        </w:tc>
        <w:tc>
          <w:tcPr>
            <w:tcW w:w="4104" w:type="pct"/>
          </w:tcPr>
          <w:p w14:paraId="02E223BA" w14:textId="3D96E927" w:rsidR="00BE63C7" w:rsidRDefault="008C75A7" w:rsidP="006B42EA">
            <w:pPr>
              <w:spacing w:before="120"/>
              <w:jc w:val="both"/>
            </w:pPr>
            <w:r>
              <w:t xml:space="preserve">This is fine to capture as one solution in the TR but not as final agreement </w:t>
            </w:r>
            <w:r w:rsidR="00FD15FD">
              <w:t xml:space="preserve">to be specified </w:t>
            </w:r>
            <w:r w:rsidR="002B7D67">
              <w:t>without further study</w:t>
            </w:r>
            <w:r>
              <w:t xml:space="preserve">. </w:t>
            </w: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BodyText"/>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w:t>
      </w:r>
      <w:proofErr w:type="gramStart"/>
      <w:r w:rsidRPr="00C90638">
        <w:rPr>
          <w:rFonts w:eastAsiaTheme="minorEastAsia"/>
          <w:lang w:eastAsia="zh-CN"/>
        </w:rPr>
        <w:t>e.g.</w:t>
      </w:r>
      <w:proofErr w:type="gramEnd"/>
      <w:r w:rsidRPr="00C90638">
        <w:rPr>
          <w:rFonts w:eastAsiaTheme="minorEastAsia"/>
          <w:lang w:eastAsia="zh-CN"/>
        </w:rPr>
        <w:t xml:space="preserve"> fixed static sensor)</w:t>
      </w:r>
      <w:r>
        <w:rPr>
          <w:rFonts w:eastAsiaTheme="minorEastAsia"/>
          <w:lang w:eastAsia="zh-CN"/>
        </w:rPr>
        <w:t xml:space="preserve"> </w:t>
      </w:r>
    </w:p>
    <w:p w14:paraId="77D3BE30"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w:t>
      </w:r>
      <w:proofErr w:type="gramStart"/>
      <w:r>
        <w:rPr>
          <w:rFonts w:eastAsiaTheme="minorEastAsia"/>
          <w:lang w:eastAsia="zh-CN"/>
        </w:rPr>
        <w:t>e.g.</w:t>
      </w:r>
      <w:proofErr w:type="gramEnd"/>
      <w:r>
        <w:rPr>
          <w:rFonts w:eastAsiaTheme="minorEastAsia"/>
          <w:lang w:eastAsia="zh-CN"/>
        </w:rPr>
        <w:t xml:space="preserve"> rotary) </w:t>
      </w:r>
      <w:r w:rsidRPr="00C90638">
        <w:rPr>
          <w:rFonts w:eastAsiaTheme="minorEastAsia"/>
          <w:lang w:eastAsia="zh-CN"/>
        </w:rPr>
        <w:t>device at a fixed location (e.g. camera, robot)</w:t>
      </w:r>
    </w:p>
    <w:p w14:paraId="1134298E"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w:t>
      </w:r>
      <w:proofErr w:type="gramStart"/>
      <w:r w:rsidRPr="00CC5430">
        <w:rPr>
          <w:rFonts w:eastAsiaTheme="minorEastAsia"/>
          <w:lang w:eastAsia="zh-CN"/>
        </w:rPr>
        <w:t>e.g.</w:t>
      </w:r>
      <w:proofErr w:type="gramEnd"/>
      <w:r w:rsidRPr="00CC5430">
        <w:rPr>
          <w:rFonts w:eastAsiaTheme="minorEastAsia"/>
          <w:lang w:eastAsia="zh-CN"/>
        </w:rPr>
        <w:t xml:space="preserve"> smart watch at night)</w:t>
      </w:r>
    </w:p>
    <w:p w14:paraId="192AF8A4"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w:t>
      </w:r>
      <w:proofErr w:type="gramStart"/>
      <w:r w:rsidRPr="00C90638">
        <w:rPr>
          <w:rFonts w:eastAsiaTheme="minorEastAsia"/>
          <w:lang w:eastAsia="zh-CN"/>
        </w:rPr>
        <w:t>e.g.</w:t>
      </w:r>
      <w:proofErr w:type="gramEnd"/>
      <w:r w:rsidRPr="00C90638">
        <w:rPr>
          <w:rFonts w:eastAsiaTheme="minorEastAsia"/>
          <w:lang w:eastAsia="zh-CN"/>
        </w:rPr>
        <w:t xml:space="preserve"> medical wearables)</w:t>
      </w:r>
    </w:p>
    <w:p w14:paraId="65167B7E" w14:textId="00CBB4C8" w:rsidR="00D6280A" w:rsidRDefault="00D6280A" w:rsidP="00904ED8">
      <w:pPr>
        <w:jc w:val="both"/>
      </w:pPr>
      <w:r>
        <w:t xml:space="preserve">It was then further discussed whether the above scope of mobility would be commonly addressed with only one level of relaxation (assumed considering the highest mobility of the scope) or if different relaxation levels would be studied, thus </w:t>
      </w:r>
      <w:proofErr w:type="gramStart"/>
      <w:r>
        <w:t>e.g.</w:t>
      </w:r>
      <w:proofErr w:type="gramEnd"/>
      <w:r>
        <w:t xml:space="preserve"> allowing different relaxation level</w:t>
      </w:r>
      <w:r w:rsidR="003B0BEC">
        <w:t>s</w:t>
      </w:r>
      <w:r>
        <w:t xml:space="preserve"> for fixed UEs and slightly moving UEs. </w:t>
      </w:r>
      <w:proofErr w:type="gramStart"/>
      <w:r w:rsidR="00904ED8" w:rsidRPr="00904ED8">
        <w:t>A majority of</w:t>
      </w:r>
      <w:proofErr w:type="gramEnd"/>
      <w:r w:rsidR="00904ED8" w:rsidRPr="00904ED8">
        <w:t xml:space="preserve">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TableGrid"/>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w:t>
            </w:r>
            <w:proofErr w:type="spellStart"/>
            <w:r w:rsidR="00C66688" w:rsidRPr="00C66688">
              <w:rPr>
                <w:rFonts w:eastAsiaTheme="minorEastAsia"/>
                <w:lang w:eastAsia="zh-CN"/>
              </w:rPr>
              <w:t>neighbour</w:t>
            </w:r>
            <w:proofErr w:type="spellEnd"/>
            <w:r w:rsidR="00C66688" w:rsidRPr="00C66688">
              <w:rPr>
                <w:rFonts w:eastAsiaTheme="minorEastAsia"/>
                <w:lang w:eastAsia="zh-CN"/>
              </w:rPr>
              <w:t xml:space="preserve"> cells based on the measurement rules </w:t>
            </w:r>
            <w:proofErr w:type="gramStart"/>
            <w:r w:rsidR="00C66688">
              <w:rPr>
                <w:rFonts w:eastAsiaTheme="minorEastAsia"/>
                <w:lang w:eastAsia="zh-CN"/>
              </w:rPr>
              <w:t>i.e.</w:t>
            </w:r>
            <w:proofErr w:type="gramEnd"/>
            <w:r w:rsidR="00C66688">
              <w:rPr>
                <w:rFonts w:eastAsiaTheme="minorEastAsia"/>
                <w:lang w:eastAsia="zh-CN"/>
              </w:rPr>
              <w:t xml:space="preserv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 xml:space="preserve">In </w:t>
            </w:r>
            <w:proofErr w:type="gramStart"/>
            <w:r w:rsidR="00845F8E">
              <w:rPr>
                <w:rFonts w:eastAsiaTheme="minorEastAsia"/>
                <w:lang w:eastAsia="zh-CN"/>
              </w:rPr>
              <w:t>addition</w:t>
            </w:r>
            <w:proofErr w:type="gramEnd"/>
            <w:r w:rsidR="00845F8E">
              <w:rPr>
                <w:rFonts w:eastAsiaTheme="minorEastAsia"/>
                <w:lang w:eastAsia="zh-CN"/>
              </w:rPr>
              <w:t xml:space="preserve"> it would 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 xml:space="preserve">Therefore, we think that already existing 3 levels are sufficient. </w:t>
            </w:r>
          </w:p>
        </w:tc>
      </w:tr>
      <w:tr w:rsidR="00BE63C7" w14:paraId="51E56345" w14:textId="77777777" w:rsidTr="00BE63C7">
        <w:tc>
          <w:tcPr>
            <w:tcW w:w="896" w:type="pct"/>
          </w:tcPr>
          <w:p w14:paraId="42D2A577" w14:textId="41607BCE" w:rsidR="00BE63C7" w:rsidRDefault="00614CBD" w:rsidP="00C7005D">
            <w:pPr>
              <w:spacing w:before="120"/>
              <w:jc w:val="both"/>
              <w:rPr>
                <w:rFonts w:eastAsia="SimSun"/>
                <w:lang w:eastAsia="zh-CN"/>
              </w:rPr>
            </w:pPr>
            <w:r>
              <w:rPr>
                <w:rFonts w:eastAsia="SimSun"/>
                <w:lang w:eastAsia="zh-CN"/>
              </w:rPr>
              <w:t>Ericsson</w:t>
            </w:r>
          </w:p>
        </w:tc>
        <w:tc>
          <w:tcPr>
            <w:tcW w:w="4104" w:type="pct"/>
          </w:tcPr>
          <w:p w14:paraId="18F38942" w14:textId="28D044A4" w:rsidR="00BE63C7" w:rsidRDefault="00614CBD" w:rsidP="00C7005D">
            <w:pPr>
              <w:spacing w:before="120"/>
              <w:jc w:val="both"/>
            </w:pPr>
            <w:r>
              <w:t xml:space="preserve">We have similar views as Nokia. </w:t>
            </w:r>
          </w:p>
        </w:tc>
      </w:tr>
      <w:tr w:rsidR="00BE63C7" w14:paraId="0EA95D10" w14:textId="77777777" w:rsidTr="00BE63C7">
        <w:tc>
          <w:tcPr>
            <w:tcW w:w="896" w:type="pct"/>
          </w:tcPr>
          <w:p w14:paraId="016593B8" w14:textId="58423A70" w:rsidR="00BE63C7" w:rsidRDefault="00BE63C7" w:rsidP="00C7005D">
            <w:pPr>
              <w:spacing w:before="120"/>
              <w:jc w:val="both"/>
              <w:rPr>
                <w:rFonts w:eastAsia="SimSun"/>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Heading3"/>
        <w:rPr>
          <w:sz w:val="22"/>
        </w:rPr>
      </w:pPr>
      <w:bookmarkStart w:id="6" w:name="_Ref54029153"/>
      <w:r>
        <w:rPr>
          <w:sz w:val="22"/>
        </w:rPr>
        <w:t>RRM relaxation in RRC_CONNECTED</w:t>
      </w:r>
      <w:bookmarkEnd w:id="6"/>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w:t>
      </w:r>
      <w:proofErr w:type="gramStart"/>
      <w:r>
        <w:t>So</w:t>
      </w:r>
      <w:proofErr w:type="gramEnd"/>
      <w:r>
        <w:t xml:space="preserve">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SimSun"/>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SimSun"/>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TableGrid"/>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Heading1"/>
        <w:jc w:val="both"/>
      </w:pPr>
      <w:r>
        <w:t>Conclusion</w:t>
      </w:r>
    </w:p>
    <w:p w14:paraId="19B6A389" w14:textId="42EC5F55" w:rsidR="00940D62" w:rsidRDefault="00940D62" w:rsidP="00940D62">
      <w:pPr>
        <w:pStyle w:val="BodyText"/>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Heading1"/>
        <w:jc w:val="both"/>
      </w:pPr>
      <w:r>
        <w:rPr>
          <w:rFonts w:hint="eastAsia"/>
        </w:rPr>
        <w:t>Reference</w:t>
      </w:r>
    </w:p>
    <w:p w14:paraId="624DB0E2" w14:textId="6A16A16E" w:rsidR="004A599B" w:rsidRDefault="004A599B" w:rsidP="001E28ED">
      <w:pPr>
        <w:pStyle w:val="BodyText"/>
        <w:numPr>
          <w:ilvl w:val="0"/>
          <w:numId w:val="7"/>
        </w:numPr>
        <w:jc w:val="left"/>
        <w:rPr>
          <w:rFonts w:eastAsiaTheme="minorEastAsia"/>
          <w:lang w:val="en-GB" w:eastAsia="zh-CN"/>
        </w:rPr>
      </w:pPr>
      <w:bookmarkStart w:id="7" w:name="_Ref56023525"/>
      <w:bookmarkStart w:id="8" w:name="_Ref51144359"/>
      <w:r>
        <w:rPr>
          <w:rFonts w:eastAsiaTheme="minorEastAsia"/>
          <w:lang w:val="en-GB" w:eastAsia="zh-CN"/>
        </w:rPr>
        <w:t>RAN2 #112e Chairman’s Notes</w:t>
      </w:r>
      <w:bookmarkEnd w:id="7"/>
    </w:p>
    <w:p w14:paraId="685FD40C" w14:textId="0853FE80" w:rsidR="00BF4F80" w:rsidRPr="00D6280A" w:rsidRDefault="00756CEB" w:rsidP="001E28ED">
      <w:pPr>
        <w:pStyle w:val="BodyText"/>
        <w:numPr>
          <w:ilvl w:val="0"/>
          <w:numId w:val="7"/>
        </w:numPr>
        <w:jc w:val="left"/>
        <w:rPr>
          <w:rFonts w:eastAsiaTheme="minorEastAsia"/>
          <w:lang w:val="en-GB" w:eastAsia="zh-CN"/>
        </w:rPr>
      </w:pPr>
      <w:bookmarkStart w:id="9" w:name="_Ref56023537"/>
      <w:bookmarkStart w:id="10"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8"/>
      <w:bookmarkEnd w:id="9"/>
      <w:r w:rsidR="004A599B">
        <w:t xml:space="preserve">Summary of offline 114 - </w:t>
      </w:r>
      <w:proofErr w:type="spellStart"/>
      <w:r w:rsidR="004A599B">
        <w:t>RedCap</w:t>
      </w:r>
      <w:proofErr w:type="spellEnd"/>
      <w:r w:rsidR="004A599B">
        <w:t xml:space="preserve"> power saving; CATT</w:t>
      </w:r>
      <w:bookmarkEnd w:id="10"/>
    </w:p>
    <w:p w14:paraId="7561AC7D" w14:textId="2234461D" w:rsidR="00D6280A" w:rsidRPr="001E28ED" w:rsidRDefault="00D6280A" w:rsidP="00904ED8">
      <w:pPr>
        <w:pStyle w:val="BodyText"/>
        <w:numPr>
          <w:ilvl w:val="0"/>
          <w:numId w:val="7"/>
        </w:numPr>
        <w:jc w:val="left"/>
        <w:rPr>
          <w:rFonts w:eastAsiaTheme="minorEastAsia"/>
          <w:lang w:val="en-GB" w:eastAsia="zh-CN"/>
        </w:rPr>
      </w:pPr>
      <w:bookmarkStart w:id="11"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1"/>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8D7DF" w14:textId="77777777" w:rsidR="00163FD0" w:rsidRDefault="00163FD0">
      <w:r>
        <w:separator/>
      </w:r>
    </w:p>
  </w:endnote>
  <w:endnote w:type="continuationSeparator" w:id="0">
    <w:p w14:paraId="7161CC05" w14:textId="77777777" w:rsidR="00163FD0" w:rsidRDefault="00163FD0">
      <w:r>
        <w:continuationSeparator/>
      </w:r>
    </w:p>
  </w:endnote>
  <w:endnote w:type="continuationNotice" w:id="1">
    <w:p w14:paraId="676FF7DF" w14:textId="77777777" w:rsidR="00163FD0" w:rsidRDefault="00163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51803" w14:textId="77777777" w:rsidR="00163FD0" w:rsidRDefault="00163FD0">
      <w:r>
        <w:separator/>
      </w:r>
    </w:p>
  </w:footnote>
  <w:footnote w:type="continuationSeparator" w:id="0">
    <w:p w14:paraId="02DD9A27" w14:textId="77777777" w:rsidR="00163FD0" w:rsidRDefault="00163FD0">
      <w:r>
        <w:continuationSeparator/>
      </w:r>
    </w:p>
  </w:footnote>
  <w:footnote w:type="continuationNotice" w:id="1">
    <w:p w14:paraId="70A186B8" w14:textId="77777777" w:rsidR="00163FD0" w:rsidRDefault="00163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27E4B"/>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3FD0"/>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B7D67"/>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3EFD"/>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4CBD"/>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5A7"/>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002"/>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5FD"/>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01078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680EB-6EFF-4DAE-8903-DB11C153506A}">
  <ds:schemaRefs>
    <ds:schemaRef ds:uri="http://schemas.openxmlformats.org/officeDocument/2006/bibliography"/>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3AE3234-F34D-4CB8-95AF-0C5F27C8A342}"/>
</file>

<file path=docProps/app.xml><?xml version="1.0" encoding="utf-8"?>
<Properties xmlns="http://schemas.openxmlformats.org/officeDocument/2006/extended-properties" xmlns:vt="http://schemas.openxmlformats.org/officeDocument/2006/docPropsVTypes">
  <Template>Normal.dotm</Template>
  <TotalTime>31</TotalTime>
  <Pages>5</Pages>
  <Words>1697</Words>
  <Characters>9675</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Tuomas Tirronen</cp:lastModifiedBy>
  <cp:revision>8</cp:revision>
  <cp:lastPrinted>2007-08-28T14:45:00Z</cp:lastPrinted>
  <dcterms:created xsi:type="dcterms:W3CDTF">2020-11-12T11:20:00Z</dcterms:created>
  <dcterms:modified xsi:type="dcterms:W3CDTF">2020-11-12T18:38:00Z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y fmtid="{D5CDD505-2E9C-101B-9397-08002B2CF9AE}" pid="8" name="CWMbf4a5a3ff6fd445d9f90a0b76f3ae4bc">
    <vt:lpwstr>CWMP4OLTngUIS5RZpNaEg7yR8cY8uFc5AxpdqigveSGDIC6QlSkzn3vnKN5ROHRW2unPJg5ZgaJQ4X7IPSmcbggSw==</vt:lpwstr>
  </property>
</Properties>
</file>