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9319A" w14:textId="77777777" w:rsidR="001E3D0D" w:rsidRDefault="00713950">
      <w:pPr>
        <w:pStyle w:val="3GPPHeader"/>
        <w:spacing w:after="60"/>
        <w:rPr>
          <w:sz w:val="32"/>
          <w:szCs w:val="32"/>
        </w:rPr>
      </w:pPr>
      <w:r>
        <w:t>e3GPP RAN WG2 Meeting #112e</w:t>
      </w:r>
      <w:r>
        <w:tab/>
      </w:r>
      <w:r>
        <w:rPr>
          <w:rFonts w:cs="Arial"/>
          <w:bCs/>
          <w:sz w:val="26"/>
          <w:szCs w:val="26"/>
        </w:rPr>
        <w:t>R2-2010764</w:t>
      </w:r>
    </w:p>
    <w:p w14:paraId="6230B679" w14:textId="77777777" w:rsidR="001E3D0D" w:rsidRDefault="00713950">
      <w:pPr>
        <w:pStyle w:val="3GPPHeader"/>
      </w:pPr>
      <w:r>
        <w:t>November 2</w:t>
      </w:r>
      <w:r>
        <w:rPr>
          <w:vertAlign w:val="superscript"/>
        </w:rPr>
        <w:t>nd</w:t>
      </w:r>
      <w:r>
        <w:t xml:space="preserve"> – 13</w:t>
      </w:r>
      <w:r>
        <w:rPr>
          <w:vertAlign w:val="superscript"/>
        </w:rPr>
        <w:t>th</w:t>
      </w:r>
      <w:r>
        <w:t xml:space="preserve">, 2020                                       </w:t>
      </w:r>
    </w:p>
    <w:p w14:paraId="01D53A18" w14:textId="77777777" w:rsidR="001E3D0D" w:rsidRDefault="00713950">
      <w:pPr>
        <w:pStyle w:val="3GPPHeader"/>
        <w:rPr>
          <w:sz w:val="22"/>
          <w:szCs w:val="22"/>
          <w:lang w:val="sv-SE"/>
        </w:rPr>
      </w:pPr>
      <w:r>
        <w:rPr>
          <w:sz w:val="22"/>
          <w:szCs w:val="22"/>
          <w:lang w:val="sv-SE"/>
        </w:rPr>
        <w:t>Agenda Item:</w:t>
      </w:r>
      <w:r>
        <w:rPr>
          <w:sz w:val="22"/>
          <w:szCs w:val="22"/>
          <w:lang w:val="sv-SE"/>
        </w:rPr>
        <w:tab/>
        <w:t>8.10.2.1</w:t>
      </w:r>
    </w:p>
    <w:p w14:paraId="6C22610A" w14:textId="77777777" w:rsidR="001E3D0D" w:rsidRDefault="00713950">
      <w:pPr>
        <w:pStyle w:val="3GPPHeader"/>
        <w:rPr>
          <w:sz w:val="22"/>
          <w:szCs w:val="22"/>
          <w:lang w:val="fr-FR"/>
        </w:rPr>
      </w:pPr>
      <w:proofErr w:type="gramStart"/>
      <w:r>
        <w:rPr>
          <w:sz w:val="22"/>
          <w:szCs w:val="22"/>
          <w:lang w:val="fr-FR"/>
        </w:rPr>
        <w:t>Source:</w:t>
      </w:r>
      <w:proofErr w:type="gramEnd"/>
      <w:r>
        <w:rPr>
          <w:sz w:val="22"/>
          <w:szCs w:val="22"/>
          <w:lang w:val="fr-FR"/>
        </w:rPr>
        <w:tab/>
        <w:t>InterDigital (email discussion Rapporteur)</w:t>
      </w:r>
    </w:p>
    <w:p w14:paraId="7DF1B0EC" w14:textId="18A15AB6" w:rsidR="001E3D0D" w:rsidRDefault="00713950">
      <w:pPr>
        <w:pStyle w:val="3GPPHeader"/>
        <w:jc w:val="left"/>
        <w:rPr>
          <w:color w:val="000000"/>
          <w:sz w:val="22"/>
          <w:szCs w:val="22"/>
        </w:rPr>
      </w:pPr>
      <w:r>
        <w:rPr>
          <w:sz w:val="22"/>
          <w:szCs w:val="22"/>
        </w:rPr>
        <w:t>Title:</w:t>
      </w:r>
      <w:r>
        <w:rPr>
          <w:sz w:val="22"/>
          <w:szCs w:val="22"/>
        </w:rPr>
        <w:tab/>
        <w:t>Summary of [AT112-</w:t>
      </w:r>
      <w:proofErr w:type="gramStart"/>
      <w:r>
        <w:rPr>
          <w:sz w:val="22"/>
          <w:szCs w:val="22"/>
        </w:rPr>
        <w:t>e][</w:t>
      </w:r>
      <w:proofErr w:type="gramEnd"/>
      <w:r>
        <w:rPr>
          <w:sz w:val="22"/>
          <w:szCs w:val="22"/>
        </w:rPr>
        <w:t>103][NTN] RACH and HARQ feedback aspects</w:t>
      </w:r>
    </w:p>
    <w:p w14:paraId="3C1D3B0E" w14:textId="77777777" w:rsidR="001E3D0D" w:rsidRDefault="00713950">
      <w:pPr>
        <w:pStyle w:val="3GPPHeader"/>
        <w:rPr>
          <w:sz w:val="22"/>
          <w:szCs w:val="22"/>
        </w:rPr>
      </w:pPr>
      <w:r>
        <w:rPr>
          <w:sz w:val="22"/>
          <w:szCs w:val="22"/>
        </w:rPr>
        <w:t>Document for:</w:t>
      </w:r>
      <w:r>
        <w:rPr>
          <w:sz w:val="22"/>
          <w:szCs w:val="22"/>
        </w:rPr>
        <w:tab/>
        <w:t>Discussion, Decision</w:t>
      </w:r>
    </w:p>
    <w:p w14:paraId="486F6286" w14:textId="77777777" w:rsidR="001E3D0D" w:rsidRDefault="00713950">
      <w:pPr>
        <w:pStyle w:val="Heading1"/>
      </w:pPr>
      <w:r>
        <w:t>Introduction</w:t>
      </w:r>
    </w:p>
    <w:p w14:paraId="742391BB" w14:textId="77777777" w:rsidR="001E3D0D" w:rsidRDefault="00713950">
      <w:r>
        <w:t>This discussion document is intended to enable continuation of user plane discussions from RAN2#112e, specifically relating to RACH and a subset of HARQ feedback-related aspects:</w:t>
      </w:r>
    </w:p>
    <w:p w14:paraId="139AB816" w14:textId="77777777" w:rsidR="001E3D0D" w:rsidRDefault="00713950">
      <w:pPr>
        <w:pStyle w:val="NoSpacing"/>
        <w:ind w:firstLine="720"/>
        <w:rPr>
          <w:rFonts w:ascii="Calibri" w:hAnsi="Calibri"/>
          <w:lang w:val="en-US"/>
        </w:rPr>
      </w:pPr>
      <w:r>
        <w:rPr>
          <w:rStyle w:val="Strong"/>
          <w:rFonts w:ascii="Wingdings" w:hAnsi="Wingdings"/>
        </w:rPr>
        <w:t></w:t>
      </w:r>
      <w:r>
        <w:rPr>
          <w:rStyle w:val="Strong"/>
          <w:rFonts w:ascii="Wingdings" w:hAnsi="Wingdings"/>
        </w:rPr>
        <w:t></w:t>
      </w:r>
      <w:r>
        <w:rPr>
          <w:rStyle w:val="Strong"/>
          <w:rFonts w:ascii="Wingdings" w:hAnsi="Wingdings"/>
        </w:rPr>
        <w:tab/>
      </w:r>
      <w:r>
        <w:rPr>
          <w:rStyle w:val="Strong"/>
        </w:rPr>
        <w:t>[AT112-</w:t>
      </w:r>
      <w:proofErr w:type="gramStart"/>
      <w:r>
        <w:rPr>
          <w:rStyle w:val="Strong"/>
        </w:rPr>
        <w:t>e][</w:t>
      </w:r>
      <w:proofErr w:type="gramEnd"/>
      <w:r>
        <w:rPr>
          <w:rStyle w:val="Strong"/>
        </w:rPr>
        <w:t>103][NTN] RACH and HARQ feedback aspects (IDC)</w:t>
      </w:r>
    </w:p>
    <w:p w14:paraId="3194CEED" w14:textId="77777777" w:rsidR="001E3D0D" w:rsidRDefault="00713950">
      <w:pPr>
        <w:pStyle w:val="NoSpacing"/>
        <w:ind w:left="720"/>
      </w:pPr>
      <w:r>
        <w:t xml:space="preserve">      </w:t>
      </w:r>
      <w:r>
        <w:tab/>
        <w:t xml:space="preserve">Scope: Discuss (a revision of) p2, p3, p5, p10, p12, p9, p13 from </w:t>
      </w:r>
      <w:hyperlink r:id="rId12" w:tgtFrame="_blank" w:tooltip="C:Data3GPPExtractsR2-2010455 (R17 NTN WI AI 8.10.2.1 Summary of [Post111-e][908][NTN]).docx" w:history="1">
        <w:r>
          <w:rPr>
            <w:rStyle w:val="Hyperlink"/>
          </w:rPr>
          <w:t>R2-2010455</w:t>
        </w:r>
      </w:hyperlink>
    </w:p>
    <w:p w14:paraId="34D33702" w14:textId="77777777" w:rsidR="001E3D0D" w:rsidRDefault="00713950">
      <w:pPr>
        <w:pStyle w:val="NoSpacing"/>
        <w:ind w:left="1440"/>
      </w:pPr>
      <w:r>
        <w:t>Intended outcome: summary of the offline discussion with e.g.:</w:t>
      </w:r>
    </w:p>
    <w:p w14:paraId="25F22A8F" w14:textId="77777777" w:rsidR="001E3D0D" w:rsidRDefault="00713950">
      <w:pPr>
        <w:pStyle w:val="NoSpacing"/>
        <w:numPr>
          <w:ilvl w:val="0"/>
          <w:numId w:val="4"/>
        </w:numPr>
        <w:ind w:left="2160"/>
        <w:rPr>
          <w:rFonts w:cs="Arial"/>
        </w:rPr>
      </w:pPr>
      <w:r>
        <w:rPr>
          <w:rFonts w:cs="Arial"/>
        </w:rPr>
        <w:t>List of proposals for agreement (if any)</w:t>
      </w:r>
    </w:p>
    <w:p w14:paraId="565779D4" w14:textId="77777777" w:rsidR="001E3D0D" w:rsidRDefault="00713950">
      <w:pPr>
        <w:pStyle w:val="NoSpacing"/>
        <w:numPr>
          <w:ilvl w:val="0"/>
          <w:numId w:val="4"/>
        </w:numPr>
        <w:ind w:left="2160"/>
        <w:rPr>
          <w:rFonts w:cs="Arial"/>
        </w:rPr>
      </w:pPr>
      <w:r>
        <w:rPr>
          <w:rFonts w:cs="Arial"/>
        </w:rPr>
        <w:t>List of proposals that require online discussions</w:t>
      </w:r>
    </w:p>
    <w:p w14:paraId="74E99799" w14:textId="77777777" w:rsidR="001E3D0D" w:rsidRDefault="00713950">
      <w:r>
        <w:br/>
        <w:t>Please note the following deadlines for company feedback have been provided by the Chair:</w:t>
      </w:r>
    </w:p>
    <w:p w14:paraId="4069C3C4" w14:textId="77777777" w:rsidR="001E3D0D" w:rsidRDefault="00713950">
      <w:pPr>
        <w:pStyle w:val="ListParagraph"/>
        <w:numPr>
          <w:ilvl w:val="0"/>
          <w:numId w:val="5"/>
        </w:numPr>
        <w:rPr>
          <w:rFonts w:ascii="Arial" w:hAnsi="Arial" w:cs="Arial"/>
          <w:sz w:val="20"/>
        </w:rPr>
      </w:pPr>
      <w:r>
        <w:rPr>
          <w:rFonts w:ascii="Arial" w:hAnsi="Arial" w:cs="Arial"/>
          <w:sz w:val="20"/>
        </w:rPr>
        <w:t xml:space="preserve">Initial deadline (for companies' feedback): </w:t>
      </w:r>
      <w:r>
        <w:rPr>
          <w:rFonts w:ascii="Arial" w:hAnsi="Arial" w:cs="Arial"/>
          <w:color w:val="C00000"/>
          <w:sz w:val="20"/>
        </w:rPr>
        <w:t>Monday 2020-11-09 17:00 UTC</w:t>
      </w:r>
    </w:p>
    <w:p w14:paraId="3488015B" w14:textId="77777777" w:rsidR="001E3D0D" w:rsidRDefault="00713950">
      <w:pPr>
        <w:pStyle w:val="ListParagraph"/>
        <w:numPr>
          <w:ilvl w:val="0"/>
          <w:numId w:val="5"/>
        </w:numPr>
        <w:rPr>
          <w:rFonts w:ascii="Arial" w:hAnsi="Arial" w:cs="Arial"/>
          <w:sz w:val="20"/>
        </w:rPr>
      </w:pPr>
      <w:r>
        <w:rPr>
          <w:rFonts w:ascii="Arial" w:hAnsi="Arial" w:cs="Arial"/>
          <w:sz w:val="20"/>
        </w:rPr>
        <w:t>Initial deadline (for rapporteur's summary in R2-2010764):  Monday 2020-11-09 23:00 UTC</w:t>
      </w:r>
    </w:p>
    <w:p w14:paraId="60A8E104" w14:textId="77777777" w:rsidR="001E3D0D" w:rsidRDefault="00713950">
      <w:r>
        <w:t>The following was also noted:</w:t>
      </w:r>
    </w:p>
    <w:p w14:paraId="49CD31F1" w14:textId="77777777" w:rsidR="001E3D0D" w:rsidRDefault="00713950">
      <w:pPr>
        <w:ind w:left="720"/>
      </w:pPr>
      <w:r>
        <w:rPr>
          <w:u w:val="single"/>
        </w:rPr>
        <w:t xml:space="preserve">Proposals marked "for agreement" in R2-2010764 not challenged until </w:t>
      </w:r>
      <w:r>
        <w:rPr>
          <w:color w:val="C00000"/>
          <w:u w:val="single"/>
        </w:rPr>
        <w:t xml:space="preserve">Tuesday 2020-11-10 12:00 </w:t>
      </w:r>
      <w:r>
        <w:rPr>
          <w:u w:val="single"/>
        </w:rPr>
        <w:t>UTC will be declared as agreed by the session chair. For the rest the discussion will continue online.</w:t>
      </w:r>
    </w:p>
    <w:p w14:paraId="797369A0" w14:textId="4040CD9A" w:rsidR="000F01D4" w:rsidRDefault="000F01D4">
      <w:pPr>
        <w:pStyle w:val="Heading1"/>
      </w:pPr>
      <w:r>
        <w:t>Summary</w:t>
      </w:r>
    </w:p>
    <w:p w14:paraId="111C7147" w14:textId="149415EF" w:rsidR="000F01D4" w:rsidRDefault="000F01D4" w:rsidP="000F01D4">
      <w:pPr>
        <w:pStyle w:val="Heading2"/>
      </w:pPr>
      <w:bookmarkStart w:id="0" w:name="_Hlk55830832"/>
      <w:r>
        <w:t>Offset calculation (P2/P3)</w:t>
      </w:r>
    </w:p>
    <w:p w14:paraId="4C363D41" w14:textId="77777777" w:rsidR="000F01D4" w:rsidRPr="000F01D4" w:rsidRDefault="000F01D4" w:rsidP="000F01D4">
      <w:pPr>
        <w:ind w:left="1440" w:hanging="1440"/>
        <w:rPr>
          <w:i/>
        </w:rPr>
      </w:pPr>
      <w:r w:rsidRPr="000F01D4">
        <w:rPr>
          <w:i/>
        </w:rPr>
        <w:t>Question 1:</w:t>
      </w:r>
      <w:r w:rsidRPr="000F01D4">
        <w:rPr>
          <w:i/>
        </w:rPr>
        <w:tab/>
        <w:t xml:space="preserve">For UE with pre-compensation capability, from RAN2 perspective which option(s) do you support to offset the start of the </w:t>
      </w:r>
      <w:proofErr w:type="spellStart"/>
      <w:r w:rsidRPr="000F01D4">
        <w:rPr>
          <w:i/>
          <w:lang w:eastAsia="sv-SE"/>
        </w:rPr>
        <w:t>ra</w:t>
      </w:r>
      <w:proofErr w:type="spellEnd"/>
      <w:r w:rsidRPr="000F01D4">
        <w:rPr>
          <w:i/>
          <w:lang w:eastAsia="sv-SE"/>
        </w:rPr>
        <w:t xml:space="preserve">-ResponseWindow and </w:t>
      </w:r>
      <w:proofErr w:type="spellStart"/>
      <w:r w:rsidRPr="000F01D4">
        <w:rPr>
          <w:i/>
          <w:lang w:eastAsia="sv-SE"/>
        </w:rPr>
        <w:t>msgB</w:t>
      </w:r>
      <w:proofErr w:type="spellEnd"/>
      <w:r w:rsidRPr="000F01D4">
        <w:rPr>
          <w:i/>
          <w:lang w:eastAsia="sv-SE"/>
        </w:rPr>
        <w:t>-ResponseWindow? (FFS RAN1 details on TA margin included in UE-gNB RTT estimate)</w:t>
      </w:r>
    </w:p>
    <w:p w14:paraId="57D8D3EF" w14:textId="4CE11296" w:rsidR="000F01D4" w:rsidRPr="000F01D4" w:rsidRDefault="000F01D4" w:rsidP="000F01D4">
      <w:pPr>
        <w:pStyle w:val="ListParagraph"/>
        <w:ind w:left="1800" w:hanging="1080"/>
        <w:rPr>
          <w:rFonts w:ascii="Arial" w:hAnsi="Arial" w:cs="Arial"/>
          <w:i/>
          <w:sz w:val="20"/>
        </w:rPr>
      </w:pPr>
      <w:r w:rsidRPr="000F01D4">
        <w:rPr>
          <w:rFonts w:ascii="Arial" w:hAnsi="Arial" w:cs="Arial"/>
          <w:i/>
          <w:sz w:val="20"/>
        </w:rPr>
        <w:t xml:space="preserve">Option 1: </w:t>
      </w:r>
      <w:r w:rsidRPr="000F01D4">
        <w:rPr>
          <w:rFonts w:ascii="Arial" w:hAnsi="Arial" w:cs="Arial"/>
          <w:i/>
          <w:sz w:val="20"/>
        </w:rPr>
        <w:tab/>
        <w:t>UE-gNB RTT estimated from Msg1/</w:t>
      </w:r>
      <w:proofErr w:type="spellStart"/>
      <w:r w:rsidRPr="000F01D4">
        <w:rPr>
          <w:rFonts w:ascii="Arial" w:hAnsi="Arial" w:cs="Arial"/>
          <w:i/>
          <w:sz w:val="20"/>
        </w:rPr>
        <w:t>MsgA</w:t>
      </w:r>
      <w:proofErr w:type="spellEnd"/>
      <w:r w:rsidRPr="000F01D4">
        <w:rPr>
          <w:rFonts w:ascii="Arial" w:hAnsi="Arial" w:cs="Arial"/>
          <w:i/>
          <w:sz w:val="20"/>
        </w:rPr>
        <w:t xml:space="preserve"> transmission;</w:t>
      </w:r>
    </w:p>
    <w:p w14:paraId="34475230" w14:textId="77777777" w:rsidR="000F01D4" w:rsidRPr="000F01D4" w:rsidRDefault="000F01D4" w:rsidP="000F01D4">
      <w:pPr>
        <w:pStyle w:val="ListParagraph"/>
        <w:ind w:left="1800" w:hanging="1080"/>
        <w:rPr>
          <w:rFonts w:ascii="Arial" w:hAnsi="Arial" w:cs="Arial"/>
          <w:i/>
          <w:sz w:val="20"/>
        </w:rPr>
      </w:pPr>
      <w:r w:rsidRPr="000F01D4">
        <w:rPr>
          <w:rFonts w:ascii="Arial" w:hAnsi="Arial" w:cs="Arial"/>
          <w:i/>
          <w:sz w:val="20"/>
        </w:rPr>
        <w:t>Option 2:</w:t>
      </w:r>
      <w:r w:rsidRPr="000F01D4">
        <w:rPr>
          <w:rFonts w:ascii="Arial" w:hAnsi="Arial" w:cs="Arial"/>
          <w:i/>
          <w:sz w:val="20"/>
        </w:rPr>
        <w:tab/>
        <w:t>Based on DL timing (e.g. downlink symbol that has the same symbol number, slot number and system frame number as the last uplink symbol of the PRACH occasion where msg1/</w:t>
      </w:r>
      <w:proofErr w:type="spellStart"/>
      <w:r w:rsidRPr="000F01D4">
        <w:rPr>
          <w:rFonts w:ascii="Arial" w:hAnsi="Arial" w:cs="Arial"/>
          <w:i/>
          <w:sz w:val="20"/>
        </w:rPr>
        <w:t>MsgA</w:t>
      </w:r>
      <w:proofErr w:type="spellEnd"/>
      <w:r w:rsidRPr="000F01D4">
        <w:rPr>
          <w:rFonts w:ascii="Arial" w:hAnsi="Arial" w:cs="Arial"/>
          <w:i/>
          <w:sz w:val="20"/>
        </w:rPr>
        <w:t xml:space="preserve"> was transmitted);</w:t>
      </w:r>
    </w:p>
    <w:p w14:paraId="2F28D787" w14:textId="77777777" w:rsidR="000F01D4" w:rsidRPr="000F01D4" w:rsidRDefault="000F01D4" w:rsidP="000F01D4">
      <w:pPr>
        <w:pStyle w:val="ListParagraph"/>
        <w:ind w:left="1800" w:hanging="1080"/>
        <w:rPr>
          <w:rFonts w:ascii="Arial" w:hAnsi="Arial" w:cs="Arial"/>
          <w:i/>
          <w:sz w:val="20"/>
        </w:rPr>
      </w:pPr>
      <w:r w:rsidRPr="000F01D4">
        <w:rPr>
          <w:rFonts w:ascii="Arial" w:hAnsi="Arial" w:cs="Arial"/>
          <w:i/>
          <w:sz w:val="20"/>
        </w:rPr>
        <w:t>Option 3:</w:t>
      </w:r>
      <w:r w:rsidRPr="000F01D4">
        <w:rPr>
          <w:rFonts w:ascii="Arial" w:hAnsi="Arial" w:cs="Arial"/>
          <w:i/>
          <w:sz w:val="20"/>
        </w:rPr>
        <w:tab/>
        <w:t>Other (please describe).</w:t>
      </w:r>
    </w:p>
    <w:p w14:paraId="525D0F8A" w14:textId="5C24CDE8" w:rsidR="000F01D4" w:rsidRPr="00D94929" w:rsidRDefault="000F01D4" w:rsidP="000F01D4">
      <w:r w:rsidRPr="00D94929">
        <w:t xml:space="preserve">Out of </w:t>
      </w:r>
      <w:r w:rsidR="00E278FD">
        <w:t>28</w:t>
      </w:r>
      <w:r w:rsidRPr="00D94929">
        <w:t xml:space="preserve"> responding companies, the following table presents a summary of responses regarding </w:t>
      </w:r>
      <w:r w:rsidR="00D620BD">
        <w:t>offset</w:t>
      </w:r>
      <w:r w:rsidR="00BF3D20">
        <w:t>ting the</w:t>
      </w:r>
      <w:r w:rsidR="00751D72">
        <w:t xml:space="preserve"> start of the </w:t>
      </w:r>
      <w:proofErr w:type="spellStart"/>
      <w:r w:rsidR="00751D72" w:rsidRPr="00751D72">
        <w:rPr>
          <w:i/>
        </w:rPr>
        <w:t>ra</w:t>
      </w:r>
      <w:proofErr w:type="spellEnd"/>
      <w:r w:rsidR="00751D72" w:rsidRPr="00751D72">
        <w:rPr>
          <w:i/>
        </w:rPr>
        <w:t>-ResponseWindow</w:t>
      </w:r>
      <w:r w:rsidR="00751D72">
        <w:t xml:space="preserve"> and </w:t>
      </w:r>
      <w:proofErr w:type="spellStart"/>
      <w:r w:rsidR="00751D72" w:rsidRPr="00751D72">
        <w:rPr>
          <w:i/>
        </w:rPr>
        <w:t>msgB</w:t>
      </w:r>
      <w:proofErr w:type="spellEnd"/>
      <w:r w:rsidR="00751D72" w:rsidRPr="00751D72">
        <w:rPr>
          <w:i/>
        </w:rPr>
        <w:t>-ResponseWindow</w:t>
      </w:r>
      <w:r w:rsidR="00751D72">
        <w:t>:</w:t>
      </w:r>
    </w:p>
    <w:tbl>
      <w:tblPr>
        <w:tblStyle w:val="TableGrid"/>
        <w:tblW w:w="0" w:type="auto"/>
        <w:jc w:val="center"/>
        <w:tblLook w:val="04A0" w:firstRow="1" w:lastRow="0" w:firstColumn="1" w:lastColumn="0" w:noHBand="0" w:noVBand="1"/>
      </w:tblPr>
      <w:tblGrid>
        <w:gridCol w:w="1563"/>
        <w:gridCol w:w="1582"/>
        <w:gridCol w:w="1890"/>
        <w:gridCol w:w="1890"/>
        <w:gridCol w:w="1890"/>
      </w:tblGrid>
      <w:tr w:rsidR="000B1FB6" w:rsidRPr="00D94929" w14:paraId="01516B57" w14:textId="647547EC" w:rsidTr="00B05171">
        <w:trPr>
          <w:jc w:val="center"/>
        </w:trPr>
        <w:tc>
          <w:tcPr>
            <w:tcW w:w="8815" w:type="dxa"/>
            <w:gridSpan w:val="5"/>
            <w:shd w:val="clear" w:color="auto" w:fill="F2F2F2" w:themeFill="background1" w:themeFillShade="F2"/>
            <w:vAlign w:val="center"/>
          </w:tcPr>
          <w:p w14:paraId="025505A6" w14:textId="23E2027B" w:rsidR="000B1FB6" w:rsidRDefault="000B1FB6" w:rsidP="00265627">
            <w:pPr>
              <w:jc w:val="center"/>
              <w:rPr>
                <w:b/>
              </w:rPr>
            </w:pPr>
            <w:r>
              <w:rPr>
                <w:b/>
              </w:rPr>
              <w:t xml:space="preserve">Method to offset start of </w:t>
            </w:r>
            <w:proofErr w:type="spellStart"/>
            <w:r w:rsidRPr="003A559E">
              <w:rPr>
                <w:b/>
                <w:i/>
              </w:rPr>
              <w:t>ra</w:t>
            </w:r>
            <w:proofErr w:type="spellEnd"/>
            <w:r w:rsidRPr="003A559E">
              <w:rPr>
                <w:b/>
                <w:i/>
              </w:rPr>
              <w:t>-ResponseWindow</w:t>
            </w:r>
            <w:r w:rsidRPr="003A559E">
              <w:rPr>
                <w:b/>
              </w:rPr>
              <w:t xml:space="preserve"> and </w:t>
            </w:r>
            <w:proofErr w:type="spellStart"/>
            <w:r w:rsidRPr="003A559E">
              <w:rPr>
                <w:b/>
                <w:i/>
              </w:rPr>
              <w:t>msgB</w:t>
            </w:r>
            <w:proofErr w:type="spellEnd"/>
            <w:r w:rsidRPr="003A559E">
              <w:rPr>
                <w:b/>
                <w:i/>
              </w:rPr>
              <w:t>-ResponseWindow</w:t>
            </w:r>
            <w:r>
              <w:rPr>
                <w:b/>
              </w:rPr>
              <w:t>?</w:t>
            </w:r>
          </w:p>
        </w:tc>
      </w:tr>
      <w:tr w:rsidR="000B1FB6" w:rsidRPr="00D94929" w14:paraId="23EDA394" w14:textId="12C66DC6" w:rsidTr="00B05171">
        <w:trPr>
          <w:jc w:val="center"/>
        </w:trPr>
        <w:tc>
          <w:tcPr>
            <w:tcW w:w="1563" w:type="dxa"/>
            <w:shd w:val="clear" w:color="auto" w:fill="F2F2F2" w:themeFill="background1" w:themeFillShade="F2"/>
            <w:vAlign w:val="center"/>
          </w:tcPr>
          <w:p w14:paraId="2B8F8FF2" w14:textId="50D6F49C" w:rsidR="000B1FB6" w:rsidRPr="00D94929" w:rsidRDefault="000B1FB6" w:rsidP="00265627">
            <w:pPr>
              <w:jc w:val="center"/>
            </w:pPr>
            <w:r>
              <w:t>Option 1</w:t>
            </w:r>
          </w:p>
        </w:tc>
        <w:tc>
          <w:tcPr>
            <w:tcW w:w="1582" w:type="dxa"/>
            <w:shd w:val="clear" w:color="auto" w:fill="F2F2F2" w:themeFill="background1" w:themeFillShade="F2"/>
            <w:vAlign w:val="center"/>
          </w:tcPr>
          <w:p w14:paraId="3D91F841" w14:textId="2DA5E88B" w:rsidR="000B1FB6" w:rsidRPr="00D94929" w:rsidRDefault="000B1FB6" w:rsidP="003444C0">
            <w:pPr>
              <w:jc w:val="center"/>
            </w:pPr>
            <w:r>
              <w:t>Option 2</w:t>
            </w:r>
          </w:p>
        </w:tc>
        <w:tc>
          <w:tcPr>
            <w:tcW w:w="1890" w:type="dxa"/>
            <w:shd w:val="clear" w:color="auto" w:fill="F2F2F2" w:themeFill="background1" w:themeFillShade="F2"/>
            <w:vAlign w:val="center"/>
          </w:tcPr>
          <w:p w14:paraId="530E78FE" w14:textId="7D859144" w:rsidR="000B1FB6" w:rsidRPr="00D94929" w:rsidRDefault="000B1FB6" w:rsidP="003444C0">
            <w:pPr>
              <w:jc w:val="center"/>
            </w:pPr>
            <w:r>
              <w:t>Option 3 (alternate solution)</w:t>
            </w:r>
          </w:p>
        </w:tc>
        <w:tc>
          <w:tcPr>
            <w:tcW w:w="1890" w:type="dxa"/>
            <w:shd w:val="clear" w:color="auto" w:fill="F2F2F2" w:themeFill="background1" w:themeFillShade="F2"/>
            <w:vAlign w:val="center"/>
          </w:tcPr>
          <w:p w14:paraId="0C24A714" w14:textId="1A031ED2" w:rsidR="000B1FB6" w:rsidRDefault="000B1FB6" w:rsidP="003444C0">
            <w:pPr>
              <w:jc w:val="center"/>
            </w:pPr>
            <w:r>
              <w:t>Wait for RAN1</w:t>
            </w:r>
          </w:p>
        </w:tc>
        <w:tc>
          <w:tcPr>
            <w:tcW w:w="1890" w:type="dxa"/>
            <w:shd w:val="clear" w:color="auto" w:fill="F2F2F2" w:themeFill="background1" w:themeFillShade="F2"/>
          </w:tcPr>
          <w:p w14:paraId="616E0ECF" w14:textId="3F632C37" w:rsidR="000B1FB6" w:rsidRDefault="000B1FB6" w:rsidP="003444C0">
            <w:pPr>
              <w:jc w:val="center"/>
            </w:pPr>
            <w:r>
              <w:t>Neutral (Option 1 or 2)</w:t>
            </w:r>
          </w:p>
        </w:tc>
      </w:tr>
      <w:tr w:rsidR="000B1FB6" w:rsidRPr="00D94929" w14:paraId="33E3D5C0" w14:textId="563B0FC9" w:rsidTr="00B05171">
        <w:trPr>
          <w:jc w:val="center"/>
        </w:trPr>
        <w:tc>
          <w:tcPr>
            <w:tcW w:w="1563" w:type="dxa"/>
            <w:vAlign w:val="center"/>
          </w:tcPr>
          <w:p w14:paraId="6EA92B58" w14:textId="51D748FE" w:rsidR="000B1FB6" w:rsidRPr="00D94929" w:rsidRDefault="000B1FB6" w:rsidP="00265627">
            <w:pPr>
              <w:jc w:val="center"/>
            </w:pPr>
            <w:r>
              <w:t>16</w:t>
            </w:r>
          </w:p>
        </w:tc>
        <w:tc>
          <w:tcPr>
            <w:tcW w:w="1582" w:type="dxa"/>
          </w:tcPr>
          <w:p w14:paraId="6AF0D337" w14:textId="3C92DDF7" w:rsidR="000B1FB6" w:rsidRPr="00D94929" w:rsidRDefault="000B1FB6" w:rsidP="00265627">
            <w:pPr>
              <w:jc w:val="center"/>
            </w:pPr>
            <w:r>
              <w:t>3</w:t>
            </w:r>
          </w:p>
        </w:tc>
        <w:tc>
          <w:tcPr>
            <w:tcW w:w="1890" w:type="dxa"/>
          </w:tcPr>
          <w:p w14:paraId="7C0638C0" w14:textId="04C22327" w:rsidR="000B1FB6" w:rsidRDefault="000B1FB6" w:rsidP="00265627">
            <w:pPr>
              <w:jc w:val="center"/>
            </w:pPr>
            <w:r>
              <w:t>1</w:t>
            </w:r>
          </w:p>
        </w:tc>
        <w:tc>
          <w:tcPr>
            <w:tcW w:w="1890" w:type="dxa"/>
          </w:tcPr>
          <w:p w14:paraId="768BC5FC" w14:textId="667F4003" w:rsidR="000B1FB6" w:rsidRDefault="006D3278" w:rsidP="00265627">
            <w:pPr>
              <w:jc w:val="center"/>
            </w:pPr>
            <w:r>
              <w:t>7</w:t>
            </w:r>
          </w:p>
        </w:tc>
        <w:tc>
          <w:tcPr>
            <w:tcW w:w="1890" w:type="dxa"/>
          </w:tcPr>
          <w:p w14:paraId="32D98423" w14:textId="3AC7A967" w:rsidR="000B1FB6" w:rsidRDefault="006D3278" w:rsidP="00265627">
            <w:pPr>
              <w:jc w:val="center"/>
            </w:pPr>
            <w:r>
              <w:t>1</w:t>
            </w:r>
          </w:p>
        </w:tc>
      </w:tr>
    </w:tbl>
    <w:p w14:paraId="468BE876" w14:textId="77777777" w:rsidR="000F01D4" w:rsidRPr="00D94929" w:rsidRDefault="000F01D4" w:rsidP="000F01D4"/>
    <w:p w14:paraId="5EC5A1D4" w14:textId="77777777" w:rsidR="00DA4B00" w:rsidRPr="003362B2" w:rsidRDefault="00DA4B00" w:rsidP="00DA4B00">
      <w:r w:rsidRPr="003362B2">
        <w:t>Additionally, the following key comments were noted (detailed summary in Section 3):</w:t>
      </w:r>
    </w:p>
    <w:p w14:paraId="5EDE3029" w14:textId="05CB4577" w:rsidR="00DA4B00" w:rsidRDefault="00DA4B00" w:rsidP="00DA4B00">
      <w:pPr>
        <w:pStyle w:val="ListParagraph"/>
        <w:numPr>
          <w:ilvl w:val="0"/>
          <w:numId w:val="16"/>
        </w:numPr>
        <w:rPr>
          <w:rFonts w:ascii="Arial" w:hAnsi="Arial" w:cs="Arial"/>
          <w:sz w:val="20"/>
        </w:rPr>
      </w:pPr>
      <w:r>
        <w:rPr>
          <w:rFonts w:ascii="Arial" w:hAnsi="Arial" w:cs="Arial"/>
          <w:sz w:val="20"/>
        </w:rPr>
        <w:t>(13) Details pending RAN1 decision/wait for RAN1</w:t>
      </w:r>
      <w:r w:rsidR="007D7C88">
        <w:rPr>
          <w:rFonts w:ascii="Arial" w:hAnsi="Arial" w:cs="Arial"/>
          <w:sz w:val="20"/>
        </w:rPr>
        <w:t>:</w:t>
      </w:r>
    </w:p>
    <w:p w14:paraId="0CEA6F30" w14:textId="6234A3D2" w:rsidR="00DA4B00" w:rsidRDefault="00DA4B00" w:rsidP="00DA4B00">
      <w:pPr>
        <w:pStyle w:val="ListParagraph"/>
        <w:numPr>
          <w:ilvl w:val="1"/>
          <w:numId w:val="16"/>
        </w:numPr>
        <w:rPr>
          <w:rFonts w:ascii="Arial" w:hAnsi="Arial" w:cs="Arial"/>
          <w:sz w:val="20"/>
        </w:rPr>
      </w:pPr>
      <w:r>
        <w:rPr>
          <w:rFonts w:ascii="Arial" w:hAnsi="Arial" w:cs="Arial"/>
          <w:sz w:val="20"/>
        </w:rPr>
        <w:t>(3) Accuracy issue left to RAN1</w:t>
      </w:r>
      <w:r w:rsidR="007D7C88">
        <w:rPr>
          <w:rFonts w:ascii="Arial" w:hAnsi="Arial" w:cs="Arial"/>
          <w:sz w:val="20"/>
        </w:rPr>
        <w:t>;</w:t>
      </w:r>
    </w:p>
    <w:p w14:paraId="18B83332" w14:textId="32DDE5F2" w:rsidR="00DA4B00" w:rsidRDefault="00DA4B00" w:rsidP="00DA4B00">
      <w:pPr>
        <w:pStyle w:val="ListParagraph"/>
        <w:numPr>
          <w:ilvl w:val="1"/>
          <w:numId w:val="16"/>
        </w:numPr>
        <w:rPr>
          <w:rFonts w:ascii="Arial" w:hAnsi="Arial" w:cs="Arial"/>
          <w:sz w:val="20"/>
        </w:rPr>
      </w:pPr>
      <w:r>
        <w:rPr>
          <w:rFonts w:ascii="Arial" w:hAnsi="Arial" w:cs="Arial"/>
          <w:sz w:val="20"/>
        </w:rPr>
        <w:lastRenderedPageBreak/>
        <w:t>(2) How to broadcast variable common delay</w:t>
      </w:r>
      <w:r w:rsidR="007D7C88">
        <w:rPr>
          <w:rFonts w:ascii="Arial" w:hAnsi="Arial" w:cs="Arial"/>
          <w:sz w:val="20"/>
        </w:rPr>
        <w:t>;</w:t>
      </w:r>
    </w:p>
    <w:p w14:paraId="7B8B668B" w14:textId="77777777" w:rsidR="00DA4B00" w:rsidRDefault="00DA4B00" w:rsidP="00DA4B00">
      <w:pPr>
        <w:pStyle w:val="ListParagraph"/>
        <w:numPr>
          <w:ilvl w:val="0"/>
          <w:numId w:val="16"/>
        </w:numPr>
        <w:rPr>
          <w:rFonts w:ascii="Arial" w:hAnsi="Arial" w:cs="Arial"/>
          <w:sz w:val="20"/>
        </w:rPr>
      </w:pPr>
      <w:r>
        <w:rPr>
          <w:rFonts w:ascii="Arial" w:hAnsi="Arial" w:cs="Arial"/>
          <w:sz w:val="20"/>
        </w:rPr>
        <w:t>Option 1:</w:t>
      </w:r>
    </w:p>
    <w:p w14:paraId="2DE9DA3C" w14:textId="2529D186" w:rsidR="00DA4B00" w:rsidRPr="003362B2" w:rsidRDefault="00DA4B00" w:rsidP="00DA4B00">
      <w:pPr>
        <w:pStyle w:val="ListParagraph"/>
        <w:numPr>
          <w:ilvl w:val="1"/>
          <w:numId w:val="16"/>
        </w:numPr>
        <w:rPr>
          <w:rFonts w:ascii="Arial" w:hAnsi="Arial" w:cs="Arial"/>
          <w:sz w:val="20"/>
        </w:rPr>
      </w:pPr>
      <w:r>
        <w:rPr>
          <w:rFonts w:ascii="Arial" w:hAnsi="Arial" w:cs="Arial"/>
          <w:sz w:val="20"/>
        </w:rPr>
        <w:t xml:space="preserve">(3) </w:t>
      </w:r>
      <w:r w:rsidR="007D7C88">
        <w:rPr>
          <w:rFonts w:ascii="Arial" w:hAnsi="Arial" w:cs="Arial"/>
          <w:sz w:val="20"/>
        </w:rPr>
        <w:t>S</w:t>
      </w:r>
      <w:r>
        <w:rPr>
          <w:rFonts w:ascii="Arial" w:hAnsi="Arial" w:cs="Arial"/>
          <w:sz w:val="20"/>
        </w:rPr>
        <w:t>imple/straightforward</w:t>
      </w:r>
      <w:r w:rsidR="007D7C88">
        <w:rPr>
          <w:rFonts w:ascii="Arial" w:hAnsi="Arial" w:cs="Arial"/>
          <w:sz w:val="20"/>
        </w:rPr>
        <w:t>;</w:t>
      </w:r>
    </w:p>
    <w:p w14:paraId="0453B484" w14:textId="749FD5E7" w:rsidR="00DA4B00" w:rsidRDefault="00DA4B00" w:rsidP="00DA4B00">
      <w:pPr>
        <w:pStyle w:val="ListParagraph"/>
        <w:numPr>
          <w:ilvl w:val="1"/>
          <w:numId w:val="16"/>
        </w:numPr>
        <w:rPr>
          <w:rFonts w:ascii="Arial" w:hAnsi="Arial" w:cs="Arial"/>
          <w:sz w:val="20"/>
        </w:rPr>
      </w:pPr>
      <w:r>
        <w:rPr>
          <w:rFonts w:ascii="Arial" w:hAnsi="Arial" w:cs="Arial"/>
          <w:sz w:val="20"/>
        </w:rPr>
        <w:t xml:space="preserve">(2) </w:t>
      </w:r>
      <w:r w:rsidR="007D7C88">
        <w:rPr>
          <w:rFonts w:ascii="Arial" w:hAnsi="Arial" w:cs="Arial"/>
          <w:sz w:val="20"/>
        </w:rPr>
        <w:t xml:space="preserve">Can lead to </w:t>
      </w:r>
      <w:r>
        <w:rPr>
          <w:rFonts w:ascii="Arial" w:hAnsi="Arial" w:cs="Arial"/>
          <w:sz w:val="20"/>
        </w:rPr>
        <w:t>RA-RNTI collisions caused by error of UE-gNB RTT estimation</w:t>
      </w:r>
      <w:r w:rsidR="007D7C88">
        <w:rPr>
          <w:rFonts w:ascii="Arial" w:hAnsi="Arial" w:cs="Arial"/>
          <w:sz w:val="20"/>
        </w:rPr>
        <w:t>:</w:t>
      </w:r>
    </w:p>
    <w:p w14:paraId="1A40EE1E" w14:textId="6928CE2B" w:rsidR="00DA4B00" w:rsidRDefault="00DA4B00" w:rsidP="00DA4B00">
      <w:pPr>
        <w:pStyle w:val="ListParagraph"/>
        <w:numPr>
          <w:ilvl w:val="2"/>
          <w:numId w:val="16"/>
        </w:numPr>
        <w:rPr>
          <w:rFonts w:ascii="Arial" w:hAnsi="Arial" w:cs="Arial"/>
          <w:sz w:val="20"/>
        </w:rPr>
      </w:pPr>
      <w:r>
        <w:rPr>
          <w:rFonts w:ascii="Arial" w:hAnsi="Arial" w:cs="Arial"/>
          <w:sz w:val="20"/>
        </w:rPr>
        <w:t xml:space="preserve">If estimation is not accurate, UE may monitor RAR outside of 10 </w:t>
      </w:r>
      <w:proofErr w:type="spellStart"/>
      <w:r>
        <w:rPr>
          <w:rFonts w:ascii="Arial" w:hAnsi="Arial" w:cs="Arial"/>
          <w:sz w:val="20"/>
        </w:rPr>
        <w:t>ms</w:t>
      </w:r>
      <w:proofErr w:type="spellEnd"/>
      <w:r>
        <w:rPr>
          <w:rFonts w:ascii="Arial" w:hAnsi="Arial" w:cs="Arial"/>
          <w:sz w:val="20"/>
        </w:rPr>
        <w:t xml:space="preserve"> where RA-RNTI is unique</w:t>
      </w:r>
    </w:p>
    <w:p w14:paraId="31FAD6B0" w14:textId="080C4593" w:rsidR="00F31745" w:rsidRDefault="00F31745" w:rsidP="00F31745">
      <w:pPr>
        <w:pStyle w:val="ListParagraph"/>
        <w:numPr>
          <w:ilvl w:val="1"/>
          <w:numId w:val="16"/>
        </w:numPr>
        <w:rPr>
          <w:rFonts w:ascii="Arial" w:hAnsi="Arial" w:cs="Arial"/>
          <w:sz w:val="20"/>
        </w:rPr>
      </w:pPr>
      <w:r>
        <w:rPr>
          <w:rFonts w:ascii="Arial" w:hAnsi="Arial" w:cs="Arial"/>
          <w:sz w:val="20"/>
        </w:rPr>
        <w:t>(2) can be used in other pre-compensation scenarios</w:t>
      </w:r>
      <w:r w:rsidR="007D7C88">
        <w:rPr>
          <w:rFonts w:ascii="Arial" w:hAnsi="Arial" w:cs="Arial"/>
          <w:sz w:val="20"/>
        </w:rPr>
        <w:t>.</w:t>
      </w:r>
    </w:p>
    <w:p w14:paraId="1EB342D0" w14:textId="77777777" w:rsidR="00DA4B00" w:rsidRDefault="00DA4B00" w:rsidP="00DA4B00">
      <w:pPr>
        <w:pStyle w:val="ListParagraph"/>
        <w:numPr>
          <w:ilvl w:val="0"/>
          <w:numId w:val="16"/>
        </w:numPr>
        <w:rPr>
          <w:rFonts w:ascii="Arial" w:hAnsi="Arial" w:cs="Arial"/>
          <w:sz w:val="20"/>
        </w:rPr>
      </w:pPr>
      <w:r>
        <w:rPr>
          <w:rFonts w:ascii="Arial" w:hAnsi="Arial" w:cs="Arial"/>
          <w:sz w:val="20"/>
        </w:rPr>
        <w:t xml:space="preserve">Option 2: </w:t>
      </w:r>
    </w:p>
    <w:p w14:paraId="5E16F07D" w14:textId="59D5E02F" w:rsidR="00DA4B00" w:rsidRDefault="00DA4B00" w:rsidP="00DA4B00">
      <w:pPr>
        <w:pStyle w:val="ListParagraph"/>
        <w:numPr>
          <w:ilvl w:val="1"/>
          <w:numId w:val="16"/>
        </w:numPr>
        <w:rPr>
          <w:rFonts w:ascii="Arial" w:hAnsi="Arial" w:cs="Arial"/>
          <w:sz w:val="20"/>
        </w:rPr>
      </w:pPr>
      <w:r>
        <w:rPr>
          <w:rFonts w:ascii="Arial" w:hAnsi="Arial" w:cs="Arial"/>
          <w:sz w:val="20"/>
        </w:rPr>
        <w:t>(3) Option 2 is same/based on Option 1</w:t>
      </w:r>
      <w:r w:rsidR="007D7C88">
        <w:rPr>
          <w:rFonts w:ascii="Arial" w:hAnsi="Arial" w:cs="Arial"/>
          <w:sz w:val="20"/>
        </w:rPr>
        <w:t>:</w:t>
      </w:r>
    </w:p>
    <w:p w14:paraId="3114DDD4" w14:textId="77777777" w:rsidR="00DA4B00" w:rsidRDefault="00DA4B00" w:rsidP="00DA4B00">
      <w:pPr>
        <w:pStyle w:val="ListParagraph"/>
        <w:numPr>
          <w:ilvl w:val="2"/>
          <w:numId w:val="16"/>
        </w:numPr>
        <w:rPr>
          <w:rFonts w:ascii="Arial" w:hAnsi="Arial" w:cs="Arial"/>
          <w:sz w:val="20"/>
        </w:rPr>
      </w:pPr>
      <w:r>
        <w:rPr>
          <w:rFonts w:ascii="Arial" w:hAnsi="Arial" w:cs="Arial"/>
          <w:sz w:val="20"/>
        </w:rPr>
        <w:t>UE needs to first estimate UE-gNB RTT then monitor DL timing</w:t>
      </w:r>
    </w:p>
    <w:bookmarkEnd w:id="0"/>
    <w:p w14:paraId="51197703" w14:textId="4E387588" w:rsidR="000F01D4" w:rsidRDefault="000F01D4" w:rsidP="000F01D4">
      <w:r w:rsidRPr="00AD30A5">
        <w:t>Based on company feedback,</w:t>
      </w:r>
      <w:r w:rsidR="003C7F03">
        <w:t xml:space="preserve"> the following is observed:</w:t>
      </w:r>
    </w:p>
    <w:p w14:paraId="46E2029B" w14:textId="24C1372D" w:rsidR="003C7F03" w:rsidRDefault="003C7F03" w:rsidP="003C7F03">
      <w:pPr>
        <w:ind w:left="1440" w:hanging="1440"/>
        <w:rPr>
          <w:rFonts w:cs="Arial"/>
        </w:rPr>
      </w:pPr>
      <w:r w:rsidRPr="001C1842">
        <w:rPr>
          <w:u w:val="single"/>
          <w:lang w:eastAsia="sv-SE"/>
        </w:rPr>
        <w:t>Observation 1:</w:t>
      </w:r>
      <w:r w:rsidRPr="001C1842">
        <w:rPr>
          <w:lang w:eastAsia="sv-SE"/>
        </w:rPr>
        <w:tab/>
        <w:t xml:space="preserve">RAN2 preferred method to offset </w:t>
      </w:r>
      <w:proofErr w:type="spellStart"/>
      <w:r w:rsidRPr="001C1842">
        <w:rPr>
          <w:i/>
        </w:rPr>
        <w:t>ra</w:t>
      </w:r>
      <w:proofErr w:type="spellEnd"/>
      <w:r w:rsidRPr="001C1842">
        <w:rPr>
          <w:i/>
        </w:rPr>
        <w:t>-ResponseWindow</w:t>
      </w:r>
      <w:r w:rsidRPr="001C1842">
        <w:t xml:space="preserve"> and </w:t>
      </w:r>
      <w:proofErr w:type="spellStart"/>
      <w:r w:rsidRPr="001C1842">
        <w:rPr>
          <w:i/>
        </w:rPr>
        <w:t>msgB</w:t>
      </w:r>
      <w:proofErr w:type="spellEnd"/>
      <w:r w:rsidRPr="001C1842">
        <w:rPr>
          <w:i/>
        </w:rPr>
        <w:t xml:space="preserve">-ResponseWindow </w:t>
      </w:r>
      <w:r w:rsidRPr="001C1842">
        <w:t xml:space="preserve">is via </w:t>
      </w:r>
      <w:r w:rsidRPr="001C1842">
        <w:rPr>
          <w:rFonts w:cs="Arial"/>
        </w:rPr>
        <w:t>UE-gNB RTT estimated from Msg1/</w:t>
      </w:r>
      <w:proofErr w:type="spellStart"/>
      <w:r w:rsidRPr="001C1842">
        <w:rPr>
          <w:rFonts w:cs="Arial"/>
        </w:rPr>
        <w:t>MsgA</w:t>
      </w:r>
      <w:proofErr w:type="spellEnd"/>
      <w:r w:rsidRPr="001C1842">
        <w:rPr>
          <w:rFonts w:cs="Arial"/>
        </w:rPr>
        <w:t xml:space="preserve"> transmission. (16/28)</w:t>
      </w:r>
    </w:p>
    <w:p w14:paraId="236E7837" w14:textId="77777777" w:rsidR="00B05171" w:rsidRPr="001C1842" w:rsidRDefault="00B05171" w:rsidP="003C7F03">
      <w:pPr>
        <w:ind w:left="1440" w:hanging="1440"/>
        <w:rPr>
          <w:lang w:eastAsia="sv-SE"/>
        </w:rPr>
      </w:pPr>
    </w:p>
    <w:p w14:paraId="1595B77A" w14:textId="77777777" w:rsidR="00BF1D74" w:rsidRPr="00BF1D74" w:rsidRDefault="00BF1D74" w:rsidP="00BF1D74">
      <w:pPr>
        <w:ind w:left="1440" w:hanging="1440"/>
        <w:rPr>
          <w:i/>
        </w:rPr>
      </w:pPr>
      <w:r w:rsidRPr="00BF1D74">
        <w:rPr>
          <w:i/>
        </w:rPr>
        <w:t>Question 2:</w:t>
      </w:r>
      <w:r w:rsidRPr="00BF1D74">
        <w:rPr>
          <w:i/>
        </w:rPr>
        <w:tab/>
        <w:t xml:space="preserve">For UE with pre-compensation capability, which option(s) do you support to offset the start of the </w:t>
      </w:r>
      <w:proofErr w:type="spellStart"/>
      <w:r w:rsidRPr="00BF1D74">
        <w:rPr>
          <w:i/>
          <w:lang w:eastAsia="sv-SE"/>
        </w:rPr>
        <w:t>ra-ContentionResolutionTimer</w:t>
      </w:r>
      <w:proofErr w:type="spellEnd"/>
      <w:r w:rsidRPr="00BF1D74">
        <w:rPr>
          <w:i/>
          <w:lang w:eastAsia="sv-SE"/>
        </w:rPr>
        <w:t>? (FFS RAN1 details on TA margin included in UE-gNB RTT estimate)</w:t>
      </w:r>
    </w:p>
    <w:p w14:paraId="2BAC6F3B" w14:textId="77777777" w:rsidR="00BF1D74" w:rsidRPr="00BF1D74" w:rsidRDefault="00BF1D74" w:rsidP="00BF1D74">
      <w:pPr>
        <w:pStyle w:val="ListParagraph"/>
        <w:ind w:left="1800" w:hanging="1080"/>
        <w:rPr>
          <w:rFonts w:ascii="Arial" w:hAnsi="Arial" w:cs="Arial"/>
          <w:i/>
          <w:sz w:val="20"/>
        </w:rPr>
      </w:pPr>
      <w:r w:rsidRPr="00BF1D74">
        <w:rPr>
          <w:rFonts w:ascii="Arial" w:hAnsi="Arial" w:cs="Arial"/>
          <w:i/>
          <w:sz w:val="20"/>
        </w:rPr>
        <w:t xml:space="preserve">Option 1: </w:t>
      </w:r>
      <w:r w:rsidRPr="00BF1D74">
        <w:rPr>
          <w:rFonts w:ascii="Arial" w:hAnsi="Arial" w:cs="Arial"/>
          <w:i/>
          <w:sz w:val="20"/>
        </w:rPr>
        <w:tab/>
        <w:t>UE-gNB RTT estimate used for Msg1;</w:t>
      </w:r>
    </w:p>
    <w:p w14:paraId="1133EED9" w14:textId="77777777" w:rsidR="00BF1D74" w:rsidRPr="00BF1D74" w:rsidRDefault="00BF1D74" w:rsidP="00BF1D74">
      <w:pPr>
        <w:pStyle w:val="ListParagraph"/>
        <w:ind w:left="1800" w:hanging="1080"/>
        <w:rPr>
          <w:rFonts w:ascii="Arial" w:hAnsi="Arial" w:cs="Arial"/>
          <w:i/>
          <w:sz w:val="20"/>
        </w:rPr>
      </w:pPr>
      <w:r w:rsidRPr="00BF1D74">
        <w:rPr>
          <w:rFonts w:ascii="Arial" w:hAnsi="Arial" w:cs="Arial"/>
          <w:i/>
          <w:sz w:val="20"/>
        </w:rPr>
        <w:t>Option 2:</w:t>
      </w:r>
      <w:r w:rsidRPr="00BF1D74">
        <w:rPr>
          <w:rFonts w:ascii="Arial" w:hAnsi="Arial" w:cs="Arial"/>
          <w:i/>
          <w:sz w:val="20"/>
        </w:rPr>
        <w:tab/>
        <w:t>UE-gNB RTT estimate used for Msg1 transmission corrected by TA in Msg2;</w:t>
      </w:r>
    </w:p>
    <w:p w14:paraId="105EA818" w14:textId="77777777" w:rsidR="00BF1D74" w:rsidRPr="00BF1D74" w:rsidRDefault="00BF1D74" w:rsidP="00BF1D74">
      <w:pPr>
        <w:pStyle w:val="ListParagraph"/>
        <w:ind w:left="1800" w:hanging="1080"/>
        <w:rPr>
          <w:rFonts w:ascii="Arial" w:hAnsi="Arial" w:cs="Arial"/>
          <w:i/>
          <w:sz w:val="20"/>
        </w:rPr>
      </w:pPr>
      <w:r w:rsidRPr="00BF1D74">
        <w:rPr>
          <w:rFonts w:ascii="Arial" w:hAnsi="Arial" w:cs="Arial"/>
          <w:i/>
          <w:sz w:val="20"/>
        </w:rPr>
        <w:t>Option 3:</w:t>
      </w:r>
      <w:r w:rsidRPr="00BF1D74">
        <w:rPr>
          <w:rFonts w:ascii="Arial" w:hAnsi="Arial" w:cs="Arial"/>
          <w:i/>
          <w:sz w:val="20"/>
        </w:rPr>
        <w:tab/>
        <w:t>Based on DL timing (e.g. by starting it in the downlink symbol that has the same symbol number, slot number and system frame number as the first uplink symbol after the end of the Msg3 transmission)</w:t>
      </w:r>
    </w:p>
    <w:p w14:paraId="1A63491C" w14:textId="77777777" w:rsidR="00BF1D74" w:rsidRPr="00BF1D74" w:rsidRDefault="00BF1D74" w:rsidP="00BF1D74">
      <w:pPr>
        <w:pStyle w:val="ListParagraph"/>
        <w:ind w:left="1800" w:hanging="1080"/>
        <w:rPr>
          <w:rFonts w:ascii="Arial" w:hAnsi="Arial" w:cs="Arial"/>
          <w:i/>
          <w:sz w:val="20"/>
        </w:rPr>
      </w:pPr>
      <w:r w:rsidRPr="00BF1D74">
        <w:rPr>
          <w:rFonts w:ascii="Arial" w:hAnsi="Arial" w:cs="Arial"/>
          <w:i/>
          <w:sz w:val="20"/>
        </w:rPr>
        <w:t>Option 4:</w:t>
      </w:r>
      <w:r w:rsidRPr="00BF1D74">
        <w:rPr>
          <w:rFonts w:ascii="Arial" w:hAnsi="Arial" w:cs="Arial"/>
          <w:i/>
          <w:sz w:val="20"/>
        </w:rPr>
        <w:tab/>
        <w:t>Other (please describe).</w:t>
      </w:r>
    </w:p>
    <w:p w14:paraId="18C7628A" w14:textId="48A90320" w:rsidR="00BF3D20" w:rsidRPr="00D94929" w:rsidRDefault="00BF1D74" w:rsidP="00BF3D20">
      <w:r w:rsidRPr="00D94929">
        <w:t xml:space="preserve">Out of </w:t>
      </w:r>
      <w:r w:rsidR="00963BEF">
        <w:t>28</w:t>
      </w:r>
      <w:r w:rsidRPr="00D94929">
        <w:t xml:space="preserve"> responding companies, the following table presents a summary of responses regarding </w:t>
      </w:r>
      <w:r w:rsidR="00BF3D20">
        <w:t xml:space="preserve">offsetting the start of the </w:t>
      </w:r>
      <w:proofErr w:type="spellStart"/>
      <w:r w:rsidR="00BF3D20" w:rsidRPr="00751D72">
        <w:rPr>
          <w:i/>
        </w:rPr>
        <w:t>ra-</w:t>
      </w:r>
      <w:r w:rsidR="00BF3D20">
        <w:rPr>
          <w:i/>
        </w:rPr>
        <w:t>ContentionResolutionTimer</w:t>
      </w:r>
      <w:proofErr w:type="spellEnd"/>
      <w:r w:rsidR="00BF3D20">
        <w:t>:</w:t>
      </w:r>
    </w:p>
    <w:tbl>
      <w:tblPr>
        <w:tblStyle w:val="TableGrid"/>
        <w:tblW w:w="0" w:type="auto"/>
        <w:jc w:val="center"/>
        <w:tblLook w:val="04A0" w:firstRow="1" w:lastRow="0" w:firstColumn="1" w:lastColumn="0" w:noHBand="0" w:noVBand="1"/>
      </w:tblPr>
      <w:tblGrid>
        <w:gridCol w:w="1563"/>
        <w:gridCol w:w="1582"/>
        <w:gridCol w:w="1620"/>
        <w:gridCol w:w="1890"/>
        <w:gridCol w:w="1890"/>
      </w:tblGrid>
      <w:tr w:rsidR="00F75739" w:rsidRPr="00D94929" w14:paraId="69F3A153" w14:textId="64D2FA65" w:rsidTr="00B05171">
        <w:trPr>
          <w:jc w:val="center"/>
        </w:trPr>
        <w:tc>
          <w:tcPr>
            <w:tcW w:w="8545" w:type="dxa"/>
            <w:gridSpan w:val="5"/>
            <w:shd w:val="clear" w:color="auto" w:fill="F2F2F2" w:themeFill="background1" w:themeFillShade="F2"/>
            <w:vAlign w:val="center"/>
          </w:tcPr>
          <w:p w14:paraId="0CDCD9C6" w14:textId="3B48D456" w:rsidR="00F75739" w:rsidRDefault="00F75739" w:rsidP="00B05171">
            <w:pPr>
              <w:jc w:val="center"/>
              <w:rPr>
                <w:b/>
              </w:rPr>
            </w:pPr>
            <w:r>
              <w:rPr>
                <w:b/>
              </w:rPr>
              <w:t xml:space="preserve">Method to offset start of </w:t>
            </w:r>
            <w:proofErr w:type="spellStart"/>
            <w:r w:rsidRPr="003A559E">
              <w:rPr>
                <w:b/>
                <w:i/>
              </w:rPr>
              <w:t>ra-</w:t>
            </w:r>
            <w:r>
              <w:rPr>
                <w:b/>
                <w:i/>
              </w:rPr>
              <w:t>ContentionResolutionTimer</w:t>
            </w:r>
            <w:proofErr w:type="spellEnd"/>
            <w:r>
              <w:rPr>
                <w:b/>
              </w:rPr>
              <w:t>?</w:t>
            </w:r>
          </w:p>
        </w:tc>
      </w:tr>
      <w:tr w:rsidR="00F75739" w:rsidRPr="00D94929" w14:paraId="2D6E16AC" w14:textId="0F9B35AF" w:rsidTr="00F75739">
        <w:trPr>
          <w:jc w:val="center"/>
        </w:trPr>
        <w:tc>
          <w:tcPr>
            <w:tcW w:w="1563" w:type="dxa"/>
            <w:shd w:val="clear" w:color="auto" w:fill="F2F2F2" w:themeFill="background1" w:themeFillShade="F2"/>
            <w:vAlign w:val="center"/>
          </w:tcPr>
          <w:p w14:paraId="4280C9FD" w14:textId="481DAD5B" w:rsidR="00F75739" w:rsidRPr="00D94929" w:rsidRDefault="00F75739" w:rsidP="00B05171">
            <w:pPr>
              <w:jc w:val="center"/>
            </w:pPr>
            <w:r>
              <w:t>Option 1</w:t>
            </w:r>
          </w:p>
        </w:tc>
        <w:tc>
          <w:tcPr>
            <w:tcW w:w="1582" w:type="dxa"/>
            <w:shd w:val="clear" w:color="auto" w:fill="F2F2F2" w:themeFill="background1" w:themeFillShade="F2"/>
            <w:vAlign w:val="center"/>
          </w:tcPr>
          <w:p w14:paraId="61D1CAC5" w14:textId="2EF7B1E7" w:rsidR="00F75739" w:rsidRPr="00D94929" w:rsidRDefault="00F75739" w:rsidP="00F75739">
            <w:pPr>
              <w:jc w:val="center"/>
            </w:pPr>
            <w:r>
              <w:t>Option 2</w:t>
            </w:r>
          </w:p>
        </w:tc>
        <w:tc>
          <w:tcPr>
            <w:tcW w:w="1620" w:type="dxa"/>
            <w:shd w:val="clear" w:color="auto" w:fill="F2F2F2" w:themeFill="background1" w:themeFillShade="F2"/>
            <w:vAlign w:val="center"/>
          </w:tcPr>
          <w:p w14:paraId="485CDBEE" w14:textId="55129035" w:rsidR="00F75739" w:rsidRPr="00D94929" w:rsidRDefault="00F75739" w:rsidP="00F75739">
            <w:pPr>
              <w:jc w:val="center"/>
            </w:pPr>
            <w:r>
              <w:t>Option 3</w:t>
            </w:r>
          </w:p>
        </w:tc>
        <w:tc>
          <w:tcPr>
            <w:tcW w:w="1890" w:type="dxa"/>
            <w:shd w:val="clear" w:color="auto" w:fill="F2F2F2" w:themeFill="background1" w:themeFillShade="F2"/>
            <w:vAlign w:val="center"/>
          </w:tcPr>
          <w:p w14:paraId="54E8D55E" w14:textId="777AAE23" w:rsidR="00F75739" w:rsidRPr="00D94929" w:rsidRDefault="00F75739" w:rsidP="00F75739">
            <w:pPr>
              <w:jc w:val="center"/>
            </w:pPr>
            <w:r>
              <w:t>Option 4 (alternate solution)</w:t>
            </w:r>
          </w:p>
        </w:tc>
        <w:tc>
          <w:tcPr>
            <w:tcW w:w="1890" w:type="dxa"/>
            <w:shd w:val="clear" w:color="auto" w:fill="F2F2F2" w:themeFill="background1" w:themeFillShade="F2"/>
            <w:vAlign w:val="center"/>
          </w:tcPr>
          <w:p w14:paraId="50672941" w14:textId="3463BD09" w:rsidR="00F75739" w:rsidRDefault="00F75739" w:rsidP="00F75739">
            <w:pPr>
              <w:jc w:val="center"/>
            </w:pPr>
            <w:r>
              <w:t>Wait for RAN1</w:t>
            </w:r>
          </w:p>
        </w:tc>
      </w:tr>
      <w:tr w:rsidR="00F75739" w:rsidRPr="00D94929" w14:paraId="7361A6E8" w14:textId="20A682AC" w:rsidTr="00B05171">
        <w:trPr>
          <w:jc w:val="center"/>
        </w:trPr>
        <w:tc>
          <w:tcPr>
            <w:tcW w:w="1563" w:type="dxa"/>
            <w:vAlign w:val="center"/>
          </w:tcPr>
          <w:p w14:paraId="73689CD2" w14:textId="66C6CB8C" w:rsidR="00F75739" w:rsidRPr="00D94929" w:rsidRDefault="00F75739" w:rsidP="00B05171">
            <w:pPr>
              <w:jc w:val="center"/>
            </w:pPr>
            <w:r>
              <w:t>3</w:t>
            </w:r>
          </w:p>
        </w:tc>
        <w:tc>
          <w:tcPr>
            <w:tcW w:w="1582" w:type="dxa"/>
          </w:tcPr>
          <w:p w14:paraId="0F552A6A" w14:textId="650D4E23" w:rsidR="00F75739" w:rsidRPr="00D94929" w:rsidRDefault="00F75739" w:rsidP="00B05171">
            <w:pPr>
              <w:jc w:val="center"/>
            </w:pPr>
            <w:r>
              <w:t>19</w:t>
            </w:r>
          </w:p>
        </w:tc>
        <w:tc>
          <w:tcPr>
            <w:tcW w:w="1620" w:type="dxa"/>
          </w:tcPr>
          <w:p w14:paraId="5148DD61" w14:textId="71B21518" w:rsidR="00F75739" w:rsidRDefault="00F75739" w:rsidP="00B05171">
            <w:pPr>
              <w:jc w:val="center"/>
            </w:pPr>
            <w:r>
              <w:t>4</w:t>
            </w:r>
          </w:p>
        </w:tc>
        <w:tc>
          <w:tcPr>
            <w:tcW w:w="1890" w:type="dxa"/>
          </w:tcPr>
          <w:p w14:paraId="6E85CB94" w14:textId="51FC5206" w:rsidR="00F75739" w:rsidRDefault="00570B9A" w:rsidP="00B05171">
            <w:pPr>
              <w:jc w:val="center"/>
            </w:pPr>
            <w:r>
              <w:t>1</w:t>
            </w:r>
          </w:p>
        </w:tc>
        <w:tc>
          <w:tcPr>
            <w:tcW w:w="1890" w:type="dxa"/>
          </w:tcPr>
          <w:p w14:paraId="2EEFD514" w14:textId="47FC6E5C" w:rsidR="00F75739" w:rsidRDefault="00886B93" w:rsidP="00B05171">
            <w:pPr>
              <w:jc w:val="center"/>
            </w:pPr>
            <w:r>
              <w:t>5</w:t>
            </w:r>
          </w:p>
        </w:tc>
      </w:tr>
    </w:tbl>
    <w:p w14:paraId="044CF5DD" w14:textId="77777777" w:rsidR="00BF1D74" w:rsidRPr="00D94929" w:rsidRDefault="00BF1D74" w:rsidP="00BF1D74"/>
    <w:p w14:paraId="6120DC12" w14:textId="77777777" w:rsidR="00DA4B00" w:rsidRPr="00AD30A5" w:rsidRDefault="00DA4B00" w:rsidP="00DA4B00">
      <w:r w:rsidRPr="00AD30A5">
        <w:t xml:space="preserve">Additionally, the following key comments were noted (detailed summary in Section </w:t>
      </w:r>
      <w:r>
        <w:t>3</w:t>
      </w:r>
      <w:r w:rsidRPr="00AD30A5">
        <w:t>):</w:t>
      </w:r>
    </w:p>
    <w:p w14:paraId="44A77CF3" w14:textId="44CCB2C5" w:rsidR="00DA4B00" w:rsidRDefault="00DA4B00" w:rsidP="00DA4B00">
      <w:pPr>
        <w:pStyle w:val="ListParagraph"/>
        <w:numPr>
          <w:ilvl w:val="0"/>
          <w:numId w:val="16"/>
        </w:numPr>
        <w:rPr>
          <w:rFonts w:ascii="Arial" w:hAnsi="Arial" w:cs="Arial"/>
          <w:sz w:val="20"/>
        </w:rPr>
      </w:pPr>
      <w:r>
        <w:rPr>
          <w:rFonts w:ascii="Arial" w:hAnsi="Arial" w:cs="Arial"/>
          <w:sz w:val="20"/>
        </w:rPr>
        <w:t>(7) Wait for RAN1/FFS on RAN1 details</w:t>
      </w:r>
      <w:r w:rsidR="00326E2F">
        <w:rPr>
          <w:rFonts w:ascii="Arial" w:hAnsi="Arial" w:cs="Arial"/>
          <w:sz w:val="20"/>
        </w:rPr>
        <w:t>;</w:t>
      </w:r>
    </w:p>
    <w:p w14:paraId="68714B05" w14:textId="77777777" w:rsidR="00DA4B00" w:rsidRDefault="00DA4B00" w:rsidP="00DA4B00">
      <w:pPr>
        <w:pStyle w:val="ListParagraph"/>
        <w:numPr>
          <w:ilvl w:val="0"/>
          <w:numId w:val="16"/>
        </w:numPr>
        <w:rPr>
          <w:rFonts w:ascii="Arial" w:hAnsi="Arial" w:cs="Arial"/>
          <w:sz w:val="20"/>
        </w:rPr>
      </w:pPr>
      <w:r>
        <w:rPr>
          <w:rFonts w:ascii="Arial" w:hAnsi="Arial" w:cs="Arial"/>
          <w:sz w:val="20"/>
        </w:rPr>
        <w:t>Option 2:</w:t>
      </w:r>
    </w:p>
    <w:p w14:paraId="5D57E95D" w14:textId="6CA69DE1" w:rsidR="00DA4B00" w:rsidRDefault="00DA4B00" w:rsidP="00DA4B00">
      <w:pPr>
        <w:pStyle w:val="ListParagraph"/>
        <w:numPr>
          <w:ilvl w:val="1"/>
          <w:numId w:val="16"/>
        </w:numPr>
        <w:rPr>
          <w:rFonts w:ascii="Arial" w:hAnsi="Arial" w:cs="Arial"/>
          <w:sz w:val="20"/>
        </w:rPr>
      </w:pPr>
      <w:r>
        <w:rPr>
          <w:rFonts w:ascii="Arial" w:hAnsi="Arial" w:cs="Arial"/>
          <w:sz w:val="20"/>
        </w:rPr>
        <w:t xml:space="preserve">(3) </w:t>
      </w:r>
      <w:r w:rsidR="00326E2F">
        <w:rPr>
          <w:rFonts w:ascii="Arial" w:hAnsi="Arial" w:cs="Arial"/>
          <w:sz w:val="20"/>
        </w:rPr>
        <w:t>M</w:t>
      </w:r>
      <w:r>
        <w:rPr>
          <w:rFonts w:ascii="Arial" w:hAnsi="Arial" w:cs="Arial"/>
          <w:sz w:val="20"/>
        </w:rPr>
        <w:t>ore accurate</w:t>
      </w:r>
      <w:r w:rsidR="00326E2F">
        <w:rPr>
          <w:rFonts w:ascii="Arial" w:hAnsi="Arial" w:cs="Arial"/>
          <w:sz w:val="20"/>
        </w:rPr>
        <w:t>;</w:t>
      </w:r>
    </w:p>
    <w:p w14:paraId="776FEE65" w14:textId="64118980" w:rsidR="00DA4B00" w:rsidRDefault="00DA4B00" w:rsidP="00DA4B00">
      <w:pPr>
        <w:pStyle w:val="ListParagraph"/>
        <w:numPr>
          <w:ilvl w:val="1"/>
          <w:numId w:val="16"/>
        </w:numPr>
        <w:rPr>
          <w:rFonts w:ascii="Arial" w:hAnsi="Arial" w:cs="Arial"/>
          <w:sz w:val="20"/>
        </w:rPr>
      </w:pPr>
      <w:r>
        <w:rPr>
          <w:rFonts w:ascii="Arial" w:hAnsi="Arial" w:cs="Arial"/>
          <w:sz w:val="20"/>
        </w:rPr>
        <w:t>(2) No reason to ignore NW correction in Msg2/should use corrected value</w:t>
      </w:r>
      <w:r w:rsidR="00326E2F">
        <w:rPr>
          <w:rFonts w:ascii="Arial" w:hAnsi="Arial" w:cs="Arial"/>
          <w:sz w:val="20"/>
        </w:rPr>
        <w:t>.</w:t>
      </w:r>
    </w:p>
    <w:p w14:paraId="2B0CCA5E" w14:textId="0FD4E5C5" w:rsidR="00DA4B00" w:rsidRDefault="00DA4B00" w:rsidP="00DA4B00">
      <w:pPr>
        <w:pStyle w:val="ListParagraph"/>
        <w:numPr>
          <w:ilvl w:val="0"/>
          <w:numId w:val="16"/>
        </w:numPr>
        <w:rPr>
          <w:rFonts w:ascii="Arial" w:hAnsi="Arial" w:cs="Arial"/>
          <w:sz w:val="20"/>
        </w:rPr>
      </w:pPr>
      <w:r>
        <w:rPr>
          <w:rFonts w:ascii="Arial" w:hAnsi="Arial" w:cs="Arial"/>
          <w:sz w:val="20"/>
        </w:rPr>
        <w:t>Option 3</w:t>
      </w:r>
      <w:r w:rsidR="00326E2F">
        <w:rPr>
          <w:rFonts w:ascii="Arial" w:hAnsi="Arial" w:cs="Arial"/>
          <w:sz w:val="20"/>
        </w:rPr>
        <w:t>:</w:t>
      </w:r>
    </w:p>
    <w:p w14:paraId="24BC3FA2" w14:textId="757F6A1D" w:rsidR="00DA4B00" w:rsidRDefault="00DA4B00" w:rsidP="00DA4B00">
      <w:pPr>
        <w:pStyle w:val="ListParagraph"/>
        <w:numPr>
          <w:ilvl w:val="1"/>
          <w:numId w:val="16"/>
        </w:numPr>
        <w:rPr>
          <w:rFonts w:ascii="Arial" w:hAnsi="Arial" w:cs="Arial"/>
          <w:sz w:val="20"/>
        </w:rPr>
      </w:pPr>
      <w:r>
        <w:rPr>
          <w:rFonts w:ascii="Arial" w:hAnsi="Arial" w:cs="Arial"/>
          <w:sz w:val="20"/>
        </w:rPr>
        <w:t>If UL/DL timing aligned at gNB, using DL timing same as UL timing in TNs</w:t>
      </w:r>
      <w:r w:rsidR="00326E2F">
        <w:rPr>
          <w:rFonts w:ascii="Arial" w:hAnsi="Arial" w:cs="Arial"/>
          <w:sz w:val="20"/>
        </w:rPr>
        <w:t>:</w:t>
      </w:r>
    </w:p>
    <w:p w14:paraId="64E1E844" w14:textId="3416D98A" w:rsidR="00DA4B00" w:rsidRDefault="00DA4B00" w:rsidP="00DA4B00">
      <w:pPr>
        <w:pStyle w:val="ListParagraph"/>
        <w:numPr>
          <w:ilvl w:val="2"/>
          <w:numId w:val="16"/>
        </w:numPr>
        <w:rPr>
          <w:rFonts w:ascii="Arial" w:hAnsi="Arial" w:cs="Arial"/>
          <w:sz w:val="20"/>
        </w:rPr>
      </w:pPr>
      <w:r>
        <w:rPr>
          <w:rFonts w:ascii="Arial" w:hAnsi="Arial" w:cs="Arial"/>
          <w:sz w:val="20"/>
        </w:rPr>
        <w:t>UE would not start to monitor PDCCH too early/too late even if estimation not accurate</w:t>
      </w:r>
      <w:r w:rsidR="00326E2F">
        <w:rPr>
          <w:rFonts w:ascii="Arial" w:hAnsi="Arial" w:cs="Arial"/>
          <w:sz w:val="20"/>
        </w:rPr>
        <w:t>;</w:t>
      </w:r>
    </w:p>
    <w:p w14:paraId="49985E4E" w14:textId="77777777" w:rsidR="00DA4B00" w:rsidRDefault="00DA4B00" w:rsidP="00DA4B00">
      <w:pPr>
        <w:pStyle w:val="ListParagraph"/>
        <w:numPr>
          <w:ilvl w:val="1"/>
          <w:numId w:val="16"/>
        </w:numPr>
        <w:rPr>
          <w:rFonts w:ascii="Arial" w:hAnsi="Arial" w:cs="Arial"/>
          <w:sz w:val="20"/>
        </w:rPr>
      </w:pPr>
      <w:r>
        <w:rPr>
          <w:rFonts w:ascii="Arial" w:hAnsi="Arial" w:cs="Arial"/>
          <w:sz w:val="20"/>
        </w:rPr>
        <w:t>For downlink signal detection, DL timing always used at UE side.</w:t>
      </w:r>
    </w:p>
    <w:p w14:paraId="51D16DE5" w14:textId="1FB6218B" w:rsidR="001C1842" w:rsidRPr="001C1842" w:rsidRDefault="001C1842" w:rsidP="001C1842">
      <w:r w:rsidRPr="001C1842">
        <w:t>Based on company feedback, the following is observed:</w:t>
      </w:r>
    </w:p>
    <w:p w14:paraId="6A71DDF4" w14:textId="77777777" w:rsidR="001C1842" w:rsidRPr="001C1842" w:rsidRDefault="001C1842" w:rsidP="001C1842">
      <w:pPr>
        <w:ind w:left="1440" w:hanging="1440"/>
        <w:rPr>
          <w:rFonts w:cs="Arial"/>
        </w:rPr>
      </w:pPr>
      <w:r w:rsidRPr="001C1842">
        <w:rPr>
          <w:u w:val="single"/>
          <w:lang w:eastAsia="sv-SE"/>
        </w:rPr>
        <w:t>Observation 2:</w:t>
      </w:r>
      <w:r w:rsidRPr="001C1842">
        <w:rPr>
          <w:lang w:eastAsia="sv-SE"/>
        </w:rPr>
        <w:tab/>
        <w:t xml:space="preserve">RAN2 preferred method to offset </w:t>
      </w:r>
      <w:proofErr w:type="spellStart"/>
      <w:r w:rsidRPr="001C1842">
        <w:rPr>
          <w:i/>
        </w:rPr>
        <w:t>ra-ContentionResolutionTimer</w:t>
      </w:r>
      <w:proofErr w:type="spellEnd"/>
      <w:r w:rsidRPr="001C1842">
        <w:rPr>
          <w:i/>
        </w:rPr>
        <w:t xml:space="preserve"> </w:t>
      </w:r>
      <w:r w:rsidRPr="001C1842">
        <w:t xml:space="preserve">is via </w:t>
      </w:r>
      <w:r w:rsidRPr="001C1842">
        <w:rPr>
          <w:rFonts w:cs="Arial"/>
        </w:rPr>
        <w:t>UE-gNB RTT estimate used for Msg1 transmission corrected by TA in Msg2. (19/28)</w:t>
      </w:r>
    </w:p>
    <w:p w14:paraId="2D5CCBD5" w14:textId="77777777" w:rsidR="001C1842" w:rsidRPr="001C1842" w:rsidRDefault="001C1842" w:rsidP="001C1842">
      <w:pPr>
        <w:rPr>
          <w:rFonts w:cs="Arial"/>
        </w:rPr>
      </w:pPr>
      <w:r w:rsidRPr="001C1842">
        <w:rPr>
          <w:lang w:eastAsia="sv-SE"/>
        </w:rPr>
        <w:t>However as noted in comments from both Question 1 and 2, many companies mention additional information is required from RAN1 prior to decision. It is therefore proposed that discussion in RAN2 is postponed until further progress in RAN1.</w:t>
      </w:r>
    </w:p>
    <w:p w14:paraId="5C047D53" w14:textId="3DEA769F" w:rsidR="001C1842" w:rsidRPr="001C1842" w:rsidRDefault="001C1842" w:rsidP="001C1842">
      <w:pPr>
        <w:ind w:left="1440" w:hanging="1440"/>
        <w:rPr>
          <w:rFonts w:cs="Arial"/>
          <w:b/>
        </w:rPr>
      </w:pPr>
      <w:r w:rsidRPr="001C1842">
        <w:rPr>
          <w:b/>
          <w:lang w:eastAsia="sv-SE"/>
        </w:rPr>
        <w:t xml:space="preserve">Proposal 1: </w:t>
      </w:r>
      <w:r w:rsidRPr="001C1842">
        <w:rPr>
          <w:b/>
          <w:lang w:eastAsia="sv-SE"/>
        </w:rPr>
        <w:tab/>
        <w:t xml:space="preserve">RAN2 decision on offset method for </w:t>
      </w:r>
      <w:proofErr w:type="spellStart"/>
      <w:r w:rsidRPr="001C1842">
        <w:rPr>
          <w:b/>
          <w:i/>
        </w:rPr>
        <w:t>ra-ContentionResolutionTimer</w:t>
      </w:r>
      <w:proofErr w:type="spellEnd"/>
      <w:r w:rsidRPr="001C1842">
        <w:rPr>
          <w:b/>
          <w:i/>
        </w:rPr>
        <w:t xml:space="preserve">, </w:t>
      </w:r>
      <w:proofErr w:type="spellStart"/>
      <w:r w:rsidRPr="001C1842">
        <w:rPr>
          <w:b/>
          <w:i/>
        </w:rPr>
        <w:t>ra</w:t>
      </w:r>
      <w:proofErr w:type="spellEnd"/>
      <w:r w:rsidRPr="001C1842">
        <w:rPr>
          <w:b/>
          <w:i/>
        </w:rPr>
        <w:t>-ResponseWindow</w:t>
      </w:r>
      <w:r w:rsidRPr="001C1842">
        <w:rPr>
          <w:b/>
        </w:rPr>
        <w:t xml:space="preserve"> and </w:t>
      </w:r>
      <w:proofErr w:type="spellStart"/>
      <w:r w:rsidRPr="001C1842">
        <w:rPr>
          <w:b/>
          <w:i/>
        </w:rPr>
        <w:t>msgB</w:t>
      </w:r>
      <w:proofErr w:type="spellEnd"/>
      <w:r w:rsidRPr="001C1842">
        <w:rPr>
          <w:b/>
          <w:i/>
        </w:rPr>
        <w:t xml:space="preserve">-ResponseWindow </w:t>
      </w:r>
      <w:r w:rsidRPr="001C1842">
        <w:rPr>
          <w:b/>
        </w:rPr>
        <w:t>is</w:t>
      </w:r>
      <w:r w:rsidRPr="001C1842">
        <w:rPr>
          <w:b/>
          <w:i/>
        </w:rPr>
        <w:t xml:space="preserve"> </w:t>
      </w:r>
      <w:r w:rsidRPr="001C1842">
        <w:rPr>
          <w:b/>
        </w:rPr>
        <w:t>postponed until further progress in RAN1 regarding UE pre-compensation method and TA estimation accuracy.</w:t>
      </w:r>
    </w:p>
    <w:p w14:paraId="6AEEB275" w14:textId="77777777" w:rsidR="00BF1D74" w:rsidRDefault="00BF1D74" w:rsidP="00BF1D74">
      <w:pPr>
        <w:pStyle w:val="Heading2"/>
      </w:pPr>
      <w:proofErr w:type="spellStart"/>
      <w:r>
        <w:lastRenderedPageBreak/>
        <w:t>Extention</w:t>
      </w:r>
      <w:proofErr w:type="spellEnd"/>
      <w:r>
        <w:t xml:space="preserve"> of </w:t>
      </w:r>
      <w:proofErr w:type="spellStart"/>
      <w:r>
        <w:t>ra</w:t>
      </w:r>
      <w:proofErr w:type="spellEnd"/>
      <w:r>
        <w:t>-ResponseWindow/</w:t>
      </w:r>
      <w:proofErr w:type="spellStart"/>
      <w:r>
        <w:t>msgB</w:t>
      </w:r>
      <w:proofErr w:type="spellEnd"/>
      <w:r>
        <w:t>-ResponseWindow (P5)</w:t>
      </w:r>
    </w:p>
    <w:p w14:paraId="12318E3C" w14:textId="77777777" w:rsidR="00BF1D74" w:rsidRPr="00BF1D74" w:rsidRDefault="00BF1D74" w:rsidP="00BF1D74">
      <w:pPr>
        <w:ind w:left="1440" w:hanging="1440"/>
        <w:rPr>
          <w:i/>
        </w:rPr>
      </w:pPr>
      <w:r w:rsidRPr="00BF1D74">
        <w:rPr>
          <w:i/>
        </w:rPr>
        <w:t>Question 3:</w:t>
      </w:r>
      <w:r w:rsidRPr="00BF1D74">
        <w:rPr>
          <w:i/>
        </w:rPr>
        <w:tab/>
        <w:t>For companies which disagree with the following proposal, please justify why an extension is necessary or an acceptable alternate wording:</w:t>
      </w:r>
    </w:p>
    <w:p w14:paraId="122A6147" w14:textId="77777777" w:rsidR="00BF1D74" w:rsidRPr="00BF1D74" w:rsidRDefault="00BF1D74" w:rsidP="00BF1D74">
      <w:pPr>
        <w:ind w:left="720"/>
        <w:rPr>
          <w:i/>
          <w:lang w:eastAsia="sv-SE"/>
        </w:rPr>
      </w:pPr>
      <w:r w:rsidRPr="00BF1D74">
        <w:rPr>
          <w:i/>
          <w:lang w:eastAsia="sv-SE"/>
        </w:rPr>
        <w:t xml:space="preserve">If the start of the </w:t>
      </w:r>
      <w:proofErr w:type="spellStart"/>
      <w:r w:rsidRPr="00BF1D74">
        <w:rPr>
          <w:i/>
          <w:lang w:eastAsia="sv-SE"/>
        </w:rPr>
        <w:t>ra</w:t>
      </w:r>
      <w:proofErr w:type="spellEnd"/>
      <w:r w:rsidRPr="00BF1D74">
        <w:rPr>
          <w:i/>
          <w:lang w:eastAsia="sv-SE"/>
        </w:rPr>
        <w:t xml:space="preserve">-ResponseWindow and </w:t>
      </w:r>
      <w:proofErr w:type="spellStart"/>
      <w:r w:rsidRPr="00BF1D74">
        <w:rPr>
          <w:i/>
          <w:lang w:eastAsia="sv-SE"/>
        </w:rPr>
        <w:t>msgB</w:t>
      </w:r>
      <w:proofErr w:type="spellEnd"/>
      <w:r w:rsidRPr="00BF1D74">
        <w:rPr>
          <w:i/>
          <w:lang w:eastAsia="sv-SE"/>
        </w:rPr>
        <w:t xml:space="preserve">-ResponseWindow is accurately compensated by UE-gNB RTT, </w:t>
      </w:r>
      <w:proofErr w:type="spellStart"/>
      <w:r w:rsidRPr="00BF1D74">
        <w:rPr>
          <w:i/>
          <w:lang w:eastAsia="sv-SE"/>
        </w:rPr>
        <w:t>ra</w:t>
      </w:r>
      <w:proofErr w:type="spellEnd"/>
      <w:r w:rsidRPr="00BF1D74">
        <w:rPr>
          <w:i/>
          <w:lang w:eastAsia="sv-SE"/>
        </w:rPr>
        <w:t xml:space="preserve">-ResponseWindow and </w:t>
      </w:r>
      <w:proofErr w:type="spellStart"/>
      <w:r w:rsidRPr="00BF1D74">
        <w:rPr>
          <w:i/>
          <w:lang w:eastAsia="sv-SE"/>
        </w:rPr>
        <w:t>msgB</w:t>
      </w:r>
      <w:proofErr w:type="spellEnd"/>
      <w:r w:rsidRPr="00BF1D74">
        <w:rPr>
          <w:i/>
          <w:lang w:eastAsia="sv-SE"/>
        </w:rPr>
        <w:t>-ResponseWindow are not extended in LEO/GEO.</w:t>
      </w:r>
    </w:p>
    <w:p w14:paraId="65023C2A" w14:textId="5BB0FB9C" w:rsidR="00BF1D74" w:rsidRPr="00D94929" w:rsidRDefault="00BF1D74" w:rsidP="00BF1D74">
      <w:r w:rsidRPr="00D94929">
        <w:t xml:space="preserve">Out of </w:t>
      </w:r>
      <w:r w:rsidR="008F6557">
        <w:t>28</w:t>
      </w:r>
      <w:r w:rsidRPr="00D94929">
        <w:t xml:space="preserve"> </w:t>
      </w:r>
      <w:r>
        <w:t>participating</w:t>
      </w:r>
      <w:r w:rsidRPr="00D94929">
        <w:t xml:space="preserve"> companies, </w:t>
      </w:r>
      <w:r>
        <w:t>there were no objections or proposed modifications</w:t>
      </w:r>
      <w:r w:rsidR="00B71A11">
        <w:t xml:space="preserve"> to the above proposal</w:t>
      </w:r>
      <w:r>
        <w:t xml:space="preserve">. It is therefore assumed that all companies support the </w:t>
      </w:r>
      <w:r w:rsidR="00816FAB">
        <w:t xml:space="preserve">intention and </w:t>
      </w:r>
      <w:r>
        <w:t>current wording</w:t>
      </w:r>
      <w:r w:rsidR="00816FAB">
        <w:t>.</w:t>
      </w:r>
    </w:p>
    <w:p w14:paraId="33E6FA05" w14:textId="70A15921" w:rsidR="00BF1D74" w:rsidRDefault="00BF1D74" w:rsidP="00BF1D74">
      <w:pPr>
        <w:ind w:left="1440" w:hanging="1440"/>
        <w:rPr>
          <w:b/>
          <w:lang w:eastAsia="sv-SE"/>
        </w:rPr>
      </w:pPr>
      <w:r w:rsidRPr="00D94929">
        <w:rPr>
          <w:b/>
          <w:lang w:eastAsia="sv-SE"/>
        </w:rPr>
        <w:t xml:space="preserve">Proposal </w:t>
      </w:r>
      <w:r w:rsidR="00CA1B8A">
        <w:rPr>
          <w:b/>
          <w:lang w:eastAsia="sv-SE"/>
        </w:rPr>
        <w:t>2</w:t>
      </w:r>
      <w:r w:rsidRPr="00D94929">
        <w:rPr>
          <w:b/>
          <w:lang w:eastAsia="sv-SE"/>
        </w:rPr>
        <w:t xml:space="preserve">: </w:t>
      </w:r>
      <w:r w:rsidRPr="00D94929">
        <w:rPr>
          <w:b/>
          <w:lang w:eastAsia="sv-SE"/>
        </w:rPr>
        <w:tab/>
      </w:r>
      <w:r w:rsidRPr="00BF1D74">
        <w:rPr>
          <w:b/>
          <w:lang w:eastAsia="sv-SE"/>
        </w:rPr>
        <w:t xml:space="preserve">If the start of the </w:t>
      </w:r>
      <w:proofErr w:type="spellStart"/>
      <w:r w:rsidRPr="00BF1D74">
        <w:rPr>
          <w:b/>
          <w:lang w:eastAsia="sv-SE"/>
        </w:rPr>
        <w:t>ra</w:t>
      </w:r>
      <w:proofErr w:type="spellEnd"/>
      <w:r w:rsidRPr="00BF1D74">
        <w:rPr>
          <w:b/>
          <w:lang w:eastAsia="sv-SE"/>
        </w:rPr>
        <w:t xml:space="preserve">-ResponseWindow and </w:t>
      </w:r>
      <w:proofErr w:type="spellStart"/>
      <w:r w:rsidRPr="00BF1D74">
        <w:rPr>
          <w:b/>
          <w:lang w:eastAsia="sv-SE"/>
        </w:rPr>
        <w:t>msgB</w:t>
      </w:r>
      <w:proofErr w:type="spellEnd"/>
      <w:r w:rsidRPr="00BF1D74">
        <w:rPr>
          <w:b/>
          <w:lang w:eastAsia="sv-SE"/>
        </w:rPr>
        <w:t xml:space="preserve">-ResponseWindow is accurately compensated by UE-gNB RTT, </w:t>
      </w:r>
      <w:proofErr w:type="spellStart"/>
      <w:r w:rsidRPr="00BF1D74">
        <w:rPr>
          <w:b/>
          <w:lang w:eastAsia="sv-SE"/>
        </w:rPr>
        <w:t>ra</w:t>
      </w:r>
      <w:proofErr w:type="spellEnd"/>
      <w:r w:rsidRPr="00BF1D74">
        <w:rPr>
          <w:b/>
          <w:lang w:eastAsia="sv-SE"/>
        </w:rPr>
        <w:t xml:space="preserve">-ResponseWindow and </w:t>
      </w:r>
      <w:proofErr w:type="spellStart"/>
      <w:r w:rsidRPr="00BF1D74">
        <w:rPr>
          <w:b/>
          <w:lang w:eastAsia="sv-SE"/>
        </w:rPr>
        <w:t>msgB</w:t>
      </w:r>
      <w:proofErr w:type="spellEnd"/>
      <w:r w:rsidRPr="00BF1D74">
        <w:rPr>
          <w:b/>
          <w:lang w:eastAsia="sv-SE"/>
        </w:rPr>
        <w:t>-ResponseWindow are not extended in LEO/GEO.</w:t>
      </w:r>
      <w:r>
        <w:rPr>
          <w:b/>
          <w:lang w:eastAsia="sv-SE"/>
        </w:rPr>
        <w:t xml:space="preserve"> (consensus)</w:t>
      </w:r>
    </w:p>
    <w:p w14:paraId="20C753E8" w14:textId="77777777" w:rsidR="00F53453" w:rsidRDefault="00F53453" w:rsidP="00F53453">
      <w:pPr>
        <w:pStyle w:val="Heading2"/>
      </w:pPr>
      <w:r>
        <w:t>Enabling/Disabling HARQ UL retransmission (P10/P12)</w:t>
      </w:r>
    </w:p>
    <w:p w14:paraId="55B78F64" w14:textId="77777777" w:rsidR="00F53453" w:rsidRPr="00D55E2B" w:rsidRDefault="00F53453" w:rsidP="00F53453">
      <w:pPr>
        <w:ind w:left="1440" w:hanging="1440"/>
        <w:rPr>
          <w:i/>
        </w:rPr>
      </w:pPr>
      <w:r w:rsidRPr="00D55E2B">
        <w:rPr>
          <w:i/>
        </w:rPr>
        <w:t>Question 4:</w:t>
      </w:r>
      <w:r w:rsidRPr="00D55E2B">
        <w:rPr>
          <w:i/>
        </w:rPr>
        <w:tab/>
        <w:t xml:space="preserve">Which option do you support to enable/disable HARQ uplink retransmission </w:t>
      </w:r>
      <w:r w:rsidRPr="00D55E2B">
        <w:rPr>
          <w:i/>
          <w:lang w:eastAsia="sv-SE"/>
        </w:rPr>
        <w:t xml:space="preserve">relying on the decoding result of previous PUSCH transmission at the UE </w:t>
      </w:r>
      <w:proofErr w:type="gramStart"/>
      <w:r w:rsidRPr="00D55E2B">
        <w:rPr>
          <w:i/>
          <w:lang w:eastAsia="sv-SE"/>
        </w:rPr>
        <w:t>transmitter?</w:t>
      </w:r>
      <w:r w:rsidRPr="00D55E2B">
        <w:rPr>
          <w:i/>
        </w:rPr>
        <w:t>:</w:t>
      </w:r>
      <w:proofErr w:type="gramEnd"/>
    </w:p>
    <w:p w14:paraId="7E04C99D" w14:textId="77777777" w:rsidR="00F53453" w:rsidRPr="00D55E2B" w:rsidRDefault="00F53453" w:rsidP="00F53453">
      <w:pPr>
        <w:pStyle w:val="ListParagraph"/>
        <w:ind w:left="1800" w:hanging="1080"/>
        <w:rPr>
          <w:rFonts w:ascii="Arial" w:hAnsi="Arial" w:cs="Arial"/>
          <w:i/>
          <w:sz w:val="20"/>
        </w:rPr>
      </w:pPr>
      <w:r w:rsidRPr="00D55E2B">
        <w:rPr>
          <w:rFonts w:ascii="Arial" w:hAnsi="Arial" w:cs="Arial"/>
          <w:i/>
          <w:sz w:val="20"/>
        </w:rPr>
        <w:t>Option 1:</w:t>
      </w:r>
      <w:r w:rsidRPr="00D55E2B">
        <w:rPr>
          <w:rFonts w:ascii="Arial" w:hAnsi="Arial" w:cs="Arial"/>
          <w:i/>
          <w:sz w:val="20"/>
        </w:rPr>
        <w:tab/>
        <w:t>gNB can send grant with NDI toggled without waiting for decoding result of previous PUSCH transmission (i.e. up to gNB implementation);</w:t>
      </w:r>
    </w:p>
    <w:p w14:paraId="18B78785" w14:textId="77777777" w:rsidR="00F53453" w:rsidRPr="00D55E2B" w:rsidRDefault="00F53453" w:rsidP="00F53453">
      <w:pPr>
        <w:pStyle w:val="ListParagraph"/>
        <w:ind w:left="1800" w:hanging="1080"/>
        <w:rPr>
          <w:rFonts w:ascii="Arial" w:hAnsi="Arial" w:cs="Arial"/>
          <w:i/>
          <w:sz w:val="20"/>
        </w:rPr>
      </w:pPr>
      <w:r w:rsidRPr="00D55E2B">
        <w:rPr>
          <w:rFonts w:ascii="Arial" w:hAnsi="Arial" w:cs="Arial"/>
          <w:i/>
          <w:sz w:val="20"/>
        </w:rPr>
        <w:t xml:space="preserve">Option 2: </w:t>
      </w:r>
      <w:r w:rsidRPr="00D55E2B">
        <w:rPr>
          <w:rFonts w:ascii="Arial" w:hAnsi="Arial" w:cs="Arial"/>
          <w:i/>
          <w:sz w:val="20"/>
        </w:rPr>
        <w:tab/>
        <w:t>UE assumes it will not receive a retransmission grant based on gNB decoding result of previous PUSCH transmission;</w:t>
      </w:r>
    </w:p>
    <w:p w14:paraId="53D6B9FB" w14:textId="77777777" w:rsidR="00F53453" w:rsidRPr="00D55E2B" w:rsidRDefault="00F53453" w:rsidP="00F53453">
      <w:pPr>
        <w:pStyle w:val="ListParagraph"/>
        <w:ind w:left="1800" w:hanging="1080"/>
        <w:rPr>
          <w:rFonts w:ascii="Arial" w:hAnsi="Arial" w:cs="Arial"/>
          <w:i/>
          <w:sz w:val="20"/>
        </w:rPr>
      </w:pPr>
      <w:r w:rsidRPr="00D55E2B">
        <w:rPr>
          <w:rFonts w:ascii="Arial" w:hAnsi="Arial" w:cs="Arial"/>
          <w:i/>
          <w:sz w:val="20"/>
        </w:rPr>
        <w:t>Option 3:</w:t>
      </w:r>
      <w:r w:rsidRPr="00D55E2B">
        <w:rPr>
          <w:rFonts w:ascii="Arial" w:hAnsi="Arial" w:cs="Arial"/>
          <w:i/>
          <w:sz w:val="20"/>
        </w:rPr>
        <w:tab/>
        <w:t>Other (please describe).</w:t>
      </w:r>
    </w:p>
    <w:p w14:paraId="365C9EBA" w14:textId="768043E8" w:rsidR="00F53453" w:rsidRPr="00D94929" w:rsidRDefault="00F53453" w:rsidP="00F53453">
      <w:r w:rsidRPr="00D94929">
        <w:t xml:space="preserve">Out of </w:t>
      </w:r>
      <w:r w:rsidR="00E92DBA">
        <w:t>27</w:t>
      </w:r>
      <w:r w:rsidRPr="00D94929">
        <w:t xml:space="preserve"> responding companies, the following table presents a summary of responses regarding </w:t>
      </w:r>
      <w:r w:rsidR="00CF6C4C">
        <w:t>the method to enable/disable HARQ uplink retransmission in NTN:</w:t>
      </w:r>
    </w:p>
    <w:tbl>
      <w:tblPr>
        <w:tblStyle w:val="TableGrid"/>
        <w:tblW w:w="0" w:type="auto"/>
        <w:jc w:val="center"/>
        <w:tblLook w:val="04A0" w:firstRow="1" w:lastRow="0" w:firstColumn="1" w:lastColumn="0" w:noHBand="0" w:noVBand="1"/>
      </w:tblPr>
      <w:tblGrid>
        <w:gridCol w:w="1563"/>
        <w:gridCol w:w="1582"/>
        <w:gridCol w:w="1620"/>
      </w:tblGrid>
      <w:tr w:rsidR="00F53453" w:rsidRPr="00D94929" w14:paraId="74FE1959" w14:textId="77777777" w:rsidTr="00B05171">
        <w:trPr>
          <w:jc w:val="center"/>
        </w:trPr>
        <w:tc>
          <w:tcPr>
            <w:tcW w:w="4765" w:type="dxa"/>
            <w:gridSpan w:val="3"/>
            <w:shd w:val="clear" w:color="auto" w:fill="F2F2F2" w:themeFill="background1" w:themeFillShade="F2"/>
            <w:vAlign w:val="center"/>
          </w:tcPr>
          <w:p w14:paraId="1A421A77" w14:textId="49D467B0" w:rsidR="00F53453" w:rsidRDefault="00CF6C4C" w:rsidP="00B05171">
            <w:pPr>
              <w:jc w:val="center"/>
              <w:rPr>
                <w:b/>
              </w:rPr>
            </w:pPr>
            <w:r>
              <w:rPr>
                <w:b/>
              </w:rPr>
              <w:t>Method to enable/disable HARQ UL retransmission in NTN?</w:t>
            </w:r>
          </w:p>
        </w:tc>
      </w:tr>
      <w:tr w:rsidR="00F53453" w:rsidRPr="00D94929" w14:paraId="01EB4F6E" w14:textId="77777777" w:rsidTr="00B05171">
        <w:trPr>
          <w:jc w:val="center"/>
        </w:trPr>
        <w:tc>
          <w:tcPr>
            <w:tcW w:w="1563" w:type="dxa"/>
            <w:shd w:val="clear" w:color="auto" w:fill="F2F2F2" w:themeFill="background1" w:themeFillShade="F2"/>
            <w:vAlign w:val="center"/>
          </w:tcPr>
          <w:p w14:paraId="531F6E88" w14:textId="7566DCD6" w:rsidR="00F53453" w:rsidRPr="00D94929" w:rsidRDefault="00CF6C4C" w:rsidP="00B05171">
            <w:pPr>
              <w:jc w:val="center"/>
            </w:pPr>
            <w:r>
              <w:t>Option 1</w:t>
            </w:r>
          </w:p>
        </w:tc>
        <w:tc>
          <w:tcPr>
            <w:tcW w:w="1582" w:type="dxa"/>
            <w:shd w:val="clear" w:color="auto" w:fill="F2F2F2" w:themeFill="background1" w:themeFillShade="F2"/>
          </w:tcPr>
          <w:p w14:paraId="77E03357" w14:textId="7289EAFF" w:rsidR="00F53453" w:rsidRPr="00D94929" w:rsidRDefault="00CF6C4C" w:rsidP="00B05171">
            <w:pPr>
              <w:jc w:val="center"/>
            </w:pPr>
            <w:r>
              <w:t>Option 2</w:t>
            </w:r>
          </w:p>
        </w:tc>
        <w:tc>
          <w:tcPr>
            <w:tcW w:w="1620" w:type="dxa"/>
            <w:shd w:val="clear" w:color="auto" w:fill="F2F2F2" w:themeFill="background1" w:themeFillShade="F2"/>
          </w:tcPr>
          <w:p w14:paraId="6F1E8BEF" w14:textId="5EB61230" w:rsidR="00F53453" w:rsidRPr="00D94929" w:rsidRDefault="00CF6C4C" w:rsidP="00B05171">
            <w:pPr>
              <w:jc w:val="center"/>
            </w:pPr>
            <w:r>
              <w:t>Option 3</w:t>
            </w:r>
          </w:p>
        </w:tc>
      </w:tr>
      <w:tr w:rsidR="00F53453" w:rsidRPr="00D94929" w14:paraId="5CBB82F6" w14:textId="77777777" w:rsidTr="00B05171">
        <w:trPr>
          <w:jc w:val="center"/>
        </w:trPr>
        <w:tc>
          <w:tcPr>
            <w:tcW w:w="1563" w:type="dxa"/>
            <w:vAlign w:val="center"/>
          </w:tcPr>
          <w:p w14:paraId="3B52EF53" w14:textId="7B589873" w:rsidR="00F53453" w:rsidRPr="00D94929" w:rsidRDefault="00C33C39" w:rsidP="00B05171">
            <w:pPr>
              <w:jc w:val="center"/>
            </w:pPr>
            <w:r>
              <w:t>22</w:t>
            </w:r>
          </w:p>
        </w:tc>
        <w:tc>
          <w:tcPr>
            <w:tcW w:w="1582" w:type="dxa"/>
          </w:tcPr>
          <w:p w14:paraId="77B41E1D" w14:textId="0896BC55" w:rsidR="00F53453" w:rsidRPr="00D94929" w:rsidRDefault="008A4B1A" w:rsidP="00B05171">
            <w:pPr>
              <w:jc w:val="center"/>
            </w:pPr>
            <w:r>
              <w:t>3</w:t>
            </w:r>
          </w:p>
        </w:tc>
        <w:tc>
          <w:tcPr>
            <w:tcW w:w="1620" w:type="dxa"/>
          </w:tcPr>
          <w:p w14:paraId="53F44302" w14:textId="19C3B59D" w:rsidR="00F53453" w:rsidRDefault="008A4B1A" w:rsidP="00B05171">
            <w:pPr>
              <w:jc w:val="center"/>
            </w:pPr>
            <w:r>
              <w:t>2</w:t>
            </w:r>
          </w:p>
        </w:tc>
      </w:tr>
    </w:tbl>
    <w:p w14:paraId="209BEC0A" w14:textId="77777777" w:rsidR="00F53453" w:rsidRPr="00D94929" w:rsidRDefault="00F53453" w:rsidP="00F53453"/>
    <w:p w14:paraId="74278A71" w14:textId="77777777" w:rsidR="00DA4B00" w:rsidRPr="00AD30A5" w:rsidRDefault="00DA4B00" w:rsidP="00DA4B00">
      <w:r w:rsidRPr="00AD30A5">
        <w:t xml:space="preserve">Additionally, the following key comments were noted (detailed summary in Section </w:t>
      </w:r>
      <w:r>
        <w:t>3</w:t>
      </w:r>
      <w:r w:rsidRPr="00AD30A5">
        <w:t>):</w:t>
      </w:r>
    </w:p>
    <w:p w14:paraId="2BF6FF6C" w14:textId="77777777" w:rsidR="00DA4B00" w:rsidRDefault="00DA4B00" w:rsidP="00DA4B00">
      <w:pPr>
        <w:pStyle w:val="ListParagraph"/>
        <w:numPr>
          <w:ilvl w:val="0"/>
          <w:numId w:val="19"/>
        </w:numPr>
        <w:rPr>
          <w:rFonts w:ascii="Arial" w:hAnsi="Arial" w:cs="Arial"/>
          <w:sz w:val="20"/>
        </w:rPr>
      </w:pPr>
      <w:r>
        <w:rPr>
          <w:rFonts w:ascii="Arial" w:hAnsi="Arial" w:cs="Arial"/>
          <w:sz w:val="20"/>
        </w:rPr>
        <w:t>Option 1:</w:t>
      </w:r>
    </w:p>
    <w:p w14:paraId="619983CD" w14:textId="1D032DE6" w:rsidR="00DA4B00" w:rsidRDefault="00DA4B00" w:rsidP="004223ED">
      <w:pPr>
        <w:pStyle w:val="ListParagraph"/>
        <w:numPr>
          <w:ilvl w:val="1"/>
          <w:numId w:val="19"/>
        </w:numPr>
        <w:rPr>
          <w:rFonts w:ascii="Arial" w:hAnsi="Arial" w:cs="Arial"/>
          <w:sz w:val="20"/>
        </w:rPr>
      </w:pPr>
      <w:r>
        <w:rPr>
          <w:rFonts w:ascii="Arial" w:hAnsi="Arial" w:cs="Arial"/>
          <w:sz w:val="20"/>
        </w:rPr>
        <w:t xml:space="preserve">(13) </w:t>
      </w:r>
      <w:r w:rsidRPr="007469C4">
        <w:rPr>
          <w:rFonts w:ascii="Arial" w:hAnsi="Arial" w:cs="Arial"/>
          <w:sz w:val="20"/>
        </w:rPr>
        <w:t>has no spec impact</w:t>
      </w:r>
      <w:r>
        <w:rPr>
          <w:rFonts w:ascii="Arial" w:hAnsi="Arial" w:cs="Arial"/>
          <w:sz w:val="20"/>
        </w:rPr>
        <w:t>/legacy behavior</w:t>
      </w:r>
      <w:r w:rsidR="004223ED">
        <w:rPr>
          <w:rFonts w:ascii="Arial" w:hAnsi="Arial" w:cs="Arial"/>
          <w:sz w:val="20"/>
        </w:rPr>
        <w:t>;</w:t>
      </w:r>
    </w:p>
    <w:p w14:paraId="59623380" w14:textId="1E049292" w:rsidR="00DA4B00" w:rsidRPr="00CC5F38" w:rsidRDefault="00DA4B00" w:rsidP="00DA4B00">
      <w:pPr>
        <w:pStyle w:val="ListParagraph"/>
        <w:numPr>
          <w:ilvl w:val="1"/>
          <w:numId w:val="19"/>
        </w:numPr>
        <w:rPr>
          <w:rFonts w:ascii="Arial" w:hAnsi="Arial" w:cs="Arial"/>
          <w:sz w:val="20"/>
        </w:rPr>
      </w:pPr>
      <w:r>
        <w:rPr>
          <w:rFonts w:ascii="Arial" w:hAnsi="Arial" w:cs="Arial"/>
          <w:sz w:val="20"/>
        </w:rPr>
        <w:t>(3) If retransmission enabled can be “with NDI not being toggled”</w:t>
      </w:r>
      <w:r w:rsidR="004223ED">
        <w:rPr>
          <w:rFonts w:ascii="Arial" w:hAnsi="Arial" w:cs="Arial"/>
          <w:sz w:val="20"/>
        </w:rPr>
        <w:t>.</w:t>
      </w:r>
    </w:p>
    <w:p w14:paraId="5216DE40" w14:textId="77777777" w:rsidR="00DA4B00" w:rsidRPr="00E8733D" w:rsidRDefault="00DA4B00" w:rsidP="00DA4B00">
      <w:pPr>
        <w:pStyle w:val="ListParagraph"/>
        <w:numPr>
          <w:ilvl w:val="0"/>
          <w:numId w:val="19"/>
        </w:numPr>
        <w:rPr>
          <w:rFonts w:ascii="Arial" w:hAnsi="Arial" w:cs="Arial"/>
          <w:sz w:val="20"/>
        </w:rPr>
      </w:pPr>
      <w:r>
        <w:rPr>
          <w:rFonts w:ascii="Arial" w:hAnsi="Arial" w:cs="Arial"/>
          <w:sz w:val="20"/>
        </w:rPr>
        <w:t>Option 2:</w:t>
      </w:r>
    </w:p>
    <w:p w14:paraId="52592806" w14:textId="693483E3" w:rsidR="00DA4B00" w:rsidRDefault="00DA4B00" w:rsidP="00DA4B00">
      <w:pPr>
        <w:pStyle w:val="ListParagraph"/>
        <w:numPr>
          <w:ilvl w:val="1"/>
          <w:numId w:val="19"/>
        </w:numPr>
        <w:rPr>
          <w:rFonts w:ascii="Arial" w:hAnsi="Arial" w:cs="Arial"/>
          <w:sz w:val="20"/>
        </w:rPr>
      </w:pPr>
      <w:r>
        <w:rPr>
          <w:rFonts w:ascii="Arial" w:hAnsi="Arial" w:cs="Arial"/>
          <w:sz w:val="20"/>
        </w:rPr>
        <w:t>(2) Better for HARQ buffer reuse</w:t>
      </w:r>
      <w:r w:rsidR="004223ED">
        <w:rPr>
          <w:rFonts w:ascii="Arial" w:hAnsi="Arial" w:cs="Arial"/>
          <w:sz w:val="20"/>
        </w:rPr>
        <w:t>;</w:t>
      </w:r>
    </w:p>
    <w:p w14:paraId="416141CD" w14:textId="1EB4918E" w:rsidR="00DA4B00" w:rsidRDefault="00DA4B00" w:rsidP="00DA4B00">
      <w:pPr>
        <w:pStyle w:val="ListParagraph"/>
        <w:numPr>
          <w:ilvl w:val="1"/>
          <w:numId w:val="19"/>
        </w:numPr>
        <w:rPr>
          <w:rFonts w:ascii="Arial" w:hAnsi="Arial" w:cs="Arial"/>
          <w:sz w:val="20"/>
        </w:rPr>
      </w:pPr>
      <w:r>
        <w:rPr>
          <w:rFonts w:ascii="Arial" w:hAnsi="Arial" w:cs="Arial"/>
          <w:sz w:val="20"/>
        </w:rPr>
        <w:t xml:space="preserve">(2) gNB should inform UE via RRC </w:t>
      </w:r>
      <w:proofErr w:type="spellStart"/>
      <w:r>
        <w:rPr>
          <w:rFonts w:ascii="Arial" w:hAnsi="Arial" w:cs="Arial"/>
          <w:sz w:val="20"/>
        </w:rPr>
        <w:t>signling</w:t>
      </w:r>
      <w:proofErr w:type="spellEnd"/>
      <w:r>
        <w:rPr>
          <w:rFonts w:ascii="Arial" w:hAnsi="Arial" w:cs="Arial"/>
          <w:sz w:val="20"/>
        </w:rPr>
        <w:t xml:space="preserve"> it has enabled/disabled</w:t>
      </w:r>
      <w:r w:rsidR="004223ED">
        <w:rPr>
          <w:rFonts w:ascii="Arial" w:hAnsi="Arial" w:cs="Arial"/>
          <w:sz w:val="20"/>
        </w:rPr>
        <w:t>.</w:t>
      </w:r>
    </w:p>
    <w:p w14:paraId="34C7BBA5" w14:textId="77777777" w:rsidR="00F53453" w:rsidRPr="00D94929" w:rsidRDefault="00F53453" w:rsidP="00F53453">
      <w:r w:rsidRPr="00AD30A5">
        <w:t>Based on company feedback, the following proposal is suggested:</w:t>
      </w:r>
    </w:p>
    <w:p w14:paraId="4B3B8136" w14:textId="757235CB" w:rsidR="006273C1" w:rsidRDefault="006273C1" w:rsidP="006273C1">
      <w:pPr>
        <w:ind w:left="1440" w:hanging="1440"/>
        <w:rPr>
          <w:b/>
          <w:lang w:eastAsia="sv-SE"/>
        </w:rPr>
      </w:pPr>
      <w:r w:rsidRPr="00D94929">
        <w:rPr>
          <w:b/>
          <w:lang w:eastAsia="sv-SE"/>
        </w:rPr>
        <w:t xml:space="preserve">Proposal </w:t>
      </w:r>
      <w:r>
        <w:rPr>
          <w:b/>
          <w:lang w:eastAsia="sv-SE"/>
        </w:rPr>
        <w:t>3</w:t>
      </w:r>
      <w:r w:rsidRPr="00D94929">
        <w:rPr>
          <w:b/>
          <w:lang w:eastAsia="sv-SE"/>
        </w:rPr>
        <w:t xml:space="preserve">: </w:t>
      </w:r>
      <w:r w:rsidRPr="00D94929">
        <w:rPr>
          <w:b/>
          <w:lang w:eastAsia="sv-SE"/>
        </w:rPr>
        <w:tab/>
      </w:r>
      <w:r>
        <w:rPr>
          <w:b/>
          <w:lang w:eastAsia="sv-SE"/>
        </w:rPr>
        <w:t xml:space="preserve">From RAN2 perspective, </w:t>
      </w:r>
      <w:r w:rsidRPr="00B82BE0">
        <w:rPr>
          <w:b/>
          <w:lang w:eastAsia="sv-SE"/>
        </w:rPr>
        <w:t xml:space="preserve">HARQ uplink retransmission relying on the decoding result of previous PUSCH transmission </w:t>
      </w:r>
      <w:r>
        <w:rPr>
          <w:b/>
          <w:lang w:eastAsia="sv-SE"/>
        </w:rPr>
        <w:t xml:space="preserve">can be enabled/disabled at UE transmitter by </w:t>
      </w:r>
      <w:r w:rsidRPr="00B82BE0">
        <w:rPr>
          <w:b/>
          <w:lang w:eastAsia="sv-SE"/>
        </w:rPr>
        <w:t>gNB</w:t>
      </w:r>
      <w:r>
        <w:rPr>
          <w:b/>
          <w:lang w:eastAsia="sv-SE"/>
        </w:rPr>
        <w:t xml:space="preserve"> implementation (i.e. </w:t>
      </w:r>
      <w:r w:rsidRPr="006273C1">
        <w:rPr>
          <w:b/>
          <w:lang w:eastAsia="sv-SE"/>
        </w:rPr>
        <w:t>gNB can send grant with NDI not toggled</w:t>
      </w:r>
      <w:r w:rsidR="00BD3DEC">
        <w:rPr>
          <w:b/>
          <w:lang w:eastAsia="sv-SE"/>
        </w:rPr>
        <w:t>/toggled</w:t>
      </w:r>
      <w:r w:rsidRPr="006273C1">
        <w:rPr>
          <w:b/>
          <w:lang w:eastAsia="sv-SE"/>
        </w:rPr>
        <w:t xml:space="preserve"> without waiting for decoding result of previous PUSCH transmission</w:t>
      </w:r>
      <w:r>
        <w:rPr>
          <w:b/>
          <w:lang w:eastAsia="sv-SE"/>
        </w:rPr>
        <w:t>)</w:t>
      </w:r>
      <w:r w:rsidRPr="006273C1">
        <w:rPr>
          <w:b/>
          <w:lang w:eastAsia="sv-SE"/>
        </w:rPr>
        <w:t xml:space="preserve"> </w:t>
      </w:r>
      <w:r>
        <w:rPr>
          <w:b/>
          <w:lang w:eastAsia="sv-SE"/>
        </w:rPr>
        <w:t>(22/27)</w:t>
      </w:r>
    </w:p>
    <w:p w14:paraId="1EC56178" w14:textId="605124C0" w:rsidR="00DB5264" w:rsidRDefault="001D1F7D" w:rsidP="002B54AC">
      <w:pPr>
        <w:ind w:left="1440" w:hanging="1440"/>
        <w:rPr>
          <w:b/>
          <w:lang w:eastAsia="sv-SE"/>
        </w:rPr>
      </w:pPr>
      <w:r w:rsidRPr="00D94929">
        <w:rPr>
          <w:b/>
          <w:lang w:eastAsia="sv-SE"/>
        </w:rPr>
        <w:t xml:space="preserve">Proposal </w:t>
      </w:r>
      <w:r w:rsidR="00CA1B8A">
        <w:rPr>
          <w:b/>
          <w:lang w:eastAsia="sv-SE"/>
        </w:rPr>
        <w:t>4</w:t>
      </w:r>
      <w:r w:rsidRPr="00D94929">
        <w:rPr>
          <w:b/>
          <w:lang w:eastAsia="sv-SE"/>
        </w:rPr>
        <w:t xml:space="preserve">: </w:t>
      </w:r>
      <w:r w:rsidRPr="00D94929">
        <w:rPr>
          <w:b/>
          <w:lang w:eastAsia="sv-SE"/>
        </w:rPr>
        <w:tab/>
      </w:r>
      <w:r w:rsidRPr="001D1F7D">
        <w:rPr>
          <w:b/>
          <w:lang w:eastAsia="sv-SE"/>
        </w:rPr>
        <w:t>HARQ uplink retransmission at the UE transmitter is enabled/disabled per HARQ process</w:t>
      </w:r>
      <w:r w:rsidR="00DB5264" w:rsidRPr="002A16CA">
        <w:rPr>
          <w:b/>
          <w:lang w:eastAsia="sv-SE"/>
        </w:rPr>
        <w:t>, but HARQ processes remain configured</w:t>
      </w:r>
      <w:r w:rsidR="00DB5264">
        <w:rPr>
          <w:b/>
          <w:lang w:eastAsia="sv-SE"/>
        </w:rPr>
        <w:t xml:space="preserve">. </w:t>
      </w:r>
      <w:r w:rsidR="00DB5264" w:rsidRPr="002A16CA">
        <w:rPr>
          <w:b/>
          <w:lang w:eastAsia="sv-SE"/>
        </w:rPr>
        <w:t>The criteria to enable/disable HARQ uplink retransmission is under network contro</w:t>
      </w:r>
      <w:r w:rsidR="00DB5264">
        <w:rPr>
          <w:b/>
          <w:lang w:eastAsia="sv-SE"/>
        </w:rPr>
        <w:t>l.</w:t>
      </w:r>
    </w:p>
    <w:p w14:paraId="5CB13A7B" w14:textId="77777777" w:rsidR="00F53453" w:rsidRDefault="00F53453" w:rsidP="00F53453">
      <w:pPr>
        <w:pStyle w:val="Heading2"/>
      </w:pPr>
      <w:r>
        <w:t>Other aspects (P9/P13)</w:t>
      </w:r>
    </w:p>
    <w:p w14:paraId="161D76EC" w14:textId="77777777" w:rsidR="00F53453" w:rsidRPr="00F53453" w:rsidRDefault="00F53453" w:rsidP="00F53453">
      <w:pPr>
        <w:ind w:left="1440" w:hanging="1440"/>
        <w:rPr>
          <w:i/>
        </w:rPr>
      </w:pPr>
      <w:r w:rsidRPr="00F53453">
        <w:rPr>
          <w:i/>
        </w:rPr>
        <w:t>Question 5:</w:t>
      </w:r>
      <w:r w:rsidRPr="00F53453">
        <w:rPr>
          <w:i/>
        </w:rPr>
        <w:tab/>
        <w:t xml:space="preserve">Which of the following aspects should be further studied in </w:t>
      </w:r>
      <w:proofErr w:type="gramStart"/>
      <w:r w:rsidRPr="00F53453">
        <w:rPr>
          <w:i/>
        </w:rPr>
        <w:t>NTN?:</w:t>
      </w:r>
      <w:proofErr w:type="gramEnd"/>
    </w:p>
    <w:p w14:paraId="03680757" w14:textId="77777777" w:rsidR="00F53453" w:rsidRPr="00F53453" w:rsidRDefault="00F53453" w:rsidP="00F53453">
      <w:pPr>
        <w:pStyle w:val="ListParagraph"/>
        <w:numPr>
          <w:ilvl w:val="0"/>
          <w:numId w:val="12"/>
        </w:numPr>
        <w:rPr>
          <w:rFonts w:ascii="Arial" w:hAnsi="Arial" w:cs="Arial"/>
          <w:i/>
          <w:sz w:val="20"/>
        </w:rPr>
      </w:pPr>
      <w:r w:rsidRPr="00F53453">
        <w:rPr>
          <w:rFonts w:ascii="Arial" w:hAnsi="Arial" w:cs="Arial"/>
          <w:i/>
          <w:sz w:val="20"/>
        </w:rPr>
        <w:t>Report UE-calculated TA in e.g. msg3/msg5/</w:t>
      </w:r>
      <w:proofErr w:type="spellStart"/>
      <w:r w:rsidRPr="00F53453">
        <w:rPr>
          <w:rFonts w:ascii="Arial" w:hAnsi="Arial" w:cs="Arial"/>
          <w:i/>
          <w:sz w:val="20"/>
        </w:rPr>
        <w:t>msgA</w:t>
      </w:r>
      <w:proofErr w:type="spellEnd"/>
      <w:r w:rsidRPr="00F53453">
        <w:rPr>
          <w:rFonts w:ascii="Arial" w:hAnsi="Arial" w:cs="Arial"/>
          <w:i/>
          <w:sz w:val="20"/>
        </w:rPr>
        <w:t>;</w:t>
      </w:r>
    </w:p>
    <w:p w14:paraId="48EE52A5" w14:textId="77777777" w:rsidR="00F53453" w:rsidRPr="00F53453" w:rsidRDefault="00F53453" w:rsidP="00F53453">
      <w:pPr>
        <w:pStyle w:val="ListParagraph"/>
        <w:numPr>
          <w:ilvl w:val="0"/>
          <w:numId w:val="12"/>
        </w:numPr>
        <w:rPr>
          <w:rFonts w:ascii="Arial" w:hAnsi="Arial" w:cs="Arial"/>
          <w:i/>
          <w:sz w:val="20"/>
        </w:rPr>
      </w:pPr>
      <w:r w:rsidRPr="00F53453">
        <w:rPr>
          <w:rFonts w:ascii="Arial" w:hAnsi="Arial" w:cs="Arial"/>
          <w:i/>
          <w:sz w:val="20"/>
        </w:rPr>
        <w:t>Enhancements to RSRP-based selection mechanism of 2-step vs. 4-step RACH;</w:t>
      </w:r>
    </w:p>
    <w:p w14:paraId="79E56D10" w14:textId="77777777" w:rsidR="00F53453" w:rsidRPr="00F53453" w:rsidRDefault="00F53453" w:rsidP="00F53453">
      <w:pPr>
        <w:pStyle w:val="ListParagraph"/>
        <w:numPr>
          <w:ilvl w:val="0"/>
          <w:numId w:val="12"/>
        </w:numPr>
        <w:rPr>
          <w:rFonts w:ascii="Arial" w:hAnsi="Arial" w:cs="Arial"/>
          <w:i/>
          <w:sz w:val="20"/>
        </w:rPr>
      </w:pPr>
      <w:r w:rsidRPr="00F53453">
        <w:rPr>
          <w:rFonts w:ascii="Arial" w:hAnsi="Arial" w:cs="Arial"/>
          <w:i/>
          <w:sz w:val="20"/>
        </w:rPr>
        <w:t xml:space="preserve">Introduction of </w:t>
      </w:r>
      <w:proofErr w:type="spellStart"/>
      <w:r w:rsidRPr="00F53453">
        <w:rPr>
          <w:rFonts w:ascii="Arial" w:hAnsi="Arial" w:cs="Arial"/>
          <w:i/>
          <w:sz w:val="20"/>
        </w:rPr>
        <w:t>K_offset</w:t>
      </w:r>
      <w:proofErr w:type="spellEnd"/>
      <w:r w:rsidRPr="00F53453">
        <w:rPr>
          <w:rFonts w:ascii="Arial" w:hAnsi="Arial" w:cs="Arial"/>
          <w:i/>
          <w:sz w:val="20"/>
        </w:rPr>
        <w:t xml:space="preserve"> in SI (pending RAN1 agreements).</w:t>
      </w:r>
    </w:p>
    <w:p w14:paraId="7195F8F1" w14:textId="77777777" w:rsidR="00F53453" w:rsidRPr="00F53453" w:rsidRDefault="00F53453" w:rsidP="00F53453">
      <w:pPr>
        <w:pStyle w:val="ListParagraph"/>
        <w:numPr>
          <w:ilvl w:val="0"/>
          <w:numId w:val="12"/>
        </w:numPr>
        <w:rPr>
          <w:rFonts w:ascii="Arial" w:hAnsi="Arial" w:cs="Arial"/>
          <w:i/>
          <w:sz w:val="20"/>
        </w:rPr>
      </w:pPr>
      <w:r w:rsidRPr="00F53453">
        <w:rPr>
          <w:rFonts w:ascii="Arial" w:hAnsi="Arial" w:cs="Arial"/>
          <w:i/>
          <w:sz w:val="20"/>
        </w:rPr>
        <w:t>LCP impact caused by disabling HARQ UL retransmission.</w:t>
      </w:r>
    </w:p>
    <w:p w14:paraId="5145DFC4" w14:textId="2CBEC7E0" w:rsidR="00F53453" w:rsidRPr="00D94929" w:rsidRDefault="00F53453" w:rsidP="00F53453">
      <w:r w:rsidRPr="00D94929">
        <w:lastRenderedPageBreak/>
        <w:t xml:space="preserve">Out of </w:t>
      </w:r>
      <w:r w:rsidR="00C332D7">
        <w:t>28</w:t>
      </w:r>
      <w:r w:rsidRPr="00D94929">
        <w:t xml:space="preserve"> responding companies, the following table presents a summary of responses regarding </w:t>
      </w:r>
      <w:r w:rsidR="004100F4">
        <w:t>possible topics for further study in Rel-17 NTN:</w:t>
      </w:r>
    </w:p>
    <w:tbl>
      <w:tblPr>
        <w:tblStyle w:val="TableGrid"/>
        <w:tblW w:w="0" w:type="auto"/>
        <w:jc w:val="center"/>
        <w:tblLook w:val="04A0" w:firstRow="1" w:lastRow="0" w:firstColumn="1" w:lastColumn="0" w:noHBand="0" w:noVBand="1"/>
      </w:tblPr>
      <w:tblGrid>
        <w:gridCol w:w="5448"/>
        <w:gridCol w:w="2387"/>
      </w:tblGrid>
      <w:tr w:rsidR="004100F4" w:rsidRPr="00D94929" w14:paraId="51ABB845" w14:textId="77777777" w:rsidTr="004100F4">
        <w:trPr>
          <w:jc w:val="center"/>
        </w:trPr>
        <w:tc>
          <w:tcPr>
            <w:tcW w:w="5448" w:type="dxa"/>
            <w:shd w:val="clear" w:color="auto" w:fill="F2F2F2" w:themeFill="background1" w:themeFillShade="F2"/>
            <w:vAlign w:val="center"/>
          </w:tcPr>
          <w:p w14:paraId="64E12DA1" w14:textId="7ABC5119" w:rsidR="004100F4" w:rsidRPr="004100F4" w:rsidRDefault="004100F4" w:rsidP="00B05171">
            <w:pPr>
              <w:jc w:val="center"/>
              <w:rPr>
                <w:b/>
              </w:rPr>
            </w:pPr>
            <w:r w:rsidRPr="004100F4">
              <w:rPr>
                <w:b/>
              </w:rPr>
              <w:t>Aspect for further study</w:t>
            </w:r>
          </w:p>
        </w:tc>
        <w:tc>
          <w:tcPr>
            <w:tcW w:w="2387" w:type="dxa"/>
            <w:shd w:val="clear" w:color="auto" w:fill="F2F2F2" w:themeFill="background1" w:themeFillShade="F2"/>
          </w:tcPr>
          <w:p w14:paraId="2DA072FC" w14:textId="3E4C8648" w:rsidR="004100F4" w:rsidRPr="004100F4" w:rsidRDefault="004100F4" w:rsidP="00B05171">
            <w:pPr>
              <w:jc w:val="center"/>
              <w:rPr>
                <w:b/>
              </w:rPr>
            </w:pPr>
            <w:r w:rsidRPr="004100F4">
              <w:rPr>
                <w:b/>
              </w:rPr>
              <w:t>Number of supporting Companies</w:t>
            </w:r>
            <w:r>
              <w:rPr>
                <w:b/>
              </w:rPr>
              <w:t xml:space="preserve"> (out of </w:t>
            </w:r>
            <w:r w:rsidR="003D2003">
              <w:rPr>
                <w:b/>
              </w:rPr>
              <w:t>28</w:t>
            </w:r>
            <w:r>
              <w:rPr>
                <w:b/>
              </w:rPr>
              <w:t>)</w:t>
            </w:r>
          </w:p>
        </w:tc>
      </w:tr>
      <w:tr w:rsidR="004100F4" w:rsidRPr="00D94929" w14:paraId="156FC217" w14:textId="77777777" w:rsidTr="004100F4">
        <w:trPr>
          <w:jc w:val="center"/>
        </w:trPr>
        <w:tc>
          <w:tcPr>
            <w:tcW w:w="5448" w:type="dxa"/>
            <w:vAlign w:val="center"/>
          </w:tcPr>
          <w:p w14:paraId="43C9127F" w14:textId="648E4952" w:rsidR="004100F4" w:rsidRPr="00D94929" w:rsidRDefault="004100F4" w:rsidP="004100F4">
            <w:pPr>
              <w:jc w:val="left"/>
            </w:pPr>
            <w:r w:rsidRPr="004100F4">
              <w:t>Report UE-calculated TA in e.g. msg3/msg5/</w:t>
            </w:r>
            <w:proofErr w:type="spellStart"/>
            <w:r w:rsidRPr="004100F4">
              <w:t>msgA</w:t>
            </w:r>
            <w:proofErr w:type="spellEnd"/>
            <w:r w:rsidRPr="004100F4">
              <w:t>;</w:t>
            </w:r>
          </w:p>
        </w:tc>
        <w:tc>
          <w:tcPr>
            <w:tcW w:w="2387" w:type="dxa"/>
          </w:tcPr>
          <w:p w14:paraId="13D76D67" w14:textId="0A5086D2" w:rsidR="004100F4" w:rsidRPr="00D94929" w:rsidRDefault="003D2003" w:rsidP="00B05171">
            <w:pPr>
              <w:jc w:val="center"/>
            </w:pPr>
            <w:r>
              <w:t>2</w:t>
            </w:r>
            <w:r w:rsidR="00DB3FD2">
              <w:t>4</w:t>
            </w:r>
          </w:p>
        </w:tc>
      </w:tr>
      <w:tr w:rsidR="004100F4" w:rsidRPr="00D94929" w14:paraId="7790BEBE" w14:textId="77777777" w:rsidTr="004100F4">
        <w:trPr>
          <w:jc w:val="center"/>
        </w:trPr>
        <w:tc>
          <w:tcPr>
            <w:tcW w:w="5448" w:type="dxa"/>
            <w:vAlign w:val="center"/>
          </w:tcPr>
          <w:p w14:paraId="4CCC4239" w14:textId="4DE202BF" w:rsidR="004100F4" w:rsidRPr="00D94929" w:rsidRDefault="004100F4" w:rsidP="004100F4">
            <w:pPr>
              <w:jc w:val="left"/>
            </w:pPr>
            <w:r w:rsidRPr="004100F4">
              <w:t>Enhancements to RSRP-based selection mechanism of 2-step vs. 4-step RACH;</w:t>
            </w:r>
          </w:p>
        </w:tc>
        <w:tc>
          <w:tcPr>
            <w:tcW w:w="2387" w:type="dxa"/>
          </w:tcPr>
          <w:p w14:paraId="53156A02" w14:textId="0C778022" w:rsidR="004100F4" w:rsidRPr="00D94929" w:rsidRDefault="00436812" w:rsidP="00B05171">
            <w:pPr>
              <w:jc w:val="center"/>
            </w:pPr>
            <w:r>
              <w:t>2</w:t>
            </w:r>
            <w:r w:rsidR="00DB3FD2">
              <w:t>2</w:t>
            </w:r>
          </w:p>
        </w:tc>
      </w:tr>
      <w:tr w:rsidR="004100F4" w:rsidRPr="00D94929" w14:paraId="6A767BF4" w14:textId="77777777" w:rsidTr="004100F4">
        <w:trPr>
          <w:jc w:val="center"/>
        </w:trPr>
        <w:tc>
          <w:tcPr>
            <w:tcW w:w="5448" w:type="dxa"/>
            <w:vAlign w:val="center"/>
          </w:tcPr>
          <w:p w14:paraId="3B774A31" w14:textId="79BD6DAF" w:rsidR="004100F4" w:rsidRPr="00D94929" w:rsidRDefault="004100F4" w:rsidP="004100F4">
            <w:r w:rsidRPr="004100F4">
              <w:t xml:space="preserve">Introduction of </w:t>
            </w:r>
            <w:proofErr w:type="spellStart"/>
            <w:r w:rsidRPr="004100F4">
              <w:t>K_offset</w:t>
            </w:r>
            <w:proofErr w:type="spellEnd"/>
            <w:r w:rsidRPr="004100F4">
              <w:t xml:space="preserve"> in SI (pending RAN1 agreements).</w:t>
            </w:r>
          </w:p>
        </w:tc>
        <w:tc>
          <w:tcPr>
            <w:tcW w:w="2387" w:type="dxa"/>
          </w:tcPr>
          <w:p w14:paraId="6A661D14" w14:textId="4ADCFA60" w:rsidR="004100F4" w:rsidRPr="00D94929" w:rsidRDefault="00436812" w:rsidP="00B05171">
            <w:pPr>
              <w:jc w:val="center"/>
            </w:pPr>
            <w:r>
              <w:t>13</w:t>
            </w:r>
          </w:p>
        </w:tc>
      </w:tr>
      <w:tr w:rsidR="004100F4" w:rsidRPr="00D94929" w14:paraId="782AC6B8" w14:textId="77777777" w:rsidTr="004100F4">
        <w:trPr>
          <w:jc w:val="center"/>
        </w:trPr>
        <w:tc>
          <w:tcPr>
            <w:tcW w:w="5448" w:type="dxa"/>
            <w:vAlign w:val="center"/>
          </w:tcPr>
          <w:p w14:paraId="793B5414" w14:textId="0E25B72A" w:rsidR="004100F4" w:rsidRPr="00D94929" w:rsidRDefault="004100F4" w:rsidP="004100F4">
            <w:r w:rsidRPr="004100F4">
              <w:t>LCP impact caused by disabling HARQ UL retransmission.</w:t>
            </w:r>
          </w:p>
        </w:tc>
        <w:tc>
          <w:tcPr>
            <w:tcW w:w="2387" w:type="dxa"/>
          </w:tcPr>
          <w:p w14:paraId="7415820B" w14:textId="791B7DC6" w:rsidR="004100F4" w:rsidRPr="00D94929" w:rsidRDefault="00A51B67" w:rsidP="00B05171">
            <w:pPr>
              <w:jc w:val="center"/>
            </w:pPr>
            <w:r>
              <w:t>21</w:t>
            </w:r>
          </w:p>
        </w:tc>
      </w:tr>
    </w:tbl>
    <w:p w14:paraId="7B759B55" w14:textId="77777777" w:rsidR="00F53453" w:rsidRPr="00D94929" w:rsidRDefault="00F53453" w:rsidP="00F53453"/>
    <w:p w14:paraId="50578CB0" w14:textId="77777777" w:rsidR="006C4AC6" w:rsidRPr="00AD30A5" w:rsidRDefault="006C4AC6" w:rsidP="006C4AC6">
      <w:r w:rsidRPr="00AD30A5">
        <w:t xml:space="preserve">Additionally, the following key comments were noted (detailed summary in Section </w:t>
      </w:r>
      <w:r>
        <w:t>3</w:t>
      </w:r>
      <w:r w:rsidRPr="00AD30A5">
        <w:t>):</w:t>
      </w:r>
    </w:p>
    <w:p w14:paraId="49BD1494" w14:textId="57AEAA0E" w:rsidR="006C4AC6" w:rsidRDefault="006C4AC6" w:rsidP="006C4AC6">
      <w:pPr>
        <w:pStyle w:val="ListParagraph"/>
        <w:numPr>
          <w:ilvl w:val="0"/>
          <w:numId w:val="17"/>
        </w:numPr>
        <w:rPr>
          <w:rFonts w:ascii="Arial" w:hAnsi="Arial" w:cs="Arial"/>
          <w:sz w:val="20"/>
        </w:rPr>
      </w:pPr>
      <w:r w:rsidRPr="00B84266">
        <w:rPr>
          <w:rFonts w:ascii="Arial" w:hAnsi="Arial" w:cs="Arial"/>
          <w:sz w:val="20"/>
        </w:rPr>
        <w:t>Report UE-calculated TA in e.g. msg3/msg5/</w:t>
      </w:r>
      <w:proofErr w:type="spellStart"/>
      <w:r w:rsidRPr="00B84266">
        <w:rPr>
          <w:rFonts w:ascii="Arial" w:hAnsi="Arial" w:cs="Arial"/>
          <w:sz w:val="20"/>
        </w:rPr>
        <w:t>msgA</w:t>
      </w:r>
      <w:proofErr w:type="spellEnd"/>
      <w:r w:rsidR="00A74ED7">
        <w:rPr>
          <w:rFonts w:ascii="Arial" w:hAnsi="Arial" w:cs="Arial"/>
          <w:sz w:val="20"/>
        </w:rPr>
        <w:t>:</w:t>
      </w:r>
    </w:p>
    <w:p w14:paraId="75CB4708" w14:textId="7268279A" w:rsidR="006C4AC6" w:rsidRPr="000F75D5" w:rsidRDefault="006C4AC6" w:rsidP="006C4AC6">
      <w:pPr>
        <w:pStyle w:val="ListParagraph"/>
        <w:numPr>
          <w:ilvl w:val="1"/>
          <w:numId w:val="17"/>
        </w:numPr>
        <w:rPr>
          <w:rFonts w:ascii="Arial" w:hAnsi="Arial" w:cs="Arial"/>
          <w:sz w:val="20"/>
          <w:lang w:val="fr-FR"/>
        </w:rPr>
      </w:pPr>
      <w:r>
        <w:rPr>
          <w:rFonts w:ascii="Arial" w:hAnsi="Arial" w:cs="Arial"/>
          <w:sz w:val="20"/>
          <w:lang w:val="fr-FR"/>
        </w:rPr>
        <w:t xml:space="preserve">(2) </w:t>
      </w:r>
      <w:proofErr w:type="spellStart"/>
      <w:r>
        <w:rPr>
          <w:rFonts w:ascii="Arial" w:hAnsi="Arial" w:cs="Arial"/>
          <w:sz w:val="20"/>
          <w:lang w:val="fr-FR"/>
        </w:rPr>
        <w:t>Prioritized</w:t>
      </w:r>
      <w:proofErr w:type="spellEnd"/>
      <w:r w:rsidR="00A74ED7">
        <w:rPr>
          <w:rFonts w:ascii="Arial" w:hAnsi="Arial" w:cs="Arial"/>
          <w:sz w:val="20"/>
          <w:lang w:val="fr-FR"/>
        </w:rPr>
        <w:t>.</w:t>
      </w:r>
    </w:p>
    <w:p w14:paraId="1DDF3B49" w14:textId="3262DA3B" w:rsidR="006C4AC6" w:rsidRPr="00B84266" w:rsidRDefault="006C4AC6" w:rsidP="006C4AC6">
      <w:pPr>
        <w:pStyle w:val="ListParagraph"/>
        <w:numPr>
          <w:ilvl w:val="0"/>
          <w:numId w:val="17"/>
        </w:numPr>
        <w:rPr>
          <w:rFonts w:ascii="Arial" w:hAnsi="Arial" w:cs="Arial"/>
          <w:sz w:val="18"/>
        </w:rPr>
      </w:pPr>
      <w:r w:rsidRPr="00B84266">
        <w:rPr>
          <w:rFonts w:ascii="Arial" w:hAnsi="Arial" w:cs="Arial"/>
          <w:sz w:val="20"/>
        </w:rPr>
        <w:t>Enhancements to RSRP-based selection mechanism of 2-step vs. 4-step RACH</w:t>
      </w:r>
      <w:r w:rsidR="00A74ED7">
        <w:rPr>
          <w:rFonts w:ascii="Arial" w:hAnsi="Arial" w:cs="Arial"/>
          <w:sz w:val="20"/>
        </w:rPr>
        <w:t>:</w:t>
      </w:r>
    </w:p>
    <w:p w14:paraId="17F21ED6" w14:textId="77777777" w:rsidR="006C4AC6" w:rsidRDefault="006C4AC6" w:rsidP="006C4AC6">
      <w:pPr>
        <w:pStyle w:val="ListParagraph"/>
        <w:numPr>
          <w:ilvl w:val="1"/>
          <w:numId w:val="17"/>
        </w:numPr>
        <w:rPr>
          <w:rFonts w:ascii="Arial" w:hAnsi="Arial" w:cs="Arial"/>
          <w:sz w:val="20"/>
        </w:rPr>
      </w:pPr>
      <w:r>
        <w:rPr>
          <w:rFonts w:ascii="Arial" w:hAnsi="Arial" w:cs="Arial"/>
          <w:sz w:val="20"/>
        </w:rPr>
        <w:t>(2) Near far effect may not be as obvious as than in TN – RSRP mechanisms may not work as well.</w:t>
      </w:r>
    </w:p>
    <w:p w14:paraId="11A214D1" w14:textId="48554399" w:rsidR="006C4AC6" w:rsidRPr="00B84266" w:rsidRDefault="006C4AC6" w:rsidP="006C4AC6">
      <w:pPr>
        <w:pStyle w:val="ListParagraph"/>
        <w:numPr>
          <w:ilvl w:val="0"/>
          <w:numId w:val="17"/>
        </w:numPr>
        <w:rPr>
          <w:rFonts w:ascii="Arial" w:hAnsi="Arial" w:cs="Arial"/>
          <w:sz w:val="18"/>
        </w:rPr>
      </w:pPr>
      <w:r w:rsidRPr="00B84266">
        <w:rPr>
          <w:rFonts w:ascii="Arial" w:hAnsi="Arial" w:cs="Arial"/>
          <w:sz w:val="20"/>
        </w:rPr>
        <w:t xml:space="preserve">Introduction of </w:t>
      </w:r>
      <w:proofErr w:type="spellStart"/>
      <w:r w:rsidRPr="00B84266">
        <w:rPr>
          <w:rFonts w:ascii="Arial" w:hAnsi="Arial" w:cs="Arial"/>
          <w:sz w:val="20"/>
        </w:rPr>
        <w:t>K_offset</w:t>
      </w:r>
      <w:proofErr w:type="spellEnd"/>
      <w:r w:rsidRPr="00B84266">
        <w:rPr>
          <w:rFonts w:ascii="Arial" w:hAnsi="Arial" w:cs="Arial"/>
          <w:sz w:val="20"/>
        </w:rPr>
        <w:t xml:space="preserve"> in SI (pending RAN1 agreements)</w:t>
      </w:r>
      <w:r w:rsidR="00A74ED7">
        <w:rPr>
          <w:rFonts w:ascii="Arial" w:hAnsi="Arial" w:cs="Arial"/>
          <w:sz w:val="20"/>
        </w:rPr>
        <w:t>:</w:t>
      </w:r>
    </w:p>
    <w:p w14:paraId="1205529F" w14:textId="2CF77770" w:rsidR="006C4AC6" w:rsidRDefault="006C4AC6" w:rsidP="006C4AC6">
      <w:pPr>
        <w:pStyle w:val="ListParagraph"/>
        <w:numPr>
          <w:ilvl w:val="1"/>
          <w:numId w:val="17"/>
        </w:numPr>
        <w:rPr>
          <w:rFonts w:ascii="Arial" w:hAnsi="Arial" w:cs="Arial"/>
          <w:sz w:val="20"/>
        </w:rPr>
      </w:pPr>
      <w:r>
        <w:rPr>
          <w:rFonts w:ascii="Arial" w:hAnsi="Arial" w:cs="Arial"/>
          <w:sz w:val="20"/>
        </w:rPr>
        <w:t>(1</w:t>
      </w:r>
      <w:r w:rsidR="00DB3FD2">
        <w:rPr>
          <w:rFonts w:ascii="Arial" w:hAnsi="Arial" w:cs="Arial"/>
          <w:sz w:val="20"/>
        </w:rPr>
        <w:t>3</w:t>
      </w:r>
      <w:r>
        <w:rPr>
          <w:rFonts w:ascii="Arial" w:hAnsi="Arial" w:cs="Arial"/>
          <w:sz w:val="20"/>
        </w:rPr>
        <w:t xml:space="preserve">) </w:t>
      </w:r>
      <w:r w:rsidRPr="00A9284B">
        <w:rPr>
          <w:rFonts w:ascii="Arial" w:hAnsi="Arial" w:cs="Arial"/>
          <w:sz w:val="20"/>
        </w:rPr>
        <w:t>RAN1 still discussing</w:t>
      </w:r>
      <w:r>
        <w:rPr>
          <w:rFonts w:ascii="Arial" w:hAnsi="Arial" w:cs="Arial"/>
          <w:sz w:val="20"/>
        </w:rPr>
        <w:t xml:space="preserve"> details/wait for RAN1</w:t>
      </w:r>
      <w:r w:rsidR="00A74ED7">
        <w:rPr>
          <w:rFonts w:ascii="Arial" w:hAnsi="Arial" w:cs="Arial"/>
          <w:sz w:val="20"/>
        </w:rPr>
        <w:t>;</w:t>
      </w:r>
    </w:p>
    <w:p w14:paraId="713F562E" w14:textId="2CADD1D7" w:rsidR="006C4AC6" w:rsidRPr="00A9284B" w:rsidRDefault="006C4AC6" w:rsidP="006C4AC6">
      <w:pPr>
        <w:pStyle w:val="ListParagraph"/>
        <w:numPr>
          <w:ilvl w:val="1"/>
          <w:numId w:val="17"/>
        </w:numPr>
        <w:rPr>
          <w:rFonts w:ascii="Arial" w:hAnsi="Arial" w:cs="Arial"/>
          <w:sz w:val="20"/>
        </w:rPr>
      </w:pPr>
      <w:r>
        <w:rPr>
          <w:rFonts w:ascii="Arial" w:hAnsi="Arial" w:cs="Arial"/>
          <w:sz w:val="20"/>
        </w:rPr>
        <w:t xml:space="preserve">(2) </w:t>
      </w:r>
      <w:r w:rsidR="00A74ED7">
        <w:rPr>
          <w:rFonts w:ascii="Arial" w:hAnsi="Arial" w:cs="Arial"/>
          <w:sz w:val="20"/>
        </w:rPr>
        <w:t>P</w:t>
      </w:r>
      <w:r>
        <w:rPr>
          <w:rFonts w:ascii="Arial" w:hAnsi="Arial" w:cs="Arial"/>
          <w:sz w:val="20"/>
        </w:rPr>
        <w:t>rioritized</w:t>
      </w:r>
      <w:r w:rsidR="00A74ED7">
        <w:rPr>
          <w:rFonts w:ascii="Arial" w:hAnsi="Arial" w:cs="Arial"/>
          <w:sz w:val="20"/>
        </w:rPr>
        <w:t>.</w:t>
      </w:r>
    </w:p>
    <w:p w14:paraId="25DA1A4C" w14:textId="2CDBDEAB" w:rsidR="006C4AC6" w:rsidRPr="00B84266" w:rsidRDefault="006C4AC6" w:rsidP="006C4AC6">
      <w:pPr>
        <w:pStyle w:val="ListParagraph"/>
        <w:numPr>
          <w:ilvl w:val="0"/>
          <w:numId w:val="17"/>
        </w:numPr>
        <w:rPr>
          <w:rFonts w:ascii="Arial" w:hAnsi="Arial" w:cs="Arial"/>
          <w:sz w:val="18"/>
        </w:rPr>
      </w:pPr>
      <w:r w:rsidRPr="00B84266">
        <w:rPr>
          <w:rFonts w:ascii="Arial" w:hAnsi="Arial" w:cs="Arial"/>
          <w:sz w:val="20"/>
        </w:rPr>
        <w:t>LCP impact caused by disabling HARQ UL retransmission</w:t>
      </w:r>
      <w:r w:rsidR="00A74ED7">
        <w:rPr>
          <w:rFonts w:ascii="Arial" w:hAnsi="Arial" w:cs="Arial"/>
          <w:sz w:val="20"/>
        </w:rPr>
        <w:t>:</w:t>
      </w:r>
    </w:p>
    <w:p w14:paraId="3B2FAB8E" w14:textId="77777777" w:rsidR="006C4AC6" w:rsidRDefault="006C4AC6" w:rsidP="006C4AC6">
      <w:pPr>
        <w:pStyle w:val="ListParagraph"/>
        <w:numPr>
          <w:ilvl w:val="1"/>
          <w:numId w:val="17"/>
        </w:numPr>
        <w:rPr>
          <w:rFonts w:ascii="Arial" w:hAnsi="Arial" w:cs="Arial"/>
          <w:sz w:val="20"/>
        </w:rPr>
      </w:pPr>
      <w:r>
        <w:rPr>
          <w:rFonts w:ascii="Arial" w:hAnsi="Arial" w:cs="Arial"/>
          <w:sz w:val="20"/>
        </w:rPr>
        <w:t>(2) How to make sure data from some LCHs are mapped to HARQ proper HARQ processes to reach QoS requirement/ which service can be used on disabled HARQ processes</w:t>
      </w:r>
    </w:p>
    <w:p w14:paraId="2ED5272D" w14:textId="77777777" w:rsidR="006C4AC6" w:rsidRPr="00D439C3" w:rsidRDefault="006C4AC6" w:rsidP="006C4AC6">
      <w:pPr>
        <w:pStyle w:val="ListParagraph"/>
        <w:numPr>
          <w:ilvl w:val="2"/>
          <w:numId w:val="17"/>
        </w:numPr>
        <w:rPr>
          <w:rFonts w:ascii="Arial" w:hAnsi="Arial" w:cs="Arial"/>
          <w:sz w:val="20"/>
        </w:rPr>
      </w:pPr>
      <w:r>
        <w:rPr>
          <w:rFonts w:ascii="Arial" w:hAnsi="Arial" w:cs="Arial"/>
          <w:sz w:val="20"/>
        </w:rPr>
        <w:t>If no HARQ PIDs enabled need careful consideration</w:t>
      </w:r>
    </w:p>
    <w:p w14:paraId="1709B657" w14:textId="60509930" w:rsidR="00F53453" w:rsidRPr="00D94929" w:rsidRDefault="00F53453" w:rsidP="00F53453">
      <w:r w:rsidRPr="00AD30A5">
        <w:t>Based on company feedback, the following proposal is suggested:</w:t>
      </w:r>
    </w:p>
    <w:p w14:paraId="51084B37" w14:textId="09E07CA2" w:rsidR="00F53453" w:rsidRDefault="00F53453" w:rsidP="00F53453">
      <w:pPr>
        <w:ind w:left="1440" w:hanging="1440"/>
        <w:rPr>
          <w:b/>
          <w:lang w:eastAsia="sv-SE"/>
        </w:rPr>
      </w:pPr>
      <w:r w:rsidRPr="00D94929">
        <w:rPr>
          <w:b/>
          <w:lang w:eastAsia="sv-SE"/>
        </w:rPr>
        <w:t xml:space="preserve">Proposal </w:t>
      </w:r>
      <w:r w:rsidR="00CA1B8A">
        <w:rPr>
          <w:b/>
          <w:lang w:eastAsia="sv-SE"/>
        </w:rPr>
        <w:t>5</w:t>
      </w:r>
      <w:r w:rsidRPr="00D94929">
        <w:rPr>
          <w:b/>
          <w:lang w:eastAsia="sv-SE"/>
        </w:rPr>
        <w:t xml:space="preserve">: </w:t>
      </w:r>
      <w:r w:rsidRPr="00D94929">
        <w:rPr>
          <w:b/>
          <w:lang w:eastAsia="sv-SE"/>
        </w:rPr>
        <w:tab/>
      </w:r>
      <w:r w:rsidR="005343EF">
        <w:rPr>
          <w:b/>
          <w:lang w:eastAsia="sv-SE"/>
        </w:rPr>
        <w:t>At least the following are FFS in Rel-17 NTN:</w:t>
      </w:r>
    </w:p>
    <w:p w14:paraId="16CBC3BE" w14:textId="16EB0345" w:rsidR="005343EF" w:rsidRPr="005343EF" w:rsidRDefault="005343EF" w:rsidP="005343EF">
      <w:pPr>
        <w:pStyle w:val="ListParagraph"/>
        <w:numPr>
          <w:ilvl w:val="0"/>
          <w:numId w:val="18"/>
        </w:numPr>
        <w:rPr>
          <w:rFonts w:ascii="Arial" w:hAnsi="Arial" w:cs="Arial"/>
          <w:b/>
          <w:sz w:val="20"/>
        </w:rPr>
      </w:pPr>
      <w:r w:rsidRPr="005343EF">
        <w:rPr>
          <w:rFonts w:ascii="Arial" w:hAnsi="Arial" w:cs="Arial"/>
          <w:b/>
          <w:sz w:val="20"/>
        </w:rPr>
        <w:t>Report UE-calculated TA in e.g. msg3/msg5/</w:t>
      </w:r>
      <w:proofErr w:type="spellStart"/>
      <w:r w:rsidRPr="005343EF">
        <w:rPr>
          <w:rFonts w:ascii="Arial" w:hAnsi="Arial" w:cs="Arial"/>
          <w:b/>
          <w:sz w:val="20"/>
        </w:rPr>
        <w:t>msgA</w:t>
      </w:r>
      <w:proofErr w:type="spellEnd"/>
      <w:r>
        <w:rPr>
          <w:rFonts w:ascii="Arial" w:hAnsi="Arial" w:cs="Arial"/>
          <w:b/>
          <w:sz w:val="20"/>
        </w:rPr>
        <w:t xml:space="preserve"> (2</w:t>
      </w:r>
      <w:r w:rsidR="00DB3FD2">
        <w:rPr>
          <w:rFonts w:ascii="Arial" w:hAnsi="Arial" w:cs="Arial"/>
          <w:b/>
          <w:sz w:val="20"/>
        </w:rPr>
        <w:t>4</w:t>
      </w:r>
      <w:r>
        <w:rPr>
          <w:rFonts w:ascii="Arial" w:hAnsi="Arial" w:cs="Arial"/>
          <w:b/>
          <w:sz w:val="20"/>
        </w:rPr>
        <w:t>/28)</w:t>
      </w:r>
    </w:p>
    <w:p w14:paraId="68FD26BF" w14:textId="1C427174" w:rsidR="005343EF" w:rsidRPr="005343EF" w:rsidRDefault="005343EF" w:rsidP="005343EF">
      <w:pPr>
        <w:pStyle w:val="ListParagraph"/>
        <w:numPr>
          <w:ilvl w:val="0"/>
          <w:numId w:val="18"/>
        </w:numPr>
        <w:rPr>
          <w:rFonts w:ascii="Arial" w:hAnsi="Arial" w:cs="Arial"/>
          <w:b/>
          <w:sz w:val="20"/>
        </w:rPr>
      </w:pPr>
      <w:r w:rsidRPr="005343EF">
        <w:rPr>
          <w:rFonts w:ascii="Arial" w:hAnsi="Arial" w:cs="Arial"/>
          <w:b/>
          <w:sz w:val="20"/>
        </w:rPr>
        <w:t>Enhancements to RSRP-based selection mechanism of 2-step vs. 4-step RACH</w:t>
      </w:r>
      <w:r>
        <w:rPr>
          <w:rFonts w:ascii="Arial" w:hAnsi="Arial" w:cs="Arial"/>
          <w:b/>
          <w:sz w:val="20"/>
        </w:rPr>
        <w:t xml:space="preserve"> (2</w:t>
      </w:r>
      <w:r w:rsidR="00DB3FD2">
        <w:rPr>
          <w:rFonts w:ascii="Arial" w:hAnsi="Arial" w:cs="Arial"/>
          <w:b/>
          <w:sz w:val="20"/>
        </w:rPr>
        <w:t>2</w:t>
      </w:r>
      <w:r>
        <w:rPr>
          <w:rFonts w:ascii="Arial" w:hAnsi="Arial" w:cs="Arial"/>
          <w:b/>
          <w:sz w:val="20"/>
        </w:rPr>
        <w:t>/28)</w:t>
      </w:r>
    </w:p>
    <w:p w14:paraId="52C4547D" w14:textId="3E2B726A" w:rsidR="005343EF" w:rsidRPr="005343EF" w:rsidRDefault="005343EF" w:rsidP="005343EF">
      <w:pPr>
        <w:pStyle w:val="ListParagraph"/>
        <w:numPr>
          <w:ilvl w:val="0"/>
          <w:numId w:val="18"/>
        </w:numPr>
        <w:rPr>
          <w:rFonts w:ascii="Arial" w:hAnsi="Arial" w:cs="Arial"/>
          <w:b/>
          <w:sz w:val="20"/>
        </w:rPr>
      </w:pPr>
      <w:r w:rsidRPr="005343EF">
        <w:rPr>
          <w:rFonts w:ascii="Arial" w:hAnsi="Arial" w:cs="Arial"/>
          <w:b/>
          <w:sz w:val="20"/>
        </w:rPr>
        <w:t>LCP impact caused by disabling HARQ UL retransmission</w:t>
      </w:r>
      <w:r>
        <w:rPr>
          <w:rFonts w:ascii="Arial" w:hAnsi="Arial" w:cs="Arial"/>
          <w:b/>
          <w:sz w:val="20"/>
        </w:rPr>
        <w:t xml:space="preserve"> (21/28)</w:t>
      </w:r>
    </w:p>
    <w:p w14:paraId="6001BC12" w14:textId="045985EC" w:rsidR="001E3D0D" w:rsidRDefault="00713950">
      <w:pPr>
        <w:pStyle w:val="Heading1"/>
      </w:pPr>
      <w:r>
        <w:t>Discussion</w:t>
      </w:r>
    </w:p>
    <w:p w14:paraId="3D98F05B" w14:textId="77777777" w:rsidR="001E3D0D" w:rsidRDefault="00713950">
      <w:pPr>
        <w:pStyle w:val="Heading2"/>
      </w:pPr>
      <w:r>
        <w:t>Offset calculation (P2/P3)</w:t>
      </w:r>
    </w:p>
    <w:p w14:paraId="2F49A987" w14:textId="77777777" w:rsidR="001E3D0D" w:rsidRDefault="00713950">
      <w:r>
        <w:t>From previous discussion in [1] the following was proposed:</w:t>
      </w:r>
    </w:p>
    <w:p w14:paraId="37F96B0C" w14:textId="77777777" w:rsidR="001E3D0D" w:rsidRDefault="00713950">
      <w:pPr>
        <w:ind w:left="1440" w:hanging="1440"/>
        <w:rPr>
          <w:i/>
          <w:lang w:eastAsia="sv-SE"/>
        </w:rPr>
      </w:pPr>
      <w:r>
        <w:rPr>
          <w:i/>
          <w:lang w:eastAsia="sv-SE"/>
        </w:rPr>
        <w:t xml:space="preserve">Proposal 3: </w:t>
      </w:r>
      <w:r>
        <w:rPr>
          <w:i/>
          <w:lang w:eastAsia="sv-SE"/>
        </w:rPr>
        <w:tab/>
        <w:t xml:space="preserve">From RAN2 perspective, for UE with pre-compensation capability, start of the </w:t>
      </w:r>
      <w:proofErr w:type="spellStart"/>
      <w:r>
        <w:rPr>
          <w:i/>
          <w:lang w:eastAsia="sv-SE"/>
        </w:rPr>
        <w:t>ra</w:t>
      </w:r>
      <w:proofErr w:type="spellEnd"/>
      <w:r>
        <w:rPr>
          <w:i/>
          <w:lang w:eastAsia="sv-SE"/>
        </w:rPr>
        <w:t xml:space="preserve">-ResponseWindow and </w:t>
      </w:r>
      <w:proofErr w:type="spellStart"/>
      <w:r>
        <w:rPr>
          <w:i/>
          <w:lang w:eastAsia="sv-SE"/>
        </w:rPr>
        <w:t>msgB</w:t>
      </w:r>
      <w:proofErr w:type="spellEnd"/>
      <w:r>
        <w:rPr>
          <w:i/>
          <w:lang w:eastAsia="sv-SE"/>
        </w:rPr>
        <w:t xml:space="preserve">-ResponseWindow is offset by UE-gNB </w:t>
      </w:r>
      <w:proofErr w:type="gramStart"/>
      <w:r>
        <w:rPr>
          <w:i/>
          <w:lang w:eastAsia="sv-SE"/>
        </w:rPr>
        <w:t>RTD  in</w:t>
      </w:r>
      <w:proofErr w:type="gramEnd"/>
      <w:r>
        <w:rPr>
          <w:i/>
          <w:lang w:eastAsia="sv-SE"/>
        </w:rPr>
        <w:t xml:space="preserve"> LEO/GEO. </w:t>
      </w:r>
    </w:p>
    <w:p w14:paraId="768C7E60" w14:textId="77777777" w:rsidR="001E3D0D" w:rsidRDefault="00713950">
      <w:pPr>
        <w:rPr>
          <w:rFonts w:ascii="Calibri" w:hAnsi="Calibri"/>
          <w:lang w:val="en-US"/>
        </w:rPr>
      </w:pPr>
      <w:r>
        <w:t xml:space="preserve">Companies which did not agree expressed concerns about the accuracy of the UE timing </w:t>
      </w:r>
      <w:proofErr w:type="spellStart"/>
      <w:r>
        <w:t>precompensation</w:t>
      </w:r>
      <w:proofErr w:type="spellEnd"/>
      <w:r>
        <w:t xml:space="preserve"> estimate, stating that the UE may start monitoring too early/late if the estimate is inaccurate or if the timing advance had changed (e.g. due to satellite movement in LEO). However, based on agreements from the previous meeting, RAN1 is discussing a TA margin to compensate for such sources of inaccuracy (however more details may be needed from RAN1) [2]:</w:t>
      </w:r>
    </w:p>
    <w:p w14:paraId="06D932F9" w14:textId="77777777" w:rsidR="001E3D0D" w:rsidRDefault="00713950">
      <w:pPr>
        <w:pStyle w:val="ListParagraph"/>
        <w:numPr>
          <w:ilvl w:val="0"/>
          <w:numId w:val="6"/>
        </w:numPr>
        <w:rPr>
          <w:rFonts w:ascii="Arial" w:hAnsi="Arial" w:cs="Arial"/>
          <w:i/>
          <w:sz w:val="20"/>
        </w:rPr>
      </w:pPr>
      <w:r>
        <w:rPr>
          <w:rFonts w:ascii="Arial" w:hAnsi="Arial" w:cs="Arial"/>
          <w:i/>
          <w:sz w:val="20"/>
        </w:rPr>
        <w:t>FFS: The TA margin, if needed and indicated by the network (in order to account for the TA estimation uncertainty)</w:t>
      </w:r>
    </w:p>
    <w:p w14:paraId="558524F1" w14:textId="77777777" w:rsidR="001E3D0D" w:rsidRDefault="00713950">
      <w:pPr>
        <w:rPr>
          <w:lang w:val="en-US"/>
        </w:rPr>
      </w:pPr>
      <w:r>
        <w:t xml:space="preserve">An alternative solution was proposed in [3], where if the timing reference is at the gNB the offset of the start of </w:t>
      </w:r>
      <w:proofErr w:type="spellStart"/>
      <w:r>
        <w:t>ra</w:t>
      </w:r>
      <w:proofErr w:type="spellEnd"/>
      <w:r>
        <w:t>-ResponseWindow (</w:t>
      </w:r>
      <w:proofErr w:type="spellStart"/>
      <w:r>
        <w:t>msgB</w:t>
      </w:r>
      <w:proofErr w:type="spellEnd"/>
      <w:r>
        <w:t>-ResponseWindow) can be made in the first PDCCH occasion after the downlink symbol that has the same symbol number, slot number and system frame number as the last uplink symbol of the PRACH occasion where msg1(</w:t>
      </w:r>
      <w:proofErr w:type="spellStart"/>
      <w:r>
        <w:t>MsgA</w:t>
      </w:r>
      <w:proofErr w:type="spellEnd"/>
      <w:r>
        <w:t>) was transmitted (companies can view a detailed description in the original proposing contribution).</w:t>
      </w:r>
    </w:p>
    <w:p w14:paraId="6FE70B03" w14:textId="77777777" w:rsidR="001E3D0D" w:rsidRDefault="00713950">
      <w:pPr>
        <w:ind w:left="1440" w:hanging="1440"/>
        <w:rPr>
          <w:b/>
        </w:rPr>
      </w:pPr>
      <w:r>
        <w:rPr>
          <w:b/>
        </w:rPr>
        <w:lastRenderedPageBreak/>
        <w:t>Question 1:</w:t>
      </w:r>
      <w:r>
        <w:rPr>
          <w:b/>
        </w:rPr>
        <w:tab/>
        <w:t xml:space="preserve">For UE with pre-compensation capability, from RAN2 perspective which option(s) do you support to offset the start of the </w:t>
      </w:r>
      <w:proofErr w:type="spellStart"/>
      <w:r>
        <w:rPr>
          <w:b/>
          <w:i/>
          <w:lang w:eastAsia="sv-SE"/>
        </w:rPr>
        <w:t>ra</w:t>
      </w:r>
      <w:proofErr w:type="spellEnd"/>
      <w:r>
        <w:rPr>
          <w:b/>
          <w:i/>
          <w:lang w:eastAsia="sv-SE"/>
        </w:rPr>
        <w:t xml:space="preserve">-ResponseWindow </w:t>
      </w:r>
      <w:r>
        <w:rPr>
          <w:b/>
          <w:lang w:eastAsia="sv-SE"/>
        </w:rPr>
        <w:t xml:space="preserve">and </w:t>
      </w:r>
      <w:proofErr w:type="spellStart"/>
      <w:r>
        <w:rPr>
          <w:b/>
          <w:i/>
          <w:lang w:eastAsia="sv-SE"/>
        </w:rPr>
        <w:t>msgB</w:t>
      </w:r>
      <w:proofErr w:type="spellEnd"/>
      <w:r>
        <w:rPr>
          <w:b/>
          <w:i/>
          <w:lang w:eastAsia="sv-SE"/>
        </w:rPr>
        <w:t>-ResponseWindow</w:t>
      </w:r>
      <w:r>
        <w:rPr>
          <w:b/>
          <w:lang w:eastAsia="sv-SE"/>
        </w:rPr>
        <w:t>? (FFS RAN1 details on TA margin included in UE-gNB RTT estimate)</w:t>
      </w:r>
    </w:p>
    <w:p w14:paraId="0D9E6DA6" w14:textId="29319861" w:rsidR="001E3D0D" w:rsidRDefault="00713950">
      <w:pPr>
        <w:pStyle w:val="ListParagraph"/>
        <w:ind w:left="1800" w:hanging="1080"/>
        <w:rPr>
          <w:rFonts w:ascii="Arial" w:hAnsi="Arial" w:cs="Arial"/>
          <w:b/>
          <w:sz w:val="20"/>
        </w:rPr>
      </w:pPr>
      <w:r>
        <w:rPr>
          <w:rFonts w:ascii="Arial" w:hAnsi="Arial" w:cs="Arial"/>
          <w:b/>
          <w:sz w:val="20"/>
        </w:rPr>
        <w:t xml:space="preserve">Option 1: </w:t>
      </w:r>
      <w:r>
        <w:rPr>
          <w:rFonts w:ascii="Arial" w:hAnsi="Arial" w:cs="Arial"/>
          <w:b/>
          <w:sz w:val="20"/>
        </w:rPr>
        <w:tab/>
        <w:t>UE-gNB RTT estimate</w:t>
      </w:r>
      <w:r w:rsidR="00786973">
        <w:rPr>
          <w:rFonts w:ascii="Arial" w:hAnsi="Arial" w:cs="Arial"/>
          <w:b/>
          <w:sz w:val="20"/>
        </w:rPr>
        <w:t>d</w:t>
      </w:r>
      <w:r>
        <w:rPr>
          <w:rFonts w:ascii="Arial" w:hAnsi="Arial" w:cs="Arial"/>
          <w:b/>
          <w:sz w:val="20"/>
        </w:rPr>
        <w:t xml:space="preserve"> </w:t>
      </w:r>
      <w:r w:rsidR="00786973">
        <w:rPr>
          <w:rFonts w:ascii="Arial" w:hAnsi="Arial" w:cs="Arial"/>
          <w:b/>
          <w:sz w:val="20"/>
        </w:rPr>
        <w:t>from</w:t>
      </w:r>
      <w:r>
        <w:rPr>
          <w:rFonts w:ascii="Arial" w:hAnsi="Arial" w:cs="Arial"/>
          <w:b/>
          <w:sz w:val="20"/>
        </w:rPr>
        <w:t xml:space="preserve"> Msg1/</w:t>
      </w:r>
      <w:proofErr w:type="spellStart"/>
      <w:r>
        <w:rPr>
          <w:rFonts w:ascii="Arial" w:hAnsi="Arial" w:cs="Arial"/>
          <w:b/>
          <w:sz w:val="20"/>
        </w:rPr>
        <w:t>MsgA</w:t>
      </w:r>
      <w:proofErr w:type="spellEnd"/>
      <w:r>
        <w:rPr>
          <w:rFonts w:ascii="Arial" w:hAnsi="Arial" w:cs="Arial"/>
          <w:b/>
          <w:sz w:val="20"/>
        </w:rPr>
        <w:t xml:space="preserve"> transmission;</w:t>
      </w:r>
    </w:p>
    <w:p w14:paraId="11E14104" w14:textId="77777777" w:rsidR="001E3D0D" w:rsidRDefault="00713950">
      <w:pPr>
        <w:pStyle w:val="ListParagraph"/>
        <w:ind w:left="1800" w:hanging="1080"/>
        <w:rPr>
          <w:rFonts w:ascii="Arial" w:hAnsi="Arial" w:cs="Arial"/>
          <w:b/>
          <w:sz w:val="20"/>
        </w:rPr>
      </w:pPr>
      <w:r>
        <w:rPr>
          <w:rFonts w:ascii="Arial" w:hAnsi="Arial" w:cs="Arial"/>
          <w:b/>
          <w:sz w:val="20"/>
        </w:rPr>
        <w:t>Option 2:</w:t>
      </w:r>
      <w:r>
        <w:rPr>
          <w:rFonts w:ascii="Arial" w:hAnsi="Arial" w:cs="Arial"/>
          <w:b/>
          <w:sz w:val="20"/>
        </w:rPr>
        <w:tab/>
        <w:t>Based on DL timing (e.g. downlink symbol that has the same symbol number, slot number and system frame number as the last uplink symbol of the PRACH occasion where msg1/</w:t>
      </w:r>
      <w:proofErr w:type="spellStart"/>
      <w:r>
        <w:rPr>
          <w:rFonts w:ascii="Arial" w:hAnsi="Arial" w:cs="Arial"/>
          <w:b/>
          <w:sz w:val="20"/>
        </w:rPr>
        <w:t>MsgA</w:t>
      </w:r>
      <w:proofErr w:type="spellEnd"/>
      <w:r>
        <w:rPr>
          <w:rFonts w:ascii="Arial" w:hAnsi="Arial" w:cs="Arial"/>
          <w:b/>
          <w:sz w:val="20"/>
        </w:rPr>
        <w:t xml:space="preserve"> was transmitted);</w:t>
      </w:r>
    </w:p>
    <w:p w14:paraId="0987E36A"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E3D0D" w14:paraId="5B7FDAE6" w14:textId="77777777">
        <w:tc>
          <w:tcPr>
            <w:tcW w:w="1496" w:type="dxa"/>
            <w:shd w:val="clear" w:color="auto" w:fill="E7E6E6" w:themeFill="background2"/>
          </w:tcPr>
          <w:p w14:paraId="3D2C0C62"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5DE3F240" w14:textId="77777777" w:rsidR="001E3D0D" w:rsidRDefault="00713950">
            <w:pPr>
              <w:jc w:val="center"/>
              <w:rPr>
                <w:b/>
                <w:lang w:eastAsia="sv-SE"/>
              </w:rPr>
            </w:pPr>
            <w:r>
              <w:rPr>
                <w:b/>
                <w:lang w:eastAsia="sv-SE"/>
              </w:rPr>
              <w:t>Preferred Option(s)</w:t>
            </w:r>
          </w:p>
        </w:tc>
        <w:tc>
          <w:tcPr>
            <w:tcW w:w="6480" w:type="dxa"/>
            <w:shd w:val="clear" w:color="auto" w:fill="E7E6E6" w:themeFill="background2"/>
          </w:tcPr>
          <w:p w14:paraId="0CD17B9D" w14:textId="77777777" w:rsidR="001E3D0D" w:rsidRDefault="00713950">
            <w:pPr>
              <w:jc w:val="center"/>
              <w:rPr>
                <w:b/>
                <w:lang w:eastAsia="sv-SE"/>
              </w:rPr>
            </w:pPr>
            <w:r>
              <w:rPr>
                <w:b/>
                <w:lang w:eastAsia="sv-SE"/>
              </w:rPr>
              <w:t>Additional comments</w:t>
            </w:r>
          </w:p>
        </w:tc>
      </w:tr>
      <w:tr w:rsidR="001E3D0D" w14:paraId="78119AB1" w14:textId="77777777">
        <w:tc>
          <w:tcPr>
            <w:tcW w:w="1496" w:type="dxa"/>
          </w:tcPr>
          <w:p w14:paraId="52FD917B" w14:textId="77777777" w:rsidR="001E3D0D" w:rsidRDefault="00713950">
            <w:pPr>
              <w:rPr>
                <w:lang w:eastAsia="sv-SE"/>
              </w:rPr>
            </w:pPr>
            <w:r>
              <w:rPr>
                <w:lang w:eastAsia="sv-SE"/>
              </w:rPr>
              <w:t>MediaTek</w:t>
            </w:r>
          </w:p>
        </w:tc>
        <w:tc>
          <w:tcPr>
            <w:tcW w:w="1739" w:type="dxa"/>
          </w:tcPr>
          <w:p w14:paraId="64C2F30C" w14:textId="77777777" w:rsidR="001E3D0D" w:rsidRDefault="00713950">
            <w:pPr>
              <w:rPr>
                <w:lang w:eastAsia="sv-SE"/>
              </w:rPr>
            </w:pPr>
            <w:r>
              <w:rPr>
                <w:lang w:eastAsia="sv-SE"/>
              </w:rPr>
              <w:t>Option 1</w:t>
            </w:r>
          </w:p>
        </w:tc>
        <w:tc>
          <w:tcPr>
            <w:tcW w:w="6480" w:type="dxa"/>
          </w:tcPr>
          <w:p w14:paraId="25F30B9F" w14:textId="77777777" w:rsidR="001E3D0D" w:rsidRDefault="00713950">
            <w:pPr>
              <w:rPr>
                <w:lang w:eastAsia="sv-SE"/>
              </w:rPr>
            </w:pPr>
            <w:r>
              <w:rPr>
                <w:lang w:eastAsia="sv-SE"/>
              </w:rPr>
              <w:t>We prefer Option 1, i.e. UE-gNB RTT estimate</w:t>
            </w:r>
          </w:p>
        </w:tc>
      </w:tr>
      <w:tr w:rsidR="001E3D0D" w14:paraId="51918746" w14:textId="77777777">
        <w:tc>
          <w:tcPr>
            <w:tcW w:w="1496" w:type="dxa"/>
          </w:tcPr>
          <w:p w14:paraId="56686086" w14:textId="77777777" w:rsidR="001E3D0D" w:rsidRDefault="00713950">
            <w:pPr>
              <w:rPr>
                <w:lang w:eastAsia="sv-SE"/>
              </w:rPr>
            </w:pPr>
            <w:r>
              <w:rPr>
                <w:rFonts w:eastAsia="Malgun Gothic" w:hint="eastAsia"/>
                <w:lang w:eastAsia="ko-KR"/>
              </w:rPr>
              <w:t>LG</w:t>
            </w:r>
          </w:p>
        </w:tc>
        <w:tc>
          <w:tcPr>
            <w:tcW w:w="1739" w:type="dxa"/>
          </w:tcPr>
          <w:p w14:paraId="7D4BE7FE" w14:textId="77777777" w:rsidR="001E3D0D" w:rsidRDefault="00713950">
            <w:pPr>
              <w:rPr>
                <w:lang w:eastAsia="sv-SE"/>
              </w:rPr>
            </w:pPr>
            <w:r>
              <w:rPr>
                <w:rFonts w:eastAsia="Malgun Gothic" w:hint="eastAsia"/>
                <w:lang w:eastAsia="ko-KR"/>
              </w:rPr>
              <w:t>Option 1</w:t>
            </w:r>
          </w:p>
        </w:tc>
        <w:tc>
          <w:tcPr>
            <w:tcW w:w="6480" w:type="dxa"/>
          </w:tcPr>
          <w:p w14:paraId="640FEA04" w14:textId="77777777" w:rsidR="001E3D0D" w:rsidRDefault="00713950">
            <w:pPr>
              <w:rPr>
                <w:rFonts w:eastAsiaTheme="minorEastAsia"/>
              </w:rPr>
            </w:pPr>
            <w:r>
              <w:rPr>
                <w:rFonts w:eastAsia="Malgun Gothic" w:hint="eastAsia"/>
                <w:lang w:eastAsia="ko-KR"/>
              </w:rPr>
              <w:t xml:space="preserve">Option 1 should be </w:t>
            </w:r>
            <w:r>
              <w:rPr>
                <w:rFonts w:eastAsia="Malgun Gothic"/>
                <w:lang w:eastAsia="ko-KR"/>
              </w:rPr>
              <w:t xml:space="preserve">commonly used in NTN, i.e., for a UE with/without </w:t>
            </w:r>
            <w:proofErr w:type="spellStart"/>
            <w:r>
              <w:rPr>
                <w:rFonts w:eastAsia="Malgun Gothic"/>
                <w:lang w:eastAsia="ko-KR"/>
              </w:rPr>
              <w:t>precompensation</w:t>
            </w:r>
            <w:proofErr w:type="spellEnd"/>
            <w:r>
              <w:rPr>
                <w:rFonts w:eastAsia="Malgun Gothic"/>
                <w:lang w:eastAsia="ko-KR"/>
              </w:rPr>
              <w:t xml:space="preserve"> capability.</w:t>
            </w:r>
          </w:p>
        </w:tc>
      </w:tr>
      <w:tr w:rsidR="001E3D0D" w14:paraId="4BF0267D" w14:textId="77777777">
        <w:tc>
          <w:tcPr>
            <w:tcW w:w="1496" w:type="dxa"/>
          </w:tcPr>
          <w:p w14:paraId="56FF70E1" w14:textId="77777777" w:rsidR="001E3D0D" w:rsidRDefault="00713950">
            <w:pPr>
              <w:rPr>
                <w:rFonts w:eastAsia="SimSun"/>
                <w:lang w:val="en-US"/>
              </w:rPr>
            </w:pPr>
            <w:r>
              <w:rPr>
                <w:rFonts w:eastAsia="SimSun" w:hint="eastAsia"/>
                <w:lang w:val="en-US"/>
              </w:rPr>
              <w:t>ZTE</w:t>
            </w:r>
          </w:p>
        </w:tc>
        <w:tc>
          <w:tcPr>
            <w:tcW w:w="1739" w:type="dxa"/>
          </w:tcPr>
          <w:p w14:paraId="209A4986" w14:textId="77777777" w:rsidR="001E3D0D" w:rsidRDefault="00713950">
            <w:pPr>
              <w:rPr>
                <w:rFonts w:eastAsia="SimSun"/>
                <w:lang w:val="en-US"/>
              </w:rPr>
            </w:pPr>
            <w:r>
              <w:rPr>
                <w:rFonts w:eastAsia="SimSun" w:hint="eastAsia"/>
                <w:lang w:val="en-US"/>
              </w:rPr>
              <w:t>Option 1</w:t>
            </w:r>
          </w:p>
        </w:tc>
        <w:tc>
          <w:tcPr>
            <w:tcW w:w="6480" w:type="dxa"/>
          </w:tcPr>
          <w:p w14:paraId="5A034EBA" w14:textId="77777777" w:rsidR="001E3D0D" w:rsidRDefault="00713950">
            <w:pPr>
              <w:rPr>
                <w:lang w:eastAsia="sv-SE"/>
              </w:rPr>
            </w:pPr>
            <w:r>
              <w:rPr>
                <w:rFonts w:eastAsia="SimSun" w:hint="eastAsia"/>
                <w:lang w:val="en-US"/>
              </w:rPr>
              <w:t>And the details of RTT is pending on RAN1</w:t>
            </w:r>
            <w:r>
              <w:rPr>
                <w:rFonts w:eastAsia="SimSun"/>
                <w:lang w:val="en-US"/>
              </w:rPr>
              <w:t>’</w:t>
            </w:r>
            <w:r>
              <w:rPr>
                <w:rFonts w:eastAsia="SimSun" w:hint="eastAsia"/>
                <w:lang w:val="en-US"/>
              </w:rPr>
              <w:t xml:space="preserve">s decision. No need to </w:t>
            </w:r>
            <w:proofErr w:type="gramStart"/>
            <w:r>
              <w:rPr>
                <w:rFonts w:eastAsia="SimSun" w:hint="eastAsia"/>
                <w:lang w:val="en-US"/>
              </w:rPr>
              <w:t>duplicated</w:t>
            </w:r>
            <w:proofErr w:type="gramEnd"/>
            <w:r>
              <w:rPr>
                <w:rFonts w:eastAsia="SimSun" w:hint="eastAsia"/>
                <w:lang w:val="en-US"/>
              </w:rPr>
              <w:t xml:space="preserve"> the discussion in RAN2 unless there are further RAN2 impacts identified.</w:t>
            </w:r>
          </w:p>
        </w:tc>
      </w:tr>
      <w:tr w:rsidR="00032E5E" w14:paraId="28A74013" w14:textId="77777777">
        <w:tc>
          <w:tcPr>
            <w:tcW w:w="1496" w:type="dxa"/>
          </w:tcPr>
          <w:p w14:paraId="570158FC" w14:textId="77777777" w:rsidR="00032E5E" w:rsidRPr="0017700D" w:rsidRDefault="00032E5E" w:rsidP="00032E5E">
            <w:pPr>
              <w:rPr>
                <w:rFonts w:eastAsiaTheme="minorEastAsia"/>
              </w:rPr>
            </w:pPr>
            <w:proofErr w:type="spellStart"/>
            <w:r>
              <w:rPr>
                <w:rFonts w:eastAsiaTheme="minorEastAsia" w:hint="eastAsia"/>
              </w:rPr>
              <w:t>Sp</w:t>
            </w:r>
            <w:r>
              <w:rPr>
                <w:rFonts w:eastAsiaTheme="minorEastAsia"/>
              </w:rPr>
              <w:t>readtrum</w:t>
            </w:r>
            <w:proofErr w:type="spellEnd"/>
          </w:p>
        </w:tc>
        <w:tc>
          <w:tcPr>
            <w:tcW w:w="1739" w:type="dxa"/>
          </w:tcPr>
          <w:p w14:paraId="69BF91A3" w14:textId="77777777" w:rsidR="00032E5E" w:rsidRPr="0017700D" w:rsidRDefault="00032E5E" w:rsidP="00032E5E">
            <w:pPr>
              <w:rPr>
                <w:rFonts w:eastAsiaTheme="minorEastAsia"/>
              </w:rPr>
            </w:pPr>
            <w:r>
              <w:rPr>
                <w:rFonts w:eastAsiaTheme="minorEastAsia" w:hint="eastAsia"/>
              </w:rPr>
              <w:t>Option 2</w:t>
            </w:r>
          </w:p>
        </w:tc>
        <w:tc>
          <w:tcPr>
            <w:tcW w:w="6480" w:type="dxa"/>
          </w:tcPr>
          <w:p w14:paraId="75430F1A" w14:textId="77777777" w:rsidR="00032E5E" w:rsidRPr="0017700D" w:rsidRDefault="00032E5E" w:rsidP="00032E5E">
            <w:pPr>
              <w:rPr>
                <w:rFonts w:eastAsiaTheme="minorEastAsia"/>
              </w:rPr>
            </w:pPr>
            <w:r>
              <w:rPr>
                <w:rFonts w:eastAsiaTheme="minorEastAsia"/>
              </w:rPr>
              <w:t xml:space="preserve">There are </w:t>
            </w:r>
            <w:r>
              <w:rPr>
                <w:rFonts w:eastAsiaTheme="minorEastAsia" w:hint="eastAsia"/>
              </w:rPr>
              <w:t>RA-RNTI collision</w:t>
            </w:r>
            <w:r>
              <w:rPr>
                <w:rFonts w:eastAsiaTheme="minorEastAsia"/>
              </w:rPr>
              <w:t>s caused by error of UE-gNB RTD estimation for option 1.</w:t>
            </w:r>
          </w:p>
        </w:tc>
      </w:tr>
      <w:tr w:rsidR="004472BF" w14:paraId="2296D765" w14:textId="77777777">
        <w:tc>
          <w:tcPr>
            <w:tcW w:w="1496" w:type="dxa"/>
          </w:tcPr>
          <w:p w14:paraId="3351D479" w14:textId="77777777" w:rsidR="004472BF" w:rsidRPr="003E3B59" w:rsidRDefault="004472BF" w:rsidP="004472BF">
            <w:pPr>
              <w:rPr>
                <w:rFonts w:cs="Arial"/>
                <w:lang w:eastAsia="sv-SE"/>
              </w:rPr>
            </w:pPr>
            <w:r w:rsidRPr="003E3B59">
              <w:rPr>
                <w:rFonts w:eastAsiaTheme="minorEastAsia" w:cs="Arial"/>
              </w:rPr>
              <w:t>OPPO</w:t>
            </w:r>
          </w:p>
        </w:tc>
        <w:tc>
          <w:tcPr>
            <w:tcW w:w="1739" w:type="dxa"/>
          </w:tcPr>
          <w:p w14:paraId="6550E8F1" w14:textId="77777777" w:rsidR="004472BF" w:rsidRPr="003E3B59" w:rsidRDefault="004472BF" w:rsidP="004472BF">
            <w:pPr>
              <w:rPr>
                <w:rFonts w:eastAsiaTheme="minorEastAsia" w:cs="Arial"/>
              </w:rPr>
            </w:pPr>
            <w:r>
              <w:rPr>
                <w:rFonts w:eastAsiaTheme="minorEastAsia" w:cs="Arial" w:hint="eastAsia"/>
              </w:rPr>
              <w:t>O</w:t>
            </w:r>
            <w:r>
              <w:rPr>
                <w:rFonts w:eastAsiaTheme="minorEastAsia" w:cs="Arial"/>
              </w:rPr>
              <w:t>ption 1</w:t>
            </w:r>
          </w:p>
        </w:tc>
        <w:tc>
          <w:tcPr>
            <w:tcW w:w="6480" w:type="dxa"/>
          </w:tcPr>
          <w:p w14:paraId="6C054E39" w14:textId="77777777" w:rsidR="004472BF" w:rsidRPr="00D814DF" w:rsidRDefault="004472BF" w:rsidP="004472BF">
            <w:pPr>
              <w:rPr>
                <w:rFonts w:eastAsiaTheme="minorEastAsia" w:cs="Arial"/>
                <w:lang w:val="en-US"/>
              </w:rPr>
            </w:pPr>
            <w:r>
              <w:rPr>
                <w:rFonts w:eastAsiaTheme="minorEastAsia" w:cs="Arial"/>
              </w:rPr>
              <w:t xml:space="preserve">We think </w:t>
            </w:r>
            <w:r>
              <w:rPr>
                <w:rFonts w:eastAsiaTheme="minorEastAsia" w:cs="Arial" w:hint="eastAsia"/>
              </w:rPr>
              <w:t>U</w:t>
            </w:r>
            <w:r>
              <w:rPr>
                <w:rFonts w:eastAsiaTheme="minorEastAsia" w:cs="Arial"/>
              </w:rPr>
              <w:t xml:space="preserve">E can determine the offset for the start of the </w:t>
            </w:r>
            <w:proofErr w:type="spellStart"/>
            <w:r w:rsidRPr="0012361F">
              <w:rPr>
                <w:rFonts w:eastAsiaTheme="minorEastAsia" w:cs="Arial"/>
                <w:i/>
                <w:iCs/>
              </w:rPr>
              <w:t>ra</w:t>
            </w:r>
            <w:proofErr w:type="spellEnd"/>
            <w:r w:rsidRPr="0012361F">
              <w:rPr>
                <w:rFonts w:eastAsiaTheme="minorEastAsia" w:cs="Arial"/>
                <w:i/>
                <w:iCs/>
              </w:rPr>
              <w:t>-ResponseWindow</w:t>
            </w:r>
            <w:r>
              <w:rPr>
                <w:rFonts w:eastAsiaTheme="minorEastAsia" w:cs="Arial"/>
              </w:rPr>
              <w:t xml:space="preserve"> and </w:t>
            </w:r>
            <w:proofErr w:type="spellStart"/>
            <w:r w:rsidRPr="0012361F">
              <w:rPr>
                <w:rFonts w:eastAsiaTheme="minorEastAsia" w:cs="Arial"/>
                <w:i/>
                <w:iCs/>
              </w:rPr>
              <w:t>msgB</w:t>
            </w:r>
            <w:proofErr w:type="spellEnd"/>
            <w:r w:rsidRPr="0012361F">
              <w:rPr>
                <w:rFonts w:eastAsiaTheme="minorEastAsia" w:cs="Arial"/>
                <w:i/>
                <w:iCs/>
              </w:rPr>
              <w:t>-ResponseWindow</w:t>
            </w:r>
            <w:r>
              <w:rPr>
                <w:rFonts w:eastAsiaTheme="minorEastAsia" w:cs="Arial"/>
              </w:rPr>
              <w:t xml:space="preserve"> based on estimated UE-gNB RTT. </w:t>
            </w:r>
            <w:r>
              <w:t>TA margin might be one of potential approaches to ensure the accuracy.</w:t>
            </w:r>
          </w:p>
        </w:tc>
      </w:tr>
      <w:tr w:rsidR="002639F4" w14:paraId="31D4D40F" w14:textId="77777777">
        <w:tc>
          <w:tcPr>
            <w:tcW w:w="1496" w:type="dxa"/>
          </w:tcPr>
          <w:p w14:paraId="0FD20CBE" w14:textId="661F849F" w:rsidR="002639F4" w:rsidRDefault="002639F4" w:rsidP="002639F4">
            <w:pPr>
              <w:rPr>
                <w:lang w:eastAsia="sv-SE"/>
              </w:rPr>
            </w:pPr>
            <w:r>
              <w:rPr>
                <w:lang w:eastAsia="sv-SE"/>
              </w:rPr>
              <w:t>Panasonic</w:t>
            </w:r>
          </w:p>
        </w:tc>
        <w:tc>
          <w:tcPr>
            <w:tcW w:w="1739" w:type="dxa"/>
          </w:tcPr>
          <w:p w14:paraId="083FA0B4" w14:textId="622FA44C" w:rsidR="002639F4" w:rsidRDefault="002639F4" w:rsidP="002639F4">
            <w:pPr>
              <w:rPr>
                <w:lang w:eastAsia="sv-SE"/>
              </w:rPr>
            </w:pPr>
            <w:r>
              <w:rPr>
                <w:lang w:eastAsia="sv-SE"/>
              </w:rPr>
              <w:t>Option 3</w:t>
            </w:r>
          </w:p>
        </w:tc>
        <w:tc>
          <w:tcPr>
            <w:tcW w:w="6480" w:type="dxa"/>
          </w:tcPr>
          <w:p w14:paraId="0C04DE67" w14:textId="58BEDDF6" w:rsidR="002639F4" w:rsidRDefault="002639F4" w:rsidP="002639F4">
            <w:pPr>
              <w:rPr>
                <w:rFonts w:eastAsia="Malgun Gothic"/>
                <w:lang w:eastAsia="ko-KR"/>
              </w:rPr>
            </w:pPr>
            <w:r w:rsidRPr="00B67EAC">
              <w:rPr>
                <w:lang w:eastAsia="sv-SE"/>
              </w:rPr>
              <w:t xml:space="preserve">we think it could be too early to determine how to estimate </w:t>
            </w:r>
            <w:proofErr w:type="gramStart"/>
            <w:r w:rsidRPr="00B67EAC">
              <w:rPr>
                <w:lang w:eastAsia="sv-SE"/>
              </w:rPr>
              <w:t>RTT</w:t>
            </w:r>
            <w:proofErr w:type="gramEnd"/>
            <w:r w:rsidRPr="00B67EAC">
              <w:rPr>
                <w:lang w:eastAsia="sv-SE"/>
              </w:rPr>
              <w:t xml:space="preserve"> so we prefer to wait for RAN1 progress on this aspects.</w:t>
            </w:r>
          </w:p>
        </w:tc>
      </w:tr>
      <w:tr w:rsidR="003C3FCD" w14:paraId="4E9DCEA2" w14:textId="77777777">
        <w:tc>
          <w:tcPr>
            <w:tcW w:w="1496" w:type="dxa"/>
          </w:tcPr>
          <w:p w14:paraId="4CD81798" w14:textId="474745EC" w:rsidR="003C3FCD" w:rsidRDefault="003C3FCD" w:rsidP="003C3FCD">
            <w:pPr>
              <w:rPr>
                <w:lang w:eastAsia="sv-SE"/>
              </w:rPr>
            </w:pPr>
            <w:r>
              <w:rPr>
                <w:lang w:eastAsia="sv-SE"/>
              </w:rPr>
              <w:t>Ericsson</w:t>
            </w:r>
          </w:p>
        </w:tc>
        <w:tc>
          <w:tcPr>
            <w:tcW w:w="1739" w:type="dxa"/>
          </w:tcPr>
          <w:p w14:paraId="190DFB63" w14:textId="1452438E" w:rsidR="003C3FCD" w:rsidRDefault="003C3FCD" w:rsidP="003C3FCD">
            <w:pPr>
              <w:rPr>
                <w:lang w:eastAsia="sv-SE"/>
              </w:rPr>
            </w:pPr>
            <w:r>
              <w:rPr>
                <w:lang w:eastAsia="sv-SE"/>
              </w:rPr>
              <w:t>Option 2</w:t>
            </w:r>
          </w:p>
        </w:tc>
        <w:tc>
          <w:tcPr>
            <w:tcW w:w="6480" w:type="dxa"/>
          </w:tcPr>
          <w:p w14:paraId="32F669BD" w14:textId="77777777" w:rsidR="003C3FCD" w:rsidRDefault="003C3FCD" w:rsidP="003C3FCD">
            <w:pPr>
              <w:rPr>
                <w:lang w:eastAsia="sv-SE"/>
              </w:rPr>
            </w:pPr>
            <w:r>
              <w:rPr>
                <w:lang w:eastAsia="sv-SE"/>
              </w:rPr>
              <w:t>When UL and DL are aligned at the gNB, using the DL timing is the same as using the UL timing in TNs. The UE will not start monitoring the PDCCH too early nor too late.</w:t>
            </w:r>
          </w:p>
          <w:p w14:paraId="3243589E" w14:textId="77777777" w:rsidR="003C3FCD" w:rsidRDefault="003C3FCD" w:rsidP="003C3FCD">
            <w:pPr>
              <w:rPr>
                <w:lang w:eastAsia="sv-SE"/>
              </w:rPr>
            </w:pPr>
            <w:r>
              <w:rPr>
                <w:lang w:eastAsia="sv-SE"/>
              </w:rPr>
              <w:t xml:space="preserve">Other options risk that if the TA estimation is not accurate, the UE may monitor for RAR outside of the 10 </w:t>
            </w:r>
            <w:proofErr w:type="spellStart"/>
            <w:r>
              <w:rPr>
                <w:lang w:eastAsia="sv-SE"/>
              </w:rPr>
              <w:t>ms</w:t>
            </w:r>
            <w:proofErr w:type="spellEnd"/>
            <w:r>
              <w:rPr>
                <w:lang w:eastAsia="sv-SE"/>
              </w:rPr>
              <w:t xml:space="preserve"> where the RA-RNTI is unique for the RA occasion used by the UE, and thus UE may accept a RAR intended for a different UE and create a Msg3 collision (or interference as the UEs TA estimate is incorrect). Similar for </w:t>
            </w:r>
            <w:proofErr w:type="spellStart"/>
            <w:r>
              <w:rPr>
                <w:lang w:eastAsia="sv-SE"/>
              </w:rPr>
              <w:t>MsgB</w:t>
            </w:r>
            <w:proofErr w:type="spellEnd"/>
            <w:r>
              <w:rPr>
                <w:lang w:eastAsia="sv-SE"/>
              </w:rPr>
              <w:t xml:space="preserve"> though if </w:t>
            </w:r>
            <w:proofErr w:type="spellStart"/>
            <w:r>
              <w:rPr>
                <w:lang w:eastAsia="sv-SE"/>
              </w:rPr>
              <w:t>successRAR</w:t>
            </w:r>
            <w:proofErr w:type="spellEnd"/>
            <w:r>
              <w:rPr>
                <w:lang w:eastAsia="sv-SE"/>
              </w:rPr>
              <w:t xml:space="preserve"> is addressed to C-RNTI there will be no increase in collisions/interference. </w:t>
            </w:r>
          </w:p>
          <w:p w14:paraId="4871BE49" w14:textId="5CAB80E2" w:rsidR="003C3FCD" w:rsidRDefault="003C3FCD" w:rsidP="003C3FCD">
            <w:pPr>
              <w:rPr>
                <w:lang w:eastAsia="sv-SE"/>
              </w:rPr>
            </w:pPr>
            <w:r>
              <w:rPr>
                <w:lang w:eastAsia="sv-SE"/>
              </w:rPr>
              <w:t>Using DL timing will be future proof when/if UEs without pre-compensation capabilities are introduced.</w:t>
            </w:r>
          </w:p>
        </w:tc>
      </w:tr>
      <w:tr w:rsidR="00BE1591" w14:paraId="0F0D1466" w14:textId="77777777">
        <w:tc>
          <w:tcPr>
            <w:tcW w:w="1496" w:type="dxa"/>
          </w:tcPr>
          <w:p w14:paraId="170D0E12" w14:textId="6F301001" w:rsidR="00BE1591" w:rsidRDefault="00BE1591" w:rsidP="00BE1591">
            <w:r>
              <w:rPr>
                <w:lang w:eastAsia="sv-SE"/>
              </w:rPr>
              <w:t>Qualcomm</w:t>
            </w:r>
          </w:p>
        </w:tc>
        <w:tc>
          <w:tcPr>
            <w:tcW w:w="1739" w:type="dxa"/>
          </w:tcPr>
          <w:p w14:paraId="6AE18D9F" w14:textId="21E2E20A" w:rsidR="00BE1591" w:rsidRDefault="00BE1591" w:rsidP="00BE1591">
            <w:r>
              <w:rPr>
                <w:lang w:eastAsia="sv-SE"/>
              </w:rPr>
              <w:t>Option 1</w:t>
            </w:r>
          </w:p>
        </w:tc>
        <w:tc>
          <w:tcPr>
            <w:tcW w:w="6480" w:type="dxa"/>
          </w:tcPr>
          <w:p w14:paraId="15522732" w14:textId="156DD5A8" w:rsidR="0068237F" w:rsidRDefault="0068237F" w:rsidP="00BE1591">
            <w:pPr>
              <w:rPr>
                <w:lang w:eastAsia="sv-SE"/>
              </w:rPr>
            </w:pPr>
            <w:r>
              <w:rPr>
                <w:lang w:eastAsia="sv-SE"/>
              </w:rPr>
              <w:t xml:space="preserve">The UE-gNB RTT could be simply TA or </w:t>
            </w:r>
            <w:proofErr w:type="spellStart"/>
            <w:r>
              <w:rPr>
                <w:lang w:eastAsia="sv-SE"/>
              </w:rPr>
              <w:t>TA+</w:t>
            </w:r>
            <w:r w:rsidR="006E7AC2">
              <w:rPr>
                <w:lang w:eastAsia="sv-SE"/>
              </w:rPr>
              <w:t>Koffset</w:t>
            </w:r>
            <w:proofErr w:type="spellEnd"/>
            <w:r w:rsidR="006E7AC2">
              <w:rPr>
                <w:lang w:eastAsia="sv-SE"/>
              </w:rPr>
              <w:t xml:space="preserve"> broadcast for feeder link.</w:t>
            </w:r>
          </w:p>
          <w:p w14:paraId="18064DDC" w14:textId="372B5B16" w:rsidR="00BE1591" w:rsidRDefault="00BE1591" w:rsidP="00BE1591">
            <w:pPr>
              <w:rPr>
                <w:lang w:eastAsia="sv-SE"/>
              </w:rPr>
            </w:pPr>
            <w:r>
              <w:rPr>
                <w:lang w:eastAsia="sv-SE"/>
              </w:rPr>
              <w:t>For Msg1 following is what specified in TS 38.321.</w:t>
            </w:r>
          </w:p>
          <w:p w14:paraId="44E5BB8D" w14:textId="77777777" w:rsidR="00BE1591" w:rsidRPr="000F3B30" w:rsidRDefault="00BE1591" w:rsidP="00BE1591">
            <w:pPr>
              <w:pStyle w:val="B2"/>
              <w:rPr>
                <w:lang w:eastAsia="ko-KR"/>
              </w:rPr>
            </w:pPr>
            <w:r w:rsidRPr="000F3B30">
              <w:rPr>
                <w:lang w:eastAsia="ko-KR"/>
              </w:rPr>
              <w:t>2&gt;</w:t>
            </w:r>
            <w:r w:rsidRPr="000F3B30">
              <w:rPr>
                <w:lang w:eastAsia="ko-KR"/>
              </w:rPr>
              <w:tab/>
              <w:t xml:space="preserve">start the </w:t>
            </w:r>
            <w:proofErr w:type="spellStart"/>
            <w:r w:rsidRPr="000F3B30">
              <w:rPr>
                <w:i/>
                <w:lang w:eastAsia="ko-KR"/>
              </w:rPr>
              <w:t>ra</w:t>
            </w:r>
            <w:proofErr w:type="spellEnd"/>
            <w:r w:rsidRPr="000F3B30">
              <w:rPr>
                <w:i/>
                <w:lang w:eastAsia="ko-KR"/>
              </w:rPr>
              <w:t>-ResponseWindow</w:t>
            </w:r>
            <w:r w:rsidRPr="000F3B30">
              <w:rPr>
                <w:lang w:eastAsia="ko-KR"/>
              </w:rPr>
              <w:t xml:space="preserve"> configured in </w:t>
            </w:r>
            <w:r w:rsidRPr="000F3B30">
              <w:rPr>
                <w:i/>
                <w:lang w:eastAsia="ko-KR"/>
              </w:rPr>
              <w:t>RACH-</w:t>
            </w:r>
            <w:proofErr w:type="spellStart"/>
            <w:r w:rsidRPr="000F3B30">
              <w:rPr>
                <w:i/>
                <w:lang w:eastAsia="ko-KR"/>
              </w:rPr>
              <w:t>ConfigCommon</w:t>
            </w:r>
            <w:proofErr w:type="spellEnd"/>
            <w:r w:rsidRPr="000F3B30">
              <w:rPr>
                <w:lang w:eastAsia="ko-KR"/>
              </w:rPr>
              <w:t xml:space="preserve"> at the first PDCCH occasion as specified in TS 38.213 [6] </w:t>
            </w:r>
            <w:r w:rsidRPr="005F26CE">
              <w:rPr>
                <w:highlight w:val="yellow"/>
                <w:lang w:eastAsia="ko-KR"/>
              </w:rPr>
              <w:t xml:space="preserve">from the end of the </w:t>
            </w:r>
            <w:proofErr w:type="gramStart"/>
            <w:r w:rsidRPr="005F26CE">
              <w:rPr>
                <w:highlight w:val="yellow"/>
                <w:lang w:eastAsia="ko-KR"/>
              </w:rPr>
              <w:t>Random Access</w:t>
            </w:r>
            <w:proofErr w:type="gramEnd"/>
            <w:r w:rsidRPr="005F26CE">
              <w:rPr>
                <w:highlight w:val="yellow"/>
                <w:lang w:eastAsia="ko-KR"/>
              </w:rPr>
              <w:t xml:space="preserve"> Preamble transmission</w:t>
            </w:r>
            <w:r w:rsidRPr="000F3B30">
              <w:rPr>
                <w:lang w:eastAsia="ko-KR"/>
              </w:rPr>
              <w:t>;</w:t>
            </w:r>
          </w:p>
          <w:p w14:paraId="3C58E6C4" w14:textId="77777777" w:rsidR="00BE1591" w:rsidRDefault="00BE1591" w:rsidP="00BE1591">
            <w:pPr>
              <w:rPr>
                <w:lang w:eastAsia="ko-KR"/>
              </w:rPr>
            </w:pPr>
            <w:r>
              <w:rPr>
                <w:lang w:eastAsia="ko-KR"/>
              </w:rPr>
              <w:t xml:space="preserve">For </w:t>
            </w:r>
            <w:proofErr w:type="spellStart"/>
            <w:r>
              <w:rPr>
                <w:lang w:eastAsia="ko-KR"/>
              </w:rPr>
              <w:t>MsgA</w:t>
            </w:r>
            <w:proofErr w:type="spellEnd"/>
            <w:r>
              <w:rPr>
                <w:lang w:eastAsia="ko-KR"/>
              </w:rPr>
              <w:t>,</w:t>
            </w:r>
          </w:p>
          <w:p w14:paraId="3999BF2D" w14:textId="77777777" w:rsidR="00BE1591" w:rsidRPr="000F3B30" w:rsidRDefault="00BE1591" w:rsidP="00BE1591">
            <w:pPr>
              <w:pStyle w:val="B1"/>
              <w:rPr>
                <w:lang w:eastAsia="ko-KR"/>
              </w:rPr>
            </w:pPr>
            <w:r w:rsidRPr="000F3B30">
              <w:rPr>
                <w:lang w:eastAsia="ko-KR"/>
              </w:rPr>
              <w:t>1&gt;</w:t>
            </w:r>
            <w:r w:rsidRPr="000F3B30">
              <w:rPr>
                <w:lang w:eastAsia="ko-KR"/>
              </w:rPr>
              <w:tab/>
              <w:t xml:space="preserve">start the </w:t>
            </w:r>
            <w:proofErr w:type="spellStart"/>
            <w:r w:rsidRPr="000F3B30">
              <w:rPr>
                <w:i/>
                <w:iCs/>
                <w:lang w:eastAsia="ko-KR"/>
              </w:rPr>
              <w:t>m</w:t>
            </w:r>
            <w:r w:rsidRPr="000F3B30">
              <w:rPr>
                <w:rFonts w:eastAsiaTheme="minorEastAsia"/>
                <w:i/>
                <w:iCs/>
                <w:lang w:eastAsia="ko-KR"/>
              </w:rPr>
              <w:t>sgB</w:t>
            </w:r>
            <w:proofErr w:type="spellEnd"/>
            <w:r w:rsidRPr="000F3B30">
              <w:rPr>
                <w:i/>
                <w:iCs/>
                <w:lang w:eastAsia="ko-KR"/>
              </w:rPr>
              <w:t>-ResponseWindow</w:t>
            </w:r>
            <w:r w:rsidRPr="000F3B30">
              <w:rPr>
                <w:lang w:eastAsia="ko-KR"/>
              </w:rPr>
              <w:t xml:space="preserve"> at </w:t>
            </w:r>
            <w:r w:rsidRPr="00AE3385">
              <w:rPr>
                <w:highlight w:val="yellow"/>
                <w:lang w:eastAsia="ko-KR"/>
              </w:rPr>
              <w:t>the PDCCH occasion</w:t>
            </w:r>
            <w:r w:rsidRPr="000F3B30">
              <w:rPr>
                <w:lang w:eastAsia="ko-KR"/>
              </w:rPr>
              <w:t xml:space="preserve"> as specified in TS 38.213 [6], clause 8.2A;</w:t>
            </w:r>
          </w:p>
          <w:p w14:paraId="6A02F8BB" w14:textId="5A47F03F" w:rsidR="00BE1591" w:rsidRDefault="00BE1591" w:rsidP="00BE1591">
            <w:r>
              <w:rPr>
                <w:lang w:eastAsia="sv-SE"/>
              </w:rPr>
              <w:t>Therefore, for 2 step RACH, RAN1 should also need to be informed on this.</w:t>
            </w:r>
          </w:p>
        </w:tc>
      </w:tr>
      <w:tr w:rsidR="00143359" w14:paraId="725AC4B1" w14:textId="77777777">
        <w:tc>
          <w:tcPr>
            <w:tcW w:w="1496" w:type="dxa"/>
          </w:tcPr>
          <w:p w14:paraId="7DAEDA21" w14:textId="2A13FE11" w:rsidR="00143359" w:rsidRPr="00143359" w:rsidRDefault="00143359" w:rsidP="00BE1591">
            <w:pPr>
              <w:rPr>
                <w:rFonts w:eastAsiaTheme="minorEastAsia"/>
              </w:rPr>
            </w:pPr>
            <w:r>
              <w:rPr>
                <w:rFonts w:eastAsiaTheme="minorEastAsia" w:hint="eastAsia"/>
              </w:rPr>
              <w:t>L</w:t>
            </w:r>
            <w:r>
              <w:rPr>
                <w:rFonts w:eastAsiaTheme="minorEastAsia"/>
              </w:rPr>
              <w:t>enovo</w:t>
            </w:r>
          </w:p>
        </w:tc>
        <w:tc>
          <w:tcPr>
            <w:tcW w:w="1739" w:type="dxa"/>
          </w:tcPr>
          <w:p w14:paraId="37F31CEC" w14:textId="2B4C04F5" w:rsidR="00143359" w:rsidRPr="00143359" w:rsidRDefault="00143359" w:rsidP="00BE1591">
            <w:pPr>
              <w:rPr>
                <w:rFonts w:eastAsiaTheme="minorEastAsia"/>
              </w:rPr>
            </w:pPr>
            <w:r>
              <w:rPr>
                <w:rFonts w:eastAsiaTheme="minorEastAsia" w:hint="eastAsia"/>
              </w:rPr>
              <w:t>O</w:t>
            </w:r>
            <w:r>
              <w:rPr>
                <w:rFonts w:eastAsiaTheme="minorEastAsia"/>
              </w:rPr>
              <w:t>ption 1</w:t>
            </w:r>
          </w:p>
        </w:tc>
        <w:tc>
          <w:tcPr>
            <w:tcW w:w="6480" w:type="dxa"/>
          </w:tcPr>
          <w:p w14:paraId="04A96A2C" w14:textId="2B82893C" w:rsidR="00143359" w:rsidRPr="00143359" w:rsidRDefault="00143359" w:rsidP="00BE1591">
            <w:pPr>
              <w:rPr>
                <w:rFonts w:eastAsiaTheme="minorEastAsia"/>
              </w:rPr>
            </w:pPr>
            <w:r>
              <w:rPr>
                <w:rFonts w:eastAsiaTheme="minorEastAsia" w:hint="eastAsia"/>
              </w:rPr>
              <w:t>O</w:t>
            </w:r>
            <w:r>
              <w:rPr>
                <w:rFonts w:eastAsiaTheme="minorEastAsia"/>
              </w:rPr>
              <w:t>ption 1 is straightforward.</w:t>
            </w:r>
          </w:p>
        </w:tc>
      </w:tr>
      <w:tr w:rsidR="00B13A0D" w14:paraId="47C2C42D" w14:textId="77777777">
        <w:tc>
          <w:tcPr>
            <w:tcW w:w="1496" w:type="dxa"/>
          </w:tcPr>
          <w:p w14:paraId="17FD41E7" w14:textId="307921C5" w:rsidR="00B13A0D" w:rsidRDefault="00B13A0D" w:rsidP="00BE1591">
            <w:pPr>
              <w:rPr>
                <w:rFonts w:eastAsiaTheme="minorEastAsia"/>
              </w:rPr>
            </w:pPr>
            <w:r>
              <w:rPr>
                <w:rFonts w:eastAsiaTheme="minorEastAsia"/>
              </w:rPr>
              <w:t>Apple</w:t>
            </w:r>
          </w:p>
        </w:tc>
        <w:tc>
          <w:tcPr>
            <w:tcW w:w="1739" w:type="dxa"/>
          </w:tcPr>
          <w:p w14:paraId="69D5F330" w14:textId="3E80862F" w:rsidR="00B13A0D" w:rsidRDefault="00B13A0D" w:rsidP="00BE1591">
            <w:pPr>
              <w:rPr>
                <w:rFonts w:eastAsiaTheme="minorEastAsia"/>
              </w:rPr>
            </w:pPr>
            <w:r>
              <w:rPr>
                <w:rFonts w:eastAsiaTheme="minorEastAsia"/>
              </w:rPr>
              <w:t>Option 1</w:t>
            </w:r>
          </w:p>
        </w:tc>
        <w:tc>
          <w:tcPr>
            <w:tcW w:w="6480" w:type="dxa"/>
          </w:tcPr>
          <w:p w14:paraId="4FDF6216" w14:textId="6948C60B" w:rsidR="00B13A0D" w:rsidRDefault="00B13A0D" w:rsidP="00BE1591">
            <w:pPr>
              <w:rPr>
                <w:rFonts w:eastAsiaTheme="minorEastAsia"/>
              </w:rPr>
            </w:pPr>
            <w:r>
              <w:rPr>
                <w:rFonts w:eastAsiaTheme="minorEastAsia"/>
              </w:rPr>
              <w:t xml:space="preserve">We should wait for the RAN1 discussion to conclude on this. </w:t>
            </w:r>
          </w:p>
        </w:tc>
      </w:tr>
      <w:tr w:rsidR="00C07AE9" w14:paraId="184D1A31" w14:textId="77777777">
        <w:tc>
          <w:tcPr>
            <w:tcW w:w="1496" w:type="dxa"/>
          </w:tcPr>
          <w:p w14:paraId="54F0E132" w14:textId="691D2F87" w:rsidR="00C07AE9" w:rsidRDefault="00C07AE9" w:rsidP="00BE1591">
            <w:pPr>
              <w:rPr>
                <w:rFonts w:eastAsiaTheme="minorEastAsia"/>
              </w:rPr>
            </w:pPr>
            <w:r>
              <w:rPr>
                <w:rFonts w:eastAsiaTheme="minorEastAsia" w:hint="eastAsia"/>
              </w:rPr>
              <w:lastRenderedPageBreak/>
              <w:t>CAICT</w:t>
            </w:r>
          </w:p>
        </w:tc>
        <w:tc>
          <w:tcPr>
            <w:tcW w:w="1739" w:type="dxa"/>
          </w:tcPr>
          <w:p w14:paraId="37FC300E" w14:textId="42532C85" w:rsidR="00C07AE9" w:rsidRDefault="00C07AE9" w:rsidP="00BE1591">
            <w:pPr>
              <w:rPr>
                <w:rFonts w:eastAsiaTheme="minorEastAsia"/>
              </w:rPr>
            </w:pPr>
            <w:r>
              <w:rPr>
                <w:rFonts w:eastAsiaTheme="minorEastAsia" w:hint="eastAsia"/>
              </w:rPr>
              <w:t>Option</w:t>
            </w:r>
            <w:r>
              <w:rPr>
                <w:rFonts w:eastAsiaTheme="minorEastAsia"/>
              </w:rPr>
              <w:t>2</w:t>
            </w:r>
          </w:p>
        </w:tc>
        <w:tc>
          <w:tcPr>
            <w:tcW w:w="6480" w:type="dxa"/>
          </w:tcPr>
          <w:p w14:paraId="2BB33906" w14:textId="2227F129" w:rsidR="00C07AE9" w:rsidRDefault="00C07AE9" w:rsidP="00C07AE9">
            <w:pPr>
              <w:rPr>
                <w:rFonts w:eastAsiaTheme="minorEastAsia"/>
              </w:rPr>
            </w:pPr>
            <w:proofErr w:type="spellStart"/>
            <w:r>
              <w:rPr>
                <w:rFonts w:eastAsiaTheme="minorEastAsia" w:hint="eastAsia"/>
              </w:rPr>
              <w:t>Ac</w:t>
            </w:r>
            <w:r>
              <w:rPr>
                <w:rFonts w:eastAsiaTheme="minorEastAsia"/>
              </w:rPr>
              <w:t>oording</w:t>
            </w:r>
            <w:proofErr w:type="spellEnd"/>
            <w:r>
              <w:rPr>
                <w:rFonts w:eastAsiaTheme="minorEastAsia"/>
              </w:rPr>
              <w:t xml:space="preserve"> to current </w:t>
            </w:r>
            <w:proofErr w:type="spellStart"/>
            <w:r>
              <w:rPr>
                <w:rFonts w:eastAsiaTheme="minorEastAsia"/>
              </w:rPr>
              <w:t>describtion</w:t>
            </w:r>
            <w:proofErr w:type="spellEnd"/>
            <w:r>
              <w:rPr>
                <w:rFonts w:eastAsiaTheme="minorEastAsia"/>
              </w:rPr>
              <w:t xml:space="preserve"> in 38.213 as follows, DL timing to start </w:t>
            </w:r>
            <w:proofErr w:type="spellStart"/>
            <w:r w:rsidR="002D2FA0">
              <w:rPr>
                <w:rFonts w:eastAsiaTheme="minorEastAsia"/>
              </w:rPr>
              <w:t>r</w:t>
            </w:r>
            <w:r w:rsidRPr="00C07AE9">
              <w:rPr>
                <w:rFonts w:eastAsiaTheme="minorEastAsia"/>
              </w:rPr>
              <w:t>a</w:t>
            </w:r>
            <w:proofErr w:type="spellEnd"/>
            <w:r w:rsidRPr="00C07AE9">
              <w:rPr>
                <w:rFonts w:eastAsiaTheme="minorEastAsia"/>
              </w:rPr>
              <w:t xml:space="preserve">-ResponseWindow and </w:t>
            </w:r>
            <w:proofErr w:type="spellStart"/>
            <w:r w:rsidRPr="00C07AE9">
              <w:rPr>
                <w:rFonts w:eastAsiaTheme="minorEastAsia"/>
              </w:rPr>
              <w:t>msgB</w:t>
            </w:r>
            <w:proofErr w:type="spellEnd"/>
            <w:r w:rsidRPr="00C07AE9">
              <w:rPr>
                <w:rFonts w:eastAsiaTheme="minorEastAsia"/>
              </w:rPr>
              <w:t>-ResponseWindow</w:t>
            </w:r>
            <w:r>
              <w:rPr>
                <w:rFonts w:eastAsiaTheme="minorEastAsia"/>
              </w:rPr>
              <w:t xml:space="preserve"> is used.</w:t>
            </w:r>
          </w:p>
          <w:p w14:paraId="60CC4A59" w14:textId="2A82AD14" w:rsidR="00C07AE9" w:rsidRDefault="00C07AE9" w:rsidP="00C07AE9">
            <w:pPr>
              <w:rPr>
                <w:rFonts w:eastAsiaTheme="minorEastAsia"/>
              </w:rPr>
            </w:pPr>
            <w:r>
              <w:rPr>
                <w:rFonts w:eastAsiaTheme="minorEastAsia"/>
              </w:rPr>
              <w:t>“</w:t>
            </w:r>
            <w:r w:rsidR="002D2FA0" w:rsidRPr="00B916EC">
              <w:rPr>
                <w:lang w:val="en-US"/>
              </w:rPr>
              <w:t xml:space="preserve">The window starts at </w:t>
            </w:r>
            <w:r w:rsidR="002D2FA0" w:rsidRPr="002D2FA0">
              <w:rPr>
                <w:u w:val="single"/>
                <w:lang w:val="en-US"/>
              </w:rPr>
              <w:t>the first symbol of the earliest CORESET</w:t>
            </w:r>
            <w:r w:rsidR="002D2FA0" w:rsidRPr="00B916EC">
              <w:rPr>
                <w:lang w:val="en-US"/>
              </w:rPr>
              <w:t xml:space="preserve"> the UE is configured</w:t>
            </w:r>
            <w:r w:rsidR="002D2FA0">
              <w:rPr>
                <w:lang w:val="en-US"/>
              </w:rPr>
              <w:t xml:space="preserve"> to receive PDCCH</w:t>
            </w:r>
            <w:r w:rsidR="002D2FA0" w:rsidRPr="00B916EC">
              <w:rPr>
                <w:lang w:val="en-US"/>
              </w:rPr>
              <w:t xml:space="preserve"> for Type1-PDCCH </w:t>
            </w:r>
            <w:r w:rsidR="002D2FA0">
              <w:rPr>
                <w:lang w:val="en-US"/>
              </w:rPr>
              <w:t>CSS set.</w:t>
            </w:r>
            <w:r>
              <w:rPr>
                <w:rFonts w:eastAsiaTheme="minorEastAsia"/>
              </w:rPr>
              <w:t>”</w:t>
            </w:r>
          </w:p>
        </w:tc>
      </w:tr>
      <w:tr w:rsidR="007C34E6" w14:paraId="1D8AF406" w14:textId="77777777">
        <w:tc>
          <w:tcPr>
            <w:tcW w:w="1496" w:type="dxa"/>
          </w:tcPr>
          <w:p w14:paraId="08997F5F" w14:textId="11204E4B" w:rsidR="007C34E6" w:rsidRDefault="007C34E6" w:rsidP="007C34E6">
            <w:pPr>
              <w:rPr>
                <w:rFonts w:eastAsiaTheme="minorEastAsia"/>
              </w:rPr>
            </w:pPr>
            <w:r w:rsidRPr="007F5ACE">
              <w:t>Nokia</w:t>
            </w:r>
          </w:p>
        </w:tc>
        <w:tc>
          <w:tcPr>
            <w:tcW w:w="1739" w:type="dxa"/>
          </w:tcPr>
          <w:p w14:paraId="03B81A2F" w14:textId="1F684839" w:rsidR="007C34E6" w:rsidRDefault="007C34E6" w:rsidP="007C34E6">
            <w:pPr>
              <w:rPr>
                <w:rFonts w:eastAsiaTheme="minorEastAsia"/>
              </w:rPr>
            </w:pPr>
            <w:r w:rsidRPr="007F5ACE">
              <w:t xml:space="preserve">Waiting for RAN1 </w:t>
            </w:r>
          </w:p>
        </w:tc>
        <w:tc>
          <w:tcPr>
            <w:tcW w:w="6480" w:type="dxa"/>
          </w:tcPr>
          <w:p w14:paraId="7EA7764A" w14:textId="77777777" w:rsidR="007C34E6" w:rsidRDefault="007C34E6" w:rsidP="007C34E6">
            <w:r w:rsidRPr="007F5ACE">
              <w:t xml:space="preserve">We think the concern on the accuracy of the UE timing </w:t>
            </w:r>
            <w:proofErr w:type="spellStart"/>
            <w:r w:rsidRPr="007F5ACE">
              <w:t>precompensation</w:t>
            </w:r>
            <w:proofErr w:type="spellEnd"/>
            <w:r w:rsidRPr="007F5ACE">
              <w:t xml:space="preserve"> estimate is valid. </w:t>
            </w:r>
          </w:p>
          <w:p w14:paraId="48D1392B" w14:textId="7971EEF0" w:rsidR="007C34E6" w:rsidRDefault="007C34E6" w:rsidP="007C34E6">
            <w:pPr>
              <w:rPr>
                <w:rFonts w:eastAsiaTheme="minorEastAsia"/>
              </w:rPr>
            </w:pPr>
            <w:r>
              <w:rPr>
                <w:lang w:eastAsia="sv-SE"/>
              </w:rPr>
              <w:t xml:space="preserve">If </w:t>
            </w:r>
            <w:r>
              <w:t>the UE have a good understanding of the accurate propagation time and provide exact RTD as offset, Option1 is fine. However, the UE specific delay estimation accuracy as well as how to broadcast the variable common delay (</w:t>
            </w:r>
            <w:r w:rsidRPr="00593980">
              <w:t>e.g. due to satellite movement in LEO</w:t>
            </w:r>
            <w:r>
              <w:t xml:space="preserve">) are not concluded yet, thus the impact to offset is still FFS. Furthermore, in our understanding, the TA margin discussed in RAN1 is designed to solve the TA overestimation which may cause PRACH interference. It may be helpful to avoid UE start monitoring too late while TA margin is not concluded in RAN1 yet. For Option2, it may need further discussion on </w:t>
            </w:r>
            <w:r w:rsidRPr="006C585A">
              <w:t>gNB DL-UL frame timings shift or aligned</w:t>
            </w:r>
            <w:r>
              <w:t xml:space="preserve"> case which is not concluded yet.</w:t>
            </w:r>
          </w:p>
        </w:tc>
      </w:tr>
      <w:tr w:rsidR="000918EB" w14:paraId="11AF9A06" w14:textId="77777777">
        <w:tc>
          <w:tcPr>
            <w:tcW w:w="1496" w:type="dxa"/>
          </w:tcPr>
          <w:p w14:paraId="3F5E7689" w14:textId="18B49F70" w:rsidR="000918EB" w:rsidRPr="000918EB" w:rsidRDefault="000918EB" w:rsidP="007C34E6">
            <w:pPr>
              <w:rPr>
                <w:rFonts w:eastAsiaTheme="minorEastAsia"/>
              </w:rPr>
            </w:pPr>
            <w:r>
              <w:rPr>
                <w:rFonts w:eastAsiaTheme="minorEastAsia" w:hint="eastAsia"/>
              </w:rPr>
              <w:t>CATT</w:t>
            </w:r>
          </w:p>
        </w:tc>
        <w:tc>
          <w:tcPr>
            <w:tcW w:w="1739" w:type="dxa"/>
          </w:tcPr>
          <w:p w14:paraId="25F64D8C" w14:textId="3D9D471A" w:rsidR="000918EB" w:rsidRPr="000918EB" w:rsidRDefault="000918EB" w:rsidP="007C34E6">
            <w:pPr>
              <w:rPr>
                <w:lang w:val="en-US"/>
              </w:rPr>
            </w:pPr>
            <w:r>
              <w:rPr>
                <w:rFonts w:eastAsiaTheme="minorEastAsia"/>
              </w:rPr>
              <w:t>Option 1</w:t>
            </w:r>
          </w:p>
        </w:tc>
        <w:tc>
          <w:tcPr>
            <w:tcW w:w="6480" w:type="dxa"/>
          </w:tcPr>
          <w:p w14:paraId="7509BD49" w14:textId="7A633E25" w:rsidR="000918EB" w:rsidRPr="007F5ACE" w:rsidRDefault="000918EB" w:rsidP="00682F29">
            <w:r>
              <w:rPr>
                <w:rFonts w:eastAsiaTheme="minorEastAsia"/>
              </w:rPr>
              <w:t>We prefer Option 1 assuming UE-gNB RTT is the same as UE-gNB RTD.</w:t>
            </w:r>
            <w:r w:rsidR="002732E4">
              <w:rPr>
                <w:rFonts w:eastAsiaTheme="minorEastAsia" w:hint="eastAsia"/>
              </w:rPr>
              <w:t xml:space="preserve"> And we can wait for the agreement in </w:t>
            </w:r>
            <w:r w:rsidR="00625438">
              <w:rPr>
                <w:rFonts w:eastAsiaTheme="minorEastAsia" w:hint="eastAsia"/>
              </w:rPr>
              <w:t xml:space="preserve">RAN1 to take </w:t>
            </w:r>
            <w:r w:rsidR="00587342">
              <w:rPr>
                <w:rFonts w:eastAsiaTheme="minorEastAsia" w:hint="eastAsia"/>
              </w:rPr>
              <w:t xml:space="preserve">further </w:t>
            </w:r>
            <w:r w:rsidR="00682F29">
              <w:rPr>
                <w:rFonts w:eastAsiaTheme="minorEastAsia" w:hint="eastAsia"/>
              </w:rPr>
              <w:t>discussion</w:t>
            </w:r>
            <w:r w:rsidR="00625438">
              <w:rPr>
                <w:rFonts w:eastAsiaTheme="minorEastAsia" w:hint="eastAsia"/>
              </w:rPr>
              <w:t>.</w:t>
            </w:r>
          </w:p>
        </w:tc>
      </w:tr>
      <w:tr w:rsidR="00A238D7" w14:paraId="70BF8A12" w14:textId="77777777">
        <w:tc>
          <w:tcPr>
            <w:tcW w:w="1496" w:type="dxa"/>
          </w:tcPr>
          <w:p w14:paraId="6069E3D3" w14:textId="524407CB" w:rsidR="00A238D7" w:rsidRPr="00A238D7" w:rsidRDefault="00A238D7" w:rsidP="00A238D7">
            <w:pPr>
              <w:rPr>
                <w:rFonts w:eastAsiaTheme="minorEastAsia"/>
              </w:rPr>
            </w:pPr>
            <w:r>
              <w:rPr>
                <w:rFonts w:eastAsiaTheme="minorEastAsia" w:hint="eastAsia"/>
              </w:rPr>
              <w:t>Xiaomi</w:t>
            </w:r>
          </w:p>
        </w:tc>
        <w:tc>
          <w:tcPr>
            <w:tcW w:w="1739" w:type="dxa"/>
          </w:tcPr>
          <w:p w14:paraId="59561242" w14:textId="16EBE1AC" w:rsidR="00A238D7" w:rsidRDefault="00A238D7" w:rsidP="00A238D7">
            <w:pPr>
              <w:rPr>
                <w:rFonts w:eastAsiaTheme="minorEastAsia"/>
              </w:rPr>
            </w:pPr>
            <w:r>
              <w:rPr>
                <w:rFonts w:eastAsiaTheme="minorEastAsia" w:hint="eastAsia"/>
              </w:rPr>
              <w:t>O</w:t>
            </w:r>
            <w:r>
              <w:rPr>
                <w:rFonts w:eastAsiaTheme="minorEastAsia"/>
              </w:rPr>
              <w:t>ption 1</w:t>
            </w:r>
          </w:p>
        </w:tc>
        <w:tc>
          <w:tcPr>
            <w:tcW w:w="6480" w:type="dxa"/>
          </w:tcPr>
          <w:p w14:paraId="56074A70" w14:textId="723D3EAD" w:rsidR="00A238D7" w:rsidRDefault="00A238D7" w:rsidP="00A238D7">
            <w:pPr>
              <w:rPr>
                <w:rFonts w:eastAsiaTheme="minorEastAsia"/>
              </w:rPr>
            </w:pPr>
            <w:r>
              <w:rPr>
                <w:rFonts w:eastAsiaTheme="minorEastAsia" w:hint="eastAsia"/>
              </w:rPr>
              <w:t>O</w:t>
            </w:r>
            <w:r>
              <w:rPr>
                <w:rFonts w:eastAsiaTheme="minorEastAsia"/>
              </w:rPr>
              <w:t xml:space="preserve">ption 2 is </w:t>
            </w:r>
            <w:proofErr w:type="gramStart"/>
            <w:r>
              <w:rPr>
                <w:rFonts w:eastAsiaTheme="minorEastAsia"/>
              </w:rPr>
              <w:t>actually the</w:t>
            </w:r>
            <w:proofErr w:type="gramEnd"/>
            <w:r>
              <w:rPr>
                <w:rFonts w:eastAsiaTheme="minorEastAsia"/>
              </w:rPr>
              <w:t xml:space="preserve"> same as option 1, UE also needs first</w:t>
            </w:r>
            <w:r>
              <w:rPr>
                <w:rFonts w:eastAsiaTheme="minorEastAsia" w:hint="eastAsia"/>
              </w:rPr>
              <w:t>ly</w:t>
            </w:r>
            <w:r>
              <w:rPr>
                <w:rFonts w:eastAsiaTheme="minorEastAsia"/>
              </w:rPr>
              <w:t xml:space="preserve"> to calculate RTT then decide how much advance is needed corresponding to the DL </w:t>
            </w:r>
            <w:r>
              <w:rPr>
                <w:rFonts w:eastAsiaTheme="minorEastAsia" w:hint="eastAsia"/>
              </w:rPr>
              <w:t>timing.</w:t>
            </w:r>
            <w:r>
              <w:rPr>
                <w:rFonts w:eastAsiaTheme="minorEastAsia"/>
              </w:rPr>
              <w:t xml:space="preserve"> </w:t>
            </w:r>
          </w:p>
        </w:tc>
      </w:tr>
      <w:tr w:rsidR="00891825" w14:paraId="56883901" w14:textId="77777777">
        <w:tc>
          <w:tcPr>
            <w:tcW w:w="1496" w:type="dxa"/>
          </w:tcPr>
          <w:p w14:paraId="1F2D7643" w14:textId="7F5FA34D" w:rsidR="00891825" w:rsidRDefault="00891825" w:rsidP="00891825">
            <w:pPr>
              <w:rPr>
                <w:rFonts w:eastAsiaTheme="minorEastAsia"/>
              </w:rPr>
            </w:pPr>
            <w:r>
              <w:rPr>
                <w:rFonts w:eastAsiaTheme="minorEastAsia" w:hint="eastAsia"/>
              </w:rPr>
              <w:t>C</w:t>
            </w:r>
            <w:r>
              <w:rPr>
                <w:rFonts w:eastAsiaTheme="minorEastAsia"/>
              </w:rPr>
              <w:t>MCC</w:t>
            </w:r>
          </w:p>
        </w:tc>
        <w:tc>
          <w:tcPr>
            <w:tcW w:w="1739" w:type="dxa"/>
          </w:tcPr>
          <w:p w14:paraId="2E1EBE0F" w14:textId="1308C5D3" w:rsidR="00891825" w:rsidRDefault="00891825" w:rsidP="00891825">
            <w:pPr>
              <w:rPr>
                <w:rFonts w:eastAsiaTheme="minorEastAsia"/>
              </w:rPr>
            </w:pPr>
            <w:r>
              <w:rPr>
                <w:rFonts w:eastAsiaTheme="minorEastAsia" w:hint="eastAsia"/>
              </w:rPr>
              <w:t>O</w:t>
            </w:r>
            <w:r>
              <w:rPr>
                <w:rFonts w:eastAsiaTheme="minorEastAsia"/>
              </w:rPr>
              <w:t>ption 1</w:t>
            </w:r>
          </w:p>
        </w:tc>
        <w:tc>
          <w:tcPr>
            <w:tcW w:w="6480" w:type="dxa"/>
          </w:tcPr>
          <w:p w14:paraId="6C6E177E" w14:textId="5299E513" w:rsidR="00891825" w:rsidRDefault="00891825" w:rsidP="00891825">
            <w:pPr>
              <w:rPr>
                <w:rFonts w:eastAsiaTheme="minorEastAsia"/>
              </w:rPr>
            </w:pPr>
            <w:r>
              <w:rPr>
                <w:rFonts w:eastAsiaTheme="minorEastAsia" w:hint="eastAsia"/>
              </w:rPr>
              <w:t>O</w:t>
            </w:r>
            <w:r>
              <w:rPr>
                <w:rFonts w:eastAsiaTheme="minorEastAsia"/>
              </w:rPr>
              <w:t xml:space="preserve">ption 1 is simple and could be used in many other pre-compensation </w:t>
            </w:r>
            <w:r w:rsidRPr="004F4044">
              <w:rPr>
                <w:rFonts w:eastAsiaTheme="minorEastAsia"/>
              </w:rPr>
              <w:t>scenarios</w:t>
            </w:r>
            <w:r>
              <w:rPr>
                <w:rFonts w:eastAsiaTheme="minorEastAsia"/>
              </w:rPr>
              <w:t xml:space="preserve"> in NTN.</w:t>
            </w:r>
          </w:p>
        </w:tc>
      </w:tr>
      <w:tr w:rsidR="00E84143" w14:paraId="5330C467" w14:textId="77777777">
        <w:tc>
          <w:tcPr>
            <w:tcW w:w="1496" w:type="dxa"/>
          </w:tcPr>
          <w:p w14:paraId="322E81C0" w14:textId="150BC318" w:rsidR="00E84143" w:rsidRDefault="00E84143" w:rsidP="00E84143">
            <w:pPr>
              <w:rPr>
                <w:rFonts w:eastAsiaTheme="minorEastAsia"/>
              </w:rPr>
            </w:pPr>
            <w:r>
              <w:rPr>
                <w:lang w:eastAsia="sv-SE"/>
              </w:rPr>
              <w:t>APT</w:t>
            </w:r>
          </w:p>
        </w:tc>
        <w:tc>
          <w:tcPr>
            <w:tcW w:w="1739" w:type="dxa"/>
          </w:tcPr>
          <w:p w14:paraId="3D3463F0" w14:textId="7F4833E6" w:rsidR="00E84143" w:rsidRDefault="00E84143" w:rsidP="00E84143">
            <w:pPr>
              <w:rPr>
                <w:rFonts w:eastAsiaTheme="minorEastAsia"/>
              </w:rPr>
            </w:pPr>
            <w:r>
              <w:rPr>
                <w:lang w:eastAsia="sv-SE"/>
              </w:rPr>
              <w:t xml:space="preserve">Neutral  </w:t>
            </w:r>
          </w:p>
        </w:tc>
        <w:tc>
          <w:tcPr>
            <w:tcW w:w="6480" w:type="dxa"/>
          </w:tcPr>
          <w:p w14:paraId="1DEAC914" w14:textId="0FFC0A00" w:rsidR="00E84143" w:rsidRDefault="00E84143" w:rsidP="00E84143">
            <w:pPr>
              <w:rPr>
                <w:rFonts w:eastAsiaTheme="minorEastAsia"/>
              </w:rPr>
            </w:pPr>
            <w:r>
              <w:rPr>
                <w:rFonts w:eastAsiaTheme="minorEastAsia"/>
              </w:rPr>
              <w:t>Option 1 and Option 2 are the same in practice. It is simply a wording difference in RAN1 specs.</w:t>
            </w:r>
          </w:p>
        </w:tc>
      </w:tr>
      <w:tr w:rsidR="008B79BB" w14:paraId="5A69B264" w14:textId="77777777">
        <w:tc>
          <w:tcPr>
            <w:tcW w:w="1496" w:type="dxa"/>
          </w:tcPr>
          <w:p w14:paraId="0737339F" w14:textId="1F22C818" w:rsidR="008B79BB" w:rsidRDefault="008B79BB" w:rsidP="008B79BB">
            <w:pPr>
              <w:rPr>
                <w:lang w:eastAsia="sv-SE"/>
              </w:rPr>
            </w:pPr>
            <w:r>
              <w:rPr>
                <w:rFonts w:eastAsiaTheme="minorEastAsia" w:hint="eastAsia"/>
              </w:rPr>
              <w:t>H</w:t>
            </w:r>
            <w:r>
              <w:rPr>
                <w:rFonts w:eastAsiaTheme="minorEastAsia"/>
              </w:rPr>
              <w:t>uawei</w:t>
            </w:r>
          </w:p>
        </w:tc>
        <w:tc>
          <w:tcPr>
            <w:tcW w:w="1739" w:type="dxa"/>
          </w:tcPr>
          <w:p w14:paraId="6BC40DDC" w14:textId="14630E59" w:rsidR="008B79BB" w:rsidRDefault="008B79BB" w:rsidP="008B79BB">
            <w:pPr>
              <w:rPr>
                <w:lang w:eastAsia="sv-SE"/>
              </w:rPr>
            </w:pPr>
            <w:r>
              <w:rPr>
                <w:rFonts w:eastAsiaTheme="minorEastAsia" w:hint="eastAsia"/>
              </w:rPr>
              <w:t>O</w:t>
            </w:r>
            <w:r>
              <w:rPr>
                <w:rFonts w:eastAsiaTheme="minorEastAsia"/>
              </w:rPr>
              <w:t>ption 1</w:t>
            </w:r>
          </w:p>
        </w:tc>
        <w:tc>
          <w:tcPr>
            <w:tcW w:w="6480" w:type="dxa"/>
          </w:tcPr>
          <w:p w14:paraId="5B54AC7A" w14:textId="372A26B4" w:rsidR="008B79BB" w:rsidRDefault="008B79BB" w:rsidP="008B79BB">
            <w:pPr>
              <w:rPr>
                <w:rFonts w:eastAsiaTheme="minorEastAsia"/>
              </w:rPr>
            </w:pPr>
            <w:r>
              <w:rPr>
                <w:rFonts w:eastAsiaTheme="minorEastAsia"/>
              </w:rPr>
              <w:t>The accuracy issue can be left to RAN1 (e.g. TA margin).</w:t>
            </w:r>
          </w:p>
        </w:tc>
      </w:tr>
      <w:tr w:rsidR="00747B79" w14:paraId="05698674" w14:textId="77777777">
        <w:tc>
          <w:tcPr>
            <w:tcW w:w="1496" w:type="dxa"/>
          </w:tcPr>
          <w:p w14:paraId="62967454" w14:textId="7B66DCF0" w:rsidR="00747B79" w:rsidRPr="00747B79" w:rsidRDefault="00747B79" w:rsidP="008B79BB">
            <w:pPr>
              <w:rPr>
                <w:rFonts w:eastAsiaTheme="minorEastAsia"/>
              </w:rPr>
            </w:pPr>
            <w:r w:rsidRPr="00747B79">
              <w:rPr>
                <w:lang w:eastAsia="sv-SE"/>
              </w:rPr>
              <w:t>Thales</w:t>
            </w:r>
          </w:p>
        </w:tc>
        <w:tc>
          <w:tcPr>
            <w:tcW w:w="1739" w:type="dxa"/>
          </w:tcPr>
          <w:p w14:paraId="40F994F4" w14:textId="08C8C6FC" w:rsidR="00747B79" w:rsidRPr="00747B79" w:rsidRDefault="00747B79" w:rsidP="008B79BB">
            <w:pPr>
              <w:rPr>
                <w:rFonts w:eastAsiaTheme="minorEastAsia"/>
              </w:rPr>
            </w:pPr>
            <w:r w:rsidRPr="00747B79">
              <w:rPr>
                <w:lang w:eastAsia="sv-SE"/>
              </w:rPr>
              <w:t>Option 3</w:t>
            </w:r>
            <w:r>
              <w:rPr>
                <w:lang w:eastAsia="sv-SE"/>
              </w:rPr>
              <w:t xml:space="preserve"> (wait for RAN1)</w:t>
            </w:r>
          </w:p>
        </w:tc>
        <w:tc>
          <w:tcPr>
            <w:tcW w:w="6480" w:type="dxa"/>
          </w:tcPr>
          <w:p w14:paraId="3617E399" w14:textId="77777777" w:rsidR="00747B79" w:rsidRPr="00747B79" w:rsidRDefault="00747B79" w:rsidP="00265627">
            <w:pPr>
              <w:rPr>
                <w:lang w:eastAsia="sv-SE"/>
              </w:rPr>
            </w:pPr>
            <w:r w:rsidRPr="00747B79">
              <w:rPr>
                <w:lang w:eastAsia="sv-SE"/>
              </w:rPr>
              <w:t>We prefer to consider option 3 as follows:</w:t>
            </w:r>
          </w:p>
          <w:p w14:paraId="4D832C10" w14:textId="77777777" w:rsidR="00747B79" w:rsidRPr="00747B79" w:rsidRDefault="00747B79" w:rsidP="00265627">
            <w:pPr>
              <w:rPr>
                <w:b/>
                <w:lang w:eastAsia="sv-SE"/>
              </w:rPr>
            </w:pPr>
            <w:r w:rsidRPr="00747B79">
              <w:rPr>
                <w:b/>
                <w:lang w:eastAsia="sv-SE"/>
              </w:rPr>
              <w:t>Option3</w:t>
            </w:r>
            <w:r w:rsidRPr="00747B79">
              <w:rPr>
                <w:lang w:eastAsia="sv-SE"/>
              </w:rPr>
              <w:t xml:space="preserve">:  </w:t>
            </w:r>
            <w:r w:rsidRPr="00747B79">
              <w:rPr>
                <w:b/>
                <w:lang w:eastAsia="sv-SE"/>
              </w:rPr>
              <w:t xml:space="preserve">The discussion on offset to be considered for the start of the </w:t>
            </w:r>
            <w:proofErr w:type="spellStart"/>
            <w:r w:rsidRPr="00747B79">
              <w:rPr>
                <w:b/>
                <w:lang w:eastAsia="sv-SE"/>
              </w:rPr>
              <w:t>ra</w:t>
            </w:r>
            <w:proofErr w:type="spellEnd"/>
            <w:r w:rsidRPr="00747B79">
              <w:rPr>
                <w:b/>
                <w:lang w:eastAsia="sv-SE"/>
              </w:rPr>
              <w:t xml:space="preserve">-ResponseWindow and </w:t>
            </w:r>
            <w:proofErr w:type="spellStart"/>
            <w:r w:rsidRPr="00747B79">
              <w:rPr>
                <w:b/>
                <w:lang w:eastAsia="sv-SE"/>
              </w:rPr>
              <w:t>msgB</w:t>
            </w:r>
            <w:proofErr w:type="spellEnd"/>
            <w:r w:rsidRPr="00747B79">
              <w:rPr>
                <w:b/>
                <w:lang w:eastAsia="sv-SE"/>
              </w:rPr>
              <w:t>-ResponseWindow would depend on progress on Uplink Time synchronisation topics in RAN1 i.e. A.I. 8.4.2.</w:t>
            </w:r>
            <w:r w:rsidRPr="00747B79">
              <w:rPr>
                <w:lang w:eastAsia="sv-SE"/>
              </w:rPr>
              <w:t xml:space="preserve"> </w:t>
            </w:r>
            <w:r w:rsidRPr="00747B79">
              <w:rPr>
                <w:b/>
                <w:lang w:eastAsia="sv-SE"/>
              </w:rPr>
              <w:t xml:space="preserve">Thus, it appears sensible that we leave this discussion FFS until more design aspects of NTN Time Synchronisation (Reference point position for Timing synchronization, support of TA margin, Common TA and Common TA drift </w:t>
            </w:r>
            <w:proofErr w:type="gramStart"/>
            <w:r w:rsidRPr="00747B79">
              <w:rPr>
                <w:b/>
                <w:lang w:eastAsia="sv-SE"/>
              </w:rPr>
              <w:t>indication..</w:t>
            </w:r>
            <w:proofErr w:type="gramEnd"/>
            <w:r w:rsidRPr="00747B79">
              <w:rPr>
                <w:b/>
                <w:lang w:eastAsia="sv-SE"/>
              </w:rPr>
              <w:t>) become clearer</w:t>
            </w:r>
          </w:p>
          <w:p w14:paraId="3C3E4697" w14:textId="6CFE3B5E" w:rsidR="00747B79" w:rsidRPr="00747B79" w:rsidRDefault="00747B79" w:rsidP="00265627">
            <w:pPr>
              <w:rPr>
                <w:lang w:eastAsia="sv-SE"/>
              </w:rPr>
            </w:pPr>
            <w:r>
              <w:rPr>
                <w:lang w:eastAsia="sv-SE"/>
              </w:rPr>
              <w:t>W.</w:t>
            </w:r>
            <w:r w:rsidRPr="00747B79">
              <w:rPr>
                <w:lang w:eastAsia="sv-SE"/>
              </w:rPr>
              <w:t xml:space="preserve">r.t Option 1: UE-gNB RTT estimate. Depending on the position of the reference point used for time synchronization, the UE will not be able to </w:t>
            </w:r>
            <w:proofErr w:type="spellStart"/>
            <w:r w:rsidRPr="00747B79">
              <w:rPr>
                <w:b/>
                <w:lang w:eastAsia="sv-SE"/>
              </w:rPr>
              <w:t>self estimate</w:t>
            </w:r>
            <w:proofErr w:type="spellEnd"/>
            <w:r w:rsidRPr="00747B79">
              <w:rPr>
                <w:lang w:eastAsia="sv-SE"/>
              </w:rPr>
              <w:t xml:space="preserve"> the UE-gNB RTT. For example, if the reference point is on-board the </w:t>
            </w:r>
            <w:proofErr w:type="spellStart"/>
            <w:r w:rsidRPr="00747B79">
              <w:rPr>
                <w:lang w:eastAsia="sv-SE"/>
              </w:rPr>
              <w:t>stallite</w:t>
            </w:r>
            <w:proofErr w:type="spellEnd"/>
            <w:r w:rsidRPr="00747B79">
              <w:rPr>
                <w:lang w:eastAsia="sv-SE"/>
              </w:rPr>
              <w:t xml:space="preserve">, the UE will </w:t>
            </w:r>
            <w:proofErr w:type="spellStart"/>
            <w:r w:rsidRPr="00747B79">
              <w:rPr>
                <w:lang w:eastAsia="sv-SE"/>
              </w:rPr>
              <w:t>auntomously</w:t>
            </w:r>
            <w:proofErr w:type="spellEnd"/>
            <w:r w:rsidRPr="00747B79">
              <w:rPr>
                <w:lang w:eastAsia="sv-SE"/>
              </w:rPr>
              <w:t xml:space="preserve"> estimate the UE to Satellite RTT. But not the UE-gNB RTT. To acquire the Whole RTT (UE-gNB RTT) the gNB needs to broadcast the Common delay on the feeder link. However, in RAN1 it is not yet clear whether this common delay indication is needed and how it will be indicated to the UE.</w:t>
            </w:r>
          </w:p>
          <w:p w14:paraId="41D437B2" w14:textId="3C26F475" w:rsidR="00747B79" w:rsidRDefault="00747B79" w:rsidP="008B79BB">
            <w:pPr>
              <w:rPr>
                <w:rFonts w:eastAsiaTheme="minorEastAsia"/>
              </w:rPr>
            </w:pPr>
            <w:r w:rsidRPr="00747B79">
              <w:rPr>
                <w:lang w:eastAsia="sv-SE"/>
              </w:rPr>
              <w:t xml:space="preserve">w.r.t Option 2: First of </w:t>
            </w:r>
            <w:proofErr w:type="spellStart"/>
            <w:r w:rsidRPr="00747B79">
              <w:rPr>
                <w:lang w:eastAsia="sv-SE"/>
              </w:rPr>
              <w:t>allthis</w:t>
            </w:r>
            <w:proofErr w:type="spellEnd"/>
            <w:r w:rsidRPr="00747B79">
              <w:rPr>
                <w:lang w:eastAsia="sv-SE"/>
              </w:rPr>
              <w:t xml:space="preserve"> option </w:t>
            </w:r>
            <w:proofErr w:type="spellStart"/>
            <w:r w:rsidRPr="00747B79">
              <w:rPr>
                <w:lang w:eastAsia="sv-SE"/>
              </w:rPr>
              <w:t>wlould</w:t>
            </w:r>
            <w:proofErr w:type="spellEnd"/>
            <w:r w:rsidRPr="00747B79">
              <w:rPr>
                <w:lang w:eastAsia="sv-SE"/>
              </w:rPr>
              <w:t xml:space="preserve"> be viable if the </w:t>
            </w:r>
            <w:r w:rsidRPr="00747B79">
              <w:t xml:space="preserve">timing reference is at the gNB which is not yet agreed in RAN1. </w:t>
            </w:r>
            <w:proofErr w:type="spellStart"/>
            <w:r w:rsidRPr="00747B79">
              <w:t>Secondaly</w:t>
            </w:r>
            <w:proofErr w:type="spellEnd"/>
            <w:r w:rsidRPr="00747B79">
              <w:t xml:space="preserve">, we see that this option is based on option1. Indeed, the UE </w:t>
            </w:r>
            <w:proofErr w:type="gramStart"/>
            <w:r w:rsidRPr="00747B79">
              <w:t>needs  first</w:t>
            </w:r>
            <w:proofErr w:type="gramEnd"/>
            <w:r w:rsidRPr="00747B79">
              <w:t xml:space="preserve"> to estimate the </w:t>
            </w:r>
            <w:r w:rsidRPr="00747B79">
              <w:rPr>
                <w:rFonts w:cs="Arial"/>
                <w:b/>
              </w:rPr>
              <w:t xml:space="preserve">UE-gNB RTT </w:t>
            </w:r>
            <w:r w:rsidRPr="00747B79">
              <w:rPr>
                <w:rFonts w:cs="Arial"/>
              </w:rPr>
              <w:t xml:space="preserve">then </w:t>
            </w:r>
            <w:proofErr w:type="spellStart"/>
            <w:r w:rsidRPr="00747B79">
              <w:rPr>
                <w:rFonts w:cs="Arial"/>
              </w:rPr>
              <w:t>monitore</w:t>
            </w:r>
            <w:proofErr w:type="spellEnd"/>
            <w:r w:rsidRPr="00747B79">
              <w:rPr>
                <w:rFonts w:cs="Arial"/>
              </w:rPr>
              <w:t xml:space="preserve"> the DL timing, waiting for the DL symbol that has the same symbol number, slot number and system frame number as the last UL symbol of the PRACH occasion where msg1/</w:t>
            </w:r>
            <w:proofErr w:type="spellStart"/>
            <w:r w:rsidRPr="00747B79">
              <w:rPr>
                <w:rFonts w:cs="Arial"/>
              </w:rPr>
              <w:t>MsgA</w:t>
            </w:r>
            <w:proofErr w:type="spellEnd"/>
            <w:r w:rsidRPr="00747B79">
              <w:rPr>
                <w:rFonts w:cs="Arial"/>
              </w:rPr>
              <w:t xml:space="preserve"> was transmitted.</w:t>
            </w:r>
          </w:p>
        </w:tc>
      </w:tr>
      <w:tr w:rsidR="002C0BBC" w14:paraId="05117A67" w14:textId="77777777">
        <w:tc>
          <w:tcPr>
            <w:tcW w:w="1496" w:type="dxa"/>
          </w:tcPr>
          <w:p w14:paraId="5E3AB108" w14:textId="089BB71E" w:rsidR="002C0BBC" w:rsidRPr="00747B79" w:rsidRDefault="002C0BBC" w:rsidP="002C0BBC">
            <w:pPr>
              <w:rPr>
                <w:lang w:eastAsia="sv-SE"/>
              </w:rPr>
            </w:pPr>
            <w:r>
              <w:rPr>
                <w:rFonts w:eastAsiaTheme="minorEastAsia"/>
              </w:rPr>
              <w:t>ETRI</w:t>
            </w:r>
          </w:p>
        </w:tc>
        <w:tc>
          <w:tcPr>
            <w:tcW w:w="1739" w:type="dxa"/>
          </w:tcPr>
          <w:p w14:paraId="0CA672ED" w14:textId="40196773" w:rsidR="002C0BBC" w:rsidRPr="00747B79" w:rsidRDefault="002C0BBC" w:rsidP="002C0BBC">
            <w:pPr>
              <w:rPr>
                <w:lang w:eastAsia="sv-SE"/>
              </w:rPr>
            </w:pPr>
            <w:r w:rsidRPr="00BD2F13">
              <w:rPr>
                <w:rFonts w:eastAsiaTheme="minorEastAsia" w:hint="eastAsia"/>
              </w:rPr>
              <w:t>Option</w:t>
            </w:r>
            <w:r>
              <w:rPr>
                <w:rFonts w:eastAsiaTheme="minorEastAsia"/>
              </w:rPr>
              <w:t xml:space="preserve"> </w:t>
            </w:r>
            <w:r w:rsidRPr="00BD2F13">
              <w:rPr>
                <w:rFonts w:eastAsiaTheme="minorEastAsia" w:hint="eastAsia"/>
              </w:rPr>
              <w:t>1</w:t>
            </w:r>
          </w:p>
        </w:tc>
        <w:tc>
          <w:tcPr>
            <w:tcW w:w="6480" w:type="dxa"/>
          </w:tcPr>
          <w:p w14:paraId="6893B19B" w14:textId="29A277ED" w:rsidR="002C0BBC" w:rsidRPr="00747B79" w:rsidRDefault="002C0BBC" w:rsidP="002C0BBC">
            <w:pPr>
              <w:rPr>
                <w:lang w:eastAsia="sv-SE"/>
              </w:rPr>
            </w:pPr>
            <w:r w:rsidRPr="00BD2F13">
              <w:rPr>
                <w:rFonts w:eastAsiaTheme="minorEastAsia" w:hint="eastAsia"/>
              </w:rPr>
              <w:t>We</w:t>
            </w:r>
            <w:r>
              <w:rPr>
                <w:rFonts w:eastAsiaTheme="minorEastAsia"/>
              </w:rPr>
              <w:t xml:space="preserve"> </w:t>
            </w:r>
            <w:r w:rsidRPr="00BD2F13">
              <w:rPr>
                <w:rFonts w:eastAsiaTheme="minorEastAsia" w:hint="eastAsia"/>
              </w:rPr>
              <w:t>prefer</w:t>
            </w:r>
            <w:r>
              <w:rPr>
                <w:rFonts w:eastAsiaTheme="minorEastAsia"/>
              </w:rPr>
              <w:t xml:space="preserve"> </w:t>
            </w:r>
            <w:r w:rsidRPr="00BD2F13">
              <w:rPr>
                <w:rFonts w:eastAsiaTheme="minorEastAsia" w:hint="eastAsia"/>
              </w:rPr>
              <w:t>Option</w:t>
            </w:r>
            <w:r>
              <w:rPr>
                <w:rFonts w:eastAsiaTheme="minorEastAsia"/>
              </w:rPr>
              <w:t xml:space="preserve"> </w:t>
            </w:r>
            <w:r w:rsidRPr="00BD2F13">
              <w:rPr>
                <w:rFonts w:eastAsiaTheme="minorEastAsia" w:hint="eastAsia"/>
              </w:rPr>
              <w:t>1</w:t>
            </w:r>
            <w:r w:rsidRPr="00BD2F13">
              <w:rPr>
                <w:rFonts w:eastAsiaTheme="minorEastAsia"/>
              </w:rPr>
              <w:t xml:space="preserve"> </w:t>
            </w:r>
            <w:r w:rsidRPr="00BD2F13">
              <w:rPr>
                <w:rFonts w:eastAsiaTheme="minorEastAsia" w:hint="eastAsia"/>
              </w:rPr>
              <w:t>and</w:t>
            </w:r>
            <w:r w:rsidRPr="00BD2F13">
              <w:rPr>
                <w:rFonts w:eastAsiaTheme="minorEastAsia"/>
              </w:rPr>
              <w:t xml:space="preserve"> </w:t>
            </w:r>
            <w:r w:rsidRPr="00BD2F13">
              <w:rPr>
                <w:rFonts w:eastAsiaTheme="minorEastAsia" w:hint="eastAsia"/>
              </w:rPr>
              <w:t>the</w:t>
            </w:r>
            <w:r w:rsidRPr="00BD2F13">
              <w:rPr>
                <w:rFonts w:eastAsiaTheme="minorEastAsia"/>
              </w:rPr>
              <w:t xml:space="preserve"> </w:t>
            </w:r>
            <w:r w:rsidRPr="00BD2F13">
              <w:rPr>
                <w:rFonts w:eastAsiaTheme="minorEastAsia" w:hint="eastAsia"/>
              </w:rPr>
              <w:t>start</w:t>
            </w:r>
            <w:r w:rsidRPr="00BD2F13">
              <w:rPr>
                <w:rFonts w:eastAsiaTheme="minorEastAsia"/>
              </w:rPr>
              <w:t xml:space="preserve"> </w:t>
            </w:r>
            <w:r w:rsidRPr="00BD2F13">
              <w:rPr>
                <w:rFonts w:eastAsiaTheme="minorEastAsia" w:hint="eastAsia"/>
              </w:rPr>
              <w:t>timing</w:t>
            </w:r>
            <w:r w:rsidRPr="00BD2F13">
              <w:rPr>
                <w:rFonts w:eastAsiaTheme="minorEastAsia"/>
              </w:rPr>
              <w:t xml:space="preserve"> </w:t>
            </w:r>
            <w:r w:rsidRPr="00BD2F13">
              <w:rPr>
                <w:rFonts w:eastAsiaTheme="minorEastAsia" w:hint="eastAsia"/>
              </w:rPr>
              <w:t>of</w:t>
            </w:r>
            <w:r w:rsidRPr="00BD2F13">
              <w:rPr>
                <w:rFonts w:eastAsiaTheme="minorEastAsia"/>
              </w:rPr>
              <w:t xml:space="preserve"> </w:t>
            </w:r>
            <w:proofErr w:type="spellStart"/>
            <w:r>
              <w:t>ra</w:t>
            </w:r>
            <w:proofErr w:type="spellEnd"/>
            <w:r>
              <w:t>-ResponseWindow</w:t>
            </w:r>
            <w:r>
              <w:rPr>
                <w:rFonts w:eastAsiaTheme="minorEastAsia"/>
              </w:rPr>
              <w:t xml:space="preserve"> </w:t>
            </w:r>
            <w:r w:rsidRPr="00BD2F13">
              <w:rPr>
                <w:rFonts w:eastAsiaTheme="minorEastAsia" w:hint="eastAsia"/>
              </w:rPr>
              <w:t>should</w:t>
            </w:r>
            <w:r w:rsidRPr="00BD2F13">
              <w:rPr>
                <w:rFonts w:eastAsiaTheme="minorEastAsia"/>
              </w:rPr>
              <w:t xml:space="preserve"> </w:t>
            </w:r>
            <w:r w:rsidRPr="00BD2F13">
              <w:rPr>
                <w:rFonts w:eastAsiaTheme="minorEastAsia" w:hint="eastAsia"/>
              </w:rPr>
              <w:t>wait</w:t>
            </w:r>
            <w:r w:rsidRPr="00BD2F13">
              <w:rPr>
                <w:rFonts w:eastAsiaTheme="minorEastAsia"/>
              </w:rPr>
              <w:t xml:space="preserve"> </w:t>
            </w:r>
            <w:r w:rsidRPr="00BD2F13">
              <w:rPr>
                <w:rFonts w:eastAsiaTheme="minorEastAsia" w:hint="eastAsia"/>
              </w:rPr>
              <w:t>for</w:t>
            </w:r>
            <w:r w:rsidRPr="00BD2F13">
              <w:rPr>
                <w:rFonts w:eastAsiaTheme="minorEastAsia"/>
              </w:rPr>
              <w:t xml:space="preserve"> </w:t>
            </w:r>
            <w:r w:rsidRPr="00BD2F13">
              <w:rPr>
                <w:rFonts w:eastAsiaTheme="minorEastAsia" w:hint="eastAsia"/>
              </w:rPr>
              <w:t>the</w:t>
            </w:r>
            <w:r w:rsidRPr="00BD2F13">
              <w:rPr>
                <w:rFonts w:eastAsiaTheme="minorEastAsia"/>
              </w:rPr>
              <w:t xml:space="preserve"> </w:t>
            </w:r>
            <w:r w:rsidRPr="00BD2F13">
              <w:rPr>
                <w:rFonts w:eastAsiaTheme="minorEastAsia" w:hint="eastAsia"/>
              </w:rPr>
              <w:t>RAN1</w:t>
            </w:r>
            <w:r w:rsidRPr="00BD2F13">
              <w:rPr>
                <w:rFonts w:eastAsiaTheme="minorEastAsia"/>
              </w:rPr>
              <w:t>’</w:t>
            </w:r>
            <w:r w:rsidRPr="00BD2F13">
              <w:rPr>
                <w:rFonts w:eastAsiaTheme="minorEastAsia" w:hint="eastAsia"/>
              </w:rPr>
              <w:t>s</w:t>
            </w:r>
            <w:r w:rsidRPr="00BD2F13">
              <w:rPr>
                <w:rFonts w:eastAsiaTheme="minorEastAsia"/>
              </w:rPr>
              <w:t xml:space="preserve"> </w:t>
            </w:r>
            <w:r w:rsidRPr="00BD2F13">
              <w:rPr>
                <w:rFonts w:eastAsiaTheme="minorEastAsia" w:hint="eastAsia"/>
              </w:rPr>
              <w:t>decision.</w:t>
            </w:r>
          </w:p>
        </w:tc>
      </w:tr>
      <w:tr w:rsidR="00740DBA" w14:paraId="3965F23A" w14:textId="77777777">
        <w:tc>
          <w:tcPr>
            <w:tcW w:w="1496" w:type="dxa"/>
          </w:tcPr>
          <w:p w14:paraId="5DE8D0DB" w14:textId="4F3A815E" w:rsidR="00740DBA" w:rsidRDefault="00740DBA" w:rsidP="002C0BBC">
            <w:pPr>
              <w:rPr>
                <w:rFonts w:eastAsiaTheme="minorEastAsia"/>
              </w:rPr>
            </w:pPr>
            <w:r>
              <w:rPr>
                <w:rFonts w:eastAsiaTheme="minorEastAsia"/>
              </w:rPr>
              <w:lastRenderedPageBreak/>
              <w:t xml:space="preserve">Vodafone </w:t>
            </w:r>
          </w:p>
        </w:tc>
        <w:tc>
          <w:tcPr>
            <w:tcW w:w="1739" w:type="dxa"/>
          </w:tcPr>
          <w:p w14:paraId="47A1595E" w14:textId="757B9773" w:rsidR="00740DBA" w:rsidRPr="00BD2F13" w:rsidRDefault="004854A3" w:rsidP="002C0BBC">
            <w:pPr>
              <w:rPr>
                <w:rFonts w:eastAsiaTheme="minorEastAsia"/>
              </w:rPr>
            </w:pPr>
            <w:r>
              <w:rPr>
                <w:rFonts w:eastAsiaTheme="minorEastAsia"/>
              </w:rPr>
              <w:t xml:space="preserve">Option 3 </w:t>
            </w:r>
          </w:p>
        </w:tc>
        <w:tc>
          <w:tcPr>
            <w:tcW w:w="6480" w:type="dxa"/>
          </w:tcPr>
          <w:p w14:paraId="764A68F7" w14:textId="77777777" w:rsidR="00740DBA" w:rsidRDefault="00740DBA" w:rsidP="002C0BBC">
            <w:pPr>
              <w:rPr>
                <w:rFonts w:eastAsiaTheme="minorEastAsia"/>
              </w:rPr>
            </w:pPr>
            <w:r>
              <w:rPr>
                <w:rFonts w:eastAsiaTheme="minorEastAsia"/>
              </w:rPr>
              <w:t xml:space="preserve">Both Option 1 &amp; 2 are possible </w:t>
            </w:r>
            <w:proofErr w:type="gramStart"/>
            <w:r>
              <w:rPr>
                <w:rFonts w:eastAsiaTheme="minorEastAsia"/>
              </w:rPr>
              <w:t>however ,</w:t>
            </w:r>
            <w:proofErr w:type="gramEnd"/>
            <w:r>
              <w:rPr>
                <w:rFonts w:eastAsiaTheme="minorEastAsia"/>
              </w:rPr>
              <w:t xml:space="preserve"> agree with Thales that we should wait for the outcome of the RAN1 Discussions </w:t>
            </w:r>
          </w:p>
          <w:p w14:paraId="13EE5600" w14:textId="23824D22" w:rsidR="00740DBA" w:rsidRPr="00BD2F13" w:rsidRDefault="00740DBA" w:rsidP="002C0BBC">
            <w:pPr>
              <w:rPr>
                <w:rFonts w:eastAsiaTheme="minorEastAsia"/>
              </w:rPr>
            </w:pPr>
            <w:r>
              <w:rPr>
                <w:rFonts w:eastAsiaTheme="minorEastAsia"/>
              </w:rPr>
              <w:t xml:space="preserve">Timing reference would be a variable based on the trajectory of the satellite over the ground, </w:t>
            </w:r>
          </w:p>
        </w:tc>
      </w:tr>
      <w:tr w:rsidR="0061530F" w14:paraId="73A4A336" w14:textId="77777777">
        <w:tc>
          <w:tcPr>
            <w:tcW w:w="1496" w:type="dxa"/>
          </w:tcPr>
          <w:p w14:paraId="5C8B1AC8" w14:textId="095BFA25" w:rsidR="0061530F" w:rsidRDefault="0061530F" w:rsidP="002C0BBC">
            <w:pPr>
              <w:rPr>
                <w:rFonts w:eastAsiaTheme="minorEastAsia"/>
              </w:rPr>
            </w:pPr>
            <w:r>
              <w:rPr>
                <w:rFonts w:eastAsiaTheme="minorEastAsia"/>
              </w:rPr>
              <w:t>BT</w:t>
            </w:r>
          </w:p>
        </w:tc>
        <w:tc>
          <w:tcPr>
            <w:tcW w:w="1739" w:type="dxa"/>
          </w:tcPr>
          <w:p w14:paraId="5F8F477E" w14:textId="4C610BE8" w:rsidR="0061530F" w:rsidRDefault="00F314E7" w:rsidP="002C0BBC">
            <w:pPr>
              <w:rPr>
                <w:rFonts w:eastAsiaTheme="minorEastAsia"/>
              </w:rPr>
            </w:pPr>
            <w:r>
              <w:rPr>
                <w:rFonts w:eastAsiaTheme="minorEastAsia"/>
              </w:rPr>
              <w:t>Wait for RAN1</w:t>
            </w:r>
          </w:p>
        </w:tc>
        <w:tc>
          <w:tcPr>
            <w:tcW w:w="6480" w:type="dxa"/>
          </w:tcPr>
          <w:p w14:paraId="16B688A3" w14:textId="5F40B371" w:rsidR="0061530F" w:rsidRDefault="0061530F" w:rsidP="002C0BBC">
            <w:pPr>
              <w:rPr>
                <w:rFonts w:eastAsiaTheme="minorEastAsia"/>
              </w:rPr>
            </w:pPr>
            <w:r>
              <w:rPr>
                <w:rFonts w:eastAsiaTheme="minorEastAsia"/>
              </w:rPr>
              <w:t>Wait f</w:t>
            </w:r>
            <w:r w:rsidR="00EA4F34">
              <w:rPr>
                <w:rFonts w:eastAsiaTheme="minorEastAsia"/>
              </w:rPr>
              <w:t>or RAN1 conclusion on this topic.</w:t>
            </w:r>
          </w:p>
        </w:tc>
      </w:tr>
      <w:tr w:rsidR="0011088D" w14:paraId="300AF9C2" w14:textId="77777777">
        <w:tc>
          <w:tcPr>
            <w:tcW w:w="1496" w:type="dxa"/>
          </w:tcPr>
          <w:p w14:paraId="0A53508E" w14:textId="51628B70" w:rsidR="0011088D" w:rsidRDefault="0011088D" w:rsidP="0011088D">
            <w:pPr>
              <w:rPr>
                <w:rFonts w:eastAsiaTheme="minorEastAsia"/>
              </w:rPr>
            </w:pPr>
            <w:r>
              <w:rPr>
                <w:lang w:eastAsia="sv-SE"/>
              </w:rPr>
              <w:t>Samsung</w:t>
            </w:r>
          </w:p>
        </w:tc>
        <w:tc>
          <w:tcPr>
            <w:tcW w:w="1739" w:type="dxa"/>
          </w:tcPr>
          <w:p w14:paraId="39461D58" w14:textId="4C8C36BB" w:rsidR="0011088D" w:rsidRDefault="0011088D" w:rsidP="0011088D">
            <w:pPr>
              <w:rPr>
                <w:rFonts w:eastAsiaTheme="minorEastAsia"/>
              </w:rPr>
            </w:pPr>
            <w:r>
              <w:rPr>
                <w:lang w:eastAsia="sv-SE"/>
              </w:rPr>
              <w:t>Option 3</w:t>
            </w:r>
          </w:p>
        </w:tc>
        <w:tc>
          <w:tcPr>
            <w:tcW w:w="6480" w:type="dxa"/>
          </w:tcPr>
          <w:p w14:paraId="3A1C851E" w14:textId="77777777" w:rsidR="0011088D" w:rsidRDefault="0011088D" w:rsidP="0011088D">
            <w:pPr>
              <w:rPr>
                <w:lang w:eastAsia="sv-SE"/>
              </w:rPr>
            </w:pPr>
            <w:r>
              <w:rPr>
                <w:lang w:eastAsia="sv-SE"/>
              </w:rPr>
              <w:t xml:space="preserve">1. For a given UE, use the same "offset" value for multiple timers instead of specifying separate offsets for different timers.  </w:t>
            </w:r>
          </w:p>
          <w:p w14:paraId="732B99ED" w14:textId="77777777" w:rsidR="0011088D" w:rsidRDefault="0011088D" w:rsidP="0011088D">
            <w:pPr>
              <w:rPr>
                <w:lang w:eastAsia="sv-SE"/>
              </w:rPr>
            </w:pPr>
            <w:r>
              <w:rPr>
                <w:lang w:eastAsia="sv-SE"/>
              </w:rPr>
              <w:t xml:space="preserve">2. Example Options for Delay Estimation: </w:t>
            </w:r>
          </w:p>
          <w:p w14:paraId="6ABD049E" w14:textId="77777777" w:rsidR="0011088D" w:rsidRDefault="0011088D" w:rsidP="0011088D">
            <w:pPr>
              <w:rPr>
                <w:lang w:eastAsia="sv-SE"/>
              </w:rPr>
            </w:pPr>
            <w:r>
              <w:rPr>
                <w:lang w:eastAsia="sv-SE"/>
              </w:rPr>
              <w:t xml:space="preserve">A. The UE calculates and then utilizes the time offset that equals "UE-specific UE-gNB RTD (UGRTD)."  </w:t>
            </w:r>
          </w:p>
          <w:p w14:paraId="70671469" w14:textId="77777777" w:rsidR="0011088D" w:rsidRDefault="0011088D" w:rsidP="0011088D">
            <w:pPr>
              <w:rPr>
                <w:lang w:eastAsia="sv-SE"/>
              </w:rPr>
            </w:pPr>
            <w:r>
              <w:rPr>
                <w:lang w:eastAsia="sv-SE"/>
              </w:rPr>
              <w:t xml:space="preserve">A1. UGRTD= 2*(UE-platform prop delay UPPD + platform-NTN-GW prop </w:t>
            </w:r>
            <w:proofErr w:type="gramStart"/>
            <w:r>
              <w:rPr>
                <w:lang w:eastAsia="sv-SE"/>
              </w:rPr>
              <w:t>delay  PNPD</w:t>
            </w:r>
            <w:proofErr w:type="gramEnd"/>
            <w:r>
              <w:rPr>
                <w:lang w:eastAsia="sv-SE"/>
              </w:rPr>
              <w:t xml:space="preserve"> +  total processing delay TPD).  The gNB optionally broadcasts TPD; TPD is likely to be negligible for GEO but certainly needed for LEOs and HAPS. TPD includes one or more of the following: platform switching delay between SL and FL, NTN-GW processing delay, and NTN-GW-gNB transport delay. UPPD is SL delay and the UE can estimate UPPD using its own GNSS-based location and the platform position broadcast by the gNB in a suitable SIB. Since the platform has obtained its position (and velocity) at time t1, the gNB places the platform position in a SIB at time t2, and the UE receives the platform position at time t3, the gNB can predict the platform position at t3 (assuming the UE is at the </w:t>
            </w:r>
            <w:proofErr w:type="spellStart"/>
            <w:r>
              <w:rPr>
                <w:lang w:eastAsia="sv-SE"/>
              </w:rPr>
              <w:t>center</w:t>
            </w:r>
            <w:proofErr w:type="spellEnd"/>
            <w:r>
              <w:rPr>
                <w:lang w:eastAsia="sv-SE"/>
              </w:rPr>
              <w:t xml:space="preserve"> of the cell) and </w:t>
            </w:r>
            <w:proofErr w:type="spellStart"/>
            <w:r>
              <w:rPr>
                <w:lang w:eastAsia="sv-SE"/>
              </w:rPr>
              <w:t>spcify</w:t>
            </w:r>
            <w:proofErr w:type="spellEnd"/>
            <w:r>
              <w:rPr>
                <w:lang w:eastAsia="sv-SE"/>
              </w:rPr>
              <w:t xml:space="preserve"> such platform position in the SIB. Another simpler option is that the gNB specifies the platform </w:t>
            </w:r>
            <w:proofErr w:type="spellStart"/>
            <w:r>
              <w:rPr>
                <w:lang w:eastAsia="sv-SE"/>
              </w:rPr>
              <w:t>positiion</w:t>
            </w:r>
            <w:proofErr w:type="spellEnd"/>
            <w:r>
              <w:rPr>
                <w:lang w:eastAsia="sv-SE"/>
              </w:rPr>
              <w:t xml:space="preserve"> at time t2. If the NTN-GW has adjusted the platform's position to reflect the platform position at time t1.5, the gNB needs to be aware of such adjustment.  PNPD is the FL delay can be accurately estimated by the UE using the platform position and the NTN-GW position. Hence, we recommend that the gNB broadcast the NTN GW location </w:t>
            </w:r>
            <w:proofErr w:type="spellStart"/>
            <w:r>
              <w:rPr>
                <w:lang w:eastAsia="sv-SE"/>
              </w:rPr>
              <w:t>instaed</w:t>
            </w:r>
            <w:proofErr w:type="spellEnd"/>
            <w:r>
              <w:rPr>
                <w:lang w:eastAsia="sv-SE"/>
              </w:rPr>
              <w:t xml:space="preserve"> of the FL delay. Note that the FL delay keeps changing but the NTN GW would not be changing. TPD can be quite comparable to the total UGRTD for LEOs and HAPS. For example, the 1-way UE-gNB propagation delay is about 5 </w:t>
            </w:r>
            <w:proofErr w:type="spellStart"/>
            <w:r>
              <w:rPr>
                <w:lang w:eastAsia="sv-SE"/>
              </w:rPr>
              <w:t>ms</w:t>
            </w:r>
            <w:proofErr w:type="spellEnd"/>
            <w:r>
              <w:rPr>
                <w:lang w:eastAsia="sv-SE"/>
              </w:rPr>
              <w:t xml:space="preserve"> for a LEO at an 800 km altitude. Of </w:t>
            </w:r>
            <w:proofErr w:type="gramStart"/>
            <w:r>
              <w:rPr>
                <w:lang w:eastAsia="sv-SE"/>
              </w:rPr>
              <w:t>course,  the</w:t>
            </w:r>
            <w:proofErr w:type="gramEnd"/>
            <w:r>
              <w:rPr>
                <w:lang w:eastAsia="sv-SE"/>
              </w:rPr>
              <w:t xml:space="preserve"> 1-way UE-gNB propagation delay for HAPS would be much smaller than 5 </w:t>
            </w:r>
            <w:proofErr w:type="spellStart"/>
            <w:r>
              <w:rPr>
                <w:lang w:eastAsia="sv-SE"/>
              </w:rPr>
              <w:t>ms</w:t>
            </w:r>
            <w:proofErr w:type="spellEnd"/>
            <w:r>
              <w:rPr>
                <w:lang w:eastAsia="sv-SE"/>
              </w:rPr>
              <w:t>.</w:t>
            </w:r>
          </w:p>
          <w:p w14:paraId="51E096EE" w14:textId="3D86F961" w:rsidR="0011088D" w:rsidRDefault="0011088D" w:rsidP="0011088D">
            <w:pPr>
              <w:rPr>
                <w:rFonts w:eastAsiaTheme="minorEastAsia"/>
              </w:rPr>
            </w:pPr>
            <w:r>
              <w:rPr>
                <w:lang w:eastAsia="sv-SE"/>
              </w:rPr>
              <w:t xml:space="preserve">A2. For a UE w/o pre-comp capability OR when an accurate estimate of the GNSS-based UE location is unavailable OR if the n/w wants the UE to use the n/w-specified common delay, the following formula can be used. UGRTD= 2*(Reference Point -platform prop delay RPPD + platform-NTN-GW prop </w:t>
            </w:r>
            <w:proofErr w:type="gramStart"/>
            <w:r>
              <w:rPr>
                <w:lang w:eastAsia="sv-SE"/>
              </w:rPr>
              <w:t>delay  PNPD</w:t>
            </w:r>
            <w:proofErr w:type="gramEnd"/>
            <w:r>
              <w:rPr>
                <w:lang w:eastAsia="sv-SE"/>
              </w:rPr>
              <w:t xml:space="preserve"> +  total processing delay TPD).  The Reference Point can be the </w:t>
            </w:r>
            <w:proofErr w:type="spellStart"/>
            <w:r>
              <w:rPr>
                <w:lang w:eastAsia="sv-SE"/>
              </w:rPr>
              <w:t>center</w:t>
            </w:r>
            <w:proofErr w:type="spellEnd"/>
            <w:r>
              <w:rPr>
                <w:lang w:eastAsia="sv-SE"/>
              </w:rPr>
              <w:t xml:space="preserve"> of the NTN cell, and, the gNB broadcasts UGRTD.</w:t>
            </w:r>
          </w:p>
        </w:tc>
      </w:tr>
      <w:tr w:rsidR="0011509B" w14:paraId="6EA5C994" w14:textId="77777777">
        <w:tc>
          <w:tcPr>
            <w:tcW w:w="1496" w:type="dxa"/>
          </w:tcPr>
          <w:p w14:paraId="41F6F61C" w14:textId="50E74D35" w:rsidR="0011509B" w:rsidRDefault="0011509B" w:rsidP="0011088D">
            <w:pPr>
              <w:rPr>
                <w:lang w:eastAsia="sv-SE"/>
              </w:rPr>
            </w:pPr>
            <w:r>
              <w:rPr>
                <w:lang w:eastAsia="sv-SE"/>
              </w:rPr>
              <w:t>Intel</w:t>
            </w:r>
          </w:p>
        </w:tc>
        <w:tc>
          <w:tcPr>
            <w:tcW w:w="1739" w:type="dxa"/>
          </w:tcPr>
          <w:p w14:paraId="3A4C5CC0" w14:textId="5628F20C" w:rsidR="0011509B" w:rsidRDefault="0011509B" w:rsidP="0011088D">
            <w:pPr>
              <w:rPr>
                <w:lang w:eastAsia="sv-SE"/>
              </w:rPr>
            </w:pPr>
            <w:r>
              <w:rPr>
                <w:lang w:eastAsia="sv-SE"/>
              </w:rPr>
              <w:t>Option 1</w:t>
            </w:r>
          </w:p>
        </w:tc>
        <w:tc>
          <w:tcPr>
            <w:tcW w:w="6480" w:type="dxa"/>
          </w:tcPr>
          <w:p w14:paraId="1E8EFDA8" w14:textId="5F0C18BD" w:rsidR="0011509B" w:rsidRDefault="0011509B" w:rsidP="0011088D">
            <w:pPr>
              <w:rPr>
                <w:lang w:eastAsia="sv-SE"/>
              </w:rPr>
            </w:pPr>
            <w:r>
              <w:rPr>
                <w:lang w:eastAsia="sv-SE"/>
              </w:rPr>
              <w:t>It seems the simplest for UE.</w:t>
            </w:r>
          </w:p>
        </w:tc>
      </w:tr>
      <w:tr w:rsidR="0005767F" w14:paraId="281A3EC3" w14:textId="77777777">
        <w:tc>
          <w:tcPr>
            <w:tcW w:w="1496" w:type="dxa"/>
          </w:tcPr>
          <w:p w14:paraId="4A59D63F" w14:textId="7128F7A4" w:rsidR="0005767F" w:rsidRDefault="0005767F" w:rsidP="0005767F">
            <w:pPr>
              <w:rPr>
                <w:lang w:eastAsia="sv-SE"/>
              </w:rPr>
            </w:pPr>
            <w:r>
              <w:rPr>
                <w:rFonts w:eastAsiaTheme="minorEastAsia"/>
              </w:rPr>
              <w:t>NEC</w:t>
            </w:r>
          </w:p>
        </w:tc>
        <w:tc>
          <w:tcPr>
            <w:tcW w:w="1739" w:type="dxa"/>
          </w:tcPr>
          <w:p w14:paraId="737D1696" w14:textId="4BB14CE8" w:rsidR="0005767F" w:rsidRDefault="0005767F" w:rsidP="0005767F">
            <w:pPr>
              <w:rPr>
                <w:lang w:eastAsia="sv-SE"/>
              </w:rPr>
            </w:pPr>
            <w:r>
              <w:rPr>
                <w:rFonts w:eastAsiaTheme="minorEastAsia"/>
              </w:rPr>
              <w:t>Option 1</w:t>
            </w:r>
          </w:p>
        </w:tc>
        <w:tc>
          <w:tcPr>
            <w:tcW w:w="6480" w:type="dxa"/>
          </w:tcPr>
          <w:p w14:paraId="20D86152" w14:textId="6BE043B5" w:rsidR="0005767F" w:rsidRDefault="0005767F" w:rsidP="0005767F">
            <w:pPr>
              <w:rPr>
                <w:lang w:eastAsia="sv-SE"/>
              </w:rPr>
            </w:pPr>
            <w:r>
              <w:rPr>
                <w:rFonts w:eastAsiaTheme="minorEastAsia"/>
              </w:rPr>
              <w:t xml:space="preserve">We think Option 1 is the more straightforward option and for UE with pre-compensation, the TA margin should fall within the range </w:t>
            </w:r>
            <w:proofErr w:type="gramStart"/>
            <w:r>
              <w:rPr>
                <w:rFonts w:eastAsiaTheme="minorEastAsia"/>
              </w:rPr>
              <w:t>of  the</w:t>
            </w:r>
            <w:proofErr w:type="gramEnd"/>
            <w:r>
              <w:rPr>
                <w:rFonts w:eastAsiaTheme="minorEastAsia"/>
              </w:rPr>
              <w:t xml:space="preserve"> legacy TA command, but we still need confirmation from RAN1</w:t>
            </w:r>
          </w:p>
        </w:tc>
      </w:tr>
      <w:tr w:rsidR="0076404E" w14:paraId="72208845" w14:textId="77777777">
        <w:tc>
          <w:tcPr>
            <w:tcW w:w="1496" w:type="dxa"/>
          </w:tcPr>
          <w:p w14:paraId="4E006046" w14:textId="74F3F50F" w:rsidR="0076404E" w:rsidRDefault="0076404E" w:rsidP="0076404E">
            <w:pPr>
              <w:rPr>
                <w:rFonts w:eastAsiaTheme="minorEastAsia"/>
              </w:rPr>
            </w:pPr>
            <w:proofErr w:type="spellStart"/>
            <w:r>
              <w:rPr>
                <w:lang w:eastAsia="sv-SE"/>
              </w:rPr>
              <w:t>Convida</w:t>
            </w:r>
            <w:proofErr w:type="spellEnd"/>
          </w:p>
        </w:tc>
        <w:tc>
          <w:tcPr>
            <w:tcW w:w="1739" w:type="dxa"/>
          </w:tcPr>
          <w:p w14:paraId="7F7A3BE9" w14:textId="4E0D3291" w:rsidR="0076404E" w:rsidRDefault="0076404E" w:rsidP="0076404E">
            <w:pPr>
              <w:rPr>
                <w:rFonts w:eastAsiaTheme="minorEastAsia"/>
              </w:rPr>
            </w:pPr>
            <w:r>
              <w:rPr>
                <w:lang w:eastAsia="sv-SE"/>
              </w:rPr>
              <w:t>Option 1 with comments</w:t>
            </w:r>
          </w:p>
        </w:tc>
        <w:tc>
          <w:tcPr>
            <w:tcW w:w="6480" w:type="dxa"/>
          </w:tcPr>
          <w:p w14:paraId="0F595BB9" w14:textId="5BB8F150" w:rsidR="0076404E" w:rsidRDefault="0076404E" w:rsidP="0076404E">
            <w:pPr>
              <w:rPr>
                <w:rFonts w:eastAsiaTheme="minorEastAsia"/>
              </w:rPr>
            </w:pPr>
            <w:r>
              <w:rPr>
                <w:lang w:eastAsia="sv-SE"/>
              </w:rPr>
              <w:t>However, we will need to wait for RAN1 decision on RTT details as the UE will need some additional timing information to pre-compensate for gNB-UE RTT.</w:t>
            </w:r>
          </w:p>
        </w:tc>
      </w:tr>
      <w:tr w:rsidR="00C363CB" w14:paraId="5B83A58E" w14:textId="77777777">
        <w:tc>
          <w:tcPr>
            <w:tcW w:w="1496" w:type="dxa"/>
          </w:tcPr>
          <w:p w14:paraId="545E5C8D" w14:textId="3D774E71" w:rsidR="00C363CB" w:rsidRPr="00C363CB" w:rsidRDefault="00C363CB" w:rsidP="0076404E">
            <w:pPr>
              <w:rPr>
                <w:rFonts w:eastAsia="Yu Mincho"/>
                <w:lang w:eastAsia="ja-JP"/>
              </w:rPr>
            </w:pPr>
            <w:r>
              <w:rPr>
                <w:rFonts w:eastAsia="Yu Mincho" w:hint="eastAsia"/>
                <w:lang w:eastAsia="ja-JP"/>
              </w:rPr>
              <w:t>Sequans</w:t>
            </w:r>
          </w:p>
        </w:tc>
        <w:tc>
          <w:tcPr>
            <w:tcW w:w="1739" w:type="dxa"/>
          </w:tcPr>
          <w:p w14:paraId="43115E12" w14:textId="250907AA" w:rsidR="00C363CB" w:rsidRPr="00C363CB" w:rsidRDefault="00C363CB" w:rsidP="0076404E">
            <w:pPr>
              <w:rPr>
                <w:rFonts w:eastAsia="Yu Mincho"/>
                <w:lang w:eastAsia="ja-JP"/>
              </w:rPr>
            </w:pPr>
            <w:r>
              <w:rPr>
                <w:rFonts w:eastAsia="Yu Mincho" w:hint="eastAsia"/>
                <w:lang w:eastAsia="ja-JP"/>
              </w:rPr>
              <w:t>Wait for RAN1</w:t>
            </w:r>
          </w:p>
        </w:tc>
        <w:tc>
          <w:tcPr>
            <w:tcW w:w="6480" w:type="dxa"/>
          </w:tcPr>
          <w:p w14:paraId="0C52B202" w14:textId="56FFD732" w:rsidR="00C363CB" w:rsidRPr="00C363CB" w:rsidRDefault="00C363CB" w:rsidP="0076404E">
            <w:pPr>
              <w:rPr>
                <w:rFonts w:eastAsia="Yu Mincho"/>
                <w:lang w:eastAsia="ja-JP"/>
              </w:rPr>
            </w:pPr>
            <w:r>
              <w:rPr>
                <w:rFonts w:eastAsia="Yu Mincho" w:hint="eastAsia"/>
                <w:lang w:eastAsia="ja-JP"/>
              </w:rPr>
              <w:t>This depends on the time accuracy, so we prefer to wait for RAN1 conclusion.</w:t>
            </w:r>
          </w:p>
        </w:tc>
      </w:tr>
      <w:tr w:rsidR="00680058" w14:paraId="484A60D6" w14:textId="77777777">
        <w:tc>
          <w:tcPr>
            <w:tcW w:w="1496" w:type="dxa"/>
          </w:tcPr>
          <w:p w14:paraId="06694472" w14:textId="77777777" w:rsidR="00680058" w:rsidRDefault="00680058" w:rsidP="00680058">
            <w:pPr>
              <w:rPr>
                <w:rFonts w:eastAsiaTheme="minorEastAsia"/>
              </w:rPr>
            </w:pPr>
            <w:r>
              <w:rPr>
                <w:rFonts w:eastAsiaTheme="minorEastAsia"/>
              </w:rPr>
              <w:t xml:space="preserve">Fraunhofer IIS, </w:t>
            </w:r>
          </w:p>
          <w:p w14:paraId="0413CD1B" w14:textId="0F738164" w:rsidR="00680058" w:rsidRDefault="00680058" w:rsidP="00680058">
            <w:pPr>
              <w:rPr>
                <w:rFonts w:eastAsia="Yu Mincho"/>
                <w:lang w:eastAsia="ja-JP"/>
              </w:rPr>
            </w:pPr>
            <w:r>
              <w:rPr>
                <w:rFonts w:eastAsiaTheme="minorEastAsia"/>
              </w:rPr>
              <w:t>Fraunhofer HHI</w:t>
            </w:r>
          </w:p>
        </w:tc>
        <w:tc>
          <w:tcPr>
            <w:tcW w:w="1739" w:type="dxa"/>
          </w:tcPr>
          <w:p w14:paraId="06B040C1" w14:textId="5D3780BD" w:rsidR="00680058" w:rsidRDefault="00680058" w:rsidP="00680058">
            <w:pPr>
              <w:rPr>
                <w:rFonts w:eastAsia="Yu Mincho"/>
                <w:lang w:eastAsia="ja-JP"/>
              </w:rPr>
            </w:pPr>
            <w:r>
              <w:rPr>
                <w:rFonts w:eastAsiaTheme="minorEastAsia"/>
              </w:rPr>
              <w:t>Option 3</w:t>
            </w:r>
          </w:p>
        </w:tc>
        <w:tc>
          <w:tcPr>
            <w:tcW w:w="6480" w:type="dxa"/>
          </w:tcPr>
          <w:p w14:paraId="32B0EB94" w14:textId="3552C155" w:rsidR="00680058" w:rsidRDefault="00680058" w:rsidP="00680058">
            <w:pPr>
              <w:rPr>
                <w:rFonts w:eastAsia="Yu Mincho"/>
                <w:lang w:eastAsia="ja-JP"/>
              </w:rPr>
            </w:pPr>
            <w:r>
              <w:rPr>
                <w:rFonts w:eastAsiaTheme="minorEastAsia"/>
              </w:rPr>
              <w:t>We prefer to postpone the discussion and wait for RAN1 decision.</w:t>
            </w:r>
          </w:p>
        </w:tc>
      </w:tr>
      <w:tr w:rsidR="00800A18" w14:paraId="2C022B53" w14:textId="77777777">
        <w:tc>
          <w:tcPr>
            <w:tcW w:w="1496" w:type="dxa"/>
          </w:tcPr>
          <w:p w14:paraId="11B12410" w14:textId="78B23DF4" w:rsidR="00800A18" w:rsidRDefault="00800A18" w:rsidP="00680058">
            <w:pPr>
              <w:rPr>
                <w:rFonts w:eastAsiaTheme="minorEastAsia"/>
              </w:rPr>
            </w:pPr>
            <w:r>
              <w:rPr>
                <w:rFonts w:eastAsiaTheme="minorEastAsia"/>
              </w:rPr>
              <w:lastRenderedPageBreak/>
              <w:t>InterDigital</w:t>
            </w:r>
          </w:p>
        </w:tc>
        <w:tc>
          <w:tcPr>
            <w:tcW w:w="1739" w:type="dxa"/>
          </w:tcPr>
          <w:p w14:paraId="53C13754" w14:textId="3A636934" w:rsidR="00800A18" w:rsidRDefault="00800A18" w:rsidP="00680058">
            <w:pPr>
              <w:rPr>
                <w:rFonts w:eastAsiaTheme="minorEastAsia"/>
              </w:rPr>
            </w:pPr>
            <w:r>
              <w:rPr>
                <w:rFonts w:eastAsiaTheme="minorEastAsia"/>
              </w:rPr>
              <w:t>Option 1</w:t>
            </w:r>
          </w:p>
        </w:tc>
        <w:tc>
          <w:tcPr>
            <w:tcW w:w="6480" w:type="dxa"/>
          </w:tcPr>
          <w:p w14:paraId="3674703A" w14:textId="79A4CA66" w:rsidR="00800A18" w:rsidRDefault="00800A18" w:rsidP="00680058">
            <w:pPr>
              <w:rPr>
                <w:rFonts w:eastAsiaTheme="minorEastAsia"/>
              </w:rPr>
            </w:pPr>
          </w:p>
        </w:tc>
      </w:tr>
    </w:tbl>
    <w:p w14:paraId="03D44734" w14:textId="77777777" w:rsidR="001E3D0D" w:rsidRDefault="001E3D0D">
      <w:pPr>
        <w:ind w:left="1440" w:hanging="1440"/>
        <w:rPr>
          <w:b/>
        </w:rPr>
      </w:pPr>
    </w:p>
    <w:p w14:paraId="47E03D1B" w14:textId="695DB6C5" w:rsidR="003C7F03" w:rsidRPr="003C7F03" w:rsidRDefault="003C7F03">
      <w:pPr>
        <w:ind w:left="1440" w:hanging="1440"/>
        <w:rPr>
          <w:b/>
          <w:color w:val="C00000"/>
        </w:rPr>
      </w:pPr>
      <w:r w:rsidRPr="003C7F03">
        <w:rPr>
          <w:b/>
          <w:color w:val="C00000"/>
        </w:rPr>
        <w:t>Rapporteur Summary:</w:t>
      </w:r>
    </w:p>
    <w:p w14:paraId="7D8342C8" w14:textId="77777777" w:rsidR="003C7F03" w:rsidRPr="003C7F03" w:rsidRDefault="003C7F03" w:rsidP="003C7F03">
      <w:pPr>
        <w:rPr>
          <w:color w:val="C00000"/>
        </w:rPr>
      </w:pPr>
      <w:r w:rsidRPr="003C7F03">
        <w:rPr>
          <w:color w:val="C00000"/>
        </w:rPr>
        <w:t xml:space="preserve">Out of 28 responding companies, the following table presents a summary of responses regarding offsetting the start of the </w:t>
      </w:r>
      <w:proofErr w:type="spellStart"/>
      <w:r w:rsidRPr="003C7F03">
        <w:rPr>
          <w:i/>
          <w:color w:val="C00000"/>
        </w:rPr>
        <w:t>ra</w:t>
      </w:r>
      <w:proofErr w:type="spellEnd"/>
      <w:r w:rsidRPr="003C7F03">
        <w:rPr>
          <w:i/>
          <w:color w:val="C00000"/>
        </w:rPr>
        <w:t>-ResponseWindow</w:t>
      </w:r>
      <w:r w:rsidRPr="003C7F03">
        <w:rPr>
          <w:color w:val="C00000"/>
        </w:rPr>
        <w:t xml:space="preserve"> and </w:t>
      </w:r>
      <w:proofErr w:type="spellStart"/>
      <w:r w:rsidRPr="003C7F03">
        <w:rPr>
          <w:i/>
          <w:color w:val="C00000"/>
        </w:rPr>
        <w:t>msgB</w:t>
      </w:r>
      <w:proofErr w:type="spellEnd"/>
      <w:r w:rsidRPr="003C7F03">
        <w:rPr>
          <w:i/>
          <w:color w:val="C00000"/>
        </w:rPr>
        <w:t>-ResponseWindow</w:t>
      </w:r>
      <w:r w:rsidRPr="003C7F03">
        <w:rPr>
          <w:color w:val="C00000"/>
        </w:rPr>
        <w:t>:</w:t>
      </w:r>
    </w:p>
    <w:tbl>
      <w:tblPr>
        <w:tblStyle w:val="TableGrid"/>
        <w:tblW w:w="0" w:type="auto"/>
        <w:jc w:val="center"/>
        <w:tblLook w:val="04A0" w:firstRow="1" w:lastRow="0" w:firstColumn="1" w:lastColumn="0" w:noHBand="0" w:noVBand="1"/>
      </w:tblPr>
      <w:tblGrid>
        <w:gridCol w:w="1563"/>
        <w:gridCol w:w="1582"/>
        <w:gridCol w:w="1890"/>
        <w:gridCol w:w="1890"/>
        <w:gridCol w:w="1890"/>
      </w:tblGrid>
      <w:tr w:rsidR="003C7F03" w:rsidRPr="003C7F03" w14:paraId="0AB946D0" w14:textId="77777777" w:rsidTr="00B05171">
        <w:trPr>
          <w:jc w:val="center"/>
        </w:trPr>
        <w:tc>
          <w:tcPr>
            <w:tcW w:w="8815" w:type="dxa"/>
            <w:gridSpan w:val="5"/>
            <w:shd w:val="clear" w:color="auto" w:fill="F2F2F2" w:themeFill="background1" w:themeFillShade="F2"/>
            <w:vAlign w:val="center"/>
          </w:tcPr>
          <w:p w14:paraId="2FA5E7C5" w14:textId="77777777" w:rsidR="003C7F03" w:rsidRPr="003C7F03" w:rsidRDefault="003C7F03" w:rsidP="00B05171">
            <w:pPr>
              <w:jc w:val="center"/>
              <w:rPr>
                <w:b/>
                <w:color w:val="C00000"/>
              </w:rPr>
            </w:pPr>
            <w:r w:rsidRPr="003C7F03">
              <w:rPr>
                <w:b/>
                <w:color w:val="C00000"/>
              </w:rPr>
              <w:t xml:space="preserve">Method to offset start of </w:t>
            </w:r>
            <w:proofErr w:type="spellStart"/>
            <w:r w:rsidRPr="003C7F03">
              <w:rPr>
                <w:b/>
                <w:i/>
                <w:color w:val="C00000"/>
              </w:rPr>
              <w:t>ra</w:t>
            </w:r>
            <w:proofErr w:type="spellEnd"/>
            <w:r w:rsidRPr="003C7F03">
              <w:rPr>
                <w:b/>
                <w:i/>
                <w:color w:val="C00000"/>
              </w:rPr>
              <w:t>-ResponseWindow</w:t>
            </w:r>
            <w:r w:rsidRPr="003C7F03">
              <w:rPr>
                <w:b/>
                <w:color w:val="C00000"/>
              </w:rPr>
              <w:t xml:space="preserve"> and </w:t>
            </w:r>
            <w:proofErr w:type="spellStart"/>
            <w:r w:rsidRPr="003C7F03">
              <w:rPr>
                <w:b/>
                <w:i/>
                <w:color w:val="C00000"/>
              </w:rPr>
              <w:t>msgB</w:t>
            </w:r>
            <w:proofErr w:type="spellEnd"/>
            <w:r w:rsidRPr="003C7F03">
              <w:rPr>
                <w:b/>
                <w:i/>
                <w:color w:val="C00000"/>
              </w:rPr>
              <w:t>-ResponseWindow</w:t>
            </w:r>
            <w:r w:rsidRPr="003C7F03">
              <w:rPr>
                <w:b/>
                <w:color w:val="C00000"/>
              </w:rPr>
              <w:t>?</w:t>
            </w:r>
          </w:p>
        </w:tc>
      </w:tr>
      <w:tr w:rsidR="003C7F03" w:rsidRPr="003C7F03" w14:paraId="0EDF7827" w14:textId="77777777" w:rsidTr="00B05171">
        <w:trPr>
          <w:jc w:val="center"/>
        </w:trPr>
        <w:tc>
          <w:tcPr>
            <w:tcW w:w="1563" w:type="dxa"/>
            <w:shd w:val="clear" w:color="auto" w:fill="F2F2F2" w:themeFill="background1" w:themeFillShade="F2"/>
            <w:vAlign w:val="center"/>
          </w:tcPr>
          <w:p w14:paraId="00DE4FAA" w14:textId="77777777" w:rsidR="003C7F03" w:rsidRPr="003C7F03" w:rsidRDefault="003C7F03" w:rsidP="00B05171">
            <w:pPr>
              <w:jc w:val="center"/>
              <w:rPr>
                <w:color w:val="C00000"/>
              </w:rPr>
            </w:pPr>
            <w:r w:rsidRPr="003C7F03">
              <w:rPr>
                <w:color w:val="C00000"/>
              </w:rPr>
              <w:t>Option 1</w:t>
            </w:r>
          </w:p>
        </w:tc>
        <w:tc>
          <w:tcPr>
            <w:tcW w:w="1582" w:type="dxa"/>
            <w:shd w:val="clear" w:color="auto" w:fill="F2F2F2" w:themeFill="background1" w:themeFillShade="F2"/>
            <w:vAlign w:val="center"/>
          </w:tcPr>
          <w:p w14:paraId="6BA2E5C7" w14:textId="77777777" w:rsidR="003C7F03" w:rsidRPr="003C7F03" w:rsidRDefault="003C7F03" w:rsidP="00B05171">
            <w:pPr>
              <w:jc w:val="center"/>
              <w:rPr>
                <w:color w:val="C00000"/>
              </w:rPr>
            </w:pPr>
            <w:r w:rsidRPr="003C7F03">
              <w:rPr>
                <w:color w:val="C00000"/>
              </w:rPr>
              <w:t>Option 2</w:t>
            </w:r>
          </w:p>
        </w:tc>
        <w:tc>
          <w:tcPr>
            <w:tcW w:w="1890" w:type="dxa"/>
            <w:shd w:val="clear" w:color="auto" w:fill="F2F2F2" w:themeFill="background1" w:themeFillShade="F2"/>
            <w:vAlign w:val="center"/>
          </w:tcPr>
          <w:p w14:paraId="6355E5E6" w14:textId="77777777" w:rsidR="003C7F03" w:rsidRPr="003C7F03" w:rsidRDefault="003C7F03" w:rsidP="00B05171">
            <w:pPr>
              <w:jc w:val="center"/>
              <w:rPr>
                <w:color w:val="C00000"/>
              </w:rPr>
            </w:pPr>
            <w:r w:rsidRPr="003C7F03">
              <w:rPr>
                <w:color w:val="C00000"/>
              </w:rPr>
              <w:t>Option 3 (alternate solution)</w:t>
            </w:r>
          </w:p>
        </w:tc>
        <w:tc>
          <w:tcPr>
            <w:tcW w:w="1890" w:type="dxa"/>
            <w:shd w:val="clear" w:color="auto" w:fill="F2F2F2" w:themeFill="background1" w:themeFillShade="F2"/>
            <w:vAlign w:val="center"/>
          </w:tcPr>
          <w:p w14:paraId="71618F6E" w14:textId="77777777" w:rsidR="003C7F03" w:rsidRPr="003C7F03" w:rsidRDefault="003C7F03" w:rsidP="00B05171">
            <w:pPr>
              <w:jc w:val="center"/>
              <w:rPr>
                <w:color w:val="C00000"/>
              </w:rPr>
            </w:pPr>
            <w:r w:rsidRPr="003C7F03">
              <w:rPr>
                <w:color w:val="C00000"/>
              </w:rPr>
              <w:t>Wait for RAN1</w:t>
            </w:r>
          </w:p>
        </w:tc>
        <w:tc>
          <w:tcPr>
            <w:tcW w:w="1890" w:type="dxa"/>
            <w:shd w:val="clear" w:color="auto" w:fill="F2F2F2" w:themeFill="background1" w:themeFillShade="F2"/>
          </w:tcPr>
          <w:p w14:paraId="46C857DC" w14:textId="77777777" w:rsidR="003C7F03" w:rsidRPr="003C7F03" w:rsidRDefault="003C7F03" w:rsidP="00B05171">
            <w:pPr>
              <w:jc w:val="center"/>
              <w:rPr>
                <w:color w:val="C00000"/>
              </w:rPr>
            </w:pPr>
            <w:r w:rsidRPr="003C7F03">
              <w:rPr>
                <w:color w:val="C00000"/>
              </w:rPr>
              <w:t>Neutral (Option 1 or 2)</w:t>
            </w:r>
          </w:p>
        </w:tc>
      </w:tr>
      <w:tr w:rsidR="003C7F03" w:rsidRPr="003C7F03" w14:paraId="21A70EA4" w14:textId="77777777" w:rsidTr="00B05171">
        <w:trPr>
          <w:jc w:val="center"/>
        </w:trPr>
        <w:tc>
          <w:tcPr>
            <w:tcW w:w="1563" w:type="dxa"/>
            <w:vAlign w:val="center"/>
          </w:tcPr>
          <w:p w14:paraId="2E1132DB" w14:textId="77777777" w:rsidR="003C7F03" w:rsidRPr="003C7F03" w:rsidRDefault="003C7F03" w:rsidP="00B05171">
            <w:pPr>
              <w:jc w:val="center"/>
              <w:rPr>
                <w:color w:val="C00000"/>
              </w:rPr>
            </w:pPr>
            <w:r w:rsidRPr="003C7F03">
              <w:rPr>
                <w:color w:val="C00000"/>
              </w:rPr>
              <w:t>16</w:t>
            </w:r>
          </w:p>
        </w:tc>
        <w:tc>
          <w:tcPr>
            <w:tcW w:w="1582" w:type="dxa"/>
          </w:tcPr>
          <w:p w14:paraId="64D8C85C" w14:textId="77777777" w:rsidR="003C7F03" w:rsidRPr="003C7F03" w:rsidRDefault="003C7F03" w:rsidP="00B05171">
            <w:pPr>
              <w:jc w:val="center"/>
              <w:rPr>
                <w:color w:val="C00000"/>
              </w:rPr>
            </w:pPr>
            <w:r w:rsidRPr="003C7F03">
              <w:rPr>
                <w:color w:val="C00000"/>
              </w:rPr>
              <w:t>3</w:t>
            </w:r>
          </w:p>
        </w:tc>
        <w:tc>
          <w:tcPr>
            <w:tcW w:w="1890" w:type="dxa"/>
          </w:tcPr>
          <w:p w14:paraId="6B8B523A" w14:textId="77777777" w:rsidR="003C7F03" w:rsidRPr="003C7F03" w:rsidRDefault="003C7F03" w:rsidP="00B05171">
            <w:pPr>
              <w:jc w:val="center"/>
              <w:rPr>
                <w:color w:val="C00000"/>
              </w:rPr>
            </w:pPr>
            <w:r w:rsidRPr="003C7F03">
              <w:rPr>
                <w:color w:val="C00000"/>
              </w:rPr>
              <w:t>1</w:t>
            </w:r>
          </w:p>
        </w:tc>
        <w:tc>
          <w:tcPr>
            <w:tcW w:w="1890" w:type="dxa"/>
          </w:tcPr>
          <w:p w14:paraId="5ADE6EFC" w14:textId="77777777" w:rsidR="003C7F03" w:rsidRPr="003C7F03" w:rsidRDefault="003C7F03" w:rsidP="00B05171">
            <w:pPr>
              <w:jc w:val="center"/>
              <w:rPr>
                <w:color w:val="C00000"/>
              </w:rPr>
            </w:pPr>
            <w:r w:rsidRPr="003C7F03">
              <w:rPr>
                <w:color w:val="C00000"/>
              </w:rPr>
              <w:t>7</w:t>
            </w:r>
          </w:p>
        </w:tc>
        <w:tc>
          <w:tcPr>
            <w:tcW w:w="1890" w:type="dxa"/>
          </w:tcPr>
          <w:p w14:paraId="22549363" w14:textId="77777777" w:rsidR="003C7F03" w:rsidRPr="003C7F03" w:rsidRDefault="003C7F03" w:rsidP="00B05171">
            <w:pPr>
              <w:jc w:val="center"/>
              <w:rPr>
                <w:color w:val="C00000"/>
              </w:rPr>
            </w:pPr>
            <w:r w:rsidRPr="003C7F03">
              <w:rPr>
                <w:color w:val="C00000"/>
              </w:rPr>
              <w:t>1</w:t>
            </w:r>
          </w:p>
        </w:tc>
      </w:tr>
    </w:tbl>
    <w:p w14:paraId="20E95C9B" w14:textId="77777777" w:rsidR="003C7F03" w:rsidRPr="003C7F03" w:rsidRDefault="003C7F03" w:rsidP="003C7F03">
      <w:pPr>
        <w:rPr>
          <w:color w:val="C00000"/>
        </w:rPr>
      </w:pPr>
    </w:p>
    <w:p w14:paraId="33927489" w14:textId="77777777" w:rsidR="003C7F03" w:rsidRPr="003C7F03" w:rsidRDefault="003C7F03" w:rsidP="003C7F03">
      <w:pPr>
        <w:rPr>
          <w:color w:val="C00000"/>
        </w:rPr>
      </w:pPr>
      <w:r w:rsidRPr="003C7F03">
        <w:rPr>
          <w:color w:val="C00000"/>
        </w:rPr>
        <w:t>Additionally, the following key comments were noted (detailed summary in Section 3):</w:t>
      </w:r>
    </w:p>
    <w:p w14:paraId="148D7786" w14:textId="77777777" w:rsidR="003C7F03" w:rsidRPr="003C7F03" w:rsidRDefault="003C7F03" w:rsidP="003C7F03">
      <w:pPr>
        <w:pStyle w:val="ListParagraph"/>
        <w:numPr>
          <w:ilvl w:val="0"/>
          <w:numId w:val="16"/>
        </w:numPr>
        <w:rPr>
          <w:rFonts w:ascii="Arial" w:hAnsi="Arial" w:cs="Arial"/>
          <w:color w:val="C00000"/>
          <w:sz w:val="20"/>
        </w:rPr>
      </w:pPr>
      <w:r w:rsidRPr="003C7F03">
        <w:rPr>
          <w:rFonts w:ascii="Arial" w:hAnsi="Arial" w:cs="Arial"/>
          <w:color w:val="C00000"/>
          <w:sz w:val="20"/>
        </w:rPr>
        <w:t>(13) Details pending RAN1 decision/wait for RAN1</w:t>
      </w:r>
    </w:p>
    <w:p w14:paraId="122F1BA9" w14:textId="77777777" w:rsidR="003C7F03" w:rsidRPr="003C7F03" w:rsidRDefault="003C7F03" w:rsidP="003C7F03">
      <w:pPr>
        <w:pStyle w:val="ListParagraph"/>
        <w:numPr>
          <w:ilvl w:val="1"/>
          <w:numId w:val="16"/>
        </w:numPr>
        <w:rPr>
          <w:rFonts w:ascii="Arial" w:hAnsi="Arial" w:cs="Arial"/>
          <w:color w:val="C00000"/>
          <w:sz w:val="20"/>
        </w:rPr>
      </w:pPr>
      <w:r w:rsidRPr="003C7F03">
        <w:rPr>
          <w:rFonts w:ascii="Arial" w:hAnsi="Arial" w:cs="Arial"/>
          <w:color w:val="C00000"/>
          <w:sz w:val="20"/>
        </w:rPr>
        <w:t>(3) Accuracy issue left to RAN1</w:t>
      </w:r>
    </w:p>
    <w:p w14:paraId="3444DCEA" w14:textId="77777777" w:rsidR="003C7F03" w:rsidRPr="003C7F03" w:rsidRDefault="003C7F03" w:rsidP="003C7F03">
      <w:pPr>
        <w:pStyle w:val="ListParagraph"/>
        <w:numPr>
          <w:ilvl w:val="1"/>
          <w:numId w:val="16"/>
        </w:numPr>
        <w:rPr>
          <w:rFonts w:ascii="Arial" w:hAnsi="Arial" w:cs="Arial"/>
          <w:color w:val="C00000"/>
          <w:sz w:val="20"/>
        </w:rPr>
      </w:pPr>
      <w:r w:rsidRPr="003C7F03">
        <w:rPr>
          <w:rFonts w:ascii="Arial" w:hAnsi="Arial" w:cs="Arial"/>
          <w:color w:val="C00000"/>
          <w:sz w:val="20"/>
        </w:rPr>
        <w:t>(2) How to broadcast variable common delay</w:t>
      </w:r>
    </w:p>
    <w:p w14:paraId="50DBD187" w14:textId="77777777" w:rsidR="003C7F03" w:rsidRPr="003C7F03" w:rsidRDefault="003C7F03" w:rsidP="003C7F03">
      <w:pPr>
        <w:pStyle w:val="ListParagraph"/>
        <w:numPr>
          <w:ilvl w:val="1"/>
          <w:numId w:val="16"/>
        </w:numPr>
        <w:rPr>
          <w:rFonts w:ascii="Arial" w:hAnsi="Arial" w:cs="Arial"/>
          <w:color w:val="C00000"/>
          <w:sz w:val="20"/>
        </w:rPr>
      </w:pPr>
      <w:r w:rsidRPr="003C7F03">
        <w:rPr>
          <w:rFonts w:ascii="Arial" w:hAnsi="Arial" w:cs="Arial"/>
          <w:color w:val="C00000"/>
          <w:sz w:val="20"/>
        </w:rPr>
        <w:t>TA margin designed to correct over-estimation</w:t>
      </w:r>
    </w:p>
    <w:p w14:paraId="1C01FDB0" w14:textId="77777777" w:rsidR="003C7F03" w:rsidRPr="003C7F03" w:rsidRDefault="003C7F03" w:rsidP="003C7F03">
      <w:pPr>
        <w:pStyle w:val="ListParagraph"/>
        <w:numPr>
          <w:ilvl w:val="1"/>
          <w:numId w:val="16"/>
        </w:numPr>
        <w:rPr>
          <w:rFonts w:ascii="Arial" w:hAnsi="Arial" w:cs="Arial"/>
          <w:color w:val="C00000"/>
          <w:sz w:val="20"/>
        </w:rPr>
      </w:pPr>
      <w:r w:rsidRPr="003C7F03">
        <w:rPr>
          <w:rFonts w:ascii="Arial" w:hAnsi="Arial" w:cs="Arial"/>
          <w:color w:val="C00000"/>
          <w:sz w:val="20"/>
        </w:rPr>
        <w:t>Depends on reference point (i.e. gNB or satellite)</w:t>
      </w:r>
    </w:p>
    <w:p w14:paraId="136E1405" w14:textId="77777777" w:rsidR="003C7F03" w:rsidRPr="003C7F03" w:rsidRDefault="003C7F03" w:rsidP="003C7F03">
      <w:pPr>
        <w:pStyle w:val="ListParagraph"/>
        <w:numPr>
          <w:ilvl w:val="0"/>
          <w:numId w:val="16"/>
        </w:numPr>
        <w:rPr>
          <w:rFonts w:ascii="Arial" w:hAnsi="Arial" w:cs="Arial"/>
          <w:color w:val="C00000"/>
          <w:sz w:val="20"/>
        </w:rPr>
      </w:pPr>
      <w:r w:rsidRPr="003C7F03">
        <w:rPr>
          <w:rFonts w:ascii="Arial" w:hAnsi="Arial" w:cs="Arial"/>
          <w:color w:val="C00000"/>
          <w:sz w:val="20"/>
        </w:rPr>
        <w:t>Option 1:</w:t>
      </w:r>
    </w:p>
    <w:p w14:paraId="0102B772" w14:textId="77777777" w:rsidR="003C7F03" w:rsidRPr="003C7F03" w:rsidRDefault="003C7F03" w:rsidP="003C7F03">
      <w:pPr>
        <w:pStyle w:val="ListParagraph"/>
        <w:numPr>
          <w:ilvl w:val="1"/>
          <w:numId w:val="16"/>
        </w:numPr>
        <w:rPr>
          <w:rFonts w:ascii="Arial" w:hAnsi="Arial" w:cs="Arial"/>
          <w:color w:val="C00000"/>
          <w:sz w:val="20"/>
        </w:rPr>
      </w:pPr>
      <w:r w:rsidRPr="003C7F03">
        <w:rPr>
          <w:rFonts w:ascii="Arial" w:hAnsi="Arial" w:cs="Arial"/>
          <w:color w:val="C00000"/>
          <w:sz w:val="20"/>
        </w:rPr>
        <w:t>(3) Option 1 simple/straightforward</w:t>
      </w:r>
    </w:p>
    <w:p w14:paraId="604449A8" w14:textId="77777777" w:rsidR="003C7F03" w:rsidRPr="003C7F03" w:rsidRDefault="003C7F03" w:rsidP="003C7F03">
      <w:pPr>
        <w:pStyle w:val="ListParagraph"/>
        <w:numPr>
          <w:ilvl w:val="1"/>
          <w:numId w:val="16"/>
        </w:numPr>
        <w:rPr>
          <w:rFonts w:ascii="Arial" w:hAnsi="Arial" w:cs="Arial"/>
          <w:color w:val="C00000"/>
          <w:sz w:val="20"/>
        </w:rPr>
      </w:pPr>
      <w:r w:rsidRPr="003C7F03">
        <w:rPr>
          <w:rFonts w:ascii="Arial" w:hAnsi="Arial" w:cs="Arial"/>
          <w:color w:val="C00000"/>
          <w:sz w:val="20"/>
        </w:rPr>
        <w:t>(2) can be used in other pre-compensation scenarios</w:t>
      </w:r>
    </w:p>
    <w:p w14:paraId="36CAA98B" w14:textId="77777777" w:rsidR="003C7F03" w:rsidRPr="003C7F03" w:rsidRDefault="003C7F03" w:rsidP="003C7F03">
      <w:pPr>
        <w:pStyle w:val="ListParagraph"/>
        <w:numPr>
          <w:ilvl w:val="1"/>
          <w:numId w:val="16"/>
        </w:numPr>
        <w:rPr>
          <w:rFonts w:ascii="Arial" w:hAnsi="Arial" w:cs="Arial"/>
          <w:color w:val="C00000"/>
          <w:sz w:val="20"/>
        </w:rPr>
      </w:pPr>
      <w:r w:rsidRPr="003C7F03">
        <w:rPr>
          <w:rFonts w:ascii="Arial" w:hAnsi="Arial" w:cs="Arial"/>
          <w:color w:val="C00000"/>
          <w:sz w:val="20"/>
        </w:rPr>
        <w:t>(2) RA-RNTI collisions caused by error of UE-gNB RTT estimation in Option 1</w:t>
      </w:r>
    </w:p>
    <w:p w14:paraId="17D713F0" w14:textId="77777777" w:rsidR="003C7F03" w:rsidRPr="003C7F03" w:rsidRDefault="003C7F03" w:rsidP="003C7F03">
      <w:pPr>
        <w:pStyle w:val="ListParagraph"/>
        <w:numPr>
          <w:ilvl w:val="2"/>
          <w:numId w:val="16"/>
        </w:numPr>
        <w:rPr>
          <w:rFonts w:ascii="Arial" w:hAnsi="Arial" w:cs="Arial"/>
          <w:color w:val="C00000"/>
          <w:sz w:val="20"/>
        </w:rPr>
      </w:pPr>
      <w:r w:rsidRPr="003C7F03">
        <w:rPr>
          <w:rFonts w:ascii="Arial" w:hAnsi="Arial" w:cs="Arial"/>
          <w:color w:val="C00000"/>
          <w:sz w:val="20"/>
        </w:rPr>
        <w:t xml:space="preserve">If estimation is not accurate, UE may monitor RAR outside of 10 </w:t>
      </w:r>
      <w:proofErr w:type="spellStart"/>
      <w:r w:rsidRPr="003C7F03">
        <w:rPr>
          <w:rFonts w:ascii="Arial" w:hAnsi="Arial" w:cs="Arial"/>
          <w:color w:val="C00000"/>
          <w:sz w:val="20"/>
        </w:rPr>
        <w:t>ms</w:t>
      </w:r>
      <w:proofErr w:type="spellEnd"/>
      <w:r w:rsidRPr="003C7F03">
        <w:rPr>
          <w:rFonts w:ascii="Arial" w:hAnsi="Arial" w:cs="Arial"/>
          <w:color w:val="C00000"/>
          <w:sz w:val="20"/>
        </w:rPr>
        <w:t xml:space="preserve"> where RA-RNTI is unique</w:t>
      </w:r>
    </w:p>
    <w:p w14:paraId="31249AE1" w14:textId="77777777" w:rsidR="003C7F03" w:rsidRPr="003C7F03" w:rsidRDefault="003C7F03" w:rsidP="003C7F03">
      <w:pPr>
        <w:pStyle w:val="ListParagraph"/>
        <w:numPr>
          <w:ilvl w:val="1"/>
          <w:numId w:val="16"/>
        </w:numPr>
        <w:rPr>
          <w:rFonts w:ascii="Arial" w:hAnsi="Arial" w:cs="Arial"/>
          <w:color w:val="C00000"/>
          <w:sz w:val="20"/>
        </w:rPr>
      </w:pPr>
      <w:r w:rsidRPr="003C7F03">
        <w:rPr>
          <w:rFonts w:ascii="Arial" w:hAnsi="Arial" w:cs="Arial"/>
          <w:color w:val="C00000"/>
          <w:sz w:val="20"/>
        </w:rPr>
        <w:t>can be used for UEs with/without pre-compensation capability</w:t>
      </w:r>
    </w:p>
    <w:p w14:paraId="64568885" w14:textId="77777777" w:rsidR="003C7F03" w:rsidRPr="003C7F03" w:rsidRDefault="003C7F03" w:rsidP="003C7F03">
      <w:pPr>
        <w:pStyle w:val="ListParagraph"/>
        <w:numPr>
          <w:ilvl w:val="0"/>
          <w:numId w:val="16"/>
        </w:numPr>
        <w:rPr>
          <w:rFonts w:ascii="Arial" w:hAnsi="Arial" w:cs="Arial"/>
          <w:color w:val="C00000"/>
          <w:sz w:val="20"/>
        </w:rPr>
      </w:pPr>
      <w:r w:rsidRPr="003C7F03">
        <w:rPr>
          <w:rFonts w:ascii="Arial" w:hAnsi="Arial" w:cs="Arial"/>
          <w:color w:val="C00000"/>
          <w:sz w:val="20"/>
        </w:rPr>
        <w:t xml:space="preserve">Option 2: </w:t>
      </w:r>
    </w:p>
    <w:p w14:paraId="66C04DE6" w14:textId="77777777" w:rsidR="003C7F03" w:rsidRPr="003C7F03" w:rsidRDefault="003C7F03" w:rsidP="003C7F03">
      <w:pPr>
        <w:pStyle w:val="ListParagraph"/>
        <w:numPr>
          <w:ilvl w:val="1"/>
          <w:numId w:val="16"/>
        </w:numPr>
        <w:rPr>
          <w:rFonts w:ascii="Arial" w:hAnsi="Arial" w:cs="Arial"/>
          <w:color w:val="C00000"/>
          <w:sz w:val="20"/>
        </w:rPr>
      </w:pPr>
      <w:r w:rsidRPr="003C7F03">
        <w:rPr>
          <w:rFonts w:ascii="Arial" w:hAnsi="Arial" w:cs="Arial"/>
          <w:color w:val="C00000"/>
          <w:sz w:val="20"/>
        </w:rPr>
        <w:t>(3) Option 2 is same/based on Option 1</w:t>
      </w:r>
    </w:p>
    <w:p w14:paraId="7A796CDC" w14:textId="77777777" w:rsidR="003C7F03" w:rsidRPr="003C7F03" w:rsidRDefault="003C7F03" w:rsidP="003C7F03">
      <w:pPr>
        <w:pStyle w:val="ListParagraph"/>
        <w:numPr>
          <w:ilvl w:val="2"/>
          <w:numId w:val="16"/>
        </w:numPr>
        <w:rPr>
          <w:rFonts w:ascii="Arial" w:hAnsi="Arial" w:cs="Arial"/>
          <w:color w:val="C00000"/>
          <w:sz w:val="20"/>
        </w:rPr>
      </w:pPr>
      <w:r w:rsidRPr="003C7F03">
        <w:rPr>
          <w:rFonts w:ascii="Arial" w:hAnsi="Arial" w:cs="Arial"/>
          <w:color w:val="C00000"/>
          <w:sz w:val="20"/>
        </w:rPr>
        <w:t>UE needs to first estimate UE-gNB RTT then monitor DL timing</w:t>
      </w:r>
    </w:p>
    <w:p w14:paraId="1F521AE0" w14:textId="77777777" w:rsidR="003C7F03" w:rsidRPr="003C7F03" w:rsidRDefault="003C7F03" w:rsidP="003C7F03">
      <w:pPr>
        <w:pStyle w:val="ListParagraph"/>
        <w:numPr>
          <w:ilvl w:val="1"/>
          <w:numId w:val="16"/>
        </w:numPr>
        <w:rPr>
          <w:rFonts w:ascii="Arial" w:hAnsi="Arial" w:cs="Arial"/>
          <w:color w:val="C00000"/>
          <w:sz w:val="20"/>
        </w:rPr>
      </w:pPr>
      <w:r w:rsidRPr="003C7F03">
        <w:rPr>
          <w:rFonts w:ascii="Arial" w:hAnsi="Arial" w:cs="Arial"/>
          <w:color w:val="C00000"/>
          <w:sz w:val="20"/>
        </w:rPr>
        <w:t>valid if reference point is at gNB</w:t>
      </w:r>
    </w:p>
    <w:p w14:paraId="2BDDCD08" w14:textId="77777777" w:rsidR="003C7F03" w:rsidRPr="003C7F03" w:rsidRDefault="003C7F03" w:rsidP="003C7F03">
      <w:pPr>
        <w:pStyle w:val="ListParagraph"/>
        <w:numPr>
          <w:ilvl w:val="1"/>
          <w:numId w:val="16"/>
        </w:numPr>
        <w:rPr>
          <w:rFonts w:ascii="Arial" w:hAnsi="Arial" w:cs="Arial"/>
          <w:color w:val="C00000"/>
          <w:sz w:val="20"/>
        </w:rPr>
      </w:pPr>
      <w:r w:rsidRPr="003C7F03">
        <w:rPr>
          <w:rFonts w:ascii="Arial" w:hAnsi="Arial" w:cs="Arial"/>
          <w:color w:val="C00000"/>
          <w:sz w:val="20"/>
        </w:rPr>
        <w:t>Timing reference would be a variable based on trajectory of satellite over the ground</w:t>
      </w:r>
    </w:p>
    <w:p w14:paraId="770F7495" w14:textId="77777777" w:rsidR="003C7F03" w:rsidRPr="003C7F03" w:rsidRDefault="003C7F03" w:rsidP="003C7F03">
      <w:pPr>
        <w:pStyle w:val="ListParagraph"/>
        <w:numPr>
          <w:ilvl w:val="1"/>
          <w:numId w:val="16"/>
        </w:numPr>
        <w:rPr>
          <w:rFonts w:ascii="Arial" w:hAnsi="Arial" w:cs="Arial"/>
          <w:color w:val="C00000"/>
          <w:sz w:val="20"/>
        </w:rPr>
      </w:pPr>
      <w:r w:rsidRPr="003C7F03">
        <w:rPr>
          <w:rFonts w:ascii="Arial" w:hAnsi="Arial" w:cs="Arial"/>
          <w:color w:val="C00000"/>
          <w:sz w:val="20"/>
        </w:rPr>
        <w:t>If UL/DL timing aligned at gNB, using DL timing same as UL timing in TNs</w:t>
      </w:r>
    </w:p>
    <w:p w14:paraId="26F87FAD" w14:textId="77777777" w:rsidR="003C7F03" w:rsidRPr="003C7F03" w:rsidRDefault="003C7F03" w:rsidP="003C7F03">
      <w:pPr>
        <w:pStyle w:val="ListParagraph"/>
        <w:numPr>
          <w:ilvl w:val="2"/>
          <w:numId w:val="16"/>
        </w:numPr>
        <w:rPr>
          <w:rFonts w:ascii="Arial" w:hAnsi="Arial" w:cs="Arial"/>
          <w:color w:val="C00000"/>
          <w:sz w:val="20"/>
        </w:rPr>
      </w:pPr>
      <w:r w:rsidRPr="003C7F03">
        <w:rPr>
          <w:rFonts w:ascii="Arial" w:hAnsi="Arial" w:cs="Arial"/>
          <w:color w:val="C00000"/>
          <w:sz w:val="20"/>
        </w:rPr>
        <w:t>UE would not start to monitor PDCCH too early/too late even if estimation not accurate</w:t>
      </w:r>
    </w:p>
    <w:p w14:paraId="2646D9F4" w14:textId="77777777" w:rsidR="003C7F03" w:rsidRPr="003C7F03" w:rsidRDefault="003C7F03" w:rsidP="003C7F03">
      <w:pPr>
        <w:pStyle w:val="ListParagraph"/>
        <w:numPr>
          <w:ilvl w:val="1"/>
          <w:numId w:val="16"/>
        </w:numPr>
        <w:rPr>
          <w:rFonts w:ascii="Arial" w:hAnsi="Arial" w:cs="Arial"/>
          <w:color w:val="C00000"/>
          <w:sz w:val="20"/>
        </w:rPr>
      </w:pPr>
      <w:r w:rsidRPr="003C7F03">
        <w:rPr>
          <w:rFonts w:ascii="Arial" w:hAnsi="Arial" w:cs="Arial"/>
          <w:color w:val="C00000"/>
          <w:sz w:val="20"/>
        </w:rPr>
        <w:t>More future proof</w:t>
      </w:r>
    </w:p>
    <w:p w14:paraId="072431C6" w14:textId="77777777" w:rsidR="003C7F03" w:rsidRPr="003C7F03" w:rsidRDefault="003C7F03" w:rsidP="003C7F03">
      <w:pPr>
        <w:pStyle w:val="ListParagraph"/>
        <w:numPr>
          <w:ilvl w:val="1"/>
          <w:numId w:val="16"/>
        </w:numPr>
        <w:rPr>
          <w:rFonts w:ascii="Arial" w:hAnsi="Arial" w:cs="Arial"/>
          <w:color w:val="C00000"/>
          <w:sz w:val="20"/>
        </w:rPr>
      </w:pPr>
      <w:r w:rsidRPr="003C7F03">
        <w:rPr>
          <w:rFonts w:ascii="Arial" w:hAnsi="Arial" w:cs="Arial"/>
          <w:color w:val="C00000"/>
          <w:sz w:val="20"/>
        </w:rPr>
        <w:t>According to description in TS 38.213, DL timing used</w:t>
      </w:r>
    </w:p>
    <w:p w14:paraId="12961B06" w14:textId="77777777" w:rsidR="003C7F03" w:rsidRPr="003C7F03" w:rsidRDefault="003C7F03" w:rsidP="003C7F03">
      <w:pPr>
        <w:rPr>
          <w:color w:val="C00000"/>
        </w:rPr>
      </w:pPr>
      <w:r w:rsidRPr="003C7F03">
        <w:rPr>
          <w:color w:val="C00000"/>
        </w:rPr>
        <w:t>Based on company feedback, the following is observed:</w:t>
      </w:r>
    </w:p>
    <w:p w14:paraId="23978175" w14:textId="77777777" w:rsidR="003C7F03" w:rsidRPr="003C7F03" w:rsidRDefault="003C7F03" w:rsidP="003C7F03">
      <w:pPr>
        <w:ind w:left="1440" w:hanging="1440"/>
        <w:rPr>
          <w:color w:val="C00000"/>
          <w:lang w:eastAsia="sv-SE"/>
        </w:rPr>
      </w:pPr>
      <w:r w:rsidRPr="003C7F03">
        <w:rPr>
          <w:color w:val="C00000"/>
          <w:u w:val="single"/>
          <w:lang w:eastAsia="sv-SE"/>
        </w:rPr>
        <w:t>Observation 1:</w:t>
      </w:r>
      <w:r w:rsidRPr="003C7F03">
        <w:rPr>
          <w:color w:val="C00000"/>
          <w:lang w:eastAsia="sv-SE"/>
        </w:rPr>
        <w:tab/>
        <w:t xml:space="preserve">RAN2 preferred method to offset </w:t>
      </w:r>
      <w:proofErr w:type="spellStart"/>
      <w:r w:rsidRPr="003C7F03">
        <w:rPr>
          <w:i/>
          <w:color w:val="C00000"/>
        </w:rPr>
        <w:t>ra</w:t>
      </w:r>
      <w:proofErr w:type="spellEnd"/>
      <w:r w:rsidRPr="003C7F03">
        <w:rPr>
          <w:i/>
          <w:color w:val="C00000"/>
        </w:rPr>
        <w:t>-ResponseWindow</w:t>
      </w:r>
      <w:r w:rsidRPr="003C7F03">
        <w:rPr>
          <w:color w:val="C00000"/>
        </w:rPr>
        <w:t xml:space="preserve"> and </w:t>
      </w:r>
      <w:proofErr w:type="spellStart"/>
      <w:r w:rsidRPr="003C7F03">
        <w:rPr>
          <w:i/>
          <w:color w:val="C00000"/>
        </w:rPr>
        <w:t>msgB</w:t>
      </w:r>
      <w:proofErr w:type="spellEnd"/>
      <w:r w:rsidRPr="003C7F03">
        <w:rPr>
          <w:i/>
          <w:color w:val="C00000"/>
        </w:rPr>
        <w:t xml:space="preserve">-ResponseWindow </w:t>
      </w:r>
      <w:r w:rsidRPr="003C7F03">
        <w:rPr>
          <w:color w:val="C00000"/>
        </w:rPr>
        <w:t xml:space="preserve">is via </w:t>
      </w:r>
      <w:r w:rsidRPr="003C7F03">
        <w:rPr>
          <w:rFonts w:cs="Arial"/>
          <w:color w:val="C00000"/>
        </w:rPr>
        <w:t>UE-gNB RTT estimated from Msg1/</w:t>
      </w:r>
      <w:proofErr w:type="spellStart"/>
      <w:r w:rsidRPr="003C7F03">
        <w:rPr>
          <w:rFonts w:cs="Arial"/>
          <w:color w:val="C00000"/>
        </w:rPr>
        <w:t>MsgA</w:t>
      </w:r>
      <w:proofErr w:type="spellEnd"/>
      <w:r w:rsidRPr="003C7F03">
        <w:rPr>
          <w:rFonts w:cs="Arial"/>
          <w:color w:val="C00000"/>
        </w:rPr>
        <w:t xml:space="preserve"> transmission. (16/28)</w:t>
      </w:r>
    </w:p>
    <w:p w14:paraId="01BC4792" w14:textId="009514CC" w:rsidR="001E3D0D" w:rsidRDefault="00713950">
      <w:pPr>
        <w:ind w:left="1440" w:hanging="1440"/>
      </w:pPr>
      <w:r>
        <w:t xml:space="preserve">Another proposal addresses the </w:t>
      </w:r>
      <w:proofErr w:type="spellStart"/>
      <w:r>
        <w:t>ra-ContentionResolutionTimer</w:t>
      </w:r>
      <w:proofErr w:type="spellEnd"/>
      <w:r>
        <w:t>:</w:t>
      </w:r>
    </w:p>
    <w:p w14:paraId="2F126FED" w14:textId="77777777" w:rsidR="001E3D0D" w:rsidRDefault="00713950">
      <w:pPr>
        <w:ind w:left="1440" w:hanging="1440"/>
        <w:rPr>
          <w:i/>
        </w:rPr>
      </w:pPr>
      <w:r>
        <w:rPr>
          <w:i/>
          <w:lang w:eastAsia="sv-SE"/>
        </w:rPr>
        <w:t xml:space="preserve">Proposal 2: </w:t>
      </w:r>
      <w:r>
        <w:rPr>
          <w:i/>
          <w:lang w:eastAsia="sv-SE"/>
        </w:rPr>
        <w:tab/>
        <w:t xml:space="preserve">For UE with pre-compensation capability, start of the </w:t>
      </w:r>
      <w:proofErr w:type="spellStart"/>
      <w:r>
        <w:rPr>
          <w:i/>
          <w:lang w:eastAsia="sv-SE"/>
        </w:rPr>
        <w:t>ra-ContentionResolutionTimer</w:t>
      </w:r>
      <w:proofErr w:type="spellEnd"/>
      <w:r>
        <w:rPr>
          <w:i/>
          <w:lang w:eastAsia="sv-SE"/>
        </w:rPr>
        <w:t xml:space="preserve"> is offset by UE-gNB RTD in LEO/GEO. </w:t>
      </w:r>
    </w:p>
    <w:p w14:paraId="715CA04D" w14:textId="77777777" w:rsidR="001E3D0D" w:rsidRDefault="00713950">
      <w:r>
        <w:t xml:space="preserve">A similar solution can be employed as above (i.e. UE-gNB estimate + TA margin), however the UE-calculated offset for the </w:t>
      </w:r>
      <w:proofErr w:type="spellStart"/>
      <w:r>
        <w:t>ra-ContentionResolutionTimer</w:t>
      </w:r>
      <w:proofErr w:type="spellEnd"/>
      <w:r>
        <w:t xml:space="preserve"> may additionally be refined in Msg2 by a TA. Alternatively, [3] proposes that the offset the start of the </w:t>
      </w:r>
      <w:proofErr w:type="spellStart"/>
      <w:r>
        <w:t>ra-ContentionResolutionTimer</w:t>
      </w:r>
      <w:proofErr w:type="spellEnd"/>
      <w:r>
        <w:t xml:space="preserve"> by starting it in the downlink symbol that has the same symbol number, slot number and system frame number as the first uplink symbol after the end of the Msg3 transmission.</w:t>
      </w:r>
    </w:p>
    <w:p w14:paraId="097EAC94" w14:textId="77777777" w:rsidR="001E3D0D" w:rsidRDefault="00713950">
      <w:pPr>
        <w:ind w:left="1440" w:hanging="1440"/>
        <w:rPr>
          <w:b/>
        </w:rPr>
      </w:pPr>
      <w:r>
        <w:rPr>
          <w:b/>
        </w:rPr>
        <w:t>Question 2:</w:t>
      </w:r>
      <w:r>
        <w:rPr>
          <w:b/>
        </w:rPr>
        <w:tab/>
        <w:t xml:space="preserve">For UE with pre-compensation capability, which option(s) do you support to offset the start of the </w:t>
      </w:r>
      <w:proofErr w:type="spellStart"/>
      <w:r>
        <w:rPr>
          <w:b/>
          <w:i/>
          <w:lang w:eastAsia="sv-SE"/>
        </w:rPr>
        <w:t>ra-ContentionResolutionTimer</w:t>
      </w:r>
      <w:proofErr w:type="spellEnd"/>
      <w:r>
        <w:rPr>
          <w:b/>
          <w:lang w:eastAsia="sv-SE"/>
        </w:rPr>
        <w:t>? (FFS RAN1 details on TA margin included in UE-gNB RTT estimate)</w:t>
      </w:r>
    </w:p>
    <w:p w14:paraId="5BAF4DF4" w14:textId="77777777" w:rsidR="001E3D0D" w:rsidRDefault="00713950">
      <w:pPr>
        <w:pStyle w:val="ListParagraph"/>
        <w:ind w:left="1800" w:hanging="1080"/>
        <w:rPr>
          <w:rFonts w:ascii="Arial" w:hAnsi="Arial" w:cs="Arial"/>
          <w:b/>
          <w:sz w:val="20"/>
        </w:rPr>
      </w:pPr>
      <w:r>
        <w:rPr>
          <w:rFonts w:ascii="Arial" w:hAnsi="Arial" w:cs="Arial"/>
          <w:b/>
          <w:sz w:val="20"/>
        </w:rPr>
        <w:t xml:space="preserve">Option 1: </w:t>
      </w:r>
      <w:r>
        <w:rPr>
          <w:rFonts w:ascii="Arial" w:hAnsi="Arial" w:cs="Arial"/>
          <w:b/>
          <w:sz w:val="20"/>
        </w:rPr>
        <w:tab/>
        <w:t>UE-gNB RTT estimate used for Msg1;</w:t>
      </w:r>
    </w:p>
    <w:p w14:paraId="6F4E7F93" w14:textId="77777777" w:rsidR="001E3D0D" w:rsidRDefault="00713950">
      <w:pPr>
        <w:pStyle w:val="ListParagraph"/>
        <w:ind w:left="1800" w:hanging="1080"/>
        <w:rPr>
          <w:rFonts w:ascii="Arial" w:hAnsi="Arial" w:cs="Arial"/>
          <w:b/>
          <w:sz w:val="20"/>
        </w:rPr>
      </w:pPr>
      <w:r>
        <w:rPr>
          <w:rFonts w:ascii="Arial" w:hAnsi="Arial" w:cs="Arial"/>
          <w:b/>
          <w:sz w:val="20"/>
        </w:rPr>
        <w:t>Option 2:</w:t>
      </w:r>
      <w:r>
        <w:rPr>
          <w:rFonts w:ascii="Arial" w:hAnsi="Arial" w:cs="Arial"/>
          <w:b/>
          <w:sz w:val="20"/>
        </w:rPr>
        <w:tab/>
        <w:t>UE-gNB RTT estimate used for Msg1 transmission corrected by TA in Msg2;</w:t>
      </w:r>
    </w:p>
    <w:p w14:paraId="318126DC" w14:textId="77777777" w:rsidR="001E3D0D" w:rsidRDefault="00713950">
      <w:pPr>
        <w:pStyle w:val="ListParagraph"/>
        <w:ind w:left="1800" w:hanging="1080"/>
        <w:rPr>
          <w:rFonts w:ascii="Arial" w:hAnsi="Arial" w:cs="Arial"/>
          <w:b/>
          <w:sz w:val="20"/>
        </w:rPr>
      </w:pPr>
      <w:r>
        <w:rPr>
          <w:rFonts w:ascii="Arial" w:hAnsi="Arial" w:cs="Arial"/>
          <w:b/>
          <w:sz w:val="20"/>
        </w:rPr>
        <w:lastRenderedPageBreak/>
        <w:t>Option 3:</w:t>
      </w:r>
      <w:r>
        <w:rPr>
          <w:rFonts w:ascii="Arial" w:hAnsi="Arial" w:cs="Arial"/>
          <w:b/>
          <w:sz w:val="20"/>
        </w:rPr>
        <w:tab/>
        <w:t>Based on DL timing (e.g. by starting it in the downlink symbol that has the same symbol number, slot number and system frame number as the first uplink symbol after the end of the Msg3 transmission)</w:t>
      </w:r>
    </w:p>
    <w:p w14:paraId="42BC9486" w14:textId="77777777" w:rsidR="001E3D0D" w:rsidRDefault="00713950">
      <w:pPr>
        <w:pStyle w:val="ListParagraph"/>
        <w:ind w:left="1800" w:hanging="1080"/>
        <w:rPr>
          <w:rFonts w:ascii="Arial" w:hAnsi="Arial" w:cs="Arial"/>
          <w:b/>
          <w:sz w:val="20"/>
        </w:rPr>
      </w:pPr>
      <w:r>
        <w:rPr>
          <w:rFonts w:ascii="Arial" w:hAnsi="Arial" w:cs="Arial"/>
          <w:b/>
          <w:sz w:val="20"/>
        </w:rPr>
        <w:t>Option 4:</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829"/>
        <w:gridCol w:w="6390"/>
      </w:tblGrid>
      <w:tr w:rsidR="001E3D0D" w14:paraId="403C008C" w14:textId="77777777">
        <w:tc>
          <w:tcPr>
            <w:tcW w:w="1496" w:type="dxa"/>
            <w:shd w:val="clear" w:color="auto" w:fill="E7E6E6" w:themeFill="background2"/>
          </w:tcPr>
          <w:p w14:paraId="579AA0E9" w14:textId="77777777" w:rsidR="001E3D0D" w:rsidRDefault="00713950">
            <w:pPr>
              <w:jc w:val="center"/>
              <w:rPr>
                <w:b/>
                <w:lang w:eastAsia="sv-SE"/>
              </w:rPr>
            </w:pPr>
            <w:r>
              <w:rPr>
                <w:b/>
                <w:lang w:eastAsia="sv-SE"/>
              </w:rPr>
              <w:t>Company</w:t>
            </w:r>
          </w:p>
        </w:tc>
        <w:tc>
          <w:tcPr>
            <w:tcW w:w="1829" w:type="dxa"/>
            <w:shd w:val="clear" w:color="auto" w:fill="E7E6E6" w:themeFill="background2"/>
          </w:tcPr>
          <w:p w14:paraId="621BE861" w14:textId="77777777" w:rsidR="001E3D0D" w:rsidRDefault="00713950">
            <w:pPr>
              <w:jc w:val="center"/>
              <w:rPr>
                <w:b/>
                <w:lang w:eastAsia="sv-SE"/>
              </w:rPr>
            </w:pPr>
            <w:r>
              <w:rPr>
                <w:b/>
                <w:lang w:eastAsia="sv-SE"/>
              </w:rPr>
              <w:t>Preferred Option(s)</w:t>
            </w:r>
          </w:p>
        </w:tc>
        <w:tc>
          <w:tcPr>
            <w:tcW w:w="6390" w:type="dxa"/>
            <w:shd w:val="clear" w:color="auto" w:fill="E7E6E6" w:themeFill="background2"/>
          </w:tcPr>
          <w:p w14:paraId="63AEB3FE" w14:textId="77777777" w:rsidR="001E3D0D" w:rsidRDefault="00713950">
            <w:pPr>
              <w:jc w:val="center"/>
              <w:rPr>
                <w:b/>
                <w:lang w:eastAsia="sv-SE"/>
              </w:rPr>
            </w:pPr>
            <w:r>
              <w:rPr>
                <w:b/>
                <w:lang w:eastAsia="sv-SE"/>
              </w:rPr>
              <w:t>Additional comments</w:t>
            </w:r>
          </w:p>
        </w:tc>
      </w:tr>
      <w:tr w:rsidR="001E3D0D" w14:paraId="6ED42062" w14:textId="77777777">
        <w:tc>
          <w:tcPr>
            <w:tcW w:w="1496" w:type="dxa"/>
          </w:tcPr>
          <w:p w14:paraId="58EDDC91" w14:textId="77777777" w:rsidR="001E3D0D" w:rsidRDefault="00713950">
            <w:pPr>
              <w:rPr>
                <w:lang w:eastAsia="sv-SE"/>
              </w:rPr>
            </w:pPr>
            <w:r>
              <w:rPr>
                <w:lang w:eastAsia="sv-SE"/>
              </w:rPr>
              <w:t>MediaTek</w:t>
            </w:r>
          </w:p>
        </w:tc>
        <w:tc>
          <w:tcPr>
            <w:tcW w:w="1829" w:type="dxa"/>
          </w:tcPr>
          <w:p w14:paraId="38337B1F" w14:textId="77777777" w:rsidR="001E3D0D" w:rsidRDefault="00713950">
            <w:pPr>
              <w:rPr>
                <w:lang w:eastAsia="sv-SE"/>
              </w:rPr>
            </w:pPr>
            <w:r>
              <w:rPr>
                <w:lang w:eastAsia="sv-SE"/>
              </w:rPr>
              <w:t>Option 1/Option 2</w:t>
            </w:r>
          </w:p>
        </w:tc>
        <w:tc>
          <w:tcPr>
            <w:tcW w:w="6390" w:type="dxa"/>
          </w:tcPr>
          <w:p w14:paraId="2A0722F0" w14:textId="77777777" w:rsidR="001E3D0D" w:rsidRDefault="001E3D0D">
            <w:pPr>
              <w:rPr>
                <w:lang w:eastAsia="sv-SE"/>
              </w:rPr>
            </w:pPr>
          </w:p>
        </w:tc>
      </w:tr>
      <w:tr w:rsidR="001E3D0D" w14:paraId="5803CA04" w14:textId="77777777">
        <w:tc>
          <w:tcPr>
            <w:tcW w:w="1496" w:type="dxa"/>
          </w:tcPr>
          <w:p w14:paraId="5AEB4F94" w14:textId="77777777" w:rsidR="001E3D0D" w:rsidRDefault="00713950">
            <w:pPr>
              <w:rPr>
                <w:lang w:eastAsia="sv-SE"/>
              </w:rPr>
            </w:pPr>
            <w:r>
              <w:rPr>
                <w:rFonts w:eastAsia="Malgun Gothic" w:hint="eastAsia"/>
                <w:lang w:eastAsia="ko-KR"/>
              </w:rPr>
              <w:t>LG</w:t>
            </w:r>
          </w:p>
        </w:tc>
        <w:tc>
          <w:tcPr>
            <w:tcW w:w="1829" w:type="dxa"/>
          </w:tcPr>
          <w:p w14:paraId="1058C3E6" w14:textId="77777777" w:rsidR="001E3D0D" w:rsidRDefault="00713950">
            <w:pPr>
              <w:rPr>
                <w:lang w:eastAsia="sv-SE"/>
              </w:rPr>
            </w:pPr>
            <w:r>
              <w:rPr>
                <w:rFonts w:eastAsia="Malgun Gothic" w:hint="eastAsia"/>
                <w:lang w:eastAsia="ko-KR"/>
              </w:rPr>
              <w:t>Option 2</w:t>
            </w:r>
          </w:p>
        </w:tc>
        <w:tc>
          <w:tcPr>
            <w:tcW w:w="6390" w:type="dxa"/>
          </w:tcPr>
          <w:p w14:paraId="38600DF2" w14:textId="77777777" w:rsidR="001E3D0D" w:rsidRDefault="00713950">
            <w:pPr>
              <w:rPr>
                <w:rFonts w:eastAsiaTheme="minorEastAsia"/>
              </w:rPr>
            </w:pPr>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should be </w:t>
            </w:r>
            <w:r>
              <w:rPr>
                <w:rFonts w:eastAsia="Malgun Gothic"/>
                <w:lang w:eastAsia="ko-KR"/>
              </w:rPr>
              <w:t xml:space="preserve">commonly used in NTN, i.e., for a UE with/without </w:t>
            </w:r>
            <w:proofErr w:type="spellStart"/>
            <w:r>
              <w:rPr>
                <w:rFonts w:eastAsia="Malgun Gothic"/>
                <w:lang w:eastAsia="ko-KR"/>
              </w:rPr>
              <w:t>precompensation</w:t>
            </w:r>
            <w:proofErr w:type="spellEnd"/>
            <w:r>
              <w:rPr>
                <w:rFonts w:eastAsia="Malgun Gothic"/>
                <w:lang w:eastAsia="ko-KR"/>
              </w:rPr>
              <w:t xml:space="preserve"> capability.</w:t>
            </w:r>
          </w:p>
        </w:tc>
      </w:tr>
      <w:tr w:rsidR="001E3D0D" w14:paraId="70AF4488" w14:textId="77777777">
        <w:tc>
          <w:tcPr>
            <w:tcW w:w="1496" w:type="dxa"/>
          </w:tcPr>
          <w:p w14:paraId="2469D1C6" w14:textId="77777777" w:rsidR="001E3D0D" w:rsidRDefault="00713950">
            <w:pPr>
              <w:rPr>
                <w:rFonts w:eastAsia="SimSun"/>
                <w:lang w:val="en-US"/>
              </w:rPr>
            </w:pPr>
            <w:r>
              <w:rPr>
                <w:rFonts w:eastAsia="SimSun" w:hint="eastAsia"/>
                <w:lang w:val="en-US"/>
              </w:rPr>
              <w:t>ZTE</w:t>
            </w:r>
          </w:p>
        </w:tc>
        <w:tc>
          <w:tcPr>
            <w:tcW w:w="1829" w:type="dxa"/>
          </w:tcPr>
          <w:p w14:paraId="0AA15600" w14:textId="77777777" w:rsidR="001E3D0D" w:rsidRDefault="00713950">
            <w:pPr>
              <w:rPr>
                <w:rFonts w:eastAsia="SimSun"/>
                <w:lang w:val="en-US"/>
              </w:rPr>
            </w:pPr>
            <w:r>
              <w:rPr>
                <w:rFonts w:eastAsia="SimSun" w:hint="eastAsia"/>
                <w:lang w:val="en-US"/>
              </w:rPr>
              <w:t>Option 2</w:t>
            </w:r>
          </w:p>
        </w:tc>
        <w:tc>
          <w:tcPr>
            <w:tcW w:w="6390" w:type="dxa"/>
          </w:tcPr>
          <w:p w14:paraId="6A6CF2E6" w14:textId="77777777" w:rsidR="001E3D0D" w:rsidRDefault="00713950">
            <w:pPr>
              <w:rPr>
                <w:lang w:eastAsia="sv-SE"/>
              </w:rPr>
            </w:pPr>
            <w:r>
              <w:rPr>
                <w:lang w:eastAsia="sv-SE"/>
              </w:rPr>
              <w:t xml:space="preserve">After TA </w:t>
            </w:r>
            <w:proofErr w:type="spellStart"/>
            <w:proofErr w:type="gramStart"/>
            <w:r>
              <w:rPr>
                <w:lang w:eastAsia="sv-SE"/>
              </w:rPr>
              <w:t>cor</w:t>
            </w:r>
            <w:proofErr w:type="spellEnd"/>
            <w:r>
              <w:rPr>
                <w:rFonts w:eastAsia="SimSun" w:hint="eastAsia"/>
                <w:lang w:val="en-US"/>
              </w:rPr>
              <w:t>r</w:t>
            </w:r>
            <w:proofErr w:type="spellStart"/>
            <w:r>
              <w:rPr>
                <w:lang w:eastAsia="sv-SE"/>
              </w:rPr>
              <w:t>ection</w:t>
            </w:r>
            <w:proofErr w:type="spellEnd"/>
            <w:r>
              <w:rPr>
                <w:lang w:eastAsia="sv-SE"/>
              </w:rPr>
              <w:t>,  NW</w:t>
            </w:r>
            <w:proofErr w:type="gramEnd"/>
            <w:r>
              <w:rPr>
                <w:lang w:eastAsia="sv-SE"/>
              </w:rPr>
              <w:t xml:space="preserve"> will based on this </w:t>
            </w:r>
            <w:r>
              <w:rPr>
                <w:rFonts w:eastAsia="SimSun" w:hint="eastAsia"/>
                <w:lang w:val="en-US"/>
              </w:rPr>
              <w:t xml:space="preserve">corrected </w:t>
            </w:r>
            <w:r>
              <w:rPr>
                <w:lang w:eastAsia="sv-SE"/>
              </w:rPr>
              <w:t xml:space="preserve">TA to schedule Msg4 therefore it is preferred to use corrected TA as the offset. </w:t>
            </w:r>
            <w:proofErr w:type="gramStart"/>
            <w:r>
              <w:rPr>
                <w:lang w:eastAsia="sv-SE"/>
              </w:rPr>
              <w:t>Also</w:t>
            </w:r>
            <w:proofErr w:type="gramEnd"/>
            <w:r>
              <w:rPr>
                <w:lang w:eastAsia="sv-SE"/>
              </w:rPr>
              <w:t xml:space="preserve"> the corrected TA is more accurate which is beneficial for further power saving.</w:t>
            </w:r>
          </w:p>
        </w:tc>
      </w:tr>
      <w:tr w:rsidR="00032E5E" w14:paraId="6010122C" w14:textId="77777777">
        <w:tc>
          <w:tcPr>
            <w:tcW w:w="1496" w:type="dxa"/>
          </w:tcPr>
          <w:p w14:paraId="0EE51397"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829" w:type="dxa"/>
          </w:tcPr>
          <w:p w14:paraId="052D36D7" w14:textId="77777777" w:rsidR="00032E5E" w:rsidRPr="00A611F8" w:rsidRDefault="00032E5E" w:rsidP="00032E5E">
            <w:pPr>
              <w:rPr>
                <w:rFonts w:eastAsiaTheme="minorEastAsia"/>
              </w:rPr>
            </w:pPr>
            <w:r>
              <w:rPr>
                <w:rFonts w:eastAsiaTheme="minorEastAsia" w:hint="eastAsia"/>
              </w:rPr>
              <w:t>Option 2</w:t>
            </w:r>
          </w:p>
        </w:tc>
        <w:tc>
          <w:tcPr>
            <w:tcW w:w="6390" w:type="dxa"/>
          </w:tcPr>
          <w:p w14:paraId="329D8550" w14:textId="77777777" w:rsidR="00032E5E" w:rsidRDefault="00032E5E" w:rsidP="00032E5E">
            <w:pPr>
              <w:rPr>
                <w:rFonts w:eastAsiaTheme="minorEastAsia"/>
              </w:rPr>
            </w:pPr>
          </w:p>
        </w:tc>
      </w:tr>
      <w:tr w:rsidR="004472BF" w14:paraId="23BEDA48" w14:textId="77777777">
        <w:tc>
          <w:tcPr>
            <w:tcW w:w="1496" w:type="dxa"/>
          </w:tcPr>
          <w:p w14:paraId="63960018" w14:textId="4BB3B5DB" w:rsidR="004472BF" w:rsidRDefault="004472BF" w:rsidP="004472BF">
            <w:pPr>
              <w:rPr>
                <w:lang w:eastAsia="sv-SE"/>
              </w:rPr>
            </w:pPr>
            <w:r>
              <w:rPr>
                <w:rFonts w:eastAsiaTheme="minorEastAsia" w:hint="eastAsia"/>
              </w:rPr>
              <w:t>O</w:t>
            </w:r>
            <w:r>
              <w:rPr>
                <w:rFonts w:eastAsiaTheme="minorEastAsia"/>
              </w:rPr>
              <w:t>PPO</w:t>
            </w:r>
          </w:p>
        </w:tc>
        <w:tc>
          <w:tcPr>
            <w:tcW w:w="1829" w:type="dxa"/>
          </w:tcPr>
          <w:p w14:paraId="0C8E77F5" w14:textId="48548280" w:rsidR="004472BF" w:rsidRDefault="004472BF" w:rsidP="004472BF">
            <w:pPr>
              <w:rPr>
                <w:lang w:eastAsia="sv-SE"/>
              </w:rPr>
            </w:pPr>
            <w:r>
              <w:rPr>
                <w:rFonts w:eastAsiaTheme="minorEastAsia"/>
              </w:rPr>
              <w:t>Option 2</w:t>
            </w:r>
          </w:p>
        </w:tc>
        <w:tc>
          <w:tcPr>
            <w:tcW w:w="6390" w:type="dxa"/>
          </w:tcPr>
          <w:p w14:paraId="509CA04F" w14:textId="6D1F5093" w:rsidR="004472BF" w:rsidRDefault="004472BF" w:rsidP="004472BF">
            <w:pPr>
              <w:rPr>
                <w:lang w:eastAsia="sv-SE"/>
              </w:rPr>
            </w:pPr>
            <w:r>
              <w:rPr>
                <w:rFonts w:eastAsiaTheme="minorEastAsia" w:hint="eastAsia"/>
              </w:rPr>
              <w:t>W</w:t>
            </w:r>
            <w:r>
              <w:rPr>
                <w:rFonts w:eastAsiaTheme="minorEastAsia"/>
              </w:rPr>
              <w:t>e prefer Option 2. The UE-gNB RTT estimated by UE is refined in Msg2, hence the absolute UE-gNB RTT can be used to offset the start of th</w:t>
            </w:r>
            <w:r w:rsidRPr="00D53746">
              <w:rPr>
                <w:rFonts w:eastAsiaTheme="minorEastAsia"/>
              </w:rPr>
              <w:t xml:space="preserve">e </w:t>
            </w:r>
            <w:proofErr w:type="spellStart"/>
            <w:r w:rsidRPr="00D53746">
              <w:rPr>
                <w:i/>
                <w:lang w:eastAsia="sv-SE"/>
              </w:rPr>
              <w:t>ra-ContentionResolutionTimer</w:t>
            </w:r>
            <w:proofErr w:type="spellEnd"/>
            <w:r w:rsidRPr="00D53746">
              <w:rPr>
                <w:rFonts w:eastAsiaTheme="minorEastAsia"/>
              </w:rPr>
              <w:t xml:space="preserve">. </w:t>
            </w:r>
          </w:p>
        </w:tc>
      </w:tr>
      <w:tr w:rsidR="002639F4" w14:paraId="38F45334" w14:textId="77777777">
        <w:tc>
          <w:tcPr>
            <w:tcW w:w="1496" w:type="dxa"/>
          </w:tcPr>
          <w:p w14:paraId="6BC8BEFD" w14:textId="71B3F5D8" w:rsidR="002639F4" w:rsidRDefault="002639F4" w:rsidP="002639F4">
            <w:pPr>
              <w:rPr>
                <w:lang w:eastAsia="sv-SE"/>
              </w:rPr>
            </w:pPr>
            <w:r>
              <w:rPr>
                <w:lang w:eastAsia="sv-SE"/>
              </w:rPr>
              <w:t>Panasonic</w:t>
            </w:r>
          </w:p>
        </w:tc>
        <w:tc>
          <w:tcPr>
            <w:tcW w:w="1829" w:type="dxa"/>
          </w:tcPr>
          <w:p w14:paraId="0F53F104" w14:textId="1FEB4646" w:rsidR="002639F4" w:rsidRDefault="002639F4" w:rsidP="002639F4">
            <w:pPr>
              <w:rPr>
                <w:lang w:eastAsia="sv-SE"/>
              </w:rPr>
            </w:pPr>
            <w:r>
              <w:rPr>
                <w:lang w:eastAsia="sv-SE"/>
              </w:rPr>
              <w:t>Option 3</w:t>
            </w:r>
          </w:p>
        </w:tc>
        <w:tc>
          <w:tcPr>
            <w:tcW w:w="6390" w:type="dxa"/>
          </w:tcPr>
          <w:p w14:paraId="2251D8BB" w14:textId="1FF3A700" w:rsidR="002639F4" w:rsidRDefault="002639F4" w:rsidP="002639F4">
            <w:pPr>
              <w:rPr>
                <w:rFonts w:eastAsia="Malgun Gothic"/>
                <w:lang w:eastAsia="ko-KR"/>
              </w:rPr>
            </w:pPr>
            <w:r w:rsidRPr="00B67EAC">
              <w:rPr>
                <w:lang w:eastAsia="sv-SE"/>
              </w:rPr>
              <w:t xml:space="preserve">we think it could be too early to determine how to estimate </w:t>
            </w:r>
            <w:proofErr w:type="gramStart"/>
            <w:r w:rsidRPr="00B67EAC">
              <w:rPr>
                <w:lang w:eastAsia="sv-SE"/>
              </w:rPr>
              <w:t>RTT</w:t>
            </w:r>
            <w:proofErr w:type="gramEnd"/>
            <w:r w:rsidRPr="00B67EAC">
              <w:rPr>
                <w:lang w:eastAsia="sv-SE"/>
              </w:rPr>
              <w:t xml:space="preserve"> so we prefer to wait for RAN1 progress on this aspects.</w:t>
            </w:r>
          </w:p>
        </w:tc>
      </w:tr>
      <w:tr w:rsidR="003C3FCD" w14:paraId="468D4FD6" w14:textId="77777777">
        <w:tc>
          <w:tcPr>
            <w:tcW w:w="1496" w:type="dxa"/>
          </w:tcPr>
          <w:p w14:paraId="1028C07E" w14:textId="4AB95C68" w:rsidR="003C3FCD" w:rsidRDefault="003C3FCD" w:rsidP="003C3FCD">
            <w:pPr>
              <w:rPr>
                <w:lang w:eastAsia="sv-SE"/>
              </w:rPr>
            </w:pPr>
            <w:r>
              <w:rPr>
                <w:lang w:eastAsia="sv-SE"/>
              </w:rPr>
              <w:t>Ericsson</w:t>
            </w:r>
          </w:p>
        </w:tc>
        <w:tc>
          <w:tcPr>
            <w:tcW w:w="1829" w:type="dxa"/>
          </w:tcPr>
          <w:p w14:paraId="066D6A02" w14:textId="441AE62F" w:rsidR="003C3FCD" w:rsidRDefault="003C3FCD" w:rsidP="003C3FCD">
            <w:pPr>
              <w:rPr>
                <w:lang w:eastAsia="sv-SE"/>
              </w:rPr>
            </w:pPr>
            <w:r>
              <w:rPr>
                <w:lang w:eastAsia="sv-SE"/>
              </w:rPr>
              <w:t>Option 3</w:t>
            </w:r>
          </w:p>
        </w:tc>
        <w:tc>
          <w:tcPr>
            <w:tcW w:w="6390" w:type="dxa"/>
          </w:tcPr>
          <w:p w14:paraId="2E88861A" w14:textId="56FD8233" w:rsidR="003C3FCD" w:rsidRDefault="003C3FCD" w:rsidP="003C3FCD">
            <w:pPr>
              <w:rPr>
                <w:lang w:eastAsia="sv-SE"/>
              </w:rPr>
            </w:pPr>
            <w:r>
              <w:rPr>
                <w:lang w:eastAsia="sv-SE"/>
              </w:rPr>
              <w:t xml:space="preserve">When UL and DL are aligned at the gNB, using the DL timing is the same as using the UL timing in TNs. The UE will not </w:t>
            </w:r>
            <w:proofErr w:type="gramStart"/>
            <w:r>
              <w:rPr>
                <w:lang w:eastAsia="sv-SE"/>
              </w:rPr>
              <w:t>starting</w:t>
            </w:r>
            <w:proofErr w:type="gramEnd"/>
            <w:r>
              <w:rPr>
                <w:lang w:eastAsia="sv-SE"/>
              </w:rPr>
              <w:t xml:space="preserve"> to </w:t>
            </w:r>
            <w:proofErr w:type="spellStart"/>
            <w:r>
              <w:rPr>
                <w:lang w:eastAsia="sv-SE"/>
              </w:rPr>
              <w:t>monitior</w:t>
            </w:r>
            <w:proofErr w:type="spellEnd"/>
            <w:r>
              <w:rPr>
                <w:lang w:eastAsia="sv-SE"/>
              </w:rPr>
              <w:t xml:space="preserve"> PDCCH too early nor too late even if TA estimation is not accurate.</w:t>
            </w:r>
          </w:p>
        </w:tc>
      </w:tr>
      <w:tr w:rsidR="00CB3817" w14:paraId="19784648" w14:textId="77777777">
        <w:tc>
          <w:tcPr>
            <w:tcW w:w="1496" w:type="dxa"/>
          </w:tcPr>
          <w:p w14:paraId="363CAE04" w14:textId="24107CD0" w:rsidR="00CB3817" w:rsidRDefault="00CB3817" w:rsidP="00CB3817">
            <w:r>
              <w:rPr>
                <w:lang w:eastAsia="sv-SE"/>
              </w:rPr>
              <w:t>Qualcomm</w:t>
            </w:r>
          </w:p>
        </w:tc>
        <w:tc>
          <w:tcPr>
            <w:tcW w:w="1829" w:type="dxa"/>
          </w:tcPr>
          <w:p w14:paraId="50ECB129" w14:textId="2790ED83" w:rsidR="00CB3817" w:rsidRDefault="00CB3817" w:rsidP="00CB3817">
            <w:r>
              <w:rPr>
                <w:lang w:eastAsia="sv-SE"/>
              </w:rPr>
              <w:t>Option 2</w:t>
            </w:r>
          </w:p>
        </w:tc>
        <w:tc>
          <w:tcPr>
            <w:tcW w:w="6390" w:type="dxa"/>
          </w:tcPr>
          <w:p w14:paraId="23554657" w14:textId="7DF48C09" w:rsidR="00CB3817" w:rsidRDefault="00CB3817" w:rsidP="00CB3817">
            <w:r>
              <w:rPr>
                <w:lang w:eastAsia="sv-SE"/>
              </w:rPr>
              <w:t>UE-gNB RTT estimated from Msg3 transmission, for example, TA used for Msg3 transmission + common feeder link offset, if the time reference is at satellite.</w:t>
            </w:r>
          </w:p>
        </w:tc>
      </w:tr>
      <w:tr w:rsidR="00143359" w14:paraId="1CD0C6C8" w14:textId="77777777">
        <w:tc>
          <w:tcPr>
            <w:tcW w:w="1496" w:type="dxa"/>
          </w:tcPr>
          <w:p w14:paraId="6191DFD9" w14:textId="4A052048" w:rsidR="00143359" w:rsidRPr="00143359" w:rsidRDefault="00143359" w:rsidP="00CB3817">
            <w:pPr>
              <w:rPr>
                <w:rFonts w:eastAsiaTheme="minorEastAsia"/>
              </w:rPr>
            </w:pPr>
            <w:r>
              <w:rPr>
                <w:rFonts w:eastAsiaTheme="minorEastAsia" w:hint="eastAsia"/>
              </w:rPr>
              <w:t>L</w:t>
            </w:r>
            <w:r>
              <w:rPr>
                <w:rFonts w:eastAsiaTheme="minorEastAsia"/>
              </w:rPr>
              <w:t>enovo</w:t>
            </w:r>
          </w:p>
        </w:tc>
        <w:tc>
          <w:tcPr>
            <w:tcW w:w="1829" w:type="dxa"/>
          </w:tcPr>
          <w:p w14:paraId="3445814B" w14:textId="0D03B545" w:rsidR="00143359" w:rsidRPr="00143359" w:rsidRDefault="00143359" w:rsidP="00CB3817">
            <w:pPr>
              <w:rPr>
                <w:rFonts w:eastAsiaTheme="minorEastAsia"/>
              </w:rPr>
            </w:pPr>
            <w:r>
              <w:rPr>
                <w:rFonts w:eastAsiaTheme="minorEastAsia" w:hint="eastAsia"/>
              </w:rPr>
              <w:t>O</w:t>
            </w:r>
            <w:r>
              <w:rPr>
                <w:rFonts w:eastAsiaTheme="minorEastAsia"/>
              </w:rPr>
              <w:t>ption 2</w:t>
            </w:r>
          </w:p>
        </w:tc>
        <w:tc>
          <w:tcPr>
            <w:tcW w:w="6390" w:type="dxa"/>
          </w:tcPr>
          <w:p w14:paraId="697DDE94" w14:textId="7EB2CC7C" w:rsidR="00143359" w:rsidRPr="00143359" w:rsidRDefault="00143359" w:rsidP="00CB3817">
            <w:pPr>
              <w:rPr>
                <w:rFonts w:eastAsiaTheme="minorEastAsia"/>
              </w:rPr>
            </w:pPr>
            <w:r>
              <w:rPr>
                <w:rFonts w:eastAsiaTheme="minorEastAsia" w:hint="eastAsia"/>
              </w:rPr>
              <w:t>T</w:t>
            </w:r>
            <w:r>
              <w:rPr>
                <w:rFonts w:eastAsiaTheme="minorEastAsia"/>
              </w:rPr>
              <w:t>he offset corrected by Msg2 can be more accurate.</w:t>
            </w:r>
          </w:p>
        </w:tc>
      </w:tr>
      <w:tr w:rsidR="00B13A0D" w14:paraId="3C070988" w14:textId="77777777">
        <w:tc>
          <w:tcPr>
            <w:tcW w:w="1496" w:type="dxa"/>
          </w:tcPr>
          <w:p w14:paraId="5BCE747C" w14:textId="6A8DA8D5" w:rsidR="00B13A0D" w:rsidRDefault="00B13A0D" w:rsidP="00CB3817">
            <w:pPr>
              <w:rPr>
                <w:rFonts w:eastAsiaTheme="minorEastAsia"/>
              </w:rPr>
            </w:pPr>
            <w:r>
              <w:rPr>
                <w:rFonts w:eastAsiaTheme="minorEastAsia"/>
              </w:rPr>
              <w:t>Apple</w:t>
            </w:r>
          </w:p>
        </w:tc>
        <w:tc>
          <w:tcPr>
            <w:tcW w:w="1829" w:type="dxa"/>
          </w:tcPr>
          <w:p w14:paraId="1A579B81" w14:textId="492D5B29" w:rsidR="00B13A0D" w:rsidRDefault="00B13A0D" w:rsidP="00CB3817">
            <w:pPr>
              <w:rPr>
                <w:rFonts w:eastAsiaTheme="minorEastAsia"/>
              </w:rPr>
            </w:pPr>
            <w:r>
              <w:rPr>
                <w:rFonts w:eastAsiaTheme="minorEastAsia"/>
              </w:rPr>
              <w:t>Option 2</w:t>
            </w:r>
          </w:p>
        </w:tc>
        <w:tc>
          <w:tcPr>
            <w:tcW w:w="6390" w:type="dxa"/>
          </w:tcPr>
          <w:p w14:paraId="2DF57144" w14:textId="7C40D00D" w:rsidR="00B13A0D" w:rsidRDefault="00B13A0D" w:rsidP="00CB3817">
            <w:pPr>
              <w:rPr>
                <w:rFonts w:eastAsiaTheme="minorEastAsia"/>
              </w:rPr>
            </w:pPr>
            <w:r>
              <w:rPr>
                <w:rFonts w:eastAsiaTheme="minorEastAsia"/>
              </w:rPr>
              <w:t>We can retain the current RACH protocol and don’t have to introduce unnecessary additions to MSG3.</w:t>
            </w:r>
          </w:p>
        </w:tc>
      </w:tr>
      <w:tr w:rsidR="002D2FA0" w14:paraId="3E5A3F50" w14:textId="77777777">
        <w:tc>
          <w:tcPr>
            <w:tcW w:w="1496" w:type="dxa"/>
          </w:tcPr>
          <w:p w14:paraId="5447B3CA" w14:textId="04D01EFB" w:rsidR="002D2FA0" w:rsidRDefault="002D2FA0" w:rsidP="00CB3817">
            <w:pPr>
              <w:rPr>
                <w:rFonts w:eastAsiaTheme="minorEastAsia"/>
              </w:rPr>
            </w:pPr>
            <w:r>
              <w:rPr>
                <w:rFonts w:eastAsiaTheme="minorEastAsia" w:hint="eastAsia"/>
              </w:rPr>
              <w:t>C</w:t>
            </w:r>
            <w:r>
              <w:rPr>
                <w:rFonts w:eastAsiaTheme="minorEastAsia"/>
              </w:rPr>
              <w:t>AICT</w:t>
            </w:r>
          </w:p>
        </w:tc>
        <w:tc>
          <w:tcPr>
            <w:tcW w:w="1829" w:type="dxa"/>
          </w:tcPr>
          <w:p w14:paraId="5DC93E6C" w14:textId="6979E3A6" w:rsidR="002D2FA0" w:rsidRDefault="002D2FA0" w:rsidP="00CB3817">
            <w:pPr>
              <w:rPr>
                <w:rFonts w:eastAsiaTheme="minorEastAsia"/>
              </w:rPr>
            </w:pPr>
            <w:r>
              <w:rPr>
                <w:rFonts w:eastAsiaTheme="minorEastAsia" w:hint="eastAsia"/>
              </w:rPr>
              <w:t>O</w:t>
            </w:r>
            <w:r>
              <w:rPr>
                <w:rFonts w:eastAsiaTheme="minorEastAsia"/>
              </w:rPr>
              <w:t>ption3</w:t>
            </w:r>
          </w:p>
        </w:tc>
        <w:tc>
          <w:tcPr>
            <w:tcW w:w="6390" w:type="dxa"/>
          </w:tcPr>
          <w:p w14:paraId="0C6CA09C" w14:textId="6E3FEC31" w:rsidR="002D2FA0" w:rsidRDefault="002D2FA0" w:rsidP="002D2FA0">
            <w:pPr>
              <w:rPr>
                <w:rFonts w:eastAsiaTheme="minorEastAsia"/>
              </w:rPr>
            </w:pPr>
            <w:r>
              <w:rPr>
                <w:rFonts w:eastAsiaTheme="minorEastAsia"/>
              </w:rPr>
              <w:t>From our observation, for down link signal detection, DL timing is always used at UE side.</w:t>
            </w:r>
          </w:p>
        </w:tc>
      </w:tr>
      <w:tr w:rsidR="007C34E6" w14:paraId="04BFC396" w14:textId="77777777">
        <w:tc>
          <w:tcPr>
            <w:tcW w:w="1496" w:type="dxa"/>
          </w:tcPr>
          <w:p w14:paraId="38058E0C" w14:textId="7E974B25" w:rsidR="007C34E6" w:rsidRDefault="007C34E6" w:rsidP="007C34E6">
            <w:pPr>
              <w:rPr>
                <w:rFonts w:eastAsiaTheme="minorEastAsia"/>
              </w:rPr>
            </w:pPr>
            <w:r w:rsidRPr="008B3B9E">
              <w:t>Nokia</w:t>
            </w:r>
          </w:p>
        </w:tc>
        <w:tc>
          <w:tcPr>
            <w:tcW w:w="1829" w:type="dxa"/>
          </w:tcPr>
          <w:p w14:paraId="482732D5" w14:textId="0D2ABD89" w:rsidR="007C34E6" w:rsidRDefault="007C34E6" w:rsidP="007C34E6">
            <w:pPr>
              <w:rPr>
                <w:rFonts w:eastAsiaTheme="minorEastAsia"/>
              </w:rPr>
            </w:pPr>
            <w:r w:rsidRPr="008B3B9E">
              <w:t>Waiting for RAN1</w:t>
            </w:r>
          </w:p>
        </w:tc>
        <w:tc>
          <w:tcPr>
            <w:tcW w:w="6390" w:type="dxa"/>
          </w:tcPr>
          <w:p w14:paraId="22D5F25E" w14:textId="3BB5E43F" w:rsidR="007C34E6" w:rsidRDefault="007C34E6" w:rsidP="007C34E6">
            <w:pPr>
              <w:rPr>
                <w:rFonts w:eastAsiaTheme="minorEastAsia"/>
              </w:rPr>
            </w:pPr>
            <w:r w:rsidRPr="008B3B9E">
              <w:t xml:space="preserve">It’s better </w:t>
            </w:r>
            <w:proofErr w:type="gramStart"/>
            <w:r w:rsidRPr="008B3B9E">
              <w:t>keep</w:t>
            </w:r>
            <w:proofErr w:type="gramEnd"/>
            <w:r w:rsidRPr="008B3B9E">
              <w:t xml:space="preserve"> unified solution for </w:t>
            </w:r>
            <w:proofErr w:type="spellStart"/>
            <w:r w:rsidRPr="008B3B9E">
              <w:t>ra</w:t>
            </w:r>
            <w:proofErr w:type="spellEnd"/>
            <w:r w:rsidRPr="008B3B9E">
              <w:t xml:space="preserve">-ResponseWindow and </w:t>
            </w:r>
            <w:proofErr w:type="spellStart"/>
            <w:r w:rsidRPr="008B3B9E">
              <w:t>ra-ContentionResolutionTimer</w:t>
            </w:r>
            <w:proofErr w:type="spellEnd"/>
            <w:r w:rsidRPr="008B3B9E">
              <w:t xml:space="preserve"> start, if possible.</w:t>
            </w:r>
          </w:p>
        </w:tc>
      </w:tr>
      <w:tr w:rsidR="005D4135" w14:paraId="1DB345E0" w14:textId="77777777">
        <w:tc>
          <w:tcPr>
            <w:tcW w:w="1496" w:type="dxa"/>
          </w:tcPr>
          <w:p w14:paraId="4112717F" w14:textId="018C68A9" w:rsidR="005D4135" w:rsidRPr="005D4135" w:rsidRDefault="005D4135" w:rsidP="007C34E6">
            <w:pPr>
              <w:rPr>
                <w:rFonts w:eastAsiaTheme="minorEastAsia"/>
              </w:rPr>
            </w:pPr>
            <w:r>
              <w:rPr>
                <w:rFonts w:eastAsiaTheme="minorEastAsia" w:hint="eastAsia"/>
              </w:rPr>
              <w:t>CATT</w:t>
            </w:r>
          </w:p>
        </w:tc>
        <w:tc>
          <w:tcPr>
            <w:tcW w:w="1829" w:type="dxa"/>
          </w:tcPr>
          <w:p w14:paraId="7B98DE0A" w14:textId="1A19B338" w:rsidR="005D4135" w:rsidRPr="008B3B9E" w:rsidRDefault="005D4135" w:rsidP="007C34E6">
            <w:r>
              <w:rPr>
                <w:rFonts w:eastAsiaTheme="minorEastAsia"/>
              </w:rPr>
              <w:t>Option 2</w:t>
            </w:r>
          </w:p>
        </w:tc>
        <w:tc>
          <w:tcPr>
            <w:tcW w:w="6390" w:type="dxa"/>
          </w:tcPr>
          <w:p w14:paraId="328B1BB9" w14:textId="66FD2317" w:rsidR="005D4135" w:rsidRPr="008B3B9E" w:rsidRDefault="005D4135" w:rsidP="007C34E6">
            <w:r>
              <w:rPr>
                <w:rFonts w:eastAsiaTheme="minorEastAsia"/>
              </w:rPr>
              <w:t>The corrected TA is more accurate.</w:t>
            </w:r>
          </w:p>
        </w:tc>
      </w:tr>
      <w:tr w:rsidR="00A238D7" w14:paraId="644C54F3" w14:textId="77777777">
        <w:tc>
          <w:tcPr>
            <w:tcW w:w="1496" w:type="dxa"/>
          </w:tcPr>
          <w:p w14:paraId="1AE51A78" w14:textId="760DD1F5" w:rsidR="00A238D7" w:rsidRDefault="00A238D7" w:rsidP="00A238D7">
            <w:pPr>
              <w:rPr>
                <w:rFonts w:eastAsiaTheme="minorEastAsia"/>
              </w:rPr>
            </w:pPr>
            <w:r>
              <w:rPr>
                <w:rFonts w:eastAsiaTheme="minorEastAsia" w:hint="eastAsia"/>
              </w:rPr>
              <w:t>X</w:t>
            </w:r>
            <w:r>
              <w:rPr>
                <w:rFonts w:eastAsiaTheme="minorEastAsia"/>
              </w:rPr>
              <w:t>iaomi</w:t>
            </w:r>
          </w:p>
        </w:tc>
        <w:tc>
          <w:tcPr>
            <w:tcW w:w="1829" w:type="dxa"/>
          </w:tcPr>
          <w:p w14:paraId="62352CC2" w14:textId="0B3CA928" w:rsidR="00A238D7" w:rsidRDefault="00A238D7" w:rsidP="00A238D7">
            <w:pPr>
              <w:rPr>
                <w:rFonts w:eastAsiaTheme="minorEastAsia"/>
              </w:rPr>
            </w:pPr>
            <w:r>
              <w:rPr>
                <w:rFonts w:eastAsiaTheme="minorEastAsia" w:hint="eastAsia"/>
              </w:rPr>
              <w:t>O</w:t>
            </w:r>
            <w:r>
              <w:rPr>
                <w:rFonts w:eastAsiaTheme="minorEastAsia"/>
              </w:rPr>
              <w:t>ption 2</w:t>
            </w:r>
          </w:p>
        </w:tc>
        <w:tc>
          <w:tcPr>
            <w:tcW w:w="6390" w:type="dxa"/>
          </w:tcPr>
          <w:p w14:paraId="2D02ED0A" w14:textId="77777777" w:rsidR="00A238D7" w:rsidRDefault="00A238D7" w:rsidP="00A238D7">
            <w:pPr>
              <w:rPr>
                <w:rFonts w:eastAsiaTheme="minorEastAsia"/>
              </w:rPr>
            </w:pPr>
          </w:p>
        </w:tc>
      </w:tr>
      <w:tr w:rsidR="00B772DC" w14:paraId="2B15D6CE" w14:textId="77777777">
        <w:tc>
          <w:tcPr>
            <w:tcW w:w="1496" w:type="dxa"/>
          </w:tcPr>
          <w:p w14:paraId="51CC0E47" w14:textId="20EC7CF7" w:rsidR="00B772DC" w:rsidRDefault="00B772DC" w:rsidP="00B772DC">
            <w:pPr>
              <w:rPr>
                <w:rFonts w:eastAsiaTheme="minorEastAsia"/>
              </w:rPr>
            </w:pPr>
            <w:r>
              <w:rPr>
                <w:rFonts w:eastAsiaTheme="minorEastAsia" w:hint="eastAsia"/>
              </w:rPr>
              <w:t>C</w:t>
            </w:r>
            <w:r>
              <w:rPr>
                <w:rFonts w:eastAsiaTheme="minorEastAsia"/>
              </w:rPr>
              <w:t>MCC</w:t>
            </w:r>
          </w:p>
        </w:tc>
        <w:tc>
          <w:tcPr>
            <w:tcW w:w="1829" w:type="dxa"/>
          </w:tcPr>
          <w:p w14:paraId="1C4CADDC" w14:textId="2B82D8CA" w:rsidR="00B772DC" w:rsidRDefault="00B772DC" w:rsidP="00B772DC">
            <w:pPr>
              <w:rPr>
                <w:rFonts w:eastAsiaTheme="minorEastAsia"/>
              </w:rPr>
            </w:pPr>
            <w:r>
              <w:rPr>
                <w:rFonts w:eastAsiaTheme="minorEastAsia" w:hint="eastAsia"/>
              </w:rPr>
              <w:t>O</w:t>
            </w:r>
            <w:r>
              <w:rPr>
                <w:rFonts w:eastAsiaTheme="minorEastAsia"/>
              </w:rPr>
              <w:t>ption 2</w:t>
            </w:r>
          </w:p>
        </w:tc>
        <w:tc>
          <w:tcPr>
            <w:tcW w:w="6390" w:type="dxa"/>
          </w:tcPr>
          <w:p w14:paraId="44B69242" w14:textId="77777777" w:rsidR="00B772DC" w:rsidRDefault="00B772DC" w:rsidP="00B772DC">
            <w:pPr>
              <w:rPr>
                <w:rFonts w:eastAsiaTheme="minorEastAsia"/>
              </w:rPr>
            </w:pPr>
          </w:p>
        </w:tc>
      </w:tr>
      <w:tr w:rsidR="00E84143" w14:paraId="0D8609C8" w14:textId="77777777">
        <w:tc>
          <w:tcPr>
            <w:tcW w:w="1496" w:type="dxa"/>
          </w:tcPr>
          <w:p w14:paraId="38F6EA72" w14:textId="0BFFC8CB" w:rsidR="00E84143" w:rsidRDefault="00E84143" w:rsidP="00E84143">
            <w:pPr>
              <w:rPr>
                <w:rFonts w:eastAsiaTheme="minorEastAsia"/>
              </w:rPr>
            </w:pPr>
            <w:r>
              <w:rPr>
                <w:lang w:eastAsia="sv-SE"/>
              </w:rPr>
              <w:t>APT</w:t>
            </w:r>
          </w:p>
        </w:tc>
        <w:tc>
          <w:tcPr>
            <w:tcW w:w="1829" w:type="dxa"/>
          </w:tcPr>
          <w:p w14:paraId="738CED47" w14:textId="6EC6CE6A" w:rsidR="00E84143" w:rsidRDefault="00E84143" w:rsidP="00E84143">
            <w:pPr>
              <w:rPr>
                <w:rFonts w:eastAsiaTheme="minorEastAsia"/>
              </w:rPr>
            </w:pPr>
            <w:r>
              <w:rPr>
                <w:lang w:eastAsia="sv-SE"/>
              </w:rPr>
              <w:t>Option 2/Option 3</w:t>
            </w:r>
          </w:p>
        </w:tc>
        <w:tc>
          <w:tcPr>
            <w:tcW w:w="6390" w:type="dxa"/>
          </w:tcPr>
          <w:p w14:paraId="0077C325" w14:textId="5BE99AF6" w:rsidR="00E84143" w:rsidRDefault="00E84143" w:rsidP="00E84143">
            <w:pPr>
              <w:rPr>
                <w:rFonts w:eastAsiaTheme="minorEastAsia"/>
              </w:rPr>
            </w:pPr>
            <w:r>
              <w:rPr>
                <w:rFonts w:eastAsiaTheme="minorEastAsia"/>
              </w:rPr>
              <w:t xml:space="preserve">no reason to ignore NW’s correction in Msg2 </w:t>
            </w:r>
          </w:p>
        </w:tc>
      </w:tr>
      <w:tr w:rsidR="00957D7D" w14:paraId="7924988F" w14:textId="77777777">
        <w:tc>
          <w:tcPr>
            <w:tcW w:w="1496" w:type="dxa"/>
          </w:tcPr>
          <w:p w14:paraId="0B672A59" w14:textId="31B88E27" w:rsidR="00957D7D" w:rsidRDefault="00957D7D" w:rsidP="00957D7D">
            <w:pPr>
              <w:rPr>
                <w:lang w:eastAsia="sv-SE"/>
              </w:rPr>
            </w:pPr>
            <w:r>
              <w:rPr>
                <w:rFonts w:eastAsiaTheme="minorEastAsia" w:hint="eastAsia"/>
              </w:rPr>
              <w:t>H</w:t>
            </w:r>
            <w:r>
              <w:rPr>
                <w:rFonts w:eastAsiaTheme="minorEastAsia"/>
              </w:rPr>
              <w:t>uawei</w:t>
            </w:r>
          </w:p>
        </w:tc>
        <w:tc>
          <w:tcPr>
            <w:tcW w:w="1829" w:type="dxa"/>
          </w:tcPr>
          <w:p w14:paraId="0FD0575A" w14:textId="1032484F" w:rsidR="00957D7D" w:rsidRDefault="00957D7D" w:rsidP="00957D7D">
            <w:pPr>
              <w:rPr>
                <w:lang w:eastAsia="sv-SE"/>
              </w:rPr>
            </w:pPr>
            <w:r>
              <w:rPr>
                <w:rFonts w:eastAsiaTheme="minorEastAsia" w:hint="eastAsia"/>
              </w:rPr>
              <w:t>O</w:t>
            </w:r>
            <w:r>
              <w:rPr>
                <w:rFonts w:eastAsiaTheme="minorEastAsia"/>
              </w:rPr>
              <w:t>ption 2</w:t>
            </w:r>
          </w:p>
        </w:tc>
        <w:tc>
          <w:tcPr>
            <w:tcW w:w="6390" w:type="dxa"/>
          </w:tcPr>
          <w:p w14:paraId="46B3C1F4" w14:textId="740CC5E1" w:rsidR="00957D7D" w:rsidRDefault="00957D7D" w:rsidP="00957D7D">
            <w:pPr>
              <w:rPr>
                <w:rFonts w:eastAsiaTheme="minorEastAsia"/>
              </w:rPr>
            </w:pPr>
            <w:r>
              <w:rPr>
                <w:rFonts w:eastAsiaTheme="minorEastAsia"/>
              </w:rPr>
              <w:t>Option 2 should be enough.</w:t>
            </w:r>
          </w:p>
        </w:tc>
      </w:tr>
      <w:tr w:rsidR="00747B79" w14:paraId="29AD0D9E" w14:textId="77777777">
        <w:tc>
          <w:tcPr>
            <w:tcW w:w="1496" w:type="dxa"/>
          </w:tcPr>
          <w:p w14:paraId="59A66311" w14:textId="3E4BE979" w:rsidR="00747B79" w:rsidRPr="00747B79" w:rsidRDefault="00747B79" w:rsidP="00957D7D">
            <w:pPr>
              <w:rPr>
                <w:rFonts w:eastAsiaTheme="minorEastAsia"/>
              </w:rPr>
            </w:pPr>
            <w:r w:rsidRPr="00747B79">
              <w:rPr>
                <w:lang w:eastAsia="sv-SE"/>
              </w:rPr>
              <w:t>Thales</w:t>
            </w:r>
          </w:p>
        </w:tc>
        <w:tc>
          <w:tcPr>
            <w:tcW w:w="1829" w:type="dxa"/>
          </w:tcPr>
          <w:p w14:paraId="5F336D0C" w14:textId="6B6124AC" w:rsidR="00747B79" w:rsidRPr="00747B79" w:rsidRDefault="00747B79" w:rsidP="00957D7D">
            <w:pPr>
              <w:rPr>
                <w:rFonts w:eastAsiaTheme="minorEastAsia"/>
              </w:rPr>
            </w:pPr>
            <w:r w:rsidRPr="00747B79">
              <w:rPr>
                <w:lang w:eastAsia="sv-SE"/>
              </w:rPr>
              <w:t>Option 4</w:t>
            </w:r>
            <w:r>
              <w:rPr>
                <w:lang w:eastAsia="sv-SE"/>
              </w:rPr>
              <w:t xml:space="preserve"> (wait for RAN1)</w:t>
            </w:r>
          </w:p>
        </w:tc>
        <w:tc>
          <w:tcPr>
            <w:tcW w:w="6390" w:type="dxa"/>
          </w:tcPr>
          <w:p w14:paraId="5A70023A" w14:textId="77777777" w:rsidR="00747B79" w:rsidRPr="00747B79" w:rsidRDefault="00747B79" w:rsidP="00265627">
            <w:pPr>
              <w:rPr>
                <w:lang w:eastAsia="sv-SE"/>
              </w:rPr>
            </w:pPr>
            <w:r w:rsidRPr="00747B79">
              <w:rPr>
                <w:lang w:eastAsia="sv-SE"/>
              </w:rPr>
              <w:t>We share here the same comment as for question 1</w:t>
            </w:r>
          </w:p>
          <w:p w14:paraId="16125FBD" w14:textId="26216D0C" w:rsidR="00747B79" w:rsidRPr="00747B79" w:rsidRDefault="00747B79" w:rsidP="00265627">
            <w:pPr>
              <w:rPr>
                <w:lang w:eastAsia="sv-SE"/>
              </w:rPr>
            </w:pPr>
            <w:r w:rsidRPr="00747B79">
              <w:rPr>
                <w:lang w:eastAsia="sv-SE"/>
              </w:rPr>
              <w:t xml:space="preserve"> </w:t>
            </w:r>
            <w:r>
              <w:rPr>
                <w:lang w:eastAsia="sv-SE"/>
              </w:rPr>
              <w:t>We prefer to consider option 4</w:t>
            </w:r>
            <w:r w:rsidRPr="00747B79">
              <w:rPr>
                <w:lang w:eastAsia="sv-SE"/>
              </w:rPr>
              <w:t xml:space="preserve"> as follows:</w:t>
            </w:r>
          </w:p>
          <w:p w14:paraId="59EF8D7B" w14:textId="77777777" w:rsidR="00747B79" w:rsidRPr="00747B79" w:rsidRDefault="00747B79" w:rsidP="00265627">
            <w:pPr>
              <w:rPr>
                <w:b/>
                <w:lang w:eastAsia="sv-SE"/>
              </w:rPr>
            </w:pPr>
            <w:r w:rsidRPr="00747B79">
              <w:rPr>
                <w:b/>
                <w:lang w:eastAsia="sv-SE"/>
              </w:rPr>
              <w:t>Option 4</w:t>
            </w:r>
            <w:r w:rsidRPr="00747B79">
              <w:rPr>
                <w:lang w:eastAsia="sv-SE"/>
              </w:rPr>
              <w:t xml:space="preserve">:  </w:t>
            </w:r>
            <w:r w:rsidRPr="00747B79">
              <w:rPr>
                <w:b/>
                <w:lang w:eastAsia="sv-SE"/>
              </w:rPr>
              <w:t xml:space="preserve">The discussion on offset to be considered for the start of start of the </w:t>
            </w:r>
            <w:proofErr w:type="spellStart"/>
            <w:r w:rsidRPr="00747B79">
              <w:rPr>
                <w:b/>
                <w:lang w:eastAsia="sv-SE"/>
              </w:rPr>
              <w:t>ra-ContentionResolutionTimer</w:t>
            </w:r>
            <w:proofErr w:type="spellEnd"/>
            <w:r w:rsidRPr="00747B79">
              <w:rPr>
                <w:b/>
                <w:lang w:eastAsia="sv-SE"/>
              </w:rPr>
              <w:t xml:space="preserve"> would depend on progress on Uplink Time synchronisation topics in RAN1 i.e. A.I. 8.4.2.</w:t>
            </w:r>
            <w:r w:rsidRPr="00747B79">
              <w:rPr>
                <w:lang w:eastAsia="sv-SE"/>
              </w:rPr>
              <w:t xml:space="preserve"> </w:t>
            </w:r>
            <w:r w:rsidRPr="00747B79">
              <w:rPr>
                <w:b/>
                <w:lang w:eastAsia="sv-SE"/>
              </w:rPr>
              <w:t xml:space="preserve">Thus, it appears sensible that we leave this discussion FFS until more design aspects of NTN Time Synchronisation (Reference point position for Timing synchronization, support of TA margin, Common TA and Common TA drift </w:t>
            </w:r>
            <w:proofErr w:type="gramStart"/>
            <w:r w:rsidRPr="00747B79">
              <w:rPr>
                <w:b/>
                <w:lang w:eastAsia="sv-SE"/>
              </w:rPr>
              <w:t>indication..</w:t>
            </w:r>
            <w:proofErr w:type="gramEnd"/>
            <w:r w:rsidRPr="00747B79">
              <w:rPr>
                <w:b/>
                <w:lang w:eastAsia="sv-SE"/>
              </w:rPr>
              <w:t>) become clearer</w:t>
            </w:r>
          </w:p>
          <w:p w14:paraId="52EB5873" w14:textId="77777777" w:rsidR="00747B79" w:rsidRPr="00747B79" w:rsidRDefault="00747B79" w:rsidP="00957D7D">
            <w:pPr>
              <w:rPr>
                <w:rFonts w:eastAsiaTheme="minorEastAsia"/>
              </w:rPr>
            </w:pPr>
          </w:p>
        </w:tc>
      </w:tr>
      <w:tr w:rsidR="002C0BBC" w14:paraId="5E60CAF9" w14:textId="77777777">
        <w:tc>
          <w:tcPr>
            <w:tcW w:w="1496" w:type="dxa"/>
          </w:tcPr>
          <w:p w14:paraId="0242FA65" w14:textId="5B2471B8" w:rsidR="002C0BBC" w:rsidRPr="00747B79" w:rsidRDefault="002C0BBC" w:rsidP="002C0BBC">
            <w:pPr>
              <w:rPr>
                <w:lang w:eastAsia="sv-SE"/>
              </w:rPr>
            </w:pPr>
            <w:r w:rsidRPr="00381AC3">
              <w:rPr>
                <w:rFonts w:eastAsiaTheme="minorEastAsia" w:hint="eastAsia"/>
              </w:rPr>
              <w:lastRenderedPageBreak/>
              <w:t>ETRI</w:t>
            </w:r>
          </w:p>
        </w:tc>
        <w:tc>
          <w:tcPr>
            <w:tcW w:w="1829" w:type="dxa"/>
          </w:tcPr>
          <w:p w14:paraId="5E8CAA31" w14:textId="202B8C91" w:rsidR="002C0BBC" w:rsidRPr="00747B79" w:rsidRDefault="002C0BBC" w:rsidP="002C0BBC">
            <w:pPr>
              <w:rPr>
                <w:lang w:eastAsia="sv-SE"/>
              </w:rPr>
            </w:pPr>
            <w:r w:rsidRPr="00381AC3">
              <w:rPr>
                <w:rFonts w:eastAsiaTheme="minorEastAsia" w:hint="eastAsia"/>
              </w:rPr>
              <w:t>Option</w:t>
            </w:r>
            <w:r>
              <w:rPr>
                <w:rFonts w:eastAsiaTheme="minorEastAsia"/>
              </w:rPr>
              <w:t xml:space="preserve"> </w:t>
            </w:r>
            <w:r w:rsidRPr="00381AC3">
              <w:rPr>
                <w:rFonts w:eastAsiaTheme="minorEastAsia" w:hint="eastAsia"/>
              </w:rPr>
              <w:t>1/2</w:t>
            </w:r>
          </w:p>
        </w:tc>
        <w:tc>
          <w:tcPr>
            <w:tcW w:w="6390" w:type="dxa"/>
          </w:tcPr>
          <w:p w14:paraId="5569FECC" w14:textId="41BC5FA8" w:rsidR="002C0BBC" w:rsidRPr="00747B79" w:rsidRDefault="002C0BBC" w:rsidP="002C0BBC">
            <w:pPr>
              <w:rPr>
                <w:lang w:eastAsia="sv-SE"/>
              </w:rPr>
            </w:pPr>
            <w:r w:rsidRPr="00B46F55">
              <w:rPr>
                <w:rFonts w:eastAsiaTheme="minorEastAsia" w:hint="eastAsia"/>
              </w:rPr>
              <w:t>We</w:t>
            </w:r>
            <w:r w:rsidRPr="00B46F55">
              <w:rPr>
                <w:rFonts w:eastAsiaTheme="minorEastAsia"/>
              </w:rPr>
              <w:t xml:space="preserve"> </w:t>
            </w:r>
            <w:r w:rsidRPr="00B46F55">
              <w:rPr>
                <w:rFonts w:eastAsiaTheme="minorEastAsia" w:hint="eastAsia"/>
              </w:rPr>
              <w:t>believe</w:t>
            </w:r>
            <w:r w:rsidRPr="00B46F55">
              <w:rPr>
                <w:rFonts w:eastAsiaTheme="minorEastAsia"/>
              </w:rPr>
              <w:t xml:space="preserve"> </w:t>
            </w:r>
            <w:r w:rsidRPr="00B46F55">
              <w:rPr>
                <w:rFonts w:eastAsiaTheme="minorEastAsia" w:hint="eastAsia"/>
              </w:rPr>
              <w:t>that</w:t>
            </w:r>
            <w:r w:rsidRPr="00B46F55">
              <w:rPr>
                <w:rFonts w:eastAsiaTheme="minorEastAsia"/>
              </w:rPr>
              <w:t xml:space="preserve"> </w:t>
            </w:r>
            <w:r w:rsidRPr="00B46F55">
              <w:rPr>
                <w:rFonts w:eastAsiaTheme="minorEastAsia" w:hint="eastAsia"/>
              </w:rPr>
              <w:t>if</w:t>
            </w:r>
            <w:r>
              <w:rPr>
                <w:rFonts w:eastAsiaTheme="minorEastAsia"/>
              </w:rPr>
              <w:t xml:space="preserve"> </w:t>
            </w:r>
            <w:r w:rsidRPr="00B46F55">
              <w:rPr>
                <w:rFonts w:eastAsiaTheme="minorEastAsia" w:hint="eastAsia"/>
              </w:rPr>
              <w:t>TA</w:t>
            </w:r>
            <w:r>
              <w:rPr>
                <w:rFonts w:eastAsiaTheme="minorEastAsia"/>
              </w:rPr>
              <w:t xml:space="preserve"> </w:t>
            </w:r>
            <w:r w:rsidRPr="00B46F55">
              <w:rPr>
                <w:rFonts w:eastAsiaTheme="minorEastAsia" w:hint="eastAsia"/>
              </w:rPr>
              <w:t>margin</w:t>
            </w:r>
            <w:r>
              <w:rPr>
                <w:rFonts w:eastAsiaTheme="minorEastAsia"/>
              </w:rPr>
              <w:t xml:space="preserve"> </w:t>
            </w:r>
            <w:r w:rsidRPr="00B46F55">
              <w:rPr>
                <w:rFonts w:eastAsiaTheme="minorEastAsia" w:hint="eastAsia"/>
              </w:rPr>
              <w:t>can</w:t>
            </w:r>
            <w:r>
              <w:rPr>
                <w:rFonts w:eastAsiaTheme="minorEastAsia"/>
              </w:rPr>
              <w:t xml:space="preserve"> </w:t>
            </w:r>
            <w:r w:rsidRPr="00B46F55">
              <w:rPr>
                <w:rFonts w:eastAsiaTheme="minorEastAsia" w:hint="eastAsia"/>
              </w:rPr>
              <w:t>compensate</w:t>
            </w:r>
            <w:r>
              <w:rPr>
                <w:rFonts w:eastAsiaTheme="minorEastAsia"/>
              </w:rPr>
              <w:t xml:space="preserve"> </w:t>
            </w:r>
            <w:r w:rsidRPr="00B46F55">
              <w:rPr>
                <w:rFonts w:eastAsiaTheme="minorEastAsia" w:hint="eastAsia"/>
              </w:rPr>
              <w:t>the</w:t>
            </w:r>
            <w:r w:rsidRPr="00B46F55">
              <w:rPr>
                <w:rFonts w:eastAsiaTheme="minorEastAsia"/>
              </w:rPr>
              <w:t xml:space="preserve"> </w:t>
            </w:r>
            <w:r w:rsidRPr="00B46F55">
              <w:rPr>
                <w:rFonts w:eastAsiaTheme="minorEastAsia" w:hint="eastAsia"/>
              </w:rPr>
              <w:t>source</w:t>
            </w:r>
            <w:r w:rsidRPr="00B46F55">
              <w:rPr>
                <w:rFonts w:eastAsiaTheme="minorEastAsia"/>
              </w:rPr>
              <w:t xml:space="preserve"> </w:t>
            </w:r>
            <w:r w:rsidRPr="00B46F55">
              <w:rPr>
                <w:rFonts w:eastAsiaTheme="minorEastAsia" w:hint="eastAsia"/>
              </w:rPr>
              <w:t>of</w:t>
            </w:r>
            <w:r>
              <w:rPr>
                <w:rFonts w:eastAsiaTheme="minorEastAsia"/>
              </w:rPr>
              <w:t xml:space="preserve"> </w:t>
            </w:r>
            <w:r w:rsidRPr="00B46F55">
              <w:rPr>
                <w:rFonts w:eastAsiaTheme="minorEastAsia"/>
              </w:rPr>
              <w:t>inaccuracy</w:t>
            </w:r>
            <w:r w:rsidRPr="00B46F55">
              <w:rPr>
                <w:rFonts w:eastAsiaTheme="minorEastAsia" w:hint="eastAsia"/>
              </w:rPr>
              <w:t>,</w:t>
            </w:r>
            <w:r>
              <w:rPr>
                <w:rFonts w:eastAsiaTheme="minorEastAsia"/>
              </w:rPr>
              <w:t xml:space="preserve"> </w:t>
            </w:r>
            <w:r w:rsidRPr="00B46F55">
              <w:rPr>
                <w:rFonts w:eastAsiaTheme="minorEastAsia" w:hint="eastAsia"/>
              </w:rPr>
              <w:t>TA</w:t>
            </w:r>
            <w:r>
              <w:rPr>
                <w:rFonts w:eastAsiaTheme="minorEastAsia"/>
              </w:rPr>
              <w:t xml:space="preserve"> </w:t>
            </w:r>
            <w:r w:rsidRPr="00B46F55">
              <w:rPr>
                <w:rFonts w:eastAsiaTheme="minorEastAsia" w:hint="eastAsia"/>
              </w:rPr>
              <w:t>offset</w:t>
            </w:r>
            <w:r>
              <w:rPr>
                <w:rFonts w:eastAsiaTheme="minorEastAsia"/>
              </w:rPr>
              <w:t xml:space="preserve"> </w:t>
            </w:r>
            <w:r w:rsidRPr="00B46F55">
              <w:rPr>
                <w:rFonts w:eastAsiaTheme="minorEastAsia" w:hint="eastAsia"/>
              </w:rPr>
              <w:t>in</w:t>
            </w:r>
            <w:r>
              <w:rPr>
                <w:rFonts w:eastAsiaTheme="minorEastAsia"/>
              </w:rPr>
              <w:t xml:space="preserve"> </w:t>
            </w:r>
            <w:r w:rsidRPr="00B46F55">
              <w:rPr>
                <w:rFonts w:eastAsiaTheme="minorEastAsia" w:hint="eastAsia"/>
              </w:rPr>
              <w:t>MSG2</w:t>
            </w:r>
            <w:r>
              <w:rPr>
                <w:rFonts w:eastAsiaTheme="minorEastAsia"/>
              </w:rPr>
              <w:t xml:space="preserve"> </w:t>
            </w:r>
            <w:r w:rsidRPr="00B46F55">
              <w:rPr>
                <w:rFonts w:eastAsiaTheme="minorEastAsia" w:hint="eastAsia"/>
              </w:rPr>
              <w:t>would</w:t>
            </w:r>
            <w:r>
              <w:rPr>
                <w:rFonts w:eastAsiaTheme="minorEastAsia"/>
              </w:rPr>
              <w:t xml:space="preserve"> </w:t>
            </w:r>
            <w:r w:rsidRPr="00B46F55">
              <w:rPr>
                <w:rFonts w:eastAsiaTheme="minorEastAsia" w:hint="eastAsia"/>
              </w:rPr>
              <w:t>be</w:t>
            </w:r>
            <w:r>
              <w:rPr>
                <w:rFonts w:eastAsiaTheme="minorEastAsia"/>
              </w:rPr>
              <w:t xml:space="preserve"> </w:t>
            </w:r>
            <w:r w:rsidRPr="00B46F55">
              <w:rPr>
                <w:rFonts w:eastAsiaTheme="minorEastAsia" w:hint="eastAsia"/>
              </w:rPr>
              <w:t>too</w:t>
            </w:r>
            <w:r w:rsidRPr="00B46F55">
              <w:rPr>
                <w:rFonts w:eastAsiaTheme="minorEastAsia"/>
              </w:rPr>
              <w:t xml:space="preserve"> </w:t>
            </w:r>
            <w:r w:rsidRPr="00B46F55">
              <w:rPr>
                <w:rFonts w:eastAsiaTheme="minorEastAsia" w:hint="eastAsia"/>
              </w:rPr>
              <w:t>small</w:t>
            </w:r>
            <w:r w:rsidRPr="00B46F55">
              <w:rPr>
                <w:rFonts w:eastAsiaTheme="minorEastAsia"/>
              </w:rPr>
              <w:t xml:space="preserve"> </w:t>
            </w:r>
            <w:r w:rsidRPr="00B46F55">
              <w:rPr>
                <w:rFonts w:eastAsiaTheme="minorEastAsia" w:hint="eastAsia"/>
              </w:rPr>
              <w:t>to</w:t>
            </w:r>
            <w:r w:rsidRPr="00B46F55">
              <w:rPr>
                <w:rFonts w:eastAsiaTheme="minorEastAsia"/>
              </w:rPr>
              <w:t xml:space="preserve"> </w:t>
            </w:r>
            <w:r w:rsidRPr="00B46F55">
              <w:rPr>
                <w:rFonts w:eastAsiaTheme="minorEastAsia" w:hint="eastAsia"/>
              </w:rPr>
              <w:t>affect</w:t>
            </w:r>
            <w:r w:rsidRPr="00B46F55">
              <w:rPr>
                <w:rFonts w:eastAsiaTheme="minorEastAsia"/>
              </w:rPr>
              <w:t xml:space="preserve"> </w:t>
            </w:r>
            <w:r w:rsidRPr="00B46F55">
              <w:rPr>
                <w:rFonts w:eastAsiaTheme="minorEastAsia" w:hint="eastAsia"/>
              </w:rPr>
              <w:t>the</w:t>
            </w:r>
            <w:r w:rsidRPr="00B46F55">
              <w:rPr>
                <w:rFonts w:eastAsiaTheme="minorEastAsia"/>
              </w:rPr>
              <w:t xml:space="preserve"> </w:t>
            </w:r>
            <w:r w:rsidRPr="00B46F55">
              <w:rPr>
                <w:rFonts w:eastAsiaTheme="minorEastAsia" w:hint="eastAsia"/>
              </w:rPr>
              <w:t>RTT.</w:t>
            </w:r>
            <w:r w:rsidRPr="00B46F55">
              <w:rPr>
                <w:rFonts w:eastAsiaTheme="minorEastAsia"/>
              </w:rPr>
              <w:t xml:space="preserve"> </w:t>
            </w:r>
            <w:r w:rsidRPr="00B46F55">
              <w:rPr>
                <w:rFonts w:eastAsiaTheme="minorEastAsia" w:hint="eastAsia"/>
              </w:rPr>
              <w:t>We</w:t>
            </w:r>
            <w:r w:rsidRPr="00B46F55">
              <w:rPr>
                <w:rFonts w:eastAsiaTheme="minorEastAsia"/>
              </w:rPr>
              <w:t xml:space="preserve"> </w:t>
            </w:r>
            <w:r w:rsidRPr="00B46F55">
              <w:rPr>
                <w:rFonts w:eastAsiaTheme="minorEastAsia" w:hint="eastAsia"/>
              </w:rPr>
              <w:t>are</w:t>
            </w:r>
            <w:r w:rsidRPr="00B46F55">
              <w:rPr>
                <w:rFonts w:eastAsiaTheme="minorEastAsia"/>
              </w:rPr>
              <w:t xml:space="preserve"> </w:t>
            </w:r>
            <w:r w:rsidRPr="00B46F55">
              <w:rPr>
                <w:rFonts w:eastAsiaTheme="minorEastAsia" w:hint="eastAsia"/>
              </w:rPr>
              <w:t>fine</w:t>
            </w:r>
            <w:r w:rsidRPr="00B46F55">
              <w:rPr>
                <w:rFonts w:eastAsiaTheme="minorEastAsia"/>
              </w:rPr>
              <w:t xml:space="preserve"> </w:t>
            </w:r>
            <w:r w:rsidRPr="00B46F55">
              <w:rPr>
                <w:rFonts w:eastAsiaTheme="minorEastAsia" w:hint="eastAsia"/>
              </w:rPr>
              <w:t>with</w:t>
            </w:r>
            <w:r w:rsidRPr="00B46F55">
              <w:rPr>
                <w:rFonts w:eastAsiaTheme="minorEastAsia"/>
              </w:rPr>
              <w:t xml:space="preserve"> </w:t>
            </w:r>
            <w:r w:rsidRPr="00B46F55">
              <w:rPr>
                <w:rFonts w:eastAsiaTheme="minorEastAsia" w:hint="eastAsia"/>
              </w:rPr>
              <w:t>Option</w:t>
            </w:r>
            <w:r w:rsidRPr="00B46F55">
              <w:rPr>
                <w:rFonts w:eastAsiaTheme="minorEastAsia"/>
              </w:rPr>
              <w:t xml:space="preserve"> </w:t>
            </w:r>
            <w:r w:rsidRPr="00B46F55">
              <w:rPr>
                <w:rFonts w:eastAsiaTheme="minorEastAsia" w:hint="eastAsia"/>
              </w:rPr>
              <w:t>2</w:t>
            </w:r>
            <w:r w:rsidRPr="00B46F55">
              <w:rPr>
                <w:rFonts w:eastAsiaTheme="minorEastAsia"/>
              </w:rPr>
              <w:t xml:space="preserve"> </w:t>
            </w:r>
            <w:r w:rsidRPr="00B46F55">
              <w:rPr>
                <w:rFonts w:eastAsiaTheme="minorEastAsia" w:hint="eastAsia"/>
              </w:rPr>
              <w:t>if</w:t>
            </w:r>
            <w:r w:rsidRPr="00B46F55">
              <w:rPr>
                <w:rFonts w:eastAsiaTheme="minorEastAsia"/>
              </w:rPr>
              <w:t xml:space="preserve"> </w:t>
            </w:r>
            <w:r w:rsidRPr="00B46F55">
              <w:rPr>
                <w:rFonts w:eastAsiaTheme="minorEastAsia" w:hint="eastAsia"/>
              </w:rPr>
              <w:t>TA</w:t>
            </w:r>
            <w:r w:rsidRPr="00B46F55">
              <w:rPr>
                <w:rFonts w:eastAsiaTheme="minorEastAsia"/>
              </w:rPr>
              <w:t xml:space="preserve"> </w:t>
            </w:r>
            <w:r w:rsidRPr="00B46F55">
              <w:rPr>
                <w:rFonts w:eastAsiaTheme="minorEastAsia" w:hint="eastAsia"/>
              </w:rPr>
              <w:t>offset</w:t>
            </w:r>
            <w:r w:rsidRPr="00B46F55">
              <w:rPr>
                <w:rFonts w:eastAsiaTheme="minorEastAsia"/>
              </w:rPr>
              <w:t xml:space="preserve"> </w:t>
            </w:r>
            <w:r w:rsidRPr="00B46F55">
              <w:rPr>
                <w:rFonts w:eastAsiaTheme="minorEastAsia" w:hint="eastAsia"/>
              </w:rPr>
              <w:t>in</w:t>
            </w:r>
            <w:r w:rsidRPr="00B46F55">
              <w:rPr>
                <w:rFonts w:eastAsiaTheme="minorEastAsia"/>
              </w:rPr>
              <w:t xml:space="preserve"> </w:t>
            </w:r>
            <w:r w:rsidRPr="00B46F55">
              <w:rPr>
                <w:rFonts w:eastAsiaTheme="minorEastAsia" w:hint="eastAsia"/>
              </w:rPr>
              <w:t>MSG2</w:t>
            </w:r>
            <w:r w:rsidRPr="00B46F55">
              <w:rPr>
                <w:rFonts w:eastAsiaTheme="minorEastAsia"/>
              </w:rPr>
              <w:t xml:space="preserve"> </w:t>
            </w:r>
            <w:r w:rsidRPr="00B46F55">
              <w:rPr>
                <w:rFonts w:eastAsiaTheme="minorEastAsia" w:hint="eastAsia"/>
              </w:rPr>
              <w:t>is</w:t>
            </w:r>
            <w:r w:rsidRPr="00B46F55">
              <w:rPr>
                <w:rFonts w:eastAsiaTheme="minorEastAsia"/>
              </w:rPr>
              <w:t xml:space="preserve"> </w:t>
            </w:r>
            <w:r w:rsidRPr="00B46F55">
              <w:rPr>
                <w:rFonts w:eastAsiaTheme="minorEastAsia" w:hint="eastAsia"/>
              </w:rPr>
              <w:t>meaningful</w:t>
            </w:r>
            <w:r w:rsidRPr="00B46F55">
              <w:rPr>
                <w:rFonts w:eastAsiaTheme="minorEastAsia"/>
              </w:rPr>
              <w:t xml:space="preserve"> </w:t>
            </w:r>
            <w:r w:rsidRPr="00B46F55">
              <w:rPr>
                <w:rFonts w:eastAsiaTheme="minorEastAsia" w:hint="eastAsia"/>
              </w:rPr>
              <w:t>value</w:t>
            </w:r>
            <w:r w:rsidRPr="00B46F55">
              <w:rPr>
                <w:rFonts w:eastAsiaTheme="minorEastAsia"/>
              </w:rPr>
              <w:t xml:space="preserve"> </w:t>
            </w:r>
            <w:r w:rsidRPr="00B46F55">
              <w:rPr>
                <w:rFonts w:eastAsiaTheme="minorEastAsia" w:hint="eastAsia"/>
              </w:rPr>
              <w:t>for</w:t>
            </w:r>
            <w:r w:rsidRPr="00B46F55">
              <w:rPr>
                <w:rFonts w:eastAsiaTheme="minorEastAsia"/>
              </w:rPr>
              <w:t xml:space="preserve"> </w:t>
            </w:r>
            <w:r w:rsidRPr="00B46F55">
              <w:rPr>
                <w:rFonts w:eastAsiaTheme="minorEastAsia" w:hint="eastAsia"/>
              </w:rPr>
              <w:t>RTT.</w:t>
            </w:r>
          </w:p>
        </w:tc>
      </w:tr>
      <w:tr w:rsidR="004854A3" w14:paraId="19F93427" w14:textId="77777777">
        <w:tc>
          <w:tcPr>
            <w:tcW w:w="1496" w:type="dxa"/>
          </w:tcPr>
          <w:p w14:paraId="3ED4E532" w14:textId="5A297C80" w:rsidR="004854A3" w:rsidRPr="00381AC3" w:rsidRDefault="004854A3" w:rsidP="002C0BBC">
            <w:pPr>
              <w:rPr>
                <w:rFonts w:eastAsiaTheme="minorEastAsia"/>
              </w:rPr>
            </w:pPr>
            <w:r>
              <w:rPr>
                <w:rFonts w:eastAsiaTheme="minorEastAsia"/>
              </w:rPr>
              <w:t xml:space="preserve">Vodafone </w:t>
            </w:r>
          </w:p>
        </w:tc>
        <w:tc>
          <w:tcPr>
            <w:tcW w:w="1829" w:type="dxa"/>
          </w:tcPr>
          <w:p w14:paraId="08697839" w14:textId="61A07998" w:rsidR="004854A3" w:rsidRPr="00381AC3" w:rsidRDefault="004854A3" w:rsidP="002C0BBC">
            <w:pPr>
              <w:rPr>
                <w:rFonts w:eastAsiaTheme="minorEastAsia"/>
              </w:rPr>
            </w:pPr>
            <w:r>
              <w:rPr>
                <w:rFonts w:eastAsiaTheme="minorEastAsia"/>
              </w:rPr>
              <w:t>Option 4</w:t>
            </w:r>
          </w:p>
        </w:tc>
        <w:tc>
          <w:tcPr>
            <w:tcW w:w="6390" w:type="dxa"/>
          </w:tcPr>
          <w:p w14:paraId="5135DA01" w14:textId="274DCCCB" w:rsidR="004854A3" w:rsidRPr="00B46F55" w:rsidRDefault="004854A3" w:rsidP="002C0BBC">
            <w:pPr>
              <w:rPr>
                <w:rFonts w:eastAsiaTheme="minorEastAsia"/>
              </w:rPr>
            </w:pPr>
            <w:r>
              <w:rPr>
                <w:rFonts w:eastAsiaTheme="minorEastAsia"/>
              </w:rPr>
              <w:t xml:space="preserve">Wait for the outcome of the RAN1 discussions. </w:t>
            </w:r>
          </w:p>
        </w:tc>
      </w:tr>
      <w:tr w:rsidR="00F314E7" w14:paraId="2D25A114" w14:textId="77777777">
        <w:tc>
          <w:tcPr>
            <w:tcW w:w="1496" w:type="dxa"/>
          </w:tcPr>
          <w:p w14:paraId="7F2F63AE" w14:textId="5E7607B1" w:rsidR="00F314E7" w:rsidRDefault="00F314E7" w:rsidP="002C0BBC">
            <w:pPr>
              <w:rPr>
                <w:rFonts w:eastAsiaTheme="minorEastAsia"/>
              </w:rPr>
            </w:pPr>
            <w:r>
              <w:rPr>
                <w:rFonts w:eastAsiaTheme="minorEastAsia"/>
              </w:rPr>
              <w:t>BT</w:t>
            </w:r>
          </w:p>
        </w:tc>
        <w:tc>
          <w:tcPr>
            <w:tcW w:w="1829" w:type="dxa"/>
          </w:tcPr>
          <w:p w14:paraId="58100AF0" w14:textId="02ACE0D1" w:rsidR="00F314E7" w:rsidRDefault="00F314E7" w:rsidP="002C0BBC">
            <w:pPr>
              <w:rPr>
                <w:rFonts w:eastAsiaTheme="minorEastAsia"/>
              </w:rPr>
            </w:pPr>
            <w:r>
              <w:rPr>
                <w:rFonts w:eastAsiaTheme="minorEastAsia"/>
              </w:rPr>
              <w:t>Wait for RAN1</w:t>
            </w:r>
          </w:p>
        </w:tc>
        <w:tc>
          <w:tcPr>
            <w:tcW w:w="6390" w:type="dxa"/>
          </w:tcPr>
          <w:p w14:paraId="7A80756C" w14:textId="2BC021BB" w:rsidR="00F314E7" w:rsidRDefault="00F314E7" w:rsidP="002C0BBC">
            <w:pPr>
              <w:rPr>
                <w:rFonts w:eastAsiaTheme="minorEastAsia"/>
              </w:rPr>
            </w:pPr>
            <w:r>
              <w:rPr>
                <w:rFonts w:eastAsiaTheme="minorEastAsia"/>
              </w:rPr>
              <w:t xml:space="preserve">Same as before, we should </w:t>
            </w:r>
            <w:r w:rsidR="00A57B33">
              <w:rPr>
                <w:rFonts w:eastAsiaTheme="minorEastAsia"/>
              </w:rPr>
              <w:t>wait the RAN1 decision.</w:t>
            </w:r>
          </w:p>
        </w:tc>
      </w:tr>
      <w:tr w:rsidR="00260CD9" w14:paraId="2CB846A3" w14:textId="77777777">
        <w:tc>
          <w:tcPr>
            <w:tcW w:w="1496" w:type="dxa"/>
          </w:tcPr>
          <w:p w14:paraId="70FD7C9F" w14:textId="5ADE9794" w:rsidR="00260CD9" w:rsidRDefault="00260CD9" w:rsidP="00260CD9">
            <w:pPr>
              <w:rPr>
                <w:rFonts w:eastAsiaTheme="minorEastAsia"/>
              </w:rPr>
            </w:pPr>
            <w:r>
              <w:rPr>
                <w:lang w:eastAsia="sv-SE"/>
              </w:rPr>
              <w:t>Samsung</w:t>
            </w:r>
          </w:p>
        </w:tc>
        <w:tc>
          <w:tcPr>
            <w:tcW w:w="1829" w:type="dxa"/>
          </w:tcPr>
          <w:p w14:paraId="47A2DD57" w14:textId="2869ED05" w:rsidR="00260CD9" w:rsidRDefault="00260CD9" w:rsidP="00260CD9">
            <w:pPr>
              <w:rPr>
                <w:rFonts w:eastAsiaTheme="minorEastAsia"/>
              </w:rPr>
            </w:pPr>
            <w:r>
              <w:rPr>
                <w:lang w:eastAsia="sv-SE"/>
              </w:rPr>
              <w:t>Option 4</w:t>
            </w:r>
          </w:p>
        </w:tc>
        <w:tc>
          <w:tcPr>
            <w:tcW w:w="6390" w:type="dxa"/>
          </w:tcPr>
          <w:p w14:paraId="02B6B402" w14:textId="77777777" w:rsidR="00260CD9" w:rsidRDefault="00260CD9" w:rsidP="00260CD9">
            <w:pPr>
              <w:rPr>
                <w:lang w:eastAsia="sv-SE"/>
              </w:rPr>
            </w:pPr>
            <w:r>
              <w:rPr>
                <w:lang w:eastAsia="sv-SE"/>
              </w:rPr>
              <w:t>[We have the same response for Question 1 and Question 2.]</w:t>
            </w:r>
          </w:p>
          <w:p w14:paraId="36246660" w14:textId="77777777" w:rsidR="00260CD9" w:rsidRDefault="00260CD9" w:rsidP="00260CD9">
            <w:pPr>
              <w:rPr>
                <w:lang w:eastAsia="sv-SE"/>
              </w:rPr>
            </w:pPr>
            <w:r>
              <w:rPr>
                <w:lang w:eastAsia="sv-SE"/>
              </w:rPr>
              <w:t xml:space="preserve">1. For a given UE, use the same "offset" value for multiple timers instead of specifying separate offsets for different timers.  </w:t>
            </w:r>
          </w:p>
          <w:p w14:paraId="2D784CD1" w14:textId="77777777" w:rsidR="00260CD9" w:rsidRDefault="00260CD9" w:rsidP="00260CD9">
            <w:pPr>
              <w:rPr>
                <w:lang w:eastAsia="sv-SE"/>
              </w:rPr>
            </w:pPr>
            <w:r>
              <w:rPr>
                <w:lang w:eastAsia="sv-SE"/>
              </w:rPr>
              <w:t xml:space="preserve">2. Example Options for Delay Estimation: </w:t>
            </w:r>
          </w:p>
          <w:p w14:paraId="7B27B388" w14:textId="77777777" w:rsidR="00260CD9" w:rsidRDefault="00260CD9" w:rsidP="00260CD9">
            <w:pPr>
              <w:rPr>
                <w:lang w:eastAsia="sv-SE"/>
              </w:rPr>
            </w:pPr>
            <w:r>
              <w:rPr>
                <w:lang w:eastAsia="sv-SE"/>
              </w:rPr>
              <w:t xml:space="preserve">A. The UE calculates and then utilizes the time offset that equals "UE-specific UE-gNB RTD (UGRTD)."  </w:t>
            </w:r>
          </w:p>
          <w:p w14:paraId="3D1F5ECB" w14:textId="77777777" w:rsidR="00260CD9" w:rsidRDefault="00260CD9" w:rsidP="00260CD9">
            <w:pPr>
              <w:rPr>
                <w:lang w:eastAsia="sv-SE"/>
              </w:rPr>
            </w:pPr>
            <w:r>
              <w:rPr>
                <w:lang w:eastAsia="sv-SE"/>
              </w:rPr>
              <w:t xml:space="preserve">A1. UGRTD= 2*(UE-platform prop delay UPPD + platform-NTN-GW prop </w:t>
            </w:r>
            <w:proofErr w:type="gramStart"/>
            <w:r>
              <w:rPr>
                <w:lang w:eastAsia="sv-SE"/>
              </w:rPr>
              <w:t>delay  PNPD</w:t>
            </w:r>
            <w:proofErr w:type="gramEnd"/>
            <w:r>
              <w:rPr>
                <w:lang w:eastAsia="sv-SE"/>
              </w:rPr>
              <w:t xml:space="preserve"> +  total processing delay TPD).  The gNB optionally broadcasts TPD; TPD is likely to be negligible for GEO but certainly needed for LEOs and HAPS. TPD includes one or more of the following: platform switching delay between SL and FL, NTN-GW processing delay, and NTN-GW-gNB transport delay. UPPD is SL delay and the UE can estimate UPPD using its own GNSS-based location and the platform position broadcast by the gNB in a suitable SIB. Since the platform has obtained its position (and velocity) at time t1, the gNB places the platform position in a SIB at time t2, and the UE receives the platform position at time t3, the gNB can predict the platform position at t3 (assuming the UE is at the </w:t>
            </w:r>
            <w:proofErr w:type="spellStart"/>
            <w:r>
              <w:rPr>
                <w:lang w:eastAsia="sv-SE"/>
              </w:rPr>
              <w:t>center</w:t>
            </w:r>
            <w:proofErr w:type="spellEnd"/>
            <w:r>
              <w:rPr>
                <w:lang w:eastAsia="sv-SE"/>
              </w:rPr>
              <w:t xml:space="preserve"> of the cell) and </w:t>
            </w:r>
            <w:proofErr w:type="spellStart"/>
            <w:r>
              <w:rPr>
                <w:lang w:eastAsia="sv-SE"/>
              </w:rPr>
              <w:t>spcify</w:t>
            </w:r>
            <w:proofErr w:type="spellEnd"/>
            <w:r>
              <w:rPr>
                <w:lang w:eastAsia="sv-SE"/>
              </w:rPr>
              <w:t xml:space="preserve"> such platform position in the SIB. Another simpler option is that the gNB specifies the platform </w:t>
            </w:r>
            <w:proofErr w:type="spellStart"/>
            <w:r>
              <w:rPr>
                <w:lang w:eastAsia="sv-SE"/>
              </w:rPr>
              <w:t>positiion</w:t>
            </w:r>
            <w:proofErr w:type="spellEnd"/>
            <w:r>
              <w:rPr>
                <w:lang w:eastAsia="sv-SE"/>
              </w:rPr>
              <w:t xml:space="preserve"> at time t2. If the NTN-GW has adjusted the platform's position to reflect the platform position at time t1.5, the gNB needs to be aware of such adjustment.  PNPD is the FL delay can be accurately estimated by the UE using the platform position and the NTN-GW position. Hence, we recommend that the gNB broadcast the NTN GW location </w:t>
            </w:r>
            <w:proofErr w:type="spellStart"/>
            <w:r>
              <w:rPr>
                <w:lang w:eastAsia="sv-SE"/>
              </w:rPr>
              <w:t>instaed</w:t>
            </w:r>
            <w:proofErr w:type="spellEnd"/>
            <w:r>
              <w:rPr>
                <w:lang w:eastAsia="sv-SE"/>
              </w:rPr>
              <w:t xml:space="preserve"> of the FL delay. Note that the FL delay keeps changing but the NTN GW would not be changing. TPD can be quite comparable to the total UGRTD for LEOs and HAPS. For example, the 1-way UE-gNB propagation delay is about 5 </w:t>
            </w:r>
            <w:proofErr w:type="spellStart"/>
            <w:r>
              <w:rPr>
                <w:lang w:eastAsia="sv-SE"/>
              </w:rPr>
              <w:t>ms</w:t>
            </w:r>
            <w:proofErr w:type="spellEnd"/>
            <w:r>
              <w:rPr>
                <w:lang w:eastAsia="sv-SE"/>
              </w:rPr>
              <w:t xml:space="preserve"> for a LEO at an 800 km altitude. Of </w:t>
            </w:r>
            <w:proofErr w:type="gramStart"/>
            <w:r>
              <w:rPr>
                <w:lang w:eastAsia="sv-SE"/>
              </w:rPr>
              <w:t>course,  the</w:t>
            </w:r>
            <w:proofErr w:type="gramEnd"/>
            <w:r>
              <w:rPr>
                <w:lang w:eastAsia="sv-SE"/>
              </w:rPr>
              <w:t xml:space="preserve"> 1-way UE-gNB propagation delay for HAPS would be much smaller than 5 </w:t>
            </w:r>
            <w:proofErr w:type="spellStart"/>
            <w:r>
              <w:rPr>
                <w:lang w:eastAsia="sv-SE"/>
              </w:rPr>
              <w:t>ms</w:t>
            </w:r>
            <w:proofErr w:type="spellEnd"/>
            <w:r>
              <w:rPr>
                <w:lang w:eastAsia="sv-SE"/>
              </w:rPr>
              <w:t>.</w:t>
            </w:r>
          </w:p>
          <w:p w14:paraId="4E123CEE" w14:textId="77846B48" w:rsidR="00260CD9" w:rsidRDefault="00260CD9" w:rsidP="00260CD9">
            <w:pPr>
              <w:rPr>
                <w:rFonts w:eastAsiaTheme="minorEastAsia"/>
              </w:rPr>
            </w:pPr>
            <w:r>
              <w:rPr>
                <w:lang w:eastAsia="sv-SE"/>
              </w:rPr>
              <w:t xml:space="preserve">A2. For a UE w/o pre-comp capability OR when an accurate estimate of the GNSS-based UE location is unavailable OR if the n/w wants the UE to use the n/w-specified common delay, the following formula can be used. UGRTD= 2*(Reference Point -platform prop delay RPPD + platform-NTN-GW prop </w:t>
            </w:r>
            <w:proofErr w:type="gramStart"/>
            <w:r>
              <w:rPr>
                <w:lang w:eastAsia="sv-SE"/>
              </w:rPr>
              <w:t>delay  PNPD</w:t>
            </w:r>
            <w:proofErr w:type="gramEnd"/>
            <w:r>
              <w:rPr>
                <w:lang w:eastAsia="sv-SE"/>
              </w:rPr>
              <w:t xml:space="preserve"> +  total processing delay TPD).  The Reference Point can be the </w:t>
            </w:r>
            <w:proofErr w:type="spellStart"/>
            <w:r>
              <w:rPr>
                <w:lang w:eastAsia="sv-SE"/>
              </w:rPr>
              <w:t>center</w:t>
            </w:r>
            <w:proofErr w:type="spellEnd"/>
            <w:r>
              <w:rPr>
                <w:lang w:eastAsia="sv-SE"/>
              </w:rPr>
              <w:t xml:space="preserve"> of the NTN cell, and, the gNB broadcasts UGRTD.</w:t>
            </w:r>
          </w:p>
        </w:tc>
      </w:tr>
      <w:tr w:rsidR="0011509B" w14:paraId="34558E3C" w14:textId="77777777">
        <w:tc>
          <w:tcPr>
            <w:tcW w:w="1496" w:type="dxa"/>
          </w:tcPr>
          <w:p w14:paraId="2FEAA983" w14:textId="051BD746" w:rsidR="0011509B" w:rsidRDefault="0011509B" w:rsidP="00260CD9">
            <w:pPr>
              <w:rPr>
                <w:lang w:eastAsia="sv-SE"/>
              </w:rPr>
            </w:pPr>
            <w:r>
              <w:rPr>
                <w:lang w:eastAsia="sv-SE"/>
              </w:rPr>
              <w:t>Intel</w:t>
            </w:r>
          </w:p>
        </w:tc>
        <w:tc>
          <w:tcPr>
            <w:tcW w:w="1829" w:type="dxa"/>
          </w:tcPr>
          <w:p w14:paraId="5875D20B" w14:textId="648D1EBD" w:rsidR="0011509B" w:rsidRDefault="0011509B" w:rsidP="00260CD9">
            <w:pPr>
              <w:rPr>
                <w:lang w:eastAsia="sv-SE"/>
              </w:rPr>
            </w:pPr>
            <w:r>
              <w:rPr>
                <w:lang w:eastAsia="sv-SE"/>
              </w:rPr>
              <w:t xml:space="preserve"> Option 2</w:t>
            </w:r>
          </w:p>
        </w:tc>
        <w:tc>
          <w:tcPr>
            <w:tcW w:w="6390" w:type="dxa"/>
          </w:tcPr>
          <w:p w14:paraId="3B07C677" w14:textId="77777777" w:rsidR="0011509B" w:rsidRDefault="0011509B" w:rsidP="00260CD9">
            <w:pPr>
              <w:rPr>
                <w:lang w:eastAsia="sv-SE"/>
              </w:rPr>
            </w:pPr>
          </w:p>
        </w:tc>
      </w:tr>
      <w:tr w:rsidR="0005767F" w14:paraId="04677EED" w14:textId="77777777">
        <w:tc>
          <w:tcPr>
            <w:tcW w:w="1496" w:type="dxa"/>
          </w:tcPr>
          <w:p w14:paraId="521EBE05" w14:textId="521004A3" w:rsidR="0005767F" w:rsidRDefault="0005767F" w:rsidP="0005767F">
            <w:pPr>
              <w:rPr>
                <w:lang w:eastAsia="sv-SE"/>
              </w:rPr>
            </w:pPr>
            <w:r>
              <w:rPr>
                <w:rFonts w:eastAsiaTheme="minorEastAsia"/>
              </w:rPr>
              <w:t>NEC</w:t>
            </w:r>
          </w:p>
        </w:tc>
        <w:tc>
          <w:tcPr>
            <w:tcW w:w="1829" w:type="dxa"/>
          </w:tcPr>
          <w:p w14:paraId="006C9C23" w14:textId="4B8EB150" w:rsidR="0005767F" w:rsidRDefault="0005767F" w:rsidP="0005767F">
            <w:pPr>
              <w:rPr>
                <w:lang w:eastAsia="sv-SE"/>
              </w:rPr>
            </w:pPr>
            <w:r>
              <w:rPr>
                <w:rFonts w:eastAsiaTheme="minorEastAsia"/>
              </w:rPr>
              <w:t>Option 2</w:t>
            </w:r>
          </w:p>
        </w:tc>
        <w:tc>
          <w:tcPr>
            <w:tcW w:w="6390" w:type="dxa"/>
          </w:tcPr>
          <w:p w14:paraId="61AEA7C8" w14:textId="3C352A92" w:rsidR="0005767F" w:rsidRDefault="0005767F" w:rsidP="0005767F">
            <w:pPr>
              <w:rPr>
                <w:lang w:eastAsia="sv-SE"/>
              </w:rPr>
            </w:pPr>
            <w:r>
              <w:rPr>
                <w:rFonts w:eastAsiaTheme="minorEastAsia"/>
              </w:rPr>
              <w:t xml:space="preserve">If the UE-gNB RTT is </w:t>
            </w:r>
            <w:proofErr w:type="gramStart"/>
            <w:r>
              <w:rPr>
                <w:rFonts w:eastAsiaTheme="minorEastAsia"/>
              </w:rPr>
              <w:t>corrected</w:t>
            </w:r>
            <w:proofErr w:type="gramEnd"/>
            <w:r>
              <w:rPr>
                <w:rFonts w:eastAsiaTheme="minorEastAsia"/>
              </w:rPr>
              <w:t xml:space="preserve"> then we should use this value</w:t>
            </w:r>
          </w:p>
        </w:tc>
      </w:tr>
      <w:tr w:rsidR="00E26924" w14:paraId="6E61796E" w14:textId="77777777">
        <w:tc>
          <w:tcPr>
            <w:tcW w:w="1496" w:type="dxa"/>
          </w:tcPr>
          <w:p w14:paraId="16A9F66E" w14:textId="5936BFE1" w:rsidR="00E26924" w:rsidRDefault="00E26924" w:rsidP="00E26924">
            <w:pPr>
              <w:rPr>
                <w:rFonts w:eastAsiaTheme="minorEastAsia"/>
              </w:rPr>
            </w:pPr>
            <w:proofErr w:type="spellStart"/>
            <w:r>
              <w:rPr>
                <w:lang w:eastAsia="sv-SE"/>
              </w:rPr>
              <w:t>Convida</w:t>
            </w:r>
            <w:proofErr w:type="spellEnd"/>
          </w:p>
        </w:tc>
        <w:tc>
          <w:tcPr>
            <w:tcW w:w="1829" w:type="dxa"/>
          </w:tcPr>
          <w:p w14:paraId="115FA7BD" w14:textId="246C0237" w:rsidR="00E26924" w:rsidRDefault="00E26924" w:rsidP="00E26924">
            <w:pPr>
              <w:rPr>
                <w:rFonts w:eastAsiaTheme="minorEastAsia"/>
              </w:rPr>
            </w:pPr>
            <w:r>
              <w:rPr>
                <w:lang w:eastAsia="sv-SE"/>
              </w:rPr>
              <w:t>Option1/2</w:t>
            </w:r>
          </w:p>
        </w:tc>
        <w:tc>
          <w:tcPr>
            <w:tcW w:w="6390" w:type="dxa"/>
          </w:tcPr>
          <w:p w14:paraId="1DB2C5F8" w14:textId="5E9DCBE6" w:rsidR="00E26924" w:rsidRDefault="00E26924" w:rsidP="00E26924">
            <w:pPr>
              <w:rPr>
                <w:rFonts w:eastAsiaTheme="minorEastAsia"/>
              </w:rPr>
            </w:pPr>
            <w:r>
              <w:rPr>
                <w:lang w:eastAsia="sv-SE"/>
              </w:rPr>
              <w:t>These are not mutually exclusive and FFS on RAN1 details.</w:t>
            </w:r>
          </w:p>
        </w:tc>
      </w:tr>
      <w:tr w:rsidR="00C363CB" w14:paraId="10E59A74" w14:textId="77777777">
        <w:tc>
          <w:tcPr>
            <w:tcW w:w="1496" w:type="dxa"/>
          </w:tcPr>
          <w:p w14:paraId="453CABF2" w14:textId="5362FDF3" w:rsidR="00C363CB" w:rsidRPr="00C363CB" w:rsidRDefault="00C363CB" w:rsidP="00E26924">
            <w:pPr>
              <w:rPr>
                <w:rFonts w:eastAsia="Yu Mincho"/>
                <w:lang w:eastAsia="ja-JP"/>
              </w:rPr>
            </w:pPr>
            <w:r>
              <w:rPr>
                <w:rFonts w:eastAsia="Yu Mincho" w:hint="eastAsia"/>
                <w:lang w:eastAsia="ja-JP"/>
              </w:rPr>
              <w:t>Sequans</w:t>
            </w:r>
          </w:p>
        </w:tc>
        <w:tc>
          <w:tcPr>
            <w:tcW w:w="1829" w:type="dxa"/>
          </w:tcPr>
          <w:p w14:paraId="439D4C7D" w14:textId="17B53AC2" w:rsidR="00C363CB" w:rsidRPr="00C363CB" w:rsidRDefault="00C363CB" w:rsidP="00E26924">
            <w:pPr>
              <w:rPr>
                <w:rFonts w:eastAsia="Yu Mincho"/>
                <w:lang w:eastAsia="ja-JP"/>
              </w:rPr>
            </w:pPr>
            <w:r>
              <w:rPr>
                <w:rFonts w:eastAsia="Yu Mincho" w:hint="eastAsia"/>
                <w:lang w:eastAsia="ja-JP"/>
              </w:rPr>
              <w:t>Wait for RAN1</w:t>
            </w:r>
          </w:p>
        </w:tc>
        <w:tc>
          <w:tcPr>
            <w:tcW w:w="6390" w:type="dxa"/>
          </w:tcPr>
          <w:p w14:paraId="048C2EA1" w14:textId="5AD56787" w:rsidR="00C363CB" w:rsidRPr="00C363CB" w:rsidRDefault="00C363CB" w:rsidP="00E26924">
            <w:pPr>
              <w:rPr>
                <w:rFonts w:eastAsia="Yu Mincho"/>
                <w:lang w:eastAsia="ja-JP"/>
              </w:rPr>
            </w:pPr>
            <w:proofErr w:type="gramStart"/>
            <w:r>
              <w:rPr>
                <w:rFonts w:eastAsia="Yu Mincho" w:hint="eastAsia"/>
                <w:lang w:eastAsia="ja-JP"/>
              </w:rPr>
              <w:t>Similarly</w:t>
            </w:r>
            <w:proofErr w:type="gramEnd"/>
            <w:r>
              <w:rPr>
                <w:rFonts w:eastAsia="Yu Mincho" w:hint="eastAsia"/>
                <w:lang w:eastAsia="ja-JP"/>
              </w:rPr>
              <w:t xml:space="preserve"> as previous question.</w:t>
            </w:r>
          </w:p>
        </w:tc>
      </w:tr>
      <w:tr w:rsidR="00680058" w14:paraId="0D3CAF90" w14:textId="77777777">
        <w:tc>
          <w:tcPr>
            <w:tcW w:w="1496" w:type="dxa"/>
          </w:tcPr>
          <w:p w14:paraId="1BE9F32B" w14:textId="6788BC83" w:rsidR="00680058" w:rsidRDefault="00680058" w:rsidP="00680058">
            <w:pPr>
              <w:rPr>
                <w:rFonts w:eastAsia="Yu Mincho"/>
                <w:lang w:eastAsia="ja-JP"/>
              </w:rPr>
            </w:pPr>
            <w:r>
              <w:rPr>
                <w:rFonts w:eastAsiaTheme="minorEastAsia"/>
              </w:rPr>
              <w:t>Fraunhofer IIS, Fraunhofer HHI</w:t>
            </w:r>
          </w:p>
        </w:tc>
        <w:tc>
          <w:tcPr>
            <w:tcW w:w="1829" w:type="dxa"/>
          </w:tcPr>
          <w:p w14:paraId="792266A0" w14:textId="03B4CA94" w:rsidR="00680058" w:rsidRDefault="00680058" w:rsidP="00680058">
            <w:pPr>
              <w:rPr>
                <w:rFonts w:eastAsia="Yu Mincho"/>
                <w:lang w:eastAsia="ja-JP"/>
              </w:rPr>
            </w:pPr>
            <w:r>
              <w:rPr>
                <w:rFonts w:eastAsiaTheme="minorEastAsia"/>
              </w:rPr>
              <w:t>Option 2</w:t>
            </w:r>
          </w:p>
        </w:tc>
        <w:tc>
          <w:tcPr>
            <w:tcW w:w="6390" w:type="dxa"/>
          </w:tcPr>
          <w:p w14:paraId="37C7F632" w14:textId="49CC5333" w:rsidR="00680058" w:rsidRDefault="00680058" w:rsidP="00680058">
            <w:pPr>
              <w:rPr>
                <w:rFonts w:eastAsia="Yu Mincho"/>
                <w:lang w:eastAsia="ja-JP"/>
              </w:rPr>
            </w:pPr>
            <w:r>
              <w:rPr>
                <w:rFonts w:eastAsiaTheme="minorEastAsia"/>
              </w:rPr>
              <w:t xml:space="preserve">We recommend </w:t>
            </w:r>
            <w:proofErr w:type="gramStart"/>
            <w:r>
              <w:rPr>
                <w:rFonts w:eastAsiaTheme="minorEastAsia"/>
              </w:rPr>
              <w:t>to wait</w:t>
            </w:r>
            <w:proofErr w:type="gramEnd"/>
            <w:r>
              <w:rPr>
                <w:rFonts w:eastAsiaTheme="minorEastAsia"/>
              </w:rPr>
              <w:t xml:space="preserve"> for RAN1 progress. </w:t>
            </w:r>
          </w:p>
        </w:tc>
      </w:tr>
      <w:tr w:rsidR="00860A4F" w14:paraId="27466311" w14:textId="77777777">
        <w:tc>
          <w:tcPr>
            <w:tcW w:w="1496" w:type="dxa"/>
          </w:tcPr>
          <w:p w14:paraId="248E57D4" w14:textId="7BB9EF6E" w:rsidR="00860A4F" w:rsidRDefault="00860A4F" w:rsidP="00680058">
            <w:pPr>
              <w:rPr>
                <w:rFonts w:eastAsiaTheme="minorEastAsia"/>
              </w:rPr>
            </w:pPr>
            <w:r>
              <w:rPr>
                <w:rFonts w:eastAsiaTheme="minorEastAsia"/>
              </w:rPr>
              <w:t>InterDigital</w:t>
            </w:r>
          </w:p>
        </w:tc>
        <w:tc>
          <w:tcPr>
            <w:tcW w:w="1829" w:type="dxa"/>
          </w:tcPr>
          <w:p w14:paraId="03CC27E0" w14:textId="20CB2001" w:rsidR="00860A4F" w:rsidRDefault="00860A4F" w:rsidP="00680058">
            <w:pPr>
              <w:rPr>
                <w:rFonts w:eastAsiaTheme="minorEastAsia"/>
              </w:rPr>
            </w:pPr>
            <w:r>
              <w:rPr>
                <w:rFonts w:eastAsiaTheme="minorEastAsia"/>
              </w:rPr>
              <w:t>Option 2</w:t>
            </w:r>
          </w:p>
        </w:tc>
        <w:tc>
          <w:tcPr>
            <w:tcW w:w="6390" w:type="dxa"/>
          </w:tcPr>
          <w:p w14:paraId="4A227745" w14:textId="77777777" w:rsidR="00860A4F" w:rsidRDefault="00860A4F" w:rsidP="00680058">
            <w:pPr>
              <w:rPr>
                <w:rFonts w:eastAsiaTheme="minorEastAsia"/>
              </w:rPr>
            </w:pPr>
          </w:p>
        </w:tc>
      </w:tr>
    </w:tbl>
    <w:p w14:paraId="362D075B" w14:textId="74F75544" w:rsidR="001E3D0D" w:rsidRDefault="001E3D0D">
      <w:pPr>
        <w:ind w:left="1440" w:hanging="1440"/>
        <w:rPr>
          <w:b/>
        </w:rPr>
      </w:pPr>
    </w:p>
    <w:p w14:paraId="4F8EF50F" w14:textId="23869EF8" w:rsidR="001C1842" w:rsidRPr="001C1842" w:rsidRDefault="001C1842">
      <w:pPr>
        <w:ind w:left="1440" w:hanging="1440"/>
        <w:rPr>
          <w:b/>
          <w:color w:val="C00000"/>
        </w:rPr>
      </w:pPr>
      <w:r w:rsidRPr="001C1842">
        <w:rPr>
          <w:b/>
          <w:color w:val="C00000"/>
        </w:rPr>
        <w:t>Rapporteur Summary:</w:t>
      </w:r>
    </w:p>
    <w:p w14:paraId="101A9F09" w14:textId="77777777" w:rsidR="001C1842" w:rsidRPr="001C1842" w:rsidRDefault="001C1842" w:rsidP="001C1842">
      <w:pPr>
        <w:rPr>
          <w:color w:val="C00000"/>
        </w:rPr>
      </w:pPr>
      <w:r w:rsidRPr="001C1842">
        <w:rPr>
          <w:color w:val="C00000"/>
        </w:rPr>
        <w:lastRenderedPageBreak/>
        <w:t xml:space="preserve">Out of 28 responding companies, the following table presents a summary of responses regarding offsetting the start of the </w:t>
      </w:r>
      <w:proofErr w:type="spellStart"/>
      <w:r w:rsidRPr="001C1842">
        <w:rPr>
          <w:i/>
          <w:color w:val="C00000"/>
        </w:rPr>
        <w:t>ra-ContentionResolutionTimer</w:t>
      </w:r>
      <w:proofErr w:type="spellEnd"/>
      <w:r w:rsidRPr="001C1842">
        <w:rPr>
          <w:color w:val="C00000"/>
        </w:rPr>
        <w:t>:</w:t>
      </w:r>
    </w:p>
    <w:tbl>
      <w:tblPr>
        <w:tblStyle w:val="TableGrid"/>
        <w:tblW w:w="0" w:type="auto"/>
        <w:jc w:val="center"/>
        <w:tblLook w:val="04A0" w:firstRow="1" w:lastRow="0" w:firstColumn="1" w:lastColumn="0" w:noHBand="0" w:noVBand="1"/>
      </w:tblPr>
      <w:tblGrid>
        <w:gridCol w:w="1563"/>
        <w:gridCol w:w="1582"/>
        <w:gridCol w:w="1620"/>
        <w:gridCol w:w="1890"/>
        <w:gridCol w:w="1890"/>
      </w:tblGrid>
      <w:tr w:rsidR="001C1842" w:rsidRPr="001C1842" w14:paraId="756F005D" w14:textId="77777777" w:rsidTr="00B05171">
        <w:trPr>
          <w:jc w:val="center"/>
        </w:trPr>
        <w:tc>
          <w:tcPr>
            <w:tcW w:w="8545" w:type="dxa"/>
            <w:gridSpan w:val="5"/>
            <w:shd w:val="clear" w:color="auto" w:fill="F2F2F2" w:themeFill="background1" w:themeFillShade="F2"/>
            <w:vAlign w:val="center"/>
          </w:tcPr>
          <w:p w14:paraId="6853E46C" w14:textId="77777777" w:rsidR="001C1842" w:rsidRPr="001C1842" w:rsidRDefault="001C1842" w:rsidP="00B05171">
            <w:pPr>
              <w:jc w:val="center"/>
              <w:rPr>
                <w:b/>
                <w:color w:val="C00000"/>
              </w:rPr>
            </w:pPr>
            <w:r w:rsidRPr="001C1842">
              <w:rPr>
                <w:b/>
                <w:color w:val="C00000"/>
              </w:rPr>
              <w:t xml:space="preserve">Method to offset start of </w:t>
            </w:r>
            <w:proofErr w:type="spellStart"/>
            <w:r w:rsidRPr="001C1842">
              <w:rPr>
                <w:b/>
                <w:i/>
                <w:color w:val="C00000"/>
              </w:rPr>
              <w:t>ra-ContentionResolutionTimer</w:t>
            </w:r>
            <w:proofErr w:type="spellEnd"/>
            <w:r w:rsidRPr="001C1842">
              <w:rPr>
                <w:b/>
                <w:color w:val="C00000"/>
              </w:rPr>
              <w:t>?</w:t>
            </w:r>
          </w:p>
        </w:tc>
      </w:tr>
      <w:tr w:rsidR="001C1842" w:rsidRPr="001C1842" w14:paraId="2FF36F38" w14:textId="77777777" w:rsidTr="00B05171">
        <w:trPr>
          <w:jc w:val="center"/>
        </w:trPr>
        <w:tc>
          <w:tcPr>
            <w:tcW w:w="1563" w:type="dxa"/>
            <w:shd w:val="clear" w:color="auto" w:fill="F2F2F2" w:themeFill="background1" w:themeFillShade="F2"/>
            <w:vAlign w:val="center"/>
          </w:tcPr>
          <w:p w14:paraId="3E6DD6AA" w14:textId="77777777" w:rsidR="001C1842" w:rsidRPr="001C1842" w:rsidRDefault="001C1842" w:rsidP="00B05171">
            <w:pPr>
              <w:jc w:val="center"/>
              <w:rPr>
                <w:color w:val="C00000"/>
              </w:rPr>
            </w:pPr>
            <w:r w:rsidRPr="001C1842">
              <w:rPr>
                <w:color w:val="C00000"/>
              </w:rPr>
              <w:t>Option 1</w:t>
            </w:r>
          </w:p>
        </w:tc>
        <w:tc>
          <w:tcPr>
            <w:tcW w:w="1582" w:type="dxa"/>
            <w:shd w:val="clear" w:color="auto" w:fill="F2F2F2" w:themeFill="background1" w:themeFillShade="F2"/>
            <w:vAlign w:val="center"/>
          </w:tcPr>
          <w:p w14:paraId="16D0FA5F" w14:textId="77777777" w:rsidR="001C1842" w:rsidRPr="001C1842" w:rsidRDefault="001C1842" w:rsidP="00B05171">
            <w:pPr>
              <w:jc w:val="center"/>
              <w:rPr>
                <w:color w:val="C00000"/>
              </w:rPr>
            </w:pPr>
            <w:r w:rsidRPr="001C1842">
              <w:rPr>
                <w:color w:val="C00000"/>
              </w:rPr>
              <w:t>Option 2</w:t>
            </w:r>
          </w:p>
        </w:tc>
        <w:tc>
          <w:tcPr>
            <w:tcW w:w="1620" w:type="dxa"/>
            <w:shd w:val="clear" w:color="auto" w:fill="F2F2F2" w:themeFill="background1" w:themeFillShade="F2"/>
            <w:vAlign w:val="center"/>
          </w:tcPr>
          <w:p w14:paraId="6A21D458" w14:textId="77777777" w:rsidR="001C1842" w:rsidRPr="001C1842" w:rsidRDefault="001C1842" w:rsidP="00B05171">
            <w:pPr>
              <w:jc w:val="center"/>
              <w:rPr>
                <w:color w:val="C00000"/>
              </w:rPr>
            </w:pPr>
            <w:r w:rsidRPr="001C1842">
              <w:rPr>
                <w:color w:val="C00000"/>
              </w:rPr>
              <w:t>Option 3</w:t>
            </w:r>
          </w:p>
        </w:tc>
        <w:tc>
          <w:tcPr>
            <w:tcW w:w="1890" w:type="dxa"/>
            <w:shd w:val="clear" w:color="auto" w:fill="F2F2F2" w:themeFill="background1" w:themeFillShade="F2"/>
            <w:vAlign w:val="center"/>
          </w:tcPr>
          <w:p w14:paraId="2EDC18E6" w14:textId="77777777" w:rsidR="001C1842" w:rsidRPr="001C1842" w:rsidRDefault="001C1842" w:rsidP="00B05171">
            <w:pPr>
              <w:jc w:val="center"/>
              <w:rPr>
                <w:color w:val="C00000"/>
              </w:rPr>
            </w:pPr>
            <w:r w:rsidRPr="001C1842">
              <w:rPr>
                <w:color w:val="C00000"/>
              </w:rPr>
              <w:t>Option 4 (alternate solution)</w:t>
            </w:r>
          </w:p>
        </w:tc>
        <w:tc>
          <w:tcPr>
            <w:tcW w:w="1890" w:type="dxa"/>
            <w:shd w:val="clear" w:color="auto" w:fill="F2F2F2" w:themeFill="background1" w:themeFillShade="F2"/>
            <w:vAlign w:val="center"/>
          </w:tcPr>
          <w:p w14:paraId="4CB3FCBB" w14:textId="77777777" w:rsidR="001C1842" w:rsidRPr="001C1842" w:rsidRDefault="001C1842" w:rsidP="00B05171">
            <w:pPr>
              <w:jc w:val="center"/>
              <w:rPr>
                <w:color w:val="C00000"/>
              </w:rPr>
            </w:pPr>
            <w:r w:rsidRPr="001C1842">
              <w:rPr>
                <w:color w:val="C00000"/>
              </w:rPr>
              <w:t>Wait for RAN1</w:t>
            </w:r>
          </w:p>
        </w:tc>
      </w:tr>
      <w:tr w:rsidR="001C1842" w:rsidRPr="001C1842" w14:paraId="05C1F5B1" w14:textId="77777777" w:rsidTr="00B05171">
        <w:trPr>
          <w:jc w:val="center"/>
        </w:trPr>
        <w:tc>
          <w:tcPr>
            <w:tcW w:w="1563" w:type="dxa"/>
            <w:vAlign w:val="center"/>
          </w:tcPr>
          <w:p w14:paraId="28FE96A7" w14:textId="77777777" w:rsidR="001C1842" w:rsidRPr="001C1842" w:rsidRDefault="001C1842" w:rsidP="00B05171">
            <w:pPr>
              <w:jc w:val="center"/>
              <w:rPr>
                <w:color w:val="C00000"/>
              </w:rPr>
            </w:pPr>
            <w:r w:rsidRPr="001C1842">
              <w:rPr>
                <w:color w:val="C00000"/>
              </w:rPr>
              <w:t>3</w:t>
            </w:r>
          </w:p>
        </w:tc>
        <w:tc>
          <w:tcPr>
            <w:tcW w:w="1582" w:type="dxa"/>
          </w:tcPr>
          <w:p w14:paraId="49E6604E" w14:textId="77777777" w:rsidR="001C1842" w:rsidRPr="001C1842" w:rsidRDefault="001C1842" w:rsidP="00B05171">
            <w:pPr>
              <w:jc w:val="center"/>
              <w:rPr>
                <w:color w:val="C00000"/>
              </w:rPr>
            </w:pPr>
            <w:r w:rsidRPr="001C1842">
              <w:rPr>
                <w:color w:val="C00000"/>
              </w:rPr>
              <w:t>19</w:t>
            </w:r>
          </w:p>
        </w:tc>
        <w:tc>
          <w:tcPr>
            <w:tcW w:w="1620" w:type="dxa"/>
          </w:tcPr>
          <w:p w14:paraId="26096FCC" w14:textId="77777777" w:rsidR="001C1842" w:rsidRPr="001C1842" w:rsidRDefault="001C1842" w:rsidP="00B05171">
            <w:pPr>
              <w:jc w:val="center"/>
              <w:rPr>
                <w:color w:val="C00000"/>
              </w:rPr>
            </w:pPr>
            <w:r w:rsidRPr="001C1842">
              <w:rPr>
                <w:color w:val="C00000"/>
              </w:rPr>
              <w:t>4</w:t>
            </w:r>
          </w:p>
        </w:tc>
        <w:tc>
          <w:tcPr>
            <w:tcW w:w="1890" w:type="dxa"/>
          </w:tcPr>
          <w:p w14:paraId="5312A852" w14:textId="77777777" w:rsidR="001C1842" w:rsidRPr="001C1842" w:rsidRDefault="001C1842" w:rsidP="00B05171">
            <w:pPr>
              <w:jc w:val="center"/>
              <w:rPr>
                <w:color w:val="C00000"/>
              </w:rPr>
            </w:pPr>
            <w:r w:rsidRPr="001C1842">
              <w:rPr>
                <w:color w:val="C00000"/>
              </w:rPr>
              <w:t>1</w:t>
            </w:r>
          </w:p>
        </w:tc>
        <w:tc>
          <w:tcPr>
            <w:tcW w:w="1890" w:type="dxa"/>
          </w:tcPr>
          <w:p w14:paraId="0DD02902" w14:textId="77777777" w:rsidR="001C1842" w:rsidRPr="001C1842" w:rsidRDefault="001C1842" w:rsidP="00B05171">
            <w:pPr>
              <w:jc w:val="center"/>
              <w:rPr>
                <w:color w:val="C00000"/>
              </w:rPr>
            </w:pPr>
            <w:r w:rsidRPr="001C1842">
              <w:rPr>
                <w:color w:val="C00000"/>
              </w:rPr>
              <w:t>5</w:t>
            </w:r>
          </w:p>
        </w:tc>
      </w:tr>
    </w:tbl>
    <w:p w14:paraId="7CFB311B" w14:textId="77777777" w:rsidR="001C1842" w:rsidRPr="001C1842" w:rsidRDefault="001C1842" w:rsidP="001C1842">
      <w:pPr>
        <w:rPr>
          <w:color w:val="C00000"/>
        </w:rPr>
      </w:pPr>
    </w:p>
    <w:p w14:paraId="4B97E6A6" w14:textId="77777777" w:rsidR="001C1842" w:rsidRPr="001C1842" w:rsidRDefault="001C1842" w:rsidP="001C1842">
      <w:pPr>
        <w:rPr>
          <w:color w:val="C00000"/>
        </w:rPr>
      </w:pPr>
      <w:r w:rsidRPr="001C1842">
        <w:rPr>
          <w:color w:val="C00000"/>
        </w:rPr>
        <w:t>Additionally, the following key comments were noted (detailed summary in Section 3):</w:t>
      </w:r>
    </w:p>
    <w:p w14:paraId="1D78424D" w14:textId="77777777" w:rsidR="001C1842" w:rsidRPr="001C1842" w:rsidRDefault="001C1842" w:rsidP="001C1842">
      <w:pPr>
        <w:pStyle w:val="ListParagraph"/>
        <w:numPr>
          <w:ilvl w:val="0"/>
          <w:numId w:val="16"/>
        </w:numPr>
        <w:rPr>
          <w:rFonts w:ascii="Arial" w:hAnsi="Arial" w:cs="Arial"/>
          <w:color w:val="C00000"/>
          <w:sz w:val="20"/>
        </w:rPr>
      </w:pPr>
      <w:r w:rsidRPr="001C1842">
        <w:rPr>
          <w:rFonts w:ascii="Arial" w:hAnsi="Arial" w:cs="Arial"/>
          <w:color w:val="C00000"/>
          <w:sz w:val="20"/>
        </w:rPr>
        <w:t>(7) Wait for RAN1/FFS on RAN1 details</w:t>
      </w:r>
    </w:p>
    <w:p w14:paraId="29944F34" w14:textId="77777777" w:rsidR="001C1842" w:rsidRPr="001C1842" w:rsidRDefault="001C1842" w:rsidP="001C1842">
      <w:pPr>
        <w:pStyle w:val="ListParagraph"/>
        <w:numPr>
          <w:ilvl w:val="0"/>
          <w:numId w:val="16"/>
        </w:numPr>
        <w:rPr>
          <w:rFonts w:ascii="Arial" w:hAnsi="Arial" w:cs="Arial"/>
          <w:color w:val="C00000"/>
          <w:sz w:val="20"/>
        </w:rPr>
      </w:pPr>
      <w:r w:rsidRPr="001C1842">
        <w:rPr>
          <w:rFonts w:ascii="Arial" w:hAnsi="Arial" w:cs="Arial"/>
          <w:color w:val="C00000"/>
          <w:sz w:val="20"/>
        </w:rPr>
        <w:t>Option 2:</w:t>
      </w:r>
    </w:p>
    <w:p w14:paraId="39AF3F74" w14:textId="77777777" w:rsidR="001C1842" w:rsidRPr="001C1842" w:rsidRDefault="001C1842" w:rsidP="001C1842">
      <w:pPr>
        <w:pStyle w:val="ListParagraph"/>
        <w:numPr>
          <w:ilvl w:val="1"/>
          <w:numId w:val="16"/>
        </w:numPr>
        <w:rPr>
          <w:rFonts w:ascii="Arial" w:hAnsi="Arial" w:cs="Arial"/>
          <w:color w:val="C00000"/>
          <w:sz w:val="20"/>
        </w:rPr>
      </w:pPr>
      <w:r w:rsidRPr="001C1842">
        <w:rPr>
          <w:rFonts w:ascii="Arial" w:hAnsi="Arial" w:cs="Arial"/>
          <w:color w:val="C00000"/>
          <w:sz w:val="20"/>
        </w:rPr>
        <w:t>(3) more accurate</w:t>
      </w:r>
    </w:p>
    <w:p w14:paraId="13221C83" w14:textId="77777777" w:rsidR="001C1842" w:rsidRPr="001C1842" w:rsidRDefault="001C1842" w:rsidP="001C1842">
      <w:pPr>
        <w:pStyle w:val="ListParagraph"/>
        <w:numPr>
          <w:ilvl w:val="2"/>
          <w:numId w:val="16"/>
        </w:numPr>
        <w:rPr>
          <w:rFonts w:ascii="Arial" w:hAnsi="Arial" w:cs="Arial"/>
          <w:color w:val="C00000"/>
          <w:sz w:val="20"/>
        </w:rPr>
      </w:pPr>
      <w:r w:rsidRPr="001C1842">
        <w:rPr>
          <w:rFonts w:ascii="Arial" w:hAnsi="Arial" w:cs="Arial"/>
          <w:color w:val="C00000"/>
          <w:sz w:val="20"/>
        </w:rPr>
        <w:t>NW will base Msg4 scheduling on corrected TA</w:t>
      </w:r>
    </w:p>
    <w:p w14:paraId="1EAC7920" w14:textId="77777777" w:rsidR="001C1842" w:rsidRPr="001C1842" w:rsidRDefault="001C1842" w:rsidP="001C1842">
      <w:pPr>
        <w:pStyle w:val="ListParagraph"/>
        <w:numPr>
          <w:ilvl w:val="1"/>
          <w:numId w:val="16"/>
        </w:numPr>
        <w:rPr>
          <w:rFonts w:ascii="Arial" w:hAnsi="Arial" w:cs="Arial"/>
          <w:color w:val="C00000"/>
          <w:sz w:val="20"/>
        </w:rPr>
      </w:pPr>
      <w:r w:rsidRPr="001C1842">
        <w:rPr>
          <w:rFonts w:ascii="Arial" w:hAnsi="Arial" w:cs="Arial"/>
          <w:color w:val="C00000"/>
          <w:sz w:val="20"/>
        </w:rPr>
        <w:t>(2) No reason to ignore NW correction in Msg2/should use corrected value</w:t>
      </w:r>
    </w:p>
    <w:p w14:paraId="59AF888E" w14:textId="77777777" w:rsidR="001C1842" w:rsidRPr="001C1842" w:rsidRDefault="001C1842" w:rsidP="001C1842">
      <w:pPr>
        <w:pStyle w:val="ListParagraph"/>
        <w:numPr>
          <w:ilvl w:val="1"/>
          <w:numId w:val="16"/>
        </w:numPr>
        <w:rPr>
          <w:rFonts w:ascii="Arial" w:hAnsi="Arial" w:cs="Arial"/>
          <w:color w:val="C00000"/>
          <w:sz w:val="20"/>
        </w:rPr>
      </w:pPr>
      <w:r w:rsidRPr="001C1842">
        <w:rPr>
          <w:rFonts w:ascii="Arial" w:hAnsi="Arial" w:cs="Arial"/>
          <w:color w:val="C00000"/>
          <w:sz w:val="20"/>
        </w:rPr>
        <w:t>Commonly used for UEs with/without pre-compensation capability</w:t>
      </w:r>
    </w:p>
    <w:p w14:paraId="3E1697D0" w14:textId="77777777" w:rsidR="001C1842" w:rsidRPr="001C1842" w:rsidRDefault="001C1842" w:rsidP="001C1842">
      <w:pPr>
        <w:pStyle w:val="ListParagraph"/>
        <w:numPr>
          <w:ilvl w:val="1"/>
          <w:numId w:val="16"/>
        </w:numPr>
        <w:rPr>
          <w:rFonts w:ascii="Arial" w:hAnsi="Arial" w:cs="Arial"/>
          <w:color w:val="C00000"/>
          <w:sz w:val="20"/>
        </w:rPr>
      </w:pPr>
      <w:r w:rsidRPr="001C1842">
        <w:rPr>
          <w:rFonts w:ascii="Arial" w:hAnsi="Arial" w:cs="Arial"/>
          <w:color w:val="C00000"/>
          <w:sz w:val="20"/>
        </w:rPr>
        <w:t>If TA margin accurately corrects TA, additional offset in Msg2 may be too small to affect RTT</w:t>
      </w:r>
    </w:p>
    <w:p w14:paraId="03CAD371" w14:textId="77777777" w:rsidR="001C1842" w:rsidRPr="001C1842" w:rsidRDefault="001C1842" w:rsidP="001C1842">
      <w:pPr>
        <w:pStyle w:val="ListParagraph"/>
        <w:numPr>
          <w:ilvl w:val="1"/>
          <w:numId w:val="16"/>
        </w:numPr>
        <w:rPr>
          <w:rFonts w:ascii="Arial" w:hAnsi="Arial" w:cs="Arial"/>
          <w:color w:val="C00000"/>
          <w:sz w:val="20"/>
        </w:rPr>
      </w:pPr>
      <w:r w:rsidRPr="001C1842">
        <w:rPr>
          <w:rFonts w:ascii="Arial" w:hAnsi="Arial" w:cs="Arial"/>
          <w:color w:val="C00000"/>
          <w:sz w:val="20"/>
        </w:rPr>
        <w:t>Additional common delay (i.e. feeder-link switch) needed if reference point at satellite</w:t>
      </w:r>
    </w:p>
    <w:p w14:paraId="171E5777" w14:textId="77777777" w:rsidR="001C1842" w:rsidRPr="001C1842" w:rsidRDefault="001C1842" w:rsidP="001C1842">
      <w:pPr>
        <w:pStyle w:val="ListParagraph"/>
        <w:numPr>
          <w:ilvl w:val="1"/>
          <w:numId w:val="16"/>
        </w:numPr>
        <w:rPr>
          <w:rFonts w:ascii="Arial" w:hAnsi="Arial" w:cs="Arial"/>
          <w:color w:val="C00000"/>
          <w:sz w:val="20"/>
        </w:rPr>
      </w:pPr>
      <w:r w:rsidRPr="001C1842">
        <w:rPr>
          <w:rFonts w:ascii="Arial" w:hAnsi="Arial" w:cs="Arial"/>
          <w:color w:val="C00000"/>
          <w:sz w:val="20"/>
        </w:rPr>
        <w:t>Can retain current RACH protocol</w:t>
      </w:r>
    </w:p>
    <w:p w14:paraId="020E39AA" w14:textId="77777777" w:rsidR="001C1842" w:rsidRPr="001C1842" w:rsidRDefault="001C1842" w:rsidP="001C1842">
      <w:pPr>
        <w:pStyle w:val="ListParagraph"/>
        <w:numPr>
          <w:ilvl w:val="1"/>
          <w:numId w:val="16"/>
        </w:numPr>
        <w:rPr>
          <w:rFonts w:ascii="Arial" w:hAnsi="Arial" w:cs="Arial"/>
          <w:color w:val="C00000"/>
          <w:sz w:val="20"/>
        </w:rPr>
      </w:pPr>
      <w:r w:rsidRPr="001C1842">
        <w:rPr>
          <w:rFonts w:ascii="Arial" w:hAnsi="Arial" w:cs="Arial"/>
          <w:color w:val="C00000"/>
          <w:sz w:val="20"/>
        </w:rPr>
        <w:t>Option 1/2 not mutually exclusive</w:t>
      </w:r>
    </w:p>
    <w:p w14:paraId="76C6E288" w14:textId="77777777" w:rsidR="001C1842" w:rsidRPr="001C1842" w:rsidRDefault="001C1842" w:rsidP="001C1842">
      <w:pPr>
        <w:pStyle w:val="ListParagraph"/>
        <w:numPr>
          <w:ilvl w:val="0"/>
          <w:numId w:val="16"/>
        </w:numPr>
        <w:rPr>
          <w:rFonts w:ascii="Arial" w:hAnsi="Arial" w:cs="Arial"/>
          <w:color w:val="C00000"/>
          <w:sz w:val="20"/>
        </w:rPr>
      </w:pPr>
      <w:r w:rsidRPr="001C1842">
        <w:rPr>
          <w:rFonts w:ascii="Arial" w:hAnsi="Arial" w:cs="Arial"/>
          <w:color w:val="C00000"/>
          <w:sz w:val="20"/>
        </w:rPr>
        <w:t>Option 3</w:t>
      </w:r>
    </w:p>
    <w:p w14:paraId="46ED68F4" w14:textId="77777777" w:rsidR="001C1842" w:rsidRPr="001C1842" w:rsidRDefault="001C1842" w:rsidP="001C1842">
      <w:pPr>
        <w:pStyle w:val="ListParagraph"/>
        <w:numPr>
          <w:ilvl w:val="1"/>
          <w:numId w:val="16"/>
        </w:numPr>
        <w:rPr>
          <w:rFonts w:ascii="Arial" w:hAnsi="Arial" w:cs="Arial"/>
          <w:color w:val="C00000"/>
          <w:sz w:val="20"/>
        </w:rPr>
      </w:pPr>
      <w:r w:rsidRPr="001C1842">
        <w:rPr>
          <w:rFonts w:ascii="Arial" w:hAnsi="Arial" w:cs="Arial"/>
          <w:color w:val="C00000"/>
          <w:sz w:val="20"/>
        </w:rPr>
        <w:t>If UL/DL timing aligned at gNB, using DL timing same as UL timing in TNs</w:t>
      </w:r>
    </w:p>
    <w:p w14:paraId="1CE038A0" w14:textId="77777777" w:rsidR="001C1842" w:rsidRPr="001C1842" w:rsidRDefault="001C1842" w:rsidP="001C1842">
      <w:pPr>
        <w:pStyle w:val="ListParagraph"/>
        <w:numPr>
          <w:ilvl w:val="2"/>
          <w:numId w:val="16"/>
        </w:numPr>
        <w:rPr>
          <w:rFonts w:ascii="Arial" w:hAnsi="Arial" w:cs="Arial"/>
          <w:color w:val="C00000"/>
          <w:sz w:val="20"/>
        </w:rPr>
      </w:pPr>
      <w:r w:rsidRPr="001C1842">
        <w:rPr>
          <w:rFonts w:ascii="Arial" w:hAnsi="Arial" w:cs="Arial"/>
          <w:color w:val="C00000"/>
          <w:sz w:val="20"/>
        </w:rPr>
        <w:t>UE would not start to monitor PDCCH too early/too late even if estimation not accurate</w:t>
      </w:r>
    </w:p>
    <w:p w14:paraId="60E91FC0" w14:textId="77777777" w:rsidR="001C1842" w:rsidRPr="001C1842" w:rsidRDefault="001C1842" w:rsidP="001C1842">
      <w:pPr>
        <w:pStyle w:val="ListParagraph"/>
        <w:numPr>
          <w:ilvl w:val="1"/>
          <w:numId w:val="16"/>
        </w:numPr>
        <w:rPr>
          <w:rFonts w:ascii="Arial" w:hAnsi="Arial" w:cs="Arial"/>
          <w:color w:val="C00000"/>
          <w:sz w:val="20"/>
        </w:rPr>
      </w:pPr>
      <w:r w:rsidRPr="001C1842">
        <w:rPr>
          <w:rFonts w:ascii="Arial" w:hAnsi="Arial" w:cs="Arial"/>
          <w:color w:val="C00000"/>
          <w:sz w:val="20"/>
        </w:rPr>
        <w:t>For downlink signal detection, DL timing always used at UE side.</w:t>
      </w:r>
    </w:p>
    <w:p w14:paraId="6A73E97B" w14:textId="77777777" w:rsidR="001C1842" w:rsidRPr="001C1842" w:rsidRDefault="001C1842" w:rsidP="001C1842">
      <w:pPr>
        <w:pStyle w:val="ListParagraph"/>
        <w:numPr>
          <w:ilvl w:val="0"/>
          <w:numId w:val="16"/>
        </w:numPr>
        <w:rPr>
          <w:rFonts w:ascii="Arial" w:hAnsi="Arial" w:cs="Arial"/>
          <w:color w:val="C00000"/>
          <w:sz w:val="20"/>
        </w:rPr>
      </w:pPr>
      <w:r w:rsidRPr="001C1842">
        <w:rPr>
          <w:rFonts w:ascii="Arial" w:hAnsi="Arial" w:cs="Arial"/>
          <w:color w:val="C00000"/>
          <w:sz w:val="20"/>
        </w:rPr>
        <w:t>Better to keep unified solution for ra-ResponseWindow and ra-</w:t>
      </w:r>
      <w:proofErr w:type="spellStart"/>
      <w:r w:rsidRPr="001C1842">
        <w:rPr>
          <w:rFonts w:ascii="Arial" w:hAnsi="Arial" w:cs="Arial"/>
          <w:color w:val="C00000"/>
          <w:sz w:val="20"/>
        </w:rPr>
        <w:t>ContentionResolutionTimer</w:t>
      </w:r>
      <w:proofErr w:type="spellEnd"/>
    </w:p>
    <w:p w14:paraId="7BD100A0" w14:textId="75147C4E" w:rsidR="001C1842" w:rsidRPr="001C1842" w:rsidRDefault="001C1842" w:rsidP="001C1842">
      <w:pPr>
        <w:rPr>
          <w:color w:val="C00000"/>
        </w:rPr>
      </w:pPr>
      <w:r w:rsidRPr="001C1842">
        <w:rPr>
          <w:color w:val="C00000"/>
        </w:rPr>
        <w:t xml:space="preserve">Based on company feedback, the following is </w:t>
      </w:r>
      <w:r>
        <w:rPr>
          <w:color w:val="C00000"/>
        </w:rPr>
        <w:t>observed</w:t>
      </w:r>
      <w:r w:rsidRPr="001C1842">
        <w:rPr>
          <w:color w:val="C00000"/>
        </w:rPr>
        <w:t>:</w:t>
      </w:r>
    </w:p>
    <w:p w14:paraId="79587347" w14:textId="25C0ED72" w:rsidR="001C1842" w:rsidRDefault="001C1842" w:rsidP="001C1842">
      <w:pPr>
        <w:ind w:left="1440" w:hanging="1440"/>
        <w:rPr>
          <w:rFonts w:cs="Arial"/>
          <w:color w:val="C00000"/>
        </w:rPr>
      </w:pPr>
      <w:r w:rsidRPr="001C1842">
        <w:rPr>
          <w:color w:val="C00000"/>
          <w:u w:val="single"/>
          <w:lang w:eastAsia="sv-SE"/>
        </w:rPr>
        <w:t>Observation 2:</w:t>
      </w:r>
      <w:r w:rsidRPr="001C1842">
        <w:rPr>
          <w:color w:val="C00000"/>
          <w:lang w:eastAsia="sv-SE"/>
        </w:rPr>
        <w:tab/>
        <w:t xml:space="preserve">RAN2 preferred method to offset </w:t>
      </w:r>
      <w:proofErr w:type="spellStart"/>
      <w:r w:rsidRPr="001C1842">
        <w:rPr>
          <w:i/>
          <w:color w:val="C00000"/>
        </w:rPr>
        <w:t>ra-ContentionResolutionTimer</w:t>
      </w:r>
      <w:proofErr w:type="spellEnd"/>
      <w:r w:rsidRPr="001C1842">
        <w:rPr>
          <w:i/>
          <w:color w:val="C00000"/>
        </w:rPr>
        <w:t xml:space="preserve"> </w:t>
      </w:r>
      <w:r w:rsidRPr="001C1842">
        <w:rPr>
          <w:color w:val="C00000"/>
        </w:rPr>
        <w:t xml:space="preserve">is via </w:t>
      </w:r>
      <w:r w:rsidRPr="001C1842">
        <w:rPr>
          <w:rFonts w:cs="Arial"/>
          <w:color w:val="C00000"/>
        </w:rPr>
        <w:t>UE-gNB RTT estimate used for Msg1 transmission corrected by TA in Msg2. (19/28)</w:t>
      </w:r>
    </w:p>
    <w:p w14:paraId="7561EDBA" w14:textId="4752D0B8" w:rsidR="001C1842" w:rsidRPr="001C1842" w:rsidRDefault="001C1842" w:rsidP="001C1842">
      <w:pPr>
        <w:rPr>
          <w:rFonts w:cs="Arial"/>
          <w:color w:val="C00000"/>
        </w:rPr>
      </w:pPr>
      <w:r w:rsidRPr="001C1842">
        <w:rPr>
          <w:color w:val="C00000"/>
          <w:lang w:eastAsia="sv-SE"/>
        </w:rPr>
        <w:t>However as</w:t>
      </w:r>
      <w:r>
        <w:rPr>
          <w:color w:val="C00000"/>
          <w:lang w:eastAsia="sv-SE"/>
        </w:rPr>
        <w:t xml:space="preserve"> noted in comments from both Question 1 and 2, many companies mention additional information is required from RAN1 prior to decision. It is therefore proposed that discussion in RAN2 is postponed until further progress in RAN1.</w:t>
      </w:r>
    </w:p>
    <w:p w14:paraId="514B52CB" w14:textId="77777777" w:rsidR="001C1842" w:rsidRPr="001C1842" w:rsidRDefault="001C1842" w:rsidP="001C1842">
      <w:pPr>
        <w:ind w:left="1440" w:hanging="1440"/>
        <w:rPr>
          <w:rFonts w:cs="Arial"/>
          <w:b/>
        </w:rPr>
      </w:pPr>
      <w:r w:rsidRPr="001C1842">
        <w:rPr>
          <w:b/>
          <w:lang w:eastAsia="sv-SE"/>
        </w:rPr>
        <w:t xml:space="preserve">Proposal 1: </w:t>
      </w:r>
      <w:r w:rsidRPr="001C1842">
        <w:rPr>
          <w:b/>
          <w:lang w:eastAsia="sv-SE"/>
        </w:rPr>
        <w:tab/>
        <w:t xml:space="preserve">RAN2 decision on offset method for </w:t>
      </w:r>
      <w:proofErr w:type="spellStart"/>
      <w:r w:rsidRPr="001C1842">
        <w:rPr>
          <w:b/>
          <w:i/>
        </w:rPr>
        <w:t>ra-ContentionResolutionTimer</w:t>
      </w:r>
      <w:proofErr w:type="spellEnd"/>
      <w:r w:rsidRPr="001C1842">
        <w:rPr>
          <w:b/>
          <w:i/>
        </w:rPr>
        <w:t xml:space="preserve">, </w:t>
      </w:r>
      <w:proofErr w:type="spellStart"/>
      <w:r w:rsidRPr="001C1842">
        <w:rPr>
          <w:b/>
          <w:i/>
        </w:rPr>
        <w:t>ra</w:t>
      </w:r>
      <w:proofErr w:type="spellEnd"/>
      <w:r w:rsidRPr="001C1842">
        <w:rPr>
          <w:b/>
          <w:i/>
        </w:rPr>
        <w:t>-ResponseWindow</w:t>
      </w:r>
      <w:r w:rsidRPr="001C1842">
        <w:rPr>
          <w:b/>
        </w:rPr>
        <w:t xml:space="preserve"> and </w:t>
      </w:r>
      <w:proofErr w:type="spellStart"/>
      <w:r w:rsidRPr="001C1842">
        <w:rPr>
          <w:b/>
          <w:i/>
        </w:rPr>
        <w:t>msgB</w:t>
      </w:r>
      <w:proofErr w:type="spellEnd"/>
      <w:r w:rsidRPr="001C1842">
        <w:rPr>
          <w:b/>
          <w:i/>
        </w:rPr>
        <w:t xml:space="preserve">-ResponseWindow </w:t>
      </w:r>
      <w:r w:rsidRPr="001C1842">
        <w:rPr>
          <w:b/>
        </w:rPr>
        <w:t>is</w:t>
      </w:r>
      <w:r w:rsidRPr="001C1842">
        <w:rPr>
          <w:b/>
          <w:i/>
        </w:rPr>
        <w:t xml:space="preserve"> </w:t>
      </w:r>
      <w:r w:rsidRPr="001C1842">
        <w:rPr>
          <w:b/>
        </w:rPr>
        <w:t>postponed until further progress in RAN1 regarding UE pre-compensation method and TA estimation accuracy.</w:t>
      </w:r>
    </w:p>
    <w:p w14:paraId="788007AB" w14:textId="77777777" w:rsidR="001E3D0D" w:rsidRDefault="00713950">
      <w:pPr>
        <w:pStyle w:val="Heading2"/>
      </w:pPr>
      <w:proofErr w:type="spellStart"/>
      <w:r>
        <w:t>Extention</w:t>
      </w:r>
      <w:proofErr w:type="spellEnd"/>
      <w:r>
        <w:t xml:space="preserve"> of </w:t>
      </w:r>
      <w:proofErr w:type="spellStart"/>
      <w:r>
        <w:t>ra</w:t>
      </w:r>
      <w:proofErr w:type="spellEnd"/>
      <w:r>
        <w:t>-ResponseWindow/</w:t>
      </w:r>
      <w:proofErr w:type="spellStart"/>
      <w:r>
        <w:t>msgB</w:t>
      </w:r>
      <w:proofErr w:type="spellEnd"/>
      <w:r>
        <w:t>-ResponseWindow (P5)</w:t>
      </w:r>
    </w:p>
    <w:p w14:paraId="62B3349D" w14:textId="77777777" w:rsidR="001E3D0D" w:rsidRDefault="00713950">
      <w:pPr>
        <w:ind w:left="1440" w:hanging="1440"/>
      </w:pPr>
      <w:r>
        <w:t>The following proposal received very large majority support in the previous email discussion:</w:t>
      </w:r>
    </w:p>
    <w:p w14:paraId="0FF650DE" w14:textId="77777777" w:rsidR="001E3D0D" w:rsidRDefault="00713950">
      <w:pPr>
        <w:ind w:left="1440" w:hanging="1440"/>
        <w:rPr>
          <w:i/>
          <w:lang w:eastAsia="sv-SE"/>
        </w:rPr>
      </w:pPr>
      <w:r>
        <w:rPr>
          <w:i/>
          <w:lang w:eastAsia="sv-SE"/>
        </w:rPr>
        <w:t xml:space="preserve">Proposal 5: </w:t>
      </w:r>
      <w:r>
        <w:rPr>
          <w:i/>
          <w:lang w:eastAsia="sv-SE"/>
        </w:rPr>
        <w:tab/>
        <w:t xml:space="preserve">If the start of the </w:t>
      </w:r>
      <w:proofErr w:type="spellStart"/>
      <w:r>
        <w:rPr>
          <w:i/>
          <w:lang w:eastAsia="sv-SE"/>
        </w:rPr>
        <w:t>ra</w:t>
      </w:r>
      <w:proofErr w:type="spellEnd"/>
      <w:r>
        <w:rPr>
          <w:i/>
          <w:lang w:eastAsia="sv-SE"/>
        </w:rPr>
        <w:t xml:space="preserve">-ResponseWindow and </w:t>
      </w:r>
      <w:proofErr w:type="spellStart"/>
      <w:r>
        <w:rPr>
          <w:i/>
          <w:lang w:eastAsia="sv-SE"/>
        </w:rPr>
        <w:t>msgB</w:t>
      </w:r>
      <w:proofErr w:type="spellEnd"/>
      <w:r>
        <w:rPr>
          <w:i/>
          <w:lang w:eastAsia="sv-SE"/>
        </w:rPr>
        <w:t xml:space="preserve">-ResponseWindow is accurately compensated by UE-gNB RTD, </w:t>
      </w:r>
      <w:proofErr w:type="spellStart"/>
      <w:r>
        <w:rPr>
          <w:i/>
          <w:lang w:eastAsia="sv-SE"/>
        </w:rPr>
        <w:t>ra</w:t>
      </w:r>
      <w:proofErr w:type="spellEnd"/>
      <w:r>
        <w:rPr>
          <w:i/>
          <w:lang w:eastAsia="sv-SE"/>
        </w:rPr>
        <w:t xml:space="preserve">-ResponseWindow and </w:t>
      </w:r>
      <w:proofErr w:type="spellStart"/>
      <w:r>
        <w:rPr>
          <w:i/>
          <w:lang w:eastAsia="sv-SE"/>
        </w:rPr>
        <w:t>msgB</w:t>
      </w:r>
      <w:proofErr w:type="spellEnd"/>
      <w:r>
        <w:rPr>
          <w:i/>
          <w:lang w:eastAsia="sv-SE"/>
        </w:rPr>
        <w:t xml:space="preserve">-ResponseWindow are not extended in LEO/GEO. </w:t>
      </w:r>
    </w:p>
    <w:p w14:paraId="7789025A" w14:textId="77777777" w:rsidR="001E3D0D" w:rsidRDefault="00713950">
      <w:r>
        <w:t>Note: it is assumed most companies still agree with this proposal (i.e. the 24/26). If a company does not reply to the below question it is assumed satisfactory.</w:t>
      </w:r>
    </w:p>
    <w:p w14:paraId="5E2C2F41" w14:textId="77777777" w:rsidR="001E3D0D" w:rsidRDefault="00713950">
      <w:pPr>
        <w:ind w:left="1440" w:hanging="1440"/>
        <w:rPr>
          <w:b/>
        </w:rPr>
      </w:pPr>
      <w:r>
        <w:rPr>
          <w:b/>
        </w:rPr>
        <w:t>Question 3:</w:t>
      </w:r>
      <w:r>
        <w:rPr>
          <w:b/>
        </w:rPr>
        <w:tab/>
        <w:t xml:space="preserve">For companies which </w:t>
      </w:r>
      <w:r>
        <w:rPr>
          <w:b/>
          <w:i/>
        </w:rPr>
        <w:t>disagree</w:t>
      </w:r>
      <w:r>
        <w:rPr>
          <w:b/>
        </w:rPr>
        <w:t xml:space="preserve"> with the following proposal, please justify why an extension is necessary or an acceptable alternate wording:</w:t>
      </w:r>
    </w:p>
    <w:p w14:paraId="601DB47E" w14:textId="77777777" w:rsidR="001E3D0D" w:rsidRDefault="00713950">
      <w:pPr>
        <w:ind w:left="720"/>
        <w:rPr>
          <w:b/>
          <w:i/>
          <w:lang w:eastAsia="sv-SE"/>
        </w:rPr>
      </w:pPr>
      <w:r>
        <w:rPr>
          <w:b/>
          <w:i/>
          <w:lang w:eastAsia="sv-SE"/>
        </w:rPr>
        <w:t xml:space="preserve">If the start of the </w:t>
      </w:r>
      <w:proofErr w:type="spellStart"/>
      <w:r>
        <w:rPr>
          <w:b/>
          <w:i/>
          <w:lang w:eastAsia="sv-SE"/>
        </w:rPr>
        <w:t>ra</w:t>
      </w:r>
      <w:proofErr w:type="spellEnd"/>
      <w:r>
        <w:rPr>
          <w:b/>
          <w:i/>
          <w:lang w:eastAsia="sv-SE"/>
        </w:rPr>
        <w:t xml:space="preserve">-ResponseWindow and </w:t>
      </w:r>
      <w:proofErr w:type="spellStart"/>
      <w:r>
        <w:rPr>
          <w:b/>
          <w:i/>
          <w:lang w:eastAsia="sv-SE"/>
        </w:rPr>
        <w:t>msgB</w:t>
      </w:r>
      <w:proofErr w:type="spellEnd"/>
      <w:r>
        <w:rPr>
          <w:b/>
          <w:i/>
          <w:lang w:eastAsia="sv-SE"/>
        </w:rPr>
        <w:t xml:space="preserve">-ResponseWindow is accurately compensated by UE-gNB RTT, </w:t>
      </w:r>
      <w:proofErr w:type="spellStart"/>
      <w:r>
        <w:rPr>
          <w:b/>
          <w:i/>
          <w:lang w:eastAsia="sv-SE"/>
        </w:rPr>
        <w:t>ra</w:t>
      </w:r>
      <w:proofErr w:type="spellEnd"/>
      <w:r>
        <w:rPr>
          <w:b/>
          <w:i/>
          <w:lang w:eastAsia="sv-SE"/>
        </w:rPr>
        <w:t xml:space="preserve">-ResponseWindow and </w:t>
      </w:r>
      <w:proofErr w:type="spellStart"/>
      <w:r>
        <w:rPr>
          <w:b/>
          <w:i/>
          <w:lang w:eastAsia="sv-SE"/>
        </w:rPr>
        <w:t>msgB</w:t>
      </w:r>
      <w:proofErr w:type="spellEnd"/>
      <w:r>
        <w:rPr>
          <w:b/>
          <w:i/>
          <w:lang w:eastAsia="sv-SE"/>
        </w:rPr>
        <w:t>-ResponseWindow are not extended in LEO/GEO.</w:t>
      </w:r>
    </w:p>
    <w:tbl>
      <w:tblPr>
        <w:tblStyle w:val="TableGrid"/>
        <w:tblW w:w="9715" w:type="dxa"/>
        <w:tblLayout w:type="fixed"/>
        <w:tblLook w:val="04A0" w:firstRow="1" w:lastRow="0" w:firstColumn="1" w:lastColumn="0" w:noHBand="0" w:noVBand="1"/>
      </w:tblPr>
      <w:tblGrid>
        <w:gridCol w:w="1496"/>
        <w:gridCol w:w="8219"/>
      </w:tblGrid>
      <w:tr w:rsidR="001E3D0D" w14:paraId="0B7A2B1D" w14:textId="77777777">
        <w:tc>
          <w:tcPr>
            <w:tcW w:w="1496" w:type="dxa"/>
            <w:shd w:val="clear" w:color="auto" w:fill="E7E6E6" w:themeFill="background2"/>
          </w:tcPr>
          <w:p w14:paraId="6EA2247B" w14:textId="77777777" w:rsidR="001E3D0D" w:rsidRDefault="00713950">
            <w:pPr>
              <w:jc w:val="center"/>
              <w:rPr>
                <w:b/>
                <w:lang w:eastAsia="sv-SE"/>
              </w:rPr>
            </w:pPr>
            <w:r>
              <w:rPr>
                <w:b/>
                <w:lang w:eastAsia="sv-SE"/>
              </w:rPr>
              <w:t>Company</w:t>
            </w:r>
          </w:p>
        </w:tc>
        <w:tc>
          <w:tcPr>
            <w:tcW w:w="8219" w:type="dxa"/>
            <w:shd w:val="clear" w:color="auto" w:fill="E7E6E6" w:themeFill="background2"/>
          </w:tcPr>
          <w:p w14:paraId="5D5E734D" w14:textId="77777777" w:rsidR="001E3D0D" w:rsidRDefault="00713950">
            <w:pPr>
              <w:jc w:val="center"/>
              <w:rPr>
                <w:b/>
                <w:lang w:eastAsia="sv-SE"/>
              </w:rPr>
            </w:pPr>
            <w:r>
              <w:rPr>
                <w:b/>
                <w:lang w:eastAsia="sv-SE"/>
              </w:rPr>
              <w:t>Justification for extension/alternate wording?</w:t>
            </w:r>
          </w:p>
        </w:tc>
      </w:tr>
      <w:tr w:rsidR="001E3D0D" w14:paraId="17A3D27A" w14:textId="77777777">
        <w:tc>
          <w:tcPr>
            <w:tcW w:w="1496" w:type="dxa"/>
          </w:tcPr>
          <w:p w14:paraId="68D4BEB7" w14:textId="77777777" w:rsidR="001E3D0D" w:rsidRDefault="001E3D0D">
            <w:pPr>
              <w:rPr>
                <w:lang w:eastAsia="sv-SE"/>
              </w:rPr>
            </w:pPr>
          </w:p>
        </w:tc>
        <w:tc>
          <w:tcPr>
            <w:tcW w:w="8219" w:type="dxa"/>
          </w:tcPr>
          <w:p w14:paraId="44A561C0" w14:textId="77777777" w:rsidR="001E3D0D" w:rsidRDefault="001E3D0D">
            <w:pPr>
              <w:rPr>
                <w:lang w:eastAsia="sv-SE"/>
              </w:rPr>
            </w:pPr>
          </w:p>
        </w:tc>
      </w:tr>
      <w:tr w:rsidR="001E3D0D" w14:paraId="77ED372D" w14:textId="77777777">
        <w:tc>
          <w:tcPr>
            <w:tcW w:w="1496" w:type="dxa"/>
          </w:tcPr>
          <w:p w14:paraId="02CE4FFE" w14:textId="77777777" w:rsidR="001E3D0D" w:rsidRDefault="001E3D0D">
            <w:pPr>
              <w:rPr>
                <w:lang w:eastAsia="sv-SE"/>
              </w:rPr>
            </w:pPr>
          </w:p>
        </w:tc>
        <w:tc>
          <w:tcPr>
            <w:tcW w:w="8219" w:type="dxa"/>
          </w:tcPr>
          <w:p w14:paraId="3FDF6331" w14:textId="77777777" w:rsidR="001E3D0D" w:rsidRDefault="001E3D0D">
            <w:pPr>
              <w:rPr>
                <w:rFonts w:eastAsiaTheme="minorEastAsia"/>
              </w:rPr>
            </w:pPr>
          </w:p>
        </w:tc>
      </w:tr>
      <w:tr w:rsidR="001E3D0D" w14:paraId="6303CA71" w14:textId="77777777">
        <w:tc>
          <w:tcPr>
            <w:tcW w:w="1496" w:type="dxa"/>
          </w:tcPr>
          <w:p w14:paraId="626AAB29" w14:textId="77777777" w:rsidR="001E3D0D" w:rsidRDefault="001E3D0D">
            <w:pPr>
              <w:rPr>
                <w:lang w:eastAsia="sv-SE"/>
              </w:rPr>
            </w:pPr>
          </w:p>
        </w:tc>
        <w:tc>
          <w:tcPr>
            <w:tcW w:w="8219" w:type="dxa"/>
          </w:tcPr>
          <w:p w14:paraId="313540CD" w14:textId="77777777" w:rsidR="001E3D0D" w:rsidRDefault="001E3D0D">
            <w:pPr>
              <w:rPr>
                <w:lang w:eastAsia="sv-SE"/>
              </w:rPr>
            </w:pPr>
          </w:p>
        </w:tc>
      </w:tr>
      <w:tr w:rsidR="001E3D0D" w14:paraId="7F31F1DE" w14:textId="77777777">
        <w:tc>
          <w:tcPr>
            <w:tcW w:w="1496" w:type="dxa"/>
          </w:tcPr>
          <w:p w14:paraId="237A4651" w14:textId="77777777" w:rsidR="001E3D0D" w:rsidRDefault="001E3D0D">
            <w:pPr>
              <w:rPr>
                <w:rFonts w:eastAsiaTheme="minorEastAsia"/>
              </w:rPr>
            </w:pPr>
          </w:p>
        </w:tc>
        <w:tc>
          <w:tcPr>
            <w:tcW w:w="8219" w:type="dxa"/>
          </w:tcPr>
          <w:p w14:paraId="24E84F2B" w14:textId="77777777" w:rsidR="001E3D0D" w:rsidRDefault="001E3D0D">
            <w:pPr>
              <w:rPr>
                <w:rFonts w:eastAsiaTheme="minorEastAsia"/>
              </w:rPr>
            </w:pPr>
          </w:p>
        </w:tc>
      </w:tr>
      <w:tr w:rsidR="001E3D0D" w14:paraId="7A268194" w14:textId="77777777">
        <w:tc>
          <w:tcPr>
            <w:tcW w:w="1496" w:type="dxa"/>
          </w:tcPr>
          <w:p w14:paraId="3A18DC44" w14:textId="77777777" w:rsidR="001E3D0D" w:rsidRDefault="001E3D0D">
            <w:pPr>
              <w:rPr>
                <w:lang w:eastAsia="sv-SE"/>
              </w:rPr>
            </w:pPr>
          </w:p>
        </w:tc>
        <w:tc>
          <w:tcPr>
            <w:tcW w:w="8219" w:type="dxa"/>
          </w:tcPr>
          <w:p w14:paraId="66C6F80A" w14:textId="77777777" w:rsidR="001E3D0D" w:rsidRDefault="001E3D0D">
            <w:pPr>
              <w:rPr>
                <w:lang w:eastAsia="sv-SE"/>
              </w:rPr>
            </w:pPr>
          </w:p>
        </w:tc>
      </w:tr>
      <w:tr w:rsidR="001E3D0D" w14:paraId="3969366E" w14:textId="77777777">
        <w:tc>
          <w:tcPr>
            <w:tcW w:w="1496" w:type="dxa"/>
          </w:tcPr>
          <w:p w14:paraId="324604D3" w14:textId="77777777" w:rsidR="001E3D0D" w:rsidRDefault="001E3D0D">
            <w:pPr>
              <w:rPr>
                <w:lang w:eastAsia="sv-SE"/>
              </w:rPr>
            </w:pPr>
          </w:p>
        </w:tc>
        <w:tc>
          <w:tcPr>
            <w:tcW w:w="8219" w:type="dxa"/>
          </w:tcPr>
          <w:p w14:paraId="4333E872" w14:textId="77777777" w:rsidR="001E3D0D" w:rsidRDefault="001E3D0D">
            <w:pPr>
              <w:rPr>
                <w:rFonts w:eastAsia="Malgun Gothic"/>
                <w:lang w:eastAsia="ko-KR"/>
              </w:rPr>
            </w:pPr>
          </w:p>
        </w:tc>
      </w:tr>
      <w:tr w:rsidR="001E3D0D" w14:paraId="1AB1A5A4" w14:textId="77777777">
        <w:tc>
          <w:tcPr>
            <w:tcW w:w="1496" w:type="dxa"/>
          </w:tcPr>
          <w:p w14:paraId="1459EBB6" w14:textId="77777777" w:rsidR="001E3D0D" w:rsidRDefault="001E3D0D">
            <w:pPr>
              <w:rPr>
                <w:lang w:eastAsia="sv-SE"/>
              </w:rPr>
            </w:pPr>
          </w:p>
        </w:tc>
        <w:tc>
          <w:tcPr>
            <w:tcW w:w="8219" w:type="dxa"/>
          </w:tcPr>
          <w:p w14:paraId="58B45F1C" w14:textId="77777777" w:rsidR="001E3D0D" w:rsidRDefault="001E3D0D">
            <w:pPr>
              <w:rPr>
                <w:lang w:eastAsia="sv-SE"/>
              </w:rPr>
            </w:pPr>
          </w:p>
        </w:tc>
      </w:tr>
      <w:tr w:rsidR="001E3D0D" w14:paraId="7ADEFBE4" w14:textId="77777777">
        <w:tc>
          <w:tcPr>
            <w:tcW w:w="1496" w:type="dxa"/>
          </w:tcPr>
          <w:p w14:paraId="2C2C50B5" w14:textId="77777777" w:rsidR="001E3D0D" w:rsidRDefault="001E3D0D"/>
        </w:tc>
        <w:tc>
          <w:tcPr>
            <w:tcW w:w="8219" w:type="dxa"/>
          </w:tcPr>
          <w:p w14:paraId="3B20F836" w14:textId="77777777" w:rsidR="001E3D0D" w:rsidRDefault="001E3D0D"/>
        </w:tc>
      </w:tr>
    </w:tbl>
    <w:p w14:paraId="57725695" w14:textId="1954A50C" w:rsidR="001E3D0D" w:rsidRDefault="001E3D0D"/>
    <w:p w14:paraId="5F4C8151" w14:textId="24B296D5" w:rsidR="00B6087F" w:rsidRPr="00B6087F" w:rsidRDefault="00B6087F">
      <w:pPr>
        <w:rPr>
          <w:b/>
          <w:color w:val="C00000"/>
        </w:rPr>
      </w:pPr>
      <w:r w:rsidRPr="00B6087F">
        <w:rPr>
          <w:b/>
          <w:color w:val="C00000"/>
        </w:rPr>
        <w:t>Rapporteur Summary:</w:t>
      </w:r>
    </w:p>
    <w:p w14:paraId="2FE34BAB" w14:textId="77777777" w:rsidR="00B6087F" w:rsidRPr="00B6087F" w:rsidRDefault="00B6087F" w:rsidP="00B6087F">
      <w:pPr>
        <w:rPr>
          <w:color w:val="C00000"/>
        </w:rPr>
      </w:pPr>
      <w:r w:rsidRPr="00B6087F">
        <w:rPr>
          <w:color w:val="C00000"/>
        </w:rPr>
        <w:t>Out of 28 participating companies, there were no objections or proposed modifications to the above proposal. It is therefore assumed that all companies support the intention and current wording.</w:t>
      </w:r>
    </w:p>
    <w:p w14:paraId="3DDAA3D5" w14:textId="77777777" w:rsidR="00B6087F" w:rsidRDefault="00B6087F" w:rsidP="00B6087F">
      <w:pPr>
        <w:ind w:left="1440" w:hanging="1440"/>
        <w:rPr>
          <w:b/>
          <w:lang w:eastAsia="sv-SE"/>
        </w:rPr>
      </w:pPr>
      <w:r w:rsidRPr="00D94929">
        <w:rPr>
          <w:b/>
          <w:lang w:eastAsia="sv-SE"/>
        </w:rPr>
        <w:t xml:space="preserve">Proposal </w:t>
      </w:r>
      <w:r>
        <w:rPr>
          <w:b/>
          <w:lang w:eastAsia="sv-SE"/>
        </w:rPr>
        <w:t>2</w:t>
      </w:r>
      <w:r w:rsidRPr="00D94929">
        <w:rPr>
          <w:b/>
          <w:lang w:eastAsia="sv-SE"/>
        </w:rPr>
        <w:t xml:space="preserve">: </w:t>
      </w:r>
      <w:r w:rsidRPr="00D94929">
        <w:rPr>
          <w:b/>
          <w:lang w:eastAsia="sv-SE"/>
        </w:rPr>
        <w:tab/>
      </w:r>
      <w:r w:rsidRPr="00BF1D74">
        <w:rPr>
          <w:b/>
          <w:lang w:eastAsia="sv-SE"/>
        </w:rPr>
        <w:t xml:space="preserve">If the start of the </w:t>
      </w:r>
      <w:proofErr w:type="spellStart"/>
      <w:r w:rsidRPr="00BF1D74">
        <w:rPr>
          <w:b/>
          <w:lang w:eastAsia="sv-SE"/>
        </w:rPr>
        <w:t>ra</w:t>
      </w:r>
      <w:proofErr w:type="spellEnd"/>
      <w:r w:rsidRPr="00BF1D74">
        <w:rPr>
          <w:b/>
          <w:lang w:eastAsia="sv-SE"/>
        </w:rPr>
        <w:t xml:space="preserve">-ResponseWindow and </w:t>
      </w:r>
      <w:proofErr w:type="spellStart"/>
      <w:r w:rsidRPr="00BF1D74">
        <w:rPr>
          <w:b/>
          <w:lang w:eastAsia="sv-SE"/>
        </w:rPr>
        <w:t>msgB</w:t>
      </w:r>
      <w:proofErr w:type="spellEnd"/>
      <w:r w:rsidRPr="00BF1D74">
        <w:rPr>
          <w:b/>
          <w:lang w:eastAsia="sv-SE"/>
        </w:rPr>
        <w:t xml:space="preserve">-ResponseWindow is accurately compensated by UE-gNB RTT, </w:t>
      </w:r>
      <w:proofErr w:type="spellStart"/>
      <w:r w:rsidRPr="00BF1D74">
        <w:rPr>
          <w:b/>
          <w:lang w:eastAsia="sv-SE"/>
        </w:rPr>
        <w:t>ra</w:t>
      </w:r>
      <w:proofErr w:type="spellEnd"/>
      <w:r w:rsidRPr="00BF1D74">
        <w:rPr>
          <w:b/>
          <w:lang w:eastAsia="sv-SE"/>
        </w:rPr>
        <w:t xml:space="preserve">-ResponseWindow and </w:t>
      </w:r>
      <w:proofErr w:type="spellStart"/>
      <w:r w:rsidRPr="00BF1D74">
        <w:rPr>
          <w:b/>
          <w:lang w:eastAsia="sv-SE"/>
        </w:rPr>
        <w:t>msgB</w:t>
      </w:r>
      <w:proofErr w:type="spellEnd"/>
      <w:r w:rsidRPr="00BF1D74">
        <w:rPr>
          <w:b/>
          <w:lang w:eastAsia="sv-SE"/>
        </w:rPr>
        <w:t>-ResponseWindow are not extended in LEO/GEO.</w:t>
      </w:r>
      <w:r>
        <w:rPr>
          <w:b/>
          <w:lang w:eastAsia="sv-SE"/>
        </w:rPr>
        <w:t xml:space="preserve"> (consensus)</w:t>
      </w:r>
    </w:p>
    <w:p w14:paraId="58707C9A" w14:textId="77777777" w:rsidR="001E3D0D" w:rsidRDefault="00713950">
      <w:pPr>
        <w:pStyle w:val="Heading2"/>
      </w:pPr>
      <w:r>
        <w:t>Enabling/Disabling HARQ UL retransmission (P10/P12)</w:t>
      </w:r>
    </w:p>
    <w:p w14:paraId="6E68FE0E" w14:textId="77777777" w:rsidR="001E3D0D" w:rsidRDefault="00713950">
      <w:r>
        <w:t>From previous discussion in [1], the following was proposed with comments focused primarily on the definition of what disabling HARQ uplink retransmission means:</w:t>
      </w:r>
    </w:p>
    <w:p w14:paraId="4CE73E52" w14:textId="77777777" w:rsidR="001E3D0D" w:rsidRDefault="00713950">
      <w:pPr>
        <w:ind w:left="1440" w:hanging="1440"/>
        <w:rPr>
          <w:i/>
        </w:rPr>
      </w:pPr>
      <w:r>
        <w:rPr>
          <w:i/>
          <w:lang w:eastAsia="sv-SE"/>
        </w:rPr>
        <w:t xml:space="preserve">Proposal 10: </w:t>
      </w:r>
      <w:r>
        <w:rPr>
          <w:i/>
          <w:lang w:eastAsia="sv-SE"/>
        </w:rPr>
        <w:tab/>
        <w:t>From a RAN2 perspective, HARQ uplink retransmission relying on the decoding result of previous PUSCH transmission at the UE transmitter can be enabled/disabled in Rel-17 NTN (i.e. blind retransmission and slot aggregation if configured are not disabled).</w:t>
      </w:r>
    </w:p>
    <w:p w14:paraId="5E4EA488" w14:textId="77777777" w:rsidR="001E3D0D" w:rsidRDefault="00713950">
      <w:r>
        <w:t xml:space="preserve">According to legacy procedure, a dynamic UL grant is associated with a HARQ process ID (PID), where upon initial PUSCH transmission the UE stores the TB in the HARQ buffer of the identified process. </w:t>
      </w:r>
    </w:p>
    <w:p w14:paraId="0A0ADFF5" w14:textId="77777777" w:rsidR="001E3D0D" w:rsidRDefault="00713950">
      <w:r>
        <w:rPr>
          <w:rFonts w:cs="Arial"/>
        </w:rPr>
        <w:t xml:space="preserve">If the UE receives a subsequent grant with the same HARQ PID and NDI toggled, the UE flushes the HARQ buffer and can perform LCP procedure to build a new TB. </w:t>
      </w:r>
    </w:p>
    <w:p w14:paraId="5E3E78B8" w14:textId="77777777" w:rsidR="001E3D0D" w:rsidRDefault="00713950">
      <w:pPr>
        <w:rPr>
          <w:rFonts w:cs="Arial"/>
        </w:rPr>
      </w:pPr>
      <w:r>
        <w:rPr>
          <w:rFonts w:cs="Arial"/>
        </w:rPr>
        <w:t xml:space="preserve">If the TB was not successfully decoded, the gNB may provide a grant with the same HARQ PID and NDI </w:t>
      </w:r>
      <w:r>
        <w:rPr>
          <w:rFonts w:cs="Arial"/>
          <w:i/>
        </w:rPr>
        <w:t>not</w:t>
      </w:r>
      <w:r>
        <w:rPr>
          <w:rFonts w:cs="Arial"/>
        </w:rPr>
        <w:t xml:space="preserve"> toggled, requiring the UE to retrieve the stored TB from the HARQ buffer of the identified process and perform a </w:t>
      </w:r>
      <w:proofErr w:type="spellStart"/>
      <w:r>
        <w:rPr>
          <w:rFonts w:cs="Arial"/>
        </w:rPr>
        <w:t>retansmission</w:t>
      </w:r>
      <w:proofErr w:type="spellEnd"/>
      <w:r>
        <w:rPr>
          <w:rFonts w:cs="Arial"/>
        </w:rPr>
        <w:t xml:space="preserve">. The delay between initial TB transmission to reception of a retransmission grant is at least one RTT. </w:t>
      </w:r>
    </w:p>
    <w:p w14:paraId="1DAA05F5" w14:textId="77777777" w:rsidR="001E3D0D" w:rsidRDefault="00713950">
      <w:r>
        <w:rPr>
          <w:rFonts w:cs="Arial"/>
        </w:rPr>
        <w:t xml:space="preserve">According to legacy behaviour, during this time new data is not assigned to this HARQ process as the NDI is not toggled. Due to large propagation delay in NTN, </w:t>
      </w:r>
      <w:r>
        <w:t>if enough TBs are unsuccessfully decoded (resulting in the associated HARQ PIDs not being reusable for a long time) HARQ stalling may occur.</w:t>
      </w:r>
    </w:p>
    <w:p w14:paraId="1EB35D0D" w14:textId="77777777" w:rsidR="001E3D0D" w:rsidRDefault="00713950">
      <w:pPr>
        <w:rPr>
          <w:lang w:eastAsia="sv-SE"/>
        </w:rPr>
      </w:pPr>
      <w:r>
        <w:t xml:space="preserve">In one interpretation of the current proposal, if </w:t>
      </w:r>
      <w:r>
        <w:rPr>
          <w:lang w:eastAsia="sv-SE"/>
        </w:rPr>
        <w:t>HARQ uplink retransmission relying on the decoding result of previous PUSCH transmission at the UE transmitter is disabled for a HARQ process, the UE is not expected to receive a retransmission grant for that HARQ process. It is assumed this interpretation would result in the following behaviour:</w:t>
      </w:r>
    </w:p>
    <w:p w14:paraId="6205756A"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If not configured with any other retransmission mechanisms (e.g. slot aggregation, blind decoding etc.) there would be no need to store the TB in the HARQ buffer of the identified process;</w:t>
      </w:r>
    </w:p>
    <w:p w14:paraId="06765E78"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 xml:space="preserve">If the UE receives a grant for that HARQ PID with NDI </w:t>
      </w:r>
      <w:r>
        <w:rPr>
          <w:rFonts w:ascii="Arial" w:hAnsi="Arial" w:cs="Arial"/>
          <w:i/>
          <w:sz w:val="20"/>
          <w:lang w:eastAsia="sv-SE"/>
        </w:rPr>
        <w:t>not</w:t>
      </w:r>
      <w:r>
        <w:rPr>
          <w:rFonts w:ascii="Arial" w:hAnsi="Arial" w:cs="Arial"/>
          <w:sz w:val="20"/>
          <w:lang w:eastAsia="sv-SE"/>
        </w:rPr>
        <w:t xml:space="preserve"> toggled, it would ignore the grant or assume a subsequent grant for that HARQ PID </w:t>
      </w:r>
      <w:proofErr w:type="spellStart"/>
      <w:r>
        <w:rPr>
          <w:rFonts w:ascii="Arial" w:hAnsi="Arial" w:cs="Arial"/>
          <w:sz w:val="20"/>
          <w:lang w:eastAsia="sv-SE"/>
        </w:rPr>
        <w:t>implicitely</w:t>
      </w:r>
      <w:proofErr w:type="spellEnd"/>
      <w:r>
        <w:rPr>
          <w:rFonts w:ascii="Arial" w:hAnsi="Arial" w:cs="Arial"/>
          <w:sz w:val="20"/>
          <w:lang w:eastAsia="sv-SE"/>
        </w:rPr>
        <w:t xml:space="preserve"> has NDI toggled;</w:t>
      </w:r>
    </w:p>
    <w:p w14:paraId="0612D7D8"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Retransmission would rely on higher layers (e.g. RLC) (or some other form of retransmission mechanism such as blind decoding).</w:t>
      </w:r>
    </w:p>
    <w:p w14:paraId="1BEF406E" w14:textId="77777777" w:rsidR="001E3D0D" w:rsidRDefault="00713950">
      <w:pPr>
        <w:rPr>
          <w:rFonts w:cs="Arial"/>
          <w:lang w:val="en-US" w:eastAsia="sv-SE"/>
        </w:rPr>
      </w:pPr>
      <w:r>
        <w:rPr>
          <w:rFonts w:cs="Arial"/>
          <w:lang w:val="en-US" w:eastAsia="sv-SE"/>
        </w:rPr>
        <w:t>An alternative interpretation is if the gNB did not successfully decode the TB, it may still send a grant with toggled NDI to allow new data for this HARQ PID. If the gNB intends to toggle the NDI regardless of the decoding result, there is no need to wait at least an RTT to assign a grant to the same HARQ PID.</w:t>
      </w:r>
    </w:p>
    <w:p w14:paraId="44876FF6" w14:textId="77777777" w:rsidR="001E3D0D" w:rsidRDefault="00713950">
      <w:pPr>
        <w:rPr>
          <w:rFonts w:cs="Arial"/>
          <w:lang w:val="en-US" w:eastAsia="sv-SE"/>
        </w:rPr>
      </w:pPr>
      <w:r>
        <w:rPr>
          <w:rFonts w:cs="Arial"/>
          <w:lang w:val="en-US" w:eastAsia="sv-SE"/>
        </w:rPr>
        <w:t xml:space="preserve">According to RAN1 TS 38.214, </w:t>
      </w:r>
      <w:proofErr w:type="gramStart"/>
      <w:r>
        <w:rPr>
          <w:rFonts w:cs="Arial"/>
          <w:lang w:val="en-US" w:eastAsia="sv-SE"/>
        </w:rPr>
        <w:t>as long as</w:t>
      </w:r>
      <w:proofErr w:type="gramEnd"/>
      <w:r>
        <w:rPr>
          <w:rFonts w:cs="Arial"/>
          <w:lang w:val="en-US" w:eastAsia="sv-SE"/>
        </w:rPr>
        <w:t xml:space="preserve"> the transmission of the last PUSCH for the HARQ process is completed, the gNB may assign a grant to the same PID:</w:t>
      </w:r>
    </w:p>
    <w:p w14:paraId="1ADF0C75" w14:textId="77777777" w:rsidR="001E3D0D" w:rsidRDefault="00713950">
      <w:pPr>
        <w:ind w:left="576"/>
        <w:rPr>
          <w:rFonts w:cs="Arial"/>
          <w:i/>
          <w:lang w:val="en-US" w:eastAsia="sv-SE"/>
        </w:rPr>
      </w:pPr>
      <w:r>
        <w:rPr>
          <w:i/>
        </w:rPr>
        <w:t>The UE is not expected to be scheduled to transmit another PUSCH by DCI format 0_0, 0_1 or 0_2 scrambled by C-RNTI or MCS-C-RNTI for a given HARQ process until after the end of the expected transmission of the last PUSCH for that HARQ process.</w:t>
      </w:r>
    </w:p>
    <w:p w14:paraId="79EDA10B" w14:textId="77777777" w:rsidR="001E3D0D" w:rsidRDefault="00713950">
      <w:r>
        <w:lastRenderedPageBreak/>
        <w:t>As the duration of the PUSCH transmission is much less than an NTN RTT, the gNB can assign a HARQ PID to new data much faster and avoid HARQ stalling. Referring to P12, there was large majority support that the criteria/decision to enable/disable HARQ uplink retransmission is already under network control:</w:t>
      </w:r>
    </w:p>
    <w:p w14:paraId="2C481A35" w14:textId="77777777" w:rsidR="001E3D0D" w:rsidRDefault="00713950">
      <w:pPr>
        <w:ind w:left="1440" w:hanging="1440"/>
        <w:rPr>
          <w:i/>
        </w:rPr>
      </w:pPr>
      <w:r>
        <w:rPr>
          <w:i/>
          <w:lang w:eastAsia="sv-SE"/>
        </w:rPr>
        <w:t xml:space="preserve">Proposal 12: </w:t>
      </w:r>
      <w:r>
        <w:rPr>
          <w:i/>
          <w:lang w:eastAsia="sv-SE"/>
        </w:rPr>
        <w:tab/>
        <w:t xml:space="preserve">From RAN2 perspective, HARQ uplink retransmission at the UE transmitter can be enabled/disabled, but HARQ processes remain configured. </w:t>
      </w:r>
      <w:r>
        <w:rPr>
          <w:i/>
          <w:highlight w:val="yellow"/>
          <w:lang w:eastAsia="sv-SE"/>
        </w:rPr>
        <w:t xml:space="preserve">The criteria to enable/disable HARQ uplink retransmission is under network </w:t>
      </w:r>
      <w:proofErr w:type="gramStart"/>
      <w:r>
        <w:rPr>
          <w:i/>
          <w:highlight w:val="yellow"/>
          <w:lang w:eastAsia="sv-SE"/>
        </w:rPr>
        <w:t>control,</w:t>
      </w:r>
      <w:r>
        <w:rPr>
          <w:i/>
          <w:lang w:eastAsia="sv-SE"/>
        </w:rPr>
        <w:t xml:space="preserve"> and</w:t>
      </w:r>
      <w:proofErr w:type="gramEnd"/>
      <w:r>
        <w:rPr>
          <w:i/>
          <w:lang w:eastAsia="sv-SE"/>
        </w:rPr>
        <w:t xml:space="preserve"> is signalled to UE via RRC in a semi-static manner.</w:t>
      </w:r>
    </w:p>
    <w:p w14:paraId="65223CCB" w14:textId="77777777" w:rsidR="001E3D0D" w:rsidRDefault="00713950">
      <w:r>
        <w:t xml:space="preserve">Therefore, if the network wants to disable HARQ uplink retransmission for a HARQ process it can simply provide a grant with NDI toggled without waiting for the decoding result of the previous PUSCH transmission. If the gNB wants to enable HARQ uplink retransmission, it can simply use legacy behaviour. It is noted that further discussion may be required to properly configure the value of </w:t>
      </w:r>
      <w:proofErr w:type="spellStart"/>
      <w:r>
        <w:rPr>
          <w:i/>
        </w:rPr>
        <w:t>drx</w:t>
      </w:r>
      <w:proofErr w:type="spellEnd"/>
      <w:r>
        <w:rPr>
          <w:i/>
        </w:rPr>
        <w:t>-HARQ-RTT-</w:t>
      </w:r>
      <w:proofErr w:type="spellStart"/>
      <w:r>
        <w:rPr>
          <w:i/>
        </w:rPr>
        <w:t>TimerUL</w:t>
      </w:r>
      <w:proofErr w:type="spellEnd"/>
      <w:r>
        <w:t>.</w:t>
      </w:r>
    </w:p>
    <w:p w14:paraId="6D8313E8" w14:textId="77777777" w:rsidR="001E3D0D" w:rsidRDefault="00713950">
      <w:r>
        <w:t xml:space="preserve">In summary, disabling </w:t>
      </w:r>
      <w:r>
        <w:rPr>
          <w:lang w:eastAsia="sv-SE"/>
        </w:rPr>
        <w:t>HARQ uplink retransmission relying on the decoding result of previous PUSCH transmission at the UE transmitter can be interpreted in two ways</w:t>
      </w:r>
      <w:r>
        <w:t>:</w:t>
      </w:r>
    </w:p>
    <w:p w14:paraId="589F9527" w14:textId="77777777" w:rsidR="001E3D0D" w:rsidRDefault="00713950">
      <w:pPr>
        <w:pStyle w:val="ListParagraph"/>
        <w:numPr>
          <w:ilvl w:val="0"/>
          <w:numId w:val="8"/>
        </w:numPr>
        <w:rPr>
          <w:rFonts w:ascii="Arial" w:hAnsi="Arial" w:cs="Arial"/>
          <w:i/>
          <w:sz w:val="20"/>
        </w:rPr>
      </w:pPr>
      <w:r>
        <w:rPr>
          <w:rFonts w:ascii="Arial" w:hAnsi="Arial" w:cs="Arial"/>
          <w:i/>
          <w:sz w:val="20"/>
        </w:rPr>
        <w:t>gNB can send grant with NDI toggled without waiting for decoding result or previous PUSCH transmission (i.e. up to gNB implementation):</w:t>
      </w:r>
    </w:p>
    <w:p w14:paraId="7D29EC54" w14:textId="77777777" w:rsidR="001E3D0D" w:rsidRDefault="00713950">
      <w:pPr>
        <w:pStyle w:val="ListParagraph"/>
        <w:numPr>
          <w:ilvl w:val="0"/>
          <w:numId w:val="9"/>
        </w:numPr>
        <w:rPr>
          <w:rFonts w:ascii="Arial" w:hAnsi="Arial" w:cs="Arial"/>
          <w:sz w:val="20"/>
        </w:rPr>
      </w:pPr>
      <w:r>
        <w:rPr>
          <w:rFonts w:ascii="Arial" w:hAnsi="Arial" w:cs="Arial"/>
          <w:sz w:val="20"/>
        </w:rPr>
        <w:t>Relies on legacy mechanisms and gNB implementation (i.e. no spec impact);</w:t>
      </w:r>
    </w:p>
    <w:p w14:paraId="4C5C59B0" w14:textId="77777777" w:rsidR="001E3D0D" w:rsidRDefault="00713950">
      <w:pPr>
        <w:pStyle w:val="ListParagraph"/>
        <w:numPr>
          <w:ilvl w:val="0"/>
          <w:numId w:val="9"/>
        </w:numPr>
        <w:rPr>
          <w:rFonts w:ascii="Arial" w:hAnsi="Arial" w:cs="Arial"/>
          <w:sz w:val="20"/>
        </w:rPr>
      </w:pPr>
      <w:r>
        <w:rPr>
          <w:rFonts w:ascii="Arial" w:hAnsi="Arial" w:cs="Arial"/>
          <w:sz w:val="20"/>
        </w:rPr>
        <w:t>HARQ uplink retransmission can be enabled/disabled dynamically based on NDI;</w:t>
      </w:r>
    </w:p>
    <w:p w14:paraId="0DE9827E" w14:textId="77777777" w:rsidR="001E3D0D" w:rsidRDefault="00713950">
      <w:pPr>
        <w:pStyle w:val="ListParagraph"/>
        <w:numPr>
          <w:ilvl w:val="0"/>
          <w:numId w:val="9"/>
        </w:numPr>
        <w:rPr>
          <w:rFonts w:ascii="Arial" w:hAnsi="Arial" w:cs="Arial"/>
          <w:sz w:val="20"/>
        </w:rPr>
      </w:pPr>
      <w:r>
        <w:rPr>
          <w:rFonts w:ascii="Arial" w:hAnsi="Arial" w:cs="Arial"/>
          <w:sz w:val="20"/>
        </w:rPr>
        <w:t>Can send a grant with same HARQ process much faster than an NTN RTT;</w:t>
      </w:r>
    </w:p>
    <w:p w14:paraId="523FCF2C" w14:textId="77777777" w:rsidR="001E3D0D" w:rsidRDefault="00713950">
      <w:pPr>
        <w:pStyle w:val="ListParagraph"/>
        <w:numPr>
          <w:ilvl w:val="0"/>
          <w:numId w:val="9"/>
        </w:numPr>
        <w:rPr>
          <w:rFonts w:ascii="Arial" w:hAnsi="Arial" w:cs="Arial"/>
          <w:sz w:val="20"/>
        </w:rPr>
      </w:pPr>
      <w:r>
        <w:rPr>
          <w:rFonts w:ascii="Arial" w:hAnsi="Arial" w:cs="Arial"/>
          <w:sz w:val="20"/>
        </w:rPr>
        <w:t>Does not place restrictions on scheduling.</w:t>
      </w:r>
    </w:p>
    <w:p w14:paraId="74FBBC0C" w14:textId="77777777" w:rsidR="001E3D0D" w:rsidRDefault="001E3D0D">
      <w:pPr>
        <w:pStyle w:val="ListParagraph"/>
        <w:rPr>
          <w:rFonts w:ascii="Arial" w:hAnsi="Arial" w:cs="Arial"/>
          <w:i/>
          <w:sz w:val="20"/>
        </w:rPr>
      </w:pPr>
    </w:p>
    <w:p w14:paraId="786A1C3B" w14:textId="77777777" w:rsidR="001E3D0D" w:rsidRDefault="00713950">
      <w:pPr>
        <w:pStyle w:val="ListParagraph"/>
        <w:numPr>
          <w:ilvl w:val="0"/>
          <w:numId w:val="8"/>
        </w:numPr>
        <w:rPr>
          <w:rFonts w:ascii="Arial" w:hAnsi="Arial" w:cs="Arial"/>
          <w:i/>
          <w:sz w:val="20"/>
        </w:rPr>
      </w:pPr>
      <w:r>
        <w:rPr>
          <w:rFonts w:ascii="Arial" w:hAnsi="Arial" w:cs="Arial"/>
          <w:i/>
          <w:sz w:val="20"/>
        </w:rPr>
        <w:t>UE assumes it will not receive a retransmission grant based on gNB decoding result of previous PUSCH transmission:</w:t>
      </w:r>
    </w:p>
    <w:p w14:paraId="19C9F7A6" w14:textId="77777777" w:rsidR="001E3D0D" w:rsidRDefault="00713950">
      <w:pPr>
        <w:pStyle w:val="ListParagraph"/>
        <w:numPr>
          <w:ilvl w:val="0"/>
          <w:numId w:val="10"/>
        </w:numPr>
        <w:rPr>
          <w:rFonts w:ascii="Arial" w:hAnsi="Arial" w:cs="Arial"/>
          <w:sz w:val="20"/>
          <w:lang w:eastAsia="sv-SE"/>
        </w:rPr>
      </w:pPr>
      <w:r>
        <w:rPr>
          <w:rFonts w:ascii="Arial" w:hAnsi="Arial" w:cs="Arial"/>
          <w:sz w:val="20"/>
          <w:lang w:eastAsia="sv-SE"/>
        </w:rPr>
        <w:t xml:space="preserve">If not configured with any other retransmission mechanisms (e.g. slot aggregation, blind decoding etc.) there would be no need to store the TB in the HARQ buffer of the identified process as retransmission is not expected (i.e. change of legacy </w:t>
      </w:r>
      <w:proofErr w:type="spellStart"/>
      <w:r>
        <w:rPr>
          <w:rFonts w:ascii="Arial" w:hAnsi="Arial" w:cs="Arial"/>
          <w:sz w:val="20"/>
          <w:lang w:eastAsia="sv-SE"/>
        </w:rPr>
        <w:t>behaviour</w:t>
      </w:r>
      <w:proofErr w:type="spellEnd"/>
      <w:r>
        <w:rPr>
          <w:rFonts w:ascii="Arial" w:hAnsi="Arial" w:cs="Arial"/>
          <w:sz w:val="20"/>
          <w:lang w:eastAsia="sv-SE"/>
        </w:rPr>
        <w:t>);</w:t>
      </w:r>
    </w:p>
    <w:p w14:paraId="742E6AA7" w14:textId="77777777" w:rsidR="001E3D0D" w:rsidRDefault="00713950">
      <w:pPr>
        <w:pStyle w:val="ListParagraph"/>
        <w:numPr>
          <w:ilvl w:val="0"/>
          <w:numId w:val="11"/>
        </w:numPr>
        <w:rPr>
          <w:rFonts w:ascii="Arial" w:hAnsi="Arial" w:cs="Arial"/>
          <w:sz w:val="20"/>
        </w:rPr>
      </w:pPr>
      <w:r>
        <w:rPr>
          <w:rFonts w:ascii="Arial" w:hAnsi="Arial" w:cs="Arial"/>
          <w:sz w:val="20"/>
        </w:rPr>
        <w:t>Retransmission relies on higher layers (e.g. RLC) or some other mechanism such as blind decoding or slot aggregation;</w:t>
      </w:r>
    </w:p>
    <w:p w14:paraId="33BE7038" w14:textId="77777777" w:rsidR="001E3D0D" w:rsidRDefault="00713950">
      <w:pPr>
        <w:pStyle w:val="ListParagraph"/>
        <w:numPr>
          <w:ilvl w:val="0"/>
          <w:numId w:val="11"/>
        </w:numPr>
        <w:rPr>
          <w:rFonts w:ascii="Arial" w:hAnsi="Arial" w:cs="Arial"/>
          <w:sz w:val="20"/>
        </w:rPr>
      </w:pPr>
      <w:r>
        <w:rPr>
          <w:rFonts w:ascii="Arial" w:hAnsi="Arial" w:cs="Arial"/>
          <w:sz w:val="20"/>
        </w:rPr>
        <w:t xml:space="preserve">If a UE receives a grant for a HARQ PID with NDI </w:t>
      </w:r>
      <w:r>
        <w:rPr>
          <w:rFonts w:ascii="Arial" w:hAnsi="Arial" w:cs="Arial"/>
          <w:i/>
          <w:sz w:val="20"/>
        </w:rPr>
        <w:t>not</w:t>
      </w:r>
      <w:r>
        <w:rPr>
          <w:rFonts w:ascii="Arial" w:hAnsi="Arial" w:cs="Arial"/>
          <w:sz w:val="20"/>
        </w:rPr>
        <w:t xml:space="preserve"> toggled, it would ignore the grant or assume NDI is </w:t>
      </w:r>
      <w:proofErr w:type="spellStart"/>
      <w:r>
        <w:rPr>
          <w:rFonts w:ascii="Arial" w:hAnsi="Arial" w:cs="Arial"/>
          <w:sz w:val="20"/>
        </w:rPr>
        <w:t>implicitely</w:t>
      </w:r>
      <w:proofErr w:type="spellEnd"/>
      <w:r>
        <w:rPr>
          <w:rFonts w:ascii="Arial" w:hAnsi="Arial" w:cs="Arial"/>
          <w:sz w:val="20"/>
        </w:rPr>
        <w:t xml:space="preserve"> toggled (i.e. change of legacy behavior);</w:t>
      </w:r>
    </w:p>
    <w:p w14:paraId="2BE3EF62" w14:textId="77777777" w:rsidR="001E3D0D" w:rsidRDefault="00713950">
      <w:pPr>
        <w:pStyle w:val="ListParagraph"/>
        <w:numPr>
          <w:ilvl w:val="0"/>
          <w:numId w:val="11"/>
        </w:numPr>
        <w:rPr>
          <w:rFonts w:ascii="Arial" w:hAnsi="Arial" w:cs="Arial"/>
          <w:sz w:val="20"/>
        </w:rPr>
      </w:pPr>
      <w:r>
        <w:rPr>
          <w:rFonts w:ascii="Arial" w:hAnsi="Arial" w:cs="Arial"/>
          <w:sz w:val="20"/>
        </w:rPr>
        <w:t>Places restrictions on scheduling.</w:t>
      </w:r>
    </w:p>
    <w:p w14:paraId="626350AD" w14:textId="77777777" w:rsidR="001E3D0D" w:rsidRDefault="00713950">
      <w:pPr>
        <w:ind w:left="1440" w:hanging="1440"/>
        <w:rPr>
          <w:b/>
        </w:rPr>
      </w:pPr>
      <w:r>
        <w:rPr>
          <w:b/>
        </w:rPr>
        <w:t>Question 4:</w:t>
      </w:r>
      <w:r>
        <w:rPr>
          <w:b/>
        </w:rPr>
        <w:tab/>
        <w:t xml:space="preserve">Which option do you support to enable/disable HARQ uplink retransmission </w:t>
      </w:r>
      <w:r>
        <w:rPr>
          <w:b/>
          <w:lang w:eastAsia="sv-SE"/>
        </w:rPr>
        <w:t xml:space="preserve">relying on the decoding result of previous PUSCH transmission at the UE </w:t>
      </w:r>
      <w:proofErr w:type="gramStart"/>
      <w:r>
        <w:rPr>
          <w:b/>
          <w:lang w:eastAsia="sv-SE"/>
        </w:rPr>
        <w:t>transmitter?</w:t>
      </w:r>
      <w:r>
        <w:rPr>
          <w:b/>
        </w:rPr>
        <w:t>:</w:t>
      </w:r>
      <w:proofErr w:type="gramEnd"/>
    </w:p>
    <w:p w14:paraId="171AE108" w14:textId="77777777" w:rsidR="001E3D0D" w:rsidRDefault="00713950">
      <w:pPr>
        <w:pStyle w:val="ListParagraph"/>
        <w:ind w:left="1800" w:hanging="1080"/>
        <w:rPr>
          <w:rFonts w:ascii="Arial" w:hAnsi="Arial" w:cs="Arial"/>
          <w:b/>
          <w:sz w:val="20"/>
        </w:rPr>
      </w:pPr>
      <w:r>
        <w:rPr>
          <w:rFonts w:ascii="Arial" w:hAnsi="Arial" w:cs="Arial"/>
          <w:b/>
          <w:sz w:val="20"/>
        </w:rPr>
        <w:t>Option 1:</w:t>
      </w:r>
      <w:r>
        <w:rPr>
          <w:rFonts w:ascii="Arial" w:hAnsi="Arial" w:cs="Arial"/>
          <w:b/>
          <w:sz w:val="20"/>
        </w:rPr>
        <w:tab/>
        <w:t>gNB can send grant with NDI toggled without waiting for decoding result of previous PUSCH transmission (i.e. up to gNB implementation);</w:t>
      </w:r>
    </w:p>
    <w:p w14:paraId="7D379DC2" w14:textId="77777777" w:rsidR="001E3D0D" w:rsidRDefault="00713950">
      <w:pPr>
        <w:pStyle w:val="ListParagraph"/>
        <w:ind w:left="1800" w:hanging="1080"/>
        <w:rPr>
          <w:rFonts w:ascii="Arial" w:hAnsi="Arial" w:cs="Arial"/>
          <w:b/>
          <w:sz w:val="20"/>
        </w:rPr>
      </w:pPr>
      <w:r>
        <w:rPr>
          <w:rFonts w:ascii="Arial" w:hAnsi="Arial" w:cs="Arial"/>
          <w:b/>
          <w:sz w:val="20"/>
        </w:rPr>
        <w:t xml:space="preserve">Option 2: </w:t>
      </w:r>
      <w:r>
        <w:rPr>
          <w:rFonts w:ascii="Arial" w:hAnsi="Arial" w:cs="Arial"/>
          <w:b/>
          <w:sz w:val="20"/>
        </w:rPr>
        <w:tab/>
        <w:t>UE assumes it will not receive a retransmission grant based on gNB decoding result of previous PUSCH transmission;</w:t>
      </w:r>
    </w:p>
    <w:p w14:paraId="59AC21F9"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E3D0D" w14:paraId="61CCE4F3" w14:textId="77777777">
        <w:tc>
          <w:tcPr>
            <w:tcW w:w="1496" w:type="dxa"/>
            <w:shd w:val="clear" w:color="auto" w:fill="E7E6E6" w:themeFill="background2"/>
          </w:tcPr>
          <w:p w14:paraId="3BA02918"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0A555D2E" w14:textId="77777777" w:rsidR="001E3D0D" w:rsidRDefault="00713950">
            <w:pPr>
              <w:jc w:val="center"/>
              <w:rPr>
                <w:b/>
                <w:lang w:eastAsia="sv-SE"/>
              </w:rPr>
            </w:pPr>
            <w:r>
              <w:rPr>
                <w:b/>
                <w:lang w:eastAsia="sv-SE"/>
              </w:rPr>
              <w:t>Preferred Option</w:t>
            </w:r>
          </w:p>
        </w:tc>
        <w:tc>
          <w:tcPr>
            <w:tcW w:w="6480" w:type="dxa"/>
            <w:shd w:val="clear" w:color="auto" w:fill="E7E6E6" w:themeFill="background2"/>
          </w:tcPr>
          <w:p w14:paraId="07E470ED" w14:textId="77777777" w:rsidR="001E3D0D" w:rsidRDefault="00713950">
            <w:pPr>
              <w:jc w:val="center"/>
              <w:rPr>
                <w:b/>
                <w:lang w:eastAsia="sv-SE"/>
              </w:rPr>
            </w:pPr>
            <w:r>
              <w:rPr>
                <w:b/>
                <w:lang w:eastAsia="sv-SE"/>
              </w:rPr>
              <w:t>Additional comments</w:t>
            </w:r>
          </w:p>
        </w:tc>
      </w:tr>
      <w:tr w:rsidR="001E3D0D" w14:paraId="05AC10E0" w14:textId="77777777">
        <w:tc>
          <w:tcPr>
            <w:tcW w:w="1496" w:type="dxa"/>
          </w:tcPr>
          <w:p w14:paraId="0C78289B" w14:textId="77777777" w:rsidR="001E3D0D" w:rsidRDefault="00713950">
            <w:pPr>
              <w:rPr>
                <w:lang w:eastAsia="sv-SE"/>
              </w:rPr>
            </w:pPr>
            <w:r>
              <w:rPr>
                <w:lang w:eastAsia="sv-SE"/>
              </w:rPr>
              <w:t>MediaTek</w:t>
            </w:r>
          </w:p>
        </w:tc>
        <w:tc>
          <w:tcPr>
            <w:tcW w:w="1739" w:type="dxa"/>
          </w:tcPr>
          <w:p w14:paraId="78BA6C1E" w14:textId="77777777" w:rsidR="001E3D0D" w:rsidRDefault="00713950">
            <w:pPr>
              <w:rPr>
                <w:lang w:eastAsia="sv-SE"/>
              </w:rPr>
            </w:pPr>
            <w:r>
              <w:rPr>
                <w:lang w:eastAsia="sv-SE"/>
              </w:rPr>
              <w:t>Option 1</w:t>
            </w:r>
          </w:p>
        </w:tc>
        <w:tc>
          <w:tcPr>
            <w:tcW w:w="6480" w:type="dxa"/>
          </w:tcPr>
          <w:p w14:paraId="22D2A260" w14:textId="77777777" w:rsidR="001E3D0D" w:rsidRDefault="00713950">
            <w:pPr>
              <w:rPr>
                <w:lang w:eastAsia="sv-SE"/>
              </w:rPr>
            </w:pPr>
            <w:r>
              <w:rPr>
                <w:lang w:eastAsia="sv-SE"/>
              </w:rPr>
              <w:t>We prefer Option 1 as it has no spec impact.</w:t>
            </w:r>
          </w:p>
        </w:tc>
      </w:tr>
      <w:tr w:rsidR="001E3D0D" w14:paraId="5454DC51" w14:textId="77777777">
        <w:tc>
          <w:tcPr>
            <w:tcW w:w="1496" w:type="dxa"/>
          </w:tcPr>
          <w:p w14:paraId="3510063E" w14:textId="77777777" w:rsidR="001E3D0D" w:rsidRDefault="00713950">
            <w:pPr>
              <w:rPr>
                <w:lang w:eastAsia="sv-SE"/>
              </w:rPr>
            </w:pPr>
            <w:r>
              <w:rPr>
                <w:rFonts w:eastAsia="Malgun Gothic" w:hint="eastAsia"/>
                <w:lang w:eastAsia="ko-KR"/>
              </w:rPr>
              <w:t>LG</w:t>
            </w:r>
          </w:p>
        </w:tc>
        <w:tc>
          <w:tcPr>
            <w:tcW w:w="1739" w:type="dxa"/>
          </w:tcPr>
          <w:p w14:paraId="42CC3A16" w14:textId="77777777" w:rsidR="001E3D0D" w:rsidRDefault="00713950">
            <w:pPr>
              <w:rPr>
                <w:lang w:eastAsia="sv-SE"/>
              </w:rPr>
            </w:pPr>
            <w:r>
              <w:rPr>
                <w:rFonts w:eastAsia="Malgun Gothic" w:hint="eastAsia"/>
                <w:lang w:eastAsia="ko-KR"/>
              </w:rPr>
              <w:t>Option 2</w:t>
            </w:r>
          </w:p>
        </w:tc>
        <w:tc>
          <w:tcPr>
            <w:tcW w:w="6480" w:type="dxa"/>
          </w:tcPr>
          <w:p w14:paraId="2FDD355C" w14:textId="77777777" w:rsidR="001E3D0D" w:rsidRDefault="001E3D0D">
            <w:pPr>
              <w:rPr>
                <w:rFonts w:eastAsiaTheme="minorEastAsia"/>
              </w:rPr>
            </w:pPr>
          </w:p>
        </w:tc>
      </w:tr>
      <w:tr w:rsidR="001E3D0D" w14:paraId="54C07148" w14:textId="77777777">
        <w:tc>
          <w:tcPr>
            <w:tcW w:w="1496" w:type="dxa"/>
          </w:tcPr>
          <w:p w14:paraId="5694FDB8" w14:textId="77777777" w:rsidR="001E3D0D" w:rsidRDefault="00713950">
            <w:pPr>
              <w:rPr>
                <w:rFonts w:eastAsia="SimSun"/>
                <w:lang w:val="en-US"/>
              </w:rPr>
            </w:pPr>
            <w:r>
              <w:rPr>
                <w:rFonts w:eastAsia="SimSun" w:hint="eastAsia"/>
                <w:lang w:val="en-US"/>
              </w:rPr>
              <w:t>ZTE</w:t>
            </w:r>
          </w:p>
        </w:tc>
        <w:tc>
          <w:tcPr>
            <w:tcW w:w="1739" w:type="dxa"/>
          </w:tcPr>
          <w:p w14:paraId="2CD66412" w14:textId="77777777" w:rsidR="001E3D0D" w:rsidRDefault="00713950">
            <w:pPr>
              <w:rPr>
                <w:rFonts w:eastAsia="SimSun"/>
                <w:lang w:val="en-US"/>
              </w:rPr>
            </w:pPr>
            <w:r>
              <w:rPr>
                <w:rFonts w:eastAsia="SimSun" w:hint="eastAsia"/>
                <w:lang w:val="en-US"/>
              </w:rPr>
              <w:t>Option 1 (i.e., reusing legacy behavior)</w:t>
            </w:r>
          </w:p>
        </w:tc>
        <w:tc>
          <w:tcPr>
            <w:tcW w:w="6480" w:type="dxa"/>
          </w:tcPr>
          <w:p w14:paraId="37C9D36B" w14:textId="77777777" w:rsidR="001E3D0D" w:rsidRDefault="00713950">
            <w:pPr>
              <w:rPr>
                <w:lang w:eastAsia="sv-SE"/>
              </w:rPr>
            </w:pPr>
            <w:r>
              <w:rPr>
                <w:rFonts w:eastAsia="SimSun" w:hint="eastAsia"/>
                <w:lang w:val="en-US"/>
              </w:rPr>
              <w:t xml:space="preserve">We prefer to </w:t>
            </w:r>
            <w:proofErr w:type="gramStart"/>
            <w:r>
              <w:rPr>
                <w:rFonts w:eastAsia="SimSun" w:hint="eastAsia"/>
                <w:lang w:val="en-US"/>
              </w:rPr>
              <w:t>reusing</w:t>
            </w:r>
            <w:proofErr w:type="gramEnd"/>
            <w:r>
              <w:rPr>
                <w:rFonts w:eastAsia="SimSun" w:hint="eastAsia"/>
                <w:lang w:val="en-US"/>
              </w:rPr>
              <w:t xml:space="preserve"> the legacy behavior which has less specs impact and can guarantee both the transmission reliability and provide more flexibility while achieving the same purpose option 2 aims for.  Option 2 propose a semi-static way to disabling the HARQ retransmission which might </w:t>
            </w:r>
            <w:proofErr w:type="spellStart"/>
            <w:r>
              <w:rPr>
                <w:rFonts w:eastAsia="SimSun" w:hint="eastAsia"/>
                <w:lang w:val="en-US"/>
              </w:rPr>
              <w:t>demage</w:t>
            </w:r>
            <w:proofErr w:type="spellEnd"/>
            <w:r>
              <w:rPr>
                <w:rFonts w:eastAsia="SimSun" w:hint="eastAsia"/>
                <w:lang w:val="en-US"/>
              </w:rPr>
              <w:t xml:space="preserve"> the resource efficiency since it is impossible to dynamically switch between the blind retransmission and normal HARQ retransmission. Also only relaying on RLC retransmission will lead to extra latency especially when radio quality becomes worse suddenly, e.g., due to blockage </w:t>
            </w:r>
            <w:proofErr w:type="gramStart"/>
            <w:r>
              <w:rPr>
                <w:rFonts w:eastAsia="SimSun" w:hint="eastAsia"/>
                <w:lang w:val="en-US"/>
              </w:rPr>
              <w:t>of  obstacles</w:t>
            </w:r>
            <w:proofErr w:type="gramEnd"/>
            <w:r>
              <w:rPr>
                <w:rFonts w:eastAsia="SimSun" w:hint="eastAsia"/>
                <w:lang w:val="en-US"/>
              </w:rPr>
              <w:t>.</w:t>
            </w:r>
          </w:p>
        </w:tc>
      </w:tr>
      <w:tr w:rsidR="00032E5E" w14:paraId="447E50E3" w14:textId="77777777">
        <w:tc>
          <w:tcPr>
            <w:tcW w:w="1496" w:type="dxa"/>
          </w:tcPr>
          <w:p w14:paraId="75C6C6F2"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739" w:type="dxa"/>
          </w:tcPr>
          <w:p w14:paraId="65CB326A" w14:textId="77777777" w:rsidR="00032E5E" w:rsidRPr="00A611F8" w:rsidRDefault="00032E5E" w:rsidP="00032E5E">
            <w:pPr>
              <w:rPr>
                <w:rFonts w:eastAsiaTheme="minorEastAsia"/>
              </w:rPr>
            </w:pPr>
            <w:r>
              <w:rPr>
                <w:rFonts w:eastAsiaTheme="minorEastAsia" w:hint="eastAsia"/>
              </w:rPr>
              <w:t>Option 3</w:t>
            </w:r>
          </w:p>
        </w:tc>
        <w:tc>
          <w:tcPr>
            <w:tcW w:w="6480" w:type="dxa"/>
          </w:tcPr>
          <w:p w14:paraId="3F59FA21" w14:textId="77777777" w:rsidR="00032E5E" w:rsidRDefault="00032E5E" w:rsidP="00032E5E">
            <w:pPr>
              <w:rPr>
                <w:lang w:eastAsia="sv-SE"/>
              </w:rPr>
            </w:pPr>
            <w:r w:rsidRPr="00A611F8">
              <w:rPr>
                <w:lang w:eastAsia="sv-SE"/>
              </w:rPr>
              <w:t xml:space="preserve">For HARQ </w:t>
            </w:r>
            <w:r>
              <w:rPr>
                <w:lang w:eastAsia="sv-SE"/>
              </w:rPr>
              <w:t xml:space="preserve">retransmission enabled </w:t>
            </w:r>
            <w:proofErr w:type="spellStart"/>
            <w:r>
              <w:rPr>
                <w:lang w:eastAsia="sv-SE"/>
              </w:rPr>
              <w:t>processe</w:t>
            </w:r>
            <w:proofErr w:type="spellEnd"/>
            <w:r w:rsidRPr="00A611F8">
              <w:rPr>
                <w:lang w:eastAsia="sv-SE"/>
              </w:rPr>
              <w:t xml:space="preserve"> based on PUSCH decoding result, TA is used as the offset to be applied to </w:t>
            </w:r>
            <w:proofErr w:type="spellStart"/>
            <w:r w:rsidRPr="00A611F8">
              <w:rPr>
                <w:lang w:eastAsia="sv-SE"/>
              </w:rPr>
              <w:t>drx</w:t>
            </w:r>
            <w:proofErr w:type="spellEnd"/>
            <w:r w:rsidRPr="00A611F8">
              <w:rPr>
                <w:lang w:eastAsia="sv-SE"/>
              </w:rPr>
              <w:t>-HARQ-</w:t>
            </w:r>
            <w:r w:rsidRPr="00A611F8">
              <w:rPr>
                <w:lang w:eastAsia="sv-SE"/>
              </w:rPr>
              <w:lastRenderedPageBreak/>
              <w:t>RTT-</w:t>
            </w:r>
            <w:proofErr w:type="spellStart"/>
            <w:r w:rsidRPr="00A611F8">
              <w:rPr>
                <w:lang w:eastAsia="sv-SE"/>
              </w:rPr>
              <w:t>TimerUL</w:t>
            </w:r>
            <w:proofErr w:type="spellEnd"/>
            <w:r w:rsidRPr="00A611F8">
              <w:rPr>
                <w:lang w:eastAsia="sv-SE"/>
              </w:rPr>
              <w:t xml:space="preserve"> value range</w:t>
            </w:r>
            <w:r>
              <w:rPr>
                <w:lang w:eastAsia="sv-SE"/>
              </w:rPr>
              <w:t xml:space="preserve">. UE will only receive grant of the same HP ID with NDI toggled or not, after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Pr>
                <w:lang w:eastAsia="sv-SE"/>
              </w:rPr>
              <w:t xml:space="preserve"> expiration.</w:t>
            </w:r>
          </w:p>
          <w:p w14:paraId="79DD93DC" w14:textId="77777777" w:rsidR="00032E5E" w:rsidRDefault="00032E5E" w:rsidP="00032E5E">
            <w:pPr>
              <w:rPr>
                <w:lang w:eastAsia="sv-SE"/>
              </w:rPr>
            </w:pPr>
            <w:r>
              <w:rPr>
                <w:lang w:eastAsia="sv-SE"/>
              </w:rPr>
              <w:t xml:space="preserve">For HARQ retransmission disabled </w:t>
            </w:r>
            <w:proofErr w:type="spellStart"/>
            <w:r>
              <w:rPr>
                <w:lang w:eastAsia="sv-SE"/>
              </w:rPr>
              <w:t>processe</w:t>
            </w:r>
            <w:proofErr w:type="spellEnd"/>
            <w:r w:rsidRPr="00A611F8">
              <w:rPr>
                <w:lang w:eastAsia="sv-SE"/>
              </w:rPr>
              <w:t xml:space="preserve"> based on PUSCH decoding result</w:t>
            </w:r>
            <w:r>
              <w:rPr>
                <w:lang w:eastAsia="sv-SE"/>
              </w:rPr>
              <w:t xml:space="preserve">,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Pr>
                <w:lang w:eastAsia="sv-SE"/>
              </w:rPr>
              <w:t xml:space="preserve"> is 0. UE expect to receive grant of the same HP ID with NDI toggled or not, from now on.</w:t>
            </w:r>
          </w:p>
        </w:tc>
      </w:tr>
      <w:tr w:rsidR="004472BF" w14:paraId="6FB24FEA" w14:textId="77777777">
        <w:tc>
          <w:tcPr>
            <w:tcW w:w="1496" w:type="dxa"/>
          </w:tcPr>
          <w:p w14:paraId="3CF1F8F2" w14:textId="05E2EFE7" w:rsidR="004472BF" w:rsidRDefault="004472BF" w:rsidP="004472BF">
            <w:pPr>
              <w:rPr>
                <w:lang w:eastAsia="sv-SE"/>
              </w:rPr>
            </w:pPr>
            <w:r>
              <w:rPr>
                <w:rFonts w:eastAsiaTheme="minorEastAsia" w:hint="eastAsia"/>
              </w:rPr>
              <w:lastRenderedPageBreak/>
              <w:t>O</w:t>
            </w:r>
            <w:r>
              <w:rPr>
                <w:rFonts w:eastAsiaTheme="minorEastAsia"/>
              </w:rPr>
              <w:t>PPO</w:t>
            </w:r>
          </w:p>
        </w:tc>
        <w:tc>
          <w:tcPr>
            <w:tcW w:w="1739" w:type="dxa"/>
          </w:tcPr>
          <w:p w14:paraId="29E825A5" w14:textId="6E1A2E0F" w:rsidR="004472BF" w:rsidRDefault="004472BF" w:rsidP="004472BF">
            <w:pPr>
              <w:rPr>
                <w:lang w:eastAsia="sv-SE"/>
              </w:rPr>
            </w:pPr>
            <w:r>
              <w:rPr>
                <w:rFonts w:eastAsiaTheme="minorEastAsia" w:hint="eastAsia"/>
              </w:rPr>
              <w:t>O</w:t>
            </w:r>
            <w:r>
              <w:rPr>
                <w:rFonts w:eastAsiaTheme="minorEastAsia"/>
              </w:rPr>
              <w:t>ption 1</w:t>
            </w:r>
          </w:p>
        </w:tc>
        <w:tc>
          <w:tcPr>
            <w:tcW w:w="6480" w:type="dxa"/>
          </w:tcPr>
          <w:p w14:paraId="7D65E32C" w14:textId="77777777" w:rsidR="004472BF" w:rsidRDefault="004472BF" w:rsidP="004472BF">
            <w:pPr>
              <w:rPr>
                <w:rFonts w:eastAsiaTheme="minorEastAsia"/>
              </w:rPr>
            </w:pPr>
            <w:r>
              <w:rPr>
                <w:rFonts w:eastAsiaTheme="minorEastAsia" w:hint="eastAsia"/>
              </w:rPr>
              <w:t>W</w:t>
            </w:r>
            <w:r>
              <w:rPr>
                <w:rFonts w:eastAsiaTheme="minorEastAsia"/>
              </w:rPr>
              <w:t xml:space="preserve">e think </w:t>
            </w:r>
            <w:r w:rsidRPr="002A0EDC">
              <w:rPr>
                <w:rFonts w:eastAsia="Calibri"/>
              </w:rPr>
              <w:t>disabl</w:t>
            </w:r>
            <w:r>
              <w:rPr>
                <w:rFonts w:eastAsia="Calibri"/>
              </w:rPr>
              <w:t>ing</w:t>
            </w:r>
            <w:r w:rsidRPr="002A0EDC">
              <w:rPr>
                <w:rFonts w:eastAsia="Calibri"/>
              </w:rPr>
              <w:t xml:space="preserve"> HARQ uplink retransmission</w:t>
            </w:r>
            <w:r>
              <w:rPr>
                <w:rFonts w:eastAsia="Calibri"/>
              </w:rPr>
              <w:t xml:space="preserve"> is not to disable the entire UL HARQ retransmission, and retransmissions of TB in a bundle</w:t>
            </w:r>
            <w:r>
              <w:rPr>
                <w:rFonts w:eastAsiaTheme="minorEastAsia"/>
              </w:rPr>
              <w:t xml:space="preserve"> or based on blind scheduling could still be supported.</w:t>
            </w:r>
          </w:p>
          <w:p w14:paraId="49F8FA97" w14:textId="48C91B53" w:rsidR="004472BF" w:rsidRDefault="004472BF" w:rsidP="004472BF">
            <w:pPr>
              <w:rPr>
                <w:lang w:eastAsia="sv-SE"/>
              </w:rPr>
            </w:pPr>
            <w:r>
              <w:rPr>
                <w:rFonts w:eastAsiaTheme="minorEastAsia" w:hint="eastAsia"/>
              </w:rPr>
              <w:t>F</w:t>
            </w:r>
            <w:r>
              <w:rPr>
                <w:rFonts w:eastAsiaTheme="minorEastAsia"/>
              </w:rPr>
              <w:t>or Option 1, perhaps it should be “with NDI not being toggled”, if retransmission is the intention here.</w:t>
            </w:r>
          </w:p>
        </w:tc>
      </w:tr>
      <w:tr w:rsidR="002639F4" w14:paraId="384B20C7" w14:textId="77777777">
        <w:tc>
          <w:tcPr>
            <w:tcW w:w="1496" w:type="dxa"/>
          </w:tcPr>
          <w:p w14:paraId="26B0B4C7" w14:textId="49957EC8" w:rsidR="002639F4" w:rsidRDefault="002639F4" w:rsidP="002639F4">
            <w:pPr>
              <w:rPr>
                <w:lang w:eastAsia="sv-SE"/>
              </w:rPr>
            </w:pPr>
            <w:r>
              <w:rPr>
                <w:lang w:eastAsia="sv-SE"/>
              </w:rPr>
              <w:t>Panasonic</w:t>
            </w:r>
          </w:p>
        </w:tc>
        <w:tc>
          <w:tcPr>
            <w:tcW w:w="1739" w:type="dxa"/>
          </w:tcPr>
          <w:p w14:paraId="6413F801" w14:textId="5DDD5476" w:rsidR="002639F4" w:rsidRDefault="002639F4" w:rsidP="002639F4">
            <w:pPr>
              <w:rPr>
                <w:lang w:eastAsia="sv-SE"/>
              </w:rPr>
            </w:pPr>
            <w:r>
              <w:rPr>
                <w:lang w:eastAsia="sv-SE"/>
              </w:rPr>
              <w:t>Option 1</w:t>
            </w:r>
          </w:p>
        </w:tc>
        <w:tc>
          <w:tcPr>
            <w:tcW w:w="6480" w:type="dxa"/>
          </w:tcPr>
          <w:p w14:paraId="6D1E23AA" w14:textId="77777777" w:rsidR="002639F4" w:rsidRDefault="002639F4" w:rsidP="002639F4">
            <w:pPr>
              <w:rPr>
                <w:rFonts w:eastAsia="Malgun Gothic"/>
                <w:lang w:eastAsia="ko-KR"/>
              </w:rPr>
            </w:pPr>
          </w:p>
        </w:tc>
      </w:tr>
      <w:tr w:rsidR="003C3FCD" w14:paraId="6BC0DA08" w14:textId="77777777">
        <w:tc>
          <w:tcPr>
            <w:tcW w:w="1496" w:type="dxa"/>
          </w:tcPr>
          <w:p w14:paraId="35353B0D" w14:textId="1AA5DD2E" w:rsidR="003C3FCD" w:rsidRDefault="003C3FCD" w:rsidP="003C3FCD">
            <w:pPr>
              <w:rPr>
                <w:lang w:eastAsia="sv-SE"/>
              </w:rPr>
            </w:pPr>
            <w:r>
              <w:rPr>
                <w:lang w:eastAsia="sv-SE"/>
              </w:rPr>
              <w:t>Ericsson</w:t>
            </w:r>
          </w:p>
        </w:tc>
        <w:tc>
          <w:tcPr>
            <w:tcW w:w="1739" w:type="dxa"/>
          </w:tcPr>
          <w:p w14:paraId="56272382" w14:textId="6822F9D6" w:rsidR="003C3FCD" w:rsidRDefault="003C3FCD" w:rsidP="003C3FCD">
            <w:pPr>
              <w:rPr>
                <w:lang w:eastAsia="sv-SE"/>
              </w:rPr>
            </w:pPr>
            <w:r>
              <w:rPr>
                <w:lang w:eastAsia="sv-SE"/>
              </w:rPr>
              <w:t>Option 1</w:t>
            </w:r>
          </w:p>
        </w:tc>
        <w:tc>
          <w:tcPr>
            <w:tcW w:w="6480" w:type="dxa"/>
          </w:tcPr>
          <w:p w14:paraId="20D77590" w14:textId="77777777" w:rsidR="003C3FCD" w:rsidRDefault="003C3FCD" w:rsidP="003C3FCD">
            <w:pPr>
              <w:rPr>
                <w:lang w:eastAsia="sv-SE"/>
              </w:rPr>
            </w:pPr>
            <w:r>
              <w:rPr>
                <w:lang w:eastAsia="sv-SE"/>
              </w:rPr>
              <w:t xml:space="preserve">This is R15 legacy, the UE never sends a retransmission except if the gNB request a retransmission by a grant on same HP ID with non-toggled NDI. No need to change the UE behaviour. </w:t>
            </w:r>
          </w:p>
          <w:p w14:paraId="04C5E198" w14:textId="77777777" w:rsidR="003C3FCD" w:rsidRDefault="003C3FCD" w:rsidP="003C3FCD">
            <w:pPr>
              <w:rPr>
                <w:lang w:eastAsia="sv-SE"/>
              </w:rPr>
            </w:pPr>
            <w:r>
              <w:rPr>
                <w:lang w:eastAsia="sv-SE"/>
              </w:rPr>
              <w:t>gNB is control, and if it fails to decode a transmission, the gNB may decide to adapt the link adaptation and proactively send retransmission requests for HP IDs that have not yet been reused.</w:t>
            </w:r>
          </w:p>
          <w:p w14:paraId="366C3440" w14:textId="77777777" w:rsidR="003C3FCD" w:rsidRDefault="003C3FCD" w:rsidP="003C3FCD">
            <w:pPr>
              <w:rPr>
                <w:lang w:eastAsia="sv-SE"/>
              </w:rPr>
            </w:pPr>
            <w:r>
              <w:rPr>
                <w:lang w:eastAsia="sv-SE"/>
              </w:rPr>
              <w:t>Even if unlicensed is used for NTN where there is uplink HARQ feedback, the gNB can chose to not send the HARQ feedback if it does not want to.</w:t>
            </w:r>
          </w:p>
          <w:p w14:paraId="368A1E80" w14:textId="30D10F36" w:rsidR="003C3FCD" w:rsidRDefault="003C3FCD" w:rsidP="003C3FCD">
            <w:pPr>
              <w:rPr>
                <w:lang w:eastAsia="sv-SE"/>
              </w:rPr>
            </w:pPr>
            <w:r>
              <w:rPr>
                <w:lang w:eastAsia="sv-SE"/>
              </w:rPr>
              <w:t xml:space="preserve">Option 1 has low or no spec impact (depending </w:t>
            </w:r>
            <w:r w:rsidR="00223C49">
              <w:rPr>
                <w:lang w:eastAsia="sv-SE"/>
              </w:rPr>
              <w:t xml:space="preserve">on </w:t>
            </w:r>
            <w:r>
              <w:rPr>
                <w:lang w:eastAsia="sv-SE"/>
              </w:rPr>
              <w:t xml:space="preserve">how we do with </w:t>
            </w:r>
            <w:proofErr w:type="spellStart"/>
            <w:r>
              <w:rPr>
                <w:lang w:eastAsia="sv-SE"/>
              </w:rPr>
              <w:t>drx</w:t>
            </w:r>
            <w:proofErr w:type="spellEnd"/>
            <w:r>
              <w:rPr>
                <w:lang w:eastAsia="sv-SE"/>
              </w:rPr>
              <w:t xml:space="preserve"> timers).</w:t>
            </w:r>
          </w:p>
        </w:tc>
      </w:tr>
      <w:tr w:rsidR="005169FF" w14:paraId="411E519E" w14:textId="77777777">
        <w:tc>
          <w:tcPr>
            <w:tcW w:w="1496" w:type="dxa"/>
          </w:tcPr>
          <w:p w14:paraId="60795453" w14:textId="08CCD95C" w:rsidR="005169FF" w:rsidRDefault="005169FF" w:rsidP="005169FF">
            <w:r>
              <w:rPr>
                <w:lang w:eastAsia="sv-SE"/>
              </w:rPr>
              <w:t>Qualcomm</w:t>
            </w:r>
          </w:p>
        </w:tc>
        <w:tc>
          <w:tcPr>
            <w:tcW w:w="1739" w:type="dxa"/>
          </w:tcPr>
          <w:p w14:paraId="29A4D1E4" w14:textId="35BB4D41" w:rsidR="005169FF" w:rsidRDefault="005169FF" w:rsidP="005169FF">
            <w:r>
              <w:rPr>
                <w:lang w:eastAsia="sv-SE"/>
              </w:rPr>
              <w:t>Option 3</w:t>
            </w:r>
          </w:p>
        </w:tc>
        <w:tc>
          <w:tcPr>
            <w:tcW w:w="6480" w:type="dxa"/>
          </w:tcPr>
          <w:p w14:paraId="6D8F7E3E" w14:textId="77777777" w:rsidR="005169FF" w:rsidRDefault="005169FF" w:rsidP="005169FF">
            <w:pPr>
              <w:rPr>
                <w:lang w:eastAsia="sv-SE"/>
              </w:rPr>
            </w:pPr>
            <w:r w:rsidRPr="00171FF3">
              <w:rPr>
                <w:lang w:eastAsia="sv-SE"/>
              </w:rPr>
              <w:t xml:space="preserve">gNB can send </w:t>
            </w:r>
            <w:r>
              <w:rPr>
                <w:lang w:eastAsia="sv-SE"/>
              </w:rPr>
              <w:t xml:space="preserve">UL </w:t>
            </w:r>
            <w:r w:rsidRPr="00171FF3">
              <w:rPr>
                <w:lang w:eastAsia="sv-SE"/>
              </w:rPr>
              <w:t>grant without waiting for decoding result of previous PUSCH transmission (i.e. up to gNB implementation);</w:t>
            </w:r>
          </w:p>
          <w:p w14:paraId="34EB033D" w14:textId="77777777" w:rsidR="005169FF" w:rsidRDefault="005169FF" w:rsidP="005169FF">
            <w:pPr>
              <w:rPr>
                <w:lang w:eastAsia="sv-SE"/>
              </w:rPr>
            </w:pPr>
            <w:r>
              <w:rPr>
                <w:lang w:eastAsia="sv-SE"/>
              </w:rPr>
              <w:t>However, followings are possible configurations by network for a HARQ process.</w:t>
            </w:r>
          </w:p>
          <w:p w14:paraId="36E81899" w14:textId="77777777" w:rsidR="005169FF" w:rsidRDefault="005169FF" w:rsidP="005169FF">
            <w:pPr>
              <w:rPr>
                <w:lang w:eastAsia="sv-SE"/>
              </w:rPr>
            </w:pPr>
            <w:r>
              <w:rPr>
                <w:lang w:eastAsia="sv-SE"/>
              </w:rPr>
              <w:t>(1) The NDI in grant is always considered toggled (no retransmission expected, UE may go to sleep after PUSCH transmission if no other DRX timers are running).</w:t>
            </w:r>
          </w:p>
          <w:p w14:paraId="3314D439" w14:textId="01046C78" w:rsidR="005169FF" w:rsidRDefault="005169FF" w:rsidP="005169FF">
            <w:r>
              <w:rPr>
                <w:lang w:eastAsia="sv-SE"/>
              </w:rPr>
              <w:t>(2) The NDI in grant can be toggled (new transmission) or not toggled (blind retransmission).</w:t>
            </w:r>
          </w:p>
        </w:tc>
      </w:tr>
      <w:tr w:rsidR="00143359" w14:paraId="1AC7EB2B" w14:textId="77777777">
        <w:tc>
          <w:tcPr>
            <w:tcW w:w="1496" w:type="dxa"/>
          </w:tcPr>
          <w:p w14:paraId="3BA3C7A8" w14:textId="57DB8654" w:rsidR="00143359" w:rsidRPr="00143359" w:rsidRDefault="00143359" w:rsidP="005169FF">
            <w:pPr>
              <w:rPr>
                <w:rFonts w:eastAsiaTheme="minorEastAsia"/>
              </w:rPr>
            </w:pPr>
            <w:r>
              <w:rPr>
                <w:rFonts w:eastAsiaTheme="minorEastAsia" w:hint="eastAsia"/>
              </w:rPr>
              <w:t>L</w:t>
            </w:r>
            <w:r>
              <w:rPr>
                <w:rFonts w:eastAsiaTheme="minorEastAsia"/>
              </w:rPr>
              <w:t>enovo</w:t>
            </w:r>
          </w:p>
        </w:tc>
        <w:tc>
          <w:tcPr>
            <w:tcW w:w="1739" w:type="dxa"/>
          </w:tcPr>
          <w:p w14:paraId="152F510D" w14:textId="37225042" w:rsidR="00143359" w:rsidRPr="00143359" w:rsidRDefault="00143359" w:rsidP="005169FF">
            <w:pPr>
              <w:rPr>
                <w:rFonts w:eastAsiaTheme="minorEastAsia"/>
              </w:rPr>
            </w:pPr>
            <w:r>
              <w:rPr>
                <w:rFonts w:eastAsiaTheme="minorEastAsia" w:hint="eastAsia"/>
              </w:rPr>
              <w:t>O</w:t>
            </w:r>
            <w:r>
              <w:rPr>
                <w:rFonts w:eastAsiaTheme="minorEastAsia"/>
              </w:rPr>
              <w:t>ption 1</w:t>
            </w:r>
          </w:p>
        </w:tc>
        <w:tc>
          <w:tcPr>
            <w:tcW w:w="6480" w:type="dxa"/>
          </w:tcPr>
          <w:p w14:paraId="53450B1B" w14:textId="39E75325" w:rsidR="00143359" w:rsidRPr="00143359" w:rsidRDefault="00143359" w:rsidP="005169FF">
            <w:pPr>
              <w:rPr>
                <w:rFonts w:eastAsiaTheme="minorEastAsia"/>
              </w:rPr>
            </w:pPr>
            <w:r>
              <w:rPr>
                <w:rFonts w:eastAsiaTheme="minorEastAsia" w:hint="eastAsia"/>
              </w:rPr>
              <w:t>N</w:t>
            </w:r>
            <w:r>
              <w:rPr>
                <w:rFonts w:eastAsiaTheme="minorEastAsia"/>
              </w:rPr>
              <w:t xml:space="preserve">o spec </w:t>
            </w:r>
            <w:proofErr w:type="gramStart"/>
            <w:r>
              <w:rPr>
                <w:rFonts w:eastAsiaTheme="minorEastAsia"/>
              </w:rPr>
              <w:t>impact</w:t>
            </w:r>
            <w:proofErr w:type="gramEnd"/>
            <w:r>
              <w:rPr>
                <w:rFonts w:eastAsiaTheme="minorEastAsia"/>
              </w:rPr>
              <w:t>.</w:t>
            </w:r>
          </w:p>
        </w:tc>
      </w:tr>
      <w:tr w:rsidR="00B13A0D" w14:paraId="4DCC1F17" w14:textId="77777777">
        <w:tc>
          <w:tcPr>
            <w:tcW w:w="1496" w:type="dxa"/>
          </w:tcPr>
          <w:p w14:paraId="12F22B44" w14:textId="457065C8" w:rsidR="00B13A0D" w:rsidRDefault="00B13A0D" w:rsidP="005169FF">
            <w:pPr>
              <w:rPr>
                <w:rFonts w:eastAsiaTheme="minorEastAsia"/>
              </w:rPr>
            </w:pPr>
            <w:r>
              <w:rPr>
                <w:rFonts w:eastAsiaTheme="minorEastAsia"/>
              </w:rPr>
              <w:t>Apple</w:t>
            </w:r>
          </w:p>
        </w:tc>
        <w:tc>
          <w:tcPr>
            <w:tcW w:w="1739" w:type="dxa"/>
          </w:tcPr>
          <w:p w14:paraId="6F729708" w14:textId="1251C3B7" w:rsidR="00B13A0D" w:rsidRDefault="00B13A0D" w:rsidP="005169FF">
            <w:pPr>
              <w:rPr>
                <w:rFonts w:eastAsiaTheme="minorEastAsia"/>
              </w:rPr>
            </w:pPr>
            <w:r>
              <w:rPr>
                <w:rFonts w:eastAsiaTheme="minorEastAsia"/>
              </w:rPr>
              <w:t>Option 1</w:t>
            </w:r>
          </w:p>
        </w:tc>
        <w:tc>
          <w:tcPr>
            <w:tcW w:w="6480" w:type="dxa"/>
          </w:tcPr>
          <w:p w14:paraId="1A190B1D" w14:textId="494BF0FB" w:rsidR="00B13A0D" w:rsidRDefault="00B13A0D" w:rsidP="005169FF">
            <w:pPr>
              <w:rPr>
                <w:rFonts w:eastAsiaTheme="minorEastAsia"/>
              </w:rPr>
            </w:pPr>
            <w:r>
              <w:rPr>
                <w:rFonts w:eastAsiaTheme="minorEastAsia"/>
              </w:rPr>
              <w:t xml:space="preserve">No spec </w:t>
            </w:r>
            <w:proofErr w:type="gramStart"/>
            <w:r>
              <w:rPr>
                <w:rFonts w:eastAsiaTheme="minorEastAsia"/>
              </w:rPr>
              <w:t>impact</w:t>
            </w:r>
            <w:proofErr w:type="gramEnd"/>
            <w:r>
              <w:rPr>
                <w:rFonts w:eastAsiaTheme="minorEastAsia"/>
              </w:rPr>
              <w:t xml:space="preserve">. </w:t>
            </w:r>
          </w:p>
        </w:tc>
      </w:tr>
      <w:tr w:rsidR="002D2FA0" w14:paraId="157D456A" w14:textId="77777777">
        <w:tc>
          <w:tcPr>
            <w:tcW w:w="1496" w:type="dxa"/>
          </w:tcPr>
          <w:p w14:paraId="48AB41F9" w14:textId="2F133DFC" w:rsidR="002D2FA0" w:rsidRDefault="002D2FA0" w:rsidP="005169FF">
            <w:pPr>
              <w:rPr>
                <w:rFonts w:eastAsiaTheme="minorEastAsia"/>
              </w:rPr>
            </w:pPr>
            <w:r>
              <w:rPr>
                <w:rFonts w:eastAsiaTheme="minorEastAsia" w:hint="eastAsia"/>
              </w:rPr>
              <w:t>C</w:t>
            </w:r>
            <w:r>
              <w:rPr>
                <w:rFonts w:eastAsiaTheme="minorEastAsia"/>
              </w:rPr>
              <w:t>AICT</w:t>
            </w:r>
          </w:p>
        </w:tc>
        <w:tc>
          <w:tcPr>
            <w:tcW w:w="1739" w:type="dxa"/>
          </w:tcPr>
          <w:p w14:paraId="6D0EB9BB" w14:textId="34C8F389" w:rsidR="002D2FA0" w:rsidRDefault="002D2FA0" w:rsidP="005169FF">
            <w:pPr>
              <w:rPr>
                <w:rFonts w:eastAsiaTheme="minorEastAsia"/>
              </w:rPr>
            </w:pPr>
            <w:r>
              <w:rPr>
                <w:rFonts w:eastAsiaTheme="minorEastAsia" w:hint="eastAsia"/>
              </w:rPr>
              <w:t>O</w:t>
            </w:r>
            <w:r>
              <w:rPr>
                <w:rFonts w:eastAsiaTheme="minorEastAsia"/>
              </w:rPr>
              <w:t>ption1</w:t>
            </w:r>
          </w:p>
        </w:tc>
        <w:tc>
          <w:tcPr>
            <w:tcW w:w="6480" w:type="dxa"/>
          </w:tcPr>
          <w:p w14:paraId="68F837B0" w14:textId="58E1C7F7" w:rsidR="002D2FA0" w:rsidRDefault="002D2FA0" w:rsidP="005169FF">
            <w:pPr>
              <w:rPr>
                <w:rFonts w:eastAsiaTheme="minorEastAsia"/>
              </w:rPr>
            </w:pPr>
            <w:r>
              <w:rPr>
                <w:rFonts w:eastAsiaTheme="minorEastAsia" w:hint="eastAsia"/>
              </w:rPr>
              <w:t>I</w:t>
            </w:r>
            <w:r>
              <w:rPr>
                <w:rFonts w:eastAsiaTheme="minorEastAsia"/>
              </w:rPr>
              <w:t>t seems as the simplest way.</w:t>
            </w:r>
          </w:p>
        </w:tc>
      </w:tr>
      <w:tr w:rsidR="007C34E6" w14:paraId="4DAF666F" w14:textId="77777777">
        <w:tc>
          <w:tcPr>
            <w:tcW w:w="1496" w:type="dxa"/>
          </w:tcPr>
          <w:p w14:paraId="5A692F70" w14:textId="3A136E2C" w:rsidR="007C34E6" w:rsidRDefault="007C34E6" w:rsidP="007C34E6">
            <w:pPr>
              <w:rPr>
                <w:rFonts w:eastAsiaTheme="minorEastAsia"/>
              </w:rPr>
            </w:pPr>
            <w:r w:rsidRPr="00DB25E6">
              <w:t>Nokia</w:t>
            </w:r>
          </w:p>
        </w:tc>
        <w:tc>
          <w:tcPr>
            <w:tcW w:w="1739" w:type="dxa"/>
          </w:tcPr>
          <w:p w14:paraId="104DB5D4" w14:textId="16766D85" w:rsidR="007C34E6" w:rsidRDefault="007C34E6" w:rsidP="007C34E6">
            <w:pPr>
              <w:rPr>
                <w:rFonts w:eastAsiaTheme="minorEastAsia"/>
              </w:rPr>
            </w:pPr>
            <w:r w:rsidRPr="00DB25E6">
              <w:t>Option1</w:t>
            </w:r>
          </w:p>
        </w:tc>
        <w:tc>
          <w:tcPr>
            <w:tcW w:w="6480" w:type="dxa"/>
          </w:tcPr>
          <w:p w14:paraId="10454D33" w14:textId="5854517F" w:rsidR="007C34E6" w:rsidRDefault="007C34E6" w:rsidP="007C34E6">
            <w:pPr>
              <w:rPr>
                <w:rFonts w:eastAsiaTheme="minorEastAsia"/>
              </w:rPr>
            </w:pPr>
            <w:r w:rsidRPr="00DB25E6">
              <w:t>Option1 is supported in current specification.</w:t>
            </w:r>
          </w:p>
        </w:tc>
      </w:tr>
      <w:tr w:rsidR="001C10E2" w14:paraId="58B0C6B6" w14:textId="77777777">
        <w:tc>
          <w:tcPr>
            <w:tcW w:w="1496" w:type="dxa"/>
          </w:tcPr>
          <w:p w14:paraId="167FF285" w14:textId="10C4129B" w:rsidR="001C10E2" w:rsidRPr="001C10E2" w:rsidRDefault="001C10E2" w:rsidP="007C34E6">
            <w:pPr>
              <w:rPr>
                <w:rFonts w:eastAsiaTheme="minorEastAsia"/>
              </w:rPr>
            </w:pPr>
            <w:r>
              <w:rPr>
                <w:rFonts w:eastAsiaTheme="minorEastAsia" w:hint="eastAsia"/>
              </w:rPr>
              <w:t>CATT</w:t>
            </w:r>
          </w:p>
        </w:tc>
        <w:tc>
          <w:tcPr>
            <w:tcW w:w="1739" w:type="dxa"/>
          </w:tcPr>
          <w:p w14:paraId="4587875F" w14:textId="24B534E2" w:rsidR="001C10E2" w:rsidRPr="00DB25E6" w:rsidRDefault="001C10E2" w:rsidP="007C34E6">
            <w:r>
              <w:rPr>
                <w:rFonts w:eastAsiaTheme="minorEastAsia"/>
              </w:rPr>
              <w:t>Option 1</w:t>
            </w:r>
          </w:p>
        </w:tc>
        <w:tc>
          <w:tcPr>
            <w:tcW w:w="6480" w:type="dxa"/>
          </w:tcPr>
          <w:p w14:paraId="7B61240B" w14:textId="56BA963F" w:rsidR="001C10E2" w:rsidRPr="00DB25E6" w:rsidRDefault="001C10E2" w:rsidP="007C34E6">
            <w:r>
              <w:rPr>
                <w:rFonts w:eastAsiaTheme="minorEastAsia"/>
              </w:rPr>
              <w:t>Reuse the legacy mechanism.</w:t>
            </w:r>
          </w:p>
        </w:tc>
      </w:tr>
      <w:tr w:rsidR="00A238D7" w14:paraId="22B67679" w14:textId="77777777">
        <w:tc>
          <w:tcPr>
            <w:tcW w:w="1496" w:type="dxa"/>
          </w:tcPr>
          <w:p w14:paraId="064897BC" w14:textId="709B9F2E" w:rsidR="00A238D7" w:rsidRDefault="00A238D7" w:rsidP="00A238D7">
            <w:pPr>
              <w:rPr>
                <w:rFonts w:eastAsiaTheme="minorEastAsia"/>
              </w:rPr>
            </w:pPr>
            <w:r>
              <w:rPr>
                <w:rFonts w:eastAsiaTheme="minorEastAsia"/>
              </w:rPr>
              <w:t>Xiaomi</w:t>
            </w:r>
          </w:p>
        </w:tc>
        <w:tc>
          <w:tcPr>
            <w:tcW w:w="1739" w:type="dxa"/>
          </w:tcPr>
          <w:p w14:paraId="29F1B275" w14:textId="1D36A764" w:rsidR="00A238D7" w:rsidRDefault="00A238D7" w:rsidP="00A238D7">
            <w:pPr>
              <w:rPr>
                <w:rFonts w:eastAsiaTheme="minorEastAsia"/>
              </w:rPr>
            </w:pPr>
            <w:r>
              <w:rPr>
                <w:rFonts w:eastAsiaTheme="minorEastAsia"/>
              </w:rPr>
              <w:t>Option 1 with changes</w:t>
            </w:r>
          </w:p>
        </w:tc>
        <w:tc>
          <w:tcPr>
            <w:tcW w:w="6480" w:type="dxa"/>
          </w:tcPr>
          <w:p w14:paraId="3857FDF5" w14:textId="54C06E96" w:rsidR="00A238D7" w:rsidRDefault="00A238D7" w:rsidP="00A238D7">
            <w:pPr>
              <w:rPr>
                <w:rFonts w:eastAsiaTheme="minorEastAsia"/>
              </w:rPr>
            </w:pPr>
            <w:r>
              <w:rPr>
                <w:rFonts w:cs="Arial"/>
                <w:b/>
              </w:rPr>
              <w:t>gNB can send grant with NDI toggled/not toggled without waiting for decoding result of previous PUSCH transmission (i.e. up to gNB implementation);</w:t>
            </w:r>
          </w:p>
        </w:tc>
      </w:tr>
      <w:tr w:rsidR="00CC72A3" w14:paraId="5B6AB1E5" w14:textId="77777777">
        <w:tc>
          <w:tcPr>
            <w:tcW w:w="1496" w:type="dxa"/>
          </w:tcPr>
          <w:p w14:paraId="597E3500" w14:textId="2B552E45" w:rsidR="00CC72A3" w:rsidRDefault="00CC72A3" w:rsidP="00CC72A3">
            <w:pPr>
              <w:rPr>
                <w:rFonts w:eastAsiaTheme="minorEastAsia"/>
              </w:rPr>
            </w:pPr>
            <w:r>
              <w:rPr>
                <w:rFonts w:eastAsiaTheme="minorEastAsia" w:hint="eastAsia"/>
              </w:rPr>
              <w:t>C</w:t>
            </w:r>
            <w:r>
              <w:rPr>
                <w:rFonts w:eastAsiaTheme="minorEastAsia"/>
              </w:rPr>
              <w:t>MCC</w:t>
            </w:r>
          </w:p>
        </w:tc>
        <w:tc>
          <w:tcPr>
            <w:tcW w:w="1739" w:type="dxa"/>
          </w:tcPr>
          <w:p w14:paraId="59C42D32" w14:textId="7DDCD020" w:rsidR="00CC72A3" w:rsidRDefault="00CC72A3" w:rsidP="00CC72A3">
            <w:pPr>
              <w:rPr>
                <w:rFonts w:eastAsiaTheme="minorEastAsia"/>
              </w:rPr>
            </w:pPr>
            <w:r>
              <w:rPr>
                <w:rFonts w:eastAsiaTheme="minorEastAsia"/>
              </w:rPr>
              <w:t>Option 1</w:t>
            </w:r>
          </w:p>
        </w:tc>
        <w:tc>
          <w:tcPr>
            <w:tcW w:w="6480" w:type="dxa"/>
          </w:tcPr>
          <w:p w14:paraId="5606BC17" w14:textId="1B294B45" w:rsidR="00CC72A3" w:rsidRDefault="00CC72A3" w:rsidP="00CC72A3">
            <w:pPr>
              <w:rPr>
                <w:rFonts w:cs="Arial"/>
                <w:b/>
              </w:rPr>
            </w:pPr>
            <w:r w:rsidRPr="00786D74">
              <w:rPr>
                <w:rFonts w:eastAsiaTheme="minorEastAsia"/>
              </w:rPr>
              <w:t>Leav</w:t>
            </w:r>
            <w:r>
              <w:rPr>
                <w:rFonts w:eastAsiaTheme="minorEastAsia" w:hint="eastAsia"/>
              </w:rPr>
              <w:t>ing</w:t>
            </w:r>
            <w:r w:rsidRPr="00786D74">
              <w:rPr>
                <w:rFonts w:eastAsiaTheme="minorEastAsia"/>
              </w:rPr>
              <w:t xml:space="preserve"> it to the </w:t>
            </w:r>
            <w:r>
              <w:rPr>
                <w:rFonts w:eastAsiaTheme="minorEastAsia"/>
              </w:rPr>
              <w:t>gNB implementation is enough.</w:t>
            </w:r>
          </w:p>
        </w:tc>
      </w:tr>
      <w:tr w:rsidR="00E84143" w14:paraId="5E69210E" w14:textId="77777777">
        <w:tc>
          <w:tcPr>
            <w:tcW w:w="1496" w:type="dxa"/>
          </w:tcPr>
          <w:p w14:paraId="708A9192" w14:textId="7D7F14ED" w:rsidR="00E84143" w:rsidRDefault="00E84143" w:rsidP="00E84143">
            <w:pPr>
              <w:rPr>
                <w:rFonts w:eastAsiaTheme="minorEastAsia"/>
              </w:rPr>
            </w:pPr>
            <w:r>
              <w:rPr>
                <w:lang w:eastAsia="sv-SE"/>
              </w:rPr>
              <w:t>APT</w:t>
            </w:r>
          </w:p>
        </w:tc>
        <w:tc>
          <w:tcPr>
            <w:tcW w:w="1739" w:type="dxa"/>
          </w:tcPr>
          <w:p w14:paraId="0EFF748B" w14:textId="0F52B5C2" w:rsidR="00E84143" w:rsidRDefault="00E84143" w:rsidP="00E84143">
            <w:pPr>
              <w:rPr>
                <w:rFonts w:eastAsiaTheme="minorEastAsia"/>
              </w:rPr>
            </w:pPr>
            <w:r>
              <w:rPr>
                <w:lang w:eastAsia="sv-SE"/>
              </w:rPr>
              <w:t>Option 2</w:t>
            </w:r>
          </w:p>
        </w:tc>
        <w:tc>
          <w:tcPr>
            <w:tcW w:w="6480" w:type="dxa"/>
          </w:tcPr>
          <w:p w14:paraId="731393B0" w14:textId="77777777" w:rsidR="00E84143" w:rsidRPr="00695ADA" w:rsidRDefault="00E84143" w:rsidP="00E84143">
            <w:pPr>
              <w:pStyle w:val="ListParagraph"/>
              <w:numPr>
                <w:ilvl w:val="0"/>
                <w:numId w:val="13"/>
              </w:numPr>
              <w:rPr>
                <w:rFonts w:eastAsiaTheme="minorEastAsia"/>
                <w:lang w:eastAsia="zh-TW"/>
              </w:rPr>
            </w:pPr>
            <w:bookmarkStart w:id="1" w:name="OLE_LINK3"/>
            <w:bookmarkStart w:id="2" w:name="OLE_LINK4"/>
            <w:r w:rsidRPr="00695ADA">
              <w:rPr>
                <w:rFonts w:eastAsiaTheme="minorEastAsia"/>
                <w:lang w:eastAsia="zh-TW"/>
              </w:rPr>
              <w:t>Support “</w:t>
            </w:r>
            <w:r w:rsidRPr="00B13196">
              <w:rPr>
                <w:rFonts w:eastAsiaTheme="minorEastAsia"/>
                <w:i/>
                <w:iCs/>
                <w:lang w:eastAsia="zh-TW"/>
              </w:rPr>
              <w:t>If not configured with any other retransmission mechanisms (e.g. slot aggregation, blind decoding etc.) there would be no need to store the TB in the HARQ buffer of the identified process as retransmission is not expected (i.e. change of legacy behavior)”</w:t>
            </w:r>
            <w:r>
              <w:rPr>
                <w:rFonts w:eastAsiaTheme="minorEastAsia"/>
                <w:lang w:eastAsia="zh-TW"/>
              </w:rPr>
              <w:t xml:space="preserve"> for a better HARQ buffer reuse.</w:t>
            </w:r>
          </w:p>
          <w:bookmarkEnd w:id="1"/>
          <w:bookmarkEnd w:id="2"/>
          <w:p w14:paraId="5115BA54" w14:textId="77777777" w:rsidR="00E84143" w:rsidRDefault="00E84143" w:rsidP="00E84143">
            <w:pPr>
              <w:pStyle w:val="ListParagraph"/>
              <w:numPr>
                <w:ilvl w:val="0"/>
                <w:numId w:val="13"/>
              </w:numPr>
              <w:rPr>
                <w:rFonts w:eastAsiaTheme="minorEastAsia"/>
                <w:lang w:eastAsia="zh-TW"/>
              </w:rPr>
            </w:pPr>
            <w:r>
              <w:rPr>
                <w:rFonts w:eastAsiaTheme="minorEastAsia"/>
              </w:rPr>
              <w:t xml:space="preserve">If slot aggregation can be supported, gNB does not need to send multiple dynamic grants for retransmissions, i.e., one grant plus slot aggregation can </w:t>
            </w:r>
            <w:r>
              <w:rPr>
                <w:rFonts w:eastAsiaTheme="minorEastAsia"/>
                <w:lang w:eastAsia="zh-TW"/>
              </w:rPr>
              <w:t>also increase the reliability</w:t>
            </w:r>
            <w:r>
              <w:rPr>
                <w:rFonts w:eastAsiaTheme="minorEastAsia" w:hint="eastAsia"/>
                <w:lang w:eastAsia="zh-TW"/>
              </w:rPr>
              <w:t>.</w:t>
            </w:r>
          </w:p>
          <w:p w14:paraId="7926BE8D" w14:textId="4999F7DD" w:rsidR="00E84143" w:rsidRPr="00786D74" w:rsidRDefault="00E84143" w:rsidP="00E84143">
            <w:pPr>
              <w:rPr>
                <w:rFonts w:eastAsiaTheme="minorEastAsia"/>
              </w:rPr>
            </w:pPr>
            <w:r>
              <w:rPr>
                <w:rFonts w:eastAsiaTheme="minorEastAsia"/>
              </w:rPr>
              <w:lastRenderedPageBreak/>
              <w:t xml:space="preserve">For option 1, the UE needs to spend more power on monitoring possible retransmission grant (e.g., via </w:t>
            </w:r>
            <w:proofErr w:type="spellStart"/>
            <w:r>
              <w:rPr>
                <w:rFonts w:eastAsiaTheme="minorEastAsia"/>
              </w:rPr>
              <w:t>drx</w:t>
            </w:r>
            <w:proofErr w:type="spellEnd"/>
            <w:r>
              <w:rPr>
                <w:rFonts w:eastAsiaTheme="minorEastAsia"/>
              </w:rPr>
              <w:t>-retransmission timer), which is not preferred from a power-saving point of view.</w:t>
            </w:r>
          </w:p>
        </w:tc>
      </w:tr>
      <w:tr w:rsidR="00957D7D" w14:paraId="7AF797C7" w14:textId="77777777">
        <w:tc>
          <w:tcPr>
            <w:tcW w:w="1496" w:type="dxa"/>
          </w:tcPr>
          <w:p w14:paraId="4C058C5F" w14:textId="602F5FC4" w:rsidR="00957D7D" w:rsidRDefault="00957D7D" w:rsidP="00957D7D">
            <w:pPr>
              <w:rPr>
                <w:lang w:eastAsia="sv-SE"/>
              </w:rPr>
            </w:pPr>
            <w:r>
              <w:rPr>
                <w:rFonts w:eastAsiaTheme="minorEastAsia" w:hint="eastAsia"/>
              </w:rPr>
              <w:lastRenderedPageBreak/>
              <w:t>H</w:t>
            </w:r>
            <w:r>
              <w:rPr>
                <w:rFonts w:eastAsiaTheme="minorEastAsia"/>
              </w:rPr>
              <w:t>uawei</w:t>
            </w:r>
          </w:p>
        </w:tc>
        <w:tc>
          <w:tcPr>
            <w:tcW w:w="1739" w:type="dxa"/>
          </w:tcPr>
          <w:p w14:paraId="0BE70144" w14:textId="1479BDFE" w:rsidR="00957D7D" w:rsidRDefault="00957D7D" w:rsidP="00957D7D">
            <w:pPr>
              <w:rPr>
                <w:lang w:eastAsia="sv-SE"/>
              </w:rPr>
            </w:pPr>
            <w:r>
              <w:rPr>
                <w:rFonts w:eastAsiaTheme="minorEastAsia"/>
              </w:rPr>
              <w:t>Option 2</w:t>
            </w:r>
          </w:p>
        </w:tc>
        <w:tc>
          <w:tcPr>
            <w:tcW w:w="6480" w:type="dxa"/>
          </w:tcPr>
          <w:p w14:paraId="1D7A804F" w14:textId="77777777" w:rsidR="00957D7D" w:rsidRDefault="00957D7D" w:rsidP="00957D7D">
            <w:pPr>
              <w:rPr>
                <w:rFonts w:eastAsiaTheme="minorEastAsia"/>
              </w:rPr>
            </w:pPr>
            <w:r>
              <w:rPr>
                <w:rFonts w:eastAsiaTheme="minorEastAsia"/>
              </w:rPr>
              <w:t>During SI phase, how</w:t>
            </w:r>
            <w:r w:rsidRPr="00060B9A">
              <w:rPr>
                <w:rFonts w:eastAsiaTheme="minorEastAsia"/>
              </w:rPr>
              <w:t xml:space="preserve"> to enable/disa</w:t>
            </w:r>
            <w:r>
              <w:rPr>
                <w:rFonts w:eastAsiaTheme="minorEastAsia"/>
              </w:rPr>
              <w:t>ble HARQ uplink retransmission wa</w:t>
            </w:r>
            <w:r w:rsidRPr="00060B9A">
              <w:rPr>
                <w:rFonts w:eastAsiaTheme="minorEastAsia"/>
              </w:rPr>
              <w:t xml:space="preserve">s </w:t>
            </w:r>
            <w:r>
              <w:rPr>
                <w:rFonts w:eastAsiaTheme="minorEastAsia"/>
              </w:rPr>
              <w:t xml:space="preserve">discussed and </w:t>
            </w:r>
            <w:r w:rsidRPr="00060B9A">
              <w:rPr>
                <w:rFonts w:eastAsiaTheme="minorEastAsia"/>
              </w:rPr>
              <w:t xml:space="preserve">RRC </w:t>
            </w:r>
            <w:r>
              <w:rPr>
                <w:rFonts w:eastAsiaTheme="minorEastAsia"/>
              </w:rPr>
              <w:t xml:space="preserve">signalling instead of DCI was agreed. </w:t>
            </w:r>
          </w:p>
          <w:p w14:paraId="7F9911AA" w14:textId="77777777" w:rsidR="00957D7D" w:rsidRDefault="00957D7D" w:rsidP="00957D7D">
            <w:pPr>
              <w:rPr>
                <w:rFonts w:eastAsiaTheme="minorEastAsia"/>
              </w:rPr>
            </w:pPr>
            <w:r>
              <w:rPr>
                <w:rFonts w:eastAsiaTheme="minorEastAsia" w:hint="eastAsia"/>
              </w:rPr>
              <w:t>I</w:t>
            </w:r>
            <w:r>
              <w:rPr>
                <w:rFonts w:eastAsiaTheme="minorEastAsia"/>
              </w:rPr>
              <w:t>n the previous meeting, it was agreed that:</w:t>
            </w:r>
          </w:p>
          <w:p w14:paraId="2E47A517" w14:textId="77777777" w:rsidR="00957D7D" w:rsidRDefault="00957D7D" w:rsidP="00957D7D">
            <w:pPr>
              <w:pStyle w:val="Doc-text2"/>
              <w:numPr>
                <w:ilvl w:val="0"/>
                <w:numId w:val="15"/>
              </w:numPr>
              <w:pBdr>
                <w:top w:val="single" w:sz="4" w:space="1" w:color="auto"/>
                <w:left w:val="single" w:sz="4" w:space="4" w:color="auto"/>
                <w:bottom w:val="single" w:sz="4" w:space="1" w:color="auto"/>
                <w:right w:val="single" w:sz="4" w:space="4" w:color="auto"/>
              </w:pBdr>
            </w:pPr>
            <w:r>
              <w:t xml:space="preserve">From a RAN2 perspective, for DL, HARQ feedback can be enabled/disabled in Rel-17 NTN, but HARQ processes remain configured. The criteria and decision to enable/disable HARQ feedback is under network control and is signalled to the UE </w:t>
            </w:r>
            <w:r w:rsidRPr="00FE4319">
              <w:rPr>
                <w:highlight w:val="yellow"/>
              </w:rPr>
              <w:t>via RRC in a semi-static manner</w:t>
            </w:r>
            <w:r>
              <w:t>. FFS for UL</w:t>
            </w:r>
          </w:p>
          <w:p w14:paraId="0D95206D" w14:textId="77777777" w:rsidR="00957D7D" w:rsidRDefault="00957D7D" w:rsidP="00957D7D">
            <w:pPr>
              <w:rPr>
                <w:rFonts w:eastAsiaTheme="minorEastAsia"/>
              </w:rPr>
            </w:pPr>
            <w:r>
              <w:rPr>
                <w:rFonts w:eastAsiaTheme="minorEastAsia"/>
              </w:rPr>
              <w:t xml:space="preserve">UL retransmission is </w:t>
            </w:r>
            <w:proofErr w:type="gramStart"/>
            <w:r>
              <w:rPr>
                <w:rFonts w:eastAsiaTheme="minorEastAsia"/>
              </w:rPr>
              <w:t>similar to</w:t>
            </w:r>
            <w:proofErr w:type="gramEnd"/>
            <w:r>
              <w:rPr>
                <w:rFonts w:eastAsiaTheme="minorEastAsia"/>
              </w:rPr>
              <w:t xml:space="preserve"> DL HARQ enabling/disabling, and RRC signalling should be adopted.</w:t>
            </w:r>
          </w:p>
          <w:p w14:paraId="2D09AA80" w14:textId="77777777" w:rsidR="00957D7D" w:rsidRDefault="00957D7D" w:rsidP="00957D7D">
            <w:pPr>
              <w:rPr>
                <w:rFonts w:eastAsiaTheme="minorEastAsia"/>
              </w:rPr>
            </w:pPr>
            <w:proofErr w:type="gramStart"/>
            <w:r>
              <w:rPr>
                <w:rFonts w:eastAsiaTheme="minorEastAsia"/>
              </w:rPr>
              <w:t>So</w:t>
            </w:r>
            <w:proofErr w:type="gramEnd"/>
            <w:r>
              <w:rPr>
                <w:rFonts w:eastAsiaTheme="minorEastAsia"/>
              </w:rPr>
              <w:t xml:space="preserve"> Option 1 should be precluded. </w:t>
            </w:r>
          </w:p>
          <w:p w14:paraId="66DEAD1D" w14:textId="77777777" w:rsidR="00957D7D" w:rsidRDefault="00957D7D" w:rsidP="00957D7D">
            <w:pPr>
              <w:rPr>
                <w:rFonts w:eastAsiaTheme="minorEastAsia"/>
              </w:rPr>
            </w:pPr>
            <w:r>
              <w:rPr>
                <w:rFonts w:eastAsiaTheme="minorEastAsia"/>
              </w:rPr>
              <w:t xml:space="preserve">Option 2 should be </w:t>
            </w:r>
            <w:proofErr w:type="gramStart"/>
            <w:r>
              <w:rPr>
                <w:rFonts w:eastAsiaTheme="minorEastAsia"/>
              </w:rPr>
              <w:t>adopted</w:t>
            </w:r>
            <w:proofErr w:type="gramEnd"/>
            <w:r>
              <w:rPr>
                <w:rFonts w:eastAsiaTheme="minorEastAsia"/>
              </w:rPr>
              <w:t xml:space="preserve"> and we have the following observations:</w:t>
            </w:r>
          </w:p>
          <w:p w14:paraId="07A42FB8" w14:textId="77777777" w:rsidR="00957D7D" w:rsidRDefault="00957D7D" w:rsidP="00957D7D">
            <w:pPr>
              <w:pStyle w:val="ListParagraph"/>
              <w:numPr>
                <w:ilvl w:val="0"/>
                <w:numId w:val="14"/>
              </w:numPr>
              <w:rPr>
                <w:rFonts w:eastAsiaTheme="minorEastAsia"/>
              </w:rPr>
            </w:pPr>
            <w:r>
              <w:rPr>
                <w:rFonts w:eastAsiaTheme="minorEastAsia" w:hint="eastAsia"/>
                <w:lang w:eastAsia="zh-CN"/>
              </w:rPr>
              <w:t>F</w:t>
            </w:r>
            <w:r>
              <w:rPr>
                <w:rFonts w:eastAsiaTheme="minorEastAsia"/>
                <w:lang w:eastAsia="zh-CN"/>
              </w:rPr>
              <w:t xml:space="preserve">or disabled DL HARQ, anyway, </w:t>
            </w:r>
            <w:r>
              <w:rPr>
                <w:rFonts w:ascii="Arial" w:hAnsi="Arial" w:cs="Arial"/>
                <w:sz w:val="20"/>
                <w:lang w:eastAsia="sv-SE"/>
              </w:rPr>
              <w:t>there would be no need to store the TB in the HARQ buffer of the identified process as retransmission is not expected. The same principle applies to UL HARQ disabling case and no extra spec effort is expected.</w:t>
            </w:r>
          </w:p>
          <w:p w14:paraId="40C754D3" w14:textId="77777777" w:rsidR="00957D7D" w:rsidRDefault="00957D7D" w:rsidP="00957D7D">
            <w:pPr>
              <w:pStyle w:val="ListParagraph"/>
              <w:numPr>
                <w:ilvl w:val="0"/>
                <w:numId w:val="14"/>
              </w:numPr>
              <w:rPr>
                <w:rFonts w:eastAsiaTheme="minorEastAsia"/>
              </w:rPr>
            </w:pPr>
            <w:r>
              <w:rPr>
                <w:rFonts w:ascii="Arial" w:hAnsi="Arial" w:cs="Arial"/>
                <w:sz w:val="20"/>
              </w:rPr>
              <w:t xml:space="preserve">As scheduling is up to gNB implementation, gNB can </w:t>
            </w:r>
            <w:proofErr w:type="spellStart"/>
            <w:r>
              <w:rPr>
                <w:rFonts w:ascii="Arial" w:hAnsi="Arial" w:cs="Arial"/>
                <w:sz w:val="20"/>
              </w:rPr>
              <w:t>flexiably</w:t>
            </w:r>
            <w:proofErr w:type="spellEnd"/>
            <w:r>
              <w:rPr>
                <w:rFonts w:ascii="Arial" w:hAnsi="Arial" w:cs="Arial"/>
                <w:sz w:val="20"/>
              </w:rPr>
              <w:t xml:space="preserve"> make choices between retransmission-disabled and retransmission-enabled HARQ PIDs based on QoS requirement. </w:t>
            </w:r>
          </w:p>
          <w:p w14:paraId="3A0DF839" w14:textId="77777777" w:rsidR="00957D7D" w:rsidRPr="00414ACD" w:rsidRDefault="00957D7D" w:rsidP="00957D7D">
            <w:pPr>
              <w:pStyle w:val="ListParagraph"/>
              <w:numPr>
                <w:ilvl w:val="0"/>
                <w:numId w:val="14"/>
              </w:numPr>
              <w:rPr>
                <w:rFonts w:eastAsiaTheme="minorEastAsia"/>
              </w:rPr>
            </w:pPr>
            <w:r w:rsidRPr="007F488D">
              <w:rPr>
                <w:rFonts w:eastAsiaTheme="minorEastAsia"/>
              </w:rPr>
              <w:t xml:space="preserve">gNB will always toggle the NDI for a disabled HARQ PID and UE will </w:t>
            </w:r>
            <w:r w:rsidRPr="007F488D">
              <w:rPr>
                <w:rFonts w:cs="Arial"/>
              </w:rPr>
              <w:t>not receive</w:t>
            </w:r>
            <w:r w:rsidRPr="007F488D">
              <w:rPr>
                <w:rFonts w:ascii="Arial" w:hAnsi="Arial" w:cs="Arial"/>
                <w:sz w:val="20"/>
              </w:rPr>
              <w:t xml:space="preserve"> a grant for a </w:t>
            </w:r>
            <w:r w:rsidRPr="007F488D">
              <w:rPr>
                <w:rFonts w:cs="Arial"/>
              </w:rPr>
              <w:t xml:space="preserve">disabled </w:t>
            </w:r>
            <w:r w:rsidRPr="007F488D">
              <w:rPr>
                <w:rFonts w:ascii="Arial" w:hAnsi="Arial" w:cs="Arial"/>
                <w:sz w:val="20"/>
              </w:rPr>
              <w:t xml:space="preserve">HARQ PID with NDI </w:t>
            </w:r>
            <w:r w:rsidRPr="007F488D">
              <w:rPr>
                <w:rFonts w:ascii="Arial" w:hAnsi="Arial" w:cs="Arial"/>
                <w:i/>
                <w:sz w:val="20"/>
              </w:rPr>
              <w:t>not</w:t>
            </w:r>
            <w:r w:rsidRPr="007F488D">
              <w:rPr>
                <w:rFonts w:ascii="Arial" w:hAnsi="Arial" w:cs="Arial"/>
                <w:sz w:val="20"/>
              </w:rPr>
              <w:t xml:space="preserve"> toggled</w:t>
            </w:r>
            <w:r w:rsidRPr="007F488D">
              <w:rPr>
                <w:rFonts w:cs="Arial"/>
              </w:rPr>
              <w:t>.</w:t>
            </w:r>
          </w:p>
          <w:p w14:paraId="38283EA2" w14:textId="44F866D1" w:rsidR="00957D7D" w:rsidRPr="00957D7D" w:rsidRDefault="00957D7D" w:rsidP="00957D7D">
            <w:pPr>
              <w:rPr>
                <w:rFonts w:eastAsia="PMingLiU"/>
                <w:lang w:eastAsia="zh-TW"/>
              </w:rPr>
            </w:pPr>
            <w:r>
              <w:rPr>
                <w:rFonts w:cs="Arial"/>
              </w:rPr>
              <w:t xml:space="preserve">The </w:t>
            </w:r>
            <w:proofErr w:type="spellStart"/>
            <w:r>
              <w:rPr>
                <w:rFonts w:cs="Arial"/>
              </w:rPr>
              <w:t>prupose</w:t>
            </w:r>
            <w:proofErr w:type="spellEnd"/>
            <w:r>
              <w:rPr>
                <w:rFonts w:cs="Arial"/>
              </w:rPr>
              <w:t xml:space="preserve"> to introduce HARQ disabling is for services with low reliability requirement. It is necessary to place some restrictions on uplink transmission to prevent services with </w:t>
            </w:r>
            <w:proofErr w:type="spellStart"/>
            <w:r>
              <w:rPr>
                <w:rFonts w:cs="Arial"/>
              </w:rPr>
              <w:t>reliablity</w:t>
            </w:r>
            <w:proofErr w:type="spellEnd"/>
            <w:r>
              <w:rPr>
                <w:rFonts w:cs="Arial"/>
              </w:rPr>
              <w:t xml:space="preserve"> requirement from being transmitted via disabled HARQ PIDs.  </w:t>
            </w:r>
          </w:p>
        </w:tc>
      </w:tr>
      <w:tr w:rsidR="00747B79" w14:paraId="78CEA702" w14:textId="77777777">
        <w:tc>
          <w:tcPr>
            <w:tcW w:w="1496" w:type="dxa"/>
          </w:tcPr>
          <w:p w14:paraId="7B0E6656" w14:textId="06CF9664" w:rsidR="00747B79" w:rsidRPr="00747B79" w:rsidRDefault="00747B79" w:rsidP="00957D7D">
            <w:pPr>
              <w:rPr>
                <w:rFonts w:eastAsiaTheme="minorEastAsia"/>
              </w:rPr>
            </w:pPr>
            <w:r w:rsidRPr="00747B79">
              <w:rPr>
                <w:lang w:eastAsia="sv-SE"/>
              </w:rPr>
              <w:t>Thales</w:t>
            </w:r>
          </w:p>
        </w:tc>
        <w:tc>
          <w:tcPr>
            <w:tcW w:w="1739" w:type="dxa"/>
          </w:tcPr>
          <w:p w14:paraId="7278ED8C" w14:textId="64C927F5" w:rsidR="00747B79" w:rsidRPr="00747B79" w:rsidRDefault="00747B79" w:rsidP="00957D7D">
            <w:pPr>
              <w:rPr>
                <w:rFonts w:eastAsiaTheme="minorEastAsia"/>
              </w:rPr>
            </w:pPr>
            <w:r w:rsidRPr="00747B79">
              <w:rPr>
                <w:lang w:eastAsia="sv-SE"/>
              </w:rPr>
              <w:t>Option 1</w:t>
            </w:r>
          </w:p>
        </w:tc>
        <w:tc>
          <w:tcPr>
            <w:tcW w:w="6480" w:type="dxa"/>
          </w:tcPr>
          <w:p w14:paraId="243DFAE3" w14:textId="140ED399" w:rsidR="00747B79" w:rsidRDefault="00747B79" w:rsidP="00957D7D">
            <w:pPr>
              <w:rPr>
                <w:rFonts w:eastAsiaTheme="minorEastAsia"/>
              </w:rPr>
            </w:pPr>
            <w:r>
              <w:rPr>
                <w:lang w:eastAsia="sv-SE"/>
              </w:rPr>
              <w:t xml:space="preserve">We prefer Option 1 as </w:t>
            </w:r>
            <w:r w:rsidRPr="00B11209">
              <w:rPr>
                <w:lang w:eastAsia="sv-SE"/>
              </w:rPr>
              <w:t>there will be no specification impact and no restrictions on scheduling.</w:t>
            </w:r>
            <w:r>
              <w:rPr>
                <w:lang w:eastAsia="sv-SE"/>
              </w:rPr>
              <w:t xml:space="preserve"> </w:t>
            </w:r>
            <w:proofErr w:type="spellStart"/>
            <w:proofErr w:type="gramStart"/>
            <w:r>
              <w:rPr>
                <w:lang w:eastAsia="sv-SE"/>
              </w:rPr>
              <w:t>Further,with</w:t>
            </w:r>
            <w:proofErr w:type="spellEnd"/>
            <w:proofErr w:type="gramEnd"/>
            <w:r>
              <w:rPr>
                <w:lang w:eastAsia="sv-SE"/>
              </w:rPr>
              <w:t xml:space="preserve"> this option </w:t>
            </w:r>
            <w:r w:rsidRPr="00B06A3B">
              <w:rPr>
                <w:lang w:eastAsia="sv-SE"/>
              </w:rPr>
              <w:t>HARQ uplink retransmission can be enabled/disabled dynamically based on NDI</w:t>
            </w:r>
            <w:r>
              <w:rPr>
                <w:lang w:eastAsia="sv-SE"/>
              </w:rPr>
              <w:t>.</w:t>
            </w:r>
          </w:p>
        </w:tc>
      </w:tr>
      <w:tr w:rsidR="002C0BBC" w14:paraId="5C818964" w14:textId="77777777">
        <w:tc>
          <w:tcPr>
            <w:tcW w:w="1496" w:type="dxa"/>
          </w:tcPr>
          <w:p w14:paraId="33FFA842" w14:textId="4F7E52DF" w:rsidR="002C0BBC" w:rsidRPr="00747B79" w:rsidRDefault="002C0BBC" w:rsidP="002C0BBC">
            <w:pPr>
              <w:rPr>
                <w:lang w:eastAsia="sv-SE"/>
              </w:rPr>
            </w:pPr>
            <w:r w:rsidRPr="009A0A16">
              <w:rPr>
                <w:rFonts w:eastAsiaTheme="minorEastAsia" w:hint="eastAsia"/>
              </w:rPr>
              <w:t>ETRI</w:t>
            </w:r>
          </w:p>
        </w:tc>
        <w:tc>
          <w:tcPr>
            <w:tcW w:w="1739" w:type="dxa"/>
          </w:tcPr>
          <w:p w14:paraId="71E6AA2A" w14:textId="3C3E1991" w:rsidR="002C0BBC" w:rsidRPr="00747B79" w:rsidRDefault="002C0BBC" w:rsidP="002C0BBC">
            <w:pPr>
              <w:rPr>
                <w:lang w:eastAsia="sv-SE"/>
              </w:rPr>
            </w:pPr>
            <w:r w:rsidRPr="009A0A16">
              <w:rPr>
                <w:rFonts w:eastAsiaTheme="minorEastAsia" w:hint="eastAsia"/>
              </w:rPr>
              <w:t>Option</w:t>
            </w:r>
            <w:r>
              <w:rPr>
                <w:rFonts w:eastAsiaTheme="minorEastAsia"/>
              </w:rPr>
              <w:t xml:space="preserve"> </w:t>
            </w:r>
            <w:r w:rsidRPr="009A0A16">
              <w:rPr>
                <w:rFonts w:eastAsiaTheme="minorEastAsia" w:hint="eastAsia"/>
              </w:rPr>
              <w:t>1</w:t>
            </w:r>
          </w:p>
        </w:tc>
        <w:tc>
          <w:tcPr>
            <w:tcW w:w="6480" w:type="dxa"/>
          </w:tcPr>
          <w:p w14:paraId="391B0452" w14:textId="3567A060" w:rsidR="002C0BBC" w:rsidRDefault="002C0BBC" w:rsidP="002C0BBC">
            <w:pPr>
              <w:rPr>
                <w:lang w:eastAsia="sv-SE"/>
              </w:rPr>
            </w:pPr>
            <w:r w:rsidRPr="00623C8F">
              <w:rPr>
                <w:rFonts w:eastAsiaTheme="minorEastAsia" w:hint="eastAsia"/>
              </w:rPr>
              <w:t>NDI</w:t>
            </w:r>
            <w:r>
              <w:rPr>
                <w:rFonts w:eastAsiaTheme="minorEastAsia"/>
              </w:rPr>
              <w:t xml:space="preserve"> </w:t>
            </w:r>
            <w:r w:rsidRPr="00CF1104">
              <w:rPr>
                <w:rFonts w:eastAsiaTheme="minorEastAsia" w:hint="eastAsia"/>
              </w:rPr>
              <w:t>is</w:t>
            </w:r>
            <w:r>
              <w:rPr>
                <w:rFonts w:eastAsiaTheme="minorEastAsia"/>
              </w:rPr>
              <w:t xml:space="preserve"> </w:t>
            </w:r>
            <w:r w:rsidRPr="00CF1104">
              <w:rPr>
                <w:rFonts w:eastAsiaTheme="minorEastAsia" w:hint="eastAsia"/>
              </w:rPr>
              <w:t>not</w:t>
            </w:r>
            <w:r>
              <w:rPr>
                <w:rFonts w:eastAsiaTheme="minorEastAsia"/>
              </w:rPr>
              <w:t xml:space="preserve"> </w:t>
            </w:r>
            <w:r w:rsidRPr="00CF1104">
              <w:rPr>
                <w:rFonts w:eastAsiaTheme="minorEastAsia" w:hint="eastAsia"/>
              </w:rPr>
              <w:t>toggled</w:t>
            </w:r>
            <w:r>
              <w:rPr>
                <w:rFonts w:eastAsiaTheme="minorEastAsia"/>
              </w:rPr>
              <w:t xml:space="preserve"> </w:t>
            </w:r>
            <w:r w:rsidRPr="00623C8F">
              <w:rPr>
                <w:rFonts w:eastAsiaTheme="minorEastAsia" w:hint="eastAsia"/>
              </w:rPr>
              <w:t>if</w:t>
            </w:r>
            <w:r w:rsidRPr="00623C8F">
              <w:rPr>
                <w:rFonts w:eastAsiaTheme="minorEastAsia"/>
              </w:rPr>
              <w:t xml:space="preserve"> </w:t>
            </w:r>
            <w:r w:rsidRPr="00623C8F">
              <w:rPr>
                <w:rFonts w:eastAsiaTheme="minorEastAsia" w:hint="eastAsia"/>
              </w:rPr>
              <w:t>uplink</w:t>
            </w:r>
            <w:r w:rsidRPr="00623C8F">
              <w:rPr>
                <w:rFonts w:eastAsiaTheme="minorEastAsia"/>
              </w:rPr>
              <w:t xml:space="preserve"> </w:t>
            </w:r>
            <w:r w:rsidRPr="00623C8F">
              <w:rPr>
                <w:rFonts w:eastAsiaTheme="minorEastAsia" w:hint="eastAsia"/>
              </w:rPr>
              <w:t>retransmission</w:t>
            </w:r>
            <w:r w:rsidRPr="00623C8F">
              <w:rPr>
                <w:rFonts w:eastAsiaTheme="minorEastAsia"/>
              </w:rPr>
              <w:t xml:space="preserve"> </w:t>
            </w:r>
            <w:r w:rsidRPr="00623C8F">
              <w:rPr>
                <w:rFonts w:eastAsiaTheme="minorEastAsia" w:hint="eastAsia"/>
              </w:rPr>
              <w:t>is</w:t>
            </w:r>
            <w:r w:rsidRPr="00623C8F">
              <w:rPr>
                <w:rFonts w:eastAsiaTheme="minorEastAsia"/>
              </w:rPr>
              <w:t xml:space="preserve"> </w:t>
            </w:r>
            <w:r w:rsidRPr="00623C8F">
              <w:rPr>
                <w:rFonts w:eastAsiaTheme="minorEastAsia" w:hint="eastAsia"/>
              </w:rPr>
              <w:t>disabled.</w:t>
            </w:r>
          </w:p>
        </w:tc>
      </w:tr>
      <w:tr w:rsidR="004854A3" w14:paraId="156D0202" w14:textId="77777777">
        <w:tc>
          <w:tcPr>
            <w:tcW w:w="1496" w:type="dxa"/>
          </w:tcPr>
          <w:p w14:paraId="54881B57" w14:textId="241B3231" w:rsidR="004854A3" w:rsidRPr="009A0A16" w:rsidRDefault="004854A3" w:rsidP="002C0BBC">
            <w:pPr>
              <w:rPr>
                <w:rFonts w:eastAsiaTheme="minorEastAsia"/>
              </w:rPr>
            </w:pPr>
            <w:r>
              <w:rPr>
                <w:rFonts w:eastAsiaTheme="minorEastAsia"/>
              </w:rPr>
              <w:t xml:space="preserve">Vodafone </w:t>
            </w:r>
          </w:p>
        </w:tc>
        <w:tc>
          <w:tcPr>
            <w:tcW w:w="1739" w:type="dxa"/>
          </w:tcPr>
          <w:p w14:paraId="048DCCC0" w14:textId="297237B3" w:rsidR="004854A3" w:rsidRPr="009A0A16" w:rsidRDefault="004854A3" w:rsidP="002C0BBC">
            <w:pPr>
              <w:rPr>
                <w:rFonts w:eastAsiaTheme="minorEastAsia"/>
              </w:rPr>
            </w:pPr>
            <w:r>
              <w:rPr>
                <w:rFonts w:eastAsiaTheme="minorEastAsia"/>
              </w:rPr>
              <w:t>Option 1</w:t>
            </w:r>
          </w:p>
        </w:tc>
        <w:tc>
          <w:tcPr>
            <w:tcW w:w="6480" w:type="dxa"/>
          </w:tcPr>
          <w:p w14:paraId="4EF483B1" w14:textId="21BD0F2D" w:rsidR="004854A3" w:rsidRPr="00623C8F" w:rsidRDefault="004854A3" w:rsidP="002C0BBC">
            <w:pPr>
              <w:rPr>
                <w:rFonts w:eastAsiaTheme="minorEastAsia"/>
              </w:rPr>
            </w:pPr>
            <w:r>
              <w:rPr>
                <w:rFonts w:eastAsiaTheme="minorEastAsia"/>
              </w:rPr>
              <w:t xml:space="preserve">In practical terms we do not see a need for HARQ and therefore in most practical scenarios HARQ would only add further RTT delay </w:t>
            </w:r>
          </w:p>
        </w:tc>
      </w:tr>
      <w:tr w:rsidR="00332D6F" w14:paraId="7329D3A4" w14:textId="77777777">
        <w:tc>
          <w:tcPr>
            <w:tcW w:w="1496" w:type="dxa"/>
          </w:tcPr>
          <w:p w14:paraId="1BBDCD71" w14:textId="45FE93DE" w:rsidR="00332D6F" w:rsidRDefault="00332D6F" w:rsidP="002C0BBC">
            <w:pPr>
              <w:rPr>
                <w:rFonts w:eastAsiaTheme="minorEastAsia"/>
              </w:rPr>
            </w:pPr>
            <w:r>
              <w:rPr>
                <w:rFonts w:eastAsiaTheme="minorEastAsia"/>
              </w:rPr>
              <w:t>BT</w:t>
            </w:r>
          </w:p>
        </w:tc>
        <w:tc>
          <w:tcPr>
            <w:tcW w:w="1739" w:type="dxa"/>
          </w:tcPr>
          <w:p w14:paraId="5B7F2E2F" w14:textId="7FA24CFD" w:rsidR="00332D6F" w:rsidRDefault="00332D6F" w:rsidP="002C0BBC">
            <w:pPr>
              <w:rPr>
                <w:rFonts w:eastAsiaTheme="minorEastAsia"/>
              </w:rPr>
            </w:pPr>
            <w:r>
              <w:rPr>
                <w:rFonts w:eastAsiaTheme="minorEastAsia"/>
              </w:rPr>
              <w:t>Option 1</w:t>
            </w:r>
          </w:p>
        </w:tc>
        <w:tc>
          <w:tcPr>
            <w:tcW w:w="6480" w:type="dxa"/>
          </w:tcPr>
          <w:p w14:paraId="391B9B83" w14:textId="2BB0D139" w:rsidR="00332D6F" w:rsidRDefault="00D041BA" w:rsidP="002C0BBC">
            <w:pPr>
              <w:rPr>
                <w:rFonts w:eastAsiaTheme="minorEastAsia"/>
              </w:rPr>
            </w:pPr>
            <w:r>
              <w:rPr>
                <w:rFonts w:cs="Arial"/>
              </w:rPr>
              <w:t>Rely on legacy mechanisms</w:t>
            </w:r>
          </w:p>
        </w:tc>
      </w:tr>
      <w:tr w:rsidR="006E0012" w14:paraId="1EB68BCF" w14:textId="77777777">
        <w:tc>
          <w:tcPr>
            <w:tcW w:w="1496" w:type="dxa"/>
          </w:tcPr>
          <w:p w14:paraId="7081C867" w14:textId="622E844B" w:rsidR="006E0012" w:rsidRDefault="006E0012" w:rsidP="006E0012">
            <w:pPr>
              <w:rPr>
                <w:rFonts w:eastAsiaTheme="minorEastAsia"/>
              </w:rPr>
            </w:pPr>
            <w:r>
              <w:rPr>
                <w:lang w:eastAsia="sv-SE"/>
              </w:rPr>
              <w:t>Samsung</w:t>
            </w:r>
          </w:p>
        </w:tc>
        <w:tc>
          <w:tcPr>
            <w:tcW w:w="1739" w:type="dxa"/>
          </w:tcPr>
          <w:p w14:paraId="3DF20590" w14:textId="2D961B7F" w:rsidR="006E0012" w:rsidRDefault="006E0012" w:rsidP="006E0012">
            <w:pPr>
              <w:rPr>
                <w:rFonts w:eastAsiaTheme="minorEastAsia"/>
              </w:rPr>
            </w:pPr>
            <w:r>
              <w:rPr>
                <w:lang w:eastAsia="sv-SE"/>
              </w:rPr>
              <w:t>Enhanced Option 1</w:t>
            </w:r>
          </w:p>
        </w:tc>
        <w:tc>
          <w:tcPr>
            <w:tcW w:w="6480" w:type="dxa"/>
          </w:tcPr>
          <w:p w14:paraId="08CC3FC1" w14:textId="72A9A057" w:rsidR="006E0012" w:rsidRDefault="006E0012" w:rsidP="006E0012">
            <w:pPr>
              <w:rPr>
                <w:rFonts w:cs="Arial"/>
              </w:rPr>
            </w:pPr>
            <w:r>
              <w:rPr>
                <w:lang w:eastAsia="sv-SE"/>
              </w:rPr>
              <w:t xml:space="preserve">The gNB should inform the UE via RRC </w:t>
            </w:r>
            <w:proofErr w:type="spellStart"/>
            <w:r>
              <w:rPr>
                <w:lang w:eastAsia="sv-SE"/>
              </w:rPr>
              <w:t>signaling</w:t>
            </w:r>
            <w:proofErr w:type="spellEnd"/>
            <w:r>
              <w:rPr>
                <w:lang w:eastAsia="sv-SE"/>
              </w:rPr>
              <w:t xml:space="preserve"> that it has enabled or disabled HARQ feedback in support of UL data transmission. Then, as described above, the gNB will use DCI to support UL data </w:t>
            </w:r>
            <w:proofErr w:type="spellStart"/>
            <w:r>
              <w:rPr>
                <w:lang w:eastAsia="sv-SE"/>
              </w:rPr>
              <w:t>tx</w:t>
            </w:r>
            <w:proofErr w:type="spellEnd"/>
            <w:r>
              <w:rPr>
                <w:lang w:eastAsia="sv-SE"/>
              </w:rPr>
              <w:t xml:space="preserve">. The UE, based on RRC </w:t>
            </w:r>
            <w:proofErr w:type="spellStart"/>
            <w:r>
              <w:rPr>
                <w:lang w:eastAsia="sv-SE"/>
              </w:rPr>
              <w:t>signaling</w:t>
            </w:r>
            <w:proofErr w:type="spellEnd"/>
            <w:r>
              <w:rPr>
                <w:lang w:eastAsia="sv-SE"/>
              </w:rPr>
              <w:t xml:space="preserve">, will know whether to keep data in the </w:t>
            </w:r>
            <w:proofErr w:type="spellStart"/>
            <w:r>
              <w:rPr>
                <w:lang w:eastAsia="sv-SE"/>
              </w:rPr>
              <w:t>retx</w:t>
            </w:r>
            <w:proofErr w:type="spellEnd"/>
            <w:r>
              <w:rPr>
                <w:lang w:eastAsia="sv-SE"/>
              </w:rPr>
              <w:t xml:space="preserve"> buffer or not. Furthermore, it should be possible for the gNB to allow blind data </w:t>
            </w:r>
            <w:proofErr w:type="spellStart"/>
            <w:r>
              <w:rPr>
                <w:lang w:eastAsia="sv-SE"/>
              </w:rPr>
              <w:t>retx</w:t>
            </w:r>
            <w:proofErr w:type="spellEnd"/>
            <w:r>
              <w:rPr>
                <w:lang w:eastAsia="sv-SE"/>
              </w:rPr>
              <w:t xml:space="preserve"> and slot aggregation in the UL even when the HARQ feedback in response to the UL data transmission has been disabled via RRC </w:t>
            </w:r>
            <w:proofErr w:type="spellStart"/>
            <w:r>
              <w:rPr>
                <w:lang w:eastAsia="sv-SE"/>
              </w:rPr>
              <w:t>signaling</w:t>
            </w:r>
            <w:proofErr w:type="spellEnd"/>
            <w:r>
              <w:rPr>
                <w:lang w:eastAsia="sv-SE"/>
              </w:rPr>
              <w:t>.</w:t>
            </w:r>
          </w:p>
        </w:tc>
      </w:tr>
      <w:tr w:rsidR="0011509B" w14:paraId="4BF8E259" w14:textId="77777777">
        <w:tc>
          <w:tcPr>
            <w:tcW w:w="1496" w:type="dxa"/>
          </w:tcPr>
          <w:p w14:paraId="214BCB41" w14:textId="2FDAD6E7" w:rsidR="0011509B" w:rsidRDefault="0011509B" w:rsidP="006E0012">
            <w:pPr>
              <w:rPr>
                <w:lang w:eastAsia="sv-SE"/>
              </w:rPr>
            </w:pPr>
            <w:r>
              <w:rPr>
                <w:lang w:eastAsia="sv-SE"/>
              </w:rPr>
              <w:t>Intel</w:t>
            </w:r>
          </w:p>
        </w:tc>
        <w:tc>
          <w:tcPr>
            <w:tcW w:w="1739" w:type="dxa"/>
          </w:tcPr>
          <w:p w14:paraId="73C14CA2" w14:textId="18646048" w:rsidR="0011509B" w:rsidRDefault="0011509B" w:rsidP="006E0012">
            <w:pPr>
              <w:rPr>
                <w:lang w:eastAsia="sv-SE"/>
              </w:rPr>
            </w:pPr>
            <w:r>
              <w:rPr>
                <w:lang w:eastAsia="sv-SE"/>
              </w:rPr>
              <w:t>Option 1</w:t>
            </w:r>
          </w:p>
        </w:tc>
        <w:tc>
          <w:tcPr>
            <w:tcW w:w="6480" w:type="dxa"/>
          </w:tcPr>
          <w:p w14:paraId="59A5E2C1" w14:textId="3C49EC95" w:rsidR="0011509B" w:rsidRDefault="0011509B" w:rsidP="006E0012">
            <w:pPr>
              <w:rPr>
                <w:lang w:eastAsia="sv-SE"/>
              </w:rPr>
            </w:pPr>
            <w:r>
              <w:rPr>
                <w:lang w:eastAsia="sv-SE"/>
              </w:rPr>
              <w:t xml:space="preserve">This is following legacy and is </w:t>
            </w:r>
            <w:proofErr w:type="gramStart"/>
            <w:r>
              <w:rPr>
                <w:lang w:eastAsia="sv-SE"/>
              </w:rPr>
              <w:t>more preferable</w:t>
            </w:r>
            <w:proofErr w:type="gramEnd"/>
            <w:r>
              <w:rPr>
                <w:lang w:eastAsia="sv-SE"/>
              </w:rPr>
              <w:t>.</w:t>
            </w:r>
          </w:p>
        </w:tc>
      </w:tr>
      <w:tr w:rsidR="0005767F" w14:paraId="3E9FD6B7" w14:textId="77777777">
        <w:tc>
          <w:tcPr>
            <w:tcW w:w="1496" w:type="dxa"/>
          </w:tcPr>
          <w:p w14:paraId="0F736F35" w14:textId="6ED40429" w:rsidR="0005767F" w:rsidRDefault="0005767F" w:rsidP="0005767F">
            <w:pPr>
              <w:rPr>
                <w:lang w:eastAsia="sv-SE"/>
              </w:rPr>
            </w:pPr>
            <w:r>
              <w:rPr>
                <w:rFonts w:eastAsiaTheme="minorEastAsia"/>
              </w:rPr>
              <w:t>NEC</w:t>
            </w:r>
          </w:p>
        </w:tc>
        <w:tc>
          <w:tcPr>
            <w:tcW w:w="1739" w:type="dxa"/>
          </w:tcPr>
          <w:p w14:paraId="5A7DF867" w14:textId="56B07B93" w:rsidR="0005767F" w:rsidRDefault="0005767F" w:rsidP="0005767F">
            <w:pPr>
              <w:rPr>
                <w:lang w:eastAsia="sv-SE"/>
              </w:rPr>
            </w:pPr>
            <w:r>
              <w:rPr>
                <w:rFonts w:eastAsiaTheme="minorEastAsia"/>
              </w:rPr>
              <w:t>Option 1</w:t>
            </w:r>
          </w:p>
        </w:tc>
        <w:tc>
          <w:tcPr>
            <w:tcW w:w="6480" w:type="dxa"/>
          </w:tcPr>
          <w:p w14:paraId="2DAF7171" w14:textId="4B8198C8" w:rsidR="0005767F" w:rsidRDefault="0005767F" w:rsidP="0005767F">
            <w:pPr>
              <w:rPr>
                <w:lang w:eastAsia="sv-SE"/>
              </w:rPr>
            </w:pPr>
            <w:r>
              <w:rPr>
                <w:rFonts w:eastAsiaTheme="minorEastAsia"/>
              </w:rPr>
              <w:t>We prefer to keep the current spec.</w:t>
            </w:r>
          </w:p>
        </w:tc>
      </w:tr>
      <w:tr w:rsidR="00E26924" w14:paraId="30D148F1" w14:textId="77777777">
        <w:tc>
          <w:tcPr>
            <w:tcW w:w="1496" w:type="dxa"/>
          </w:tcPr>
          <w:p w14:paraId="1BA21FD3" w14:textId="6934ED08" w:rsidR="00E26924" w:rsidRDefault="00E26924" w:rsidP="00E26924">
            <w:pPr>
              <w:rPr>
                <w:rFonts w:eastAsiaTheme="minorEastAsia"/>
              </w:rPr>
            </w:pPr>
            <w:proofErr w:type="spellStart"/>
            <w:r>
              <w:rPr>
                <w:lang w:eastAsia="sv-SE"/>
              </w:rPr>
              <w:t>Convida</w:t>
            </w:r>
            <w:proofErr w:type="spellEnd"/>
          </w:p>
        </w:tc>
        <w:tc>
          <w:tcPr>
            <w:tcW w:w="1739" w:type="dxa"/>
          </w:tcPr>
          <w:p w14:paraId="35AB9248" w14:textId="2E7649DD" w:rsidR="00E26924" w:rsidRDefault="00E26924" w:rsidP="00E26924">
            <w:pPr>
              <w:rPr>
                <w:rFonts w:eastAsiaTheme="minorEastAsia"/>
              </w:rPr>
            </w:pPr>
            <w:r>
              <w:rPr>
                <w:lang w:eastAsia="sv-SE"/>
              </w:rPr>
              <w:t>Option 1</w:t>
            </w:r>
          </w:p>
        </w:tc>
        <w:tc>
          <w:tcPr>
            <w:tcW w:w="6480" w:type="dxa"/>
          </w:tcPr>
          <w:p w14:paraId="0AFC63BA" w14:textId="77777777" w:rsidR="00E26924" w:rsidRDefault="00E26924" w:rsidP="00E26924">
            <w:pPr>
              <w:rPr>
                <w:lang w:eastAsia="sv-SE"/>
              </w:rPr>
            </w:pPr>
            <w:r>
              <w:rPr>
                <w:lang w:eastAsia="sv-SE"/>
              </w:rPr>
              <w:t xml:space="preserve">With option 1, there is less spec impact by </w:t>
            </w:r>
            <w:r>
              <w:rPr>
                <w:rFonts w:cs="Arial"/>
              </w:rPr>
              <w:t>enabling/disabling HARQ UL retransmission dynamically based on NDI.</w:t>
            </w:r>
            <w:r>
              <w:rPr>
                <w:lang w:eastAsia="sv-SE"/>
              </w:rPr>
              <w:t xml:space="preserve"> Agree with the OPPO comment on NDI </w:t>
            </w:r>
            <w:r w:rsidRPr="00581051">
              <w:rPr>
                <w:i/>
                <w:iCs/>
                <w:lang w:eastAsia="sv-SE"/>
              </w:rPr>
              <w:t>not</w:t>
            </w:r>
            <w:r>
              <w:rPr>
                <w:lang w:eastAsia="sv-SE"/>
              </w:rPr>
              <w:t xml:space="preserve"> toggled if we’re referring to retransmission enabled vs disabled. </w:t>
            </w:r>
          </w:p>
          <w:p w14:paraId="1217A994" w14:textId="0F8A9224" w:rsidR="00E26924" w:rsidRDefault="00E26924" w:rsidP="00E26924">
            <w:pPr>
              <w:rPr>
                <w:rFonts w:eastAsiaTheme="minorEastAsia"/>
              </w:rPr>
            </w:pPr>
            <w:r>
              <w:lastRenderedPageBreak/>
              <w:t xml:space="preserve">The configuration/values of </w:t>
            </w:r>
            <w:proofErr w:type="spellStart"/>
            <w:r>
              <w:rPr>
                <w:i/>
              </w:rPr>
              <w:t>drx</w:t>
            </w:r>
            <w:proofErr w:type="spellEnd"/>
            <w:r>
              <w:rPr>
                <w:i/>
              </w:rPr>
              <w:t>-HARQ-RTT-</w:t>
            </w:r>
            <w:proofErr w:type="spellStart"/>
            <w:r>
              <w:rPr>
                <w:i/>
              </w:rPr>
              <w:t>TimerUL</w:t>
            </w:r>
            <w:proofErr w:type="spellEnd"/>
            <w:r>
              <w:rPr>
                <w:iCs/>
              </w:rPr>
              <w:t xml:space="preserve"> should be FFS</w:t>
            </w:r>
          </w:p>
        </w:tc>
      </w:tr>
      <w:tr w:rsidR="00C363CB" w14:paraId="476C8AEC" w14:textId="77777777">
        <w:tc>
          <w:tcPr>
            <w:tcW w:w="1496" w:type="dxa"/>
          </w:tcPr>
          <w:p w14:paraId="0A836C4A" w14:textId="2A1A6D22" w:rsidR="00C363CB" w:rsidRPr="00C363CB" w:rsidRDefault="00C363CB" w:rsidP="00E26924">
            <w:pPr>
              <w:rPr>
                <w:rFonts w:eastAsia="Yu Mincho"/>
                <w:lang w:eastAsia="ja-JP"/>
              </w:rPr>
            </w:pPr>
            <w:r>
              <w:rPr>
                <w:rFonts w:eastAsia="Yu Mincho" w:hint="eastAsia"/>
                <w:lang w:eastAsia="ja-JP"/>
              </w:rPr>
              <w:lastRenderedPageBreak/>
              <w:t>Sequans</w:t>
            </w:r>
          </w:p>
        </w:tc>
        <w:tc>
          <w:tcPr>
            <w:tcW w:w="1739" w:type="dxa"/>
          </w:tcPr>
          <w:p w14:paraId="6EDE12DE" w14:textId="52D96C52" w:rsidR="00C363CB" w:rsidRPr="00C363CB" w:rsidRDefault="00C363CB" w:rsidP="00E26924">
            <w:pPr>
              <w:rPr>
                <w:rFonts w:eastAsia="Yu Mincho"/>
                <w:lang w:eastAsia="ja-JP"/>
              </w:rPr>
            </w:pPr>
            <w:r>
              <w:rPr>
                <w:rFonts w:eastAsia="Yu Mincho" w:hint="eastAsia"/>
                <w:lang w:eastAsia="ja-JP"/>
              </w:rPr>
              <w:t>Option 1</w:t>
            </w:r>
          </w:p>
        </w:tc>
        <w:tc>
          <w:tcPr>
            <w:tcW w:w="6480" w:type="dxa"/>
          </w:tcPr>
          <w:p w14:paraId="5886D37F" w14:textId="48FA89CE" w:rsidR="00C363CB" w:rsidRPr="00C363CB" w:rsidRDefault="00C363CB" w:rsidP="00E26924">
            <w:pPr>
              <w:rPr>
                <w:rFonts w:eastAsia="Yu Mincho"/>
                <w:lang w:eastAsia="ja-JP"/>
              </w:rPr>
            </w:pPr>
            <w:r>
              <w:rPr>
                <w:rFonts w:eastAsia="Yu Mincho" w:hint="eastAsia"/>
                <w:lang w:eastAsia="ja-JP"/>
              </w:rPr>
              <w:t>It</w:t>
            </w:r>
            <w:r>
              <w:rPr>
                <w:rFonts w:eastAsia="Yu Mincho"/>
                <w:lang w:eastAsia="ja-JP"/>
              </w:rPr>
              <w:t xml:space="preserve"> seems easier to rely on existing mechanisms.</w:t>
            </w:r>
          </w:p>
        </w:tc>
      </w:tr>
      <w:tr w:rsidR="00DA3DCD" w14:paraId="565A4F3C" w14:textId="77777777">
        <w:tc>
          <w:tcPr>
            <w:tcW w:w="1496" w:type="dxa"/>
          </w:tcPr>
          <w:p w14:paraId="3BFC4CED" w14:textId="0DA8C64B" w:rsidR="00DA3DCD" w:rsidRDefault="00DA3DCD" w:rsidP="00E26924">
            <w:pPr>
              <w:rPr>
                <w:rFonts w:eastAsia="Yu Mincho" w:hint="eastAsia"/>
                <w:lang w:eastAsia="ja-JP"/>
              </w:rPr>
            </w:pPr>
            <w:r>
              <w:rPr>
                <w:rFonts w:eastAsia="Yu Mincho"/>
                <w:lang w:eastAsia="ja-JP"/>
              </w:rPr>
              <w:t>InterDigital</w:t>
            </w:r>
          </w:p>
        </w:tc>
        <w:tc>
          <w:tcPr>
            <w:tcW w:w="1739" w:type="dxa"/>
          </w:tcPr>
          <w:p w14:paraId="59200028" w14:textId="37654453" w:rsidR="00DA3DCD" w:rsidRDefault="00DA3DCD" w:rsidP="00E26924">
            <w:pPr>
              <w:rPr>
                <w:rFonts w:eastAsia="Yu Mincho" w:hint="eastAsia"/>
                <w:lang w:eastAsia="ja-JP"/>
              </w:rPr>
            </w:pPr>
            <w:r>
              <w:rPr>
                <w:rFonts w:eastAsia="Yu Mincho"/>
                <w:lang w:eastAsia="ja-JP"/>
              </w:rPr>
              <w:t>Option 1</w:t>
            </w:r>
          </w:p>
        </w:tc>
        <w:tc>
          <w:tcPr>
            <w:tcW w:w="6480" w:type="dxa"/>
          </w:tcPr>
          <w:p w14:paraId="3BB2D320" w14:textId="77777777" w:rsidR="00DA3DCD" w:rsidRDefault="00DA3DCD" w:rsidP="00E26924">
            <w:pPr>
              <w:rPr>
                <w:rFonts w:eastAsia="Yu Mincho" w:hint="eastAsia"/>
                <w:lang w:eastAsia="ja-JP"/>
              </w:rPr>
            </w:pPr>
          </w:p>
        </w:tc>
      </w:tr>
    </w:tbl>
    <w:p w14:paraId="0BD16208" w14:textId="7AAA91FD" w:rsidR="00B6087F" w:rsidRDefault="00B6087F" w:rsidP="00B6087F"/>
    <w:p w14:paraId="7CAF82E1" w14:textId="1F049111" w:rsidR="00B6087F" w:rsidRPr="00B6087F" w:rsidRDefault="00B6087F" w:rsidP="00B6087F">
      <w:pPr>
        <w:rPr>
          <w:b/>
          <w:color w:val="C00000"/>
        </w:rPr>
      </w:pPr>
      <w:r w:rsidRPr="00B6087F">
        <w:rPr>
          <w:b/>
          <w:color w:val="C00000"/>
        </w:rPr>
        <w:t>Rapporteur Summary:</w:t>
      </w:r>
    </w:p>
    <w:p w14:paraId="3F8D20A3" w14:textId="18338711" w:rsidR="00B6087F" w:rsidRPr="00B6087F" w:rsidRDefault="00B6087F" w:rsidP="00B6087F">
      <w:pPr>
        <w:rPr>
          <w:color w:val="C00000"/>
        </w:rPr>
      </w:pPr>
      <w:r w:rsidRPr="00B6087F">
        <w:rPr>
          <w:color w:val="C00000"/>
        </w:rPr>
        <w:t>Out of 27 responding companies, the following table presents a summary of responses regarding the method to enable/disable HARQ uplink retransmission in NTN:</w:t>
      </w:r>
    </w:p>
    <w:tbl>
      <w:tblPr>
        <w:tblStyle w:val="TableGrid"/>
        <w:tblW w:w="0" w:type="auto"/>
        <w:jc w:val="center"/>
        <w:tblLook w:val="04A0" w:firstRow="1" w:lastRow="0" w:firstColumn="1" w:lastColumn="0" w:noHBand="0" w:noVBand="1"/>
      </w:tblPr>
      <w:tblGrid>
        <w:gridCol w:w="1563"/>
        <w:gridCol w:w="1582"/>
        <w:gridCol w:w="1620"/>
      </w:tblGrid>
      <w:tr w:rsidR="00B6087F" w:rsidRPr="00B6087F" w14:paraId="76A8D4B8" w14:textId="77777777" w:rsidTr="00B05171">
        <w:trPr>
          <w:jc w:val="center"/>
        </w:trPr>
        <w:tc>
          <w:tcPr>
            <w:tcW w:w="4765" w:type="dxa"/>
            <w:gridSpan w:val="3"/>
            <w:shd w:val="clear" w:color="auto" w:fill="F2F2F2" w:themeFill="background1" w:themeFillShade="F2"/>
            <w:vAlign w:val="center"/>
          </w:tcPr>
          <w:p w14:paraId="2429E7A8" w14:textId="77777777" w:rsidR="00B6087F" w:rsidRPr="00B6087F" w:rsidRDefault="00B6087F" w:rsidP="00B05171">
            <w:pPr>
              <w:jc w:val="center"/>
              <w:rPr>
                <w:b/>
                <w:color w:val="C00000"/>
              </w:rPr>
            </w:pPr>
            <w:r w:rsidRPr="00B6087F">
              <w:rPr>
                <w:b/>
                <w:color w:val="C00000"/>
              </w:rPr>
              <w:t>Method to enable/disable HARQ UL retransmission in NTN?</w:t>
            </w:r>
          </w:p>
        </w:tc>
      </w:tr>
      <w:tr w:rsidR="00B6087F" w:rsidRPr="00B6087F" w14:paraId="68D1A61B" w14:textId="77777777" w:rsidTr="00B05171">
        <w:trPr>
          <w:jc w:val="center"/>
        </w:trPr>
        <w:tc>
          <w:tcPr>
            <w:tcW w:w="1563" w:type="dxa"/>
            <w:shd w:val="clear" w:color="auto" w:fill="F2F2F2" w:themeFill="background1" w:themeFillShade="F2"/>
            <w:vAlign w:val="center"/>
          </w:tcPr>
          <w:p w14:paraId="45F59BFE" w14:textId="77777777" w:rsidR="00B6087F" w:rsidRPr="00B6087F" w:rsidRDefault="00B6087F" w:rsidP="00B05171">
            <w:pPr>
              <w:jc w:val="center"/>
              <w:rPr>
                <w:color w:val="C00000"/>
              </w:rPr>
            </w:pPr>
            <w:r w:rsidRPr="00B6087F">
              <w:rPr>
                <w:color w:val="C00000"/>
              </w:rPr>
              <w:t>Option 1</w:t>
            </w:r>
          </w:p>
        </w:tc>
        <w:tc>
          <w:tcPr>
            <w:tcW w:w="1582" w:type="dxa"/>
            <w:shd w:val="clear" w:color="auto" w:fill="F2F2F2" w:themeFill="background1" w:themeFillShade="F2"/>
          </w:tcPr>
          <w:p w14:paraId="7A6E3091" w14:textId="77777777" w:rsidR="00B6087F" w:rsidRPr="00B6087F" w:rsidRDefault="00B6087F" w:rsidP="00B05171">
            <w:pPr>
              <w:jc w:val="center"/>
              <w:rPr>
                <w:color w:val="C00000"/>
              </w:rPr>
            </w:pPr>
            <w:r w:rsidRPr="00B6087F">
              <w:rPr>
                <w:color w:val="C00000"/>
              </w:rPr>
              <w:t>Option 2</w:t>
            </w:r>
          </w:p>
        </w:tc>
        <w:tc>
          <w:tcPr>
            <w:tcW w:w="1620" w:type="dxa"/>
            <w:shd w:val="clear" w:color="auto" w:fill="F2F2F2" w:themeFill="background1" w:themeFillShade="F2"/>
          </w:tcPr>
          <w:p w14:paraId="704A2DF3" w14:textId="77777777" w:rsidR="00B6087F" w:rsidRPr="00B6087F" w:rsidRDefault="00B6087F" w:rsidP="00B05171">
            <w:pPr>
              <w:jc w:val="center"/>
              <w:rPr>
                <w:color w:val="C00000"/>
              </w:rPr>
            </w:pPr>
            <w:r w:rsidRPr="00B6087F">
              <w:rPr>
                <w:color w:val="C00000"/>
              </w:rPr>
              <w:t>Option 3</w:t>
            </w:r>
          </w:p>
        </w:tc>
      </w:tr>
      <w:tr w:rsidR="00B6087F" w:rsidRPr="00B6087F" w14:paraId="2B1DEAAD" w14:textId="77777777" w:rsidTr="00B05171">
        <w:trPr>
          <w:jc w:val="center"/>
        </w:trPr>
        <w:tc>
          <w:tcPr>
            <w:tcW w:w="1563" w:type="dxa"/>
            <w:vAlign w:val="center"/>
          </w:tcPr>
          <w:p w14:paraId="4DDE4A20" w14:textId="77777777" w:rsidR="00B6087F" w:rsidRPr="00B6087F" w:rsidRDefault="00B6087F" w:rsidP="00B05171">
            <w:pPr>
              <w:jc w:val="center"/>
              <w:rPr>
                <w:color w:val="C00000"/>
              </w:rPr>
            </w:pPr>
            <w:r w:rsidRPr="00B6087F">
              <w:rPr>
                <w:color w:val="C00000"/>
              </w:rPr>
              <w:t>22</w:t>
            </w:r>
          </w:p>
        </w:tc>
        <w:tc>
          <w:tcPr>
            <w:tcW w:w="1582" w:type="dxa"/>
          </w:tcPr>
          <w:p w14:paraId="63CE922D" w14:textId="77777777" w:rsidR="00B6087F" w:rsidRPr="00B6087F" w:rsidRDefault="00B6087F" w:rsidP="00B05171">
            <w:pPr>
              <w:jc w:val="center"/>
              <w:rPr>
                <w:color w:val="C00000"/>
              </w:rPr>
            </w:pPr>
            <w:r w:rsidRPr="00B6087F">
              <w:rPr>
                <w:color w:val="C00000"/>
              </w:rPr>
              <w:t>3</w:t>
            </w:r>
          </w:p>
        </w:tc>
        <w:tc>
          <w:tcPr>
            <w:tcW w:w="1620" w:type="dxa"/>
          </w:tcPr>
          <w:p w14:paraId="06CABF6A" w14:textId="77777777" w:rsidR="00B6087F" w:rsidRPr="00B6087F" w:rsidRDefault="00B6087F" w:rsidP="00B05171">
            <w:pPr>
              <w:jc w:val="center"/>
              <w:rPr>
                <w:color w:val="C00000"/>
              </w:rPr>
            </w:pPr>
            <w:r w:rsidRPr="00B6087F">
              <w:rPr>
                <w:color w:val="C00000"/>
              </w:rPr>
              <w:t>2</w:t>
            </w:r>
          </w:p>
        </w:tc>
      </w:tr>
    </w:tbl>
    <w:p w14:paraId="35C0A5EC" w14:textId="77777777" w:rsidR="00B6087F" w:rsidRPr="00B6087F" w:rsidRDefault="00B6087F" w:rsidP="00B6087F">
      <w:pPr>
        <w:rPr>
          <w:color w:val="C00000"/>
        </w:rPr>
      </w:pPr>
    </w:p>
    <w:p w14:paraId="3AAA159E" w14:textId="77777777" w:rsidR="00B6087F" w:rsidRPr="00B6087F" w:rsidRDefault="00B6087F" w:rsidP="00B6087F">
      <w:pPr>
        <w:rPr>
          <w:color w:val="C00000"/>
        </w:rPr>
      </w:pPr>
      <w:r w:rsidRPr="00B6087F">
        <w:rPr>
          <w:color w:val="C00000"/>
        </w:rPr>
        <w:t>Additionally, the following key comments were noted (detailed summary in Section 3):</w:t>
      </w:r>
    </w:p>
    <w:p w14:paraId="2A0C21CC" w14:textId="77777777" w:rsidR="00B6087F" w:rsidRPr="00B6087F" w:rsidRDefault="00B6087F" w:rsidP="00B6087F">
      <w:pPr>
        <w:pStyle w:val="ListParagraph"/>
        <w:numPr>
          <w:ilvl w:val="0"/>
          <w:numId w:val="19"/>
        </w:numPr>
        <w:rPr>
          <w:rFonts w:ascii="Arial" w:hAnsi="Arial" w:cs="Arial"/>
          <w:color w:val="C00000"/>
          <w:sz w:val="20"/>
        </w:rPr>
      </w:pPr>
      <w:r w:rsidRPr="00B6087F">
        <w:rPr>
          <w:rFonts w:ascii="Arial" w:hAnsi="Arial" w:cs="Arial"/>
          <w:color w:val="C00000"/>
          <w:sz w:val="20"/>
        </w:rPr>
        <w:t>Option 1:</w:t>
      </w:r>
    </w:p>
    <w:p w14:paraId="2E7948F5" w14:textId="77777777" w:rsidR="00B6087F" w:rsidRPr="00B6087F" w:rsidRDefault="00B6087F" w:rsidP="00B6087F">
      <w:pPr>
        <w:pStyle w:val="ListParagraph"/>
        <w:numPr>
          <w:ilvl w:val="1"/>
          <w:numId w:val="19"/>
        </w:numPr>
        <w:rPr>
          <w:rFonts w:ascii="Arial" w:hAnsi="Arial" w:cs="Arial"/>
          <w:color w:val="C00000"/>
          <w:sz w:val="20"/>
        </w:rPr>
      </w:pPr>
      <w:r w:rsidRPr="00B6087F">
        <w:rPr>
          <w:rFonts w:ascii="Arial" w:hAnsi="Arial" w:cs="Arial"/>
          <w:color w:val="C00000"/>
          <w:sz w:val="20"/>
        </w:rPr>
        <w:t>(13) has no spec impact/legacy behavior</w:t>
      </w:r>
    </w:p>
    <w:p w14:paraId="7DF09B2B" w14:textId="77777777" w:rsidR="00B6087F" w:rsidRPr="00B6087F" w:rsidRDefault="00B6087F" w:rsidP="00B6087F">
      <w:pPr>
        <w:pStyle w:val="ListParagraph"/>
        <w:numPr>
          <w:ilvl w:val="2"/>
          <w:numId w:val="19"/>
        </w:numPr>
        <w:rPr>
          <w:rFonts w:ascii="Arial" w:hAnsi="Arial" w:cs="Arial"/>
          <w:color w:val="C00000"/>
          <w:sz w:val="20"/>
        </w:rPr>
      </w:pPr>
      <w:r w:rsidRPr="00B6087F">
        <w:rPr>
          <w:rFonts w:ascii="Arial" w:hAnsi="Arial" w:cs="Arial"/>
          <w:color w:val="C00000"/>
          <w:sz w:val="20"/>
        </w:rPr>
        <w:t xml:space="preserve">May change </w:t>
      </w:r>
      <w:proofErr w:type="spellStart"/>
      <w:r w:rsidRPr="00B6087F">
        <w:rPr>
          <w:rFonts w:ascii="Arial" w:hAnsi="Arial" w:cs="Arial"/>
          <w:color w:val="C00000"/>
          <w:sz w:val="20"/>
        </w:rPr>
        <w:t>drx</w:t>
      </w:r>
      <w:proofErr w:type="spellEnd"/>
      <w:r w:rsidRPr="00B6087F">
        <w:rPr>
          <w:rFonts w:ascii="Arial" w:hAnsi="Arial" w:cs="Arial"/>
          <w:color w:val="C00000"/>
          <w:sz w:val="20"/>
        </w:rPr>
        <w:t xml:space="preserve"> timers</w:t>
      </w:r>
    </w:p>
    <w:p w14:paraId="127DBB5B" w14:textId="77777777" w:rsidR="00B6087F" w:rsidRPr="00B6087F" w:rsidRDefault="00B6087F" w:rsidP="00B6087F">
      <w:pPr>
        <w:pStyle w:val="ListParagraph"/>
        <w:numPr>
          <w:ilvl w:val="1"/>
          <w:numId w:val="19"/>
        </w:numPr>
        <w:rPr>
          <w:rFonts w:ascii="Arial" w:hAnsi="Arial" w:cs="Arial"/>
          <w:color w:val="C00000"/>
          <w:sz w:val="20"/>
        </w:rPr>
      </w:pPr>
      <w:r w:rsidRPr="00B6087F">
        <w:rPr>
          <w:rFonts w:ascii="Arial" w:hAnsi="Arial" w:cs="Arial"/>
          <w:color w:val="C00000"/>
          <w:sz w:val="20"/>
        </w:rPr>
        <w:t>(3) If retransmission enabled can be “with NDI not being toggled”</w:t>
      </w:r>
    </w:p>
    <w:p w14:paraId="7C8959E9" w14:textId="77777777" w:rsidR="00B6087F" w:rsidRPr="00B6087F" w:rsidRDefault="00B6087F" w:rsidP="00B6087F">
      <w:pPr>
        <w:pStyle w:val="ListParagraph"/>
        <w:numPr>
          <w:ilvl w:val="1"/>
          <w:numId w:val="19"/>
        </w:numPr>
        <w:rPr>
          <w:rFonts w:ascii="Arial" w:hAnsi="Arial" w:cs="Arial"/>
          <w:color w:val="C00000"/>
          <w:sz w:val="20"/>
        </w:rPr>
      </w:pPr>
      <w:r w:rsidRPr="00B6087F">
        <w:rPr>
          <w:rFonts w:ascii="Arial" w:hAnsi="Arial" w:cs="Arial"/>
          <w:color w:val="C00000"/>
          <w:sz w:val="20"/>
        </w:rPr>
        <w:t>If gNB fails to decode transmission, can adapt link and proactively send retransmission requests</w:t>
      </w:r>
    </w:p>
    <w:p w14:paraId="3C4B4744" w14:textId="77777777" w:rsidR="00B6087F" w:rsidRPr="00B6087F" w:rsidRDefault="00B6087F" w:rsidP="00B6087F">
      <w:pPr>
        <w:pStyle w:val="ListParagraph"/>
        <w:numPr>
          <w:ilvl w:val="1"/>
          <w:numId w:val="19"/>
        </w:numPr>
        <w:rPr>
          <w:rFonts w:ascii="Arial" w:hAnsi="Arial" w:cs="Arial"/>
          <w:color w:val="C00000"/>
          <w:sz w:val="20"/>
        </w:rPr>
      </w:pPr>
      <w:r w:rsidRPr="00B6087F">
        <w:rPr>
          <w:rFonts w:ascii="Arial" w:hAnsi="Arial" w:cs="Arial"/>
          <w:color w:val="C00000"/>
          <w:sz w:val="20"/>
        </w:rPr>
        <w:t>If unlicensed used (where there is UL HARQ feedback) gNB can chose to not send HARQ feedback</w:t>
      </w:r>
    </w:p>
    <w:p w14:paraId="2EF9CCDA" w14:textId="77777777" w:rsidR="00B6087F" w:rsidRPr="00B6087F" w:rsidRDefault="00B6087F" w:rsidP="00B6087F">
      <w:pPr>
        <w:pStyle w:val="ListParagraph"/>
        <w:numPr>
          <w:ilvl w:val="1"/>
          <w:numId w:val="19"/>
        </w:numPr>
        <w:rPr>
          <w:rFonts w:ascii="Arial" w:hAnsi="Arial" w:cs="Arial"/>
          <w:color w:val="C00000"/>
          <w:sz w:val="20"/>
        </w:rPr>
      </w:pPr>
      <w:r w:rsidRPr="00B6087F">
        <w:rPr>
          <w:rFonts w:ascii="Arial" w:hAnsi="Arial" w:cs="Arial"/>
          <w:color w:val="C00000"/>
          <w:sz w:val="20"/>
        </w:rPr>
        <w:t>causes UE to spend more power monitoring for retransmission grant</w:t>
      </w:r>
    </w:p>
    <w:p w14:paraId="4034962C" w14:textId="77777777" w:rsidR="00B6087F" w:rsidRPr="00B6087F" w:rsidRDefault="00B6087F" w:rsidP="00B6087F">
      <w:pPr>
        <w:pStyle w:val="ListParagraph"/>
        <w:numPr>
          <w:ilvl w:val="1"/>
          <w:numId w:val="19"/>
        </w:numPr>
        <w:rPr>
          <w:rFonts w:ascii="Arial" w:hAnsi="Arial" w:cs="Arial"/>
          <w:color w:val="C00000"/>
          <w:sz w:val="20"/>
        </w:rPr>
      </w:pPr>
      <w:r w:rsidRPr="00B6087F">
        <w:rPr>
          <w:rFonts w:ascii="Arial" w:hAnsi="Arial" w:cs="Arial"/>
          <w:color w:val="C00000"/>
          <w:sz w:val="20"/>
        </w:rPr>
        <w:t>simplest</w:t>
      </w:r>
    </w:p>
    <w:p w14:paraId="3C71DAB2" w14:textId="77777777" w:rsidR="00B6087F" w:rsidRPr="00B6087F" w:rsidRDefault="00B6087F" w:rsidP="00B6087F">
      <w:pPr>
        <w:pStyle w:val="ListParagraph"/>
        <w:numPr>
          <w:ilvl w:val="1"/>
          <w:numId w:val="19"/>
        </w:numPr>
        <w:rPr>
          <w:rFonts w:ascii="Arial" w:hAnsi="Arial" w:cs="Arial"/>
          <w:color w:val="C00000"/>
          <w:sz w:val="20"/>
        </w:rPr>
      </w:pPr>
      <w:r w:rsidRPr="00B6087F">
        <w:rPr>
          <w:rFonts w:ascii="Arial" w:hAnsi="Arial" w:cs="Arial"/>
          <w:color w:val="C00000"/>
          <w:sz w:val="20"/>
        </w:rPr>
        <w:t>more flexible</w:t>
      </w:r>
    </w:p>
    <w:p w14:paraId="76DFA7CB" w14:textId="77777777" w:rsidR="00B6087F" w:rsidRPr="00B6087F" w:rsidRDefault="00B6087F" w:rsidP="00B6087F">
      <w:pPr>
        <w:pStyle w:val="ListParagraph"/>
        <w:numPr>
          <w:ilvl w:val="1"/>
          <w:numId w:val="19"/>
        </w:numPr>
        <w:rPr>
          <w:rFonts w:ascii="Arial" w:hAnsi="Arial" w:cs="Arial"/>
          <w:color w:val="C00000"/>
          <w:sz w:val="20"/>
        </w:rPr>
      </w:pPr>
      <w:proofErr w:type="gramStart"/>
      <w:r w:rsidRPr="00B6087F">
        <w:rPr>
          <w:rFonts w:ascii="Arial" w:hAnsi="Arial" w:cs="Arial"/>
          <w:color w:val="C00000"/>
          <w:sz w:val="20"/>
        </w:rPr>
        <w:t>sufficient</w:t>
      </w:r>
      <w:proofErr w:type="gramEnd"/>
      <w:r w:rsidRPr="00B6087F">
        <w:rPr>
          <w:rFonts w:ascii="Arial" w:hAnsi="Arial" w:cs="Arial"/>
          <w:color w:val="C00000"/>
          <w:sz w:val="20"/>
        </w:rPr>
        <w:t xml:space="preserve"> to leave up to gNB implementation</w:t>
      </w:r>
    </w:p>
    <w:p w14:paraId="7D34FB5F" w14:textId="77777777" w:rsidR="00B6087F" w:rsidRPr="00B6087F" w:rsidRDefault="00B6087F" w:rsidP="00B6087F">
      <w:pPr>
        <w:pStyle w:val="ListParagraph"/>
        <w:numPr>
          <w:ilvl w:val="0"/>
          <w:numId w:val="19"/>
        </w:numPr>
        <w:rPr>
          <w:rFonts w:ascii="Arial" w:hAnsi="Arial" w:cs="Arial"/>
          <w:color w:val="C00000"/>
          <w:sz w:val="20"/>
        </w:rPr>
      </w:pPr>
      <w:r w:rsidRPr="00B6087F">
        <w:rPr>
          <w:rFonts w:ascii="Arial" w:hAnsi="Arial" w:cs="Arial"/>
          <w:color w:val="C00000"/>
          <w:sz w:val="20"/>
        </w:rPr>
        <w:t>Option 2:</w:t>
      </w:r>
    </w:p>
    <w:p w14:paraId="749C699D" w14:textId="77777777" w:rsidR="00B6087F" w:rsidRPr="00B6087F" w:rsidRDefault="00B6087F" w:rsidP="00B6087F">
      <w:pPr>
        <w:pStyle w:val="ListParagraph"/>
        <w:numPr>
          <w:ilvl w:val="1"/>
          <w:numId w:val="19"/>
        </w:numPr>
        <w:rPr>
          <w:rFonts w:ascii="Arial" w:hAnsi="Arial" w:cs="Arial"/>
          <w:color w:val="C00000"/>
          <w:sz w:val="20"/>
        </w:rPr>
      </w:pPr>
      <w:r w:rsidRPr="00B6087F">
        <w:rPr>
          <w:rFonts w:ascii="Arial" w:hAnsi="Arial" w:cs="Arial"/>
          <w:color w:val="C00000"/>
          <w:sz w:val="20"/>
        </w:rPr>
        <w:t>(2) Better for HARQ buffer reuse</w:t>
      </w:r>
    </w:p>
    <w:p w14:paraId="2F8CA0DA" w14:textId="77777777" w:rsidR="00B6087F" w:rsidRPr="00B6087F" w:rsidRDefault="00B6087F" w:rsidP="00B6087F">
      <w:pPr>
        <w:pStyle w:val="ListParagraph"/>
        <w:numPr>
          <w:ilvl w:val="1"/>
          <w:numId w:val="19"/>
        </w:numPr>
        <w:rPr>
          <w:rFonts w:ascii="Arial" w:hAnsi="Arial" w:cs="Arial"/>
          <w:color w:val="C00000"/>
          <w:sz w:val="20"/>
        </w:rPr>
      </w:pPr>
      <w:r w:rsidRPr="00B6087F">
        <w:rPr>
          <w:rFonts w:ascii="Arial" w:hAnsi="Arial" w:cs="Arial"/>
          <w:color w:val="C00000"/>
          <w:sz w:val="20"/>
        </w:rPr>
        <w:t xml:space="preserve">(2) gNB should inform UE via RRC </w:t>
      </w:r>
      <w:proofErr w:type="spellStart"/>
      <w:r w:rsidRPr="00B6087F">
        <w:rPr>
          <w:rFonts w:ascii="Arial" w:hAnsi="Arial" w:cs="Arial"/>
          <w:color w:val="C00000"/>
          <w:sz w:val="20"/>
        </w:rPr>
        <w:t>signling</w:t>
      </w:r>
      <w:proofErr w:type="spellEnd"/>
      <w:r w:rsidRPr="00B6087F">
        <w:rPr>
          <w:rFonts w:ascii="Arial" w:hAnsi="Arial" w:cs="Arial"/>
          <w:color w:val="C00000"/>
          <w:sz w:val="20"/>
        </w:rPr>
        <w:t xml:space="preserve"> it has enabled/disabled</w:t>
      </w:r>
    </w:p>
    <w:p w14:paraId="41038591" w14:textId="77777777" w:rsidR="00B6087F" w:rsidRPr="00B6087F" w:rsidRDefault="00B6087F" w:rsidP="00B6087F">
      <w:pPr>
        <w:pStyle w:val="ListParagraph"/>
        <w:numPr>
          <w:ilvl w:val="1"/>
          <w:numId w:val="19"/>
        </w:numPr>
        <w:rPr>
          <w:rFonts w:ascii="Arial" w:hAnsi="Arial" w:cs="Arial"/>
          <w:color w:val="C00000"/>
          <w:sz w:val="20"/>
        </w:rPr>
      </w:pPr>
      <w:r w:rsidRPr="00B6087F">
        <w:rPr>
          <w:rFonts w:ascii="Arial" w:hAnsi="Arial" w:cs="Arial"/>
          <w:color w:val="C00000"/>
          <w:sz w:val="20"/>
        </w:rPr>
        <w:t>Disabled semi-statically which may damage resource efficiency</w:t>
      </w:r>
    </w:p>
    <w:p w14:paraId="3F27D242" w14:textId="77777777" w:rsidR="00B6087F" w:rsidRPr="00B6087F" w:rsidRDefault="00B6087F" w:rsidP="00B6087F">
      <w:pPr>
        <w:pStyle w:val="ListParagraph"/>
        <w:numPr>
          <w:ilvl w:val="1"/>
          <w:numId w:val="19"/>
        </w:numPr>
        <w:rPr>
          <w:rFonts w:ascii="Arial" w:hAnsi="Arial" w:cs="Arial"/>
          <w:color w:val="C00000"/>
          <w:sz w:val="20"/>
        </w:rPr>
      </w:pPr>
      <w:r w:rsidRPr="00B6087F">
        <w:rPr>
          <w:rFonts w:ascii="Arial" w:hAnsi="Arial" w:cs="Arial"/>
          <w:color w:val="C00000"/>
          <w:sz w:val="20"/>
        </w:rPr>
        <w:t>Relying on RLC retransmission will lead to extra latency</w:t>
      </w:r>
    </w:p>
    <w:p w14:paraId="75BA0BDC" w14:textId="77777777" w:rsidR="00B6087F" w:rsidRPr="00B6087F" w:rsidRDefault="00B6087F" w:rsidP="00B6087F">
      <w:pPr>
        <w:pStyle w:val="ListParagraph"/>
        <w:numPr>
          <w:ilvl w:val="1"/>
          <w:numId w:val="19"/>
        </w:numPr>
        <w:rPr>
          <w:rFonts w:ascii="Arial" w:hAnsi="Arial" w:cs="Arial"/>
          <w:color w:val="C00000"/>
          <w:sz w:val="20"/>
        </w:rPr>
      </w:pPr>
      <w:r w:rsidRPr="00B6087F">
        <w:rPr>
          <w:rFonts w:ascii="Arial" w:hAnsi="Arial" w:cs="Arial"/>
          <w:color w:val="C00000"/>
          <w:sz w:val="20"/>
        </w:rPr>
        <w:t>Scheduling up to gNB implementation, so can choose between retransmission enabled/disabled HARQ processes based on QoS requirement</w:t>
      </w:r>
    </w:p>
    <w:p w14:paraId="7D65E79C" w14:textId="77777777" w:rsidR="00B6087F" w:rsidRPr="00B6087F" w:rsidRDefault="00B6087F" w:rsidP="00B6087F">
      <w:pPr>
        <w:pStyle w:val="ListParagraph"/>
        <w:numPr>
          <w:ilvl w:val="1"/>
          <w:numId w:val="19"/>
        </w:numPr>
        <w:rPr>
          <w:rFonts w:ascii="Arial" w:hAnsi="Arial" w:cs="Arial"/>
          <w:color w:val="C00000"/>
          <w:sz w:val="20"/>
        </w:rPr>
      </w:pPr>
      <w:r w:rsidRPr="00B6087F">
        <w:rPr>
          <w:rFonts w:ascii="Arial" w:hAnsi="Arial" w:cs="Arial"/>
          <w:color w:val="C00000"/>
          <w:sz w:val="20"/>
        </w:rPr>
        <w:t>gNB always toggles NDI for disabled HARQ PID</w:t>
      </w:r>
    </w:p>
    <w:p w14:paraId="49735311" w14:textId="77777777" w:rsidR="00B6087F" w:rsidRPr="00B6087F" w:rsidRDefault="00B6087F" w:rsidP="00B6087F">
      <w:pPr>
        <w:pStyle w:val="ListParagraph"/>
        <w:numPr>
          <w:ilvl w:val="1"/>
          <w:numId w:val="19"/>
        </w:numPr>
        <w:rPr>
          <w:rFonts w:ascii="Arial" w:hAnsi="Arial" w:cs="Arial"/>
          <w:color w:val="C00000"/>
          <w:sz w:val="20"/>
        </w:rPr>
      </w:pPr>
      <w:r w:rsidRPr="00B6087F">
        <w:rPr>
          <w:rFonts w:ascii="Arial" w:hAnsi="Arial" w:cs="Arial"/>
          <w:color w:val="C00000"/>
          <w:sz w:val="20"/>
        </w:rPr>
        <w:t>purpose is for low reliability requirement.</w:t>
      </w:r>
    </w:p>
    <w:p w14:paraId="684695B4" w14:textId="77777777" w:rsidR="00B6087F" w:rsidRPr="00B6087F" w:rsidRDefault="00B6087F" w:rsidP="00B6087F">
      <w:pPr>
        <w:pStyle w:val="ListParagraph"/>
        <w:numPr>
          <w:ilvl w:val="0"/>
          <w:numId w:val="19"/>
        </w:numPr>
        <w:rPr>
          <w:rFonts w:ascii="Arial" w:hAnsi="Arial" w:cs="Arial"/>
          <w:color w:val="C00000"/>
          <w:sz w:val="20"/>
        </w:rPr>
      </w:pPr>
      <w:r w:rsidRPr="00B6087F">
        <w:rPr>
          <w:rFonts w:ascii="Arial" w:hAnsi="Arial" w:cs="Arial"/>
          <w:color w:val="C00000"/>
          <w:sz w:val="20"/>
        </w:rPr>
        <w:t>Option 3:</w:t>
      </w:r>
    </w:p>
    <w:p w14:paraId="76EA151F" w14:textId="77777777" w:rsidR="00B6087F" w:rsidRPr="00B6087F" w:rsidRDefault="00B6087F" w:rsidP="00B6087F">
      <w:pPr>
        <w:pStyle w:val="ListParagraph"/>
        <w:numPr>
          <w:ilvl w:val="1"/>
          <w:numId w:val="19"/>
        </w:numPr>
        <w:rPr>
          <w:rFonts w:ascii="Arial" w:hAnsi="Arial" w:cs="Arial"/>
          <w:color w:val="C00000"/>
          <w:sz w:val="20"/>
        </w:rPr>
      </w:pPr>
      <w:r w:rsidRPr="00B6087F">
        <w:rPr>
          <w:rFonts w:ascii="Arial" w:hAnsi="Arial" w:cs="Arial"/>
          <w:color w:val="C00000"/>
          <w:sz w:val="20"/>
        </w:rPr>
        <w:t>Other possible configurations:</w:t>
      </w:r>
    </w:p>
    <w:p w14:paraId="0D393456" w14:textId="77777777" w:rsidR="00B6087F" w:rsidRPr="00B6087F" w:rsidRDefault="00B6087F" w:rsidP="00B6087F">
      <w:pPr>
        <w:pStyle w:val="ListParagraph"/>
        <w:numPr>
          <w:ilvl w:val="2"/>
          <w:numId w:val="19"/>
        </w:numPr>
        <w:rPr>
          <w:rFonts w:ascii="Arial" w:hAnsi="Arial" w:cs="Arial"/>
          <w:color w:val="C00000"/>
          <w:sz w:val="20"/>
        </w:rPr>
      </w:pPr>
      <w:r w:rsidRPr="00B6087F">
        <w:rPr>
          <w:rFonts w:ascii="Arial" w:hAnsi="Arial" w:cs="Arial"/>
          <w:color w:val="C00000"/>
          <w:sz w:val="20"/>
        </w:rPr>
        <w:t>NDI in grant always considered toggled</w:t>
      </w:r>
    </w:p>
    <w:p w14:paraId="66997446" w14:textId="77777777" w:rsidR="00B6087F" w:rsidRPr="00B6087F" w:rsidRDefault="00B6087F" w:rsidP="00B6087F">
      <w:pPr>
        <w:pStyle w:val="ListParagraph"/>
        <w:numPr>
          <w:ilvl w:val="2"/>
          <w:numId w:val="19"/>
        </w:numPr>
        <w:rPr>
          <w:rFonts w:ascii="Arial" w:hAnsi="Arial" w:cs="Arial"/>
          <w:color w:val="C00000"/>
          <w:sz w:val="20"/>
        </w:rPr>
      </w:pPr>
      <w:r w:rsidRPr="00B6087F">
        <w:rPr>
          <w:rFonts w:ascii="Arial" w:hAnsi="Arial" w:cs="Arial"/>
          <w:color w:val="C00000"/>
          <w:sz w:val="20"/>
        </w:rPr>
        <w:t>NDI in grant can be toggled (new transmission) or not toggled (blind retransmission)</w:t>
      </w:r>
    </w:p>
    <w:p w14:paraId="280E81A4" w14:textId="77777777" w:rsidR="00B6087F" w:rsidRPr="00B6087F" w:rsidRDefault="00B6087F" w:rsidP="00B6087F">
      <w:pPr>
        <w:pStyle w:val="ListParagraph"/>
        <w:numPr>
          <w:ilvl w:val="0"/>
          <w:numId w:val="19"/>
        </w:numPr>
        <w:rPr>
          <w:rFonts w:ascii="Arial" w:hAnsi="Arial" w:cs="Arial"/>
          <w:color w:val="C00000"/>
          <w:sz w:val="20"/>
        </w:rPr>
      </w:pPr>
      <w:r w:rsidRPr="00B6087F">
        <w:rPr>
          <w:rFonts w:ascii="Arial" w:hAnsi="Arial" w:cs="Arial"/>
          <w:color w:val="C00000"/>
          <w:sz w:val="20"/>
        </w:rPr>
        <w:t>General considerations:</w:t>
      </w:r>
    </w:p>
    <w:p w14:paraId="4F902CBF" w14:textId="77777777" w:rsidR="00B6087F" w:rsidRPr="00B6087F" w:rsidRDefault="00B6087F" w:rsidP="00B6087F">
      <w:pPr>
        <w:pStyle w:val="ListParagraph"/>
        <w:numPr>
          <w:ilvl w:val="1"/>
          <w:numId w:val="19"/>
        </w:numPr>
        <w:rPr>
          <w:rFonts w:ascii="Arial" w:hAnsi="Arial" w:cs="Arial"/>
          <w:color w:val="C00000"/>
          <w:sz w:val="20"/>
        </w:rPr>
      </w:pPr>
      <w:r w:rsidRPr="00B6087F">
        <w:rPr>
          <w:rFonts w:ascii="Arial" w:hAnsi="Arial" w:cs="Arial"/>
          <w:color w:val="C00000"/>
          <w:sz w:val="20"/>
        </w:rPr>
        <w:t>HARQ-RTT-</w:t>
      </w:r>
      <w:proofErr w:type="spellStart"/>
      <w:r w:rsidRPr="00B6087F">
        <w:rPr>
          <w:rFonts w:ascii="Arial" w:hAnsi="Arial" w:cs="Arial"/>
          <w:color w:val="C00000"/>
          <w:sz w:val="20"/>
        </w:rPr>
        <w:t>TimerUL</w:t>
      </w:r>
      <w:proofErr w:type="spellEnd"/>
    </w:p>
    <w:p w14:paraId="69116FC1" w14:textId="77777777" w:rsidR="00B6087F" w:rsidRPr="00B6087F" w:rsidRDefault="00B6087F" w:rsidP="00B6087F">
      <w:pPr>
        <w:pStyle w:val="ListParagraph"/>
        <w:numPr>
          <w:ilvl w:val="2"/>
          <w:numId w:val="19"/>
        </w:numPr>
        <w:rPr>
          <w:rFonts w:ascii="Arial" w:hAnsi="Arial" w:cs="Arial"/>
          <w:color w:val="C00000"/>
          <w:sz w:val="20"/>
        </w:rPr>
      </w:pPr>
      <w:r w:rsidRPr="00B6087F">
        <w:rPr>
          <w:rFonts w:ascii="Arial" w:hAnsi="Arial" w:cs="Arial"/>
          <w:color w:val="C00000"/>
          <w:sz w:val="20"/>
        </w:rPr>
        <w:t>Retransmission enabled: TA used for offset applied to value range</w:t>
      </w:r>
    </w:p>
    <w:p w14:paraId="5CF92D2E" w14:textId="77777777" w:rsidR="00B6087F" w:rsidRPr="00B6087F" w:rsidRDefault="00B6087F" w:rsidP="00B6087F">
      <w:pPr>
        <w:pStyle w:val="ListParagraph"/>
        <w:numPr>
          <w:ilvl w:val="2"/>
          <w:numId w:val="19"/>
        </w:numPr>
        <w:rPr>
          <w:rFonts w:ascii="Arial" w:hAnsi="Arial" w:cs="Arial"/>
          <w:color w:val="C00000"/>
          <w:sz w:val="20"/>
        </w:rPr>
      </w:pPr>
      <w:r w:rsidRPr="00B6087F">
        <w:rPr>
          <w:rFonts w:ascii="Arial" w:hAnsi="Arial" w:cs="Arial"/>
          <w:color w:val="C00000"/>
          <w:sz w:val="20"/>
        </w:rPr>
        <w:t>Retransmission disabled: set to 0</w:t>
      </w:r>
    </w:p>
    <w:p w14:paraId="5E473765" w14:textId="77777777" w:rsidR="00B6087F" w:rsidRPr="00B6087F" w:rsidRDefault="00B6087F" w:rsidP="00B6087F">
      <w:pPr>
        <w:pStyle w:val="ListParagraph"/>
        <w:numPr>
          <w:ilvl w:val="1"/>
          <w:numId w:val="19"/>
        </w:numPr>
        <w:rPr>
          <w:rFonts w:ascii="Arial" w:hAnsi="Arial" w:cs="Arial"/>
          <w:color w:val="C00000"/>
          <w:sz w:val="20"/>
        </w:rPr>
      </w:pPr>
      <w:r w:rsidRPr="00B6087F">
        <w:rPr>
          <w:rFonts w:ascii="Arial" w:hAnsi="Arial" w:cs="Arial"/>
          <w:color w:val="C00000"/>
          <w:sz w:val="20"/>
        </w:rPr>
        <w:t>In practical terms no need for HARQ</w:t>
      </w:r>
    </w:p>
    <w:p w14:paraId="6D24F6EE" w14:textId="77777777" w:rsidR="00B6087F" w:rsidRPr="00B6087F" w:rsidRDefault="00B6087F" w:rsidP="00B6087F">
      <w:pPr>
        <w:pStyle w:val="ListParagraph"/>
        <w:numPr>
          <w:ilvl w:val="1"/>
          <w:numId w:val="19"/>
        </w:numPr>
        <w:rPr>
          <w:rFonts w:ascii="Arial" w:hAnsi="Arial" w:cs="Arial"/>
          <w:color w:val="C00000"/>
          <w:sz w:val="20"/>
        </w:rPr>
      </w:pPr>
      <w:r w:rsidRPr="00B6087F">
        <w:rPr>
          <w:rFonts w:ascii="Arial" w:hAnsi="Arial" w:cs="Arial"/>
          <w:color w:val="C00000"/>
          <w:sz w:val="20"/>
        </w:rPr>
        <w:t>Can still support retransmissions of TB in bundle or based on blind retransmission</w:t>
      </w:r>
    </w:p>
    <w:p w14:paraId="3E21EF1D" w14:textId="77777777" w:rsidR="00B6087F" w:rsidRPr="00B6087F" w:rsidRDefault="00B6087F" w:rsidP="00B6087F">
      <w:pPr>
        <w:pStyle w:val="ListParagraph"/>
        <w:numPr>
          <w:ilvl w:val="1"/>
          <w:numId w:val="19"/>
        </w:numPr>
        <w:rPr>
          <w:rFonts w:ascii="Arial" w:hAnsi="Arial" w:cs="Arial"/>
          <w:color w:val="C00000"/>
          <w:sz w:val="20"/>
        </w:rPr>
      </w:pPr>
      <w:r w:rsidRPr="00B6087F">
        <w:rPr>
          <w:rFonts w:ascii="Arial" w:hAnsi="Arial" w:cs="Arial"/>
          <w:color w:val="C00000"/>
          <w:sz w:val="20"/>
        </w:rPr>
        <w:t>If slot aggregation supported, gNB does not need to send multiple dynamic grants for retransmission</w:t>
      </w:r>
    </w:p>
    <w:p w14:paraId="36DEFFAE" w14:textId="1D0777AF" w:rsidR="00B6087F" w:rsidRPr="00B6087F" w:rsidRDefault="00B6087F" w:rsidP="00B6087F">
      <w:pPr>
        <w:rPr>
          <w:color w:val="C00000"/>
        </w:rPr>
      </w:pPr>
      <w:r w:rsidRPr="00B6087F">
        <w:rPr>
          <w:color w:val="C00000"/>
        </w:rPr>
        <w:t xml:space="preserve">Based on </w:t>
      </w:r>
      <w:r w:rsidR="00646882">
        <w:rPr>
          <w:color w:val="C00000"/>
        </w:rPr>
        <w:t>large majority support</w:t>
      </w:r>
      <w:r w:rsidRPr="00B6087F">
        <w:rPr>
          <w:color w:val="C00000"/>
        </w:rPr>
        <w:t>, the following proposal</w:t>
      </w:r>
      <w:r w:rsidR="00646882">
        <w:rPr>
          <w:color w:val="C00000"/>
        </w:rPr>
        <w:t>s</w:t>
      </w:r>
      <w:r w:rsidRPr="00B6087F">
        <w:rPr>
          <w:color w:val="C00000"/>
        </w:rPr>
        <w:t xml:space="preserve"> </w:t>
      </w:r>
      <w:r w:rsidR="00646882">
        <w:rPr>
          <w:color w:val="C00000"/>
        </w:rPr>
        <w:t>are</w:t>
      </w:r>
      <w:r w:rsidRPr="00B6087F">
        <w:rPr>
          <w:color w:val="C00000"/>
        </w:rPr>
        <w:t xml:space="preserve"> suggested:</w:t>
      </w:r>
    </w:p>
    <w:p w14:paraId="24038F61" w14:textId="77777777" w:rsidR="00B6087F" w:rsidRDefault="00B6087F" w:rsidP="00B6087F">
      <w:pPr>
        <w:ind w:left="1440" w:hanging="1440"/>
        <w:rPr>
          <w:b/>
          <w:lang w:eastAsia="sv-SE"/>
        </w:rPr>
      </w:pPr>
      <w:r w:rsidRPr="00D94929">
        <w:rPr>
          <w:b/>
          <w:lang w:eastAsia="sv-SE"/>
        </w:rPr>
        <w:t xml:space="preserve">Proposal </w:t>
      </w:r>
      <w:r>
        <w:rPr>
          <w:b/>
          <w:lang w:eastAsia="sv-SE"/>
        </w:rPr>
        <w:t>3</w:t>
      </w:r>
      <w:r w:rsidRPr="00D94929">
        <w:rPr>
          <w:b/>
          <w:lang w:eastAsia="sv-SE"/>
        </w:rPr>
        <w:t xml:space="preserve">: </w:t>
      </w:r>
      <w:r w:rsidRPr="00D94929">
        <w:rPr>
          <w:b/>
          <w:lang w:eastAsia="sv-SE"/>
        </w:rPr>
        <w:tab/>
      </w:r>
      <w:r>
        <w:rPr>
          <w:b/>
          <w:lang w:eastAsia="sv-SE"/>
        </w:rPr>
        <w:t xml:space="preserve">From RAN2 perspective, </w:t>
      </w:r>
      <w:r w:rsidRPr="00B82BE0">
        <w:rPr>
          <w:b/>
          <w:lang w:eastAsia="sv-SE"/>
        </w:rPr>
        <w:t xml:space="preserve">HARQ uplink retransmission relying on the decoding result of previous PUSCH transmission </w:t>
      </w:r>
      <w:r>
        <w:rPr>
          <w:b/>
          <w:lang w:eastAsia="sv-SE"/>
        </w:rPr>
        <w:t xml:space="preserve">can be enabled/disabled at UE transmitter by </w:t>
      </w:r>
      <w:r w:rsidRPr="00B82BE0">
        <w:rPr>
          <w:b/>
          <w:lang w:eastAsia="sv-SE"/>
        </w:rPr>
        <w:t>gNB</w:t>
      </w:r>
      <w:r>
        <w:rPr>
          <w:b/>
          <w:lang w:eastAsia="sv-SE"/>
        </w:rPr>
        <w:t xml:space="preserve"> implementation (i.e. </w:t>
      </w:r>
      <w:r w:rsidRPr="006273C1">
        <w:rPr>
          <w:b/>
          <w:lang w:eastAsia="sv-SE"/>
        </w:rPr>
        <w:t>gNB can send grant with NDI not toggled</w:t>
      </w:r>
      <w:r>
        <w:rPr>
          <w:b/>
          <w:lang w:eastAsia="sv-SE"/>
        </w:rPr>
        <w:t>/toggled</w:t>
      </w:r>
      <w:r w:rsidRPr="006273C1">
        <w:rPr>
          <w:b/>
          <w:lang w:eastAsia="sv-SE"/>
        </w:rPr>
        <w:t xml:space="preserve"> without waiting for decoding result of previous PUSCH transmission</w:t>
      </w:r>
      <w:r>
        <w:rPr>
          <w:b/>
          <w:lang w:eastAsia="sv-SE"/>
        </w:rPr>
        <w:t>)</w:t>
      </w:r>
      <w:r w:rsidRPr="006273C1">
        <w:rPr>
          <w:b/>
          <w:lang w:eastAsia="sv-SE"/>
        </w:rPr>
        <w:t xml:space="preserve"> </w:t>
      </w:r>
      <w:r>
        <w:rPr>
          <w:b/>
          <w:lang w:eastAsia="sv-SE"/>
        </w:rPr>
        <w:t>(22/27)</w:t>
      </w:r>
    </w:p>
    <w:p w14:paraId="37A0358F" w14:textId="77777777" w:rsidR="00B6087F" w:rsidRDefault="00B6087F" w:rsidP="00B6087F">
      <w:pPr>
        <w:ind w:left="1440" w:hanging="1440"/>
        <w:rPr>
          <w:b/>
          <w:lang w:eastAsia="sv-SE"/>
        </w:rPr>
      </w:pPr>
      <w:r w:rsidRPr="00D94929">
        <w:rPr>
          <w:b/>
          <w:lang w:eastAsia="sv-SE"/>
        </w:rPr>
        <w:lastRenderedPageBreak/>
        <w:t xml:space="preserve">Proposal </w:t>
      </w:r>
      <w:r>
        <w:rPr>
          <w:b/>
          <w:lang w:eastAsia="sv-SE"/>
        </w:rPr>
        <w:t>4</w:t>
      </w:r>
      <w:r w:rsidRPr="00D94929">
        <w:rPr>
          <w:b/>
          <w:lang w:eastAsia="sv-SE"/>
        </w:rPr>
        <w:t xml:space="preserve">: </w:t>
      </w:r>
      <w:r w:rsidRPr="00D94929">
        <w:rPr>
          <w:b/>
          <w:lang w:eastAsia="sv-SE"/>
        </w:rPr>
        <w:tab/>
      </w:r>
      <w:r w:rsidRPr="001D1F7D">
        <w:rPr>
          <w:b/>
          <w:lang w:eastAsia="sv-SE"/>
        </w:rPr>
        <w:t>HARQ uplink retransmission at the UE transmitter is enabled/disabled per HARQ process</w:t>
      </w:r>
      <w:r w:rsidRPr="002A16CA">
        <w:rPr>
          <w:b/>
          <w:lang w:eastAsia="sv-SE"/>
        </w:rPr>
        <w:t>, but HARQ processes remain configured</w:t>
      </w:r>
      <w:r>
        <w:rPr>
          <w:b/>
          <w:lang w:eastAsia="sv-SE"/>
        </w:rPr>
        <w:t xml:space="preserve">. </w:t>
      </w:r>
      <w:r w:rsidRPr="002A16CA">
        <w:rPr>
          <w:b/>
          <w:lang w:eastAsia="sv-SE"/>
        </w:rPr>
        <w:t>The criteria to enable/disable HARQ uplink retransmission is under network contro</w:t>
      </w:r>
      <w:r>
        <w:rPr>
          <w:b/>
          <w:lang w:eastAsia="sv-SE"/>
        </w:rPr>
        <w:t>l.</w:t>
      </w:r>
    </w:p>
    <w:p w14:paraId="432DFC1B" w14:textId="3EA6AD73" w:rsidR="001E3D0D" w:rsidRDefault="00713950">
      <w:pPr>
        <w:pStyle w:val="Heading2"/>
      </w:pPr>
      <w:r>
        <w:t>Other aspects (P9/P13)</w:t>
      </w:r>
    </w:p>
    <w:p w14:paraId="562D6C40" w14:textId="77777777" w:rsidR="001E3D0D" w:rsidRDefault="00713950">
      <w:pPr>
        <w:ind w:left="1440" w:hanging="1440"/>
        <w:rPr>
          <w:b/>
        </w:rPr>
      </w:pPr>
      <w:r>
        <w:rPr>
          <w:b/>
        </w:rPr>
        <w:t>Question 5:</w:t>
      </w:r>
      <w:r>
        <w:rPr>
          <w:b/>
        </w:rPr>
        <w:tab/>
        <w:t xml:space="preserve">Which of the following aspects should be further studied in </w:t>
      </w:r>
      <w:proofErr w:type="gramStart"/>
      <w:r>
        <w:rPr>
          <w:b/>
        </w:rPr>
        <w:t>NTN?:</w:t>
      </w:r>
      <w:proofErr w:type="gramEnd"/>
    </w:p>
    <w:p w14:paraId="279EC84A" w14:textId="77777777" w:rsidR="001E3D0D" w:rsidRDefault="00713950" w:rsidP="005343EF">
      <w:pPr>
        <w:pStyle w:val="ListParagraph"/>
        <w:numPr>
          <w:ilvl w:val="0"/>
          <w:numId w:val="18"/>
        </w:numPr>
        <w:rPr>
          <w:rFonts w:ascii="Arial" w:hAnsi="Arial" w:cs="Arial"/>
          <w:b/>
          <w:sz w:val="20"/>
        </w:rPr>
      </w:pPr>
      <w:r>
        <w:rPr>
          <w:rFonts w:ascii="Arial" w:hAnsi="Arial" w:cs="Arial"/>
          <w:b/>
          <w:sz w:val="20"/>
        </w:rPr>
        <w:t>Report UE-calculated TA in e.g. msg3/msg5/</w:t>
      </w:r>
      <w:proofErr w:type="spellStart"/>
      <w:r>
        <w:rPr>
          <w:rFonts w:ascii="Arial" w:hAnsi="Arial" w:cs="Arial"/>
          <w:b/>
          <w:sz w:val="20"/>
        </w:rPr>
        <w:t>msgA</w:t>
      </w:r>
      <w:proofErr w:type="spellEnd"/>
      <w:r>
        <w:rPr>
          <w:rFonts w:ascii="Arial" w:hAnsi="Arial" w:cs="Arial"/>
          <w:b/>
          <w:sz w:val="20"/>
        </w:rPr>
        <w:t>;</w:t>
      </w:r>
    </w:p>
    <w:p w14:paraId="11768E16" w14:textId="77777777" w:rsidR="001E3D0D" w:rsidRDefault="00713950" w:rsidP="005343EF">
      <w:pPr>
        <w:pStyle w:val="ListParagraph"/>
        <w:numPr>
          <w:ilvl w:val="0"/>
          <w:numId w:val="18"/>
        </w:numPr>
        <w:rPr>
          <w:rFonts w:ascii="Arial" w:hAnsi="Arial" w:cs="Arial"/>
          <w:b/>
          <w:sz w:val="20"/>
        </w:rPr>
      </w:pPr>
      <w:r>
        <w:rPr>
          <w:rFonts w:ascii="Arial" w:hAnsi="Arial" w:cs="Arial"/>
          <w:b/>
          <w:sz w:val="20"/>
        </w:rPr>
        <w:t>Enhancements to RSRP-based selection mechanism of 2-step vs. 4-step RACH;</w:t>
      </w:r>
    </w:p>
    <w:p w14:paraId="0C35953F" w14:textId="77777777" w:rsidR="001E3D0D" w:rsidRDefault="00713950" w:rsidP="005343EF">
      <w:pPr>
        <w:pStyle w:val="ListParagraph"/>
        <w:numPr>
          <w:ilvl w:val="0"/>
          <w:numId w:val="18"/>
        </w:numPr>
        <w:rPr>
          <w:rFonts w:ascii="Arial" w:hAnsi="Arial" w:cs="Arial"/>
          <w:b/>
          <w:sz w:val="20"/>
        </w:rPr>
      </w:pPr>
      <w:r>
        <w:rPr>
          <w:rFonts w:ascii="Arial" w:hAnsi="Arial" w:cs="Arial"/>
          <w:b/>
          <w:sz w:val="20"/>
        </w:rPr>
        <w:t xml:space="preserve">Introduction of </w:t>
      </w:r>
      <w:proofErr w:type="spellStart"/>
      <w:r>
        <w:rPr>
          <w:rFonts w:ascii="Arial" w:hAnsi="Arial" w:cs="Arial"/>
          <w:b/>
          <w:sz w:val="20"/>
        </w:rPr>
        <w:t>K_offset</w:t>
      </w:r>
      <w:proofErr w:type="spellEnd"/>
      <w:r>
        <w:rPr>
          <w:rFonts w:ascii="Arial" w:hAnsi="Arial" w:cs="Arial"/>
          <w:b/>
          <w:sz w:val="20"/>
        </w:rPr>
        <w:t xml:space="preserve"> in SI (pending RAN1 agreements).</w:t>
      </w:r>
    </w:p>
    <w:p w14:paraId="7EAB4EA6" w14:textId="77777777" w:rsidR="001E3D0D" w:rsidRDefault="00713950" w:rsidP="005343EF">
      <w:pPr>
        <w:pStyle w:val="ListParagraph"/>
        <w:numPr>
          <w:ilvl w:val="0"/>
          <w:numId w:val="18"/>
        </w:numPr>
        <w:rPr>
          <w:rFonts w:ascii="Arial" w:hAnsi="Arial" w:cs="Arial"/>
          <w:b/>
          <w:sz w:val="20"/>
        </w:rPr>
      </w:pPr>
      <w:r>
        <w:rPr>
          <w:rFonts w:ascii="Arial" w:hAnsi="Arial" w:cs="Arial"/>
          <w:b/>
          <w:sz w:val="20"/>
        </w:rPr>
        <w:t>LCP impact caused by disabling HARQ UL retransmission.</w:t>
      </w:r>
    </w:p>
    <w:tbl>
      <w:tblPr>
        <w:tblStyle w:val="TableGrid"/>
        <w:tblW w:w="9715" w:type="dxa"/>
        <w:tblLayout w:type="fixed"/>
        <w:tblLook w:val="04A0" w:firstRow="1" w:lastRow="0" w:firstColumn="1" w:lastColumn="0" w:noHBand="0" w:noVBand="1"/>
      </w:tblPr>
      <w:tblGrid>
        <w:gridCol w:w="1496"/>
        <w:gridCol w:w="1739"/>
        <w:gridCol w:w="6480"/>
      </w:tblGrid>
      <w:tr w:rsidR="001E3D0D" w14:paraId="17A5802A" w14:textId="77777777">
        <w:tc>
          <w:tcPr>
            <w:tcW w:w="1496" w:type="dxa"/>
            <w:shd w:val="clear" w:color="auto" w:fill="E7E6E6" w:themeFill="background2"/>
          </w:tcPr>
          <w:p w14:paraId="0CF5426D"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3801F67C" w14:textId="77777777" w:rsidR="001E3D0D" w:rsidRDefault="00713950">
            <w:pPr>
              <w:jc w:val="center"/>
              <w:rPr>
                <w:b/>
                <w:lang w:eastAsia="sv-SE"/>
              </w:rPr>
            </w:pPr>
            <w:r>
              <w:rPr>
                <w:b/>
                <w:lang w:eastAsia="sv-SE"/>
              </w:rPr>
              <w:t>Supported Option(s)</w:t>
            </w:r>
          </w:p>
        </w:tc>
        <w:tc>
          <w:tcPr>
            <w:tcW w:w="6480" w:type="dxa"/>
            <w:shd w:val="clear" w:color="auto" w:fill="E7E6E6" w:themeFill="background2"/>
          </w:tcPr>
          <w:p w14:paraId="3E59D74D" w14:textId="77777777" w:rsidR="001E3D0D" w:rsidRDefault="00713950">
            <w:pPr>
              <w:jc w:val="center"/>
              <w:rPr>
                <w:b/>
                <w:lang w:eastAsia="sv-SE"/>
              </w:rPr>
            </w:pPr>
            <w:r>
              <w:rPr>
                <w:b/>
                <w:lang w:eastAsia="sv-SE"/>
              </w:rPr>
              <w:t>Additional comments</w:t>
            </w:r>
          </w:p>
        </w:tc>
      </w:tr>
      <w:tr w:rsidR="001E3D0D" w14:paraId="3DC5AB27" w14:textId="77777777">
        <w:tc>
          <w:tcPr>
            <w:tcW w:w="1496" w:type="dxa"/>
          </w:tcPr>
          <w:p w14:paraId="433280E8" w14:textId="77777777" w:rsidR="001E3D0D" w:rsidRDefault="00713950">
            <w:pPr>
              <w:rPr>
                <w:lang w:eastAsia="sv-SE"/>
              </w:rPr>
            </w:pPr>
            <w:r>
              <w:rPr>
                <w:lang w:eastAsia="sv-SE"/>
              </w:rPr>
              <w:t>MediaTek</w:t>
            </w:r>
          </w:p>
        </w:tc>
        <w:tc>
          <w:tcPr>
            <w:tcW w:w="1739" w:type="dxa"/>
          </w:tcPr>
          <w:p w14:paraId="03882039" w14:textId="77777777" w:rsidR="001E3D0D" w:rsidRDefault="00713950">
            <w:pPr>
              <w:rPr>
                <w:lang w:eastAsia="sv-SE"/>
              </w:rPr>
            </w:pPr>
            <w:r>
              <w:rPr>
                <w:lang w:eastAsia="sv-SE"/>
              </w:rPr>
              <w:t>Option 1, Option 3, Option 4.</w:t>
            </w:r>
          </w:p>
        </w:tc>
        <w:tc>
          <w:tcPr>
            <w:tcW w:w="6480" w:type="dxa"/>
          </w:tcPr>
          <w:p w14:paraId="1848D951" w14:textId="77777777" w:rsidR="001E3D0D" w:rsidRDefault="00713950">
            <w:pPr>
              <w:rPr>
                <w:lang w:eastAsia="sv-SE"/>
              </w:rPr>
            </w:pPr>
            <w:r>
              <w:rPr>
                <w:lang w:eastAsia="sv-SE"/>
              </w:rPr>
              <w:t xml:space="preserve">Reporting of UE-calculated TA, </w:t>
            </w:r>
            <w:proofErr w:type="spellStart"/>
            <w:r>
              <w:rPr>
                <w:lang w:eastAsia="sv-SE"/>
              </w:rPr>
              <w:t>K_offset</w:t>
            </w:r>
            <w:proofErr w:type="spellEnd"/>
            <w:r>
              <w:rPr>
                <w:lang w:eastAsia="sv-SE"/>
              </w:rPr>
              <w:t xml:space="preserve"> and LCP impacts on disabling HARQ UL retransmissions should be studied.</w:t>
            </w:r>
          </w:p>
        </w:tc>
      </w:tr>
      <w:tr w:rsidR="001E3D0D" w14:paraId="6CF72D98" w14:textId="77777777">
        <w:tc>
          <w:tcPr>
            <w:tcW w:w="1496" w:type="dxa"/>
          </w:tcPr>
          <w:p w14:paraId="6343CFE2" w14:textId="77777777" w:rsidR="001E3D0D" w:rsidRDefault="00713950">
            <w:pPr>
              <w:rPr>
                <w:lang w:eastAsia="sv-SE"/>
              </w:rPr>
            </w:pPr>
            <w:r>
              <w:rPr>
                <w:rFonts w:eastAsia="Malgun Gothic" w:hint="eastAsia"/>
                <w:lang w:eastAsia="ko-KR"/>
              </w:rPr>
              <w:t>LG</w:t>
            </w:r>
          </w:p>
        </w:tc>
        <w:tc>
          <w:tcPr>
            <w:tcW w:w="1739" w:type="dxa"/>
          </w:tcPr>
          <w:p w14:paraId="3B8AED57" w14:textId="77777777" w:rsidR="001E3D0D" w:rsidRDefault="00713950">
            <w:pPr>
              <w:rPr>
                <w:lang w:eastAsia="sv-SE"/>
              </w:rPr>
            </w:pPr>
            <w:r>
              <w:rPr>
                <w:rFonts w:eastAsia="Malgun Gothic"/>
                <w:lang w:eastAsia="ko-KR"/>
              </w:rPr>
              <w:t xml:space="preserve">Option 2 and </w:t>
            </w:r>
            <w:r>
              <w:rPr>
                <w:rFonts w:eastAsia="Malgun Gothic" w:hint="eastAsia"/>
                <w:lang w:eastAsia="ko-KR"/>
              </w:rPr>
              <w:t>4</w:t>
            </w:r>
          </w:p>
        </w:tc>
        <w:tc>
          <w:tcPr>
            <w:tcW w:w="6480" w:type="dxa"/>
          </w:tcPr>
          <w:p w14:paraId="5BBFED15" w14:textId="77777777" w:rsidR="001E3D0D" w:rsidRDefault="001E3D0D">
            <w:pPr>
              <w:rPr>
                <w:rFonts w:eastAsiaTheme="minorEastAsia"/>
              </w:rPr>
            </w:pPr>
          </w:p>
        </w:tc>
      </w:tr>
      <w:tr w:rsidR="001E3D0D" w14:paraId="3F377C93" w14:textId="77777777">
        <w:tc>
          <w:tcPr>
            <w:tcW w:w="1496" w:type="dxa"/>
          </w:tcPr>
          <w:p w14:paraId="619D20CB" w14:textId="77777777" w:rsidR="001E3D0D" w:rsidRDefault="00713950">
            <w:pPr>
              <w:rPr>
                <w:rFonts w:eastAsia="SimSun"/>
                <w:lang w:val="en-US"/>
              </w:rPr>
            </w:pPr>
            <w:r>
              <w:rPr>
                <w:rFonts w:eastAsia="SimSun" w:hint="eastAsia"/>
                <w:lang w:val="en-US"/>
              </w:rPr>
              <w:t>ZTE</w:t>
            </w:r>
          </w:p>
        </w:tc>
        <w:tc>
          <w:tcPr>
            <w:tcW w:w="1739" w:type="dxa"/>
          </w:tcPr>
          <w:p w14:paraId="64000042" w14:textId="77777777" w:rsidR="001E3D0D" w:rsidRDefault="00713950">
            <w:pPr>
              <w:rPr>
                <w:rFonts w:eastAsia="SimSun"/>
                <w:lang w:val="en-US"/>
              </w:rPr>
            </w:pPr>
            <w:r>
              <w:rPr>
                <w:rFonts w:eastAsia="SimSun" w:hint="eastAsia"/>
                <w:lang w:val="en-US"/>
              </w:rPr>
              <w:t>Option 1</w:t>
            </w:r>
          </w:p>
        </w:tc>
        <w:tc>
          <w:tcPr>
            <w:tcW w:w="6480" w:type="dxa"/>
          </w:tcPr>
          <w:p w14:paraId="6F16CF1F" w14:textId="77777777" w:rsidR="001E3D0D" w:rsidRDefault="00713950">
            <w:pPr>
              <w:rPr>
                <w:rFonts w:eastAsia="SimSun"/>
                <w:b/>
                <w:bCs/>
                <w:lang w:val="en-US"/>
              </w:rPr>
            </w:pPr>
            <w:r>
              <w:rPr>
                <w:rFonts w:eastAsia="SimSun" w:hint="eastAsia"/>
                <w:b/>
                <w:bCs/>
                <w:lang w:val="en-US"/>
              </w:rPr>
              <w:t>For option 2:</w:t>
            </w:r>
          </w:p>
          <w:p w14:paraId="5914CEB9" w14:textId="77777777" w:rsidR="001E3D0D" w:rsidRDefault="00713950">
            <w:pPr>
              <w:rPr>
                <w:rFonts w:eastAsia="SimSun"/>
                <w:lang w:val="en-US"/>
              </w:rPr>
            </w:pPr>
            <w:r>
              <w:rPr>
                <w:rFonts w:eastAsia="SimSun" w:hint="eastAsia"/>
                <w:lang w:val="en-US"/>
              </w:rPr>
              <w:t>We understand the intention of RSRP-based RA type selection is to ensure the 2-step RACH can only be selected in case the radio condition is qualified, which provide flexibility on NW side to deploy the 2-step RACH with a good resource efficiency (i.e. only take the UE with good radio condition into account and leave the UE in the edge of cell to 4-step RACH). In NTN, we don</w:t>
            </w:r>
            <w:r>
              <w:rPr>
                <w:rFonts w:eastAsia="SimSun"/>
                <w:lang w:val="en-US"/>
              </w:rPr>
              <w:t>’</w:t>
            </w:r>
            <w:r>
              <w:rPr>
                <w:rFonts w:eastAsia="SimSun" w:hint="eastAsia"/>
                <w:lang w:val="en-US"/>
              </w:rPr>
              <w:t>t see new requirement on RA type selection, thus we think the current mechanism can be reused and no optimization is needed on this aspect from RAN2</w:t>
            </w:r>
            <w:r>
              <w:rPr>
                <w:rFonts w:eastAsia="SimSun"/>
                <w:lang w:val="en-US"/>
              </w:rPr>
              <w:t>’</w:t>
            </w:r>
            <w:r>
              <w:rPr>
                <w:rFonts w:eastAsia="SimSun" w:hint="eastAsia"/>
                <w:lang w:val="en-US"/>
              </w:rPr>
              <w:t>s perspective.</w:t>
            </w:r>
          </w:p>
          <w:p w14:paraId="0E4B6FCB" w14:textId="77777777" w:rsidR="001E3D0D" w:rsidRDefault="00713950">
            <w:pPr>
              <w:rPr>
                <w:rFonts w:eastAsia="SimSun"/>
                <w:b/>
                <w:bCs/>
                <w:lang w:val="en-US"/>
              </w:rPr>
            </w:pPr>
            <w:r>
              <w:rPr>
                <w:rFonts w:eastAsia="SimSun" w:hint="eastAsia"/>
                <w:b/>
                <w:bCs/>
                <w:lang w:val="en-US"/>
              </w:rPr>
              <w:t>For Option 3:</w:t>
            </w:r>
          </w:p>
          <w:p w14:paraId="7F0C7763" w14:textId="77777777" w:rsidR="001E3D0D" w:rsidRDefault="00713950">
            <w:pPr>
              <w:rPr>
                <w:rFonts w:eastAsia="SimSun"/>
                <w:lang w:val="en-US"/>
              </w:rPr>
            </w:pPr>
            <w:r>
              <w:rPr>
                <w:rFonts w:eastAsia="SimSun" w:hint="eastAsia"/>
                <w:lang w:val="en-US"/>
              </w:rPr>
              <w:t xml:space="preserve">Since RAN1 is still discussing the details on </w:t>
            </w:r>
            <w:proofErr w:type="spellStart"/>
            <w:r>
              <w:rPr>
                <w:rFonts w:eastAsia="SimSun" w:hint="eastAsia"/>
                <w:lang w:val="en-US"/>
              </w:rPr>
              <w:t>K_offset</w:t>
            </w:r>
            <w:proofErr w:type="spellEnd"/>
            <w:r>
              <w:rPr>
                <w:rFonts w:eastAsia="SimSun" w:hint="eastAsia"/>
                <w:lang w:val="en-US"/>
              </w:rPr>
              <w:t xml:space="preserve"> (e.g., cell or beam specific, explicit or implicit indication, </w:t>
            </w:r>
            <w:proofErr w:type="gramStart"/>
            <w:r>
              <w:rPr>
                <w:rFonts w:eastAsia="SimSun" w:hint="eastAsia"/>
                <w:lang w:val="en-US"/>
              </w:rPr>
              <w:t>and etc.</w:t>
            </w:r>
            <w:proofErr w:type="gramEnd"/>
            <w:r>
              <w:rPr>
                <w:rFonts w:eastAsia="SimSun" w:hint="eastAsia"/>
                <w:lang w:val="en-US"/>
              </w:rPr>
              <w:t>,), what</w:t>
            </w:r>
            <w:r>
              <w:rPr>
                <w:rFonts w:eastAsia="SimSun"/>
                <w:lang w:val="en-US"/>
              </w:rPr>
              <w:t>’</w:t>
            </w:r>
            <w:r>
              <w:rPr>
                <w:rFonts w:eastAsia="SimSun" w:hint="eastAsia"/>
                <w:lang w:val="en-US"/>
              </w:rPr>
              <w:t>s need to be broadcast is still uncertain, it is preferred to postpone the discussion until RAN1 make more progress.</w:t>
            </w:r>
          </w:p>
          <w:p w14:paraId="1C4D1D75" w14:textId="77777777" w:rsidR="001E3D0D" w:rsidRDefault="00713950">
            <w:pPr>
              <w:rPr>
                <w:rFonts w:eastAsia="SimSun"/>
                <w:b/>
                <w:bCs/>
                <w:lang w:val="en-US"/>
              </w:rPr>
            </w:pPr>
            <w:r>
              <w:rPr>
                <w:rFonts w:eastAsia="SimSun" w:hint="eastAsia"/>
                <w:b/>
                <w:bCs/>
                <w:lang w:val="en-US"/>
              </w:rPr>
              <w:t>For Option 4:</w:t>
            </w:r>
          </w:p>
          <w:p w14:paraId="556FDB28" w14:textId="77777777" w:rsidR="001E3D0D" w:rsidRDefault="00713950">
            <w:pPr>
              <w:rPr>
                <w:lang w:eastAsia="sv-SE"/>
              </w:rPr>
            </w:pPr>
            <w:r>
              <w:rPr>
                <w:rFonts w:eastAsia="SimSun" w:hint="eastAsia"/>
                <w:lang w:val="en-US"/>
              </w:rPr>
              <w:t>We understand the intention of LCP enhancement is to distinguish the grant with fast retransmission (e.g. blind retransmission) and the grant with slow retransmission (e.g. HARQ retransmission</w:t>
            </w:r>
            <w:proofErr w:type="gramStart"/>
            <w:r>
              <w:rPr>
                <w:rFonts w:eastAsia="SimSun" w:hint="eastAsia"/>
                <w:lang w:val="en-US"/>
              </w:rPr>
              <w:t>) ,</w:t>
            </w:r>
            <w:proofErr w:type="gramEnd"/>
            <w:r>
              <w:rPr>
                <w:rFonts w:eastAsia="SimSun" w:hint="eastAsia"/>
                <w:lang w:val="en-US"/>
              </w:rPr>
              <w:t xml:space="preserve"> and ensure the LCH with strict requirement on latency can be mapped to a grant with fast retransmission. However, we think similar requirement have been discussed before in IIOT and the </w:t>
            </w:r>
            <w:proofErr w:type="spellStart"/>
            <w:r>
              <w:rPr>
                <w:rFonts w:eastAsia="SimSun" w:hint="eastAsia"/>
                <w:lang w:val="en-US"/>
              </w:rPr>
              <w:t>allowedPHY-PriorityIndex</w:t>
            </w:r>
            <w:proofErr w:type="spellEnd"/>
            <w:r>
              <w:rPr>
                <w:rFonts w:eastAsia="SimSun" w:hint="eastAsia"/>
                <w:lang w:val="en-US"/>
              </w:rPr>
              <w:t xml:space="preserve"> has been introduced for the similar purpose. With the PHY-priority index, UL MAC SDUs from the logical channel can only be mapped to the dynamic grants indicating PHY-priority index equal to the values configured for that LCH. In NTN, the NW can simply configure the grant with/without HARQ with different PHY-priority index. No further optimization is needed. </w:t>
            </w:r>
          </w:p>
        </w:tc>
      </w:tr>
      <w:tr w:rsidR="00032E5E" w14:paraId="5E5501AE" w14:textId="77777777">
        <w:tc>
          <w:tcPr>
            <w:tcW w:w="1496" w:type="dxa"/>
          </w:tcPr>
          <w:p w14:paraId="4EB2F495"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739" w:type="dxa"/>
          </w:tcPr>
          <w:p w14:paraId="425DE886" w14:textId="77777777" w:rsidR="00032E5E" w:rsidRPr="00A611F8" w:rsidRDefault="00032E5E" w:rsidP="00032E5E">
            <w:pPr>
              <w:rPr>
                <w:rFonts w:eastAsiaTheme="minorEastAsia"/>
              </w:rPr>
            </w:pPr>
            <w:r>
              <w:rPr>
                <w:rFonts w:eastAsiaTheme="minorEastAsia" w:hint="eastAsia"/>
              </w:rPr>
              <w:t>1, 2, 3, 4</w:t>
            </w:r>
          </w:p>
        </w:tc>
        <w:tc>
          <w:tcPr>
            <w:tcW w:w="6480" w:type="dxa"/>
          </w:tcPr>
          <w:p w14:paraId="27AE21D7" w14:textId="77777777" w:rsidR="00032E5E" w:rsidRDefault="00032E5E" w:rsidP="00032E5E">
            <w:pPr>
              <w:rPr>
                <w:rFonts w:eastAsiaTheme="minorEastAsia"/>
              </w:rPr>
            </w:pPr>
          </w:p>
        </w:tc>
      </w:tr>
      <w:tr w:rsidR="004472BF" w14:paraId="4ED3F7F5" w14:textId="77777777">
        <w:tc>
          <w:tcPr>
            <w:tcW w:w="1496" w:type="dxa"/>
          </w:tcPr>
          <w:p w14:paraId="7E2E6279" w14:textId="5273F526"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5484BC3C" w14:textId="4590909D" w:rsidR="004472BF" w:rsidRDefault="004472BF" w:rsidP="004472BF">
            <w:pPr>
              <w:rPr>
                <w:lang w:eastAsia="sv-SE"/>
              </w:rPr>
            </w:pPr>
            <w:r>
              <w:rPr>
                <w:rFonts w:eastAsiaTheme="minorEastAsia" w:hint="eastAsia"/>
              </w:rPr>
              <w:t>O</w:t>
            </w:r>
            <w:r>
              <w:rPr>
                <w:rFonts w:eastAsiaTheme="minorEastAsia"/>
              </w:rPr>
              <w:t>ption 1/2/3/4</w:t>
            </w:r>
          </w:p>
        </w:tc>
        <w:tc>
          <w:tcPr>
            <w:tcW w:w="6480" w:type="dxa"/>
          </w:tcPr>
          <w:p w14:paraId="03362271" w14:textId="19B57F65" w:rsidR="004472BF" w:rsidRDefault="004472BF" w:rsidP="004472BF">
            <w:pPr>
              <w:rPr>
                <w:lang w:eastAsia="sv-SE"/>
              </w:rPr>
            </w:pPr>
            <w:r>
              <w:rPr>
                <w:rFonts w:eastAsiaTheme="minorEastAsia"/>
              </w:rPr>
              <w:t>We think all these aspects are worth being studied in the WI.</w:t>
            </w:r>
          </w:p>
        </w:tc>
      </w:tr>
      <w:tr w:rsidR="004472BF" w14:paraId="6C7D74D6" w14:textId="77777777">
        <w:tc>
          <w:tcPr>
            <w:tcW w:w="1496" w:type="dxa"/>
          </w:tcPr>
          <w:p w14:paraId="34DC409B" w14:textId="0BD97AA2" w:rsidR="004472BF" w:rsidRDefault="002639F4" w:rsidP="004472BF">
            <w:pPr>
              <w:rPr>
                <w:lang w:eastAsia="sv-SE"/>
              </w:rPr>
            </w:pPr>
            <w:r>
              <w:rPr>
                <w:lang w:eastAsia="sv-SE"/>
              </w:rPr>
              <w:t>Panasonic</w:t>
            </w:r>
          </w:p>
        </w:tc>
        <w:tc>
          <w:tcPr>
            <w:tcW w:w="1739" w:type="dxa"/>
          </w:tcPr>
          <w:p w14:paraId="00A7598C" w14:textId="148A634D" w:rsidR="004472BF" w:rsidRDefault="002639F4" w:rsidP="004472BF">
            <w:pPr>
              <w:rPr>
                <w:lang w:eastAsia="sv-SE"/>
              </w:rPr>
            </w:pPr>
            <w:r>
              <w:rPr>
                <w:lang w:eastAsia="sv-SE"/>
              </w:rPr>
              <w:t>1,2,4</w:t>
            </w:r>
          </w:p>
        </w:tc>
        <w:tc>
          <w:tcPr>
            <w:tcW w:w="6480" w:type="dxa"/>
          </w:tcPr>
          <w:p w14:paraId="2F22FE2B" w14:textId="77777777" w:rsidR="004472BF" w:rsidRDefault="004472BF" w:rsidP="004472BF">
            <w:pPr>
              <w:rPr>
                <w:rFonts w:eastAsia="Malgun Gothic"/>
                <w:lang w:eastAsia="ko-KR"/>
              </w:rPr>
            </w:pPr>
          </w:p>
        </w:tc>
      </w:tr>
      <w:tr w:rsidR="00223C49" w14:paraId="3F827726" w14:textId="77777777">
        <w:tc>
          <w:tcPr>
            <w:tcW w:w="1496" w:type="dxa"/>
          </w:tcPr>
          <w:p w14:paraId="23F82A72" w14:textId="6F605327" w:rsidR="00223C49" w:rsidRDefault="00223C49" w:rsidP="00223C49">
            <w:pPr>
              <w:rPr>
                <w:lang w:eastAsia="sv-SE"/>
              </w:rPr>
            </w:pPr>
            <w:r>
              <w:rPr>
                <w:lang w:eastAsia="sv-SE"/>
              </w:rPr>
              <w:t>Ericsson</w:t>
            </w:r>
          </w:p>
        </w:tc>
        <w:tc>
          <w:tcPr>
            <w:tcW w:w="1739" w:type="dxa"/>
          </w:tcPr>
          <w:p w14:paraId="02811A7B" w14:textId="5D62E033" w:rsidR="00223C49" w:rsidRDefault="00223C49" w:rsidP="00223C49">
            <w:pPr>
              <w:rPr>
                <w:lang w:eastAsia="sv-SE"/>
              </w:rPr>
            </w:pPr>
            <w:r>
              <w:rPr>
                <w:lang w:eastAsia="sv-SE"/>
              </w:rPr>
              <w:t>1, 2</w:t>
            </w:r>
          </w:p>
        </w:tc>
        <w:tc>
          <w:tcPr>
            <w:tcW w:w="6480" w:type="dxa"/>
          </w:tcPr>
          <w:p w14:paraId="353FE70F" w14:textId="77777777" w:rsidR="00223C49" w:rsidRDefault="00223C49" w:rsidP="00223C49">
            <w:pPr>
              <w:rPr>
                <w:lang w:eastAsia="sv-SE"/>
              </w:rPr>
            </w:pPr>
            <w:r>
              <w:rPr>
                <w:lang w:eastAsia="sv-SE"/>
              </w:rPr>
              <w:t>The features shall only be supported if they are found to be beneficial to the NTNs.</w:t>
            </w:r>
          </w:p>
          <w:p w14:paraId="6F8FFED1" w14:textId="77777777" w:rsidR="00223C49" w:rsidRDefault="00223C49" w:rsidP="00223C49">
            <w:pPr>
              <w:rPr>
                <w:lang w:eastAsia="sv-SE"/>
              </w:rPr>
            </w:pPr>
            <w:r>
              <w:rPr>
                <w:lang w:eastAsia="sv-SE"/>
              </w:rPr>
              <w:t xml:space="preserve">We need to wait the RAN1 discussions for </w:t>
            </w:r>
            <w:proofErr w:type="spellStart"/>
            <w:r>
              <w:rPr>
                <w:lang w:eastAsia="sv-SE"/>
              </w:rPr>
              <w:t>Koffset</w:t>
            </w:r>
            <w:proofErr w:type="spellEnd"/>
          </w:p>
          <w:p w14:paraId="022F8600" w14:textId="77777777" w:rsidR="00223C49" w:rsidRDefault="00223C49" w:rsidP="00223C49">
            <w:pPr>
              <w:rPr>
                <w:lang w:eastAsia="sv-SE"/>
              </w:rPr>
            </w:pPr>
            <w:r>
              <w:rPr>
                <w:lang w:eastAsia="sv-SE"/>
              </w:rPr>
              <w:t>There is no need to change the LCP.</w:t>
            </w:r>
          </w:p>
          <w:p w14:paraId="74345B07" w14:textId="77777777" w:rsidR="00223C49" w:rsidRDefault="00223C49" w:rsidP="00223C49">
            <w:pPr>
              <w:rPr>
                <w:lang w:eastAsia="sv-SE"/>
              </w:rPr>
            </w:pPr>
            <w:r>
              <w:rPr>
                <w:lang w:eastAsia="sv-SE"/>
              </w:rPr>
              <w:lastRenderedPageBreak/>
              <w:t>Is there any UL data that really require HARQ retransmissions? We do not think so.</w:t>
            </w:r>
          </w:p>
          <w:p w14:paraId="1795221F" w14:textId="77777777" w:rsidR="00223C49" w:rsidRDefault="00223C49" w:rsidP="00223C49">
            <w:pPr>
              <w:rPr>
                <w:lang w:eastAsia="sv-SE"/>
              </w:rPr>
            </w:pPr>
            <w:r>
              <w:rPr>
                <w:lang w:eastAsia="sv-SE"/>
              </w:rPr>
              <w:t xml:space="preserve">As” the gNB knows what data the UE has from the BSRs and SRs and from received data thus gNB can schedule accordingly, if some data require retransmissions gNB can schedule it and not reuse the HP ID until it decoded the transmission correctly. </w:t>
            </w:r>
          </w:p>
          <w:p w14:paraId="4F4AAC25" w14:textId="77777777" w:rsidR="00223C49" w:rsidRDefault="00223C49" w:rsidP="00223C49">
            <w:pPr>
              <w:rPr>
                <w:lang w:eastAsia="sv-SE"/>
              </w:rPr>
            </w:pPr>
            <w:r>
              <w:rPr>
                <w:lang w:eastAsia="sv-SE"/>
              </w:rPr>
              <w:t xml:space="preserve">Changing LCP means delaying some data due to the wrong type of HP ID in a grant, and possibly we must then create a new Scheduling Request for this “SR for data requiring HARQ retransmissions” and/or “SR for data not requiring HARQ retransmissions”. </w:t>
            </w:r>
          </w:p>
          <w:p w14:paraId="7EBAD9B6" w14:textId="77777777" w:rsidR="00223C49" w:rsidRDefault="00223C49" w:rsidP="00223C49">
            <w:pPr>
              <w:rPr>
                <w:lang w:eastAsia="sv-SE"/>
              </w:rPr>
            </w:pPr>
            <w:r>
              <w:rPr>
                <w:lang w:eastAsia="sv-SE"/>
              </w:rPr>
              <w:t xml:space="preserve">Even if the gNB schedules data on the “wrong” grant type, if gNB decodes the TB correctly, all is fine. If gNB fails to decode a TB, the gNB may send an RLC status report for critical services to trigger early RLC </w:t>
            </w:r>
            <w:proofErr w:type="spellStart"/>
            <w:r>
              <w:rPr>
                <w:lang w:eastAsia="sv-SE"/>
              </w:rPr>
              <w:t>retx</w:t>
            </w:r>
            <w:proofErr w:type="spellEnd"/>
            <w:r>
              <w:rPr>
                <w:lang w:eastAsia="sv-SE"/>
              </w:rPr>
              <w:t xml:space="preserve">. This seems like a better way to handle “wrong type of HP ID” as most of the time gNB knows correctly what data the UE has and even when wrong HPID is used &gt;90% of the transmissions will be successful (assuming link adaptation adjust for &lt;10% block error rate, likely BLER target will be lower for HP IDs without HARQ feedback) so problems will be rare. </w:t>
            </w:r>
          </w:p>
          <w:p w14:paraId="2DE1839A" w14:textId="613F05E3" w:rsidR="00223C49" w:rsidRDefault="00223C49" w:rsidP="00223C49">
            <w:pPr>
              <w:rPr>
                <w:lang w:eastAsia="sv-SE"/>
              </w:rPr>
            </w:pPr>
            <w:r>
              <w:rPr>
                <w:lang w:eastAsia="sv-SE"/>
              </w:rPr>
              <w:t>If data is lost (for example some MAC CE that is cancelled at the transmission attempt), that may happen in legacy too (but less common if gNB do retransmissions).</w:t>
            </w:r>
          </w:p>
        </w:tc>
      </w:tr>
      <w:tr w:rsidR="00EB71C7" w14:paraId="111AA6E4" w14:textId="77777777">
        <w:tc>
          <w:tcPr>
            <w:tcW w:w="1496" w:type="dxa"/>
          </w:tcPr>
          <w:p w14:paraId="0B21D33C" w14:textId="344E6D5A" w:rsidR="00EB71C7" w:rsidRDefault="00EB71C7" w:rsidP="00EB71C7">
            <w:r>
              <w:rPr>
                <w:lang w:eastAsia="sv-SE"/>
              </w:rPr>
              <w:lastRenderedPageBreak/>
              <w:t>Qualcomm</w:t>
            </w:r>
          </w:p>
        </w:tc>
        <w:tc>
          <w:tcPr>
            <w:tcW w:w="1739" w:type="dxa"/>
          </w:tcPr>
          <w:p w14:paraId="2BB163E3" w14:textId="3FC5DB74" w:rsidR="00EB71C7" w:rsidRDefault="00EB71C7" w:rsidP="00EB71C7">
            <w:r>
              <w:rPr>
                <w:lang w:eastAsia="sv-SE"/>
              </w:rPr>
              <w:t>1, 2, 3, 4</w:t>
            </w:r>
          </w:p>
        </w:tc>
        <w:tc>
          <w:tcPr>
            <w:tcW w:w="6480" w:type="dxa"/>
          </w:tcPr>
          <w:p w14:paraId="4F51D30E" w14:textId="2480CF1A" w:rsidR="00EB71C7" w:rsidRDefault="00EB71C7" w:rsidP="00EB71C7">
            <w:r>
              <w:rPr>
                <w:lang w:eastAsia="sv-SE"/>
              </w:rPr>
              <w:t>But for option 1, Msg5 should be used in 4 step RACH to report the calculated TA.</w:t>
            </w:r>
          </w:p>
        </w:tc>
      </w:tr>
      <w:tr w:rsidR="00143359" w14:paraId="6EB69640" w14:textId="77777777">
        <w:tc>
          <w:tcPr>
            <w:tcW w:w="1496" w:type="dxa"/>
          </w:tcPr>
          <w:p w14:paraId="73B6C3C5" w14:textId="3BE0DC87" w:rsidR="00143359" w:rsidRPr="00143359" w:rsidRDefault="00143359" w:rsidP="00EB71C7">
            <w:pPr>
              <w:rPr>
                <w:rFonts w:eastAsiaTheme="minorEastAsia"/>
              </w:rPr>
            </w:pPr>
            <w:r>
              <w:rPr>
                <w:rFonts w:eastAsiaTheme="minorEastAsia" w:hint="eastAsia"/>
              </w:rPr>
              <w:t>L</w:t>
            </w:r>
            <w:r>
              <w:rPr>
                <w:rFonts w:eastAsiaTheme="minorEastAsia"/>
              </w:rPr>
              <w:t>enovo</w:t>
            </w:r>
          </w:p>
        </w:tc>
        <w:tc>
          <w:tcPr>
            <w:tcW w:w="1739" w:type="dxa"/>
          </w:tcPr>
          <w:p w14:paraId="458142D8" w14:textId="18962901" w:rsidR="00143359" w:rsidRPr="00143359" w:rsidRDefault="00143359" w:rsidP="00EB71C7">
            <w:pPr>
              <w:rPr>
                <w:rFonts w:eastAsiaTheme="minorEastAsia"/>
              </w:rPr>
            </w:pPr>
            <w:r>
              <w:rPr>
                <w:rFonts w:eastAsiaTheme="minorEastAsia" w:hint="eastAsia"/>
              </w:rPr>
              <w:t>1</w:t>
            </w:r>
            <w:r>
              <w:rPr>
                <w:rFonts w:eastAsiaTheme="minorEastAsia"/>
              </w:rPr>
              <w:t>,2,4</w:t>
            </w:r>
          </w:p>
        </w:tc>
        <w:tc>
          <w:tcPr>
            <w:tcW w:w="6480" w:type="dxa"/>
          </w:tcPr>
          <w:p w14:paraId="0AEE3010" w14:textId="763CA344" w:rsidR="00143359" w:rsidRPr="00143359" w:rsidRDefault="00143359" w:rsidP="00143359">
            <w:pPr>
              <w:rPr>
                <w:rFonts w:eastAsiaTheme="minorEastAsia"/>
              </w:rPr>
            </w:pPr>
            <w:r w:rsidRPr="00143359">
              <w:rPr>
                <w:rFonts w:eastAsiaTheme="minorEastAsia"/>
              </w:rPr>
              <w:t xml:space="preserve">For 2-step RACH, the near-far effect may not be obvious as that in TN, i.e. there may not be a clear difference in RSRP between cell </w:t>
            </w:r>
            <w:proofErr w:type="spellStart"/>
            <w:r w:rsidRPr="00143359">
              <w:rPr>
                <w:rFonts w:eastAsiaTheme="minorEastAsia"/>
              </w:rPr>
              <w:t>center</w:t>
            </w:r>
            <w:proofErr w:type="spellEnd"/>
            <w:r w:rsidRPr="00143359">
              <w:rPr>
                <w:rFonts w:eastAsiaTheme="minorEastAsia"/>
              </w:rPr>
              <w:t xml:space="preserve"> and cell edge UEs. As a </w:t>
            </w:r>
            <w:proofErr w:type="gramStart"/>
            <w:r w:rsidRPr="00143359">
              <w:rPr>
                <w:rFonts w:eastAsiaTheme="minorEastAsia"/>
              </w:rPr>
              <w:t>result</w:t>
            </w:r>
            <w:proofErr w:type="gramEnd"/>
            <w:r w:rsidRPr="00143359">
              <w:rPr>
                <w:rFonts w:eastAsiaTheme="minorEastAsia"/>
              </w:rPr>
              <w:t xml:space="preserve"> the RSRP criterion for RA type selection may not work well.</w:t>
            </w:r>
          </w:p>
        </w:tc>
      </w:tr>
      <w:tr w:rsidR="00B13A0D" w14:paraId="05FFEB97" w14:textId="77777777">
        <w:tc>
          <w:tcPr>
            <w:tcW w:w="1496" w:type="dxa"/>
          </w:tcPr>
          <w:p w14:paraId="756410DF" w14:textId="74CA3E9A" w:rsidR="00B13A0D" w:rsidRDefault="00B13A0D" w:rsidP="00EB71C7">
            <w:pPr>
              <w:rPr>
                <w:rFonts w:eastAsiaTheme="minorEastAsia"/>
              </w:rPr>
            </w:pPr>
            <w:r>
              <w:rPr>
                <w:rFonts w:eastAsiaTheme="minorEastAsia"/>
              </w:rPr>
              <w:t>Apple</w:t>
            </w:r>
          </w:p>
        </w:tc>
        <w:tc>
          <w:tcPr>
            <w:tcW w:w="1739" w:type="dxa"/>
          </w:tcPr>
          <w:p w14:paraId="1AE8279F" w14:textId="3B138C12" w:rsidR="00B13A0D" w:rsidRDefault="00B13A0D" w:rsidP="00EB71C7">
            <w:pPr>
              <w:rPr>
                <w:rFonts w:eastAsiaTheme="minorEastAsia"/>
              </w:rPr>
            </w:pPr>
            <w:r>
              <w:rPr>
                <w:rFonts w:eastAsiaTheme="minorEastAsia"/>
              </w:rPr>
              <w:t>2 and 4</w:t>
            </w:r>
          </w:p>
        </w:tc>
        <w:tc>
          <w:tcPr>
            <w:tcW w:w="6480" w:type="dxa"/>
          </w:tcPr>
          <w:p w14:paraId="5744D082" w14:textId="5DDD757F" w:rsidR="00B13A0D" w:rsidRPr="00143359" w:rsidRDefault="00B13A0D" w:rsidP="00143359">
            <w:pPr>
              <w:rPr>
                <w:rFonts w:eastAsiaTheme="minorEastAsia"/>
              </w:rPr>
            </w:pPr>
            <w:r>
              <w:rPr>
                <w:rFonts w:eastAsiaTheme="minorEastAsia"/>
              </w:rPr>
              <w:t>RAN1 can decide on 3. 1 has a major spec impact. There is simply no need for 1 and need for unnecessary changes to current RACH procedure. There will be a lot of unnecessary complexity for UEs to send a TA that has been corrected in MSG2 by the network.</w:t>
            </w:r>
          </w:p>
        </w:tc>
      </w:tr>
      <w:tr w:rsidR="002D2FA0" w14:paraId="2B07EFD1" w14:textId="77777777">
        <w:tc>
          <w:tcPr>
            <w:tcW w:w="1496" w:type="dxa"/>
          </w:tcPr>
          <w:p w14:paraId="06A3A78A" w14:textId="35AF60F5" w:rsidR="002D2FA0" w:rsidRDefault="002D2FA0" w:rsidP="00EB71C7">
            <w:pPr>
              <w:rPr>
                <w:rFonts w:eastAsiaTheme="minorEastAsia"/>
              </w:rPr>
            </w:pPr>
            <w:r>
              <w:rPr>
                <w:rFonts w:eastAsiaTheme="minorEastAsia" w:hint="eastAsia"/>
              </w:rPr>
              <w:t>C</w:t>
            </w:r>
            <w:r>
              <w:rPr>
                <w:rFonts w:eastAsiaTheme="minorEastAsia"/>
              </w:rPr>
              <w:t>AICT</w:t>
            </w:r>
          </w:p>
        </w:tc>
        <w:tc>
          <w:tcPr>
            <w:tcW w:w="1739" w:type="dxa"/>
          </w:tcPr>
          <w:p w14:paraId="4F5F038B" w14:textId="7A5BAA47" w:rsidR="002D2FA0" w:rsidRDefault="002D2FA0" w:rsidP="00EB71C7">
            <w:pPr>
              <w:rPr>
                <w:rFonts w:eastAsiaTheme="minorEastAsia"/>
              </w:rPr>
            </w:pPr>
            <w:r>
              <w:rPr>
                <w:rFonts w:eastAsiaTheme="minorEastAsia" w:hint="eastAsia"/>
              </w:rPr>
              <w:t>1</w:t>
            </w:r>
            <w:r>
              <w:rPr>
                <w:rFonts w:eastAsiaTheme="minorEastAsia"/>
              </w:rPr>
              <w:t>,2,3</w:t>
            </w:r>
          </w:p>
        </w:tc>
        <w:tc>
          <w:tcPr>
            <w:tcW w:w="6480" w:type="dxa"/>
          </w:tcPr>
          <w:p w14:paraId="0B17CC5E" w14:textId="77777777" w:rsidR="002D2FA0" w:rsidRDefault="002D2FA0" w:rsidP="00143359">
            <w:pPr>
              <w:rPr>
                <w:rFonts w:eastAsiaTheme="minorEastAsia"/>
              </w:rPr>
            </w:pPr>
          </w:p>
        </w:tc>
      </w:tr>
      <w:tr w:rsidR="007C34E6" w14:paraId="570B50C2" w14:textId="77777777">
        <w:tc>
          <w:tcPr>
            <w:tcW w:w="1496" w:type="dxa"/>
          </w:tcPr>
          <w:p w14:paraId="3FFEE43C" w14:textId="35BB8811" w:rsidR="007C34E6" w:rsidRDefault="007C34E6" w:rsidP="007C34E6">
            <w:pPr>
              <w:rPr>
                <w:rFonts w:eastAsiaTheme="minorEastAsia"/>
              </w:rPr>
            </w:pPr>
            <w:r w:rsidRPr="004426D9">
              <w:t>Nokia</w:t>
            </w:r>
          </w:p>
        </w:tc>
        <w:tc>
          <w:tcPr>
            <w:tcW w:w="1739" w:type="dxa"/>
          </w:tcPr>
          <w:p w14:paraId="3086A797" w14:textId="765FC505" w:rsidR="007C34E6" w:rsidRDefault="007C34E6" w:rsidP="007C34E6">
            <w:pPr>
              <w:rPr>
                <w:rFonts w:eastAsiaTheme="minorEastAsia"/>
              </w:rPr>
            </w:pPr>
            <w:r w:rsidRPr="004426D9">
              <w:t>Option</w:t>
            </w:r>
            <w:r>
              <w:t xml:space="preserve"> 2,4</w:t>
            </w:r>
          </w:p>
        </w:tc>
        <w:tc>
          <w:tcPr>
            <w:tcW w:w="6480" w:type="dxa"/>
          </w:tcPr>
          <w:p w14:paraId="38D824DF" w14:textId="531650A5" w:rsidR="007C34E6" w:rsidRDefault="007C34E6" w:rsidP="007C34E6">
            <w:pPr>
              <w:rPr>
                <w:rFonts w:eastAsiaTheme="minorEastAsia"/>
              </w:rPr>
            </w:pPr>
            <w:r>
              <w:t xml:space="preserve">Option1 may be potential topic while the use case and benefit </w:t>
            </w:r>
            <w:proofErr w:type="gramStart"/>
            <w:r>
              <w:t>is</w:t>
            </w:r>
            <w:proofErr w:type="gramEnd"/>
            <w:r>
              <w:t xml:space="preserve"> not clear. </w:t>
            </w:r>
            <w:r w:rsidRPr="004426D9">
              <w:t xml:space="preserve">Option3 can be </w:t>
            </w:r>
            <w:proofErr w:type="spellStart"/>
            <w:r w:rsidRPr="004426D9">
              <w:t>stuied</w:t>
            </w:r>
            <w:proofErr w:type="spellEnd"/>
            <w:r w:rsidRPr="004426D9">
              <w:t xml:space="preserve"> later after RAN1 reaching conclusion on open issues about </w:t>
            </w:r>
            <w:proofErr w:type="spellStart"/>
            <w:r w:rsidRPr="004426D9">
              <w:t>K_offset</w:t>
            </w:r>
            <w:proofErr w:type="spellEnd"/>
            <w:r w:rsidRPr="004426D9">
              <w:t xml:space="preserve"> (e.g. cell or beam specific, whether/how to update, implicit or explicit signalling etc).</w:t>
            </w:r>
          </w:p>
        </w:tc>
      </w:tr>
      <w:tr w:rsidR="00F81879" w14:paraId="6F8AD546" w14:textId="77777777">
        <w:tc>
          <w:tcPr>
            <w:tcW w:w="1496" w:type="dxa"/>
          </w:tcPr>
          <w:p w14:paraId="13C4ED44" w14:textId="3B57C0E3" w:rsidR="00F81879" w:rsidRPr="00F81879" w:rsidRDefault="00F81879" w:rsidP="007C34E6">
            <w:pPr>
              <w:rPr>
                <w:lang w:val="en-US"/>
              </w:rPr>
            </w:pPr>
            <w:r>
              <w:rPr>
                <w:rFonts w:eastAsiaTheme="minorEastAsia"/>
              </w:rPr>
              <w:t>CATT</w:t>
            </w:r>
          </w:p>
        </w:tc>
        <w:tc>
          <w:tcPr>
            <w:tcW w:w="1739" w:type="dxa"/>
          </w:tcPr>
          <w:p w14:paraId="04CF0487" w14:textId="614A297E" w:rsidR="00F81879" w:rsidRPr="004426D9" w:rsidRDefault="00F81879" w:rsidP="009A3CBC">
            <w:r>
              <w:rPr>
                <w:rFonts w:eastAsiaTheme="minorEastAsia"/>
              </w:rPr>
              <w:t xml:space="preserve">Option </w:t>
            </w:r>
            <w:r>
              <w:rPr>
                <w:rFonts w:eastAsiaTheme="minorEastAsia" w:hint="eastAsia"/>
              </w:rPr>
              <w:t>2,</w:t>
            </w:r>
            <w:r>
              <w:rPr>
                <w:rFonts w:eastAsiaTheme="minorEastAsia"/>
              </w:rPr>
              <w:t xml:space="preserve">4 </w:t>
            </w:r>
          </w:p>
        </w:tc>
        <w:tc>
          <w:tcPr>
            <w:tcW w:w="6480" w:type="dxa"/>
          </w:tcPr>
          <w:p w14:paraId="14ED52B6" w14:textId="776C8B7F" w:rsidR="00F81879" w:rsidRDefault="00F81879" w:rsidP="00BB58D9">
            <w:r>
              <w:rPr>
                <w:rFonts w:eastAsiaTheme="minorEastAsia"/>
              </w:rPr>
              <w:t>Option 1 Report UE-calculated TA is</w:t>
            </w:r>
            <w:r w:rsidR="003F2683">
              <w:rPr>
                <w:rFonts w:eastAsiaTheme="minorEastAsia" w:hint="eastAsia"/>
              </w:rPr>
              <w:t xml:space="preserve"> also</w:t>
            </w:r>
            <w:r>
              <w:rPr>
                <w:rFonts w:eastAsiaTheme="minorEastAsia"/>
              </w:rPr>
              <w:t xml:space="preserve"> related with Option 3. </w:t>
            </w:r>
            <w:proofErr w:type="spellStart"/>
            <w:r>
              <w:rPr>
                <w:rFonts w:eastAsiaTheme="minorEastAsia"/>
              </w:rPr>
              <w:t>K_offset</w:t>
            </w:r>
            <w:proofErr w:type="spellEnd"/>
            <w:r>
              <w:rPr>
                <w:rFonts w:eastAsiaTheme="minorEastAsia"/>
              </w:rPr>
              <w:t xml:space="preserve"> </w:t>
            </w:r>
            <w:r w:rsidR="00BB58D9">
              <w:rPr>
                <w:rFonts w:eastAsiaTheme="minorEastAsia" w:hint="eastAsia"/>
              </w:rPr>
              <w:t xml:space="preserve">in Option 3 </w:t>
            </w:r>
            <w:r>
              <w:rPr>
                <w:rFonts w:eastAsiaTheme="minorEastAsia"/>
              </w:rPr>
              <w:t xml:space="preserve">is under discussion in RAN1. </w:t>
            </w:r>
            <w:proofErr w:type="gramStart"/>
            <w:r w:rsidR="009A3CBC">
              <w:rPr>
                <w:rFonts w:eastAsiaTheme="minorEastAsia" w:hint="eastAsia"/>
              </w:rPr>
              <w:t>So</w:t>
            </w:r>
            <w:proofErr w:type="gramEnd"/>
            <w:r w:rsidR="00254D64">
              <w:rPr>
                <w:rFonts w:eastAsiaTheme="minorEastAsia" w:hint="eastAsia"/>
              </w:rPr>
              <w:t xml:space="preserve"> we prefer</w:t>
            </w:r>
            <w:r w:rsidR="009A3CBC">
              <w:rPr>
                <w:rFonts w:eastAsiaTheme="minorEastAsia" w:hint="eastAsia"/>
              </w:rPr>
              <w:t xml:space="preserve"> </w:t>
            </w:r>
            <w:r>
              <w:rPr>
                <w:rFonts w:eastAsiaTheme="minorEastAsia"/>
              </w:rPr>
              <w:t xml:space="preserve">RAN2 </w:t>
            </w:r>
            <w:r w:rsidR="00254D64">
              <w:rPr>
                <w:rFonts w:eastAsiaTheme="minorEastAsia" w:hint="eastAsia"/>
              </w:rPr>
              <w:t>to</w:t>
            </w:r>
            <w:r>
              <w:rPr>
                <w:rFonts w:eastAsiaTheme="minorEastAsia"/>
              </w:rPr>
              <w:t xml:space="preserve"> go on discussion </w:t>
            </w:r>
            <w:r w:rsidR="00254D64">
              <w:rPr>
                <w:rFonts w:eastAsiaTheme="minorEastAsia" w:hint="eastAsia"/>
              </w:rPr>
              <w:t xml:space="preserve">on </w:t>
            </w:r>
            <w:r>
              <w:rPr>
                <w:rFonts w:eastAsiaTheme="minorEastAsia"/>
              </w:rPr>
              <w:t xml:space="preserve">option 4 and 2 </w:t>
            </w:r>
            <w:r w:rsidR="009A3CBC">
              <w:rPr>
                <w:rFonts w:eastAsiaTheme="minorEastAsia" w:hint="eastAsia"/>
              </w:rPr>
              <w:t xml:space="preserve">at first </w:t>
            </w:r>
            <w:r>
              <w:rPr>
                <w:rFonts w:eastAsiaTheme="minorEastAsia"/>
              </w:rPr>
              <w:t xml:space="preserve">which doesn’t depend on </w:t>
            </w:r>
            <w:r w:rsidR="009A3CBC">
              <w:rPr>
                <w:rFonts w:eastAsiaTheme="minorEastAsia" w:hint="eastAsia"/>
              </w:rPr>
              <w:t>agreement in RAN1</w:t>
            </w:r>
            <w:r>
              <w:rPr>
                <w:rFonts w:eastAsiaTheme="minorEastAsia"/>
              </w:rPr>
              <w:t>.</w:t>
            </w:r>
            <w:r w:rsidR="009A3CBC">
              <w:rPr>
                <w:rFonts w:eastAsiaTheme="minorEastAsia" w:hint="eastAsia"/>
              </w:rPr>
              <w:t xml:space="preserve"> Then we can come back to </w:t>
            </w:r>
            <w:r w:rsidR="00BB58D9">
              <w:rPr>
                <w:rFonts w:eastAsiaTheme="minorEastAsia" w:hint="eastAsia"/>
              </w:rPr>
              <w:t xml:space="preserve">discuss </w:t>
            </w:r>
            <w:r w:rsidR="009A3CBC">
              <w:rPr>
                <w:rFonts w:eastAsiaTheme="minorEastAsia" w:hint="eastAsia"/>
              </w:rPr>
              <w:t>option 1 and 3 when there is a conclusion from RAN1.</w:t>
            </w:r>
          </w:p>
        </w:tc>
      </w:tr>
      <w:tr w:rsidR="00A238D7" w14:paraId="6C0FC641" w14:textId="77777777">
        <w:tc>
          <w:tcPr>
            <w:tcW w:w="1496" w:type="dxa"/>
          </w:tcPr>
          <w:p w14:paraId="1B0EB001" w14:textId="7C4AF020" w:rsidR="00A238D7" w:rsidRDefault="00A238D7" w:rsidP="00A238D7">
            <w:pPr>
              <w:rPr>
                <w:rFonts w:eastAsiaTheme="minorEastAsia"/>
              </w:rPr>
            </w:pPr>
            <w:r>
              <w:rPr>
                <w:rFonts w:eastAsiaTheme="minorEastAsia" w:hint="eastAsia"/>
              </w:rPr>
              <w:t>X</w:t>
            </w:r>
            <w:r>
              <w:rPr>
                <w:rFonts w:eastAsiaTheme="minorEastAsia"/>
              </w:rPr>
              <w:t>iaomi</w:t>
            </w:r>
          </w:p>
        </w:tc>
        <w:tc>
          <w:tcPr>
            <w:tcW w:w="1739" w:type="dxa"/>
          </w:tcPr>
          <w:p w14:paraId="1D82E21E" w14:textId="61EAF322" w:rsidR="00A238D7" w:rsidRDefault="00A238D7" w:rsidP="00A238D7">
            <w:pPr>
              <w:rPr>
                <w:rFonts w:eastAsiaTheme="minorEastAsia"/>
              </w:rPr>
            </w:pPr>
            <w:r>
              <w:rPr>
                <w:rFonts w:eastAsiaTheme="minorEastAsia" w:hint="eastAsia"/>
              </w:rPr>
              <w:t>1</w:t>
            </w:r>
            <w:r>
              <w:rPr>
                <w:rFonts w:eastAsiaTheme="minorEastAsia"/>
              </w:rPr>
              <w:t>,2,3,4</w:t>
            </w:r>
          </w:p>
        </w:tc>
        <w:tc>
          <w:tcPr>
            <w:tcW w:w="6480" w:type="dxa"/>
          </w:tcPr>
          <w:p w14:paraId="412964E0" w14:textId="349899A8" w:rsidR="00A238D7" w:rsidRDefault="00A238D7" w:rsidP="00A238D7">
            <w:pPr>
              <w:rPr>
                <w:rFonts w:eastAsiaTheme="minorEastAsia"/>
              </w:rPr>
            </w:pPr>
            <w:r>
              <w:rPr>
                <w:rFonts w:eastAsiaTheme="minorEastAsia" w:hint="eastAsia"/>
              </w:rPr>
              <w:t>F</w:t>
            </w:r>
            <w:r>
              <w:rPr>
                <w:rFonts w:eastAsiaTheme="minorEastAsia"/>
              </w:rPr>
              <w:t>or aspect 1, it should be decided whether only differential TA is indicated.</w:t>
            </w:r>
          </w:p>
        </w:tc>
      </w:tr>
      <w:tr w:rsidR="007A082A" w14:paraId="4AF6F25E" w14:textId="77777777">
        <w:tc>
          <w:tcPr>
            <w:tcW w:w="1496" w:type="dxa"/>
          </w:tcPr>
          <w:p w14:paraId="08D55C7C" w14:textId="2F1518D5" w:rsidR="007A082A" w:rsidRDefault="007A082A" w:rsidP="007A082A">
            <w:pPr>
              <w:rPr>
                <w:rFonts w:eastAsiaTheme="minorEastAsia"/>
              </w:rPr>
            </w:pPr>
            <w:r>
              <w:rPr>
                <w:rFonts w:eastAsiaTheme="minorEastAsia"/>
              </w:rPr>
              <w:t>CMCC</w:t>
            </w:r>
          </w:p>
        </w:tc>
        <w:tc>
          <w:tcPr>
            <w:tcW w:w="1739" w:type="dxa"/>
          </w:tcPr>
          <w:p w14:paraId="7C49C381" w14:textId="5766725A" w:rsidR="007A082A" w:rsidRDefault="007A082A" w:rsidP="007A082A">
            <w:pPr>
              <w:rPr>
                <w:rFonts w:eastAsiaTheme="minorEastAsia"/>
              </w:rPr>
            </w:pPr>
            <w:r>
              <w:rPr>
                <w:rFonts w:eastAsiaTheme="minorEastAsia"/>
              </w:rPr>
              <w:t>Option 1, option 2 and option 4</w:t>
            </w:r>
          </w:p>
        </w:tc>
        <w:tc>
          <w:tcPr>
            <w:tcW w:w="6480" w:type="dxa"/>
          </w:tcPr>
          <w:p w14:paraId="34DE307D" w14:textId="103DD1C5" w:rsidR="007A082A" w:rsidRDefault="007A082A" w:rsidP="007A082A">
            <w:pPr>
              <w:rPr>
                <w:rFonts w:eastAsiaTheme="minorEastAsia"/>
              </w:rPr>
            </w:pPr>
            <w:r>
              <w:rPr>
                <w:rFonts w:eastAsiaTheme="minorEastAsia" w:hint="eastAsia"/>
              </w:rPr>
              <w:t>O</w:t>
            </w:r>
            <w:r>
              <w:rPr>
                <w:rFonts w:eastAsiaTheme="minorEastAsia"/>
              </w:rPr>
              <w:t xml:space="preserve">ption 3 </w:t>
            </w:r>
            <w:r w:rsidRPr="00620087">
              <w:rPr>
                <w:rFonts w:eastAsiaTheme="minorEastAsia"/>
              </w:rPr>
              <w:t>should wait for RAN1 to progress</w:t>
            </w:r>
            <w:r>
              <w:rPr>
                <w:rFonts w:eastAsiaTheme="minorEastAsia"/>
              </w:rPr>
              <w:t>.</w:t>
            </w:r>
          </w:p>
        </w:tc>
      </w:tr>
      <w:tr w:rsidR="00E84143" w14:paraId="48276B07" w14:textId="77777777">
        <w:tc>
          <w:tcPr>
            <w:tcW w:w="1496" w:type="dxa"/>
          </w:tcPr>
          <w:p w14:paraId="1FDABF00" w14:textId="32D9436B" w:rsidR="00E84143" w:rsidRDefault="00E84143" w:rsidP="00E84143">
            <w:pPr>
              <w:rPr>
                <w:rFonts w:eastAsiaTheme="minorEastAsia"/>
              </w:rPr>
            </w:pPr>
            <w:r>
              <w:rPr>
                <w:lang w:eastAsia="sv-SE"/>
              </w:rPr>
              <w:t>APT</w:t>
            </w:r>
          </w:p>
        </w:tc>
        <w:tc>
          <w:tcPr>
            <w:tcW w:w="1739" w:type="dxa"/>
          </w:tcPr>
          <w:p w14:paraId="25DE2131" w14:textId="53FC3450" w:rsidR="00E84143" w:rsidRDefault="00E84143" w:rsidP="00E84143">
            <w:pPr>
              <w:rPr>
                <w:rFonts w:eastAsiaTheme="minorEastAsia"/>
              </w:rPr>
            </w:pPr>
            <w:r>
              <w:rPr>
                <w:lang w:eastAsia="sv-SE"/>
              </w:rPr>
              <w:t>issue 1-4</w:t>
            </w:r>
          </w:p>
        </w:tc>
        <w:tc>
          <w:tcPr>
            <w:tcW w:w="6480" w:type="dxa"/>
          </w:tcPr>
          <w:p w14:paraId="0D6FD61B" w14:textId="77777777" w:rsidR="00E84143" w:rsidRDefault="00E84143" w:rsidP="00E84143">
            <w:pPr>
              <w:rPr>
                <w:rFonts w:eastAsiaTheme="minorEastAsia"/>
              </w:rPr>
            </w:pPr>
            <w:r>
              <w:rPr>
                <w:rFonts w:eastAsiaTheme="minorEastAsia"/>
              </w:rPr>
              <w:t>issue 1: it has been identified in SI, and more detail is needed, e.g., how to report it.</w:t>
            </w:r>
          </w:p>
          <w:p w14:paraId="167572A6" w14:textId="77777777" w:rsidR="00E84143" w:rsidRDefault="00E84143" w:rsidP="00E84143">
            <w:pPr>
              <w:rPr>
                <w:rFonts w:eastAsiaTheme="minorEastAsia"/>
              </w:rPr>
            </w:pPr>
            <w:r>
              <w:rPr>
                <w:rFonts w:eastAsiaTheme="minorEastAsia"/>
              </w:rPr>
              <w:t xml:space="preserve">issue 2: </w:t>
            </w:r>
            <w:r>
              <w:rPr>
                <w:rFonts w:eastAsiaTheme="minorEastAsia"/>
                <w:lang w:val="en-US"/>
              </w:rPr>
              <w:t>due to no near-far effect, some discussion on RA type selection is needed.</w:t>
            </w:r>
          </w:p>
          <w:p w14:paraId="32BBFD8F" w14:textId="77777777" w:rsidR="00E84143" w:rsidRDefault="00E84143" w:rsidP="00E84143">
            <w:pPr>
              <w:rPr>
                <w:rFonts w:eastAsiaTheme="minorEastAsia"/>
              </w:rPr>
            </w:pPr>
            <w:r>
              <w:rPr>
                <w:rFonts w:eastAsiaTheme="minorEastAsia"/>
              </w:rPr>
              <w:t>issue 3: RAN1 has agreed, but more detail is needed.</w:t>
            </w:r>
          </w:p>
          <w:p w14:paraId="55AC257F" w14:textId="70FB13B7" w:rsidR="00E84143" w:rsidRDefault="00E84143" w:rsidP="00E84143">
            <w:pPr>
              <w:rPr>
                <w:rFonts w:eastAsiaTheme="minorEastAsia"/>
              </w:rPr>
            </w:pPr>
            <w:r>
              <w:rPr>
                <w:rFonts w:eastAsiaTheme="minorEastAsia"/>
              </w:rPr>
              <w:lastRenderedPageBreak/>
              <w:t>issue 4: it has been identified in SI, and more detail is needed, e.g., how to make sure the data from some LCHs could be mapped to the HARQ process with enabling HARQ feedback to reach the QoS requirement.</w:t>
            </w:r>
          </w:p>
        </w:tc>
      </w:tr>
      <w:tr w:rsidR="00957D7D" w14:paraId="5AFFB530" w14:textId="77777777">
        <w:tc>
          <w:tcPr>
            <w:tcW w:w="1496" w:type="dxa"/>
          </w:tcPr>
          <w:p w14:paraId="5E9A57FC" w14:textId="0994D444" w:rsidR="00957D7D" w:rsidRDefault="00957D7D" w:rsidP="00957D7D">
            <w:pPr>
              <w:rPr>
                <w:lang w:eastAsia="sv-SE"/>
              </w:rPr>
            </w:pPr>
            <w:r>
              <w:rPr>
                <w:rFonts w:eastAsiaTheme="minorEastAsia"/>
              </w:rPr>
              <w:lastRenderedPageBreak/>
              <w:t>Huawei</w:t>
            </w:r>
          </w:p>
        </w:tc>
        <w:tc>
          <w:tcPr>
            <w:tcW w:w="1739" w:type="dxa"/>
          </w:tcPr>
          <w:p w14:paraId="622E47BF" w14:textId="2D9FE0B0" w:rsidR="00957D7D" w:rsidRDefault="00957D7D" w:rsidP="00957D7D">
            <w:pPr>
              <w:rPr>
                <w:lang w:eastAsia="sv-SE"/>
              </w:rPr>
            </w:pPr>
            <w:r>
              <w:rPr>
                <w:rFonts w:eastAsiaTheme="minorEastAsia" w:hint="eastAsia"/>
              </w:rPr>
              <w:t>1</w:t>
            </w:r>
            <w:r>
              <w:rPr>
                <w:rFonts w:eastAsiaTheme="minorEastAsia"/>
              </w:rPr>
              <w:t>,2,4</w:t>
            </w:r>
          </w:p>
        </w:tc>
        <w:tc>
          <w:tcPr>
            <w:tcW w:w="6480" w:type="dxa"/>
          </w:tcPr>
          <w:p w14:paraId="697B8B50" w14:textId="77777777" w:rsidR="00957D7D" w:rsidRDefault="00957D7D" w:rsidP="00957D7D">
            <w:pPr>
              <w:rPr>
                <w:rFonts w:eastAsiaTheme="minorEastAsia"/>
              </w:rPr>
            </w:pPr>
            <w:r>
              <w:rPr>
                <w:rFonts w:eastAsiaTheme="minorEastAsia" w:hint="eastAsia"/>
              </w:rPr>
              <w:t>O</w:t>
            </w:r>
            <w:r>
              <w:rPr>
                <w:rFonts w:eastAsiaTheme="minorEastAsia"/>
              </w:rPr>
              <w:t>ption 3:</w:t>
            </w:r>
          </w:p>
          <w:p w14:paraId="439C71ED" w14:textId="77777777" w:rsidR="00957D7D" w:rsidRDefault="00957D7D" w:rsidP="00957D7D">
            <w:pPr>
              <w:rPr>
                <w:rFonts w:eastAsiaTheme="minorEastAsia"/>
              </w:rPr>
            </w:pPr>
            <w:r w:rsidRPr="00EF23FE">
              <w:rPr>
                <w:rFonts w:eastAsiaTheme="minorEastAsia"/>
              </w:rPr>
              <w:t xml:space="preserve">RAN1 has agreed on a </w:t>
            </w:r>
            <w:proofErr w:type="spellStart"/>
            <w:r w:rsidRPr="00EF23FE">
              <w:rPr>
                <w:rFonts w:eastAsiaTheme="minorEastAsia"/>
              </w:rPr>
              <w:t>K_offset</w:t>
            </w:r>
            <w:proofErr w:type="spellEnd"/>
            <w:r w:rsidRPr="00EF23FE">
              <w:rPr>
                <w:rFonts w:eastAsiaTheme="minorEastAsia"/>
              </w:rPr>
              <w:t xml:space="preserve"> to cope with the propagation in NTN. </w:t>
            </w:r>
            <w:r>
              <w:rPr>
                <w:rFonts w:eastAsiaTheme="minorEastAsia"/>
              </w:rPr>
              <w:t xml:space="preserve">However, </w:t>
            </w:r>
            <w:r w:rsidRPr="00EF23FE">
              <w:rPr>
                <w:rFonts w:eastAsiaTheme="minorEastAsia"/>
              </w:rPr>
              <w:t xml:space="preserve">RAN1 has not decided yet whether to broadcast </w:t>
            </w:r>
            <w:proofErr w:type="spellStart"/>
            <w:r w:rsidRPr="00EF23FE">
              <w:rPr>
                <w:rFonts w:eastAsiaTheme="minorEastAsia"/>
              </w:rPr>
              <w:t>K_offset</w:t>
            </w:r>
            <w:proofErr w:type="spellEnd"/>
            <w:r w:rsidRPr="00EF23FE">
              <w:rPr>
                <w:rFonts w:eastAsiaTheme="minorEastAsia"/>
              </w:rPr>
              <w:t xml:space="preserve"> in an explicit or implicit way.</w:t>
            </w:r>
          </w:p>
          <w:p w14:paraId="63CB6038" w14:textId="77777777" w:rsidR="00957D7D" w:rsidRDefault="00957D7D" w:rsidP="00957D7D">
            <w:pPr>
              <w:rPr>
                <w:rFonts w:eastAsiaTheme="minorEastAsia"/>
              </w:rPr>
            </w:pPr>
            <w:r>
              <w:rPr>
                <w:rFonts w:eastAsiaTheme="minorEastAsia"/>
              </w:rPr>
              <w:t>Therefore, Option 3 can be postponed.</w:t>
            </w:r>
          </w:p>
          <w:p w14:paraId="0C373D5B" w14:textId="77777777" w:rsidR="00957D7D" w:rsidRDefault="00957D7D" w:rsidP="00957D7D">
            <w:pPr>
              <w:rPr>
                <w:rFonts w:eastAsiaTheme="minorEastAsia"/>
              </w:rPr>
            </w:pPr>
            <w:r>
              <w:rPr>
                <w:rFonts w:eastAsiaTheme="minorEastAsia"/>
              </w:rPr>
              <w:t>Option 4:</w:t>
            </w:r>
          </w:p>
          <w:p w14:paraId="24834520" w14:textId="3E398CF2" w:rsidR="00957D7D" w:rsidRDefault="00957D7D" w:rsidP="00957D7D">
            <w:pPr>
              <w:rPr>
                <w:rFonts w:eastAsiaTheme="minorEastAsia"/>
              </w:rPr>
            </w:pPr>
            <w:r w:rsidRPr="00FE4319">
              <w:rPr>
                <w:rFonts w:eastAsiaTheme="minorEastAsia"/>
              </w:rPr>
              <w:t xml:space="preserve">According to the TR38.321, </w:t>
            </w:r>
            <w:r w:rsidRPr="00FE4319">
              <w:rPr>
                <w:rFonts w:eastAsiaTheme="minorEastAsia"/>
                <w:i/>
              </w:rPr>
              <w:t>the LCP impact caused by disabling the HARQ uplink retransmission configuration and its impact on UE's uplink transmission should be discussed in the work item phase.</w:t>
            </w:r>
            <w:r w:rsidRPr="00FE4319">
              <w:rPr>
                <w:rFonts w:eastAsiaTheme="minorEastAsia"/>
              </w:rPr>
              <w:t xml:space="preserve"> After UL retransmission is disabled per HARQ process by RRC signalling, one of the preliminary issues to solve would be which service can be transmitted by the disabled HARQ process and which cannot. This should be under gNB control and is up the QoS requirement of the specific service. Specifically, for service that requires low latency rather than high reliability, the HARQ processes whose UL retransmission are disabled should be used, which is supposed to be ensured by LCP.</w:t>
            </w:r>
          </w:p>
        </w:tc>
      </w:tr>
      <w:tr w:rsidR="00747B79" w14:paraId="01865EC1" w14:textId="77777777">
        <w:tc>
          <w:tcPr>
            <w:tcW w:w="1496" w:type="dxa"/>
          </w:tcPr>
          <w:p w14:paraId="4A1A4203" w14:textId="0788F4C1" w:rsidR="00747B79" w:rsidRDefault="00747B79" w:rsidP="00957D7D">
            <w:pPr>
              <w:rPr>
                <w:rFonts w:eastAsiaTheme="minorEastAsia"/>
              </w:rPr>
            </w:pPr>
            <w:r>
              <w:rPr>
                <w:lang w:eastAsia="sv-SE"/>
              </w:rPr>
              <w:t>Thales</w:t>
            </w:r>
          </w:p>
        </w:tc>
        <w:tc>
          <w:tcPr>
            <w:tcW w:w="1739" w:type="dxa"/>
          </w:tcPr>
          <w:p w14:paraId="6C635550" w14:textId="2C224FCE" w:rsidR="00747B79" w:rsidRDefault="00747B79" w:rsidP="00957D7D">
            <w:pPr>
              <w:rPr>
                <w:rFonts w:eastAsiaTheme="minorEastAsia"/>
              </w:rPr>
            </w:pPr>
            <w:r>
              <w:rPr>
                <w:lang w:eastAsia="sv-SE"/>
              </w:rPr>
              <w:t>1 and 3</w:t>
            </w:r>
          </w:p>
        </w:tc>
        <w:tc>
          <w:tcPr>
            <w:tcW w:w="6480" w:type="dxa"/>
          </w:tcPr>
          <w:p w14:paraId="3B5C5473" w14:textId="77777777" w:rsidR="00747B79" w:rsidRDefault="00747B79" w:rsidP="00265627">
            <w:pPr>
              <w:rPr>
                <w:rFonts w:eastAsiaTheme="minorEastAsia"/>
              </w:rPr>
            </w:pPr>
            <w:r>
              <w:rPr>
                <w:rFonts w:eastAsiaTheme="minorEastAsia"/>
              </w:rPr>
              <w:t>All aspects listed above need to be further studied.</w:t>
            </w:r>
          </w:p>
          <w:p w14:paraId="6020859C" w14:textId="77777777" w:rsidR="00747B79" w:rsidRDefault="00747B79" w:rsidP="00265627">
            <w:pPr>
              <w:rPr>
                <w:rFonts w:eastAsiaTheme="minorEastAsia"/>
              </w:rPr>
            </w:pPr>
            <w:r>
              <w:rPr>
                <w:rFonts w:eastAsiaTheme="minorEastAsia"/>
              </w:rPr>
              <w:t xml:space="preserve">In our view we need to prioritize topics related to TA reporting and </w:t>
            </w:r>
            <w:proofErr w:type="spellStart"/>
            <w:r w:rsidRPr="007045EB">
              <w:rPr>
                <w:rFonts w:eastAsiaTheme="minorEastAsia"/>
              </w:rPr>
              <w:t>K_offset</w:t>
            </w:r>
            <w:proofErr w:type="spellEnd"/>
          </w:p>
          <w:p w14:paraId="5AB29699" w14:textId="77777777" w:rsidR="00747B79" w:rsidRDefault="00747B79" w:rsidP="00265627">
            <w:pPr>
              <w:rPr>
                <w:rFonts w:eastAsiaTheme="minorEastAsia"/>
              </w:rPr>
            </w:pPr>
            <w:r>
              <w:rPr>
                <w:rFonts w:eastAsiaTheme="minorEastAsia"/>
              </w:rPr>
              <w:t>(1): w.r.t to TA reporting, in case of autonomous acquisition of the TA at UE, only the UE knows the full TA, therefore, UE needs to report its autonomous TA in msg3.</w:t>
            </w:r>
          </w:p>
          <w:p w14:paraId="10485F20" w14:textId="77777777" w:rsidR="00747B79" w:rsidRDefault="00747B79" w:rsidP="00265627">
            <w:pPr>
              <w:rPr>
                <w:rFonts w:eastAsiaTheme="minorEastAsia"/>
              </w:rPr>
            </w:pPr>
            <w:r>
              <w:rPr>
                <w:rFonts w:eastAsiaTheme="minorEastAsia"/>
              </w:rPr>
              <w:t xml:space="preserve">(3): w.r.t to </w:t>
            </w:r>
            <w:proofErr w:type="spellStart"/>
            <w:r w:rsidRPr="007045EB">
              <w:rPr>
                <w:rFonts w:eastAsiaTheme="minorEastAsia"/>
              </w:rPr>
              <w:t>K_offset</w:t>
            </w:r>
            <w:proofErr w:type="spellEnd"/>
            <w:r w:rsidRPr="007045EB">
              <w:rPr>
                <w:rFonts w:eastAsiaTheme="minorEastAsia"/>
              </w:rPr>
              <w:t xml:space="preserve"> used in initial </w:t>
            </w:r>
            <w:proofErr w:type="gramStart"/>
            <w:r w:rsidRPr="007045EB">
              <w:rPr>
                <w:rFonts w:eastAsiaTheme="minorEastAsia"/>
              </w:rPr>
              <w:t>access</w:t>
            </w:r>
            <w:r>
              <w:rPr>
                <w:rFonts w:eastAsiaTheme="minorEastAsia"/>
              </w:rPr>
              <w:t xml:space="preserve">,  </w:t>
            </w:r>
            <w:proofErr w:type="spellStart"/>
            <w:r>
              <w:rPr>
                <w:rFonts w:eastAsiaTheme="minorEastAsia"/>
              </w:rPr>
              <w:t>K</w:t>
            </w:r>
            <w:proofErr w:type="gramEnd"/>
            <w:r>
              <w:rPr>
                <w:rFonts w:eastAsiaTheme="minorEastAsia"/>
              </w:rPr>
              <w:t>_offset</w:t>
            </w:r>
            <w:proofErr w:type="spellEnd"/>
            <w:r>
              <w:rPr>
                <w:rFonts w:eastAsiaTheme="minorEastAsia"/>
              </w:rPr>
              <w:t xml:space="preserve"> should be introduced to enhance the transmission timing of RAR grant scheduled PUSCH. For </w:t>
            </w:r>
            <w:proofErr w:type="spellStart"/>
            <w:r>
              <w:rPr>
                <w:rFonts w:eastAsiaTheme="minorEastAsia"/>
              </w:rPr>
              <w:t>K_offset</w:t>
            </w:r>
            <w:proofErr w:type="spellEnd"/>
            <w:r>
              <w:rPr>
                <w:rFonts w:eastAsiaTheme="minorEastAsia"/>
              </w:rPr>
              <w:t xml:space="preserve"> used in initial access, the information of </w:t>
            </w:r>
            <w:proofErr w:type="spellStart"/>
            <w:r>
              <w:rPr>
                <w:rFonts w:eastAsiaTheme="minorEastAsia"/>
              </w:rPr>
              <w:t>K_offset</w:t>
            </w:r>
            <w:proofErr w:type="spellEnd"/>
            <w:r>
              <w:rPr>
                <w:rFonts w:eastAsiaTheme="minorEastAsia"/>
              </w:rPr>
              <w:t xml:space="preserve"> is carried in system information.</w:t>
            </w:r>
          </w:p>
          <w:p w14:paraId="39CCD14E" w14:textId="4376058C" w:rsidR="00747B79" w:rsidRDefault="00747B79" w:rsidP="00957D7D">
            <w:pPr>
              <w:rPr>
                <w:rFonts w:eastAsiaTheme="minorEastAsia"/>
              </w:rPr>
            </w:pPr>
            <w:r w:rsidRPr="000A2785">
              <w:rPr>
                <w:rFonts w:eastAsiaTheme="minorEastAsia"/>
              </w:rPr>
              <w:t xml:space="preserve">Implicit and/or explicit </w:t>
            </w:r>
            <w:proofErr w:type="spellStart"/>
            <w:r w:rsidRPr="000A2785">
              <w:rPr>
                <w:rFonts w:eastAsiaTheme="minorEastAsia"/>
              </w:rPr>
              <w:t>signaling</w:t>
            </w:r>
            <w:proofErr w:type="spellEnd"/>
            <w:r w:rsidRPr="000A2785">
              <w:rPr>
                <w:rFonts w:eastAsiaTheme="minorEastAsia"/>
              </w:rPr>
              <w:t xml:space="preserve"> of </w:t>
            </w:r>
            <w:proofErr w:type="spellStart"/>
            <w:r w:rsidRPr="000A2785">
              <w:rPr>
                <w:rFonts w:eastAsiaTheme="minorEastAsia"/>
              </w:rPr>
              <w:t>K_offset</w:t>
            </w:r>
            <w:proofErr w:type="spellEnd"/>
            <w:r w:rsidRPr="000A2785">
              <w:rPr>
                <w:rFonts w:eastAsiaTheme="minorEastAsia"/>
              </w:rPr>
              <w:t xml:space="preserve"> in system information </w:t>
            </w:r>
            <w:r>
              <w:rPr>
                <w:rFonts w:eastAsiaTheme="minorEastAsia"/>
              </w:rPr>
              <w:t>is</w:t>
            </w:r>
            <w:r w:rsidRPr="000A2785">
              <w:rPr>
                <w:rFonts w:eastAsiaTheme="minorEastAsia"/>
              </w:rPr>
              <w:t xml:space="preserve"> left as FFS </w:t>
            </w:r>
            <w:r>
              <w:rPr>
                <w:rFonts w:eastAsiaTheme="minorEastAsia"/>
              </w:rPr>
              <w:t>in RAN1</w:t>
            </w:r>
          </w:p>
        </w:tc>
      </w:tr>
      <w:tr w:rsidR="002C0BBC" w14:paraId="7A0CF359" w14:textId="77777777">
        <w:tc>
          <w:tcPr>
            <w:tcW w:w="1496" w:type="dxa"/>
          </w:tcPr>
          <w:p w14:paraId="074F0822" w14:textId="3CA818A1" w:rsidR="002C0BBC" w:rsidRDefault="002C0BBC" w:rsidP="002C0BBC">
            <w:pPr>
              <w:rPr>
                <w:lang w:eastAsia="sv-SE"/>
              </w:rPr>
            </w:pPr>
            <w:r w:rsidRPr="00076295">
              <w:rPr>
                <w:rFonts w:eastAsiaTheme="minorEastAsia" w:hint="eastAsia"/>
              </w:rPr>
              <w:t>ETRI</w:t>
            </w:r>
          </w:p>
        </w:tc>
        <w:tc>
          <w:tcPr>
            <w:tcW w:w="1739" w:type="dxa"/>
          </w:tcPr>
          <w:p w14:paraId="7DF7B339" w14:textId="17C5BD6B" w:rsidR="002C0BBC" w:rsidRDefault="002C0BBC" w:rsidP="002C0BBC">
            <w:pPr>
              <w:rPr>
                <w:lang w:eastAsia="sv-SE"/>
              </w:rPr>
            </w:pPr>
            <w:r w:rsidRPr="00076295">
              <w:rPr>
                <w:rFonts w:eastAsiaTheme="minorEastAsia" w:hint="eastAsia"/>
              </w:rPr>
              <w:t>1,2,</w:t>
            </w:r>
            <w:r>
              <w:rPr>
                <w:rFonts w:eastAsiaTheme="minorEastAsia"/>
              </w:rPr>
              <w:t xml:space="preserve"> </w:t>
            </w:r>
            <w:r w:rsidRPr="00076295">
              <w:rPr>
                <w:rFonts w:eastAsiaTheme="minorEastAsia" w:hint="eastAsia"/>
              </w:rPr>
              <w:t>and</w:t>
            </w:r>
            <w:r>
              <w:rPr>
                <w:rFonts w:eastAsiaTheme="minorEastAsia"/>
              </w:rPr>
              <w:t xml:space="preserve"> </w:t>
            </w:r>
            <w:r w:rsidRPr="00076295">
              <w:rPr>
                <w:rFonts w:eastAsiaTheme="minorEastAsia" w:hint="eastAsia"/>
              </w:rPr>
              <w:t>4</w:t>
            </w:r>
          </w:p>
        </w:tc>
        <w:tc>
          <w:tcPr>
            <w:tcW w:w="6480" w:type="dxa"/>
          </w:tcPr>
          <w:p w14:paraId="22A39EB9" w14:textId="18007F0D" w:rsidR="002C0BBC" w:rsidRDefault="002C0BBC" w:rsidP="002C0BBC">
            <w:pPr>
              <w:rPr>
                <w:rFonts w:eastAsiaTheme="minorEastAsia"/>
              </w:rPr>
            </w:pPr>
            <w:r w:rsidRPr="00076295">
              <w:rPr>
                <w:rFonts w:eastAsiaTheme="minorEastAsia" w:hint="eastAsia"/>
              </w:rPr>
              <w:t>For</w:t>
            </w:r>
            <w:r w:rsidRPr="00076295">
              <w:rPr>
                <w:rFonts w:eastAsiaTheme="minorEastAsia"/>
              </w:rPr>
              <w:t xml:space="preserve"> </w:t>
            </w:r>
            <w:r w:rsidRPr="00076295">
              <w:rPr>
                <w:rFonts w:eastAsiaTheme="minorEastAsia" w:hint="eastAsia"/>
              </w:rPr>
              <w:t>Option</w:t>
            </w:r>
            <w:r w:rsidRPr="00076295">
              <w:rPr>
                <w:rFonts w:eastAsiaTheme="minorEastAsia"/>
              </w:rPr>
              <w:t xml:space="preserve"> </w:t>
            </w:r>
            <w:r w:rsidRPr="00076295">
              <w:rPr>
                <w:rFonts w:eastAsiaTheme="minorEastAsia" w:hint="eastAsia"/>
              </w:rPr>
              <w:t>3,</w:t>
            </w:r>
            <w:r w:rsidRPr="00076295">
              <w:rPr>
                <w:rFonts w:eastAsiaTheme="minorEastAsia"/>
              </w:rPr>
              <w:t xml:space="preserve"> </w:t>
            </w:r>
            <w:r w:rsidRPr="00076295">
              <w:rPr>
                <w:rFonts w:eastAsiaTheme="minorEastAsia" w:hint="eastAsia"/>
              </w:rPr>
              <w:t>we</w:t>
            </w:r>
            <w:r w:rsidRPr="00076295">
              <w:rPr>
                <w:rFonts w:eastAsiaTheme="minorEastAsia"/>
              </w:rPr>
              <w:t xml:space="preserve"> </w:t>
            </w:r>
            <w:r w:rsidRPr="00076295">
              <w:rPr>
                <w:rFonts w:eastAsiaTheme="minorEastAsia" w:hint="eastAsia"/>
              </w:rPr>
              <w:t>need</w:t>
            </w:r>
            <w:r w:rsidRPr="00076295">
              <w:rPr>
                <w:rFonts w:eastAsiaTheme="minorEastAsia"/>
              </w:rPr>
              <w:t xml:space="preserve"> </w:t>
            </w:r>
            <w:r w:rsidRPr="00076295">
              <w:rPr>
                <w:rFonts w:eastAsiaTheme="minorEastAsia" w:hint="eastAsia"/>
              </w:rPr>
              <w:t>to</w:t>
            </w:r>
            <w:r w:rsidRPr="00076295">
              <w:rPr>
                <w:rFonts w:eastAsiaTheme="minorEastAsia"/>
              </w:rPr>
              <w:t xml:space="preserve"> </w:t>
            </w:r>
            <w:r w:rsidRPr="00076295">
              <w:rPr>
                <w:rFonts w:eastAsiaTheme="minorEastAsia" w:hint="eastAsia"/>
              </w:rPr>
              <w:t>wait</w:t>
            </w:r>
            <w:r w:rsidRPr="00076295">
              <w:rPr>
                <w:rFonts w:eastAsiaTheme="minorEastAsia"/>
              </w:rPr>
              <w:t xml:space="preserve"> </w:t>
            </w:r>
            <w:r w:rsidRPr="00076295">
              <w:rPr>
                <w:rFonts w:eastAsiaTheme="minorEastAsia" w:hint="eastAsia"/>
              </w:rPr>
              <w:t>for</w:t>
            </w:r>
            <w:r w:rsidRPr="00076295">
              <w:rPr>
                <w:rFonts w:eastAsiaTheme="minorEastAsia"/>
              </w:rPr>
              <w:t xml:space="preserve"> </w:t>
            </w:r>
            <w:r w:rsidRPr="00076295">
              <w:rPr>
                <w:rFonts w:eastAsiaTheme="minorEastAsia" w:hint="eastAsia"/>
              </w:rPr>
              <w:t>RAN1</w:t>
            </w:r>
            <w:r w:rsidRPr="00076295">
              <w:rPr>
                <w:rFonts w:eastAsiaTheme="minorEastAsia"/>
              </w:rPr>
              <w:t xml:space="preserve"> </w:t>
            </w:r>
            <w:r w:rsidRPr="00076295">
              <w:rPr>
                <w:rFonts w:eastAsiaTheme="minorEastAsia" w:hint="eastAsia"/>
              </w:rPr>
              <w:t>decision.</w:t>
            </w:r>
          </w:p>
        </w:tc>
      </w:tr>
      <w:tr w:rsidR="00192C1D" w14:paraId="66A1F67C" w14:textId="77777777">
        <w:tc>
          <w:tcPr>
            <w:tcW w:w="1496" w:type="dxa"/>
          </w:tcPr>
          <w:p w14:paraId="4B18E064" w14:textId="57C977B1" w:rsidR="00192C1D" w:rsidRPr="00076295" w:rsidRDefault="00192C1D" w:rsidP="002C0BBC">
            <w:pPr>
              <w:rPr>
                <w:rFonts w:eastAsiaTheme="minorEastAsia"/>
              </w:rPr>
            </w:pPr>
            <w:r>
              <w:rPr>
                <w:rFonts w:eastAsiaTheme="minorEastAsia"/>
              </w:rPr>
              <w:t xml:space="preserve">Vodafone </w:t>
            </w:r>
          </w:p>
        </w:tc>
        <w:tc>
          <w:tcPr>
            <w:tcW w:w="1739" w:type="dxa"/>
          </w:tcPr>
          <w:p w14:paraId="14654767" w14:textId="6063B931" w:rsidR="00192C1D" w:rsidRPr="00076295" w:rsidRDefault="00192C1D" w:rsidP="002C0BBC">
            <w:pPr>
              <w:rPr>
                <w:rFonts w:eastAsiaTheme="minorEastAsia"/>
              </w:rPr>
            </w:pPr>
            <w:r>
              <w:rPr>
                <w:rFonts w:eastAsiaTheme="minorEastAsia"/>
              </w:rPr>
              <w:t>Options 1, 3 and 4</w:t>
            </w:r>
          </w:p>
        </w:tc>
        <w:tc>
          <w:tcPr>
            <w:tcW w:w="6480" w:type="dxa"/>
          </w:tcPr>
          <w:p w14:paraId="0C71038D" w14:textId="3385AB6F" w:rsidR="00192C1D" w:rsidRPr="00076295" w:rsidRDefault="00192C1D" w:rsidP="002C0BBC">
            <w:pPr>
              <w:rPr>
                <w:rFonts w:eastAsiaTheme="minorEastAsia"/>
              </w:rPr>
            </w:pPr>
            <w:r>
              <w:rPr>
                <w:rFonts w:eastAsiaTheme="minorEastAsia"/>
              </w:rPr>
              <w:t xml:space="preserve">with no HARQ process enabled, option 4 needs careful consideration </w:t>
            </w:r>
          </w:p>
        </w:tc>
      </w:tr>
      <w:tr w:rsidR="00D37B8E" w14:paraId="2B27E65F" w14:textId="77777777">
        <w:tc>
          <w:tcPr>
            <w:tcW w:w="1496" w:type="dxa"/>
          </w:tcPr>
          <w:p w14:paraId="3B7CABDE" w14:textId="6A28E46F" w:rsidR="00D37B8E" w:rsidRDefault="00D37B8E" w:rsidP="002C0BBC">
            <w:pPr>
              <w:rPr>
                <w:rFonts w:eastAsiaTheme="minorEastAsia"/>
              </w:rPr>
            </w:pPr>
            <w:r>
              <w:rPr>
                <w:rFonts w:eastAsiaTheme="minorEastAsia"/>
              </w:rPr>
              <w:t>BT</w:t>
            </w:r>
          </w:p>
        </w:tc>
        <w:tc>
          <w:tcPr>
            <w:tcW w:w="1739" w:type="dxa"/>
          </w:tcPr>
          <w:p w14:paraId="38DA303A" w14:textId="4826FBD6" w:rsidR="00D37B8E" w:rsidRDefault="0037022F" w:rsidP="002C0BBC">
            <w:pPr>
              <w:rPr>
                <w:rFonts w:eastAsiaTheme="minorEastAsia"/>
              </w:rPr>
            </w:pPr>
            <w:r>
              <w:rPr>
                <w:rFonts w:eastAsiaTheme="minorEastAsia"/>
              </w:rPr>
              <w:t>1, 2</w:t>
            </w:r>
            <w:r w:rsidR="008648C7">
              <w:rPr>
                <w:rFonts w:eastAsiaTheme="minorEastAsia"/>
              </w:rPr>
              <w:t>, 3</w:t>
            </w:r>
            <w:r w:rsidR="00BB6038">
              <w:rPr>
                <w:rFonts w:eastAsiaTheme="minorEastAsia"/>
              </w:rPr>
              <w:t xml:space="preserve"> and 4</w:t>
            </w:r>
          </w:p>
        </w:tc>
        <w:tc>
          <w:tcPr>
            <w:tcW w:w="6480" w:type="dxa"/>
          </w:tcPr>
          <w:p w14:paraId="2578ECFA" w14:textId="25C8672D" w:rsidR="00D37B8E" w:rsidRDefault="008648C7" w:rsidP="002C0BBC">
            <w:pPr>
              <w:rPr>
                <w:rFonts w:eastAsiaTheme="minorEastAsia"/>
              </w:rPr>
            </w:pPr>
            <w:r>
              <w:rPr>
                <w:rFonts w:eastAsiaTheme="minorEastAsia"/>
              </w:rPr>
              <w:t>But f</w:t>
            </w:r>
            <w:r w:rsidR="00BB6038">
              <w:rPr>
                <w:rFonts w:eastAsiaTheme="minorEastAsia"/>
              </w:rPr>
              <w:t xml:space="preserve">or option 3, </w:t>
            </w:r>
            <w:r>
              <w:rPr>
                <w:rFonts w:eastAsiaTheme="minorEastAsia"/>
              </w:rPr>
              <w:t>RAN2 should put the work on hold until</w:t>
            </w:r>
            <w:r w:rsidR="00BB6038">
              <w:rPr>
                <w:rFonts w:eastAsiaTheme="minorEastAsia"/>
              </w:rPr>
              <w:t xml:space="preserve"> RAN1</w:t>
            </w:r>
            <w:r>
              <w:rPr>
                <w:rFonts w:eastAsiaTheme="minorEastAsia"/>
              </w:rPr>
              <w:t xml:space="preserve"> concludes.</w:t>
            </w:r>
          </w:p>
        </w:tc>
      </w:tr>
      <w:tr w:rsidR="00A77673" w14:paraId="48439878" w14:textId="77777777">
        <w:tc>
          <w:tcPr>
            <w:tcW w:w="1496" w:type="dxa"/>
          </w:tcPr>
          <w:p w14:paraId="627B6BCA" w14:textId="03A692FB" w:rsidR="00A77673" w:rsidRDefault="00A77673" w:rsidP="00A77673">
            <w:pPr>
              <w:rPr>
                <w:rFonts w:eastAsiaTheme="minorEastAsia"/>
              </w:rPr>
            </w:pPr>
            <w:r>
              <w:rPr>
                <w:lang w:eastAsia="sv-SE"/>
              </w:rPr>
              <w:t>Samsung</w:t>
            </w:r>
          </w:p>
        </w:tc>
        <w:tc>
          <w:tcPr>
            <w:tcW w:w="1739" w:type="dxa"/>
          </w:tcPr>
          <w:p w14:paraId="33E3185F" w14:textId="28614ABD" w:rsidR="00A77673" w:rsidRDefault="00A77673" w:rsidP="00A77673">
            <w:pPr>
              <w:rPr>
                <w:rFonts w:eastAsiaTheme="minorEastAsia"/>
              </w:rPr>
            </w:pPr>
            <w:r>
              <w:rPr>
                <w:lang w:eastAsia="sv-SE"/>
              </w:rPr>
              <w:t>All of options 1, 2, 3, and 4 with specific enhancements for Options 1 and 2.</w:t>
            </w:r>
          </w:p>
        </w:tc>
        <w:tc>
          <w:tcPr>
            <w:tcW w:w="6480" w:type="dxa"/>
          </w:tcPr>
          <w:p w14:paraId="377D028D" w14:textId="77777777" w:rsidR="00A77673" w:rsidRDefault="00A77673" w:rsidP="00A77673">
            <w:pPr>
              <w:rPr>
                <w:lang w:eastAsia="sv-SE"/>
              </w:rPr>
            </w:pPr>
            <w:r>
              <w:rPr>
                <w:lang w:eastAsia="sv-SE"/>
              </w:rPr>
              <w:t xml:space="preserve">Enhanced Option 1: Support a MAC CE that reports UE-calculated TA. This MAC CE can be sent whenever the gNB has allocated an uplink resource to the UE (e.g., along with </w:t>
            </w:r>
            <w:proofErr w:type="spellStart"/>
            <w:r>
              <w:rPr>
                <w:lang w:eastAsia="sv-SE"/>
              </w:rPr>
              <w:t>Msg</w:t>
            </w:r>
            <w:proofErr w:type="spellEnd"/>
            <w:r>
              <w:rPr>
                <w:lang w:eastAsia="sv-SE"/>
              </w:rPr>
              <w:t xml:space="preserve"> 3 and any time in future). There could be periodic reporting, aperiodic (e.g., DCI-based) reporting, and/or condition-based reporting.</w:t>
            </w:r>
          </w:p>
          <w:p w14:paraId="2A2AD53F" w14:textId="51D79ACC" w:rsidR="00A77673" w:rsidRDefault="00A77673" w:rsidP="00A77673">
            <w:pPr>
              <w:rPr>
                <w:rFonts w:eastAsiaTheme="minorEastAsia"/>
              </w:rPr>
            </w:pPr>
            <w:r>
              <w:rPr>
                <w:lang w:eastAsia="sv-SE"/>
              </w:rPr>
              <w:t>Enhanced Option 2: Instead of calling it “</w:t>
            </w:r>
            <w:r w:rsidRPr="00C57E10">
              <w:rPr>
                <w:lang w:eastAsia="sv-SE"/>
              </w:rPr>
              <w:t>RSRP-based selection mech</w:t>
            </w:r>
            <w:r>
              <w:rPr>
                <w:lang w:eastAsia="sv-SE"/>
              </w:rPr>
              <w:t>anism of 2-step vs. 4-step RACH,” let’s call it “Enhanced</w:t>
            </w:r>
            <w:r w:rsidRPr="00C57E10">
              <w:rPr>
                <w:lang w:eastAsia="sv-SE"/>
              </w:rPr>
              <w:t xml:space="preserve"> selection mech</w:t>
            </w:r>
            <w:r>
              <w:rPr>
                <w:lang w:eastAsia="sv-SE"/>
              </w:rPr>
              <w:t>anism of 2-step vs. 4-step RACH” because RSRP itself may not be adequate in several scenarios (e.g., a pure RSRP-based method would be unsuitable for a handover in case of moving-Earth beams).</w:t>
            </w:r>
          </w:p>
        </w:tc>
      </w:tr>
      <w:tr w:rsidR="0011509B" w14:paraId="5D625751" w14:textId="77777777">
        <w:tc>
          <w:tcPr>
            <w:tcW w:w="1496" w:type="dxa"/>
          </w:tcPr>
          <w:p w14:paraId="07CF7151" w14:textId="4394EA90" w:rsidR="0011509B" w:rsidRDefault="0011509B" w:rsidP="00A77673">
            <w:pPr>
              <w:rPr>
                <w:lang w:eastAsia="sv-SE"/>
              </w:rPr>
            </w:pPr>
            <w:r>
              <w:rPr>
                <w:lang w:eastAsia="sv-SE"/>
              </w:rPr>
              <w:t>Intel</w:t>
            </w:r>
          </w:p>
        </w:tc>
        <w:tc>
          <w:tcPr>
            <w:tcW w:w="1739" w:type="dxa"/>
          </w:tcPr>
          <w:p w14:paraId="3C3AF4FC" w14:textId="0B8ADEA7" w:rsidR="0011509B" w:rsidRDefault="0011509B" w:rsidP="00A77673">
            <w:pPr>
              <w:rPr>
                <w:lang w:eastAsia="sv-SE"/>
              </w:rPr>
            </w:pPr>
            <w:r>
              <w:rPr>
                <w:lang w:eastAsia="sv-SE"/>
              </w:rPr>
              <w:t>Option 1</w:t>
            </w:r>
          </w:p>
        </w:tc>
        <w:tc>
          <w:tcPr>
            <w:tcW w:w="6480" w:type="dxa"/>
          </w:tcPr>
          <w:p w14:paraId="3CD5491B" w14:textId="77777777" w:rsidR="0011509B" w:rsidRDefault="0011509B" w:rsidP="00A77673">
            <w:pPr>
              <w:rPr>
                <w:lang w:eastAsia="sv-SE"/>
              </w:rPr>
            </w:pPr>
          </w:p>
        </w:tc>
      </w:tr>
      <w:tr w:rsidR="0005767F" w14:paraId="010F25CE" w14:textId="77777777">
        <w:tc>
          <w:tcPr>
            <w:tcW w:w="1496" w:type="dxa"/>
          </w:tcPr>
          <w:p w14:paraId="5083EB61" w14:textId="3012B8D4" w:rsidR="0005767F" w:rsidRDefault="0005767F" w:rsidP="0005767F">
            <w:pPr>
              <w:rPr>
                <w:lang w:eastAsia="sv-SE"/>
              </w:rPr>
            </w:pPr>
            <w:r>
              <w:rPr>
                <w:rFonts w:eastAsiaTheme="minorEastAsia"/>
              </w:rPr>
              <w:t>NEC</w:t>
            </w:r>
          </w:p>
        </w:tc>
        <w:tc>
          <w:tcPr>
            <w:tcW w:w="1739" w:type="dxa"/>
          </w:tcPr>
          <w:p w14:paraId="6FE9D1BC" w14:textId="59496F5C" w:rsidR="0005767F" w:rsidRDefault="0005767F" w:rsidP="0005767F">
            <w:pPr>
              <w:rPr>
                <w:lang w:eastAsia="sv-SE"/>
              </w:rPr>
            </w:pPr>
            <w:r>
              <w:rPr>
                <w:rFonts w:eastAsiaTheme="minorEastAsia"/>
              </w:rPr>
              <w:t>Option 1,2,4</w:t>
            </w:r>
          </w:p>
        </w:tc>
        <w:tc>
          <w:tcPr>
            <w:tcW w:w="6480" w:type="dxa"/>
          </w:tcPr>
          <w:p w14:paraId="78200FE8" w14:textId="77777777" w:rsidR="0005767F" w:rsidRDefault="0005767F" w:rsidP="0005767F">
            <w:pPr>
              <w:rPr>
                <w:lang w:eastAsia="sv-SE"/>
              </w:rPr>
            </w:pPr>
          </w:p>
        </w:tc>
      </w:tr>
      <w:tr w:rsidR="00E26924" w14:paraId="7D842815" w14:textId="77777777">
        <w:tc>
          <w:tcPr>
            <w:tcW w:w="1496" w:type="dxa"/>
          </w:tcPr>
          <w:p w14:paraId="4154B259" w14:textId="08A6DF5A" w:rsidR="00E26924" w:rsidRDefault="00E26924" w:rsidP="00E26924">
            <w:pPr>
              <w:rPr>
                <w:rFonts w:eastAsiaTheme="minorEastAsia"/>
              </w:rPr>
            </w:pPr>
            <w:proofErr w:type="spellStart"/>
            <w:r>
              <w:rPr>
                <w:lang w:eastAsia="sv-SE"/>
              </w:rPr>
              <w:t>Convida</w:t>
            </w:r>
            <w:proofErr w:type="spellEnd"/>
          </w:p>
        </w:tc>
        <w:tc>
          <w:tcPr>
            <w:tcW w:w="1739" w:type="dxa"/>
          </w:tcPr>
          <w:p w14:paraId="694ACC02" w14:textId="04D32636" w:rsidR="00E26924" w:rsidRDefault="00E26924" w:rsidP="00E26924">
            <w:pPr>
              <w:rPr>
                <w:rFonts w:eastAsiaTheme="minorEastAsia"/>
              </w:rPr>
            </w:pPr>
            <w:r>
              <w:rPr>
                <w:lang w:eastAsia="sv-SE"/>
              </w:rPr>
              <w:t>1, 2, 4</w:t>
            </w:r>
          </w:p>
        </w:tc>
        <w:tc>
          <w:tcPr>
            <w:tcW w:w="6480" w:type="dxa"/>
          </w:tcPr>
          <w:p w14:paraId="75815419" w14:textId="336DA708" w:rsidR="00E26924" w:rsidRDefault="00E26924" w:rsidP="00E26924">
            <w:pPr>
              <w:rPr>
                <w:lang w:eastAsia="sv-SE"/>
              </w:rPr>
            </w:pPr>
            <w:r>
              <w:rPr>
                <w:lang w:eastAsia="sv-SE"/>
              </w:rPr>
              <w:t xml:space="preserve">3 should also be </w:t>
            </w:r>
            <w:proofErr w:type="gramStart"/>
            <w:r>
              <w:rPr>
                <w:lang w:eastAsia="sv-SE"/>
              </w:rPr>
              <w:t>studied, but</w:t>
            </w:r>
            <w:proofErr w:type="gramEnd"/>
            <w:r>
              <w:rPr>
                <w:lang w:eastAsia="sv-SE"/>
              </w:rPr>
              <w:t xml:space="preserve"> wait on RAN1 discussions.</w:t>
            </w:r>
          </w:p>
        </w:tc>
      </w:tr>
      <w:tr w:rsidR="0031003C" w14:paraId="5D2C069B" w14:textId="77777777">
        <w:tc>
          <w:tcPr>
            <w:tcW w:w="1496" w:type="dxa"/>
          </w:tcPr>
          <w:p w14:paraId="4F186C4F" w14:textId="7D06491D" w:rsidR="0031003C" w:rsidRPr="0031003C" w:rsidRDefault="0031003C" w:rsidP="00E26924">
            <w:pPr>
              <w:rPr>
                <w:rFonts w:eastAsia="Yu Mincho"/>
                <w:lang w:eastAsia="ja-JP"/>
              </w:rPr>
            </w:pPr>
            <w:r>
              <w:rPr>
                <w:rFonts w:eastAsia="Yu Mincho" w:hint="eastAsia"/>
                <w:lang w:eastAsia="ja-JP"/>
              </w:rPr>
              <w:t>Sequans</w:t>
            </w:r>
          </w:p>
        </w:tc>
        <w:tc>
          <w:tcPr>
            <w:tcW w:w="1739" w:type="dxa"/>
          </w:tcPr>
          <w:p w14:paraId="76FFF7ED" w14:textId="752FD172" w:rsidR="0031003C" w:rsidRPr="0031003C" w:rsidRDefault="0031003C" w:rsidP="00E26924">
            <w:pPr>
              <w:rPr>
                <w:rFonts w:eastAsia="Yu Mincho"/>
                <w:lang w:eastAsia="ja-JP"/>
              </w:rPr>
            </w:pPr>
            <w:r>
              <w:rPr>
                <w:rFonts w:eastAsia="Yu Mincho" w:hint="eastAsia"/>
                <w:lang w:eastAsia="ja-JP"/>
              </w:rPr>
              <w:t>1,2,3,4</w:t>
            </w:r>
          </w:p>
        </w:tc>
        <w:tc>
          <w:tcPr>
            <w:tcW w:w="6480" w:type="dxa"/>
          </w:tcPr>
          <w:p w14:paraId="54D72825" w14:textId="77777777" w:rsidR="0031003C" w:rsidRDefault="0031003C" w:rsidP="00E26924">
            <w:pPr>
              <w:rPr>
                <w:lang w:eastAsia="sv-SE"/>
              </w:rPr>
            </w:pPr>
          </w:p>
        </w:tc>
      </w:tr>
      <w:tr w:rsidR="00680058" w14:paraId="68F648D2" w14:textId="77777777">
        <w:tc>
          <w:tcPr>
            <w:tcW w:w="1496" w:type="dxa"/>
          </w:tcPr>
          <w:p w14:paraId="2C8C3190" w14:textId="77777777" w:rsidR="00680058" w:rsidRDefault="00680058" w:rsidP="00680058">
            <w:pPr>
              <w:rPr>
                <w:rFonts w:eastAsiaTheme="minorEastAsia"/>
              </w:rPr>
            </w:pPr>
            <w:r>
              <w:rPr>
                <w:rFonts w:eastAsiaTheme="minorEastAsia"/>
              </w:rPr>
              <w:lastRenderedPageBreak/>
              <w:t xml:space="preserve">Fraunhofer IIS, </w:t>
            </w:r>
          </w:p>
          <w:p w14:paraId="3F612F62" w14:textId="19562799" w:rsidR="00680058" w:rsidRDefault="00680058" w:rsidP="00680058">
            <w:pPr>
              <w:rPr>
                <w:rFonts w:eastAsia="Yu Mincho"/>
                <w:lang w:eastAsia="ja-JP"/>
              </w:rPr>
            </w:pPr>
            <w:r>
              <w:rPr>
                <w:rFonts w:eastAsiaTheme="minorEastAsia"/>
              </w:rPr>
              <w:t>Fraunhofer HHI</w:t>
            </w:r>
          </w:p>
        </w:tc>
        <w:tc>
          <w:tcPr>
            <w:tcW w:w="1739" w:type="dxa"/>
          </w:tcPr>
          <w:p w14:paraId="0E638E95" w14:textId="1939DA99" w:rsidR="00680058" w:rsidRDefault="00680058" w:rsidP="00680058">
            <w:pPr>
              <w:rPr>
                <w:rFonts w:eastAsia="Yu Mincho"/>
                <w:lang w:eastAsia="ja-JP"/>
              </w:rPr>
            </w:pPr>
            <w:r>
              <w:rPr>
                <w:rFonts w:eastAsiaTheme="minorEastAsia"/>
              </w:rPr>
              <w:t>1,3</w:t>
            </w:r>
          </w:p>
        </w:tc>
        <w:tc>
          <w:tcPr>
            <w:tcW w:w="6480" w:type="dxa"/>
          </w:tcPr>
          <w:p w14:paraId="1C61A4A7" w14:textId="5B83D408" w:rsidR="00680058" w:rsidRDefault="00680058" w:rsidP="00680058">
            <w:pPr>
              <w:rPr>
                <w:lang w:eastAsia="sv-SE"/>
              </w:rPr>
            </w:pPr>
            <w:r>
              <w:rPr>
                <w:rFonts w:eastAsiaTheme="minorEastAsia"/>
              </w:rPr>
              <w:t xml:space="preserve">Potentially, all aspects mentioned above are worth further investigation. However, in order to be more </w:t>
            </w:r>
            <w:proofErr w:type="spellStart"/>
            <w:r>
              <w:rPr>
                <w:rFonts w:eastAsiaTheme="minorEastAsia"/>
              </w:rPr>
              <w:t>inline</w:t>
            </w:r>
            <w:proofErr w:type="spellEnd"/>
            <w:r>
              <w:rPr>
                <w:rFonts w:eastAsiaTheme="minorEastAsia"/>
              </w:rPr>
              <w:t xml:space="preserve"> with RAN1, discussions 1 and 3 can be </w:t>
            </w:r>
            <w:r w:rsidRPr="005343F2">
              <w:rPr>
                <w:rFonts w:eastAsiaTheme="minorEastAsia"/>
              </w:rPr>
              <w:t>prioritize</w:t>
            </w:r>
            <w:r>
              <w:rPr>
                <w:rFonts w:eastAsiaTheme="minorEastAsia"/>
              </w:rPr>
              <w:t>d.</w:t>
            </w:r>
          </w:p>
        </w:tc>
      </w:tr>
      <w:tr w:rsidR="00DB3FD2" w14:paraId="0A1DCB80" w14:textId="77777777">
        <w:tc>
          <w:tcPr>
            <w:tcW w:w="1496" w:type="dxa"/>
          </w:tcPr>
          <w:p w14:paraId="58B7AAAD" w14:textId="413124BC" w:rsidR="00DB3FD2" w:rsidRDefault="00DB3FD2" w:rsidP="00680058">
            <w:pPr>
              <w:rPr>
                <w:rFonts w:eastAsiaTheme="minorEastAsia"/>
              </w:rPr>
            </w:pPr>
            <w:r>
              <w:rPr>
                <w:rFonts w:eastAsiaTheme="minorEastAsia"/>
              </w:rPr>
              <w:t>InterDigital</w:t>
            </w:r>
          </w:p>
        </w:tc>
        <w:tc>
          <w:tcPr>
            <w:tcW w:w="1739" w:type="dxa"/>
          </w:tcPr>
          <w:p w14:paraId="191B9FB1" w14:textId="6A76DB69" w:rsidR="00DB3FD2" w:rsidRDefault="00DB3FD2" w:rsidP="00680058">
            <w:pPr>
              <w:rPr>
                <w:rFonts w:eastAsiaTheme="minorEastAsia"/>
              </w:rPr>
            </w:pPr>
            <w:r>
              <w:rPr>
                <w:rFonts w:eastAsiaTheme="minorEastAsia"/>
              </w:rPr>
              <w:t>1,2</w:t>
            </w:r>
          </w:p>
        </w:tc>
        <w:tc>
          <w:tcPr>
            <w:tcW w:w="6480" w:type="dxa"/>
          </w:tcPr>
          <w:p w14:paraId="53CA11E8" w14:textId="16731538" w:rsidR="00DB3FD2" w:rsidRDefault="00DB3FD2" w:rsidP="00680058">
            <w:pPr>
              <w:rPr>
                <w:rFonts w:eastAsiaTheme="minorEastAsia"/>
              </w:rPr>
            </w:pPr>
            <w:r>
              <w:rPr>
                <w:rFonts w:eastAsiaTheme="minorEastAsia"/>
              </w:rPr>
              <w:t>We should wait for RAN1 decision before considering Option 3.</w:t>
            </w:r>
          </w:p>
        </w:tc>
      </w:tr>
    </w:tbl>
    <w:p w14:paraId="46813465" w14:textId="61DC4F3E" w:rsidR="001E3D0D" w:rsidRDefault="001E3D0D"/>
    <w:p w14:paraId="5BD8D689" w14:textId="7379F27D" w:rsidR="00E56CEE" w:rsidRPr="00E56CEE" w:rsidRDefault="00E56CEE">
      <w:pPr>
        <w:rPr>
          <w:b/>
          <w:color w:val="C00000"/>
        </w:rPr>
      </w:pPr>
      <w:r w:rsidRPr="00E56CEE">
        <w:rPr>
          <w:b/>
          <w:color w:val="C00000"/>
        </w:rPr>
        <w:t>Rapporteur Summary:</w:t>
      </w:r>
    </w:p>
    <w:p w14:paraId="6CFE5C89" w14:textId="77777777" w:rsidR="00E56CEE" w:rsidRPr="00E56CEE" w:rsidRDefault="00E56CEE" w:rsidP="00E56CEE">
      <w:pPr>
        <w:rPr>
          <w:color w:val="C00000"/>
        </w:rPr>
      </w:pPr>
      <w:r w:rsidRPr="00E56CEE">
        <w:rPr>
          <w:color w:val="C00000"/>
        </w:rPr>
        <w:t>Out of 28 responding companies, the following table presents a summary of responses regarding possible topics for further study in Rel-17 NTN:</w:t>
      </w:r>
    </w:p>
    <w:tbl>
      <w:tblPr>
        <w:tblStyle w:val="TableGrid"/>
        <w:tblW w:w="0" w:type="auto"/>
        <w:jc w:val="center"/>
        <w:tblLook w:val="04A0" w:firstRow="1" w:lastRow="0" w:firstColumn="1" w:lastColumn="0" w:noHBand="0" w:noVBand="1"/>
      </w:tblPr>
      <w:tblGrid>
        <w:gridCol w:w="5448"/>
        <w:gridCol w:w="2387"/>
      </w:tblGrid>
      <w:tr w:rsidR="00E56CEE" w:rsidRPr="00E56CEE" w14:paraId="26CAB61B" w14:textId="77777777" w:rsidTr="00B05171">
        <w:trPr>
          <w:jc w:val="center"/>
        </w:trPr>
        <w:tc>
          <w:tcPr>
            <w:tcW w:w="5448" w:type="dxa"/>
            <w:shd w:val="clear" w:color="auto" w:fill="F2F2F2" w:themeFill="background1" w:themeFillShade="F2"/>
            <w:vAlign w:val="center"/>
          </w:tcPr>
          <w:p w14:paraId="7530D89F" w14:textId="77777777" w:rsidR="00E56CEE" w:rsidRPr="00E56CEE" w:rsidRDefault="00E56CEE" w:rsidP="00B05171">
            <w:pPr>
              <w:jc w:val="center"/>
              <w:rPr>
                <w:b/>
                <w:color w:val="C00000"/>
              </w:rPr>
            </w:pPr>
            <w:r w:rsidRPr="00E56CEE">
              <w:rPr>
                <w:b/>
                <w:color w:val="C00000"/>
              </w:rPr>
              <w:t>Aspect for further study</w:t>
            </w:r>
          </w:p>
        </w:tc>
        <w:tc>
          <w:tcPr>
            <w:tcW w:w="2387" w:type="dxa"/>
            <w:shd w:val="clear" w:color="auto" w:fill="F2F2F2" w:themeFill="background1" w:themeFillShade="F2"/>
          </w:tcPr>
          <w:p w14:paraId="6DF3387B" w14:textId="77777777" w:rsidR="00E56CEE" w:rsidRPr="00E56CEE" w:rsidRDefault="00E56CEE" w:rsidP="00B05171">
            <w:pPr>
              <w:jc w:val="center"/>
              <w:rPr>
                <w:b/>
                <w:color w:val="C00000"/>
              </w:rPr>
            </w:pPr>
            <w:r w:rsidRPr="00E56CEE">
              <w:rPr>
                <w:b/>
                <w:color w:val="C00000"/>
              </w:rPr>
              <w:t>Number of supporting Companies (out of 28)</w:t>
            </w:r>
          </w:p>
        </w:tc>
      </w:tr>
      <w:tr w:rsidR="00E56CEE" w:rsidRPr="00E56CEE" w14:paraId="201DB282" w14:textId="77777777" w:rsidTr="00B05171">
        <w:trPr>
          <w:jc w:val="center"/>
        </w:trPr>
        <w:tc>
          <w:tcPr>
            <w:tcW w:w="5448" w:type="dxa"/>
            <w:vAlign w:val="center"/>
          </w:tcPr>
          <w:p w14:paraId="49B8E12E" w14:textId="77777777" w:rsidR="00E56CEE" w:rsidRPr="00E56CEE" w:rsidRDefault="00E56CEE" w:rsidP="00B05171">
            <w:pPr>
              <w:jc w:val="left"/>
              <w:rPr>
                <w:color w:val="C00000"/>
              </w:rPr>
            </w:pPr>
            <w:r w:rsidRPr="00E56CEE">
              <w:rPr>
                <w:color w:val="C00000"/>
              </w:rPr>
              <w:t>Report UE-calculated TA in e.g. msg3/msg5/</w:t>
            </w:r>
            <w:proofErr w:type="spellStart"/>
            <w:r w:rsidRPr="00E56CEE">
              <w:rPr>
                <w:color w:val="C00000"/>
              </w:rPr>
              <w:t>msgA</w:t>
            </w:r>
            <w:proofErr w:type="spellEnd"/>
            <w:r w:rsidRPr="00E56CEE">
              <w:rPr>
                <w:color w:val="C00000"/>
              </w:rPr>
              <w:t>;</w:t>
            </w:r>
          </w:p>
        </w:tc>
        <w:tc>
          <w:tcPr>
            <w:tcW w:w="2387" w:type="dxa"/>
          </w:tcPr>
          <w:p w14:paraId="54A38477" w14:textId="7A576717" w:rsidR="00E56CEE" w:rsidRPr="00E56CEE" w:rsidRDefault="00E56CEE" w:rsidP="00B05171">
            <w:pPr>
              <w:jc w:val="center"/>
              <w:rPr>
                <w:color w:val="C00000"/>
              </w:rPr>
            </w:pPr>
            <w:r w:rsidRPr="00E56CEE">
              <w:rPr>
                <w:color w:val="C00000"/>
              </w:rPr>
              <w:t>2</w:t>
            </w:r>
            <w:r w:rsidR="00DB3FD2">
              <w:rPr>
                <w:color w:val="C00000"/>
              </w:rPr>
              <w:t>4</w:t>
            </w:r>
          </w:p>
        </w:tc>
      </w:tr>
      <w:tr w:rsidR="00E56CEE" w:rsidRPr="00E56CEE" w14:paraId="056604BA" w14:textId="77777777" w:rsidTr="00B05171">
        <w:trPr>
          <w:jc w:val="center"/>
        </w:trPr>
        <w:tc>
          <w:tcPr>
            <w:tcW w:w="5448" w:type="dxa"/>
            <w:vAlign w:val="center"/>
          </w:tcPr>
          <w:p w14:paraId="2E55E092" w14:textId="77777777" w:rsidR="00E56CEE" w:rsidRPr="00E56CEE" w:rsidRDefault="00E56CEE" w:rsidP="00B05171">
            <w:pPr>
              <w:jc w:val="left"/>
              <w:rPr>
                <w:color w:val="C00000"/>
              </w:rPr>
            </w:pPr>
            <w:r w:rsidRPr="00E56CEE">
              <w:rPr>
                <w:color w:val="C00000"/>
              </w:rPr>
              <w:t>Enhancements to RSRP-based selection mechanism of 2-step vs. 4-step RACH;</w:t>
            </w:r>
          </w:p>
        </w:tc>
        <w:tc>
          <w:tcPr>
            <w:tcW w:w="2387" w:type="dxa"/>
          </w:tcPr>
          <w:p w14:paraId="2F95157C" w14:textId="5005E4DF" w:rsidR="00E56CEE" w:rsidRPr="00E56CEE" w:rsidRDefault="00E56CEE" w:rsidP="00B05171">
            <w:pPr>
              <w:jc w:val="center"/>
              <w:rPr>
                <w:color w:val="C00000"/>
              </w:rPr>
            </w:pPr>
            <w:r w:rsidRPr="00E56CEE">
              <w:rPr>
                <w:color w:val="C00000"/>
              </w:rPr>
              <w:t>2</w:t>
            </w:r>
            <w:r w:rsidR="00DB3FD2">
              <w:rPr>
                <w:color w:val="C00000"/>
              </w:rPr>
              <w:t>2</w:t>
            </w:r>
          </w:p>
        </w:tc>
      </w:tr>
      <w:tr w:rsidR="00E56CEE" w:rsidRPr="00E56CEE" w14:paraId="7E4334D1" w14:textId="77777777" w:rsidTr="00B05171">
        <w:trPr>
          <w:jc w:val="center"/>
        </w:trPr>
        <w:tc>
          <w:tcPr>
            <w:tcW w:w="5448" w:type="dxa"/>
            <w:vAlign w:val="center"/>
          </w:tcPr>
          <w:p w14:paraId="35CFFC68" w14:textId="77777777" w:rsidR="00E56CEE" w:rsidRPr="00E56CEE" w:rsidRDefault="00E56CEE" w:rsidP="00B05171">
            <w:pPr>
              <w:rPr>
                <w:color w:val="C00000"/>
              </w:rPr>
            </w:pPr>
            <w:r w:rsidRPr="00E56CEE">
              <w:rPr>
                <w:color w:val="C00000"/>
              </w:rPr>
              <w:t xml:space="preserve">Introduction of </w:t>
            </w:r>
            <w:proofErr w:type="spellStart"/>
            <w:r w:rsidRPr="00E56CEE">
              <w:rPr>
                <w:color w:val="C00000"/>
              </w:rPr>
              <w:t>K_offset</w:t>
            </w:r>
            <w:proofErr w:type="spellEnd"/>
            <w:r w:rsidRPr="00E56CEE">
              <w:rPr>
                <w:color w:val="C00000"/>
              </w:rPr>
              <w:t xml:space="preserve"> in SI (pending RAN1 agreements).</w:t>
            </w:r>
          </w:p>
        </w:tc>
        <w:tc>
          <w:tcPr>
            <w:tcW w:w="2387" w:type="dxa"/>
          </w:tcPr>
          <w:p w14:paraId="0712FB66" w14:textId="77777777" w:rsidR="00E56CEE" w:rsidRPr="00E56CEE" w:rsidRDefault="00E56CEE" w:rsidP="00B05171">
            <w:pPr>
              <w:jc w:val="center"/>
              <w:rPr>
                <w:color w:val="C00000"/>
              </w:rPr>
            </w:pPr>
            <w:r w:rsidRPr="00E56CEE">
              <w:rPr>
                <w:color w:val="C00000"/>
              </w:rPr>
              <w:t>13</w:t>
            </w:r>
          </w:p>
        </w:tc>
      </w:tr>
      <w:tr w:rsidR="00E56CEE" w:rsidRPr="00E56CEE" w14:paraId="2193EE38" w14:textId="77777777" w:rsidTr="00B05171">
        <w:trPr>
          <w:jc w:val="center"/>
        </w:trPr>
        <w:tc>
          <w:tcPr>
            <w:tcW w:w="5448" w:type="dxa"/>
            <w:vAlign w:val="center"/>
          </w:tcPr>
          <w:p w14:paraId="734E420A" w14:textId="77777777" w:rsidR="00E56CEE" w:rsidRPr="00E56CEE" w:rsidRDefault="00E56CEE" w:rsidP="00B05171">
            <w:pPr>
              <w:rPr>
                <w:color w:val="C00000"/>
              </w:rPr>
            </w:pPr>
            <w:r w:rsidRPr="00E56CEE">
              <w:rPr>
                <w:color w:val="C00000"/>
              </w:rPr>
              <w:t>LCP impact caused by disabling HARQ UL retransmission.</w:t>
            </w:r>
          </w:p>
        </w:tc>
        <w:tc>
          <w:tcPr>
            <w:tcW w:w="2387" w:type="dxa"/>
          </w:tcPr>
          <w:p w14:paraId="1C486D40" w14:textId="77777777" w:rsidR="00E56CEE" w:rsidRPr="00E56CEE" w:rsidRDefault="00E56CEE" w:rsidP="00B05171">
            <w:pPr>
              <w:jc w:val="center"/>
              <w:rPr>
                <w:color w:val="C00000"/>
              </w:rPr>
            </w:pPr>
            <w:r w:rsidRPr="00E56CEE">
              <w:rPr>
                <w:color w:val="C00000"/>
              </w:rPr>
              <w:t>21</w:t>
            </w:r>
          </w:p>
        </w:tc>
      </w:tr>
    </w:tbl>
    <w:p w14:paraId="43269623" w14:textId="77777777" w:rsidR="00E56CEE" w:rsidRPr="00E56CEE" w:rsidRDefault="00E56CEE" w:rsidP="00E56CEE">
      <w:pPr>
        <w:rPr>
          <w:color w:val="C00000"/>
        </w:rPr>
      </w:pPr>
    </w:p>
    <w:p w14:paraId="3A5A949B" w14:textId="77777777" w:rsidR="00E56CEE" w:rsidRPr="00E56CEE" w:rsidRDefault="00E56CEE" w:rsidP="00E56CEE">
      <w:pPr>
        <w:rPr>
          <w:color w:val="C00000"/>
        </w:rPr>
      </w:pPr>
      <w:r w:rsidRPr="00E56CEE">
        <w:rPr>
          <w:color w:val="C00000"/>
        </w:rPr>
        <w:t>Additionally, the following key comments were noted (detailed summary in Section 3):</w:t>
      </w:r>
    </w:p>
    <w:p w14:paraId="4003DA9F" w14:textId="77777777" w:rsidR="00E56CEE" w:rsidRPr="00E56CEE" w:rsidRDefault="00E56CEE" w:rsidP="00E56CEE">
      <w:pPr>
        <w:pStyle w:val="ListParagraph"/>
        <w:numPr>
          <w:ilvl w:val="0"/>
          <w:numId w:val="17"/>
        </w:numPr>
        <w:rPr>
          <w:rFonts w:ascii="Arial" w:hAnsi="Arial" w:cs="Arial"/>
          <w:color w:val="C00000"/>
          <w:sz w:val="20"/>
        </w:rPr>
      </w:pPr>
      <w:r w:rsidRPr="00E56CEE">
        <w:rPr>
          <w:rFonts w:ascii="Arial" w:hAnsi="Arial" w:cs="Arial"/>
          <w:color w:val="C00000"/>
          <w:sz w:val="20"/>
        </w:rPr>
        <w:t>Report UE-calculated TA in e.g. msg3/msg5/</w:t>
      </w:r>
      <w:proofErr w:type="spellStart"/>
      <w:r w:rsidRPr="00E56CEE">
        <w:rPr>
          <w:rFonts w:ascii="Arial" w:hAnsi="Arial" w:cs="Arial"/>
          <w:color w:val="C00000"/>
          <w:sz w:val="20"/>
        </w:rPr>
        <w:t>msgA</w:t>
      </w:r>
      <w:proofErr w:type="spellEnd"/>
      <w:r w:rsidRPr="00E56CEE">
        <w:rPr>
          <w:rFonts w:ascii="Arial" w:hAnsi="Arial" w:cs="Arial"/>
          <w:color w:val="C00000"/>
          <w:sz w:val="20"/>
        </w:rPr>
        <w:t>;</w:t>
      </w:r>
    </w:p>
    <w:p w14:paraId="6EE6D735" w14:textId="77777777" w:rsidR="00E56CEE" w:rsidRPr="00E56CEE" w:rsidRDefault="00E56CEE" w:rsidP="00E56CEE">
      <w:pPr>
        <w:pStyle w:val="ListParagraph"/>
        <w:numPr>
          <w:ilvl w:val="1"/>
          <w:numId w:val="17"/>
        </w:numPr>
        <w:rPr>
          <w:rFonts w:ascii="Arial" w:hAnsi="Arial" w:cs="Arial"/>
          <w:color w:val="C00000"/>
          <w:sz w:val="20"/>
          <w:lang w:val="fr-FR"/>
        </w:rPr>
      </w:pPr>
      <w:r w:rsidRPr="00E56CEE">
        <w:rPr>
          <w:rFonts w:ascii="Arial" w:hAnsi="Arial" w:cs="Arial"/>
          <w:color w:val="C00000"/>
          <w:sz w:val="20"/>
          <w:lang w:val="fr-FR"/>
        </w:rPr>
        <w:t xml:space="preserve">(2) </w:t>
      </w:r>
      <w:proofErr w:type="spellStart"/>
      <w:r w:rsidRPr="00E56CEE">
        <w:rPr>
          <w:rFonts w:ascii="Arial" w:hAnsi="Arial" w:cs="Arial"/>
          <w:color w:val="C00000"/>
          <w:sz w:val="20"/>
          <w:lang w:val="fr-FR"/>
        </w:rPr>
        <w:t>Prioritized</w:t>
      </w:r>
      <w:proofErr w:type="spellEnd"/>
    </w:p>
    <w:p w14:paraId="28DAF71A" w14:textId="77777777" w:rsidR="00E56CEE" w:rsidRPr="00E56CEE" w:rsidRDefault="00E56CEE" w:rsidP="00E56CEE">
      <w:pPr>
        <w:pStyle w:val="ListParagraph"/>
        <w:numPr>
          <w:ilvl w:val="1"/>
          <w:numId w:val="17"/>
        </w:numPr>
        <w:rPr>
          <w:rFonts w:ascii="Arial" w:hAnsi="Arial" w:cs="Arial"/>
          <w:color w:val="C00000"/>
          <w:sz w:val="20"/>
        </w:rPr>
      </w:pPr>
      <w:r w:rsidRPr="00E56CEE">
        <w:rPr>
          <w:rFonts w:ascii="Arial" w:hAnsi="Arial" w:cs="Arial"/>
          <w:color w:val="C00000"/>
          <w:sz w:val="20"/>
        </w:rPr>
        <w:t>Message:</w:t>
      </w:r>
    </w:p>
    <w:p w14:paraId="73467B2E" w14:textId="77777777" w:rsidR="00E56CEE" w:rsidRPr="00E56CEE" w:rsidRDefault="00E56CEE" w:rsidP="00E56CEE">
      <w:pPr>
        <w:pStyle w:val="ListParagraph"/>
        <w:numPr>
          <w:ilvl w:val="2"/>
          <w:numId w:val="17"/>
        </w:numPr>
        <w:rPr>
          <w:rFonts w:ascii="Arial" w:hAnsi="Arial" w:cs="Arial"/>
          <w:color w:val="C00000"/>
          <w:sz w:val="20"/>
        </w:rPr>
      </w:pPr>
      <w:r w:rsidRPr="00E56CEE">
        <w:rPr>
          <w:rFonts w:ascii="Arial" w:hAnsi="Arial" w:cs="Arial"/>
          <w:color w:val="C00000"/>
          <w:sz w:val="20"/>
        </w:rPr>
        <w:t>Msg5 used in 4-step to report TA</w:t>
      </w:r>
    </w:p>
    <w:p w14:paraId="71F092A3" w14:textId="77777777" w:rsidR="00E56CEE" w:rsidRPr="00E56CEE" w:rsidRDefault="00E56CEE" w:rsidP="00E56CEE">
      <w:pPr>
        <w:pStyle w:val="ListParagraph"/>
        <w:numPr>
          <w:ilvl w:val="2"/>
          <w:numId w:val="17"/>
        </w:numPr>
        <w:rPr>
          <w:rFonts w:ascii="Arial" w:hAnsi="Arial" w:cs="Arial"/>
          <w:color w:val="C00000"/>
          <w:sz w:val="20"/>
        </w:rPr>
      </w:pPr>
      <w:r w:rsidRPr="00E56CEE">
        <w:rPr>
          <w:rFonts w:ascii="Arial" w:hAnsi="Arial" w:cs="Arial"/>
          <w:color w:val="C00000"/>
          <w:sz w:val="20"/>
        </w:rPr>
        <w:t>Msg3 used</w:t>
      </w:r>
    </w:p>
    <w:p w14:paraId="35366C07" w14:textId="77777777" w:rsidR="00E56CEE" w:rsidRPr="00E56CEE" w:rsidRDefault="00E56CEE" w:rsidP="00E56CEE">
      <w:pPr>
        <w:pStyle w:val="ListParagraph"/>
        <w:numPr>
          <w:ilvl w:val="2"/>
          <w:numId w:val="17"/>
        </w:numPr>
        <w:rPr>
          <w:rFonts w:ascii="Arial" w:hAnsi="Arial" w:cs="Arial"/>
          <w:color w:val="C00000"/>
          <w:sz w:val="20"/>
          <w:lang w:val="fr-FR"/>
        </w:rPr>
      </w:pPr>
      <w:r w:rsidRPr="00E56CEE">
        <w:rPr>
          <w:rFonts w:ascii="Arial" w:hAnsi="Arial" w:cs="Arial"/>
          <w:color w:val="C00000"/>
          <w:sz w:val="20"/>
          <w:lang w:val="fr-FR"/>
        </w:rPr>
        <w:t xml:space="preserve">Support MAC CE </w:t>
      </w:r>
      <w:proofErr w:type="spellStart"/>
      <w:r w:rsidRPr="00E56CEE">
        <w:rPr>
          <w:rFonts w:ascii="Arial" w:hAnsi="Arial" w:cs="Arial"/>
          <w:color w:val="C00000"/>
          <w:sz w:val="20"/>
          <w:lang w:val="fr-FR"/>
        </w:rPr>
        <w:t>indicating</w:t>
      </w:r>
      <w:proofErr w:type="spellEnd"/>
      <w:r w:rsidRPr="00E56CEE">
        <w:rPr>
          <w:rFonts w:ascii="Arial" w:hAnsi="Arial" w:cs="Arial"/>
          <w:color w:val="C00000"/>
          <w:sz w:val="20"/>
          <w:lang w:val="fr-FR"/>
        </w:rPr>
        <w:t xml:space="preserve"> UE-</w:t>
      </w:r>
      <w:proofErr w:type="spellStart"/>
      <w:r w:rsidRPr="00E56CEE">
        <w:rPr>
          <w:rFonts w:ascii="Arial" w:hAnsi="Arial" w:cs="Arial"/>
          <w:color w:val="C00000"/>
          <w:sz w:val="20"/>
          <w:lang w:val="fr-FR"/>
        </w:rPr>
        <w:t>calculated</w:t>
      </w:r>
      <w:proofErr w:type="spellEnd"/>
      <w:r w:rsidRPr="00E56CEE">
        <w:rPr>
          <w:rFonts w:ascii="Arial" w:hAnsi="Arial" w:cs="Arial"/>
          <w:color w:val="C00000"/>
          <w:sz w:val="20"/>
          <w:lang w:val="fr-FR"/>
        </w:rPr>
        <w:t xml:space="preserve"> TA</w:t>
      </w:r>
    </w:p>
    <w:p w14:paraId="03DB2948" w14:textId="77777777" w:rsidR="00E56CEE" w:rsidRPr="00E56CEE" w:rsidRDefault="00E56CEE" w:rsidP="00E56CEE">
      <w:pPr>
        <w:pStyle w:val="ListParagraph"/>
        <w:numPr>
          <w:ilvl w:val="1"/>
          <w:numId w:val="17"/>
        </w:numPr>
        <w:rPr>
          <w:rFonts w:ascii="Arial" w:hAnsi="Arial" w:cs="Arial"/>
          <w:color w:val="C00000"/>
          <w:sz w:val="20"/>
        </w:rPr>
      </w:pPr>
      <w:r w:rsidRPr="00E56CEE">
        <w:rPr>
          <w:rFonts w:ascii="Arial" w:hAnsi="Arial" w:cs="Arial"/>
          <w:color w:val="C00000"/>
          <w:sz w:val="20"/>
        </w:rPr>
        <w:t>Has major spec impact/unnecessary changes to RACH procedure</w:t>
      </w:r>
    </w:p>
    <w:p w14:paraId="09CB4F61" w14:textId="77777777" w:rsidR="00E56CEE" w:rsidRPr="00E56CEE" w:rsidRDefault="00E56CEE" w:rsidP="00E56CEE">
      <w:pPr>
        <w:pStyle w:val="ListParagraph"/>
        <w:numPr>
          <w:ilvl w:val="1"/>
          <w:numId w:val="17"/>
        </w:numPr>
        <w:rPr>
          <w:rFonts w:ascii="Arial" w:hAnsi="Arial" w:cs="Arial"/>
          <w:color w:val="C00000"/>
          <w:sz w:val="20"/>
        </w:rPr>
      </w:pPr>
      <w:r w:rsidRPr="00E56CEE">
        <w:rPr>
          <w:rFonts w:ascii="Arial" w:hAnsi="Arial" w:cs="Arial"/>
          <w:color w:val="C00000"/>
          <w:sz w:val="20"/>
        </w:rPr>
        <w:t>Use case/benefit not clear</w:t>
      </w:r>
    </w:p>
    <w:p w14:paraId="57B0F3C2" w14:textId="77777777" w:rsidR="00E56CEE" w:rsidRPr="00E56CEE" w:rsidRDefault="00E56CEE" w:rsidP="00E56CEE">
      <w:pPr>
        <w:pStyle w:val="ListParagraph"/>
        <w:numPr>
          <w:ilvl w:val="1"/>
          <w:numId w:val="17"/>
        </w:numPr>
        <w:rPr>
          <w:rFonts w:ascii="Arial" w:hAnsi="Arial" w:cs="Arial"/>
          <w:color w:val="C00000"/>
          <w:sz w:val="20"/>
        </w:rPr>
      </w:pPr>
      <w:r w:rsidRPr="00E56CEE">
        <w:rPr>
          <w:rFonts w:ascii="Arial" w:hAnsi="Arial" w:cs="Arial"/>
          <w:color w:val="C00000"/>
          <w:sz w:val="20"/>
        </w:rPr>
        <w:t xml:space="preserve">Relates to </w:t>
      </w:r>
      <w:proofErr w:type="spellStart"/>
      <w:r w:rsidRPr="00E56CEE">
        <w:rPr>
          <w:rFonts w:ascii="Arial" w:hAnsi="Arial" w:cs="Arial"/>
          <w:color w:val="C00000"/>
          <w:sz w:val="20"/>
        </w:rPr>
        <w:t>K_offset</w:t>
      </w:r>
      <w:proofErr w:type="spellEnd"/>
      <w:r w:rsidRPr="00E56CEE">
        <w:rPr>
          <w:rFonts w:ascii="Arial" w:hAnsi="Arial" w:cs="Arial"/>
          <w:color w:val="C00000"/>
          <w:sz w:val="20"/>
        </w:rPr>
        <w:t xml:space="preserve"> under discussion in RAN1/wait for RAN1</w:t>
      </w:r>
    </w:p>
    <w:p w14:paraId="3A844A2B" w14:textId="77777777" w:rsidR="00E56CEE" w:rsidRPr="00E56CEE" w:rsidRDefault="00E56CEE" w:rsidP="00E56CEE">
      <w:pPr>
        <w:pStyle w:val="ListParagraph"/>
        <w:numPr>
          <w:ilvl w:val="1"/>
          <w:numId w:val="17"/>
        </w:numPr>
        <w:rPr>
          <w:rFonts w:ascii="Arial" w:hAnsi="Arial" w:cs="Arial"/>
          <w:color w:val="C00000"/>
          <w:sz w:val="20"/>
        </w:rPr>
      </w:pPr>
      <w:r w:rsidRPr="00E56CEE">
        <w:rPr>
          <w:rFonts w:ascii="Arial" w:hAnsi="Arial" w:cs="Arial"/>
          <w:color w:val="C00000"/>
          <w:sz w:val="20"/>
        </w:rPr>
        <w:t>Decided whether only differential TA indicated</w:t>
      </w:r>
    </w:p>
    <w:p w14:paraId="001E34A8" w14:textId="77777777" w:rsidR="00E56CEE" w:rsidRPr="00E56CEE" w:rsidRDefault="00E56CEE" w:rsidP="00E56CEE">
      <w:pPr>
        <w:pStyle w:val="ListParagraph"/>
        <w:numPr>
          <w:ilvl w:val="0"/>
          <w:numId w:val="17"/>
        </w:numPr>
        <w:rPr>
          <w:rFonts w:ascii="Arial" w:hAnsi="Arial" w:cs="Arial"/>
          <w:color w:val="C00000"/>
          <w:sz w:val="18"/>
        </w:rPr>
      </w:pPr>
      <w:r w:rsidRPr="00E56CEE">
        <w:rPr>
          <w:rFonts w:ascii="Arial" w:hAnsi="Arial" w:cs="Arial"/>
          <w:color w:val="C00000"/>
          <w:sz w:val="20"/>
        </w:rPr>
        <w:t>Enhancements to RSRP-based selection mechanism of 2-step vs. 4-step RACH;</w:t>
      </w:r>
    </w:p>
    <w:p w14:paraId="21D6CD20" w14:textId="77777777" w:rsidR="00E56CEE" w:rsidRPr="00E56CEE" w:rsidRDefault="00E56CEE" w:rsidP="00E56CEE">
      <w:pPr>
        <w:pStyle w:val="ListParagraph"/>
        <w:numPr>
          <w:ilvl w:val="1"/>
          <w:numId w:val="17"/>
        </w:numPr>
        <w:rPr>
          <w:rFonts w:ascii="Arial" w:hAnsi="Arial" w:cs="Arial"/>
          <w:color w:val="C00000"/>
          <w:sz w:val="20"/>
        </w:rPr>
      </w:pPr>
      <w:r w:rsidRPr="00E56CEE">
        <w:rPr>
          <w:rFonts w:ascii="Arial" w:hAnsi="Arial" w:cs="Arial"/>
          <w:color w:val="C00000"/>
          <w:sz w:val="20"/>
        </w:rPr>
        <w:t>(2) Near far effect may not be as obvious as than in TN – RSRP mechanisms may not work as well.</w:t>
      </w:r>
    </w:p>
    <w:p w14:paraId="48881207" w14:textId="77777777" w:rsidR="00E56CEE" w:rsidRPr="00E56CEE" w:rsidRDefault="00E56CEE" w:rsidP="00E56CEE">
      <w:pPr>
        <w:pStyle w:val="ListParagraph"/>
        <w:numPr>
          <w:ilvl w:val="1"/>
          <w:numId w:val="17"/>
        </w:numPr>
        <w:rPr>
          <w:rFonts w:ascii="Arial" w:hAnsi="Arial" w:cs="Arial"/>
          <w:color w:val="C00000"/>
          <w:sz w:val="20"/>
        </w:rPr>
      </w:pPr>
      <w:r w:rsidRPr="00E56CEE">
        <w:rPr>
          <w:rFonts w:ascii="Arial" w:hAnsi="Arial" w:cs="Arial"/>
          <w:color w:val="C00000"/>
          <w:sz w:val="20"/>
        </w:rPr>
        <w:t xml:space="preserve">Current mechanism </w:t>
      </w:r>
      <w:proofErr w:type="gramStart"/>
      <w:r w:rsidRPr="00E56CEE">
        <w:rPr>
          <w:rFonts w:ascii="Arial" w:hAnsi="Arial" w:cs="Arial"/>
          <w:color w:val="C00000"/>
          <w:sz w:val="20"/>
        </w:rPr>
        <w:t>sufficient</w:t>
      </w:r>
      <w:proofErr w:type="gramEnd"/>
    </w:p>
    <w:p w14:paraId="272870C2" w14:textId="77777777" w:rsidR="00E56CEE" w:rsidRPr="00E56CEE" w:rsidRDefault="00E56CEE" w:rsidP="00E56CEE">
      <w:pPr>
        <w:pStyle w:val="ListParagraph"/>
        <w:numPr>
          <w:ilvl w:val="0"/>
          <w:numId w:val="17"/>
        </w:numPr>
        <w:rPr>
          <w:rFonts w:ascii="Arial" w:hAnsi="Arial" w:cs="Arial"/>
          <w:color w:val="C00000"/>
          <w:sz w:val="18"/>
        </w:rPr>
      </w:pPr>
      <w:r w:rsidRPr="00E56CEE">
        <w:rPr>
          <w:rFonts w:ascii="Arial" w:hAnsi="Arial" w:cs="Arial"/>
          <w:color w:val="C00000"/>
          <w:sz w:val="20"/>
        </w:rPr>
        <w:t xml:space="preserve">Introduction of </w:t>
      </w:r>
      <w:proofErr w:type="spellStart"/>
      <w:r w:rsidRPr="00E56CEE">
        <w:rPr>
          <w:rFonts w:ascii="Arial" w:hAnsi="Arial" w:cs="Arial"/>
          <w:color w:val="C00000"/>
          <w:sz w:val="20"/>
        </w:rPr>
        <w:t>K_offset</w:t>
      </w:r>
      <w:proofErr w:type="spellEnd"/>
      <w:r w:rsidRPr="00E56CEE">
        <w:rPr>
          <w:rFonts w:ascii="Arial" w:hAnsi="Arial" w:cs="Arial"/>
          <w:color w:val="C00000"/>
          <w:sz w:val="20"/>
        </w:rPr>
        <w:t xml:space="preserve"> in SI (pending RAN1 agreements);</w:t>
      </w:r>
    </w:p>
    <w:p w14:paraId="557A90A0" w14:textId="53EB6FAB" w:rsidR="00E56CEE" w:rsidRPr="00E56CEE" w:rsidRDefault="00E56CEE" w:rsidP="00E56CEE">
      <w:pPr>
        <w:pStyle w:val="ListParagraph"/>
        <w:numPr>
          <w:ilvl w:val="1"/>
          <w:numId w:val="17"/>
        </w:numPr>
        <w:rPr>
          <w:rFonts w:ascii="Arial" w:hAnsi="Arial" w:cs="Arial"/>
          <w:color w:val="C00000"/>
          <w:sz w:val="20"/>
        </w:rPr>
      </w:pPr>
      <w:r w:rsidRPr="00E56CEE">
        <w:rPr>
          <w:rFonts w:ascii="Arial" w:hAnsi="Arial" w:cs="Arial"/>
          <w:color w:val="C00000"/>
          <w:sz w:val="20"/>
        </w:rPr>
        <w:t>(1</w:t>
      </w:r>
      <w:r w:rsidR="00DB3FD2">
        <w:rPr>
          <w:rFonts w:ascii="Arial" w:hAnsi="Arial" w:cs="Arial"/>
          <w:color w:val="C00000"/>
          <w:sz w:val="20"/>
        </w:rPr>
        <w:t>3</w:t>
      </w:r>
      <w:r w:rsidRPr="00E56CEE">
        <w:rPr>
          <w:rFonts w:ascii="Arial" w:hAnsi="Arial" w:cs="Arial"/>
          <w:color w:val="C00000"/>
          <w:sz w:val="20"/>
        </w:rPr>
        <w:t>) RAN1 still discussing details/wait for RAN1</w:t>
      </w:r>
    </w:p>
    <w:p w14:paraId="5A0B3545" w14:textId="77777777" w:rsidR="00E56CEE" w:rsidRPr="00E56CEE" w:rsidRDefault="00E56CEE" w:rsidP="00E56CEE">
      <w:pPr>
        <w:pStyle w:val="ListParagraph"/>
        <w:numPr>
          <w:ilvl w:val="1"/>
          <w:numId w:val="17"/>
        </w:numPr>
        <w:rPr>
          <w:rFonts w:ascii="Arial" w:hAnsi="Arial" w:cs="Arial"/>
          <w:color w:val="C00000"/>
          <w:sz w:val="20"/>
        </w:rPr>
      </w:pPr>
      <w:r w:rsidRPr="00E56CEE">
        <w:rPr>
          <w:rFonts w:ascii="Arial" w:hAnsi="Arial" w:cs="Arial"/>
          <w:color w:val="C00000"/>
          <w:sz w:val="20"/>
        </w:rPr>
        <w:t>(2) prioritized</w:t>
      </w:r>
    </w:p>
    <w:p w14:paraId="7B078E86" w14:textId="77777777" w:rsidR="00E56CEE" w:rsidRPr="00E56CEE" w:rsidRDefault="00E56CEE" w:rsidP="00E56CEE">
      <w:pPr>
        <w:pStyle w:val="ListParagraph"/>
        <w:numPr>
          <w:ilvl w:val="0"/>
          <w:numId w:val="17"/>
        </w:numPr>
        <w:rPr>
          <w:rFonts w:ascii="Arial" w:hAnsi="Arial" w:cs="Arial"/>
          <w:color w:val="C00000"/>
          <w:sz w:val="18"/>
        </w:rPr>
      </w:pPr>
      <w:r w:rsidRPr="00E56CEE">
        <w:rPr>
          <w:rFonts w:ascii="Arial" w:hAnsi="Arial" w:cs="Arial"/>
          <w:color w:val="C00000"/>
          <w:sz w:val="20"/>
        </w:rPr>
        <w:t>LCP impact caused by disabling HARQ UL retransmission;</w:t>
      </w:r>
    </w:p>
    <w:p w14:paraId="6BF3B18C" w14:textId="77777777" w:rsidR="00E56CEE" w:rsidRPr="00E56CEE" w:rsidRDefault="00E56CEE" w:rsidP="00E56CEE">
      <w:pPr>
        <w:pStyle w:val="ListParagraph"/>
        <w:numPr>
          <w:ilvl w:val="1"/>
          <w:numId w:val="17"/>
        </w:numPr>
        <w:rPr>
          <w:rFonts w:ascii="Arial" w:hAnsi="Arial" w:cs="Arial"/>
          <w:color w:val="C00000"/>
          <w:sz w:val="20"/>
        </w:rPr>
      </w:pPr>
      <w:r w:rsidRPr="00E56CEE">
        <w:rPr>
          <w:rFonts w:ascii="Arial" w:hAnsi="Arial" w:cs="Arial"/>
          <w:color w:val="C00000"/>
          <w:sz w:val="20"/>
        </w:rPr>
        <w:t>(2) How to make sure data from some LCHs are mapped to HARQ proper HARQ processes to reach QoS requirement/ which service can be used on disabled HARQ processes</w:t>
      </w:r>
    </w:p>
    <w:p w14:paraId="7EEF4643" w14:textId="77777777" w:rsidR="00E56CEE" w:rsidRPr="00E56CEE" w:rsidRDefault="00E56CEE" w:rsidP="00E56CEE">
      <w:pPr>
        <w:pStyle w:val="ListParagraph"/>
        <w:numPr>
          <w:ilvl w:val="2"/>
          <w:numId w:val="17"/>
        </w:numPr>
        <w:rPr>
          <w:rFonts w:ascii="Arial" w:hAnsi="Arial" w:cs="Arial"/>
          <w:color w:val="C00000"/>
          <w:sz w:val="20"/>
        </w:rPr>
      </w:pPr>
      <w:r w:rsidRPr="00E56CEE">
        <w:rPr>
          <w:rFonts w:ascii="Arial" w:hAnsi="Arial" w:cs="Arial"/>
          <w:color w:val="C00000"/>
          <w:sz w:val="20"/>
        </w:rPr>
        <w:t>If no HARQ PIDs enabled need careful consideration</w:t>
      </w:r>
    </w:p>
    <w:p w14:paraId="3C6762AA" w14:textId="77777777" w:rsidR="00E56CEE" w:rsidRPr="00E56CEE" w:rsidRDefault="00E56CEE" w:rsidP="00E56CEE">
      <w:pPr>
        <w:pStyle w:val="ListParagraph"/>
        <w:numPr>
          <w:ilvl w:val="1"/>
          <w:numId w:val="17"/>
        </w:numPr>
        <w:rPr>
          <w:rFonts w:ascii="Arial" w:hAnsi="Arial" w:cs="Arial"/>
          <w:color w:val="C00000"/>
          <w:sz w:val="20"/>
        </w:rPr>
      </w:pPr>
      <w:r w:rsidRPr="00E56CEE">
        <w:rPr>
          <w:rFonts w:ascii="Arial" w:hAnsi="Arial" w:cs="Arial"/>
          <w:color w:val="C00000"/>
          <w:sz w:val="20"/>
        </w:rPr>
        <w:t>NW can simply configure the grant with/without HARQ with different PHY</w:t>
      </w:r>
      <w:bookmarkStart w:id="3" w:name="_GoBack"/>
      <w:bookmarkEnd w:id="3"/>
      <w:r w:rsidRPr="00E56CEE">
        <w:rPr>
          <w:rFonts w:ascii="Arial" w:hAnsi="Arial" w:cs="Arial"/>
          <w:color w:val="C00000"/>
          <w:sz w:val="20"/>
        </w:rPr>
        <w:t>-priority index. No further optimization is needed.</w:t>
      </w:r>
    </w:p>
    <w:p w14:paraId="6540E401" w14:textId="77777777" w:rsidR="00E56CEE" w:rsidRPr="00E56CEE" w:rsidRDefault="00E56CEE" w:rsidP="00E56CEE">
      <w:pPr>
        <w:pStyle w:val="ListParagraph"/>
        <w:numPr>
          <w:ilvl w:val="1"/>
          <w:numId w:val="17"/>
        </w:numPr>
        <w:rPr>
          <w:rFonts w:ascii="Arial" w:hAnsi="Arial" w:cs="Arial"/>
          <w:color w:val="C00000"/>
          <w:sz w:val="20"/>
        </w:rPr>
      </w:pPr>
      <w:r w:rsidRPr="00E56CEE">
        <w:rPr>
          <w:rFonts w:ascii="Arial" w:hAnsi="Arial" w:cs="Arial"/>
          <w:color w:val="C00000"/>
          <w:sz w:val="20"/>
        </w:rPr>
        <w:t>gNB knows what data UE has from BSR/SR and can schedule accordingly. Changing LCP means delaying some data due to wrong ID in grant.</w:t>
      </w:r>
    </w:p>
    <w:p w14:paraId="0577E8D0" w14:textId="77777777" w:rsidR="00E56CEE" w:rsidRPr="00E56CEE" w:rsidRDefault="00E56CEE" w:rsidP="00E56CEE">
      <w:pPr>
        <w:pStyle w:val="ListParagraph"/>
        <w:numPr>
          <w:ilvl w:val="2"/>
          <w:numId w:val="17"/>
        </w:numPr>
        <w:rPr>
          <w:rFonts w:ascii="Arial" w:hAnsi="Arial" w:cs="Arial"/>
          <w:color w:val="C00000"/>
          <w:sz w:val="20"/>
        </w:rPr>
      </w:pPr>
      <w:r w:rsidRPr="00E56CEE">
        <w:rPr>
          <w:rFonts w:ascii="Arial" w:hAnsi="Arial" w:cs="Arial"/>
          <w:color w:val="C00000"/>
          <w:sz w:val="20"/>
        </w:rPr>
        <w:t>Even when wrong HP ID used &gt;90% transmissions will be successful</w:t>
      </w:r>
    </w:p>
    <w:p w14:paraId="642B1CFF" w14:textId="77777777" w:rsidR="00E56CEE" w:rsidRPr="00B05171" w:rsidRDefault="00E56CEE" w:rsidP="00E56CEE">
      <w:pPr>
        <w:rPr>
          <w:color w:val="C00000"/>
        </w:rPr>
      </w:pPr>
      <w:r w:rsidRPr="00B05171">
        <w:rPr>
          <w:color w:val="C00000"/>
        </w:rPr>
        <w:t>Based on company feedback, the following proposal is suggested:</w:t>
      </w:r>
    </w:p>
    <w:p w14:paraId="65044DA2" w14:textId="77777777" w:rsidR="00E56CEE" w:rsidRDefault="00E56CEE" w:rsidP="00E56CEE">
      <w:pPr>
        <w:ind w:left="1440" w:hanging="1440"/>
        <w:rPr>
          <w:b/>
          <w:lang w:eastAsia="sv-SE"/>
        </w:rPr>
      </w:pPr>
      <w:r w:rsidRPr="00D94929">
        <w:rPr>
          <w:b/>
          <w:lang w:eastAsia="sv-SE"/>
        </w:rPr>
        <w:t xml:space="preserve">Proposal </w:t>
      </w:r>
      <w:r>
        <w:rPr>
          <w:b/>
          <w:lang w:eastAsia="sv-SE"/>
        </w:rPr>
        <w:t>5</w:t>
      </w:r>
      <w:r w:rsidRPr="00D94929">
        <w:rPr>
          <w:b/>
          <w:lang w:eastAsia="sv-SE"/>
        </w:rPr>
        <w:t xml:space="preserve">: </w:t>
      </w:r>
      <w:r w:rsidRPr="00D94929">
        <w:rPr>
          <w:b/>
          <w:lang w:eastAsia="sv-SE"/>
        </w:rPr>
        <w:tab/>
      </w:r>
      <w:r>
        <w:rPr>
          <w:b/>
          <w:lang w:eastAsia="sv-SE"/>
        </w:rPr>
        <w:t>At least the following are FFS in Rel-17 NTN:</w:t>
      </w:r>
    </w:p>
    <w:p w14:paraId="71232860" w14:textId="1B289888" w:rsidR="00E56CEE" w:rsidRPr="005343EF" w:rsidRDefault="00E56CEE" w:rsidP="00B05171">
      <w:pPr>
        <w:pStyle w:val="ListParagraph"/>
        <w:numPr>
          <w:ilvl w:val="0"/>
          <w:numId w:val="20"/>
        </w:numPr>
        <w:rPr>
          <w:rFonts w:ascii="Arial" w:hAnsi="Arial" w:cs="Arial"/>
          <w:b/>
          <w:sz w:val="20"/>
        </w:rPr>
      </w:pPr>
      <w:r w:rsidRPr="005343EF">
        <w:rPr>
          <w:rFonts w:ascii="Arial" w:hAnsi="Arial" w:cs="Arial"/>
          <w:b/>
          <w:sz w:val="20"/>
        </w:rPr>
        <w:t>Report UE-calculated TA in e.g. msg3/msg5/</w:t>
      </w:r>
      <w:proofErr w:type="spellStart"/>
      <w:r w:rsidRPr="005343EF">
        <w:rPr>
          <w:rFonts w:ascii="Arial" w:hAnsi="Arial" w:cs="Arial"/>
          <w:b/>
          <w:sz w:val="20"/>
        </w:rPr>
        <w:t>msgA</w:t>
      </w:r>
      <w:proofErr w:type="spellEnd"/>
      <w:r>
        <w:rPr>
          <w:rFonts w:ascii="Arial" w:hAnsi="Arial" w:cs="Arial"/>
          <w:b/>
          <w:sz w:val="20"/>
        </w:rPr>
        <w:t xml:space="preserve"> (2</w:t>
      </w:r>
      <w:r w:rsidR="00580309">
        <w:rPr>
          <w:rFonts w:ascii="Arial" w:hAnsi="Arial" w:cs="Arial"/>
          <w:b/>
          <w:sz w:val="20"/>
        </w:rPr>
        <w:t>4</w:t>
      </w:r>
      <w:r>
        <w:rPr>
          <w:rFonts w:ascii="Arial" w:hAnsi="Arial" w:cs="Arial"/>
          <w:b/>
          <w:sz w:val="20"/>
        </w:rPr>
        <w:t>/28)</w:t>
      </w:r>
    </w:p>
    <w:p w14:paraId="6CD0D39F" w14:textId="14C34EF0" w:rsidR="00E56CEE" w:rsidRPr="005343EF" w:rsidRDefault="00E56CEE" w:rsidP="00B05171">
      <w:pPr>
        <w:pStyle w:val="ListParagraph"/>
        <w:numPr>
          <w:ilvl w:val="0"/>
          <w:numId w:val="20"/>
        </w:numPr>
        <w:rPr>
          <w:rFonts w:ascii="Arial" w:hAnsi="Arial" w:cs="Arial"/>
          <w:b/>
          <w:sz w:val="20"/>
        </w:rPr>
      </w:pPr>
      <w:r w:rsidRPr="005343EF">
        <w:rPr>
          <w:rFonts w:ascii="Arial" w:hAnsi="Arial" w:cs="Arial"/>
          <w:b/>
          <w:sz w:val="20"/>
        </w:rPr>
        <w:t>Enhancements to RSRP-based selection mechanism of 2-step vs. 4-step RACH</w:t>
      </w:r>
      <w:r>
        <w:rPr>
          <w:rFonts w:ascii="Arial" w:hAnsi="Arial" w:cs="Arial"/>
          <w:b/>
          <w:sz w:val="20"/>
        </w:rPr>
        <w:t xml:space="preserve"> (2</w:t>
      </w:r>
      <w:r w:rsidR="00580309">
        <w:rPr>
          <w:rFonts w:ascii="Arial" w:hAnsi="Arial" w:cs="Arial"/>
          <w:b/>
          <w:sz w:val="20"/>
        </w:rPr>
        <w:t>2</w:t>
      </w:r>
      <w:r>
        <w:rPr>
          <w:rFonts w:ascii="Arial" w:hAnsi="Arial" w:cs="Arial"/>
          <w:b/>
          <w:sz w:val="20"/>
        </w:rPr>
        <w:t>/28)</w:t>
      </w:r>
    </w:p>
    <w:p w14:paraId="22537892" w14:textId="77777777" w:rsidR="00E56CEE" w:rsidRPr="005343EF" w:rsidRDefault="00E56CEE" w:rsidP="00B05171">
      <w:pPr>
        <w:pStyle w:val="ListParagraph"/>
        <w:numPr>
          <w:ilvl w:val="0"/>
          <w:numId w:val="20"/>
        </w:numPr>
        <w:rPr>
          <w:rFonts w:ascii="Arial" w:hAnsi="Arial" w:cs="Arial"/>
          <w:b/>
          <w:sz w:val="20"/>
        </w:rPr>
      </w:pPr>
      <w:r w:rsidRPr="005343EF">
        <w:rPr>
          <w:rFonts w:ascii="Arial" w:hAnsi="Arial" w:cs="Arial"/>
          <w:b/>
          <w:sz w:val="20"/>
        </w:rPr>
        <w:t>LCP impact caused by disabling HARQ UL retransmission</w:t>
      </w:r>
      <w:r>
        <w:rPr>
          <w:rFonts w:ascii="Arial" w:hAnsi="Arial" w:cs="Arial"/>
          <w:b/>
          <w:sz w:val="20"/>
        </w:rPr>
        <w:t xml:space="preserve"> (21/28)</w:t>
      </w:r>
    </w:p>
    <w:p w14:paraId="2858AD55" w14:textId="77777777" w:rsidR="00E56CEE" w:rsidRPr="00E56CEE" w:rsidRDefault="00E56CEE">
      <w:pPr>
        <w:rPr>
          <w:b/>
          <w:lang w:val="en-US"/>
        </w:rPr>
      </w:pPr>
    </w:p>
    <w:p w14:paraId="31CBDF06" w14:textId="77777777" w:rsidR="001E3D0D" w:rsidRDefault="00713950">
      <w:pPr>
        <w:pStyle w:val="Heading1"/>
      </w:pPr>
      <w:r>
        <w:lastRenderedPageBreak/>
        <w:t>Conclusions</w:t>
      </w:r>
    </w:p>
    <w:p w14:paraId="7537B83A" w14:textId="626A09D5" w:rsidR="001E3D0D" w:rsidRDefault="00713950">
      <w:r>
        <w:t xml:space="preserve">Based on company feedback, the following </w:t>
      </w:r>
      <w:r w:rsidR="00793BCF">
        <w:t xml:space="preserve">is observed and </w:t>
      </w:r>
      <w:r>
        <w:t>proposed:</w:t>
      </w:r>
    </w:p>
    <w:p w14:paraId="7F01F263" w14:textId="77777777" w:rsidR="00616A6A" w:rsidRDefault="00616A6A" w:rsidP="00616A6A">
      <w:pPr>
        <w:ind w:left="1440" w:hanging="1440"/>
        <w:rPr>
          <w:rFonts w:cs="Arial"/>
        </w:rPr>
      </w:pPr>
      <w:r w:rsidRPr="001C1842">
        <w:rPr>
          <w:u w:val="single"/>
          <w:lang w:eastAsia="sv-SE"/>
        </w:rPr>
        <w:t>Observation 1:</w:t>
      </w:r>
      <w:r w:rsidRPr="001C1842">
        <w:rPr>
          <w:lang w:eastAsia="sv-SE"/>
        </w:rPr>
        <w:tab/>
        <w:t xml:space="preserve">RAN2 preferred method to offset </w:t>
      </w:r>
      <w:proofErr w:type="spellStart"/>
      <w:r w:rsidRPr="001C1842">
        <w:rPr>
          <w:i/>
        </w:rPr>
        <w:t>ra</w:t>
      </w:r>
      <w:proofErr w:type="spellEnd"/>
      <w:r w:rsidRPr="001C1842">
        <w:rPr>
          <w:i/>
        </w:rPr>
        <w:t>-ResponseWindow</w:t>
      </w:r>
      <w:r w:rsidRPr="001C1842">
        <w:t xml:space="preserve"> and </w:t>
      </w:r>
      <w:proofErr w:type="spellStart"/>
      <w:r w:rsidRPr="001C1842">
        <w:rPr>
          <w:i/>
        </w:rPr>
        <w:t>msgB</w:t>
      </w:r>
      <w:proofErr w:type="spellEnd"/>
      <w:r w:rsidRPr="001C1842">
        <w:rPr>
          <w:i/>
        </w:rPr>
        <w:t xml:space="preserve">-ResponseWindow </w:t>
      </w:r>
      <w:r w:rsidRPr="001C1842">
        <w:t xml:space="preserve">is via </w:t>
      </w:r>
      <w:r w:rsidRPr="001C1842">
        <w:rPr>
          <w:rFonts w:cs="Arial"/>
        </w:rPr>
        <w:t>UE-gNB RTT estimated from Msg1/</w:t>
      </w:r>
      <w:proofErr w:type="spellStart"/>
      <w:r w:rsidRPr="001C1842">
        <w:rPr>
          <w:rFonts w:cs="Arial"/>
        </w:rPr>
        <w:t>MsgA</w:t>
      </w:r>
      <w:proofErr w:type="spellEnd"/>
      <w:r w:rsidRPr="001C1842">
        <w:rPr>
          <w:rFonts w:cs="Arial"/>
        </w:rPr>
        <w:t xml:space="preserve"> transmission. (16/28)</w:t>
      </w:r>
    </w:p>
    <w:p w14:paraId="2AA04050" w14:textId="71C3988D" w:rsidR="00616A6A" w:rsidRDefault="00616A6A" w:rsidP="00616A6A">
      <w:pPr>
        <w:ind w:left="1440" w:hanging="1440"/>
        <w:rPr>
          <w:rFonts w:cs="Arial"/>
        </w:rPr>
      </w:pPr>
      <w:r w:rsidRPr="001C1842">
        <w:rPr>
          <w:u w:val="single"/>
          <w:lang w:eastAsia="sv-SE"/>
        </w:rPr>
        <w:t>Observation 2:</w:t>
      </w:r>
      <w:r w:rsidRPr="001C1842">
        <w:rPr>
          <w:lang w:eastAsia="sv-SE"/>
        </w:rPr>
        <w:tab/>
        <w:t xml:space="preserve">RAN2 preferred method to offset </w:t>
      </w:r>
      <w:proofErr w:type="spellStart"/>
      <w:r w:rsidRPr="001C1842">
        <w:rPr>
          <w:i/>
        </w:rPr>
        <w:t>ra-ContentionResolutionTimer</w:t>
      </w:r>
      <w:proofErr w:type="spellEnd"/>
      <w:r w:rsidRPr="001C1842">
        <w:rPr>
          <w:i/>
        </w:rPr>
        <w:t xml:space="preserve"> </w:t>
      </w:r>
      <w:r w:rsidRPr="001C1842">
        <w:t xml:space="preserve">is via </w:t>
      </w:r>
      <w:r w:rsidRPr="001C1842">
        <w:rPr>
          <w:rFonts w:cs="Arial"/>
        </w:rPr>
        <w:t>UE-gNB RTT estimate used for Msg1 transmission corrected by TA in Msg2. (19/28)</w:t>
      </w:r>
    </w:p>
    <w:p w14:paraId="77C05D05" w14:textId="016BA690" w:rsidR="005D4417" w:rsidRPr="001C1842" w:rsidRDefault="005D4417" w:rsidP="005D4417">
      <w:pPr>
        <w:pStyle w:val="Heading2"/>
      </w:pPr>
      <w:r>
        <w:t>Proposals for Agreement</w:t>
      </w:r>
    </w:p>
    <w:p w14:paraId="28A9DD80" w14:textId="77777777" w:rsidR="00616A6A" w:rsidRPr="001C1842" w:rsidRDefault="00616A6A" w:rsidP="00616A6A">
      <w:pPr>
        <w:ind w:left="1440" w:hanging="1440"/>
        <w:rPr>
          <w:rFonts w:cs="Arial"/>
          <w:b/>
        </w:rPr>
      </w:pPr>
      <w:r w:rsidRPr="001C1842">
        <w:rPr>
          <w:b/>
          <w:lang w:eastAsia="sv-SE"/>
        </w:rPr>
        <w:t xml:space="preserve">Proposal 1: </w:t>
      </w:r>
      <w:r w:rsidRPr="001C1842">
        <w:rPr>
          <w:b/>
          <w:lang w:eastAsia="sv-SE"/>
        </w:rPr>
        <w:tab/>
        <w:t xml:space="preserve">RAN2 decision on offset method for </w:t>
      </w:r>
      <w:proofErr w:type="spellStart"/>
      <w:r w:rsidRPr="001C1842">
        <w:rPr>
          <w:b/>
          <w:i/>
        </w:rPr>
        <w:t>ra-ContentionResolutionTimer</w:t>
      </w:r>
      <w:proofErr w:type="spellEnd"/>
      <w:r w:rsidRPr="001C1842">
        <w:rPr>
          <w:b/>
          <w:i/>
        </w:rPr>
        <w:t xml:space="preserve">, </w:t>
      </w:r>
      <w:proofErr w:type="spellStart"/>
      <w:r w:rsidRPr="001C1842">
        <w:rPr>
          <w:b/>
          <w:i/>
        </w:rPr>
        <w:t>ra</w:t>
      </w:r>
      <w:proofErr w:type="spellEnd"/>
      <w:r w:rsidRPr="001C1842">
        <w:rPr>
          <w:b/>
          <w:i/>
        </w:rPr>
        <w:t>-ResponseWindow</w:t>
      </w:r>
      <w:r w:rsidRPr="001C1842">
        <w:rPr>
          <w:b/>
        </w:rPr>
        <w:t xml:space="preserve"> and </w:t>
      </w:r>
      <w:proofErr w:type="spellStart"/>
      <w:r w:rsidRPr="001C1842">
        <w:rPr>
          <w:b/>
          <w:i/>
        </w:rPr>
        <w:t>msgB</w:t>
      </w:r>
      <w:proofErr w:type="spellEnd"/>
      <w:r w:rsidRPr="001C1842">
        <w:rPr>
          <w:b/>
          <w:i/>
        </w:rPr>
        <w:t xml:space="preserve">-ResponseWindow </w:t>
      </w:r>
      <w:r w:rsidRPr="001C1842">
        <w:rPr>
          <w:b/>
        </w:rPr>
        <w:t>is</w:t>
      </w:r>
      <w:r w:rsidRPr="001C1842">
        <w:rPr>
          <w:b/>
          <w:i/>
        </w:rPr>
        <w:t xml:space="preserve"> </w:t>
      </w:r>
      <w:r w:rsidRPr="001C1842">
        <w:rPr>
          <w:b/>
        </w:rPr>
        <w:t>postponed until further progress in RAN1 regarding UE pre-compensation method and TA estimation accuracy.</w:t>
      </w:r>
    </w:p>
    <w:p w14:paraId="09CBA1CF" w14:textId="77777777" w:rsidR="00616A6A" w:rsidRDefault="00616A6A" w:rsidP="00616A6A">
      <w:pPr>
        <w:ind w:left="1440" w:hanging="1440"/>
        <w:rPr>
          <w:b/>
          <w:lang w:eastAsia="sv-SE"/>
        </w:rPr>
      </w:pPr>
      <w:r w:rsidRPr="00D94929">
        <w:rPr>
          <w:b/>
          <w:lang w:eastAsia="sv-SE"/>
        </w:rPr>
        <w:t xml:space="preserve">Proposal </w:t>
      </w:r>
      <w:r>
        <w:rPr>
          <w:b/>
          <w:lang w:eastAsia="sv-SE"/>
        </w:rPr>
        <w:t>2</w:t>
      </w:r>
      <w:r w:rsidRPr="00D94929">
        <w:rPr>
          <w:b/>
          <w:lang w:eastAsia="sv-SE"/>
        </w:rPr>
        <w:t xml:space="preserve">: </w:t>
      </w:r>
      <w:r w:rsidRPr="00D94929">
        <w:rPr>
          <w:b/>
          <w:lang w:eastAsia="sv-SE"/>
        </w:rPr>
        <w:tab/>
      </w:r>
      <w:r w:rsidRPr="00BF1D74">
        <w:rPr>
          <w:b/>
          <w:lang w:eastAsia="sv-SE"/>
        </w:rPr>
        <w:t xml:space="preserve">If the start of the </w:t>
      </w:r>
      <w:proofErr w:type="spellStart"/>
      <w:r w:rsidRPr="00BF1D74">
        <w:rPr>
          <w:b/>
          <w:lang w:eastAsia="sv-SE"/>
        </w:rPr>
        <w:t>ra</w:t>
      </w:r>
      <w:proofErr w:type="spellEnd"/>
      <w:r w:rsidRPr="00BF1D74">
        <w:rPr>
          <w:b/>
          <w:lang w:eastAsia="sv-SE"/>
        </w:rPr>
        <w:t xml:space="preserve">-ResponseWindow and </w:t>
      </w:r>
      <w:proofErr w:type="spellStart"/>
      <w:r w:rsidRPr="00BF1D74">
        <w:rPr>
          <w:b/>
          <w:lang w:eastAsia="sv-SE"/>
        </w:rPr>
        <w:t>msgB</w:t>
      </w:r>
      <w:proofErr w:type="spellEnd"/>
      <w:r w:rsidRPr="00BF1D74">
        <w:rPr>
          <w:b/>
          <w:lang w:eastAsia="sv-SE"/>
        </w:rPr>
        <w:t xml:space="preserve">-ResponseWindow is accurately compensated by UE-gNB RTT, </w:t>
      </w:r>
      <w:proofErr w:type="spellStart"/>
      <w:r w:rsidRPr="00BF1D74">
        <w:rPr>
          <w:b/>
          <w:lang w:eastAsia="sv-SE"/>
        </w:rPr>
        <w:t>ra</w:t>
      </w:r>
      <w:proofErr w:type="spellEnd"/>
      <w:r w:rsidRPr="00BF1D74">
        <w:rPr>
          <w:b/>
          <w:lang w:eastAsia="sv-SE"/>
        </w:rPr>
        <w:t xml:space="preserve">-ResponseWindow and </w:t>
      </w:r>
      <w:proofErr w:type="spellStart"/>
      <w:r w:rsidRPr="00BF1D74">
        <w:rPr>
          <w:b/>
          <w:lang w:eastAsia="sv-SE"/>
        </w:rPr>
        <w:t>msgB</w:t>
      </w:r>
      <w:proofErr w:type="spellEnd"/>
      <w:r w:rsidRPr="00BF1D74">
        <w:rPr>
          <w:b/>
          <w:lang w:eastAsia="sv-SE"/>
        </w:rPr>
        <w:t>-ResponseWindow are not extended in LEO/GEO.</w:t>
      </w:r>
      <w:r>
        <w:rPr>
          <w:b/>
          <w:lang w:eastAsia="sv-SE"/>
        </w:rPr>
        <w:t xml:space="preserve"> (consensus)</w:t>
      </w:r>
    </w:p>
    <w:p w14:paraId="005D6DEB" w14:textId="77777777" w:rsidR="00616A6A" w:rsidRDefault="00616A6A" w:rsidP="00616A6A">
      <w:pPr>
        <w:ind w:left="1440" w:hanging="1440"/>
        <w:rPr>
          <w:b/>
          <w:lang w:eastAsia="sv-SE"/>
        </w:rPr>
      </w:pPr>
      <w:r w:rsidRPr="00D94929">
        <w:rPr>
          <w:b/>
          <w:lang w:eastAsia="sv-SE"/>
        </w:rPr>
        <w:t xml:space="preserve">Proposal </w:t>
      </w:r>
      <w:r>
        <w:rPr>
          <w:b/>
          <w:lang w:eastAsia="sv-SE"/>
        </w:rPr>
        <w:t>3</w:t>
      </w:r>
      <w:r w:rsidRPr="00D94929">
        <w:rPr>
          <w:b/>
          <w:lang w:eastAsia="sv-SE"/>
        </w:rPr>
        <w:t xml:space="preserve">: </w:t>
      </w:r>
      <w:r w:rsidRPr="00D94929">
        <w:rPr>
          <w:b/>
          <w:lang w:eastAsia="sv-SE"/>
        </w:rPr>
        <w:tab/>
      </w:r>
      <w:r>
        <w:rPr>
          <w:b/>
          <w:lang w:eastAsia="sv-SE"/>
        </w:rPr>
        <w:t xml:space="preserve">From RAN2 perspective, </w:t>
      </w:r>
      <w:r w:rsidRPr="00B82BE0">
        <w:rPr>
          <w:b/>
          <w:lang w:eastAsia="sv-SE"/>
        </w:rPr>
        <w:t xml:space="preserve">HARQ uplink retransmission relying on the decoding result of previous PUSCH transmission </w:t>
      </w:r>
      <w:r>
        <w:rPr>
          <w:b/>
          <w:lang w:eastAsia="sv-SE"/>
        </w:rPr>
        <w:t xml:space="preserve">can be enabled/disabled at UE transmitter by </w:t>
      </w:r>
      <w:r w:rsidRPr="00B82BE0">
        <w:rPr>
          <w:b/>
          <w:lang w:eastAsia="sv-SE"/>
        </w:rPr>
        <w:t>gNB</w:t>
      </w:r>
      <w:r>
        <w:rPr>
          <w:b/>
          <w:lang w:eastAsia="sv-SE"/>
        </w:rPr>
        <w:t xml:space="preserve"> implementation (i.e. </w:t>
      </w:r>
      <w:r w:rsidRPr="006273C1">
        <w:rPr>
          <w:b/>
          <w:lang w:eastAsia="sv-SE"/>
        </w:rPr>
        <w:t>gNB can send grant with NDI not toggled</w:t>
      </w:r>
      <w:r>
        <w:rPr>
          <w:b/>
          <w:lang w:eastAsia="sv-SE"/>
        </w:rPr>
        <w:t>/toggled</w:t>
      </w:r>
      <w:r w:rsidRPr="006273C1">
        <w:rPr>
          <w:b/>
          <w:lang w:eastAsia="sv-SE"/>
        </w:rPr>
        <w:t xml:space="preserve"> without waiting for decoding result of previous PUSCH transmission</w:t>
      </w:r>
      <w:r>
        <w:rPr>
          <w:b/>
          <w:lang w:eastAsia="sv-SE"/>
        </w:rPr>
        <w:t>)</w:t>
      </w:r>
      <w:r w:rsidRPr="006273C1">
        <w:rPr>
          <w:b/>
          <w:lang w:eastAsia="sv-SE"/>
        </w:rPr>
        <w:t xml:space="preserve"> </w:t>
      </w:r>
      <w:r>
        <w:rPr>
          <w:b/>
          <w:lang w:eastAsia="sv-SE"/>
        </w:rPr>
        <w:t>(22/27)</w:t>
      </w:r>
    </w:p>
    <w:p w14:paraId="67E74AE3" w14:textId="77777777" w:rsidR="00616A6A" w:rsidRDefault="00616A6A" w:rsidP="00616A6A">
      <w:pPr>
        <w:ind w:left="1440" w:hanging="1440"/>
        <w:rPr>
          <w:b/>
          <w:lang w:eastAsia="sv-SE"/>
        </w:rPr>
      </w:pPr>
      <w:r w:rsidRPr="00D94929">
        <w:rPr>
          <w:b/>
          <w:lang w:eastAsia="sv-SE"/>
        </w:rPr>
        <w:t xml:space="preserve">Proposal </w:t>
      </w:r>
      <w:r>
        <w:rPr>
          <w:b/>
          <w:lang w:eastAsia="sv-SE"/>
        </w:rPr>
        <w:t>5</w:t>
      </w:r>
      <w:r w:rsidRPr="00D94929">
        <w:rPr>
          <w:b/>
          <w:lang w:eastAsia="sv-SE"/>
        </w:rPr>
        <w:t xml:space="preserve">: </w:t>
      </w:r>
      <w:r w:rsidRPr="00D94929">
        <w:rPr>
          <w:b/>
          <w:lang w:eastAsia="sv-SE"/>
        </w:rPr>
        <w:tab/>
      </w:r>
      <w:r>
        <w:rPr>
          <w:b/>
          <w:lang w:eastAsia="sv-SE"/>
        </w:rPr>
        <w:t>At least the following are FFS in Rel-17 NTN:</w:t>
      </w:r>
    </w:p>
    <w:p w14:paraId="2F30C434" w14:textId="77777777" w:rsidR="00616A6A" w:rsidRPr="005343EF" w:rsidRDefault="00616A6A" w:rsidP="00EC27A6">
      <w:pPr>
        <w:pStyle w:val="ListParagraph"/>
        <w:numPr>
          <w:ilvl w:val="0"/>
          <w:numId w:val="21"/>
        </w:numPr>
        <w:rPr>
          <w:rFonts w:ascii="Arial" w:hAnsi="Arial" w:cs="Arial"/>
          <w:b/>
          <w:sz w:val="20"/>
        </w:rPr>
      </w:pPr>
      <w:r w:rsidRPr="005343EF">
        <w:rPr>
          <w:rFonts w:ascii="Arial" w:hAnsi="Arial" w:cs="Arial"/>
          <w:b/>
          <w:sz w:val="20"/>
        </w:rPr>
        <w:t>Report UE-calculated TA in e.g. msg3/msg5/</w:t>
      </w:r>
      <w:proofErr w:type="spellStart"/>
      <w:r w:rsidRPr="005343EF">
        <w:rPr>
          <w:rFonts w:ascii="Arial" w:hAnsi="Arial" w:cs="Arial"/>
          <w:b/>
          <w:sz w:val="20"/>
        </w:rPr>
        <w:t>msgA</w:t>
      </w:r>
      <w:proofErr w:type="spellEnd"/>
      <w:r>
        <w:rPr>
          <w:rFonts w:ascii="Arial" w:hAnsi="Arial" w:cs="Arial"/>
          <w:b/>
          <w:sz w:val="20"/>
        </w:rPr>
        <w:t xml:space="preserve"> (24/28)</w:t>
      </w:r>
    </w:p>
    <w:p w14:paraId="7CE3BB48" w14:textId="77777777" w:rsidR="00616A6A" w:rsidRPr="005343EF" w:rsidRDefault="00616A6A" w:rsidP="00EC27A6">
      <w:pPr>
        <w:pStyle w:val="ListParagraph"/>
        <w:numPr>
          <w:ilvl w:val="0"/>
          <w:numId w:val="21"/>
        </w:numPr>
        <w:rPr>
          <w:rFonts w:ascii="Arial" w:hAnsi="Arial" w:cs="Arial"/>
          <w:b/>
          <w:sz w:val="20"/>
        </w:rPr>
      </w:pPr>
      <w:r w:rsidRPr="005343EF">
        <w:rPr>
          <w:rFonts w:ascii="Arial" w:hAnsi="Arial" w:cs="Arial"/>
          <w:b/>
          <w:sz w:val="20"/>
        </w:rPr>
        <w:t>Enhancements to RSRP-based selection mechanism of 2-step vs. 4-step RACH</w:t>
      </w:r>
      <w:r>
        <w:rPr>
          <w:rFonts w:ascii="Arial" w:hAnsi="Arial" w:cs="Arial"/>
          <w:b/>
          <w:sz w:val="20"/>
        </w:rPr>
        <w:t xml:space="preserve"> (22/28)</w:t>
      </w:r>
    </w:p>
    <w:p w14:paraId="4794A26E" w14:textId="19E19112" w:rsidR="00616A6A" w:rsidRDefault="00616A6A" w:rsidP="00EC27A6">
      <w:pPr>
        <w:pStyle w:val="ListParagraph"/>
        <w:numPr>
          <w:ilvl w:val="0"/>
          <w:numId w:val="21"/>
        </w:numPr>
        <w:rPr>
          <w:rFonts w:ascii="Arial" w:hAnsi="Arial" w:cs="Arial"/>
          <w:b/>
          <w:sz w:val="20"/>
        </w:rPr>
      </w:pPr>
      <w:r w:rsidRPr="005343EF">
        <w:rPr>
          <w:rFonts w:ascii="Arial" w:hAnsi="Arial" w:cs="Arial"/>
          <w:b/>
          <w:sz w:val="20"/>
        </w:rPr>
        <w:t>LCP impact caused by disabling HARQ UL retransmission</w:t>
      </w:r>
      <w:r>
        <w:rPr>
          <w:rFonts w:ascii="Arial" w:hAnsi="Arial" w:cs="Arial"/>
          <w:b/>
          <w:sz w:val="20"/>
        </w:rPr>
        <w:t xml:space="preserve"> (21/28)</w:t>
      </w:r>
    </w:p>
    <w:p w14:paraId="7D872033" w14:textId="6F92F34E" w:rsidR="005D4417" w:rsidRDefault="005D4417" w:rsidP="005D4417">
      <w:pPr>
        <w:pStyle w:val="Heading2"/>
      </w:pPr>
      <w:r>
        <w:t>Proposals for Discussion</w:t>
      </w:r>
    </w:p>
    <w:p w14:paraId="0112A58B" w14:textId="77777777" w:rsidR="005D4417" w:rsidRDefault="005D4417" w:rsidP="005D4417">
      <w:pPr>
        <w:ind w:left="1440" w:hanging="1440"/>
        <w:rPr>
          <w:b/>
          <w:lang w:eastAsia="sv-SE"/>
        </w:rPr>
      </w:pPr>
      <w:r w:rsidRPr="00D94929">
        <w:rPr>
          <w:b/>
          <w:lang w:eastAsia="sv-SE"/>
        </w:rPr>
        <w:t xml:space="preserve">Proposal </w:t>
      </w:r>
      <w:r>
        <w:rPr>
          <w:b/>
          <w:lang w:eastAsia="sv-SE"/>
        </w:rPr>
        <w:t>4</w:t>
      </w:r>
      <w:r w:rsidRPr="00D94929">
        <w:rPr>
          <w:b/>
          <w:lang w:eastAsia="sv-SE"/>
        </w:rPr>
        <w:t xml:space="preserve">: </w:t>
      </w:r>
      <w:r w:rsidRPr="00D94929">
        <w:rPr>
          <w:b/>
          <w:lang w:eastAsia="sv-SE"/>
        </w:rPr>
        <w:tab/>
      </w:r>
      <w:r w:rsidRPr="001D1F7D">
        <w:rPr>
          <w:b/>
          <w:lang w:eastAsia="sv-SE"/>
        </w:rPr>
        <w:t>HARQ uplink retransmission at the UE transmitter is enabled/disabled per HARQ process</w:t>
      </w:r>
      <w:r w:rsidRPr="002A16CA">
        <w:rPr>
          <w:b/>
          <w:lang w:eastAsia="sv-SE"/>
        </w:rPr>
        <w:t>, but HARQ processes remain configured</w:t>
      </w:r>
      <w:r>
        <w:rPr>
          <w:b/>
          <w:lang w:eastAsia="sv-SE"/>
        </w:rPr>
        <w:t xml:space="preserve">. </w:t>
      </w:r>
      <w:r w:rsidRPr="002A16CA">
        <w:rPr>
          <w:b/>
          <w:lang w:eastAsia="sv-SE"/>
        </w:rPr>
        <w:t>The criteria to enable/disable HARQ uplink retransmission is under network contro</w:t>
      </w:r>
      <w:r>
        <w:rPr>
          <w:b/>
          <w:lang w:eastAsia="sv-SE"/>
        </w:rPr>
        <w:t>l.</w:t>
      </w:r>
    </w:p>
    <w:p w14:paraId="1BB6CCB2" w14:textId="77777777" w:rsidR="001E3D0D" w:rsidRDefault="00713950">
      <w:pPr>
        <w:pStyle w:val="Heading1"/>
      </w:pPr>
      <w:r>
        <w:t>References</w:t>
      </w:r>
    </w:p>
    <w:p w14:paraId="4ED79551" w14:textId="77777777" w:rsidR="001E3D0D" w:rsidRDefault="00713950">
      <w:pPr>
        <w:pStyle w:val="Reference"/>
        <w:spacing w:after="60"/>
        <w:rPr>
          <w:rFonts w:cs="Arial"/>
          <w:szCs w:val="18"/>
          <w:lang w:val="en-US"/>
        </w:rPr>
      </w:pPr>
      <w:r>
        <w:rPr>
          <w:rFonts w:cs="Arial"/>
          <w:szCs w:val="18"/>
          <w:lang w:val="en-US"/>
        </w:rPr>
        <w:t>R2-2010455 – Summary of [Post111-</w:t>
      </w:r>
      <w:proofErr w:type="gramStart"/>
      <w:r>
        <w:rPr>
          <w:rFonts w:cs="Arial"/>
          <w:szCs w:val="18"/>
          <w:lang w:val="en-US"/>
        </w:rPr>
        <w:t>e][</w:t>
      </w:r>
      <w:proofErr w:type="gramEnd"/>
      <w:r>
        <w:rPr>
          <w:rFonts w:cs="Arial"/>
          <w:szCs w:val="18"/>
          <w:lang w:val="en-US"/>
        </w:rPr>
        <w:t>908][NTN] RACH and HARQ feedback aspects – InterDigital</w:t>
      </w:r>
    </w:p>
    <w:p w14:paraId="3F88174C" w14:textId="77777777" w:rsidR="001E3D0D" w:rsidRDefault="00713950">
      <w:pPr>
        <w:pStyle w:val="Reference"/>
        <w:spacing w:after="60"/>
        <w:rPr>
          <w:rFonts w:cs="Arial"/>
          <w:szCs w:val="18"/>
          <w:lang w:val="en-US"/>
        </w:rPr>
      </w:pPr>
      <w:r>
        <w:rPr>
          <w:rFonts w:cs="Arial"/>
          <w:szCs w:val="18"/>
          <w:lang w:val="en-US"/>
        </w:rPr>
        <w:t>Chairman’s Notes RAN1#102-e 8.4 v004 – RAN1 Vice Chair</w:t>
      </w:r>
    </w:p>
    <w:p w14:paraId="62F29467" w14:textId="77777777" w:rsidR="001E3D0D" w:rsidRDefault="00713950">
      <w:pPr>
        <w:pStyle w:val="Reference"/>
        <w:spacing w:after="60"/>
        <w:rPr>
          <w:rFonts w:cs="Arial"/>
          <w:szCs w:val="18"/>
          <w:lang w:val="en-US"/>
        </w:rPr>
      </w:pPr>
      <w:r>
        <w:rPr>
          <w:rFonts w:cs="Arial"/>
          <w:szCs w:val="18"/>
          <w:lang w:val="en-US"/>
        </w:rPr>
        <w:t>R2-2010980 – On Random Access in NTN - Ericsson</w:t>
      </w:r>
    </w:p>
    <w:p w14:paraId="0F340C70" w14:textId="77777777" w:rsidR="001E3D0D" w:rsidRDefault="00713950">
      <w:pPr>
        <w:pStyle w:val="Reference"/>
        <w:spacing w:after="60"/>
        <w:rPr>
          <w:rFonts w:cs="Arial"/>
          <w:szCs w:val="18"/>
          <w:lang w:val="en-US"/>
        </w:rPr>
      </w:pPr>
      <w:r>
        <w:rPr>
          <w:rFonts w:cs="Arial"/>
          <w:szCs w:val="18"/>
          <w:lang w:val="en-US"/>
        </w:rPr>
        <w:t>TS 38.321 – Medium Access Control (MAC) protocol specification v16.1.0</w:t>
      </w:r>
    </w:p>
    <w:sectPr w:rsidR="001E3D0D">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930AC" w14:textId="77777777" w:rsidR="006043ED" w:rsidRDefault="006043ED">
      <w:pPr>
        <w:spacing w:after="0"/>
      </w:pPr>
      <w:r>
        <w:separator/>
      </w:r>
    </w:p>
  </w:endnote>
  <w:endnote w:type="continuationSeparator" w:id="0">
    <w:p w14:paraId="606013F3" w14:textId="77777777" w:rsidR="006043ED" w:rsidRDefault="006043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602BD" w14:textId="77777777" w:rsidR="00B05171" w:rsidRDefault="00B0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8A937" w14:textId="7113D816" w:rsidR="00B05171" w:rsidRDefault="00B05171">
    <w:pPr>
      <w:pStyle w:val="Footer"/>
      <w:tabs>
        <w:tab w:val="center" w:pos="4820"/>
        <w:tab w:val="right" w:pos="9639"/>
      </w:tabs>
      <w:jc w:val="left"/>
    </w:pPr>
    <w:r>
      <w:rPr>
        <w:noProof/>
        <w:lang w:eastAsia="en-US"/>
      </w:rPr>
      <mc:AlternateContent>
        <mc:Choice Requires="wps">
          <w:drawing>
            <wp:anchor distT="0" distB="0" distL="114300" distR="114300" simplePos="0" relativeHeight="251659264" behindDoc="0" locked="0" layoutInCell="0" allowOverlap="1" wp14:anchorId="6614BBC7" wp14:editId="4474B475">
              <wp:simplePos x="0" y="0"/>
              <wp:positionH relativeFrom="page">
                <wp:posOffset>0</wp:posOffset>
              </wp:positionH>
              <wp:positionV relativeFrom="page">
                <wp:posOffset>10229215</wp:posOffset>
              </wp:positionV>
              <wp:extent cx="7560945" cy="273050"/>
              <wp:effectExtent l="0" t="0" r="0" b="0"/>
              <wp:wrapNone/>
              <wp:docPr id="2" name="MSIPCM63634f2a8c209a83350e902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wps:spPr>
                    <wps:txbx>
                      <w:txbxContent>
                        <w:p w14:paraId="4C3BCD50" w14:textId="325C7BA7" w:rsidR="00B05171" w:rsidRDefault="00B05171">
                          <w:pPr>
                            <w:spacing w:after="0"/>
                            <w:jc w:val="left"/>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614BBC7" id="_x0000_t202" coordsize="21600,21600" o:spt="202" path="m,l,21600r21600,l21600,xe">
              <v:stroke joinstyle="miter"/>
              <v:path gradientshapeok="t" o:connecttype="rect"/>
            </v:shapetype>
            <v:shape id="MSIPCM63634f2a8c209a83350e9020"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RowIAABwFAAAOAAAAZHJzL2Uyb0RvYy54bWysVN1v2jAQf5+0/8Hyw55WEgKhhDVUjIq1&#10;El2R6NRn4zgkUuJzbVPCpv3vOzsJ3dfTtBf7vnwfP9/d1XVTV+RFaFOCTOlwEFIiJIeslPuUfnlc&#10;XUwpMZbJjFUgRUpPwtDr+ds3V0c1ExEUUGVCE3QizeyoUlpYq2ZBYHghamYGoIREZQ66ZhZZvQ8y&#10;zY7ova6CKAwnwRF0pjRwYQxKb1olnXv/eS64fchzIyypUoq5WX9qf+7cGcyv2GyvmSpK3qXB/iGL&#10;mpUSg55d3TDLyEGXf7iqS67BQG4HHOoA8rzkwteA1QzD36rZFkwJXwuCY9QZJvP/3PLPLxtNyiyl&#10;ESWS1fhF99u7zfJ+MpqMxnnEpjwKEzYdjeJQJGGEGGbCcETw27vnA9gPt8wUS8hEy80uhpMkiS/H&#10;0Wj4vjMQ5b6wnXo6jgZhp3gqM1t08jiJz/JNxbiohezftCYrACt0S3cO7mQmms5Be210WTN9+sVq&#10;iz2AzdnZ9Vk9guok4TnwWuR9TBR+d71xVGaGEG0VgmSbj9Bgj/dyg0L35U2ua3fjZxLUI0Knc2eJ&#10;xhKOwst4EibjmBKOuuhyFMa+9YLX10ob+0lATRyRUo1Z+4ZiL2tjMRM07U1cMAmrsqp891aSHFM6&#10;wQ/yD84afFFJZyv8HHRuXEVt5o6yza7pytxBdsIqNbQzYhRflZjKmhm7YRqHAgvDQbcPeOQVYEjo&#10;KEoK0F//Jnf22KuopeSIQ5ZS83xgWlBS3Uns4igeh6EbS88hoT2RDMdjZHa9VB7qJeAAD3GXKO5J&#10;Z2urnsw11E+4CBYuHKqY5Bg0pbueXFrkUIGLhIvFwtM4gIrZtdwq7ly3qC4OFvLSA+7waUFB9B2D&#10;I+j/oVsXbsZ/5r3V61Kb/wAAAP//AwBQSwMEFAAGAAgAAAAhAPLR7nPeAAAACwEAAA8AAABkcnMv&#10;ZG93bnJldi54bWxMj8FOwzAQRO9I/IO1SNyoHRCFhDhVValIcEAQ+gFuvE3S2uvIdtrw9zgnOO7M&#10;aPZNuZqsYWf0oXckIVsIYEiN0z21Enbf27tnYCEq0so4Qgk/GGBVXV+VqtDuQl94rmPLUgmFQkno&#10;YhwKzkPToVVh4Qak5B2ctyqm07dce3VJ5dbweyGW3Kqe0odODbjpsDnVo5WwxjELb2Z7fO139ef7&#10;8SN6vcmlvL2Z1i/AIk7xLwwzfkKHKjHt3Ug6MCMhDYlJXWYiBzb7WS6egO1n7fEhB16V/P+G6hcA&#10;AP//AwBQSwECLQAUAAYACAAAACEAtoM4kv4AAADhAQAAEwAAAAAAAAAAAAAAAAAAAAAAW0NvbnRl&#10;bnRfVHlwZXNdLnhtbFBLAQItABQABgAIAAAAIQA4/SH/1gAAAJQBAAALAAAAAAAAAAAAAAAAAC8B&#10;AABfcmVscy8ucmVsc1BLAQItABQABgAIAAAAIQDVm/6RowIAABwFAAAOAAAAAAAAAAAAAAAAAC4C&#10;AABkcnMvZTJvRG9jLnhtbFBLAQItABQABgAIAAAAIQDy0e5z3gAAAAsBAAAPAAAAAAAAAAAAAAAA&#10;AP0EAABkcnMvZG93bnJldi54bWxQSwUGAAAAAAQABADzAAAACAYAAAAA&#10;" o:allowincell="f" filled="f" stroked="f" strokeweight=".5pt">
              <v:textbox inset="20pt,0,,0">
                <w:txbxContent>
                  <w:p w14:paraId="4C3BCD50" w14:textId="325C7BA7" w:rsidR="00B05171" w:rsidRDefault="00B05171">
                    <w:pPr>
                      <w:spacing w:after="0"/>
                      <w:jc w:val="left"/>
                      <w:rPr>
                        <w:rFonts w:ascii="Calibri" w:hAnsi="Calibri" w:cs="Calibri"/>
                        <w:color w:val="000000"/>
                        <w:sz w:val="14"/>
                      </w:rPr>
                    </w:pP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401BE" w14:textId="77777777" w:rsidR="00B05171" w:rsidRDefault="00B0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CBBA1" w14:textId="77777777" w:rsidR="006043ED" w:rsidRDefault="006043ED">
      <w:pPr>
        <w:spacing w:after="0"/>
      </w:pPr>
      <w:r>
        <w:separator/>
      </w:r>
    </w:p>
  </w:footnote>
  <w:footnote w:type="continuationSeparator" w:id="0">
    <w:p w14:paraId="2CF4C7B3" w14:textId="77777777" w:rsidR="006043ED" w:rsidRDefault="006043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D6036" w14:textId="77777777" w:rsidR="00B05171" w:rsidRDefault="00B0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34201" w14:textId="77777777" w:rsidR="00B05171" w:rsidRDefault="00B051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8DEFC" w14:textId="77777777" w:rsidR="00B05171" w:rsidRDefault="00B0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9483DB1"/>
    <w:multiLevelType w:val="multilevel"/>
    <w:tmpl w:val="09483DB1"/>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6B7867"/>
    <w:multiLevelType w:val="hybridMultilevel"/>
    <w:tmpl w:val="B2C0EA28"/>
    <w:lvl w:ilvl="0" w:tplc="330CD606">
      <w:start w:val="9"/>
      <w:numFmt w:val="bullet"/>
      <w:lvlText w:val="-"/>
      <w:lvlJc w:val="left"/>
      <w:pPr>
        <w:ind w:left="420" w:hanging="420"/>
      </w:pPr>
      <w:rPr>
        <w:rFonts w:ascii="Times New Roman" w:eastAsia="Aria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794150"/>
    <w:multiLevelType w:val="multilevel"/>
    <w:tmpl w:val="0F794150"/>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19F46EA6"/>
    <w:multiLevelType w:val="multilevel"/>
    <w:tmpl w:val="49BE4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1C09B4"/>
    <w:multiLevelType w:val="hybridMultilevel"/>
    <w:tmpl w:val="603090D8"/>
    <w:lvl w:ilvl="0" w:tplc="7E8653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5006E33"/>
    <w:multiLevelType w:val="hybridMultilevel"/>
    <w:tmpl w:val="326EF646"/>
    <w:lvl w:ilvl="0" w:tplc="4E5CA9E4">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BE43FE"/>
    <w:multiLevelType w:val="multilevel"/>
    <w:tmpl w:val="49BE4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0267F9C"/>
    <w:multiLevelType w:val="multilevel"/>
    <w:tmpl w:val="49BE4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DB1997"/>
    <w:multiLevelType w:val="hybridMultilevel"/>
    <w:tmpl w:val="E88288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E93F7B"/>
    <w:multiLevelType w:val="multilevel"/>
    <w:tmpl w:val="49BE4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602B20BE"/>
    <w:multiLevelType w:val="multilevel"/>
    <w:tmpl w:val="602B20BE"/>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60DE749B"/>
    <w:multiLevelType w:val="multilevel"/>
    <w:tmpl w:val="60DE749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20D4BFC"/>
    <w:multiLevelType w:val="multilevel"/>
    <w:tmpl w:val="620D4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5FF2F77"/>
    <w:multiLevelType w:val="multilevel"/>
    <w:tmpl w:val="65FF2F77"/>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D691993"/>
    <w:multiLevelType w:val="multilevel"/>
    <w:tmpl w:val="6D691993"/>
    <w:lvl w:ilvl="0">
      <w:numFmt w:val="bullet"/>
      <w:lvlText w:val="-"/>
      <w:lvlJc w:val="left"/>
      <w:pPr>
        <w:ind w:left="1440" w:hanging="360"/>
      </w:pPr>
      <w:rPr>
        <w:rFonts w:ascii="Times New Roman" w:eastAsia="MS Mincho" w:hAnsi="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70135173"/>
    <w:multiLevelType w:val="multilevel"/>
    <w:tmpl w:val="70135173"/>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75452522"/>
    <w:multiLevelType w:val="hybridMultilevel"/>
    <w:tmpl w:val="3642F9D4"/>
    <w:lvl w:ilvl="0" w:tplc="4E5CA9E4">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2"/>
  </w:num>
  <w:num w:numId="4">
    <w:abstractNumId w:val="18"/>
  </w:num>
  <w:num w:numId="5">
    <w:abstractNumId w:val="1"/>
  </w:num>
  <w:num w:numId="6">
    <w:abstractNumId w:val="15"/>
  </w:num>
  <w:num w:numId="7">
    <w:abstractNumId w:val="17"/>
  </w:num>
  <w:num w:numId="8">
    <w:abstractNumId w:val="16"/>
  </w:num>
  <w:num w:numId="9">
    <w:abstractNumId w:val="19"/>
  </w:num>
  <w:num w:numId="10">
    <w:abstractNumId w:val="3"/>
  </w:num>
  <w:num w:numId="11">
    <w:abstractNumId w:val="14"/>
  </w:num>
  <w:num w:numId="12">
    <w:abstractNumId w:val="7"/>
  </w:num>
  <w:num w:numId="13">
    <w:abstractNumId w:val="5"/>
  </w:num>
  <w:num w:numId="14">
    <w:abstractNumId w:val="2"/>
  </w:num>
  <w:num w:numId="15">
    <w:abstractNumId w:val="13"/>
  </w:num>
  <w:num w:numId="16">
    <w:abstractNumId w:val="10"/>
  </w:num>
  <w:num w:numId="17">
    <w:abstractNumId w:val="20"/>
  </w:num>
  <w:num w:numId="18">
    <w:abstractNumId w:val="11"/>
  </w:num>
  <w:num w:numId="19">
    <w:abstractNumId w:val="6"/>
  </w:num>
  <w:num w:numId="20">
    <w:abstractNumId w:val="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2MDU2sTAzMrMwsTBR0lEKTi0uzszPAykwrgUAOrrr4ywAAAA="/>
  </w:docVars>
  <w:rsids>
    <w:rsidRoot w:val="00214E6A"/>
    <w:rsid w:val="00001214"/>
    <w:rsid w:val="00002901"/>
    <w:rsid w:val="00002C4D"/>
    <w:rsid w:val="00003FF5"/>
    <w:rsid w:val="000107B0"/>
    <w:rsid w:val="000112F4"/>
    <w:rsid w:val="00011A7F"/>
    <w:rsid w:val="00011BF4"/>
    <w:rsid w:val="00011E5C"/>
    <w:rsid w:val="0001206D"/>
    <w:rsid w:val="00013648"/>
    <w:rsid w:val="00014420"/>
    <w:rsid w:val="00014F47"/>
    <w:rsid w:val="000164F1"/>
    <w:rsid w:val="00016B6E"/>
    <w:rsid w:val="00022BB8"/>
    <w:rsid w:val="00023441"/>
    <w:rsid w:val="000245EF"/>
    <w:rsid w:val="00025191"/>
    <w:rsid w:val="0002558A"/>
    <w:rsid w:val="0003045E"/>
    <w:rsid w:val="000309BA"/>
    <w:rsid w:val="00031DC3"/>
    <w:rsid w:val="00032B60"/>
    <w:rsid w:val="00032E5E"/>
    <w:rsid w:val="00032F39"/>
    <w:rsid w:val="0003346D"/>
    <w:rsid w:val="00034295"/>
    <w:rsid w:val="00035AC6"/>
    <w:rsid w:val="0003640D"/>
    <w:rsid w:val="000366A7"/>
    <w:rsid w:val="000378D6"/>
    <w:rsid w:val="00037D37"/>
    <w:rsid w:val="000424EC"/>
    <w:rsid w:val="0004365A"/>
    <w:rsid w:val="00043D2B"/>
    <w:rsid w:val="00044604"/>
    <w:rsid w:val="00045E24"/>
    <w:rsid w:val="00046E6A"/>
    <w:rsid w:val="00047636"/>
    <w:rsid w:val="000505B4"/>
    <w:rsid w:val="00052ADC"/>
    <w:rsid w:val="00053095"/>
    <w:rsid w:val="000544ED"/>
    <w:rsid w:val="00054A56"/>
    <w:rsid w:val="00054E12"/>
    <w:rsid w:val="0005767F"/>
    <w:rsid w:val="00057AE3"/>
    <w:rsid w:val="000600DC"/>
    <w:rsid w:val="00060378"/>
    <w:rsid w:val="00060B4D"/>
    <w:rsid w:val="000611CA"/>
    <w:rsid w:val="00061CB7"/>
    <w:rsid w:val="00062239"/>
    <w:rsid w:val="00062CB1"/>
    <w:rsid w:val="00064052"/>
    <w:rsid w:val="00064ADB"/>
    <w:rsid w:val="00064D7B"/>
    <w:rsid w:val="00065259"/>
    <w:rsid w:val="000657B6"/>
    <w:rsid w:val="00065B85"/>
    <w:rsid w:val="000674C7"/>
    <w:rsid w:val="0007014C"/>
    <w:rsid w:val="00070FBC"/>
    <w:rsid w:val="00071705"/>
    <w:rsid w:val="000732F2"/>
    <w:rsid w:val="0007385E"/>
    <w:rsid w:val="00073B50"/>
    <w:rsid w:val="00075466"/>
    <w:rsid w:val="0007609F"/>
    <w:rsid w:val="00077363"/>
    <w:rsid w:val="0007742C"/>
    <w:rsid w:val="00077DF1"/>
    <w:rsid w:val="000810D0"/>
    <w:rsid w:val="00082707"/>
    <w:rsid w:val="000835AC"/>
    <w:rsid w:val="00083973"/>
    <w:rsid w:val="000849F7"/>
    <w:rsid w:val="00086984"/>
    <w:rsid w:val="00086E7E"/>
    <w:rsid w:val="000875F0"/>
    <w:rsid w:val="000877A5"/>
    <w:rsid w:val="00087D26"/>
    <w:rsid w:val="000907DC"/>
    <w:rsid w:val="00091494"/>
    <w:rsid w:val="000914F5"/>
    <w:rsid w:val="000918EB"/>
    <w:rsid w:val="0009298B"/>
    <w:rsid w:val="000930A4"/>
    <w:rsid w:val="000930B7"/>
    <w:rsid w:val="0009764F"/>
    <w:rsid w:val="00097F9E"/>
    <w:rsid w:val="000A0155"/>
    <w:rsid w:val="000A046F"/>
    <w:rsid w:val="000A1EF4"/>
    <w:rsid w:val="000A34A5"/>
    <w:rsid w:val="000A4871"/>
    <w:rsid w:val="000A4B8A"/>
    <w:rsid w:val="000A4EAA"/>
    <w:rsid w:val="000A528C"/>
    <w:rsid w:val="000A69E5"/>
    <w:rsid w:val="000A6EF7"/>
    <w:rsid w:val="000A71D6"/>
    <w:rsid w:val="000B0B09"/>
    <w:rsid w:val="000B1FB6"/>
    <w:rsid w:val="000B23A5"/>
    <w:rsid w:val="000B2FD4"/>
    <w:rsid w:val="000B3CE8"/>
    <w:rsid w:val="000B3F22"/>
    <w:rsid w:val="000B4A8A"/>
    <w:rsid w:val="000B5BE2"/>
    <w:rsid w:val="000B5FA0"/>
    <w:rsid w:val="000B7BE3"/>
    <w:rsid w:val="000C1670"/>
    <w:rsid w:val="000C2FE2"/>
    <w:rsid w:val="000C3124"/>
    <w:rsid w:val="000C3584"/>
    <w:rsid w:val="000C50F0"/>
    <w:rsid w:val="000C51A4"/>
    <w:rsid w:val="000C548B"/>
    <w:rsid w:val="000C6210"/>
    <w:rsid w:val="000C672B"/>
    <w:rsid w:val="000D2DCB"/>
    <w:rsid w:val="000D467D"/>
    <w:rsid w:val="000D4C0F"/>
    <w:rsid w:val="000D533C"/>
    <w:rsid w:val="000D769B"/>
    <w:rsid w:val="000E025F"/>
    <w:rsid w:val="000E0BCC"/>
    <w:rsid w:val="000E10E1"/>
    <w:rsid w:val="000E1F83"/>
    <w:rsid w:val="000E2024"/>
    <w:rsid w:val="000E320D"/>
    <w:rsid w:val="000E36E9"/>
    <w:rsid w:val="000E4935"/>
    <w:rsid w:val="000E607A"/>
    <w:rsid w:val="000E6AED"/>
    <w:rsid w:val="000F01D4"/>
    <w:rsid w:val="000F12B3"/>
    <w:rsid w:val="000F21CF"/>
    <w:rsid w:val="000F249A"/>
    <w:rsid w:val="000F2FD0"/>
    <w:rsid w:val="000F6CA8"/>
    <w:rsid w:val="000F7709"/>
    <w:rsid w:val="00100AD6"/>
    <w:rsid w:val="00102EFA"/>
    <w:rsid w:val="00107BFF"/>
    <w:rsid w:val="0011088D"/>
    <w:rsid w:val="00113F77"/>
    <w:rsid w:val="001141B6"/>
    <w:rsid w:val="0011509B"/>
    <w:rsid w:val="00115884"/>
    <w:rsid w:val="00115E37"/>
    <w:rsid w:val="001170B8"/>
    <w:rsid w:val="0011718E"/>
    <w:rsid w:val="0012354A"/>
    <w:rsid w:val="00123FB2"/>
    <w:rsid w:val="00125B00"/>
    <w:rsid w:val="00126735"/>
    <w:rsid w:val="0013098F"/>
    <w:rsid w:val="00130D01"/>
    <w:rsid w:val="00131040"/>
    <w:rsid w:val="00131ADA"/>
    <w:rsid w:val="00132081"/>
    <w:rsid w:val="001355F4"/>
    <w:rsid w:val="001360FE"/>
    <w:rsid w:val="00137C8A"/>
    <w:rsid w:val="00137FE9"/>
    <w:rsid w:val="0014073F"/>
    <w:rsid w:val="00140BB7"/>
    <w:rsid w:val="00141C5E"/>
    <w:rsid w:val="00141D45"/>
    <w:rsid w:val="00142BB9"/>
    <w:rsid w:val="00142E86"/>
    <w:rsid w:val="00143359"/>
    <w:rsid w:val="00143444"/>
    <w:rsid w:val="00143787"/>
    <w:rsid w:val="00144071"/>
    <w:rsid w:val="00144122"/>
    <w:rsid w:val="0014472A"/>
    <w:rsid w:val="001469A1"/>
    <w:rsid w:val="00147401"/>
    <w:rsid w:val="00147F19"/>
    <w:rsid w:val="001524F2"/>
    <w:rsid w:val="00152FF2"/>
    <w:rsid w:val="001535F1"/>
    <w:rsid w:val="001547C6"/>
    <w:rsid w:val="00154A11"/>
    <w:rsid w:val="00155D27"/>
    <w:rsid w:val="0016189E"/>
    <w:rsid w:val="001618AC"/>
    <w:rsid w:val="001619D5"/>
    <w:rsid w:val="00161EA9"/>
    <w:rsid w:val="00161FC8"/>
    <w:rsid w:val="001622C3"/>
    <w:rsid w:val="0016311D"/>
    <w:rsid w:val="00163527"/>
    <w:rsid w:val="0016440B"/>
    <w:rsid w:val="00164FA2"/>
    <w:rsid w:val="0016665E"/>
    <w:rsid w:val="00166B40"/>
    <w:rsid w:val="00166C9B"/>
    <w:rsid w:val="001706FA"/>
    <w:rsid w:val="0017129B"/>
    <w:rsid w:val="0017232D"/>
    <w:rsid w:val="0017262A"/>
    <w:rsid w:val="00173C10"/>
    <w:rsid w:val="00176609"/>
    <w:rsid w:val="00177147"/>
    <w:rsid w:val="001805B9"/>
    <w:rsid w:val="001806DB"/>
    <w:rsid w:val="00180C64"/>
    <w:rsid w:val="00181AEB"/>
    <w:rsid w:val="0018246E"/>
    <w:rsid w:val="001824F9"/>
    <w:rsid w:val="001833D6"/>
    <w:rsid w:val="00183701"/>
    <w:rsid w:val="00185FC8"/>
    <w:rsid w:val="001862B5"/>
    <w:rsid w:val="00186367"/>
    <w:rsid w:val="0018659B"/>
    <w:rsid w:val="00187251"/>
    <w:rsid w:val="001873CF"/>
    <w:rsid w:val="00187EDF"/>
    <w:rsid w:val="00192543"/>
    <w:rsid w:val="00192C1D"/>
    <w:rsid w:val="0019363D"/>
    <w:rsid w:val="00195AF3"/>
    <w:rsid w:val="00195F6C"/>
    <w:rsid w:val="001A1B48"/>
    <w:rsid w:val="001A2010"/>
    <w:rsid w:val="001A205D"/>
    <w:rsid w:val="001A210D"/>
    <w:rsid w:val="001A277C"/>
    <w:rsid w:val="001A3032"/>
    <w:rsid w:val="001A5EEC"/>
    <w:rsid w:val="001A67C2"/>
    <w:rsid w:val="001B0B95"/>
    <w:rsid w:val="001B0D62"/>
    <w:rsid w:val="001B0FC9"/>
    <w:rsid w:val="001B1E93"/>
    <w:rsid w:val="001B4CCA"/>
    <w:rsid w:val="001B4F4D"/>
    <w:rsid w:val="001B5BC0"/>
    <w:rsid w:val="001B5F93"/>
    <w:rsid w:val="001B67C5"/>
    <w:rsid w:val="001B68AB"/>
    <w:rsid w:val="001C0A67"/>
    <w:rsid w:val="001C10E2"/>
    <w:rsid w:val="001C1842"/>
    <w:rsid w:val="001C199C"/>
    <w:rsid w:val="001C2301"/>
    <w:rsid w:val="001C3005"/>
    <w:rsid w:val="001C625F"/>
    <w:rsid w:val="001C63E7"/>
    <w:rsid w:val="001C77B6"/>
    <w:rsid w:val="001D087E"/>
    <w:rsid w:val="001D1F26"/>
    <w:rsid w:val="001D1F7D"/>
    <w:rsid w:val="001D298B"/>
    <w:rsid w:val="001D33EB"/>
    <w:rsid w:val="001D6778"/>
    <w:rsid w:val="001D74DC"/>
    <w:rsid w:val="001E275A"/>
    <w:rsid w:val="001E3D0D"/>
    <w:rsid w:val="001E4CCD"/>
    <w:rsid w:val="001E63B2"/>
    <w:rsid w:val="001E7E39"/>
    <w:rsid w:val="001F0DF5"/>
    <w:rsid w:val="001F3939"/>
    <w:rsid w:val="001F53E4"/>
    <w:rsid w:val="001F5DAE"/>
    <w:rsid w:val="001F681B"/>
    <w:rsid w:val="001F696B"/>
    <w:rsid w:val="001F753A"/>
    <w:rsid w:val="001F7787"/>
    <w:rsid w:val="001F7E63"/>
    <w:rsid w:val="001F7E85"/>
    <w:rsid w:val="002023F0"/>
    <w:rsid w:val="00203114"/>
    <w:rsid w:val="0020498D"/>
    <w:rsid w:val="00207803"/>
    <w:rsid w:val="00210927"/>
    <w:rsid w:val="00210AD8"/>
    <w:rsid w:val="002129DD"/>
    <w:rsid w:val="00212AC8"/>
    <w:rsid w:val="00214E6A"/>
    <w:rsid w:val="002166F3"/>
    <w:rsid w:val="00216822"/>
    <w:rsid w:val="00217A82"/>
    <w:rsid w:val="00221A68"/>
    <w:rsid w:val="00223C49"/>
    <w:rsid w:val="00224D43"/>
    <w:rsid w:val="00225485"/>
    <w:rsid w:val="00225D69"/>
    <w:rsid w:val="00227359"/>
    <w:rsid w:val="00227D1E"/>
    <w:rsid w:val="0023042D"/>
    <w:rsid w:val="00230B36"/>
    <w:rsid w:val="002314C2"/>
    <w:rsid w:val="00234332"/>
    <w:rsid w:val="00235D42"/>
    <w:rsid w:val="00236D4B"/>
    <w:rsid w:val="002377EB"/>
    <w:rsid w:val="00240331"/>
    <w:rsid w:val="0024056C"/>
    <w:rsid w:val="00241D80"/>
    <w:rsid w:val="002433F5"/>
    <w:rsid w:val="00244277"/>
    <w:rsid w:val="002449C3"/>
    <w:rsid w:val="002458C6"/>
    <w:rsid w:val="0024763F"/>
    <w:rsid w:val="00254B73"/>
    <w:rsid w:val="00254D64"/>
    <w:rsid w:val="00255561"/>
    <w:rsid w:val="00257FCA"/>
    <w:rsid w:val="0026009C"/>
    <w:rsid w:val="00260BC2"/>
    <w:rsid w:val="00260CD9"/>
    <w:rsid w:val="002627FC"/>
    <w:rsid w:val="00262815"/>
    <w:rsid w:val="002630AF"/>
    <w:rsid w:val="002639F4"/>
    <w:rsid w:val="0026533C"/>
    <w:rsid w:val="00265627"/>
    <w:rsid w:val="002669AE"/>
    <w:rsid w:val="00266EC4"/>
    <w:rsid w:val="00270FFC"/>
    <w:rsid w:val="00271AF2"/>
    <w:rsid w:val="0027271B"/>
    <w:rsid w:val="002732E4"/>
    <w:rsid w:val="00274830"/>
    <w:rsid w:val="002752F7"/>
    <w:rsid w:val="0027576F"/>
    <w:rsid w:val="00275CF6"/>
    <w:rsid w:val="002771F2"/>
    <w:rsid w:val="002776A3"/>
    <w:rsid w:val="00280DC8"/>
    <w:rsid w:val="00281667"/>
    <w:rsid w:val="00282057"/>
    <w:rsid w:val="00282600"/>
    <w:rsid w:val="0028477C"/>
    <w:rsid w:val="00284862"/>
    <w:rsid w:val="00285114"/>
    <w:rsid w:val="00287883"/>
    <w:rsid w:val="002909F7"/>
    <w:rsid w:val="0029134F"/>
    <w:rsid w:val="002914B2"/>
    <w:rsid w:val="0029585E"/>
    <w:rsid w:val="00295CB5"/>
    <w:rsid w:val="00296B4A"/>
    <w:rsid w:val="002A0691"/>
    <w:rsid w:val="002A0E36"/>
    <w:rsid w:val="002A1BAE"/>
    <w:rsid w:val="002A1E91"/>
    <w:rsid w:val="002A2BA0"/>
    <w:rsid w:val="002A2C74"/>
    <w:rsid w:val="002A500B"/>
    <w:rsid w:val="002A579B"/>
    <w:rsid w:val="002A6308"/>
    <w:rsid w:val="002B0888"/>
    <w:rsid w:val="002B20DB"/>
    <w:rsid w:val="002B2AC1"/>
    <w:rsid w:val="002B3056"/>
    <w:rsid w:val="002B349D"/>
    <w:rsid w:val="002B3807"/>
    <w:rsid w:val="002B3825"/>
    <w:rsid w:val="002B4A0A"/>
    <w:rsid w:val="002B54AC"/>
    <w:rsid w:val="002B5863"/>
    <w:rsid w:val="002B68F8"/>
    <w:rsid w:val="002B6E00"/>
    <w:rsid w:val="002B6EE9"/>
    <w:rsid w:val="002B7226"/>
    <w:rsid w:val="002B7E4A"/>
    <w:rsid w:val="002C01F6"/>
    <w:rsid w:val="002C0BBC"/>
    <w:rsid w:val="002C0FD4"/>
    <w:rsid w:val="002C3295"/>
    <w:rsid w:val="002C490B"/>
    <w:rsid w:val="002C5031"/>
    <w:rsid w:val="002C5550"/>
    <w:rsid w:val="002C5D3D"/>
    <w:rsid w:val="002C5E9F"/>
    <w:rsid w:val="002C7497"/>
    <w:rsid w:val="002D2577"/>
    <w:rsid w:val="002D258D"/>
    <w:rsid w:val="002D2FA0"/>
    <w:rsid w:val="002D3C8A"/>
    <w:rsid w:val="002D57B2"/>
    <w:rsid w:val="002D73B8"/>
    <w:rsid w:val="002D7E65"/>
    <w:rsid w:val="002E1AD4"/>
    <w:rsid w:val="002E3075"/>
    <w:rsid w:val="002E34FA"/>
    <w:rsid w:val="002E3745"/>
    <w:rsid w:val="002E4B32"/>
    <w:rsid w:val="002E7362"/>
    <w:rsid w:val="002F0496"/>
    <w:rsid w:val="002F0C07"/>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07D3B"/>
    <w:rsid w:val="0031003C"/>
    <w:rsid w:val="00312FCD"/>
    <w:rsid w:val="00313AEA"/>
    <w:rsid w:val="00313F26"/>
    <w:rsid w:val="0032119E"/>
    <w:rsid w:val="003228D6"/>
    <w:rsid w:val="00324B24"/>
    <w:rsid w:val="00326455"/>
    <w:rsid w:val="00326E2F"/>
    <w:rsid w:val="00330574"/>
    <w:rsid w:val="00330B3E"/>
    <w:rsid w:val="003316A4"/>
    <w:rsid w:val="00331783"/>
    <w:rsid w:val="00332D6F"/>
    <w:rsid w:val="00333C1B"/>
    <w:rsid w:val="00333C5D"/>
    <w:rsid w:val="003362B2"/>
    <w:rsid w:val="003401D4"/>
    <w:rsid w:val="00344262"/>
    <w:rsid w:val="003444C0"/>
    <w:rsid w:val="0034668D"/>
    <w:rsid w:val="003472D5"/>
    <w:rsid w:val="003542C0"/>
    <w:rsid w:val="00355D4A"/>
    <w:rsid w:val="00356326"/>
    <w:rsid w:val="003571DE"/>
    <w:rsid w:val="0035721F"/>
    <w:rsid w:val="00357631"/>
    <w:rsid w:val="00360E6B"/>
    <w:rsid w:val="00360E7C"/>
    <w:rsid w:val="00362384"/>
    <w:rsid w:val="00363226"/>
    <w:rsid w:val="00363E56"/>
    <w:rsid w:val="003640EF"/>
    <w:rsid w:val="003659EA"/>
    <w:rsid w:val="00367321"/>
    <w:rsid w:val="003700EE"/>
    <w:rsid w:val="0037022F"/>
    <w:rsid w:val="0037074A"/>
    <w:rsid w:val="00371E43"/>
    <w:rsid w:val="003726C2"/>
    <w:rsid w:val="0037281F"/>
    <w:rsid w:val="00372BC7"/>
    <w:rsid w:val="00376308"/>
    <w:rsid w:val="00376C7A"/>
    <w:rsid w:val="003775CD"/>
    <w:rsid w:val="003813BB"/>
    <w:rsid w:val="0038237E"/>
    <w:rsid w:val="0038276B"/>
    <w:rsid w:val="00382B5A"/>
    <w:rsid w:val="00383338"/>
    <w:rsid w:val="00383D4F"/>
    <w:rsid w:val="00383F54"/>
    <w:rsid w:val="00384191"/>
    <w:rsid w:val="00384D7E"/>
    <w:rsid w:val="00385512"/>
    <w:rsid w:val="003863A7"/>
    <w:rsid w:val="00387CE8"/>
    <w:rsid w:val="00390210"/>
    <w:rsid w:val="00391997"/>
    <w:rsid w:val="00393819"/>
    <w:rsid w:val="0039684D"/>
    <w:rsid w:val="0039750E"/>
    <w:rsid w:val="00397DF7"/>
    <w:rsid w:val="003A073E"/>
    <w:rsid w:val="003A16A8"/>
    <w:rsid w:val="003A2C98"/>
    <w:rsid w:val="003A32AE"/>
    <w:rsid w:val="003A3786"/>
    <w:rsid w:val="003A43F0"/>
    <w:rsid w:val="003A4A60"/>
    <w:rsid w:val="003A559E"/>
    <w:rsid w:val="003A572B"/>
    <w:rsid w:val="003A69E0"/>
    <w:rsid w:val="003A73A5"/>
    <w:rsid w:val="003A7CD1"/>
    <w:rsid w:val="003B5489"/>
    <w:rsid w:val="003B5754"/>
    <w:rsid w:val="003B5D1A"/>
    <w:rsid w:val="003B7451"/>
    <w:rsid w:val="003B7D5A"/>
    <w:rsid w:val="003C15E9"/>
    <w:rsid w:val="003C3B11"/>
    <w:rsid w:val="003C3FCD"/>
    <w:rsid w:val="003C4E9D"/>
    <w:rsid w:val="003C5602"/>
    <w:rsid w:val="003C5B79"/>
    <w:rsid w:val="003C5DB5"/>
    <w:rsid w:val="003C687F"/>
    <w:rsid w:val="003C7084"/>
    <w:rsid w:val="003C7C98"/>
    <w:rsid w:val="003C7F03"/>
    <w:rsid w:val="003D1368"/>
    <w:rsid w:val="003D2003"/>
    <w:rsid w:val="003D2B16"/>
    <w:rsid w:val="003D2C4C"/>
    <w:rsid w:val="003D32F0"/>
    <w:rsid w:val="003D43FF"/>
    <w:rsid w:val="003D6225"/>
    <w:rsid w:val="003D7470"/>
    <w:rsid w:val="003D7DCE"/>
    <w:rsid w:val="003E3E79"/>
    <w:rsid w:val="003E40E2"/>
    <w:rsid w:val="003E4FAB"/>
    <w:rsid w:val="003E541D"/>
    <w:rsid w:val="003E5DDA"/>
    <w:rsid w:val="003E60C0"/>
    <w:rsid w:val="003E664F"/>
    <w:rsid w:val="003F0D73"/>
    <w:rsid w:val="003F2683"/>
    <w:rsid w:val="003F2A68"/>
    <w:rsid w:val="003F2E79"/>
    <w:rsid w:val="003F32D0"/>
    <w:rsid w:val="003F5895"/>
    <w:rsid w:val="003F75FF"/>
    <w:rsid w:val="004004F3"/>
    <w:rsid w:val="004009AF"/>
    <w:rsid w:val="00401070"/>
    <w:rsid w:val="004012A8"/>
    <w:rsid w:val="00401F06"/>
    <w:rsid w:val="004025FC"/>
    <w:rsid w:val="004037B4"/>
    <w:rsid w:val="00403A50"/>
    <w:rsid w:val="00403DDC"/>
    <w:rsid w:val="004040A2"/>
    <w:rsid w:val="00410069"/>
    <w:rsid w:val="004100F4"/>
    <w:rsid w:val="00410E32"/>
    <w:rsid w:val="0041463E"/>
    <w:rsid w:val="0041547B"/>
    <w:rsid w:val="004156A1"/>
    <w:rsid w:val="004165EE"/>
    <w:rsid w:val="00416602"/>
    <w:rsid w:val="0041687A"/>
    <w:rsid w:val="00416E1E"/>
    <w:rsid w:val="00417F2A"/>
    <w:rsid w:val="00420114"/>
    <w:rsid w:val="0042025D"/>
    <w:rsid w:val="004214F0"/>
    <w:rsid w:val="0042189E"/>
    <w:rsid w:val="004223ED"/>
    <w:rsid w:val="00424EB9"/>
    <w:rsid w:val="0043064A"/>
    <w:rsid w:val="00430FEE"/>
    <w:rsid w:val="004322EC"/>
    <w:rsid w:val="004345E9"/>
    <w:rsid w:val="00435B11"/>
    <w:rsid w:val="004366C3"/>
    <w:rsid w:val="00436812"/>
    <w:rsid w:val="00437540"/>
    <w:rsid w:val="00440FBC"/>
    <w:rsid w:val="004415F3"/>
    <w:rsid w:val="004428FD"/>
    <w:rsid w:val="00442CD7"/>
    <w:rsid w:val="00443060"/>
    <w:rsid w:val="004439F8"/>
    <w:rsid w:val="004444CE"/>
    <w:rsid w:val="00444B00"/>
    <w:rsid w:val="004453F9"/>
    <w:rsid w:val="0044555A"/>
    <w:rsid w:val="004472BF"/>
    <w:rsid w:val="00447CB0"/>
    <w:rsid w:val="00450BC1"/>
    <w:rsid w:val="00451891"/>
    <w:rsid w:val="00454E46"/>
    <w:rsid w:val="00454E64"/>
    <w:rsid w:val="0045751D"/>
    <w:rsid w:val="00457A33"/>
    <w:rsid w:val="00462226"/>
    <w:rsid w:val="00462332"/>
    <w:rsid w:val="00462B32"/>
    <w:rsid w:val="00463611"/>
    <w:rsid w:val="00464833"/>
    <w:rsid w:val="00465B73"/>
    <w:rsid w:val="0047142A"/>
    <w:rsid w:val="0047584A"/>
    <w:rsid w:val="00475F04"/>
    <w:rsid w:val="00475F57"/>
    <w:rsid w:val="00477200"/>
    <w:rsid w:val="00477FC8"/>
    <w:rsid w:val="0048047E"/>
    <w:rsid w:val="00480C09"/>
    <w:rsid w:val="00483B17"/>
    <w:rsid w:val="00483FAA"/>
    <w:rsid w:val="004854A3"/>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1E6C"/>
    <w:rsid w:val="004E20CB"/>
    <w:rsid w:val="004E44AD"/>
    <w:rsid w:val="004E4AEC"/>
    <w:rsid w:val="004E5826"/>
    <w:rsid w:val="004F0085"/>
    <w:rsid w:val="004F01AC"/>
    <w:rsid w:val="004F23E3"/>
    <w:rsid w:val="004F2426"/>
    <w:rsid w:val="004F3B5F"/>
    <w:rsid w:val="004F4134"/>
    <w:rsid w:val="004F6830"/>
    <w:rsid w:val="004F7C22"/>
    <w:rsid w:val="004F7DFC"/>
    <w:rsid w:val="0050051E"/>
    <w:rsid w:val="00501E89"/>
    <w:rsid w:val="00502AFC"/>
    <w:rsid w:val="0050457E"/>
    <w:rsid w:val="0050493A"/>
    <w:rsid w:val="00507464"/>
    <w:rsid w:val="00510232"/>
    <w:rsid w:val="0051158C"/>
    <w:rsid w:val="00513E8C"/>
    <w:rsid w:val="005169FF"/>
    <w:rsid w:val="00516FD8"/>
    <w:rsid w:val="005174D6"/>
    <w:rsid w:val="00517B2B"/>
    <w:rsid w:val="00522433"/>
    <w:rsid w:val="00522EBC"/>
    <w:rsid w:val="005244F5"/>
    <w:rsid w:val="00524FA2"/>
    <w:rsid w:val="00526754"/>
    <w:rsid w:val="00526DAA"/>
    <w:rsid w:val="005270FB"/>
    <w:rsid w:val="0053188E"/>
    <w:rsid w:val="005343EF"/>
    <w:rsid w:val="005379D3"/>
    <w:rsid w:val="005404A8"/>
    <w:rsid w:val="00541B34"/>
    <w:rsid w:val="005446F4"/>
    <w:rsid w:val="00544AE1"/>
    <w:rsid w:val="00546226"/>
    <w:rsid w:val="0054652C"/>
    <w:rsid w:val="00546FC8"/>
    <w:rsid w:val="005470EA"/>
    <w:rsid w:val="00547202"/>
    <w:rsid w:val="005513F0"/>
    <w:rsid w:val="0055149F"/>
    <w:rsid w:val="00555027"/>
    <w:rsid w:val="00555745"/>
    <w:rsid w:val="00556837"/>
    <w:rsid w:val="00556FE5"/>
    <w:rsid w:val="00562260"/>
    <w:rsid w:val="00565730"/>
    <w:rsid w:val="00565937"/>
    <w:rsid w:val="00570B9A"/>
    <w:rsid w:val="00571616"/>
    <w:rsid w:val="00572D43"/>
    <w:rsid w:val="0057628B"/>
    <w:rsid w:val="0057692B"/>
    <w:rsid w:val="00576F55"/>
    <w:rsid w:val="00580309"/>
    <w:rsid w:val="00580A39"/>
    <w:rsid w:val="005811C3"/>
    <w:rsid w:val="00582030"/>
    <w:rsid w:val="00582D2A"/>
    <w:rsid w:val="00582E4D"/>
    <w:rsid w:val="0058301C"/>
    <w:rsid w:val="00583234"/>
    <w:rsid w:val="005847F7"/>
    <w:rsid w:val="00585D09"/>
    <w:rsid w:val="00585F30"/>
    <w:rsid w:val="00586990"/>
    <w:rsid w:val="00586D53"/>
    <w:rsid w:val="00587297"/>
    <w:rsid w:val="00587342"/>
    <w:rsid w:val="005901BA"/>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1662"/>
    <w:rsid w:val="005C3B5E"/>
    <w:rsid w:val="005C5C4E"/>
    <w:rsid w:val="005C7003"/>
    <w:rsid w:val="005D0734"/>
    <w:rsid w:val="005D0DCC"/>
    <w:rsid w:val="005D15F6"/>
    <w:rsid w:val="005D1B1B"/>
    <w:rsid w:val="005D4135"/>
    <w:rsid w:val="005D4417"/>
    <w:rsid w:val="005D4A9A"/>
    <w:rsid w:val="005D4C96"/>
    <w:rsid w:val="005D5A0A"/>
    <w:rsid w:val="005D6277"/>
    <w:rsid w:val="005D65D9"/>
    <w:rsid w:val="005D6977"/>
    <w:rsid w:val="005D71F2"/>
    <w:rsid w:val="005D752B"/>
    <w:rsid w:val="005D7C2A"/>
    <w:rsid w:val="005E0AF4"/>
    <w:rsid w:val="005E0FE6"/>
    <w:rsid w:val="005E2644"/>
    <w:rsid w:val="005E3B2D"/>
    <w:rsid w:val="005E3B4D"/>
    <w:rsid w:val="005E4D1B"/>
    <w:rsid w:val="005E6923"/>
    <w:rsid w:val="005E7B48"/>
    <w:rsid w:val="005E7E2D"/>
    <w:rsid w:val="005F0644"/>
    <w:rsid w:val="005F21EC"/>
    <w:rsid w:val="005F34F1"/>
    <w:rsid w:val="005F47D6"/>
    <w:rsid w:val="005F51E3"/>
    <w:rsid w:val="005F5303"/>
    <w:rsid w:val="005F54D8"/>
    <w:rsid w:val="005F7761"/>
    <w:rsid w:val="005F7F23"/>
    <w:rsid w:val="00600B21"/>
    <w:rsid w:val="00600C94"/>
    <w:rsid w:val="00600FA1"/>
    <w:rsid w:val="0060116F"/>
    <w:rsid w:val="00602263"/>
    <w:rsid w:val="0060284D"/>
    <w:rsid w:val="006029D6"/>
    <w:rsid w:val="006043ED"/>
    <w:rsid w:val="00605553"/>
    <w:rsid w:val="00605C5C"/>
    <w:rsid w:val="00605DE7"/>
    <w:rsid w:val="00605F55"/>
    <w:rsid w:val="006073F6"/>
    <w:rsid w:val="006115B5"/>
    <w:rsid w:val="0061166B"/>
    <w:rsid w:val="00612848"/>
    <w:rsid w:val="00612D6C"/>
    <w:rsid w:val="00613DC2"/>
    <w:rsid w:val="006143C2"/>
    <w:rsid w:val="0061530F"/>
    <w:rsid w:val="006165C1"/>
    <w:rsid w:val="00616A6A"/>
    <w:rsid w:val="0062117C"/>
    <w:rsid w:val="0062203B"/>
    <w:rsid w:val="00622DE2"/>
    <w:rsid w:val="00624698"/>
    <w:rsid w:val="00625438"/>
    <w:rsid w:val="00626355"/>
    <w:rsid w:val="006273C1"/>
    <w:rsid w:val="00631A4B"/>
    <w:rsid w:val="00631FA9"/>
    <w:rsid w:val="006334EB"/>
    <w:rsid w:val="00633901"/>
    <w:rsid w:val="0064389D"/>
    <w:rsid w:val="00643CE4"/>
    <w:rsid w:val="006451B3"/>
    <w:rsid w:val="006454B5"/>
    <w:rsid w:val="0064655F"/>
    <w:rsid w:val="00646882"/>
    <w:rsid w:val="00646F86"/>
    <w:rsid w:val="0065016F"/>
    <w:rsid w:val="00651237"/>
    <w:rsid w:val="00651B71"/>
    <w:rsid w:val="00652A4E"/>
    <w:rsid w:val="00652F50"/>
    <w:rsid w:val="00653835"/>
    <w:rsid w:val="0065434D"/>
    <w:rsid w:val="00654603"/>
    <w:rsid w:val="00655873"/>
    <w:rsid w:val="0065650F"/>
    <w:rsid w:val="00657D13"/>
    <w:rsid w:val="00661AF9"/>
    <w:rsid w:val="006623D7"/>
    <w:rsid w:val="006638B3"/>
    <w:rsid w:val="006670A6"/>
    <w:rsid w:val="00670A67"/>
    <w:rsid w:val="00671B87"/>
    <w:rsid w:val="00671DEC"/>
    <w:rsid w:val="00673628"/>
    <w:rsid w:val="00675038"/>
    <w:rsid w:val="00676116"/>
    <w:rsid w:val="00680058"/>
    <w:rsid w:val="006811E3"/>
    <w:rsid w:val="0068237F"/>
    <w:rsid w:val="006825CA"/>
    <w:rsid w:val="00682F29"/>
    <w:rsid w:val="006845EA"/>
    <w:rsid w:val="006852B5"/>
    <w:rsid w:val="006860EE"/>
    <w:rsid w:val="00686526"/>
    <w:rsid w:val="0068682C"/>
    <w:rsid w:val="00687907"/>
    <w:rsid w:val="00690661"/>
    <w:rsid w:val="00690B39"/>
    <w:rsid w:val="006911F0"/>
    <w:rsid w:val="006917D7"/>
    <w:rsid w:val="0069357C"/>
    <w:rsid w:val="00693D94"/>
    <w:rsid w:val="00697E1B"/>
    <w:rsid w:val="006A153B"/>
    <w:rsid w:val="006A198A"/>
    <w:rsid w:val="006A222D"/>
    <w:rsid w:val="006A271D"/>
    <w:rsid w:val="006A29FD"/>
    <w:rsid w:val="006A5FE3"/>
    <w:rsid w:val="006A63DF"/>
    <w:rsid w:val="006A7E34"/>
    <w:rsid w:val="006B04B2"/>
    <w:rsid w:val="006B0EB5"/>
    <w:rsid w:val="006B1AAE"/>
    <w:rsid w:val="006B2BB0"/>
    <w:rsid w:val="006B3A0A"/>
    <w:rsid w:val="006B4F2B"/>
    <w:rsid w:val="006B5F01"/>
    <w:rsid w:val="006B6C46"/>
    <w:rsid w:val="006B702D"/>
    <w:rsid w:val="006C14D7"/>
    <w:rsid w:val="006C1578"/>
    <w:rsid w:val="006C3B4F"/>
    <w:rsid w:val="006C4396"/>
    <w:rsid w:val="006C4AC6"/>
    <w:rsid w:val="006C5380"/>
    <w:rsid w:val="006C6F14"/>
    <w:rsid w:val="006C71CC"/>
    <w:rsid w:val="006C72C2"/>
    <w:rsid w:val="006C79B3"/>
    <w:rsid w:val="006D21AF"/>
    <w:rsid w:val="006D2BAC"/>
    <w:rsid w:val="006D2BF1"/>
    <w:rsid w:val="006D3278"/>
    <w:rsid w:val="006D4218"/>
    <w:rsid w:val="006D42B1"/>
    <w:rsid w:val="006D4C9E"/>
    <w:rsid w:val="006D4FE0"/>
    <w:rsid w:val="006D5CCA"/>
    <w:rsid w:val="006D5E81"/>
    <w:rsid w:val="006D5FD1"/>
    <w:rsid w:val="006E0012"/>
    <w:rsid w:val="006E0058"/>
    <w:rsid w:val="006E1530"/>
    <w:rsid w:val="006E1867"/>
    <w:rsid w:val="006E1D7F"/>
    <w:rsid w:val="006E474A"/>
    <w:rsid w:val="006E56C2"/>
    <w:rsid w:val="006E705F"/>
    <w:rsid w:val="006E7AC2"/>
    <w:rsid w:val="006F17FE"/>
    <w:rsid w:val="006F3FF7"/>
    <w:rsid w:val="006F429F"/>
    <w:rsid w:val="006F4C63"/>
    <w:rsid w:val="006F6955"/>
    <w:rsid w:val="006F6FE3"/>
    <w:rsid w:val="006F712C"/>
    <w:rsid w:val="00700EA2"/>
    <w:rsid w:val="0070274C"/>
    <w:rsid w:val="007040B6"/>
    <w:rsid w:val="00705A83"/>
    <w:rsid w:val="0070646F"/>
    <w:rsid w:val="00710564"/>
    <w:rsid w:val="0071230F"/>
    <w:rsid w:val="00713950"/>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0DBA"/>
    <w:rsid w:val="007410E9"/>
    <w:rsid w:val="007418F7"/>
    <w:rsid w:val="007437F2"/>
    <w:rsid w:val="007439CC"/>
    <w:rsid w:val="00743C94"/>
    <w:rsid w:val="007449E5"/>
    <w:rsid w:val="00745BE9"/>
    <w:rsid w:val="00747527"/>
    <w:rsid w:val="00747B79"/>
    <w:rsid w:val="00747E3B"/>
    <w:rsid w:val="00751A3F"/>
    <w:rsid w:val="00751D72"/>
    <w:rsid w:val="00753721"/>
    <w:rsid w:val="00754520"/>
    <w:rsid w:val="007546FE"/>
    <w:rsid w:val="007560D4"/>
    <w:rsid w:val="00756B68"/>
    <w:rsid w:val="007621C7"/>
    <w:rsid w:val="00762D8B"/>
    <w:rsid w:val="00763E5B"/>
    <w:rsid w:val="00763EAA"/>
    <w:rsid w:val="0076404E"/>
    <w:rsid w:val="00764CBB"/>
    <w:rsid w:val="007660DE"/>
    <w:rsid w:val="0076692D"/>
    <w:rsid w:val="00770DE7"/>
    <w:rsid w:val="00770FE1"/>
    <w:rsid w:val="007710FF"/>
    <w:rsid w:val="00771817"/>
    <w:rsid w:val="00771A06"/>
    <w:rsid w:val="00774F84"/>
    <w:rsid w:val="00780963"/>
    <w:rsid w:val="0078274C"/>
    <w:rsid w:val="00782864"/>
    <w:rsid w:val="00785225"/>
    <w:rsid w:val="00786973"/>
    <w:rsid w:val="00790434"/>
    <w:rsid w:val="00790714"/>
    <w:rsid w:val="00792658"/>
    <w:rsid w:val="00792E2D"/>
    <w:rsid w:val="00793134"/>
    <w:rsid w:val="00793BCF"/>
    <w:rsid w:val="00795FB2"/>
    <w:rsid w:val="007962CE"/>
    <w:rsid w:val="0079740E"/>
    <w:rsid w:val="007A082A"/>
    <w:rsid w:val="007A0B14"/>
    <w:rsid w:val="007A26CB"/>
    <w:rsid w:val="007A29B5"/>
    <w:rsid w:val="007A35C3"/>
    <w:rsid w:val="007A460B"/>
    <w:rsid w:val="007A5C24"/>
    <w:rsid w:val="007A6E1C"/>
    <w:rsid w:val="007B062A"/>
    <w:rsid w:val="007B17CB"/>
    <w:rsid w:val="007B2EBA"/>
    <w:rsid w:val="007B436C"/>
    <w:rsid w:val="007B4EAD"/>
    <w:rsid w:val="007B78FD"/>
    <w:rsid w:val="007C34E6"/>
    <w:rsid w:val="007C4373"/>
    <w:rsid w:val="007C489A"/>
    <w:rsid w:val="007C54C5"/>
    <w:rsid w:val="007C5F88"/>
    <w:rsid w:val="007C606F"/>
    <w:rsid w:val="007C6E38"/>
    <w:rsid w:val="007D2A2E"/>
    <w:rsid w:val="007D3C2E"/>
    <w:rsid w:val="007D43E8"/>
    <w:rsid w:val="007D4412"/>
    <w:rsid w:val="007D49F7"/>
    <w:rsid w:val="007D548E"/>
    <w:rsid w:val="007D66A3"/>
    <w:rsid w:val="007D7708"/>
    <w:rsid w:val="007D7C88"/>
    <w:rsid w:val="007E26D7"/>
    <w:rsid w:val="007E29EE"/>
    <w:rsid w:val="007E2C67"/>
    <w:rsid w:val="007E37A9"/>
    <w:rsid w:val="007E5C45"/>
    <w:rsid w:val="007E7436"/>
    <w:rsid w:val="007E7E46"/>
    <w:rsid w:val="007F1784"/>
    <w:rsid w:val="007F1D23"/>
    <w:rsid w:val="007F538E"/>
    <w:rsid w:val="007F5D8C"/>
    <w:rsid w:val="007F6F51"/>
    <w:rsid w:val="00800A18"/>
    <w:rsid w:val="00800A6D"/>
    <w:rsid w:val="00802216"/>
    <w:rsid w:val="00803F2E"/>
    <w:rsid w:val="0080468A"/>
    <w:rsid w:val="008076BA"/>
    <w:rsid w:val="00810EAC"/>
    <w:rsid w:val="00813D15"/>
    <w:rsid w:val="0081529E"/>
    <w:rsid w:val="008167F5"/>
    <w:rsid w:val="00816FAB"/>
    <w:rsid w:val="00821C8C"/>
    <w:rsid w:val="00822029"/>
    <w:rsid w:val="00822EFA"/>
    <w:rsid w:val="00823A30"/>
    <w:rsid w:val="00823EDC"/>
    <w:rsid w:val="00826C50"/>
    <w:rsid w:val="00833229"/>
    <w:rsid w:val="0083486F"/>
    <w:rsid w:val="00835B1F"/>
    <w:rsid w:val="00836163"/>
    <w:rsid w:val="00836998"/>
    <w:rsid w:val="00837F3D"/>
    <w:rsid w:val="00842CCF"/>
    <w:rsid w:val="00843064"/>
    <w:rsid w:val="008434F3"/>
    <w:rsid w:val="008438C6"/>
    <w:rsid w:val="00845EB5"/>
    <w:rsid w:val="00846E9E"/>
    <w:rsid w:val="008508F5"/>
    <w:rsid w:val="008517AC"/>
    <w:rsid w:val="008517DC"/>
    <w:rsid w:val="00851F8D"/>
    <w:rsid w:val="00852100"/>
    <w:rsid w:val="008534F8"/>
    <w:rsid w:val="00853FB9"/>
    <w:rsid w:val="00854D92"/>
    <w:rsid w:val="0085501E"/>
    <w:rsid w:val="00855CF4"/>
    <w:rsid w:val="00855E0C"/>
    <w:rsid w:val="00856379"/>
    <w:rsid w:val="00857641"/>
    <w:rsid w:val="00857734"/>
    <w:rsid w:val="00860A4F"/>
    <w:rsid w:val="00861814"/>
    <w:rsid w:val="00861B8F"/>
    <w:rsid w:val="008626E3"/>
    <w:rsid w:val="00863D78"/>
    <w:rsid w:val="008648C7"/>
    <w:rsid w:val="0086586C"/>
    <w:rsid w:val="008678D2"/>
    <w:rsid w:val="008706B9"/>
    <w:rsid w:val="00873354"/>
    <w:rsid w:val="00873FB9"/>
    <w:rsid w:val="00874755"/>
    <w:rsid w:val="00874756"/>
    <w:rsid w:val="00876015"/>
    <w:rsid w:val="00876609"/>
    <w:rsid w:val="00876DE9"/>
    <w:rsid w:val="00877277"/>
    <w:rsid w:val="00880F0B"/>
    <w:rsid w:val="00884BB0"/>
    <w:rsid w:val="0088631E"/>
    <w:rsid w:val="00886B93"/>
    <w:rsid w:val="00887592"/>
    <w:rsid w:val="00891825"/>
    <w:rsid w:val="00892F42"/>
    <w:rsid w:val="008947B2"/>
    <w:rsid w:val="008954E0"/>
    <w:rsid w:val="00897760"/>
    <w:rsid w:val="008A17F4"/>
    <w:rsid w:val="008A36AB"/>
    <w:rsid w:val="008A47F1"/>
    <w:rsid w:val="008A4B1A"/>
    <w:rsid w:val="008A5849"/>
    <w:rsid w:val="008A5BC5"/>
    <w:rsid w:val="008A7E2A"/>
    <w:rsid w:val="008B0AA8"/>
    <w:rsid w:val="008B0FDC"/>
    <w:rsid w:val="008B1D11"/>
    <w:rsid w:val="008B2131"/>
    <w:rsid w:val="008B3D7A"/>
    <w:rsid w:val="008B4107"/>
    <w:rsid w:val="008B6341"/>
    <w:rsid w:val="008B79BB"/>
    <w:rsid w:val="008C16E2"/>
    <w:rsid w:val="008C1D23"/>
    <w:rsid w:val="008C1DE3"/>
    <w:rsid w:val="008C3DE5"/>
    <w:rsid w:val="008C4B0E"/>
    <w:rsid w:val="008C4EA1"/>
    <w:rsid w:val="008C5D00"/>
    <w:rsid w:val="008C7E04"/>
    <w:rsid w:val="008D02EF"/>
    <w:rsid w:val="008D052C"/>
    <w:rsid w:val="008D2BEB"/>
    <w:rsid w:val="008D2DDB"/>
    <w:rsid w:val="008D3FBF"/>
    <w:rsid w:val="008D48ED"/>
    <w:rsid w:val="008D6797"/>
    <w:rsid w:val="008D698B"/>
    <w:rsid w:val="008D6C75"/>
    <w:rsid w:val="008D7DBD"/>
    <w:rsid w:val="008E163F"/>
    <w:rsid w:val="008E36D5"/>
    <w:rsid w:val="008E5469"/>
    <w:rsid w:val="008E5AC2"/>
    <w:rsid w:val="008E657B"/>
    <w:rsid w:val="008E6982"/>
    <w:rsid w:val="008F016F"/>
    <w:rsid w:val="008F22E6"/>
    <w:rsid w:val="008F25EA"/>
    <w:rsid w:val="008F35EB"/>
    <w:rsid w:val="008F42F3"/>
    <w:rsid w:val="008F48D2"/>
    <w:rsid w:val="008F6557"/>
    <w:rsid w:val="00900161"/>
    <w:rsid w:val="00902815"/>
    <w:rsid w:val="00902A5A"/>
    <w:rsid w:val="00903195"/>
    <w:rsid w:val="00906D5E"/>
    <w:rsid w:val="00906FF8"/>
    <w:rsid w:val="009104F2"/>
    <w:rsid w:val="00910B41"/>
    <w:rsid w:val="009110BF"/>
    <w:rsid w:val="00911694"/>
    <w:rsid w:val="00912906"/>
    <w:rsid w:val="0091420C"/>
    <w:rsid w:val="00914754"/>
    <w:rsid w:val="0091532F"/>
    <w:rsid w:val="00915D01"/>
    <w:rsid w:val="00917727"/>
    <w:rsid w:val="0092011D"/>
    <w:rsid w:val="00921B77"/>
    <w:rsid w:val="00921F40"/>
    <w:rsid w:val="0092246F"/>
    <w:rsid w:val="00922C08"/>
    <w:rsid w:val="009236A3"/>
    <w:rsid w:val="00924054"/>
    <w:rsid w:val="00924D78"/>
    <w:rsid w:val="00930716"/>
    <w:rsid w:val="009311EE"/>
    <w:rsid w:val="009316BE"/>
    <w:rsid w:val="00931D22"/>
    <w:rsid w:val="00931DE0"/>
    <w:rsid w:val="00933DD6"/>
    <w:rsid w:val="00934BF0"/>
    <w:rsid w:val="00936488"/>
    <w:rsid w:val="00936562"/>
    <w:rsid w:val="00936666"/>
    <w:rsid w:val="00937C79"/>
    <w:rsid w:val="00940427"/>
    <w:rsid w:val="00942336"/>
    <w:rsid w:val="00943683"/>
    <w:rsid w:val="009450ED"/>
    <w:rsid w:val="00950E1E"/>
    <w:rsid w:val="009516BA"/>
    <w:rsid w:val="00952323"/>
    <w:rsid w:val="009524D6"/>
    <w:rsid w:val="00952FBE"/>
    <w:rsid w:val="00953CE9"/>
    <w:rsid w:val="00954513"/>
    <w:rsid w:val="00957D7D"/>
    <w:rsid w:val="00960056"/>
    <w:rsid w:val="009604C3"/>
    <w:rsid w:val="00960E1C"/>
    <w:rsid w:val="00963AEC"/>
    <w:rsid w:val="00963BEF"/>
    <w:rsid w:val="00964695"/>
    <w:rsid w:val="00967562"/>
    <w:rsid w:val="00976922"/>
    <w:rsid w:val="009771CF"/>
    <w:rsid w:val="009803B3"/>
    <w:rsid w:val="00980523"/>
    <w:rsid w:val="009807BD"/>
    <w:rsid w:val="00981BF8"/>
    <w:rsid w:val="00983029"/>
    <w:rsid w:val="009832C8"/>
    <w:rsid w:val="009873D6"/>
    <w:rsid w:val="00992A8C"/>
    <w:rsid w:val="00994769"/>
    <w:rsid w:val="00994E82"/>
    <w:rsid w:val="00995648"/>
    <w:rsid w:val="00995A0B"/>
    <w:rsid w:val="00997055"/>
    <w:rsid w:val="00997857"/>
    <w:rsid w:val="00997DE9"/>
    <w:rsid w:val="009A0F8D"/>
    <w:rsid w:val="009A1E8F"/>
    <w:rsid w:val="009A240E"/>
    <w:rsid w:val="009A3B61"/>
    <w:rsid w:val="009A3CBC"/>
    <w:rsid w:val="009A52B4"/>
    <w:rsid w:val="009B094B"/>
    <w:rsid w:val="009B0BE3"/>
    <w:rsid w:val="009B0E56"/>
    <w:rsid w:val="009B1827"/>
    <w:rsid w:val="009B4B8A"/>
    <w:rsid w:val="009B7430"/>
    <w:rsid w:val="009B7A31"/>
    <w:rsid w:val="009C1186"/>
    <w:rsid w:val="009C15AE"/>
    <w:rsid w:val="009C1BED"/>
    <w:rsid w:val="009C4341"/>
    <w:rsid w:val="009C693B"/>
    <w:rsid w:val="009C7594"/>
    <w:rsid w:val="009C78D2"/>
    <w:rsid w:val="009D03C3"/>
    <w:rsid w:val="009D0A06"/>
    <w:rsid w:val="009D105D"/>
    <w:rsid w:val="009D59B5"/>
    <w:rsid w:val="009D6522"/>
    <w:rsid w:val="009D77BC"/>
    <w:rsid w:val="009E2211"/>
    <w:rsid w:val="009E3439"/>
    <w:rsid w:val="009E3BF4"/>
    <w:rsid w:val="009E40F2"/>
    <w:rsid w:val="009E49DD"/>
    <w:rsid w:val="009E4C23"/>
    <w:rsid w:val="009E728F"/>
    <w:rsid w:val="009E7C79"/>
    <w:rsid w:val="009F0024"/>
    <w:rsid w:val="009F01FD"/>
    <w:rsid w:val="009F0D14"/>
    <w:rsid w:val="009F4075"/>
    <w:rsid w:val="009F43E4"/>
    <w:rsid w:val="009F4546"/>
    <w:rsid w:val="009F520C"/>
    <w:rsid w:val="009F5C4C"/>
    <w:rsid w:val="009F66E4"/>
    <w:rsid w:val="009F6D72"/>
    <w:rsid w:val="009F7008"/>
    <w:rsid w:val="00A00CE8"/>
    <w:rsid w:val="00A031DD"/>
    <w:rsid w:val="00A04DC3"/>
    <w:rsid w:val="00A0573C"/>
    <w:rsid w:val="00A0632A"/>
    <w:rsid w:val="00A13211"/>
    <w:rsid w:val="00A13293"/>
    <w:rsid w:val="00A138E1"/>
    <w:rsid w:val="00A13F18"/>
    <w:rsid w:val="00A16ED1"/>
    <w:rsid w:val="00A17E89"/>
    <w:rsid w:val="00A20242"/>
    <w:rsid w:val="00A21057"/>
    <w:rsid w:val="00A210FD"/>
    <w:rsid w:val="00A21AE8"/>
    <w:rsid w:val="00A238D7"/>
    <w:rsid w:val="00A24E76"/>
    <w:rsid w:val="00A25383"/>
    <w:rsid w:val="00A26902"/>
    <w:rsid w:val="00A27945"/>
    <w:rsid w:val="00A30B52"/>
    <w:rsid w:val="00A3114D"/>
    <w:rsid w:val="00A33091"/>
    <w:rsid w:val="00A34B99"/>
    <w:rsid w:val="00A365C1"/>
    <w:rsid w:val="00A37ABD"/>
    <w:rsid w:val="00A43351"/>
    <w:rsid w:val="00A4578E"/>
    <w:rsid w:val="00A45D79"/>
    <w:rsid w:val="00A4630E"/>
    <w:rsid w:val="00A47FEF"/>
    <w:rsid w:val="00A51B67"/>
    <w:rsid w:val="00A5216C"/>
    <w:rsid w:val="00A528CF"/>
    <w:rsid w:val="00A534B6"/>
    <w:rsid w:val="00A5401D"/>
    <w:rsid w:val="00A54433"/>
    <w:rsid w:val="00A54889"/>
    <w:rsid w:val="00A54AE1"/>
    <w:rsid w:val="00A56EE4"/>
    <w:rsid w:val="00A57B33"/>
    <w:rsid w:val="00A6045F"/>
    <w:rsid w:val="00A60546"/>
    <w:rsid w:val="00A60D0B"/>
    <w:rsid w:val="00A61F5E"/>
    <w:rsid w:val="00A63E6D"/>
    <w:rsid w:val="00A63E95"/>
    <w:rsid w:val="00A6409E"/>
    <w:rsid w:val="00A65E4A"/>
    <w:rsid w:val="00A6700A"/>
    <w:rsid w:val="00A70C70"/>
    <w:rsid w:val="00A71466"/>
    <w:rsid w:val="00A71944"/>
    <w:rsid w:val="00A71D02"/>
    <w:rsid w:val="00A72304"/>
    <w:rsid w:val="00A72FDA"/>
    <w:rsid w:val="00A74ED7"/>
    <w:rsid w:val="00A76D29"/>
    <w:rsid w:val="00A76D86"/>
    <w:rsid w:val="00A77673"/>
    <w:rsid w:val="00A77888"/>
    <w:rsid w:val="00A778FF"/>
    <w:rsid w:val="00A77B9B"/>
    <w:rsid w:val="00A807D3"/>
    <w:rsid w:val="00A8092B"/>
    <w:rsid w:val="00A80B32"/>
    <w:rsid w:val="00A81011"/>
    <w:rsid w:val="00A8258A"/>
    <w:rsid w:val="00A836AA"/>
    <w:rsid w:val="00A83DF6"/>
    <w:rsid w:val="00A84D3D"/>
    <w:rsid w:val="00A8523F"/>
    <w:rsid w:val="00A85AF9"/>
    <w:rsid w:val="00A85BAF"/>
    <w:rsid w:val="00A86293"/>
    <w:rsid w:val="00A86C66"/>
    <w:rsid w:val="00A87BB1"/>
    <w:rsid w:val="00A914B9"/>
    <w:rsid w:val="00A91913"/>
    <w:rsid w:val="00A922BC"/>
    <w:rsid w:val="00A92B4E"/>
    <w:rsid w:val="00A94508"/>
    <w:rsid w:val="00A94779"/>
    <w:rsid w:val="00A95895"/>
    <w:rsid w:val="00A960B5"/>
    <w:rsid w:val="00A96436"/>
    <w:rsid w:val="00A9760B"/>
    <w:rsid w:val="00AA01F1"/>
    <w:rsid w:val="00AA0CBC"/>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5D15"/>
    <w:rsid w:val="00AB6459"/>
    <w:rsid w:val="00AB7890"/>
    <w:rsid w:val="00AC0FB7"/>
    <w:rsid w:val="00AC1490"/>
    <w:rsid w:val="00AC1B18"/>
    <w:rsid w:val="00AC211F"/>
    <w:rsid w:val="00AC3EC1"/>
    <w:rsid w:val="00AC4342"/>
    <w:rsid w:val="00AC4578"/>
    <w:rsid w:val="00AC5C18"/>
    <w:rsid w:val="00AC6D44"/>
    <w:rsid w:val="00AC76A8"/>
    <w:rsid w:val="00AD5D43"/>
    <w:rsid w:val="00AD7F34"/>
    <w:rsid w:val="00AE1FAD"/>
    <w:rsid w:val="00AE20DC"/>
    <w:rsid w:val="00AE2A8F"/>
    <w:rsid w:val="00AE2BD7"/>
    <w:rsid w:val="00AE3C3B"/>
    <w:rsid w:val="00AE45A1"/>
    <w:rsid w:val="00AE528F"/>
    <w:rsid w:val="00AE5CC3"/>
    <w:rsid w:val="00AE60D8"/>
    <w:rsid w:val="00AE678D"/>
    <w:rsid w:val="00AE68A0"/>
    <w:rsid w:val="00AE76B3"/>
    <w:rsid w:val="00AE7B45"/>
    <w:rsid w:val="00AF02C7"/>
    <w:rsid w:val="00AF2D49"/>
    <w:rsid w:val="00AF3C9A"/>
    <w:rsid w:val="00AF5699"/>
    <w:rsid w:val="00AF5CE7"/>
    <w:rsid w:val="00AF5D42"/>
    <w:rsid w:val="00AF7B51"/>
    <w:rsid w:val="00B0226D"/>
    <w:rsid w:val="00B04853"/>
    <w:rsid w:val="00B05171"/>
    <w:rsid w:val="00B108D6"/>
    <w:rsid w:val="00B10CEC"/>
    <w:rsid w:val="00B11173"/>
    <w:rsid w:val="00B116C4"/>
    <w:rsid w:val="00B11B30"/>
    <w:rsid w:val="00B1247F"/>
    <w:rsid w:val="00B13A0D"/>
    <w:rsid w:val="00B13F10"/>
    <w:rsid w:val="00B14915"/>
    <w:rsid w:val="00B1500F"/>
    <w:rsid w:val="00B20486"/>
    <w:rsid w:val="00B213EB"/>
    <w:rsid w:val="00B2305A"/>
    <w:rsid w:val="00B23D61"/>
    <w:rsid w:val="00B250E9"/>
    <w:rsid w:val="00B25B1D"/>
    <w:rsid w:val="00B2617E"/>
    <w:rsid w:val="00B26836"/>
    <w:rsid w:val="00B27DA5"/>
    <w:rsid w:val="00B27E4B"/>
    <w:rsid w:val="00B33E51"/>
    <w:rsid w:val="00B340E1"/>
    <w:rsid w:val="00B351F3"/>
    <w:rsid w:val="00B36475"/>
    <w:rsid w:val="00B374AB"/>
    <w:rsid w:val="00B40384"/>
    <w:rsid w:val="00B40604"/>
    <w:rsid w:val="00B4146B"/>
    <w:rsid w:val="00B43111"/>
    <w:rsid w:val="00B43CD7"/>
    <w:rsid w:val="00B452B9"/>
    <w:rsid w:val="00B46938"/>
    <w:rsid w:val="00B46C7B"/>
    <w:rsid w:val="00B46F0B"/>
    <w:rsid w:val="00B5066B"/>
    <w:rsid w:val="00B51243"/>
    <w:rsid w:val="00B519B4"/>
    <w:rsid w:val="00B51E56"/>
    <w:rsid w:val="00B5274C"/>
    <w:rsid w:val="00B52EDC"/>
    <w:rsid w:val="00B538D8"/>
    <w:rsid w:val="00B54621"/>
    <w:rsid w:val="00B54CA8"/>
    <w:rsid w:val="00B55945"/>
    <w:rsid w:val="00B57777"/>
    <w:rsid w:val="00B605E4"/>
    <w:rsid w:val="00B6087F"/>
    <w:rsid w:val="00B622F9"/>
    <w:rsid w:val="00B642AA"/>
    <w:rsid w:val="00B64A09"/>
    <w:rsid w:val="00B6538D"/>
    <w:rsid w:val="00B66310"/>
    <w:rsid w:val="00B716D2"/>
    <w:rsid w:val="00B71A11"/>
    <w:rsid w:val="00B73A11"/>
    <w:rsid w:val="00B74DCE"/>
    <w:rsid w:val="00B77132"/>
    <w:rsid w:val="00B772DC"/>
    <w:rsid w:val="00B77DAD"/>
    <w:rsid w:val="00B81849"/>
    <w:rsid w:val="00B81ACF"/>
    <w:rsid w:val="00B8208C"/>
    <w:rsid w:val="00B8222F"/>
    <w:rsid w:val="00B828B8"/>
    <w:rsid w:val="00B82BE0"/>
    <w:rsid w:val="00B84266"/>
    <w:rsid w:val="00B8537D"/>
    <w:rsid w:val="00B86B88"/>
    <w:rsid w:val="00B87641"/>
    <w:rsid w:val="00B90907"/>
    <w:rsid w:val="00B91B0E"/>
    <w:rsid w:val="00B94E5F"/>
    <w:rsid w:val="00B96D18"/>
    <w:rsid w:val="00BA1B9C"/>
    <w:rsid w:val="00BA3190"/>
    <w:rsid w:val="00BA366F"/>
    <w:rsid w:val="00BA5E31"/>
    <w:rsid w:val="00BA6453"/>
    <w:rsid w:val="00BB211F"/>
    <w:rsid w:val="00BB21F3"/>
    <w:rsid w:val="00BB58D9"/>
    <w:rsid w:val="00BB6038"/>
    <w:rsid w:val="00BB6762"/>
    <w:rsid w:val="00BB70C5"/>
    <w:rsid w:val="00BB78A0"/>
    <w:rsid w:val="00BC23D8"/>
    <w:rsid w:val="00BC3586"/>
    <w:rsid w:val="00BC4D78"/>
    <w:rsid w:val="00BC620A"/>
    <w:rsid w:val="00BC6569"/>
    <w:rsid w:val="00BD0BAE"/>
    <w:rsid w:val="00BD101C"/>
    <w:rsid w:val="00BD1239"/>
    <w:rsid w:val="00BD1A4E"/>
    <w:rsid w:val="00BD34A7"/>
    <w:rsid w:val="00BD3CF8"/>
    <w:rsid w:val="00BD3DEC"/>
    <w:rsid w:val="00BD435D"/>
    <w:rsid w:val="00BD57F6"/>
    <w:rsid w:val="00BE0717"/>
    <w:rsid w:val="00BE0E45"/>
    <w:rsid w:val="00BE123C"/>
    <w:rsid w:val="00BE1591"/>
    <w:rsid w:val="00BE16C9"/>
    <w:rsid w:val="00BE176D"/>
    <w:rsid w:val="00BE1AB0"/>
    <w:rsid w:val="00BE278C"/>
    <w:rsid w:val="00BE4B76"/>
    <w:rsid w:val="00BE4BE7"/>
    <w:rsid w:val="00BE6399"/>
    <w:rsid w:val="00BE7645"/>
    <w:rsid w:val="00BF1765"/>
    <w:rsid w:val="00BF1D74"/>
    <w:rsid w:val="00BF3D20"/>
    <w:rsid w:val="00BF52E9"/>
    <w:rsid w:val="00BF5588"/>
    <w:rsid w:val="00BF5B4A"/>
    <w:rsid w:val="00BF6289"/>
    <w:rsid w:val="00BF7210"/>
    <w:rsid w:val="00BF7C06"/>
    <w:rsid w:val="00C00FC5"/>
    <w:rsid w:val="00C024CE"/>
    <w:rsid w:val="00C04D0F"/>
    <w:rsid w:val="00C054D3"/>
    <w:rsid w:val="00C071CA"/>
    <w:rsid w:val="00C07AE9"/>
    <w:rsid w:val="00C102B4"/>
    <w:rsid w:val="00C10707"/>
    <w:rsid w:val="00C109F5"/>
    <w:rsid w:val="00C111BD"/>
    <w:rsid w:val="00C1127B"/>
    <w:rsid w:val="00C11C28"/>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22D6"/>
    <w:rsid w:val="00C33284"/>
    <w:rsid w:val="00C332D7"/>
    <w:rsid w:val="00C335A3"/>
    <w:rsid w:val="00C33C39"/>
    <w:rsid w:val="00C3420A"/>
    <w:rsid w:val="00C349BB"/>
    <w:rsid w:val="00C363CB"/>
    <w:rsid w:val="00C36928"/>
    <w:rsid w:val="00C36DB3"/>
    <w:rsid w:val="00C36F6E"/>
    <w:rsid w:val="00C375DE"/>
    <w:rsid w:val="00C37CC6"/>
    <w:rsid w:val="00C418CB"/>
    <w:rsid w:val="00C422FA"/>
    <w:rsid w:val="00C43214"/>
    <w:rsid w:val="00C43583"/>
    <w:rsid w:val="00C45194"/>
    <w:rsid w:val="00C45F5B"/>
    <w:rsid w:val="00C466F4"/>
    <w:rsid w:val="00C472F4"/>
    <w:rsid w:val="00C52F85"/>
    <w:rsid w:val="00C54B7A"/>
    <w:rsid w:val="00C55F02"/>
    <w:rsid w:val="00C6037F"/>
    <w:rsid w:val="00C61AD1"/>
    <w:rsid w:val="00C6277A"/>
    <w:rsid w:val="00C63424"/>
    <w:rsid w:val="00C65CEB"/>
    <w:rsid w:val="00C666B0"/>
    <w:rsid w:val="00C71D8B"/>
    <w:rsid w:val="00C7245E"/>
    <w:rsid w:val="00C7351D"/>
    <w:rsid w:val="00C74995"/>
    <w:rsid w:val="00C74E61"/>
    <w:rsid w:val="00C77A70"/>
    <w:rsid w:val="00C82397"/>
    <w:rsid w:val="00C82B6F"/>
    <w:rsid w:val="00C85D44"/>
    <w:rsid w:val="00C86B55"/>
    <w:rsid w:val="00C86C5F"/>
    <w:rsid w:val="00C87945"/>
    <w:rsid w:val="00C92A8F"/>
    <w:rsid w:val="00C93045"/>
    <w:rsid w:val="00C93D89"/>
    <w:rsid w:val="00C9401A"/>
    <w:rsid w:val="00C97019"/>
    <w:rsid w:val="00C97F46"/>
    <w:rsid w:val="00CA0503"/>
    <w:rsid w:val="00CA069B"/>
    <w:rsid w:val="00CA07A6"/>
    <w:rsid w:val="00CA1B8A"/>
    <w:rsid w:val="00CA27CD"/>
    <w:rsid w:val="00CA3A71"/>
    <w:rsid w:val="00CA3EE6"/>
    <w:rsid w:val="00CA4114"/>
    <w:rsid w:val="00CA4DA1"/>
    <w:rsid w:val="00CA5786"/>
    <w:rsid w:val="00CA7EB0"/>
    <w:rsid w:val="00CB0CB0"/>
    <w:rsid w:val="00CB3817"/>
    <w:rsid w:val="00CB3F98"/>
    <w:rsid w:val="00CB444A"/>
    <w:rsid w:val="00CB591E"/>
    <w:rsid w:val="00CB59B9"/>
    <w:rsid w:val="00CB5B84"/>
    <w:rsid w:val="00CB60C8"/>
    <w:rsid w:val="00CB643A"/>
    <w:rsid w:val="00CB7558"/>
    <w:rsid w:val="00CC2FB1"/>
    <w:rsid w:val="00CC36B4"/>
    <w:rsid w:val="00CC4C3F"/>
    <w:rsid w:val="00CC4E76"/>
    <w:rsid w:val="00CC6156"/>
    <w:rsid w:val="00CC72A3"/>
    <w:rsid w:val="00CC7761"/>
    <w:rsid w:val="00CC79C5"/>
    <w:rsid w:val="00CD05AE"/>
    <w:rsid w:val="00CD3859"/>
    <w:rsid w:val="00CD4AFB"/>
    <w:rsid w:val="00CD4C61"/>
    <w:rsid w:val="00CD556B"/>
    <w:rsid w:val="00CD6B65"/>
    <w:rsid w:val="00CD78B1"/>
    <w:rsid w:val="00CE01FB"/>
    <w:rsid w:val="00CE0488"/>
    <w:rsid w:val="00CE112A"/>
    <w:rsid w:val="00CE2095"/>
    <w:rsid w:val="00CE3AE2"/>
    <w:rsid w:val="00CE3DBD"/>
    <w:rsid w:val="00CE57A8"/>
    <w:rsid w:val="00CE5F33"/>
    <w:rsid w:val="00CE6884"/>
    <w:rsid w:val="00CE6D5D"/>
    <w:rsid w:val="00CE74E2"/>
    <w:rsid w:val="00CF04F9"/>
    <w:rsid w:val="00CF1690"/>
    <w:rsid w:val="00CF4811"/>
    <w:rsid w:val="00CF5BAF"/>
    <w:rsid w:val="00CF6C4C"/>
    <w:rsid w:val="00D00137"/>
    <w:rsid w:val="00D005EF"/>
    <w:rsid w:val="00D00649"/>
    <w:rsid w:val="00D0143D"/>
    <w:rsid w:val="00D02E1E"/>
    <w:rsid w:val="00D037A8"/>
    <w:rsid w:val="00D041BA"/>
    <w:rsid w:val="00D05C81"/>
    <w:rsid w:val="00D06FB0"/>
    <w:rsid w:val="00D07220"/>
    <w:rsid w:val="00D078C0"/>
    <w:rsid w:val="00D1012D"/>
    <w:rsid w:val="00D108A3"/>
    <w:rsid w:val="00D120E9"/>
    <w:rsid w:val="00D12F5F"/>
    <w:rsid w:val="00D135C3"/>
    <w:rsid w:val="00D1446A"/>
    <w:rsid w:val="00D14613"/>
    <w:rsid w:val="00D151E2"/>
    <w:rsid w:val="00D15EC3"/>
    <w:rsid w:val="00D1633B"/>
    <w:rsid w:val="00D17B22"/>
    <w:rsid w:val="00D215E8"/>
    <w:rsid w:val="00D21AC1"/>
    <w:rsid w:val="00D244B1"/>
    <w:rsid w:val="00D245CD"/>
    <w:rsid w:val="00D30EE9"/>
    <w:rsid w:val="00D32B5A"/>
    <w:rsid w:val="00D332B6"/>
    <w:rsid w:val="00D33BAB"/>
    <w:rsid w:val="00D352B0"/>
    <w:rsid w:val="00D376EE"/>
    <w:rsid w:val="00D37768"/>
    <w:rsid w:val="00D37B8E"/>
    <w:rsid w:val="00D418F1"/>
    <w:rsid w:val="00D41B8D"/>
    <w:rsid w:val="00D421DC"/>
    <w:rsid w:val="00D42A38"/>
    <w:rsid w:val="00D43893"/>
    <w:rsid w:val="00D438B3"/>
    <w:rsid w:val="00D51672"/>
    <w:rsid w:val="00D52113"/>
    <w:rsid w:val="00D52628"/>
    <w:rsid w:val="00D55CD9"/>
    <w:rsid w:val="00D55E2B"/>
    <w:rsid w:val="00D57D12"/>
    <w:rsid w:val="00D60359"/>
    <w:rsid w:val="00D607C5"/>
    <w:rsid w:val="00D60876"/>
    <w:rsid w:val="00D60D8B"/>
    <w:rsid w:val="00D6132E"/>
    <w:rsid w:val="00D620BD"/>
    <w:rsid w:val="00D6283F"/>
    <w:rsid w:val="00D628DA"/>
    <w:rsid w:val="00D62A74"/>
    <w:rsid w:val="00D64789"/>
    <w:rsid w:val="00D64895"/>
    <w:rsid w:val="00D649AE"/>
    <w:rsid w:val="00D658A1"/>
    <w:rsid w:val="00D659D4"/>
    <w:rsid w:val="00D65F27"/>
    <w:rsid w:val="00D670FD"/>
    <w:rsid w:val="00D6739D"/>
    <w:rsid w:val="00D7051E"/>
    <w:rsid w:val="00D70A8E"/>
    <w:rsid w:val="00D72856"/>
    <w:rsid w:val="00D733C8"/>
    <w:rsid w:val="00D738B4"/>
    <w:rsid w:val="00D74D66"/>
    <w:rsid w:val="00D81AAC"/>
    <w:rsid w:val="00D84D6D"/>
    <w:rsid w:val="00D85036"/>
    <w:rsid w:val="00D8573B"/>
    <w:rsid w:val="00D92F59"/>
    <w:rsid w:val="00D94929"/>
    <w:rsid w:val="00D96519"/>
    <w:rsid w:val="00DA3DCD"/>
    <w:rsid w:val="00DA3E46"/>
    <w:rsid w:val="00DA4012"/>
    <w:rsid w:val="00DA4B00"/>
    <w:rsid w:val="00DA4DFE"/>
    <w:rsid w:val="00DB02AB"/>
    <w:rsid w:val="00DB13EF"/>
    <w:rsid w:val="00DB3FD2"/>
    <w:rsid w:val="00DB4278"/>
    <w:rsid w:val="00DB5264"/>
    <w:rsid w:val="00DB577A"/>
    <w:rsid w:val="00DB5942"/>
    <w:rsid w:val="00DB6C5F"/>
    <w:rsid w:val="00DC179C"/>
    <w:rsid w:val="00DC2F45"/>
    <w:rsid w:val="00DC46DF"/>
    <w:rsid w:val="00DC4A18"/>
    <w:rsid w:val="00DC4BA5"/>
    <w:rsid w:val="00DC564F"/>
    <w:rsid w:val="00DC7379"/>
    <w:rsid w:val="00DC7435"/>
    <w:rsid w:val="00DD1883"/>
    <w:rsid w:val="00DD2D11"/>
    <w:rsid w:val="00DD2DE6"/>
    <w:rsid w:val="00DD42DA"/>
    <w:rsid w:val="00DD48D3"/>
    <w:rsid w:val="00DD74BE"/>
    <w:rsid w:val="00DE1BDE"/>
    <w:rsid w:val="00DE3CBC"/>
    <w:rsid w:val="00DE4D07"/>
    <w:rsid w:val="00DE5D45"/>
    <w:rsid w:val="00DE6D43"/>
    <w:rsid w:val="00DF1161"/>
    <w:rsid w:val="00DF1223"/>
    <w:rsid w:val="00DF1DDD"/>
    <w:rsid w:val="00DF3259"/>
    <w:rsid w:val="00DF4EEB"/>
    <w:rsid w:val="00DF4F5D"/>
    <w:rsid w:val="00DF5C98"/>
    <w:rsid w:val="00DF7B38"/>
    <w:rsid w:val="00E001ED"/>
    <w:rsid w:val="00E013C6"/>
    <w:rsid w:val="00E04D69"/>
    <w:rsid w:val="00E05C4F"/>
    <w:rsid w:val="00E15F4B"/>
    <w:rsid w:val="00E16ECC"/>
    <w:rsid w:val="00E21479"/>
    <w:rsid w:val="00E2174F"/>
    <w:rsid w:val="00E225AC"/>
    <w:rsid w:val="00E228EA"/>
    <w:rsid w:val="00E23102"/>
    <w:rsid w:val="00E23D70"/>
    <w:rsid w:val="00E24243"/>
    <w:rsid w:val="00E24A03"/>
    <w:rsid w:val="00E251E7"/>
    <w:rsid w:val="00E26924"/>
    <w:rsid w:val="00E278FD"/>
    <w:rsid w:val="00E32E2A"/>
    <w:rsid w:val="00E3313E"/>
    <w:rsid w:val="00E339CF"/>
    <w:rsid w:val="00E35CB5"/>
    <w:rsid w:val="00E36AD3"/>
    <w:rsid w:val="00E40671"/>
    <w:rsid w:val="00E414D2"/>
    <w:rsid w:val="00E421ED"/>
    <w:rsid w:val="00E4254B"/>
    <w:rsid w:val="00E42C76"/>
    <w:rsid w:val="00E42CC0"/>
    <w:rsid w:val="00E4379A"/>
    <w:rsid w:val="00E444C6"/>
    <w:rsid w:val="00E4484D"/>
    <w:rsid w:val="00E45FCB"/>
    <w:rsid w:val="00E46281"/>
    <w:rsid w:val="00E46F0F"/>
    <w:rsid w:val="00E4714C"/>
    <w:rsid w:val="00E471D8"/>
    <w:rsid w:val="00E47A04"/>
    <w:rsid w:val="00E503B8"/>
    <w:rsid w:val="00E51A68"/>
    <w:rsid w:val="00E52AC9"/>
    <w:rsid w:val="00E53984"/>
    <w:rsid w:val="00E55C58"/>
    <w:rsid w:val="00E55C98"/>
    <w:rsid w:val="00E56CEE"/>
    <w:rsid w:val="00E5716F"/>
    <w:rsid w:val="00E5751E"/>
    <w:rsid w:val="00E5754C"/>
    <w:rsid w:val="00E57E9D"/>
    <w:rsid w:val="00E61198"/>
    <w:rsid w:val="00E611D5"/>
    <w:rsid w:val="00E611F3"/>
    <w:rsid w:val="00E617FB"/>
    <w:rsid w:val="00E6262A"/>
    <w:rsid w:val="00E653C9"/>
    <w:rsid w:val="00E6619B"/>
    <w:rsid w:val="00E66808"/>
    <w:rsid w:val="00E66FFE"/>
    <w:rsid w:val="00E71CC5"/>
    <w:rsid w:val="00E71F7D"/>
    <w:rsid w:val="00E72191"/>
    <w:rsid w:val="00E722DC"/>
    <w:rsid w:val="00E73072"/>
    <w:rsid w:val="00E7449D"/>
    <w:rsid w:val="00E74D4E"/>
    <w:rsid w:val="00E7610F"/>
    <w:rsid w:val="00E765D7"/>
    <w:rsid w:val="00E76825"/>
    <w:rsid w:val="00E76AE0"/>
    <w:rsid w:val="00E76F27"/>
    <w:rsid w:val="00E77A15"/>
    <w:rsid w:val="00E804D4"/>
    <w:rsid w:val="00E82D43"/>
    <w:rsid w:val="00E82EE6"/>
    <w:rsid w:val="00E84143"/>
    <w:rsid w:val="00E8459E"/>
    <w:rsid w:val="00E85245"/>
    <w:rsid w:val="00E8588F"/>
    <w:rsid w:val="00E85F7C"/>
    <w:rsid w:val="00E9003D"/>
    <w:rsid w:val="00E90095"/>
    <w:rsid w:val="00E91554"/>
    <w:rsid w:val="00E92211"/>
    <w:rsid w:val="00E929FA"/>
    <w:rsid w:val="00E92DBA"/>
    <w:rsid w:val="00E9361E"/>
    <w:rsid w:val="00E93DA8"/>
    <w:rsid w:val="00E95FDA"/>
    <w:rsid w:val="00E966B1"/>
    <w:rsid w:val="00EA0028"/>
    <w:rsid w:val="00EA2284"/>
    <w:rsid w:val="00EA3E59"/>
    <w:rsid w:val="00EA4F34"/>
    <w:rsid w:val="00EA5FA2"/>
    <w:rsid w:val="00EA67BD"/>
    <w:rsid w:val="00EA6A6A"/>
    <w:rsid w:val="00EA6AC2"/>
    <w:rsid w:val="00EA717F"/>
    <w:rsid w:val="00EB0B9F"/>
    <w:rsid w:val="00EB16B9"/>
    <w:rsid w:val="00EB1778"/>
    <w:rsid w:val="00EB2E2A"/>
    <w:rsid w:val="00EB43BA"/>
    <w:rsid w:val="00EB4CBF"/>
    <w:rsid w:val="00EB4FAF"/>
    <w:rsid w:val="00EB4FFE"/>
    <w:rsid w:val="00EB5630"/>
    <w:rsid w:val="00EB5786"/>
    <w:rsid w:val="00EB5B39"/>
    <w:rsid w:val="00EB6A9F"/>
    <w:rsid w:val="00EB71C7"/>
    <w:rsid w:val="00EC0095"/>
    <w:rsid w:val="00EC026D"/>
    <w:rsid w:val="00EC27A6"/>
    <w:rsid w:val="00EC368C"/>
    <w:rsid w:val="00EC4258"/>
    <w:rsid w:val="00EC4669"/>
    <w:rsid w:val="00EC5638"/>
    <w:rsid w:val="00EC61DF"/>
    <w:rsid w:val="00EC64F2"/>
    <w:rsid w:val="00EC669E"/>
    <w:rsid w:val="00EC74A9"/>
    <w:rsid w:val="00EC74E1"/>
    <w:rsid w:val="00ED03DD"/>
    <w:rsid w:val="00ED16D3"/>
    <w:rsid w:val="00ED21DC"/>
    <w:rsid w:val="00ED355A"/>
    <w:rsid w:val="00ED3E53"/>
    <w:rsid w:val="00ED4E8C"/>
    <w:rsid w:val="00ED5307"/>
    <w:rsid w:val="00ED7104"/>
    <w:rsid w:val="00EE029D"/>
    <w:rsid w:val="00EE06F3"/>
    <w:rsid w:val="00EE0EF1"/>
    <w:rsid w:val="00EE1C5B"/>
    <w:rsid w:val="00EE62CE"/>
    <w:rsid w:val="00EE7A5F"/>
    <w:rsid w:val="00EF1379"/>
    <w:rsid w:val="00EF20E3"/>
    <w:rsid w:val="00EF265B"/>
    <w:rsid w:val="00EF43B0"/>
    <w:rsid w:val="00EF4B4E"/>
    <w:rsid w:val="00EF5F9A"/>
    <w:rsid w:val="00EF654F"/>
    <w:rsid w:val="00EF7960"/>
    <w:rsid w:val="00F00A92"/>
    <w:rsid w:val="00F00FE7"/>
    <w:rsid w:val="00F02603"/>
    <w:rsid w:val="00F03593"/>
    <w:rsid w:val="00F046A8"/>
    <w:rsid w:val="00F05BFA"/>
    <w:rsid w:val="00F05EB7"/>
    <w:rsid w:val="00F116C5"/>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4E7"/>
    <w:rsid w:val="00F3167E"/>
    <w:rsid w:val="00F31745"/>
    <w:rsid w:val="00F3228E"/>
    <w:rsid w:val="00F32623"/>
    <w:rsid w:val="00F33EBA"/>
    <w:rsid w:val="00F40C99"/>
    <w:rsid w:val="00F41354"/>
    <w:rsid w:val="00F41561"/>
    <w:rsid w:val="00F43893"/>
    <w:rsid w:val="00F43DEA"/>
    <w:rsid w:val="00F442F4"/>
    <w:rsid w:val="00F4587B"/>
    <w:rsid w:val="00F46D29"/>
    <w:rsid w:val="00F479BD"/>
    <w:rsid w:val="00F50335"/>
    <w:rsid w:val="00F508F0"/>
    <w:rsid w:val="00F512CC"/>
    <w:rsid w:val="00F53453"/>
    <w:rsid w:val="00F54B31"/>
    <w:rsid w:val="00F575C9"/>
    <w:rsid w:val="00F5773B"/>
    <w:rsid w:val="00F57C2C"/>
    <w:rsid w:val="00F63349"/>
    <w:rsid w:val="00F63369"/>
    <w:rsid w:val="00F63C76"/>
    <w:rsid w:val="00F64200"/>
    <w:rsid w:val="00F647C5"/>
    <w:rsid w:val="00F64BC3"/>
    <w:rsid w:val="00F64BE6"/>
    <w:rsid w:val="00F64D55"/>
    <w:rsid w:val="00F65FC5"/>
    <w:rsid w:val="00F672E9"/>
    <w:rsid w:val="00F6748A"/>
    <w:rsid w:val="00F67A12"/>
    <w:rsid w:val="00F67E28"/>
    <w:rsid w:val="00F7012E"/>
    <w:rsid w:val="00F70227"/>
    <w:rsid w:val="00F70CCD"/>
    <w:rsid w:val="00F7133B"/>
    <w:rsid w:val="00F71A37"/>
    <w:rsid w:val="00F720AB"/>
    <w:rsid w:val="00F7447A"/>
    <w:rsid w:val="00F745F0"/>
    <w:rsid w:val="00F75739"/>
    <w:rsid w:val="00F767B0"/>
    <w:rsid w:val="00F801C8"/>
    <w:rsid w:val="00F80560"/>
    <w:rsid w:val="00F80658"/>
    <w:rsid w:val="00F81879"/>
    <w:rsid w:val="00F81E6E"/>
    <w:rsid w:val="00F826B3"/>
    <w:rsid w:val="00F83655"/>
    <w:rsid w:val="00F83DC5"/>
    <w:rsid w:val="00F84A03"/>
    <w:rsid w:val="00F85688"/>
    <w:rsid w:val="00F85A2F"/>
    <w:rsid w:val="00F87D2B"/>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A6F36"/>
    <w:rsid w:val="00FB25F8"/>
    <w:rsid w:val="00FB2DC6"/>
    <w:rsid w:val="00FB36C6"/>
    <w:rsid w:val="00FB435F"/>
    <w:rsid w:val="00FB43C1"/>
    <w:rsid w:val="00FB441B"/>
    <w:rsid w:val="00FB66BA"/>
    <w:rsid w:val="00FB79AA"/>
    <w:rsid w:val="00FC0017"/>
    <w:rsid w:val="00FC028D"/>
    <w:rsid w:val="00FC2A20"/>
    <w:rsid w:val="00FC2DFD"/>
    <w:rsid w:val="00FC3E05"/>
    <w:rsid w:val="00FC48B3"/>
    <w:rsid w:val="00FC4BDE"/>
    <w:rsid w:val="00FC559F"/>
    <w:rsid w:val="00FC5AC0"/>
    <w:rsid w:val="00FC5F50"/>
    <w:rsid w:val="00FC610F"/>
    <w:rsid w:val="00FC6DCF"/>
    <w:rsid w:val="00FC6ECF"/>
    <w:rsid w:val="00FC6FC0"/>
    <w:rsid w:val="00FD0DBC"/>
    <w:rsid w:val="00FD4C53"/>
    <w:rsid w:val="00FD69C3"/>
    <w:rsid w:val="00FE035A"/>
    <w:rsid w:val="00FE0B62"/>
    <w:rsid w:val="00FE0D40"/>
    <w:rsid w:val="00FE1849"/>
    <w:rsid w:val="00FE185D"/>
    <w:rsid w:val="00FE1AAD"/>
    <w:rsid w:val="00FE1E9D"/>
    <w:rsid w:val="00FE28D4"/>
    <w:rsid w:val="00FE4184"/>
    <w:rsid w:val="00FE621C"/>
    <w:rsid w:val="00FE6B9A"/>
    <w:rsid w:val="00FF1440"/>
    <w:rsid w:val="00FF1949"/>
    <w:rsid w:val="00FF2F28"/>
    <w:rsid w:val="00FF35AC"/>
    <w:rsid w:val="00FF36B7"/>
    <w:rsid w:val="00FF44BE"/>
    <w:rsid w:val="00FF46F9"/>
    <w:rsid w:val="00FF4A48"/>
    <w:rsid w:val="00FF63DC"/>
    <w:rsid w:val="04612EE5"/>
    <w:rsid w:val="06CB59E0"/>
    <w:rsid w:val="09CD0F4B"/>
    <w:rsid w:val="14250B12"/>
    <w:rsid w:val="195E24E9"/>
    <w:rsid w:val="1B9B1AD5"/>
    <w:rsid w:val="1D683E77"/>
    <w:rsid w:val="21521585"/>
    <w:rsid w:val="230C2039"/>
    <w:rsid w:val="283B63D8"/>
    <w:rsid w:val="298F26CF"/>
    <w:rsid w:val="2FFE1D35"/>
    <w:rsid w:val="36320B86"/>
    <w:rsid w:val="36C9431B"/>
    <w:rsid w:val="3BCB0A9A"/>
    <w:rsid w:val="3CC534BB"/>
    <w:rsid w:val="3DAA5330"/>
    <w:rsid w:val="3E9B3DE8"/>
    <w:rsid w:val="3F116AB8"/>
    <w:rsid w:val="3F6B1CF0"/>
    <w:rsid w:val="452A15DA"/>
    <w:rsid w:val="51F91305"/>
    <w:rsid w:val="52C26BA7"/>
    <w:rsid w:val="54301D9A"/>
    <w:rsid w:val="64B22275"/>
    <w:rsid w:val="65710D1F"/>
    <w:rsid w:val="6C64115D"/>
    <w:rsid w:val="6CCB1B43"/>
    <w:rsid w:val="6EF0611A"/>
    <w:rsid w:val="72553F6B"/>
    <w:rsid w:val="7BB565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5CE1DD"/>
  <w15:docId w15:val="{1569D9DA-0284-405C-A067-33C4E4D76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B3">
    <w:name w:val="B3"/>
    <w:basedOn w:val="List3"/>
    <w:link w:val="B3Char2"/>
    <w:qFormat/>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Pr>
      <w:rFonts w:eastAsia="Times New Roman"/>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eastAsia="zh-CN"/>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DocumentMapChar">
    <w:name w:val="Document Map Char"/>
    <w:basedOn w:val="DefaultParagraphFont"/>
    <w:link w:val="DocumentMap"/>
    <w:uiPriority w:val="99"/>
    <w:semiHidden/>
    <w:qFormat/>
    <w:rPr>
      <w:rFonts w:ascii="SimSun" w:eastAsia="SimSun" w:hAnsi="Arial"/>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21804">
      <w:bodyDiv w:val="1"/>
      <w:marLeft w:val="0"/>
      <w:marRight w:val="0"/>
      <w:marTop w:val="0"/>
      <w:marBottom w:val="0"/>
      <w:divBdr>
        <w:top w:val="none" w:sz="0" w:space="0" w:color="auto"/>
        <w:left w:val="none" w:sz="0" w:space="0" w:color="auto"/>
        <w:bottom w:val="none" w:sz="0" w:space="0" w:color="auto"/>
        <w:right w:val="none" w:sz="0" w:space="0" w:color="auto"/>
      </w:divBdr>
    </w:div>
    <w:div w:id="583297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010455%20(R17%20NTN%20WI%20AI%208.10.2.1%20Summary%20of%20%5bPost111-e%5d%5b908%5d%5bNTN%5d).doc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0A1CEB1-1390-4A8A-9FB4-28D999193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21</Pages>
  <Words>8850</Words>
  <Characters>50446</Characters>
  <Application>Microsoft Office Word</Application>
  <DocSecurity>0</DocSecurity>
  <Lines>420</Lines>
  <Paragraphs>118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59178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InterDigital</cp:lastModifiedBy>
  <cp:revision>104</cp:revision>
  <dcterms:created xsi:type="dcterms:W3CDTF">2020-11-09T18:49:00Z</dcterms:created>
  <dcterms:modified xsi:type="dcterms:W3CDTF">2020-11-10T00:14:00Z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2020-10-09T14:36:36Z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5332609a-ba58-4fde-a36e-0000b444dea4</vt:lpwstr>
  </property>
  <property fmtid="{D5CDD505-2E9C-101B-9397-08002B2CF9AE}" pid="12" name="MSIP_Label_0359f705-2ba0-454b-9cfc-6ce5bcaac040_ContentBits">
    <vt:lpwstr>2</vt:lpwstr>
  </property>
  <property fmtid="{D5CDD505-2E9C-101B-9397-08002B2CF9AE}" pid="13" name="CWM86e88627de75485a91066130d574ebe9">
    <vt:lpwstr>CWMjs/Pc2M0k6onLTWJeZISXw7pmb4yDfJwFfKphhbn37h8nGEl99UR197A5SvExYQz+kG5Ab5IUX+ACuSfPuSrzQ==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1604884683</vt:lpwstr>
  </property>
</Properties>
</file>