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472D2CCC" w:rsidR="00F95D67" w:rsidRDefault="00ED13A8">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D91CF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rPr>
      </w:pPr>
      <w:r w:rsidRPr="00683074">
        <w:rPr>
          <w:rFonts w:ascii="Arial" w:eastAsia="SimSun" w:hAnsi="Arial" w:cs="SimHei"/>
          <w:bCs/>
        </w:rPr>
        <w:t>Agenda Item:</w:t>
      </w:r>
      <w:r w:rsidRPr="00683074">
        <w:rPr>
          <w:rFonts w:ascii="Arial" w:eastAsia="SimSun" w:hAnsi="Arial" w:cs="SimHei"/>
          <w:bCs/>
        </w:rPr>
        <w:tab/>
      </w:r>
      <w:r w:rsidR="005461B9" w:rsidRPr="00683074">
        <w:rPr>
          <w:rFonts w:ascii="Arial" w:eastAsia="SimSun" w:hAnsi="Arial" w:cs="SimHei"/>
          <w:b w:val="0"/>
        </w:rPr>
        <w:t>8.4.3</w:t>
      </w:r>
    </w:p>
    <w:p w14:paraId="28744BA1" w14:textId="64EE102F" w:rsidR="00F95D67" w:rsidRPr="00683074" w:rsidRDefault="00ED13A8">
      <w:pPr>
        <w:pStyle w:val="3GPPHeader"/>
        <w:spacing w:after="120"/>
        <w:rPr>
          <w:rFonts w:ascii="Arial" w:eastAsia="SimSun" w:hAnsi="Arial" w:cs="SimHei"/>
          <w:b w:val="0"/>
        </w:rPr>
      </w:pPr>
      <w:r w:rsidRPr="00683074">
        <w:rPr>
          <w:rFonts w:ascii="Arial" w:eastAsia="SimSun" w:hAnsi="Arial" w:cs="SimHei"/>
          <w:bCs/>
        </w:rPr>
        <w:t xml:space="preserve">Source: </w:t>
      </w:r>
      <w:r w:rsidRPr="00683074">
        <w:rPr>
          <w:rFonts w:ascii="Arial" w:eastAsia="SimSun" w:hAnsi="Arial" w:cs="SimHei"/>
          <w:bCs/>
        </w:rPr>
        <w:tab/>
      </w:r>
      <w:r w:rsidRPr="00683074">
        <w:rPr>
          <w:rFonts w:ascii="Arial" w:eastAsia="SimSun" w:hAnsi="Arial" w:cs="SimHei"/>
          <w:b w:val="0"/>
        </w:rPr>
        <w:t>Qualcomm Incorporated</w:t>
      </w:r>
      <w:r w:rsidR="00683074" w:rsidRPr="00683074">
        <w:rPr>
          <w:rFonts w:ascii="Arial" w:eastAsia="SimSun" w:hAnsi="Arial" w:cs="SimHei"/>
          <w:b w:val="0"/>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rPr>
      </w:pPr>
      <w:r w:rsidRPr="00683074">
        <w:rPr>
          <w:rFonts w:ascii="Arial" w:eastAsia="SimSun" w:hAnsi="Arial" w:cs="SimHei"/>
          <w:b/>
          <w:bCs/>
        </w:rPr>
        <w:t>Title:</w:t>
      </w:r>
      <w:r w:rsidRPr="00683074">
        <w:rPr>
          <w:rFonts w:ascii="Arial" w:eastAsia="SimSun" w:hAnsi="Arial" w:cs="SimHei"/>
          <w:b/>
          <w:bCs/>
        </w:rPr>
        <w:tab/>
      </w:r>
      <w:r w:rsidR="00284378">
        <w:rPr>
          <w:rFonts w:ascii="Arial" w:eastAsia="SimSun" w:hAnsi="Arial" w:cs="SimHei"/>
        </w:rPr>
        <w:t>[</w:t>
      </w:r>
      <w:r w:rsidR="00284378" w:rsidRPr="00284378">
        <w:rPr>
          <w:rFonts w:ascii="Arial" w:eastAsia="SimSun" w:hAnsi="Arial" w:cs="SimHei"/>
        </w:rPr>
        <w:t>AT112-</w:t>
      </w:r>
      <w:proofErr w:type="gramStart"/>
      <w:r w:rsidR="00284378" w:rsidRPr="00284378">
        <w:rPr>
          <w:rFonts w:ascii="Arial" w:eastAsia="SimSun" w:hAnsi="Arial" w:cs="SimHei"/>
        </w:rPr>
        <w:t>e][</w:t>
      </w:r>
      <w:proofErr w:type="gramEnd"/>
      <w:r w:rsidR="00284378" w:rsidRPr="00284378">
        <w:rPr>
          <w:rFonts w:ascii="Arial" w:eastAsia="SimSun" w:hAnsi="Arial" w:cs="SimHei"/>
        </w:rPr>
        <w:t>031][</w:t>
      </w:r>
      <w:proofErr w:type="spellStart"/>
      <w:r w:rsidR="00284378" w:rsidRPr="00284378">
        <w:rPr>
          <w:rFonts w:ascii="Arial" w:eastAsia="SimSun" w:hAnsi="Arial" w:cs="SimHei"/>
        </w:rPr>
        <w:t>eIAB</w:t>
      </w:r>
      <w:proofErr w:type="spellEnd"/>
      <w:r w:rsidR="00284378" w:rsidRPr="00284378">
        <w:rPr>
          <w:rFonts w:ascii="Arial" w:eastAsia="SimSun" w:hAnsi="Arial" w:cs="SimHei"/>
        </w:rPr>
        <w:t>] Topology Adaptation (QC)</w:t>
      </w:r>
    </w:p>
    <w:p w14:paraId="060D7751" w14:textId="77777777" w:rsidR="00F95D67" w:rsidRPr="00683074" w:rsidRDefault="00ED13A8">
      <w:pPr>
        <w:pStyle w:val="3GPPHeader"/>
        <w:spacing w:after="120"/>
        <w:rPr>
          <w:rFonts w:ascii="Arial" w:eastAsia="SimSun" w:hAnsi="Arial" w:cs="SimHei"/>
          <w:bCs/>
        </w:rPr>
      </w:pPr>
      <w:r w:rsidRPr="00683074">
        <w:rPr>
          <w:rFonts w:ascii="Arial" w:eastAsia="SimSun" w:hAnsi="Arial" w:cs="SimHei"/>
          <w:bCs/>
        </w:rPr>
        <w:t>Document for:</w:t>
      </w:r>
      <w:r w:rsidRPr="00683074">
        <w:rPr>
          <w:rFonts w:ascii="Arial" w:eastAsia="SimSun" w:hAnsi="Arial" w:cs="SimHei"/>
          <w:bCs/>
        </w:rPr>
        <w:tab/>
      </w:r>
      <w:r w:rsidRPr="00683074">
        <w:rPr>
          <w:rFonts w:ascii="Arial" w:eastAsia="SimSun" w:hAnsi="Arial" w:cs="SimHei"/>
          <w:b w:val="0"/>
        </w:rPr>
        <w:t>Discussion</w:t>
      </w:r>
    </w:p>
    <w:p w14:paraId="4DA705EA" w14:textId="77777777" w:rsidR="00F95D67" w:rsidRDefault="00ED13A8">
      <w:pPr>
        <w:pStyle w:val="Heading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TableGrid"/>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pPr>
            <w:r w:rsidRPr="007F04A2">
              <w:t>[AT112-e][031][</w:t>
            </w:r>
            <w:proofErr w:type="spellStart"/>
            <w:r w:rsidRPr="007F04A2">
              <w:t>eIAB</w:t>
            </w:r>
            <w:proofErr w:type="spellEnd"/>
            <w:r w:rsidRPr="007F04A2">
              <w:t>]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Default="00ED13A8">
      <w:pPr>
        <w:pStyle w:val="Heading1"/>
        <w:rPr>
          <w:rFonts w:eastAsia="SimSun"/>
        </w:rPr>
      </w:pPr>
      <w:r>
        <w:rPr>
          <w:rFonts w:eastAsia="SimSun"/>
        </w:rPr>
        <w:t xml:space="preserve">Phase </w:t>
      </w:r>
      <w:r w:rsidR="0002350D">
        <w:rPr>
          <w:rFonts w:eastAsia="SimSun"/>
        </w:rPr>
        <w:t>A</w:t>
      </w:r>
      <w:r>
        <w:rPr>
          <w:rFonts w:eastAsia="SimSun"/>
        </w:rPr>
        <w:t xml:space="preserve">: </w:t>
      </w:r>
      <w:r w:rsidR="0002350D">
        <w:rPr>
          <w:rFonts w:eastAsia="SimSun"/>
        </w:rPr>
        <w:t>Confirm at least easily agreeable proposals</w:t>
      </w:r>
      <w:r>
        <w:rPr>
          <w:rFonts w:eastAsia="SimSun"/>
        </w:rPr>
        <w:t xml:space="preserve"> </w:t>
      </w:r>
    </w:p>
    <w:p w14:paraId="661E5FBF" w14:textId="15A325D4" w:rsidR="00F95D67" w:rsidRDefault="00B8613B">
      <w:pPr>
        <w:pStyle w:val="Heading2"/>
      </w:pPr>
      <w:r>
        <w:t>Easily agreeable proposals</w:t>
      </w:r>
    </w:p>
    <w:p w14:paraId="4D892935" w14:textId="4301F82D" w:rsidR="00431B49" w:rsidRPr="00363683" w:rsidRDefault="00431B49" w:rsidP="008622F0">
      <w:pPr>
        <w:spacing w:after="60"/>
        <w:rPr>
          <w:b/>
          <w:bCs/>
        </w:rPr>
      </w:pPr>
      <w:bookmarkStart w:id="2" w:name="OLE_LINK3"/>
      <w:r w:rsidRPr="00363683">
        <w:rPr>
          <w:b/>
          <w:bCs/>
        </w:rPr>
        <w:t xml:space="preserve">Proposal 0: Consider enhancements to topology adaptation that improve: </w:t>
      </w:r>
    </w:p>
    <w:p w14:paraId="21FEB843" w14:textId="600BB818" w:rsidR="00431B49" w:rsidRPr="008622F0" w:rsidRDefault="00431B49" w:rsidP="008622F0">
      <w:pPr>
        <w:pStyle w:val="ListParagraph"/>
        <w:numPr>
          <w:ilvl w:val="0"/>
          <w:numId w:val="17"/>
        </w:numPr>
        <w:spacing w:after="60"/>
        <w:rPr>
          <w:b/>
          <w:bCs/>
          <w:lang w:val="en-US"/>
        </w:rPr>
      </w:pPr>
      <w:r w:rsidRPr="008622F0">
        <w:rPr>
          <w:b/>
          <w:bCs/>
          <w:lang w:val="en-US"/>
        </w:rPr>
        <w:t xml:space="preserve">Robustness, e.g., to rapid shadowing, </w:t>
      </w:r>
    </w:p>
    <w:p w14:paraId="43EFAC4B" w14:textId="77777777" w:rsidR="00431B49" w:rsidRPr="008622F0" w:rsidRDefault="00431B49" w:rsidP="008622F0">
      <w:pPr>
        <w:pStyle w:val="ListParagraph"/>
        <w:numPr>
          <w:ilvl w:val="0"/>
          <w:numId w:val="17"/>
        </w:numPr>
        <w:spacing w:after="60"/>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ListParagraph"/>
        <w:numPr>
          <w:ilvl w:val="0"/>
          <w:numId w:val="17"/>
        </w:numPr>
        <w:spacing w:after="60"/>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ListParagraph"/>
        <w:numPr>
          <w:ilvl w:val="0"/>
          <w:numId w:val="17"/>
        </w:numPr>
        <w:spacing w:after="60"/>
        <w:rPr>
          <w:b/>
          <w:bCs/>
        </w:rPr>
      </w:pPr>
      <w:r w:rsidRPr="008622F0">
        <w:rPr>
          <w:b/>
          <w:bCs/>
        </w:rPr>
        <w:t>reduction in signaling load.</w:t>
      </w:r>
    </w:p>
    <w:p w14:paraId="2AA45B26" w14:textId="22BF75CA"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rsidRPr="00C33964" w14:paraId="4133C3CD" w14:textId="77777777" w:rsidTr="00164827">
        <w:tc>
          <w:tcPr>
            <w:tcW w:w="1975" w:type="dxa"/>
          </w:tcPr>
          <w:p w14:paraId="7144FB65" w14:textId="348F4CE8" w:rsidR="00164827" w:rsidRDefault="00F43541" w:rsidP="00431B49">
            <w:pPr>
              <w:rPr>
                <w:b/>
                <w:bCs/>
              </w:rPr>
            </w:pPr>
            <w:ins w:id="3" w:author="Ericsson" w:date="2020-11-05T10:04:00Z">
              <w:r>
                <w:rPr>
                  <w:b/>
                  <w:bCs/>
                </w:rPr>
                <w:t>Ericsson</w:t>
              </w:r>
            </w:ins>
          </w:p>
        </w:tc>
        <w:tc>
          <w:tcPr>
            <w:tcW w:w="7654" w:type="dxa"/>
          </w:tcPr>
          <w:p w14:paraId="7E6D466D" w14:textId="6E564D58" w:rsidR="00164827" w:rsidRPr="00363683" w:rsidRDefault="00F43541" w:rsidP="00431B49">
            <w:pPr>
              <w:rPr>
                <w:b/>
                <w:bCs/>
              </w:rPr>
            </w:pPr>
            <w:ins w:id="4" w:author="Ericsson" w:date="2020-11-05T10:05:00Z">
              <w:r>
                <w:rPr>
                  <w:b/>
                  <w:bCs/>
                </w:rPr>
                <w:t>For the robustness</w:t>
              </w:r>
            </w:ins>
            <w:ins w:id="5" w:author="Ericsson" w:date="2020-11-05T11:56:00Z">
              <w:r w:rsidR="00F402D7">
                <w:rPr>
                  <w:b/>
                  <w:bCs/>
                </w:rPr>
                <w:t xml:space="preserve"> objective</w:t>
              </w:r>
            </w:ins>
            <w:ins w:id="6" w:author="Ericsson" w:date="2020-11-05T10:06:00Z">
              <w:r>
                <w:rPr>
                  <w:b/>
                  <w:bCs/>
                </w:rPr>
                <w:t xml:space="preserve">, we prefer to delete “rapid shadowing”. </w:t>
              </w:r>
            </w:ins>
            <w:r w:rsidR="00363683">
              <w:rPr>
                <w:b/>
                <w:bCs/>
              </w:rPr>
              <w:t xml:space="preserve"> </w:t>
            </w:r>
          </w:p>
        </w:tc>
      </w:tr>
      <w:tr w:rsidR="00164827" w:rsidRPr="00C33964" w14:paraId="3B92A94B" w14:textId="77777777" w:rsidTr="00164827">
        <w:tc>
          <w:tcPr>
            <w:tcW w:w="1975" w:type="dxa"/>
          </w:tcPr>
          <w:p w14:paraId="69C11811" w14:textId="2720EBAC" w:rsidR="00164827" w:rsidRPr="00363683" w:rsidRDefault="006B16A9" w:rsidP="00431B49">
            <w:pPr>
              <w:rPr>
                <w:b/>
                <w:bCs/>
              </w:rPr>
            </w:pPr>
            <w:ins w:id="7" w:author="Nokia" w:date="2020-11-06T12:16:00Z">
              <w:r>
                <w:rPr>
                  <w:b/>
                  <w:bCs/>
                </w:rPr>
                <w:t>Nokia, Nokia Shanghai Bell</w:t>
              </w:r>
            </w:ins>
          </w:p>
        </w:tc>
        <w:tc>
          <w:tcPr>
            <w:tcW w:w="7654" w:type="dxa"/>
          </w:tcPr>
          <w:p w14:paraId="2FC53518" w14:textId="0DDC404E" w:rsidR="00164827" w:rsidRPr="00363683" w:rsidRDefault="006B16A9" w:rsidP="00431B49">
            <w:pPr>
              <w:rPr>
                <w:b/>
                <w:bCs/>
              </w:rPr>
            </w:pPr>
            <w:ins w:id="8" w:author="Nokia" w:date="2020-11-06T12:17:00Z">
              <w:r w:rsidRPr="003C3DE9">
                <w:t>To provide reliable service, IAB network shall be robust against (even rapid) variations in the radio conditions</w:t>
              </w:r>
              <w:r>
                <w:t xml:space="preserve"> e.g., at the donor coverage borders</w:t>
              </w:r>
              <w:r w:rsidRPr="003C3DE9">
                <w:t xml:space="preserve"> (esp. </w:t>
              </w:r>
              <w:r w:rsidRPr="003C3DE9">
                <w:lastRenderedPageBreak/>
                <w:t xml:space="preserve">in FR2). Changes in the topology should have minimum impact on services provided to the end users. </w:t>
              </w:r>
              <w:r w:rsidRPr="00C27A46">
                <w:t>Load balancing is enabled by redundant connections and is mainly related to usage of existing connections, which may of course be extended for LB reasons too. Hence, we think primary focus shall be on the</w:t>
              </w:r>
              <w:r w:rsidRPr="006B16A9">
                <w:rPr>
                  <w:b/>
                  <w:bCs/>
                  <w:rPrChange w:id="9" w:author="Nokia" w:date="2020-11-06T12:17:00Z">
                    <w:rPr/>
                  </w:rPrChange>
                </w:rPr>
                <w:t xml:space="preserve"> robustness and minimization of service interruption</w:t>
              </w:r>
              <w:r w:rsidRPr="00C27A46">
                <w:t xml:space="preserve">. RAN2 </w:t>
              </w:r>
              <w:r>
                <w:t xml:space="preserve">should not define a scope for technical solutions that will eventually require RAN3 support, i.e. </w:t>
              </w:r>
              <w:r w:rsidRPr="00C27A46">
                <w:t xml:space="preserve">can wait for RAN3 conclusion if any potential </w:t>
              </w:r>
              <w:r>
                <w:t xml:space="preserve">RAN2 support is needed </w:t>
              </w:r>
              <w:r w:rsidRPr="00C27A46">
                <w:t>for the</w:t>
              </w:r>
              <w:r>
                <w:t xml:space="preserve"> </w:t>
              </w:r>
              <w:r w:rsidRPr="00C27A46">
                <w:t>reduction of signaling load.</w:t>
              </w:r>
            </w:ins>
          </w:p>
        </w:tc>
      </w:tr>
    </w:tbl>
    <w:p w14:paraId="628237F9" w14:textId="77777777" w:rsidR="00431B49" w:rsidRPr="00363683" w:rsidRDefault="00431B49" w:rsidP="00431B49">
      <w:pPr>
        <w:rPr>
          <w:b/>
          <w:bCs/>
        </w:rPr>
      </w:pPr>
    </w:p>
    <w:p w14:paraId="10A14D19" w14:textId="77777777" w:rsidR="00164827" w:rsidRPr="00363683" w:rsidRDefault="00431B49" w:rsidP="008622F0">
      <w:pPr>
        <w:rPr>
          <w:b/>
          <w:bCs/>
        </w:rPr>
      </w:pPr>
      <w:r w:rsidRPr="00363683">
        <w:rPr>
          <w:b/>
          <w:bCs/>
        </w:rPr>
        <w:t>Proposal 1’: RAN2 to discuss IAB-specific enhancements of CHO.</w:t>
      </w:r>
    </w:p>
    <w:p w14:paraId="17177154"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rsidRPr="00C33964" w14:paraId="43EB6F45" w14:textId="77777777" w:rsidTr="002E3091">
        <w:tc>
          <w:tcPr>
            <w:tcW w:w="1975" w:type="dxa"/>
          </w:tcPr>
          <w:p w14:paraId="06802EAD" w14:textId="51C5FD17" w:rsidR="00164827" w:rsidRDefault="00F07917" w:rsidP="002E3091">
            <w:pPr>
              <w:rPr>
                <w:b/>
                <w:bCs/>
              </w:rPr>
            </w:pPr>
            <w:ins w:id="10" w:author="Ericsson" w:date="2020-11-05T10:23:00Z">
              <w:r>
                <w:rPr>
                  <w:b/>
                  <w:bCs/>
                </w:rPr>
                <w:t>Ericsson</w:t>
              </w:r>
            </w:ins>
          </w:p>
        </w:tc>
        <w:tc>
          <w:tcPr>
            <w:tcW w:w="7654" w:type="dxa"/>
          </w:tcPr>
          <w:p w14:paraId="323AB759" w14:textId="02790745" w:rsidR="009422E7" w:rsidRDefault="009422E7" w:rsidP="009422E7">
            <w:pPr>
              <w:rPr>
                <w:ins w:id="11" w:author="Ericsson" w:date="2020-11-05T11:56:00Z"/>
                <w:b/>
                <w:bCs/>
              </w:rPr>
            </w:pPr>
            <w:ins w:id="12" w:author="Ericsson" w:date="2020-11-05T11:56:00Z">
              <w:r>
                <w:rPr>
                  <w:b/>
                  <w:bCs/>
                </w:rPr>
                <w:t>We do not agree with the approach of just focusing on CHO</w:t>
              </w:r>
            </w:ins>
            <w:ins w:id="13" w:author="Ericsson" w:date="2020-11-05T12:02:00Z">
              <w:r w:rsidR="00FA00E9">
                <w:rPr>
                  <w:b/>
                  <w:bCs/>
                </w:rPr>
                <w:t>, or any other solutions</w:t>
              </w:r>
            </w:ins>
            <w:ins w:id="14" w:author="Ericsson" w:date="2020-11-05T12:28:00Z">
              <w:r w:rsidR="00C33964">
                <w:rPr>
                  <w:b/>
                  <w:bCs/>
                </w:rPr>
                <w:t>,</w:t>
              </w:r>
            </w:ins>
            <w:ins w:id="15" w:author="Ericsson" w:date="2020-11-05T12:02:00Z">
              <w:r w:rsidR="00FA00E9">
                <w:rPr>
                  <w:b/>
                  <w:bCs/>
                </w:rPr>
                <w:t xml:space="preserve"> </w:t>
              </w:r>
            </w:ins>
            <w:ins w:id="16" w:author="Ericsson" w:date="2020-11-05T12:03:00Z">
              <w:r w:rsidR="00FA00E9">
                <w:rPr>
                  <w:b/>
                  <w:bCs/>
                </w:rPr>
                <w:t>without discussing which objectives we want to achieve.</w:t>
              </w:r>
            </w:ins>
          </w:p>
          <w:p w14:paraId="11989346" w14:textId="67B4B7CA" w:rsidR="009422E7" w:rsidRDefault="009422E7" w:rsidP="009422E7">
            <w:pPr>
              <w:rPr>
                <w:ins w:id="17" w:author="Ericsson" w:date="2020-11-05T11:56:00Z"/>
                <w:b/>
                <w:bCs/>
              </w:rPr>
            </w:pPr>
            <w:ins w:id="18" w:author="Ericsson" w:date="2020-11-05T11:56:00Z">
              <w:r>
                <w:rPr>
                  <w:b/>
                  <w:bCs/>
                </w:rPr>
                <w:t>We should first discuss the problem</w:t>
              </w:r>
            </w:ins>
            <w:ins w:id="19" w:author="Ericsson" w:date="2020-11-05T12:03:00Z">
              <w:r w:rsidR="00FA00E9">
                <w:rPr>
                  <w:b/>
                  <w:bCs/>
                </w:rPr>
                <w:t>s</w:t>
              </w:r>
            </w:ins>
            <w:ins w:id="20" w:author="Ericsson" w:date="2020-11-05T11:56:00Z">
              <w:r>
                <w:rPr>
                  <w:b/>
                  <w:bCs/>
                </w:rPr>
                <w:t xml:space="preserve"> that RAN2 wants to tackle, based on the objectives in P0. Jumping directly on solutions, before discussing what those solutions want to achieve </w:t>
              </w:r>
            </w:ins>
            <w:ins w:id="21" w:author="Ericsson" w:date="2020-11-05T12:29:00Z">
              <w:r w:rsidR="00100028">
                <w:rPr>
                  <w:b/>
                  <w:bCs/>
                </w:rPr>
                <w:t xml:space="preserve">and how </w:t>
              </w:r>
            </w:ins>
            <w:ins w:id="22" w:author="Ericsson" w:date="2020-11-05T11:56:00Z">
              <w:r>
                <w:rPr>
                  <w:b/>
                  <w:bCs/>
                </w:rPr>
                <w:t>is not a correct approach, in our opinion.</w:t>
              </w:r>
            </w:ins>
          </w:p>
          <w:p w14:paraId="507E8E48" w14:textId="39A1D083" w:rsidR="0080187D" w:rsidRDefault="009422E7" w:rsidP="002E3091">
            <w:pPr>
              <w:rPr>
                <w:b/>
                <w:bCs/>
              </w:rPr>
            </w:pPr>
            <w:ins w:id="23" w:author="Ericsson" w:date="2020-11-05T11:56:00Z">
              <w:r>
                <w:rPr>
                  <w:b/>
                  <w:bCs/>
                </w:rPr>
                <w:t xml:space="preserve">RAN2 has not discussed yet how CHO, or how any other solutions, meet the objectives in Proposal 0. That should be the first step. </w:t>
              </w:r>
            </w:ins>
            <w:ins w:id="24" w:author="Ericsson" w:date="2020-11-05T11:57:00Z">
              <w:r>
                <w:rPr>
                  <w:b/>
                  <w:bCs/>
                </w:rPr>
                <w:br/>
              </w:r>
            </w:ins>
            <w:ins w:id="25" w:author="Ericsson" w:date="2020-11-05T11:56:00Z">
              <w:r>
                <w:rPr>
                  <w:b/>
                  <w:bCs/>
                </w:rPr>
                <w:t xml:space="preserve">We should discuss </w:t>
              </w:r>
            </w:ins>
            <w:ins w:id="26" w:author="Ericsson" w:date="2020-11-05T11:57:00Z">
              <w:r>
                <w:rPr>
                  <w:b/>
                  <w:bCs/>
                </w:rPr>
                <w:t xml:space="preserve">which </w:t>
              </w:r>
            </w:ins>
            <w:ins w:id="27" w:author="Ericsson" w:date="2020-11-05T11:58:00Z">
              <w:r>
                <w:rPr>
                  <w:b/>
                  <w:bCs/>
                </w:rPr>
                <w:t>are</w:t>
              </w:r>
            </w:ins>
            <w:ins w:id="28" w:author="Ericsson" w:date="2020-11-05T11:57:00Z">
              <w:r>
                <w:rPr>
                  <w:b/>
                  <w:bCs/>
                </w:rPr>
                <w:t xml:space="preserve"> the objectives in P0 </w:t>
              </w:r>
            </w:ins>
            <w:ins w:id="29" w:author="Ericsson" w:date="2020-11-05T11:58:00Z">
              <w:r>
                <w:rPr>
                  <w:b/>
                  <w:bCs/>
                </w:rPr>
                <w:t xml:space="preserve">that </w:t>
              </w:r>
            </w:ins>
            <w:ins w:id="30" w:author="Ericsson" w:date="2020-11-05T11:57:00Z">
              <w:r>
                <w:rPr>
                  <w:b/>
                  <w:bCs/>
                </w:rPr>
                <w:t>can be achieved by</w:t>
              </w:r>
            </w:ins>
            <w:ins w:id="31" w:author="Ericsson" w:date="2020-11-05T11:56:00Z">
              <w:r>
                <w:rPr>
                  <w:b/>
                  <w:bCs/>
                </w:rPr>
                <w:t xml:space="preserve"> CHO and </w:t>
              </w:r>
            </w:ins>
            <w:ins w:id="32" w:author="Ericsson" w:date="2020-11-05T11:57:00Z">
              <w:r>
                <w:rPr>
                  <w:b/>
                  <w:bCs/>
                </w:rPr>
                <w:t xml:space="preserve">by </w:t>
              </w:r>
            </w:ins>
            <w:ins w:id="33" w:author="Ericsson" w:date="2020-11-05T11:56:00Z">
              <w:r>
                <w:rPr>
                  <w:b/>
                  <w:bCs/>
                </w:rPr>
                <w:t xml:space="preserve">other possible solutions </w:t>
              </w:r>
            </w:ins>
            <w:ins w:id="34" w:author="Ericsson" w:date="2020-11-05T11:58:00Z">
              <w:r>
                <w:rPr>
                  <w:b/>
                  <w:bCs/>
                </w:rPr>
                <w:t xml:space="preserve">mentioned in this email discussion. What </w:t>
              </w:r>
            </w:ins>
            <w:ins w:id="35" w:author="Ericsson" w:date="2020-11-05T11:56:00Z">
              <w:r>
                <w:rPr>
                  <w:b/>
                  <w:bCs/>
                </w:rPr>
                <w:t xml:space="preserve">are the pros and cons, what </w:t>
              </w:r>
            </w:ins>
            <w:ins w:id="36" w:author="Ericsson" w:date="2020-11-05T11:58:00Z">
              <w:r>
                <w:rPr>
                  <w:b/>
                  <w:bCs/>
                </w:rPr>
                <w:t>are</w:t>
              </w:r>
            </w:ins>
            <w:ins w:id="37" w:author="Ericsson" w:date="2020-11-05T11:56:00Z">
              <w:r>
                <w:rPr>
                  <w:b/>
                  <w:bCs/>
                </w:rPr>
                <w:t xml:space="preserve"> the architectural impact</w:t>
              </w:r>
            </w:ins>
            <w:ins w:id="38" w:author="Ericsson" w:date="2020-11-05T11:58:00Z">
              <w:r>
                <w:rPr>
                  <w:b/>
                  <w:bCs/>
                </w:rPr>
                <w:t>s</w:t>
              </w:r>
            </w:ins>
            <w:ins w:id="39" w:author="Ericsson" w:date="2020-11-05T11:56:00Z">
              <w:r>
                <w:rPr>
                  <w:b/>
                  <w:bCs/>
                </w:rPr>
                <w:t xml:space="preserve">, what is the complexity, etc. </w:t>
              </w:r>
              <w:r>
                <w:rPr>
                  <w:b/>
                  <w:bCs/>
                </w:rPr>
                <w:br/>
                <w:t xml:space="preserve">Once this analysis has been done, </w:t>
              </w:r>
            </w:ins>
            <w:ins w:id="40" w:author="Ericsson" w:date="2020-11-05T12:01:00Z">
              <w:r w:rsidR="00FA00E9">
                <w:rPr>
                  <w:b/>
                  <w:bCs/>
                </w:rPr>
                <w:t xml:space="preserve">and once </w:t>
              </w:r>
            </w:ins>
            <w:ins w:id="41" w:author="Ericsson" w:date="2020-11-05T12:05:00Z">
              <w:r w:rsidR="00FA00E9">
                <w:rPr>
                  <w:b/>
                  <w:bCs/>
                </w:rPr>
                <w:t>we</w:t>
              </w:r>
            </w:ins>
            <w:ins w:id="42" w:author="Ericsson" w:date="2020-11-05T12:01:00Z">
              <w:r w:rsidR="00FA00E9">
                <w:rPr>
                  <w:b/>
                  <w:bCs/>
                </w:rPr>
                <w:t xml:space="preserve"> ha</w:t>
              </w:r>
            </w:ins>
            <w:ins w:id="43" w:author="Ericsson" w:date="2020-11-05T12:05:00Z">
              <w:r w:rsidR="00FA00E9">
                <w:rPr>
                  <w:b/>
                  <w:bCs/>
                </w:rPr>
                <w:t>ve</w:t>
              </w:r>
            </w:ins>
            <w:ins w:id="44" w:author="Ericsson" w:date="2020-11-05T12:01:00Z">
              <w:r w:rsidR="00FA00E9">
                <w:rPr>
                  <w:b/>
                  <w:bCs/>
                </w:rPr>
                <w:t xml:space="preserve"> built a common ground of underst</w:t>
              </w:r>
            </w:ins>
            <w:ins w:id="45" w:author="Ericsson" w:date="2020-11-05T12:02:00Z">
              <w:r w:rsidR="00FA00E9">
                <w:rPr>
                  <w:b/>
                  <w:bCs/>
                </w:rPr>
                <w:t xml:space="preserve">anding, </w:t>
              </w:r>
            </w:ins>
            <w:ins w:id="46" w:author="Ericsson" w:date="2020-11-05T11:56:00Z">
              <w:r>
                <w:rPr>
                  <w:b/>
                  <w:bCs/>
                </w:rPr>
                <w:t xml:space="preserve">RAN2 can select the most appropriate solution(s). </w:t>
              </w:r>
            </w:ins>
          </w:p>
          <w:p w14:paraId="02AE92D1" w14:textId="77777777" w:rsidR="00FA00E9" w:rsidRDefault="00FA00E9" w:rsidP="00FA00E9">
            <w:pPr>
              <w:rPr>
                <w:ins w:id="47" w:author="Ericsson" w:date="2020-11-05T12:00:00Z"/>
                <w:b/>
                <w:bCs/>
              </w:rPr>
            </w:pPr>
            <w:ins w:id="48" w:author="Ericsson" w:date="2020-11-05T12:00:00Z">
              <w:r>
                <w:rPr>
                  <w:b/>
                  <w:bCs/>
                </w:rPr>
                <w:t>Therefore, we have the following new proposal:</w:t>
              </w:r>
            </w:ins>
          </w:p>
          <w:p w14:paraId="7E431AA3" w14:textId="77777777" w:rsidR="00FA00E9" w:rsidRDefault="00FA00E9" w:rsidP="00FA00E9">
            <w:pPr>
              <w:rPr>
                <w:ins w:id="49" w:author="Ericsson" w:date="2020-11-05T12:00:00Z"/>
                <w:b/>
                <w:bCs/>
              </w:rPr>
            </w:pPr>
            <w:ins w:id="50" w:author="Ericsson" w:date="2020-11-05T12:00:00Z">
              <w:r>
                <w:rPr>
                  <w:b/>
                  <w:bCs/>
                </w:rPr>
                <w:t>Proposal 1’: RAN2 to assess the pros/cons, complexity, and standard impact of the following solutions:</w:t>
              </w:r>
            </w:ins>
          </w:p>
          <w:p w14:paraId="6F61E0B1" w14:textId="77777777" w:rsidR="00FA00E9" w:rsidRDefault="00FA00E9" w:rsidP="00FA00E9">
            <w:pPr>
              <w:pStyle w:val="ListParagraph"/>
              <w:numPr>
                <w:ilvl w:val="0"/>
                <w:numId w:val="17"/>
              </w:numPr>
              <w:rPr>
                <w:ins w:id="51" w:author="Ericsson" w:date="2020-11-05T12:00:00Z"/>
                <w:b/>
                <w:bCs/>
                <w:lang w:val="en-US"/>
              </w:rPr>
            </w:pPr>
            <w:ins w:id="52" w:author="Ericsson" w:date="2020-11-05T12:00:00Z">
              <w:r>
                <w:rPr>
                  <w:b/>
                  <w:bCs/>
                  <w:lang w:val="en-US"/>
                </w:rPr>
                <w:t>CHO</w:t>
              </w:r>
              <w:r w:rsidRPr="00EF5D6A">
                <w:rPr>
                  <w:b/>
                  <w:bCs/>
                  <w:lang w:val="en-US"/>
                </w:rPr>
                <w:t xml:space="preserve"> </w:t>
              </w:r>
              <w:r>
                <w:rPr>
                  <w:b/>
                  <w:bCs/>
                  <w:lang w:val="en-US"/>
                </w:rPr>
                <w:t>enhancements</w:t>
              </w:r>
            </w:ins>
          </w:p>
          <w:p w14:paraId="18F5D26D" w14:textId="72F73EAC" w:rsidR="00FA00E9" w:rsidRDefault="00FA00E9" w:rsidP="00FA00E9">
            <w:pPr>
              <w:pStyle w:val="ListParagraph"/>
              <w:numPr>
                <w:ilvl w:val="0"/>
                <w:numId w:val="17"/>
              </w:numPr>
              <w:rPr>
                <w:ins w:id="53" w:author="Ericsson" w:date="2020-11-05T12:00:00Z"/>
                <w:b/>
                <w:bCs/>
                <w:lang w:val="en-US"/>
              </w:rPr>
            </w:pPr>
            <w:ins w:id="54" w:author="Ericsson" w:date="2020-11-05T12:00:00Z">
              <w:r>
                <w:rPr>
                  <w:b/>
                  <w:bCs/>
                  <w:lang w:val="en-US"/>
                </w:rPr>
                <w:t>DAPS enhancements/</w:t>
              </w:r>
              <w:r w:rsidRPr="000D4CA4">
                <w:rPr>
                  <w:b/>
                  <w:bCs/>
                  <w:lang w:val="en-US"/>
                </w:rPr>
                <w:t>Dual IAB protocol stack</w:t>
              </w:r>
            </w:ins>
          </w:p>
          <w:p w14:paraId="29965745" w14:textId="77777777" w:rsidR="00FA00E9" w:rsidRDefault="00FA00E9" w:rsidP="00FA00E9">
            <w:pPr>
              <w:pStyle w:val="ListParagraph"/>
              <w:numPr>
                <w:ilvl w:val="0"/>
                <w:numId w:val="17"/>
              </w:numPr>
              <w:rPr>
                <w:ins w:id="55" w:author="Ericsson" w:date="2020-11-05T12:00:00Z"/>
                <w:b/>
                <w:bCs/>
                <w:lang w:val="en-US"/>
              </w:rPr>
            </w:pPr>
            <w:ins w:id="56" w:author="Ericsson" w:date="2020-11-05T12:00:00Z">
              <w:r>
                <w:rPr>
                  <w:b/>
                  <w:bCs/>
                  <w:lang w:val="en-US"/>
                </w:rPr>
                <w:t>Reestablishment enhancements,</w:t>
              </w:r>
            </w:ins>
          </w:p>
          <w:p w14:paraId="079ECA56" w14:textId="77777777" w:rsidR="00FA00E9" w:rsidRDefault="00FA00E9" w:rsidP="00FA00E9">
            <w:pPr>
              <w:pStyle w:val="ListParagraph"/>
              <w:numPr>
                <w:ilvl w:val="0"/>
                <w:numId w:val="17"/>
              </w:numPr>
              <w:rPr>
                <w:ins w:id="57" w:author="Ericsson" w:date="2020-11-05T12:00:00Z"/>
                <w:b/>
                <w:bCs/>
                <w:lang w:val="en-US"/>
              </w:rPr>
            </w:pPr>
            <w:ins w:id="58" w:author="Ericsson" w:date="2020-11-05T12:00:00Z">
              <w:r>
                <w:rPr>
                  <w:b/>
                  <w:bCs/>
                  <w:lang w:val="en-US"/>
                </w:rPr>
                <w:t>Dual Connectivity enhancements,</w:t>
              </w:r>
            </w:ins>
          </w:p>
          <w:p w14:paraId="71C4F7AB" w14:textId="77777777" w:rsidR="00FA00E9" w:rsidRPr="009B63BD" w:rsidRDefault="00FA00E9" w:rsidP="00FA00E9">
            <w:pPr>
              <w:pStyle w:val="ListParagraph"/>
              <w:numPr>
                <w:ilvl w:val="0"/>
                <w:numId w:val="17"/>
              </w:numPr>
              <w:rPr>
                <w:ins w:id="59" w:author="Ericsson" w:date="2020-11-05T12:00:00Z"/>
                <w:b/>
                <w:bCs/>
                <w:lang w:val="en-US"/>
              </w:rPr>
            </w:pPr>
            <w:ins w:id="60" w:author="Ericsson" w:date="2020-11-05T12:00:00Z">
              <w:r>
                <w:rPr>
                  <w:b/>
                  <w:bCs/>
                  <w:lang w:val="en-US"/>
                </w:rPr>
                <w:t>Etc.</w:t>
              </w:r>
            </w:ins>
          </w:p>
          <w:p w14:paraId="7E8B5FE9" w14:textId="4BAAA870" w:rsidR="00C42ECF" w:rsidRPr="008176D5" w:rsidRDefault="00FA00E9" w:rsidP="00FA00E9">
            <w:pPr>
              <w:rPr>
                <w:b/>
                <w:bCs/>
              </w:rPr>
            </w:pPr>
            <w:ins w:id="61" w:author="Ericsson" w:date="2020-11-05T12:00:00Z">
              <w:r>
                <w:rPr>
                  <w:b/>
                  <w:bCs/>
                </w:rPr>
                <w:t>Proposal 1b’: RAN2 to discuss how the different solutions address the objectives in P0.</w:t>
              </w:r>
            </w:ins>
          </w:p>
        </w:tc>
      </w:tr>
      <w:tr w:rsidR="00164827" w:rsidRPr="00C33964" w14:paraId="68A9B078" w14:textId="77777777" w:rsidTr="002E3091">
        <w:tc>
          <w:tcPr>
            <w:tcW w:w="1975" w:type="dxa"/>
          </w:tcPr>
          <w:p w14:paraId="3A188D32" w14:textId="18916BD3" w:rsidR="00164827" w:rsidRPr="008176D5" w:rsidRDefault="006B16A9" w:rsidP="002E3091">
            <w:pPr>
              <w:rPr>
                <w:b/>
                <w:bCs/>
              </w:rPr>
            </w:pPr>
            <w:ins w:id="62" w:author="Nokia" w:date="2020-11-06T12:18:00Z">
              <w:r>
                <w:rPr>
                  <w:b/>
                  <w:bCs/>
                </w:rPr>
                <w:t>Nokia, Nokia Shanghai Bell</w:t>
              </w:r>
            </w:ins>
          </w:p>
        </w:tc>
        <w:tc>
          <w:tcPr>
            <w:tcW w:w="7654" w:type="dxa"/>
          </w:tcPr>
          <w:p w14:paraId="5AED9CEA" w14:textId="1DE24CB4" w:rsidR="00164827" w:rsidRPr="008176D5" w:rsidRDefault="006B16A9" w:rsidP="002E3091">
            <w:pPr>
              <w:rPr>
                <w:b/>
                <w:bCs/>
              </w:rPr>
            </w:pPr>
            <w:ins w:id="63" w:author="Nokia" w:date="2020-11-06T12:18:00Z">
              <w:r>
                <w:rPr>
                  <w:rFonts w:ascii="Calibri" w:eastAsia="Calibri" w:hAnsi="Calibri" w:cs="Calibri"/>
                </w:rPr>
                <w:t xml:space="preserve">Agree with the proposal. </w:t>
              </w:r>
              <w:r w:rsidRPr="00E5110B">
                <w:rPr>
                  <w:rFonts w:ascii="Calibri" w:eastAsia="Calibri" w:hAnsi="Calibri" w:cs="Calibri"/>
                </w:rPr>
                <w:t>CHO is basically supported with Rel-16 being the baseline. Need for further enhancements for CHO is FFS</w:t>
              </w:r>
              <w:r>
                <w:rPr>
                  <w:rFonts w:ascii="Calibri" w:eastAsia="Calibri" w:hAnsi="Calibri" w:cs="Calibri"/>
                </w:rPr>
                <w:t xml:space="preserve"> and can be discussed in RAN2</w:t>
              </w:r>
              <w:r w:rsidRPr="00E5110B">
                <w:rPr>
                  <w:rFonts w:ascii="Calibri" w:eastAsia="Calibri" w:hAnsi="Calibri" w:cs="Calibri"/>
                </w:rPr>
                <w:t>.</w:t>
              </w:r>
            </w:ins>
          </w:p>
        </w:tc>
      </w:tr>
    </w:tbl>
    <w:p w14:paraId="0B03D389" w14:textId="1A2B77D8" w:rsidR="00431B49" w:rsidRPr="008176D5" w:rsidRDefault="00431B49" w:rsidP="008622F0">
      <w:pPr>
        <w:rPr>
          <w:b/>
          <w:bCs/>
        </w:rPr>
      </w:pPr>
      <w:r w:rsidRPr="008176D5">
        <w:rPr>
          <w:b/>
          <w:bCs/>
        </w:rPr>
        <w:t xml:space="preserve"> </w:t>
      </w:r>
    </w:p>
    <w:p w14:paraId="283AEAF9" w14:textId="5252A8DC" w:rsidR="00431B49" w:rsidRPr="00363683" w:rsidRDefault="00431B49" w:rsidP="00431B49">
      <w:pPr>
        <w:rPr>
          <w:b/>
          <w:bCs/>
        </w:rPr>
      </w:pPr>
      <w:r w:rsidRPr="00363683">
        <w:rPr>
          <w:b/>
          <w:bCs/>
        </w:rPr>
        <w:t xml:space="preserve">Proposal 2’: IAB-specific benefits and enhancements of DAPS are FFS. </w:t>
      </w:r>
    </w:p>
    <w:p w14:paraId="48F97D0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rsidRPr="00C33964" w14:paraId="52D30CF1" w14:textId="77777777" w:rsidTr="002E3091">
        <w:tc>
          <w:tcPr>
            <w:tcW w:w="1975" w:type="dxa"/>
          </w:tcPr>
          <w:p w14:paraId="1C85B9C2" w14:textId="1A8F0D01" w:rsidR="00164827" w:rsidRDefault="00FA00E9" w:rsidP="002E3091">
            <w:pPr>
              <w:rPr>
                <w:b/>
                <w:bCs/>
              </w:rPr>
            </w:pPr>
            <w:ins w:id="64" w:author="Ericsson" w:date="2020-11-05T12:07:00Z">
              <w:r>
                <w:rPr>
                  <w:b/>
                  <w:bCs/>
                </w:rPr>
                <w:lastRenderedPageBreak/>
                <w:t>Ericsson</w:t>
              </w:r>
            </w:ins>
          </w:p>
        </w:tc>
        <w:tc>
          <w:tcPr>
            <w:tcW w:w="7654" w:type="dxa"/>
          </w:tcPr>
          <w:p w14:paraId="25701B2D" w14:textId="2DA2F22D" w:rsidR="005D76F9" w:rsidRDefault="00FA00E9" w:rsidP="000D4CA4">
            <w:pPr>
              <w:rPr>
                <w:b/>
                <w:bCs/>
              </w:rPr>
            </w:pPr>
            <w:ins w:id="65" w:author="Ericsson" w:date="2020-11-05T12:04:00Z">
              <w:r>
                <w:rPr>
                  <w:b/>
                  <w:bCs/>
                </w:rPr>
                <w:t xml:space="preserve">Same comment as above. </w:t>
              </w:r>
            </w:ins>
            <w:ins w:id="66" w:author="Ericsson" w:date="2020-11-05T12:05:00Z">
              <w:r>
                <w:rPr>
                  <w:b/>
                  <w:bCs/>
                </w:rPr>
                <w:t>We should first discuss what are the objectives that DAPS promises to achieve.</w:t>
              </w:r>
            </w:ins>
          </w:p>
          <w:p w14:paraId="363664F6" w14:textId="77777777" w:rsidR="00FA00E9" w:rsidRDefault="00FA00E9" w:rsidP="00FA00E9">
            <w:pPr>
              <w:rPr>
                <w:ins w:id="67" w:author="Ericsson" w:date="2020-11-05T12:07:00Z"/>
                <w:b/>
                <w:bCs/>
              </w:rPr>
            </w:pPr>
            <w:ins w:id="68" w:author="Ericsson" w:date="2020-11-05T12:07:00Z">
              <w:r>
                <w:rPr>
                  <w:b/>
                  <w:bCs/>
                </w:rPr>
                <w:t>Proposal 1’: RAN2 to assess the pros/cons, complexity, and standard impact of the following solutions:</w:t>
              </w:r>
            </w:ins>
          </w:p>
          <w:p w14:paraId="5FCBF27A" w14:textId="77777777" w:rsidR="00FA00E9" w:rsidRDefault="00FA00E9" w:rsidP="00FA00E9">
            <w:pPr>
              <w:pStyle w:val="ListParagraph"/>
              <w:numPr>
                <w:ilvl w:val="0"/>
                <w:numId w:val="17"/>
              </w:numPr>
              <w:rPr>
                <w:ins w:id="69" w:author="Ericsson" w:date="2020-11-05T12:07:00Z"/>
                <w:b/>
                <w:bCs/>
                <w:lang w:val="en-US"/>
              </w:rPr>
            </w:pPr>
            <w:ins w:id="70" w:author="Ericsson" w:date="2020-11-05T12:07:00Z">
              <w:r>
                <w:rPr>
                  <w:b/>
                  <w:bCs/>
                  <w:lang w:val="en-US"/>
                </w:rPr>
                <w:t>CHO</w:t>
              </w:r>
              <w:r w:rsidRPr="00EF5D6A">
                <w:rPr>
                  <w:b/>
                  <w:bCs/>
                  <w:lang w:val="en-US"/>
                </w:rPr>
                <w:t xml:space="preserve"> </w:t>
              </w:r>
              <w:r>
                <w:rPr>
                  <w:b/>
                  <w:bCs/>
                  <w:lang w:val="en-US"/>
                </w:rPr>
                <w:t>enhancements</w:t>
              </w:r>
            </w:ins>
          </w:p>
          <w:p w14:paraId="2E222C9B" w14:textId="5E72EF33" w:rsidR="00FA00E9" w:rsidRDefault="00FA00E9" w:rsidP="00FA00E9">
            <w:pPr>
              <w:pStyle w:val="ListParagraph"/>
              <w:numPr>
                <w:ilvl w:val="0"/>
                <w:numId w:val="17"/>
              </w:numPr>
              <w:rPr>
                <w:ins w:id="71" w:author="Ericsson" w:date="2020-11-05T12:07:00Z"/>
                <w:b/>
                <w:bCs/>
                <w:lang w:val="en-US"/>
              </w:rPr>
            </w:pPr>
            <w:ins w:id="72" w:author="Ericsson" w:date="2020-11-05T12:07:00Z">
              <w:r>
                <w:rPr>
                  <w:b/>
                  <w:bCs/>
                  <w:lang w:val="en-US"/>
                </w:rPr>
                <w:t>DAPS enhancements/</w:t>
              </w:r>
              <w:r w:rsidRPr="000D4CA4">
                <w:rPr>
                  <w:b/>
                  <w:bCs/>
                  <w:lang w:val="en-US"/>
                </w:rPr>
                <w:t>Dual IAB protocol stack</w:t>
              </w:r>
            </w:ins>
          </w:p>
          <w:p w14:paraId="7015FA91" w14:textId="77777777" w:rsidR="00FA00E9" w:rsidRDefault="00FA00E9" w:rsidP="00FA00E9">
            <w:pPr>
              <w:pStyle w:val="ListParagraph"/>
              <w:numPr>
                <w:ilvl w:val="0"/>
                <w:numId w:val="17"/>
              </w:numPr>
              <w:rPr>
                <w:ins w:id="73" w:author="Ericsson" w:date="2020-11-05T12:07:00Z"/>
                <w:b/>
                <w:bCs/>
                <w:lang w:val="en-US"/>
              </w:rPr>
            </w:pPr>
            <w:ins w:id="74" w:author="Ericsson" w:date="2020-11-05T12:07:00Z">
              <w:r>
                <w:rPr>
                  <w:b/>
                  <w:bCs/>
                  <w:lang w:val="en-US"/>
                </w:rPr>
                <w:t>Reestablishment enhancements,</w:t>
              </w:r>
            </w:ins>
          </w:p>
          <w:p w14:paraId="163A78BA" w14:textId="77777777" w:rsidR="00FA00E9" w:rsidRDefault="00FA00E9" w:rsidP="00FA00E9">
            <w:pPr>
              <w:pStyle w:val="ListParagraph"/>
              <w:numPr>
                <w:ilvl w:val="0"/>
                <w:numId w:val="17"/>
              </w:numPr>
              <w:rPr>
                <w:ins w:id="75" w:author="Ericsson" w:date="2020-11-05T12:07:00Z"/>
                <w:b/>
                <w:bCs/>
                <w:lang w:val="en-US"/>
              </w:rPr>
            </w:pPr>
            <w:ins w:id="76" w:author="Ericsson" w:date="2020-11-05T12:07:00Z">
              <w:r>
                <w:rPr>
                  <w:b/>
                  <w:bCs/>
                  <w:lang w:val="en-US"/>
                </w:rPr>
                <w:t>Dual Connectivity enhancements,</w:t>
              </w:r>
            </w:ins>
          </w:p>
          <w:p w14:paraId="5C362859" w14:textId="77777777" w:rsidR="00FA00E9" w:rsidRPr="009B63BD" w:rsidRDefault="00FA00E9" w:rsidP="00FA00E9">
            <w:pPr>
              <w:pStyle w:val="ListParagraph"/>
              <w:numPr>
                <w:ilvl w:val="0"/>
                <w:numId w:val="17"/>
              </w:numPr>
              <w:rPr>
                <w:ins w:id="77" w:author="Ericsson" w:date="2020-11-05T12:07:00Z"/>
                <w:b/>
                <w:bCs/>
                <w:lang w:val="en-US"/>
              </w:rPr>
            </w:pPr>
            <w:ins w:id="78" w:author="Ericsson" w:date="2020-11-05T12:07:00Z">
              <w:r>
                <w:rPr>
                  <w:b/>
                  <w:bCs/>
                  <w:lang w:val="en-US"/>
                </w:rPr>
                <w:t>Etc.</w:t>
              </w:r>
            </w:ins>
          </w:p>
          <w:p w14:paraId="275F5945" w14:textId="6E585BD0" w:rsidR="00427FFC" w:rsidRDefault="00FA00E9" w:rsidP="00FA00E9">
            <w:pPr>
              <w:rPr>
                <w:b/>
                <w:bCs/>
              </w:rPr>
            </w:pPr>
            <w:ins w:id="79" w:author="Ericsson" w:date="2020-11-05T12:07:00Z">
              <w:r>
                <w:rPr>
                  <w:b/>
                  <w:bCs/>
                </w:rPr>
                <w:t>Proposal 1b’: RAN2 to discuss how the different solutions address the objectives in P0.</w:t>
              </w:r>
            </w:ins>
          </w:p>
          <w:p w14:paraId="5133FF39" w14:textId="462227D8" w:rsidR="00427FFC" w:rsidRPr="00FA00E9" w:rsidRDefault="00427FFC" w:rsidP="00FA00E9">
            <w:pPr>
              <w:rPr>
                <w:b/>
                <w:bCs/>
              </w:rPr>
            </w:pPr>
          </w:p>
        </w:tc>
      </w:tr>
      <w:tr w:rsidR="00164827" w:rsidRPr="00C33964" w14:paraId="080C4FF0" w14:textId="77777777" w:rsidTr="002E3091">
        <w:tc>
          <w:tcPr>
            <w:tcW w:w="1975" w:type="dxa"/>
          </w:tcPr>
          <w:p w14:paraId="05A44E39" w14:textId="51934A4C" w:rsidR="00164827" w:rsidRPr="00FA00E9" w:rsidRDefault="006B16A9" w:rsidP="002E3091">
            <w:pPr>
              <w:rPr>
                <w:b/>
                <w:bCs/>
              </w:rPr>
            </w:pPr>
            <w:ins w:id="80" w:author="Nokia" w:date="2020-11-06T12:18:00Z">
              <w:r>
                <w:rPr>
                  <w:b/>
                  <w:bCs/>
                </w:rPr>
                <w:t>Nokia, Nokia Shanghai Bell</w:t>
              </w:r>
            </w:ins>
          </w:p>
        </w:tc>
        <w:tc>
          <w:tcPr>
            <w:tcW w:w="7654" w:type="dxa"/>
          </w:tcPr>
          <w:p w14:paraId="0AAEE333" w14:textId="77777777" w:rsidR="00164827" w:rsidRDefault="006B16A9" w:rsidP="002E3091">
            <w:pPr>
              <w:rPr>
                <w:ins w:id="81" w:author="Nokia" w:date="2020-11-06T12:20:00Z"/>
              </w:rPr>
            </w:pPr>
            <w:ins w:id="82" w:author="Nokia" w:date="2020-11-06T12:19:00Z">
              <w:r w:rsidRPr="00C96B43">
                <w:t xml:space="preserve">IAB-specific enhancements of DAPS can be </w:t>
              </w:r>
              <w:proofErr w:type="spellStart"/>
              <w:r w:rsidRPr="00C96B43">
                <w:t>depriortized</w:t>
              </w:r>
              <w:proofErr w:type="spellEnd"/>
              <w:r w:rsidRPr="00C96B43">
                <w:t>.</w:t>
              </w:r>
              <w:r w:rsidRPr="00393D88">
                <w:rPr>
                  <w:b/>
                  <w:bCs/>
                </w:rPr>
                <w:t xml:space="preserve"> </w:t>
              </w:r>
              <w:r w:rsidRPr="00393D88">
                <w:t>Because DAPS, as specified for UE, need to be adapted to BH links not having PDCP, the specification efforts may become larger than can be accepted considering the achievable gain. Similar improvement for reduction of service interruption may be achieved by other means, like DC</w:t>
              </w:r>
              <w:r>
                <w:t>.</w:t>
              </w:r>
            </w:ins>
          </w:p>
          <w:p w14:paraId="0B599DED" w14:textId="1CA654BE" w:rsidR="006B16A9" w:rsidRPr="00FA00E9" w:rsidRDefault="006B16A9" w:rsidP="002E3091">
            <w:pPr>
              <w:rPr>
                <w:b/>
                <w:bCs/>
              </w:rPr>
            </w:pPr>
            <w:ins w:id="83" w:author="Nokia" w:date="2020-11-06T12:20:00Z">
              <w:r>
                <w:rPr>
                  <w:b/>
                  <w:bCs/>
                </w:rPr>
                <w:t xml:space="preserve">Proposal: </w:t>
              </w:r>
              <w:r w:rsidRPr="00363683">
                <w:rPr>
                  <w:b/>
                  <w:bCs/>
                </w:rPr>
                <w:t xml:space="preserve">IAB-specific benefits and enhancements of DAPS are </w:t>
              </w:r>
              <w:r>
                <w:rPr>
                  <w:b/>
                  <w:bCs/>
                </w:rPr>
                <w:t>de-prioriti</w:t>
              </w:r>
            </w:ins>
            <w:ins w:id="84" w:author="Nokia" w:date="2020-11-06T12:21:00Z">
              <w:r>
                <w:rPr>
                  <w:b/>
                  <w:bCs/>
                </w:rPr>
                <w:t>z</w:t>
              </w:r>
            </w:ins>
            <w:ins w:id="85" w:author="Nokia" w:date="2020-11-06T12:20:00Z">
              <w:r>
                <w:rPr>
                  <w:b/>
                  <w:bCs/>
                </w:rPr>
                <w:t>ed.</w:t>
              </w:r>
            </w:ins>
          </w:p>
        </w:tc>
      </w:tr>
    </w:tbl>
    <w:p w14:paraId="4824DB2F" w14:textId="77777777" w:rsidR="00164827" w:rsidRPr="00FA00E9" w:rsidRDefault="00164827" w:rsidP="00431B49">
      <w:pPr>
        <w:rPr>
          <w:b/>
          <w:bCs/>
        </w:rPr>
      </w:pPr>
    </w:p>
    <w:p w14:paraId="721570BA" w14:textId="0E2F92E2" w:rsidR="00431B49" w:rsidRPr="00363683" w:rsidRDefault="00431B49" w:rsidP="00431B49">
      <w:pPr>
        <w:rPr>
          <w:b/>
          <w:bCs/>
        </w:rPr>
      </w:pPr>
      <w:r w:rsidRPr="00363683">
        <w:rPr>
          <w:b/>
          <w:bCs/>
        </w:rPr>
        <w:t>Proposal 4: For redundancy via inter-donor NR-DC, RAN2 to wait for further progress by RAN3.</w:t>
      </w:r>
    </w:p>
    <w:p w14:paraId="12FCA25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77777777" w:rsidR="00164827" w:rsidRPr="008622F0" w:rsidRDefault="00164827" w:rsidP="00164827">
      <w:pPr>
        <w:rPr>
          <w:b/>
          <w:bCs/>
        </w:rPr>
      </w:pPr>
    </w:p>
    <w:p w14:paraId="7D863492" w14:textId="4E409F51" w:rsidR="00431B49" w:rsidRPr="00363683" w:rsidRDefault="00431B49" w:rsidP="00431B49">
      <w:pPr>
        <w:rPr>
          <w:b/>
          <w:bCs/>
        </w:rPr>
      </w:pPr>
      <w:r w:rsidRPr="00363683">
        <w:rPr>
          <w:b/>
          <w:bCs/>
        </w:rPr>
        <w:t>Proposal 5: Redundancy using routing via descendant nodes is FFS.</w:t>
      </w:r>
    </w:p>
    <w:p w14:paraId="71992E33"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Pr="00363683" w:rsidRDefault="00431B49" w:rsidP="00431B49">
      <w:pPr>
        <w:rPr>
          <w:b/>
          <w:bCs/>
        </w:rPr>
      </w:pPr>
      <w:r w:rsidRPr="00363683">
        <w:rPr>
          <w:b/>
          <w:bCs/>
        </w:rPr>
        <w:t>Proposal 7: RAN2 to discuss enhancements to RLF indication with the focus on the reduction of service interruption after BH RLF.</w:t>
      </w:r>
    </w:p>
    <w:p w14:paraId="39730EA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rsidRPr="00C33964" w14:paraId="6B2CF251" w14:textId="77777777" w:rsidTr="002E3091">
        <w:tc>
          <w:tcPr>
            <w:tcW w:w="1975" w:type="dxa"/>
          </w:tcPr>
          <w:p w14:paraId="12E0C674" w14:textId="3C80CF4D" w:rsidR="00164827" w:rsidRDefault="00FA00E9" w:rsidP="002E3091">
            <w:pPr>
              <w:rPr>
                <w:b/>
                <w:bCs/>
              </w:rPr>
            </w:pPr>
            <w:ins w:id="86" w:author="Ericsson" w:date="2020-11-05T12:08:00Z">
              <w:r>
                <w:rPr>
                  <w:b/>
                  <w:bCs/>
                </w:rPr>
                <w:t>Ericsson</w:t>
              </w:r>
            </w:ins>
          </w:p>
        </w:tc>
        <w:tc>
          <w:tcPr>
            <w:tcW w:w="7654" w:type="dxa"/>
          </w:tcPr>
          <w:p w14:paraId="18B31D3C" w14:textId="4465DE57" w:rsidR="00FA00E9" w:rsidRDefault="00FA00E9" w:rsidP="00FA00E9">
            <w:pPr>
              <w:rPr>
                <w:ins w:id="87" w:author="Ericsson" w:date="2020-11-05T12:08:00Z"/>
                <w:b/>
                <w:bCs/>
              </w:rPr>
            </w:pPr>
            <w:ins w:id="88" w:author="Ericsson" w:date="2020-11-05T12:08:00Z">
              <w:r>
                <w:rPr>
                  <w:b/>
                  <w:bCs/>
                </w:rPr>
                <w:t xml:space="preserve">Is this related to the BAP indication also discussed in the </w:t>
              </w:r>
            </w:ins>
            <w:ins w:id="89" w:author="Ericsson" w:date="2020-11-05T12:33:00Z">
              <w:r w:rsidR="00D4628D">
                <w:rPr>
                  <w:b/>
                  <w:bCs/>
                </w:rPr>
                <w:t>other</w:t>
              </w:r>
            </w:ins>
            <w:ins w:id="90" w:author="Ericsson" w:date="2020-11-05T12:08:00Z">
              <w:r>
                <w:rPr>
                  <w:b/>
                  <w:bCs/>
                </w:rPr>
                <w:t xml:space="preserve"> email discussion</w:t>
              </w:r>
            </w:ins>
            <w:ins w:id="91" w:author="Ericsson" w:date="2020-11-05T12:33:00Z">
              <w:r w:rsidR="00D4628D">
                <w:rPr>
                  <w:b/>
                  <w:bCs/>
                </w:rPr>
                <w:t xml:space="preserve"> on fairness</w:t>
              </w:r>
            </w:ins>
            <w:ins w:id="92" w:author="Ericsson" w:date="2020-11-05T12:08:00Z">
              <w:r>
                <w:rPr>
                  <w:b/>
                  <w:bCs/>
                </w:rPr>
                <w:t>?</w:t>
              </w:r>
            </w:ins>
          </w:p>
          <w:p w14:paraId="2A75509A" w14:textId="5FF715BB" w:rsidR="00FA00E9" w:rsidRDefault="00FA00E9" w:rsidP="00FA00E9">
            <w:pPr>
              <w:rPr>
                <w:ins w:id="93" w:author="Ericsson" w:date="2020-11-05T12:08:00Z"/>
                <w:b/>
                <w:bCs/>
              </w:rPr>
            </w:pPr>
            <w:ins w:id="94" w:author="Ericsson" w:date="2020-11-05T12:08:00Z">
              <w:r>
                <w:rPr>
                  <w:b/>
                  <w:bCs/>
                </w:rPr>
                <w:t>If yes, then we propose the followi</w:t>
              </w:r>
            </w:ins>
            <w:ins w:id="95" w:author="Ericsson" w:date="2020-11-05T12:09:00Z">
              <w:r>
                <w:rPr>
                  <w:b/>
                  <w:bCs/>
                </w:rPr>
                <w:t>ng</w:t>
              </w:r>
            </w:ins>
            <w:ins w:id="96" w:author="Ericsson" w:date="2020-11-05T12:08:00Z">
              <w:r>
                <w:rPr>
                  <w:b/>
                  <w:bCs/>
                </w:rPr>
                <w:t>:</w:t>
              </w:r>
            </w:ins>
          </w:p>
          <w:p w14:paraId="542A05CA" w14:textId="0C8574EE" w:rsidR="001A1A38" w:rsidRPr="00FA00E9" w:rsidRDefault="00FA00E9" w:rsidP="00FA00E9">
            <w:pPr>
              <w:rPr>
                <w:b/>
                <w:bCs/>
              </w:rPr>
            </w:pPr>
            <w:ins w:id="97" w:author="Ericsson" w:date="2020-11-05T12:08:00Z">
              <w:r>
                <w:rPr>
                  <w:b/>
                  <w:bCs/>
                </w:rPr>
                <w:t>P7</w:t>
              </w:r>
              <w:r w:rsidRPr="00363683">
                <w:rPr>
                  <w:b/>
                  <w:bCs/>
                </w:rPr>
                <w:t xml:space="preserve">: RAN2 to discuss enhancements to </w:t>
              </w:r>
              <w:r w:rsidRPr="005D76F9">
                <w:rPr>
                  <w:b/>
                  <w:bCs/>
                  <w:highlight w:val="yellow"/>
                </w:rPr>
                <w:t>BAP</w:t>
              </w:r>
              <w:r>
                <w:rPr>
                  <w:b/>
                  <w:bCs/>
                </w:rPr>
                <w:t xml:space="preserve"> </w:t>
              </w:r>
              <w:r w:rsidRPr="00363683">
                <w:rPr>
                  <w:b/>
                  <w:bCs/>
                </w:rPr>
                <w:t>RLF indication with the focus on the reduction of service interruption after BH RLF</w:t>
              </w:r>
            </w:ins>
            <w:ins w:id="98" w:author="Ericsson" w:date="2020-11-05T12:09:00Z">
              <w:r w:rsidR="003E4C9B">
                <w:rPr>
                  <w:b/>
                  <w:bCs/>
                </w:rPr>
                <w:t>.</w:t>
              </w:r>
            </w:ins>
          </w:p>
        </w:tc>
      </w:tr>
      <w:tr w:rsidR="00164827" w:rsidRPr="00C33964" w14:paraId="1113FA23" w14:textId="77777777" w:rsidTr="002E3091">
        <w:tc>
          <w:tcPr>
            <w:tcW w:w="1975" w:type="dxa"/>
          </w:tcPr>
          <w:p w14:paraId="365908C2" w14:textId="711308F9" w:rsidR="00164827" w:rsidRPr="007F554A" w:rsidRDefault="006B16A9" w:rsidP="002E3091">
            <w:pPr>
              <w:rPr>
                <w:b/>
                <w:bCs/>
              </w:rPr>
            </w:pPr>
            <w:ins w:id="99" w:author="Nokia" w:date="2020-11-06T12:21:00Z">
              <w:r>
                <w:rPr>
                  <w:b/>
                  <w:bCs/>
                </w:rPr>
                <w:lastRenderedPageBreak/>
                <w:t>Nokia, Nokia Shanghai Bell</w:t>
              </w:r>
            </w:ins>
          </w:p>
        </w:tc>
        <w:tc>
          <w:tcPr>
            <w:tcW w:w="7654" w:type="dxa"/>
          </w:tcPr>
          <w:p w14:paraId="10B1D3B8" w14:textId="47EE4069" w:rsidR="00164827" w:rsidRPr="007F554A" w:rsidRDefault="006B16A9" w:rsidP="002E3091">
            <w:pPr>
              <w:rPr>
                <w:b/>
                <w:bCs/>
              </w:rPr>
            </w:pPr>
            <w:ins w:id="100" w:author="Nokia" w:date="2020-11-06T12:21:00Z">
              <w:r w:rsidRPr="00646483">
                <w:t>Agree</w:t>
              </w:r>
              <w:r>
                <w:t xml:space="preserve"> with the proposal</w:t>
              </w:r>
              <w:r w:rsidRPr="00646483">
                <w:t>. Enhancements would not only reduce the interruption, but they could also eliminate unnecessary reactions at the child/descendant nodes if the recovery is successful</w:t>
              </w:r>
              <w:r>
                <w:t>.</w:t>
              </w:r>
              <w:r w:rsidRPr="00646483">
                <w:t xml:space="preserve">  </w:t>
              </w:r>
            </w:ins>
          </w:p>
        </w:tc>
      </w:tr>
    </w:tbl>
    <w:p w14:paraId="466FBE59" w14:textId="77777777" w:rsidR="00164827" w:rsidRPr="007F554A" w:rsidRDefault="00164827" w:rsidP="00164827">
      <w:pPr>
        <w:rPr>
          <w:b/>
          <w:bCs/>
        </w:rPr>
      </w:pPr>
    </w:p>
    <w:p w14:paraId="24326DD8" w14:textId="47E6278F" w:rsidR="00431B49" w:rsidRPr="00363683" w:rsidRDefault="00431B49" w:rsidP="00431B49">
      <w:pPr>
        <w:rPr>
          <w:b/>
          <w:bCs/>
        </w:rPr>
      </w:pPr>
      <w:r w:rsidRPr="00363683">
        <w:rPr>
          <w:b/>
          <w:bCs/>
        </w:rPr>
        <w:t>Proposal 9: For message bundling, RAN2 to wait for more progress to be made in RAN3 on topology adaptation procedures.</w:t>
      </w:r>
    </w:p>
    <w:p w14:paraId="06C4E8B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Pr="00363683" w:rsidRDefault="00431B49" w:rsidP="00431B49">
      <w:pPr>
        <w:rPr>
          <w:rFonts w:eastAsia="DengXian"/>
          <w:b/>
        </w:rPr>
      </w:pPr>
      <w:r w:rsidRPr="00363683">
        <w:rPr>
          <w:b/>
          <w:bCs/>
        </w:rPr>
        <w:t xml:space="preserve">Proposal 11’: </w:t>
      </w:r>
      <w:r w:rsidRPr="00363683">
        <w:rPr>
          <w:rFonts w:eastAsia="DengXian"/>
          <w:b/>
        </w:rPr>
        <w:t>RAN2 to discuss local rerouting</w:t>
      </w:r>
      <w:r w:rsidR="0048587E" w:rsidRPr="00363683">
        <w:rPr>
          <w:rFonts w:eastAsia="DengXian"/>
          <w:b/>
        </w:rPr>
        <w:t>,</w:t>
      </w:r>
      <w:r w:rsidRPr="00363683">
        <w:rPr>
          <w:rFonts w:eastAsia="DengXian"/>
          <w:b/>
        </w:rPr>
        <w:t xml:space="preserve"> including the benefits over central route determination</w:t>
      </w:r>
      <w:r w:rsidR="0048587E" w:rsidRPr="00363683">
        <w:rPr>
          <w:rFonts w:eastAsia="DengXian"/>
          <w:b/>
        </w:rPr>
        <w:t>,</w:t>
      </w:r>
      <w:r w:rsidRPr="00363683">
        <w:rPr>
          <w:rFonts w:eastAsia="DengXian"/>
          <w:b/>
        </w:rPr>
        <w:t xml:space="preserve"> and on how topology-wide objectives can be</w:t>
      </w:r>
      <w:r w:rsidRPr="00363683">
        <w:rPr>
          <w:rFonts w:eastAsia="DengXian"/>
          <w:b/>
          <w:strike/>
        </w:rPr>
        <w:t xml:space="preserve"> </w:t>
      </w:r>
      <w:r w:rsidRPr="00363683">
        <w:rPr>
          <w:rFonts w:eastAsia="DengXian"/>
          <w:b/>
        </w:rPr>
        <w:t>addressed.</w:t>
      </w:r>
    </w:p>
    <w:p w14:paraId="16109EA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Pr="00363683" w:rsidRDefault="00431B49" w:rsidP="00431B49">
      <w:pPr>
        <w:rPr>
          <w:b/>
          <w:bCs/>
        </w:rPr>
      </w:pPr>
      <w:r w:rsidRPr="00363683">
        <w:rPr>
          <w:b/>
          <w:bCs/>
        </w:rPr>
        <w:t xml:space="preserve">Proposal 13’: RAN2 to wait on inter-donor-DU rerouting pending RAN3 progress. </w:t>
      </w:r>
    </w:p>
    <w:p w14:paraId="7B3E0C0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22BEB70B" w14:textId="2EEEF435" w:rsidR="00B8613B" w:rsidRDefault="00B8613B" w:rsidP="00B8613B">
      <w:pPr>
        <w:pStyle w:val="Heading2"/>
      </w:pPr>
      <w:r>
        <w:t>Less easily agreeable proposals</w:t>
      </w:r>
    </w:p>
    <w:p w14:paraId="1AB91E48" w14:textId="77777777" w:rsidR="001A2FD8" w:rsidRPr="00363683" w:rsidRDefault="001A2FD8" w:rsidP="001A2FD8">
      <w:pPr>
        <w:rPr>
          <w:b/>
          <w:bCs/>
        </w:rPr>
      </w:pPr>
      <w:r w:rsidRPr="00363683">
        <w:rPr>
          <w:b/>
          <w:bCs/>
        </w:rPr>
        <w:t>Proposal 3’: RAN2 to wait for RAN3 progress on CP redundancy via separate NR access link.</w:t>
      </w:r>
    </w:p>
    <w:p w14:paraId="25F1917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363683" w:rsidRDefault="00431B49" w:rsidP="00431B49">
      <w:pPr>
        <w:rPr>
          <w:b/>
          <w:bCs/>
        </w:rPr>
      </w:pPr>
      <w:r w:rsidRPr="00363683">
        <w:rPr>
          <w:b/>
          <w:bCs/>
        </w:rPr>
        <w:t>Proposal 6: Support for multiple collocated IAB-MTs at the IAB-node is FFS.</w:t>
      </w:r>
    </w:p>
    <w:p w14:paraId="38806830"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3E4C9B" w:rsidRPr="00C33964" w14:paraId="2FFE9AF4" w14:textId="77777777" w:rsidTr="002E3091">
        <w:tc>
          <w:tcPr>
            <w:tcW w:w="1975" w:type="dxa"/>
          </w:tcPr>
          <w:p w14:paraId="11B92EAE" w14:textId="2E6F60AF" w:rsidR="003E4C9B" w:rsidRDefault="003E4C9B" w:rsidP="003E4C9B">
            <w:pPr>
              <w:rPr>
                <w:b/>
                <w:bCs/>
              </w:rPr>
            </w:pPr>
            <w:ins w:id="101" w:author="Ericsson" w:date="2020-11-05T12:09:00Z">
              <w:r>
                <w:rPr>
                  <w:b/>
                  <w:bCs/>
                </w:rPr>
                <w:t>Ericsson</w:t>
              </w:r>
            </w:ins>
          </w:p>
        </w:tc>
        <w:tc>
          <w:tcPr>
            <w:tcW w:w="7654" w:type="dxa"/>
          </w:tcPr>
          <w:p w14:paraId="580FC3BB" w14:textId="44FEB2C2" w:rsidR="003E4C9B" w:rsidRDefault="003E4C9B" w:rsidP="003E4C9B">
            <w:pPr>
              <w:rPr>
                <w:ins w:id="102" w:author="Ericsson" w:date="2020-11-05T12:09:00Z"/>
                <w:b/>
                <w:bCs/>
              </w:rPr>
            </w:pPr>
            <w:ins w:id="103" w:author="Ericsson" w:date="2020-11-05T12:10:00Z">
              <w:r>
                <w:rPr>
                  <w:b/>
                  <w:bCs/>
                </w:rPr>
                <w:t>W</w:t>
              </w:r>
            </w:ins>
            <w:ins w:id="104" w:author="Ericsson" w:date="2020-11-05T12:09:00Z">
              <w:r>
                <w:rPr>
                  <w:b/>
                  <w:bCs/>
                </w:rPr>
                <w:t xml:space="preserve">e assume that this is </w:t>
              </w:r>
            </w:ins>
            <w:ins w:id="105" w:author="Ericsson" w:date="2020-11-05T12:10:00Z">
              <w:r>
                <w:rPr>
                  <w:b/>
                  <w:bCs/>
                </w:rPr>
                <w:t xml:space="preserve">the </w:t>
              </w:r>
            </w:ins>
            <w:ins w:id="106" w:author="Ericsson" w:date="2020-11-05T12:09:00Z">
              <w:r w:rsidRPr="007D5C9E">
                <w:rPr>
                  <w:b/>
                  <w:bCs/>
                </w:rPr>
                <w:t xml:space="preserve">Dual IAB </w:t>
              </w:r>
              <w:r>
                <w:rPr>
                  <w:b/>
                  <w:bCs/>
                </w:rPr>
                <w:t>P</w:t>
              </w:r>
              <w:r w:rsidRPr="007D5C9E">
                <w:rPr>
                  <w:b/>
                  <w:bCs/>
                </w:rPr>
                <w:t xml:space="preserve">rotocol </w:t>
              </w:r>
              <w:r>
                <w:rPr>
                  <w:b/>
                  <w:bCs/>
                </w:rPr>
                <w:t>S</w:t>
              </w:r>
              <w:r w:rsidRPr="007D5C9E">
                <w:rPr>
                  <w:b/>
                  <w:bCs/>
                </w:rPr>
                <w:t>tack</w:t>
              </w:r>
              <w:r>
                <w:rPr>
                  <w:b/>
                  <w:bCs/>
                </w:rPr>
                <w:t xml:space="preserve"> or Multi-MT</w:t>
              </w:r>
            </w:ins>
            <w:ins w:id="107" w:author="Ericsson" w:date="2020-11-05T12:10:00Z">
              <w:r>
                <w:rPr>
                  <w:b/>
                  <w:bCs/>
                </w:rPr>
                <w:t>?</w:t>
              </w:r>
            </w:ins>
            <w:ins w:id="108" w:author="Ericsson" w:date="2020-11-05T12:09:00Z">
              <w:r>
                <w:rPr>
                  <w:b/>
                  <w:bCs/>
                </w:rPr>
                <w:t xml:space="preserve"> As we said above, all solutions should be discussed with their pros/cons and complexity. </w:t>
              </w:r>
            </w:ins>
            <w:ins w:id="109" w:author="Ericsson" w:date="2020-11-05T12:11:00Z">
              <w:r w:rsidR="005F6B19">
                <w:rPr>
                  <w:b/>
                  <w:bCs/>
                </w:rPr>
                <w:t>We</w:t>
              </w:r>
            </w:ins>
            <w:ins w:id="110" w:author="Ericsson" w:date="2020-11-05T12:09:00Z">
              <w:r>
                <w:rPr>
                  <w:b/>
                  <w:bCs/>
                </w:rPr>
                <w:t xml:space="preserve"> </w:t>
              </w:r>
            </w:ins>
            <w:ins w:id="111" w:author="Ericsson" w:date="2020-11-05T12:11:00Z">
              <w:r w:rsidR="005F6B19">
                <w:rPr>
                  <w:b/>
                  <w:bCs/>
                </w:rPr>
                <w:t xml:space="preserve">therefore </w:t>
              </w:r>
            </w:ins>
            <w:ins w:id="112" w:author="Ericsson" w:date="2020-11-05T12:09:00Z">
              <w:r>
                <w:rPr>
                  <w:b/>
                  <w:bCs/>
                </w:rPr>
                <w:t>propose the following:</w:t>
              </w:r>
            </w:ins>
          </w:p>
          <w:p w14:paraId="3DC46612" w14:textId="77777777" w:rsidR="00A2261A" w:rsidRDefault="00A2261A" w:rsidP="00A2261A">
            <w:pPr>
              <w:rPr>
                <w:ins w:id="113" w:author="Ericsson" w:date="2020-11-05T12:11:00Z"/>
                <w:b/>
                <w:bCs/>
              </w:rPr>
            </w:pPr>
            <w:ins w:id="114" w:author="Ericsson" w:date="2020-11-05T12:11:00Z">
              <w:r>
                <w:rPr>
                  <w:b/>
                  <w:bCs/>
                </w:rPr>
                <w:t>Proposal 1’: RAN2 to assess the pros/cons, complexity, and standard impact of the following solutions:</w:t>
              </w:r>
            </w:ins>
          </w:p>
          <w:p w14:paraId="328C91D6" w14:textId="77777777" w:rsidR="00A2261A" w:rsidRDefault="00A2261A" w:rsidP="00A2261A">
            <w:pPr>
              <w:pStyle w:val="ListParagraph"/>
              <w:numPr>
                <w:ilvl w:val="0"/>
                <w:numId w:val="17"/>
              </w:numPr>
              <w:rPr>
                <w:ins w:id="115" w:author="Ericsson" w:date="2020-11-05T12:11:00Z"/>
                <w:b/>
                <w:bCs/>
                <w:lang w:val="en-US"/>
              </w:rPr>
            </w:pPr>
            <w:ins w:id="116" w:author="Ericsson" w:date="2020-11-05T12:11:00Z">
              <w:r>
                <w:rPr>
                  <w:b/>
                  <w:bCs/>
                  <w:lang w:val="en-US"/>
                </w:rPr>
                <w:t>CHO</w:t>
              </w:r>
              <w:r w:rsidRPr="00EF5D6A">
                <w:rPr>
                  <w:b/>
                  <w:bCs/>
                  <w:lang w:val="en-US"/>
                </w:rPr>
                <w:t xml:space="preserve"> </w:t>
              </w:r>
              <w:r>
                <w:rPr>
                  <w:b/>
                  <w:bCs/>
                  <w:lang w:val="en-US"/>
                </w:rPr>
                <w:t>enhancements</w:t>
              </w:r>
            </w:ins>
          </w:p>
          <w:p w14:paraId="55C39BA7" w14:textId="32F6BD39" w:rsidR="00A2261A" w:rsidRDefault="00A2261A" w:rsidP="00A2261A">
            <w:pPr>
              <w:pStyle w:val="ListParagraph"/>
              <w:numPr>
                <w:ilvl w:val="0"/>
                <w:numId w:val="17"/>
              </w:numPr>
              <w:rPr>
                <w:ins w:id="117" w:author="Ericsson" w:date="2020-11-05T12:11:00Z"/>
                <w:b/>
                <w:bCs/>
                <w:lang w:val="en-US"/>
              </w:rPr>
            </w:pPr>
            <w:ins w:id="118" w:author="Ericsson" w:date="2020-11-05T12:11:00Z">
              <w:r>
                <w:rPr>
                  <w:b/>
                  <w:bCs/>
                  <w:lang w:val="en-US"/>
                </w:rPr>
                <w:lastRenderedPageBreak/>
                <w:t>DAPS enhancements/</w:t>
              </w:r>
              <w:r w:rsidRPr="000D4CA4">
                <w:rPr>
                  <w:b/>
                  <w:bCs/>
                  <w:lang w:val="en-US"/>
                </w:rPr>
                <w:t>Dual IAB protocol stack</w:t>
              </w:r>
            </w:ins>
          </w:p>
          <w:p w14:paraId="4C37387F" w14:textId="77777777" w:rsidR="00A2261A" w:rsidRDefault="00A2261A" w:rsidP="00A2261A">
            <w:pPr>
              <w:pStyle w:val="ListParagraph"/>
              <w:numPr>
                <w:ilvl w:val="0"/>
                <w:numId w:val="17"/>
              </w:numPr>
              <w:rPr>
                <w:ins w:id="119" w:author="Ericsson" w:date="2020-11-05T12:11:00Z"/>
                <w:b/>
                <w:bCs/>
                <w:lang w:val="en-US"/>
              </w:rPr>
            </w:pPr>
            <w:ins w:id="120" w:author="Ericsson" w:date="2020-11-05T12:11:00Z">
              <w:r>
                <w:rPr>
                  <w:b/>
                  <w:bCs/>
                  <w:lang w:val="en-US"/>
                </w:rPr>
                <w:t>Reestablishment enhancements,</w:t>
              </w:r>
            </w:ins>
          </w:p>
          <w:p w14:paraId="7D7F5060" w14:textId="77777777" w:rsidR="00A2261A" w:rsidRDefault="00A2261A" w:rsidP="00A2261A">
            <w:pPr>
              <w:pStyle w:val="ListParagraph"/>
              <w:numPr>
                <w:ilvl w:val="0"/>
                <w:numId w:val="17"/>
              </w:numPr>
              <w:rPr>
                <w:ins w:id="121" w:author="Ericsson" w:date="2020-11-05T12:11:00Z"/>
                <w:b/>
                <w:bCs/>
                <w:lang w:val="en-US"/>
              </w:rPr>
            </w:pPr>
            <w:ins w:id="122" w:author="Ericsson" w:date="2020-11-05T12:11:00Z">
              <w:r>
                <w:rPr>
                  <w:b/>
                  <w:bCs/>
                  <w:lang w:val="en-US"/>
                </w:rPr>
                <w:t>Dual Connectivity enhancements,</w:t>
              </w:r>
            </w:ins>
          </w:p>
          <w:p w14:paraId="183B76D4" w14:textId="77777777" w:rsidR="00A2261A" w:rsidRPr="009B63BD" w:rsidRDefault="00A2261A" w:rsidP="00A2261A">
            <w:pPr>
              <w:pStyle w:val="ListParagraph"/>
              <w:numPr>
                <w:ilvl w:val="0"/>
                <w:numId w:val="17"/>
              </w:numPr>
              <w:rPr>
                <w:ins w:id="123" w:author="Ericsson" w:date="2020-11-05T12:11:00Z"/>
                <w:b/>
                <w:bCs/>
                <w:lang w:val="en-US"/>
              </w:rPr>
            </w:pPr>
            <w:ins w:id="124" w:author="Ericsson" w:date="2020-11-05T12:11:00Z">
              <w:r>
                <w:rPr>
                  <w:b/>
                  <w:bCs/>
                  <w:lang w:val="en-US"/>
                </w:rPr>
                <w:t>Etc.</w:t>
              </w:r>
            </w:ins>
          </w:p>
          <w:p w14:paraId="084090C5" w14:textId="17B508B6" w:rsidR="003E4C9B" w:rsidRPr="00E80187" w:rsidRDefault="00A2261A" w:rsidP="00E80187">
            <w:pPr>
              <w:rPr>
                <w:b/>
                <w:bCs/>
              </w:rPr>
            </w:pPr>
            <w:ins w:id="125" w:author="Ericsson" w:date="2020-11-05T12:11:00Z">
              <w:r>
                <w:rPr>
                  <w:b/>
                  <w:bCs/>
                </w:rPr>
                <w:t>Proposal 1b’: RAN2 to discuss how the different solutions address the objectives in P0.</w:t>
              </w:r>
            </w:ins>
          </w:p>
        </w:tc>
      </w:tr>
      <w:tr w:rsidR="00593FB8" w:rsidRPr="00C33964" w14:paraId="2D866147" w14:textId="77777777" w:rsidTr="002E3091">
        <w:tc>
          <w:tcPr>
            <w:tcW w:w="1975" w:type="dxa"/>
          </w:tcPr>
          <w:p w14:paraId="558B3DC2" w14:textId="6136B351" w:rsidR="00593FB8" w:rsidRPr="007D5C9E" w:rsidRDefault="00593FB8" w:rsidP="00593FB8">
            <w:pPr>
              <w:rPr>
                <w:b/>
                <w:bCs/>
              </w:rPr>
            </w:pPr>
            <w:ins w:id="126" w:author="LG" w:date="2020-11-05T21:49:00Z">
              <w:r>
                <w:rPr>
                  <w:rFonts w:eastAsia="Malgun Gothic" w:hint="eastAsia"/>
                  <w:b/>
                  <w:bCs/>
                </w:rPr>
                <w:lastRenderedPageBreak/>
                <w:t>L</w:t>
              </w:r>
              <w:r>
                <w:rPr>
                  <w:rFonts w:eastAsia="Malgun Gothic"/>
                  <w:b/>
                  <w:bCs/>
                </w:rPr>
                <w:t>G</w:t>
              </w:r>
            </w:ins>
          </w:p>
        </w:tc>
        <w:tc>
          <w:tcPr>
            <w:tcW w:w="7654" w:type="dxa"/>
          </w:tcPr>
          <w:p w14:paraId="59CD2161" w14:textId="0A8A12CE" w:rsidR="00593FB8" w:rsidRPr="007D5C9E" w:rsidRDefault="00593FB8" w:rsidP="00593FB8">
            <w:pPr>
              <w:rPr>
                <w:b/>
                <w:bCs/>
              </w:rPr>
            </w:pPr>
            <w:ins w:id="127" w:author="LG" w:date="2020-11-05T21:49:00Z">
              <w:r>
                <w:rPr>
                  <w:bCs/>
                </w:rPr>
                <w:t>In the POST email discussion, it was identified that the</w:t>
              </w:r>
              <w:r w:rsidRPr="001A513A">
                <w:rPr>
                  <w:bCs/>
                </w:rPr>
                <w:t xml:space="preserve"> clear majority </w:t>
              </w:r>
              <w:r>
                <w:rPr>
                  <w:bCs/>
                </w:rPr>
                <w:t xml:space="preserve">want not </w:t>
              </w:r>
              <w:r w:rsidRPr="001A513A">
                <w:rPr>
                  <w:bCs/>
                </w:rPr>
                <w:t>to support this multiple collocated IAB-MTs and it was</w:t>
              </w:r>
              <w:r>
                <w:rPr>
                  <w:bCs/>
                </w:rPr>
                <w:t xml:space="preserve"> also</w:t>
              </w:r>
              <w:r w:rsidRPr="001A513A">
                <w:rPr>
                  <w:bCs/>
                </w:rPr>
                <w:t xml:space="preserve"> discussed in Rel-16. </w:t>
              </w:r>
              <w:r>
                <w:rPr>
                  <w:bCs/>
                </w:rPr>
                <w:t xml:space="preserve">It would be good to </w:t>
              </w:r>
              <w:r w:rsidRPr="001A513A">
                <w:rPr>
                  <w:bCs/>
                </w:rPr>
                <w:t>have “deprioritized” instead of “FFS”</w:t>
              </w:r>
              <w:r>
                <w:rPr>
                  <w:bCs/>
                </w:rPr>
                <w:t xml:space="preserve"> in the proposal</w:t>
              </w:r>
              <w:r w:rsidRPr="001A513A">
                <w:rPr>
                  <w:bCs/>
                </w:rPr>
                <w:t>.</w:t>
              </w:r>
            </w:ins>
          </w:p>
        </w:tc>
      </w:tr>
      <w:tr w:rsidR="00EF669A" w:rsidRPr="00C33964" w14:paraId="46D02C05" w14:textId="77777777" w:rsidTr="002E3091">
        <w:trPr>
          <w:ins w:id="128" w:author="Huawei" w:date="2020-11-06T13:04:00Z"/>
        </w:trPr>
        <w:tc>
          <w:tcPr>
            <w:tcW w:w="1975" w:type="dxa"/>
          </w:tcPr>
          <w:p w14:paraId="0D58257D" w14:textId="75BCBEDC" w:rsidR="00EF669A" w:rsidRPr="00EF669A" w:rsidRDefault="00EF669A" w:rsidP="00593FB8">
            <w:pPr>
              <w:rPr>
                <w:ins w:id="129" w:author="Huawei" w:date="2020-11-06T13:04:00Z"/>
                <w:rFonts w:eastAsia="Malgun Gothic"/>
                <w:b/>
                <w:bCs/>
              </w:rPr>
            </w:pPr>
            <w:ins w:id="130" w:author="Huawei" w:date="2020-11-06T13:04:00Z">
              <w:r>
                <w:rPr>
                  <w:rFonts w:eastAsia="Malgun Gothic"/>
                  <w:b/>
                  <w:bCs/>
                </w:rPr>
                <w:t>Huawei</w:t>
              </w:r>
            </w:ins>
          </w:p>
        </w:tc>
        <w:tc>
          <w:tcPr>
            <w:tcW w:w="7654" w:type="dxa"/>
          </w:tcPr>
          <w:p w14:paraId="09A2D4F3" w14:textId="1F3BDC37" w:rsidR="00EF669A" w:rsidRPr="001275BF" w:rsidRDefault="00EF669A" w:rsidP="00593FB8">
            <w:pPr>
              <w:rPr>
                <w:ins w:id="131" w:author="Huawei" w:date="2020-11-06T13:04:00Z"/>
                <w:bCs/>
              </w:rPr>
            </w:pPr>
            <w:ins w:id="132" w:author="Huawei" w:date="2020-11-06T13:04:00Z">
              <w:r w:rsidRPr="001275BF">
                <w:rPr>
                  <w:bCs/>
                  <w:rPrChange w:id="133" w:author="Huawei" w:date="2020-11-06T13:04:00Z">
                    <w:rPr>
                      <w:b/>
                      <w:bCs/>
                    </w:rPr>
                  </w:rPrChange>
                </w:rPr>
                <w:t>It should be de-</w:t>
              </w:r>
            </w:ins>
            <w:ins w:id="134" w:author="Huawei" w:date="2020-11-06T13:10:00Z">
              <w:r w:rsidR="00920540" w:rsidRPr="00920540">
                <w:rPr>
                  <w:bCs/>
                </w:rPr>
                <w:t>prioritized</w:t>
              </w:r>
            </w:ins>
            <w:ins w:id="135" w:author="Huawei" w:date="2020-11-06T13:04:00Z">
              <w:r w:rsidRPr="001275BF">
                <w:rPr>
                  <w:bCs/>
                  <w:rPrChange w:id="136" w:author="Huawei" w:date="2020-11-06T13:04:00Z">
                    <w:rPr>
                      <w:b/>
                      <w:bCs/>
                    </w:rPr>
                  </w:rPrChange>
                </w:rPr>
                <w:t>.</w:t>
              </w:r>
            </w:ins>
          </w:p>
        </w:tc>
      </w:tr>
      <w:tr w:rsidR="006B16A9" w:rsidRPr="00C33964" w14:paraId="6AA9183D" w14:textId="77777777" w:rsidTr="002E3091">
        <w:trPr>
          <w:ins w:id="137" w:author="Nokia" w:date="2020-11-06T12:22:00Z"/>
        </w:trPr>
        <w:tc>
          <w:tcPr>
            <w:tcW w:w="1975" w:type="dxa"/>
          </w:tcPr>
          <w:p w14:paraId="037C27A1" w14:textId="0B20EEDF" w:rsidR="006B16A9" w:rsidRDefault="006B16A9" w:rsidP="00593FB8">
            <w:pPr>
              <w:rPr>
                <w:ins w:id="138" w:author="Nokia" w:date="2020-11-06T12:22:00Z"/>
                <w:rFonts w:eastAsia="Malgun Gothic"/>
                <w:b/>
                <w:bCs/>
              </w:rPr>
            </w:pPr>
            <w:ins w:id="139" w:author="Nokia" w:date="2020-11-06T12:22:00Z">
              <w:r>
                <w:rPr>
                  <w:rFonts w:eastAsia="Malgun Gothic"/>
                  <w:b/>
                  <w:bCs/>
                </w:rPr>
                <w:t>Nokia, Nokia Shanghai Bell</w:t>
              </w:r>
            </w:ins>
          </w:p>
        </w:tc>
        <w:tc>
          <w:tcPr>
            <w:tcW w:w="7654" w:type="dxa"/>
          </w:tcPr>
          <w:p w14:paraId="0B2E6FCC" w14:textId="77777777" w:rsidR="006B16A9" w:rsidRDefault="006B16A9" w:rsidP="006B16A9">
            <w:pPr>
              <w:rPr>
                <w:ins w:id="140" w:author="Nokia" w:date="2020-11-06T12:23:00Z"/>
              </w:rPr>
            </w:pPr>
            <w:ins w:id="141" w:author="Nokia" w:date="2020-11-06T12:23:00Z">
              <w:r>
                <w:t xml:space="preserve">We also think it should be </w:t>
              </w:r>
              <w:r w:rsidRPr="000647D0">
                <w:t>deprioritized</w:t>
              </w:r>
              <w:r>
                <w:t>.</w:t>
              </w:r>
            </w:ins>
          </w:p>
          <w:p w14:paraId="4D08EE41" w14:textId="2668526A" w:rsidR="006B16A9" w:rsidRPr="006B16A9" w:rsidRDefault="006B16A9" w:rsidP="006B16A9">
            <w:pPr>
              <w:rPr>
                <w:ins w:id="142" w:author="Nokia" w:date="2020-11-06T12:22:00Z"/>
                <w:bCs/>
              </w:rPr>
            </w:pPr>
            <w:ins w:id="143" w:author="Nokia" w:date="2020-11-06T12:23:00Z">
              <w:r w:rsidRPr="000647D0">
                <w:t>Also</w:t>
              </w:r>
              <w:r>
                <w:t>,</w:t>
              </w:r>
              <w:r w:rsidRPr="000647D0">
                <w:t xml:space="preserve"> the efforts needed for specifying this could be large which is not proportional to the benefits expected.</w:t>
              </w:r>
            </w:ins>
          </w:p>
        </w:tc>
      </w:tr>
      <w:tr w:rsidR="00725B84" w:rsidRPr="00C33964" w14:paraId="2D6AF341" w14:textId="77777777" w:rsidTr="002E3091">
        <w:trPr>
          <w:ins w:id="144" w:author="SeungKwon Baek" w:date="2020-11-07T09:28:00Z"/>
        </w:trPr>
        <w:tc>
          <w:tcPr>
            <w:tcW w:w="1975" w:type="dxa"/>
          </w:tcPr>
          <w:p w14:paraId="536E2DDB" w14:textId="1B30A995" w:rsidR="00725B84" w:rsidRDefault="00725B84" w:rsidP="00593FB8">
            <w:pPr>
              <w:rPr>
                <w:ins w:id="145" w:author="SeungKwon Baek" w:date="2020-11-07T09:28:00Z"/>
                <w:rFonts w:eastAsia="Malgun Gothic"/>
                <w:b/>
                <w:bCs/>
              </w:rPr>
            </w:pPr>
            <w:ins w:id="146" w:author="SeungKwon Baek" w:date="2020-11-07T09:28:00Z">
              <w:r>
                <w:rPr>
                  <w:rFonts w:eastAsia="Malgun Gothic"/>
                  <w:b/>
                  <w:bCs/>
                </w:rPr>
                <w:t>ETRI</w:t>
              </w:r>
            </w:ins>
          </w:p>
        </w:tc>
        <w:tc>
          <w:tcPr>
            <w:tcW w:w="7654" w:type="dxa"/>
          </w:tcPr>
          <w:p w14:paraId="44E201C6" w14:textId="1E0C1754" w:rsidR="00725B84" w:rsidRDefault="00145C99" w:rsidP="006B16A9">
            <w:pPr>
              <w:rPr>
                <w:ins w:id="147" w:author="SeungKwon Baek" w:date="2020-11-07T09:28:00Z"/>
              </w:rPr>
            </w:pPr>
            <w:ins w:id="148" w:author="SeungKwon Baek" w:date="2020-11-07T09:29:00Z">
              <w:r>
                <w:t>We think i</w:t>
              </w:r>
            </w:ins>
            <w:bookmarkStart w:id="149" w:name="_GoBack"/>
            <w:bookmarkEnd w:id="149"/>
            <w:ins w:id="150" w:author="SeungKwon Baek" w:date="2020-11-07T09:28:00Z">
              <w:r w:rsidR="00725B84">
                <w:t xml:space="preserve">t should be de-prioritized according to the </w:t>
              </w:r>
            </w:ins>
            <w:ins w:id="151" w:author="SeungKwon Baek" w:date="2020-11-07T09:29:00Z">
              <w:r w:rsidR="00725B84">
                <w:t>post email discussion.</w:t>
              </w:r>
            </w:ins>
          </w:p>
        </w:tc>
      </w:tr>
    </w:tbl>
    <w:p w14:paraId="174EAEDF" w14:textId="77777777" w:rsidR="00164827" w:rsidRPr="007D5C9E" w:rsidRDefault="00164827" w:rsidP="00164827">
      <w:pPr>
        <w:rPr>
          <w:b/>
          <w:bCs/>
        </w:rPr>
      </w:pPr>
    </w:p>
    <w:p w14:paraId="5BC93175" w14:textId="40975ED4" w:rsidR="00431B49" w:rsidRPr="00363683" w:rsidRDefault="00431B49" w:rsidP="00431B49">
      <w:pPr>
        <w:rPr>
          <w:b/>
          <w:bCs/>
        </w:rPr>
      </w:pPr>
      <w:r w:rsidRPr="00363683">
        <w:rPr>
          <w:b/>
          <w:bCs/>
        </w:rPr>
        <w:t>Proposal 8: Avoidance of recovery attempts at former descendent nodes for reduced service interruption due to RLF recovery is FFS.</w:t>
      </w:r>
    </w:p>
    <w:p w14:paraId="323E40E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593FB8" w14:paraId="610C1F02" w14:textId="77777777" w:rsidTr="002E3091">
        <w:tc>
          <w:tcPr>
            <w:tcW w:w="1975" w:type="dxa"/>
          </w:tcPr>
          <w:p w14:paraId="49606DC4" w14:textId="739C7E43" w:rsidR="00593FB8" w:rsidRDefault="00593FB8" w:rsidP="00593FB8">
            <w:pPr>
              <w:rPr>
                <w:b/>
                <w:bCs/>
              </w:rPr>
            </w:pPr>
            <w:ins w:id="152" w:author="LG" w:date="2020-11-05T21:49:00Z">
              <w:r>
                <w:rPr>
                  <w:rFonts w:eastAsia="Malgun Gothic" w:hint="eastAsia"/>
                  <w:b/>
                  <w:bCs/>
                </w:rPr>
                <w:t>LG</w:t>
              </w:r>
            </w:ins>
          </w:p>
        </w:tc>
        <w:tc>
          <w:tcPr>
            <w:tcW w:w="7654" w:type="dxa"/>
          </w:tcPr>
          <w:p w14:paraId="135FE620" w14:textId="55A4B6EA" w:rsidR="00593FB8" w:rsidRDefault="00593FB8" w:rsidP="00593FB8">
            <w:pPr>
              <w:rPr>
                <w:b/>
                <w:bCs/>
              </w:rPr>
            </w:pPr>
            <w:ins w:id="153" w:author="LG" w:date="2020-11-05T21:49:00Z">
              <w:r>
                <w:rPr>
                  <w:bCs/>
                </w:rPr>
                <w:t xml:space="preserve">Given that </w:t>
              </w:r>
              <w:r w:rsidRPr="00574363">
                <w:rPr>
                  <w:bCs/>
                </w:rPr>
                <w:t xml:space="preserve">the reasonable implementations </w:t>
              </w:r>
              <w:r>
                <w:rPr>
                  <w:bCs/>
                </w:rPr>
                <w:t>can</w:t>
              </w:r>
              <w:r w:rsidRPr="00574363">
                <w:rPr>
                  <w:bCs/>
                </w:rPr>
                <w:t xml:space="preserve"> avoid this </w:t>
              </w:r>
              <w:r>
                <w:rPr>
                  <w:bCs/>
                </w:rPr>
                <w:t xml:space="preserve">and </w:t>
              </w:r>
              <w:r w:rsidRPr="00574363">
                <w:rPr>
                  <w:bCs/>
                </w:rPr>
                <w:t>anyway the baseline solution for this issue</w:t>
              </w:r>
              <w:r>
                <w:rPr>
                  <w:bCs/>
                </w:rPr>
                <w:t xml:space="preserve"> would be also implementation, w</w:t>
              </w:r>
              <w:r w:rsidRPr="00574363">
                <w:rPr>
                  <w:bCs/>
                </w:rPr>
                <w:t xml:space="preserve">e prefer to </w:t>
              </w:r>
              <w:r>
                <w:rPr>
                  <w:bCs/>
                </w:rPr>
                <w:t xml:space="preserve">change </w:t>
              </w:r>
              <w:r w:rsidRPr="00574363">
                <w:rPr>
                  <w:bCs/>
                </w:rPr>
                <w:t xml:space="preserve">“FFS” </w:t>
              </w:r>
              <w:r>
                <w:rPr>
                  <w:bCs/>
                </w:rPr>
                <w:t xml:space="preserve">to </w:t>
              </w:r>
              <w:r w:rsidRPr="00574363">
                <w:rPr>
                  <w:bCs/>
                </w:rPr>
                <w:t>“deprioritized”</w:t>
              </w:r>
              <w:r>
                <w:rPr>
                  <w:bCs/>
                </w:rPr>
                <w:t>.</w:t>
              </w:r>
            </w:ins>
          </w:p>
        </w:tc>
      </w:tr>
      <w:tr w:rsidR="00593FB8" w14:paraId="3E52AD92" w14:textId="77777777" w:rsidTr="002E3091">
        <w:tc>
          <w:tcPr>
            <w:tcW w:w="1975" w:type="dxa"/>
          </w:tcPr>
          <w:p w14:paraId="290E7136" w14:textId="36D505EF" w:rsidR="00593FB8" w:rsidRDefault="00F01F14" w:rsidP="00593FB8">
            <w:pPr>
              <w:rPr>
                <w:b/>
                <w:bCs/>
              </w:rPr>
            </w:pPr>
            <w:ins w:id="154" w:author="CATT" w:date="2020-11-06T16:02:00Z">
              <w:r>
                <w:rPr>
                  <w:rFonts w:hint="eastAsia"/>
                  <w:b/>
                  <w:bCs/>
                </w:rPr>
                <w:t>CATT</w:t>
              </w:r>
            </w:ins>
          </w:p>
        </w:tc>
        <w:tc>
          <w:tcPr>
            <w:tcW w:w="7654" w:type="dxa"/>
          </w:tcPr>
          <w:p w14:paraId="62267CC9" w14:textId="77777777" w:rsidR="00593FB8" w:rsidRDefault="00F01F14" w:rsidP="00593FB8">
            <w:pPr>
              <w:rPr>
                <w:ins w:id="155" w:author="CATT" w:date="2020-11-06T16:06:00Z"/>
                <w:bCs/>
              </w:rPr>
            </w:pPr>
            <w:ins w:id="156" w:author="CATT" w:date="2020-11-06T16:04:00Z">
              <w:r w:rsidRPr="00F01F14">
                <w:rPr>
                  <w:rFonts w:hint="eastAsia"/>
                  <w:bCs/>
                </w:rPr>
                <w:t xml:space="preserve">According to the email discussion, we </w:t>
              </w:r>
              <w:r>
                <w:rPr>
                  <w:rFonts w:hint="eastAsia"/>
                  <w:bCs/>
                </w:rPr>
                <w:t xml:space="preserve">think </w:t>
              </w:r>
              <w:r>
                <w:rPr>
                  <w:bCs/>
                </w:rPr>
                <w:t>“</w:t>
              </w:r>
              <w:r>
                <w:rPr>
                  <w:rFonts w:hint="eastAsia"/>
                  <w:bCs/>
                </w:rPr>
                <w:t>FFS</w:t>
              </w:r>
              <w:r>
                <w:rPr>
                  <w:bCs/>
                </w:rPr>
                <w:t>”</w:t>
              </w:r>
              <w:r>
                <w:rPr>
                  <w:rFonts w:hint="eastAsia"/>
                  <w:bCs/>
                </w:rPr>
                <w:t xml:space="preserve"> should be kept.</w:t>
              </w:r>
            </w:ins>
          </w:p>
          <w:p w14:paraId="2A19E428" w14:textId="798E25C0" w:rsidR="00F01F14" w:rsidRPr="00F01F14" w:rsidRDefault="00F01F14" w:rsidP="00593FB8">
            <w:pPr>
              <w:rPr>
                <w:bCs/>
              </w:rPr>
            </w:pPr>
            <w:ins w:id="157" w:author="CATT" w:date="2020-11-06T16:06:00Z">
              <w:r>
                <w:rPr>
                  <w:bCs/>
                </w:rPr>
                <w:t xml:space="preserve">Only rely on the implementation cannot </w:t>
              </w:r>
              <w:r>
                <w:t>avoid RLF recovery at former descendant node and will cause service interruption during RLF recovery.</w:t>
              </w:r>
            </w:ins>
          </w:p>
        </w:tc>
      </w:tr>
      <w:tr w:rsidR="00FB6DF3" w14:paraId="5075A79F" w14:textId="77777777" w:rsidTr="002E3091">
        <w:trPr>
          <w:ins w:id="158" w:author="vivo" w:date="2020-11-06T16:47:00Z"/>
        </w:trPr>
        <w:tc>
          <w:tcPr>
            <w:tcW w:w="1975" w:type="dxa"/>
          </w:tcPr>
          <w:p w14:paraId="46962652" w14:textId="16219E9F" w:rsidR="00FB6DF3" w:rsidRPr="00FB6DF3" w:rsidRDefault="00FB6DF3" w:rsidP="00593FB8">
            <w:pPr>
              <w:rPr>
                <w:ins w:id="159" w:author="vivo" w:date="2020-11-06T16:47:00Z"/>
                <w:b/>
                <w:bCs/>
              </w:rPr>
            </w:pPr>
            <w:ins w:id="160" w:author="vivo" w:date="2020-11-06T16:47:00Z">
              <w:r>
                <w:rPr>
                  <w:rFonts w:ascii="DengXian" w:eastAsia="DengXian" w:hAnsi="DengXian" w:hint="eastAsia"/>
                  <w:b/>
                  <w:bCs/>
                </w:rPr>
                <w:t>vivo</w:t>
              </w:r>
            </w:ins>
          </w:p>
        </w:tc>
        <w:tc>
          <w:tcPr>
            <w:tcW w:w="7654" w:type="dxa"/>
          </w:tcPr>
          <w:p w14:paraId="0948FF45" w14:textId="7C3140D6" w:rsidR="00FB6DF3" w:rsidRPr="00FB6DF3" w:rsidRDefault="00FB6DF3" w:rsidP="00593FB8">
            <w:pPr>
              <w:rPr>
                <w:ins w:id="161" w:author="vivo" w:date="2020-11-06T16:47:00Z"/>
                <w:rFonts w:eastAsia="DengXian"/>
                <w:bCs/>
              </w:rPr>
            </w:pPr>
            <w:ins w:id="162" w:author="vivo" w:date="2020-11-06T16:47:00Z">
              <w:r>
                <w:rPr>
                  <w:rFonts w:eastAsia="DengXian" w:hint="eastAsia"/>
                  <w:bCs/>
                </w:rPr>
                <w:t>T</w:t>
              </w:r>
              <w:r>
                <w:rPr>
                  <w:rFonts w:eastAsia="DengXian"/>
                  <w:bCs/>
                </w:rPr>
                <w:t xml:space="preserve">his </w:t>
              </w:r>
            </w:ins>
            <w:ins w:id="163" w:author="vivo" w:date="2020-11-06T16:48:00Z">
              <w:r>
                <w:rPr>
                  <w:rFonts w:eastAsia="DengXian"/>
                  <w:bCs/>
                </w:rPr>
                <w:t>should be de-prioritized</w:t>
              </w:r>
              <w:r w:rsidRPr="00FB6DF3">
                <w:rPr>
                  <w:rFonts w:eastAsia="DengXian"/>
                  <w:bCs/>
                </w:rPr>
                <w:t>.</w:t>
              </w:r>
            </w:ins>
          </w:p>
        </w:tc>
      </w:tr>
      <w:tr w:rsidR="006B16A9" w14:paraId="2B5906B6" w14:textId="77777777" w:rsidTr="002E3091">
        <w:trPr>
          <w:ins w:id="164" w:author="Nokia" w:date="2020-11-06T12:23:00Z"/>
        </w:trPr>
        <w:tc>
          <w:tcPr>
            <w:tcW w:w="1975" w:type="dxa"/>
          </w:tcPr>
          <w:p w14:paraId="6DAC164E" w14:textId="28D7D5B0" w:rsidR="006B16A9" w:rsidRDefault="006B16A9" w:rsidP="00593FB8">
            <w:pPr>
              <w:rPr>
                <w:ins w:id="165" w:author="Nokia" w:date="2020-11-06T12:23:00Z"/>
                <w:rFonts w:ascii="DengXian" w:eastAsia="DengXian" w:hAnsi="DengXian"/>
                <w:b/>
                <w:bCs/>
              </w:rPr>
            </w:pPr>
            <w:ins w:id="166" w:author="Nokia" w:date="2020-11-06T12:23:00Z">
              <w:r>
                <w:rPr>
                  <w:rFonts w:ascii="DengXian" w:eastAsia="DengXian" w:hAnsi="DengXian"/>
                  <w:b/>
                  <w:bCs/>
                </w:rPr>
                <w:t>No</w:t>
              </w:r>
            </w:ins>
            <w:ins w:id="167" w:author="Nokia" w:date="2020-11-06T12:24:00Z">
              <w:r>
                <w:rPr>
                  <w:rFonts w:ascii="DengXian" w:eastAsia="DengXian" w:hAnsi="DengXian"/>
                  <w:b/>
                  <w:bCs/>
                </w:rPr>
                <w:t>kia, Nokia Shanghai Bell</w:t>
              </w:r>
            </w:ins>
          </w:p>
        </w:tc>
        <w:tc>
          <w:tcPr>
            <w:tcW w:w="7654" w:type="dxa"/>
          </w:tcPr>
          <w:p w14:paraId="7DE09249" w14:textId="03BA68B5" w:rsidR="006B16A9" w:rsidRDefault="006B16A9" w:rsidP="00593FB8">
            <w:pPr>
              <w:rPr>
                <w:ins w:id="168" w:author="Nokia" w:date="2020-11-06T12:23:00Z"/>
                <w:rFonts w:eastAsia="DengXian"/>
                <w:bCs/>
              </w:rPr>
            </w:pPr>
            <w:ins w:id="169" w:author="Nokia" w:date="2020-11-06T12:24:00Z">
              <w:r>
                <w:t>We also think it should be de-</w:t>
              </w:r>
              <w:proofErr w:type="spellStart"/>
              <w:r>
                <w:t>priorit</w:t>
              </w:r>
            </w:ins>
            <w:ins w:id="170" w:author="Nokia" w:date="2020-11-06T12:25:00Z">
              <w:r>
                <w:t>z</w:t>
              </w:r>
            </w:ins>
            <w:ins w:id="171" w:author="Nokia" w:date="2020-11-06T12:24:00Z">
              <w:r>
                <w:t>ed</w:t>
              </w:r>
              <w:proofErr w:type="spellEnd"/>
              <w:r>
                <w:t xml:space="preserve">, as </w:t>
              </w:r>
              <w:r w:rsidRPr="000647D0">
                <w:t>this is related also to RLF indications, additional indications could solve also this</w:t>
              </w:r>
            </w:ins>
          </w:p>
        </w:tc>
      </w:tr>
    </w:tbl>
    <w:p w14:paraId="04D9881E" w14:textId="77777777" w:rsidR="00164827" w:rsidRPr="008622F0" w:rsidRDefault="00164827" w:rsidP="00164827">
      <w:pPr>
        <w:rPr>
          <w:b/>
          <w:bCs/>
        </w:rPr>
      </w:pPr>
    </w:p>
    <w:p w14:paraId="2887E527" w14:textId="2847A4B7" w:rsidR="00431B49" w:rsidRPr="00363683" w:rsidRDefault="00431B49" w:rsidP="00431B49">
      <w:pPr>
        <w:rPr>
          <w:b/>
          <w:bCs/>
        </w:rPr>
      </w:pPr>
      <w:r w:rsidRPr="00363683">
        <w:rPr>
          <w:b/>
          <w:bCs/>
        </w:rPr>
        <w:t>Proposal 10’: RAN2 to discuss a replacement for the UE’s/IAB-MT’s RA procedure at inter-donor topology adaptation when activating the new security context.</w:t>
      </w:r>
    </w:p>
    <w:p w14:paraId="529AB729"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rsidRPr="00C33964" w14:paraId="1AC7BAE7" w14:textId="77777777" w:rsidTr="002E3091">
        <w:tc>
          <w:tcPr>
            <w:tcW w:w="1975" w:type="dxa"/>
          </w:tcPr>
          <w:p w14:paraId="554EB0EF" w14:textId="67E6E9DF" w:rsidR="00164827" w:rsidRDefault="00EE77B0" w:rsidP="002E3091">
            <w:pPr>
              <w:rPr>
                <w:b/>
                <w:bCs/>
              </w:rPr>
            </w:pPr>
            <w:ins w:id="172" w:author="Ericsson" w:date="2020-11-05T12:12:00Z">
              <w:r>
                <w:rPr>
                  <w:b/>
                  <w:bCs/>
                </w:rPr>
                <w:t>Ericsson</w:t>
              </w:r>
            </w:ins>
          </w:p>
        </w:tc>
        <w:tc>
          <w:tcPr>
            <w:tcW w:w="7654" w:type="dxa"/>
          </w:tcPr>
          <w:p w14:paraId="3B3EF316" w14:textId="3B7FCDA7" w:rsidR="00EE77B0" w:rsidRDefault="00EE77B0" w:rsidP="00EE77B0">
            <w:pPr>
              <w:rPr>
                <w:ins w:id="173" w:author="Ericsson" w:date="2020-11-05T12:12:00Z"/>
                <w:b/>
                <w:bCs/>
              </w:rPr>
            </w:pPr>
            <w:ins w:id="174" w:author="Ericsson" w:date="2020-11-05T12:12:00Z">
              <w:r>
                <w:rPr>
                  <w:b/>
                  <w:bCs/>
                </w:rPr>
                <w:t xml:space="preserve">One </w:t>
              </w:r>
            </w:ins>
            <w:ins w:id="175" w:author="Ericsson" w:date="2020-11-05T12:13:00Z">
              <w:r w:rsidR="00EA5943">
                <w:rPr>
                  <w:b/>
                  <w:bCs/>
                </w:rPr>
                <w:t xml:space="preserve">fundamental </w:t>
              </w:r>
            </w:ins>
            <w:ins w:id="176" w:author="Ericsson" w:date="2020-11-05T12:12:00Z">
              <w:r>
                <w:rPr>
                  <w:b/>
                  <w:bCs/>
                </w:rPr>
                <w:t xml:space="preserve">assumption of IAB network is that UEs should not be impacted. </w:t>
              </w:r>
            </w:ins>
          </w:p>
          <w:p w14:paraId="79006DE1" w14:textId="77777777" w:rsidR="00EE77B0" w:rsidRDefault="00EE77B0" w:rsidP="00EE77B0">
            <w:pPr>
              <w:rPr>
                <w:ins w:id="177" w:author="Ericsson" w:date="2020-11-05T12:12:00Z"/>
                <w:b/>
                <w:bCs/>
              </w:rPr>
            </w:pPr>
            <w:ins w:id="178" w:author="Ericsson" w:date="2020-11-05T12:12:00Z">
              <w:r>
                <w:rPr>
                  <w:b/>
                  <w:bCs/>
                </w:rPr>
                <w:t>So maybe the proposal can be reformulated like this:</w:t>
              </w:r>
            </w:ins>
          </w:p>
          <w:p w14:paraId="46E6AEAB" w14:textId="6F62A2C1" w:rsidR="00C43813" w:rsidRPr="00681B0A" w:rsidRDefault="00EE77B0" w:rsidP="002E3091">
            <w:pPr>
              <w:rPr>
                <w:b/>
                <w:bCs/>
              </w:rPr>
            </w:pPr>
            <w:ins w:id="179" w:author="Ericsson" w:date="2020-11-05T12:12:00Z">
              <w:r>
                <w:rPr>
                  <w:b/>
                  <w:bCs/>
                </w:rPr>
                <w:t xml:space="preserve">P10: </w:t>
              </w:r>
              <w:r w:rsidRPr="00363683">
                <w:rPr>
                  <w:b/>
                  <w:bCs/>
                </w:rPr>
                <w:t xml:space="preserve">RAN2 to discuss </w:t>
              </w:r>
              <w:r>
                <w:rPr>
                  <w:b/>
                  <w:bCs/>
                </w:rPr>
                <w:t>if there is the need for</w:t>
              </w:r>
              <w:r w:rsidRPr="00363683">
                <w:rPr>
                  <w:b/>
                  <w:bCs/>
                </w:rPr>
                <w:t xml:space="preserve"> repla</w:t>
              </w:r>
              <w:r>
                <w:rPr>
                  <w:b/>
                  <w:bCs/>
                </w:rPr>
                <w:t xml:space="preserve">cing </w:t>
              </w:r>
              <w:r w:rsidRPr="00363683">
                <w:rPr>
                  <w:b/>
                  <w:bCs/>
                </w:rPr>
                <w:t>the UE’s/IAB-MT’s RA procedure at inter-donor topology adaptation when activating the new security context</w:t>
              </w:r>
              <w:r>
                <w:rPr>
                  <w:b/>
                  <w:bCs/>
                </w:rPr>
                <w:t>.</w:t>
              </w:r>
            </w:ins>
            <w:r w:rsidR="00595D74">
              <w:rPr>
                <w:b/>
                <w:bCs/>
              </w:rPr>
              <w:t xml:space="preserve"> </w:t>
            </w:r>
          </w:p>
        </w:tc>
      </w:tr>
      <w:tr w:rsidR="00164827" w:rsidRPr="00C33964" w14:paraId="4ED39915" w14:textId="77777777" w:rsidTr="002E3091">
        <w:tc>
          <w:tcPr>
            <w:tcW w:w="1975" w:type="dxa"/>
          </w:tcPr>
          <w:p w14:paraId="7B59EF27" w14:textId="77777777" w:rsidR="00164827" w:rsidRPr="00681B0A" w:rsidRDefault="00164827" w:rsidP="002E3091">
            <w:pPr>
              <w:rPr>
                <w:b/>
                <w:bCs/>
              </w:rPr>
            </w:pPr>
          </w:p>
        </w:tc>
        <w:tc>
          <w:tcPr>
            <w:tcW w:w="7654" w:type="dxa"/>
          </w:tcPr>
          <w:p w14:paraId="4438B70F" w14:textId="77777777" w:rsidR="00164827" w:rsidRPr="00681B0A" w:rsidRDefault="00164827" w:rsidP="002E3091">
            <w:pPr>
              <w:rPr>
                <w:b/>
                <w:bCs/>
              </w:rPr>
            </w:pPr>
          </w:p>
        </w:tc>
      </w:tr>
    </w:tbl>
    <w:p w14:paraId="26A4A448" w14:textId="77777777" w:rsidR="00164827" w:rsidRPr="00681B0A" w:rsidRDefault="00164827" w:rsidP="00164827">
      <w:pPr>
        <w:rPr>
          <w:b/>
          <w:bCs/>
        </w:rPr>
      </w:pPr>
    </w:p>
    <w:p w14:paraId="7BC8A2E5" w14:textId="153F15FB" w:rsidR="00431B49" w:rsidRPr="00363683" w:rsidRDefault="00431B49" w:rsidP="00431B49">
      <w:pPr>
        <w:rPr>
          <w:b/>
          <w:bCs/>
        </w:rPr>
      </w:pPr>
      <w:r w:rsidRPr="00363683">
        <w:rPr>
          <w:b/>
          <w:bCs/>
        </w:rPr>
        <w:t>Proposal 16: BAP-layer packet duplication is deprioritized.</w:t>
      </w:r>
    </w:p>
    <w:p w14:paraId="622FFCBA" w14:textId="77777777" w:rsidR="00164827" w:rsidRPr="00363683" w:rsidRDefault="00164827" w:rsidP="00164827">
      <w:pPr>
        <w:spacing w:after="60"/>
      </w:pPr>
      <w:r w:rsidRPr="00363683">
        <w:lastRenderedPageBreak/>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593FB8" w14:paraId="45F39B95" w14:textId="77777777" w:rsidTr="002E3091">
        <w:tc>
          <w:tcPr>
            <w:tcW w:w="1975" w:type="dxa"/>
          </w:tcPr>
          <w:p w14:paraId="212CEA07" w14:textId="77C9D283" w:rsidR="00593FB8" w:rsidRDefault="00593FB8" w:rsidP="00593FB8">
            <w:pPr>
              <w:rPr>
                <w:b/>
                <w:bCs/>
              </w:rPr>
            </w:pPr>
            <w:ins w:id="180" w:author="LG" w:date="2020-11-05T21:49:00Z">
              <w:r>
                <w:rPr>
                  <w:rFonts w:eastAsia="Malgun Gothic" w:hint="eastAsia"/>
                  <w:b/>
                  <w:bCs/>
                </w:rPr>
                <w:t>LG</w:t>
              </w:r>
            </w:ins>
          </w:p>
        </w:tc>
        <w:tc>
          <w:tcPr>
            <w:tcW w:w="7654" w:type="dxa"/>
          </w:tcPr>
          <w:p w14:paraId="149DEEDE" w14:textId="77777777" w:rsidR="00593FB8" w:rsidRPr="00641030" w:rsidRDefault="00593FB8" w:rsidP="00593FB8">
            <w:pPr>
              <w:rPr>
                <w:ins w:id="181" w:author="LG" w:date="2020-11-05T21:49:00Z"/>
                <w:bCs/>
              </w:rPr>
            </w:pPr>
            <w:ins w:id="182" w:author="LG" w:date="2020-11-05T21:49:00Z">
              <w:r w:rsidRPr="00641030">
                <w:rPr>
                  <w:bCs/>
                </w:rP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09E1771F" w14:textId="77777777" w:rsidR="00593FB8" w:rsidRPr="00641030" w:rsidRDefault="00593FB8" w:rsidP="00593FB8">
            <w:pPr>
              <w:rPr>
                <w:ins w:id="183" w:author="LG" w:date="2020-11-05T21:49:00Z"/>
                <w:bCs/>
              </w:rPr>
            </w:pPr>
            <w:ins w:id="184" w:author="LG" w:date="2020-11-05T21:49:00Z">
              <w:r w:rsidRPr="00641030">
                <w:rPr>
                  <w:bCs/>
                </w:rPr>
                <w:t>Meanwhile, we note that applicability of PDCP packet duplication is very limited in IAB networks because PDCP packet duplication cannot be performed in the intermediate nodes over routing paths. Furthermore, relying on PDCP packet duplication at the source node is expec</w:t>
              </w:r>
              <w:r>
                <w:rPr>
                  <w:bCs/>
                </w:rPr>
                <w:t>ted to be radio-inefficient.</w:t>
              </w:r>
            </w:ins>
          </w:p>
          <w:p w14:paraId="29A383C8" w14:textId="77777777" w:rsidR="00593FB8" w:rsidRPr="00641030" w:rsidRDefault="00593FB8" w:rsidP="00593FB8">
            <w:pPr>
              <w:rPr>
                <w:ins w:id="185" w:author="LG" w:date="2020-11-05T21:49:00Z"/>
                <w:bCs/>
              </w:rPr>
            </w:pPr>
            <w:ins w:id="186" w:author="LG" w:date="2020-11-05T21:49:00Z">
              <w:r w:rsidRPr="00641030">
                <w:rPr>
                  <w:bCs/>
                </w:rPr>
                <w:t>Given this, it is immature to de-prioritize this at this moment. Instead, it would be good to have technical discussion in the upcoming meeting on the benefit and technical details. So, we propose:</w:t>
              </w:r>
            </w:ins>
          </w:p>
          <w:p w14:paraId="531ACB3C" w14:textId="010346E2" w:rsidR="00593FB8" w:rsidRDefault="00593FB8" w:rsidP="00593FB8">
            <w:pPr>
              <w:rPr>
                <w:b/>
                <w:bCs/>
              </w:rPr>
            </w:pPr>
            <w:ins w:id="187" w:author="LG" w:date="2020-11-05T21:49:00Z">
              <w:r w:rsidRPr="00641030">
                <w:rPr>
                  <w:bCs/>
                </w:rPr>
                <w:t>Proposal 16: Support of BAP-layer packet duplication is FFS.</w:t>
              </w:r>
            </w:ins>
          </w:p>
        </w:tc>
      </w:tr>
      <w:tr w:rsidR="00593FB8" w14:paraId="27A4322B" w14:textId="77777777" w:rsidTr="002E3091">
        <w:tc>
          <w:tcPr>
            <w:tcW w:w="1975" w:type="dxa"/>
          </w:tcPr>
          <w:p w14:paraId="2DA4745A" w14:textId="77777777" w:rsidR="00593FB8" w:rsidRDefault="00593FB8" w:rsidP="00593FB8">
            <w:pPr>
              <w:rPr>
                <w:b/>
                <w:bCs/>
              </w:rPr>
            </w:pPr>
          </w:p>
        </w:tc>
        <w:tc>
          <w:tcPr>
            <w:tcW w:w="7654" w:type="dxa"/>
          </w:tcPr>
          <w:p w14:paraId="191076A4" w14:textId="77777777" w:rsidR="00593FB8" w:rsidRDefault="00593FB8" w:rsidP="00593FB8">
            <w:pPr>
              <w:rPr>
                <w:b/>
                <w:bCs/>
              </w:rPr>
            </w:pPr>
          </w:p>
        </w:tc>
      </w:tr>
    </w:tbl>
    <w:p w14:paraId="61256520" w14:textId="77777777" w:rsidR="00164827" w:rsidRPr="008622F0" w:rsidRDefault="00164827" w:rsidP="00164827">
      <w:pPr>
        <w:rPr>
          <w:b/>
          <w:bCs/>
        </w:rPr>
      </w:pPr>
    </w:p>
    <w:p w14:paraId="3559EC75" w14:textId="72A55DBB" w:rsidR="00431B49" w:rsidRPr="00363683" w:rsidRDefault="00431B49" w:rsidP="00431B49">
      <w:pPr>
        <w:rPr>
          <w:b/>
          <w:bCs/>
        </w:rPr>
      </w:pPr>
      <w:r w:rsidRPr="00363683">
        <w:rPr>
          <w:b/>
          <w:bCs/>
        </w:rPr>
        <w:t>Proposal 17: Procedures for faster topology integration are deprioritized.</w:t>
      </w:r>
    </w:p>
    <w:p w14:paraId="08F26AC8"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6793994D" w:rsidR="00164827" w:rsidRDefault="000302A1" w:rsidP="002E3091">
            <w:pPr>
              <w:rPr>
                <w:b/>
                <w:bCs/>
              </w:rPr>
            </w:pPr>
            <w:ins w:id="188" w:author="Intel - Li, Ziyi" w:date="2020-11-06T01:23:00Z">
              <w:r>
                <w:rPr>
                  <w:b/>
                  <w:bCs/>
                </w:rPr>
                <w:t>Intel</w:t>
              </w:r>
            </w:ins>
          </w:p>
        </w:tc>
        <w:tc>
          <w:tcPr>
            <w:tcW w:w="7654" w:type="dxa"/>
          </w:tcPr>
          <w:p w14:paraId="75C8E0F3" w14:textId="1DC61344" w:rsidR="00B61A97" w:rsidRPr="00E732A4" w:rsidRDefault="00B61A97" w:rsidP="00B61A97">
            <w:pPr>
              <w:rPr>
                <w:ins w:id="189" w:author="Intel - Li, Ziyi" w:date="2020-11-06T01:38:00Z"/>
              </w:rPr>
            </w:pPr>
            <w:ins w:id="190" w:author="Intel - Li, Ziyi" w:date="2020-11-06T01:38:00Z">
              <w:r>
                <w:t>We</w:t>
              </w:r>
              <w:r w:rsidRPr="00E732A4">
                <w:t xml:space="preserve"> </w:t>
              </w:r>
              <w:r>
                <w:t xml:space="preserve">suggest to update </w:t>
              </w:r>
              <w:r w:rsidRPr="00E732A4">
                <w:t>propos</w:t>
              </w:r>
              <w:r>
                <w:t>al as follows</w:t>
              </w:r>
              <w:r w:rsidRPr="00E732A4">
                <w:t>:</w:t>
              </w:r>
            </w:ins>
          </w:p>
          <w:p w14:paraId="261B2398" w14:textId="77777777" w:rsidR="00B61A97" w:rsidRDefault="00B61A97" w:rsidP="00B61A97">
            <w:pPr>
              <w:rPr>
                <w:ins w:id="191" w:author="Intel - Li, Ziyi" w:date="2020-11-06T01:38:00Z"/>
                <w:b/>
                <w:bCs/>
              </w:rPr>
            </w:pPr>
            <w:ins w:id="192" w:author="Intel - Li, Ziyi" w:date="2020-11-06T01:38:00Z">
              <w:r w:rsidRPr="00B61A97">
                <w:rPr>
                  <w:b/>
                  <w:bCs/>
                </w:rPr>
                <w:t>P17</w:t>
              </w:r>
              <w:r w:rsidRPr="00E732A4">
                <w:rPr>
                  <w:b/>
                  <w:bCs/>
                </w:rPr>
                <w:t>: “Topology establishment enhancement should be studied as part of this WI</w:t>
              </w:r>
              <w:r w:rsidRPr="00B61A97">
                <w:rPr>
                  <w:b/>
                  <w:bCs/>
                </w:rPr>
                <w:t>”</w:t>
              </w:r>
            </w:ins>
          </w:p>
          <w:p w14:paraId="3A37FFD7" w14:textId="2A78A559" w:rsidR="00EC699F" w:rsidRPr="006512B9" w:rsidRDefault="00EC699F" w:rsidP="00B61A97">
            <w:pPr>
              <w:rPr>
                <w:ins w:id="193" w:author="Intel - Li, Ziyi" w:date="2020-11-06T01:27:00Z"/>
              </w:rPr>
            </w:pPr>
            <w:ins w:id="194" w:author="Intel - Li, Ziyi" w:date="2020-11-06T01:24:00Z">
              <w:r w:rsidRPr="006512B9">
                <w:t xml:space="preserve">The </w:t>
              </w:r>
              <w:r w:rsidR="00831D90" w:rsidRPr="006512B9">
                <w:t>topology establishment en</w:t>
              </w:r>
            </w:ins>
            <w:ins w:id="195" w:author="Intel - Li, Ziyi" w:date="2020-11-06T01:25:00Z">
              <w:r w:rsidR="00831D90" w:rsidRPr="006512B9">
                <w:t>hancement is not a “procedure for fast topology integration”</w:t>
              </w:r>
            </w:ins>
            <w:ins w:id="196" w:author="Intel - Li, Ziyi" w:date="2020-11-06T01:26:00Z">
              <w:r w:rsidR="003D190A" w:rsidRPr="006512B9">
                <w:t xml:space="preserve"> and also not limit</w:t>
              </w:r>
            </w:ins>
            <w:ins w:id="197" w:author="Intel - Li, Ziyi" w:date="2020-11-06T01:39:00Z">
              <w:r w:rsidR="006B6E4D">
                <w:t>ed</w:t>
              </w:r>
            </w:ins>
            <w:ins w:id="198" w:author="Intel - Li, Ziyi" w:date="2020-11-06T01:26:00Z">
              <w:r w:rsidR="003D190A" w:rsidRPr="006512B9">
                <w:t xml:space="preserve"> to </w:t>
              </w:r>
              <w:r w:rsidR="006D731F" w:rsidRPr="006512B9">
                <w:t>the scenario of multiple IAB node</w:t>
              </w:r>
            </w:ins>
            <w:ins w:id="199" w:author="Intel - Li, Ziyi" w:date="2020-11-06T01:37:00Z">
              <w:r w:rsidR="00780146">
                <w:t>s</w:t>
              </w:r>
            </w:ins>
            <w:ins w:id="200" w:author="Intel - Li, Ziyi" w:date="2020-11-06T01:26:00Z">
              <w:r w:rsidR="006D731F" w:rsidRPr="006512B9">
                <w:t xml:space="preserve"> joining in the IAB network simultaneously. </w:t>
              </w:r>
            </w:ins>
            <w:ins w:id="201" w:author="Intel - Li, Ziyi" w:date="2020-11-06T01:25:00Z">
              <w:r w:rsidR="00831D90" w:rsidRPr="006512B9">
                <w:t xml:space="preserve"> </w:t>
              </w:r>
            </w:ins>
          </w:p>
          <w:p w14:paraId="4B05C69D" w14:textId="66D3A38F" w:rsidR="00164827" w:rsidRPr="00B61A97" w:rsidRDefault="0075705E" w:rsidP="006512B9">
            <w:pPr>
              <w:spacing w:after="60"/>
              <w:rPr>
                <w:b/>
                <w:bCs/>
              </w:rPr>
            </w:pPr>
            <w:ins w:id="202" w:author="Intel - Li, Ziyi" w:date="2020-11-06T01:27:00Z">
              <w:r>
                <w:rPr>
                  <w:rFonts w:ascii="Calibri" w:hAnsi="Calibri" w:cs="Calibri"/>
                </w:rPr>
                <w:t xml:space="preserve">A well-established topology at initial phase can help to reduce the frequency of topology migration and RLF, thus help to reduce service interruption, especially avoid migration shortly after integration to the network, which is exactly the </w:t>
              </w:r>
              <w:r w:rsidR="00BB5BA3">
                <w:rPr>
                  <w:rFonts w:ascii="Calibri" w:hAnsi="Calibri" w:cs="Calibri"/>
                </w:rPr>
                <w:t>objective</w:t>
              </w:r>
              <w:r>
                <w:rPr>
                  <w:rFonts w:ascii="Calibri" w:hAnsi="Calibri" w:cs="Calibri"/>
                </w:rPr>
                <w:t xml:space="preserve"> </w:t>
              </w:r>
            </w:ins>
            <w:ins w:id="203" w:author="Intel - Li, Ziyi" w:date="2020-11-06T01:35:00Z">
              <w:r w:rsidR="00745CAF">
                <w:rPr>
                  <w:rFonts w:ascii="Calibri" w:hAnsi="Calibri" w:cs="Calibri"/>
                </w:rPr>
                <w:t>of</w:t>
              </w:r>
            </w:ins>
            <w:ins w:id="204" w:author="Intel - Li, Ziyi" w:date="2020-11-06T01:27:00Z">
              <w:r>
                <w:rPr>
                  <w:rFonts w:ascii="Calibri" w:hAnsi="Calibri" w:cs="Calibri"/>
                </w:rPr>
                <w:t xml:space="preserve"> </w:t>
              </w:r>
              <w:r w:rsidR="00BB5BA3">
                <w:rPr>
                  <w:rFonts w:ascii="Calibri" w:hAnsi="Calibri" w:cs="Calibri"/>
                </w:rPr>
                <w:t xml:space="preserve">this </w:t>
              </w:r>
            </w:ins>
            <w:ins w:id="205" w:author="Intel - Li, Ziyi" w:date="2020-11-06T01:28:00Z">
              <w:r w:rsidR="00BB5BA3">
                <w:rPr>
                  <w:rFonts w:ascii="Calibri" w:hAnsi="Calibri" w:cs="Calibri"/>
                </w:rPr>
                <w:t>WI</w:t>
              </w:r>
            </w:ins>
            <w:ins w:id="206" w:author="Intel - Li, Ziyi" w:date="2020-11-06T01:27:00Z">
              <w:r w:rsidR="00BB5BA3">
                <w:rPr>
                  <w:rFonts w:ascii="Calibri" w:hAnsi="Calibri" w:cs="Calibri"/>
                </w:rPr>
                <w:t xml:space="preserve"> “Specification of enhancements to </w:t>
              </w:r>
              <w:r w:rsidR="00BB5BA3">
                <w:rPr>
                  <w:rFonts w:ascii="Calibri" w:hAnsi="Calibri" w:cs="Calibri"/>
                  <w:highlight w:val="yellow"/>
                </w:rPr>
                <w:t>reduce service interruption due to IAB-node migration and BH RLF recovery</w:t>
              </w:r>
              <w:r w:rsidR="00BB5BA3">
                <w:rPr>
                  <w:rFonts w:ascii="Calibri" w:hAnsi="Calibri" w:cs="Calibri"/>
                </w:rPr>
                <w:t>.”</w:t>
              </w:r>
            </w:ins>
            <w:ins w:id="207" w:author="Intel - Li, Ziyi" w:date="2020-11-06T01:28:00Z">
              <w:r w:rsidR="00117945">
                <w:rPr>
                  <w:rFonts w:ascii="Calibri" w:hAnsi="Calibri" w:cs="Calibri"/>
                </w:rPr>
                <w:t xml:space="preserve">, which also </w:t>
              </w:r>
              <w:r w:rsidR="00DC6996">
                <w:rPr>
                  <w:rFonts w:ascii="Calibri" w:hAnsi="Calibri" w:cs="Calibri"/>
                </w:rPr>
                <w:t xml:space="preserve">align with </w:t>
              </w:r>
              <w:r w:rsidR="00117945" w:rsidRPr="006512B9">
                <w:t>Proposal 0</w:t>
              </w:r>
              <w:r w:rsidR="00DC6996" w:rsidRPr="006512B9">
                <w:t xml:space="preserve"> </w:t>
              </w:r>
            </w:ins>
            <w:ins w:id="208" w:author="Intel - Li, Ziyi" w:date="2020-11-06T01:29:00Z">
              <w:r w:rsidR="00DC6996" w:rsidRPr="006512B9">
                <w:t xml:space="preserve">of considering service interruption as </w:t>
              </w:r>
              <w:r w:rsidR="005A710C" w:rsidRPr="006512B9">
                <w:t>one of the enhancement areas.</w:t>
              </w:r>
            </w:ins>
          </w:p>
        </w:tc>
      </w:tr>
      <w:tr w:rsidR="00164827" w14:paraId="5DF193CD" w14:textId="77777777" w:rsidTr="002E3091">
        <w:tc>
          <w:tcPr>
            <w:tcW w:w="1975" w:type="dxa"/>
          </w:tcPr>
          <w:p w14:paraId="44E55BD2" w14:textId="588ACB5B" w:rsidR="00164827" w:rsidRDefault="002F4637" w:rsidP="002E3091">
            <w:pPr>
              <w:rPr>
                <w:b/>
                <w:bCs/>
              </w:rPr>
            </w:pPr>
            <w:ins w:id="209" w:author="Apple Inc" w:date="2020-11-05T20:39:00Z">
              <w:r>
                <w:rPr>
                  <w:b/>
                  <w:bCs/>
                </w:rPr>
                <w:t>Apple</w:t>
              </w:r>
            </w:ins>
          </w:p>
        </w:tc>
        <w:tc>
          <w:tcPr>
            <w:tcW w:w="7654" w:type="dxa"/>
          </w:tcPr>
          <w:p w14:paraId="2E00560A" w14:textId="3508853D" w:rsidR="00164827" w:rsidRPr="002F4637" w:rsidRDefault="002F4637"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rPrChange w:id="210" w:author="Apple Inc" w:date="2020-11-05T20:39:00Z">
                  <w:rPr>
                    <w:b/>
                    <w:bCs/>
                  </w:rPr>
                </w:rPrChange>
              </w:rPr>
            </w:pPr>
            <w:ins w:id="211" w:author="Apple Inc" w:date="2020-11-05T20:39:00Z">
              <w:r>
                <w:t xml:space="preserve">We agree here with </w:t>
              </w:r>
            </w:ins>
            <w:ins w:id="212" w:author="Apple Inc" w:date="2020-11-05T20:40:00Z">
              <w:r>
                <w:t xml:space="preserve">Intel’s view and believe that an efficient topology </w:t>
              </w:r>
            </w:ins>
            <w:ins w:id="213" w:author="Apple Inc" w:date="2020-11-05T20:42:00Z">
              <w:r>
                <w:t xml:space="preserve">establishment would lead to </w:t>
              </w:r>
            </w:ins>
            <w:ins w:id="214" w:author="Apple Inc" w:date="2020-11-05T20:45:00Z">
              <w:r>
                <w:t xml:space="preserve">lesser and more efficient topology adaptation needs. As Intel explains, this topic falls into the WID objective. </w:t>
              </w:r>
            </w:ins>
            <w:ins w:id="215" w:author="Apple Inc" w:date="2020-11-05T20:46:00Z">
              <w:r>
                <w:t>We are ok with Intel’s updated proposal P17.</w:t>
              </w:r>
            </w:ins>
          </w:p>
        </w:tc>
      </w:tr>
    </w:tbl>
    <w:p w14:paraId="17BFF4F8" w14:textId="77777777" w:rsidR="00164827" w:rsidRPr="008622F0" w:rsidRDefault="00164827" w:rsidP="00164827">
      <w:pPr>
        <w:rPr>
          <w:b/>
          <w:bCs/>
        </w:rPr>
      </w:pPr>
    </w:p>
    <w:p w14:paraId="2A471C88" w14:textId="3A258B3C" w:rsidR="00B044C3" w:rsidRPr="00363683" w:rsidRDefault="00B044C3" w:rsidP="00B044C3">
      <w:pPr>
        <w:rPr>
          <w:b/>
          <w:bCs/>
        </w:rPr>
      </w:pPr>
      <w:r w:rsidRPr="00363683">
        <w:rPr>
          <w:b/>
          <w:bCs/>
        </w:rPr>
        <w:t>Proposal 18a: RAN2 to discuss lossless delivery of hop-by-hop ARQ after RAN3 has made progress on enhancements to packet loss and reduction of unnecessary transmissions during IAB-node migration.</w:t>
      </w:r>
    </w:p>
    <w:p w14:paraId="45596E6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EA5943" w:rsidRPr="00C33964" w14:paraId="25863D2B" w14:textId="77777777" w:rsidTr="002E3091">
        <w:tc>
          <w:tcPr>
            <w:tcW w:w="1975" w:type="dxa"/>
          </w:tcPr>
          <w:p w14:paraId="0112236F" w14:textId="330E7FED" w:rsidR="00EA5943" w:rsidRDefault="00EA5943" w:rsidP="00EA5943">
            <w:pPr>
              <w:rPr>
                <w:b/>
                <w:bCs/>
              </w:rPr>
            </w:pPr>
            <w:ins w:id="216" w:author="Ericsson" w:date="2020-11-05T12:14:00Z">
              <w:r>
                <w:rPr>
                  <w:b/>
                  <w:bCs/>
                </w:rPr>
                <w:lastRenderedPageBreak/>
                <w:t>Ericsson</w:t>
              </w:r>
            </w:ins>
          </w:p>
        </w:tc>
        <w:tc>
          <w:tcPr>
            <w:tcW w:w="7654" w:type="dxa"/>
          </w:tcPr>
          <w:p w14:paraId="31D569F8" w14:textId="2D350109" w:rsidR="00EA5943" w:rsidRDefault="00EA5943" w:rsidP="00EA5943">
            <w:pPr>
              <w:rPr>
                <w:ins w:id="217" w:author="Ericsson" w:date="2020-11-05T12:14:00Z"/>
                <w:b/>
                <w:bCs/>
              </w:rPr>
            </w:pPr>
            <w:ins w:id="218" w:author="Ericsson" w:date="2020-11-05T12:14:00Z">
              <w:r>
                <w:rPr>
                  <w:b/>
                  <w:bCs/>
                </w:rPr>
                <w:t xml:space="preserve">We </w:t>
              </w:r>
              <w:r w:rsidRPr="00793ADB">
                <w:rPr>
                  <w:b/>
                  <w:bCs/>
                </w:rPr>
                <w:t>do not understand t</w:t>
              </w:r>
              <w:r>
                <w:rPr>
                  <w:b/>
                  <w:bCs/>
                </w:rPr>
                <w:t xml:space="preserve">he </w:t>
              </w:r>
            </w:ins>
            <w:ins w:id="219" w:author="Ericsson" w:date="2020-11-05T12:30:00Z">
              <w:r w:rsidR="00100028">
                <w:rPr>
                  <w:b/>
                  <w:bCs/>
                </w:rPr>
                <w:t xml:space="preserve">intention of this </w:t>
              </w:r>
            </w:ins>
            <w:ins w:id="220" w:author="Ericsson" w:date="2020-11-05T12:14:00Z">
              <w:r>
                <w:rPr>
                  <w:b/>
                  <w:bCs/>
                </w:rPr>
                <w:t xml:space="preserve">proposal. RLC AM is lossless hop-by-hop by definition. </w:t>
              </w:r>
            </w:ins>
          </w:p>
          <w:p w14:paraId="634F154D" w14:textId="77777777" w:rsidR="00EA5943" w:rsidRDefault="00EA5943" w:rsidP="00EA5943">
            <w:pPr>
              <w:rPr>
                <w:ins w:id="221" w:author="Ericsson" w:date="2020-11-05T12:14:00Z"/>
                <w:b/>
                <w:bCs/>
              </w:rPr>
            </w:pPr>
            <w:ins w:id="222" w:author="Ericsson" w:date="2020-11-05T12:14:00Z">
              <w:r>
                <w:rPr>
                  <w:b/>
                  <w:bCs/>
                </w:rPr>
                <w:t>Does this proposal refer to this RAN3 agreement?</w:t>
              </w:r>
            </w:ins>
          </w:p>
          <w:p w14:paraId="6BF10C61" w14:textId="77777777" w:rsidR="00EA5943" w:rsidRPr="0098339B" w:rsidRDefault="00EA5943" w:rsidP="00EA5943">
            <w:pPr>
              <w:ind w:left="288"/>
              <w:rPr>
                <w:ins w:id="223" w:author="Ericsson" w:date="2020-11-05T12:14:00Z"/>
                <w:rFonts w:ascii="Calibri" w:hAnsi="Calibri" w:cs="Calibri"/>
                <w:b/>
                <w:bCs/>
                <w:color w:val="00B050"/>
                <w:sz w:val="18"/>
              </w:rPr>
            </w:pPr>
            <w:ins w:id="224" w:author="Ericsson" w:date="2020-11-05T12:14:00Z">
              <w:r w:rsidRPr="00EA5943">
                <w:rPr>
                  <w:rFonts w:ascii="Calibri" w:hAnsi="Calibri" w:cs="Calibri"/>
                  <w:b/>
                  <w:bCs/>
                  <w:color w:val="00B050"/>
                  <w:sz w:val="18"/>
                  <w:highlight w:val="yellow"/>
                </w:rPr>
                <w:t>Discuss mitigation of packet loss and reduction of unnecessary transmissions during IAB-node migration.</w:t>
              </w:r>
            </w:ins>
          </w:p>
          <w:p w14:paraId="1974C42D" w14:textId="54636332" w:rsidR="00EA5943" w:rsidRDefault="00EA5943" w:rsidP="00EA5943">
            <w:pPr>
              <w:rPr>
                <w:ins w:id="225" w:author="Ericsson" w:date="2020-11-05T12:14:00Z"/>
                <w:b/>
                <w:bCs/>
              </w:rPr>
            </w:pPr>
            <w:ins w:id="226" w:author="Ericsson" w:date="2020-11-05T12:14:00Z">
              <w:r>
                <w:rPr>
                  <w:b/>
                  <w:bCs/>
                </w:rPr>
                <w:t>If yes, then the above RAN3 agreement seems not necessarily related to hop-by-hop lossless ARQ.</w:t>
              </w:r>
            </w:ins>
            <w:ins w:id="227" w:author="Ericsson" w:date="2020-11-05T12:15:00Z">
              <w:r>
                <w:rPr>
                  <w:b/>
                  <w:bCs/>
                </w:rPr>
                <w:t xml:space="preserve"> Rather it can be related to</w:t>
              </w:r>
            </w:ins>
            <w:ins w:id="228" w:author="Ericsson" w:date="2020-11-05T12:16:00Z">
              <w:r>
                <w:rPr>
                  <w:b/>
                  <w:bCs/>
                </w:rPr>
                <w:t xml:space="preserve"> how to manage</w:t>
              </w:r>
            </w:ins>
            <w:ins w:id="229" w:author="Ericsson" w:date="2020-11-05T12:15:00Z">
              <w:r>
                <w:rPr>
                  <w:b/>
                  <w:bCs/>
                </w:rPr>
                <w:t xml:space="preserve"> packets </w:t>
              </w:r>
            </w:ins>
            <w:ins w:id="230" w:author="Ericsson" w:date="2020-11-05T12:16:00Z">
              <w:r>
                <w:rPr>
                  <w:b/>
                  <w:bCs/>
                </w:rPr>
                <w:t>that are already in flight when migration is triggered, e.g. discarding/re</w:t>
              </w:r>
            </w:ins>
            <w:ins w:id="231" w:author="Ericsson" w:date="2020-11-05T12:17:00Z">
              <w:r>
                <w:rPr>
                  <w:b/>
                  <w:bCs/>
                </w:rPr>
                <w:t>routing.</w:t>
              </w:r>
            </w:ins>
          </w:p>
          <w:p w14:paraId="2F96AB38" w14:textId="77777777" w:rsidR="00EA5943" w:rsidRDefault="00EA5943" w:rsidP="00EA5943">
            <w:pPr>
              <w:rPr>
                <w:ins w:id="232" w:author="Ericsson" w:date="2020-11-05T12:14:00Z"/>
                <w:b/>
                <w:bCs/>
              </w:rPr>
            </w:pPr>
            <w:ins w:id="233" w:author="Ericsson" w:date="2020-11-05T12:14:00Z">
              <w:r>
                <w:rPr>
                  <w:b/>
                  <w:bCs/>
                </w:rPr>
                <w:t>Maybe the proposal should be like this:</w:t>
              </w:r>
            </w:ins>
          </w:p>
          <w:p w14:paraId="2FE5FF77" w14:textId="42335803" w:rsidR="00EA5943" w:rsidRPr="00793ADB" w:rsidRDefault="00EA5943" w:rsidP="00EA5943">
            <w:pPr>
              <w:rPr>
                <w:b/>
                <w:bCs/>
              </w:rPr>
            </w:pPr>
            <w:ins w:id="234" w:author="Ericsson" w:date="2020-11-05T12:14:00Z">
              <w:r>
                <w:rPr>
                  <w:b/>
                  <w:bCs/>
                </w:rPr>
                <w:t xml:space="preserve">P18a: </w:t>
              </w:r>
              <w:r w:rsidRPr="00363683">
                <w:rPr>
                  <w:b/>
                  <w:bCs/>
                </w:rPr>
                <w:t>RAN2 to discuss lossless delivery</w:t>
              </w:r>
              <w:r>
                <w:rPr>
                  <w:b/>
                  <w:bCs/>
                </w:rPr>
                <w:t xml:space="preserve">/packet discarding </w:t>
              </w:r>
              <w:r w:rsidRPr="00363683">
                <w:rPr>
                  <w:b/>
                  <w:bCs/>
                </w:rPr>
                <w:t>after RAN3 has made progress on enhancements to packet loss and reduction of unnecessary transmissions during IAB-node migration</w:t>
              </w:r>
              <w:r>
                <w:rPr>
                  <w:b/>
                  <w:bCs/>
                </w:rPr>
                <w:t>.</w:t>
              </w:r>
            </w:ins>
          </w:p>
        </w:tc>
      </w:tr>
      <w:tr w:rsidR="00593FB8" w:rsidRPr="00C33964" w14:paraId="05CDFB9A" w14:textId="77777777" w:rsidTr="002E3091">
        <w:tc>
          <w:tcPr>
            <w:tcW w:w="1975" w:type="dxa"/>
          </w:tcPr>
          <w:p w14:paraId="29E55DCC" w14:textId="12AE9910" w:rsidR="00593FB8" w:rsidRPr="00793ADB" w:rsidRDefault="00593FB8" w:rsidP="00593FB8">
            <w:pPr>
              <w:rPr>
                <w:b/>
                <w:bCs/>
              </w:rPr>
            </w:pPr>
            <w:ins w:id="235" w:author="LG" w:date="2020-11-05T21:50:00Z">
              <w:r>
                <w:rPr>
                  <w:rFonts w:eastAsia="Malgun Gothic" w:hint="eastAsia"/>
                  <w:b/>
                  <w:bCs/>
                </w:rPr>
                <w:t>LG</w:t>
              </w:r>
            </w:ins>
          </w:p>
        </w:tc>
        <w:tc>
          <w:tcPr>
            <w:tcW w:w="7654" w:type="dxa"/>
          </w:tcPr>
          <w:p w14:paraId="4F32C212" w14:textId="77777777" w:rsidR="00593FB8" w:rsidRDefault="00593FB8" w:rsidP="00593FB8">
            <w:pPr>
              <w:rPr>
                <w:ins w:id="236" w:author="LG" w:date="2020-11-05T21:50:00Z"/>
                <w:rFonts w:eastAsia="Malgun Gothic"/>
                <w:bCs/>
              </w:rPr>
            </w:pPr>
            <w:ins w:id="237" w:author="LG" w:date="2020-11-05T21:50:00Z">
              <w:r>
                <w:rPr>
                  <w:rFonts w:eastAsia="Malgun Gothic"/>
                  <w:bCs/>
                </w:rPr>
                <w:t>Given that there was no sufficient support for lossless delivery of hop-by-hop ARQ in the POST email discussion and it was already discussed in Rel-16, we think that it is too early to say “RAN2 to discuss ” and the proposal can be changed like followings:</w:t>
              </w:r>
              <w:r w:rsidRPr="004458B9">
                <w:rPr>
                  <w:rFonts w:eastAsia="Malgun Gothic" w:hint="eastAsia"/>
                  <w:bCs/>
                </w:rPr>
                <w:t xml:space="preserve"> </w:t>
              </w:r>
            </w:ins>
          </w:p>
          <w:p w14:paraId="5F4C1BA9" w14:textId="694BFC69" w:rsidR="00593FB8" w:rsidRPr="00793ADB" w:rsidRDefault="00593FB8" w:rsidP="00593FB8">
            <w:pPr>
              <w:rPr>
                <w:b/>
                <w:bCs/>
              </w:rPr>
            </w:pPr>
            <w:ins w:id="238" w:author="LG" w:date="2020-11-05T21:50:00Z">
              <w:r>
                <w:rPr>
                  <w:rFonts w:eastAsia="Malgun Gothic"/>
                  <w:b/>
                  <w:bCs/>
                </w:rPr>
                <w:t xml:space="preserve">“For </w:t>
              </w:r>
              <w:r w:rsidRPr="00B044C3">
                <w:rPr>
                  <w:b/>
                  <w:bCs/>
                </w:rPr>
                <w:t>lossless delivery of hop-by-hop ARQ</w:t>
              </w:r>
              <w:r>
                <w:rPr>
                  <w:b/>
                  <w:bCs/>
                </w:rPr>
                <w:t>,</w:t>
              </w:r>
              <w:r w:rsidRPr="00B044C3">
                <w:rPr>
                  <w:b/>
                  <w:bCs/>
                </w:rPr>
                <w:t xml:space="preserve"> RAN2 to </w:t>
              </w:r>
              <w:r>
                <w:rPr>
                  <w:b/>
                  <w:bCs/>
                </w:rPr>
                <w:t>wait</w:t>
              </w:r>
              <w:r w:rsidRPr="00B044C3">
                <w:rPr>
                  <w:b/>
                  <w:bCs/>
                </w:rPr>
                <w:t xml:space="preserve"> </w:t>
              </w:r>
              <w:r>
                <w:rPr>
                  <w:b/>
                  <w:bCs/>
                </w:rPr>
                <w:t xml:space="preserve">for </w:t>
              </w:r>
              <w:r w:rsidRPr="00B044C3">
                <w:rPr>
                  <w:b/>
                  <w:bCs/>
                </w:rPr>
                <w:t>RAN3 progress on enhancements to packet loss and reduction of unnecessary transmissions during IAB-node migration</w:t>
              </w:r>
              <w:r>
                <w:rPr>
                  <w:rFonts w:eastAsia="Malgun Gothic"/>
                  <w:b/>
                  <w:bCs/>
                </w:rPr>
                <w:t>”</w:t>
              </w:r>
            </w:ins>
          </w:p>
        </w:tc>
      </w:tr>
    </w:tbl>
    <w:p w14:paraId="4D5B5F07" w14:textId="77777777" w:rsidR="00164827" w:rsidRPr="00793ADB" w:rsidRDefault="00164827" w:rsidP="00B044C3">
      <w:pPr>
        <w:rPr>
          <w:b/>
          <w:bCs/>
        </w:rPr>
      </w:pPr>
    </w:p>
    <w:p w14:paraId="5241EADE" w14:textId="2B36CFD9" w:rsidR="00B044C3" w:rsidRPr="00363683" w:rsidRDefault="00B044C3" w:rsidP="00B044C3">
      <w:pPr>
        <w:rPr>
          <w:b/>
          <w:bCs/>
        </w:rPr>
      </w:pPr>
      <w:r w:rsidRPr="00363683">
        <w:rPr>
          <w:b/>
          <w:bCs/>
        </w:rPr>
        <w:t>Proposal 18b: RAN2 to discuss further enhancements to the Rel-17 topology adaptation defined by RAN3.</w:t>
      </w:r>
    </w:p>
    <w:p w14:paraId="0CCA612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rsidRPr="00C33964" w14:paraId="3CBE8479" w14:textId="77777777" w:rsidTr="002E3091">
        <w:tc>
          <w:tcPr>
            <w:tcW w:w="1975" w:type="dxa"/>
          </w:tcPr>
          <w:p w14:paraId="70038B8B" w14:textId="08C38818" w:rsidR="00164827" w:rsidRDefault="00CC1828" w:rsidP="002E3091">
            <w:pPr>
              <w:rPr>
                <w:b/>
                <w:bCs/>
              </w:rPr>
            </w:pPr>
            <w:ins w:id="239" w:author="Ericsson" w:date="2020-11-05T12:18:00Z">
              <w:r>
                <w:rPr>
                  <w:b/>
                  <w:bCs/>
                </w:rPr>
                <w:t>Ericsson</w:t>
              </w:r>
            </w:ins>
          </w:p>
        </w:tc>
        <w:tc>
          <w:tcPr>
            <w:tcW w:w="7654" w:type="dxa"/>
          </w:tcPr>
          <w:p w14:paraId="02473D60" w14:textId="0D92D16C" w:rsidR="0059428F" w:rsidRDefault="00791B33" w:rsidP="0059428F">
            <w:pPr>
              <w:rPr>
                <w:ins w:id="240" w:author="Ericsson" w:date="2020-11-05T12:23:00Z"/>
                <w:b/>
                <w:bCs/>
              </w:rPr>
            </w:pPr>
            <w:ins w:id="241" w:author="Ericsson" w:date="2020-11-05T12:31:00Z">
              <w:r>
                <w:rPr>
                  <w:b/>
                  <w:bCs/>
                </w:rPr>
                <w:t xml:space="preserve">We suggest some </w:t>
              </w:r>
            </w:ins>
            <w:ins w:id="242" w:author="Ericsson" w:date="2020-11-05T12:32:00Z">
              <w:r>
                <w:rPr>
                  <w:b/>
                  <w:bCs/>
                </w:rPr>
                <w:t xml:space="preserve">rewording here, to avoid that </w:t>
              </w:r>
            </w:ins>
            <w:ins w:id="243" w:author="Ericsson" w:date="2020-11-05T12:23:00Z">
              <w:r w:rsidR="0059428F" w:rsidRPr="00EC2480">
                <w:rPr>
                  <w:b/>
                  <w:bCs/>
                </w:rPr>
                <w:t>R</w:t>
              </w:r>
              <w:r w:rsidR="0059428F">
                <w:rPr>
                  <w:b/>
                  <w:bCs/>
                </w:rPr>
                <w:t xml:space="preserve">AN3 may come with some solutions which are not suitable from a RAN2 point of view. </w:t>
              </w:r>
            </w:ins>
          </w:p>
          <w:p w14:paraId="020A48DF" w14:textId="6806919C" w:rsidR="0059428F" w:rsidRDefault="003A39A5" w:rsidP="0059428F">
            <w:pPr>
              <w:rPr>
                <w:ins w:id="244" w:author="Ericsson" w:date="2020-11-05T12:23:00Z"/>
                <w:b/>
                <w:bCs/>
              </w:rPr>
            </w:pPr>
            <w:ins w:id="245" w:author="Ericsson" w:date="2020-11-05T12:31:00Z">
              <w:r>
                <w:rPr>
                  <w:b/>
                  <w:bCs/>
                </w:rPr>
                <w:t>We s</w:t>
              </w:r>
            </w:ins>
            <w:ins w:id="246" w:author="Ericsson" w:date="2020-11-05T12:23:00Z">
              <w:r w:rsidR="0059428F">
                <w:rPr>
                  <w:b/>
                  <w:bCs/>
                </w:rPr>
                <w:t>uggest this rewording:</w:t>
              </w:r>
            </w:ins>
          </w:p>
          <w:p w14:paraId="530D3531" w14:textId="5F9A40F2" w:rsidR="00EC2480" w:rsidRPr="00EC2480" w:rsidRDefault="0059428F" w:rsidP="0059428F">
            <w:pPr>
              <w:rPr>
                <w:b/>
                <w:bCs/>
              </w:rPr>
            </w:pPr>
            <w:ins w:id="247" w:author="Ericsson" w:date="2020-11-05T12:23:00Z">
              <w:r>
                <w:rPr>
                  <w:b/>
                  <w:bCs/>
                </w:rPr>
                <w:t xml:space="preserve">P18b: </w:t>
              </w:r>
              <w:r w:rsidRPr="00363683">
                <w:rPr>
                  <w:b/>
                  <w:bCs/>
                </w:rPr>
                <w:t>RAN2 to discuss further enhancements to the Rel-17 topology adaptation defined by RAN3</w:t>
              </w:r>
              <w:r>
                <w:rPr>
                  <w:b/>
                  <w:bCs/>
                </w:rPr>
                <w:t>, and evaluate their impact and complexity from a RAN2 point of view.</w:t>
              </w:r>
            </w:ins>
          </w:p>
        </w:tc>
      </w:tr>
      <w:tr w:rsidR="00164827" w:rsidRPr="00C33964" w14:paraId="0D942924" w14:textId="77777777" w:rsidTr="002E3091">
        <w:tc>
          <w:tcPr>
            <w:tcW w:w="1975" w:type="dxa"/>
          </w:tcPr>
          <w:p w14:paraId="73ECF078" w14:textId="0224DD0A" w:rsidR="00164827" w:rsidRPr="001275BF" w:rsidRDefault="001275BF"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rFonts w:eastAsia="DengXian"/>
                <w:b/>
                <w:bCs/>
                <w:rPrChange w:id="248" w:author="Huawei" w:date="2020-11-06T13:06:00Z">
                  <w:rPr>
                    <w:b/>
                    <w:bCs/>
                  </w:rPr>
                </w:rPrChange>
              </w:rPr>
            </w:pPr>
            <w:ins w:id="249" w:author="Huawei" w:date="2020-11-06T13:06:00Z">
              <w:r>
                <w:rPr>
                  <w:rFonts w:eastAsia="DengXian" w:hint="eastAsia"/>
                  <w:b/>
                  <w:bCs/>
                </w:rPr>
                <w:t>H</w:t>
              </w:r>
              <w:r>
                <w:rPr>
                  <w:rFonts w:eastAsia="DengXian"/>
                  <w:b/>
                  <w:bCs/>
                </w:rPr>
                <w:t>uawei</w:t>
              </w:r>
            </w:ins>
          </w:p>
        </w:tc>
        <w:tc>
          <w:tcPr>
            <w:tcW w:w="7654" w:type="dxa"/>
          </w:tcPr>
          <w:p w14:paraId="3D95331D" w14:textId="4E7FA11E" w:rsidR="00164827" w:rsidRPr="001275BF" w:rsidRDefault="001275BF" w:rsidP="002E3091">
            <w:pPr>
              <w:keepNext/>
              <w:keepLines/>
              <w:pBdr>
                <w:top w:val="single" w:sz="12" w:space="3" w:color="auto"/>
              </w:pBdr>
              <w:tabs>
                <w:tab w:val="left" w:pos="432"/>
              </w:tabs>
              <w:overflowPunct w:val="0"/>
              <w:autoSpaceDE w:val="0"/>
              <w:autoSpaceDN w:val="0"/>
              <w:adjustRightInd w:val="0"/>
              <w:spacing w:before="240"/>
              <w:ind w:left="1134" w:hanging="1134"/>
              <w:textAlignment w:val="baseline"/>
              <w:rPr>
                <w:ins w:id="250" w:author="Huawei" w:date="2020-11-06T13:08:00Z"/>
                <w:rFonts w:eastAsia="DengXian"/>
                <w:bCs/>
                <w:rPrChange w:id="251" w:author="Huawei" w:date="2020-11-06T13:08:00Z">
                  <w:rPr>
                    <w:ins w:id="252" w:author="Huawei" w:date="2020-11-06T13:08:00Z"/>
                    <w:rFonts w:eastAsia="DengXian"/>
                    <w:b/>
                    <w:bCs/>
                  </w:rPr>
                </w:rPrChange>
              </w:rPr>
            </w:pPr>
            <w:ins w:id="253" w:author="Huawei" w:date="2020-11-06T13:06:00Z">
              <w:r w:rsidRPr="001275BF">
                <w:rPr>
                  <w:rFonts w:eastAsia="DengXian"/>
                  <w:bCs/>
                  <w:rPrChange w:id="254" w:author="Huawei" w:date="2020-11-06T13:08:00Z">
                    <w:rPr>
                      <w:rFonts w:eastAsia="DengXian"/>
                      <w:b/>
                      <w:bCs/>
                    </w:rPr>
                  </w:rPrChange>
                </w:rPr>
                <w:t>The proposal is intended for the RLF recovery</w:t>
              </w:r>
            </w:ins>
            <w:ins w:id="255" w:author="Huawei" w:date="2020-11-06T13:07:00Z">
              <w:r w:rsidRPr="001275BF">
                <w:rPr>
                  <w:rFonts w:eastAsia="DengXian"/>
                  <w:bCs/>
                  <w:rPrChange w:id="256" w:author="Huawei" w:date="2020-11-06T13:08:00Z">
                    <w:rPr>
                      <w:rFonts w:eastAsia="DengXian"/>
                      <w:b/>
                      <w:bCs/>
                    </w:rPr>
                  </w:rPrChange>
                </w:rPr>
                <w:t xml:space="preserve"> based on the email discussion. We need to clarify this rather than </w:t>
              </w:r>
            </w:ins>
            <w:ins w:id="257" w:author="Huawei" w:date="2020-11-06T13:08:00Z">
              <w:r w:rsidRPr="001275BF">
                <w:rPr>
                  <w:rFonts w:eastAsia="DengXian"/>
                  <w:bCs/>
                  <w:rPrChange w:id="258" w:author="Huawei" w:date="2020-11-06T13:08:00Z">
                    <w:rPr>
                      <w:rFonts w:eastAsia="DengXian"/>
                      <w:b/>
                      <w:bCs/>
                    </w:rPr>
                  </w:rPrChange>
                </w:rPr>
                <w:t>in such high level proposal. We suggest:</w:t>
              </w:r>
            </w:ins>
          </w:p>
          <w:p w14:paraId="35B24B18" w14:textId="1943EE6B" w:rsidR="001275BF" w:rsidRDefault="001275BF" w:rsidP="002E3091">
            <w:pPr>
              <w:rPr>
                <w:ins w:id="259" w:author="Huawei" w:date="2020-11-06T13:07:00Z"/>
                <w:rFonts w:eastAsia="DengXian"/>
                <w:b/>
                <w:bCs/>
              </w:rPr>
            </w:pPr>
            <w:ins w:id="260" w:author="Huawei" w:date="2020-11-06T13:08:00Z">
              <w:r>
                <w:rPr>
                  <w:rFonts w:eastAsia="DengXian"/>
                  <w:b/>
                  <w:bCs/>
                </w:rPr>
                <w:t>“</w:t>
              </w:r>
              <w:r w:rsidRPr="001275BF">
                <w:rPr>
                  <w:rFonts w:eastAsia="DengXian"/>
                  <w:b/>
                  <w:bCs/>
                  <w:highlight w:val="yellow"/>
                  <w:rPrChange w:id="261" w:author="Huawei" w:date="2020-11-06T13:08:00Z">
                    <w:rPr>
                      <w:rFonts w:eastAsia="DengXian"/>
                      <w:b/>
                      <w:bCs/>
                    </w:rPr>
                  </w:rPrChange>
                </w:rPr>
                <w:t>For RLF recovery,</w:t>
              </w:r>
              <w:r w:rsidRPr="00363683">
                <w:rPr>
                  <w:b/>
                  <w:bCs/>
                </w:rPr>
                <w:t xml:space="preserve"> RAN2 to discuss further enhancements to the Rel-17 topology adaptation defined by RAN3</w:t>
              </w:r>
              <w:r>
                <w:rPr>
                  <w:b/>
                  <w:bCs/>
                </w:rPr>
                <w:t>.</w:t>
              </w:r>
              <w:r>
                <w:rPr>
                  <w:rFonts w:eastAsia="DengXian"/>
                  <w:b/>
                  <w:bCs/>
                </w:rPr>
                <w:t>”</w:t>
              </w:r>
            </w:ins>
          </w:p>
          <w:p w14:paraId="63D2159E" w14:textId="751B90F6" w:rsidR="001275BF" w:rsidRPr="001275BF" w:rsidRDefault="001275BF" w:rsidP="002E3091">
            <w:pPr>
              <w:rPr>
                <w:rFonts w:eastAsia="DengXian"/>
                <w:b/>
                <w:bCs/>
                <w:rPrChange w:id="262" w:author="Huawei" w:date="2020-11-06T13:06:00Z">
                  <w:rPr>
                    <w:b/>
                    <w:bCs/>
                  </w:rPr>
                </w:rPrChange>
              </w:rPr>
            </w:pPr>
          </w:p>
        </w:tc>
      </w:tr>
    </w:tbl>
    <w:p w14:paraId="07FAFC49" w14:textId="77777777" w:rsidR="00164827" w:rsidRPr="00EC2480" w:rsidRDefault="00164827" w:rsidP="00164827">
      <w:pPr>
        <w:rPr>
          <w:b/>
          <w:bCs/>
        </w:rPr>
      </w:pPr>
    </w:p>
    <w:p w14:paraId="23AB565A" w14:textId="7332F918" w:rsidR="00E57AFA" w:rsidRPr="00E57AFA" w:rsidRDefault="00E57AFA" w:rsidP="00E57AFA">
      <w:pPr>
        <w:pStyle w:val="Heading1"/>
        <w:numPr>
          <w:ilvl w:val="0"/>
          <w:numId w:val="0"/>
        </w:numPr>
        <w:ind w:left="432" w:hanging="432"/>
        <w:rPr>
          <w:rFonts w:eastAsia="SimSun"/>
        </w:rPr>
      </w:pPr>
      <w:r>
        <w:rPr>
          <w:rFonts w:eastAsia="SimSun"/>
        </w:rPr>
        <w:t xml:space="preserve">3 </w:t>
      </w:r>
      <w:r w:rsidR="001F7929">
        <w:rPr>
          <w:rFonts w:eastAsia="SimSun"/>
        </w:rPr>
        <w:tab/>
      </w:r>
      <w:r w:rsidR="00AD6767">
        <w:rPr>
          <w:rFonts w:eastAsia="SimSun"/>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Heading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commentRangeStart w:id="263"/>
      <w:commentRangeEnd w:id="263"/>
      <w:r w:rsidR="00EF265A">
        <w:rPr>
          <w:rStyle w:val="CommentReference"/>
          <w:lang w:val="zh-CN"/>
        </w:rPr>
        <w:commentReference w:id="263"/>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66C352D6" w:rsidR="00254435" w:rsidRPr="00363683" w:rsidRDefault="00DC1BE6" w:rsidP="00254435">
      <w:pPr>
        <w:ind w:left="14"/>
        <w:rPr>
          <w:rFonts w:ascii="Times New Roman" w:hAnsi="Times New Roman"/>
        </w:rPr>
      </w:pPr>
      <w:r w:rsidRPr="00363683">
        <w:lastRenderedPageBreak/>
        <w:t>R2-2009387 (</w:t>
      </w:r>
      <w:r w:rsidR="00254435" w:rsidRPr="00363683">
        <w:t>ZTE</w:t>
      </w:r>
      <w:r w:rsidRPr="00363683">
        <w:t>)</w:t>
      </w:r>
      <w:ins w:id="264" w:author="CATT" w:date="2020-11-06T16:08:00Z">
        <w:r w:rsidR="006057D3">
          <w:rPr>
            <w:rFonts w:hint="eastAsia"/>
          </w:rPr>
          <w:t>,</w:t>
        </w:r>
      </w:ins>
      <w:r w:rsidRPr="00363683">
        <w:t xml:space="preserve"> </w:t>
      </w:r>
      <w:del w:id="265" w:author="CATT" w:date="2020-11-06T16:08:00Z">
        <w:r w:rsidRPr="00363683" w:rsidDel="006057D3">
          <w:delText xml:space="preserve">and </w:delText>
        </w:r>
      </w:del>
      <w:r w:rsidRPr="00363683">
        <w:t>R2-2009652 (H</w:t>
      </w:r>
      <w:r w:rsidR="002E3091" w:rsidRPr="00363683">
        <w:t>uawei</w:t>
      </w:r>
      <w:r w:rsidRPr="00363683">
        <w:t>)</w:t>
      </w:r>
      <w:ins w:id="266" w:author="CATT" w:date="2020-11-06T16:08:00Z">
        <w:r w:rsidR="006057D3">
          <w:rPr>
            <w:rFonts w:hint="eastAsia"/>
          </w:rPr>
          <w:t xml:space="preserve"> and </w:t>
        </w:r>
        <w:r w:rsidR="006057D3" w:rsidRPr="006057D3">
          <w:t>R2-2008849‎</w:t>
        </w:r>
        <w:r w:rsidR="006057D3">
          <w:rPr>
            <w:rFonts w:hint="eastAsia"/>
          </w:rPr>
          <w:t xml:space="preserve"> (CATT)</w:t>
        </w:r>
      </w:ins>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13C759D0" w:rsidR="004771D7" w:rsidRDefault="002E3091" w:rsidP="00260507">
      <w:pPr>
        <w:ind w:left="14"/>
        <w:rPr>
          <w:ins w:id="267" w:author="CATT" w:date="2020-11-06T16:11:00Z"/>
          <w:bCs/>
        </w:rPr>
      </w:pPr>
      <w:r w:rsidRPr="00363683">
        <w:rPr>
          <w:bCs/>
        </w:rPr>
        <w:t>R2-20</w:t>
      </w:r>
      <w:r w:rsidR="00FE25DB" w:rsidRPr="00363683">
        <w:rPr>
          <w:bCs/>
        </w:rPr>
        <w:t>10233</w:t>
      </w:r>
      <w:r w:rsidR="00F24D3C" w:rsidRPr="00363683">
        <w:rPr>
          <w:bCs/>
        </w:rPr>
        <w:t xml:space="preserve"> </w:t>
      </w:r>
      <w:r w:rsidRPr="00363683">
        <w:rPr>
          <w:bCs/>
        </w:rPr>
        <w:t>(Kyocera)</w:t>
      </w:r>
      <w:ins w:id="268" w:author="CATT" w:date="2020-11-06T16:08:00Z">
        <w:r w:rsidR="006057D3">
          <w:rPr>
            <w:rFonts w:hint="eastAsia"/>
            <w:bCs/>
          </w:rPr>
          <w:t xml:space="preserve"> </w:t>
        </w:r>
        <w:r w:rsidR="006057D3">
          <w:rPr>
            <w:rFonts w:hint="eastAsia"/>
          </w:rPr>
          <w:t xml:space="preserve">and </w:t>
        </w:r>
        <w:r w:rsidR="006057D3" w:rsidRPr="006057D3">
          <w:t>R2-2008849‎</w:t>
        </w:r>
        <w:r w:rsidR="006057D3">
          <w:rPr>
            <w:rFonts w:hint="eastAsia"/>
          </w:rPr>
          <w:t xml:space="preserve"> (CATT)</w:t>
        </w:r>
      </w:ins>
      <w:r w:rsidRPr="00363683">
        <w:rPr>
          <w:bCs/>
        </w:rPr>
        <w:t>: Type 2</w:t>
      </w:r>
      <w:ins w:id="269" w:author="CATT" w:date="2020-11-06T16:09:00Z">
        <w:r w:rsidR="006057D3">
          <w:rPr>
            <w:rFonts w:hint="eastAsia"/>
            <w:bCs/>
          </w:rPr>
          <w:t>/4</w:t>
        </w:r>
      </w:ins>
      <w:r w:rsidRPr="00363683">
        <w:rPr>
          <w:bCs/>
        </w:rPr>
        <w:t xml:space="preserve"> RLF indication may trigger CHO.</w:t>
      </w:r>
    </w:p>
    <w:p w14:paraId="61CD2DE4" w14:textId="2327868C" w:rsidR="006057D3" w:rsidRPr="00363683" w:rsidRDefault="006057D3" w:rsidP="00260507">
      <w:pPr>
        <w:ind w:left="14"/>
        <w:rPr>
          <w:bCs/>
        </w:rPr>
      </w:pPr>
      <w:ins w:id="270" w:author="CATT" w:date="2020-11-06T16:11:00Z">
        <w:r w:rsidRPr="006057D3">
          <w:t>R2-2008849‎</w:t>
        </w:r>
        <w:r>
          <w:rPr>
            <w:rFonts w:hint="eastAsia"/>
          </w:rPr>
          <w:t xml:space="preserve"> (CATT): </w:t>
        </w:r>
        <w:r w:rsidRPr="006057D3">
          <w:t>preemptive configuration‎</w:t>
        </w:r>
        <w:r>
          <w:rPr>
            <w:rFonts w:hint="eastAsia"/>
          </w:rPr>
          <w:t xml:space="preserve"> of CHO includes </w:t>
        </w:r>
      </w:ins>
      <w:ins w:id="271" w:author="CATT" w:date="2020-11-06T16:12:00Z">
        <w:r w:rsidRPr="006057D3">
          <w:t>the default BAP routing configuration and IP address that is routable ‎via the target IAB-donor-‎DU</w:t>
        </w:r>
        <w:r>
          <w:rPr>
            <w:rFonts w:hint="eastAsia"/>
          </w:rPr>
          <w:t>.</w:t>
        </w:r>
      </w:ins>
    </w:p>
    <w:p w14:paraId="24377866" w14:textId="7614A5E6" w:rsidR="002E3091" w:rsidRPr="00363683" w:rsidRDefault="002E3091" w:rsidP="00260507">
      <w:pPr>
        <w:ind w:left="14"/>
        <w:rPr>
          <w:b/>
        </w:rPr>
      </w:pPr>
      <w:r w:rsidRPr="00363683">
        <w:rPr>
          <w:b/>
        </w:rPr>
        <w:t xml:space="preserve">Additional aspects raised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proofErr w:type="spellStart"/>
      <w:r w:rsidRPr="00363683">
        <w:rPr>
          <w:bCs/>
        </w:rPr>
        <w:t>Futurewei</w:t>
      </w:r>
      <w:proofErr w:type="spellEnd"/>
      <w:r w:rsidRPr="00363683">
        <w:rPr>
          <w:bCs/>
        </w:rPr>
        <w:t>: Confirming Ericsson’s point that UEs and descendent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Since 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C968D9" w14:paraId="125D2C87" w14:textId="77777777" w:rsidTr="00427FFC">
        <w:tc>
          <w:tcPr>
            <w:tcW w:w="1975" w:type="dxa"/>
          </w:tcPr>
          <w:p w14:paraId="531B8DF2" w14:textId="77777777" w:rsidR="00C968D9" w:rsidRDefault="00C968D9" w:rsidP="00427FFC">
            <w:pPr>
              <w:rPr>
                <w:b/>
                <w:bCs/>
              </w:rPr>
            </w:pPr>
          </w:p>
        </w:tc>
        <w:tc>
          <w:tcPr>
            <w:tcW w:w="7654" w:type="dxa"/>
          </w:tcPr>
          <w:p w14:paraId="63215F98" w14:textId="77777777" w:rsidR="00C968D9" w:rsidRDefault="00C968D9" w:rsidP="00427FFC">
            <w:pPr>
              <w:rPr>
                <w:b/>
                <w:bCs/>
              </w:rPr>
            </w:pPr>
          </w:p>
        </w:tc>
      </w:tr>
      <w:tr w:rsidR="00C968D9" w14:paraId="57370ECE" w14:textId="77777777" w:rsidTr="00427FFC">
        <w:tc>
          <w:tcPr>
            <w:tcW w:w="1975" w:type="dxa"/>
          </w:tcPr>
          <w:p w14:paraId="1B81F683" w14:textId="77777777" w:rsidR="00C968D9" w:rsidRDefault="00C968D9" w:rsidP="00427FFC">
            <w:pPr>
              <w:rPr>
                <w:b/>
                <w:bCs/>
              </w:rPr>
            </w:pPr>
          </w:p>
        </w:tc>
        <w:tc>
          <w:tcPr>
            <w:tcW w:w="7654" w:type="dxa"/>
          </w:tcPr>
          <w:p w14:paraId="63DAAD4B" w14:textId="77777777" w:rsidR="00C968D9" w:rsidRDefault="00C968D9" w:rsidP="00427FFC">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fairly easy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interruption time in case the CHO is executed. </w:t>
      </w:r>
      <w:r w:rsidRPr="00363683">
        <w:rPr>
          <w:bCs/>
        </w:rPr>
        <w:t xml:space="preserve">Since these 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C968D9" w14:paraId="7EA36AF0" w14:textId="77777777" w:rsidTr="00427FFC">
        <w:tc>
          <w:tcPr>
            <w:tcW w:w="1975" w:type="dxa"/>
          </w:tcPr>
          <w:p w14:paraId="5AF1C4B3" w14:textId="77777777" w:rsidR="00C968D9" w:rsidRDefault="00C968D9" w:rsidP="00427FFC">
            <w:pPr>
              <w:rPr>
                <w:b/>
                <w:bCs/>
              </w:rPr>
            </w:pPr>
          </w:p>
        </w:tc>
        <w:tc>
          <w:tcPr>
            <w:tcW w:w="7654" w:type="dxa"/>
          </w:tcPr>
          <w:p w14:paraId="0813E777" w14:textId="77777777" w:rsidR="00C968D9" w:rsidRDefault="00C968D9" w:rsidP="00427FFC">
            <w:pPr>
              <w:rPr>
                <w:b/>
                <w:bCs/>
              </w:rPr>
            </w:pPr>
          </w:p>
        </w:tc>
      </w:tr>
      <w:tr w:rsidR="00C968D9" w14:paraId="5A151E48" w14:textId="77777777" w:rsidTr="00427FFC">
        <w:tc>
          <w:tcPr>
            <w:tcW w:w="1975" w:type="dxa"/>
          </w:tcPr>
          <w:p w14:paraId="5E4A678E" w14:textId="77777777" w:rsidR="00C968D9" w:rsidRDefault="00C968D9" w:rsidP="00427FFC">
            <w:pPr>
              <w:rPr>
                <w:b/>
                <w:bCs/>
              </w:rPr>
            </w:pPr>
          </w:p>
        </w:tc>
        <w:tc>
          <w:tcPr>
            <w:tcW w:w="7654" w:type="dxa"/>
          </w:tcPr>
          <w:p w14:paraId="6773A1DA" w14:textId="77777777" w:rsidR="00C968D9" w:rsidRDefault="00C968D9" w:rsidP="00427FFC">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C968D9" w14:paraId="27902C59" w14:textId="77777777" w:rsidTr="00427FFC">
        <w:tc>
          <w:tcPr>
            <w:tcW w:w="1975" w:type="dxa"/>
          </w:tcPr>
          <w:p w14:paraId="7A98D1BF" w14:textId="77777777" w:rsidR="00C968D9" w:rsidRDefault="00C968D9" w:rsidP="00427FFC">
            <w:pPr>
              <w:rPr>
                <w:b/>
                <w:bCs/>
              </w:rPr>
            </w:pPr>
          </w:p>
        </w:tc>
        <w:tc>
          <w:tcPr>
            <w:tcW w:w="7654" w:type="dxa"/>
          </w:tcPr>
          <w:p w14:paraId="53B37B5B" w14:textId="77777777" w:rsidR="00C968D9" w:rsidRDefault="00C968D9" w:rsidP="00427FFC">
            <w:pPr>
              <w:rPr>
                <w:b/>
                <w:bCs/>
              </w:rPr>
            </w:pPr>
          </w:p>
        </w:tc>
      </w:tr>
      <w:tr w:rsidR="00C968D9" w14:paraId="48A5A84F" w14:textId="77777777" w:rsidTr="00427FFC">
        <w:tc>
          <w:tcPr>
            <w:tcW w:w="1975" w:type="dxa"/>
          </w:tcPr>
          <w:p w14:paraId="61022773" w14:textId="77777777" w:rsidR="00C968D9" w:rsidRDefault="00C968D9" w:rsidP="00427FFC">
            <w:pPr>
              <w:rPr>
                <w:b/>
                <w:bCs/>
              </w:rPr>
            </w:pPr>
          </w:p>
        </w:tc>
        <w:tc>
          <w:tcPr>
            <w:tcW w:w="7654" w:type="dxa"/>
          </w:tcPr>
          <w:p w14:paraId="2AB04DCE" w14:textId="77777777" w:rsidR="00C968D9" w:rsidRDefault="00C968D9" w:rsidP="00427FFC">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C968D9" w14:paraId="5634B435" w14:textId="77777777" w:rsidTr="00427FFC">
        <w:tc>
          <w:tcPr>
            <w:tcW w:w="1975" w:type="dxa"/>
          </w:tcPr>
          <w:p w14:paraId="23E3D2DD" w14:textId="77777777" w:rsidR="00C968D9" w:rsidRDefault="00C968D9" w:rsidP="00427FFC">
            <w:pPr>
              <w:rPr>
                <w:b/>
                <w:bCs/>
              </w:rPr>
            </w:pPr>
          </w:p>
        </w:tc>
        <w:tc>
          <w:tcPr>
            <w:tcW w:w="7654" w:type="dxa"/>
          </w:tcPr>
          <w:p w14:paraId="761D1ED4" w14:textId="77777777" w:rsidR="00C968D9" w:rsidRDefault="00C968D9" w:rsidP="00427FFC">
            <w:pPr>
              <w:rPr>
                <w:b/>
                <w:bCs/>
              </w:rPr>
            </w:pPr>
          </w:p>
        </w:tc>
      </w:tr>
      <w:tr w:rsidR="00C968D9" w14:paraId="642C55EA" w14:textId="77777777" w:rsidTr="00427FFC">
        <w:tc>
          <w:tcPr>
            <w:tcW w:w="1975" w:type="dxa"/>
          </w:tcPr>
          <w:p w14:paraId="3EF24592" w14:textId="77777777" w:rsidR="00C968D9" w:rsidRDefault="00C968D9" w:rsidP="00427FFC">
            <w:pPr>
              <w:rPr>
                <w:b/>
                <w:bCs/>
              </w:rPr>
            </w:pPr>
          </w:p>
        </w:tc>
        <w:tc>
          <w:tcPr>
            <w:tcW w:w="7654" w:type="dxa"/>
          </w:tcPr>
          <w:p w14:paraId="6F63D697" w14:textId="77777777" w:rsidR="00C968D9" w:rsidRDefault="00C968D9" w:rsidP="00427FFC">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C968D9" w14:paraId="6708D20A" w14:textId="77777777" w:rsidTr="00427FFC">
        <w:tc>
          <w:tcPr>
            <w:tcW w:w="1975" w:type="dxa"/>
          </w:tcPr>
          <w:p w14:paraId="2155EEAD" w14:textId="77777777" w:rsidR="00C968D9" w:rsidRDefault="00C968D9" w:rsidP="00427FFC">
            <w:pPr>
              <w:rPr>
                <w:b/>
                <w:bCs/>
              </w:rPr>
            </w:pPr>
          </w:p>
        </w:tc>
        <w:tc>
          <w:tcPr>
            <w:tcW w:w="7654" w:type="dxa"/>
          </w:tcPr>
          <w:p w14:paraId="78B230D8" w14:textId="77777777" w:rsidR="00C968D9" w:rsidRDefault="00C968D9" w:rsidP="00427FFC">
            <w:pPr>
              <w:rPr>
                <w:b/>
                <w:bCs/>
              </w:rPr>
            </w:pPr>
          </w:p>
        </w:tc>
      </w:tr>
      <w:tr w:rsidR="00C968D9" w14:paraId="36FDBE16" w14:textId="77777777" w:rsidTr="00427FFC">
        <w:tc>
          <w:tcPr>
            <w:tcW w:w="1975" w:type="dxa"/>
          </w:tcPr>
          <w:p w14:paraId="586EC856" w14:textId="77777777" w:rsidR="00C968D9" w:rsidRDefault="00C968D9" w:rsidP="00427FFC">
            <w:pPr>
              <w:rPr>
                <w:b/>
                <w:bCs/>
              </w:rPr>
            </w:pPr>
          </w:p>
        </w:tc>
        <w:tc>
          <w:tcPr>
            <w:tcW w:w="7654" w:type="dxa"/>
          </w:tcPr>
          <w:p w14:paraId="2D086B01" w14:textId="77777777" w:rsidR="00C968D9" w:rsidRDefault="00C968D9" w:rsidP="00427FFC">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Heading2"/>
        <w:numPr>
          <w:ilvl w:val="0"/>
          <w:numId w:val="0"/>
        </w:numPr>
        <w:ind w:left="576" w:hanging="576"/>
      </w:pPr>
      <w:r>
        <w:lastRenderedPageBreak/>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commentRangeStart w:id="272"/>
      <w:commentRangeEnd w:id="272"/>
      <w:r w:rsidR="00AD19D3">
        <w:rPr>
          <w:rStyle w:val="CommentReference"/>
          <w:lang w:val="zh-CN"/>
        </w:rPr>
        <w:commentReference w:id="272"/>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t>The main issues to be addressed refer to the conditions of the transmission of Type2/3 indications and the behavior of the receiving node.</w:t>
      </w:r>
    </w:p>
    <w:p w14:paraId="4218D707" w14:textId="48158F1A" w:rsidR="00DE25F3" w:rsidRPr="00363683" w:rsidRDefault="00D17047" w:rsidP="00D17047">
      <w:pPr>
        <w:rPr>
          <w:bCs/>
          <w:iCs/>
        </w:rPr>
      </w:pPr>
      <w:r w:rsidRPr="00363683">
        <w:t>R2-2009201 (Intel):</w:t>
      </w:r>
      <w:bookmarkStart w:id="273" w:name="O4"/>
      <w:r w:rsidRPr="00363683">
        <w:t xml:space="preserve"> </w:t>
      </w:r>
      <w:bookmarkStart w:id="274"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273"/>
    <w:bookmarkEnd w:id="274"/>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827070" w:rsidRDefault="00A75D03" w:rsidP="00A75D03">
      <w:pPr>
        <w:pStyle w:val="Proposal"/>
        <w:numPr>
          <w:ilvl w:val="0"/>
          <w:numId w:val="38"/>
        </w:numPr>
        <w:tabs>
          <w:tab w:val="clear" w:pos="1446"/>
        </w:tabs>
        <w:spacing w:after="180" w:line="0" w:lineRule="atLeast"/>
        <w:rPr>
          <w:b w:val="0"/>
          <w:bCs w:val="0"/>
          <w:lang w:val="en-US"/>
        </w:rPr>
      </w:pPr>
      <w:bookmarkStart w:id="275" w:name="_Ref52212872"/>
      <w:bookmarkStart w:id="276" w:name="_Toc54338993"/>
      <w:r>
        <w:rPr>
          <w:b w:val="0"/>
          <w:bCs w:val="0"/>
          <w:lang w:val="en-US"/>
        </w:rPr>
        <w:t>T</w:t>
      </w:r>
      <w:r w:rsidR="003C3AB0" w:rsidRPr="00827070">
        <w:rPr>
          <w:b w:val="0"/>
          <w:bCs w:val="0"/>
          <w:lang w:val="en-US"/>
        </w:rPr>
        <w:t>he IAB-MT reduces/stops the scheduling request after it receives Type 2 Indication, and it resumes the scheduling request if the parent node no longer experiences BH RLF.</w:t>
      </w:r>
      <w:bookmarkEnd w:id="275"/>
      <w:bookmarkEnd w:id="276"/>
      <w:r w:rsidR="003C3AB0" w:rsidRPr="00827070">
        <w:rPr>
          <w:b w:val="0"/>
          <w:bCs w:val="0"/>
          <w:lang w:val="en-US"/>
        </w:rPr>
        <w:t xml:space="preserve"> </w:t>
      </w:r>
    </w:p>
    <w:p w14:paraId="10F3C568" w14:textId="3277F719" w:rsidR="00990E3E" w:rsidRPr="00827070" w:rsidRDefault="00A75D03" w:rsidP="00A75D03">
      <w:pPr>
        <w:pStyle w:val="Proposal"/>
        <w:numPr>
          <w:ilvl w:val="0"/>
          <w:numId w:val="38"/>
        </w:numPr>
        <w:tabs>
          <w:tab w:val="clear" w:pos="1446"/>
        </w:tabs>
        <w:spacing w:after="180" w:line="0" w:lineRule="atLeast"/>
        <w:rPr>
          <w:rFonts w:eastAsia="DengXian"/>
          <w:b w:val="0"/>
          <w:bCs w:val="0"/>
          <w:lang w:val="en-US"/>
        </w:rPr>
      </w:pPr>
      <w:bookmarkStart w:id="277" w:name="_Toc54338994"/>
      <w:r>
        <w:rPr>
          <w:b w:val="0"/>
          <w:bCs w:val="0"/>
          <w:lang w:val="en-US"/>
        </w:rPr>
        <w:t>D</w:t>
      </w:r>
      <w:r w:rsidR="00990E3E" w:rsidRPr="00827070">
        <w:rPr>
          <w:b w:val="0"/>
          <w:bCs w:val="0"/>
          <w:lang w:val="en-US"/>
        </w:rPr>
        <w:t xml:space="preserve">iscuss other IAB-MT </w:t>
      </w:r>
      <w:proofErr w:type="spellStart"/>
      <w:r w:rsidR="00990E3E" w:rsidRPr="00827070">
        <w:rPr>
          <w:b w:val="0"/>
          <w:bCs w:val="0"/>
          <w:lang w:val="en-US"/>
        </w:rPr>
        <w:t>behaviour</w:t>
      </w:r>
      <w:proofErr w:type="spellEnd"/>
      <w:r w:rsidR="00990E3E" w:rsidRPr="00827070">
        <w:rPr>
          <w:b w:val="0"/>
          <w:bCs w:val="0"/>
          <w:lang w:val="en-US"/>
        </w:rPr>
        <w:t>(s), e.g., local re-routing, while its parent node tries to recover its BH link.</w:t>
      </w:r>
      <w:bookmarkEnd w:id="277"/>
      <w:r w:rsidR="00990E3E" w:rsidRPr="00827070">
        <w:rPr>
          <w:b w:val="0"/>
          <w:bCs w:val="0"/>
          <w:lang w:val="en-US"/>
        </w:rPr>
        <w:t xml:space="preserve"> </w:t>
      </w:r>
    </w:p>
    <w:p w14:paraId="6C700D6F" w14:textId="5D6B0369" w:rsidR="00990E3E" w:rsidRPr="00827070" w:rsidRDefault="00990E3E" w:rsidP="00A75D03">
      <w:pPr>
        <w:pStyle w:val="Proposal"/>
        <w:numPr>
          <w:ilvl w:val="0"/>
          <w:numId w:val="38"/>
        </w:numPr>
        <w:tabs>
          <w:tab w:val="clear" w:pos="1446"/>
        </w:tabs>
        <w:spacing w:after="180" w:line="0" w:lineRule="atLeast"/>
        <w:rPr>
          <w:b w:val="0"/>
          <w:bCs w:val="0"/>
          <w:lang w:val="en-US"/>
        </w:rPr>
      </w:pPr>
      <w:bookmarkStart w:id="278" w:name="_Ref45543697"/>
      <w:bookmarkStart w:id="279" w:name="_Toc54338995"/>
      <w:r w:rsidRPr="00827070">
        <w:rPr>
          <w:b w:val="0"/>
          <w:bCs w:val="0"/>
          <w:lang w:val="en-US"/>
        </w:rPr>
        <w:t>IAB-DU may send Type 2 BH RLF Indication when it initiates RRC Reestablishment rather than when it initiates one of RLF recovery procedures.</w:t>
      </w:r>
      <w:bookmarkEnd w:id="278"/>
      <w:bookmarkEnd w:id="279"/>
      <w:r w:rsidRPr="00827070">
        <w:rPr>
          <w:b w:val="0"/>
          <w:bCs w:val="0"/>
          <w:lang w:val="en-US"/>
        </w:rPr>
        <w:t xml:space="preserve"> </w:t>
      </w:r>
    </w:p>
    <w:p w14:paraId="21C03A09" w14:textId="46D3030C" w:rsidR="00990E3E" w:rsidRPr="00827070" w:rsidRDefault="00A75D03" w:rsidP="00A75D03">
      <w:pPr>
        <w:pStyle w:val="Proposal"/>
        <w:numPr>
          <w:ilvl w:val="0"/>
          <w:numId w:val="38"/>
        </w:numPr>
        <w:tabs>
          <w:tab w:val="clear" w:pos="1446"/>
        </w:tabs>
        <w:spacing w:after="180" w:line="0" w:lineRule="atLeast"/>
        <w:rPr>
          <w:b w:val="0"/>
          <w:bCs w:val="0"/>
          <w:lang w:val="en-US"/>
        </w:rPr>
      </w:pPr>
      <w:bookmarkStart w:id="280" w:name="_Toc54338996"/>
      <w:r>
        <w:rPr>
          <w:b w:val="0"/>
          <w:bCs w:val="0"/>
          <w:lang w:val="en-US"/>
        </w:rPr>
        <w:t>D</w:t>
      </w:r>
      <w:r w:rsidR="00990E3E" w:rsidRPr="00827070">
        <w:rPr>
          <w:b w:val="0"/>
          <w:bCs w:val="0"/>
          <w:lang w:val="en-US"/>
        </w:rPr>
        <w:t xml:space="preserve">iscuss whether/how to capture the IAB-DU </w:t>
      </w:r>
      <w:proofErr w:type="spellStart"/>
      <w:r w:rsidR="00990E3E" w:rsidRPr="00827070">
        <w:rPr>
          <w:b w:val="0"/>
          <w:bCs w:val="0"/>
          <w:lang w:val="en-US"/>
        </w:rPr>
        <w:t>behaviour</w:t>
      </w:r>
      <w:proofErr w:type="spellEnd"/>
      <w:r w:rsidR="00990E3E" w:rsidRPr="00827070">
        <w:rPr>
          <w:b w:val="0"/>
          <w:bCs w:val="0"/>
          <w:lang w:val="en-US"/>
        </w:rPr>
        <w:t>.</w:t>
      </w:r>
      <w:bookmarkEnd w:id="280"/>
      <w:r w:rsidR="00990E3E" w:rsidRPr="00827070">
        <w:rPr>
          <w:b w:val="0"/>
          <w:bCs w:val="0"/>
          <w:lang w:val="en-US"/>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DengXian"/>
          <w:b w:val="0"/>
          <w:bCs w:val="0"/>
          <w:lang w:val="en-US"/>
        </w:rPr>
      </w:pPr>
      <w:r w:rsidRPr="00A75D03">
        <w:rPr>
          <w:rFonts w:eastAsia="DengXian"/>
          <w:b w:val="0"/>
          <w:bCs w:val="0"/>
          <w:lang w:val="en-US"/>
        </w:rPr>
        <w:t>R2-2010441 (</w:t>
      </w:r>
      <w:r w:rsidR="00825380" w:rsidRPr="00A75D03">
        <w:rPr>
          <w:rFonts w:eastAsia="DengXian"/>
          <w:b w:val="0"/>
          <w:bCs w:val="0"/>
          <w:lang w:val="en-US"/>
        </w:rPr>
        <w:t>LG</w:t>
      </w:r>
      <w:r w:rsidRPr="00A75D03">
        <w:rPr>
          <w:rFonts w:eastAsia="DengXian"/>
          <w:b w:val="0"/>
          <w:bCs w:val="0"/>
          <w:lang w:val="en-US"/>
        </w:rPr>
        <w:t>) propose</w:t>
      </w:r>
      <w:r w:rsidR="00E50B52">
        <w:rPr>
          <w:rFonts w:eastAsia="DengXian"/>
          <w:b w:val="0"/>
          <w:bCs w:val="0"/>
          <w:lang w:val="en-US"/>
        </w:rPr>
        <w:t>d</w:t>
      </w:r>
      <w:r w:rsidRPr="00A75D03">
        <w:rPr>
          <w:rFonts w:eastAsia="DengXian"/>
          <w:b w:val="0"/>
          <w:bCs w:val="0"/>
          <w:lang w:val="en-US"/>
        </w:rPr>
        <w:t>:</w:t>
      </w:r>
    </w:p>
    <w:p w14:paraId="1741E823" w14:textId="62684320" w:rsidR="00825380" w:rsidRPr="00827070" w:rsidRDefault="00A75D03" w:rsidP="00825380">
      <w:pPr>
        <w:pStyle w:val="ListParagraph"/>
        <w:numPr>
          <w:ilvl w:val="0"/>
          <w:numId w:val="37"/>
        </w:numPr>
        <w:spacing w:after="180"/>
        <w:rPr>
          <w:lang w:val="en-US"/>
        </w:rPr>
      </w:pPr>
      <w:r>
        <w:rPr>
          <w:lang w:val="en-US"/>
        </w:rPr>
        <w:t>Upon reception of Type3, if multiconnected, apply l</w:t>
      </w:r>
      <w:r w:rsidR="00825380" w:rsidRPr="00827070">
        <w:rPr>
          <w:lang w:val="en-US"/>
        </w:rPr>
        <w:t xml:space="preserve">ocal re-routing without changing the parent. </w:t>
      </w:r>
    </w:p>
    <w:p w14:paraId="56734760" w14:textId="3D588623" w:rsidR="00825380" w:rsidRPr="00827070" w:rsidRDefault="00A75D03" w:rsidP="00825380">
      <w:pPr>
        <w:pStyle w:val="ListParagraph"/>
        <w:numPr>
          <w:ilvl w:val="0"/>
          <w:numId w:val="37"/>
        </w:numPr>
        <w:spacing w:after="180"/>
        <w:rPr>
          <w:lang w:val="en-US"/>
        </w:rPr>
      </w:pPr>
      <w:r>
        <w:rPr>
          <w:lang w:val="en-US"/>
        </w:rPr>
        <w:t>If single-connected, apply e</w:t>
      </w:r>
      <w:r w:rsidR="00825380" w:rsidRPr="00827070">
        <w:rPr>
          <w:lang w:val="en-US"/>
        </w:rPr>
        <w:t xml:space="preserve">arly re-establishment </w:t>
      </w:r>
      <w:r>
        <w:rPr>
          <w:lang w:val="en-US"/>
        </w:rPr>
        <w:t>or CHO execution to new parent.</w:t>
      </w:r>
    </w:p>
    <w:p w14:paraId="6AE6FFA4" w14:textId="04B129DF" w:rsidR="00827070" w:rsidRPr="00A75D03" w:rsidRDefault="00827070" w:rsidP="00827070">
      <w:pPr>
        <w:ind w:left="14"/>
        <w:rPr>
          <w:ins w:id="281" w:author="CATT" w:date="2020-11-06T16:17:00Z"/>
          <w:bCs/>
          <w:iCs/>
        </w:rPr>
      </w:pPr>
      <w:ins w:id="282" w:author="CATT" w:date="2020-11-06T16:18:00Z">
        <w:r w:rsidRPr="006057D3">
          <w:t>R2-2008849‎</w:t>
        </w:r>
        <w:r>
          <w:rPr>
            <w:rFonts w:hint="eastAsia"/>
          </w:rPr>
          <w:t xml:space="preserve"> (CATT)</w:t>
        </w:r>
      </w:ins>
      <w:ins w:id="283" w:author="CATT" w:date="2020-11-06T16:17:00Z">
        <w:r w:rsidRPr="00A75D03">
          <w:rPr>
            <w:bCs/>
            <w:iCs/>
          </w:rPr>
          <w:t xml:space="preserve"> propose</w:t>
        </w:r>
        <w:r>
          <w:rPr>
            <w:bCs/>
            <w:iCs/>
          </w:rPr>
          <w:t>d</w:t>
        </w:r>
        <w:r w:rsidRPr="00A75D03">
          <w:rPr>
            <w:bCs/>
            <w:iCs/>
          </w:rPr>
          <w:t>:</w:t>
        </w:r>
      </w:ins>
    </w:p>
    <w:p w14:paraId="3AEA2818" w14:textId="489749EC" w:rsidR="00827070" w:rsidRPr="00827070" w:rsidRDefault="00827070" w:rsidP="00827070">
      <w:pPr>
        <w:pStyle w:val="Proposal"/>
        <w:numPr>
          <w:ilvl w:val="0"/>
          <w:numId w:val="38"/>
        </w:numPr>
        <w:tabs>
          <w:tab w:val="clear" w:pos="1446"/>
        </w:tabs>
        <w:spacing w:after="180" w:line="0" w:lineRule="atLeast"/>
        <w:rPr>
          <w:ins w:id="284" w:author="CATT" w:date="2020-11-06T16:17:00Z"/>
          <w:b w:val="0"/>
          <w:bCs w:val="0"/>
          <w:lang w:val="en-US"/>
        </w:rPr>
      </w:pPr>
      <w:ins w:id="285" w:author="CATT" w:date="2020-11-06T16:18:00Z">
        <w:r w:rsidRPr="00827070">
          <w:rPr>
            <w:b w:val="0"/>
            <w:bCs w:val="0"/>
            <w:lang w:val="en-US"/>
          </w:rPr>
          <w:t xml:space="preserve">When the IAB-node receives </w:t>
        </w:r>
      </w:ins>
      <w:ins w:id="286" w:author="CATT" w:date="2020-11-06T16:19:00Z">
        <w:r w:rsidRPr="00827070">
          <w:rPr>
            <w:b w:val="0"/>
            <w:bCs w:val="0"/>
            <w:lang w:val="en-US"/>
          </w:rPr>
          <w:t>Type 2 BH RLF Indication</w:t>
        </w:r>
      </w:ins>
      <w:ins w:id="287" w:author="CATT" w:date="2020-11-06T16:18:00Z">
        <w:r w:rsidRPr="00827070">
          <w:rPr>
            <w:b w:val="0"/>
            <w:bCs w:val="0"/>
            <w:lang w:val="en-US"/>
          </w:rPr>
          <w:t>, the IAB-node doesn’t ‎necessarily to perform cell re-selection.‎</w:t>
        </w:r>
      </w:ins>
    </w:p>
    <w:p w14:paraId="58DD2CE1" w14:textId="77777777" w:rsidR="00827070" w:rsidRPr="00363683" w:rsidRDefault="00827070"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DengXian"/>
          <w:b w:val="0"/>
          <w:u w:val="single"/>
          <w:lang w:val="en-US"/>
        </w:rPr>
      </w:pPr>
      <w:r w:rsidRPr="00E50B52">
        <w:rPr>
          <w:rFonts w:eastAsia="DengXian"/>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lastRenderedPageBreak/>
        <w:t xml:space="preserve">There is a lot of support for both types of indications. </w:t>
      </w:r>
      <w:r>
        <w:rPr>
          <w:rFonts w:eastAsia="DengXian"/>
          <w:b w:val="0"/>
          <w:lang w:val="en-US"/>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C968D9" w14:paraId="73F8FE73" w14:textId="77777777" w:rsidTr="00427FFC">
        <w:tc>
          <w:tcPr>
            <w:tcW w:w="1975" w:type="dxa"/>
          </w:tcPr>
          <w:p w14:paraId="77DA628C" w14:textId="77777777" w:rsidR="00C968D9" w:rsidRDefault="00C968D9" w:rsidP="00427FFC">
            <w:pPr>
              <w:rPr>
                <w:b/>
                <w:bCs/>
              </w:rPr>
            </w:pPr>
          </w:p>
        </w:tc>
        <w:tc>
          <w:tcPr>
            <w:tcW w:w="7654" w:type="dxa"/>
          </w:tcPr>
          <w:p w14:paraId="100391B1" w14:textId="77777777" w:rsidR="00C968D9" w:rsidRDefault="00C968D9" w:rsidP="00427FFC">
            <w:pPr>
              <w:rPr>
                <w:b/>
                <w:bCs/>
              </w:rPr>
            </w:pPr>
          </w:p>
        </w:tc>
      </w:tr>
      <w:tr w:rsidR="00C968D9" w14:paraId="2A92F54E" w14:textId="77777777" w:rsidTr="00427FFC">
        <w:tc>
          <w:tcPr>
            <w:tcW w:w="1975" w:type="dxa"/>
          </w:tcPr>
          <w:p w14:paraId="32468919" w14:textId="77777777" w:rsidR="00C968D9" w:rsidRDefault="00C968D9" w:rsidP="00427FFC">
            <w:pPr>
              <w:rPr>
                <w:b/>
                <w:bCs/>
              </w:rPr>
            </w:pPr>
          </w:p>
        </w:tc>
        <w:tc>
          <w:tcPr>
            <w:tcW w:w="7654" w:type="dxa"/>
          </w:tcPr>
          <w:p w14:paraId="57065FB8" w14:textId="77777777" w:rsidR="00C968D9" w:rsidRDefault="00C968D9" w:rsidP="00427FFC">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C968D9" w14:paraId="0C0C80FF" w14:textId="77777777" w:rsidTr="00427FFC">
        <w:tc>
          <w:tcPr>
            <w:tcW w:w="1975" w:type="dxa"/>
          </w:tcPr>
          <w:p w14:paraId="3D4FF800" w14:textId="77777777" w:rsidR="00C968D9" w:rsidRDefault="00C968D9" w:rsidP="00427FFC">
            <w:pPr>
              <w:rPr>
                <w:b/>
                <w:bCs/>
              </w:rPr>
            </w:pPr>
          </w:p>
        </w:tc>
        <w:tc>
          <w:tcPr>
            <w:tcW w:w="7654" w:type="dxa"/>
          </w:tcPr>
          <w:p w14:paraId="3FE9EBEC" w14:textId="77777777" w:rsidR="00C968D9" w:rsidRDefault="00C968D9" w:rsidP="00427FFC">
            <w:pPr>
              <w:rPr>
                <w:b/>
                <w:bCs/>
              </w:rPr>
            </w:pPr>
          </w:p>
        </w:tc>
      </w:tr>
      <w:tr w:rsidR="00C968D9" w14:paraId="315DCA13" w14:textId="77777777" w:rsidTr="00427FFC">
        <w:tc>
          <w:tcPr>
            <w:tcW w:w="1975" w:type="dxa"/>
          </w:tcPr>
          <w:p w14:paraId="56BD7C52" w14:textId="77777777" w:rsidR="00C968D9" w:rsidRDefault="00C968D9" w:rsidP="00427FFC">
            <w:pPr>
              <w:rPr>
                <w:b/>
                <w:bCs/>
              </w:rPr>
            </w:pPr>
          </w:p>
        </w:tc>
        <w:tc>
          <w:tcPr>
            <w:tcW w:w="7654" w:type="dxa"/>
          </w:tcPr>
          <w:p w14:paraId="3E572CC8" w14:textId="77777777" w:rsidR="00C968D9" w:rsidRDefault="00C968D9" w:rsidP="00427FFC">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r w:rsidRPr="00E50B52">
        <w:rPr>
          <w:rFonts w:eastAsia="DengXian"/>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 behaviors by the receiving node upon reception of Type 2 indication may include local rerouting, </w:t>
      </w:r>
      <w:r>
        <w:rPr>
          <w:rFonts w:eastAsia="DengXian"/>
          <w:b w:val="0"/>
          <w:lang w:val="en-US"/>
        </w:rPr>
        <w:t xml:space="preserve">execution of CHO, </w:t>
      </w:r>
      <w:r w:rsidRPr="00E50B52">
        <w:rPr>
          <w:rFonts w:eastAsia="DengXian"/>
          <w:b w:val="0"/>
          <w:lang w:val="en-US"/>
        </w:rPr>
        <w:t>early RLF reestablishmen</w:t>
      </w:r>
      <w:r>
        <w:rPr>
          <w:rFonts w:eastAsia="DengXian"/>
          <w:b w:val="0"/>
          <w:lang w:val="en-US"/>
        </w:rPr>
        <w:t>t, discontinuation</w:t>
      </w:r>
      <w:r w:rsidR="00F91AB8">
        <w:rPr>
          <w:rFonts w:eastAsia="DengXian"/>
          <w:b w:val="0"/>
          <w:lang w:val="en-US"/>
        </w:rPr>
        <w:t>/reduction</w:t>
      </w:r>
      <w:r>
        <w:rPr>
          <w:rFonts w:eastAsia="DengXian"/>
          <w:b w:val="0"/>
          <w:lang w:val="en-US"/>
        </w:rPr>
        <w:t xml:space="preserve"> of UL </w:t>
      </w:r>
      <w:r w:rsidR="00F91AB8">
        <w:rPr>
          <w:rFonts w:eastAsia="DengXian"/>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rPr>
        <w:t>For Type-3 indication, the receiving node essentially reverts to the behavior before the reception of the Type-2 indication</w:t>
      </w:r>
      <w:r w:rsidR="00F91AB8">
        <w:rPr>
          <w:rFonts w:eastAsia="DengXian"/>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202: For Type-</w:t>
      </w:r>
      <w:r>
        <w:rPr>
          <w:rFonts w:eastAsia="DengXian"/>
          <w:bCs w:val="0"/>
          <w:lang w:val="en-US"/>
        </w:rPr>
        <w:t>2</w:t>
      </w:r>
      <w:r w:rsidRPr="00F91AB8">
        <w:rPr>
          <w:rFonts w:eastAsia="DengXian"/>
          <w:bCs w:val="0"/>
          <w:lang w:val="en-US"/>
        </w:rPr>
        <w:t xml:space="preserve"> indication, </w:t>
      </w:r>
      <w:r w:rsidR="0040542C">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include </w:t>
      </w:r>
      <w:r w:rsidRPr="00F91AB8">
        <w:rPr>
          <w:rFonts w:eastAsia="DengXian"/>
          <w:bCs w:val="0"/>
          <w:lang w:val="en-US"/>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00CDF8C9" w:rsidR="00C968D9" w:rsidRPr="00FB6DF3" w:rsidRDefault="00FB6DF3" w:rsidP="00427FFC">
            <w:pPr>
              <w:rPr>
                <w:rFonts w:eastAsia="DengXian"/>
                <w:b/>
                <w:bCs/>
              </w:rPr>
            </w:pPr>
            <w:ins w:id="288" w:author="vivo" w:date="2020-11-06T16:52:00Z">
              <w:r>
                <w:rPr>
                  <w:rFonts w:eastAsia="DengXian" w:hint="eastAsia"/>
                  <w:b/>
                  <w:bCs/>
                </w:rPr>
                <w:t>v</w:t>
              </w:r>
              <w:r>
                <w:rPr>
                  <w:rFonts w:eastAsia="DengXian"/>
                  <w:b/>
                  <w:bCs/>
                </w:rPr>
                <w:t>ivo</w:t>
              </w:r>
            </w:ins>
          </w:p>
        </w:tc>
        <w:tc>
          <w:tcPr>
            <w:tcW w:w="7654" w:type="dxa"/>
          </w:tcPr>
          <w:p w14:paraId="37D9856F" w14:textId="77777777" w:rsidR="00FB6DF3" w:rsidRDefault="00FB6DF3" w:rsidP="00FB6DF3">
            <w:pPr>
              <w:spacing w:afterLines="100" w:after="240"/>
              <w:rPr>
                <w:ins w:id="289" w:author="vivo" w:date="2020-11-06T16:54:00Z"/>
                <w:rFonts w:eastAsia="DengXian"/>
              </w:rPr>
            </w:pPr>
            <w:ins w:id="290" w:author="vivo" w:date="2020-11-06T16:52:00Z">
              <w:r w:rsidRPr="00FB6DF3">
                <w:rPr>
                  <w:rFonts w:eastAsia="DengXian"/>
                </w:rPr>
                <w:t xml:space="preserve">Disagree to trigger CHO </w:t>
              </w:r>
              <w:r>
                <w:rPr>
                  <w:rFonts w:eastAsia="DengXian" w:hint="eastAsia"/>
                </w:rPr>
                <w:t>upo</w:t>
              </w:r>
              <w:r>
                <w:rPr>
                  <w:rFonts w:eastAsia="DengXian"/>
                </w:rPr>
                <w:t xml:space="preserve">n the reception of </w:t>
              </w:r>
              <w:r w:rsidRPr="00FB6DF3">
                <w:rPr>
                  <w:rFonts w:eastAsia="DengXian"/>
                </w:rPr>
                <w:t>type2 indication</w:t>
              </w:r>
              <w:r>
                <w:rPr>
                  <w:rFonts w:eastAsia="DengXian"/>
                </w:rPr>
                <w:t>,</w:t>
              </w:r>
              <w:r w:rsidRPr="00FB6DF3">
                <w:rPr>
                  <w:rFonts w:eastAsia="DengXian"/>
                </w:rPr>
                <w:t xml:space="preserve"> since it may result in suboptimal topology</w:t>
              </w:r>
            </w:ins>
            <w:ins w:id="291" w:author="vivo" w:date="2020-11-06T16:53:00Z">
              <w:r>
                <w:rPr>
                  <w:rFonts w:eastAsia="DengXian"/>
                </w:rPr>
                <w:t xml:space="preserve"> as type 4 indication can be used as the trigger</w:t>
              </w:r>
            </w:ins>
            <w:ins w:id="292" w:author="vivo" w:date="2020-11-06T16:54:00Z">
              <w:r>
                <w:rPr>
                  <w:rFonts w:eastAsia="DengXian"/>
                </w:rPr>
                <w:t>ing condition</w:t>
              </w:r>
            </w:ins>
            <w:ins w:id="293" w:author="vivo" w:date="2020-11-06T16:52:00Z">
              <w:r w:rsidRPr="00FB6DF3">
                <w:rPr>
                  <w:rFonts w:eastAsia="DengXian"/>
                </w:rPr>
                <w:t xml:space="preserve">. </w:t>
              </w:r>
            </w:ins>
          </w:p>
          <w:p w14:paraId="48BC819C" w14:textId="74C44223" w:rsidR="00C968D9" w:rsidRDefault="00FB6DF3" w:rsidP="00FB6DF3">
            <w:pPr>
              <w:spacing w:afterLines="100" w:after="240"/>
              <w:rPr>
                <w:b/>
                <w:bCs/>
              </w:rPr>
            </w:pPr>
            <w:ins w:id="294" w:author="vivo" w:date="2020-11-06T16:54:00Z">
              <w:r>
                <w:rPr>
                  <w:rFonts w:eastAsia="DengXian"/>
                </w:rPr>
                <w:t>Besides, as</w:t>
              </w:r>
              <w:r w:rsidRPr="00FB6DF3">
                <w:rPr>
                  <w:rFonts w:eastAsia="DengXian"/>
                </w:rPr>
                <w:t xml:space="preserve"> RLF is a rare case, it is preferred not to define the very complex procedure.</w:t>
              </w:r>
            </w:ins>
            <w:ins w:id="295" w:author="vivo" w:date="2020-11-06T16:55:00Z">
              <w:r>
                <w:rPr>
                  <w:rFonts w:eastAsia="DengXian"/>
                </w:rPr>
                <w:t xml:space="preserve"> I</w:t>
              </w:r>
            </w:ins>
            <w:ins w:id="296" w:author="vivo" w:date="2020-11-06T16:52:00Z">
              <w:r w:rsidRPr="00FB6DF3">
                <w:rPr>
                  <w:rFonts w:eastAsia="DengXian"/>
                </w:rPr>
                <w:t xml:space="preserve">t could be enough to define the UL data TX behavior and leave others for implementation. </w:t>
              </w:r>
            </w:ins>
          </w:p>
        </w:tc>
      </w:tr>
      <w:tr w:rsidR="00C968D9" w14:paraId="467ABEE8" w14:textId="77777777" w:rsidTr="00427FFC">
        <w:tc>
          <w:tcPr>
            <w:tcW w:w="1975" w:type="dxa"/>
          </w:tcPr>
          <w:p w14:paraId="5C4C6378" w14:textId="77777777" w:rsidR="00C968D9" w:rsidRDefault="00C968D9" w:rsidP="00427FFC">
            <w:pPr>
              <w:rPr>
                <w:b/>
                <w:bCs/>
              </w:rPr>
            </w:pPr>
          </w:p>
        </w:tc>
        <w:tc>
          <w:tcPr>
            <w:tcW w:w="7654" w:type="dxa"/>
          </w:tcPr>
          <w:p w14:paraId="7990E3A9" w14:textId="77777777" w:rsidR="00C968D9" w:rsidRDefault="00C968D9" w:rsidP="00427FFC">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lastRenderedPageBreak/>
        <w:t>Proposal 20</w:t>
      </w:r>
      <w:r>
        <w:rPr>
          <w:rFonts w:eastAsia="DengXian"/>
          <w:bCs w:val="0"/>
          <w:lang w:val="en-US"/>
        </w:rPr>
        <w:t>3</w:t>
      </w:r>
      <w:r w:rsidRPr="00F91AB8">
        <w:rPr>
          <w:rFonts w:eastAsia="DengXian"/>
          <w:bCs w:val="0"/>
          <w:lang w:val="en-US"/>
        </w:rPr>
        <w:t>: For Type-</w:t>
      </w:r>
      <w:r>
        <w:rPr>
          <w:rFonts w:eastAsia="DengXian"/>
          <w:bCs w:val="0"/>
          <w:lang w:val="en-US"/>
        </w:rPr>
        <w:t>3</w:t>
      </w:r>
      <w:r w:rsidRPr="00F91AB8">
        <w:rPr>
          <w:rFonts w:eastAsia="DengXian"/>
          <w:bCs w:val="0"/>
          <w:lang w:val="en-US"/>
        </w:rPr>
        <w:t xml:space="preserve"> indication, </w:t>
      </w:r>
      <w:r>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revert to the conditions before the reception of Type-2 indication</w:t>
      </w:r>
      <w:r w:rsidRPr="00F91AB8">
        <w:rPr>
          <w:rFonts w:eastAsia="DengXian"/>
          <w:bCs w:val="0"/>
          <w:lang w:val="en-US"/>
        </w:rPr>
        <w:t>.</w:t>
      </w:r>
    </w:p>
    <w:p w14:paraId="6DFAB58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FB6DF3" w14:paraId="1ED128DA" w14:textId="77777777" w:rsidTr="00427FFC">
        <w:tc>
          <w:tcPr>
            <w:tcW w:w="1975" w:type="dxa"/>
          </w:tcPr>
          <w:p w14:paraId="1BACC666" w14:textId="4D1BCAE4" w:rsidR="00FB6DF3" w:rsidRPr="002E6D8B" w:rsidRDefault="00FB6DF3" w:rsidP="00FB6DF3">
            <w:ins w:id="297" w:author="vivo" w:date="2020-11-06T16:55:00Z">
              <w:r w:rsidRPr="002E6D8B">
                <w:rPr>
                  <w:rFonts w:eastAsia="DengXian" w:hint="eastAsia"/>
                </w:rPr>
                <w:t>v</w:t>
              </w:r>
              <w:r w:rsidRPr="002E6D8B">
                <w:rPr>
                  <w:rFonts w:eastAsia="DengXian"/>
                </w:rPr>
                <w:t>ivo</w:t>
              </w:r>
            </w:ins>
          </w:p>
        </w:tc>
        <w:tc>
          <w:tcPr>
            <w:tcW w:w="7654" w:type="dxa"/>
          </w:tcPr>
          <w:p w14:paraId="4E43EC68" w14:textId="3E437188" w:rsidR="00FB6DF3" w:rsidRPr="002E6D8B" w:rsidRDefault="00FB6DF3" w:rsidP="00FB6DF3">
            <w:ins w:id="298" w:author="vivo" w:date="2020-11-06T16:55:00Z">
              <w:r w:rsidRPr="002E6D8B">
                <w:rPr>
                  <w:rFonts w:eastAsia="DengXian" w:hint="eastAsia"/>
                </w:rPr>
                <w:t>I</w:t>
              </w:r>
              <w:r w:rsidRPr="002E6D8B">
                <w:rPr>
                  <w:rFonts w:eastAsia="DengXian"/>
                </w:rPr>
                <w:t>t’s unclear what the behaviors are upon the reception of Type-2/3 indication, we can discuss this proposal later when those behaviors are specified.</w:t>
              </w:r>
            </w:ins>
          </w:p>
        </w:tc>
      </w:tr>
      <w:tr w:rsidR="00C968D9" w14:paraId="485CB634" w14:textId="77777777" w:rsidTr="00427FFC">
        <w:tc>
          <w:tcPr>
            <w:tcW w:w="1975" w:type="dxa"/>
          </w:tcPr>
          <w:p w14:paraId="5918E938" w14:textId="77777777" w:rsidR="00C968D9" w:rsidRDefault="00C968D9" w:rsidP="00427FFC">
            <w:pPr>
              <w:rPr>
                <w:b/>
                <w:bCs/>
              </w:rPr>
            </w:pPr>
          </w:p>
        </w:tc>
        <w:tc>
          <w:tcPr>
            <w:tcW w:w="7654" w:type="dxa"/>
          </w:tcPr>
          <w:p w14:paraId="2BB7E1C3" w14:textId="77777777" w:rsidR="00C968D9" w:rsidRDefault="00C968D9" w:rsidP="00427FFC">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DengXian"/>
          <w:bCs/>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sidR="00C968D9">
        <w:rPr>
          <w:rFonts w:eastAsia="DengXian"/>
          <w:bCs w:val="0"/>
          <w:lang w:val="en-US"/>
        </w:rPr>
        <w:t>4</w:t>
      </w:r>
      <w:r w:rsidRPr="00F91AB8">
        <w:rPr>
          <w:rFonts w:eastAsia="DengXian"/>
          <w:bCs w:val="0"/>
          <w:lang w:val="en-US"/>
        </w:rPr>
        <w:t xml:space="preserve">: </w:t>
      </w:r>
      <w:r>
        <w:rPr>
          <w:rFonts w:eastAsia="DengXian"/>
          <w:bCs w:val="0"/>
          <w:lang w:val="en-US"/>
        </w:rPr>
        <w:t>Inclusion of further information into the Type-2 or Type-3 indication is FFS</w:t>
      </w:r>
      <w:r w:rsidRPr="00F91AB8">
        <w:rPr>
          <w:rFonts w:eastAsia="DengXian"/>
          <w:bCs w:val="0"/>
          <w:lang w:val="en-US"/>
        </w:rPr>
        <w:t>.</w:t>
      </w:r>
    </w:p>
    <w:p w14:paraId="27C6C3D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C968D9" w14:paraId="71D23ED2" w14:textId="77777777" w:rsidTr="00427FFC">
        <w:tc>
          <w:tcPr>
            <w:tcW w:w="1975" w:type="dxa"/>
          </w:tcPr>
          <w:p w14:paraId="323F24E7" w14:textId="77777777" w:rsidR="00C968D9" w:rsidRDefault="00C968D9" w:rsidP="00427FFC">
            <w:pPr>
              <w:rPr>
                <w:b/>
                <w:bCs/>
              </w:rPr>
            </w:pPr>
          </w:p>
        </w:tc>
        <w:tc>
          <w:tcPr>
            <w:tcW w:w="7654" w:type="dxa"/>
          </w:tcPr>
          <w:p w14:paraId="3B777BB9" w14:textId="77777777" w:rsidR="00C968D9" w:rsidRDefault="00C968D9" w:rsidP="00427FFC">
            <w:pPr>
              <w:rPr>
                <w:b/>
                <w:bCs/>
              </w:rPr>
            </w:pPr>
          </w:p>
        </w:tc>
      </w:tr>
      <w:tr w:rsidR="00C968D9" w14:paraId="44F74CFC" w14:textId="77777777" w:rsidTr="00427FFC">
        <w:tc>
          <w:tcPr>
            <w:tcW w:w="1975" w:type="dxa"/>
          </w:tcPr>
          <w:p w14:paraId="29C0FD98" w14:textId="77777777" w:rsidR="00C968D9" w:rsidRDefault="00C968D9" w:rsidP="00427FFC">
            <w:pPr>
              <w:rPr>
                <w:b/>
                <w:bCs/>
              </w:rPr>
            </w:pPr>
          </w:p>
        </w:tc>
        <w:tc>
          <w:tcPr>
            <w:tcW w:w="7654" w:type="dxa"/>
          </w:tcPr>
          <w:p w14:paraId="6BCD7B12" w14:textId="77777777" w:rsidR="00C968D9" w:rsidRDefault="00C968D9" w:rsidP="00427FFC">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Heading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t>The following aspects where proposed in contributions to R2#112-e:</w:t>
      </w:r>
      <w:commentRangeStart w:id="299"/>
      <w:commentRangeEnd w:id="299"/>
      <w:r w:rsidR="00AD19D3">
        <w:rPr>
          <w:rStyle w:val="CommentReference"/>
          <w:lang w:val="zh-CN"/>
        </w:rPr>
        <w:commentReference w:id="299"/>
      </w:r>
    </w:p>
    <w:p w14:paraId="4D03B0EC" w14:textId="4714FE1C" w:rsidR="009A7695" w:rsidRPr="00363683" w:rsidRDefault="006F2CFC" w:rsidP="009A7695">
      <w:pPr>
        <w:ind w:left="14"/>
      </w:pPr>
      <w:r w:rsidRPr="00363683">
        <w:t>R2-2009652 (Huawei)</w:t>
      </w:r>
      <w:ins w:id="300" w:author="CATT" w:date="2020-11-06T16:20:00Z">
        <w:r w:rsidR="00AD19D3">
          <w:rPr>
            <w:rFonts w:hint="eastAsia"/>
          </w:rPr>
          <w:t xml:space="preserve"> and</w:t>
        </w:r>
        <w:r w:rsidR="00AD19D3" w:rsidRPr="00AD19D3">
          <w:t xml:space="preserve"> R2-2008849‎ (CATT)‎</w:t>
        </w:r>
      </w:ins>
      <w:r w:rsidRPr="00363683">
        <w:t xml:space="preserve"> claim</w:t>
      </w:r>
      <w:del w:id="301" w:author="CATT" w:date="2020-11-06T16:20:00Z">
        <w:r w:rsidRPr="00363683" w:rsidDel="00AD19D3">
          <w:delText>s</w:delText>
        </w:r>
      </w:del>
      <w:r w:rsidRPr="00363683">
        <w:t xml:space="preserve">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simplify the route management framework, therefore reduce the signalling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t>R2-2010490 (</w:t>
      </w:r>
      <w:proofErr w:type="spellStart"/>
      <w:r w:rsidRPr="00363683">
        <w:t>Futurewei</w:t>
      </w:r>
      <w:proofErr w:type="spellEnd"/>
      <w:r w:rsidRPr="00363683">
        <w:t>)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588DBB0" w14:textId="611C1202" w:rsidR="00245EC2" w:rsidRPr="00363683" w:rsidRDefault="00AF3E55" w:rsidP="00DD48DD">
      <w:pPr>
        <w:rPr>
          <w:bCs/>
        </w:rPr>
      </w:pPr>
      <w:r w:rsidRPr="00363683">
        <w:rPr>
          <w:rFonts w:eastAsia="DengXian"/>
          <w:bCs/>
        </w:rPr>
        <w:t xml:space="preserve">This allows the CU to keep control over local rerouting and to also select </w:t>
      </w:r>
      <w:r w:rsidR="00F8321F" w:rsidRPr="00363683">
        <w:rPr>
          <w:rFonts w:eastAsia="DengXian"/>
          <w:bCs/>
        </w:rPr>
        <w:t>the</w:t>
      </w:r>
      <w:r w:rsidRPr="00363683">
        <w:rPr>
          <w:rFonts w:eastAsia="DengXian"/>
          <w:bCs/>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 xml:space="preserve">Proposal </w:t>
      </w:r>
      <w:r>
        <w:rPr>
          <w:rFonts w:eastAsia="DengXian"/>
          <w:bCs w:val="0"/>
          <w:lang w:val="en-US"/>
        </w:rPr>
        <w:t>3</w:t>
      </w:r>
      <w:r w:rsidRPr="00F91AB8">
        <w:rPr>
          <w:rFonts w:eastAsia="DengXian"/>
          <w:bCs w:val="0"/>
          <w:lang w:val="en-US"/>
        </w:rPr>
        <w:t>0</w:t>
      </w:r>
      <w:r>
        <w:rPr>
          <w:rFonts w:eastAsia="DengXian"/>
          <w:bCs w:val="0"/>
          <w:lang w:val="en-US"/>
        </w:rPr>
        <w:t>0</w:t>
      </w:r>
      <w:r w:rsidRPr="00F91AB8">
        <w:rPr>
          <w:rFonts w:eastAsia="DengXian"/>
          <w:bCs w:val="0"/>
          <w:lang w:val="en-US"/>
        </w:rPr>
        <w:t xml:space="preserve">: </w:t>
      </w:r>
      <w:r>
        <w:rPr>
          <w:rFonts w:eastAsia="DengXian"/>
          <w:bCs w:val="0"/>
          <w:lang w:val="en-US"/>
        </w:rPr>
        <w:t xml:space="preserve">The IAB-donor-CU can configure multiple routes </w:t>
      </w:r>
      <w:r w:rsidR="00F8321F">
        <w:rPr>
          <w:rFonts w:eastAsia="DengXian"/>
          <w:bCs w:val="0"/>
          <w:lang w:val="en-US"/>
        </w:rPr>
        <w:t>with</w:t>
      </w:r>
      <w:r>
        <w:rPr>
          <w:rFonts w:eastAsia="DengXian"/>
          <w:bCs w:val="0"/>
          <w:lang w:val="en-US"/>
        </w:rPr>
        <w:t xml:space="preserve"> same BAP routing ID</w:t>
      </w:r>
      <w:r w:rsidR="00F8321F">
        <w:rPr>
          <w:rFonts w:eastAsia="DengXian"/>
          <w:bCs w:val="0"/>
          <w:lang w:val="en-US"/>
        </w:rPr>
        <w:t>,</w:t>
      </w:r>
      <w:r>
        <w:rPr>
          <w:rFonts w:eastAsia="DengXian"/>
          <w:bCs w:val="0"/>
          <w:lang w:val="en-US"/>
        </w:rPr>
        <w:t xml:space="preserve"> among which the IAB-node can select</w:t>
      </w:r>
      <w:r w:rsidRPr="00F91AB8">
        <w:rPr>
          <w:rFonts w:eastAsia="DengXian"/>
          <w:bCs w:val="0"/>
          <w:lang w:val="en-US"/>
        </w:rPr>
        <w:t>.</w:t>
      </w:r>
    </w:p>
    <w:p w14:paraId="35F29FE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lastRenderedPageBreak/>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C968D9" w14:paraId="38E7AD43" w14:textId="77777777" w:rsidTr="00427FFC">
        <w:tc>
          <w:tcPr>
            <w:tcW w:w="1975" w:type="dxa"/>
          </w:tcPr>
          <w:p w14:paraId="67E488CD" w14:textId="77777777" w:rsidR="00C968D9" w:rsidRDefault="00C968D9" w:rsidP="00427FFC">
            <w:pPr>
              <w:rPr>
                <w:b/>
                <w:bCs/>
              </w:rPr>
            </w:pPr>
          </w:p>
        </w:tc>
        <w:tc>
          <w:tcPr>
            <w:tcW w:w="7654" w:type="dxa"/>
          </w:tcPr>
          <w:p w14:paraId="45611822" w14:textId="77777777" w:rsidR="00C968D9" w:rsidRDefault="00C968D9" w:rsidP="00427FFC">
            <w:pPr>
              <w:rPr>
                <w:b/>
                <w:bCs/>
              </w:rPr>
            </w:pPr>
          </w:p>
        </w:tc>
      </w:tr>
      <w:tr w:rsidR="00C968D9" w14:paraId="0945AEE0" w14:textId="77777777" w:rsidTr="00427FFC">
        <w:tc>
          <w:tcPr>
            <w:tcW w:w="1975" w:type="dxa"/>
          </w:tcPr>
          <w:p w14:paraId="2AEEC62C" w14:textId="77777777" w:rsidR="00C968D9" w:rsidRDefault="00C968D9" w:rsidP="00427FFC">
            <w:pPr>
              <w:rPr>
                <w:b/>
                <w:bCs/>
              </w:rPr>
            </w:pPr>
          </w:p>
        </w:tc>
        <w:tc>
          <w:tcPr>
            <w:tcW w:w="7654" w:type="dxa"/>
          </w:tcPr>
          <w:p w14:paraId="25354FDE" w14:textId="77777777" w:rsidR="00C968D9" w:rsidRDefault="00C968D9" w:rsidP="00427FFC">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rPr>
          <w:rFonts w:eastAsia="DengXian"/>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rPr>
      </w:pPr>
      <w:r w:rsidRPr="00AF3E55">
        <w:rPr>
          <w:rFonts w:eastAsia="DengXian"/>
          <w:b w:val="0"/>
          <w:lang w:val="en-US"/>
        </w:rPr>
        <w:t xml:space="preserve">While it is straightforward to a add route priority value to each routing entry, </w:t>
      </w:r>
      <w:r>
        <w:rPr>
          <w:rFonts w:eastAsia="DengXian"/>
          <w:b w:val="0"/>
          <w:lang w:val="en-US"/>
        </w:rPr>
        <w:t xml:space="preserve">it is necessary to define the IAB-node’s behavior in case it can select among multiple routes with different priorities. The contributions indicate that the IAB-node would </w:t>
      </w:r>
      <w:r w:rsidR="00DB180E">
        <w:rPr>
          <w:rFonts w:eastAsia="DengXian"/>
          <w:b w:val="0"/>
          <w:lang w:val="en-US"/>
        </w:rPr>
        <w:t xml:space="preserve">primarily </w:t>
      </w:r>
      <w:r>
        <w:rPr>
          <w:rFonts w:eastAsia="DengXian"/>
          <w:b w:val="0"/>
          <w:lang w:val="en-US"/>
        </w:rPr>
        <w:t xml:space="preserve">select the highest priority </w:t>
      </w:r>
      <w:r w:rsidR="00721209">
        <w:rPr>
          <w:rFonts w:eastAsia="DengXian"/>
          <w:b w:val="0"/>
          <w:lang w:val="en-US"/>
        </w:rPr>
        <w:t xml:space="preserve">route </w:t>
      </w:r>
      <w:r>
        <w:rPr>
          <w:rFonts w:eastAsia="DengXian"/>
          <w:b w:val="0"/>
          <w:lang w:val="en-US"/>
        </w:rPr>
        <w:t>and resort to a</w:t>
      </w:r>
      <w:r w:rsidRPr="00AF3E55">
        <w:rPr>
          <w:rFonts w:eastAsia="DengXian"/>
          <w:b w:val="0"/>
          <w:lang w:val="en-US"/>
        </w:rPr>
        <w:t xml:space="preserve"> </w:t>
      </w:r>
      <w:r>
        <w:rPr>
          <w:rFonts w:eastAsia="DengXian"/>
          <w:b w:val="0"/>
          <w:lang w:val="en-US"/>
        </w:rPr>
        <w:t xml:space="preserve">lower-priority route if certain conditions are met. </w:t>
      </w:r>
      <w:r w:rsidR="00A119D1">
        <w:rPr>
          <w:rFonts w:eastAsia="DengXian"/>
          <w:b w:val="0"/>
          <w:lang w:val="en-US"/>
        </w:rPr>
        <w:t>Some conditions proposed relate to congestion/load, expiration of an RLC retransmission timer, or reception of an RLF indication.</w:t>
      </w:r>
      <w:r>
        <w:rPr>
          <w:rFonts w:eastAsia="DengXian"/>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w:t>
      </w:r>
      <w:r w:rsidR="00DB180E">
        <w:rPr>
          <w:rFonts w:eastAsia="DengXian"/>
          <w:bCs w:val="0"/>
          <w:lang w:val="en-US"/>
        </w:rPr>
        <w:t xml:space="preserve"> to constrain the IAB-node’s decision on local route selection.</w:t>
      </w:r>
    </w:p>
    <w:p w14:paraId="515275D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C968D9" w14:paraId="7585DD2F" w14:textId="77777777" w:rsidTr="00427FFC">
        <w:tc>
          <w:tcPr>
            <w:tcW w:w="1975" w:type="dxa"/>
          </w:tcPr>
          <w:p w14:paraId="303FF2F4" w14:textId="77777777" w:rsidR="00C968D9" w:rsidRDefault="00C968D9" w:rsidP="00427FFC">
            <w:pPr>
              <w:rPr>
                <w:b/>
                <w:bCs/>
              </w:rPr>
            </w:pPr>
          </w:p>
        </w:tc>
        <w:tc>
          <w:tcPr>
            <w:tcW w:w="7654" w:type="dxa"/>
          </w:tcPr>
          <w:p w14:paraId="20584618" w14:textId="77777777" w:rsidR="00C968D9" w:rsidRDefault="00C968D9" w:rsidP="00427FFC">
            <w:pPr>
              <w:rPr>
                <w:b/>
                <w:bCs/>
              </w:rPr>
            </w:pPr>
          </w:p>
        </w:tc>
      </w:tr>
      <w:tr w:rsidR="00C968D9" w14:paraId="6EB01D23" w14:textId="77777777" w:rsidTr="00427FFC">
        <w:tc>
          <w:tcPr>
            <w:tcW w:w="1975" w:type="dxa"/>
          </w:tcPr>
          <w:p w14:paraId="2B834571" w14:textId="77777777" w:rsidR="00C968D9" w:rsidRDefault="00C968D9" w:rsidP="00427FFC">
            <w:pPr>
              <w:rPr>
                <w:b/>
                <w:bCs/>
              </w:rPr>
            </w:pPr>
          </w:p>
        </w:tc>
        <w:tc>
          <w:tcPr>
            <w:tcW w:w="7654" w:type="dxa"/>
          </w:tcPr>
          <w:p w14:paraId="660BD325" w14:textId="77777777" w:rsidR="00C968D9" w:rsidRDefault="00C968D9" w:rsidP="00427FFC">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 xml:space="preserve">Proposal 302: RAN2 to discuss the </w:t>
      </w:r>
      <w:r w:rsidR="00A119D1">
        <w:rPr>
          <w:rFonts w:eastAsia="DengXian"/>
          <w:bCs w:val="0"/>
          <w:lang w:val="en-US"/>
        </w:rPr>
        <w:t xml:space="preserve">IAB-node’s </w:t>
      </w:r>
      <w:r w:rsidR="00721209">
        <w:rPr>
          <w:rFonts w:eastAsia="DengXian"/>
          <w:bCs w:val="0"/>
          <w:lang w:val="en-US"/>
        </w:rPr>
        <w:t>criteria</w:t>
      </w:r>
      <w:r w:rsidR="00A119D1">
        <w:rPr>
          <w:rFonts w:eastAsia="DengXian"/>
          <w:bCs w:val="0"/>
          <w:lang w:val="en-US"/>
        </w:rPr>
        <w:t xml:space="preserve"> </w:t>
      </w:r>
      <w:r w:rsidR="00721209">
        <w:rPr>
          <w:rFonts w:eastAsia="DengXian"/>
          <w:bCs w:val="0"/>
          <w:lang w:val="en-US"/>
        </w:rPr>
        <w:t xml:space="preserve">for route </w:t>
      </w:r>
      <w:r w:rsidR="00824246">
        <w:rPr>
          <w:rFonts w:eastAsia="DengXian"/>
          <w:bCs w:val="0"/>
          <w:lang w:val="en-US"/>
        </w:rPr>
        <w:t xml:space="preserve">selection </w:t>
      </w:r>
      <w:r w:rsidR="00721209">
        <w:rPr>
          <w:rFonts w:eastAsia="DengXian"/>
          <w:bCs w:val="0"/>
          <w:lang w:val="en-US"/>
        </w:rPr>
        <w:t xml:space="preserve">with route priorities </w:t>
      </w:r>
      <w:r w:rsidR="006A01F3">
        <w:rPr>
          <w:rFonts w:eastAsia="DengXian"/>
          <w:bCs w:val="0"/>
          <w:lang w:val="en-US"/>
        </w:rPr>
        <w:t xml:space="preserve">considering, e.g., </w:t>
      </w:r>
      <w:r w:rsidR="00A119D1">
        <w:rPr>
          <w:rFonts w:eastAsia="DengXian"/>
          <w:bCs w:val="0"/>
          <w:lang w:val="en-US"/>
        </w:rPr>
        <w:t>congestion/load, expiration of RLC retransmission timer and reception of an RLF indication.</w:t>
      </w:r>
    </w:p>
    <w:p w14:paraId="6EA3169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C968D9" w14:paraId="4626EFA1" w14:textId="77777777" w:rsidTr="00427FFC">
        <w:tc>
          <w:tcPr>
            <w:tcW w:w="1975" w:type="dxa"/>
          </w:tcPr>
          <w:p w14:paraId="12865C89" w14:textId="77777777" w:rsidR="00C968D9" w:rsidRDefault="00C968D9" w:rsidP="00427FFC">
            <w:pPr>
              <w:rPr>
                <w:b/>
                <w:bCs/>
              </w:rPr>
            </w:pPr>
          </w:p>
        </w:tc>
        <w:tc>
          <w:tcPr>
            <w:tcW w:w="7654" w:type="dxa"/>
          </w:tcPr>
          <w:p w14:paraId="4798A60C" w14:textId="77777777" w:rsidR="00C968D9" w:rsidRDefault="00C968D9" w:rsidP="00427FFC">
            <w:pPr>
              <w:rPr>
                <w:b/>
                <w:bCs/>
              </w:rPr>
            </w:pPr>
          </w:p>
        </w:tc>
      </w:tr>
      <w:tr w:rsidR="00C968D9" w14:paraId="0491BC3B" w14:textId="77777777" w:rsidTr="00427FFC">
        <w:tc>
          <w:tcPr>
            <w:tcW w:w="1975" w:type="dxa"/>
          </w:tcPr>
          <w:p w14:paraId="5EC3C216" w14:textId="77777777" w:rsidR="00C968D9" w:rsidRDefault="00C968D9" w:rsidP="00427FFC">
            <w:pPr>
              <w:rPr>
                <w:b/>
                <w:bCs/>
              </w:rPr>
            </w:pPr>
          </w:p>
        </w:tc>
        <w:tc>
          <w:tcPr>
            <w:tcW w:w="7654" w:type="dxa"/>
          </w:tcPr>
          <w:p w14:paraId="16F9B497" w14:textId="77777777" w:rsidR="00C968D9" w:rsidRDefault="00C968D9" w:rsidP="00427FFC">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rPr>
      </w:pPr>
    </w:p>
    <w:p w14:paraId="1C556E35" w14:textId="77777777" w:rsidR="006C2DA7" w:rsidRPr="008622F0" w:rsidRDefault="006C2DA7" w:rsidP="006C2DA7">
      <w:pPr>
        <w:rPr>
          <w:b/>
          <w:bCs/>
        </w:rPr>
      </w:pPr>
    </w:p>
    <w:p w14:paraId="147195A3" w14:textId="58BB6B62" w:rsidR="006C2DA7" w:rsidRDefault="006C2DA7" w:rsidP="006C2DA7">
      <w:pPr>
        <w:pStyle w:val="Heading1"/>
      </w:pPr>
      <w:r>
        <w:t>Conclusion</w:t>
      </w:r>
    </w:p>
    <w:p w14:paraId="5924180C" w14:textId="727C87FC" w:rsidR="006C2DA7" w:rsidRPr="006C2DA7" w:rsidRDefault="006C2DA7" w:rsidP="006C2DA7">
      <w:r>
        <w:t>…</w:t>
      </w:r>
    </w:p>
    <w:p w14:paraId="7F950D49" w14:textId="77777777" w:rsidR="00260507" w:rsidRDefault="00260507">
      <w:pPr>
        <w:ind w:left="14"/>
        <w:rPr>
          <w:rFonts w:ascii="Times New Roman" w:hAnsi="Times New Roman"/>
        </w:rPr>
      </w:pPr>
    </w:p>
    <w:p w14:paraId="098BCFE3" w14:textId="77777777" w:rsidR="00F95D67" w:rsidRDefault="00ED13A8">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2"/>
          <w:p w14:paraId="782A691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InterDigital</w:t>
            </w:r>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lastRenderedPageBreak/>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ZTE, </w:t>
            </w:r>
            <w:proofErr w:type="spellStart"/>
            <w:r w:rsidRPr="00DD56E8">
              <w:rPr>
                <w:rFonts w:ascii="Arial" w:eastAsia="Times New Roman" w:hAnsi="Arial" w:cs="Arial"/>
                <w:szCs w:val="20"/>
              </w:rPr>
              <w:t>Sanechips</w:t>
            </w:r>
            <w:proofErr w:type="spellEnd"/>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Better Cell Selection for </w:t>
            </w:r>
            <w:proofErr w:type="spellStart"/>
            <w:r w:rsidRPr="00363683">
              <w:rPr>
                <w:rFonts w:ascii="Arial" w:eastAsia="Times New Roman" w:hAnsi="Arial" w:cs="Arial"/>
                <w:szCs w:val="20"/>
              </w:rPr>
              <w:t>eIAB</w:t>
            </w:r>
            <w:proofErr w:type="spellEnd"/>
            <w:r w:rsidRPr="00363683">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Huawei, </w:t>
            </w:r>
            <w:proofErr w:type="spellStart"/>
            <w:r w:rsidRPr="00DD56E8">
              <w:rPr>
                <w:rFonts w:ascii="Arial" w:eastAsia="Times New Roman" w:hAnsi="Arial" w:cs="Arial"/>
                <w:szCs w:val="20"/>
              </w:rPr>
              <w:t>HiSilicon</w:t>
            </w:r>
            <w:proofErr w:type="spellEnd"/>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Consideration of topology adaptation enhancements for </w:t>
            </w:r>
            <w:proofErr w:type="spellStart"/>
            <w:r w:rsidRPr="00363683">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Futurewei</w:t>
            </w:r>
            <w:proofErr w:type="spellEnd"/>
            <w:r w:rsidRPr="00DD56E8">
              <w:rPr>
                <w:rFonts w:ascii="Arial" w:eastAsia="Times New Roman" w:hAnsi="Arial" w:cs="Arial"/>
                <w:szCs w:val="20"/>
              </w:rPr>
              <w:t xml:space="preserve">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ListParagraph"/>
        <w:adjustRightInd w:val="0"/>
        <w:spacing w:line="360" w:lineRule="auto"/>
        <w:rPr>
          <w:rFonts w:ascii="Times New Roman" w:hAnsi="Times New Roman"/>
          <w:lang w:val="en-US"/>
        </w:rPr>
      </w:pPr>
    </w:p>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3" w:author="CATT" w:date="2020-11-06T16:22:00Z" w:initials="CATT">
    <w:p w14:paraId="6A23F7DD" w14:textId="6779F853" w:rsidR="00EF265A" w:rsidRPr="00FB6DF3" w:rsidRDefault="00EF265A">
      <w:pPr>
        <w:pStyle w:val="CommentText"/>
        <w:rPr>
          <w:lang w:val="en-US"/>
        </w:rPr>
      </w:pPr>
      <w:r>
        <w:rPr>
          <w:rStyle w:val="CommentReference"/>
        </w:rPr>
        <w:annotationRef/>
      </w:r>
      <w:r w:rsidRPr="00FB6DF3">
        <w:rPr>
          <w:rFonts w:hint="eastAsia"/>
          <w:lang w:val="en-US"/>
        </w:rPr>
        <w:t xml:space="preserve">Add our contribution into the </w:t>
      </w:r>
      <w:r w:rsidR="009E56B3" w:rsidRPr="00FB6DF3">
        <w:rPr>
          <w:rFonts w:hint="eastAsia"/>
          <w:lang w:val="en-US"/>
        </w:rPr>
        <w:t xml:space="preserve">CHO </w:t>
      </w:r>
      <w:r w:rsidRPr="00FB6DF3">
        <w:rPr>
          <w:rFonts w:hint="eastAsia"/>
          <w:lang w:val="en-US"/>
        </w:rPr>
        <w:t>summary.</w:t>
      </w:r>
    </w:p>
  </w:comment>
  <w:comment w:id="272" w:author="CATT" w:date="2020-11-06T16:22:00Z" w:initials="CATT">
    <w:p w14:paraId="43D092D1" w14:textId="72C0A1A1" w:rsidR="00AD19D3" w:rsidRPr="00FB6DF3" w:rsidRDefault="00AD19D3">
      <w:pPr>
        <w:pStyle w:val="CommentText"/>
        <w:rPr>
          <w:lang w:val="en-US"/>
        </w:rPr>
      </w:pPr>
      <w:r>
        <w:rPr>
          <w:rStyle w:val="CommentReference"/>
        </w:rPr>
        <w:annotationRef/>
      </w:r>
      <w:r w:rsidRPr="00FB6DF3">
        <w:rPr>
          <w:rFonts w:hint="eastAsia"/>
          <w:lang w:val="en-US"/>
        </w:rPr>
        <w:t>Add our contribution into the</w:t>
      </w:r>
      <w:r w:rsidR="009E56B3" w:rsidRPr="00FB6DF3">
        <w:rPr>
          <w:rFonts w:hint="eastAsia"/>
          <w:lang w:val="en-US"/>
        </w:rPr>
        <w:t xml:space="preserve"> RLF indication</w:t>
      </w:r>
      <w:r w:rsidRPr="00FB6DF3">
        <w:rPr>
          <w:rFonts w:hint="eastAsia"/>
          <w:lang w:val="en-US"/>
        </w:rPr>
        <w:t xml:space="preserve"> summary.</w:t>
      </w:r>
    </w:p>
  </w:comment>
  <w:comment w:id="299" w:author="CATT" w:date="2020-11-06T16:23:00Z" w:initials="CATT">
    <w:p w14:paraId="0B655397" w14:textId="4D387566" w:rsidR="00AD19D3" w:rsidRPr="00FB6DF3" w:rsidRDefault="00AD19D3">
      <w:pPr>
        <w:pStyle w:val="CommentText"/>
        <w:rPr>
          <w:lang w:val="en-US"/>
        </w:rPr>
      </w:pPr>
      <w:r>
        <w:rPr>
          <w:rStyle w:val="CommentReference"/>
        </w:rPr>
        <w:annotationRef/>
      </w:r>
      <w:r w:rsidRPr="00FB6DF3">
        <w:rPr>
          <w:rFonts w:hint="eastAsia"/>
          <w:lang w:val="en-US"/>
        </w:rPr>
        <w:t xml:space="preserve">Add our contribution into the </w:t>
      </w:r>
      <w:r w:rsidR="009E56B3" w:rsidRPr="00FB6DF3">
        <w:rPr>
          <w:rFonts w:hint="eastAsia"/>
          <w:lang w:val="en-US"/>
        </w:rPr>
        <w:t xml:space="preserve">local rerouting </w:t>
      </w:r>
      <w:r w:rsidRPr="00FB6DF3">
        <w:rPr>
          <w:rFonts w:hint="eastAsia"/>
          <w:lang w:val="en-US"/>
        </w:rPr>
        <w:t>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3F7DD" w15:done="0"/>
  <w15:commentEx w15:paraId="43D092D1" w15:done="0"/>
  <w15:commentEx w15:paraId="0B6553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3F7DD" w16cid:durableId="234FFBBA"/>
  <w16cid:commentId w16cid:paraId="43D092D1" w16cid:durableId="234FFBBB"/>
  <w16cid:commentId w16cid:paraId="0B655397" w16cid:durableId="234FF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D0291" w14:textId="77777777" w:rsidR="007E2F2B" w:rsidRDefault="007E2F2B">
      <w:r>
        <w:separator/>
      </w:r>
    </w:p>
  </w:endnote>
  <w:endnote w:type="continuationSeparator" w:id="0">
    <w:p w14:paraId="0BF1EC69" w14:textId="77777777" w:rsidR="007E2F2B" w:rsidRDefault="007E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EE"/>
    <w:family w:val="swiss"/>
    <w:pitch w:val="variable"/>
    <w:sig w:usb0="E0002EFF" w:usb1="C000247B" w:usb2="00000009" w:usb3="00000000" w:csb0="000001FF" w:csb1="00000000"/>
  </w:font>
  <w:font w:name="minorBidi">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427FFC" w:rsidRDefault="00427F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56B3">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56B3">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D52CC" w14:textId="77777777" w:rsidR="007E2F2B" w:rsidRDefault="007E2F2B">
      <w:r>
        <w:separator/>
      </w:r>
    </w:p>
  </w:footnote>
  <w:footnote w:type="continuationSeparator" w:id="0">
    <w:p w14:paraId="5989BC2C" w14:textId="77777777" w:rsidR="007E2F2B" w:rsidRDefault="007E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1"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5"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9172ED"/>
    <w:multiLevelType w:val="multilevel"/>
    <w:tmpl w:val="5F024FC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2"/>
  </w:num>
  <w:num w:numId="2">
    <w:abstractNumId w:val="14"/>
  </w:num>
  <w:num w:numId="3">
    <w:abstractNumId w:val="29"/>
  </w:num>
  <w:num w:numId="4">
    <w:abstractNumId w:val="12"/>
  </w:num>
  <w:num w:numId="5">
    <w:abstractNumId w:val="16"/>
  </w:num>
  <w:num w:numId="6">
    <w:abstractNumId w:val="22"/>
  </w:num>
  <w:num w:numId="7">
    <w:abstractNumId w:val="11"/>
  </w:num>
  <w:num w:numId="8">
    <w:abstractNumId w:val="7"/>
  </w:num>
  <w:num w:numId="9">
    <w:abstractNumId w:val="26"/>
  </w:num>
  <w:num w:numId="10">
    <w:abstractNumId w:val="28"/>
    <w:lvlOverride w:ilvl="0">
      <w:startOverride w:val="1"/>
    </w:lvlOverride>
  </w:num>
  <w:num w:numId="11">
    <w:abstractNumId w:val="19"/>
  </w:num>
  <w:num w:numId="12">
    <w:abstractNumId w:val="37"/>
  </w:num>
  <w:num w:numId="13">
    <w:abstractNumId w:val="38"/>
  </w:num>
  <w:num w:numId="14">
    <w:abstractNumId w:val="27"/>
  </w:num>
  <w:num w:numId="15">
    <w:abstractNumId w:val="30"/>
  </w:num>
  <w:num w:numId="16">
    <w:abstractNumId w:val="9"/>
  </w:num>
  <w:num w:numId="17">
    <w:abstractNumId w:val="17"/>
  </w:num>
  <w:num w:numId="18">
    <w:abstractNumId w:val="20"/>
  </w:num>
  <w:num w:numId="19">
    <w:abstractNumId w:val="5"/>
  </w:num>
  <w:num w:numId="20">
    <w:abstractNumId w:val="21"/>
  </w:num>
  <w:num w:numId="21">
    <w:abstractNumId w:val="1"/>
  </w:num>
  <w:num w:numId="22">
    <w:abstractNumId w:val="31"/>
  </w:num>
  <w:num w:numId="23">
    <w:abstractNumId w:val="13"/>
  </w:num>
  <w:num w:numId="24">
    <w:abstractNumId w:val="23"/>
  </w:num>
  <w:num w:numId="25">
    <w:abstractNumId w:val="34"/>
  </w:num>
  <w:num w:numId="26">
    <w:abstractNumId w:val="35"/>
  </w:num>
  <w:num w:numId="27">
    <w:abstractNumId w:val="36"/>
  </w:num>
  <w:num w:numId="28">
    <w:abstractNumId w:val="15"/>
  </w:num>
  <w:num w:numId="29">
    <w:abstractNumId w:val="3"/>
  </w:num>
  <w:num w:numId="30">
    <w:abstractNumId w:val="25"/>
  </w:num>
  <w:num w:numId="31">
    <w:abstractNumId w:val="2"/>
  </w:num>
  <w:num w:numId="32">
    <w:abstractNumId w:val="33"/>
  </w:num>
  <w:num w:numId="33">
    <w:abstractNumId w:val="6"/>
  </w:num>
  <w:num w:numId="34">
    <w:abstractNumId w:val="4"/>
  </w:num>
  <w:num w:numId="35">
    <w:abstractNumId w:val="32"/>
  </w:num>
  <w:num w:numId="36">
    <w:abstractNumId w:val="10"/>
  </w:num>
  <w:num w:numId="37">
    <w:abstractNumId w:val="18"/>
  </w:num>
  <w:num w:numId="38">
    <w:abstractNumId w:val="8"/>
  </w:num>
  <w:num w:numId="39">
    <w:abstractNumId w:val="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rson w15:author="LG">
    <w15:presenceInfo w15:providerId="None" w15:userId="LG"/>
  </w15:person>
  <w15:person w15:author="Huawei">
    <w15:presenceInfo w15:providerId="None" w15:userId="Huawei"/>
  </w15:person>
  <w15:person w15:author="SeungKwon Baek">
    <w15:presenceInfo w15:providerId="None" w15:userId="SeungKwon Baek"/>
  </w15:person>
  <w15:person w15:author="vivo">
    <w15:presenceInfo w15:providerId="None" w15:userId="vivo"/>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EB1F3E0B-A41F-48E8-85F5-1C1C7B93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5B84"/>
    <w:pPr>
      <w:spacing w:after="0" w:line="240" w:lineRule="auto"/>
      <w:jc w:val="left"/>
    </w:pPr>
    <w:rPr>
      <w:rFonts w:asciiTheme="minorHAnsi" w:eastAsiaTheme="minorEastAsia" w:hAnsiTheme="minorHAnsi" w:cstheme="minorBidi"/>
      <w:sz w:val="24"/>
      <w:szCs w:val="24"/>
    </w:rPr>
  </w:style>
  <w:style w:type="paragraph" w:styleId="Heading1">
    <w:name w:val="heading 1"/>
    <w:aliases w:val="H1"/>
    <w:basedOn w:val="Normal"/>
    <w:next w:val="Normal"/>
    <w:link w:val="Heading1Char"/>
    <w:qFormat/>
    <w:rsid w:val="00725B84"/>
    <w:pPr>
      <w:numPr>
        <w:numId w:val="40"/>
      </w:numPr>
      <w:tabs>
        <w:tab w:val="num" w:pos="425"/>
      </w:tabs>
      <w:overflowPunct w:val="0"/>
      <w:autoSpaceDE w:val="0"/>
      <w:autoSpaceDN w:val="0"/>
      <w:adjustRightInd w:val="0"/>
      <w:spacing w:before="240" w:line="360" w:lineRule="auto"/>
      <w:ind w:left="425" w:hanging="425"/>
      <w:jc w:val="both"/>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725B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5B8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rPr>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725B84"/>
    <w:rPr>
      <w:rFonts w:ascii="Times New Roman" w:eastAsia="Batang" w:hAnsi="Times New Roman"/>
      <w:b/>
      <w:sz w:val="28"/>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940D06F-945C-E841-9AE5-9B083AA4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4674</Words>
  <Characters>26642</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SeungKwon Baek</cp:lastModifiedBy>
  <cp:revision>4</cp:revision>
  <cp:lastPrinted>2016-09-19T16:11:00Z</cp:lastPrinted>
  <dcterms:created xsi:type="dcterms:W3CDTF">2020-11-06T11:26:00Z</dcterms:created>
  <dcterms:modified xsi:type="dcterms:W3CDTF">2020-11-07T00:30:00Z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