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77777777"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w:pict>
              <v:shape w14:anchorId="59F85A4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[AT112-e][031][eIAB]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[AT112-e][031][eIAB]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CommentReference"/>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lastRenderedPageBreak/>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r>
        <w:rPr>
          <w:bCs/>
        </w:rPr>
        <w:t>Futurewei: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tabs>
                <w:tab w:val="num" w:pos="720"/>
              </w:tabs>
              <w:overflowPunct w:val="0"/>
              <w:adjustRightInd w:val="0"/>
              <w:spacing w:before="240" w:line="360" w:lineRule="auto"/>
              <w:ind w:left="1134" w:hanging="1134"/>
              <w:textAlignment w:val="baseline"/>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RRCReestablishmentRequest, rather it sends an RRCReconfigurationComplete </w:t>
              </w:r>
            </w:ins>
            <w:ins w:id="48" w:author="Ericsson" w:date="2020-11-09T21:12:00Z">
              <w:r>
                <w:rPr>
                  <w:b/>
                  <w:bCs/>
                </w:rPr>
                <w:t xml:space="preserve">directly </w:t>
              </w:r>
            </w:ins>
            <w:ins w:id="49" w:author="Ericsson" w:date="2020-11-09T16:36:00Z">
              <w:r>
                <w:rPr>
                  <w:b/>
                  <w:bCs/>
                </w:rPr>
                <w:t xml:space="preserve">as it would do for an handover. </w:t>
              </w:r>
              <w:r>
                <w:rPr>
                  <w:b/>
                  <w:bCs/>
                </w:rPr>
                <w:br/>
                <w:t xml:space="preserve">Actually, if P100 is accepted for CHO, the consequences will be very strange both from the IAB node side and from the NW. That would imply that the IAB node </w:t>
              </w:r>
              <w:r>
                <w:rPr>
                  <w:b/>
                  <w:bCs/>
                </w:rPr>
                <w:lastRenderedPageBreak/>
                <w:t xml:space="preserve">that experiences RLF will transmit the RRCReconfigurationComplete, </w:t>
              </w:r>
            </w:ins>
            <w:ins w:id="50" w:author="Ericsson" w:date="2020-11-09T20:30:00Z">
              <w:r>
                <w:rPr>
                  <w:b/>
                  <w:bCs/>
                </w:rPr>
                <w:t xml:space="preserve">even 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RRCReconfigurationComplete, rather than after RRCReestblishmentRequest as it typically happens. Again, it is not clear what benefit CHO offers over reestablishment. </w:t>
              </w:r>
            </w:ins>
          </w:p>
          <w:p w14:paraId="711E282B" w14:textId="77777777" w:rsidR="000E459D" w:rsidRDefault="00444441">
            <w:pPr>
              <w:rPr>
                <w:ins w:id="57" w:author="Ericsson" w:date="2020-11-09T16:36:00Z"/>
                <w:b/>
                <w:bCs/>
              </w:rPr>
            </w:pPr>
            <w:ins w:id="58" w:author="Ericsson" w:date="2020-11-09T16:36:00Z">
              <w:r>
                <w:rPr>
                  <w:b/>
                  <w:bCs/>
                </w:rPr>
                <w:t xml:space="preserve">Also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regular reestablishement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SimSun"/>
                <w:b/>
                <w:bCs/>
              </w:rPr>
            </w:pPr>
            <w:ins w:id="83" w:author="ZTE" w:date="2020-11-10T16:24:00Z">
              <w:r>
                <w:rPr>
                  <w:rFonts w:eastAsia="SimSun" w:hint="eastAsia"/>
                  <w:b/>
                  <w:bCs/>
                </w:rPr>
                <w:lastRenderedPageBreak/>
                <w:t>ZTE</w:t>
              </w:r>
            </w:ins>
          </w:p>
        </w:tc>
        <w:tc>
          <w:tcPr>
            <w:tcW w:w="7654" w:type="dxa"/>
          </w:tcPr>
          <w:p w14:paraId="711E282F" w14:textId="77777777" w:rsidR="000E459D" w:rsidRDefault="00444441">
            <w:pPr>
              <w:rPr>
                <w:ins w:id="84" w:author="ZTE" w:date="2020-11-10T16:24:00Z"/>
                <w:rFonts w:eastAsia="SimSun"/>
                <w:b/>
                <w:bCs/>
              </w:rPr>
            </w:pPr>
            <w:ins w:id="85" w:author="ZTE" w:date="2020-11-10T16:24:00Z">
              <w:r>
                <w:rPr>
                  <w:rFonts w:eastAsia="SimSun" w:hint="eastAsia"/>
                  <w:b/>
                  <w:bCs/>
                </w:rPr>
                <w:t>Agree with proposal 1.</w:t>
              </w:r>
            </w:ins>
          </w:p>
        </w:tc>
      </w:tr>
      <w:tr w:rsidR="003422A7" w14:paraId="1E7E2A3F" w14:textId="77777777">
        <w:trPr>
          <w:ins w:id="86" w:author="황준/5G/6G표준Lab(SR)/Staff Engineer/삼성전자" w:date="2020-11-10T20:46:00Z"/>
        </w:trPr>
        <w:tc>
          <w:tcPr>
            <w:tcW w:w="1975" w:type="dxa"/>
          </w:tcPr>
          <w:p w14:paraId="4BD726B4" w14:textId="2312E846" w:rsidR="003422A7" w:rsidRDefault="003422A7" w:rsidP="003422A7">
            <w:pPr>
              <w:rPr>
                <w:ins w:id="87" w:author="황준/5G/6G표준Lab(SR)/Staff Engineer/삼성전자" w:date="2020-11-10T20:46:00Z"/>
                <w:rFonts w:eastAsia="SimSun"/>
                <w:b/>
                <w:bCs/>
              </w:rPr>
            </w:pPr>
            <w:ins w:id="88"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27657E14" w14:textId="77777777" w:rsidR="003422A7" w:rsidRDefault="003422A7" w:rsidP="003422A7">
            <w:pPr>
              <w:rPr>
                <w:ins w:id="89" w:author="황준/5G/6G표준Lab(SR)/Staff Engineer/삼성전자" w:date="2020-11-10T20:46:00Z"/>
                <w:rFonts w:ascii="BatangChe" w:eastAsia="BatangChe" w:hAnsi="BatangChe" w:cs="BatangChe"/>
                <w:b/>
                <w:bCs/>
              </w:rPr>
            </w:pPr>
            <w:ins w:id="90" w:author="황준/5G/6G표준Lab(SR)/Staff Engineer/삼성전자" w:date="2020-11-10T20:46:00Z">
              <w:r>
                <w:rPr>
                  <w:rFonts w:ascii="BatangChe" w:eastAsia="BatangChe" w:hAnsi="BatangChe" w:cs="BatangChe"/>
                  <w:b/>
                  <w:bCs/>
                </w:rPr>
                <w:t>W</w:t>
              </w:r>
              <w:r>
                <w:rPr>
                  <w:rFonts w:ascii="BatangChe" w:eastAsia="BatangChe" w:hAnsi="BatangChe" w:cs="BatangChe" w:hint="eastAsia"/>
                  <w:b/>
                  <w:bCs/>
                </w:rPr>
                <w:t xml:space="preserve">e </w:t>
              </w:r>
              <w:r>
                <w:rPr>
                  <w:rFonts w:ascii="BatangChe" w:eastAsia="BatangChe" w:hAnsi="BatangChe" w:cs="BatangChe"/>
                  <w:b/>
                  <w:bCs/>
                </w:rPr>
                <w:t>agree with this proposal.</w:t>
              </w:r>
            </w:ins>
          </w:p>
          <w:p w14:paraId="7BA28507" w14:textId="77777777" w:rsidR="003422A7" w:rsidRDefault="003422A7" w:rsidP="003422A7">
            <w:pPr>
              <w:rPr>
                <w:ins w:id="91" w:author="황준/5G/6G표준Lab(SR)/Staff Engineer/삼성전자" w:date="2020-11-10T20:46:00Z"/>
                <w:rFonts w:ascii="BatangChe" w:eastAsia="BatangChe" w:hAnsi="BatangChe" w:cs="BatangChe"/>
                <w:b/>
                <w:bCs/>
              </w:rPr>
            </w:pPr>
            <w:ins w:id="92" w:author="황준/5G/6G표준Lab(SR)/Staff Engineer/삼성전자" w:date="2020-11-10T20:46:00Z">
              <w:r>
                <w:rPr>
                  <w:rFonts w:ascii="BatangChe" w:eastAsia="BatangChe" w:hAnsi="BatangChe" w:cs="BatangChe"/>
                  <w:b/>
                  <w:bCs/>
                </w:rPr>
                <w:t xml:space="preserve">We have sympathy on rapporteur’s comment that preparation including UEs’ and descendant nodes’context management and radio resource preparation on every CHO preparation seems to be costly and this could make CHO hard to be adopted. In our thought, design of CHO in IAB needs to focuse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3" w:author="황준/5G/6G표준Lab(SR)/Staff Engineer/삼성전자" w:date="2020-11-10T20:46:00Z"/>
                <w:rFonts w:ascii="BatangChe" w:eastAsia="BatangChe" w:hAnsi="BatangChe" w:cs="BatangChe"/>
                <w:b/>
                <w:bCs/>
              </w:rPr>
            </w:pPr>
            <w:ins w:id="94" w:author="황준/5G/6G표준Lab(SR)/Staff Engineer/삼성전자" w:date="2020-11-10T20:46:00Z">
              <w:r>
                <w:rPr>
                  <w:rFonts w:ascii="BatangChe" w:eastAsia="BatangChe" w:hAnsi="BatangChe" w:cs="BatangChe"/>
                  <w:b/>
                  <w:bCs/>
                </w:rPr>
                <w:t xml:space="preserve">From the resource management perspective, already failed IAB MT’s 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5" w:author="황준/5G/6G표준Lab(SR)/Staff Engineer/삼성전자" w:date="2020-11-10T20:46:00Z"/>
                <w:rFonts w:eastAsia="SimSun"/>
                <w:b/>
                <w:bCs/>
              </w:rPr>
            </w:pPr>
            <w:ins w:id="96" w:author="황준/5G/6G표준Lab(SR)/Staff Engineer/삼성전자" w:date="2020-11-10T20:46:00Z">
              <w:r>
                <w:rPr>
                  <w:rFonts w:ascii="BatangChe" w:eastAsia="BatangChe" w:hAnsi="BatangChe" w:cs="BatangChe"/>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r w:rsidR="00B17A3C" w14:paraId="1A4C43CC" w14:textId="77777777">
        <w:trPr>
          <w:ins w:id="97" w:author="LG" w:date="2020-11-10T21:42:00Z"/>
        </w:trPr>
        <w:tc>
          <w:tcPr>
            <w:tcW w:w="1975" w:type="dxa"/>
          </w:tcPr>
          <w:p w14:paraId="62DAC681" w14:textId="6FFF7A86" w:rsidR="00B17A3C" w:rsidRDefault="00B17A3C" w:rsidP="00B17A3C">
            <w:pPr>
              <w:rPr>
                <w:ins w:id="98" w:author="LG" w:date="2020-11-10T21:42:00Z"/>
                <w:rFonts w:eastAsia="Malgun Gothic"/>
                <w:b/>
                <w:bCs/>
              </w:rPr>
            </w:pPr>
            <w:ins w:id="99" w:author="LG" w:date="2020-11-10T21:42:00Z">
              <w:r>
                <w:rPr>
                  <w:rFonts w:eastAsia="Malgun Gothic" w:hint="eastAsia"/>
                  <w:b/>
                  <w:bCs/>
                </w:rPr>
                <w:lastRenderedPageBreak/>
                <w:t>LG</w:t>
              </w:r>
            </w:ins>
          </w:p>
        </w:tc>
        <w:tc>
          <w:tcPr>
            <w:tcW w:w="7654" w:type="dxa"/>
          </w:tcPr>
          <w:p w14:paraId="7DFE27DD" w14:textId="370C68D5" w:rsidR="00B17A3C" w:rsidRDefault="00B17A3C" w:rsidP="00B17A3C">
            <w:pPr>
              <w:rPr>
                <w:ins w:id="100" w:author="LG" w:date="2020-11-10T21:42:00Z"/>
                <w:rFonts w:ascii="BatangChe" w:eastAsia="BatangChe" w:hAnsi="BatangChe" w:cs="BatangChe"/>
                <w:b/>
                <w:bCs/>
              </w:rPr>
            </w:pPr>
            <w:ins w:id="101" w:author="LG" w:date="2020-11-10T21:42:00Z">
              <w:r>
                <w:rPr>
                  <w:rFonts w:eastAsia="Malgun Gothic"/>
                  <w:b/>
                  <w:bCs/>
                </w:rPr>
                <w:t xml:space="preserve">We do not see a problem of apply existing CHO . We do not think further optimization based on CHO “without” preparation is essential. </w:t>
              </w:r>
            </w:ins>
          </w:p>
        </w:tc>
      </w:tr>
      <w:tr w:rsidR="00001EEF" w14:paraId="66649183" w14:textId="77777777">
        <w:trPr>
          <w:ins w:id="102" w:author="IDC" w:date="2020-11-10T14:10:00Z"/>
        </w:trPr>
        <w:tc>
          <w:tcPr>
            <w:tcW w:w="1975" w:type="dxa"/>
          </w:tcPr>
          <w:p w14:paraId="77749A92" w14:textId="4FDD06BF" w:rsidR="00001EEF" w:rsidRDefault="00001EEF" w:rsidP="00001EEF">
            <w:pPr>
              <w:rPr>
                <w:ins w:id="103" w:author="IDC" w:date="2020-11-10T14:10:00Z"/>
                <w:rFonts w:eastAsia="Malgun Gothic"/>
                <w:b/>
                <w:bCs/>
              </w:rPr>
            </w:pPr>
            <w:ins w:id="104" w:author="IDC" w:date="2020-11-10T14:10:00Z">
              <w:r>
                <w:rPr>
                  <w:rFonts w:eastAsia="SimSun"/>
                  <w:b/>
                  <w:bCs/>
                </w:rPr>
                <w:t>Interdigital</w:t>
              </w:r>
            </w:ins>
          </w:p>
        </w:tc>
        <w:tc>
          <w:tcPr>
            <w:tcW w:w="7654" w:type="dxa"/>
          </w:tcPr>
          <w:p w14:paraId="4F5AB87E" w14:textId="6D58ACC5" w:rsidR="00001EEF" w:rsidRDefault="00001EEF" w:rsidP="00001EEF">
            <w:pPr>
              <w:rPr>
                <w:ins w:id="105" w:author="IDC" w:date="2020-11-10T14:10:00Z"/>
                <w:rFonts w:eastAsia="Malgun Gothic"/>
                <w:b/>
                <w:bCs/>
              </w:rPr>
            </w:pPr>
            <w:ins w:id="106" w:author="IDC" w:date="2020-11-10T14:10:00Z">
              <w:r>
                <w:rPr>
                  <w:rFonts w:eastAsia="SimSun"/>
                  <w:b/>
                  <w:bCs/>
                </w:rPr>
                <w:t>It is a bit unclear on how this can be discussed separately from proposal 101. What does it mean if proposal 100 is agreed but 101 is not? Does that mean the CHO will result only in the HO of the MT’s RRC connection to the new target and further HOs/reconfigurations are required to setup all the needed backhaul channels, F1 connections, RRC connections, etc over the new path? Is the idea to make sure we won’t risk RLF or HOF over the BH of the concerned node, but can risk latency increase for the overall HO process (i.e. when considering the total time needed to handover all descendant UEs/IAB nodes)?.</w:t>
              </w:r>
            </w:ins>
          </w:p>
        </w:tc>
      </w:tr>
      <w:tr w:rsidR="00547781" w14:paraId="528F7065" w14:textId="77777777">
        <w:trPr>
          <w:ins w:id="107" w:author="CATT" w:date="2020-11-10T22:44:00Z"/>
        </w:trPr>
        <w:tc>
          <w:tcPr>
            <w:tcW w:w="1975" w:type="dxa"/>
          </w:tcPr>
          <w:p w14:paraId="0DA3B0A2" w14:textId="306372FF" w:rsidR="00547781" w:rsidRDefault="00547781" w:rsidP="00001EEF">
            <w:pPr>
              <w:rPr>
                <w:ins w:id="108" w:author="CATT" w:date="2020-11-10T22:44:00Z"/>
                <w:rFonts w:eastAsia="SimSun"/>
                <w:b/>
                <w:bCs/>
              </w:rPr>
            </w:pPr>
            <w:ins w:id="109" w:author="CATT" w:date="2020-11-10T22:44:00Z">
              <w:r>
                <w:rPr>
                  <w:rFonts w:eastAsia="SimSun" w:hint="eastAsia"/>
                  <w:b/>
                  <w:bCs/>
                </w:rPr>
                <w:t>CATT</w:t>
              </w:r>
            </w:ins>
          </w:p>
        </w:tc>
        <w:tc>
          <w:tcPr>
            <w:tcW w:w="7654" w:type="dxa"/>
          </w:tcPr>
          <w:p w14:paraId="5BBBE6BB" w14:textId="723F6E42" w:rsidR="00547781" w:rsidRDefault="00547781" w:rsidP="00001EEF">
            <w:pPr>
              <w:rPr>
                <w:ins w:id="110" w:author="CATT" w:date="2020-11-10T22:44:00Z"/>
                <w:rFonts w:eastAsia="SimSun"/>
                <w:b/>
                <w:bCs/>
              </w:rPr>
            </w:pPr>
            <w:ins w:id="111" w:author="CATT" w:date="2020-11-10T22:44:00Z">
              <w:r>
                <w:rPr>
                  <w:rFonts w:eastAsia="SimSun" w:hint="eastAsia"/>
                  <w:b/>
                  <w:bCs/>
                </w:rPr>
                <w:t>We support this proposal.</w:t>
              </w:r>
            </w:ins>
          </w:p>
        </w:tc>
      </w:tr>
      <w:tr w:rsidR="00965629" w14:paraId="6D433AA9" w14:textId="77777777" w:rsidTr="00965629">
        <w:trPr>
          <w:ins w:id="112" w:author="Apple Inc" w:date="2020-11-10T08:39:00Z"/>
        </w:trPr>
        <w:tc>
          <w:tcPr>
            <w:tcW w:w="1975" w:type="dxa"/>
          </w:tcPr>
          <w:p w14:paraId="4BDB7DD2" w14:textId="77777777" w:rsidR="00965629" w:rsidRDefault="00965629" w:rsidP="009F0470">
            <w:pPr>
              <w:rPr>
                <w:ins w:id="113" w:author="Apple Inc" w:date="2020-11-10T08:39:00Z"/>
                <w:rFonts w:eastAsia="SimSun"/>
                <w:b/>
                <w:bCs/>
              </w:rPr>
            </w:pPr>
            <w:ins w:id="114" w:author="Apple Inc" w:date="2020-11-10T08:39:00Z">
              <w:r>
                <w:rPr>
                  <w:rFonts w:eastAsia="SimSun"/>
                  <w:b/>
                  <w:bCs/>
                </w:rPr>
                <w:t xml:space="preserve">Apple </w:t>
              </w:r>
            </w:ins>
          </w:p>
        </w:tc>
        <w:tc>
          <w:tcPr>
            <w:tcW w:w="7654" w:type="dxa"/>
          </w:tcPr>
          <w:p w14:paraId="3E76C3D3" w14:textId="77777777" w:rsidR="00965629" w:rsidRPr="00CD3C46" w:rsidRDefault="00965629" w:rsidP="009F0470">
            <w:pPr>
              <w:rPr>
                <w:ins w:id="115" w:author="Apple Inc" w:date="2020-11-10T08:39:00Z"/>
                <w:rFonts w:eastAsia="SimSun"/>
              </w:rPr>
            </w:pPr>
            <w:ins w:id="116" w:author="Apple Inc" w:date="2020-11-10T08:39:00Z">
              <w:r>
                <w:rPr>
                  <w:rFonts w:eastAsia="SimSun"/>
                </w:rPr>
                <w:t xml:space="preserve">We share the views of IDC and Ericsson. How should the target gNB be prepared. The current BH recovery mechanism is reactive. The rapporteur proposal is more proactive but would need source gNB UE BH context. The only advantage we see is in terms of latency of the IAB-DU mobility process. However, if this infact helps the establishment of the BH context of the UEs is unclear. </w:t>
              </w:r>
            </w:ins>
          </w:p>
        </w:tc>
      </w:tr>
      <w:tr w:rsidR="009F0470" w14:paraId="40CD8C61" w14:textId="77777777" w:rsidTr="00965629">
        <w:trPr>
          <w:ins w:id="117" w:author="Milap Majmundar (AT&amp;T)" w:date="2020-11-10T14:26:00Z"/>
        </w:trPr>
        <w:tc>
          <w:tcPr>
            <w:tcW w:w="1975" w:type="dxa"/>
          </w:tcPr>
          <w:p w14:paraId="577F8B0F" w14:textId="7CEA0EEA" w:rsidR="009F0470" w:rsidRDefault="009F0470" w:rsidP="009F0470">
            <w:pPr>
              <w:rPr>
                <w:ins w:id="118" w:author="Milap Majmundar (AT&amp;T)" w:date="2020-11-10T14:26:00Z"/>
                <w:rFonts w:eastAsia="SimSun"/>
                <w:b/>
                <w:bCs/>
              </w:rPr>
            </w:pPr>
            <w:ins w:id="119" w:author="Milap Majmundar (AT&amp;T)" w:date="2020-11-10T14:26:00Z">
              <w:r>
                <w:rPr>
                  <w:rFonts w:eastAsia="SimSun"/>
                  <w:b/>
                  <w:bCs/>
                </w:rPr>
                <w:t>AT&amp;T</w:t>
              </w:r>
            </w:ins>
          </w:p>
        </w:tc>
        <w:tc>
          <w:tcPr>
            <w:tcW w:w="7654" w:type="dxa"/>
          </w:tcPr>
          <w:p w14:paraId="5306A3FA" w14:textId="4FDBAC2D" w:rsidR="009F0470" w:rsidRDefault="009F0470" w:rsidP="009F0470">
            <w:pPr>
              <w:rPr>
                <w:ins w:id="120" w:author="Milap Majmundar (AT&amp;T)" w:date="2020-11-10T14:26:00Z"/>
                <w:rFonts w:eastAsia="SimSun"/>
              </w:rPr>
            </w:pPr>
            <w:ins w:id="121" w:author="Milap Majmundar (AT&amp;T)" w:date="2020-11-10T14:27:00Z">
              <w:r>
                <w:rPr>
                  <w:rFonts w:eastAsia="SimSun"/>
                </w:rPr>
                <w:t>The benefits of CHO will be limited if no additional preparation is done from descendant IAB-nodes and UEs. We are fine to</w:t>
              </w:r>
            </w:ins>
            <w:ins w:id="122" w:author="Milap Majmundar (AT&amp;T)" w:date="2020-11-10T14:28:00Z">
              <w:r>
                <w:rPr>
                  <w:rFonts w:eastAsia="SimSun"/>
                </w:rPr>
                <w:t xml:space="preserve"> start with the baseline CHO procedure for IAB-MT and then consider additional enhancements to further improve the benefits of using CHO for IAB. </w:t>
              </w:r>
            </w:ins>
          </w:p>
        </w:tc>
      </w:tr>
    </w:tbl>
    <w:p w14:paraId="711E2831" w14:textId="4035CC13" w:rsidR="000E459D" w:rsidRDefault="000E459D">
      <w:pPr>
        <w:ind w:left="14"/>
        <w:rPr>
          <w:ins w:id="123" w:author="QC-112e1" w:date="2020-11-10T18:52:00Z"/>
          <w:bCs/>
          <w:u w:val="single"/>
        </w:rPr>
      </w:pPr>
    </w:p>
    <w:p w14:paraId="5D081A72" w14:textId="0650FA67" w:rsidR="001143DA" w:rsidRPr="00F2530F" w:rsidRDefault="001143DA" w:rsidP="001143DA">
      <w:pPr>
        <w:ind w:left="14"/>
        <w:rPr>
          <w:b/>
          <w:color w:val="0070C0"/>
        </w:rPr>
      </w:pPr>
      <w:r w:rsidRPr="00F2530F">
        <w:rPr>
          <w:b/>
          <w:color w:val="0070C0"/>
        </w:rPr>
        <w:t>Summary</w:t>
      </w:r>
      <w:r w:rsidR="00734FF2" w:rsidRPr="00F2530F">
        <w:rPr>
          <w:b/>
          <w:color w:val="0070C0"/>
        </w:rPr>
        <w:t xml:space="preserve"> on P100</w:t>
      </w:r>
      <w:r w:rsidRPr="00F2530F">
        <w:rPr>
          <w:b/>
          <w:color w:val="0070C0"/>
        </w:rPr>
        <w:t>:</w:t>
      </w:r>
    </w:p>
    <w:p w14:paraId="74F927E2" w14:textId="77777777" w:rsidR="00AF0EB4" w:rsidRPr="00F2530F" w:rsidRDefault="001143DA" w:rsidP="001143DA">
      <w:pPr>
        <w:ind w:left="14"/>
        <w:rPr>
          <w:bCs/>
          <w:color w:val="0070C0"/>
        </w:rPr>
      </w:pPr>
      <w:r w:rsidRPr="00F2530F">
        <w:rPr>
          <w:bCs/>
          <w:color w:val="0070C0"/>
        </w:rPr>
        <w:t xml:space="preserve">10 companies participated. </w:t>
      </w:r>
    </w:p>
    <w:p w14:paraId="1D91A8BF" w14:textId="121BA572" w:rsidR="001143DA" w:rsidRPr="00F2530F" w:rsidRDefault="00D408A4" w:rsidP="001143DA">
      <w:pPr>
        <w:ind w:left="14"/>
        <w:rPr>
          <w:bCs/>
          <w:color w:val="0070C0"/>
        </w:rPr>
      </w:pPr>
      <w:r w:rsidRPr="00F2530F">
        <w:rPr>
          <w:bCs/>
          <w:color w:val="0070C0"/>
        </w:rPr>
        <w:t>6</w:t>
      </w:r>
      <w:r w:rsidR="001143DA" w:rsidRPr="00F2530F">
        <w:rPr>
          <w:bCs/>
          <w:color w:val="0070C0"/>
        </w:rPr>
        <w:t xml:space="preserve"> companies support the proposal 100.</w:t>
      </w:r>
    </w:p>
    <w:p w14:paraId="02E7295D" w14:textId="5FE6B828" w:rsidR="00AF0EB4" w:rsidRPr="00F2530F" w:rsidRDefault="00AF0EB4" w:rsidP="001143DA">
      <w:pPr>
        <w:ind w:left="14"/>
        <w:rPr>
          <w:bCs/>
          <w:color w:val="0070C0"/>
        </w:rPr>
      </w:pPr>
      <w:r w:rsidRPr="00F2530F">
        <w:rPr>
          <w:bCs/>
          <w:color w:val="0070C0"/>
        </w:rPr>
        <w:t>1 company believes there is no benefit in CHO over RRC reestablishment</w:t>
      </w:r>
    </w:p>
    <w:p w14:paraId="703B76FD" w14:textId="1CA08CB8" w:rsidR="00AF0EB4" w:rsidRPr="00F2530F" w:rsidRDefault="00D408A4" w:rsidP="001143DA">
      <w:pPr>
        <w:ind w:left="14"/>
        <w:rPr>
          <w:bCs/>
          <w:color w:val="0070C0"/>
        </w:rPr>
      </w:pPr>
      <w:r w:rsidRPr="00F2530F">
        <w:rPr>
          <w:bCs/>
          <w:color w:val="0070C0"/>
        </w:rPr>
        <w:t>2</w:t>
      </w:r>
      <w:r w:rsidR="00AF0EB4" w:rsidRPr="00F2530F">
        <w:rPr>
          <w:bCs/>
          <w:color w:val="0070C0"/>
        </w:rPr>
        <w:t xml:space="preserve"> company believes proposal 100 should be discussed together with proposal 101.</w:t>
      </w:r>
    </w:p>
    <w:p w14:paraId="66DF4A2C" w14:textId="6AA1ACF0" w:rsidR="00AF0EB4" w:rsidRPr="00F2530F" w:rsidRDefault="00AF0EB4" w:rsidP="001143DA">
      <w:pPr>
        <w:ind w:left="14"/>
        <w:rPr>
          <w:bCs/>
          <w:color w:val="0070C0"/>
        </w:rPr>
      </w:pPr>
      <w:r w:rsidRPr="00F2530F">
        <w:rPr>
          <w:bCs/>
          <w:color w:val="0070C0"/>
        </w:rPr>
        <w:t>1 company believes descendant nodes and UEs should be prepared, too.</w:t>
      </w:r>
    </w:p>
    <w:p w14:paraId="5774653A" w14:textId="275C4D72" w:rsidR="00D408A4" w:rsidRPr="00F2530F" w:rsidRDefault="00D408A4" w:rsidP="001143DA">
      <w:pPr>
        <w:ind w:left="14"/>
        <w:rPr>
          <w:bCs/>
          <w:color w:val="0070C0"/>
        </w:rPr>
      </w:pPr>
    </w:p>
    <w:p w14:paraId="1B13CD0F" w14:textId="50989F41" w:rsidR="00D408A4" w:rsidRPr="002501C1" w:rsidRDefault="00D408A4" w:rsidP="001143DA">
      <w:pPr>
        <w:ind w:left="14"/>
        <w:rPr>
          <w:b/>
          <w:color w:val="0070C0"/>
        </w:rPr>
      </w:pPr>
      <w:r w:rsidRPr="002501C1">
        <w:rPr>
          <w:b/>
          <w:color w:val="0070C0"/>
        </w:rPr>
        <w:t>The rapporteur’s view:</w:t>
      </w:r>
    </w:p>
    <w:p w14:paraId="0A2259A2" w14:textId="18CE7CB5" w:rsidR="00D408A4" w:rsidRPr="00F2530F" w:rsidRDefault="00D408A4" w:rsidP="001143DA">
      <w:pPr>
        <w:ind w:left="14"/>
        <w:rPr>
          <w:bCs/>
          <w:color w:val="0070C0"/>
        </w:rPr>
      </w:pPr>
      <w:r w:rsidRPr="00F2530F">
        <w:rPr>
          <w:bCs/>
          <w:color w:val="0070C0"/>
        </w:rPr>
        <w:t>There is quite some support for this proposal. On the critical voices:</w:t>
      </w:r>
    </w:p>
    <w:p w14:paraId="4492F269" w14:textId="1375A268" w:rsidR="00D408A4" w:rsidRPr="00F2530F" w:rsidRDefault="00D408A4" w:rsidP="00D408A4">
      <w:pPr>
        <w:pStyle w:val="ListParagraph"/>
        <w:numPr>
          <w:ilvl w:val="0"/>
          <w:numId w:val="16"/>
        </w:numPr>
        <w:rPr>
          <w:bCs/>
          <w:color w:val="0070C0"/>
        </w:rPr>
      </w:pPr>
      <w:r w:rsidRPr="00F2530F">
        <w:rPr>
          <w:bCs/>
          <w:color w:val="0070C0"/>
          <w:lang w:val="en-US"/>
        </w:rPr>
        <w:t>The benefits of CHO over RRC Reestablishment is the reduction in service interruption since the migration can be based on measurements rather than RLF. Also, the RRC Reestablishment procedure has a longer handshake.</w:t>
      </w:r>
    </w:p>
    <w:p w14:paraId="7D8911CE" w14:textId="4D00EB05" w:rsidR="00075004" w:rsidRPr="00F2530F" w:rsidRDefault="00075004" w:rsidP="00D408A4">
      <w:pPr>
        <w:pStyle w:val="ListParagraph"/>
        <w:numPr>
          <w:ilvl w:val="0"/>
          <w:numId w:val="16"/>
        </w:numPr>
        <w:rPr>
          <w:bCs/>
          <w:color w:val="0070C0"/>
        </w:rPr>
      </w:pPr>
      <w:r w:rsidRPr="00F2530F">
        <w:rPr>
          <w:bCs/>
          <w:color w:val="0070C0"/>
          <w:lang w:val="en-US"/>
        </w:rPr>
        <w:t xml:space="preserve">We can start with preparation of MT as baseline and keep preparation of UEs and descendent nodes FFS. </w:t>
      </w:r>
    </w:p>
    <w:p w14:paraId="32F641A4" w14:textId="602B53B3" w:rsidR="00F2530F" w:rsidRPr="00F2530F" w:rsidRDefault="00F2530F" w:rsidP="00F2530F">
      <w:pPr>
        <w:rPr>
          <w:b/>
          <w:color w:val="0070C0"/>
        </w:rPr>
      </w:pPr>
      <w:r w:rsidRPr="00F2530F">
        <w:rPr>
          <w:b/>
          <w:color w:val="0070C0"/>
        </w:rPr>
        <w:t>Proposal 100</w:t>
      </w:r>
      <w:r w:rsidRPr="00F2530F">
        <w:rPr>
          <w:b/>
          <w:color w:val="0070C0"/>
        </w:rPr>
        <w:t>’</w:t>
      </w:r>
      <w:r w:rsidRPr="00F2530F">
        <w:rPr>
          <w:b/>
          <w:color w:val="0070C0"/>
        </w:rPr>
        <w:t xml:space="preserve">: </w:t>
      </w:r>
      <w:r w:rsidRPr="00F2530F">
        <w:rPr>
          <w:b/>
          <w:color w:val="0070C0"/>
        </w:rPr>
        <w:t xml:space="preserve">As the baseline, </w:t>
      </w:r>
      <w:r w:rsidRPr="00F2530F">
        <w:rPr>
          <w:b/>
          <w:color w:val="0070C0"/>
        </w:rPr>
        <w:t xml:space="preserve">CHO </w:t>
      </w:r>
      <w:r w:rsidRPr="00F2530F">
        <w:rPr>
          <w:b/>
          <w:color w:val="0070C0"/>
        </w:rPr>
        <w:t>can be</w:t>
      </w:r>
      <w:r w:rsidRPr="00F2530F">
        <w:rPr>
          <w:b/>
          <w:color w:val="0070C0"/>
        </w:rPr>
        <w:t xml:space="preserve"> applied </w:t>
      </w:r>
      <w:r w:rsidRPr="00F2530F">
        <w:rPr>
          <w:b/>
          <w:color w:val="0070C0"/>
        </w:rPr>
        <w:t>to</w:t>
      </w:r>
      <w:r w:rsidRPr="00F2530F">
        <w:rPr>
          <w:b/>
          <w:color w:val="0070C0"/>
        </w:rPr>
        <w:t xml:space="preserve"> the IAB-MT without preparation for UEs and descendant nodes. </w:t>
      </w:r>
      <w:r w:rsidRPr="00F2530F">
        <w:rPr>
          <w:b/>
          <w:color w:val="0070C0"/>
        </w:rPr>
        <w:t>Preparation of UEs and descendent nodes is FFS.</w:t>
      </w:r>
    </w:p>
    <w:p w14:paraId="1903F738" w14:textId="77777777" w:rsidR="00AF0EB4" w:rsidRPr="001143DA" w:rsidRDefault="00AF0EB4" w:rsidP="001143DA">
      <w:pPr>
        <w:ind w:left="14"/>
        <w:rPr>
          <w:bCs/>
          <w:color w:val="4472C4" w:themeColor="accent1"/>
        </w:rPr>
      </w:pPr>
    </w:p>
    <w:p w14:paraId="551E13D7" w14:textId="1E6A2F34" w:rsidR="001143DA" w:rsidRDefault="001143DA">
      <w:pPr>
        <w:ind w:left="14"/>
        <w:rPr>
          <w:bCs/>
          <w:u w:val="single"/>
        </w:rPr>
      </w:pPr>
    </w:p>
    <w:p w14:paraId="64AB2031" w14:textId="77777777" w:rsidR="001143DA" w:rsidRPr="00645684" w:rsidRDefault="001143DA">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63853E36" w:rsidR="000E459D" w:rsidRPr="000E459D" w:rsidRDefault="00444441">
      <w:pPr>
        <w:ind w:left="14"/>
        <w:rPr>
          <w:b/>
        </w:rPr>
      </w:pPr>
      <w:r>
        <w:rPr>
          <w:b/>
        </w:rPr>
        <w:t>Proposal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24"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25"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26" w:author="Sharma, Vivek" w:date="2020-11-09T10:39:00Z">
              <w:r>
                <w:rPr>
                  <w:b/>
                  <w:bCs/>
                </w:rPr>
                <w:t>Sony</w:t>
              </w:r>
            </w:ins>
          </w:p>
        </w:tc>
        <w:tc>
          <w:tcPr>
            <w:tcW w:w="7654" w:type="dxa"/>
          </w:tcPr>
          <w:p w14:paraId="711E283E" w14:textId="77777777" w:rsidR="000E459D" w:rsidRPr="000E459D" w:rsidRDefault="00444441">
            <w:pPr>
              <w:tabs>
                <w:tab w:val="num" w:pos="720"/>
              </w:tabs>
              <w:overflowPunct w:val="0"/>
              <w:adjustRightInd w:val="0"/>
              <w:spacing w:before="240" w:line="360" w:lineRule="auto"/>
              <w:ind w:left="1134" w:hanging="1134"/>
              <w:textAlignment w:val="baseline"/>
              <w:rPr>
                <w:rPrChange w:id="127" w:author="Ericsson" w:date="2020-11-09T16:33:00Z">
                  <w:rPr>
                    <w:b/>
                    <w:bCs/>
                  </w:rPr>
                </w:rPrChange>
              </w:rPr>
            </w:pPr>
            <w:ins w:id="128" w:author="Sharma, Vivek" w:date="2020-11-09T10:39:00Z">
              <w:r>
                <w:rPr>
                  <w:rPrChange w:id="129" w:author="Ericsson" w:date="2020-11-09T16:33:00Z">
                    <w:rPr>
                      <w:b/>
                      <w:bCs/>
                    </w:rPr>
                  </w:rPrChange>
                </w:rPr>
                <w:t>We share the same view on the benefits of pre</w:t>
              </w:r>
            </w:ins>
            <w:ins w:id="130" w:author="Sharma, Vivek" w:date="2020-11-09T10:52:00Z">
              <w:r w:rsidRPr="00645684">
                <w:t>-</w:t>
              </w:r>
            </w:ins>
            <w:ins w:id="131" w:author="Sharma, Vivek" w:date="2020-11-09T10:39:00Z">
              <w:r>
                <w:rPr>
                  <w:rPrChange w:id="132" w:author="Ericsson" w:date="2020-11-09T16:33:00Z">
                    <w:rPr>
                      <w:b/>
                      <w:bCs/>
                    </w:rPr>
                  </w:rPrChange>
                </w:rPr>
                <w:t xml:space="preserve">emptive preparations, therefore we think RAN2 can make progress on this and then liaison with RAN3 of our progress. </w:t>
              </w:r>
            </w:ins>
          </w:p>
        </w:tc>
      </w:tr>
      <w:tr w:rsidR="000E459D" w14:paraId="711E2843" w14:textId="77777777">
        <w:trPr>
          <w:ins w:id="133" w:author="Ericsson" w:date="2020-11-09T16:44:00Z"/>
        </w:trPr>
        <w:tc>
          <w:tcPr>
            <w:tcW w:w="1975" w:type="dxa"/>
          </w:tcPr>
          <w:p w14:paraId="711E2840" w14:textId="77777777" w:rsidR="000E459D" w:rsidRDefault="00444441">
            <w:pPr>
              <w:rPr>
                <w:ins w:id="134" w:author="Ericsson" w:date="2020-11-09T16:44:00Z"/>
                <w:b/>
                <w:bCs/>
              </w:rPr>
            </w:pPr>
            <w:ins w:id="135" w:author="Ericsson" w:date="2020-11-09T16:44:00Z">
              <w:r>
                <w:rPr>
                  <w:b/>
                  <w:bCs/>
                </w:rPr>
                <w:t>Ericsson</w:t>
              </w:r>
            </w:ins>
          </w:p>
        </w:tc>
        <w:tc>
          <w:tcPr>
            <w:tcW w:w="7654" w:type="dxa"/>
          </w:tcPr>
          <w:p w14:paraId="711E2841" w14:textId="77777777" w:rsidR="000E459D" w:rsidRDefault="00444441">
            <w:pPr>
              <w:rPr>
                <w:ins w:id="136" w:author="Ericsson" w:date="2020-11-09T16:44:00Z"/>
                <w:b/>
                <w:bCs/>
              </w:rPr>
            </w:pPr>
            <w:ins w:id="137" w:author="Ericsson" w:date="2020-11-09T16:44:00Z">
              <w:r>
                <w:rPr>
                  <w:b/>
                  <w:bCs/>
                </w:rPr>
                <w:t xml:space="preserve">We are </w:t>
              </w:r>
            </w:ins>
            <w:ins w:id="138" w:author="Ericsson" w:date="2020-11-09T16:46:00Z">
              <w:r>
                <w:rPr>
                  <w:b/>
                  <w:bCs/>
                </w:rPr>
                <w:t xml:space="preserve">OK to discuss this, but we do not understand why this enhancement should be </w:t>
              </w:r>
            </w:ins>
            <w:ins w:id="139" w:author="Ericsson" w:date="2020-11-09T20:37:00Z">
              <w:r>
                <w:rPr>
                  <w:b/>
                  <w:bCs/>
                </w:rPr>
                <w:t>studied only in the context of CHO</w:t>
              </w:r>
            </w:ins>
            <w:ins w:id="140" w:author="Ericsson" w:date="2020-11-09T16:46:00Z">
              <w:r>
                <w:rPr>
                  <w:b/>
                  <w:bCs/>
                </w:rPr>
                <w:t>.</w:t>
              </w:r>
            </w:ins>
          </w:p>
          <w:p w14:paraId="711E2842" w14:textId="77777777" w:rsidR="000E459D" w:rsidRDefault="00444441">
            <w:pPr>
              <w:rPr>
                <w:ins w:id="141" w:author="Ericsson" w:date="2020-11-09T16:44:00Z"/>
                <w:b/>
                <w:bCs/>
              </w:rPr>
            </w:pPr>
            <w:ins w:id="142" w:author="Ericsson" w:date="2020-11-09T16:44:00Z">
              <w:r>
                <w:rPr>
                  <w:b/>
                  <w:bCs/>
                </w:rPr>
                <w:t>A conventional reestablishment procedure can also benefit from th</w:t>
              </w:r>
            </w:ins>
            <w:ins w:id="143" w:author="Ericsson" w:date="2020-11-09T16:46:00Z">
              <w:r>
                <w:rPr>
                  <w:b/>
                  <w:bCs/>
                </w:rPr>
                <w:t>e above enhancement</w:t>
              </w:r>
            </w:ins>
            <w:ins w:id="144" w:author="Ericsson" w:date="2020-11-09T16:44:00Z">
              <w:r>
                <w:rPr>
                  <w:b/>
                  <w:bCs/>
                </w:rPr>
                <w:t>, and it would not have all the shortcomings that CHO has</w:t>
              </w:r>
            </w:ins>
            <w:ins w:id="145" w:author="Ericsson" w:date="2020-11-09T16:45:00Z">
              <w:r>
                <w:rPr>
                  <w:b/>
                  <w:bCs/>
                </w:rPr>
                <w:t>,</w:t>
              </w:r>
            </w:ins>
            <w:ins w:id="146" w:author="Ericsson" w:date="2020-11-09T16:44:00Z">
              <w:r>
                <w:rPr>
                  <w:b/>
                  <w:bCs/>
                </w:rPr>
                <w:t xml:space="preserve"> as mentioned in our reply above, </w:t>
              </w:r>
            </w:ins>
            <w:ins w:id="147" w:author="Ericsson" w:date="2020-11-09T21:14:00Z">
              <w:r>
                <w:rPr>
                  <w:b/>
                  <w:bCs/>
                </w:rPr>
                <w:t>e.g.</w:t>
              </w:r>
            </w:ins>
            <w:ins w:id="148" w:author="Ericsson" w:date="2020-11-09T16:44:00Z">
              <w:r>
                <w:rPr>
                  <w:b/>
                  <w:bCs/>
                </w:rPr>
                <w:t xml:space="preserve"> IAB node sending RRCReconfigurationComplete before the CU performs admission control.</w:t>
              </w:r>
            </w:ins>
          </w:p>
        </w:tc>
      </w:tr>
      <w:tr w:rsidR="000E459D" w14:paraId="711E2846" w14:textId="77777777">
        <w:trPr>
          <w:ins w:id="149" w:author="ZTE" w:date="2020-11-10T16:25:00Z"/>
        </w:trPr>
        <w:tc>
          <w:tcPr>
            <w:tcW w:w="1975" w:type="dxa"/>
          </w:tcPr>
          <w:p w14:paraId="711E2844" w14:textId="77777777" w:rsidR="000E459D" w:rsidRDefault="00444441">
            <w:pPr>
              <w:rPr>
                <w:ins w:id="150" w:author="ZTE" w:date="2020-11-10T16:25:00Z"/>
                <w:rFonts w:eastAsia="SimSun"/>
                <w:b/>
                <w:bCs/>
              </w:rPr>
            </w:pPr>
            <w:ins w:id="151" w:author="ZTE" w:date="2020-11-10T16:25:00Z">
              <w:r>
                <w:rPr>
                  <w:rFonts w:eastAsia="SimSun" w:hint="eastAsia"/>
                  <w:b/>
                  <w:bCs/>
                </w:rPr>
                <w:t>ZTE</w:t>
              </w:r>
            </w:ins>
          </w:p>
        </w:tc>
        <w:tc>
          <w:tcPr>
            <w:tcW w:w="7654" w:type="dxa"/>
          </w:tcPr>
          <w:p w14:paraId="711E2845" w14:textId="77777777" w:rsidR="000E459D" w:rsidRDefault="00444441">
            <w:pPr>
              <w:rPr>
                <w:ins w:id="152" w:author="ZTE" w:date="2020-11-10T16:25:00Z"/>
                <w:rFonts w:eastAsia="SimSun"/>
                <w:b/>
                <w:bCs/>
              </w:rPr>
            </w:pPr>
            <w:ins w:id="153"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54" w:author="Intel - Li, Ziyi" w:date="2020-11-10T17:33:00Z"/>
        </w:trPr>
        <w:tc>
          <w:tcPr>
            <w:tcW w:w="1975" w:type="dxa"/>
          </w:tcPr>
          <w:p w14:paraId="1B9AE984" w14:textId="3D1F2891" w:rsidR="008101BF" w:rsidRDefault="008101BF" w:rsidP="008101BF">
            <w:pPr>
              <w:rPr>
                <w:ins w:id="155" w:author="Intel - Li, Ziyi" w:date="2020-11-10T17:33:00Z"/>
                <w:rFonts w:eastAsia="SimSun"/>
                <w:b/>
                <w:bCs/>
              </w:rPr>
            </w:pPr>
            <w:ins w:id="156" w:author="Intel - Li, Ziyi" w:date="2020-11-10T17:33:00Z">
              <w:r>
                <w:rPr>
                  <w:rFonts w:eastAsia="SimSun"/>
                  <w:b/>
                  <w:bCs/>
                </w:rPr>
                <w:t>Intel</w:t>
              </w:r>
            </w:ins>
          </w:p>
        </w:tc>
        <w:tc>
          <w:tcPr>
            <w:tcW w:w="7654" w:type="dxa"/>
          </w:tcPr>
          <w:p w14:paraId="20FD405A" w14:textId="6F642A13" w:rsidR="008101BF" w:rsidRDefault="008101BF" w:rsidP="008101BF">
            <w:pPr>
              <w:rPr>
                <w:ins w:id="157" w:author="Intel - Li, Ziyi" w:date="2020-11-10T17:33:00Z"/>
                <w:rFonts w:eastAsia="SimSun"/>
                <w:b/>
                <w:bCs/>
              </w:rPr>
            </w:pPr>
            <w:ins w:id="158" w:author="Intel - Li, Ziyi" w:date="2020-11-10T17:33:00Z">
              <w:r>
                <w:rPr>
                  <w:rFonts w:eastAsia="SimSun"/>
                </w:rPr>
                <w:t>Agree to wait for RAN3’s progress.</w:t>
              </w:r>
            </w:ins>
          </w:p>
        </w:tc>
      </w:tr>
      <w:tr w:rsidR="003422A7" w14:paraId="4627DF20" w14:textId="77777777">
        <w:trPr>
          <w:ins w:id="159" w:author="황준/5G/6G표준Lab(SR)/Staff Engineer/삼성전자" w:date="2020-11-10T20:46:00Z"/>
        </w:trPr>
        <w:tc>
          <w:tcPr>
            <w:tcW w:w="1975" w:type="dxa"/>
          </w:tcPr>
          <w:p w14:paraId="718AAAE1" w14:textId="451467B7" w:rsidR="003422A7" w:rsidRDefault="003422A7" w:rsidP="003422A7">
            <w:pPr>
              <w:rPr>
                <w:ins w:id="160" w:author="황준/5G/6G표준Lab(SR)/Staff Engineer/삼성전자" w:date="2020-11-10T20:46:00Z"/>
                <w:rFonts w:eastAsia="SimSun"/>
                <w:b/>
                <w:bCs/>
              </w:rPr>
            </w:pPr>
            <w:ins w:id="161"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3ADB9EF6" w14:textId="77777777" w:rsidR="003422A7" w:rsidRDefault="003422A7" w:rsidP="003422A7">
            <w:pPr>
              <w:rPr>
                <w:ins w:id="162" w:author="황준/5G/6G표준Lab(SR)/Staff Engineer/삼성전자" w:date="2020-11-10T20:46:00Z"/>
                <w:rFonts w:eastAsia="Malgun Gothic"/>
                <w:b/>
                <w:bCs/>
              </w:rPr>
            </w:pPr>
            <w:ins w:id="163" w:author="황준/5G/6G표준Lab(SR)/Staff Engineer/삼성전자" w:date="2020-11-10T20:46:00Z">
              <w:r>
                <w:rPr>
                  <w:rFonts w:eastAsia="Malgun Gothic"/>
                  <w:b/>
                  <w:bCs/>
                </w:rPr>
                <w:t>We agree with this proposal.</w:t>
              </w:r>
            </w:ins>
          </w:p>
          <w:p w14:paraId="6FCA7CEF" w14:textId="166E2826" w:rsidR="003422A7" w:rsidRDefault="003422A7" w:rsidP="003422A7">
            <w:pPr>
              <w:rPr>
                <w:ins w:id="164" w:author="황준/5G/6G표준Lab(SR)/Staff Engineer/삼성전자" w:date="2020-11-10T20:46:00Z"/>
                <w:rFonts w:eastAsia="SimSun"/>
              </w:rPr>
            </w:pPr>
            <w:ins w:id="165" w:author="황준/5G/6G표준Lab(SR)/Staff Engineer/삼성전자" w:date="2020-11-10T20:46:00Z">
              <w:r>
                <w:rPr>
                  <w:rFonts w:eastAsia="Malgun Gothic"/>
                  <w:b/>
                  <w:bCs/>
                </w:rPr>
                <w:t>CHO (and even normal HO) in IAB can be split into RRC related step and other configuration like F1-AP / DU. We can focus on the design of fast link recovery functionality of CHO first, and if RAN3 make their progress on F1-AP/DU configuration aspects, then we can further consider the IAB specific optimization.</w:t>
              </w:r>
            </w:ins>
          </w:p>
        </w:tc>
      </w:tr>
      <w:tr w:rsidR="00B17A3C" w14:paraId="2004CF2C" w14:textId="77777777">
        <w:trPr>
          <w:ins w:id="166" w:author="LG" w:date="2020-11-10T21:43:00Z"/>
        </w:trPr>
        <w:tc>
          <w:tcPr>
            <w:tcW w:w="1975" w:type="dxa"/>
          </w:tcPr>
          <w:p w14:paraId="42185D2D" w14:textId="5EBEA1A2" w:rsidR="00B17A3C" w:rsidRDefault="00B17A3C" w:rsidP="00B17A3C">
            <w:pPr>
              <w:rPr>
                <w:ins w:id="167" w:author="LG" w:date="2020-11-10T21:43:00Z"/>
                <w:rFonts w:eastAsia="Malgun Gothic"/>
                <w:b/>
                <w:bCs/>
              </w:rPr>
            </w:pPr>
            <w:ins w:id="168" w:author="LG" w:date="2020-11-10T21:43:00Z">
              <w:r>
                <w:rPr>
                  <w:rFonts w:eastAsia="Malgun Gothic" w:hint="eastAsia"/>
                  <w:b/>
                  <w:bCs/>
                </w:rPr>
                <w:t>LG</w:t>
              </w:r>
            </w:ins>
          </w:p>
        </w:tc>
        <w:tc>
          <w:tcPr>
            <w:tcW w:w="7654" w:type="dxa"/>
          </w:tcPr>
          <w:p w14:paraId="3BBB6B01" w14:textId="524BAEA0" w:rsidR="00B17A3C" w:rsidRDefault="00B17A3C" w:rsidP="00B17A3C">
            <w:pPr>
              <w:rPr>
                <w:ins w:id="169" w:author="LG" w:date="2020-11-10T21:43:00Z"/>
                <w:rFonts w:eastAsia="Malgun Gothic"/>
                <w:b/>
                <w:bCs/>
              </w:rPr>
            </w:pPr>
            <w:ins w:id="170" w:author="LG" w:date="2020-11-10T21:43:00Z">
              <w:r>
                <w:rPr>
                  <w:rFonts w:eastAsia="Malgun Gothic" w:hint="eastAsia"/>
                  <w:b/>
                  <w:bCs/>
                </w:rPr>
                <w:t xml:space="preserve">We do not understand </w:t>
              </w:r>
              <w:r>
                <w:rPr>
                  <w:rFonts w:eastAsia="Malgun Gothic"/>
                  <w:b/>
                  <w:bCs/>
                </w:rPr>
                <w:t>the meaning of “</w:t>
              </w:r>
              <w:r>
                <w:rPr>
                  <w:rFonts w:eastAsia="Malgun Gothic" w:hint="eastAsia"/>
                  <w:b/>
                  <w:bCs/>
                </w:rPr>
                <w:t>preemptiv</w:t>
              </w:r>
              <w:r>
                <w:rPr>
                  <w:rFonts w:eastAsia="Malgun Gothic"/>
                  <w:b/>
                  <w:bCs/>
                </w:rPr>
                <w:t xml:space="preserve">e” configuration and the relation between “preemptive” configuration and on-going RAN3 work. </w:t>
              </w:r>
            </w:ins>
          </w:p>
        </w:tc>
      </w:tr>
      <w:tr w:rsidR="00001EEF" w14:paraId="310EC095" w14:textId="77777777">
        <w:trPr>
          <w:ins w:id="171" w:author="IDC" w:date="2020-11-10T14:10:00Z"/>
        </w:trPr>
        <w:tc>
          <w:tcPr>
            <w:tcW w:w="1975" w:type="dxa"/>
          </w:tcPr>
          <w:p w14:paraId="023A24D8" w14:textId="11A33BBD" w:rsidR="00001EEF" w:rsidRDefault="00001EEF" w:rsidP="00001EEF">
            <w:pPr>
              <w:rPr>
                <w:ins w:id="172" w:author="IDC" w:date="2020-11-10T14:10:00Z"/>
                <w:rFonts w:eastAsia="Malgun Gothic"/>
                <w:b/>
                <w:bCs/>
              </w:rPr>
            </w:pPr>
            <w:ins w:id="173" w:author="IDC" w:date="2020-11-10T14:10:00Z">
              <w:r>
                <w:rPr>
                  <w:rFonts w:eastAsia="SimSun"/>
                  <w:b/>
                  <w:bCs/>
                </w:rPr>
                <w:lastRenderedPageBreak/>
                <w:t>Interdigital</w:t>
              </w:r>
            </w:ins>
          </w:p>
        </w:tc>
        <w:tc>
          <w:tcPr>
            <w:tcW w:w="7654" w:type="dxa"/>
          </w:tcPr>
          <w:p w14:paraId="0BA416E3" w14:textId="3E3786D2" w:rsidR="00001EEF" w:rsidRDefault="00001EEF" w:rsidP="00001EEF">
            <w:pPr>
              <w:rPr>
                <w:ins w:id="174" w:author="IDC" w:date="2020-11-10T14:10:00Z"/>
                <w:rFonts w:eastAsia="Malgun Gothic"/>
                <w:b/>
                <w:bCs/>
              </w:rPr>
            </w:pPr>
            <w:ins w:id="175" w:author="IDC" w:date="2020-11-10T14:10:00Z">
              <w:r>
                <w:rPr>
                  <w:rFonts w:eastAsia="SimSun"/>
                </w:rPr>
                <w:t>Not clear what is meant by ‘pre-emptive’ here. Do the concerned nodes have to do admission control beforehand when the CHO is configured, or they have do it after the CHO is executed? If it is beforehand, then it is not really pre-emptive. If it is afterwards, then how can one assure that they will be still valid when the CHO is executed? (E.g. between the CHO configuration and CHO execution, resource situation could have changed considerably and some of the BH RLC channels can’t be established)</w:t>
              </w:r>
            </w:ins>
          </w:p>
        </w:tc>
      </w:tr>
      <w:tr w:rsidR="00637C0F" w14:paraId="3752CBFF" w14:textId="77777777">
        <w:trPr>
          <w:ins w:id="176" w:author="CATT" w:date="2020-11-10T22:44:00Z"/>
        </w:trPr>
        <w:tc>
          <w:tcPr>
            <w:tcW w:w="1975" w:type="dxa"/>
          </w:tcPr>
          <w:p w14:paraId="3A9F650E" w14:textId="41BDB382" w:rsidR="00637C0F" w:rsidRDefault="00637C0F" w:rsidP="00001EEF">
            <w:pPr>
              <w:rPr>
                <w:ins w:id="177" w:author="CATT" w:date="2020-11-10T22:44:00Z"/>
                <w:rFonts w:eastAsia="SimSun"/>
                <w:b/>
                <w:bCs/>
              </w:rPr>
            </w:pPr>
            <w:ins w:id="178" w:author="CATT" w:date="2020-11-10T22:44:00Z">
              <w:r>
                <w:rPr>
                  <w:rFonts w:eastAsia="SimSun" w:hint="eastAsia"/>
                  <w:b/>
                  <w:bCs/>
                </w:rPr>
                <w:t>CATT</w:t>
              </w:r>
            </w:ins>
          </w:p>
        </w:tc>
        <w:tc>
          <w:tcPr>
            <w:tcW w:w="7654" w:type="dxa"/>
          </w:tcPr>
          <w:p w14:paraId="259C5FD0" w14:textId="77777777" w:rsidR="00637C0F" w:rsidRDefault="00637C0F" w:rsidP="009F0470">
            <w:pPr>
              <w:rPr>
                <w:ins w:id="179" w:author="CATT" w:date="2020-11-10T22:44:00Z"/>
                <w:rFonts w:eastAsia="SimSun"/>
              </w:rPr>
            </w:pPr>
            <w:ins w:id="180" w:author="CATT" w:date="2020-11-10T22:44:00Z">
              <w:r>
                <w:rPr>
                  <w:rFonts w:eastAsia="SimSun" w:hint="eastAsia"/>
                </w:rPr>
                <w:t>We think the p</w:t>
              </w:r>
              <w:r w:rsidRPr="004E2131">
                <w:rPr>
                  <w:rFonts w:eastAsia="SimSun"/>
                </w:rPr>
                <w:t>reemptive preparation</w:t>
              </w:r>
              <w:r>
                <w:rPr>
                  <w:rFonts w:eastAsia="SimSun" w:hint="eastAsia"/>
                </w:rPr>
                <w:t xml:space="preserve"> for the UEs and </w:t>
              </w:r>
              <w:r>
                <w:rPr>
                  <w:bCs/>
                </w:rPr>
                <w:t xml:space="preserve">descendent </w:t>
              </w:r>
              <w:r>
                <w:rPr>
                  <w:rFonts w:eastAsia="SimSun" w:hint="eastAsia"/>
                </w:rPr>
                <w:t>nodes has benefit to reduce the interruption. But the detail configuration for CHO can be depended by RAN3</w:t>
              </w:r>
              <w:r>
                <w:rPr>
                  <w:rFonts w:eastAsia="SimSun"/>
                </w:rPr>
                <w:t>’</w:t>
              </w:r>
              <w:r>
                <w:rPr>
                  <w:rFonts w:eastAsia="SimSun" w:hint="eastAsia"/>
                </w:rPr>
                <w:t xml:space="preserve">s progress. Thus, we suggest </w:t>
              </w:r>
              <w:r>
                <w:rPr>
                  <w:rFonts w:eastAsia="SimSun"/>
                </w:rPr>
                <w:t>modifying</w:t>
              </w:r>
              <w:r>
                <w:rPr>
                  <w:rFonts w:eastAsia="SimSun" w:hint="eastAsia"/>
                </w:rPr>
                <w:t xml:space="preserve"> the proposal as follows.</w:t>
              </w:r>
            </w:ins>
          </w:p>
          <w:p w14:paraId="0FF4A461" w14:textId="7B148361" w:rsidR="00637C0F" w:rsidRDefault="00637C0F" w:rsidP="00001EEF">
            <w:pPr>
              <w:rPr>
                <w:ins w:id="181" w:author="CATT" w:date="2020-11-10T22:44:00Z"/>
                <w:rFonts w:eastAsia="SimSun"/>
              </w:rPr>
            </w:pPr>
            <w:ins w:id="182" w:author="CATT" w:date="2020-11-10T22:44:00Z">
              <w:r>
                <w:rPr>
                  <w:b/>
                </w:rPr>
                <w:t xml:space="preserve">For CHO of the IAB-MT, preemptive configuration of BAP routes, DL/UL mappings and BH RLC channels </w:t>
              </w:r>
              <w:r w:rsidRPr="00BE0375">
                <w:rPr>
                  <w:b/>
                  <w:highlight w:val="yellow"/>
                </w:rPr>
                <w:t xml:space="preserve">can </w:t>
              </w:r>
              <w:r w:rsidRPr="00BE0375">
                <w:rPr>
                  <w:b/>
                  <w:strike/>
                  <w:highlight w:val="yellow"/>
                </w:rPr>
                <w:t>to</w:t>
              </w:r>
              <w:r w:rsidRPr="00BE0375">
                <w:rPr>
                  <w:b/>
                  <w:strike/>
                </w:rPr>
                <w:t xml:space="preserve"> </w:t>
              </w:r>
              <w:r>
                <w:rPr>
                  <w:b/>
                </w:rPr>
                <w:t>be considered for the target topology and the migrating subtree</w:t>
              </w:r>
              <w:r>
                <w:rPr>
                  <w:rFonts w:hint="eastAsia"/>
                  <w:b/>
                </w:rPr>
                <w:t xml:space="preserve">. </w:t>
              </w:r>
              <w:r w:rsidRPr="00BE0375">
                <w:rPr>
                  <w:b/>
                  <w:highlight w:val="yellow"/>
                </w:rPr>
                <w:t>The details configuration can be discussed</w:t>
              </w:r>
              <w:r>
                <w:rPr>
                  <w:b/>
                </w:rPr>
                <w:t xml:space="preserve"> after RAN3 has made progress on topology adaptation procedures.</w:t>
              </w:r>
            </w:ins>
          </w:p>
        </w:tc>
      </w:tr>
      <w:tr w:rsidR="00965629" w14:paraId="605E86DE" w14:textId="77777777" w:rsidTr="00965629">
        <w:trPr>
          <w:ins w:id="183" w:author="Apple Inc" w:date="2020-11-10T08:39:00Z"/>
        </w:trPr>
        <w:tc>
          <w:tcPr>
            <w:tcW w:w="1975" w:type="dxa"/>
          </w:tcPr>
          <w:p w14:paraId="13E9809D" w14:textId="77777777" w:rsidR="00965629" w:rsidRDefault="00965629" w:rsidP="009F0470">
            <w:pPr>
              <w:rPr>
                <w:ins w:id="184" w:author="Apple Inc" w:date="2020-11-10T08:39:00Z"/>
                <w:rFonts w:eastAsia="SimSun"/>
                <w:b/>
                <w:bCs/>
              </w:rPr>
            </w:pPr>
            <w:ins w:id="185" w:author="Apple Inc" w:date="2020-11-10T08:39:00Z">
              <w:r>
                <w:rPr>
                  <w:rFonts w:eastAsia="SimSun"/>
                  <w:b/>
                  <w:bCs/>
                </w:rPr>
                <w:t>Apple</w:t>
              </w:r>
            </w:ins>
          </w:p>
        </w:tc>
        <w:tc>
          <w:tcPr>
            <w:tcW w:w="7654" w:type="dxa"/>
          </w:tcPr>
          <w:p w14:paraId="7FF7CC1E" w14:textId="77777777" w:rsidR="00965629" w:rsidRDefault="00965629" w:rsidP="009F0470">
            <w:pPr>
              <w:rPr>
                <w:ins w:id="186" w:author="Apple Inc" w:date="2020-11-10T08:39:00Z"/>
                <w:rFonts w:eastAsia="SimSun"/>
              </w:rPr>
            </w:pPr>
            <w:ins w:id="187" w:author="Apple Inc" w:date="2020-11-10T08:39:00Z">
              <w:r>
                <w:rPr>
                  <w:rFonts w:eastAsia="SimSun"/>
                </w:rPr>
                <w:t xml:space="preserve">Lets wait until RAN3’s progress and agree to rapporteur’s proposal. </w:t>
              </w:r>
            </w:ins>
          </w:p>
        </w:tc>
      </w:tr>
      <w:tr w:rsidR="009F0470" w14:paraId="3227F9BA" w14:textId="77777777" w:rsidTr="00965629">
        <w:trPr>
          <w:ins w:id="188" w:author="Milap Majmundar (AT&amp;T)" w:date="2020-11-10T14:28:00Z"/>
        </w:trPr>
        <w:tc>
          <w:tcPr>
            <w:tcW w:w="1975" w:type="dxa"/>
          </w:tcPr>
          <w:p w14:paraId="5387A6D4" w14:textId="7F24DA9D" w:rsidR="009F0470" w:rsidRDefault="009F0470" w:rsidP="009F0470">
            <w:pPr>
              <w:rPr>
                <w:ins w:id="189" w:author="Milap Majmundar (AT&amp;T)" w:date="2020-11-10T14:28:00Z"/>
                <w:rFonts w:eastAsia="SimSun"/>
                <w:b/>
                <w:bCs/>
              </w:rPr>
            </w:pPr>
            <w:ins w:id="190" w:author="Milap Majmundar (AT&amp;T)" w:date="2020-11-10T14:28:00Z">
              <w:r>
                <w:rPr>
                  <w:rFonts w:eastAsia="SimSun"/>
                  <w:b/>
                  <w:bCs/>
                </w:rPr>
                <w:t>AT&amp;T</w:t>
              </w:r>
            </w:ins>
          </w:p>
        </w:tc>
        <w:tc>
          <w:tcPr>
            <w:tcW w:w="7654" w:type="dxa"/>
          </w:tcPr>
          <w:p w14:paraId="16180296" w14:textId="4F6C7EE5" w:rsidR="009F0470" w:rsidRDefault="009F0470" w:rsidP="009F0470">
            <w:pPr>
              <w:rPr>
                <w:ins w:id="191" w:author="Milap Majmundar (AT&amp;T)" w:date="2020-11-10T14:28:00Z"/>
                <w:rFonts w:eastAsia="SimSun"/>
              </w:rPr>
            </w:pPr>
            <w:ins w:id="192" w:author="Milap Majmundar (AT&amp;T)" w:date="2020-11-10T14:28:00Z">
              <w:r>
                <w:rPr>
                  <w:rFonts w:eastAsia="SimSun"/>
                </w:rPr>
                <w:t>Agree with Ericsson that</w:t>
              </w:r>
            </w:ins>
            <w:ins w:id="193" w:author="Milap Majmundar (AT&amp;T)" w:date="2020-11-10T14:29:00Z">
              <w:r>
                <w:rPr>
                  <w:rFonts w:eastAsia="SimSun"/>
                </w:rPr>
                <w:t xml:space="preserve"> such enhancement may be applicable more broadly. </w:t>
              </w:r>
            </w:ins>
          </w:p>
        </w:tc>
      </w:tr>
    </w:tbl>
    <w:p w14:paraId="711E2847" w14:textId="77777777" w:rsidR="000E459D" w:rsidRPr="00645684" w:rsidRDefault="000E459D">
      <w:pPr>
        <w:ind w:left="14"/>
        <w:rPr>
          <w:bCs/>
          <w:u w:val="single"/>
        </w:rPr>
      </w:pPr>
    </w:p>
    <w:p w14:paraId="63E1FAA6" w14:textId="5BD4DCEB" w:rsidR="00734FF2" w:rsidRPr="0000409D" w:rsidRDefault="00734FF2" w:rsidP="00734FF2">
      <w:pPr>
        <w:ind w:left="14"/>
        <w:rPr>
          <w:b/>
          <w:color w:val="0070C0"/>
        </w:rPr>
      </w:pPr>
      <w:r w:rsidRPr="0000409D">
        <w:rPr>
          <w:b/>
          <w:color w:val="0070C0"/>
        </w:rPr>
        <w:t>Summary on P101:</w:t>
      </w:r>
    </w:p>
    <w:p w14:paraId="018250F6" w14:textId="77777777" w:rsidR="00734FF2" w:rsidRPr="0000409D" w:rsidRDefault="00734FF2" w:rsidP="00734FF2">
      <w:pPr>
        <w:ind w:left="14"/>
        <w:rPr>
          <w:bCs/>
          <w:color w:val="0070C0"/>
        </w:rPr>
      </w:pPr>
      <w:r w:rsidRPr="0000409D">
        <w:rPr>
          <w:bCs/>
          <w:color w:val="0070C0"/>
        </w:rPr>
        <w:t xml:space="preserve">10 companies participated. </w:t>
      </w:r>
    </w:p>
    <w:p w14:paraId="7F6891DB" w14:textId="06889C04" w:rsidR="00734FF2" w:rsidRPr="0000409D" w:rsidRDefault="00734FF2" w:rsidP="00734FF2">
      <w:pPr>
        <w:ind w:left="14"/>
        <w:rPr>
          <w:bCs/>
          <w:color w:val="0070C0"/>
        </w:rPr>
      </w:pPr>
      <w:r w:rsidRPr="0000409D">
        <w:rPr>
          <w:bCs/>
          <w:color w:val="0070C0"/>
        </w:rPr>
        <w:t>5 companies support the proposal 101. Two of these companies would like to consider such preemptive configuration to be applied more broadly, e.g., for RRC Reestablishment.</w:t>
      </w:r>
    </w:p>
    <w:p w14:paraId="69B06A01" w14:textId="68DB04E9" w:rsidR="00734FF2" w:rsidRPr="0000409D" w:rsidRDefault="002C1625" w:rsidP="00734FF2">
      <w:pPr>
        <w:ind w:left="14"/>
        <w:rPr>
          <w:bCs/>
          <w:color w:val="0070C0"/>
        </w:rPr>
      </w:pPr>
      <w:r w:rsidRPr="0000409D">
        <w:rPr>
          <w:bCs/>
          <w:color w:val="0070C0"/>
        </w:rPr>
        <w:t>4</w:t>
      </w:r>
      <w:r w:rsidR="00734FF2" w:rsidRPr="0000409D">
        <w:rPr>
          <w:bCs/>
          <w:color w:val="0070C0"/>
        </w:rPr>
        <w:t xml:space="preserve"> companies would like to wait for RAN3. </w:t>
      </w:r>
      <w:r w:rsidRPr="0000409D">
        <w:rPr>
          <w:bCs/>
          <w:color w:val="0070C0"/>
        </w:rPr>
        <w:t>One of them believes that there is benefit in this proposal and proposed a rewording.</w:t>
      </w:r>
    </w:p>
    <w:p w14:paraId="3105235A" w14:textId="78430BE1" w:rsidR="00734FF2" w:rsidRPr="0000409D" w:rsidRDefault="00734FF2" w:rsidP="00734FF2">
      <w:pPr>
        <w:ind w:left="14"/>
        <w:rPr>
          <w:bCs/>
          <w:color w:val="0070C0"/>
        </w:rPr>
      </w:pPr>
      <w:r w:rsidRPr="0000409D">
        <w:rPr>
          <w:bCs/>
          <w:color w:val="0070C0"/>
        </w:rPr>
        <w:t xml:space="preserve">1 </w:t>
      </w:r>
      <w:r w:rsidR="002C1625" w:rsidRPr="0000409D">
        <w:rPr>
          <w:bCs/>
          <w:color w:val="0070C0"/>
        </w:rPr>
        <w:t>company does not understand the proposal in the context of CHO.</w:t>
      </w:r>
    </w:p>
    <w:p w14:paraId="2D29F868" w14:textId="77777777" w:rsidR="00734FF2" w:rsidRPr="0000409D" w:rsidRDefault="00734FF2" w:rsidP="00734FF2">
      <w:pPr>
        <w:ind w:left="14"/>
        <w:rPr>
          <w:bCs/>
          <w:color w:val="0070C0"/>
        </w:rPr>
      </w:pPr>
    </w:p>
    <w:p w14:paraId="3E2B76E9" w14:textId="77777777" w:rsidR="00734FF2" w:rsidRPr="002501C1" w:rsidRDefault="00734FF2" w:rsidP="00734FF2">
      <w:pPr>
        <w:ind w:left="14"/>
        <w:rPr>
          <w:b/>
          <w:color w:val="0070C0"/>
        </w:rPr>
      </w:pPr>
      <w:r w:rsidRPr="002501C1">
        <w:rPr>
          <w:b/>
          <w:color w:val="0070C0"/>
        </w:rPr>
        <w:t>The rapporteur’s view:</w:t>
      </w:r>
    </w:p>
    <w:p w14:paraId="4C98D28B" w14:textId="2E13D971" w:rsidR="00734FF2" w:rsidRPr="0000409D" w:rsidRDefault="002C1625" w:rsidP="002C1625">
      <w:pPr>
        <w:pStyle w:val="ListParagraph"/>
        <w:numPr>
          <w:ilvl w:val="0"/>
          <w:numId w:val="16"/>
        </w:numPr>
        <w:rPr>
          <w:bCs/>
          <w:color w:val="0070C0"/>
        </w:rPr>
      </w:pPr>
      <w:r w:rsidRPr="0000409D">
        <w:rPr>
          <w:bCs/>
          <w:color w:val="0070C0"/>
          <w:lang w:val="en-US"/>
        </w:rPr>
        <w:t>There is quite some support for this proposal</w:t>
      </w:r>
      <w:r w:rsidR="0000409D">
        <w:rPr>
          <w:bCs/>
          <w:color w:val="0070C0"/>
          <w:lang w:val="en-US"/>
        </w:rPr>
        <w:t>. We can keep it as is.</w:t>
      </w:r>
    </w:p>
    <w:p w14:paraId="4561D627" w14:textId="77777777" w:rsidR="0000409D" w:rsidRPr="0000409D" w:rsidRDefault="0000409D" w:rsidP="0000409D">
      <w:pPr>
        <w:ind w:left="14"/>
        <w:rPr>
          <w:b/>
          <w:color w:val="0070C0"/>
        </w:rPr>
      </w:pPr>
      <w:r w:rsidRPr="0000409D">
        <w:rPr>
          <w:b/>
          <w:color w:val="0070C0"/>
        </w:rPr>
        <w:t>Proposal 101: For CHO of the IAB-MT, preemptive configuration of BAP routes, DL/UL mappings and BH RLC channels to be considered for the target topology and the migrating subtree after RAN3 has made progress on topology adaptation procedures.</w:t>
      </w:r>
    </w:p>
    <w:p w14:paraId="28B4BC6A" w14:textId="77777777" w:rsidR="00734FF2" w:rsidRDefault="00734FF2" w:rsidP="00734FF2">
      <w:pPr>
        <w:ind w:left="14"/>
        <w:rPr>
          <w:bCs/>
          <w:color w:val="4472C4" w:themeColor="accent1"/>
        </w:rPr>
      </w:pPr>
    </w:p>
    <w:p w14:paraId="271BC5D1" w14:textId="77777777" w:rsidR="00734FF2" w:rsidRDefault="00734FF2">
      <w:pPr>
        <w:ind w:left="14"/>
        <w:rPr>
          <w:bCs/>
          <w:u w:val="single"/>
        </w:rPr>
      </w:pPr>
    </w:p>
    <w:p w14:paraId="36D11428" w14:textId="77777777" w:rsidR="00734FF2" w:rsidRDefault="00734FF2">
      <w:pPr>
        <w:ind w:left="14"/>
        <w:rPr>
          <w:bCs/>
          <w:u w:val="single"/>
        </w:rPr>
      </w:pPr>
    </w:p>
    <w:p w14:paraId="0B1366AD" w14:textId="77777777" w:rsidR="00734FF2" w:rsidRDefault="00734FF2">
      <w:pPr>
        <w:ind w:left="14"/>
        <w:rPr>
          <w:bCs/>
          <w:u w:val="single"/>
        </w:rPr>
      </w:pPr>
    </w:p>
    <w:p w14:paraId="52143BB4" w14:textId="77777777" w:rsidR="00734FF2" w:rsidRDefault="00734FF2">
      <w:pPr>
        <w:ind w:left="14"/>
        <w:rPr>
          <w:bCs/>
          <w:u w:val="single"/>
        </w:rPr>
      </w:pPr>
    </w:p>
    <w:p w14:paraId="49872C24" w14:textId="77777777" w:rsidR="00734FF2" w:rsidRDefault="00734FF2">
      <w:pPr>
        <w:ind w:left="14"/>
        <w:rPr>
          <w:bCs/>
          <w:u w:val="single"/>
        </w:rPr>
      </w:pPr>
    </w:p>
    <w:p w14:paraId="711E2848" w14:textId="6D434A52"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lastRenderedPageBreak/>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94"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95"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96" w:author="Sharma, Vivek" w:date="2020-11-09T10:39:00Z">
              <w:r>
                <w:rPr>
                  <w:b/>
                  <w:bCs/>
                </w:rPr>
                <w:t>Sony</w:t>
              </w:r>
            </w:ins>
          </w:p>
        </w:tc>
        <w:tc>
          <w:tcPr>
            <w:tcW w:w="7654" w:type="dxa"/>
          </w:tcPr>
          <w:p w14:paraId="711E2853" w14:textId="77777777" w:rsidR="000E459D" w:rsidRPr="000E459D" w:rsidRDefault="00444441">
            <w:pPr>
              <w:tabs>
                <w:tab w:val="num" w:pos="720"/>
              </w:tabs>
              <w:overflowPunct w:val="0"/>
              <w:adjustRightInd w:val="0"/>
              <w:spacing w:before="240" w:line="360" w:lineRule="auto"/>
              <w:ind w:left="1134" w:hanging="1134"/>
              <w:textAlignment w:val="baseline"/>
              <w:rPr>
                <w:rPrChange w:id="197" w:author="Sharma, Vivek" w:date="2020-11-09T10:52:00Z">
                  <w:rPr>
                    <w:b/>
                    <w:bCs/>
                  </w:rPr>
                </w:rPrChange>
              </w:rPr>
            </w:pPr>
            <w:ins w:id="198" w:author="Sharma, Vivek" w:date="2020-11-09T10:39:00Z">
              <w:r>
                <w:rPr>
                  <w:rPrChange w:id="199" w:author="Sharma, Vivek" w:date="2020-11-09T10:52:00Z">
                    <w:rPr>
                      <w:b/>
                      <w:bCs/>
                    </w:rPr>
                  </w:rPrChange>
                </w:rPr>
                <w:t>Agree</w:t>
              </w:r>
            </w:ins>
            <w:ins w:id="200" w:author="Sharma, Vivek" w:date="2020-11-09T10:52:00Z">
              <w:r>
                <w:t xml:space="preserve"> with the proposal</w:t>
              </w:r>
            </w:ins>
          </w:p>
        </w:tc>
      </w:tr>
      <w:tr w:rsidR="000E459D" w14:paraId="711E2857" w14:textId="77777777">
        <w:trPr>
          <w:ins w:id="201" w:author="ZTE" w:date="2020-11-10T16:25:00Z"/>
        </w:trPr>
        <w:tc>
          <w:tcPr>
            <w:tcW w:w="1975" w:type="dxa"/>
          </w:tcPr>
          <w:p w14:paraId="711E2855" w14:textId="77777777" w:rsidR="000E459D" w:rsidRDefault="00444441">
            <w:pPr>
              <w:rPr>
                <w:ins w:id="202" w:author="ZTE" w:date="2020-11-10T16:25:00Z"/>
                <w:rFonts w:eastAsia="SimSun"/>
                <w:b/>
                <w:bCs/>
              </w:rPr>
            </w:pPr>
            <w:ins w:id="203" w:author="ZTE" w:date="2020-11-10T16:25:00Z">
              <w:r>
                <w:rPr>
                  <w:rFonts w:eastAsia="SimSun" w:hint="eastAsia"/>
                  <w:b/>
                  <w:bCs/>
                </w:rPr>
                <w:t>ZTE</w:t>
              </w:r>
            </w:ins>
          </w:p>
        </w:tc>
        <w:tc>
          <w:tcPr>
            <w:tcW w:w="7654" w:type="dxa"/>
          </w:tcPr>
          <w:p w14:paraId="711E2856" w14:textId="77777777" w:rsidR="000E459D" w:rsidRDefault="00444441">
            <w:pPr>
              <w:rPr>
                <w:ins w:id="204" w:author="ZTE" w:date="2020-11-10T16:25:00Z"/>
                <w:rFonts w:eastAsia="SimSun"/>
              </w:rPr>
            </w:pPr>
            <w:ins w:id="205"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206" w:author="Intel - Li, Ziyi" w:date="2020-11-10T17:33:00Z"/>
        </w:trPr>
        <w:tc>
          <w:tcPr>
            <w:tcW w:w="1975" w:type="dxa"/>
          </w:tcPr>
          <w:p w14:paraId="09224D50" w14:textId="259E82F2" w:rsidR="008101BF" w:rsidRDefault="008101BF">
            <w:pPr>
              <w:rPr>
                <w:ins w:id="207" w:author="Intel - Li, Ziyi" w:date="2020-11-10T17:33:00Z"/>
                <w:rFonts w:eastAsia="SimSun"/>
                <w:b/>
                <w:bCs/>
              </w:rPr>
            </w:pPr>
            <w:ins w:id="208" w:author="Intel - Li, Ziyi" w:date="2020-11-10T17:33:00Z">
              <w:r>
                <w:rPr>
                  <w:rFonts w:eastAsia="SimSun"/>
                  <w:b/>
                  <w:bCs/>
                </w:rPr>
                <w:t>Intel</w:t>
              </w:r>
            </w:ins>
          </w:p>
        </w:tc>
        <w:tc>
          <w:tcPr>
            <w:tcW w:w="7654" w:type="dxa"/>
          </w:tcPr>
          <w:p w14:paraId="03FC98E8" w14:textId="13D0EA2F" w:rsidR="008101BF" w:rsidRDefault="008101BF">
            <w:pPr>
              <w:rPr>
                <w:ins w:id="209" w:author="Intel - Li, Ziyi" w:date="2020-11-10T17:33:00Z"/>
                <w:rFonts w:eastAsia="SimSun"/>
              </w:rPr>
            </w:pPr>
            <w:ins w:id="210" w:author="Intel - Li, Ziyi" w:date="2020-11-10T17:33:00Z">
              <w:r>
                <w:rPr>
                  <w:rFonts w:eastAsia="SimSun"/>
                </w:rPr>
                <w:t>Agree to wait for RAN3’s progress.</w:t>
              </w:r>
            </w:ins>
          </w:p>
        </w:tc>
      </w:tr>
      <w:tr w:rsidR="003422A7" w14:paraId="41BF9AA3" w14:textId="77777777">
        <w:trPr>
          <w:ins w:id="211" w:author="황준/5G/6G표준Lab(SR)/Staff Engineer/삼성전자" w:date="2020-11-10T20:47:00Z"/>
        </w:trPr>
        <w:tc>
          <w:tcPr>
            <w:tcW w:w="1975" w:type="dxa"/>
          </w:tcPr>
          <w:p w14:paraId="1BC1C47F" w14:textId="523BB8EA" w:rsidR="003422A7" w:rsidRDefault="003422A7" w:rsidP="003422A7">
            <w:pPr>
              <w:rPr>
                <w:ins w:id="212" w:author="황준/5G/6G표준Lab(SR)/Staff Engineer/삼성전자" w:date="2020-11-10T20:47:00Z"/>
                <w:rFonts w:eastAsia="SimSun"/>
                <w:b/>
                <w:bCs/>
              </w:rPr>
            </w:pPr>
            <w:ins w:id="213" w:author="황준/5G/6G표준Lab(SR)/Staff Engineer/삼성전자" w:date="2020-11-10T20:47:00Z">
              <w:r>
                <w:rPr>
                  <w:rFonts w:eastAsia="Malgun Gothic"/>
                  <w:b/>
                  <w:bCs/>
                </w:rPr>
                <w:t>S</w:t>
              </w:r>
              <w:r>
                <w:rPr>
                  <w:rFonts w:eastAsia="Malgun Gothic" w:hint="eastAsia"/>
                  <w:b/>
                  <w:bCs/>
                </w:rPr>
                <w:t xml:space="preserve">amsung </w:t>
              </w:r>
            </w:ins>
          </w:p>
        </w:tc>
        <w:tc>
          <w:tcPr>
            <w:tcW w:w="7654" w:type="dxa"/>
          </w:tcPr>
          <w:p w14:paraId="739BF980" w14:textId="5831BFEC" w:rsidR="003422A7" w:rsidRDefault="003422A7" w:rsidP="003422A7">
            <w:pPr>
              <w:rPr>
                <w:ins w:id="214" w:author="황준/5G/6G표준Lab(SR)/Staff Engineer/삼성전자" w:date="2020-11-10T20:47:00Z"/>
                <w:rFonts w:eastAsia="SimSun"/>
              </w:rPr>
            </w:pPr>
            <w:ins w:id="215" w:author="황준/5G/6G표준Lab(SR)/Staff Engineer/삼성전자" w:date="2020-11-10T20:47:00Z">
              <w:r>
                <w:rPr>
                  <w:rFonts w:eastAsia="Malgun Gothic"/>
                  <w:b/>
                  <w:bCs/>
                </w:rPr>
                <w:t>A</w:t>
              </w:r>
              <w:r>
                <w:rPr>
                  <w:rFonts w:eastAsia="Malgun Gothic" w:hint="eastAsia"/>
                  <w:b/>
                  <w:bCs/>
                </w:rPr>
                <w:t xml:space="preserve">gree </w:t>
              </w:r>
              <w:r>
                <w:rPr>
                  <w:rFonts w:eastAsia="Malgun Gothic"/>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216" w:author="SeungKwon Baek" w:date="2020-11-10T21:32:00Z"/>
        </w:trPr>
        <w:tc>
          <w:tcPr>
            <w:tcW w:w="1975" w:type="dxa"/>
          </w:tcPr>
          <w:p w14:paraId="50E2E07E" w14:textId="0FE617A4" w:rsidR="00101693" w:rsidRDefault="00101693" w:rsidP="00101693">
            <w:pPr>
              <w:rPr>
                <w:ins w:id="217" w:author="SeungKwon Baek" w:date="2020-11-10T21:32:00Z"/>
                <w:rFonts w:eastAsia="Malgun Gothic"/>
                <w:b/>
                <w:bCs/>
              </w:rPr>
            </w:pPr>
            <w:ins w:id="218" w:author="SeungKwon Baek" w:date="2020-11-10T21:32:00Z">
              <w:r>
                <w:rPr>
                  <w:rFonts w:eastAsia="SimSun"/>
                  <w:b/>
                  <w:bCs/>
                </w:rPr>
                <w:t>ETRI</w:t>
              </w:r>
            </w:ins>
          </w:p>
        </w:tc>
        <w:tc>
          <w:tcPr>
            <w:tcW w:w="7654" w:type="dxa"/>
          </w:tcPr>
          <w:p w14:paraId="2ACB2BE0" w14:textId="0925B5D7" w:rsidR="00101693" w:rsidRDefault="00101693" w:rsidP="00101693">
            <w:pPr>
              <w:rPr>
                <w:ins w:id="219" w:author="SeungKwon Baek" w:date="2020-11-10T21:32:00Z"/>
                <w:rFonts w:eastAsia="Malgun Gothic"/>
                <w:b/>
                <w:bCs/>
              </w:rPr>
            </w:pPr>
            <w:ins w:id="220" w:author="SeungKwon Baek" w:date="2020-11-10T21:32:00Z">
              <w:r>
                <w:rPr>
                  <w:rFonts w:eastAsia="SimSun"/>
                </w:rPr>
                <w:t>Agree to wait for RAN3’s progress.</w:t>
              </w:r>
            </w:ins>
          </w:p>
        </w:tc>
      </w:tr>
      <w:tr w:rsidR="00B17A3C" w14:paraId="1EBFFEBA" w14:textId="77777777">
        <w:trPr>
          <w:ins w:id="221" w:author="LG" w:date="2020-11-10T21:43:00Z"/>
        </w:trPr>
        <w:tc>
          <w:tcPr>
            <w:tcW w:w="1975" w:type="dxa"/>
          </w:tcPr>
          <w:p w14:paraId="331B65E2" w14:textId="6703CE32" w:rsidR="00B17A3C" w:rsidRDefault="00B17A3C" w:rsidP="00B17A3C">
            <w:pPr>
              <w:rPr>
                <w:ins w:id="222" w:author="LG" w:date="2020-11-10T21:43:00Z"/>
                <w:rFonts w:eastAsia="SimSun"/>
                <w:b/>
                <w:bCs/>
              </w:rPr>
            </w:pPr>
            <w:ins w:id="223" w:author="LG" w:date="2020-11-10T21:43:00Z">
              <w:r>
                <w:rPr>
                  <w:rFonts w:eastAsia="Malgun Gothic" w:hint="eastAsia"/>
                  <w:b/>
                  <w:bCs/>
                </w:rPr>
                <w:t>LG</w:t>
              </w:r>
            </w:ins>
          </w:p>
        </w:tc>
        <w:tc>
          <w:tcPr>
            <w:tcW w:w="7654" w:type="dxa"/>
          </w:tcPr>
          <w:p w14:paraId="3D206498" w14:textId="180A4EAD" w:rsidR="00B17A3C" w:rsidRDefault="00B17A3C" w:rsidP="00B17A3C">
            <w:pPr>
              <w:rPr>
                <w:ins w:id="224" w:author="LG" w:date="2020-11-10T21:43:00Z"/>
                <w:rFonts w:eastAsia="SimSun"/>
              </w:rPr>
            </w:pPr>
            <w:ins w:id="225" w:author="LG" w:date="2020-11-10T21:43:00Z">
              <w:r>
                <w:rPr>
                  <w:rFonts w:eastAsia="Malgun Gothic"/>
                  <w:b/>
                  <w:bCs/>
                </w:rPr>
                <w:t>We are f</w:t>
              </w:r>
              <w:r>
                <w:rPr>
                  <w:rFonts w:eastAsia="Malgun Gothic" w:hint="eastAsia"/>
                  <w:b/>
                  <w:bCs/>
                </w:rPr>
                <w:t>ine to have this proposal</w:t>
              </w:r>
              <w:r>
                <w:rPr>
                  <w:rFonts w:eastAsia="Malgun Gothic"/>
                  <w:b/>
                  <w:bCs/>
                </w:rPr>
                <w:t xml:space="preserve">, but the intention of this proposal is not clear to us. </w:t>
              </w:r>
            </w:ins>
          </w:p>
        </w:tc>
      </w:tr>
      <w:tr w:rsidR="00001EEF" w14:paraId="51F7C9A2" w14:textId="77777777">
        <w:trPr>
          <w:ins w:id="226" w:author="IDC" w:date="2020-11-10T14:10:00Z"/>
        </w:trPr>
        <w:tc>
          <w:tcPr>
            <w:tcW w:w="1975" w:type="dxa"/>
          </w:tcPr>
          <w:p w14:paraId="0B253D21" w14:textId="2C90BFB9" w:rsidR="00001EEF" w:rsidRDefault="00001EEF" w:rsidP="00001EEF">
            <w:pPr>
              <w:rPr>
                <w:ins w:id="227" w:author="IDC" w:date="2020-11-10T14:10:00Z"/>
                <w:rFonts w:eastAsia="Malgun Gothic"/>
                <w:b/>
                <w:bCs/>
              </w:rPr>
            </w:pPr>
            <w:ins w:id="228" w:author="IDC" w:date="2020-11-10T14:10:00Z">
              <w:r>
                <w:rPr>
                  <w:rFonts w:eastAsia="SimSun"/>
                  <w:b/>
                  <w:bCs/>
                </w:rPr>
                <w:t>Interdigital</w:t>
              </w:r>
            </w:ins>
          </w:p>
        </w:tc>
        <w:tc>
          <w:tcPr>
            <w:tcW w:w="7654" w:type="dxa"/>
          </w:tcPr>
          <w:p w14:paraId="2EA6D9A1" w14:textId="4817D993" w:rsidR="00001EEF" w:rsidRDefault="00001EEF" w:rsidP="00001EEF">
            <w:pPr>
              <w:rPr>
                <w:ins w:id="229" w:author="IDC" w:date="2020-11-10T14:10:00Z"/>
                <w:rFonts w:eastAsia="Malgun Gothic"/>
                <w:b/>
                <w:bCs/>
              </w:rPr>
            </w:pPr>
            <w:ins w:id="230" w:author="IDC" w:date="2020-11-10T14:10:00Z">
              <w:r>
                <w:rPr>
                  <w:rFonts w:eastAsia="SimSun"/>
                </w:rPr>
                <w:t>Agree with the proposal</w:t>
              </w:r>
            </w:ins>
          </w:p>
        </w:tc>
      </w:tr>
      <w:tr w:rsidR="00B30DBB" w14:paraId="5BC3B6FD" w14:textId="77777777">
        <w:trPr>
          <w:ins w:id="231" w:author="CATT" w:date="2020-11-10T22:44:00Z"/>
        </w:trPr>
        <w:tc>
          <w:tcPr>
            <w:tcW w:w="1975" w:type="dxa"/>
          </w:tcPr>
          <w:p w14:paraId="64A4B6E3" w14:textId="07D793CC" w:rsidR="00B30DBB" w:rsidRDefault="00B30DBB" w:rsidP="00001EEF">
            <w:pPr>
              <w:rPr>
                <w:ins w:id="232" w:author="CATT" w:date="2020-11-10T22:44:00Z"/>
                <w:rFonts w:eastAsia="SimSun"/>
                <w:b/>
                <w:bCs/>
              </w:rPr>
            </w:pPr>
            <w:ins w:id="233" w:author="CATT" w:date="2020-11-10T22:44:00Z">
              <w:r>
                <w:rPr>
                  <w:rFonts w:eastAsia="SimSun" w:hint="eastAsia"/>
                  <w:b/>
                  <w:bCs/>
                </w:rPr>
                <w:t>CATT</w:t>
              </w:r>
            </w:ins>
          </w:p>
        </w:tc>
        <w:tc>
          <w:tcPr>
            <w:tcW w:w="7654" w:type="dxa"/>
          </w:tcPr>
          <w:p w14:paraId="1E0909A5" w14:textId="744DB75D" w:rsidR="00B30DBB" w:rsidRDefault="00B30DBB" w:rsidP="00001EEF">
            <w:pPr>
              <w:rPr>
                <w:ins w:id="234" w:author="CATT" w:date="2020-11-10T22:44:00Z"/>
                <w:rFonts w:eastAsia="SimSun"/>
              </w:rPr>
            </w:pPr>
            <w:ins w:id="235" w:author="CATT" w:date="2020-11-10T22:44:00Z">
              <w:r>
                <w:rPr>
                  <w:rFonts w:eastAsia="SimSun" w:hint="eastAsia"/>
                </w:rPr>
                <w:t>Agree with the proposal.</w:t>
              </w:r>
            </w:ins>
          </w:p>
        </w:tc>
      </w:tr>
      <w:tr w:rsidR="00965629" w14:paraId="7690BDF4" w14:textId="77777777" w:rsidTr="00965629">
        <w:trPr>
          <w:ins w:id="236" w:author="Apple Inc" w:date="2020-11-10T08:40:00Z"/>
        </w:trPr>
        <w:tc>
          <w:tcPr>
            <w:tcW w:w="1975" w:type="dxa"/>
          </w:tcPr>
          <w:p w14:paraId="7B1C4B74" w14:textId="77777777" w:rsidR="00965629" w:rsidRDefault="00965629" w:rsidP="009F0470">
            <w:pPr>
              <w:rPr>
                <w:ins w:id="237" w:author="Apple Inc" w:date="2020-11-10T08:40:00Z"/>
                <w:rFonts w:eastAsia="SimSun"/>
                <w:b/>
                <w:bCs/>
              </w:rPr>
            </w:pPr>
            <w:ins w:id="238" w:author="Apple Inc" w:date="2020-11-10T08:40:00Z">
              <w:r>
                <w:rPr>
                  <w:rFonts w:eastAsia="SimSun"/>
                  <w:b/>
                  <w:bCs/>
                </w:rPr>
                <w:t>Apple</w:t>
              </w:r>
            </w:ins>
          </w:p>
        </w:tc>
        <w:tc>
          <w:tcPr>
            <w:tcW w:w="7654" w:type="dxa"/>
          </w:tcPr>
          <w:p w14:paraId="07878F4A" w14:textId="77777777" w:rsidR="00965629" w:rsidRDefault="00965629" w:rsidP="009F0470">
            <w:pPr>
              <w:rPr>
                <w:ins w:id="239" w:author="Apple Inc" w:date="2020-11-10T08:40:00Z"/>
                <w:rFonts w:eastAsia="SimSun"/>
              </w:rPr>
            </w:pPr>
            <w:ins w:id="240" w:author="Apple Inc" w:date="2020-11-10T08:40:00Z">
              <w:r>
                <w:rPr>
                  <w:rFonts w:eastAsia="SimSun"/>
                </w:rPr>
                <w:t>Agree with the proposal</w:t>
              </w:r>
            </w:ins>
          </w:p>
        </w:tc>
      </w:tr>
    </w:tbl>
    <w:p w14:paraId="711E2858" w14:textId="5DF01F5C" w:rsidR="000E459D" w:rsidRDefault="000E459D">
      <w:pPr>
        <w:ind w:left="14"/>
        <w:rPr>
          <w:bCs/>
          <w:u w:val="single"/>
        </w:rPr>
      </w:pPr>
    </w:p>
    <w:p w14:paraId="7CCE9721" w14:textId="358C194E" w:rsidR="00F2530F" w:rsidRPr="00F2530F" w:rsidRDefault="00F2530F" w:rsidP="00F2530F">
      <w:pPr>
        <w:ind w:left="14"/>
        <w:rPr>
          <w:b/>
          <w:color w:val="0070C0"/>
        </w:rPr>
      </w:pPr>
      <w:r w:rsidRPr="00F2530F">
        <w:rPr>
          <w:b/>
          <w:color w:val="0070C0"/>
        </w:rPr>
        <w:t>Summary on P10</w:t>
      </w:r>
      <w:r w:rsidR="00E603FC">
        <w:rPr>
          <w:b/>
          <w:color w:val="0070C0"/>
        </w:rPr>
        <w:t>2</w:t>
      </w:r>
      <w:r w:rsidRPr="00F2530F">
        <w:rPr>
          <w:b/>
          <w:color w:val="0070C0"/>
        </w:rPr>
        <w:t>:</w:t>
      </w:r>
    </w:p>
    <w:p w14:paraId="1C88BDAF" w14:textId="52E5F759" w:rsidR="00F2530F" w:rsidRPr="00F2530F" w:rsidRDefault="00F2530F" w:rsidP="00F2530F">
      <w:pPr>
        <w:ind w:left="14"/>
        <w:rPr>
          <w:bCs/>
          <w:color w:val="0070C0"/>
        </w:rPr>
      </w:pPr>
      <w:r w:rsidRPr="00F2530F">
        <w:rPr>
          <w:bCs/>
          <w:color w:val="0070C0"/>
        </w:rPr>
        <w:t xml:space="preserve">10 companies participated. </w:t>
      </w:r>
      <w:r w:rsidR="00AD71EF">
        <w:rPr>
          <w:bCs/>
          <w:color w:val="0070C0"/>
        </w:rPr>
        <w:t>All of them are fine with it.</w:t>
      </w:r>
    </w:p>
    <w:p w14:paraId="7EFC9901" w14:textId="77777777" w:rsidR="00AD71EF" w:rsidRPr="00AD71EF" w:rsidRDefault="00AD71EF" w:rsidP="00AD71EF">
      <w:pPr>
        <w:rPr>
          <w:b/>
          <w:color w:val="0070C0"/>
        </w:rPr>
      </w:pPr>
      <w:r w:rsidRPr="00AD71EF">
        <w:rPr>
          <w:b/>
          <w:color w:val="0070C0"/>
        </w:rPr>
        <w:t>Proposals 102: For migration of UEs and descendant nodes following IAB-MT’s CHO execution, RAN2 to wait for further progress by RAN3 on inter-donor topology adaptation procedures.</w:t>
      </w:r>
    </w:p>
    <w:p w14:paraId="3E25FB1A" w14:textId="521EF52D" w:rsidR="00F2530F" w:rsidRDefault="00F2530F">
      <w:pPr>
        <w:ind w:left="14"/>
        <w:rPr>
          <w:bCs/>
          <w:u w:val="single"/>
        </w:rPr>
      </w:pPr>
    </w:p>
    <w:p w14:paraId="08B0AC4C" w14:textId="77777777" w:rsidR="00F2530F" w:rsidDel="00965629" w:rsidRDefault="00F2530F">
      <w:pPr>
        <w:ind w:left="14"/>
        <w:rPr>
          <w:del w:id="241" w:author="Apple Inc" w:date="2020-11-10T08:40:00Z"/>
          <w:bCs/>
          <w:u w:val="single"/>
        </w:rPr>
      </w:pPr>
    </w:p>
    <w:p w14:paraId="33C2798B" w14:textId="77777777" w:rsidR="00965629" w:rsidRDefault="00965629">
      <w:pPr>
        <w:ind w:left="14"/>
        <w:rPr>
          <w:ins w:id="242" w:author="Apple Inc" w:date="2020-11-10T08:40:00Z"/>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
      </w:pPr>
      <w:r w:rsidRPr="00645684">
        <w:rPr>
          <w:bCs/>
        </w:rPr>
        <w:t>It has been proposed to add further CHO trigger conditions such as load/congestion, latency or type-2 RLF indication (if adopted). The rapporteur is skeptical that local decision on topology changes based on load/congestion and latency make a lot of sense. Topology ch</w:t>
      </w:r>
      <w:r>
        <w:rPr>
          <w:bCs/>
        </w:rPr>
        <w:t>anges typically require significant reconfiguration and should therefore occur rarely. Load-/congestion- or latency-related typically vary on a short time scale and should be mitigated by other means than topology adaptation. If there are longer-</w:t>
      </w:r>
      <w:r>
        <w:rPr>
          <w:bCs/>
        </w:rPr>
        <w:lastRenderedPageBreak/>
        <w:t>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37A67641" w:rsidR="000E459D" w:rsidRPr="000E459D" w:rsidRDefault="00444441">
      <w:pPr>
        <w:ind w:left="14"/>
        <w:rPr>
          <w:b/>
        </w:rPr>
      </w:pPr>
      <w:r>
        <w:rPr>
          <w:b/>
        </w:rPr>
        <w:t>Proposals 10</w:t>
      </w:r>
      <w:r w:rsidR="00E603FC">
        <w:rPr>
          <w:b/>
        </w:rPr>
        <w:t>3</w:t>
      </w:r>
      <w:r>
        <w:rPr>
          <w:b/>
        </w:rPr>
        <w:t xml:space="preserve">: Rel-16 RLF indication to be considered as CHO trigger. </w:t>
      </w:r>
    </w:p>
    <w:p w14:paraId="711E285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243"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244"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245" w:author="Sharma, Vivek" w:date="2020-11-09T10:40:00Z">
              <w:r>
                <w:rPr>
                  <w:b/>
                  <w:bCs/>
                </w:rPr>
                <w:t>Sony</w:t>
              </w:r>
            </w:ins>
          </w:p>
        </w:tc>
        <w:tc>
          <w:tcPr>
            <w:tcW w:w="7654" w:type="dxa"/>
          </w:tcPr>
          <w:p w14:paraId="711E2865" w14:textId="77777777" w:rsidR="000E459D" w:rsidRPr="000E459D" w:rsidRDefault="00444441">
            <w:pPr>
              <w:tabs>
                <w:tab w:val="num" w:pos="720"/>
              </w:tabs>
              <w:overflowPunct w:val="0"/>
              <w:adjustRightInd w:val="0"/>
              <w:spacing w:before="240" w:line="360" w:lineRule="auto"/>
              <w:ind w:left="1134" w:hanging="1134"/>
              <w:textAlignment w:val="baseline"/>
              <w:rPr>
                <w:rPrChange w:id="246" w:author="Sharma, Vivek" w:date="2020-11-09T10:52:00Z">
                  <w:rPr>
                    <w:b/>
                    <w:bCs/>
                  </w:rPr>
                </w:rPrChange>
              </w:rPr>
            </w:pPr>
            <w:ins w:id="247" w:author="Sharma, Vivek" w:date="2020-11-09T10:40:00Z">
              <w:r>
                <w:rPr>
                  <w:rPrChange w:id="248" w:author="Sharma, Vivek" w:date="2020-11-09T10:52:00Z">
                    <w:rPr>
                      <w:b/>
                      <w:bCs/>
                    </w:rPr>
                  </w:rPrChange>
                </w:rPr>
                <w:t>Agree</w:t>
              </w:r>
            </w:ins>
            <w:ins w:id="249" w:author="Sharma, Vivek" w:date="2020-11-09T10:52:00Z">
              <w:r>
                <w:t xml:space="preserve"> with the proposal</w:t>
              </w:r>
            </w:ins>
          </w:p>
        </w:tc>
      </w:tr>
      <w:tr w:rsidR="000E459D" w14:paraId="711E287A" w14:textId="77777777">
        <w:trPr>
          <w:ins w:id="250" w:author="Ericsson" w:date="2020-11-09T16:47:00Z"/>
        </w:trPr>
        <w:tc>
          <w:tcPr>
            <w:tcW w:w="1975" w:type="dxa"/>
          </w:tcPr>
          <w:p w14:paraId="711E2867" w14:textId="77777777" w:rsidR="000E459D" w:rsidRDefault="00444441">
            <w:pPr>
              <w:rPr>
                <w:ins w:id="251" w:author="Ericsson" w:date="2020-11-09T16:47:00Z"/>
                <w:b/>
                <w:bCs/>
              </w:rPr>
            </w:pPr>
            <w:ins w:id="252" w:author="Ericsson" w:date="2020-11-09T16:47:00Z">
              <w:r>
                <w:rPr>
                  <w:b/>
                  <w:bCs/>
                </w:rPr>
                <w:t>Ericsson</w:t>
              </w:r>
            </w:ins>
          </w:p>
        </w:tc>
        <w:tc>
          <w:tcPr>
            <w:tcW w:w="7654" w:type="dxa"/>
          </w:tcPr>
          <w:p w14:paraId="711E2868" w14:textId="77777777" w:rsidR="000E459D" w:rsidRDefault="00444441">
            <w:pPr>
              <w:rPr>
                <w:ins w:id="253" w:author="Ericsson" w:date="2020-11-09T16:47:00Z"/>
                <w:b/>
                <w:bCs/>
              </w:rPr>
            </w:pPr>
            <w:ins w:id="254"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255" w:author="Ericsson" w:date="2020-11-09T16:47:00Z"/>
                <w:rFonts w:eastAsia="MS Mincho"/>
              </w:rPr>
            </w:pPr>
            <w:bookmarkStart w:id="256" w:name="_Hlk43702702"/>
            <w:bookmarkStart w:id="257" w:name="_Toc46439203"/>
            <w:bookmarkStart w:id="258" w:name="_Toc52837687"/>
            <w:bookmarkStart w:id="259" w:name="_Toc46444040"/>
            <w:bookmarkStart w:id="260" w:name="_Toc52836679"/>
            <w:bookmarkStart w:id="261" w:name="_Toc46486801"/>
            <w:bookmarkStart w:id="262" w:name="_Toc53006327"/>
            <w:ins w:id="263" w:author="Ericsson" w:date="2020-11-09T16:47:00Z">
              <w:r>
                <w:t>5.3.10.3</w:t>
              </w:r>
              <w:bookmarkEnd w:id="256"/>
              <w:r>
                <w:tab/>
                <w:t>Detection of radio link failure</w:t>
              </w:r>
              <w:bookmarkEnd w:id="257"/>
              <w:bookmarkEnd w:id="258"/>
              <w:bookmarkEnd w:id="259"/>
              <w:bookmarkEnd w:id="260"/>
              <w:bookmarkEnd w:id="261"/>
              <w:bookmarkEnd w:id="262"/>
            </w:ins>
          </w:p>
          <w:p w14:paraId="711E286A" w14:textId="77777777" w:rsidR="000E459D" w:rsidRPr="00645684" w:rsidRDefault="00444441">
            <w:pPr>
              <w:rPr>
                <w:ins w:id="264" w:author="Ericsson" w:date="2020-11-09T16:47:00Z"/>
                <w:rFonts w:eastAsia="MS Mincho"/>
              </w:rPr>
            </w:pPr>
            <w:ins w:id="265" w:author="Ericsson" w:date="2020-11-09T16:47:00Z">
              <w:r w:rsidRPr="00645684">
                <w:t>The UE shall:</w:t>
              </w:r>
            </w:ins>
          </w:p>
          <w:p w14:paraId="711E286B" w14:textId="77777777" w:rsidR="000E459D" w:rsidRPr="00645684" w:rsidRDefault="00444441">
            <w:pPr>
              <w:pStyle w:val="B3"/>
              <w:rPr>
                <w:ins w:id="266" w:author="Ericsson" w:date="2020-11-09T16:47:00Z"/>
                <w:lang w:val="en-US"/>
                <w:rPrChange w:id="267" w:author="Intel - Li, Ziyi" w:date="2020-11-10T16:56:00Z">
                  <w:rPr>
                    <w:ins w:id="268" w:author="Ericsson" w:date="2020-11-09T16:47:00Z"/>
                  </w:rPr>
                </w:rPrChange>
              </w:rPr>
            </w:pPr>
            <w:ins w:id="269" w:author="Ericsson" w:date="2020-11-09T16:47:00Z">
              <w:r>
                <w:rPr>
                  <w:lang w:val="en-US"/>
                </w:rPr>
                <w:t>………</w:t>
              </w:r>
            </w:ins>
          </w:p>
          <w:p w14:paraId="711E286C" w14:textId="77777777" w:rsidR="000E459D" w:rsidRPr="00645684" w:rsidRDefault="00444441">
            <w:pPr>
              <w:pStyle w:val="B2"/>
              <w:rPr>
                <w:ins w:id="270" w:author="Ericsson" w:date="2020-11-09T16:47:00Z"/>
              </w:rPr>
            </w:pPr>
            <w:ins w:id="271"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72" w:author="Ericsson" w:date="2020-11-09T16:47:00Z"/>
              </w:rPr>
            </w:pPr>
            <w:ins w:id="273"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74" w:author="Ericsson" w:date="2020-11-09T16:47:00Z"/>
              </w:rPr>
            </w:pPr>
            <w:ins w:id="275" w:author="Ericsson" w:date="2020-11-09T16:47:00Z">
              <w:r>
                <w:t>……</w:t>
              </w:r>
            </w:ins>
          </w:p>
          <w:p w14:paraId="711E286F" w14:textId="77777777" w:rsidR="000E459D" w:rsidRDefault="00444441">
            <w:pPr>
              <w:pStyle w:val="B6"/>
              <w:rPr>
                <w:ins w:id="276" w:author="Ericsson" w:date="2020-11-09T16:47:00Z"/>
                <w:lang w:val="en-GB"/>
              </w:rPr>
            </w:pPr>
            <w:ins w:id="277" w:author="Ericsson" w:date="2020-11-09T16:47:00Z">
              <w:r>
                <w:rPr>
                  <w:highlight w:val="yellow"/>
                  <w:lang w:val="en-GB"/>
                  <w:rPrChange w:id="278" w:author="Ericsson" w:date="2020-11-09T21:14:00Z">
                    <w:rPr>
                      <w:lang w:val="en-GB"/>
                    </w:rPr>
                  </w:rPrChange>
                </w:rPr>
                <w:t>6&gt;</w:t>
              </w:r>
              <w:r>
                <w:rPr>
                  <w:highlight w:val="yellow"/>
                  <w:lang w:val="en-GB"/>
                  <w:rPrChange w:id="279" w:author="Ericsson" w:date="2020-11-09T21:14:00Z">
                    <w:rPr>
                      <w:lang w:val="en-GB"/>
                    </w:rPr>
                  </w:rPrChange>
                </w:rPr>
                <w:tab/>
                <w:t>initiate the connection re-establishment procedure as specified in 5.3.7.</w:t>
              </w:r>
            </w:ins>
          </w:p>
          <w:p w14:paraId="711E2870" w14:textId="77777777" w:rsidR="000E459D" w:rsidRDefault="00444441">
            <w:pPr>
              <w:pStyle w:val="Heading3"/>
              <w:rPr>
                <w:ins w:id="280" w:author="Ericsson" w:date="2020-11-09T16:47:00Z"/>
                <w:rFonts w:eastAsia="MS Mincho"/>
              </w:rPr>
            </w:pPr>
            <w:bookmarkStart w:id="281" w:name="_Toc46486780"/>
            <w:bookmarkStart w:id="282" w:name="_Toc46439182"/>
            <w:bookmarkStart w:id="283" w:name="_Toc46444019"/>
            <w:bookmarkStart w:id="284" w:name="_Toc52837666"/>
            <w:bookmarkStart w:id="285" w:name="_Toc52836658"/>
            <w:bookmarkStart w:id="286" w:name="_Toc53006306"/>
            <w:ins w:id="287" w:author="Ericsson" w:date="2020-11-09T16:47:00Z">
              <w:r>
                <w:rPr>
                  <w:rFonts w:eastAsia="MS Mincho"/>
                </w:rPr>
                <w:t>5.3.7</w:t>
              </w:r>
              <w:r>
                <w:rPr>
                  <w:rFonts w:eastAsia="MS Mincho"/>
                </w:rPr>
                <w:tab/>
                <w:t>RRC connection re-establishment</w:t>
              </w:r>
              <w:bookmarkEnd w:id="281"/>
              <w:bookmarkEnd w:id="282"/>
              <w:bookmarkEnd w:id="283"/>
              <w:bookmarkEnd w:id="284"/>
              <w:bookmarkEnd w:id="285"/>
              <w:bookmarkEnd w:id="286"/>
            </w:ins>
          </w:p>
          <w:p w14:paraId="711E2871" w14:textId="77777777" w:rsidR="000E459D" w:rsidRDefault="00444441">
            <w:pPr>
              <w:rPr>
                <w:ins w:id="288" w:author="Ericsson" w:date="2020-11-09T16:47:00Z"/>
                <w:b/>
                <w:bCs/>
              </w:rPr>
            </w:pPr>
            <w:ins w:id="289" w:author="Ericsson" w:date="2020-11-09T16:47:00Z">
              <w:r>
                <w:rPr>
                  <w:b/>
                  <w:bCs/>
                </w:rPr>
                <w:t>……..</w:t>
              </w:r>
            </w:ins>
          </w:p>
          <w:p w14:paraId="711E2872" w14:textId="77777777" w:rsidR="000E459D" w:rsidRDefault="00444441">
            <w:pPr>
              <w:pStyle w:val="B1"/>
              <w:rPr>
                <w:ins w:id="290" w:author="Ericsson" w:date="2020-11-09T16:47:00Z"/>
              </w:rPr>
            </w:pPr>
            <w:ins w:id="291"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292" w:author="Ericsson" w:date="2020-11-09T16:47:00Z"/>
              </w:rPr>
            </w:pPr>
            <w:bookmarkStart w:id="293" w:name="_Toc52837669"/>
            <w:bookmarkStart w:id="294" w:name="_Toc46439185"/>
            <w:bookmarkStart w:id="295" w:name="_Toc46486783"/>
            <w:bookmarkStart w:id="296" w:name="_Toc46444022"/>
            <w:bookmarkStart w:id="297" w:name="_Toc52836661"/>
            <w:bookmarkStart w:id="298" w:name="_Toc53006309"/>
            <w:ins w:id="299" w:author="Ericsson" w:date="2020-11-09T16:47:00Z">
              <w:r>
                <w:t>5.3.7.3</w:t>
              </w:r>
              <w:r>
                <w:tab/>
                <w:t>Actions following cell selection while T311 is running</w:t>
              </w:r>
              <w:bookmarkEnd w:id="293"/>
              <w:bookmarkEnd w:id="294"/>
              <w:bookmarkEnd w:id="295"/>
              <w:bookmarkEnd w:id="296"/>
              <w:bookmarkEnd w:id="297"/>
              <w:bookmarkEnd w:id="298"/>
            </w:ins>
          </w:p>
          <w:p w14:paraId="711E2874" w14:textId="77777777" w:rsidR="000E459D" w:rsidRDefault="00444441">
            <w:pPr>
              <w:rPr>
                <w:ins w:id="300" w:author="Ericsson" w:date="2020-11-09T16:47:00Z"/>
              </w:rPr>
            </w:pPr>
            <w:ins w:id="301" w:author="Ericsson" w:date="2020-11-09T16:47:00Z">
              <w:r>
                <w:t>Upon selecting a suitable NR cell, the UE shall:</w:t>
              </w:r>
            </w:ins>
          </w:p>
          <w:p w14:paraId="711E2875" w14:textId="77777777" w:rsidR="000E459D" w:rsidRDefault="00444441">
            <w:pPr>
              <w:pStyle w:val="B1"/>
              <w:rPr>
                <w:ins w:id="302" w:author="Ericsson" w:date="2020-11-09T16:47:00Z"/>
              </w:rPr>
            </w:pPr>
            <w:ins w:id="303" w:author="Ericsson" w:date="2020-11-09T16:47:00Z">
              <w:r>
                <w:lastRenderedPageBreak/>
                <w:t>…..</w:t>
              </w:r>
            </w:ins>
          </w:p>
          <w:p w14:paraId="711E2876" w14:textId="77777777" w:rsidR="000E459D" w:rsidRDefault="00444441">
            <w:pPr>
              <w:pStyle w:val="B1"/>
              <w:rPr>
                <w:ins w:id="304" w:author="Ericsson" w:date="2020-11-09T16:47:00Z"/>
              </w:rPr>
            </w:pPr>
            <w:ins w:id="305" w:author="Ericsson" w:date="2020-11-09T16:47:00Z">
              <w:r>
                <w:t>1&gt;</w:t>
              </w:r>
              <w:r>
                <w:tab/>
                <w:t xml:space="preserve">if </w:t>
              </w:r>
              <w:r>
                <w:rPr>
                  <w:i/>
                </w:rPr>
                <w:t>attemptCondReconfig</w:t>
              </w:r>
              <w:r>
                <w:t xml:space="preserve"> is configured; and</w:t>
              </w:r>
            </w:ins>
          </w:p>
          <w:p w14:paraId="711E2877" w14:textId="77777777" w:rsidR="000E459D" w:rsidRDefault="00444441">
            <w:pPr>
              <w:pStyle w:val="B1"/>
              <w:rPr>
                <w:ins w:id="306" w:author="Ericsson" w:date="2020-11-09T16:47:00Z"/>
              </w:rPr>
            </w:pPr>
            <w:ins w:id="307" w:author="Ericsson" w:date="2020-11-09T16:47:00Z">
              <w:r>
                <w:t>1&gt;</w:t>
              </w:r>
              <w:r>
                <w:tab/>
                <w:t>if the selected cell is one of the candidate cells for which the</w:t>
              </w:r>
              <w:r>
                <w:rPr>
                  <w:i/>
                  <w:iCs/>
                </w:rPr>
                <w:t xml:space="preserve"> reconfigurationWithSync</w:t>
              </w:r>
              <w:r>
                <w:t xml:space="preserve"> is included in the </w:t>
              </w:r>
              <w:r>
                <w:rPr>
                  <w:i/>
                </w:rPr>
                <w:t>masterCellGroup</w:t>
              </w:r>
              <w:r>
                <w:t xml:space="preserve"> in </w:t>
              </w:r>
              <w:r>
                <w:rPr>
                  <w:i/>
                </w:rPr>
                <w:t>VarConditionalReconfig</w:t>
              </w:r>
              <w:r>
                <w:t>:</w:t>
              </w:r>
            </w:ins>
          </w:p>
          <w:p w14:paraId="711E2878" w14:textId="77777777" w:rsidR="000E459D" w:rsidRDefault="00444441">
            <w:pPr>
              <w:pStyle w:val="B2"/>
              <w:rPr>
                <w:ins w:id="308" w:author="Ericsson" w:date="2020-11-09T16:47:00Z"/>
              </w:rPr>
            </w:pPr>
            <w:ins w:id="309" w:author="Ericsson" w:date="2020-11-09T16:47:00Z">
              <w:r>
                <w:rPr>
                  <w:highlight w:val="yellow"/>
                </w:rPr>
                <w:t>2&gt;</w:t>
              </w:r>
              <w:r>
                <w:rPr>
                  <w:highlight w:val="yellow"/>
                </w:rPr>
                <w:tab/>
                <w:t xml:space="preserve">apply the stored </w:t>
              </w:r>
              <w:r>
                <w:rPr>
                  <w:i/>
                  <w:highlight w:val="yellow"/>
                </w:rPr>
                <w:t xml:space="preserve">condRRCReconfig </w:t>
              </w:r>
              <w:r>
                <w:rPr>
                  <w:highlight w:val="yellow"/>
                </w:rPr>
                <w:t>associated to the selected cell and perform actions as specified in 5.3.5.3;</w:t>
              </w:r>
            </w:ins>
          </w:p>
          <w:p w14:paraId="711E2879" w14:textId="77777777" w:rsidR="000E459D" w:rsidRDefault="000E459D">
            <w:pPr>
              <w:rPr>
                <w:ins w:id="310" w:author="Ericsson" w:date="2020-11-09T16:47:00Z"/>
                <w:b/>
                <w:bCs/>
              </w:rPr>
            </w:pPr>
          </w:p>
        </w:tc>
      </w:tr>
      <w:tr w:rsidR="000E459D" w14:paraId="711E287F" w14:textId="77777777">
        <w:trPr>
          <w:ins w:id="311" w:author="ZTE" w:date="2020-11-10T16:26:00Z"/>
        </w:trPr>
        <w:tc>
          <w:tcPr>
            <w:tcW w:w="1975" w:type="dxa"/>
          </w:tcPr>
          <w:p w14:paraId="711E287B" w14:textId="77777777" w:rsidR="000E459D" w:rsidRDefault="00444441">
            <w:pPr>
              <w:rPr>
                <w:ins w:id="312" w:author="ZTE" w:date="2020-11-10T16:26:00Z"/>
                <w:rFonts w:eastAsia="SimSun"/>
                <w:b/>
                <w:bCs/>
              </w:rPr>
            </w:pPr>
            <w:ins w:id="313" w:author="ZTE" w:date="2020-11-10T16:26:00Z">
              <w:r>
                <w:rPr>
                  <w:rFonts w:eastAsia="SimSun" w:hint="eastAsia"/>
                  <w:b/>
                  <w:bCs/>
                </w:rPr>
                <w:lastRenderedPageBreak/>
                <w:t>ZTE</w:t>
              </w:r>
            </w:ins>
          </w:p>
        </w:tc>
        <w:tc>
          <w:tcPr>
            <w:tcW w:w="7654" w:type="dxa"/>
          </w:tcPr>
          <w:p w14:paraId="711E287C" w14:textId="77777777" w:rsidR="000E459D" w:rsidRDefault="00444441">
            <w:pPr>
              <w:rPr>
                <w:ins w:id="314" w:author="ZTE" w:date="2020-11-10T16:26:00Z"/>
                <w:rFonts w:eastAsia="SimSun"/>
              </w:rPr>
            </w:pPr>
            <w:ins w:id="315" w:author="ZTE" w:date="2020-11-10T16:26:00Z">
              <w:r>
                <w:rPr>
                  <w:rFonts w:eastAsia="SimSun"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can not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316" w:author="ZTE" w:date="2020-11-10T16:26:00Z"/>
                <w:rFonts w:eastAsia="SimSun"/>
              </w:rPr>
            </w:pPr>
            <w:ins w:id="317" w:author="ZTE" w:date="2020-11-10T16:26:00Z">
              <w:r>
                <w:rPr>
                  <w:rFonts w:eastAsia="SimSun" w:hint="eastAsia"/>
                </w:rPr>
                <w:t>On the other hand, if RLF is detected, UE may re-select the cells included in the CHO configuration and apply the CHO. Similarly, for IAB node, if it detects the RLF and is configured with CHO, it can performs CHO. With regard to the descendant nodes, if it is single connected and receives the Type-4 RLF indication, we think CHO could be triggered.</w:t>
              </w:r>
            </w:ins>
          </w:p>
          <w:p w14:paraId="711E287E" w14:textId="77777777" w:rsidR="000E459D" w:rsidRDefault="00444441">
            <w:pPr>
              <w:rPr>
                <w:ins w:id="318" w:author="ZTE" w:date="2020-11-10T16:26:00Z"/>
                <w:b/>
                <w:bCs/>
              </w:rPr>
            </w:pPr>
            <w:ins w:id="319"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320" w:author="Intel - Li, Ziyi" w:date="2020-11-10T16:59:00Z"/>
        </w:trPr>
        <w:tc>
          <w:tcPr>
            <w:tcW w:w="1975" w:type="dxa"/>
          </w:tcPr>
          <w:p w14:paraId="07A953C8" w14:textId="740569FD" w:rsidR="002E53B4" w:rsidRDefault="002E53B4">
            <w:pPr>
              <w:rPr>
                <w:ins w:id="321" w:author="Intel - Li, Ziyi" w:date="2020-11-10T16:59:00Z"/>
                <w:rFonts w:eastAsia="SimSun"/>
                <w:b/>
                <w:bCs/>
              </w:rPr>
            </w:pPr>
            <w:ins w:id="322" w:author="Intel - Li, Ziyi" w:date="2020-11-10T16:59:00Z">
              <w:r>
                <w:rPr>
                  <w:rFonts w:eastAsia="SimSun"/>
                  <w:b/>
                  <w:bCs/>
                </w:rPr>
                <w:t>Intel</w:t>
              </w:r>
            </w:ins>
          </w:p>
        </w:tc>
        <w:tc>
          <w:tcPr>
            <w:tcW w:w="7654" w:type="dxa"/>
          </w:tcPr>
          <w:p w14:paraId="05FFC546" w14:textId="713AB386" w:rsidR="002E53B4" w:rsidRDefault="004C5B76">
            <w:pPr>
              <w:rPr>
                <w:ins w:id="323" w:author="Intel - Li, Ziyi" w:date="2020-11-10T16:59:00Z"/>
                <w:rFonts w:eastAsia="SimSun"/>
              </w:rPr>
            </w:pPr>
            <w:ins w:id="324" w:author="Intel - Li, Ziyi" w:date="2020-11-10T17:00:00Z">
              <w:r>
                <w:rPr>
                  <w:rFonts w:eastAsia="SimSun"/>
                </w:rPr>
                <w:t>We agree with the proposal</w:t>
              </w:r>
            </w:ins>
          </w:p>
        </w:tc>
      </w:tr>
      <w:tr w:rsidR="003422A7" w14:paraId="5662140B" w14:textId="77777777">
        <w:trPr>
          <w:ins w:id="325" w:author="황준/5G/6G표준Lab(SR)/Staff Engineer/삼성전자" w:date="2020-11-10T20:48:00Z"/>
        </w:trPr>
        <w:tc>
          <w:tcPr>
            <w:tcW w:w="1975" w:type="dxa"/>
          </w:tcPr>
          <w:p w14:paraId="6A16FEE8" w14:textId="0B1436D5" w:rsidR="003422A7" w:rsidRDefault="003422A7" w:rsidP="003422A7">
            <w:pPr>
              <w:rPr>
                <w:ins w:id="326" w:author="황준/5G/6G표준Lab(SR)/Staff Engineer/삼성전자" w:date="2020-11-10T20:48:00Z"/>
                <w:rFonts w:eastAsia="SimSun"/>
                <w:b/>
                <w:bCs/>
              </w:rPr>
            </w:pPr>
            <w:ins w:id="327" w:author="황준/5G/6G표준Lab(SR)/Staff Engineer/삼성전자" w:date="2020-11-10T20:48:00Z">
              <w:r>
                <w:rPr>
                  <w:rFonts w:eastAsia="Malgun Gothic"/>
                  <w:b/>
                  <w:bCs/>
                </w:rPr>
                <w:t>S</w:t>
              </w:r>
              <w:r>
                <w:rPr>
                  <w:rFonts w:eastAsia="Malgun Gothic" w:hint="eastAsia"/>
                  <w:b/>
                  <w:bCs/>
                </w:rPr>
                <w:t xml:space="preserve">amsung </w:t>
              </w:r>
            </w:ins>
          </w:p>
        </w:tc>
        <w:tc>
          <w:tcPr>
            <w:tcW w:w="7654" w:type="dxa"/>
          </w:tcPr>
          <w:p w14:paraId="0F3DF163" w14:textId="4CFD869D" w:rsidR="003422A7" w:rsidRDefault="003422A7" w:rsidP="003422A7">
            <w:pPr>
              <w:rPr>
                <w:ins w:id="328" w:author="황준/5G/6G표준Lab(SR)/Staff Engineer/삼성전자" w:date="2020-11-10T20:48:00Z"/>
                <w:rFonts w:eastAsia="SimSun"/>
              </w:rPr>
            </w:pPr>
            <w:ins w:id="329" w:author="황준/5G/6G표준Lab(SR)/Staff Engineer/삼성전자" w:date="2020-11-10T20:48:00Z">
              <w:r>
                <w:rPr>
                  <w:rFonts w:eastAsia="Malgun Gothic"/>
                  <w:b/>
                  <w:bCs/>
                </w:rPr>
                <w:t>W</w:t>
              </w:r>
              <w:r>
                <w:rPr>
                  <w:rFonts w:eastAsia="Malgun Gothic" w:hint="eastAsia"/>
                  <w:b/>
                  <w:bCs/>
                </w:rPr>
                <w:t xml:space="preserve">e </w:t>
              </w:r>
              <w:r>
                <w:rPr>
                  <w:rFonts w:eastAsia="Malgun Gothic"/>
                  <w:b/>
                  <w:bCs/>
                </w:rPr>
                <w:t>agree with this proposal, since it is obvious that there is no way to continue communication without any sound link. We also don’t expect that other trigger quantity like congestion, load, latency becomes critical cause for the migration, and those can be further resolved by BAP layer configurations. At least, RLF indication in Rel-16 can be used for the link broken surely.</w:t>
              </w:r>
            </w:ins>
          </w:p>
        </w:tc>
      </w:tr>
      <w:tr w:rsidR="00B17A3C" w14:paraId="6C693B23" w14:textId="77777777">
        <w:trPr>
          <w:ins w:id="330" w:author="LG" w:date="2020-11-10T21:44:00Z"/>
        </w:trPr>
        <w:tc>
          <w:tcPr>
            <w:tcW w:w="1975" w:type="dxa"/>
          </w:tcPr>
          <w:p w14:paraId="571C8206" w14:textId="3C530E36" w:rsidR="00B17A3C" w:rsidRDefault="00B17A3C" w:rsidP="00B17A3C">
            <w:pPr>
              <w:rPr>
                <w:ins w:id="331" w:author="LG" w:date="2020-11-10T21:44:00Z"/>
                <w:rFonts w:eastAsia="Malgun Gothic"/>
                <w:b/>
                <w:bCs/>
              </w:rPr>
            </w:pPr>
            <w:ins w:id="332" w:author="LG" w:date="2020-11-10T21:44:00Z">
              <w:r>
                <w:rPr>
                  <w:rFonts w:eastAsia="Malgun Gothic" w:hint="eastAsia"/>
                  <w:b/>
                  <w:bCs/>
                </w:rPr>
                <w:t>LG</w:t>
              </w:r>
            </w:ins>
          </w:p>
        </w:tc>
        <w:tc>
          <w:tcPr>
            <w:tcW w:w="7654" w:type="dxa"/>
          </w:tcPr>
          <w:p w14:paraId="7BB51165" w14:textId="5954FEFD" w:rsidR="00B17A3C" w:rsidRDefault="00B17A3C" w:rsidP="00B17A3C">
            <w:pPr>
              <w:rPr>
                <w:ins w:id="333" w:author="LG" w:date="2020-11-10T21:44:00Z"/>
                <w:rFonts w:eastAsia="Malgun Gothic"/>
                <w:b/>
                <w:bCs/>
              </w:rPr>
            </w:pPr>
            <w:ins w:id="334" w:author="LG" w:date="2020-11-10T21:44:00Z">
              <w:r>
                <w:rPr>
                  <w:rFonts w:eastAsia="Malgun Gothic"/>
                  <w:b/>
                  <w:bCs/>
                </w:rPr>
                <w:t xml:space="preserve">Fine with this proposal, and the necessity can be further discussed. </w:t>
              </w:r>
            </w:ins>
          </w:p>
        </w:tc>
      </w:tr>
      <w:tr w:rsidR="00001EEF" w14:paraId="447F851B" w14:textId="77777777">
        <w:trPr>
          <w:ins w:id="335" w:author="IDC" w:date="2020-11-10T14:11:00Z"/>
        </w:trPr>
        <w:tc>
          <w:tcPr>
            <w:tcW w:w="1975" w:type="dxa"/>
          </w:tcPr>
          <w:p w14:paraId="1322E3C0" w14:textId="70D9E0D1" w:rsidR="00001EEF" w:rsidRDefault="00001EEF" w:rsidP="00001EEF">
            <w:pPr>
              <w:rPr>
                <w:ins w:id="336" w:author="IDC" w:date="2020-11-10T14:11:00Z"/>
                <w:rFonts w:eastAsia="Malgun Gothic"/>
                <w:b/>
                <w:bCs/>
              </w:rPr>
            </w:pPr>
            <w:ins w:id="337" w:author="IDC" w:date="2020-11-10T14:11:00Z">
              <w:r>
                <w:rPr>
                  <w:rFonts w:eastAsia="SimSun"/>
                  <w:b/>
                  <w:bCs/>
                </w:rPr>
                <w:t>Interdigital</w:t>
              </w:r>
            </w:ins>
          </w:p>
        </w:tc>
        <w:tc>
          <w:tcPr>
            <w:tcW w:w="7654" w:type="dxa"/>
          </w:tcPr>
          <w:p w14:paraId="3C87E596" w14:textId="095CE194" w:rsidR="00001EEF" w:rsidRDefault="00001EEF" w:rsidP="00001EEF">
            <w:pPr>
              <w:rPr>
                <w:ins w:id="338" w:author="IDC" w:date="2020-11-10T14:11:00Z"/>
                <w:rFonts w:eastAsia="Malgun Gothic"/>
                <w:b/>
                <w:bCs/>
              </w:rPr>
            </w:pPr>
            <w:ins w:id="339" w:author="IDC" w:date="2020-11-10T14:11:00Z">
              <w:r>
                <w:rPr>
                  <w:rFonts w:eastAsia="SimSun"/>
                </w:rPr>
                <w:t>We agree with the proposal.</w:t>
              </w:r>
            </w:ins>
          </w:p>
        </w:tc>
      </w:tr>
      <w:tr w:rsidR="00B30DBB" w14:paraId="3CF07D83" w14:textId="77777777">
        <w:trPr>
          <w:ins w:id="340" w:author="CATT" w:date="2020-11-10T22:45:00Z"/>
        </w:trPr>
        <w:tc>
          <w:tcPr>
            <w:tcW w:w="1975" w:type="dxa"/>
          </w:tcPr>
          <w:p w14:paraId="4DA7747A" w14:textId="46F1C0C4" w:rsidR="00B30DBB" w:rsidRDefault="00B30DBB" w:rsidP="00001EEF">
            <w:pPr>
              <w:rPr>
                <w:ins w:id="341" w:author="CATT" w:date="2020-11-10T22:45:00Z"/>
                <w:rFonts w:eastAsia="SimSun"/>
                <w:b/>
                <w:bCs/>
              </w:rPr>
            </w:pPr>
            <w:ins w:id="342" w:author="CATT" w:date="2020-11-10T22:45:00Z">
              <w:r>
                <w:rPr>
                  <w:rFonts w:eastAsia="SimSun" w:hint="eastAsia"/>
                  <w:b/>
                  <w:bCs/>
                </w:rPr>
                <w:t>CATT</w:t>
              </w:r>
            </w:ins>
          </w:p>
        </w:tc>
        <w:tc>
          <w:tcPr>
            <w:tcW w:w="7654" w:type="dxa"/>
          </w:tcPr>
          <w:p w14:paraId="2C2C5CCA" w14:textId="437CFE70" w:rsidR="00B30DBB" w:rsidRDefault="00B30DBB" w:rsidP="00001EEF">
            <w:pPr>
              <w:rPr>
                <w:ins w:id="343" w:author="CATT" w:date="2020-11-10T22:45:00Z"/>
                <w:rFonts w:eastAsia="SimSun"/>
              </w:rPr>
            </w:pPr>
            <w:ins w:id="344" w:author="CATT" w:date="2020-11-10T22:45:00Z">
              <w:r>
                <w:rPr>
                  <w:rFonts w:eastAsia="SimSun" w:hint="eastAsia"/>
                </w:rPr>
                <w:t>Agree with the proposal.</w:t>
              </w:r>
            </w:ins>
          </w:p>
        </w:tc>
      </w:tr>
      <w:tr w:rsidR="00965629" w14:paraId="5C30E7FD" w14:textId="77777777">
        <w:trPr>
          <w:ins w:id="345" w:author="Apple Inc" w:date="2020-11-10T08:40:00Z"/>
        </w:trPr>
        <w:tc>
          <w:tcPr>
            <w:tcW w:w="1975" w:type="dxa"/>
          </w:tcPr>
          <w:p w14:paraId="11890727" w14:textId="254B7685" w:rsidR="00965629" w:rsidRDefault="00965629" w:rsidP="00001EEF">
            <w:pPr>
              <w:rPr>
                <w:ins w:id="346" w:author="Apple Inc" w:date="2020-11-10T08:40:00Z"/>
                <w:rFonts w:eastAsia="SimSun"/>
                <w:b/>
                <w:bCs/>
              </w:rPr>
            </w:pPr>
            <w:ins w:id="347" w:author="Apple Inc" w:date="2020-11-10T08:40:00Z">
              <w:r>
                <w:rPr>
                  <w:rFonts w:eastAsia="SimSun"/>
                  <w:b/>
                  <w:bCs/>
                </w:rPr>
                <w:t>Apple</w:t>
              </w:r>
            </w:ins>
          </w:p>
        </w:tc>
        <w:tc>
          <w:tcPr>
            <w:tcW w:w="7654" w:type="dxa"/>
          </w:tcPr>
          <w:p w14:paraId="50E42A20" w14:textId="2A09DC91" w:rsidR="00965629" w:rsidRDefault="00965629" w:rsidP="00001EEF">
            <w:pPr>
              <w:rPr>
                <w:ins w:id="348" w:author="Apple Inc" w:date="2020-11-10T08:40:00Z"/>
                <w:rFonts w:eastAsia="SimSun"/>
              </w:rPr>
            </w:pPr>
            <w:ins w:id="349" w:author="Apple Inc" w:date="2020-11-10T08:40:00Z">
              <w:r>
                <w:rPr>
                  <w:rFonts w:eastAsia="SimSun"/>
                </w:rPr>
                <w:t xml:space="preserve">Agree to rapporteur’s proposal. </w:t>
              </w:r>
            </w:ins>
          </w:p>
        </w:tc>
      </w:tr>
      <w:tr w:rsidR="009F0470" w14:paraId="0D9E90CD" w14:textId="77777777">
        <w:trPr>
          <w:ins w:id="350" w:author="Milap Majmundar (AT&amp;T)" w:date="2020-11-10T14:30:00Z"/>
        </w:trPr>
        <w:tc>
          <w:tcPr>
            <w:tcW w:w="1975" w:type="dxa"/>
          </w:tcPr>
          <w:p w14:paraId="27ACCB5B" w14:textId="32D8A8B6" w:rsidR="009F0470" w:rsidRDefault="009F0470" w:rsidP="00001EEF">
            <w:pPr>
              <w:rPr>
                <w:ins w:id="351" w:author="Milap Majmundar (AT&amp;T)" w:date="2020-11-10T14:30:00Z"/>
                <w:rFonts w:eastAsia="SimSun"/>
                <w:b/>
                <w:bCs/>
              </w:rPr>
            </w:pPr>
            <w:ins w:id="352" w:author="Milap Majmundar (AT&amp;T)" w:date="2020-11-10T14:30:00Z">
              <w:r>
                <w:rPr>
                  <w:rFonts w:eastAsia="SimSun"/>
                  <w:b/>
                  <w:bCs/>
                </w:rPr>
                <w:t>AT&amp;T</w:t>
              </w:r>
            </w:ins>
          </w:p>
        </w:tc>
        <w:tc>
          <w:tcPr>
            <w:tcW w:w="7654" w:type="dxa"/>
          </w:tcPr>
          <w:p w14:paraId="2B022DAA" w14:textId="48314BDC" w:rsidR="009F0470" w:rsidRDefault="009F0470" w:rsidP="00001EEF">
            <w:pPr>
              <w:rPr>
                <w:ins w:id="353" w:author="Milap Majmundar (AT&amp;T)" w:date="2020-11-10T14:30:00Z"/>
                <w:rFonts w:eastAsia="SimSun"/>
              </w:rPr>
            </w:pPr>
            <w:ins w:id="354" w:author="Milap Majmundar (AT&amp;T)" w:date="2020-11-10T14:30:00Z">
              <w:r>
                <w:rPr>
                  <w:rFonts w:eastAsia="SimSun"/>
                </w:rPr>
                <w:t>Agree with the proposal</w:t>
              </w:r>
            </w:ins>
          </w:p>
        </w:tc>
      </w:tr>
    </w:tbl>
    <w:p w14:paraId="711E2880" w14:textId="77777777" w:rsidR="000E459D" w:rsidRPr="00645684" w:rsidRDefault="000E459D">
      <w:pPr>
        <w:ind w:left="14"/>
        <w:rPr>
          <w:bCs/>
          <w:u w:val="single"/>
        </w:rPr>
      </w:pPr>
    </w:p>
    <w:p w14:paraId="12998E72" w14:textId="4BA56C19" w:rsidR="00E603FC" w:rsidRPr="00F2530F" w:rsidRDefault="00E603FC" w:rsidP="00E603FC">
      <w:pPr>
        <w:ind w:left="14"/>
        <w:rPr>
          <w:b/>
          <w:color w:val="0070C0"/>
        </w:rPr>
      </w:pPr>
      <w:r w:rsidRPr="00F2530F">
        <w:rPr>
          <w:b/>
          <w:color w:val="0070C0"/>
        </w:rPr>
        <w:t>Summary on P10</w:t>
      </w:r>
      <w:r>
        <w:rPr>
          <w:b/>
          <w:color w:val="0070C0"/>
        </w:rPr>
        <w:t>3</w:t>
      </w:r>
      <w:r w:rsidRPr="00F2530F">
        <w:rPr>
          <w:b/>
          <w:color w:val="0070C0"/>
        </w:rPr>
        <w:t>:</w:t>
      </w:r>
    </w:p>
    <w:p w14:paraId="174A25D1" w14:textId="77777777" w:rsidR="00E603FC" w:rsidRDefault="00E603FC" w:rsidP="00E603FC">
      <w:pPr>
        <w:ind w:left="14"/>
        <w:rPr>
          <w:bCs/>
          <w:color w:val="0070C0"/>
        </w:rPr>
      </w:pPr>
    </w:p>
    <w:p w14:paraId="7FC08079" w14:textId="0316A87B" w:rsidR="00E603FC" w:rsidRPr="00F2530F" w:rsidRDefault="00E603FC" w:rsidP="00E603FC">
      <w:pPr>
        <w:ind w:left="14"/>
        <w:rPr>
          <w:bCs/>
          <w:color w:val="0070C0"/>
        </w:rPr>
      </w:pPr>
      <w:r w:rsidRPr="00F2530F">
        <w:rPr>
          <w:bCs/>
          <w:color w:val="0070C0"/>
        </w:rPr>
        <w:lastRenderedPageBreak/>
        <w:t xml:space="preserve">10 companies participated. </w:t>
      </w:r>
      <w:r>
        <w:rPr>
          <w:bCs/>
          <w:color w:val="0070C0"/>
        </w:rPr>
        <w:t>All of them are fine with it.</w:t>
      </w:r>
    </w:p>
    <w:p w14:paraId="50E4DCC4" w14:textId="77777777" w:rsidR="00E603FC" w:rsidRPr="00E603FC" w:rsidRDefault="00E603FC" w:rsidP="00E603FC">
      <w:pPr>
        <w:ind w:left="14"/>
        <w:rPr>
          <w:b/>
          <w:color w:val="0070C0"/>
        </w:rPr>
      </w:pPr>
      <w:r w:rsidRPr="00E603FC">
        <w:rPr>
          <w:b/>
          <w:color w:val="0070C0"/>
        </w:rPr>
        <w:t xml:space="preserve">Proposals 103: Rel-16 RLF indication to be considered as CHO trigger. </w:t>
      </w:r>
    </w:p>
    <w:p w14:paraId="02121F86" w14:textId="77777777" w:rsidR="00E603FC" w:rsidRDefault="00E603FC">
      <w:pPr>
        <w:ind w:left="14"/>
        <w:rPr>
          <w:bCs/>
          <w:u w:val="single"/>
        </w:rPr>
      </w:pPr>
    </w:p>
    <w:p w14:paraId="7832D366" w14:textId="77777777" w:rsidR="00E603FC" w:rsidRDefault="00E603FC">
      <w:pPr>
        <w:ind w:left="14"/>
        <w:rPr>
          <w:bCs/>
          <w:u w:val="single"/>
        </w:rPr>
      </w:pPr>
    </w:p>
    <w:p w14:paraId="711E2881" w14:textId="0C501B45"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355"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356" w:author="Kyocera - Masato Fujishiro" w:date="2020-11-09T19:22:00Z">
              <w:r w:rsidRPr="00645684">
                <w:t>We think “Type-4 event” is Event A4 (Neighbour becomes better than threshold) here, e.g., it’</w:t>
              </w:r>
              <w:r w:rsidRPr="00444441">
                <w:t xml:space="preserve">s not Type 4 BH RLF Indication which was introduced in Rel-16. We’re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357" w:author="Sharma, Vivek" w:date="2020-11-09T10:40:00Z">
              <w:r>
                <w:rPr>
                  <w:b/>
                  <w:bCs/>
                </w:rPr>
                <w:t>Sony</w:t>
              </w:r>
            </w:ins>
          </w:p>
        </w:tc>
        <w:tc>
          <w:tcPr>
            <w:tcW w:w="7654" w:type="dxa"/>
          </w:tcPr>
          <w:p w14:paraId="711E288C" w14:textId="77777777" w:rsidR="000E459D" w:rsidRPr="000E459D" w:rsidRDefault="00444441">
            <w:pPr>
              <w:tabs>
                <w:tab w:val="num" w:pos="720"/>
              </w:tabs>
              <w:overflowPunct w:val="0"/>
              <w:adjustRightInd w:val="0"/>
              <w:spacing w:before="240" w:line="360" w:lineRule="auto"/>
              <w:ind w:left="1134" w:hanging="1134"/>
              <w:textAlignment w:val="baseline"/>
              <w:rPr>
                <w:rPrChange w:id="358" w:author="Ericsson" w:date="2020-11-09T16:33:00Z">
                  <w:rPr>
                    <w:b/>
                    <w:bCs/>
                  </w:rPr>
                </w:rPrChange>
              </w:rPr>
            </w:pPr>
            <w:ins w:id="359" w:author="Sharma, Vivek" w:date="2020-11-09T10:40:00Z">
              <w:r>
                <w:rPr>
                  <w:rPrChange w:id="360" w:author="Ericsson" w:date="2020-11-09T16:33:00Z">
                    <w:rPr>
                      <w:b/>
                      <w:bCs/>
                    </w:rPr>
                  </w:rPrChange>
                </w:rPr>
                <w:t>Agree</w:t>
              </w:r>
            </w:ins>
            <w:ins w:id="361" w:author="Sharma, Vivek" w:date="2020-11-09T10:53:00Z">
              <w:r w:rsidRPr="00645684">
                <w:t xml:space="preserve"> with the proposal and think it should be event A4</w:t>
              </w:r>
            </w:ins>
            <w:ins w:id="362" w:author="Sharma, Vivek" w:date="2020-11-09T10:40:00Z">
              <w:r>
                <w:rPr>
                  <w:rPrChange w:id="363"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364" w:author="Ericsson" w:date="2020-11-09T16:50:00Z"/>
        </w:trPr>
        <w:tc>
          <w:tcPr>
            <w:tcW w:w="1975" w:type="dxa"/>
          </w:tcPr>
          <w:p w14:paraId="711E288E" w14:textId="77777777" w:rsidR="000E459D" w:rsidRDefault="00444441">
            <w:pPr>
              <w:rPr>
                <w:ins w:id="365" w:author="Ericsson" w:date="2020-11-09T16:50:00Z"/>
                <w:b/>
                <w:bCs/>
              </w:rPr>
            </w:pPr>
            <w:ins w:id="366" w:author="Ericsson" w:date="2020-11-09T16:50:00Z">
              <w:r>
                <w:rPr>
                  <w:b/>
                  <w:bCs/>
                </w:rPr>
                <w:t>Ericsson</w:t>
              </w:r>
            </w:ins>
          </w:p>
        </w:tc>
        <w:tc>
          <w:tcPr>
            <w:tcW w:w="7654" w:type="dxa"/>
          </w:tcPr>
          <w:p w14:paraId="711E288F" w14:textId="77777777" w:rsidR="000E459D" w:rsidRDefault="00444441">
            <w:pPr>
              <w:rPr>
                <w:ins w:id="367" w:author="Ericsson" w:date="2020-11-09T16:50:00Z"/>
                <w:b/>
                <w:bCs/>
              </w:rPr>
            </w:pPr>
            <w:ins w:id="368" w:author="Ericsson" w:date="2020-11-09T16:50:00Z">
              <w:r>
                <w:rPr>
                  <w:b/>
                  <w:bCs/>
                </w:rPr>
                <w:t>A4 event was not considered in Rel.16 for CHO configuration. We do not see the need to introduce it for IAB</w:t>
              </w:r>
            </w:ins>
          </w:p>
        </w:tc>
      </w:tr>
      <w:tr w:rsidR="000E459D" w14:paraId="711E2893" w14:textId="77777777">
        <w:trPr>
          <w:ins w:id="369" w:author="ZTE" w:date="2020-11-10T16:26:00Z"/>
        </w:trPr>
        <w:tc>
          <w:tcPr>
            <w:tcW w:w="1975" w:type="dxa"/>
          </w:tcPr>
          <w:p w14:paraId="711E2891" w14:textId="77777777" w:rsidR="000E459D" w:rsidRDefault="00444441">
            <w:pPr>
              <w:rPr>
                <w:ins w:id="370" w:author="ZTE" w:date="2020-11-10T16:26:00Z"/>
                <w:rFonts w:eastAsia="SimSun"/>
                <w:b/>
                <w:bCs/>
              </w:rPr>
            </w:pPr>
            <w:ins w:id="371" w:author="ZTE" w:date="2020-11-10T16:26:00Z">
              <w:r>
                <w:rPr>
                  <w:rFonts w:eastAsia="SimSun" w:hint="eastAsia"/>
                  <w:b/>
                  <w:bCs/>
                </w:rPr>
                <w:t>ZTE</w:t>
              </w:r>
            </w:ins>
          </w:p>
        </w:tc>
        <w:tc>
          <w:tcPr>
            <w:tcW w:w="7654" w:type="dxa"/>
          </w:tcPr>
          <w:p w14:paraId="711E2892" w14:textId="77777777" w:rsidR="000E459D" w:rsidRDefault="00444441">
            <w:pPr>
              <w:rPr>
                <w:ins w:id="372" w:author="ZTE" w:date="2020-11-10T16:26:00Z"/>
                <w:b/>
                <w:bCs/>
              </w:rPr>
            </w:pPr>
            <w:ins w:id="373" w:author="ZTE" w:date="2020-11-10T16:26:00Z">
              <w:r>
                <w:rPr>
                  <w:rFonts w:eastAsia="SimSun" w:hint="eastAsia"/>
                </w:rPr>
                <w:t>Disagree. Type-4 event means the n</w:t>
              </w:r>
              <w:r>
                <w:t>eighbour becomes better than threshold</w:t>
              </w:r>
              <w:r>
                <w:rPr>
                  <w:rFonts w:eastAsia="SimSun" w:hint="eastAsia"/>
                </w:rPr>
                <w:t>. It doesn</w:t>
              </w:r>
              <w:r>
                <w:rPr>
                  <w:rFonts w:eastAsia="SimSun"/>
                </w:rPr>
                <w:t>’</w:t>
              </w:r>
              <w:r>
                <w:rPr>
                  <w:rFonts w:eastAsia="SimSun" w:hint="eastAsia"/>
                </w:rPr>
                <w:t xml:space="preserve">t make sense for the migrating IAB to perform CHO based on that since its serving cell may be too good to perform HO. If the CHO is used for congestion mitigation purpose, congestion based trigger may be considered instead of link quality. </w:t>
              </w:r>
            </w:ins>
          </w:p>
        </w:tc>
      </w:tr>
      <w:tr w:rsidR="004C5B76" w14:paraId="30EFC4B7" w14:textId="77777777">
        <w:trPr>
          <w:ins w:id="374" w:author="Intel - Li, Ziyi" w:date="2020-11-10T17:00:00Z"/>
        </w:trPr>
        <w:tc>
          <w:tcPr>
            <w:tcW w:w="1975" w:type="dxa"/>
          </w:tcPr>
          <w:p w14:paraId="31112CED" w14:textId="212B79FC" w:rsidR="004C5B76" w:rsidRDefault="00561EDA">
            <w:pPr>
              <w:rPr>
                <w:ins w:id="375" w:author="Intel - Li, Ziyi" w:date="2020-11-10T17:00:00Z"/>
                <w:rFonts w:eastAsia="SimSun"/>
                <w:b/>
                <w:bCs/>
              </w:rPr>
            </w:pPr>
            <w:ins w:id="376" w:author="Intel - Li, Ziyi" w:date="2020-11-10T17:02:00Z">
              <w:r>
                <w:rPr>
                  <w:rFonts w:eastAsia="SimSun"/>
                  <w:b/>
                  <w:bCs/>
                </w:rPr>
                <w:t>Intel</w:t>
              </w:r>
            </w:ins>
          </w:p>
        </w:tc>
        <w:tc>
          <w:tcPr>
            <w:tcW w:w="7654" w:type="dxa"/>
          </w:tcPr>
          <w:p w14:paraId="7AF555F6" w14:textId="344CF326" w:rsidR="004C5B76" w:rsidRDefault="00E92A67">
            <w:pPr>
              <w:rPr>
                <w:ins w:id="377" w:author="Intel - Li, Ziyi" w:date="2020-11-10T17:00:00Z"/>
                <w:rFonts w:eastAsia="SimSun"/>
              </w:rPr>
            </w:pPr>
            <w:ins w:id="378"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379" w:author="Intel - Li, Ziyi" w:date="2020-11-10T17:39:00Z">
              <w:r w:rsidR="00444441">
                <w:rPr>
                  <w:rFonts w:eastAsia="SimSun"/>
                </w:rPr>
                <w:t>We suggest c</w:t>
              </w:r>
            </w:ins>
            <w:ins w:id="380" w:author="Intel - Li, Ziyi" w:date="2020-11-10T17:05:00Z">
              <w:r w:rsidR="00BA38F1">
                <w:rPr>
                  <w:rFonts w:eastAsia="SimSun"/>
                </w:rPr>
                <w:t xml:space="preserve">onditions to trigger CHO in IAB network </w:t>
              </w:r>
              <w:r w:rsidR="00F64FCD">
                <w:rPr>
                  <w:rFonts w:eastAsia="SimSun"/>
                </w:rPr>
                <w:t>FFS.</w:t>
              </w:r>
            </w:ins>
          </w:p>
        </w:tc>
      </w:tr>
      <w:tr w:rsidR="003422A7" w14:paraId="0AE62701" w14:textId="77777777">
        <w:trPr>
          <w:ins w:id="381" w:author="황준/5G/6G표준Lab(SR)/Staff Engineer/삼성전자" w:date="2020-11-10T20:49:00Z"/>
        </w:trPr>
        <w:tc>
          <w:tcPr>
            <w:tcW w:w="1975" w:type="dxa"/>
          </w:tcPr>
          <w:p w14:paraId="58FBCEE9" w14:textId="7A5A7726" w:rsidR="003422A7" w:rsidRDefault="003422A7" w:rsidP="003422A7">
            <w:pPr>
              <w:rPr>
                <w:ins w:id="382" w:author="황준/5G/6G표준Lab(SR)/Staff Engineer/삼성전자" w:date="2020-11-10T20:49:00Z"/>
                <w:rFonts w:eastAsia="SimSun"/>
                <w:b/>
                <w:bCs/>
              </w:rPr>
            </w:pPr>
            <w:ins w:id="383" w:author="황준/5G/6G표준Lab(SR)/Staff Engineer/삼성전자" w:date="2020-11-10T20:49:00Z">
              <w:r>
                <w:rPr>
                  <w:rFonts w:eastAsia="Malgun Gothic"/>
                  <w:b/>
                  <w:bCs/>
                </w:rPr>
                <w:t>S</w:t>
              </w:r>
              <w:r>
                <w:rPr>
                  <w:rFonts w:eastAsia="Malgun Gothic" w:hint="eastAsia"/>
                  <w:b/>
                  <w:bCs/>
                </w:rPr>
                <w:t xml:space="preserve">amsung </w:t>
              </w:r>
            </w:ins>
          </w:p>
        </w:tc>
        <w:tc>
          <w:tcPr>
            <w:tcW w:w="7654" w:type="dxa"/>
          </w:tcPr>
          <w:p w14:paraId="14B4C20A" w14:textId="4AA0075B" w:rsidR="003422A7" w:rsidRDefault="003422A7" w:rsidP="003422A7">
            <w:pPr>
              <w:rPr>
                <w:ins w:id="384" w:author="황준/5G/6G표준Lab(SR)/Staff Engineer/삼성전자" w:date="2020-11-10T20:49:00Z"/>
                <w:rFonts w:eastAsia="Malgun Gothic"/>
                <w:b/>
                <w:bCs/>
              </w:rPr>
            </w:pPr>
            <w:ins w:id="385" w:author="황준/5G/6G표준Lab(SR)/Staff Engineer/삼성전자" w:date="2020-11-10T20:49:00Z">
              <w:r>
                <w:rPr>
                  <w:rFonts w:eastAsia="Malgun Gothic"/>
                  <w:b/>
                  <w:bCs/>
                </w:rPr>
                <w:t>W</w:t>
              </w:r>
              <w:r>
                <w:rPr>
                  <w:rFonts w:eastAsia="Malgun Gothic" w:hint="eastAsia"/>
                  <w:b/>
                  <w:bCs/>
                </w:rPr>
                <w:t xml:space="preserve">e </w:t>
              </w:r>
              <w:r>
                <w:rPr>
                  <w:rFonts w:eastAsia="Malgun Gothic"/>
                  <w:b/>
                  <w:bCs/>
                </w:rPr>
                <w:t xml:space="preserve">are confused by </w:t>
              </w:r>
            </w:ins>
            <w:ins w:id="386" w:author="황준/5G/6G표준Lab(SR)/Staff Engineer/삼성전자" w:date="2020-11-10T21:03:00Z">
              <w:r w:rsidR="00093394">
                <w:rPr>
                  <w:rFonts w:eastAsia="Malgun Gothic"/>
                  <w:b/>
                  <w:bCs/>
                </w:rPr>
                <w:t>“</w:t>
              </w:r>
            </w:ins>
            <w:ins w:id="387" w:author="황준/5G/6G표준Lab(SR)/Staff Engineer/삼성전자" w:date="2020-11-10T20:49:00Z">
              <w:r>
                <w:rPr>
                  <w:rFonts w:eastAsia="Malgun Gothic"/>
                  <w:b/>
                  <w:bCs/>
                </w:rPr>
                <w:t>type-4 event</w:t>
              </w:r>
            </w:ins>
            <w:ins w:id="388" w:author="황준/5G/6G표준Lab(SR)/Staff Engineer/삼성전자" w:date="2020-11-10T21:03:00Z">
              <w:r w:rsidR="00093394">
                <w:rPr>
                  <w:rFonts w:eastAsia="Malgun Gothic"/>
                  <w:b/>
                  <w:bCs/>
                </w:rPr>
                <w:t>” in the proposal</w:t>
              </w:r>
            </w:ins>
            <w:ins w:id="389" w:author="황준/5G/6G표준Lab(SR)/Staff Engineer/삼성전자" w:date="2020-11-10T21:04:00Z">
              <w:r w:rsidR="00093394">
                <w:rPr>
                  <w:rFonts w:eastAsia="Malgun Gothic"/>
                  <w:b/>
                  <w:bCs/>
                </w:rPr>
                <w:t xml:space="preserve"> whether this means e.g. A4 or RLF type-4 indication.</w:t>
              </w:r>
            </w:ins>
            <w:ins w:id="390" w:author="황준/5G/6G표준Lab(SR)/Staff Engineer/삼성전자" w:date="2020-11-10T20:49:00Z">
              <w:r>
                <w:rPr>
                  <w:rFonts w:eastAsia="Malgun Gothic"/>
                  <w:b/>
                  <w:bCs/>
                </w:rPr>
                <w:t xml:space="preserve"> </w:t>
              </w:r>
            </w:ins>
          </w:p>
          <w:p w14:paraId="7B99E55C" w14:textId="4010D4A1" w:rsidR="003422A7" w:rsidRDefault="003422A7" w:rsidP="003422A7">
            <w:pPr>
              <w:rPr>
                <w:ins w:id="391" w:author="황준/5G/6G표준Lab(SR)/Staff Engineer/삼성전자" w:date="2020-11-10T20:49:00Z"/>
                <w:rFonts w:eastAsia="Malgun Gothic"/>
                <w:b/>
                <w:bCs/>
              </w:rPr>
            </w:pPr>
            <w:ins w:id="392" w:author="황준/5G/6G표준Lab(SR)/Staff Engineer/삼성전자" w:date="2020-11-10T20:49:00Z">
              <w:r>
                <w:rPr>
                  <w:rFonts w:eastAsia="Malgun Gothic"/>
                  <w:b/>
                  <w:bCs/>
                </w:rPr>
                <w:t>If the proposal means A4 event, then we agree with the proposal.</w:t>
              </w:r>
            </w:ins>
            <w:ins w:id="393" w:author="황준/5G/6G표준Lab(SR)/Staff Engineer/삼성전자" w:date="2020-11-10T21:02:00Z">
              <w:r w:rsidR="00093394">
                <w:rPr>
                  <w:rFonts w:eastAsia="Malgun Gothic"/>
                  <w:b/>
                  <w:bCs/>
                </w:rPr>
                <w:t xml:space="preserve"> This is essential to adopt CHO in IAB.</w:t>
              </w:r>
            </w:ins>
            <w:ins w:id="394" w:author="황준/5G/6G표준Lab(SR)/Staff Engineer/삼성전자" w:date="2020-11-10T20:49:00Z">
              <w:r>
                <w:rPr>
                  <w:rFonts w:eastAsia="Malgun Gothic"/>
                  <w:b/>
                  <w:bCs/>
                </w:rPr>
                <w:t xml:space="preserve"> Legacy CHO events are only A3/A5 which are </w:t>
              </w:r>
            </w:ins>
            <w:ins w:id="395" w:author="황준/5G/6G표준Lab(SR)/Staff Engineer/삼성전자" w:date="2020-11-10T20:58:00Z">
              <w:r>
                <w:rPr>
                  <w:rFonts w:eastAsia="Malgun Gothic"/>
                  <w:b/>
                  <w:bCs/>
                </w:rPr>
                <w:t>considering source cell quality</w:t>
              </w:r>
            </w:ins>
            <w:ins w:id="396" w:author="황준/5G/6G표준Lab(SR)/Staff Engineer/삼성전자" w:date="2020-11-10T20:49:00Z">
              <w:r>
                <w:rPr>
                  <w:rFonts w:eastAsia="Malgun Gothic"/>
                  <w:b/>
                  <w:bCs/>
                </w:rPr>
                <w:t xml:space="preserve">. However in IAB case, reception of RLF indication </w:t>
              </w:r>
              <w:r>
                <w:rPr>
                  <w:rFonts w:eastAsia="Malgun Gothic"/>
                  <w:b/>
                  <w:bCs/>
                </w:rPr>
                <w:lastRenderedPageBreak/>
                <w:t xml:space="preserve">means </w:t>
              </w:r>
            </w:ins>
            <w:ins w:id="397" w:author="황준/5G/6G표준Lab(SR)/Staff Engineer/삼성전자" w:date="2020-11-10T20:51:00Z">
              <w:r>
                <w:rPr>
                  <w:rFonts w:eastAsia="Malgun Gothic"/>
                  <w:b/>
                  <w:bCs/>
                </w:rPr>
                <w:t>just loss of connection</w:t>
              </w:r>
            </w:ins>
            <w:ins w:id="398" w:author="황준/5G/6G표준Lab(SR)/Staff Engineer/삼성전자" w:date="2020-11-10T20:53:00Z">
              <w:r>
                <w:rPr>
                  <w:rFonts w:eastAsia="Malgun Gothic"/>
                  <w:b/>
                  <w:bCs/>
                </w:rPr>
                <w:t xml:space="preserve"> between</w:t>
              </w:r>
            </w:ins>
            <w:ins w:id="399" w:author="황준/5G/6G표준Lab(SR)/Staff Engineer/삼성전자" w:date="2020-11-10T20:57:00Z">
              <w:r>
                <w:rPr>
                  <w:rFonts w:eastAsia="Malgun Gothic"/>
                  <w:b/>
                  <w:bCs/>
                </w:rPr>
                <w:t xml:space="preserve"> its</w:t>
              </w:r>
            </w:ins>
            <w:ins w:id="400" w:author="황준/5G/6G표준Lab(SR)/Staff Engineer/삼성전자" w:date="2020-11-10T20:53:00Z">
              <w:r>
                <w:rPr>
                  <w:rFonts w:eastAsia="Malgun Gothic"/>
                  <w:b/>
                  <w:bCs/>
                </w:rPr>
                <w:t xml:space="preserve"> parent node and CU</w:t>
              </w:r>
            </w:ins>
            <w:ins w:id="401" w:author="황준/5G/6G표준Lab(SR)/Staff Engineer/삼성전자" w:date="2020-11-10T20:51:00Z">
              <w:r>
                <w:rPr>
                  <w:rFonts w:eastAsia="Malgun Gothic"/>
                  <w:b/>
                  <w:bCs/>
                </w:rPr>
                <w:t xml:space="preserve"> irrespective of source cell link quality. </w:t>
              </w:r>
            </w:ins>
            <w:ins w:id="402" w:author="황준/5G/6G표준Lab(SR)/Staff Engineer/삼성전자" w:date="2020-11-10T20:52:00Z">
              <w:r>
                <w:rPr>
                  <w:rFonts w:eastAsia="Malgun Gothic"/>
                  <w:b/>
                  <w:bCs/>
                </w:rPr>
                <w:t xml:space="preserve">i.e., </w:t>
              </w:r>
            </w:ins>
            <w:ins w:id="403" w:author="황준/5G/6G표준Lab(SR)/Staff Engineer/삼성전자" w:date="2020-11-10T20:54:00Z">
              <w:r>
                <w:rPr>
                  <w:rFonts w:eastAsia="Malgun Gothic"/>
                  <w:b/>
                  <w:bCs/>
                </w:rPr>
                <w:t>IAB-MT’s</w:t>
              </w:r>
            </w:ins>
            <w:ins w:id="404" w:author="황준/5G/6G표준Lab(SR)/Staff Engineer/삼성전자" w:date="2020-11-10T20:49:00Z">
              <w:r>
                <w:rPr>
                  <w:rFonts w:eastAsia="Malgun Gothic"/>
                  <w:b/>
                  <w:bCs/>
                </w:rPr>
                <w:t xml:space="preserve"> parent node’s cell is still good in the radio quality. So </w:t>
              </w:r>
            </w:ins>
            <w:ins w:id="405" w:author="황준/5G/6G표준Lab(SR)/Staff Engineer/삼성전자" w:date="2020-11-10T20:52:00Z">
              <w:r>
                <w:rPr>
                  <w:rFonts w:eastAsia="Malgun Gothic"/>
                  <w:b/>
                  <w:bCs/>
                </w:rPr>
                <w:t xml:space="preserve">A3/A5 based event cannot be fulfilled </w:t>
              </w:r>
            </w:ins>
            <w:ins w:id="406" w:author="황준/5G/6G표준Lab(SR)/Staff Engineer/삼성전자" w:date="2020-11-10T20:59:00Z">
              <w:r w:rsidR="00093394">
                <w:rPr>
                  <w:rFonts w:eastAsia="Malgun Gothic"/>
                  <w:b/>
                  <w:bCs/>
                </w:rPr>
                <w:t>in many case</w:t>
              </w:r>
            </w:ins>
            <w:ins w:id="407" w:author="황준/5G/6G표준Lab(SR)/Staff Engineer/삼성전자" w:date="2020-11-10T20:52:00Z">
              <w:r>
                <w:rPr>
                  <w:rFonts w:eastAsia="Malgun Gothic"/>
                  <w:b/>
                  <w:bCs/>
                </w:rPr>
                <w:t xml:space="preserve">. </w:t>
              </w:r>
            </w:ins>
            <w:ins w:id="408" w:author="황준/5G/6G표준Lab(SR)/Staff Engineer/삼성전자" w:date="2020-11-10T20:49:00Z">
              <w:r>
                <w:rPr>
                  <w:rFonts w:eastAsia="Malgun Gothic"/>
                  <w:b/>
                  <w:bCs/>
                </w:rPr>
                <w:t>RLF indication only can say the HO is necessary but can’t say which cell is the best cell then. For finding the best cell, there should be another condition to select the best target cell. The minimum on the selection of target cell is again signal quality. The simplest one is to use A4 event.</w:t>
              </w:r>
            </w:ins>
            <w:ins w:id="409" w:author="황준/5G/6G표준Lab(SR)/Staff Engineer/삼성전자" w:date="2020-11-10T20:56:00Z">
              <w:r w:rsidR="00093394">
                <w:rPr>
                  <w:rFonts w:eastAsia="Malgun Gothic"/>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410" w:author="황준/5G/6G표준Lab(SR)/Staff Engineer/삼성전자" w:date="2020-11-10T20:49:00Z"/>
                <w:rFonts w:eastAsia="SimSun"/>
              </w:rPr>
            </w:pPr>
            <w:ins w:id="411" w:author="황준/5G/6G표준Lab(SR)/Staff Engineer/삼성전자" w:date="2020-11-10T20:49:00Z">
              <w:r>
                <w:rPr>
                  <w:rFonts w:eastAsia="Malgun Gothic"/>
                  <w:b/>
                  <w:bCs/>
                </w:rPr>
                <w:t>If type-4 event in the proposal is RLF type-4 indication, then we also agree with this proposal.</w:t>
              </w:r>
            </w:ins>
          </w:p>
        </w:tc>
      </w:tr>
      <w:tr w:rsidR="00B17A3C" w14:paraId="53F31FC3" w14:textId="77777777">
        <w:trPr>
          <w:ins w:id="412" w:author="LG" w:date="2020-11-10T21:44:00Z"/>
        </w:trPr>
        <w:tc>
          <w:tcPr>
            <w:tcW w:w="1975" w:type="dxa"/>
          </w:tcPr>
          <w:p w14:paraId="2F6961F9" w14:textId="6CD474EC" w:rsidR="00B17A3C" w:rsidRDefault="00B17A3C" w:rsidP="00B17A3C">
            <w:pPr>
              <w:rPr>
                <w:ins w:id="413" w:author="LG" w:date="2020-11-10T21:44:00Z"/>
                <w:rFonts w:eastAsia="Malgun Gothic"/>
                <w:b/>
                <w:bCs/>
              </w:rPr>
            </w:pPr>
            <w:ins w:id="414" w:author="LG" w:date="2020-11-10T21:44:00Z">
              <w:r>
                <w:rPr>
                  <w:rFonts w:eastAsia="Malgun Gothic" w:hint="eastAsia"/>
                  <w:b/>
                  <w:bCs/>
                </w:rPr>
                <w:lastRenderedPageBreak/>
                <w:t>LG</w:t>
              </w:r>
            </w:ins>
          </w:p>
        </w:tc>
        <w:tc>
          <w:tcPr>
            <w:tcW w:w="7654" w:type="dxa"/>
          </w:tcPr>
          <w:p w14:paraId="78E06798" w14:textId="2D968024" w:rsidR="00B17A3C" w:rsidRDefault="00B17A3C" w:rsidP="00B17A3C">
            <w:pPr>
              <w:rPr>
                <w:ins w:id="415" w:author="LG" w:date="2020-11-10T21:44:00Z"/>
                <w:rFonts w:eastAsia="Malgun Gothic"/>
                <w:b/>
                <w:bCs/>
              </w:rPr>
            </w:pPr>
            <w:ins w:id="416" w:author="LG" w:date="2020-11-10T21:44:00Z">
              <w:r>
                <w:rPr>
                  <w:rFonts w:eastAsia="Malgun Gothic"/>
                  <w:b/>
                  <w:bCs/>
                </w:rPr>
                <w:t>Fine with this proposal, and the necessity can be further discussed.</w:t>
              </w:r>
            </w:ins>
          </w:p>
        </w:tc>
      </w:tr>
      <w:tr w:rsidR="00001EEF" w14:paraId="2B919C08" w14:textId="77777777">
        <w:trPr>
          <w:ins w:id="417" w:author="IDC" w:date="2020-11-10T14:11:00Z"/>
        </w:trPr>
        <w:tc>
          <w:tcPr>
            <w:tcW w:w="1975" w:type="dxa"/>
          </w:tcPr>
          <w:p w14:paraId="462CBB61" w14:textId="7323B11C" w:rsidR="00001EEF" w:rsidRDefault="00001EEF" w:rsidP="00001EEF">
            <w:pPr>
              <w:rPr>
                <w:ins w:id="418" w:author="IDC" w:date="2020-11-10T14:11:00Z"/>
                <w:rFonts w:eastAsia="Malgun Gothic"/>
                <w:b/>
                <w:bCs/>
              </w:rPr>
            </w:pPr>
            <w:ins w:id="419" w:author="IDC" w:date="2020-11-10T14:11:00Z">
              <w:r>
                <w:rPr>
                  <w:rFonts w:eastAsia="SimSun"/>
                  <w:b/>
                  <w:bCs/>
                </w:rPr>
                <w:t>Interdigital</w:t>
              </w:r>
            </w:ins>
          </w:p>
        </w:tc>
        <w:tc>
          <w:tcPr>
            <w:tcW w:w="7654" w:type="dxa"/>
          </w:tcPr>
          <w:p w14:paraId="3D1D63FC" w14:textId="3B4E85AB" w:rsidR="00001EEF" w:rsidRDefault="00001EEF" w:rsidP="00001EEF">
            <w:pPr>
              <w:rPr>
                <w:ins w:id="420" w:author="IDC" w:date="2020-11-10T14:11:00Z"/>
                <w:rFonts w:eastAsia="Malgun Gothic"/>
                <w:b/>
                <w:bCs/>
              </w:rPr>
            </w:pPr>
            <w:ins w:id="421" w:author="IDC" w:date="2020-11-10T14:11:00Z">
              <w:r>
                <w:rPr>
                  <w:rFonts w:eastAsia="SimSun"/>
                </w:rPr>
                <w:t>As Sony has pointed out, it is beneficial to support CHO for reasons other than radio conditions of the serving cell becoming worse than a neighbor, e.g. load balancing, and thus we support this proposal in principle as it enables that.</w:t>
              </w:r>
            </w:ins>
          </w:p>
        </w:tc>
      </w:tr>
      <w:tr w:rsidR="00853E93" w14:paraId="70898626" w14:textId="77777777">
        <w:trPr>
          <w:ins w:id="422" w:author="CATT" w:date="2020-11-10T22:45:00Z"/>
        </w:trPr>
        <w:tc>
          <w:tcPr>
            <w:tcW w:w="1975" w:type="dxa"/>
          </w:tcPr>
          <w:p w14:paraId="469B90EF" w14:textId="12DEBAAB" w:rsidR="00853E93" w:rsidRDefault="00853E93" w:rsidP="00001EEF">
            <w:pPr>
              <w:rPr>
                <w:ins w:id="423" w:author="CATT" w:date="2020-11-10T22:45:00Z"/>
                <w:rFonts w:eastAsia="SimSun"/>
                <w:b/>
                <w:bCs/>
              </w:rPr>
            </w:pPr>
            <w:ins w:id="424" w:author="CATT" w:date="2020-11-10T22:45:00Z">
              <w:r>
                <w:rPr>
                  <w:rFonts w:eastAsia="SimSun" w:hint="eastAsia"/>
                  <w:b/>
                  <w:bCs/>
                </w:rPr>
                <w:t>CATT</w:t>
              </w:r>
            </w:ins>
          </w:p>
        </w:tc>
        <w:tc>
          <w:tcPr>
            <w:tcW w:w="7654" w:type="dxa"/>
          </w:tcPr>
          <w:p w14:paraId="59140826" w14:textId="05ABFEB4" w:rsidR="00853E93" w:rsidRDefault="00853E93" w:rsidP="00001EEF">
            <w:pPr>
              <w:rPr>
                <w:ins w:id="425" w:author="CATT" w:date="2020-11-10T22:45:00Z"/>
                <w:rFonts w:eastAsia="SimSun"/>
              </w:rPr>
            </w:pPr>
            <w:ins w:id="426" w:author="CATT" w:date="2020-11-10T22:45:00Z">
              <w:r>
                <w:rPr>
                  <w:rFonts w:eastAsia="SimSun" w:hint="eastAsia"/>
                </w:rPr>
                <w:t>We disagree with this proposal. Share the same view as ZTE.</w:t>
              </w:r>
            </w:ins>
          </w:p>
        </w:tc>
      </w:tr>
      <w:tr w:rsidR="00965629" w14:paraId="035513E1" w14:textId="77777777" w:rsidTr="00965629">
        <w:trPr>
          <w:ins w:id="427" w:author="Apple Inc" w:date="2020-11-10T08:40:00Z"/>
        </w:trPr>
        <w:tc>
          <w:tcPr>
            <w:tcW w:w="1975" w:type="dxa"/>
          </w:tcPr>
          <w:p w14:paraId="4C422710" w14:textId="77777777" w:rsidR="00965629" w:rsidRDefault="00965629" w:rsidP="009F0470">
            <w:pPr>
              <w:rPr>
                <w:ins w:id="428" w:author="Apple Inc" w:date="2020-11-10T08:40:00Z"/>
                <w:rFonts w:eastAsia="SimSun"/>
                <w:b/>
                <w:bCs/>
              </w:rPr>
            </w:pPr>
            <w:ins w:id="429" w:author="Apple Inc" w:date="2020-11-10T08:40:00Z">
              <w:r>
                <w:rPr>
                  <w:rFonts w:eastAsia="SimSun"/>
                  <w:b/>
                  <w:bCs/>
                </w:rPr>
                <w:t>Apple</w:t>
              </w:r>
            </w:ins>
          </w:p>
        </w:tc>
        <w:tc>
          <w:tcPr>
            <w:tcW w:w="7654" w:type="dxa"/>
          </w:tcPr>
          <w:p w14:paraId="20E16E66" w14:textId="77777777" w:rsidR="00965629" w:rsidRDefault="00965629" w:rsidP="009F0470">
            <w:pPr>
              <w:rPr>
                <w:ins w:id="430" w:author="Apple Inc" w:date="2020-11-10T08:40:00Z"/>
                <w:rFonts w:eastAsia="SimSun"/>
              </w:rPr>
            </w:pPr>
            <w:ins w:id="431" w:author="Apple Inc" w:date="2020-11-10T08:40:00Z">
              <w:r>
                <w:rPr>
                  <w:rFonts w:eastAsia="SimSun"/>
                </w:rPr>
                <w:t xml:space="preserve">Agree to the proposal and as multiple others have mentioned should be A4. </w:t>
              </w:r>
            </w:ins>
          </w:p>
        </w:tc>
      </w:tr>
    </w:tbl>
    <w:p w14:paraId="711E2894" w14:textId="460FB991" w:rsidR="000E459D" w:rsidRDefault="000E459D">
      <w:pPr>
        <w:ind w:left="14"/>
        <w:rPr>
          <w:ins w:id="432" w:author="Apple Inc" w:date="2020-11-10T08:40:00Z"/>
          <w:bCs/>
        </w:rPr>
      </w:pPr>
    </w:p>
    <w:p w14:paraId="549B03E2" w14:textId="77777777" w:rsidR="00152F2C" w:rsidRPr="00645684" w:rsidRDefault="00152F2C" w:rsidP="00152F2C">
      <w:pPr>
        <w:ind w:left="14"/>
        <w:rPr>
          <w:bCs/>
          <w:u w:val="single"/>
        </w:rPr>
      </w:pPr>
    </w:p>
    <w:p w14:paraId="59F0DD5D" w14:textId="77777777" w:rsidR="00152F2C" w:rsidRPr="009A03BC" w:rsidRDefault="00152F2C" w:rsidP="00152F2C">
      <w:pPr>
        <w:ind w:left="14"/>
        <w:rPr>
          <w:b/>
          <w:color w:val="0070C0"/>
        </w:rPr>
      </w:pPr>
      <w:r w:rsidRPr="009A03BC">
        <w:rPr>
          <w:b/>
          <w:color w:val="0070C0"/>
        </w:rPr>
        <w:t>Summary on P103:</w:t>
      </w:r>
    </w:p>
    <w:p w14:paraId="11F90499" w14:textId="7AEE0E39" w:rsidR="00220CAD" w:rsidRPr="009A03BC" w:rsidRDefault="00220CAD" w:rsidP="00152F2C">
      <w:pPr>
        <w:ind w:left="14"/>
        <w:rPr>
          <w:bCs/>
          <w:color w:val="0070C0"/>
        </w:rPr>
      </w:pPr>
      <w:r w:rsidRPr="009A03BC">
        <w:rPr>
          <w:bCs/>
          <w:color w:val="0070C0"/>
        </w:rPr>
        <w:t>The proposal should indeed have referred to A4 event rather than type-4 event. Sorry for the confusion.</w:t>
      </w:r>
    </w:p>
    <w:p w14:paraId="436F251D" w14:textId="6E947AA2" w:rsidR="00152F2C" w:rsidRPr="009A03BC" w:rsidRDefault="00152F2C" w:rsidP="00152F2C">
      <w:pPr>
        <w:ind w:left="14"/>
        <w:rPr>
          <w:bCs/>
          <w:color w:val="0070C0"/>
        </w:rPr>
      </w:pPr>
      <w:r w:rsidRPr="009A03BC">
        <w:rPr>
          <w:bCs/>
          <w:color w:val="0070C0"/>
        </w:rPr>
        <w:t xml:space="preserve">10 companies participated. </w:t>
      </w:r>
    </w:p>
    <w:p w14:paraId="51317E61" w14:textId="4419F7D7" w:rsidR="00F055A7" w:rsidRPr="009A03BC" w:rsidRDefault="00F055A7" w:rsidP="00152F2C">
      <w:pPr>
        <w:ind w:left="14"/>
        <w:rPr>
          <w:bCs/>
          <w:color w:val="0070C0"/>
        </w:rPr>
      </w:pPr>
      <w:r w:rsidRPr="009A03BC">
        <w:rPr>
          <w:bCs/>
          <w:color w:val="0070C0"/>
        </w:rPr>
        <w:t xml:space="preserve">4 companies agree, </w:t>
      </w:r>
    </w:p>
    <w:p w14:paraId="3345BB90" w14:textId="33A1824E" w:rsidR="00F055A7" w:rsidRPr="009A03BC" w:rsidRDefault="00F055A7" w:rsidP="00152F2C">
      <w:pPr>
        <w:ind w:left="14"/>
        <w:rPr>
          <w:bCs/>
          <w:color w:val="0070C0"/>
        </w:rPr>
      </w:pPr>
      <w:r w:rsidRPr="009A03BC">
        <w:rPr>
          <w:bCs/>
          <w:color w:val="0070C0"/>
        </w:rPr>
        <w:t>4 companies disagree,</w:t>
      </w:r>
    </w:p>
    <w:p w14:paraId="5610BCFB" w14:textId="02A77853" w:rsidR="00F055A7" w:rsidRPr="009A03BC" w:rsidRDefault="009A03BC" w:rsidP="00152F2C">
      <w:pPr>
        <w:ind w:left="14"/>
        <w:rPr>
          <w:bCs/>
          <w:color w:val="0070C0"/>
        </w:rPr>
      </w:pPr>
      <w:r w:rsidRPr="009A03BC">
        <w:rPr>
          <w:bCs/>
          <w:color w:val="0070C0"/>
        </w:rPr>
        <w:t>2 companies would like to emphasize on other trigger conditions.</w:t>
      </w:r>
    </w:p>
    <w:p w14:paraId="533403B3" w14:textId="77777777" w:rsidR="009A03BC" w:rsidRPr="009A03BC" w:rsidRDefault="009A03BC" w:rsidP="00152F2C">
      <w:pPr>
        <w:ind w:left="14"/>
        <w:rPr>
          <w:b/>
          <w:color w:val="0070C0"/>
        </w:rPr>
      </w:pPr>
    </w:p>
    <w:p w14:paraId="4C9D341C" w14:textId="6F7E168D" w:rsidR="009A03BC" w:rsidRPr="009A03BC" w:rsidRDefault="009A03BC" w:rsidP="00152F2C">
      <w:pPr>
        <w:ind w:left="14"/>
        <w:rPr>
          <w:b/>
          <w:color w:val="0070C0"/>
        </w:rPr>
      </w:pPr>
      <w:r w:rsidRPr="009A03BC">
        <w:rPr>
          <w:b/>
          <w:color w:val="0070C0"/>
        </w:rPr>
        <w:t>The rapporteur’s view</w:t>
      </w:r>
    </w:p>
    <w:p w14:paraId="29CDD883" w14:textId="69DD727D" w:rsidR="009A03BC" w:rsidRPr="009A03BC" w:rsidRDefault="009A03BC" w:rsidP="00152F2C">
      <w:pPr>
        <w:ind w:left="14"/>
        <w:rPr>
          <w:bCs/>
          <w:color w:val="0070C0"/>
        </w:rPr>
      </w:pPr>
      <w:r w:rsidRPr="009A03BC">
        <w:rPr>
          <w:bCs/>
          <w:color w:val="0070C0"/>
        </w:rPr>
        <w:t>There doesn’t seem to be enough support for this proposal</w:t>
      </w:r>
    </w:p>
    <w:p w14:paraId="644EBF2C" w14:textId="3C08F079" w:rsidR="00965629" w:rsidRPr="009A03BC" w:rsidRDefault="00965629">
      <w:pPr>
        <w:ind w:left="14"/>
        <w:rPr>
          <w:ins w:id="433" w:author="Apple Inc" w:date="2020-11-10T08:40:00Z"/>
          <w:bCs/>
          <w:color w:val="0070C0"/>
        </w:rPr>
      </w:pPr>
    </w:p>
    <w:p w14:paraId="6A6E2DAC" w14:textId="517BDB5C" w:rsidR="00152F2C" w:rsidRPr="009A03BC" w:rsidRDefault="00152F2C" w:rsidP="00152F2C">
      <w:pPr>
        <w:ind w:left="14"/>
        <w:rPr>
          <w:b/>
          <w:color w:val="0070C0"/>
        </w:rPr>
      </w:pPr>
      <w:r w:rsidRPr="009A03BC">
        <w:rPr>
          <w:b/>
          <w:color w:val="0070C0"/>
        </w:rPr>
        <w:t xml:space="preserve">Proposals 104: </w:t>
      </w:r>
      <w:r w:rsidR="009A03BC" w:rsidRPr="009A03BC">
        <w:rPr>
          <w:b/>
          <w:color w:val="0070C0"/>
        </w:rPr>
        <w:t>-/-</w:t>
      </w:r>
    </w:p>
    <w:p w14:paraId="3DFE249A" w14:textId="77777777" w:rsidR="00965629" w:rsidRPr="00645684" w:rsidRDefault="00965629">
      <w:pPr>
        <w:ind w:left="14"/>
        <w:rPr>
          <w:bCs/>
        </w:rPr>
      </w:pPr>
    </w:p>
    <w:p w14:paraId="711E2895" w14:textId="77777777" w:rsidR="000E459D" w:rsidRPr="004C5B76" w:rsidRDefault="00444441">
      <w:pPr>
        <w:pStyle w:val="Heading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434"/>
      <w:commentRangeEnd w:id="434"/>
      <w:r>
        <w:rPr>
          <w:rStyle w:val="CommentReference"/>
          <w:lang w:val="zh-CN"/>
        </w:rPr>
        <w:commentReference w:id="434"/>
      </w:r>
    </w:p>
    <w:p w14:paraId="711E2897" w14:textId="77777777" w:rsidR="000E459D" w:rsidRPr="000E459D" w:rsidRDefault="00444441">
      <w:r>
        <w:lastRenderedPageBreak/>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435" w:name="O4"/>
      <w:r>
        <w:t xml:space="preserve"> </w:t>
      </w:r>
      <w:bookmarkStart w:id="436"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435"/>
    <w:bookmarkEnd w:id="436"/>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437" w:name="_Ref52212872"/>
      <w:bookmarkStart w:id="438" w:name="_Toc54338993"/>
      <w:r>
        <w:rPr>
          <w:b w:val="0"/>
          <w:bCs w:val="0"/>
          <w:lang w:val="en-US"/>
        </w:rPr>
        <w:t>The IAB-MT reduces/stops the scheduling request after it receives Type 2 Indication, and it resumes the scheduling request if the parent node no longer experiences BH RLF.</w:t>
      </w:r>
      <w:bookmarkEnd w:id="437"/>
      <w:bookmarkEnd w:id="438"/>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439" w:name="_Toc54338994"/>
      <w:r>
        <w:rPr>
          <w:b w:val="0"/>
          <w:bCs w:val="0"/>
          <w:lang w:val="en-US"/>
        </w:rPr>
        <w:t>Discuss other IAB-MT behaviour(s), e.g., local re-routing, while its parent node tries to recover its BH link.</w:t>
      </w:r>
      <w:bookmarkEnd w:id="439"/>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440" w:name="_Ref45543697"/>
      <w:bookmarkStart w:id="441" w:name="_Toc54338995"/>
      <w:r>
        <w:rPr>
          <w:b w:val="0"/>
          <w:bCs w:val="0"/>
          <w:lang w:val="en-US"/>
        </w:rPr>
        <w:t>IAB-DU may send Type 2 BH RLF Indication when it initiates RRC Reestablishment rather than when it initiates one of RLF recovery procedures.</w:t>
      </w:r>
      <w:bookmarkEnd w:id="440"/>
      <w:bookmarkEnd w:id="441"/>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442" w:name="_Toc54338996"/>
      <w:r>
        <w:rPr>
          <w:b w:val="0"/>
          <w:bCs w:val="0"/>
          <w:lang w:val="en-US"/>
        </w:rPr>
        <w:t>Discuss whether/how to capture the IAB-DU behaviour.</w:t>
      </w:r>
      <w:bookmarkEnd w:id="442"/>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443" w:author="CATT" w:date="2020-11-06T16:17:00Z"/>
          <w:bCs/>
          <w:iCs/>
        </w:rPr>
      </w:pPr>
      <w:ins w:id="444" w:author="CATT" w:date="2020-11-06T16:18:00Z">
        <w:r>
          <w:t>R2-2008849‎</w:t>
        </w:r>
        <w:r>
          <w:rPr>
            <w:rFonts w:hint="eastAsia"/>
          </w:rPr>
          <w:t xml:space="preserve"> (CATT)</w:t>
        </w:r>
      </w:ins>
      <w:ins w:id="445"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446" w:author="CATT" w:date="2020-11-06T16:17:00Z"/>
          <w:b w:val="0"/>
          <w:bCs w:val="0"/>
          <w:lang w:val="en-US"/>
        </w:rPr>
      </w:pPr>
      <w:ins w:id="447" w:author="CATT" w:date="2020-11-06T16:18:00Z">
        <w:r>
          <w:rPr>
            <w:b w:val="0"/>
            <w:bCs w:val="0"/>
            <w:lang w:val="en-US"/>
          </w:rPr>
          <w:t xml:space="preserve">When the IAB-node receives </w:t>
        </w:r>
      </w:ins>
      <w:ins w:id="448" w:author="CATT" w:date="2020-11-06T16:19:00Z">
        <w:r>
          <w:rPr>
            <w:b w:val="0"/>
            <w:bCs w:val="0"/>
            <w:lang w:val="en-US"/>
          </w:rPr>
          <w:t>Type 2 BH RLF Indication</w:t>
        </w:r>
      </w:ins>
      <w:ins w:id="449"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lastRenderedPageBreak/>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450"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451"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452" w:author="Ericsson" w:date="2020-11-09T16:50:00Z">
              <w:r>
                <w:rPr>
                  <w:b/>
                  <w:bCs/>
                </w:rPr>
                <w:t>Ericsson</w:t>
              </w:r>
            </w:ins>
          </w:p>
        </w:tc>
        <w:tc>
          <w:tcPr>
            <w:tcW w:w="7654" w:type="dxa"/>
          </w:tcPr>
          <w:p w14:paraId="711E28B7" w14:textId="77777777" w:rsidR="000E459D" w:rsidRPr="00645684" w:rsidRDefault="00444441">
            <w:pPr>
              <w:rPr>
                <w:b/>
                <w:bCs/>
              </w:rPr>
            </w:pPr>
            <w:ins w:id="453" w:author="Ericsson" w:date="2020-11-09T16:50:00Z">
              <w:r>
                <w:t>We are ok with type-2 indication, but we are doubtful about the gain of specifying actions upon reception.</w:t>
              </w:r>
            </w:ins>
            <w:ins w:id="454" w:author="Ericsson" w:date="2020-11-09T16:51:00Z">
              <w:r>
                <w:t xml:space="preserve"> </w:t>
              </w:r>
              <w:r>
                <w:br/>
                <w:t>Those should be two separate proposals to be discussed separately.</w:t>
              </w:r>
            </w:ins>
          </w:p>
        </w:tc>
      </w:tr>
      <w:tr w:rsidR="000E459D" w14:paraId="711E28BB" w14:textId="77777777">
        <w:trPr>
          <w:ins w:id="455" w:author="ZTE" w:date="2020-11-10T16:26:00Z"/>
        </w:trPr>
        <w:tc>
          <w:tcPr>
            <w:tcW w:w="1975" w:type="dxa"/>
          </w:tcPr>
          <w:p w14:paraId="711E28B9" w14:textId="77777777" w:rsidR="000E459D" w:rsidRDefault="00444441">
            <w:pPr>
              <w:rPr>
                <w:ins w:id="456" w:author="ZTE" w:date="2020-11-10T16:26:00Z"/>
                <w:rFonts w:eastAsia="SimSun"/>
                <w:b/>
                <w:bCs/>
              </w:rPr>
            </w:pPr>
            <w:ins w:id="457" w:author="ZTE" w:date="2020-11-10T16:26:00Z">
              <w:r>
                <w:rPr>
                  <w:rFonts w:eastAsia="SimSun" w:hint="eastAsia"/>
                  <w:b/>
                  <w:bCs/>
                </w:rPr>
                <w:t>ZTE</w:t>
              </w:r>
            </w:ins>
          </w:p>
        </w:tc>
        <w:tc>
          <w:tcPr>
            <w:tcW w:w="7654" w:type="dxa"/>
          </w:tcPr>
          <w:p w14:paraId="711E28BA" w14:textId="77777777" w:rsidR="000E459D" w:rsidRDefault="00444441">
            <w:pPr>
              <w:rPr>
                <w:ins w:id="458" w:author="ZTE" w:date="2020-11-10T16:26:00Z"/>
              </w:rPr>
            </w:pPr>
            <w:ins w:id="459" w:author="ZTE" w:date="2020-11-10T16:27:00Z">
              <w:r>
                <w:rPr>
                  <w:rFonts w:eastAsia="SimSun" w:hint="eastAsia"/>
                </w:rPr>
                <w:t>We support the Type-2 indication. Whether the behavior of receiving node should be specified is FFS.</w:t>
              </w:r>
            </w:ins>
          </w:p>
        </w:tc>
      </w:tr>
      <w:tr w:rsidR="00F64FCD" w14:paraId="3F7FF1BA" w14:textId="77777777">
        <w:trPr>
          <w:ins w:id="460" w:author="Intel - Li, Ziyi" w:date="2020-11-10T17:05:00Z"/>
        </w:trPr>
        <w:tc>
          <w:tcPr>
            <w:tcW w:w="1975" w:type="dxa"/>
          </w:tcPr>
          <w:p w14:paraId="2111665A" w14:textId="12FCD813" w:rsidR="00F64FCD" w:rsidRDefault="00F64FCD">
            <w:pPr>
              <w:rPr>
                <w:ins w:id="461" w:author="Intel - Li, Ziyi" w:date="2020-11-10T17:05:00Z"/>
                <w:rFonts w:eastAsia="SimSun"/>
                <w:b/>
                <w:bCs/>
              </w:rPr>
            </w:pPr>
            <w:ins w:id="462" w:author="Intel - Li, Ziyi" w:date="2020-11-10T17:05:00Z">
              <w:r>
                <w:rPr>
                  <w:rFonts w:eastAsia="SimSun"/>
                  <w:b/>
                  <w:bCs/>
                </w:rPr>
                <w:t>Intel</w:t>
              </w:r>
            </w:ins>
          </w:p>
        </w:tc>
        <w:tc>
          <w:tcPr>
            <w:tcW w:w="7654" w:type="dxa"/>
          </w:tcPr>
          <w:p w14:paraId="33903CF9" w14:textId="5C168440" w:rsidR="00F64FCD" w:rsidRDefault="006F00A4">
            <w:pPr>
              <w:rPr>
                <w:ins w:id="463" w:author="Intel - Li, Ziyi" w:date="2020-11-10T17:05:00Z"/>
                <w:rFonts w:eastAsia="SimSun"/>
              </w:rPr>
            </w:pPr>
            <w:ins w:id="464" w:author="Intel - Li, Ziyi" w:date="2020-11-10T17:06:00Z">
              <w:r>
                <w:rPr>
                  <w:rFonts w:eastAsia="SimSun"/>
                </w:rPr>
                <w:t>We agree to introduce Type-2 indication.</w:t>
              </w:r>
            </w:ins>
          </w:p>
        </w:tc>
      </w:tr>
      <w:tr w:rsidR="00093394" w14:paraId="360EEC6E" w14:textId="77777777">
        <w:trPr>
          <w:ins w:id="465" w:author="황준/5G/6G표준Lab(SR)/Staff Engineer/삼성전자" w:date="2020-11-10T21:01:00Z"/>
        </w:trPr>
        <w:tc>
          <w:tcPr>
            <w:tcW w:w="1975" w:type="dxa"/>
          </w:tcPr>
          <w:p w14:paraId="557DC8A3" w14:textId="6ECFE59C" w:rsidR="00093394" w:rsidRDefault="00093394" w:rsidP="00093394">
            <w:pPr>
              <w:rPr>
                <w:ins w:id="466" w:author="황준/5G/6G표준Lab(SR)/Staff Engineer/삼성전자" w:date="2020-11-10T21:01:00Z"/>
                <w:rFonts w:eastAsia="SimSun"/>
                <w:b/>
                <w:bCs/>
              </w:rPr>
            </w:pPr>
            <w:ins w:id="467" w:author="황준/5G/6G표준Lab(SR)/Staff Engineer/삼성전자" w:date="2020-11-10T21:01:00Z">
              <w:r>
                <w:rPr>
                  <w:rFonts w:eastAsia="Malgun Gothic"/>
                  <w:b/>
                  <w:bCs/>
                </w:rPr>
                <w:t>S</w:t>
              </w:r>
              <w:r>
                <w:rPr>
                  <w:rFonts w:eastAsia="Malgun Gothic" w:hint="eastAsia"/>
                  <w:b/>
                  <w:bCs/>
                </w:rPr>
                <w:t xml:space="preserve">amsung </w:t>
              </w:r>
            </w:ins>
          </w:p>
        </w:tc>
        <w:tc>
          <w:tcPr>
            <w:tcW w:w="7654" w:type="dxa"/>
          </w:tcPr>
          <w:p w14:paraId="5586F918" w14:textId="38A88091" w:rsidR="00093394" w:rsidRDefault="00093394" w:rsidP="00093394">
            <w:pPr>
              <w:rPr>
                <w:ins w:id="468" w:author="황준/5G/6G표준Lab(SR)/Staff Engineer/삼성전자" w:date="2020-11-10T21:01:00Z"/>
                <w:rFonts w:eastAsia="SimSun"/>
              </w:rPr>
            </w:pPr>
            <w:ins w:id="469" w:author="황준/5G/6G표준Lab(SR)/Staff Engineer/삼성전자" w:date="2020-11-10T21:01: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177BA306" w14:textId="77777777">
        <w:trPr>
          <w:ins w:id="470" w:author="SeungKwon Baek" w:date="2020-11-10T21:33:00Z"/>
        </w:trPr>
        <w:tc>
          <w:tcPr>
            <w:tcW w:w="1975" w:type="dxa"/>
          </w:tcPr>
          <w:p w14:paraId="64331E40" w14:textId="35E98129" w:rsidR="00101693" w:rsidRDefault="00101693" w:rsidP="00101693">
            <w:pPr>
              <w:rPr>
                <w:ins w:id="471" w:author="SeungKwon Baek" w:date="2020-11-10T21:33:00Z"/>
                <w:rFonts w:eastAsia="Malgun Gothic"/>
                <w:b/>
                <w:bCs/>
              </w:rPr>
            </w:pPr>
            <w:ins w:id="472" w:author="SeungKwon Baek" w:date="2020-11-10T21:33:00Z">
              <w:r>
                <w:rPr>
                  <w:rFonts w:eastAsia="SimSun"/>
                  <w:b/>
                  <w:bCs/>
                </w:rPr>
                <w:t>ETRI</w:t>
              </w:r>
            </w:ins>
          </w:p>
        </w:tc>
        <w:tc>
          <w:tcPr>
            <w:tcW w:w="7654" w:type="dxa"/>
          </w:tcPr>
          <w:p w14:paraId="181C79DC" w14:textId="5A0CD79C" w:rsidR="00101693" w:rsidRDefault="00101693" w:rsidP="00101693">
            <w:pPr>
              <w:rPr>
                <w:ins w:id="473" w:author="SeungKwon Baek" w:date="2020-11-10T21:33:00Z"/>
                <w:rFonts w:eastAsia="Malgun Gothic"/>
                <w:b/>
                <w:bCs/>
              </w:rPr>
            </w:pPr>
            <w:ins w:id="474" w:author="SeungKwon Baek" w:date="2020-11-10T21:33:00Z">
              <w:r>
                <w:rPr>
                  <w:rFonts w:eastAsia="SimSun"/>
                </w:rPr>
                <w:t>We support Type-2 indication.</w:t>
              </w:r>
            </w:ins>
          </w:p>
        </w:tc>
      </w:tr>
      <w:tr w:rsidR="00B17A3C" w14:paraId="1ABB2E18" w14:textId="77777777">
        <w:trPr>
          <w:ins w:id="475" w:author="LG" w:date="2020-11-10T21:44:00Z"/>
        </w:trPr>
        <w:tc>
          <w:tcPr>
            <w:tcW w:w="1975" w:type="dxa"/>
          </w:tcPr>
          <w:p w14:paraId="47902A50" w14:textId="19E41322" w:rsidR="00B17A3C" w:rsidRPr="00B17A3C" w:rsidRDefault="00B17A3C" w:rsidP="00101693">
            <w:pPr>
              <w:tabs>
                <w:tab w:val="num" w:pos="720"/>
              </w:tabs>
              <w:overflowPunct w:val="0"/>
              <w:adjustRightInd w:val="0"/>
              <w:spacing w:before="240" w:line="360" w:lineRule="auto"/>
              <w:ind w:left="1134" w:hanging="1134"/>
              <w:textAlignment w:val="baseline"/>
              <w:rPr>
                <w:ins w:id="476" w:author="LG" w:date="2020-11-10T21:44:00Z"/>
                <w:rFonts w:eastAsia="Malgun Gothic"/>
                <w:b/>
                <w:bCs/>
                <w:rPrChange w:id="477" w:author="LG" w:date="2020-11-10T21:44:00Z">
                  <w:rPr>
                    <w:ins w:id="478" w:author="LG" w:date="2020-11-10T21:44:00Z"/>
                    <w:rFonts w:eastAsia="SimSun"/>
                    <w:b/>
                    <w:bCs/>
                  </w:rPr>
                </w:rPrChange>
              </w:rPr>
            </w:pPr>
            <w:ins w:id="479" w:author="LG" w:date="2020-11-10T21:44:00Z">
              <w:r>
                <w:rPr>
                  <w:rFonts w:eastAsia="Malgun Gothic" w:hint="eastAsia"/>
                  <w:b/>
                  <w:bCs/>
                </w:rPr>
                <w:t>LG</w:t>
              </w:r>
            </w:ins>
          </w:p>
        </w:tc>
        <w:tc>
          <w:tcPr>
            <w:tcW w:w="7654" w:type="dxa"/>
          </w:tcPr>
          <w:p w14:paraId="00B429FB" w14:textId="23DDDFF9" w:rsidR="00B17A3C" w:rsidRPr="00B17A3C" w:rsidRDefault="00B17A3C" w:rsidP="00101693">
            <w:pPr>
              <w:tabs>
                <w:tab w:val="num" w:pos="720"/>
              </w:tabs>
              <w:overflowPunct w:val="0"/>
              <w:adjustRightInd w:val="0"/>
              <w:spacing w:before="240" w:line="360" w:lineRule="auto"/>
              <w:ind w:left="1134" w:hanging="1134"/>
              <w:textAlignment w:val="baseline"/>
              <w:rPr>
                <w:ins w:id="480" w:author="LG" w:date="2020-11-10T21:44:00Z"/>
                <w:rFonts w:eastAsia="Malgun Gothic"/>
                <w:rPrChange w:id="481" w:author="LG" w:date="2020-11-10T21:44:00Z">
                  <w:rPr>
                    <w:ins w:id="482" w:author="LG" w:date="2020-11-10T21:44:00Z"/>
                    <w:rFonts w:eastAsia="SimSun"/>
                    <w:b/>
                  </w:rPr>
                </w:rPrChange>
              </w:rPr>
            </w:pPr>
            <w:ins w:id="483" w:author="LG" w:date="2020-11-10T21:44:00Z">
              <w:r>
                <w:rPr>
                  <w:rFonts w:eastAsia="Malgun Gothic"/>
                </w:rPr>
                <w:t>S</w:t>
              </w:r>
              <w:r>
                <w:rPr>
                  <w:rFonts w:eastAsia="Malgun Gothic" w:hint="eastAsia"/>
                </w:rPr>
                <w:t xml:space="preserve">upport </w:t>
              </w:r>
              <w:r>
                <w:rPr>
                  <w:rFonts w:eastAsia="Malgun Gothic"/>
                </w:rPr>
                <w:t xml:space="preserve">the proposal. </w:t>
              </w:r>
            </w:ins>
          </w:p>
        </w:tc>
      </w:tr>
      <w:tr w:rsidR="00001EEF" w14:paraId="6B5FCE6F" w14:textId="77777777">
        <w:trPr>
          <w:ins w:id="484" w:author="IDC" w:date="2020-11-10T14:11:00Z"/>
        </w:trPr>
        <w:tc>
          <w:tcPr>
            <w:tcW w:w="1975" w:type="dxa"/>
          </w:tcPr>
          <w:p w14:paraId="7DEBA410" w14:textId="096EF5B7" w:rsidR="00001EEF" w:rsidRDefault="00001EEF" w:rsidP="00001EEF">
            <w:pPr>
              <w:rPr>
                <w:ins w:id="485" w:author="IDC" w:date="2020-11-10T14:11:00Z"/>
                <w:rFonts w:eastAsia="Malgun Gothic"/>
                <w:b/>
                <w:bCs/>
              </w:rPr>
            </w:pPr>
            <w:ins w:id="486" w:author="IDC" w:date="2020-11-10T14:11:00Z">
              <w:r>
                <w:rPr>
                  <w:rFonts w:eastAsia="SimSun"/>
                  <w:b/>
                  <w:bCs/>
                </w:rPr>
                <w:t>Interdigital</w:t>
              </w:r>
            </w:ins>
          </w:p>
        </w:tc>
        <w:tc>
          <w:tcPr>
            <w:tcW w:w="7654" w:type="dxa"/>
          </w:tcPr>
          <w:p w14:paraId="5401FD50" w14:textId="00D513C6" w:rsidR="00001EEF" w:rsidRDefault="00001EEF" w:rsidP="00001EEF">
            <w:pPr>
              <w:rPr>
                <w:ins w:id="487" w:author="IDC" w:date="2020-11-10T14:11:00Z"/>
                <w:rFonts w:eastAsia="Malgun Gothic"/>
              </w:rPr>
            </w:pPr>
            <w:ins w:id="488" w:author="IDC" w:date="2020-11-10T14:11:00Z">
              <w:r>
                <w:rPr>
                  <w:rFonts w:eastAsia="SimSun"/>
                </w:rPr>
                <w:t>We agree with the proposal to introduce type-2 indication.</w:t>
              </w:r>
            </w:ins>
          </w:p>
        </w:tc>
      </w:tr>
      <w:tr w:rsidR="00454BC8" w14:paraId="597FBB93" w14:textId="77777777">
        <w:trPr>
          <w:ins w:id="489" w:author="CATT" w:date="2020-11-10T22:45:00Z"/>
        </w:trPr>
        <w:tc>
          <w:tcPr>
            <w:tcW w:w="1975" w:type="dxa"/>
          </w:tcPr>
          <w:p w14:paraId="3394F816" w14:textId="26B2C55E" w:rsidR="00454BC8" w:rsidRDefault="00454BC8" w:rsidP="00001EEF">
            <w:pPr>
              <w:rPr>
                <w:ins w:id="490" w:author="CATT" w:date="2020-11-10T22:45:00Z"/>
                <w:rFonts w:eastAsia="SimSun"/>
                <w:b/>
                <w:bCs/>
              </w:rPr>
            </w:pPr>
            <w:ins w:id="491" w:author="CATT" w:date="2020-11-10T22:45:00Z">
              <w:r>
                <w:rPr>
                  <w:rFonts w:eastAsia="SimSun" w:hint="eastAsia"/>
                  <w:b/>
                  <w:bCs/>
                </w:rPr>
                <w:t>CATT</w:t>
              </w:r>
            </w:ins>
          </w:p>
        </w:tc>
        <w:tc>
          <w:tcPr>
            <w:tcW w:w="7654" w:type="dxa"/>
          </w:tcPr>
          <w:p w14:paraId="74FE43E6" w14:textId="334A7EAA" w:rsidR="00454BC8" w:rsidRDefault="00454BC8" w:rsidP="00001EEF">
            <w:pPr>
              <w:rPr>
                <w:ins w:id="492" w:author="CATT" w:date="2020-11-10T22:45:00Z"/>
                <w:rFonts w:eastAsia="SimSun"/>
              </w:rPr>
            </w:pPr>
            <w:ins w:id="493" w:author="CATT" w:date="2020-11-10T22:45:00Z">
              <w:r>
                <w:rPr>
                  <w:rFonts w:eastAsia="SimSun" w:hint="eastAsia"/>
                </w:rPr>
                <w:t>Agree with the proposal.</w:t>
              </w:r>
            </w:ins>
          </w:p>
        </w:tc>
      </w:tr>
      <w:tr w:rsidR="00965629" w14:paraId="666F0056" w14:textId="77777777" w:rsidTr="00965629">
        <w:trPr>
          <w:ins w:id="494" w:author="Apple Inc" w:date="2020-11-10T08:40:00Z"/>
        </w:trPr>
        <w:tc>
          <w:tcPr>
            <w:tcW w:w="1975" w:type="dxa"/>
          </w:tcPr>
          <w:p w14:paraId="03A460D3" w14:textId="77777777" w:rsidR="00965629" w:rsidRDefault="00965629" w:rsidP="009F0470">
            <w:pPr>
              <w:rPr>
                <w:ins w:id="495" w:author="Apple Inc" w:date="2020-11-10T08:40:00Z"/>
                <w:rFonts w:eastAsia="SimSun"/>
                <w:b/>
                <w:bCs/>
              </w:rPr>
            </w:pPr>
            <w:ins w:id="496" w:author="Apple Inc" w:date="2020-11-10T08:40:00Z">
              <w:r>
                <w:rPr>
                  <w:rFonts w:eastAsia="SimSun"/>
                  <w:b/>
                  <w:bCs/>
                </w:rPr>
                <w:t xml:space="preserve">Apple </w:t>
              </w:r>
            </w:ins>
          </w:p>
        </w:tc>
        <w:tc>
          <w:tcPr>
            <w:tcW w:w="7654" w:type="dxa"/>
          </w:tcPr>
          <w:p w14:paraId="542339D8" w14:textId="77777777" w:rsidR="00965629" w:rsidRDefault="00965629" w:rsidP="009F0470">
            <w:pPr>
              <w:rPr>
                <w:ins w:id="497" w:author="Apple Inc" w:date="2020-11-10T08:40:00Z"/>
                <w:rFonts w:eastAsia="SimSun"/>
              </w:rPr>
            </w:pPr>
            <w:ins w:id="498" w:author="Apple Inc" w:date="2020-11-10T08:40:00Z">
              <w:r>
                <w:rPr>
                  <w:rFonts w:eastAsia="SimSun"/>
                </w:rPr>
                <w:t xml:space="preserve">Agree to the proposal. </w:t>
              </w:r>
            </w:ins>
          </w:p>
        </w:tc>
      </w:tr>
      <w:tr w:rsidR="009F0470" w14:paraId="4CEE4A83" w14:textId="77777777" w:rsidTr="00965629">
        <w:trPr>
          <w:ins w:id="499" w:author="Milap Majmundar (AT&amp;T)" w:date="2020-11-10T14:32:00Z"/>
        </w:trPr>
        <w:tc>
          <w:tcPr>
            <w:tcW w:w="1975" w:type="dxa"/>
          </w:tcPr>
          <w:p w14:paraId="1E5125FC" w14:textId="4D7929FE" w:rsidR="009F0470" w:rsidRDefault="009F0470" w:rsidP="009F0470">
            <w:pPr>
              <w:rPr>
                <w:ins w:id="500" w:author="Milap Majmundar (AT&amp;T)" w:date="2020-11-10T14:32:00Z"/>
                <w:rFonts w:eastAsia="SimSun"/>
                <w:b/>
                <w:bCs/>
              </w:rPr>
            </w:pPr>
            <w:ins w:id="501" w:author="Milap Majmundar (AT&amp;T)" w:date="2020-11-10T14:32:00Z">
              <w:r>
                <w:rPr>
                  <w:rFonts w:eastAsia="SimSun"/>
                  <w:b/>
                  <w:bCs/>
                </w:rPr>
                <w:t>AT&amp;T</w:t>
              </w:r>
            </w:ins>
          </w:p>
        </w:tc>
        <w:tc>
          <w:tcPr>
            <w:tcW w:w="7654" w:type="dxa"/>
          </w:tcPr>
          <w:p w14:paraId="2A2AF463" w14:textId="63B441FF" w:rsidR="009F0470" w:rsidRDefault="009F0470" w:rsidP="009F0470">
            <w:pPr>
              <w:rPr>
                <w:ins w:id="502" w:author="Milap Majmundar (AT&amp;T)" w:date="2020-11-10T14:32:00Z"/>
                <w:rFonts w:eastAsia="SimSun"/>
              </w:rPr>
            </w:pPr>
            <w:ins w:id="503" w:author="Milap Majmundar (AT&amp;T)" w:date="2020-11-10T14:33:00Z">
              <w:r>
                <w:rPr>
                  <w:rFonts w:eastAsia="SimSun"/>
                </w:rPr>
                <w:t xml:space="preserve">We support Type-2 indication. The second part of the proposal about behavior is unclear. </w:t>
              </w:r>
            </w:ins>
          </w:p>
        </w:tc>
      </w:tr>
    </w:tbl>
    <w:p w14:paraId="711E28BC" w14:textId="37D66DF5" w:rsidR="000E459D" w:rsidRDefault="000E459D">
      <w:pPr>
        <w:ind w:left="14"/>
        <w:rPr>
          <w:b/>
        </w:rPr>
      </w:pPr>
    </w:p>
    <w:p w14:paraId="2D0089AC" w14:textId="77777777" w:rsidR="00BD7E7C" w:rsidRDefault="00BD7E7C" w:rsidP="00BD7E7C">
      <w:pPr>
        <w:ind w:left="14"/>
        <w:rPr>
          <w:b/>
          <w:color w:val="0070C0"/>
        </w:rPr>
      </w:pPr>
      <w:r w:rsidRPr="00BD7E7C">
        <w:rPr>
          <w:b/>
          <w:color w:val="0070C0"/>
        </w:rPr>
        <w:t>Summary on P</w:t>
      </w:r>
      <w:r w:rsidRPr="00BD7E7C">
        <w:rPr>
          <w:b/>
          <w:color w:val="0070C0"/>
        </w:rPr>
        <w:t>2</w:t>
      </w:r>
      <w:r w:rsidRPr="00BD7E7C">
        <w:rPr>
          <w:b/>
          <w:color w:val="0070C0"/>
        </w:rPr>
        <w:t>0</w:t>
      </w:r>
      <w:r w:rsidRPr="00BD7E7C">
        <w:rPr>
          <w:b/>
          <w:color w:val="0070C0"/>
        </w:rPr>
        <w:t>0</w:t>
      </w:r>
      <w:r w:rsidRPr="00BD7E7C">
        <w:rPr>
          <w:b/>
          <w:color w:val="0070C0"/>
        </w:rPr>
        <w:t>:</w:t>
      </w:r>
      <w:r w:rsidRPr="00BD7E7C">
        <w:rPr>
          <w:b/>
          <w:color w:val="0070C0"/>
        </w:rPr>
        <w:t xml:space="preserve"> </w:t>
      </w:r>
    </w:p>
    <w:p w14:paraId="23A173EB" w14:textId="77777777" w:rsidR="00BD7E7C" w:rsidRPr="009A03BC" w:rsidRDefault="00BD7E7C" w:rsidP="00BD7E7C">
      <w:pPr>
        <w:ind w:left="14"/>
        <w:rPr>
          <w:bCs/>
          <w:color w:val="0070C0"/>
        </w:rPr>
      </w:pPr>
      <w:r w:rsidRPr="009A03BC">
        <w:rPr>
          <w:bCs/>
          <w:color w:val="0070C0"/>
        </w:rPr>
        <w:t xml:space="preserve">10 companies participated. </w:t>
      </w:r>
    </w:p>
    <w:p w14:paraId="710614E6" w14:textId="7D5BEB4D" w:rsidR="00BD7E7C" w:rsidRDefault="00BD7E7C" w:rsidP="00BD7E7C">
      <w:pPr>
        <w:ind w:left="14"/>
        <w:rPr>
          <w:bCs/>
          <w:color w:val="0070C0"/>
        </w:rPr>
      </w:pPr>
      <w:r>
        <w:rPr>
          <w:bCs/>
          <w:color w:val="0070C0"/>
        </w:rPr>
        <w:t xml:space="preserve">All of the support type-2 indication. </w:t>
      </w:r>
      <w:r w:rsidR="00325C95">
        <w:rPr>
          <w:bCs/>
          <w:color w:val="0070C0"/>
        </w:rPr>
        <w:t>A few companies have reservations about specifying the behavior on the receiving node.</w:t>
      </w:r>
    </w:p>
    <w:p w14:paraId="39751A2A" w14:textId="51EB80C3" w:rsidR="00325C95" w:rsidRPr="00325C95" w:rsidRDefault="00325C95" w:rsidP="00BD7E7C">
      <w:pPr>
        <w:ind w:left="14"/>
        <w:rPr>
          <w:b/>
          <w:color w:val="0070C0"/>
        </w:rPr>
      </w:pPr>
      <w:r w:rsidRPr="00325C95">
        <w:rPr>
          <w:b/>
          <w:color w:val="0070C0"/>
        </w:rPr>
        <w:t>The rapporteur’s view:</w:t>
      </w:r>
    </w:p>
    <w:p w14:paraId="210845A7" w14:textId="08A2C1FE" w:rsidR="00BD7E7C" w:rsidRPr="00325C95" w:rsidRDefault="00325C95" w:rsidP="00BD7E7C">
      <w:pPr>
        <w:ind w:left="14"/>
        <w:rPr>
          <w:bCs/>
          <w:color w:val="0070C0"/>
        </w:rPr>
      </w:pPr>
      <w:r>
        <w:rPr>
          <w:bCs/>
          <w:color w:val="0070C0"/>
        </w:rPr>
        <w:t>The rapporteur believes that the behavior on the receiving node needs at least to be discussed. P200 has been reworded accordingly.</w:t>
      </w:r>
    </w:p>
    <w:p w14:paraId="4CD7CF19" w14:textId="6BFF3B74" w:rsidR="00BD7E7C" w:rsidRPr="00BD7E7C" w:rsidRDefault="00BD7E7C" w:rsidP="00BD7E7C">
      <w:pPr>
        <w:ind w:left="14"/>
        <w:rPr>
          <w:b/>
          <w:color w:val="0070C0"/>
        </w:rPr>
      </w:pPr>
      <w:r>
        <w:rPr>
          <w:b/>
          <w:color w:val="0070C0"/>
        </w:rPr>
        <w:t xml:space="preserve">Proposal 200’: </w:t>
      </w:r>
      <w:r w:rsidRPr="00BD7E7C">
        <w:rPr>
          <w:b/>
          <w:color w:val="0070C0"/>
        </w:rPr>
        <w:t xml:space="preserve">RAN2 to support Type-2 indication, which indicates that BH RLF has been detected, </w:t>
      </w:r>
      <w:r w:rsidRPr="00BD7E7C">
        <w:rPr>
          <w:b/>
          <w:color w:val="0070C0"/>
        </w:rPr>
        <w:t xml:space="preserve">and </w:t>
      </w:r>
      <w:r w:rsidR="00325C95">
        <w:rPr>
          <w:b/>
          <w:color w:val="0070C0"/>
        </w:rPr>
        <w:t xml:space="preserve">to </w:t>
      </w:r>
      <w:r w:rsidRPr="00BD7E7C">
        <w:rPr>
          <w:b/>
          <w:color w:val="0070C0"/>
        </w:rPr>
        <w:t>discuss</w:t>
      </w:r>
      <w:r w:rsidRPr="00BD7E7C">
        <w:rPr>
          <w:b/>
          <w:color w:val="0070C0"/>
        </w:rPr>
        <w:t xml:space="preserve"> the behavior on the node receiving the indication.</w:t>
      </w:r>
    </w:p>
    <w:p w14:paraId="799041A7" w14:textId="0E30D763" w:rsidR="00BD7E7C" w:rsidRPr="009A03BC" w:rsidRDefault="00BD7E7C" w:rsidP="00BD7E7C">
      <w:pPr>
        <w:ind w:left="14"/>
        <w:rPr>
          <w:b/>
          <w:color w:val="0070C0"/>
        </w:rPr>
      </w:pPr>
    </w:p>
    <w:p w14:paraId="5EAA4856" w14:textId="77777777" w:rsidR="00BD7E7C" w:rsidRPr="009A03BC" w:rsidRDefault="00BD7E7C" w:rsidP="00BD7E7C">
      <w:pPr>
        <w:ind w:left="14"/>
        <w:rPr>
          <w:b/>
          <w:color w:val="0070C0"/>
        </w:rPr>
      </w:pPr>
    </w:p>
    <w:p w14:paraId="384518C3" w14:textId="4DD3B2A0" w:rsidR="00BD7E7C" w:rsidRDefault="00BD7E7C">
      <w:pPr>
        <w:ind w:left="14"/>
        <w:rPr>
          <w:b/>
        </w:rPr>
      </w:pPr>
    </w:p>
    <w:p w14:paraId="4D789065" w14:textId="25485E97" w:rsidR="00BD7E7C" w:rsidRDefault="00BD7E7C">
      <w:pPr>
        <w:ind w:left="14"/>
        <w:rPr>
          <w:b/>
        </w:rPr>
      </w:pPr>
    </w:p>
    <w:p w14:paraId="64618FE9" w14:textId="0DDABB4F" w:rsidR="00BD7E7C" w:rsidRDefault="00BD7E7C">
      <w:pPr>
        <w:ind w:left="14"/>
        <w:rPr>
          <w:b/>
        </w:rPr>
      </w:pPr>
    </w:p>
    <w:p w14:paraId="1B507B20" w14:textId="77777777" w:rsidR="00BD7E7C" w:rsidRPr="00645684" w:rsidRDefault="00BD7E7C">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504"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505"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506" w:author="Ericsson" w:date="2020-11-09T16:51:00Z">
              <w:r>
                <w:rPr>
                  <w:b/>
                  <w:bCs/>
                </w:rPr>
                <w:t>Ericsson</w:t>
              </w:r>
            </w:ins>
          </w:p>
        </w:tc>
        <w:tc>
          <w:tcPr>
            <w:tcW w:w="7654" w:type="dxa"/>
          </w:tcPr>
          <w:p w14:paraId="711E28C6" w14:textId="77777777" w:rsidR="000E459D" w:rsidRPr="00645684" w:rsidRDefault="00444441">
            <w:pPr>
              <w:rPr>
                <w:b/>
                <w:bCs/>
              </w:rPr>
            </w:pPr>
            <w:ins w:id="507"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508" w:author="ZTE" w:date="2020-11-10T16:27:00Z"/>
        </w:trPr>
        <w:tc>
          <w:tcPr>
            <w:tcW w:w="1975" w:type="dxa"/>
          </w:tcPr>
          <w:p w14:paraId="711E28C8" w14:textId="77777777" w:rsidR="000E459D" w:rsidRDefault="00444441">
            <w:pPr>
              <w:rPr>
                <w:ins w:id="509" w:author="ZTE" w:date="2020-11-10T16:27:00Z"/>
                <w:rFonts w:eastAsia="SimSun"/>
                <w:b/>
                <w:bCs/>
              </w:rPr>
            </w:pPr>
            <w:ins w:id="510" w:author="ZTE" w:date="2020-11-10T16:27:00Z">
              <w:r>
                <w:rPr>
                  <w:rFonts w:eastAsia="SimSun" w:hint="eastAsia"/>
                  <w:b/>
                  <w:bCs/>
                </w:rPr>
                <w:t>ZTE</w:t>
              </w:r>
            </w:ins>
          </w:p>
        </w:tc>
        <w:tc>
          <w:tcPr>
            <w:tcW w:w="7654" w:type="dxa"/>
          </w:tcPr>
          <w:p w14:paraId="711E28C9" w14:textId="77777777" w:rsidR="000E459D" w:rsidRDefault="00444441">
            <w:pPr>
              <w:rPr>
                <w:ins w:id="511" w:author="ZTE" w:date="2020-11-10T16:27:00Z"/>
              </w:rPr>
            </w:pPr>
            <w:ins w:id="512" w:author="ZTE" w:date="2020-11-10T16:27:00Z">
              <w:r>
                <w:rPr>
                  <w:rFonts w:eastAsia="SimSun" w:hint="eastAsia"/>
                </w:rPr>
                <w:t>We support the Type-3 indication. Whether the behavior of receiving node should be specified is FFS.</w:t>
              </w:r>
            </w:ins>
          </w:p>
        </w:tc>
      </w:tr>
      <w:tr w:rsidR="00BF0F80" w14:paraId="6FEF9E76" w14:textId="77777777">
        <w:trPr>
          <w:ins w:id="513" w:author="Intel - Li, Ziyi" w:date="2020-11-10T17:07:00Z"/>
        </w:trPr>
        <w:tc>
          <w:tcPr>
            <w:tcW w:w="1975" w:type="dxa"/>
          </w:tcPr>
          <w:p w14:paraId="3F02FCDA" w14:textId="70F10832" w:rsidR="00BF0F80" w:rsidRDefault="00BF0F80">
            <w:pPr>
              <w:rPr>
                <w:ins w:id="514" w:author="Intel - Li, Ziyi" w:date="2020-11-10T17:07:00Z"/>
                <w:rFonts w:eastAsia="SimSun"/>
                <w:b/>
                <w:bCs/>
              </w:rPr>
            </w:pPr>
            <w:ins w:id="515" w:author="Intel - Li, Ziyi" w:date="2020-11-10T17:07:00Z">
              <w:r>
                <w:rPr>
                  <w:rFonts w:eastAsia="SimSun"/>
                  <w:b/>
                  <w:bCs/>
                </w:rPr>
                <w:t>Intel</w:t>
              </w:r>
            </w:ins>
          </w:p>
        </w:tc>
        <w:tc>
          <w:tcPr>
            <w:tcW w:w="7654" w:type="dxa"/>
          </w:tcPr>
          <w:p w14:paraId="70AB1FCB" w14:textId="483BD4AB" w:rsidR="00BF0F80" w:rsidRDefault="00F92CAC">
            <w:pPr>
              <w:rPr>
                <w:ins w:id="516" w:author="Intel - Li, Ziyi" w:date="2020-11-10T17:07:00Z"/>
                <w:rFonts w:eastAsia="SimSun"/>
              </w:rPr>
            </w:pPr>
            <w:ins w:id="517" w:author="Intel - Li, Ziyi" w:date="2020-11-10T17:32:00Z">
              <w:r>
                <w:rPr>
                  <w:rFonts w:eastAsia="SimSun"/>
                </w:rPr>
                <w:t>We are ok. Same view as E///.</w:t>
              </w:r>
            </w:ins>
          </w:p>
        </w:tc>
      </w:tr>
      <w:tr w:rsidR="00093394" w14:paraId="72B5C799" w14:textId="77777777">
        <w:trPr>
          <w:ins w:id="518" w:author="황준/5G/6G표준Lab(SR)/Staff Engineer/삼성전자" w:date="2020-11-10T21:04:00Z"/>
        </w:trPr>
        <w:tc>
          <w:tcPr>
            <w:tcW w:w="1975" w:type="dxa"/>
          </w:tcPr>
          <w:p w14:paraId="051919F3" w14:textId="1687CD1D" w:rsidR="00093394" w:rsidRDefault="00093394" w:rsidP="00093394">
            <w:pPr>
              <w:rPr>
                <w:ins w:id="519" w:author="황준/5G/6G표준Lab(SR)/Staff Engineer/삼성전자" w:date="2020-11-10T21:04:00Z"/>
                <w:rFonts w:eastAsia="SimSun"/>
                <w:b/>
                <w:bCs/>
              </w:rPr>
            </w:pPr>
            <w:ins w:id="520"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2F052052" w14:textId="72D4866F" w:rsidR="00093394" w:rsidRDefault="00093394" w:rsidP="00093394">
            <w:pPr>
              <w:rPr>
                <w:ins w:id="521" w:author="황준/5G/6G표준Lab(SR)/Staff Engineer/삼성전자" w:date="2020-11-10T21:04:00Z"/>
                <w:rFonts w:eastAsia="SimSun"/>
              </w:rPr>
            </w:pPr>
            <w:ins w:id="522"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771E943A" w14:textId="77777777">
        <w:trPr>
          <w:ins w:id="523" w:author="SeungKwon Baek" w:date="2020-11-10T21:33:00Z"/>
        </w:trPr>
        <w:tc>
          <w:tcPr>
            <w:tcW w:w="1975" w:type="dxa"/>
          </w:tcPr>
          <w:p w14:paraId="11BB6143" w14:textId="38A4B89A" w:rsidR="00101693" w:rsidRDefault="00101693" w:rsidP="00101693">
            <w:pPr>
              <w:rPr>
                <w:ins w:id="524" w:author="SeungKwon Baek" w:date="2020-11-10T21:33:00Z"/>
                <w:rFonts w:eastAsia="Malgun Gothic"/>
                <w:b/>
                <w:bCs/>
              </w:rPr>
            </w:pPr>
            <w:ins w:id="525" w:author="SeungKwon Baek" w:date="2020-11-10T21:33:00Z">
              <w:r>
                <w:rPr>
                  <w:rFonts w:eastAsia="SimSun"/>
                  <w:b/>
                  <w:bCs/>
                </w:rPr>
                <w:t>ETRI</w:t>
              </w:r>
            </w:ins>
          </w:p>
        </w:tc>
        <w:tc>
          <w:tcPr>
            <w:tcW w:w="7654" w:type="dxa"/>
          </w:tcPr>
          <w:p w14:paraId="5C8F0E25" w14:textId="224AAD5C" w:rsidR="00101693" w:rsidRDefault="00101693" w:rsidP="00101693">
            <w:pPr>
              <w:rPr>
                <w:ins w:id="526" w:author="SeungKwon Baek" w:date="2020-11-10T21:33:00Z"/>
                <w:rFonts w:eastAsia="Malgun Gothic"/>
                <w:b/>
                <w:bCs/>
              </w:rPr>
            </w:pPr>
            <w:ins w:id="527" w:author="SeungKwon Baek" w:date="2020-11-10T21:33:00Z">
              <w:r>
                <w:rPr>
                  <w:rFonts w:eastAsia="SimSun"/>
                </w:rPr>
                <w:t>We share with Ericsson and Intel’s view.</w:t>
              </w:r>
            </w:ins>
          </w:p>
        </w:tc>
      </w:tr>
      <w:tr w:rsidR="00B17A3C" w14:paraId="78E9D3FD" w14:textId="77777777">
        <w:trPr>
          <w:ins w:id="528" w:author="LG" w:date="2020-11-10T21:45:00Z"/>
        </w:trPr>
        <w:tc>
          <w:tcPr>
            <w:tcW w:w="1975" w:type="dxa"/>
          </w:tcPr>
          <w:p w14:paraId="42B8E1AD" w14:textId="083F270C" w:rsidR="00B17A3C" w:rsidRDefault="00B17A3C" w:rsidP="00B17A3C">
            <w:pPr>
              <w:rPr>
                <w:ins w:id="529" w:author="LG" w:date="2020-11-10T21:45:00Z"/>
                <w:rFonts w:eastAsia="SimSun"/>
                <w:b/>
                <w:bCs/>
              </w:rPr>
            </w:pPr>
            <w:ins w:id="530" w:author="LG" w:date="2020-11-10T21:45:00Z">
              <w:r>
                <w:rPr>
                  <w:rFonts w:eastAsia="Malgun Gothic" w:hint="eastAsia"/>
                  <w:b/>
                  <w:bCs/>
                </w:rPr>
                <w:t>LG</w:t>
              </w:r>
            </w:ins>
          </w:p>
        </w:tc>
        <w:tc>
          <w:tcPr>
            <w:tcW w:w="7654" w:type="dxa"/>
          </w:tcPr>
          <w:p w14:paraId="49B67D18" w14:textId="79C9B0FA" w:rsidR="00B17A3C" w:rsidRDefault="00B17A3C" w:rsidP="00B17A3C">
            <w:pPr>
              <w:rPr>
                <w:ins w:id="531" w:author="LG" w:date="2020-11-10T21:45:00Z"/>
                <w:rFonts w:eastAsia="SimSun"/>
              </w:rPr>
            </w:pPr>
            <w:ins w:id="532" w:author="LG" w:date="2020-11-10T21:45:00Z">
              <w:r>
                <w:rPr>
                  <w:rFonts w:eastAsia="Malgun Gothic"/>
                </w:rPr>
                <w:t>S</w:t>
              </w:r>
              <w:r>
                <w:rPr>
                  <w:rFonts w:eastAsia="Malgun Gothic" w:hint="eastAsia"/>
                </w:rPr>
                <w:t xml:space="preserve">upport </w:t>
              </w:r>
              <w:r>
                <w:rPr>
                  <w:rFonts w:eastAsia="Malgun Gothic"/>
                </w:rPr>
                <w:t xml:space="preserve">the proposal. </w:t>
              </w:r>
            </w:ins>
          </w:p>
        </w:tc>
      </w:tr>
      <w:tr w:rsidR="00001EEF" w14:paraId="06B057BF" w14:textId="77777777">
        <w:trPr>
          <w:ins w:id="533" w:author="IDC" w:date="2020-11-10T14:12:00Z"/>
        </w:trPr>
        <w:tc>
          <w:tcPr>
            <w:tcW w:w="1975" w:type="dxa"/>
          </w:tcPr>
          <w:p w14:paraId="25E58BD4" w14:textId="4E2DCC20" w:rsidR="00001EEF" w:rsidRDefault="00001EEF" w:rsidP="00001EEF">
            <w:pPr>
              <w:rPr>
                <w:ins w:id="534" w:author="IDC" w:date="2020-11-10T14:12:00Z"/>
                <w:rFonts w:eastAsia="Malgun Gothic"/>
                <w:b/>
                <w:bCs/>
              </w:rPr>
            </w:pPr>
            <w:ins w:id="535" w:author="IDC" w:date="2020-11-10T14:12:00Z">
              <w:r>
                <w:rPr>
                  <w:rFonts w:eastAsia="SimSun"/>
                  <w:b/>
                  <w:bCs/>
                </w:rPr>
                <w:t>Interdigital</w:t>
              </w:r>
            </w:ins>
          </w:p>
        </w:tc>
        <w:tc>
          <w:tcPr>
            <w:tcW w:w="7654" w:type="dxa"/>
          </w:tcPr>
          <w:p w14:paraId="7232172F" w14:textId="4DFCC403" w:rsidR="00001EEF" w:rsidRDefault="00001EEF" w:rsidP="00001EEF">
            <w:pPr>
              <w:rPr>
                <w:ins w:id="536" w:author="IDC" w:date="2020-11-10T14:12:00Z"/>
                <w:rFonts w:eastAsia="Malgun Gothic"/>
              </w:rPr>
            </w:pPr>
            <w:ins w:id="537" w:author="IDC" w:date="2020-11-10T14:12:00Z">
              <w:r>
                <w:rPr>
                  <w:rFonts w:eastAsia="SimSun"/>
                </w:rPr>
                <w:t xml:space="preserve">We agree with the proposal to introduce a type-3 indication. </w:t>
              </w:r>
            </w:ins>
          </w:p>
        </w:tc>
      </w:tr>
      <w:tr w:rsidR="00D71B9C" w14:paraId="672D9E12" w14:textId="77777777">
        <w:trPr>
          <w:ins w:id="538" w:author="CATT" w:date="2020-11-10T22:45:00Z"/>
        </w:trPr>
        <w:tc>
          <w:tcPr>
            <w:tcW w:w="1975" w:type="dxa"/>
          </w:tcPr>
          <w:p w14:paraId="57CCC6A5" w14:textId="453AA60C" w:rsidR="00D71B9C" w:rsidRDefault="00D71B9C" w:rsidP="00001EEF">
            <w:pPr>
              <w:rPr>
                <w:ins w:id="539" w:author="CATT" w:date="2020-11-10T22:45:00Z"/>
                <w:rFonts w:eastAsia="SimSun"/>
                <w:b/>
                <w:bCs/>
              </w:rPr>
            </w:pPr>
            <w:ins w:id="540" w:author="CATT" w:date="2020-11-10T22:46:00Z">
              <w:r>
                <w:rPr>
                  <w:rFonts w:eastAsia="SimSun" w:hint="eastAsia"/>
                  <w:b/>
                  <w:bCs/>
                </w:rPr>
                <w:t>CATT</w:t>
              </w:r>
            </w:ins>
          </w:p>
        </w:tc>
        <w:tc>
          <w:tcPr>
            <w:tcW w:w="7654" w:type="dxa"/>
          </w:tcPr>
          <w:p w14:paraId="65ED99AE" w14:textId="76010547" w:rsidR="00D71B9C" w:rsidRDefault="00D71B9C" w:rsidP="00001EEF">
            <w:pPr>
              <w:rPr>
                <w:ins w:id="541" w:author="CATT" w:date="2020-11-10T22:45:00Z"/>
                <w:rFonts w:eastAsia="SimSun"/>
              </w:rPr>
            </w:pPr>
            <w:ins w:id="542" w:author="CATT" w:date="2020-11-10T22:46:00Z">
              <w:r>
                <w:rPr>
                  <w:rFonts w:eastAsia="SimSun" w:hint="eastAsia"/>
                </w:rPr>
                <w:t>Agree with the proposal.</w:t>
              </w:r>
            </w:ins>
          </w:p>
        </w:tc>
      </w:tr>
      <w:tr w:rsidR="00965629" w14:paraId="71C93316" w14:textId="77777777" w:rsidTr="009F0470">
        <w:trPr>
          <w:ins w:id="543" w:author="Apple Inc" w:date="2020-11-10T08:41:00Z"/>
        </w:trPr>
        <w:tc>
          <w:tcPr>
            <w:tcW w:w="1975" w:type="dxa"/>
          </w:tcPr>
          <w:p w14:paraId="390F3B5B" w14:textId="77777777" w:rsidR="00965629" w:rsidRDefault="00965629" w:rsidP="009F0470">
            <w:pPr>
              <w:rPr>
                <w:ins w:id="544" w:author="Apple Inc" w:date="2020-11-10T08:41:00Z"/>
                <w:rFonts w:eastAsia="SimSun"/>
                <w:b/>
                <w:bCs/>
              </w:rPr>
            </w:pPr>
            <w:ins w:id="545" w:author="Apple Inc" w:date="2020-11-10T08:41:00Z">
              <w:r>
                <w:rPr>
                  <w:rFonts w:eastAsia="SimSun"/>
                  <w:b/>
                  <w:bCs/>
                </w:rPr>
                <w:t>Apple</w:t>
              </w:r>
            </w:ins>
          </w:p>
        </w:tc>
        <w:tc>
          <w:tcPr>
            <w:tcW w:w="7654" w:type="dxa"/>
          </w:tcPr>
          <w:p w14:paraId="1864E59B" w14:textId="77777777" w:rsidR="00965629" w:rsidRDefault="00965629" w:rsidP="009F0470">
            <w:pPr>
              <w:rPr>
                <w:ins w:id="546" w:author="Apple Inc" w:date="2020-11-10T08:41:00Z"/>
                <w:rFonts w:eastAsia="SimSun"/>
              </w:rPr>
            </w:pPr>
            <w:ins w:id="547" w:author="Apple Inc" w:date="2020-11-10T08:41:00Z">
              <w:r>
                <w:rPr>
                  <w:rFonts w:eastAsia="SimSun"/>
                </w:rPr>
                <w:t xml:space="preserve">Agree to the proposal. </w:t>
              </w:r>
            </w:ins>
          </w:p>
        </w:tc>
      </w:tr>
      <w:tr w:rsidR="00965629" w14:paraId="703EECCC" w14:textId="77777777">
        <w:trPr>
          <w:ins w:id="548" w:author="Apple Inc" w:date="2020-11-10T08:41:00Z"/>
        </w:trPr>
        <w:tc>
          <w:tcPr>
            <w:tcW w:w="1975" w:type="dxa"/>
          </w:tcPr>
          <w:p w14:paraId="2FABABC2" w14:textId="54E540EB" w:rsidR="00965629" w:rsidRDefault="009F0470" w:rsidP="00001EEF">
            <w:pPr>
              <w:rPr>
                <w:ins w:id="549" w:author="Apple Inc" w:date="2020-11-10T08:41:00Z"/>
                <w:rFonts w:eastAsia="SimSun"/>
                <w:b/>
                <w:bCs/>
              </w:rPr>
            </w:pPr>
            <w:ins w:id="550" w:author="Milap Majmundar (AT&amp;T)" w:date="2020-11-10T14:34:00Z">
              <w:r>
                <w:rPr>
                  <w:rFonts w:eastAsia="SimSun"/>
                  <w:b/>
                  <w:bCs/>
                </w:rPr>
                <w:t>AT&amp;T</w:t>
              </w:r>
            </w:ins>
          </w:p>
        </w:tc>
        <w:tc>
          <w:tcPr>
            <w:tcW w:w="7654" w:type="dxa"/>
          </w:tcPr>
          <w:p w14:paraId="67E8FD01" w14:textId="7EA3C274" w:rsidR="00965629" w:rsidRDefault="009F0470" w:rsidP="00001EEF">
            <w:pPr>
              <w:rPr>
                <w:ins w:id="551" w:author="Apple Inc" w:date="2020-11-10T08:41:00Z"/>
                <w:rFonts w:eastAsia="SimSun"/>
              </w:rPr>
            </w:pPr>
            <w:ins w:id="552" w:author="Milap Majmundar (AT&amp;T)" w:date="2020-11-10T14:34:00Z">
              <w:r>
                <w:rPr>
                  <w:rFonts w:eastAsia="SimSun"/>
                </w:rPr>
                <w:t>We are also OK with Type-3 indication. Again, the second part of the proposal about behavior is unclear.</w:t>
              </w:r>
            </w:ins>
          </w:p>
        </w:tc>
      </w:tr>
    </w:tbl>
    <w:p w14:paraId="711E28CB" w14:textId="58A3B6C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3182A800" w14:textId="4CED1F6F" w:rsidR="00325C95" w:rsidRDefault="00325C95" w:rsidP="00325C95">
      <w:pPr>
        <w:ind w:left="14"/>
        <w:rPr>
          <w:b/>
          <w:color w:val="0070C0"/>
        </w:rPr>
      </w:pPr>
      <w:r w:rsidRPr="00BD7E7C">
        <w:rPr>
          <w:b/>
          <w:color w:val="0070C0"/>
        </w:rPr>
        <w:t>Summary on P20</w:t>
      </w:r>
      <w:r>
        <w:rPr>
          <w:b/>
          <w:color w:val="0070C0"/>
        </w:rPr>
        <w:t>1</w:t>
      </w:r>
      <w:r w:rsidRPr="00BD7E7C">
        <w:rPr>
          <w:b/>
          <w:color w:val="0070C0"/>
        </w:rPr>
        <w:t xml:space="preserve">: </w:t>
      </w:r>
    </w:p>
    <w:p w14:paraId="7C73CC55" w14:textId="77777777" w:rsidR="00325C95" w:rsidRPr="009A03BC" w:rsidRDefault="00325C95" w:rsidP="00325C95">
      <w:pPr>
        <w:ind w:left="14"/>
        <w:rPr>
          <w:bCs/>
          <w:color w:val="0070C0"/>
        </w:rPr>
      </w:pPr>
      <w:r w:rsidRPr="009A03BC">
        <w:rPr>
          <w:bCs/>
          <w:color w:val="0070C0"/>
        </w:rPr>
        <w:t xml:space="preserve">10 companies participated. </w:t>
      </w:r>
    </w:p>
    <w:p w14:paraId="0172CBE6" w14:textId="6C3EA00E" w:rsidR="00325C95" w:rsidRDefault="00325C95" w:rsidP="00325C95">
      <w:pPr>
        <w:ind w:left="14"/>
        <w:rPr>
          <w:bCs/>
          <w:color w:val="0070C0"/>
        </w:rPr>
      </w:pPr>
      <w:r>
        <w:rPr>
          <w:bCs/>
          <w:color w:val="0070C0"/>
        </w:rPr>
        <w:t>All of the support type-</w:t>
      </w:r>
      <w:r>
        <w:rPr>
          <w:bCs/>
          <w:color w:val="0070C0"/>
        </w:rPr>
        <w:t>3</w:t>
      </w:r>
      <w:r>
        <w:rPr>
          <w:bCs/>
          <w:color w:val="0070C0"/>
        </w:rPr>
        <w:t xml:space="preserve"> indication. A few companies have reservations about specifying the behavior on the receiving node.</w:t>
      </w:r>
    </w:p>
    <w:p w14:paraId="2C04E323" w14:textId="77777777" w:rsidR="00325C95" w:rsidRPr="00325C95" w:rsidRDefault="00325C95" w:rsidP="00325C95">
      <w:pPr>
        <w:ind w:left="14"/>
        <w:rPr>
          <w:b/>
          <w:color w:val="0070C0"/>
        </w:rPr>
      </w:pPr>
      <w:r w:rsidRPr="00325C95">
        <w:rPr>
          <w:b/>
          <w:color w:val="0070C0"/>
        </w:rPr>
        <w:t>The rapporteur’s view:</w:t>
      </w:r>
    </w:p>
    <w:p w14:paraId="528A927A" w14:textId="47227738" w:rsidR="00325C95" w:rsidRPr="00325C95" w:rsidRDefault="00325C95" w:rsidP="00325C95">
      <w:pPr>
        <w:ind w:left="14"/>
        <w:rPr>
          <w:bCs/>
          <w:color w:val="0070C0"/>
        </w:rPr>
      </w:pPr>
      <w:r>
        <w:rPr>
          <w:bCs/>
          <w:color w:val="0070C0"/>
        </w:rPr>
        <w:t>The rapporteur believes that the behavior on the receiving node needs at least to be discussed. P20</w:t>
      </w:r>
      <w:r>
        <w:rPr>
          <w:bCs/>
          <w:color w:val="0070C0"/>
        </w:rPr>
        <w:t>1</w:t>
      </w:r>
      <w:r>
        <w:rPr>
          <w:bCs/>
          <w:color w:val="0070C0"/>
        </w:rPr>
        <w:t xml:space="preserve"> has been reworded accordingly.</w:t>
      </w:r>
    </w:p>
    <w:p w14:paraId="2C5483FC" w14:textId="0D081379" w:rsidR="00325C95" w:rsidRPr="00325C95" w:rsidRDefault="00325C95" w:rsidP="00325C95">
      <w:pPr>
        <w:ind w:left="14"/>
        <w:rPr>
          <w:b/>
          <w:color w:val="0070C0"/>
        </w:rPr>
      </w:pPr>
      <w:r w:rsidRPr="00325C95">
        <w:rPr>
          <w:b/>
          <w:color w:val="0070C0"/>
        </w:rPr>
        <w:lastRenderedPageBreak/>
        <w:t>Proposals 201</w:t>
      </w:r>
      <w:r w:rsidRPr="00325C95">
        <w:rPr>
          <w:b/>
          <w:color w:val="0070C0"/>
        </w:rPr>
        <w:t>’</w:t>
      </w:r>
      <w:r w:rsidRPr="00325C95">
        <w:rPr>
          <w:b/>
          <w:color w:val="0070C0"/>
        </w:rPr>
        <w:t xml:space="preserve">: RAN2 to support Type-3 indication, which indicates that the BH link has recovered, </w:t>
      </w:r>
      <w:r>
        <w:rPr>
          <w:b/>
          <w:color w:val="0070C0"/>
        </w:rPr>
        <w:t>and to discuss</w:t>
      </w:r>
      <w:r w:rsidRPr="00325C95">
        <w:rPr>
          <w:b/>
          <w:color w:val="0070C0"/>
        </w:rPr>
        <w:t xml:space="preserve"> the behavior on the node receiving the indication.</w:t>
      </w:r>
    </w:p>
    <w:p w14:paraId="1BA7DCF1" w14:textId="11D3CB91" w:rsidR="00325C95" w:rsidRDefault="00325C95">
      <w:pPr>
        <w:pStyle w:val="Proposal"/>
        <w:numPr>
          <w:ilvl w:val="0"/>
          <w:numId w:val="0"/>
        </w:numPr>
        <w:tabs>
          <w:tab w:val="clear" w:pos="1446"/>
        </w:tabs>
        <w:spacing w:after="180" w:line="0" w:lineRule="atLeast"/>
        <w:ind w:left="14"/>
        <w:rPr>
          <w:rFonts w:eastAsia="DengXian"/>
          <w:b w:val="0"/>
          <w:u w:val="single"/>
          <w:lang w:val="en-US"/>
        </w:rPr>
      </w:pPr>
    </w:p>
    <w:p w14:paraId="05352E21" w14:textId="64376128" w:rsidR="00325C95" w:rsidRDefault="00325C95">
      <w:pPr>
        <w:pStyle w:val="Proposal"/>
        <w:numPr>
          <w:ilvl w:val="0"/>
          <w:numId w:val="0"/>
        </w:numPr>
        <w:tabs>
          <w:tab w:val="clear" w:pos="1446"/>
        </w:tabs>
        <w:spacing w:after="180" w:line="0" w:lineRule="atLeast"/>
        <w:ind w:left="14"/>
        <w:rPr>
          <w:rFonts w:eastAsia="DengXian"/>
          <w:b w:val="0"/>
          <w:u w:val="single"/>
          <w:lang w:val="en-US"/>
        </w:rPr>
      </w:pPr>
    </w:p>
    <w:p w14:paraId="3B972C13" w14:textId="77777777" w:rsidR="00325C95" w:rsidRDefault="00325C95">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553"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554" w:author="vivo" w:date="2020-11-06T16:54:00Z"/>
                <w:rFonts w:eastAsia="DengXian"/>
              </w:rPr>
            </w:pPr>
            <w:ins w:id="555"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556" w:author="vivo" w:date="2020-11-06T16:53:00Z">
              <w:r w:rsidRPr="00444441">
                <w:rPr>
                  <w:rFonts w:eastAsia="DengXian"/>
                </w:rPr>
                <w:t xml:space="preserve"> as type 4 indication can be used as the trigger</w:t>
              </w:r>
            </w:ins>
            <w:ins w:id="557" w:author="vivo" w:date="2020-11-06T16:54:00Z">
              <w:r>
                <w:rPr>
                  <w:rFonts w:eastAsia="DengXian"/>
                </w:rPr>
                <w:t>ing condition</w:t>
              </w:r>
            </w:ins>
            <w:ins w:id="558" w:author="vivo" w:date="2020-11-06T16:52:00Z">
              <w:r>
                <w:rPr>
                  <w:rFonts w:eastAsia="DengXian"/>
                </w:rPr>
                <w:t xml:space="preserve">. </w:t>
              </w:r>
            </w:ins>
          </w:p>
          <w:p w14:paraId="711E28D5" w14:textId="77777777" w:rsidR="000E459D" w:rsidRPr="000E459D" w:rsidRDefault="00444441">
            <w:pPr>
              <w:spacing w:afterLines="100" w:after="240"/>
              <w:rPr>
                <w:b/>
                <w:bCs/>
              </w:rPr>
            </w:pPr>
            <w:ins w:id="559" w:author="vivo" w:date="2020-11-06T16:54:00Z">
              <w:r>
                <w:rPr>
                  <w:rFonts w:eastAsia="DengXian"/>
                </w:rPr>
                <w:t>Besides, as RLF is a rare case, it is preferred not to define the very complex procedure.</w:t>
              </w:r>
            </w:ins>
            <w:ins w:id="560" w:author="vivo" w:date="2020-11-06T16:55:00Z">
              <w:r>
                <w:rPr>
                  <w:rFonts w:eastAsia="DengXian"/>
                </w:rPr>
                <w:t xml:space="preserve"> I</w:t>
              </w:r>
            </w:ins>
            <w:ins w:id="561"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562" w:author="Kyocera - Masato Fujishiro" w:date="2020-11-09T19:24:00Z">
              <w:r>
                <w:rPr>
                  <w:rFonts w:hint="eastAsia"/>
                  <w:b/>
                  <w:bCs/>
                </w:rPr>
                <w:t>K</w:t>
              </w:r>
              <w:r>
                <w:rPr>
                  <w:b/>
                  <w:bCs/>
                </w:rPr>
                <w:t>yocera</w:t>
              </w:r>
            </w:ins>
          </w:p>
        </w:tc>
        <w:tc>
          <w:tcPr>
            <w:tcW w:w="7654" w:type="dxa"/>
          </w:tcPr>
          <w:p w14:paraId="711E28D8" w14:textId="77777777" w:rsidR="000E459D" w:rsidRDefault="00444441">
            <w:pPr>
              <w:rPr>
                <w:b/>
                <w:bCs/>
              </w:rPr>
            </w:pPr>
            <w:ins w:id="563" w:author="Kyocera - Masato Fujishiro" w:date="2020-11-09T19:24:00Z">
              <w:r>
                <w:rPr>
                  <w:rFonts w:hint="eastAsia"/>
                </w:rPr>
                <w:t>W</w:t>
              </w:r>
              <w:r>
                <w:t xml:space="preserve">e agree with Proposal 202. </w:t>
              </w:r>
            </w:ins>
          </w:p>
        </w:tc>
      </w:tr>
      <w:tr w:rsidR="000E459D" w14:paraId="711E28DD" w14:textId="77777777">
        <w:trPr>
          <w:ins w:id="564" w:author="Ericsson" w:date="2020-11-09T16:51:00Z"/>
        </w:trPr>
        <w:tc>
          <w:tcPr>
            <w:tcW w:w="1975" w:type="dxa"/>
          </w:tcPr>
          <w:p w14:paraId="711E28DA" w14:textId="77777777" w:rsidR="000E459D" w:rsidRDefault="00444441">
            <w:pPr>
              <w:rPr>
                <w:ins w:id="565" w:author="Ericsson" w:date="2020-11-09T16:51:00Z"/>
                <w:b/>
                <w:bCs/>
              </w:rPr>
            </w:pPr>
            <w:ins w:id="566" w:author="Ericsson" w:date="2020-11-09T16:51:00Z">
              <w:r>
                <w:rPr>
                  <w:b/>
                  <w:bCs/>
                </w:rPr>
                <w:t>Ericsson</w:t>
              </w:r>
            </w:ins>
          </w:p>
        </w:tc>
        <w:tc>
          <w:tcPr>
            <w:tcW w:w="7654" w:type="dxa"/>
          </w:tcPr>
          <w:p w14:paraId="711E28DB" w14:textId="77777777" w:rsidR="000E459D" w:rsidRDefault="00444441">
            <w:pPr>
              <w:rPr>
                <w:ins w:id="567" w:author="Ericsson" w:date="2020-11-09T16:51:00Z"/>
                <w:b/>
                <w:bCs/>
              </w:rPr>
            </w:pPr>
            <w:ins w:id="568" w:author="Ericsson" w:date="2020-11-09T16:51:00Z">
              <w:r>
                <w:rPr>
                  <w:b/>
                  <w:bCs/>
                </w:rPr>
                <w:t>We agree with Vivo.</w:t>
              </w:r>
            </w:ins>
          </w:p>
          <w:p w14:paraId="711E28DC" w14:textId="77777777" w:rsidR="000E459D" w:rsidRDefault="00444441">
            <w:pPr>
              <w:rPr>
                <w:ins w:id="569" w:author="Ericsson" w:date="2020-11-09T16:51:00Z"/>
                <w:b/>
                <w:bCs/>
              </w:rPr>
            </w:pPr>
            <w:ins w:id="570" w:author="Ericsson" w:date="2020-11-09T16:51:00Z">
              <w:r>
                <w:rPr>
                  <w:b/>
                  <w:bCs/>
                </w:rPr>
                <w:t>It is too early to discuss such aspects.</w:t>
              </w:r>
            </w:ins>
          </w:p>
        </w:tc>
      </w:tr>
      <w:tr w:rsidR="000E459D" w14:paraId="711E28E0" w14:textId="77777777">
        <w:trPr>
          <w:ins w:id="571" w:author="ZTE" w:date="2020-11-10T16:27:00Z"/>
        </w:trPr>
        <w:tc>
          <w:tcPr>
            <w:tcW w:w="1975" w:type="dxa"/>
          </w:tcPr>
          <w:p w14:paraId="711E28DE" w14:textId="77777777" w:rsidR="000E459D" w:rsidRDefault="00444441">
            <w:pPr>
              <w:rPr>
                <w:ins w:id="572" w:author="ZTE" w:date="2020-11-10T16:27:00Z"/>
                <w:rFonts w:eastAsia="SimSun"/>
                <w:b/>
                <w:bCs/>
              </w:rPr>
            </w:pPr>
            <w:ins w:id="573" w:author="ZTE" w:date="2020-11-10T16:27:00Z">
              <w:r>
                <w:rPr>
                  <w:rFonts w:eastAsia="SimSun" w:hint="eastAsia"/>
                  <w:b/>
                  <w:bCs/>
                </w:rPr>
                <w:t>ZTE</w:t>
              </w:r>
            </w:ins>
          </w:p>
        </w:tc>
        <w:tc>
          <w:tcPr>
            <w:tcW w:w="7654" w:type="dxa"/>
          </w:tcPr>
          <w:p w14:paraId="711E28DF" w14:textId="77777777" w:rsidR="000E459D" w:rsidRDefault="00444441">
            <w:pPr>
              <w:rPr>
                <w:ins w:id="574" w:author="ZTE" w:date="2020-11-10T16:27:00Z"/>
                <w:b/>
                <w:bCs/>
              </w:rPr>
            </w:pPr>
            <w:ins w:id="575"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576" w:author="Intel - Li, Ziyi" w:date="2020-11-10T17:08:00Z"/>
        </w:trPr>
        <w:tc>
          <w:tcPr>
            <w:tcW w:w="1975" w:type="dxa"/>
          </w:tcPr>
          <w:p w14:paraId="0E3AFE98" w14:textId="74512319" w:rsidR="007E7B20" w:rsidRDefault="00531847">
            <w:pPr>
              <w:rPr>
                <w:ins w:id="577" w:author="Intel - Li, Ziyi" w:date="2020-11-10T17:08:00Z"/>
                <w:rFonts w:eastAsia="SimSun"/>
                <w:b/>
                <w:bCs/>
              </w:rPr>
            </w:pPr>
            <w:ins w:id="578" w:author="Intel - Li, Ziyi" w:date="2020-11-10T17:31:00Z">
              <w:r>
                <w:rPr>
                  <w:rFonts w:eastAsia="SimSun"/>
                  <w:b/>
                  <w:bCs/>
                </w:rPr>
                <w:t>Intel</w:t>
              </w:r>
            </w:ins>
          </w:p>
        </w:tc>
        <w:tc>
          <w:tcPr>
            <w:tcW w:w="7654" w:type="dxa"/>
          </w:tcPr>
          <w:p w14:paraId="0845D53B" w14:textId="71535296" w:rsidR="007E7B20" w:rsidRDefault="00531847">
            <w:pPr>
              <w:rPr>
                <w:ins w:id="579" w:author="Intel - Li, Ziyi" w:date="2020-11-10T17:08:00Z"/>
                <w:rFonts w:eastAsia="SimSun"/>
              </w:rPr>
            </w:pPr>
            <w:ins w:id="580" w:author="Intel - Li, Ziyi" w:date="2020-11-10T17:32:00Z">
              <w:r>
                <w:rPr>
                  <w:rFonts w:eastAsia="SimSun"/>
                </w:rPr>
                <w:t>We agree with Vivo and E///, we should discuss the behavior after discussion of whether to adopt Type2/3.</w:t>
              </w:r>
            </w:ins>
          </w:p>
        </w:tc>
      </w:tr>
      <w:tr w:rsidR="00093394" w14:paraId="33073A52" w14:textId="77777777">
        <w:trPr>
          <w:ins w:id="581" w:author="황준/5G/6G표준Lab(SR)/Staff Engineer/삼성전자" w:date="2020-11-10T21:05:00Z"/>
        </w:trPr>
        <w:tc>
          <w:tcPr>
            <w:tcW w:w="1975" w:type="dxa"/>
          </w:tcPr>
          <w:p w14:paraId="02FC9EE5" w14:textId="5A43A50F" w:rsidR="00093394" w:rsidRDefault="00093394" w:rsidP="00093394">
            <w:pPr>
              <w:rPr>
                <w:ins w:id="582" w:author="황준/5G/6G표준Lab(SR)/Staff Engineer/삼성전자" w:date="2020-11-10T21:05:00Z"/>
                <w:rFonts w:eastAsia="SimSun"/>
                <w:b/>
                <w:bCs/>
              </w:rPr>
            </w:pPr>
            <w:ins w:id="583"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4538046F" w14:textId="77777777" w:rsidR="00093394" w:rsidRDefault="00093394" w:rsidP="00093394">
            <w:pPr>
              <w:rPr>
                <w:ins w:id="584" w:author="황준/5G/6G표준Lab(SR)/Staff Engineer/삼성전자" w:date="2020-11-10T21:07:00Z"/>
                <w:rFonts w:eastAsia="Malgun Gothic"/>
                <w:b/>
                <w:bCs/>
              </w:rPr>
            </w:pPr>
            <w:ins w:id="585"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p w14:paraId="2E119CA2" w14:textId="58AF6647" w:rsidR="00093394" w:rsidRDefault="00093394" w:rsidP="00093394">
            <w:pPr>
              <w:rPr>
                <w:ins w:id="586" w:author="황준/5G/6G표준Lab(SR)/Staff Engineer/삼성전자" w:date="2020-11-10T21:12:00Z"/>
                <w:rFonts w:eastAsia="Malgun Gothic"/>
                <w:b/>
                <w:bCs/>
              </w:rPr>
            </w:pPr>
            <w:ins w:id="587" w:author="황준/5G/6G표준Lab(SR)/Staff Engineer/삼성전자" w:date="2020-11-10T21:08:00Z">
              <w:r>
                <w:rPr>
                  <w:rFonts w:eastAsia="Malgun Gothic"/>
                  <w:b/>
                  <w:bCs/>
                </w:rPr>
                <w:t xml:space="preserve">WID says </w:t>
              </w:r>
            </w:ins>
          </w:p>
          <w:p w14:paraId="7A3950BC" w14:textId="77777777" w:rsidR="00ED2EB1" w:rsidRPr="00D54EF9" w:rsidRDefault="00ED2EB1" w:rsidP="00ED2EB1">
            <w:pPr>
              <w:numPr>
                <w:ilvl w:val="0"/>
                <w:numId w:val="19"/>
              </w:numPr>
              <w:spacing w:after="60"/>
              <w:rPr>
                <w:ins w:id="588" w:author="황준/5G/6G표준Lab(SR)/Staff Engineer/삼성전자" w:date="2020-11-10T21:12:00Z"/>
                <w:sz w:val="18"/>
                <w:szCs w:val="18"/>
              </w:rPr>
            </w:pPr>
            <w:ins w:id="589" w:author="황준/5G/6G표준Lab(SR)/Staff Engineer/삼성전자" w:date="2020-11-10T21:12:00Z">
              <w:r w:rsidRPr="00D54EF9">
                <w:rPr>
                  <w:sz w:val="18"/>
                  <w:szCs w:val="18"/>
                </w:rPr>
                <w:t>Specification of enhancements to reduce service interruption due to IAB-node migration and BH RLF recovery.</w:t>
              </w:r>
            </w:ins>
          </w:p>
          <w:p w14:paraId="3068796E" w14:textId="78C48A13" w:rsidR="00ED2EB1" w:rsidRPr="00ED2EB1" w:rsidRDefault="00ED2EB1" w:rsidP="00572F25">
            <w:pPr>
              <w:rPr>
                <w:ins w:id="590" w:author="황준/5G/6G표준Lab(SR)/Staff Engineer/삼성전자" w:date="2020-11-10T21:05:00Z"/>
                <w:rFonts w:eastAsia="SimSun"/>
              </w:rPr>
            </w:pPr>
            <w:ins w:id="591" w:author="황준/5G/6G표준Lab(SR)/Staff Engineer/삼성전자" w:date="2020-11-10T21:12:00Z">
              <w:r>
                <w:rPr>
                  <w:rFonts w:eastAsia="Malgun Gothic"/>
                  <w:b/>
                  <w:bCs/>
                </w:rPr>
                <w:lastRenderedPageBreak/>
                <w:t>S</w:t>
              </w:r>
              <w:r>
                <w:rPr>
                  <w:rFonts w:eastAsia="Malgun Gothic" w:hint="eastAsia"/>
                  <w:b/>
                  <w:bCs/>
                </w:rPr>
                <w:t xml:space="preserve">ervice </w:t>
              </w:r>
            </w:ins>
            <w:ins w:id="592" w:author="황준/5G/6G표준Lab(SR)/Staff Engineer/삼성전자" w:date="2020-11-10T21:13:00Z">
              <w:r>
                <w:rPr>
                  <w:rFonts w:eastAsia="Malgun Gothic"/>
                  <w:b/>
                  <w:bCs/>
                </w:rPr>
                <w:t xml:space="preserve">interruption time minimization can be achieved at least using type-4 indication as CHO trigger. However </w:t>
              </w:r>
            </w:ins>
            <w:ins w:id="593" w:author="황준/5G/6G표준Lab(SR)/Staff Engineer/삼성전자" w:date="2020-11-10T21:17:00Z">
              <w:r>
                <w:rPr>
                  <w:rFonts w:eastAsia="Malgun Gothic"/>
                  <w:b/>
                  <w:bCs/>
                </w:rPr>
                <w:t xml:space="preserve">even </w:t>
              </w:r>
            </w:ins>
            <w:ins w:id="594" w:author="황준/5G/6G표준Lab(SR)/Staff Engineer/삼성전자" w:date="2020-11-10T21:13:00Z">
              <w:r>
                <w:rPr>
                  <w:rFonts w:eastAsia="Malgun Gothic"/>
                  <w:b/>
                  <w:bCs/>
                </w:rPr>
                <w:t xml:space="preserve">this </w:t>
              </w:r>
            </w:ins>
            <w:ins w:id="595" w:author="황준/5G/6G표준Lab(SR)/Staff Engineer/삼성전자" w:date="2020-11-10T21:17:00Z">
              <w:r>
                <w:rPr>
                  <w:rFonts w:eastAsia="Malgun Gothic"/>
                  <w:b/>
                  <w:bCs/>
                </w:rPr>
                <w:t xml:space="preserve">type-4 CHO </w:t>
              </w:r>
            </w:ins>
            <w:ins w:id="596" w:author="황준/5G/6G표준Lab(SR)/Staff Engineer/삼성전자" w:date="2020-11-10T21:13:00Z">
              <w:r>
                <w:rPr>
                  <w:rFonts w:eastAsia="Malgun Gothic"/>
                  <w:b/>
                  <w:bCs/>
                </w:rPr>
                <w:t xml:space="preserve">always includes </w:t>
              </w:r>
            </w:ins>
            <w:ins w:id="597" w:author="황준/5G/6G표준Lab(SR)/Staff Engineer/삼성전자" w:date="2020-11-10T21:17:00Z">
              <w:r>
                <w:rPr>
                  <w:rFonts w:eastAsia="Malgun Gothic"/>
                  <w:b/>
                  <w:bCs/>
                </w:rPr>
                <w:t xml:space="preserve">interruption time owing to </w:t>
              </w:r>
            </w:ins>
            <w:ins w:id="598" w:author="황준/5G/6G표준Lab(SR)/Staff Engineer/삼성전자" w:date="2020-11-10T21:13:00Z">
              <w:r>
                <w:rPr>
                  <w:rFonts w:eastAsia="Malgun Gothic"/>
                  <w:b/>
                  <w:bCs/>
                </w:rPr>
                <w:t xml:space="preserve">re-establishment </w:t>
              </w:r>
            </w:ins>
            <w:ins w:id="599" w:author="황준/5G/6G표준Lab(SR)/Staff Engineer/삼성전자" w:date="2020-11-10T21:18:00Z">
              <w:r>
                <w:rPr>
                  <w:rFonts w:eastAsia="Malgun Gothic"/>
                  <w:b/>
                  <w:bCs/>
                </w:rPr>
                <w:t>trial</w:t>
              </w:r>
            </w:ins>
            <w:ins w:id="600" w:author="황준/5G/6G표준Lab(SR)/Staff Engineer/삼성전자" w:date="2020-11-10T21:22:00Z">
              <w:r w:rsidR="00572F25">
                <w:rPr>
                  <w:rFonts w:eastAsia="Malgun Gothic"/>
                  <w:b/>
                  <w:bCs/>
                </w:rPr>
                <w:t xml:space="preserve"> at its parent node</w:t>
              </w:r>
            </w:ins>
            <w:ins w:id="601" w:author="황준/5G/6G표준Lab(SR)/Staff Engineer/삼성전자" w:date="2020-11-10T21:18:00Z">
              <w:r>
                <w:rPr>
                  <w:rFonts w:eastAsia="Malgun Gothic"/>
                  <w:b/>
                  <w:bCs/>
                </w:rPr>
                <w:t xml:space="preserve">. </w:t>
              </w:r>
              <w:r w:rsidR="00572F25">
                <w:rPr>
                  <w:rFonts w:eastAsia="Malgun Gothic"/>
                  <w:b/>
                  <w:bCs/>
                </w:rPr>
                <w:t xml:space="preserve">So if RAN2 </w:t>
              </w:r>
              <w:r>
                <w:rPr>
                  <w:rFonts w:eastAsia="Malgun Gothic"/>
                  <w:b/>
                  <w:bCs/>
                </w:rPr>
                <w:t>want</w:t>
              </w:r>
            </w:ins>
            <w:ins w:id="602" w:author="황준/5G/6G표준Lab(SR)/Staff Engineer/삼성전자" w:date="2020-11-10T21:22:00Z">
              <w:r w:rsidR="00572F25">
                <w:rPr>
                  <w:rFonts w:eastAsia="Malgun Gothic"/>
                  <w:b/>
                  <w:bCs/>
                </w:rPr>
                <w:t>s</w:t>
              </w:r>
            </w:ins>
            <w:ins w:id="603" w:author="황준/5G/6G표준Lab(SR)/Staff Engineer/삼성전자" w:date="2020-11-10T21:18:00Z">
              <w:r>
                <w:rPr>
                  <w:rFonts w:eastAsia="Malgun Gothic"/>
                  <w:b/>
                  <w:bCs/>
                </w:rPr>
                <w:t xml:space="preserve"> to reduce interruption time more </w:t>
              </w:r>
            </w:ins>
            <w:ins w:id="604" w:author="황준/5G/6G표준Lab(SR)/Staff Engineer/삼성전자" w:date="2020-11-10T21:20:00Z">
              <w:r>
                <w:rPr>
                  <w:rFonts w:eastAsia="Malgun Gothic"/>
                  <w:b/>
                  <w:bCs/>
                </w:rPr>
                <w:t>(and we think this</w:t>
              </w:r>
            </w:ins>
            <w:ins w:id="605" w:author="황준/5G/6G표준Lab(SR)/Staff Engineer/삼성전자" w:date="2020-11-10T21:18:00Z">
              <w:r>
                <w:rPr>
                  <w:rFonts w:eastAsia="Malgun Gothic"/>
                  <w:b/>
                  <w:bCs/>
                </w:rPr>
                <w:t xml:space="preserve"> is the natural demand for supporting high quality service</w:t>
              </w:r>
            </w:ins>
            <w:ins w:id="606" w:author="황준/5G/6G표준Lab(SR)/Staff Engineer/삼성전자" w:date="2020-11-10T21:20:00Z">
              <w:r>
                <w:rPr>
                  <w:rFonts w:eastAsia="Malgun Gothic"/>
                  <w:b/>
                  <w:bCs/>
                </w:rPr>
                <w:t xml:space="preserve"> to its subtree), </w:t>
              </w:r>
            </w:ins>
            <w:ins w:id="607" w:author="황준/5G/6G표준Lab(SR)/Staff Engineer/삼성전자" w:date="2020-11-10T21:21:00Z">
              <w:r w:rsidR="00572F25">
                <w:rPr>
                  <w:rFonts w:eastAsia="Malgun Gothic"/>
                  <w:b/>
                  <w:bCs/>
                </w:rPr>
                <w:t xml:space="preserve">aggressive solution is necessary. </w:t>
              </w:r>
            </w:ins>
            <w:ins w:id="608" w:author="황준/5G/6G표준Lab(SR)/Staff Engineer/삼성전자" w:date="2020-11-10T21:23:00Z">
              <w:r w:rsidR="00572F25">
                <w:rPr>
                  <w:rFonts w:eastAsia="Malgun Gothic"/>
                  <w:b/>
                  <w:bCs/>
                </w:rPr>
                <w:t>Whatever the final solution could be, there must be an indication of “bad link</w:t>
              </w:r>
            </w:ins>
            <w:ins w:id="609" w:author="황준/5G/6G표준Lab(SR)/Staff Engineer/삼성전자" w:date="2020-11-10T21:24:00Z">
              <w:r w:rsidR="00572F25">
                <w:rPr>
                  <w:rFonts w:eastAsia="Malgun Gothic"/>
                  <w:b/>
                  <w:bCs/>
                </w:rPr>
                <w:t xml:space="preserve"> which could be long term</w:t>
              </w:r>
            </w:ins>
            <w:ins w:id="610" w:author="황준/5G/6G표준Lab(SR)/Staff Engineer/삼성전자" w:date="2020-11-10T21:23:00Z">
              <w:r w:rsidR="00572F25">
                <w:rPr>
                  <w:rFonts w:eastAsia="Malgun Gothic"/>
                  <w:b/>
                  <w:bCs/>
                </w:rPr>
                <w:t>”</w:t>
              </w:r>
            </w:ins>
            <w:ins w:id="611" w:author="황준/5G/6G표준Lab(SR)/Staff Engineer/삼성전자" w:date="2020-11-10T21:24:00Z">
              <w:r w:rsidR="00572F25">
                <w:rPr>
                  <w:rFonts w:eastAsia="Malgun Gothic"/>
                  <w:b/>
                  <w:bCs/>
                </w:rPr>
                <w:t xml:space="preserve"> and one of apparent solution </w:t>
              </w:r>
            </w:ins>
            <w:ins w:id="612" w:author="황준/5G/6G표준Lab(SR)/Staff Engineer/삼성전자" w:date="2020-11-10T21:25:00Z">
              <w:r w:rsidR="00572F25">
                <w:rPr>
                  <w:rFonts w:eastAsia="Malgun Gothic"/>
                  <w:b/>
                  <w:bCs/>
                </w:rPr>
                <w:t xml:space="preserve">based on this indication </w:t>
              </w:r>
            </w:ins>
            <w:ins w:id="613" w:author="황준/5G/6G표준Lab(SR)/Staff Engineer/삼성전자" w:date="2020-11-10T21:24:00Z">
              <w:r w:rsidR="00572F25">
                <w:rPr>
                  <w:rFonts w:eastAsia="Malgun Gothic"/>
                  <w:b/>
                  <w:bCs/>
                </w:rPr>
                <w:t>could be</w:t>
              </w:r>
            </w:ins>
            <w:ins w:id="614" w:author="황준/5G/6G표준Lab(SR)/Staff Engineer/삼성전자" w:date="2020-11-10T21:18:00Z">
              <w:r w:rsidR="00572F25">
                <w:rPr>
                  <w:rFonts w:eastAsia="Malgun Gothic"/>
                  <w:b/>
                  <w:bCs/>
                </w:rPr>
                <w:t xml:space="preserve"> CHO.</w:t>
              </w:r>
            </w:ins>
          </w:p>
        </w:tc>
      </w:tr>
      <w:tr w:rsidR="00101693" w14:paraId="3F929C94" w14:textId="77777777">
        <w:trPr>
          <w:ins w:id="615" w:author="SeungKwon Baek" w:date="2020-11-10T21:34:00Z"/>
        </w:trPr>
        <w:tc>
          <w:tcPr>
            <w:tcW w:w="1975" w:type="dxa"/>
          </w:tcPr>
          <w:p w14:paraId="3CA538F7" w14:textId="54CAB2D8" w:rsidR="00101693" w:rsidRDefault="00101693" w:rsidP="00101693">
            <w:pPr>
              <w:rPr>
                <w:ins w:id="616" w:author="SeungKwon Baek" w:date="2020-11-10T21:34:00Z"/>
                <w:rFonts w:eastAsia="Malgun Gothic"/>
                <w:b/>
                <w:bCs/>
              </w:rPr>
            </w:pPr>
            <w:ins w:id="617" w:author="SeungKwon Baek" w:date="2020-11-10T21:34:00Z">
              <w:r>
                <w:rPr>
                  <w:rFonts w:eastAsia="SimSun"/>
                  <w:b/>
                  <w:bCs/>
                </w:rPr>
                <w:lastRenderedPageBreak/>
                <w:t>ETRI</w:t>
              </w:r>
            </w:ins>
          </w:p>
        </w:tc>
        <w:tc>
          <w:tcPr>
            <w:tcW w:w="7654" w:type="dxa"/>
          </w:tcPr>
          <w:p w14:paraId="29871DE5" w14:textId="7F3BEC6B" w:rsidR="00101693" w:rsidRDefault="00101693" w:rsidP="00101693">
            <w:pPr>
              <w:rPr>
                <w:ins w:id="618" w:author="SeungKwon Baek" w:date="2020-11-10T21:34:00Z"/>
                <w:rFonts w:eastAsia="Malgun Gothic"/>
                <w:b/>
                <w:bCs/>
              </w:rPr>
            </w:pPr>
            <w:ins w:id="619" w:author="SeungKwon Baek" w:date="2020-11-10T21:34:00Z">
              <w:r>
                <w:rPr>
                  <w:rFonts w:eastAsia="SimSun"/>
                </w:rPr>
                <w:t>We have same view with vivo, Ericsson and Intel.</w:t>
              </w:r>
            </w:ins>
          </w:p>
        </w:tc>
      </w:tr>
      <w:tr w:rsidR="00B17A3C" w14:paraId="7529B7D2" w14:textId="77777777">
        <w:trPr>
          <w:ins w:id="620" w:author="LG" w:date="2020-11-10T21:45:00Z"/>
        </w:trPr>
        <w:tc>
          <w:tcPr>
            <w:tcW w:w="1975" w:type="dxa"/>
          </w:tcPr>
          <w:p w14:paraId="4C86E35D" w14:textId="0FE3B115" w:rsidR="00B17A3C" w:rsidRDefault="00B17A3C" w:rsidP="00B17A3C">
            <w:pPr>
              <w:rPr>
                <w:ins w:id="621" w:author="LG" w:date="2020-11-10T21:45:00Z"/>
                <w:rFonts w:eastAsia="SimSun"/>
                <w:b/>
                <w:bCs/>
              </w:rPr>
            </w:pPr>
            <w:ins w:id="622" w:author="LG" w:date="2020-11-10T21:45:00Z">
              <w:r>
                <w:rPr>
                  <w:rFonts w:eastAsia="Malgun Gothic" w:hint="eastAsia"/>
                  <w:b/>
                  <w:bCs/>
                </w:rPr>
                <w:t>LG</w:t>
              </w:r>
            </w:ins>
          </w:p>
        </w:tc>
        <w:tc>
          <w:tcPr>
            <w:tcW w:w="7654" w:type="dxa"/>
          </w:tcPr>
          <w:p w14:paraId="6DCD39A7" w14:textId="25888A18" w:rsidR="00B17A3C" w:rsidRDefault="00B17A3C" w:rsidP="00B17A3C">
            <w:pPr>
              <w:rPr>
                <w:ins w:id="623" w:author="LG" w:date="2020-11-10T21:45:00Z"/>
                <w:rFonts w:eastAsia="SimSun"/>
              </w:rPr>
            </w:pPr>
            <w:ins w:id="624" w:author="LG" w:date="2020-11-10T21:45:00Z">
              <w:r>
                <w:rPr>
                  <w:rFonts w:eastAsia="Malgun Gothic"/>
                  <w:b/>
                  <w:bCs/>
                </w:rPr>
                <w:t xml:space="preserve">Fine with this proposal, and the </w:t>
              </w:r>
            </w:ins>
            <w:ins w:id="625" w:author="LG" w:date="2020-11-10T21:46:00Z">
              <w:r>
                <w:rPr>
                  <w:rFonts w:eastAsia="Malgun Gothic"/>
                  <w:b/>
                  <w:bCs/>
                </w:rPr>
                <w:t>details</w:t>
              </w:r>
            </w:ins>
            <w:ins w:id="626" w:author="LG" w:date="2020-11-10T21:45:00Z">
              <w:r>
                <w:rPr>
                  <w:rFonts w:eastAsia="Malgun Gothic"/>
                  <w:b/>
                  <w:bCs/>
                </w:rPr>
                <w:t xml:space="preserve"> can be further discussed.</w:t>
              </w:r>
            </w:ins>
          </w:p>
        </w:tc>
      </w:tr>
      <w:tr w:rsidR="00001EEF" w14:paraId="394FA94E" w14:textId="77777777">
        <w:trPr>
          <w:ins w:id="627" w:author="IDC" w:date="2020-11-10T14:12:00Z"/>
        </w:trPr>
        <w:tc>
          <w:tcPr>
            <w:tcW w:w="1975" w:type="dxa"/>
          </w:tcPr>
          <w:p w14:paraId="0BE7A3F2" w14:textId="1290C96C" w:rsidR="00001EEF" w:rsidRDefault="00001EEF" w:rsidP="00001EEF">
            <w:pPr>
              <w:rPr>
                <w:ins w:id="628" w:author="IDC" w:date="2020-11-10T14:12:00Z"/>
                <w:rFonts w:eastAsia="Malgun Gothic"/>
                <w:b/>
                <w:bCs/>
              </w:rPr>
            </w:pPr>
            <w:ins w:id="629" w:author="IDC" w:date="2020-11-10T14:12:00Z">
              <w:r>
                <w:rPr>
                  <w:rFonts w:eastAsia="SimSun"/>
                  <w:b/>
                  <w:bCs/>
                </w:rPr>
                <w:t>Interdigital</w:t>
              </w:r>
            </w:ins>
          </w:p>
        </w:tc>
        <w:tc>
          <w:tcPr>
            <w:tcW w:w="7654" w:type="dxa"/>
          </w:tcPr>
          <w:p w14:paraId="50892B51" w14:textId="578BF9B1" w:rsidR="00001EEF" w:rsidRDefault="00001EEF" w:rsidP="00001EEF">
            <w:pPr>
              <w:rPr>
                <w:ins w:id="630" w:author="IDC" w:date="2020-11-10T14:12:00Z"/>
                <w:rFonts w:eastAsia="Malgun Gothic"/>
                <w:b/>
                <w:bCs/>
              </w:rPr>
            </w:pPr>
            <w:ins w:id="631" w:author="IDC" w:date="2020-11-10T14:12:00Z">
              <w:r>
                <w:rPr>
                  <w:rFonts w:eastAsia="SimSun"/>
                </w:rPr>
                <w:t>We agree with what other companies have proposed above (i.e. first let’s agree whether to support the indicators or not, and we then can discuss the details of the IAB node behavior)</w:t>
              </w:r>
            </w:ins>
          </w:p>
        </w:tc>
      </w:tr>
      <w:tr w:rsidR="008A0DFF" w14:paraId="01604F61" w14:textId="77777777">
        <w:trPr>
          <w:ins w:id="632" w:author="CATT" w:date="2020-11-10T22:46:00Z"/>
        </w:trPr>
        <w:tc>
          <w:tcPr>
            <w:tcW w:w="1975" w:type="dxa"/>
          </w:tcPr>
          <w:p w14:paraId="3B3ACD50" w14:textId="28FB448B" w:rsidR="008A0DFF" w:rsidRDefault="008A0DFF" w:rsidP="00001EEF">
            <w:pPr>
              <w:rPr>
                <w:ins w:id="633" w:author="CATT" w:date="2020-11-10T22:46:00Z"/>
                <w:rFonts w:eastAsia="SimSun"/>
                <w:b/>
                <w:bCs/>
              </w:rPr>
            </w:pPr>
            <w:ins w:id="634" w:author="CATT" w:date="2020-11-10T22:46:00Z">
              <w:r>
                <w:rPr>
                  <w:rFonts w:eastAsia="SimSun" w:hint="eastAsia"/>
                  <w:b/>
                  <w:bCs/>
                </w:rPr>
                <w:t>CATT</w:t>
              </w:r>
            </w:ins>
          </w:p>
        </w:tc>
        <w:tc>
          <w:tcPr>
            <w:tcW w:w="7654" w:type="dxa"/>
          </w:tcPr>
          <w:p w14:paraId="59E355D2" w14:textId="50DBE0E3" w:rsidR="008A0DFF" w:rsidRDefault="008A0DFF" w:rsidP="00A040A0">
            <w:pPr>
              <w:rPr>
                <w:ins w:id="635" w:author="CATT" w:date="2020-11-10T22:46:00Z"/>
                <w:rFonts w:eastAsia="SimSun"/>
              </w:rPr>
            </w:pPr>
            <w:ins w:id="636" w:author="CATT" w:date="2020-11-10T22:46:00Z">
              <w:r>
                <w:rPr>
                  <w:rFonts w:eastAsia="SimSun" w:hint="eastAsia"/>
                </w:rPr>
                <w:t>It</w:t>
              </w:r>
              <w:r>
                <w:rPr>
                  <w:rFonts w:eastAsia="SimSun"/>
                </w:rPr>
                <w:t>’</w:t>
              </w:r>
              <w:r>
                <w:rPr>
                  <w:rFonts w:eastAsia="SimSun" w:hint="eastAsia"/>
                </w:rPr>
                <w:t>s too early to discuss this aspect</w:t>
              </w:r>
              <w:r w:rsidR="00A040A0">
                <w:rPr>
                  <w:rFonts w:eastAsia="SimSun" w:hint="eastAsia"/>
                </w:rPr>
                <w:t>.</w:t>
              </w:r>
            </w:ins>
          </w:p>
        </w:tc>
      </w:tr>
      <w:tr w:rsidR="00404E42" w14:paraId="2169CBD4" w14:textId="77777777" w:rsidTr="00404E42">
        <w:trPr>
          <w:ins w:id="637" w:author="Apple Inc" w:date="2020-11-10T08:41:00Z"/>
        </w:trPr>
        <w:tc>
          <w:tcPr>
            <w:tcW w:w="1975" w:type="dxa"/>
          </w:tcPr>
          <w:p w14:paraId="02320CFD" w14:textId="77777777" w:rsidR="00404E42" w:rsidRDefault="00404E42" w:rsidP="009F0470">
            <w:pPr>
              <w:rPr>
                <w:ins w:id="638" w:author="Apple Inc" w:date="2020-11-10T08:41:00Z"/>
                <w:rFonts w:eastAsia="SimSun"/>
                <w:b/>
                <w:bCs/>
              </w:rPr>
            </w:pPr>
            <w:ins w:id="639" w:author="Apple Inc" w:date="2020-11-10T08:41:00Z">
              <w:r>
                <w:rPr>
                  <w:rFonts w:eastAsia="SimSun"/>
                  <w:b/>
                  <w:bCs/>
                </w:rPr>
                <w:t>Apple</w:t>
              </w:r>
            </w:ins>
          </w:p>
        </w:tc>
        <w:tc>
          <w:tcPr>
            <w:tcW w:w="7654" w:type="dxa"/>
          </w:tcPr>
          <w:p w14:paraId="55290320" w14:textId="77777777" w:rsidR="00404E42" w:rsidRDefault="00404E42" w:rsidP="009F0470">
            <w:pPr>
              <w:rPr>
                <w:ins w:id="640" w:author="Apple Inc" w:date="2020-11-10T08:41:00Z"/>
                <w:rFonts w:eastAsia="SimSun"/>
              </w:rPr>
            </w:pPr>
            <w:ins w:id="641" w:author="Apple Inc" w:date="2020-11-10T08:41:00Z">
              <w:r>
                <w:rPr>
                  <w:rFonts w:eastAsia="SimSun"/>
                </w:rPr>
                <w:t xml:space="preserve">Agree with Vivo, E/// and Intel. It is too early to discuss this. </w:t>
              </w:r>
            </w:ins>
          </w:p>
        </w:tc>
      </w:tr>
    </w:tbl>
    <w:p w14:paraId="711E28E1" w14:textId="0FD93310" w:rsidR="000E459D" w:rsidRDefault="000E459D">
      <w:pPr>
        <w:pStyle w:val="Proposal"/>
        <w:numPr>
          <w:ilvl w:val="0"/>
          <w:numId w:val="0"/>
        </w:numPr>
        <w:tabs>
          <w:tab w:val="clear" w:pos="1446"/>
        </w:tabs>
        <w:spacing w:after="180" w:line="0" w:lineRule="atLeast"/>
        <w:ind w:left="14"/>
        <w:rPr>
          <w:rFonts w:eastAsia="DengXian"/>
          <w:bCs w:val="0"/>
          <w:lang w:val="en-US"/>
        </w:rPr>
      </w:pPr>
    </w:p>
    <w:p w14:paraId="2ED592B5" w14:textId="18951005" w:rsidR="00A771D4" w:rsidRDefault="00A771D4" w:rsidP="00A771D4">
      <w:pPr>
        <w:ind w:left="14"/>
        <w:rPr>
          <w:b/>
          <w:color w:val="0070C0"/>
        </w:rPr>
      </w:pPr>
      <w:r w:rsidRPr="00BD7E7C">
        <w:rPr>
          <w:b/>
          <w:color w:val="0070C0"/>
        </w:rPr>
        <w:t>Summary on P20</w:t>
      </w:r>
      <w:r>
        <w:rPr>
          <w:b/>
          <w:color w:val="0070C0"/>
        </w:rPr>
        <w:t>2</w:t>
      </w:r>
      <w:r w:rsidRPr="00BD7E7C">
        <w:rPr>
          <w:b/>
          <w:color w:val="0070C0"/>
        </w:rPr>
        <w:t xml:space="preserve">: </w:t>
      </w:r>
    </w:p>
    <w:p w14:paraId="5269FAD3" w14:textId="7A79D109" w:rsidR="00A771D4" w:rsidRPr="009A03BC" w:rsidRDefault="00A771D4" w:rsidP="00A771D4">
      <w:pPr>
        <w:ind w:left="14"/>
        <w:rPr>
          <w:bCs/>
          <w:color w:val="0070C0"/>
        </w:rPr>
      </w:pPr>
      <w:r w:rsidRPr="009A03BC">
        <w:rPr>
          <w:bCs/>
          <w:color w:val="0070C0"/>
        </w:rPr>
        <w:t>1</w:t>
      </w:r>
      <w:r w:rsidR="00CA21C5">
        <w:rPr>
          <w:bCs/>
          <w:color w:val="0070C0"/>
        </w:rPr>
        <w:t>1</w:t>
      </w:r>
      <w:r w:rsidRPr="009A03BC">
        <w:rPr>
          <w:bCs/>
          <w:color w:val="0070C0"/>
        </w:rPr>
        <w:t xml:space="preserve"> companies participated. </w:t>
      </w:r>
    </w:p>
    <w:p w14:paraId="46C85F06" w14:textId="5379EB7B" w:rsidR="00A771D4" w:rsidRDefault="00A771D4" w:rsidP="00A771D4">
      <w:pPr>
        <w:ind w:left="14"/>
        <w:rPr>
          <w:bCs/>
          <w:color w:val="0070C0"/>
        </w:rPr>
      </w:pPr>
      <w:r>
        <w:rPr>
          <w:bCs/>
          <w:color w:val="0070C0"/>
        </w:rPr>
        <w:t>3 companies agree to the proposal</w:t>
      </w:r>
    </w:p>
    <w:p w14:paraId="074BAAAC" w14:textId="7BCF5B35" w:rsidR="00A771D4" w:rsidRDefault="00A771D4" w:rsidP="00A771D4">
      <w:pPr>
        <w:ind w:left="14"/>
        <w:rPr>
          <w:bCs/>
          <w:color w:val="0070C0"/>
        </w:rPr>
      </w:pPr>
      <w:r>
        <w:rPr>
          <w:bCs/>
          <w:color w:val="0070C0"/>
        </w:rPr>
        <w:t>7 companies do not like certain aspects of the proposal or they want to discuss the behavior after agreement on the support for type 2 indication.</w:t>
      </w:r>
    </w:p>
    <w:p w14:paraId="0FF23203" w14:textId="77777777" w:rsidR="00A771D4" w:rsidRPr="00325C95" w:rsidRDefault="00A771D4" w:rsidP="00A771D4">
      <w:pPr>
        <w:ind w:left="14"/>
        <w:rPr>
          <w:b/>
          <w:color w:val="0070C0"/>
        </w:rPr>
      </w:pPr>
      <w:r w:rsidRPr="00325C95">
        <w:rPr>
          <w:b/>
          <w:color w:val="0070C0"/>
        </w:rPr>
        <w:t>The rapporteur’s view:</w:t>
      </w:r>
    </w:p>
    <w:p w14:paraId="597565D8" w14:textId="21692D87" w:rsidR="00A771D4" w:rsidRPr="00325C95" w:rsidRDefault="00A771D4" w:rsidP="00A771D4">
      <w:pPr>
        <w:ind w:left="14"/>
        <w:rPr>
          <w:bCs/>
          <w:color w:val="0070C0"/>
        </w:rPr>
      </w:pPr>
      <w:r>
        <w:rPr>
          <w:bCs/>
          <w:color w:val="0070C0"/>
        </w:rPr>
        <w:t xml:space="preserve">There is not enough support for discussion on the behavior. </w:t>
      </w:r>
    </w:p>
    <w:p w14:paraId="3B2240AC" w14:textId="58301B1D" w:rsidR="00A771D4" w:rsidRPr="00A771D4" w:rsidRDefault="00A771D4" w:rsidP="00A771D4">
      <w:pPr>
        <w:pStyle w:val="Proposal"/>
        <w:numPr>
          <w:ilvl w:val="0"/>
          <w:numId w:val="0"/>
        </w:numPr>
        <w:tabs>
          <w:tab w:val="clear" w:pos="1446"/>
        </w:tabs>
        <w:spacing w:after="180" w:line="0" w:lineRule="atLeast"/>
        <w:ind w:left="14"/>
        <w:rPr>
          <w:rFonts w:eastAsia="DengXian"/>
          <w:bCs w:val="0"/>
          <w:color w:val="0070C0"/>
          <w:lang w:val="en-US"/>
        </w:rPr>
      </w:pPr>
      <w:r w:rsidRPr="00A771D4">
        <w:rPr>
          <w:rFonts w:eastAsia="DengXian"/>
          <w:bCs w:val="0"/>
          <w:color w:val="0070C0"/>
          <w:lang w:val="en-US"/>
        </w:rPr>
        <w:t xml:space="preserve">Proposal 202: </w:t>
      </w:r>
      <w:r>
        <w:rPr>
          <w:rFonts w:eastAsia="DengXian"/>
          <w:bCs w:val="0"/>
          <w:color w:val="0070C0"/>
          <w:lang w:val="en-US"/>
        </w:rPr>
        <w:t>-/-</w:t>
      </w:r>
      <w:r w:rsidRPr="00A771D4">
        <w:rPr>
          <w:rFonts w:eastAsia="DengXian"/>
          <w:bCs w:val="0"/>
          <w:color w:val="0070C0"/>
          <w:lang w:val="en-US"/>
        </w:rPr>
        <w:t>.</w:t>
      </w:r>
    </w:p>
    <w:p w14:paraId="14AD0A26" w14:textId="4D6B172A" w:rsidR="00A771D4" w:rsidRPr="00A771D4" w:rsidRDefault="00A771D4">
      <w:pPr>
        <w:pStyle w:val="Proposal"/>
        <w:numPr>
          <w:ilvl w:val="0"/>
          <w:numId w:val="0"/>
        </w:numPr>
        <w:tabs>
          <w:tab w:val="clear" w:pos="1446"/>
        </w:tabs>
        <w:spacing w:after="180" w:line="0" w:lineRule="atLeast"/>
        <w:ind w:left="14"/>
        <w:rPr>
          <w:rFonts w:eastAsia="DengXian"/>
          <w:bCs w:val="0"/>
          <w:color w:val="0070C0"/>
          <w:lang w:val="en-US"/>
        </w:rPr>
      </w:pPr>
    </w:p>
    <w:p w14:paraId="20648B6A" w14:textId="4C451D3A" w:rsidR="00A771D4" w:rsidRDefault="00A771D4">
      <w:pPr>
        <w:pStyle w:val="Proposal"/>
        <w:numPr>
          <w:ilvl w:val="0"/>
          <w:numId w:val="0"/>
        </w:numPr>
        <w:tabs>
          <w:tab w:val="clear" w:pos="1446"/>
        </w:tabs>
        <w:spacing w:after="180" w:line="0" w:lineRule="atLeast"/>
        <w:ind w:left="14"/>
        <w:rPr>
          <w:rFonts w:eastAsia="DengXian"/>
          <w:bCs w:val="0"/>
          <w:lang w:val="en-US"/>
        </w:rPr>
      </w:pPr>
    </w:p>
    <w:p w14:paraId="127F0AFF" w14:textId="77777777" w:rsidR="00A771D4" w:rsidRDefault="00A771D4">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642" w:author="vivo" w:date="2020-11-06T16:55:00Z">
              <w:r>
                <w:rPr>
                  <w:rFonts w:eastAsia="DengXian" w:hint="eastAsia"/>
                </w:rPr>
                <w:t>v</w:t>
              </w:r>
              <w:r>
                <w:rPr>
                  <w:rFonts w:eastAsia="DengXian"/>
                </w:rPr>
                <w:t>ivo</w:t>
              </w:r>
            </w:ins>
          </w:p>
        </w:tc>
        <w:tc>
          <w:tcPr>
            <w:tcW w:w="7654" w:type="dxa"/>
          </w:tcPr>
          <w:p w14:paraId="711E28E8" w14:textId="77777777" w:rsidR="000E459D" w:rsidRPr="00444441" w:rsidRDefault="00444441">
            <w:ins w:id="643" w:author="vivo" w:date="2020-11-06T16:55:00Z">
              <w:r w:rsidRPr="00645684">
                <w:rPr>
                  <w:rFonts w:eastAsia="DengXian"/>
                </w:rPr>
                <w:t>It’s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644"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645"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t>
              </w:r>
              <w:r w:rsidRPr="00444441">
                <w:lastRenderedPageBreak/>
                <w:t xml:space="preserve">which doesn’t require the reception of Type 3 indication (also see our comment under Proposal 201). </w:t>
              </w:r>
            </w:ins>
          </w:p>
        </w:tc>
      </w:tr>
      <w:tr w:rsidR="000E459D" w14:paraId="711E28F0" w14:textId="77777777">
        <w:trPr>
          <w:ins w:id="646" w:author="Ericsson" w:date="2020-11-09T16:51:00Z"/>
        </w:trPr>
        <w:tc>
          <w:tcPr>
            <w:tcW w:w="1975" w:type="dxa"/>
          </w:tcPr>
          <w:p w14:paraId="711E28ED" w14:textId="77777777" w:rsidR="000E459D" w:rsidRDefault="00444441">
            <w:pPr>
              <w:rPr>
                <w:ins w:id="647" w:author="Ericsson" w:date="2020-11-09T16:51:00Z"/>
                <w:b/>
                <w:bCs/>
              </w:rPr>
            </w:pPr>
            <w:ins w:id="648" w:author="Ericsson" w:date="2020-11-09T16:51:00Z">
              <w:r>
                <w:rPr>
                  <w:b/>
                  <w:bCs/>
                </w:rPr>
                <w:lastRenderedPageBreak/>
                <w:t>Ericsson</w:t>
              </w:r>
            </w:ins>
          </w:p>
        </w:tc>
        <w:tc>
          <w:tcPr>
            <w:tcW w:w="7654" w:type="dxa"/>
          </w:tcPr>
          <w:p w14:paraId="711E28EE" w14:textId="77777777" w:rsidR="000E459D" w:rsidRDefault="00444441">
            <w:pPr>
              <w:rPr>
                <w:ins w:id="649" w:author="Ericsson" w:date="2020-11-09T16:51:00Z"/>
                <w:b/>
                <w:bCs/>
              </w:rPr>
            </w:pPr>
            <w:ins w:id="650" w:author="Ericsson" w:date="2020-11-09T16:51:00Z">
              <w:r>
                <w:rPr>
                  <w:b/>
                  <w:bCs/>
                </w:rPr>
                <w:t>We agree with Vivo.</w:t>
              </w:r>
            </w:ins>
          </w:p>
          <w:p w14:paraId="711E28EF" w14:textId="77777777" w:rsidR="000E459D" w:rsidRDefault="00444441">
            <w:pPr>
              <w:rPr>
                <w:ins w:id="651" w:author="Ericsson" w:date="2020-11-09T16:51:00Z"/>
                <w:b/>
                <w:bCs/>
              </w:rPr>
            </w:pPr>
            <w:ins w:id="652" w:author="Ericsson" w:date="2020-11-09T16:51:00Z">
              <w:r>
                <w:rPr>
                  <w:b/>
                  <w:bCs/>
                </w:rPr>
                <w:t>It is too early to discuss such aspects</w:t>
              </w:r>
            </w:ins>
          </w:p>
        </w:tc>
      </w:tr>
      <w:tr w:rsidR="000E459D" w14:paraId="711E28F3" w14:textId="77777777">
        <w:trPr>
          <w:ins w:id="653" w:author="ZTE" w:date="2020-11-10T16:27:00Z"/>
        </w:trPr>
        <w:tc>
          <w:tcPr>
            <w:tcW w:w="1975" w:type="dxa"/>
          </w:tcPr>
          <w:p w14:paraId="711E28F1" w14:textId="77777777" w:rsidR="000E459D" w:rsidRDefault="00444441">
            <w:pPr>
              <w:rPr>
                <w:ins w:id="654" w:author="ZTE" w:date="2020-11-10T16:27:00Z"/>
                <w:rFonts w:eastAsia="SimSun"/>
                <w:b/>
                <w:bCs/>
              </w:rPr>
            </w:pPr>
            <w:ins w:id="655" w:author="ZTE" w:date="2020-11-10T16:28:00Z">
              <w:r>
                <w:rPr>
                  <w:rFonts w:eastAsia="SimSun" w:hint="eastAsia"/>
                  <w:b/>
                  <w:bCs/>
                </w:rPr>
                <w:t>ZTE</w:t>
              </w:r>
            </w:ins>
          </w:p>
        </w:tc>
        <w:tc>
          <w:tcPr>
            <w:tcW w:w="7654" w:type="dxa"/>
          </w:tcPr>
          <w:p w14:paraId="711E28F2" w14:textId="77777777" w:rsidR="000E459D" w:rsidRDefault="00444441">
            <w:pPr>
              <w:rPr>
                <w:ins w:id="656" w:author="ZTE" w:date="2020-11-10T16:27:00Z"/>
                <w:b/>
                <w:bCs/>
              </w:rPr>
            </w:pPr>
            <w:ins w:id="657"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658" w:author="Intel - Li, Ziyi" w:date="2020-11-10T17:30:00Z"/>
        </w:trPr>
        <w:tc>
          <w:tcPr>
            <w:tcW w:w="1975" w:type="dxa"/>
          </w:tcPr>
          <w:p w14:paraId="0199C86E" w14:textId="68B86432" w:rsidR="00383249" w:rsidRDefault="00383249">
            <w:pPr>
              <w:rPr>
                <w:ins w:id="659" w:author="Intel - Li, Ziyi" w:date="2020-11-10T17:30:00Z"/>
                <w:rFonts w:eastAsia="SimSun"/>
                <w:b/>
                <w:bCs/>
              </w:rPr>
            </w:pPr>
            <w:ins w:id="660" w:author="Intel - Li, Ziyi" w:date="2020-11-10T17:30:00Z">
              <w:r>
                <w:rPr>
                  <w:rFonts w:eastAsia="SimSun"/>
                  <w:b/>
                  <w:bCs/>
                </w:rPr>
                <w:t>Intel</w:t>
              </w:r>
            </w:ins>
          </w:p>
        </w:tc>
        <w:tc>
          <w:tcPr>
            <w:tcW w:w="7654" w:type="dxa"/>
          </w:tcPr>
          <w:p w14:paraId="03AAC981" w14:textId="4CD9AB3E" w:rsidR="00383249" w:rsidRDefault="00383249">
            <w:pPr>
              <w:rPr>
                <w:ins w:id="661" w:author="Intel - Li, Ziyi" w:date="2020-11-10T17:30:00Z"/>
                <w:rFonts w:eastAsia="SimSun"/>
              </w:rPr>
            </w:pPr>
            <w:ins w:id="662" w:author="Intel - Li, Ziyi" w:date="2020-11-10T17:30:00Z">
              <w:r>
                <w:rPr>
                  <w:rFonts w:eastAsia="SimSun"/>
                </w:rPr>
                <w:t xml:space="preserve">We agree with Vivo and E///, </w:t>
              </w:r>
            </w:ins>
            <w:ins w:id="663" w:author="Intel - Li, Ziyi" w:date="2020-11-10T17:31:00Z">
              <w:r w:rsidR="00A6228C">
                <w:rPr>
                  <w:rFonts w:eastAsia="SimSun"/>
                </w:rPr>
                <w:t>we should discuss the behavior after discussion of whether to adopt Type2/3.</w:t>
              </w:r>
            </w:ins>
          </w:p>
        </w:tc>
      </w:tr>
      <w:tr w:rsidR="00572F25" w14:paraId="070FE997" w14:textId="77777777">
        <w:trPr>
          <w:ins w:id="664" w:author="황준/5G/6G표준Lab(SR)/Staff Engineer/삼성전자" w:date="2020-11-10T21:26:00Z"/>
        </w:trPr>
        <w:tc>
          <w:tcPr>
            <w:tcW w:w="1975" w:type="dxa"/>
          </w:tcPr>
          <w:p w14:paraId="1C570220" w14:textId="2FE5B483" w:rsidR="00572F25" w:rsidRDefault="00572F25" w:rsidP="00572F25">
            <w:pPr>
              <w:rPr>
                <w:ins w:id="665" w:author="황준/5G/6G표준Lab(SR)/Staff Engineer/삼성전자" w:date="2020-11-10T21:26:00Z"/>
                <w:rFonts w:eastAsia="SimSun"/>
                <w:b/>
                <w:bCs/>
              </w:rPr>
            </w:pPr>
            <w:ins w:id="666"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50F94D1B" w14:textId="1A4AD88A" w:rsidR="00572F25" w:rsidRDefault="00572F25" w:rsidP="00572F25">
            <w:pPr>
              <w:rPr>
                <w:ins w:id="667" w:author="황준/5G/6G표준Lab(SR)/Staff Engineer/삼성전자" w:date="2020-11-10T21:26:00Z"/>
                <w:rFonts w:eastAsia="SimSun"/>
              </w:rPr>
            </w:pPr>
            <w:ins w:id="668" w:author="황준/5G/6G표준Lab(SR)/Staff Engineer/삼성전자" w:date="2020-11-10T21:26:00Z">
              <w:r>
                <w:rPr>
                  <w:rFonts w:eastAsia="Malgun Gothic"/>
                  <w:b/>
                  <w:bCs/>
                </w:rPr>
                <w:t>we think that this proposal is based on the assumption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669" w:author="SeungKwon Baek" w:date="2020-11-10T21:34:00Z"/>
        </w:trPr>
        <w:tc>
          <w:tcPr>
            <w:tcW w:w="1975" w:type="dxa"/>
          </w:tcPr>
          <w:p w14:paraId="70DA9269" w14:textId="6F26B0D2" w:rsidR="00101693" w:rsidRDefault="00101693" w:rsidP="00101693">
            <w:pPr>
              <w:rPr>
                <w:ins w:id="670" w:author="SeungKwon Baek" w:date="2020-11-10T21:34:00Z"/>
                <w:rFonts w:eastAsia="Malgun Gothic"/>
                <w:b/>
                <w:bCs/>
              </w:rPr>
            </w:pPr>
            <w:ins w:id="671" w:author="SeungKwon Baek" w:date="2020-11-10T21:34:00Z">
              <w:r>
                <w:rPr>
                  <w:rFonts w:eastAsia="SimSun"/>
                  <w:b/>
                  <w:bCs/>
                </w:rPr>
                <w:t>ETRI</w:t>
              </w:r>
            </w:ins>
          </w:p>
        </w:tc>
        <w:tc>
          <w:tcPr>
            <w:tcW w:w="7654" w:type="dxa"/>
          </w:tcPr>
          <w:p w14:paraId="0C2FAEF9" w14:textId="3A5A5503" w:rsidR="00101693" w:rsidRDefault="00101693" w:rsidP="00101693">
            <w:pPr>
              <w:rPr>
                <w:ins w:id="672" w:author="SeungKwon Baek" w:date="2020-11-10T21:34:00Z"/>
                <w:rFonts w:eastAsia="Malgun Gothic"/>
                <w:b/>
                <w:bCs/>
              </w:rPr>
            </w:pPr>
            <w:ins w:id="673" w:author="SeungKwon Baek" w:date="2020-11-10T21:34:00Z">
              <w:r>
                <w:rPr>
                  <w:rFonts w:eastAsia="SimSun"/>
                </w:rPr>
                <w:t>We have same view with vivo, Ericsson and Intel.</w:t>
              </w:r>
            </w:ins>
          </w:p>
        </w:tc>
      </w:tr>
      <w:tr w:rsidR="00B17A3C" w14:paraId="179001CF" w14:textId="77777777">
        <w:trPr>
          <w:ins w:id="674" w:author="LG" w:date="2020-11-10T21:46:00Z"/>
        </w:trPr>
        <w:tc>
          <w:tcPr>
            <w:tcW w:w="1975" w:type="dxa"/>
          </w:tcPr>
          <w:p w14:paraId="5EC97FD6" w14:textId="11AC3B37" w:rsidR="00B17A3C" w:rsidRDefault="00B17A3C" w:rsidP="00B17A3C">
            <w:pPr>
              <w:rPr>
                <w:ins w:id="675" w:author="LG" w:date="2020-11-10T21:46:00Z"/>
                <w:rFonts w:eastAsia="SimSun"/>
                <w:b/>
                <w:bCs/>
              </w:rPr>
            </w:pPr>
            <w:ins w:id="676" w:author="LG" w:date="2020-11-10T21:46:00Z">
              <w:r>
                <w:rPr>
                  <w:rFonts w:eastAsia="Malgun Gothic" w:hint="eastAsia"/>
                  <w:b/>
                  <w:bCs/>
                </w:rPr>
                <w:t>LG</w:t>
              </w:r>
            </w:ins>
          </w:p>
        </w:tc>
        <w:tc>
          <w:tcPr>
            <w:tcW w:w="7654" w:type="dxa"/>
          </w:tcPr>
          <w:p w14:paraId="733A1DA4" w14:textId="17686315" w:rsidR="00B17A3C" w:rsidRDefault="00B17A3C" w:rsidP="00B17A3C">
            <w:pPr>
              <w:rPr>
                <w:ins w:id="677" w:author="LG" w:date="2020-11-10T21:46:00Z"/>
                <w:rFonts w:eastAsia="SimSun"/>
              </w:rPr>
            </w:pPr>
            <w:ins w:id="678" w:author="LG" w:date="2020-11-10T21:46:00Z">
              <w:r>
                <w:rPr>
                  <w:rFonts w:eastAsia="Malgun Gothic"/>
                  <w:b/>
                  <w:bCs/>
                </w:rPr>
                <w:t>Fine with this proposal, and the details can be further discussed.</w:t>
              </w:r>
            </w:ins>
          </w:p>
        </w:tc>
      </w:tr>
      <w:tr w:rsidR="00001EEF" w14:paraId="40722F1D" w14:textId="77777777">
        <w:trPr>
          <w:ins w:id="679" w:author="IDC" w:date="2020-11-10T14:12:00Z"/>
        </w:trPr>
        <w:tc>
          <w:tcPr>
            <w:tcW w:w="1975" w:type="dxa"/>
          </w:tcPr>
          <w:p w14:paraId="7C7CEB47" w14:textId="05E37D9F" w:rsidR="00001EEF" w:rsidRDefault="00001EEF" w:rsidP="00001EEF">
            <w:pPr>
              <w:rPr>
                <w:ins w:id="680" w:author="IDC" w:date="2020-11-10T14:12:00Z"/>
                <w:rFonts w:eastAsia="Malgun Gothic"/>
                <w:b/>
                <w:bCs/>
              </w:rPr>
            </w:pPr>
            <w:ins w:id="681" w:author="IDC" w:date="2020-11-10T14:12:00Z">
              <w:r>
                <w:rPr>
                  <w:rFonts w:eastAsia="SimSun"/>
                  <w:b/>
                  <w:bCs/>
                </w:rPr>
                <w:t>Interdigital</w:t>
              </w:r>
            </w:ins>
          </w:p>
        </w:tc>
        <w:tc>
          <w:tcPr>
            <w:tcW w:w="7654" w:type="dxa"/>
          </w:tcPr>
          <w:p w14:paraId="5F5AFB93" w14:textId="0356F809" w:rsidR="00001EEF" w:rsidRDefault="00001EEF" w:rsidP="00001EEF">
            <w:pPr>
              <w:rPr>
                <w:ins w:id="682" w:author="IDC" w:date="2020-11-10T14:12:00Z"/>
                <w:rFonts w:eastAsia="Malgun Gothic"/>
                <w:b/>
                <w:bCs/>
              </w:rPr>
            </w:pPr>
            <w:ins w:id="683" w:author="IDC" w:date="2020-11-10T14:12:00Z">
              <w:r>
                <w:rPr>
                  <w:rFonts w:eastAsia="SimSun"/>
                </w:rPr>
                <w:t>We agree with this proposal in a sense that whatever the IAB node has done on the reception of type 2 (once we have agreed on that), it should revert it on the reception of type 3 (as BH conditions have become normal again).</w:t>
              </w:r>
            </w:ins>
          </w:p>
        </w:tc>
      </w:tr>
      <w:tr w:rsidR="00355C8E" w14:paraId="62BFCD47" w14:textId="77777777">
        <w:trPr>
          <w:ins w:id="684" w:author="CATT" w:date="2020-11-10T22:46:00Z"/>
        </w:trPr>
        <w:tc>
          <w:tcPr>
            <w:tcW w:w="1975" w:type="dxa"/>
          </w:tcPr>
          <w:p w14:paraId="3C05DBD1" w14:textId="17664913" w:rsidR="00355C8E" w:rsidRDefault="00355C8E" w:rsidP="00001EEF">
            <w:pPr>
              <w:rPr>
                <w:ins w:id="685" w:author="CATT" w:date="2020-11-10T22:46:00Z"/>
                <w:rFonts w:eastAsia="SimSun"/>
                <w:b/>
                <w:bCs/>
              </w:rPr>
            </w:pPr>
            <w:ins w:id="686" w:author="CATT" w:date="2020-11-10T22:46:00Z">
              <w:r>
                <w:rPr>
                  <w:rFonts w:eastAsia="SimSun" w:hint="eastAsia"/>
                  <w:b/>
                  <w:bCs/>
                </w:rPr>
                <w:t>CATT</w:t>
              </w:r>
            </w:ins>
          </w:p>
        </w:tc>
        <w:tc>
          <w:tcPr>
            <w:tcW w:w="7654" w:type="dxa"/>
          </w:tcPr>
          <w:p w14:paraId="47CEC747" w14:textId="4A0E19D8" w:rsidR="00355C8E" w:rsidRDefault="00355C8E" w:rsidP="00001EEF">
            <w:pPr>
              <w:rPr>
                <w:ins w:id="687" w:author="CATT" w:date="2020-11-10T22:46:00Z"/>
                <w:rFonts w:eastAsia="SimSun"/>
              </w:rPr>
            </w:pPr>
            <w:ins w:id="688" w:author="CATT" w:date="2020-11-10T22:46:00Z">
              <w:r>
                <w:rPr>
                  <w:rFonts w:eastAsia="SimSun" w:hint="eastAsia"/>
                </w:rPr>
                <w:t>It</w:t>
              </w:r>
              <w:r>
                <w:rPr>
                  <w:rFonts w:eastAsia="SimSun"/>
                </w:rPr>
                <w:t>’</w:t>
              </w:r>
              <w:r>
                <w:rPr>
                  <w:rFonts w:eastAsia="SimSun" w:hint="eastAsia"/>
                </w:rPr>
                <w:t>s too early to discuss this aspect.</w:t>
              </w:r>
            </w:ins>
          </w:p>
        </w:tc>
      </w:tr>
      <w:tr w:rsidR="00404E42" w14:paraId="65845A31" w14:textId="77777777" w:rsidTr="00404E42">
        <w:trPr>
          <w:ins w:id="689" w:author="Apple Inc" w:date="2020-11-10T08:41:00Z"/>
        </w:trPr>
        <w:tc>
          <w:tcPr>
            <w:tcW w:w="1975" w:type="dxa"/>
          </w:tcPr>
          <w:p w14:paraId="7BA68C02" w14:textId="77777777" w:rsidR="00404E42" w:rsidRDefault="00404E42" w:rsidP="009F0470">
            <w:pPr>
              <w:rPr>
                <w:ins w:id="690" w:author="Apple Inc" w:date="2020-11-10T08:41:00Z"/>
                <w:rFonts w:eastAsia="SimSun"/>
                <w:b/>
                <w:bCs/>
              </w:rPr>
            </w:pPr>
            <w:ins w:id="691" w:author="Apple Inc" w:date="2020-11-10T08:41:00Z">
              <w:r>
                <w:rPr>
                  <w:rFonts w:eastAsia="SimSun"/>
                  <w:b/>
                  <w:bCs/>
                </w:rPr>
                <w:t>Apple</w:t>
              </w:r>
            </w:ins>
          </w:p>
        </w:tc>
        <w:tc>
          <w:tcPr>
            <w:tcW w:w="7654" w:type="dxa"/>
          </w:tcPr>
          <w:p w14:paraId="3F561C31" w14:textId="77777777" w:rsidR="00404E42" w:rsidRDefault="00404E42" w:rsidP="009F0470">
            <w:pPr>
              <w:rPr>
                <w:ins w:id="692" w:author="Apple Inc" w:date="2020-11-10T08:41:00Z"/>
                <w:rFonts w:eastAsia="SimSun"/>
              </w:rPr>
            </w:pPr>
            <w:ins w:id="693" w:author="Apple Inc" w:date="2020-11-10T08:41:00Z">
              <w:r>
                <w:rPr>
                  <w:rFonts w:eastAsia="SimSun"/>
                </w:rPr>
                <w:t xml:space="preserve">Agree that it is too early to discuss this. </w:t>
              </w:r>
            </w:ins>
          </w:p>
        </w:tc>
      </w:tr>
    </w:tbl>
    <w:p w14:paraId="711E28F4" w14:textId="1B7ED421" w:rsidR="000E459D" w:rsidRDefault="000E459D">
      <w:pPr>
        <w:ind w:left="14"/>
        <w:rPr>
          <w:rFonts w:ascii="Times New Roman" w:hAnsi="Times New Roman"/>
          <w:b/>
          <w:bCs/>
          <w:color w:val="FF0000"/>
        </w:rPr>
      </w:pPr>
    </w:p>
    <w:p w14:paraId="6B9CB407" w14:textId="75B359AA" w:rsidR="009B4E43" w:rsidRDefault="009B4E43">
      <w:pPr>
        <w:ind w:left="14"/>
        <w:rPr>
          <w:rFonts w:ascii="Times New Roman" w:hAnsi="Times New Roman"/>
          <w:b/>
          <w:bCs/>
          <w:color w:val="FF0000"/>
        </w:rPr>
      </w:pPr>
    </w:p>
    <w:p w14:paraId="7A8B75CD" w14:textId="48C12455" w:rsidR="009B4E43" w:rsidRDefault="009B4E43" w:rsidP="009B4E43">
      <w:pPr>
        <w:ind w:left="14"/>
        <w:rPr>
          <w:b/>
          <w:color w:val="0070C0"/>
        </w:rPr>
      </w:pPr>
      <w:r w:rsidRPr="00BD7E7C">
        <w:rPr>
          <w:b/>
          <w:color w:val="0070C0"/>
        </w:rPr>
        <w:t>Summary on P20</w:t>
      </w:r>
      <w:r>
        <w:rPr>
          <w:b/>
          <w:color w:val="0070C0"/>
        </w:rPr>
        <w:t>3</w:t>
      </w:r>
      <w:r w:rsidRPr="00BD7E7C">
        <w:rPr>
          <w:b/>
          <w:color w:val="0070C0"/>
        </w:rPr>
        <w:t xml:space="preserve">: </w:t>
      </w:r>
    </w:p>
    <w:p w14:paraId="5A34FA42" w14:textId="5AAD1482" w:rsidR="009B4E43" w:rsidRDefault="009B4E43" w:rsidP="009B4E43">
      <w:pPr>
        <w:ind w:left="14"/>
        <w:rPr>
          <w:bCs/>
          <w:color w:val="0070C0"/>
        </w:rPr>
      </w:pPr>
      <w:r>
        <w:rPr>
          <w:bCs/>
          <w:color w:val="0070C0"/>
        </w:rPr>
        <w:t>Same outcome as for P202</w:t>
      </w:r>
    </w:p>
    <w:p w14:paraId="3D718986" w14:textId="77777777" w:rsidR="009B4E43" w:rsidRPr="00325C95" w:rsidRDefault="009B4E43" w:rsidP="009B4E43">
      <w:pPr>
        <w:ind w:left="14"/>
        <w:rPr>
          <w:b/>
          <w:color w:val="0070C0"/>
        </w:rPr>
      </w:pPr>
      <w:r w:rsidRPr="00325C95">
        <w:rPr>
          <w:b/>
          <w:color w:val="0070C0"/>
        </w:rPr>
        <w:t>The rapporteur’s view:</w:t>
      </w:r>
    </w:p>
    <w:p w14:paraId="47B5A176" w14:textId="77777777" w:rsidR="009B4E43" w:rsidRPr="00325C95" w:rsidRDefault="009B4E43" w:rsidP="009B4E43">
      <w:pPr>
        <w:ind w:left="14"/>
        <w:rPr>
          <w:bCs/>
          <w:color w:val="0070C0"/>
        </w:rPr>
      </w:pPr>
      <w:r>
        <w:rPr>
          <w:bCs/>
          <w:color w:val="0070C0"/>
        </w:rPr>
        <w:t xml:space="preserve">There is not enough support for discussion on the behavior. </w:t>
      </w:r>
    </w:p>
    <w:p w14:paraId="1E000628" w14:textId="29F7DD1F" w:rsidR="009B4E43" w:rsidRPr="00A771D4" w:rsidRDefault="009B4E43" w:rsidP="009B4E43">
      <w:pPr>
        <w:pStyle w:val="Proposal"/>
        <w:numPr>
          <w:ilvl w:val="0"/>
          <w:numId w:val="0"/>
        </w:numPr>
        <w:tabs>
          <w:tab w:val="clear" w:pos="1446"/>
        </w:tabs>
        <w:spacing w:after="180" w:line="0" w:lineRule="atLeast"/>
        <w:ind w:left="14"/>
        <w:rPr>
          <w:rFonts w:eastAsia="DengXian"/>
          <w:bCs w:val="0"/>
          <w:color w:val="0070C0"/>
          <w:lang w:val="en-US"/>
        </w:rPr>
      </w:pPr>
      <w:r w:rsidRPr="00A771D4">
        <w:rPr>
          <w:rFonts w:eastAsia="DengXian"/>
          <w:bCs w:val="0"/>
          <w:color w:val="0070C0"/>
          <w:lang w:val="en-US"/>
        </w:rPr>
        <w:t>Proposal 20</w:t>
      </w:r>
      <w:r>
        <w:rPr>
          <w:rFonts w:eastAsia="DengXian"/>
          <w:bCs w:val="0"/>
          <w:color w:val="0070C0"/>
          <w:lang w:val="en-US"/>
        </w:rPr>
        <w:t>3</w:t>
      </w:r>
      <w:r w:rsidRPr="00A771D4">
        <w:rPr>
          <w:rFonts w:eastAsia="DengXian"/>
          <w:bCs w:val="0"/>
          <w:color w:val="0070C0"/>
          <w:lang w:val="en-US"/>
        </w:rPr>
        <w:t xml:space="preserve">: </w:t>
      </w:r>
      <w:r>
        <w:rPr>
          <w:rFonts w:eastAsia="DengXian"/>
          <w:bCs w:val="0"/>
          <w:color w:val="0070C0"/>
          <w:lang w:val="en-US"/>
        </w:rPr>
        <w:t>-/-</w:t>
      </w:r>
      <w:r w:rsidRPr="00A771D4">
        <w:rPr>
          <w:rFonts w:eastAsia="DengXian"/>
          <w:bCs w:val="0"/>
          <w:color w:val="0070C0"/>
          <w:lang w:val="en-US"/>
        </w:rPr>
        <w:t>.</w:t>
      </w:r>
    </w:p>
    <w:p w14:paraId="7C83C8F6" w14:textId="66C18F75" w:rsidR="009B4E43" w:rsidRDefault="009B4E43">
      <w:pPr>
        <w:ind w:left="14"/>
        <w:rPr>
          <w:rFonts w:ascii="Times New Roman" w:hAnsi="Times New Roman"/>
          <w:b/>
          <w:bCs/>
          <w:color w:val="FF0000"/>
        </w:rPr>
      </w:pPr>
    </w:p>
    <w:p w14:paraId="2AA972B7" w14:textId="41A2AFF2" w:rsidR="009B4E43" w:rsidRDefault="009B4E43">
      <w:pPr>
        <w:ind w:left="14"/>
        <w:rPr>
          <w:rFonts w:ascii="Times New Roman" w:hAnsi="Times New Roman"/>
          <w:b/>
          <w:bCs/>
          <w:color w:val="FF0000"/>
        </w:rPr>
      </w:pPr>
    </w:p>
    <w:p w14:paraId="1944AC1C" w14:textId="77777777" w:rsidR="009B4E43" w:rsidRPr="00645684" w:rsidRDefault="009B4E43">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lastRenderedPageBreak/>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694"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695"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696" w:author="Ericsson" w:date="2020-11-09T16:52:00Z">
              <w:r>
                <w:rPr>
                  <w:b/>
                  <w:bCs/>
                </w:rPr>
                <w:t>Ericsson</w:t>
              </w:r>
            </w:ins>
          </w:p>
        </w:tc>
        <w:tc>
          <w:tcPr>
            <w:tcW w:w="7654" w:type="dxa"/>
          </w:tcPr>
          <w:p w14:paraId="711E2900" w14:textId="77777777" w:rsidR="000E459D" w:rsidRPr="00645684" w:rsidRDefault="00444441">
            <w:pPr>
              <w:rPr>
                <w:b/>
                <w:bCs/>
              </w:rPr>
            </w:pPr>
            <w:ins w:id="697" w:author="Ericsson" w:date="2020-11-09T16:52:00Z">
              <w:r>
                <w:rPr>
                  <w:b/>
                  <w:bCs/>
                </w:rPr>
                <w:t>To be discussed later if Type2/3 indication is agreed.</w:t>
              </w:r>
            </w:ins>
          </w:p>
        </w:tc>
      </w:tr>
      <w:tr w:rsidR="000E459D" w14:paraId="711E2904" w14:textId="77777777">
        <w:trPr>
          <w:ins w:id="698" w:author="ZTE" w:date="2020-11-10T16:28:00Z"/>
        </w:trPr>
        <w:tc>
          <w:tcPr>
            <w:tcW w:w="1975" w:type="dxa"/>
          </w:tcPr>
          <w:p w14:paraId="711E2902" w14:textId="77777777" w:rsidR="000E459D" w:rsidRDefault="00444441">
            <w:pPr>
              <w:rPr>
                <w:ins w:id="699" w:author="ZTE" w:date="2020-11-10T16:28:00Z"/>
                <w:rFonts w:eastAsia="SimSun"/>
                <w:b/>
                <w:bCs/>
              </w:rPr>
            </w:pPr>
            <w:ins w:id="700" w:author="ZTE" w:date="2020-11-10T16:28:00Z">
              <w:r>
                <w:rPr>
                  <w:rFonts w:eastAsia="SimSun" w:hint="eastAsia"/>
                  <w:b/>
                  <w:bCs/>
                </w:rPr>
                <w:t>ZTE</w:t>
              </w:r>
            </w:ins>
          </w:p>
        </w:tc>
        <w:tc>
          <w:tcPr>
            <w:tcW w:w="7654" w:type="dxa"/>
          </w:tcPr>
          <w:p w14:paraId="711E2903" w14:textId="77777777" w:rsidR="000E459D" w:rsidRDefault="00444441">
            <w:pPr>
              <w:rPr>
                <w:ins w:id="701" w:author="ZTE" w:date="2020-11-10T16:28:00Z"/>
                <w:rFonts w:eastAsia="SimSun"/>
                <w:b/>
                <w:bCs/>
              </w:rPr>
            </w:pPr>
            <w:ins w:id="702" w:author="ZTE" w:date="2020-11-10T16:28:00Z">
              <w:r>
                <w:rPr>
                  <w:rFonts w:eastAsia="SimSun" w:hint="eastAsia"/>
                  <w:b/>
                  <w:bCs/>
                </w:rPr>
                <w:t>Agree</w:t>
              </w:r>
            </w:ins>
          </w:p>
        </w:tc>
      </w:tr>
      <w:tr w:rsidR="00383249" w14:paraId="3EF942B7" w14:textId="77777777">
        <w:trPr>
          <w:ins w:id="703" w:author="Intel - Li, Ziyi" w:date="2020-11-10T17:30:00Z"/>
        </w:trPr>
        <w:tc>
          <w:tcPr>
            <w:tcW w:w="1975" w:type="dxa"/>
          </w:tcPr>
          <w:p w14:paraId="5A7C83BB" w14:textId="5CDBE463" w:rsidR="00383249" w:rsidRDefault="00383249">
            <w:pPr>
              <w:rPr>
                <w:ins w:id="704" w:author="Intel - Li, Ziyi" w:date="2020-11-10T17:30:00Z"/>
                <w:rFonts w:eastAsia="SimSun"/>
                <w:b/>
                <w:bCs/>
              </w:rPr>
            </w:pPr>
            <w:ins w:id="705" w:author="Intel - Li, Ziyi" w:date="2020-11-10T17:30:00Z">
              <w:r>
                <w:rPr>
                  <w:rFonts w:eastAsia="SimSun"/>
                  <w:b/>
                  <w:bCs/>
                </w:rPr>
                <w:t>Intel</w:t>
              </w:r>
            </w:ins>
          </w:p>
        </w:tc>
        <w:tc>
          <w:tcPr>
            <w:tcW w:w="7654" w:type="dxa"/>
          </w:tcPr>
          <w:p w14:paraId="75D672A6" w14:textId="3E637A61" w:rsidR="00383249" w:rsidRDefault="00531847">
            <w:pPr>
              <w:rPr>
                <w:ins w:id="706" w:author="Intel - Li, Ziyi" w:date="2020-11-10T17:30:00Z"/>
                <w:rFonts w:eastAsia="SimSun"/>
                <w:b/>
                <w:bCs/>
              </w:rPr>
            </w:pPr>
            <w:ins w:id="707" w:author="Intel - Li, Ziyi" w:date="2020-11-10T17:31:00Z">
              <w:r>
                <w:rPr>
                  <w:b/>
                  <w:bCs/>
                </w:rPr>
                <w:t>To be discussed later if Type2/3 indication is agreed.</w:t>
              </w:r>
            </w:ins>
          </w:p>
        </w:tc>
      </w:tr>
      <w:tr w:rsidR="00572F25" w14:paraId="1CC2E9F3" w14:textId="77777777">
        <w:trPr>
          <w:ins w:id="708" w:author="황준/5G/6G표준Lab(SR)/Staff Engineer/삼성전자" w:date="2020-11-10T21:26:00Z"/>
        </w:trPr>
        <w:tc>
          <w:tcPr>
            <w:tcW w:w="1975" w:type="dxa"/>
          </w:tcPr>
          <w:p w14:paraId="70200E05" w14:textId="1D7ACEC6" w:rsidR="00572F25" w:rsidRDefault="00572F25" w:rsidP="00572F25">
            <w:pPr>
              <w:rPr>
                <w:ins w:id="709" w:author="황준/5G/6G표준Lab(SR)/Staff Engineer/삼성전자" w:date="2020-11-10T21:26:00Z"/>
                <w:rFonts w:eastAsia="SimSun"/>
                <w:b/>
                <w:bCs/>
              </w:rPr>
            </w:pPr>
            <w:ins w:id="710"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3CE39B05" w14:textId="52D9C312" w:rsidR="00572F25" w:rsidRDefault="00572F25" w:rsidP="00572F25">
            <w:pPr>
              <w:rPr>
                <w:ins w:id="711" w:author="황준/5G/6G표준Lab(SR)/Staff Engineer/삼성전자" w:date="2020-11-10T21:26:00Z"/>
                <w:rFonts w:eastAsia="Malgun Gothic"/>
                <w:b/>
                <w:bCs/>
              </w:rPr>
            </w:pPr>
            <w:ins w:id="712"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agree with the proposal.</w:t>
              </w:r>
            </w:ins>
          </w:p>
          <w:p w14:paraId="18C6C6BC" w14:textId="3054B655" w:rsidR="00572F25" w:rsidRDefault="00572F25" w:rsidP="00572F25">
            <w:pPr>
              <w:rPr>
                <w:ins w:id="713" w:author="황준/5G/6G표준Lab(SR)/Staff Engineer/삼성전자" w:date="2020-11-10T21:26:00Z"/>
                <w:b/>
                <w:bCs/>
              </w:rPr>
            </w:pPr>
            <w:ins w:id="714"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also think there are possible values to include some information in the each type indication. But we haven’t discuss the detail behaviors on reception of each type indication. So this further can be discussed after some level of realization of behavior upon receiving each type indication is made. So we agree with the proposal.</w:t>
              </w:r>
            </w:ins>
          </w:p>
        </w:tc>
      </w:tr>
      <w:tr w:rsidR="00B17A3C" w14:paraId="5A54530C" w14:textId="77777777">
        <w:trPr>
          <w:ins w:id="715" w:author="LG" w:date="2020-11-10T21:46:00Z"/>
        </w:trPr>
        <w:tc>
          <w:tcPr>
            <w:tcW w:w="1975" w:type="dxa"/>
          </w:tcPr>
          <w:p w14:paraId="46707CFB" w14:textId="7FCE1AA4" w:rsidR="00B17A3C" w:rsidRDefault="00B17A3C" w:rsidP="00B17A3C">
            <w:pPr>
              <w:rPr>
                <w:ins w:id="716" w:author="LG" w:date="2020-11-10T21:46:00Z"/>
                <w:rFonts w:eastAsia="Malgun Gothic"/>
                <w:b/>
                <w:bCs/>
              </w:rPr>
            </w:pPr>
            <w:ins w:id="717" w:author="LG" w:date="2020-11-10T21:46:00Z">
              <w:r>
                <w:rPr>
                  <w:rFonts w:eastAsia="Malgun Gothic" w:hint="eastAsia"/>
                  <w:b/>
                  <w:bCs/>
                </w:rPr>
                <w:t>LG</w:t>
              </w:r>
            </w:ins>
          </w:p>
        </w:tc>
        <w:tc>
          <w:tcPr>
            <w:tcW w:w="7654" w:type="dxa"/>
          </w:tcPr>
          <w:p w14:paraId="64779321" w14:textId="0E456698" w:rsidR="00B17A3C" w:rsidRDefault="00B17A3C" w:rsidP="00B17A3C">
            <w:pPr>
              <w:rPr>
                <w:ins w:id="718" w:author="LG" w:date="2020-11-10T21:46:00Z"/>
                <w:rFonts w:eastAsia="Malgun Gothic"/>
                <w:b/>
                <w:bCs/>
              </w:rPr>
            </w:pPr>
            <w:ins w:id="719" w:author="LG" w:date="2020-11-10T21:46:00Z">
              <w:r>
                <w:rPr>
                  <w:rFonts w:eastAsia="Malgun Gothic"/>
                  <w:b/>
                  <w:bCs/>
                </w:rPr>
                <w:t>We don’t see this proposal is critical and urgent at this stage of discussion on RLF indication We can come back to discuss whether further information into the Type-2 or Type-3 indication is needed after making more progress on RLF indication.</w:t>
              </w:r>
            </w:ins>
          </w:p>
        </w:tc>
      </w:tr>
      <w:tr w:rsidR="00001EEF" w14:paraId="094F9491" w14:textId="77777777">
        <w:trPr>
          <w:ins w:id="720" w:author="IDC" w:date="2020-11-10T14:12:00Z"/>
        </w:trPr>
        <w:tc>
          <w:tcPr>
            <w:tcW w:w="1975" w:type="dxa"/>
          </w:tcPr>
          <w:p w14:paraId="60D4CA10" w14:textId="5812027B" w:rsidR="00001EEF" w:rsidRDefault="00001EEF" w:rsidP="00001EEF">
            <w:pPr>
              <w:rPr>
                <w:ins w:id="721" w:author="IDC" w:date="2020-11-10T14:12:00Z"/>
                <w:rFonts w:eastAsia="Malgun Gothic"/>
                <w:b/>
                <w:bCs/>
              </w:rPr>
            </w:pPr>
            <w:ins w:id="722" w:author="IDC" w:date="2020-11-10T14:13:00Z">
              <w:r>
                <w:rPr>
                  <w:rFonts w:eastAsia="SimSun"/>
                  <w:b/>
                  <w:bCs/>
                </w:rPr>
                <w:t>Interdigital</w:t>
              </w:r>
            </w:ins>
          </w:p>
        </w:tc>
        <w:tc>
          <w:tcPr>
            <w:tcW w:w="7654" w:type="dxa"/>
          </w:tcPr>
          <w:p w14:paraId="5E58A219" w14:textId="45F606A5" w:rsidR="00001EEF" w:rsidRDefault="00001EEF" w:rsidP="00001EEF">
            <w:pPr>
              <w:rPr>
                <w:ins w:id="723" w:author="IDC" w:date="2020-11-10T14:12:00Z"/>
                <w:rFonts w:eastAsia="Malgun Gothic"/>
                <w:b/>
                <w:bCs/>
              </w:rPr>
            </w:pPr>
            <w:ins w:id="724" w:author="IDC" w:date="2020-11-10T14:13:00Z">
              <w:r>
                <w:rPr>
                  <w:b/>
                  <w:bCs/>
                </w:rPr>
                <w:t>Agree with the other companies view that this can be discussed if type 2/3 indications are agreed.</w:t>
              </w:r>
            </w:ins>
          </w:p>
        </w:tc>
      </w:tr>
      <w:tr w:rsidR="00C1769C" w14:paraId="0C5FECFE" w14:textId="77777777">
        <w:trPr>
          <w:ins w:id="725" w:author="CATT" w:date="2020-11-10T22:46:00Z"/>
        </w:trPr>
        <w:tc>
          <w:tcPr>
            <w:tcW w:w="1975" w:type="dxa"/>
          </w:tcPr>
          <w:p w14:paraId="3E25A822" w14:textId="36DC5C9F" w:rsidR="00C1769C" w:rsidRDefault="00C1769C" w:rsidP="00001EEF">
            <w:pPr>
              <w:rPr>
                <w:ins w:id="726" w:author="CATT" w:date="2020-11-10T22:46:00Z"/>
                <w:rFonts w:eastAsia="SimSun"/>
                <w:b/>
                <w:bCs/>
              </w:rPr>
            </w:pPr>
            <w:ins w:id="727" w:author="CATT" w:date="2020-11-10T22:46:00Z">
              <w:r>
                <w:rPr>
                  <w:rFonts w:eastAsia="SimSun" w:hint="eastAsia"/>
                  <w:b/>
                  <w:bCs/>
                </w:rPr>
                <w:t>CATT</w:t>
              </w:r>
            </w:ins>
          </w:p>
        </w:tc>
        <w:tc>
          <w:tcPr>
            <w:tcW w:w="7654" w:type="dxa"/>
          </w:tcPr>
          <w:p w14:paraId="45B00295" w14:textId="3EDA22F8" w:rsidR="00C1769C" w:rsidRDefault="00C1769C" w:rsidP="00001EEF">
            <w:pPr>
              <w:rPr>
                <w:ins w:id="728" w:author="CATT" w:date="2020-11-10T22:46:00Z"/>
                <w:b/>
                <w:bCs/>
              </w:rPr>
            </w:pPr>
            <w:ins w:id="729" w:author="CATT" w:date="2020-11-10T22:46:00Z">
              <w:r>
                <w:rPr>
                  <w:rFonts w:hint="eastAsia"/>
                  <w:b/>
                  <w:bCs/>
                </w:rPr>
                <w:t>We are fine with this proposal.</w:t>
              </w:r>
            </w:ins>
          </w:p>
        </w:tc>
      </w:tr>
      <w:tr w:rsidR="00404E42" w14:paraId="54FA7107" w14:textId="77777777" w:rsidTr="00404E42">
        <w:trPr>
          <w:ins w:id="730" w:author="Apple Inc" w:date="2020-11-10T08:41:00Z"/>
        </w:trPr>
        <w:tc>
          <w:tcPr>
            <w:tcW w:w="1975" w:type="dxa"/>
          </w:tcPr>
          <w:p w14:paraId="5A4EF1B2" w14:textId="77777777" w:rsidR="00404E42" w:rsidRDefault="00404E42" w:rsidP="009F0470">
            <w:pPr>
              <w:rPr>
                <w:ins w:id="731" w:author="Apple Inc" w:date="2020-11-10T08:41:00Z"/>
                <w:rFonts w:eastAsia="SimSun"/>
                <w:b/>
                <w:bCs/>
              </w:rPr>
            </w:pPr>
            <w:ins w:id="732" w:author="Apple Inc" w:date="2020-11-10T08:41:00Z">
              <w:r>
                <w:rPr>
                  <w:rFonts w:eastAsia="SimSun"/>
                  <w:b/>
                  <w:bCs/>
                </w:rPr>
                <w:t>Apple</w:t>
              </w:r>
            </w:ins>
          </w:p>
        </w:tc>
        <w:tc>
          <w:tcPr>
            <w:tcW w:w="7654" w:type="dxa"/>
          </w:tcPr>
          <w:p w14:paraId="219B117B" w14:textId="77777777" w:rsidR="00404E42" w:rsidRDefault="00404E42" w:rsidP="009F0470">
            <w:pPr>
              <w:rPr>
                <w:ins w:id="733" w:author="Apple Inc" w:date="2020-11-10T08:41:00Z"/>
                <w:b/>
                <w:bCs/>
              </w:rPr>
            </w:pPr>
            <w:ins w:id="734" w:author="Apple Inc" w:date="2020-11-10T08:41:00Z">
              <w:r>
                <w:rPr>
                  <w:b/>
                  <w:bCs/>
                </w:rPr>
                <w:t xml:space="preserve">Agree with the proposal. </w:t>
              </w:r>
            </w:ins>
          </w:p>
        </w:tc>
      </w:tr>
    </w:tbl>
    <w:p w14:paraId="711E2905" w14:textId="77777777" w:rsidR="000E459D" w:rsidRPr="00645684" w:rsidRDefault="000E459D">
      <w:pPr>
        <w:ind w:left="14"/>
        <w:rPr>
          <w:rFonts w:ascii="Times New Roman" w:hAnsi="Times New Roman"/>
          <w:b/>
          <w:bCs/>
          <w:color w:val="FF0000"/>
        </w:rPr>
      </w:pPr>
    </w:p>
    <w:p w14:paraId="77A147AB" w14:textId="54F93C4D" w:rsidR="00CA21C5" w:rsidRDefault="00CA21C5" w:rsidP="00CA21C5">
      <w:pPr>
        <w:ind w:left="14"/>
        <w:rPr>
          <w:b/>
          <w:color w:val="0070C0"/>
        </w:rPr>
      </w:pPr>
      <w:r w:rsidRPr="00BD7E7C">
        <w:rPr>
          <w:b/>
          <w:color w:val="0070C0"/>
        </w:rPr>
        <w:t>Summary on P20</w:t>
      </w:r>
      <w:r>
        <w:rPr>
          <w:b/>
          <w:color w:val="0070C0"/>
        </w:rPr>
        <w:t>4</w:t>
      </w:r>
      <w:r w:rsidRPr="00BD7E7C">
        <w:rPr>
          <w:b/>
          <w:color w:val="0070C0"/>
        </w:rPr>
        <w:t xml:space="preserve">: </w:t>
      </w:r>
    </w:p>
    <w:p w14:paraId="68174F5B" w14:textId="7CA8E873" w:rsidR="00CA21C5" w:rsidRPr="009A03BC" w:rsidRDefault="00CA21C5" w:rsidP="00CA21C5">
      <w:pPr>
        <w:ind w:left="14"/>
        <w:rPr>
          <w:bCs/>
          <w:color w:val="0070C0"/>
        </w:rPr>
      </w:pPr>
      <w:r>
        <w:rPr>
          <w:bCs/>
          <w:color w:val="0070C0"/>
        </w:rPr>
        <w:t>8</w:t>
      </w:r>
      <w:r w:rsidRPr="009A03BC">
        <w:rPr>
          <w:bCs/>
          <w:color w:val="0070C0"/>
        </w:rPr>
        <w:t xml:space="preserve"> companies participated. </w:t>
      </w:r>
    </w:p>
    <w:p w14:paraId="614C4434" w14:textId="33BB3FA6" w:rsidR="00CA21C5" w:rsidRDefault="00CA21C5" w:rsidP="00CA21C5">
      <w:pPr>
        <w:ind w:left="14"/>
        <w:rPr>
          <w:bCs/>
          <w:color w:val="0070C0"/>
        </w:rPr>
      </w:pPr>
      <w:r>
        <w:rPr>
          <w:bCs/>
          <w:color w:val="0070C0"/>
        </w:rPr>
        <w:t>5</w:t>
      </w:r>
      <w:r>
        <w:rPr>
          <w:bCs/>
          <w:color w:val="0070C0"/>
        </w:rPr>
        <w:t xml:space="preserve"> companies agree </w:t>
      </w:r>
      <w:r>
        <w:rPr>
          <w:bCs/>
          <w:color w:val="0070C0"/>
        </w:rPr>
        <w:t>with</w:t>
      </w:r>
      <w:r>
        <w:rPr>
          <w:bCs/>
          <w:color w:val="0070C0"/>
        </w:rPr>
        <w:t xml:space="preserve"> the proposal</w:t>
      </w:r>
    </w:p>
    <w:p w14:paraId="45E1592E" w14:textId="53B89D69" w:rsidR="00CA21C5" w:rsidRDefault="00CA21C5" w:rsidP="00CA21C5">
      <w:pPr>
        <w:ind w:left="14"/>
        <w:rPr>
          <w:bCs/>
          <w:color w:val="0070C0"/>
        </w:rPr>
      </w:pPr>
      <w:r>
        <w:rPr>
          <w:bCs/>
          <w:color w:val="0070C0"/>
        </w:rPr>
        <w:t>3</w:t>
      </w:r>
      <w:r>
        <w:rPr>
          <w:bCs/>
          <w:color w:val="0070C0"/>
        </w:rPr>
        <w:t xml:space="preserve"> </w:t>
      </w:r>
      <w:r>
        <w:rPr>
          <w:bCs/>
          <w:color w:val="0070C0"/>
        </w:rPr>
        <w:t>first want do discuss this at a later stage after type 2/3 indications have been agreed.</w:t>
      </w:r>
    </w:p>
    <w:p w14:paraId="632313B9" w14:textId="77777777" w:rsidR="00CA21C5" w:rsidRDefault="00CA21C5" w:rsidP="00CA21C5">
      <w:pPr>
        <w:ind w:left="14"/>
        <w:rPr>
          <w:b/>
          <w:color w:val="0070C0"/>
        </w:rPr>
      </w:pPr>
    </w:p>
    <w:p w14:paraId="71270ED4" w14:textId="7DE55CB9" w:rsidR="00CA21C5" w:rsidRPr="00325C95" w:rsidRDefault="00CA21C5" w:rsidP="00CA21C5">
      <w:pPr>
        <w:ind w:left="14"/>
        <w:rPr>
          <w:b/>
          <w:color w:val="0070C0"/>
        </w:rPr>
      </w:pPr>
      <w:r w:rsidRPr="00325C95">
        <w:rPr>
          <w:b/>
          <w:color w:val="0070C0"/>
        </w:rPr>
        <w:t>The rapporteur’s view:</w:t>
      </w:r>
    </w:p>
    <w:p w14:paraId="0270C20C" w14:textId="428C7866" w:rsidR="00CA21C5" w:rsidRPr="00325C95" w:rsidRDefault="00CA21C5" w:rsidP="00CA21C5">
      <w:pPr>
        <w:ind w:left="14"/>
        <w:rPr>
          <w:bCs/>
          <w:color w:val="0070C0"/>
        </w:rPr>
      </w:pPr>
      <w:r>
        <w:rPr>
          <w:bCs/>
          <w:color w:val="0070C0"/>
        </w:rPr>
        <w:t>No need to rush</w:t>
      </w:r>
      <w:r>
        <w:rPr>
          <w:bCs/>
          <w:color w:val="0070C0"/>
        </w:rPr>
        <w:t xml:space="preserve">. </w:t>
      </w:r>
    </w:p>
    <w:p w14:paraId="2A900A5E" w14:textId="376DA7ED" w:rsidR="00CA21C5" w:rsidRPr="00CA21C5" w:rsidRDefault="00CA21C5" w:rsidP="00CA21C5">
      <w:pPr>
        <w:pStyle w:val="Proposal"/>
        <w:numPr>
          <w:ilvl w:val="0"/>
          <w:numId w:val="0"/>
        </w:numPr>
        <w:tabs>
          <w:tab w:val="clear" w:pos="1446"/>
        </w:tabs>
        <w:spacing w:after="180" w:line="0" w:lineRule="atLeast"/>
        <w:ind w:left="14"/>
        <w:rPr>
          <w:rFonts w:eastAsia="DengXian"/>
          <w:bCs w:val="0"/>
          <w:color w:val="0070C0"/>
          <w:lang w:val="en-US"/>
        </w:rPr>
      </w:pPr>
      <w:r w:rsidRPr="00CA21C5">
        <w:rPr>
          <w:rFonts w:eastAsia="DengXian"/>
          <w:bCs w:val="0"/>
          <w:color w:val="0070C0"/>
          <w:lang w:val="en-US"/>
        </w:rPr>
        <w:t>Proposal 20</w:t>
      </w:r>
      <w:r>
        <w:rPr>
          <w:rFonts w:eastAsia="DengXian"/>
          <w:bCs w:val="0"/>
          <w:color w:val="0070C0"/>
          <w:lang w:val="en-US"/>
        </w:rPr>
        <w:t>4</w:t>
      </w:r>
      <w:r w:rsidRPr="00CA21C5">
        <w:rPr>
          <w:rFonts w:eastAsia="DengXian"/>
          <w:bCs w:val="0"/>
          <w:color w:val="0070C0"/>
          <w:lang w:val="en-US"/>
        </w:rPr>
        <w:t xml:space="preserve">: </w:t>
      </w:r>
      <w:r>
        <w:rPr>
          <w:rFonts w:eastAsia="DengXian"/>
          <w:bCs w:val="0"/>
          <w:color w:val="0070C0"/>
          <w:lang w:val="en-US"/>
        </w:rPr>
        <w:t>-/-</w:t>
      </w: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735"/>
      <w:commentRangeEnd w:id="735"/>
      <w:r>
        <w:rPr>
          <w:rStyle w:val="CommentReference"/>
          <w:lang w:val="zh-CN"/>
        </w:rPr>
        <w:commentReference w:id="735"/>
      </w:r>
    </w:p>
    <w:p w14:paraId="711E2909" w14:textId="77777777" w:rsidR="000E459D" w:rsidRPr="000E459D" w:rsidRDefault="00444441">
      <w:pPr>
        <w:ind w:left="14"/>
      </w:pPr>
      <w:r>
        <w:t>R2-2009652 (Huawei)</w:t>
      </w:r>
      <w:ins w:id="736" w:author="CATT" w:date="2020-11-06T16:20:00Z">
        <w:r>
          <w:t xml:space="preserve"> and R2-2008849‎ (CATT)‎</w:t>
        </w:r>
      </w:ins>
      <w:r>
        <w:t xml:space="preserve"> claim</w:t>
      </w:r>
      <w:del w:id="737"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lastRenderedPageBreak/>
        <w:t xml:space="preserve">R2-2009887 (Sony) claims that local rerouting can improve topology robustness in real-time radio environment, guarantee differentiated packet delivery according to their QoS profile, and simplify the route management framework, therefore reduce the signalling overhead. The IAB-node can select among local candidate routes configured by the CU. </w:t>
      </w:r>
    </w:p>
    <w:p w14:paraId="711E290B" w14:textId="77777777" w:rsidR="000E459D" w:rsidRPr="000E459D" w:rsidRDefault="00444441">
      <w:pPr>
        <w:ind w:left="14"/>
      </w:pPr>
      <w:r>
        <w:t xml:space="preserve">R2-2010490 (Futurewei)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738"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739"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740" w:author="Sharma, Vivek" w:date="2020-11-09T10:50:00Z">
              <w:r>
                <w:rPr>
                  <w:b/>
                  <w:bCs/>
                </w:rPr>
                <w:t>Sony</w:t>
              </w:r>
            </w:ins>
          </w:p>
        </w:tc>
        <w:tc>
          <w:tcPr>
            <w:tcW w:w="7654" w:type="dxa"/>
          </w:tcPr>
          <w:p w14:paraId="711E291A" w14:textId="77777777" w:rsidR="000E459D" w:rsidRPr="000E459D" w:rsidRDefault="00444441">
            <w:pPr>
              <w:tabs>
                <w:tab w:val="num" w:pos="720"/>
              </w:tabs>
              <w:overflowPunct w:val="0"/>
              <w:adjustRightInd w:val="0"/>
              <w:spacing w:before="240" w:line="360" w:lineRule="auto"/>
              <w:ind w:left="1134" w:hanging="1134"/>
              <w:textAlignment w:val="baseline"/>
              <w:rPr>
                <w:rPrChange w:id="741" w:author="Sharma, Vivek" w:date="2020-11-09T10:53:00Z">
                  <w:rPr>
                    <w:b/>
                    <w:bCs/>
                  </w:rPr>
                </w:rPrChange>
              </w:rPr>
            </w:pPr>
            <w:ins w:id="742" w:author="Sharma, Vivek" w:date="2020-11-09T10:50:00Z">
              <w:r>
                <w:rPr>
                  <w:rPrChange w:id="743" w:author="Sharma, Vivek" w:date="2020-11-09T10:53:00Z">
                    <w:rPr>
                      <w:b/>
                      <w:bCs/>
                    </w:rPr>
                  </w:rPrChange>
                </w:rPr>
                <w:t>Agree</w:t>
              </w:r>
            </w:ins>
            <w:ins w:id="744" w:author="Sharma, Vivek" w:date="2020-11-09T10:53:00Z">
              <w:r>
                <w:t xml:space="preserve"> with the proposal</w:t>
              </w:r>
            </w:ins>
          </w:p>
        </w:tc>
      </w:tr>
      <w:tr w:rsidR="000E459D" w14:paraId="711E291E" w14:textId="77777777">
        <w:trPr>
          <w:ins w:id="745" w:author="ZTE" w:date="2020-11-10T16:28:00Z"/>
        </w:trPr>
        <w:tc>
          <w:tcPr>
            <w:tcW w:w="1975" w:type="dxa"/>
          </w:tcPr>
          <w:p w14:paraId="711E291C" w14:textId="77777777" w:rsidR="000E459D" w:rsidRDefault="00444441">
            <w:pPr>
              <w:rPr>
                <w:ins w:id="746" w:author="ZTE" w:date="2020-11-10T16:28:00Z"/>
                <w:rFonts w:eastAsia="SimSun"/>
                <w:b/>
                <w:bCs/>
              </w:rPr>
            </w:pPr>
            <w:ins w:id="747" w:author="ZTE" w:date="2020-11-10T16:28:00Z">
              <w:r>
                <w:rPr>
                  <w:rFonts w:eastAsia="SimSun" w:hint="eastAsia"/>
                  <w:b/>
                  <w:bCs/>
                </w:rPr>
                <w:t>ZTE</w:t>
              </w:r>
            </w:ins>
          </w:p>
        </w:tc>
        <w:tc>
          <w:tcPr>
            <w:tcW w:w="7654" w:type="dxa"/>
          </w:tcPr>
          <w:p w14:paraId="711E291D" w14:textId="77777777" w:rsidR="000E459D" w:rsidRDefault="00444441">
            <w:pPr>
              <w:rPr>
                <w:ins w:id="748" w:author="ZTE" w:date="2020-11-10T16:28:00Z"/>
              </w:rPr>
            </w:pPr>
            <w:ins w:id="749"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750" w:author="Intel - Li, Ziyi" w:date="2020-11-10T17:29:00Z"/>
        </w:trPr>
        <w:tc>
          <w:tcPr>
            <w:tcW w:w="1975" w:type="dxa"/>
          </w:tcPr>
          <w:p w14:paraId="497BE2BC" w14:textId="3FCE1C0C" w:rsidR="00F10035" w:rsidRDefault="00383249">
            <w:pPr>
              <w:rPr>
                <w:ins w:id="751" w:author="Intel - Li, Ziyi" w:date="2020-11-10T17:29:00Z"/>
                <w:rFonts w:eastAsia="SimSun"/>
                <w:b/>
                <w:bCs/>
              </w:rPr>
            </w:pPr>
            <w:ins w:id="752" w:author="Intel - Li, Ziyi" w:date="2020-11-10T17:30:00Z">
              <w:r>
                <w:rPr>
                  <w:rFonts w:eastAsia="SimSun"/>
                  <w:b/>
                  <w:bCs/>
                </w:rPr>
                <w:t>Intel</w:t>
              </w:r>
            </w:ins>
          </w:p>
        </w:tc>
        <w:tc>
          <w:tcPr>
            <w:tcW w:w="7654" w:type="dxa"/>
          </w:tcPr>
          <w:p w14:paraId="30B61CFD" w14:textId="164BB7CE" w:rsidR="00F10035" w:rsidRDefault="007961B8">
            <w:pPr>
              <w:rPr>
                <w:ins w:id="753" w:author="Intel - Li, Ziyi" w:date="2020-11-10T17:29:00Z"/>
                <w:rFonts w:eastAsia="SimSun"/>
              </w:rPr>
            </w:pPr>
            <w:ins w:id="754" w:author="Intel - Li, Ziyi" w:date="2020-11-10T17:33:00Z">
              <w:r>
                <w:rPr>
                  <w:rFonts w:eastAsia="SimSun"/>
                </w:rPr>
                <w:t>Agree with the proposal.</w:t>
              </w:r>
            </w:ins>
          </w:p>
        </w:tc>
      </w:tr>
      <w:tr w:rsidR="00572F25" w14:paraId="2C2BA794" w14:textId="77777777">
        <w:trPr>
          <w:ins w:id="755" w:author="황준/5G/6G표준Lab(SR)/Staff Engineer/삼성전자" w:date="2020-11-10T21:27:00Z"/>
        </w:trPr>
        <w:tc>
          <w:tcPr>
            <w:tcW w:w="1975" w:type="dxa"/>
          </w:tcPr>
          <w:p w14:paraId="1EA024BC" w14:textId="46E32347" w:rsidR="00572F25" w:rsidRDefault="00572F25" w:rsidP="00572F25">
            <w:pPr>
              <w:rPr>
                <w:ins w:id="756" w:author="황준/5G/6G표준Lab(SR)/Staff Engineer/삼성전자" w:date="2020-11-10T21:27:00Z"/>
                <w:rFonts w:eastAsia="SimSun"/>
                <w:b/>
                <w:bCs/>
              </w:rPr>
            </w:pPr>
            <w:ins w:id="757" w:author="황준/5G/6G표준Lab(SR)/Staff Engineer/삼성전자" w:date="2020-11-10T21:27:00Z">
              <w:r>
                <w:rPr>
                  <w:b/>
                  <w:bCs/>
                </w:rPr>
                <w:t>Samsung</w:t>
              </w:r>
            </w:ins>
          </w:p>
        </w:tc>
        <w:tc>
          <w:tcPr>
            <w:tcW w:w="7654" w:type="dxa"/>
          </w:tcPr>
          <w:p w14:paraId="00ADF20E" w14:textId="12CD2C9E" w:rsidR="00572F25" w:rsidRDefault="00572F25" w:rsidP="00572F25">
            <w:pPr>
              <w:rPr>
                <w:ins w:id="758" w:author="황준/5G/6G표준Lab(SR)/Staff Engineer/삼성전자" w:date="2020-11-10T21:27:00Z"/>
                <w:rFonts w:eastAsia="SimSun"/>
              </w:rPr>
            </w:pPr>
            <w:ins w:id="759"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ins>
          </w:p>
        </w:tc>
      </w:tr>
      <w:tr w:rsidR="00B17A3C" w14:paraId="65EEDF42" w14:textId="77777777">
        <w:trPr>
          <w:ins w:id="760" w:author="LG" w:date="2020-11-10T21:47:00Z"/>
        </w:trPr>
        <w:tc>
          <w:tcPr>
            <w:tcW w:w="1975" w:type="dxa"/>
          </w:tcPr>
          <w:p w14:paraId="311DBF02" w14:textId="1A8F63BE" w:rsidR="00B17A3C" w:rsidRDefault="00B17A3C" w:rsidP="00B17A3C">
            <w:pPr>
              <w:rPr>
                <w:ins w:id="761" w:author="LG" w:date="2020-11-10T21:47:00Z"/>
                <w:b/>
                <w:bCs/>
              </w:rPr>
            </w:pPr>
            <w:ins w:id="762" w:author="LG" w:date="2020-11-10T21:47:00Z">
              <w:r>
                <w:rPr>
                  <w:rFonts w:eastAsia="Malgun Gothic" w:hint="eastAsia"/>
                  <w:b/>
                  <w:bCs/>
                </w:rPr>
                <w:t>LG</w:t>
              </w:r>
            </w:ins>
          </w:p>
        </w:tc>
        <w:tc>
          <w:tcPr>
            <w:tcW w:w="7654" w:type="dxa"/>
          </w:tcPr>
          <w:p w14:paraId="09F221B4" w14:textId="77777777" w:rsidR="00B17A3C" w:rsidRDefault="00B17A3C" w:rsidP="00B17A3C">
            <w:pPr>
              <w:rPr>
                <w:ins w:id="763" w:author="LG" w:date="2020-11-10T21:47:00Z"/>
                <w:rFonts w:eastAsia="Malgun Gothic"/>
                <w:b/>
                <w:bCs/>
              </w:rPr>
            </w:pPr>
            <w:ins w:id="764" w:author="LG" w:date="2020-11-10T21:47:00Z">
              <w:r>
                <w:rPr>
                  <w:rFonts w:eastAsia="Malgun Gothic"/>
                  <w:b/>
                  <w:bCs/>
                </w:rPr>
                <w:t xml:space="preserve">We are ok with intention of the proposal, but need some clarifications on the current proposal. From the current BAP specification perspective, BAP routing ID, which is comprised of BAP address and path ID, should be unique in the routing </w:t>
              </w:r>
              <w:r>
                <w:rPr>
                  <w:rFonts w:eastAsia="Malgun Gothic"/>
                  <w:b/>
                  <w:bCs/>
                </w:rPr>
                <w:lastRenderedPageBreak/>
                <w:t>table at an IAB node. There could be multiple routes with same destination BAP address, not with same BAP routing ID.</w:t>
              </w:r>
            </w:ins>
          </w:p>
          <w:p w14:paraId="2903BA47" w14:textId="530BE000" w:rsidR="00B17A3C" w:rsidRDefault="00B17A3C" w:rsidP="00B17A3C">
            <w:pPr>
              <w:rPr>
                <w:ins w:id="765" w:author="LG" w:date="2020-11-10T21:47:00Z"/>
                <w:rFonts w:eastAsia="Malgun Gothic"/>
                <w:b/>
                <w:bCs/>
              </w:rPr>
            </w:pPr>
            <w:ins w:id="766" w:author="LG" w:date="2020-11-10T21:47:00Z">
              <w:r>
                <w:rPr>
                  <w:rFonts w:eastAsia="Malgun Gothic"/>
                  <w:b/>
                  <w:bCs/>
                </w:rPr>
                <w:t xml:space="preserve">Thus, if the rapporteur </w:t>
              </w:r>
              <w:r w:rsidRPr="00074C1B">
                <w:rPr>
                  <w:rFonts w:eastAsia="Malgun Gothic"/>
                  <w:b/>
                  <w:bCs/>
                </w:rPr>
                <w:t xml:space="preserve">deliberately </w:t>
              </w:r>
              <w:r>
                <w:rPr>
                  <w:rFonts w:eastAsia="Malgun Gothic"/>
                  <w:b/>
                  <w:bCs/>
                </w:rPr>
                <w:t>includes “</w:t>
              </w:r>
              <w:r w:rsidRPr="00CB2956">
                <w:rPr>
                  <w:rFonts w:eastAsia="Malgun Gothic"/>
                  <w:b/>
                  <w:bCs/>
                </w:rPr>
                <w:t>multiple routes with same BAP routing ID</w:t>
              </w:r>
              <w:r>
                <w:rPr>
                  <w:rFonts w:eastAsia="Malgun Gothic"/>
                  <w:b/>
                  <w:bCs/>
                </w:rPr>
                <w:t>” in the proposal, it should be clarify what “</w:t>
              </w:r>
              <w:r w:rsidRPr="00CB2956">
                <w:rPr>
                  <w:rFonts w:eastAsia="Malgun Gothic"/>
                  <w:b/>
                  <w:bCs/>
                </w:rPr>
                <w:t>multiple routes with same BAP routing ID</w:t>
              </w:r>
              <w:r>
                <w:rPr>
                  <w:rFonts w:eastAsia="Malgun Gothic"/>
                  <w:b/>
                  <w:bCs/>
                </w:rPr>
                <w:t>” means. If not, the correct wording would be as following.</w:t>
              </w:r>
            </w:ins>
          </w:p>
          <w:p w14:paraId="5D356EF7" w14:textId="037FC987" w:rsidR="00B17A3C" w:rsidRPr="00B17A3C" w:rsidRDefault="00B17A3C" w:rsidP="00B17A3C">
            <w:pPr>
              <w:rPr>
                <w:ins w:id="767" w:author="LG" w:date="2020-11-10T21:47:00Z"/>
                <w:rFonts w:eastAsia="Malgun Gothic"/>
                <w:b/>
                <w:bCs/>
              </w:rPr>
            </w:pPr>
            <w:ins w:id="768" w:author="LG" w:date="2020-11-10T21:47:00Z">
              <w:r>
                <w:rPr>
                  <w:rFonts w:eastAsia="Malgun Gothic"/>
                  <w:b/>
                  <w:bCs/>
                </w:rPr>
                <w:t>“</w:t>
              </w:r>
              <w:r w:rsidRPr="006C19D3">
                <w:rPr>
                  <w:rFonts w:eastAsia="Malgun Gothic"/>
                  <w:b/>
                  <w:bCs/>
                </w:rPr>
                <w:t xml:space="preserve">The IAB-donor-CU can configure multiple routes with same </w:t>
              </w:r>
              <w:r>
                <w:rPr>
                  <w:rFonts w:eastAsia="Malgun Gothic"/>
                  <w:b/>
                  <w:bCs/>
                </w:rPr>
                <w:t xml:space="preserve">(destination) </w:t>
              </w:r>
              <w:r w:rsidRPr="006C19D3">
                <w:rPr>
                  <w:rFonts w:eastAsia="Malgun Gothic"/>
                  <w:b/>
                  <w:bCs/>
                </w:rPr>
                <w:t xml:space="preserve">BAP </w:t>
              </w:r>
              <w:r>
                <w:rPr>
                  <w:rFonts w:eastAsia="Malgun Gothic"/>
                  <w:b/>
                  <w:bCs/>
                </w:rPr>
                <w:t>address</w:t>
              </w:r>
              <w:r w:rsidRPr="006C19D3">
                <w:rPr>
                  <w:rFonts w:eastAsia="Malgun Gothic"/>
                  <w:b/>
                  <w:bCs/>
                </w:rPr>
                <w:t>, among which the IAB-node can select.</w:t>
              </w:r>
              <w:r>
                <w:rPr>
                  <w:rFonts w:eastAsia="Malgun Gothic"/>
                  <w:b/>
                  <w:bCs/>
                </w:rPr>
                <w:t>”</w:t>
              </w:r>
            </w:ins>
          </w:p>
        </w:tc>
      </w:tr>
      <w:tr w:rsidR="00001EEF" w14:paraId="2C9434C9" w14:textId="77777777">
        <w:trPr>
          <w:ins w:id="769" w:author="IDC" w:date="2020-11-10T14:13:00Z"/>
        </w:trPr>
        <w:tc>
          <w:tcPr>
            <w:tcW w:w="1975" w:type="dxa"/>
          </w:tcPr>
          <w:p w14:paraId="45270BF5" w14:textId="11BDEA1D" w:rsidR="00001EEF" w:rsidRDefault="00001EEF" w:rsidP="00001EEF">
            <w:pPr>
              <w:rPr>
                <w:ins w:id="770" w:author="IDC" w:date="2020-11-10T14:13:00Z"/>
                <w:rFonts w:eastAsia="Malgun Gothic"/>
                <w:b/>
                <w:bCs/>
              </w:rPr>
            </w:pPr>
            <w:ins w:id="771" w:author="IDC" w:date="2020-11-10T14:13:00Z">
              <w:r>
                <w:rPr>
                  <w:rFonts w:eastAsia="SimSun"/>
                  <w:b/>
                  <w:bCs/>
                </w:rPr>
                <w:lastRenderedPageBreak/>
                <w:t>Interdigital</w:t>
              </w:r>
            </w:ins>
          </w:p>
        </w:tc>
        <w:tc>
          <w:tcPr>
            <w:tcW w:w="7654" w:type="dxa"/>
          </w:tcPr>
          <w:p w14:paraId="0602982A" w14:textId="3DCB27C9" w:rsidR="00001EEF" w:rsidRDefault="00001EEF" w:rsidP="00001EEF">
            <w:pPr>
              <w:rPr>
                <w:ins w:id="772" w:author="IDC" w:date="2020-11-10T14:13:00Z"/>
                <w:rFonts w:eastAsia="Malgun Gothic"/>
                <w:b/>
                <w:bCs/>
              </w:rPr>
            </w:pPr>
            <w:ins w:id="773" w:author="IDC" w:date="2020-11-10T14:13:00Z">
              <w:r>
                <w:rPr>
                  <w:rFonts w:eastAsia="SimSun"/>
                </w:rPr>
                <w:t>The proposal is a bit confusing. Maybe the intention was to say that</w:t>
              </w:r>
              <w:r w:rsidRPr="00CF267C">
                <w:rPr>
                  <w:rFonts w:eastAsia="SimSun"/>
                  <w:i/>
                  <w:iCs/>
                </w:rPr>
                <w:t xml:space="preserve"> the CU can configure an IAB node with multiple next hops in the forwarding table that are associated with the same BAP routing ID</w:t>
              </w:r>
              <w:r>
                <w:rPr>
                  <w:rFonts w:eastAsia="SimSun"/>
                </w:rPr>
                <w:t>?</w:t>
              </w:r>
            </w:ins>
          </w:p>
        </w:tc>
      </w:tr>
      <w:tr w:rsidR="007272B7" w14:paraId="6B561736" w14:textId="77777777">
        <w:trPr>
          <w:ins w:id="774" w:author="CATT" w:date="2020-11-10T22:47:00Z"/>
        </w:trPr>
        <w:tc>
          <w:tcPr>
            <w:tcW w:w="1975" w:type="dxa"/>
          </w:tcPr>
          <w:p w14:paraId="13A681B2" w14:textId="1157B534" w:rsidR="007272B7" w:rsidRDefault="007272B7" w:rsidP="00001EEF">
            <w:pPr>
              <w:rPr>
                <w:ins w:id="775" w:author="CATT" w:date="2020-11-10T22:47:00Z"/>
                <w:rFonts w:eastAsia="SimSun"/>
                <w:b/>
                <w:bCs/>
              </w:rPr>
            </w:pPr>
            <w:ins w:id="776" w:author="CATT" w:date="2020-11-10T22:47:00Z">
              <w:r>
                <w:rPr>
                  <w:rFonts w:eastAsia="SimSun" w:hint="eastAsia"/>
                  <w:b/>
                  <w:bCs/>
                </w:rPr>
                <w:t>CATT</w:t>
              </w:r>
            </w:ins>
          </w:p>
        </w:tc>
        <w:tc>
          <w:tcPr>
            <w:tcW w:w="7654" w:type="dxa"/>
          </w:tcPr>
          <w:p w14:paraId="6CCF4848" w14:textId="77777777" w:rsidR="007272B7" w:rsidRDefault="007272B7" w:rsidP="009F0470">
            <w:pPr>
              <w:rPr>
                <w:ins w:id="777" w:author="CATT" w:date="2020-11-10T22:47:00Z"/>
                <w:rFonts w:eastAsia="SimSun"/>
              </w:rPr>
            </w:pPr>
            <w:ins w:id="778" w:author="CATT" w:date="2020-11-10T22:47:00Z">
              <w:r>
                <w:rPr>
                  <w:rFonts w:eastAsia="SimSun" w:hint="eastAsia"/>
                </w:rPr>
                <w:t>We don</w:t>
              </w:r>
              <w:r>
                <w:rPr>
                  <w:rFonts w:eastAsia="SimSun"/>
                </w:rPr>
                <w:t>’</w:t>
              </w:r>
              <w:r>
                <w:rPr>
                  <w:rFonts w:eastAsia="SimSun" w:hint="eastAsia"/>
                </w:rPr>
                <w:t xml:space="preserve">t think this proposal is valid. </w:t>
              </w:r>
              <w:r>
                <w:rPr>
                  <w:rFonts w:eastAsia="SimSun"/>
                </w:rPr>
                <w:t>W</w:t>
              </w:r>
              <w:r>
                <w:rPr>
                  <w:rFonts w:eastAsia="SimSun" w:hint="eastAsia"/>
                </w:rPr>
                <w:t xml:space="preserve">e </w:t>
              </w:r>
              <w:r>
                <w:rPr>
                  <w:rFonts w:eastAsia="SimSun"/>
                </w:rPr>
                <w:t>prefer</w:t>
              </w:r>
              <w:r>
                <w:rPr>
                  <w:rFonts w:eastAsia="SimSun" w:hint="eastAsia"/>
                </w:rPr>
                <w:t xml:space="preserve"> to re-use R16 local re-routing mechanism, i.e., the proposal can be updated as follows.</w:t>
              </w:r>
            </w:ins>
          </w:p>
          <w:p w14:paraId="75CA4215" w14:textId="6714DB6E" w:rsidR="007272B7" w:rsidRDefault="007272B7" w:rsidP="00001EEF">
            <w:pPr>
              <w:rPr>
                <w:ins w:id="779" w:author="CATT" w:date="2020-11-10T22:47:00Z"/>
                <w:rFonts w:eastAsia="SimSun"/>
              </w:rPr>
            </w:pPr>
            <w:ins w:id="780" w:author="CATT" w:date="2020-11-10T22:47:00Z">
              <w:r w:rsidRPr="006F7251">
                <w:rPr>
                  <w:rFonts w:eastAsia="DengXian"/>
                  <w:b/>
                </w:rPr>
                <w:t xml:space="preserve">The IAB-donor-CU can configure multiple routes with same BAP </w:t>
              </w:r>
              <w:r w:rsidRPr="00BE0375">
                <w:rPr>
                  <w:rFonts w:eastAsia="DengXian"/>
                  <w:b/>
                  <w:highlight w:val="yellow"/>
                </w:rPr>
                <w:t>destination</w:t>
              </w:r>
              <w:r w:rsidRPr="00BE0375">
                <w:rPr>
                  <w:rFonts w:eastAsia="DengXian" w:hint="eastAsia"/>
                  <w:b/>
                  <w:highlight w:val="yellow"/>
                </w:rPr>
                <w:t xml:space="preserve"> </w:t>
              </w:r>
              <w:r w:rsidRPr="00BE0375">
                <w:rPr>
                  <w:rFonts w:eastAsia="DengXian"/>
                  <w:b/>
                  <w:strike/>
                  <w:highlight w:val="yellow"/>
                </w:rPr>
                <w:t>routing</w:t>
              </w:r>
              <w:r w:rsidRPr="006F7251">
                <w:rPr>
                  <w:rFonts w:eastAsia="DengXian"/>
                  <w:b/>
                </w:rPr>
                <w:t xml:space="preserve"> ID, among which the IAB-node can select.</w:t>
              </w:r>
            </w:ins>
          </w:p>
        </w:tc>
      </w:tr>
      <w:tr w:rsidR="00404E42" w14:paraId="1287E1D5" w14:textId="77777777" w:rsidTr="00404E42">
        <w:trPr>
          <w:ins w:id="781" w:author="Apple Inc" w:date="2020-11-10T08:41:00Z"/>
        </w:trPr>
        <w:tc>
          <w:tcPr>
            <w:tcW w:w="1975" w:type="dxa"/>
          </w:tcPr>
          <w:p w14:paraId="75865910" w14:textId="77777777" w:rsidR="00404E42" w:rsidRDefault="00404E42" w:rsidP="009F0470">
            <w:pPr>
              <w:rPr>
                <w:ins w:id="782" w:author="Apple Inc" w:date="2020-11-10T08:41:00Z"/>
                <w:rFonts w:eastAsia="SimSun"/>
                <w:b/>
                <w:bCs/>
              </w:rPr>
            </w:pPr>
            <w:ins w:id="783" w:author="Apple Inc" w:date="2020-11-10T08:41:00Z">
              <w:r>
                <w:rPr>
                  <w:rFonts w:eastAsia="SimSun"/>
                  <w:b/>
                  <w:bCs/>
                </w:rPr>
                <w:t>Apple</w:t>
              </w:r>
            </w:ins>
          </w:p>
        </w:tc>
        <w:tc>
          <w:tcPr>
            <w:tcW w:w="7654" w:type="dxa"/>
          </w:tcPr>
          <w:p w14:paraId="3E13A403" w14:textId="77777777" w:rsidR="00404E42" w:rsidRDefault="00404E42" w:rsidP="009F0470">
            <w:pPr>
              <w:rPr>
                <w:ins w:id="784" w:author="Apple Inc" w:date="2020-11-10T08:41:00Z"/>
                <w:rFonts w:eastAsia="SimSun"/>
              </w:rPr>
            </w:pPr>
            <w:ins w:id="785" w:author="Apple Inc" w:date="2020-11-10T08:41:00Z">
              <w:r>
                <w:rPr>
                  <w:rFonts w:eastAsia="SimSun"/>
                </w:rPr>
                <w:t xml:space="preserve">Agree with the proposal. </w:t>
              </w:r>
            </w:ins>
          </w:p>
        </w:tc>
      </w:tr>
      <w:tr w:rsidR="006D2A35" w14:paraId="167D7594" w14:textId="77777777" w:rsidTr="00404E42">
        <w:trPr>
          <w:ins w:id="786" w:author="Milap Majmundar (AT&amp;T)" w:date="2020-11-10T14:38:00Z"/>
        </w:trPr>
        <w:tc>
          <w:tcPr>
            <w:tcW w:w="1975" w:type="dxa"/>
          </w:tcPr>
          <w:p w14:paraId="348817EF" w14:textId="1470E56F" w:rsidR="006D2A35" w:rsidRDefault="006D2A35" w:rsidP="009F0470">
            <w:pPr>
              <w:rPr>
                <w:ins w:id="787" w:author="Milap Majmundar (AT&amp;T)" w:date="2020-11-10T14:38:00Z"/>
                <w:rFonts w:eastAsia="SimSun"/>
                <w:b/>
                <w:bCs/>
              </w:rPr>
            </w:pPr>
            <w:ins w:id="788" w:author="Milap Majmundar (AT&amp;T)" w:date="2020-11-10T14:38:00Z">
              <w:r>
                <w:rPr>
                  <w:rFonts w:eastAsia="SimSun"/>
                  <w:b/>
                  <w:bCs/>
                </w:rPr>
                <w:t>AT&amp;T</w:t>
              </w:r>
            </w:ins>
          </w:p>
        </w:tc>
        <w:tc>
          <w:tcPr>
            <w:tcW w:w="7654" w:type="dxa"/>
          </w:tcPr>
          <w:p w14:paraId="640B09A2" w14:textId="107304E7" w:rsidR="006D2A35" w:rsidRDefault="006D2A35" w:rsidP="009F0470">
            <w:pPr>
              <w:rPr>
                <w:ins w:id="789" w:author="Milap Majmundar (AT&amp;T)" w:date="2020-11-10T14:38:00Z"/>
                <w:rFonts w:eastAsia="SimSun"/>
              </w:rPr>
            </w:pPr>
            <w:ins w:id="790" w:author="Milap Majmundar (AT&amp;T)" w:date="2020-11-10T14:38:00Z">
              <w:r>
                <w:rPr>
                  <w:rFonts w:eastAsia="SimSun"/>
                </w:rPr>
                <w:t>We agree w</w:t>
              </w:r>
            </w:ins>
            <w:ins w:id="791" w:author="Milap Majmundar (AT&amp;T)" w:date="2020-11-10T14:39:00Z">
              <w:r>
                <w:rPr>
                  <w:rFonts w:eastAsia="SimSun"/>
                </w:rPr>
                <w:t>ith CATT. The proposal should be updated to mean same BAP destination ID. Each path to the same destination should have a different pat</w:t>
              </w:r>
            </w:ins>
            <w:ins w:id="792" w:author="Milap Majmundar (AT&amp;T)" w:date="2020-11-10T14:40:00Z">
              <w:r>
                <w:rPr>
                  <w:rFonts w:eastAsia="SimSun"/>
                </w:rPr>
                <w:t>h ID, thereby giving it a unique BAP routing ID.</w:t>
              </w:r>
            </w:ins>
          </w:p>
        </w:tc>
      </w:tr>
    </w:tbl>
    <w:p w14:paraId="711E291F" w14:textId="4643372C" w:rsidR="000E459D" w:rsidRDefault="000E459D">
      <w:pPr>
        <w:pStyle w:val="Proposal"/>
        <w:numPr>
          <w:ilvl w:val="0"/>
          <w:numId w:val="0"/>
        </w:numPr>
        <w:tabs>
          <w:tab w:val="clear" w:pos="1446"/>
        </w:tabs>
        <w:spacing w:after="180" w:line="0" w:lineRule="atLeast"/>
        <w:rPr>
          <w:rFonts w:eastAsia="DengXian"/>
          <w:b w:val="0"/>
          <w:u w:val="single"/>
          <w:lang w:val="en-US"/>
        </w:rPr>
      </w:pPr>
    </w:p>
    <w:p w14:paraId="4F05682F" w14:textId="5D943AD5" w:rsidR="001319A7" w:rsidRDefault="001319A7" w:rsidP="001319A7">
      <w:pPr>
        <w:ind w:left="14"/>
        <w:rPr>
          <w:b/>
          <w:color w:val="0070C0"/>
        </w:rPr>
      </w:pPr>
      <w:r w:rsidRPr="00BD7E7C">
        <w:rPr>
          <w:b/>
          <w:color w:val="0070C0"/>
        </w:rPr>
        <w:t>Summary on P</w:t>
      </w:r>
      <w:r>
        <w:rPr>
          <w:b/>
          <w:color w:val="0070C0"/>
        </w:rPr>
        <w:t>3</w:t>
      </w:r>
      <w:r w:rsidRPr="00BD7E7C">
        <w:rPr>
          <w:b/>
          <w:color w:val="0070C0"/>
        </w:rPr>
        <w:t>0</w:t>
      </w:r>
      <w:r>
        <w:rPr>
          <w:b/>
          <w:color w:val="0070C0"/>
        </w:rPr>
        <w:t>0</w:t>
      </w:r>
      <w:r w:rsidRPr="00BD7E7C">
        <w:rPr>
          <w:b/>
          <w:color w:val="0070C0"/>
        </w:rPr>
        <w:t xml:space="preserve">: </w:t>
      </w:r>
    </w:p>
    <w:p w14:paraId="63C2F444" w14:textId="5C664475" w:rsidR="001319A7" w:rsidRDefault="001319A7" w:rsidP="001319A7">
      <w:pPr>
        <w:ind w:left="14"/>
        <w:rPr>
          <w:bCs/>
          <w:color w:val="0070C0"/>
        </w:rPr>
      </w:pPr>
      <w:r>
        <w:rPr>
          <w:bCs/>
          <w:color w:val="0070C0"/>
        </w:rPr>
        <w:t>10</w:t>
      </w:r>
      <w:r w:rsidRPr="009A03BC">
        <w:rPr>
          <w:bCs/>
          <w:color w:val="0070C0"/>
        </w:rPr>
        <w:t xml:space="preserve"> companies participated. </w:t>
      </w:r>
      <w:r>
        <w:rPr>
          <w:bCs/>
          <w:color w:val="0070C0"/>
        </w:rPr>
        <w:t>While some companies agreed and others disagreed, there was a lot of confusion.</w:t>
      </w:r>
    </w:p>
    <w:p w14:paraId="4921CBD7" w14:textId="77777777" w:rsidR="001319A7" w:rsidRDefault="001319A7" w:rsidP="001319A7">
      <w:pPr>
        <w:ind w:left="14"/>
        <w:rPr>
          <w:b/>
          <w:color w:val="0070C0"/>
        </w:rPr>
      </w:pPr>
    </w:p>
    <w:p w14:paraId="3095C99A" w14:textId="77777777" w:rsidR="001319A7" w:rsidRPr="00325C95" w:rsidRDefault="001319A7" w:rsidP="001319A7">
      <w:pPr>
        <w:ind w:left="14"/>
        <w:rPr>
          <w:b/>
          <w:color w:val="0070C0"/>
        </w:rPr>
      </w:pPr>
      <w:r w:rsidRPr="00325C95">
        <w:rPr>
          <w:b/>
          <w:color w:val="0070C0"/>
        </w:rPr>
        <w:t>The rapporteur’s view:</w:t>
      </w:r>
    </w:p>
    <w:p w14:paraId="7D63F242" w14:textId="6F934577" w:rsidR="001319A7" w:rsidRPr="00325C95" w:rsidRDefault="001319A7" w:rsidP="001319A7">
      <w:pPr>
        <w:ind w:left="14"/>
        <w:rPr>
          <w:bCs/>
          <w:color w:val="0070C0"/>
        </w:rPr>
      </w:pPr>
      <w:r>
        <w:rPr>
          <w:bCs/>
          <w:color w:val="0070C0"/>
        </w:rPr>
        <w:t>Several companies disliked the idea that the CU configure multiple routes with same BAP routing ID. They rather prefer that the CU configures same routes with same BAP address. This, however, is already supported in Rel-16. We therefore do not have a common denominator at this point on what Rel-17 should do over Rel-16.</w:t>
      </w:r>
    </w:p>
    <w:p w14:paraId="5173CE08" w14:textId="53397D6E" w:rsidR="001319A7" w:rsidRPr="001319A7" w:rsidRDefault="001319A7" w:rsidP="001319A7">
      <w:pPr>
        <w:pStyle w:val="Proposal"/>
        <w:numPr>
          <w:ilvl w:val="0"/>
          <w:numId w:val="0"/>
        </w:numPr>
        <w:tabs>
          <w:tab w:val="clear" w:pos="1446"/>
        </w:tabs>
        <w:spacing w:after="180" w:line="0" w:lineRule="atLeast"/>
        <w:ind w:left="14"/>
        <w:rPr>
          <w:rFonts w:eastAsia="DengXian"/>
          <w:bCs w:val="0"/>
          <w:color w:val="0070C0"/>
          <w:lang w:val="en-US"/>
        </w:rPr>
      </w:pPr>
      <w:r w:rsidRPr="001319A7">
        <w:rPr>
          <w:rFonts w:eastAsia="DengXian"/>
          <w:bCs w:val="0"/>
          <w:color w:val="0070C0"/>
          <w:lang w:val="en-US"/>
        </w:rPr>
        <w:t xml:space="preserve">Proposal 300: </w:t>
      </w:r>
      <w:r>
        <w:rPr>
          <w:rFonts w:eastAsia="DengXian"/>
          <w:bCs w:val="0"/>
          <w:color w:val="0070C0"/>
          <w:lang w:val="en-US"/>
        </w:rPr>
        <w:t>-/-</w:t>
      </w:r>
    </w:p>
    <w:p w14:paraId="1BA86DA6" w14:textId="27834AE7" w:rsidR="001319A7" w:rsidRPr="001319A7" w:rsidRDefault="001319A7">
      <w:pPr>
        <w:pStyle w:val="Proposal"/>
        <w:numPr>
          <w:ilvl w:val="0"/>
          <w:numId w:val="0"/>
        </w:numPr>
        <w:tabs>
          <w:tab w:val="clear" w:pos="1446"/>
        </w:tabs>
        <w:spacing w:after="180" w:line="0" w:lineRule="atLeast"/>
        <w:rPr>
          <w:rFonts w:eastAsia="DengXian"/>
          <w:b w:val="0"/>
          <w:color w:val="0070C0"/>
          <w:u w:val="single"/>
          <w:lang w:val="en-US"/>
        </w:rPr>
      </w:pPr>
    </w:p>
    <w:p w14:paraId="72DD5256" w14:textId="2FACA5F4" w:rsidR="001319A7" w:rsidRDefault="001319A7">
      <w:pPr>
        <w:pStyle w:val="Proposal"/>
        <w:numPr>
          <w:ilvl w:val="0"/>
          <w:numId w:val="0"/>
        </w:numPr>
        <w:tabs>
          <w:tab w:val="clear" w:pos="1446"/>
        </w:tabs>
        <w:spacing w:after="180" w:line="0" w:lineRule="atLeast"/>
        <w:rPr>
          <w:rFonts w:eastAsia="DengXian"/>
          <w:b w:val="0"/>
          <w:u w:val="single"/>
          <w:lang w:val="en-US"/>
        </w:rPr>
      </w:pPr>
    </w:p>
    <w:p w14:paraId="0D674D19" w14:textId="77777777" w:rsidR="001319A7" w:rsidRDefault="001319A7">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lastRenderedPageBreak/>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793"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794"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795" w:author="Sharma, Vivek" w:date="2020-11-09T10:51:00Z">
              <w:r>
                <w:rPr>
                  <w:b/>
                  <w:bCs/>
                </w:rPr>
                <w:t>Sony</w:t>
              </w:r>
            </w:ins>
          </w:p>
        </w:tc>
        <w:tc>
          <w:tcPr>
            <w:tcW w:w="7654" w:type="dxa"/>
          </w:tcPr>
          <w:p w14:paraId="711E292B" w14:textId="77777777" w:rsidR="000E459D" w:rsidRPr="000E459D" w:rsidRDefault="00444441">
            <w:pPr>
              <w:tabs>
                <w:tab w:val="num" w:pos="720"/>
              </w:tabs>
              <w:overflowPunct w:val="0"/>
              <w:adjustRightInd w:val="0"/>
              <w:spacing w:before="240" w:line="360" w:lineRule="auto"/>
              <w:ind w:left="1134" w:hanging="1134"/>
              <w:textAlignment w:val="baseline"/>
              <w:rPr>
                <w:rPrChange w:id="796" w:author="Sharma, Vivek" w:date="2020-11-09T10:53:00Z">
                  <w:rPr>
                    <w:b/>
                    <w:bCs/>
                  </w:rPr>
                </w:rPrChange>
              </w:rPr>
            </w:pPr>
            <w:ins w:id="797" w:author="Sharma, Vivek" w:date="2020-11-09T10:51:00Z">
              <w:r>
                <w:rPr>
                  <w:rPrChange w:id="798" w:author="Sharma, Vivek" w:date="2020-11-09T10:53:00Z">
                    <w:rPr>
                      <w:b/>
                      <w:bCs/>
                    </w:rPr>
                  </w:rPrChange>
                </w:rPr>
                <w:t>Agree</w:t>
              </w:r>
            </w:ins>
            <w:ins w:id="799" w:author="Sharma, Vivek" w:date="2020-11-09T10:53:00Z">
              <w:r>
                <w:t xml:space="preserve"> with the proposal</w:t>
              </w:r>
            </w:ins>
          </w:p>
        </w:tc>
      </w:tr>
      <w:tr w:rsidR="000E459D" w14:paraId="711E2931" w14:textId="77777777">
        <w:trPr>
          <w:ins w:id="800" w:author="Ericsson" w:date="2020-11-09T16:52:00Z"/>
        </w:trPr>
        <w:tc>
          <w:tcPr>
            <w:tcW w:w="1975" w:type="dxa"/>
          </w:tcPr>
          <w:p w14:paraId="711E292D" w14:textId="77777777" w:rsidR="000E459D" w:rsidRDefault="00444441">
            <w:pPr>
              <w:rPr>
                <w:ins w:id="801" w:author="Ericsson" w:date="2020-11-09T16:52:00Z"/>
                <w:b/>
                <w:bCs/>
              </w:rPr>
            </w:pPr>
            <w:ins w:id="802" w:author="Ericsson" w:date="2020-11-09T16:52:00Z">
              <w:r>
                <w:rPr>
                  <w:b/>
                  <w:bCs/>
                </w:rPr>
                <w:t>Ericsson</w:t>
              </w:r>
            </w:ins>
          </w:p>
        </w:tc>
        <w:tc>
          <w:tcPr>
            <w:tcW w:w="7654" w:type="dxa"/>
          </w:tcPr>
          <w:p w14:paraId="711E292E" w14:textId="77777777" w:rsidR="000E459D" w:rsidRDefault="00444441">
            <w:pPr>
              <w:rPr>
                <w:ins w:id="803" w:author="Ericsson" w:date="2020-11-09T16:52:00Z"/>
                <w:b/>
                <w:bCs/>
              </w:rPr>
            </w:pPr>
            <w:ins w:id="804"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805" w:author="Ericsson" w:date="2020-11-09T16:53:00Z">
              <w:r>
                <w:rPr>
                  <w:b/>
                  <w:bCs/>
                </w:rPr>
                <w:t>, local congestions, etc</w:t>
              </w:r>
            </w:ins>
            <w:ins w:id="806" w:author="Ericsson" w:date="2020-11-09T16:52:00Z">
              <w:r>
                <w:rPr>
                  <w:b/>
                  <w:bCs/>
                </w:rPr>
                <w:t>.</w:t>
              </w:r>
            </w:ins>
          </w:p>
          <w:p w14:paraId="711E292F" w14:textId="77777777" w:rsidR="000E459D" w:rsidRDefault="00444441">
            <w:pPr>
              <w:rPr>
                <w:ins w:id="807" w:author="Ericsson" w:date="2020-11-09T16:52:00Z"/>
                <w:b/>
                <w:bCs/>
              </w:rPr>
            </w:pPr>
            <w:ins w:id="808" w:author="Ericsson" w:date="2020-11-09T20:41:00Z">
              <w:r>
                <w:rPr>
                  <w:b/>
                  <w:bCs/>
                </w:rPr>
                <w:t>Should not we also discuss the criteria needed to the IAB node to determine whet</w:t>
              </w:r>
            </w:ins>
            <w:ins w:id="809" w:author="Ericsson" w:date="2020-11-09T20:42:00Z">
              <w:r>
                <w:rPr>
                  <w:b/>
                  <w:bCs/>
                </w:rPr>
                <w:t>her to perform a local re-routing or not?</w:t>
              </w:r>
            </w:ins>
          </w:p>
          <w:p w14:paraId="711E2930" w14:textId="77777777" w:rsidR="000E459D" w:rsidRDefault="000E459D">
            <w:pPr>
              <w:rPr>
                <w:ins w:id="810" w:author="Ericsson" w:date="2020-11-09T16:52:00Z"/>
                <w:b/>
              </w:rPr>
            </w:pPr>
          </w:p>
        </w:tc>
      </w:tr>
      <w:tr w:rsidR="000E459D" w14:paraId="711E2934" w14:textId="77777777">
        <w:trPr>
          <w:ins w:id="811" w:author="ZTE" w:date="2020-11-10T16:29:00Z"/>
        </w:trPr>
        <w:tc>
          <w:tcPr>
            <w:tcW w:w="1975" w:type="dxa"/>
          </w:tcPr>
          <w:p w14:paraId="711E2932" w14:textId="77777777" w:rsidR="000E459D" w:rsidRDefault="00444441">
            <w:pPr>
              <w:rPr>
                <w:ins w:id="812" w:author="ZTE" w:date="2020-11-10T16:29:00Z"/>
                <w:rFonts w:eastAsia="SimSun"/>
                <w:b/>
                <w:bCs/>
              </w:rPr>
            </w:pPr>
            <w:ins w:id="813" w:author="ZTE" w:date="2020-11-10T16:29:00Z">
              <w:r>
                <w:rPr>
                  <w:rFonts w:eastAsia="SimSun" w:hint="eastAsia"/>
                  <w:b/>
                  <w:bCs/>
                </w:rPr>
                <w:t>ZTE</w:t>
              </w:r>
            </w:ins>
          </w:p>
        </w:tc>
        <w:tc>
          <w:tcPr>
            <w:tcW w:w="7654" w:type="dxa"/>
          </w:tcPr>
          <w:p w14:paraId="711E2933" w14:textId="77777777" w:rsidR="000E459D" w:rsidRDefault="00444441">
            <w:pPr>
              <w:rPr>
                <w:ins w:id="814" w:author="ZTE" w:date="2020-11-10T16:29:00Z"/>
                <w:b/>
              </w:rPr>
            </w:pPr>
            <w:ins w:id="815"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816" w:author="Intel - Li, Ziyi" w:date="2020-11-10T17:29:00Z"/>
        </w:trPr>
        <w:tc>
          <w:tcPr>
            <w:tcW w:w="1975" w:type="dxa"/>
          </w:tcPr>
          <w:p w14:paraId="6D21B103" w14:textId="09747E77" w:rsidR="00F10035" w:rsidRDefault="00F10035">
            <w:pPr>
              <w:rPr>
                <w:ins w:id="817" w:author="Intel - Li, Ziyi" w:date="2020-11-10T17:29:00Z"/>
                <w:rFonts w:eastAsia="SimSun"/>
                <w:b/>
                <w:bCs/>
              </w:rPr>
            </w:pPr>
            <w:ins w:id="818" w:author="Intel - Li, Ziyi" w:date="2020-11-10T17:29:00Z">
              <w:r>
                <w:rPr>
                  <w:rFonts w:eastAsia="SimSun"/>
                  <w:b/>
                  <w:bCs/>
                </w:rPr>
                <w:t>Intel</w:t>
              </w:r>
            </w:ins>
          </w:p>
        </w:tc>
        <w:tc>
          <w:tcPr>
            <w:tcW w:w="7654" w:type="dxa"/>
          </w:tcPr>
          <w:p w14:paraId="4090BE58" w14:textId="50830D20" w:rsidR="00F10035" w:rsidRDefault="007961B8">
            <w:pPr>
              <w:rPr>
                <w:ins w:id="819" w:author="Intel - Li, Ziyi" w:date="2020-11-10T17:29:00Z"/>
                <w:rFonts w:eastAsia="SimSun"/>
              </w:rPr>
            </w:pPr>
            <w:ins w:id="820"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821" w:author="Intel - Li, Ziyi" w:date="2020-11-10T17:35:00Z">
              <w:r w:rsidR="00DD6342">
                <w:rPr>
                  <w:rFonts w:eastAsia="SimSun"/>
                </w:rPr>
                <w:t xml:space="preserve">to intermediate IAB node local rerouting. We suggest </w:t>
              </w:r>
            </w:ins>
            <w:ins w:id="822" w:author="Intel - Li, Ziyi" w:date="2020-11-10T17:37:00Z">
              <w:r w:rsidR="009A0CC0">
                <w:rPr>
                  <w:rFonts w:eastAsia="SimSun"/>
                </w:rPr>
                <w:t>discussing</w:t>
              </w:r>
            </w:ins>
            <w:ins w:id="823" w:author="Intel - Li, Ziyi" w:date="2020-11-10T17:36:00Z">
              <w:r w:rsidR="001D4462">
                <w:rPr>
                  <w:rFonts w:eastAsia="SimSun"/>
                </w:rPr>
                <w:t xml:space="preserve"> </w:t>
              </w:r>
            </w:ins>
            <w:ins w:id="824" w:author="Intel - Li, Ziyi" w:date="2020-11-10T17:37:00Z">
              <w:r w:rsidR="009A0CC0">
                <w:rPr>
                  <w:rFonts w:eastAsia="SimSun"/>
                </w:rPr>
                <w:t>“</w:t>
              </w:r>
            </w:ins>
            <w:ins w:id="825" w:author="Intel - Li, Ziyi" w:date="2020-11-10T17:36:00Z">
              <w:r w:rsidR="001D4462">
                <w:rPr>
                  <w:rFonts w:eastAsia="SimSun"/>
                </w:rPr>
                <w:t>how should intermediate IAB node consider this routing priority during its local rerouting</w:t>
              </w:r>
            </w:ins>
            <w:ins w:id="826" w:author="Intel - Li, Ziyi" w:date="2020-11-10T17:37:00Z">
              <w:r w:rsidR="009A0CC0">
                <w:rPr>
                  <w:rFonts w:eastAsia="SimSun"/>
                </w:rPr>
                <w:t>”</w:t>
              </w:r>
            </w:ins>
            <w:ins w:id="827" w:author="Intel - Li, Ziyi" w:date="2020-11-10T17:36:00Z">
              <w:r w:rsidR="00C35561">
                <w:rPr>
                  <w:rFonts w:eastAsia="SimSun"/>
                </w:rPr>
                <w:t xml:space="preserve"> first.</w:t>
              </w:r>
            </w:ins>
          </w:p>
        </w:tc>
      </w:tr>
      <w:tr w:rsidR="00572F25" w14:paraId="25DAAB6E" w14:textId="77777777">
        <w:trPr>
          <w:ins w:id="828" w:author="황준/5G/6G표준Lab(SR)/Staff Engineer/삼성전자" w:date="2020-11-10T21:27:00Z"/>
        </w:trPr>
        <w:tc>
          <w:tcPr>
            <w:tcW w:w="1975" w:type="dxa"/>
          </w:tcPr>
          <w:p w14:paraId="53DF5412" w14:textId="6032684F" w:rsidR="00572F25" w:rsidRDefault="00572F25" w:rsidP="00572F25">
            <w:pPr>
              <w:rPr>
                <w:ins w:id="829" w:author="황준/5G/6G표준Lab(SR)/Staff Engineer/삼성전자" w:date="2020-11-10T21:27:00Z"/>
                <w:rFonts w:eastAsia="SimSun"/>
                <w:b/>
                <w:bCs/>
              </w:rPr>
            </w:pPr>
            <w:ins w:id="830" w:author="황준/5G/6G표준Lab(SR)/Staff Engineer/삼성전자" w:date="2020-11-10T21:27:00Z">
              <w:r>
                <w:rPr>
                  <w:b/>
                  <w:bCs/>
                </w:rPr>
                <w:t>Samsung</w:t>
              </w:r>
            </w:ins>
          </w:p>
        </w:tc>
        <w:tc>
          <w:tcPr>
            <w:tcW w:w="7654" w:type="dxa"/>
          </w:tcPr>
          <w:p w14:paraId="39A91014" w14:textId="08D87612" w:rsidR="00572F25" w:rsidRDefault="00572F25" w:rsidP="00572F25">
            <w:pPr>
              <w:rPr>
                <w:ins w:id="831" w:author="황준/5G/6G표준Lab(SR)/Staff Engineer/삼성전자" w:date="2020-11-10T21:27:00Z"/>
                <w:rFonts w:eastAsia="SimSun"/>
              </w:rPr>
            </w:pPr>
            <w:ins w:id="832" w:author="황준/5G/6G표준Lab(SR)/Staff Engineer/삼성전자" w:date="2020-11-10T21:27:00Z">
              <w:r>
                <w:rPr>
                  <w:b/>
                  <w:bCs/>
                </w:rPr>
                <w:t>This is acceptable although it moves us away from local-decision making (in fact, this is not local rerouting at all, but a pre-defined selection among provided paths). However P302 seems to give more latitude to intermediate nodes.</w:t>
              </w:r>
            </w:ins>
          </w:p>
        </w:tc>
      </w:tr>
      <w:tr w:rsidR="00B17A3C" w14:paraId="3766BDF2" w14:textId="77777777">
        <w:trPr>
          <w:ins w:id="833" w:author="LG" w:date="2020-11-10T21:50:00Z"/>
        </w:trPr>
        <w:tc>
          <w:tcPr>
            <w:tcW w:w="1975" w:type="dxa"/>
          </w:tcPr>
          <w:p w14:paraId="31F11B2E" w14:textId="42EE191D" w:rsidR="00B17A3C" w:rsidRDefault="00B17A3C" w:rsidP="00B17A3C">
            <w:pPr>
              <w:rPr>
                <w:ins w:id="834" w:author="LG" w:date="2020-11-10T21:50:00Z"/>
                <w:b/>
                <w:bCs/>
              </w:rPr>
            </w:pPr>
            <w:ins w:id="835" w:author="LG" w:date="2020-11-10T21:50:00Z">
              <w:r>
                <w:rPr>
                  <w:rFonts w:eastAsia="Malgun Gothic" w:hint="eastAsia"/>
                  <w:b/>
                  <w:bCs/>
                </w:rPr>
                <w:t>LG</w:t>
              </w:r>
            </w:ins>
          </w:p>
        </w:tc>
        <w:tc>
          <w:tcPr>
            <w:tcW w:w="7654" w:type="dxa"/>
          </w:tcPr>
          <w:p w14:paraId="43464C9F" w14:textId="77777777" w:rsidR="00B17A3C" w:rsidRDefault="00B17A3C" w:rsidP="00B17A3C">
            <w:pPr>
              <w:rPr>
                <w:ins w:id="836" w:author="LG" w:date="2020-11-10T21:50:00Z"/>
                <w:rFonts w:eastAsia="Malgun Gothic"/>
                <w:b/>
                <w:bCs/>
              </w:rPr>
            </w:pPr>
            <w:ins w:id="837" w:author="LG" w:date="2020-11-10T21:50:00Z">
              <w:r>
                <w:rPr>
                  <w:rFonts w:eastAsia="Malgun Gothic"/>
                  <w:b/>
                  <w:bCs/>
                </w:rPr>
                <w:t xml:space="preserve">We think that there may be two ways to perform local route selection after some events occur. </w:t>
              </w:r>
            </w:ins>
          </w:p>
          <w:p w14:paraId="7AF64D7E" w14:textId="77777777" w:rsidR="00B17A3C" w:rsidRDefault="00B17A3C" w:rsidP="00B17A3C">
            <w:pPr>
              <w:rPr>
                <w:ins w:id="838" w:author="LG" w:date="2020-11-10T21:50:00Z"/>
                <w:rFonts w:eastAsia="Malgun Gothic"/>
                <w:b/>
                <w:bCs/>
              </w:rPr>
            </w:pPr>
            <w:ins w:id="839" w:author="LG" w:date="2020-11-10T21:50:00Z">
              <w:r>
                <w:rPr>
                  <w:rFonts w:eastAsia="Malgun Gothic"/>
                  <w:b/>
                  <w:bCs/>
                </w:rPr>
                <w:t>- Option 1. Select one route by network implementation;</w:t>
              </w:r>
            </w:ins>
          </w:p>
          <w:p w14:paraId="5607E3E4" w14:textId="77777777" w:rsidR="00B17A3C" w:rsidRDefault="00B17A3C" w:rsidP="00B17A3C">
            <w:pPr>
              <w:rPr>
                <w:ins w:id="840" w:author="LG" w:date="2020-11-10T21:50:00Z"/>
                <w:rFonts w:eastAsia="Malgun Gothic"/>
                <w:b/>
                <w:bCs/>
              </w:rPr>
            </w:pPr>
            <w:ins w:id="841" w:author="LG" w:date="2020-11-10T21:50:00Z">
              <w:r>
                <w:rPr>
                  <w:rFonts w:eastAsia="Malgun Gothic"/>
                  <w:b/>
                  <w:bCs/>
                </w:rPr>
                <w:t>- Option 2. Select one route based on priority (like the proposal 301).</w:t>
              </w:r>
            </w:ins>
          </w:p>
          <w:p w14:paraId="07BE8B42" w14:textId="77777777" w:rsidR="00B17A3C" w:rsidRDefault="00B17A3C" w:rsidP="00B17A3C">
            <w:pPr>
              <w:rPr>
                <w:ins w:id="842" w:author="LG" w:date="2020-11-10T21:50:00Z"/>
                <w:rFonts w:eastAsia="Malgun Gothic"/>
                <w:b/>
                <w:bCs/>
              </w:rPr>
            </w:pPr>
            <w:ins w:id="843" w:author="LG" w:date="2020-11-10T21:50:00Z">
              <w:r>
                <w:rPr>
                  <w:rFonts w:eastAsia="Malgun Gothic"/>
                  <w:b/>
                  <w:bCs/>
                </w:rPr>
                <w:t xml:space="preserve">We understand that the option 2 is more centralized control and the IAB-donor CU can expect IAB node’s behavior after some events, e.g., BH RLF, occur because the IAB node should follow the pre-configured priority regardless of the current IAB node situation. However, considering that the radio/resource condition and circumstance of an IAB node is changed continuously, the pre-configured priority by the IAB-donor CU may not be the best choice in some cases. Probably, considering all situations, the IAB node can know the better route than the route having the highest pre-configured priority. Some companies think that the option 1 is enough. Thus, we would like to discuss first whether the additional information, i.e., routing priority, is needed for local route selection. </w:t>
              </w:r>
            </w:ins>
          </w:p>
          <w:p w14:paraId="33F105E5" w14:textId="77777777" w:rsidR="00B17A3C" w:rsidRDefault="00B17A3C" w:rsidP="00B17A3C">
            <w:pPr>
              <w:rPr>
                <w:ins w:id="844" w:author="LG" w:date="2020-11-10T21:50:00Z"/>
                <w:rFonts w:eastAsia="Malgun Gothic"/>
                <w:b/>
                <w:bCs/>
              </w:rPr>
            </w:pPr>
            <w:ins w:id="845" w:author="LG" w:date="2020-11-10T21:50:00Z">
              <w:r>
                <w:rPr>
                  <w:rFonts w:eastAsia="Malgun Gothic"/>
                  <w:b/>
                  <w:bCs/>
                </w:rPr>
                <w:lastRenderedPageBreak/>
                <w:t xml:space="preserve">The changed wording is as follows: </w:t>
              </w:r>
            </w:ins>
          </w:p>
          <w:p w14:paraId="09AC708E" w14:textId="407BEE65" w:rsidR="00B17A3C" w:rsidRDefault="00B17A3C" w:rsidP="00B17A3C">
            <w:pPr>
              <w:rPr>
                <w:ins w:id="846" w:author="LG" w:date="2020-11-10T21:50:00Z"/>
                <w:b/>
                <w:bCs/>
              </w:rPr>
            </w:pPr>
            <w:ins w:id="847" w:author="LG" w:date="2020-11-10T21:50:00Z">
              <w:r>
                <w:rPr>
                  <w:rFonts w:eastAsia="Malgun Gothic"/>
                  <w:b/>
                  <w:bCs/>
                </w:rPr>
                <w:t>“R</w:t>
              </w:r>
              <w:r w:rsidRPr="00056879">
                <w:rPr>
                  <w:rFonts w:eastAsia="Malgun Gothic"/>
                  <w:b/>
                  <w:bCs/>
                </w:rPr>
                <w:t>outing priority to each routing entry to constrain the IAB-node’s decision on local route selection</w:t>
              </w:r>
              <w:r>
                <w:rPr>
                  <w:rFonts w:eastAsia="Malgun Gothic"/>
                  <w:b/>
                  <w:bCs/>
                </w:rPr>
                <w:t xml:space="preserve"> is FFS</w:t>
              </w:r>
              <w:r w:rsidRPr="00B8335A">
                <w:rPr>
                  <w:rFonts w:eastAsia="Malgun Gothic"/>
                  <w:b/>
                  <w:bCs/>
                </w:rPr>
                <w:t>.</w:t>
              </w:r>
              <w:r>
                <w:rPr>
                  <w:rFonts w:eastAsia="Malgun Gothic"/>
                  <w:b/>
                  <w:bCs/>
                </w:rPr>
                <w:t>”</w:t>
              </w:r>
            </w:ins>
          </w:p>
        </w:tc>
      </w:tr>
      <w:tr w:rsidR="00001EEF" w14:paraId="43160999" w14:textId="77777777">
        <w:trPr>
          <w:ins w:id="848" w:author="IDC" w:date="2020-11-10T14:13:00Z"/>
        </w:trPr>
        <w:tc>
          <w:tcPr>
            <w:tcW w:w="1975" w:type="dxa"/>
          </w:tcPr>
          <w:p w14:paraId="4D1B9F69" w14:textId="6739FD46" w:rsidR="00001EEF" w:rsidRDefault="00001EEF" w:rsidP="00001EEF">
            <w:pPr>
              <w:rPr>
                <w:ins w:id="849" w:author="IDC" w:date="2020-11-10T14:13:00Z"/>
                <w:rFonts w:eastAsia="Malgun Gothic"/>
                <w:b/>
                <w:bCs/>
              </w:rPr>
            </w:pPr>
            <w:ins w:id="850" w:author="IDC" w:date="2020-11-10T14:13:00Z">
              <w:r>
                <w:rPr>
                  <w:rFonts w:eastAsia="SimSun"/>
                  <w:b/>
                  <w:bCs/>
                </w:rPr>
                <w:lastRenderedPageBreak/>
                <w:t>Interdigital</w:t>
              </w:r>
            </w:ins>
          </w:p>
        </w:tc>
        <w:tc>
          <w:tcPr>
            <w:tcW w:w="7654" w:type="dxa"/>
          </w:tcPr>
          <w:p w14:paraId="37BF5B15" w14:textId="36B648D0" w:rsidR="00001EEF" w:rsidRDefault="00001EEF" w:rsidP="00001EEF">
            <w:pPr>
              <w:rPr>
                <w:ins w:id="851" w:author="IDC" w:date="2020-11-10T14:13:00Z"/>
                <w:rFonts w:eastAsia="Malgun Gothic"/>
                <w:b/>
                <w:bCs/>
              </w:rPr>
            </w:pPr>
            <w:ins w:id="852" w:author="IDC" w:date="2020-11-10T14:13:00Z">
              <w:r>
                <w:rPr>
                  <w:rFonts w:eastAsia="SimSun"/>
                </w:rPr>
                <w:t xml:space="preserve">Not clear on how this priority is going to be used. For example, if the IAB node was configured with two possible hops for a given BAP routing ID, (e.g P1 towards node 1, and P2 towards node 2, where p1+p2=1), does it mean that the IAB node forwards a packet with the concerned BAP routing ID p1 percentage of the time towards node 1, and the rest towards node2? Is this done in a completely random fashion? </w:t>
              </w:r>
            </w:ins>
          </w:p>
        </w:tc>
      </w:tr>
      <w:tr w:rsidR="00125AF4" w14:paraId="1C603AFA" w14:textId="77777777">
        <w:trPr>
          <w:ins w:id="853" w:author="CATT" w:date="2020-11-10T22:47:00Z"/>
        </w:trPr>
        <w:tc>
          <w:tcPr>
            <w:tcW w:w="1975" w:type="dxa"/>
          </w:tcPr>
          <w:p w14:paraId="5A2A2AF5" w14:textId="1AA197EA" w:rsidR="00125AF4" w:rsidRDefault="00125AF4" w:rsidP="00001EEF">
            <w:pPr>
              <w:rPr>
                <w:ins w:id="854" w:author="CATT" w:date="2020-11-10T22:47:00Z"/>
                <w:rFonts w:eastAsia="SimSun"/>
                <w:b/>
                <w:bCs/>
              </w:rPr>
            </w:pPr>
            <w:ins w:id="855" w:author="CATT" w:date="2020-11-10T22:47:00Z">
              <w:r>
                <w:rPr>
                  <w:rFonts w:eastAsia="SimSun" w:hint="eastAsia"/>
                  <w:b/>
                  <w:bCs/>
                </w:rPr>
                <w:t>CATT</w:t>
              </w:r>
            </w:ins>
          </w:p>
        </w:tc>
        <w:tc>
          <w:tcPr>
            <w:tcW w:w="7654" w:type="dxa"/>
          </w:tcPr>
          <w:p w14:paraId="1EBEE4E7" w14:textId="444DA208" w:rsidR="00125AF4" w:rsidRDefault="00125AF4" w:rsidP="00001EEF">
            <w:pPr>
              <w:rPr>
                <w:ins w:id="856" w:author="CATT" w:date="2020-11-10T22:47:00Z"/>
                <w:rFonts w:eastAsia="SimSun"/>
              </w:rPr>
            </w:pPr>
            <w:ins w:id="857" w:author="CATT" w:date="2020-11-10T22:47:00Z">
              <w:r>
                <w:rPr>
                  <w:rFonts w:eastAsia="SimSun" w:hint="eastAsia"/>
                </w:rPr>
                <w:t xml:space="preserve">Disagree. This routing priority issue has been discussed in R16. However, the benefit and detail mechanism is unclear. </w:t>
              </w:r>
              <w:r>
                <w:rPr>
                  <w:rFonts w:eastAsia="SimSun"/>
                </w:rPr>
                <w:t>W</w:t>
              </w:r>
              <w:r>
                <w:rPr>
                  <w:rFonts w:eastAsia="SimSun" w:hint="eastAsia"/>
                </w:rPr>
                <w:t>e prefer to first discuss the scenarios and potential benefits for this routing priority enhancement.</w:t>
              </w:r>
            </w:ins>
          </w:p>
        </w:tc>
      </w:tr>
      <w:tr w:rsidR="00404E42" w14:paraId="574315F5" w14:textId="77777777" w:rsidTr="00404E42">
        <w:trPr>
          <w:ins w:id="858" w:author="Apple Inc" w:date="2020-11-10T08:42:00Z"/>
        </w:trPr>
        <w:tc>
          <w:tcPr>
            <w:tcW w:w="1975" w:type="dxa"/>
          </w:tcPr>
          <w:p w14:paraId="68E95DC6" w14:textId="77777777" w:rsidR="00404E42" w:rsidRDefault="00404E42" w:rsidP="009F0470">
            <w:pPr>
              <w:rPr>
                <w:ins w:id="859" w:author="Apple Inc" w:date="2020-11-10T08:42:00Z"/>
                <w:rFonts w:eastAsia="SimSun"/>
                <w:b/>
                <w:bCs/>
              </w:rPr>
            </w:pPr>
            <w:ins w:id="860" w:author="Apple Inc" w:date="2020-11-10T08:42:00Z">
              <w:r>
                <w:rPr>
                  <w:rFonts w:eastAsia="SimSun"/>
                  <w:b/>
                  <w:bCs/>
                </w:rPr>
                <w:t>Apple</w:t>
              </w:r>
            </w:ins>
          </w:p>
        </w:tc>
        <w:tc>
          <w:tcPr>
            <w:tcW w:w="7654" w:type="dxa"/>
          </w:tcPr>
          <w:p w14:paraId="5BBF5C41" w14:textId="77777777" w:rsidR="00404E42" w:rsidRDefault="00404E42" w:rsidP="009F0470">
            <w:pPr>
              <w:rPr>
                <w:ins w:id="861" w:author="Apple Inc" w:date="2020-11-10T08:42:00Z"/>
                <w:rFonts w:eastAsia="SimSun"/>
              </w:rPr>
            </w:pPr>
            <w:ins w:id="862" w:author="Apple Inc" w:date="2020-11-10T08:42:00Z">
              <w:r>
                <w:rPr>
                  <w:rFonts w:eastAsia="SimSun"/>
                </w:rPr>
                <w:t xml:space="preserve">Agree with others that we need to first discuss how this priority will be utilized. </w:t>
              </w:r>
            </w:ins>
          </w:p>
        </w:tc>
      </w:tr>
      <w:tr w:rsidR="006D2A35" w14:paraId="68D896CA" w14:textId="77777777" w:rsidTr="00404E42">
        <w:trPr>
          <w:ins w:id="863" w:author="Milap Majmundar (AT&amp;T)" w:date="2020-11-10T14:40:00Z"/>
        </w:trPr>
        <w:tc>
          <w:tcPr>
            <w:tcW w:w="1975" w:type="dxa"/>
          </w:tcPr>
          <w:p w14:paraId="2C6BF178" w14:textId="6247D420" w:rsidR="006D2A35" w:rsidRDefault="006D2A35" w:rsidP="009F0470">
            <w:pPr>
              <w:rPr>
                <w:ins w:id="864" w:author="Milap Majmundar (AT&amp;T)" w:date="2020-11-10T14:40:00Z"/>
                <w:rFonts w:eastAsia="SimSun"/>
                <w:b/>
                <w:bCs/>
              </w:rPr>
            </w:pPr>
            <w:ins w:id="865" w:author="Milap Majmundar (AT&amp;T)" w:date="2020-11-10T14:40:00Z">
              <w:r>
                <w:rPr>
                  <w:rFonts w:eastAsia="SimSun"/>
                  <w:b/>
                  <w:bCs/>
                </w:rPr>
                <w:t>AT&amp;T</w:t>
              </w:r>
            </w:ins>
          </w:p>
        </w:tc>
        <w:tc>
          <w:tcPr>
            <w:tcW w:w="7654" w:type="dxa"/>
          </w:tcPr>
          <w:p w14:paraId="441B5D56" w14:textId="19E886AD" w:rsidR="006D2A35" w:rsidRDefault="006D2A35" w:rsidP="009F0470">
            <w:pPr>
              <w:rPr>
                <w:ins w:id="866" w:author="Milap Majmundar (AT&amp;T)" w:date="2020-11-10T14:40:00Z"/>
                <w:rFonts w:eastAsia="SimSun"/>
              </w:rPr>
            </w:pPr>
            <w:ins w:id="867" w:author="Milap Majmundar (AT&amp;T)" w:date="2020-11-10T14:43:00Z">
              <w:r>
                <w:rPr>
                  <w:rFonts w:eastAsia="SimSun"/>
                </w:rPr>
                <w:t xml:space="preserve">Agree with the proposal. </w:t>
              </w:r>
            </w:ins>
            <w:ins w:id="868" w:author="Milap Majmundar (AT&amp;T)" w:date="2020-11-10T14:41:00Z">
              <w:r>
                <w:rPr>
                  <w:rFonts w:eastAsia="SimSun"/>
                </w:rPr>
                <w:t xml:space="preserve">Different paths to the same destination ID may be assigned different priorities by the CU. This does not preclude local decision making. The priority </w:t>
              </w:r>
            </w:ins>
            <w:ins w:id="869" w:author="Milap Majmundar (AT&amp;T)" w:date="2020-11-10T14:43:00Z">
              <w:r>
                <w:rPr>
                  <w:rFonts w:eastAsia="SimSun"/>
                </w:rPr>
                <w:t xml:space="preserve">field </w:t>
              </w:r>
            </w:ins>
            <w:ins w:id="870" w:author="Milap Majmundar (AT&amp;T)" w:date="2020-11-10T14:41:00Z">
              <w:r>
                <w:rPr>
                  <w:rFonts w:eastAsia="SimSun"/>
                </w:rPr>
                <w:t>may allow the</w:t>
              </w:r>
            </w:ins>
            <w:ins w:id="871" w:author="Milap Majmundar (AT&amp;T)" w:date="2020-11-10T14:42:00Z">
              <w:r>
                <w:rPr>
                  <w:rFonts w:eastAsia="SimSun"/>
                </w:rPr>
                <w:t xml:space="preserve"> CU to influence the IAB node</w:t>
              </w:r>
            </w:ins>
            <w:ins w:id="872" w:author="Milap Majmundar (AT&amp;T)" w:date="2020-11-10T14:44:00Z">
              <w:r>
                <w:rPr>
                  <w:rFonts w:eastAsia="SimSun"/>
                </w:rPr>
                <w:t>’</w:t>
              </w:r>
            </w:ins>
            <w:ins w:id="873" w:author="Milap Majmundar (AT&amp;T)" w:date="2020-11-10T14:42:00Z">
              <w:r>
                <w:rPr>
                  <w:rFonts w:eastAsia="SimSun"/>
                </w:rPr>
                <w:t>s local decision-making proces</w:t>
              </w:r>
            </w:ins>
            <w:ins w:id="874" w:author="Milap Majmundar (AT&amp;T)" w:date="2020-11-10T14:43:00Z">
              <w:r>
                <w:rPr>
                  <w:rFonts w:eastAsia="SimSun"/>
                </w:rPr>
                <w:t>s</w:t>
              </w:r>
            </w:ins>
            <w:ins w:id="875" w:author="Milap Majmundar (AT&amp;T)" w:date="2020-11-10T14:44:00Z">
              <w:r>
                <w:rPr>
                  <w:rFonts w:eastAsia="SimSun"/>
                </w:rPr>
                <w:t>. It may also enable the IAB node to make more informed local decision</w:t>
              </w:r>
            </w:ins>
            <w:ins w:id="876" w:author="Milap Majmundar (AT&amp;T)" w:date="2020-11-10T14:45:00Z">
              <w:r>
                <w:rPr>
                  <w:rFonts w:eastAsia="SimSun"/>
                </w:rPr>
                <w:t>s.</w:t>
              </w:r>
            </w:ins>
            <w:ins w:id="877" w:author="Milap Majmundar (AT&amp;T)" w:date="2020-11-10T14:46:00Z">
              <w:r w:rsidR="00F46834">
                <w:rPr>
                  <w:rFonts w:eastAsia="SimSun"/>
                </w:rPr>
                <w:t xml:space="preserve"> </w:t>
              </w:r>
            </w:ins>
          </w:p>
        </w:tc>
      </w:tr>
    </w:tbl>
    <w:p w14:paraId="711E2935" w14:textId="5AF25451" w:rsidR="000E459D" w:rsidRDefault="000E459D">
      <w:pPr>
        <w:pStyle w:val="Proposal"/>
        <w:numPr>
          <w:ilvl w:val="0"/>
          <w:numId w:val="0"/>
        </w:numPr>
        <w:tabs>
          <w:tab w:val="clear" w:pos="1446"/>
        </w:tabs>
        <w:spacing w:after="180" w:line="0" w:lineRule="atLeast"/>
        <w:ind w:left="14"/>
        <w:rPr>
          <w:rFonts w:eastAsia="DengXian"/>
          <w:bCs w:val="0"/>
          <w:lang w:val="en-US"/>
        </w:rPr>
      </w:pPr>
    </w:p>
    <w:p w14:paraId="5725BD56" w14:textId="5857C5BD" w:rsidR="001319A7" w:rsidRDefault="001319A7" w:rsidP="001319A7">
      <w:pPr>
        <w:ind w:left="14"/>
        <w:rPr>
          <w:b/>
          <w:color w:val="0070C0"/>
        </w:rPr>
      </w:pPr>
      <w:r w:rsidRPr="00BD7E7C">
        <w:rPr>
          <w:b/>
          <w:color w:val="0070C0"/>
        </w:rPr>
        <w:t>Summary on P</w:t>
      </w:r>
      <w:r>
        <w:rPr>
          <w:b/>
          <w:color w:val="0070C0"/>
        </w:rPr>
        <w:t>3</w:t>
      </w:r>
      <w:r w:rsidRPr="00BD7E7C">
        <w:rPr>
          <w:b/>
          <w:color w:val="0070C0"/>
        </w:rPr>
        <w:t>0</w:t>
      </w:r>
      <w:r>
        <w:rPr>
          <w:b/>
          <w:color w:val="0070C0"/>
        </w:rPr>
        <w:t>1</w:t>
      </w:r>
      <w:r w:rsidRPr="00BD7E7C">
        <w:rPr>
          <w:b/>
          <w:color w:val="0070C0"/>
        </w:rPr>
        <w:t xml:space="preserve">: </w:t>
      </w:r>
    </w:p>
    <w:p w14:paraId="1584988F" w14:textId="2632CDA9" w:rsidR="001319A7" w:rsidRDefault="001319A7" w:rsidP="001319A7">
      <w:pPr>
        <w:ind w:left="14"/>
        <w:rPr>
          <w:bCs/>
          <w:color w:val="0070C0"/>
        </w:rPr>
      </w:pPr>
      <w:r>
        <w:rPr>
          <w:bCs/>
          <w:color w:val="0070C0"/>
        </w:rPr>
        <w:t>1</w:t>
      </w:r>
      <w:r w:rsidR="00472E10">
        <w:rPr>
          <w:bCs/>
          <w:color w:val="0070C0"/>
        </w:rPr>
        <w:t>2</w:t>
      </w:r>
      <w:r w:rsidRPr="009A03BC">
        <w:rPr>
          <w:bCs/>
          <w:color w:val="0070C0"/>
        </w:rPr>
        <w:t xml:space="preserve"> companies participated. </w:t>
      </w:r>
      <w:r w:rsidR="00472E10">
        <w:rPr>
          <w:bCs/>
          <w:color w:val="0070C0"/>
        </w:rPr>
        <w:t>There was some agreement, some disagreement and various suggestions on alternative solutions.</w:t>
      </w:r>
    </w:p>
    <w:p w14:paraId="1ADD5289" w14:textId="77777777" w:rsidR="001319A7" w:rsidRPr="00325C95" w:rsidRDefault="001319A7" w:rsidP="001319A7">
      <w:pPr>
        <w:ind w:left="14"/>
        <w:rPr>
          <w:b/>
          <w:color w:val="0070C0"/>
        </w:rPr>
      </w:pPr>
      <w:r w:rsidRPr="00325C95">
        <w:rPr>
          <w:b/>
          <w:color w:val="0070C0"/>
        </w:rPr>
        <w:t>The rapporteur’s view:</w:t>
      </w:r>
    </w:p>
    <w:p w14:paraId="05E4B15D" w14:textId="77777777" w:rsidR="00B4582C" w:rsidRPr="00325C95" w:rsidRDefault="00B4582C" w:rsidP="00B4582C">
      <w:pPr>
        <w:ind w:left="14"/>
        <w:rPr>
          <w:bCs/>
          <w:color w:val="0070C0"/>
        </w:rPr>
      </w:pPr>
      <w:r>
        <w:rPr>
          <w:bCs/>
          <w:color w:val="0070C0"/>
        </w:rPr>
        <w:t>We could try a simpler proposal:</w:t>
      </w:r>
    </w:p>
    <w:p w14:paraId="3A48258D" w14:textId="65CA79AF" w:rsidR="001319A7" w:rsidRPr="0046725F" w:rsidRDefault="001319A7" w:rsidP="001319A7">
      <w:pPr>
        <w:pStyle w:val="Proposal"/>
        <w:numPr>
          <w:ilvl w:val="0"/>
          <w:numId w:val="0"/>
        </w:numPr>
        <w:tabs>
          <w:tab w:val="clear" w:pos="1446"/>
        </w:tabs>
        <w:spacing w:after="180" w:line="0" w:lineRule="atLeast"/>
        <w:ind w:left="14"/>
        <w:rPr>
          <w:rFonts w:eastAsia="DengXian"/>
          <w:bCs w:val="0"/>
          <w:color w:val="0070C0"/>
          <w:lang w:val="en-US"/>
        </w:rPr>
      </w:pPr>
      <w:r w:rsidRPr="0046725F">
        <w:rPr>
          <w:rFonts w:eastAsia="DengXian"/>
          <w:bCs w:val="0"/>
          <w:color w:val="0070C0"/>
          <w:lang w:val="en-US"/>
        </w:rPr>
        <w:t>Proposal 301</w:t>
      </w:r>
      <w:r w:rsidR="0046725F">
        <w:rPr>
          <w:rFonts w:eastAsia="DengXian"/>
          <w:bCs w:val="0"/>
          <w:color w:val="0070C0"/>
          <w:lang w:val="en-US"/>
        </w:rPr>
        <w:t>’</w:t>
      </w:r>
      <w:r w:rsidRPr="0046725F">
        <w:rPr>
          <w:rFonts w:eastAsia="DengXian"/>
          <w:bCs w:val="0"/>
          <w:color w:val="0070C0"/>
          <w:lang w:val="en-US"/>
        </w:rPr>
        <w:t>: The IAB-donor-CU can include a rout</w:t>
      </w:r>
      <w:r w:rsidR="0046725F">
        <w:rPr>
          <w:rFonts w:eastAsia="DengXian"/>
          <w:bCs w:val="0"/>
          <w:color w:val="0070C0"/>
          <w:lang w:val="en-US"/>
        </w:rPr>
        <w:t>e</w:t>
      </w:r>
      <w:r w:rsidRPr="0046725F">
        <w:rPr>
          <w:rFonts w:eastAsia="DengXian"/>
          <w:bCs w:val="0"/>
          <w:color w:val="0070C0"/>
          <w:lang w:val="en-US"/>
        </w:rPr>
        <w:t xml:space="preserve"> priority to each routing entry</w:t>
      </w:r>
      <w:r w:rsidR="0046725F" w:rsidRPr="0046725F">
        <w:rPr>
          <w:rFonts w:eastAsia="DengXian"/>
          <w:bCs w:val="0"/>
          <w:color w:val="0070C0"/>
          <w:lang w:val="en-US"/>
        </w:rPr>
        <w:t xml:space="preserve">. FFS on how this </w:t>
      </w:r>
      <w:r w:rsidR="00B4582C">
        <w:rPr>
          <w:rFonts w:eastAsia="DengXian"/>
          <w:bCs w:val="0"/>
          <w:color w:val="0070C0"/>
          <w:lang w:val="en-US"/>
        </w:rPr>
        <w:t xml:space="preserve">route </w:t>
      </w:r>
      <w:r w:rsidR="0046725F" w:rsidRPr="0046725F">
        <w:rPr>
          <w:rFonts w:eastAsia="DengXian"/>
          <w:bCs w:val="0"/>
          <w:color w:val="0070C0"/>
          <w:lang w:val="en-US"/>
        </w:rPr>
        <w:t>priority is used by the local node.</w:t>
      </w:r>
    </w:p>
    <w:p w14:paraId="39C86BCE" w14:textId="58DC882A" w:rsidR="001319A7" w:rsidRDefault="001319A7">
      <w:pPr>
        <w:pStyle w:val="Proposal"/>
        <w:numPr>
          <w:ilvl w:val="0"/>
          <w:numId w:val="0"/>
        </w:numPr>
        <w:tabs>
          <w:tab w:val="clear" w:pos="1446"/>
        </w:tabs>
        <w:spacing w:after="180" w:line="0" w:lineRule="atLeast"/>
        <w:ind w:left="14"/>
        <w:rPr>
          <w:rFonts w:eastAsia="DengXian"/>
          <w:bCs w:val="0"/>
          <w:lang w:val="en-US"/>
        </w:rPr>
      </w:pPr>
    </w:p>
    <w:p w14:paraId="1F60944B" w14:textId="77777777" w:rsidR="001319A7" w:rsidRDefault="001319A7">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878"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879"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880" w:author="Sharma, Vivek" w:date="2020-11-09T10:51:00Z">
              <w:r>
                <w:rPr>
                  <w:b/>
                  <w:bCs/>
                </w:rPr>
                <w:t>Sony</w:t>
              </w:r>
            </w:ins>
          </w:p>
        </w:tc>
        <w:tc>
          <w:tcPr>
            <w:tcW w:w="7654" w:type="dxa"/>
          </w:tcPr>
          <w:p w14:paraId="711E293F" w14:textId="77777777" w:rsidR="000E459D" w:rsidRPr="000E459D" w:rsidRDefault="00444441">
            <w:pPr>
              <w:tabs>
                <w:tab w:val="num" w:pos="720"/>
              </w:tabs>
              <w:overflowPunct w:val="0"/>
              <w:adjustRightInd w:val="0"/>
              <w:spacing w:before="240" w:line="360" w:lineRule="auto"/>
              <w:ind w:left="1134" w:hanging="1134"/>
              <w:textAlignment w:val="baseline"/>
              <w:rPr>
                <w:rPrChange w:id="881" w:author="Sharma, Vivek" w:date="2020-11-09T10:53:00Z">
                  <w:rPr>
                    <w:b/>
                    <w:bCs/>
                  </w:rPr>
                </w:rPrChange>
              </w:rPr>
            </w:pPr>
            <w:ins w:id="882" w:author="Sharma, Vivek" w:date="2020-11-09T10:51:00Z">
              <w:r>
                <w:rPr>
                  <w:rPrChange w:id="883" w:author="Sharma, Vivek" w:date="2020-11-09T10:53:00Z">
                    <w:rPr>
                      <w:b/>
                      <w:bCs/>
                    </w:rPr>
                  </w:rPrChange>
                </w:rPr>
                <w:t>Agree</w:t>
              </w:r>
            </w:ins>
            <w:ins w:id="884" w:author="Sharma, Vivek" w:date="2020-11-09T10:53:00Z">
              <w:r>
                <w:t xml:space="preserve"> with the proposal</w:t>
              </w:r>
            </w:ins>
          </w:p>
        </w:tc>
      </w:tr>
      <w:tr w:rsidR="000E459D" w14:paraId="711E2943" w14:textId="77777777">
        <w:trPr>
          <w:ins w:id="885" w:author="Ericsson" w:date="2020-11-09T16:52:00Z"/>
        </w:trPr>
        <w:tc>
          <w:tcPr>
            <w:tcW w:w="1975" w:type="dxa"/>
          </w:tcPr>
          <w:p w14:paraId="711E2941" w14:textId="77777777" w:rsidR="000E459D" w:rsidRDefault="00444441">
            <w:pPr>
              <w:rPr>
                <w:ins w:id="886" w:author="Ericsson" w:date="2020-11-09T16:52:00Z"/>
                <w:b/>
                <w:bCs/>
              </w:rPr>
            </w:pPr>
            <w:ins w:id="887" w:author="Ericsson" w:date="2020-11-09T16:52:00Z">
              <w:r>
                <w:rPr>
                  <w:b/>
                  <w:bCs/>
                </w:rPr>
                <w:t>Ericsson</w:t>
              </w:r>
            </w:ins>
          </w:p>
        </w:tc>
        <w:tc>
          <w:tcPr>
            <w:tcW w:w="7654" w:type="dxa"/>
          </w:tcPr>
          <w:p w14:paraId="711E2942" w14:textId="77777777" w:rsidR="000E459D" w:rsidRPr="00F914EC" w:rsidRDefault="00444441">
            <w:pPr>
              <w:rPr>
                <w:ins w:id="888" w:author="Ericsson" w:date="2020-11-09T16:52:00Z"/>
                <w:b/>
                <w:bCs/>
              </w:rPr>
            </w:pPr>
            <w:ins w:id="889" w:author="Ericsson" w:date="2020-11-09T16:52:00Z">
              <w:r w:rsidRPr="00645684">
                <w:rPr>
                  <w:b/>
                  <w:bCs/>
                </w:rPr>
                <w:t xml:space="preserve">See </w:t>
              </w:r>
            </w:ins>
            <w:ins w:id="890" w:author="Ericsson" w:date="2020-11-09T16:53:00Z">
              <w:r w:rsidRPr="00645684">
                <w:rPr>
                  <w:b/>
                  <w:bCs/>
                </w:rPr>
                <w:t>our</w:t>
              </w:r>
            </w:ins>
            <w:ins w:id="891" w:author="Ericsson" w:date="2020-11-09T16:52:00Z">
              <w:r w:rsidRPr="0064795A">
                <w:rPr>
                  <w:b/>
                  <w:bCs/>
                </w:rPr>
                <w:t xml:space="preserve"> comment</w:t>
              </w:r>
            </w:ins>
            <w:ins w:id="892" w:author="Ericsson" w:date="2020-11-09T16:53:00Z">
              <w:r w:rsidRPr="004C5B76">
                <w:rPr>
                  <w:b/>
                  <w:bCs/>
                </w:rPr>
                <w:t xml:space="preserve"> to P301</w:t>
              </w:r>
            </w:ins>
            <w:ins w:id="893" w:author="Ericsson" w:date="2020-11-09T16:52:00Z">
              <w:r w:rsidRPr="007E7B20">
                <w:rPr>
                  <w:b/>
                  <w:bCs/>
                </w:rPr>
                <w:t>.</w:t>
              </w:r>
            </w:ins>
          </w:p>
        </w:tc>
      </w:tr>
      <w:tr w:rsidR="000E459D" w14:paraId="711E2946" w14:textId="77777777">
        <w:trPr>
          <w:ins w:id="894" w:author="ZTE" w:date="2020-11-10T16:29:00Z"/>
        </w:trPr>
        <w:tc>
          <w:tcPr>
            <w:tcW w:w="1975" w:type="dxa"/>
          </w:tcPr>
          <w:p w14:paraId="711E2944" w14:textId="77777777" w:rsidR="000E459D" w:rsidRDefault="00444441">
            <w:pPr>
              <w:rPr>
                <w:ins w:id="895" w:author="ZTE" w:date="2020-11-10T16:29:00Z"/>
                <w:rFonts w:eastAsia="SimSun"/>
                <w:b/>
                <w:bCs/>
              </w:rPr>
            </w:pPr>
            <w:ins w:id="896" w:author="ZTE" w:date="2020-11-10T16:29:00Z">
              <w:r>
                <w:rPr>
                  <w:rFonts w:eastAsia="SimSun" w:hint="eastAsia"/>
                  <w:b/>
                  <w:bCs/>
                </w:rPr>
                <w:lastRenderedPageBreak/>
                <w:t>ZTE</w:t>
              </w:r>
            </w:ins>
          </w:p>
        </w:tc>
        <w:tc>
          <w:tcPr>
            <w:tcW w:w="7654" w:type="dxa"/>
          </w:tcPr>
          <w:p w14:paraId="711E2945" w14:textId="77777777" w:rsidR="000E459D" w:rsidRDefault="00444441">
            <w:pPr>
              <w:rPr>
                <w:ins w:id="897" w:author="ZTE" w:date="2020-11-10T16:29:00Z"/>
                <w:b/>
                <w:bCs/>
              </w:rPr>
            </w:pPr>
            <w:ins w:id="898"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899" w:author="Intel - Li, Ziyi" w:date="2020-11-10T17:29:00Z"/>
        </w:trPr>
        <w:tc>
          <w:tcPr>
            <w:tcW w:w="1975" w:type="dxa"/>
          </w:tcPr>
          <w:p w14:paraId="724DDD3C" w14:textId="7123B266" w:rsidR="00F914EC" w:rsidRDefault="00F914EC">
            <w:pPr>
              <w:rPr>
                <w:ins w:id="900" w:author="Intel - Li, Ziyi" w:date="2020-11-10T17:29:00Z"/>
                <w:rFonts w:eastAsia="SimSun"/>
                <w:b/>
                <w:bCs/>
              </w:rPr>
            </w:pPr>
            <w:ins w:id="901" w:author="Intel - Li, Ziyi" w:date="2020-11-10T17:29:00Z">
              <w:r>
                <w:rPr>
                  <w:rFonts w:eastAsia="SimSun"/>
                  <w:b/>
                  <w:bCs/>
                </w:rPr>
                <w:t>Intel</w:t>
              </w:r>
            </w:ins>
          </w:p>
        </w:tc>
        <w:tc>
          <w:tcPr>
            <w:tcW w:w="7654" w:type="dxa"/>
          </w:tcPr>
          <w:p w14:paraId="302D41D5" w14:textId="54047BCA" w:rsidR="00F914EC" w:rsidRDefault="009A0CC0">
            <w:pPr>
              <w:rPr>
                <w:ins w:id="902" w:author="Intel - Li, Ziyi" w:date="2020-11-10T17:29:00Z"/>
                <w:rFonts w:eastAsia="SimSun"/>
              </w:rPr>
            </w:pPr>
            <w:ins w:id="903" w:author="Intel - Li, Ziyi" w:date="2020-11-10T17:37:00Z">
              <w:r>
                <w:rPr>
                  <w:rFonts w:eastAsia="SimSun"/>
                </w:rPr>
                <w:t>See comment to P301.</w:t>
              </w:r>
            </w:ins>
          </w:p>
        </w:tc>
      </w:tr>
      <w:tr w:rsidR="00572F25" w14:paraId="06B5767E" w14:textId="77777777">
        <w:trPr>
          <w:ins w:id="904" w:author="황준/5G/6G표준Lab(SR)/Staff Engineer/삼성전자" w:date="2020-11-10T21:27:00Z"/>
        </w:trPr>
        <w:tc>
          <w:tcPr>
            <w:tcW w:w="1975" w:type="dxa"/>
          </w:tcPr>
          <w:p w14:paraId="7556A184" w14:textId="1FD9A2AD" w:rsidR="00572F25" w:rsidRDefault="00572F25" w:rsidP="00572F25">
            <w:pPr>
              <w:rPr>
                <w:ins w:id="905" w:author="황준/5G/6G표준Lab(SR)/Staff Engineer/삼성전자" w:date="2020-11-10T21:27:00Z"/>
                <w:rFonts w:eastAsia="SimSun"/>
                <w:b/>
                <w:bCs/>
              </w:rPr>
            </w:pPr>
            <w:ins w:id="906" w:author="황준/5G/6G표준Lab(SR)/Staff Engineer/삼성전자" w:date="2020-11-10T21:27:00Z">
              <w:r>
                <w:rPr>
                  <w:b/>
                  <w:bCs/>
                </w:rPr>
                <w:t>Samsung</w:t>
              </w:r>
            </w:ins>
          </w:p>
        </w:tc>
        <w:tc>
          <w:tcPr>
            <w:tcW w:w="7654" w:type="dxa"/>
          </w:tcPr>
          <w:p w14:paraId="7B42851C" w14:textId="77777777" w:rsidR="00572F25" w:rsidRDefault="00572F25" w:rsidP="00572F25">
            <w:pPr>
              <w:rPr>
                <w:ins w:id="907" w:author="황준/5G/6G표준Lab(SR)/Staff Engineer/삼성전자" w:date="2020-11-10T21:27:00Z"/>
                <w:b/>
                <w:bCs/>
              </w:rPr>
            </w:pPr>
            <w:ins w:id="908" w:author="황준/5G/6G표준Lab(SR)/Staff Engineer/삼성전자" w:date="2020-11-10T21:27:00Z">
              <w:r>
                <w:rPr>
                  <w:b/>
                  <w:bCs/>
                </w:rPr>
                <w:t>If our understanding is correct, this is now “true” local decision making on the part of the IAB node? In other words, the node does not just choose the available route with highest priority, but rather takes into account local conditions (congestion/link status) not known to the CU? If so, we are supportive of this proposal.</w:t>
              </w:r>
            </w:ins>
          </w:p>
          <w:p w14:paraId="177F38DF" w14:textId="77777777" w:rsidR="00572F25" w:rsidRDefault="00572F25" w:rsidP="00572F25">
            <w:pPr>
              <w:rPr>
                <w:ins w:id="909" w:author="황준/5G/6G표준Lab(SR)/Staff Engineer/삼성전자" w:date="2020-11-10T21:27:00Z"/>
                <w:rFonts w:eastAsia="SimSun"/>
              </w:rPr>
            </w:pPr>
          </w:p>
        </w:tc>
      </w:tr>
      <w:tr w:rsidR="00B17A3C" w14:paraId="246E8C8F" w14:textId="77777777">
        <w:trPr>
          <w:ins w:id="910" w:author="LG" w:date="2020-11-10T21:51:00Z"/>
        </w:trPr>
        <w:tc>
          <w:tcPr>
            <w:tcW w:w="1975" w:type="dxa"/>
          </w:tcPr>
          <w:p w14:paraId="1F9A631D" w14:textId="760107FB" w:rsidR="00B17A3C" w:rsidRDefault="00B17A3C" w:rsidP="00B17A3C">
            <w:pPr>
              <w:rPr>
                <w:ins w:id="911" w:author="LG" w:date="2020-11-10T21:51:00Z"/>
                <w:b/>
                <w:bCs/>
              </w:rPr>
            </w:pPr>
            <w:ins w:id="912" w:author="LG" w:date="2020-11-10T21:51:00Z">
              <w:r>
                <w:rPr>
                  <w:rFonts w:eastAsia="Malgun Gothic" w:hint="eastAsia"/>
                  <w:b/>
                  <w:bCs/>
                </w:rPr>
                <w:t>LG</w:t>
              </w:r>
            </w:ins>
          </w:p>
        </w:tc>
        <w:tc>
          <w:tcPr>
            <w:tcW w:w="7654" w:type="dxa"/>
          </w:tcPr>
          <w:p w14:paraId="00D91E5D" w14:textId="209C31D4" w:rsidR="00B17A3C" w:rsidRDefault="00B17A3C" w:rsidP="00B17A3C">
            <w:pPr>
              <w:rPr>
                <w:ins w:id="913" w:author="LG" w:date="2020-11-10T21:51:00Z"/>
                <w:b/>
                <w:bCs/>
              </w:rPr>
            </w:pPr>
            <w:ins w:id="914" w:author="LG" w:date="2020-11-10T21:51:00Z">
              <w:r>
                <w:rPr>
                  <w:rFonts w:eastAsia="Malgun Gothic"/>
                  <w:b/>
                  <w:bCs/>
                </w:rPr>
                <w:t>A</w:t>
              </w:r>
              <w:r>
                <w:rPr>
                  <w:rFonts w:eastAsia="Malgun Gothic" w:hint="eastAsia"/>
                  <w:b/>
                  <w:bCs/>
                </w:rPr>
                <w:t xml:space="preserve">s </w:t>
              </w:r>
              <w:r>
                <w:rPr>
                  <w:rFonts w:eastAsia="Malgun Gothic"/>
                  <w:b/>
                  <w:bCs/>
                </w:rPr>
                <w:t>explained above table, we think this proposal can be discussed after RAN2 confirming that routing priority is configured to each routing entry. Thus, this proposal may not be needed for now, i.e., prefer to remove this proposal.</w:t>
              </w:r>
            </w:ins>
          </w:p>
        </w:tc>
      </w:tr>
      <w:tr w:rsidR="00001EEF" w14:paraId="4CB7EC4B" w14:textId="77777777">
        <w:trPr>
          <w:ins w:id="915" w:author="IDC" w:date="2020-11-10T14:13:00Z"/>
        </w:trPr>
        <w:tc>
          <w:tcPr>
            <w:tcW w:w="1975" w:type="dxa"/>
          </w:tcPr>
          <w:p w14:paraId="76CD1C0F" w14:textId="6EC61DCF" w:rsidR="00001EEF" w:rsidRDefault="00001EEF" w:rsidP="00001EEF">
            <w:pPr>
              <w:rPr>
                <w:ins w:id="916" w:author="IDC" w:date="2020-11-10T14:13:00Z"/>
                <w:rFonts w:eastAsia="Malgun Gothic"/>
                <w:b/>
                <w:bCs/>
              </w:rPr>
            </w:pPr>
            <w:ins w:id="917" w:author="IDC" w:date="2020-11-10T14:14:00Z">
              <w:r>
                <w:rPr>
                  <w:rFonts w:eastAsia="SimSun"/>
                  <w:b/>
                  <w:bCs/>
                </w:rPr>
                <w:t>Interdigital</w:t>
              </w:r>
            </w:ins>
          </w:p>
        </w:tc>
        <w:tc>
          <w:tcPr>
            <w:tcW w:w="7654" w:type="dxa"/>
          </w:tcPr>
          <w:p w14:paraId="35BA7219" w14:textId="417284D0" w:rsidR="00001EEF" w:rsidRDefault="00001EEF" w:rsidP="00001EEF">
            <w:pPr>
              <w:rPr>
                <w:ins w:id="918" w:author="IDC" w:date="2020-11-10T14:13:00Z"/>
                <w:rFonts w:eastAsia="Malgun Gothic"/>
                <w:b/>
                <w:bCs/>
              </w:rPr>
            </w:pPr>
            <w:ins w:id="919" w:author="IDC" w:date="2020-11-10T14:14:00Z">
              <w:r>
                <w:rPr>
                  <w:rFonts w:eastAsia="SimSun"/>
                </w:rPr>
                <w:t>Not clear on the intention here. Are we trying to come up with some formula/rules for route selection that gets input of route priorities, load/congestion, BH RLF indication/detection, etc?</w:t>
              </w:r>
            </w:ins>
          </w:p>
        </w:tc>
      </w:tr>
      <w:tr w:rsidR="007073E0" w14:paraId="7F1F22BC" w14:textId="77777777">
        <w:trPr>
          <w:ins w:id="920" w:author="CATT" w:date="2020-11-10T22:47:00Z"/>
        </w:trPr>
        <w:tc>
          <w:tcPr>
            <w:tcW w:w="1975" w:type="dxa"/>
          </w:tcPr>
          <w:p w14:paraId="75E98599" w14:textId="530A23E7" w:rsidR="007073E0" w:rsidRDefault="007073E0" w:rsidP="00001EEF">
            <w:pPr>
              <w:rPr>
                <w:ins w:id="921" w:author="CATT" w:date="2020-11-10T22:47:00Z"/>
                <w:rFonts w:eastAsia="SimSun"/>
                <w:b/>
                <w:bCs/>
              </w:rPr>
            </w:pPr>
            <w:ins w:id="922" w:author="CATT" w:date="2020-11-10T22:47:00Z">
              <w:r>
                <w:rPr>
                  <w:rFonts w:eastAsia="SimSun" w:hint="eastAsia"/>
                  <w:b/>
                  <w:bCs/>
                </w:rPr>
                <w:t>CATT</w:t>
              </w:r>
            </w:ins>
          </w:p>
        </w:tc>
        <w:tc>
          <w:tcPr>
            <w:tcW w:w="7654" w:type="dxa"/>
          </w:tcPr>
          <w:p w14:paraId="1AB72550" w14:textId="47104755" w:rsidR="007073E0" w:rsidRDefault="007073E0" w:rsidP="00001EEF">
            <w:pPr>
              <w:rPr>
                <w:ins w:id="923" w:author="CATT" w:date="2020-11-10T22:47:00Z"/>
                <w:rFonts w:eastAsia="SimSun"/>
              </w:rPr>
            </w:pPr>
            <w:ins w:id="924" w:author="CATT" w:date="2020-11-10T22:47:00Z">
              <w:r>
                <w:rPr>
                  <w:rFonts w:eastAsia="SimSun" w:hint="eastAsia"/>
                </w:rPr>
                <w:t xml:space="preserve">Disagree. </w:t>
              </w:r>
              <w:r>
                <w:rPr>
                  <w:rFonts w:eastAsia="SimSun"/>
                </w:rPr>
                <w:t>See comment to P301.</w:t>
              </w:r>
            </w:ins>
          </w:p>
        </w:tc>
      </w:tr>
      <w:tr w:rsidR="00404E42" w14:paraId="1B0F8872" w14:textId="77777777" w:rsidTr="00404E42">
        <w:trPr>
          <w:ins w:id="925" w:author="Apple Inc" w:date="2020-11-10T08:42:00Z"/>
        </w:trPr>
        <w:tc>
          <w:tcPr>
            <w:tcW w:w="1975" w:type="dxa"/>
          </w:tcPr>
          <w:p w14:paraId="207604BA" w14:textId="77777777" w:rsidR="00404E42" w:rsidRDefault="00404E42" w:rsidP="009F0470">
            <w:pPr>
              <w:rPr>
                <w:ins w:id="926" w:author="Apple Inc" w:date="2020-11-10T08:42:00Z"/>
                <w:rFonts w:eastAsia="SimSun"/>
                <w:b/>
                <w:bCs/>
              </w:rPr>
            </w:pPr>
            <w:ins w:id="927" w:author="Apple Inc" w:date="2020-11-10T08:42:00Z">
              <w:r>
                <w:rPr>
                  <w:rFonts w:eastAsia="SimSun"/>
                  <w:b/>
                  <w:bCs/>
                </w:rPr>
                <w:t>Apple</w:t>
              </w:r>
            </w:ins>
          </w:p>
        </w:tc>
        <w:tc>
          <w:tcPr>
            <w:tcW w:w="7654" w:type="dxa"/>
          </w:tcPr>
          <w:p w14:paraId="6AA019ED" w14:textId="77777777" w:rsidR="00404E42" w:rsidRDefault="00404E42" w:rsidP="009F0470">
            <w:pPr>
              <w:rPr>
                <w:ins w:id="928" w:author="Apple Inc" w:date="2020-11-10T08:42:00Z"/>
                <w:rFonts w:eastAsia="SimSun"/>
              </w:rPr>
            </w:pPr>
            <w:ins w:id="929" w:author="Apple Inc" w:date="2020-11-10T08:42:00Z">
              <w:r>
                <w:rPr>
                  <w:rFonts w:eastAsia="SimSun"/>
                </w:rPr>
                <w:t xml:space="preserve">Agree with others that we should first discuss the use of routing priority before we start discussion of this item. </w:t>
              </w:r>
            </w:ins>
          </w:p>
        </w:tc>
      </w:tr>
      <w:tr w:rsidR="00F46834" w14:paraId="6E97141F" w14:textId="77777777" w:rsidTr="00404E42">
        <w:trPr>
          <w:ins w:id="930" w:author="Milap Majmundar (AT&amp;T)" w:date="2020-11-10T14:48:00Z"/>
        </w:trPr>
        <w:tc>
          <w:tcPr>
            <w:tcW w:w="1975" w:type="dxa"/>
          </w:tcPr>
          <w:p w14:paraId="3183D679" w14:textId="69049962" w:rsidR="00F46834" w:rsidRDefault="00F46834" w:rsidP="009F0470">
            <w:pPr>
              <w:rPr>
                <w:ins w:id="931" w:author="Milap Majmundar (AT&amp;T)" w:date="2020-11-10T14:48:00Z"/>
                <w:rFonts w:eastAsia="SimSun"/>
                <w:b/>
                <w:bCs/>
              </w:rPr>
            </w:pPr>
            <w:ins w:id="932" w:author="Milap Majmundar (AT&amp;T)" w:date="2020-11-10T14:48:00Z">
              <w:r>
                <w:rPr>
                  <w:rFonts w:eastAsia="SimSun"/>
                  <w:b/>
                  <w:bCs/>
                </w:rPr>
                <w:t>AT&amp;T</w:t>
              </w:r>
            </w:ins>
          </w:p>
        </w:tc>
        <w:tc>
          <w:tcPr>
            <w:tcW w:w="7654" w:type="dxa"/>
          </w:tcPr>
          <w:p w14:paraId="29C7BC7F" w14:textId="7DE44827" w:rsidR="00F46834" w:rsidRDefault="00F46834" w:rsidP="009F0470">
            <w:pPr>
              <w:rPr>
                <w:ins w:id="933" w:author="Milap Majmundar (AT&amp;T)" w:date="2020-11-10T14:48:00Z"/>
                <w:rFonts w:eastAsia="SimSun"/>
              </w:rPr>
            </w:pPr>
            <w:ins w:id="934" w:author="Milap Majmundar (AT&amp;T)" w:date="2020-11-10T14:48:00Z">
              <w:r>
                <w:rPr>
                  <w:rFonts w:eastAsia="SimSun"/>
                </w:rPr>
                <w:t>Agree</w:t>
              </w:r>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6FA56738" w14:textId="34B9B0C5" w:rsidR="00B4582C" w:rsidRDefault="00B4582C" w:rsidP="00B4582C">
      <w:pPr>
        <w:ind w:left="14"/>
        <w:rPr>
          <w:b/>
          <w:color w:val="0070C0"/>
        </w:rPr>
      </w:pPr>
      <w:r w:rsidRPr="00BD7E7C">
        <w:rPr>
          <w:b/>
          <w:color w:val="0070C0"/>
        </w:rPr>
        <w:t>Summary on P</w:t>
      </w:r>
      <w:r>
        <w:rPr>
          <w:b/>
          <w:color w:val="0070C0"/>
        </w:rPr>
        <w:t>3</w:t>
      </w:r>
      <w:r w:rsidRPr="00BD7E7C">
        <w:rPr>
          <w:b/>
          <w:color w:val="0070C0"/>
        </w:rPr>
        <w:t>0</w:t>
      </w:r>
      <w:r>
        <w:rPr>
          <w:b/>
          <w:color w:val="0070C0"/>
        </w:rPr>
        <w:t>2</w:t>
      </w:r>
      <w:r w:rsidRPr="00BD7E7C">
        <w:rPr>
          <w:b/>
          <w:color w:val="0070C0"/>
        </w:rPr>
        <w:t xml:space="preserve">: </w:t>
      </w:r>
    </w:p>
    <w:p w14:paraId="3775B552" w14:textId="0C6AE797" w:rsidR="00B4582C" w:rsidRDefault="00B4582C" w:rsidP="00B4582C">
      <w:pPr>
        <w:ind w:left="14"/>
        <w:rPr>
          <w:bCs/>
          <w:color w:val="0070C0"/>
        </w:rPr>
      </w:pPr>
      <w:r>
        <w:rPr>
          <w:bCs/>
          <w:color w:val="0070C0"/>
        </w:rPr>
        <w:t>1</w:t>
      </w:r>
      <w:r>
        <w:rPr>
          <w:bCs/>
          <w:color w:val="0070C0"/>
        </w:rPr>
        <w:t>0</w:t>
      </w:r>
      <w:r w:rsidRPr="009A03BC">
        <w:rPr>
          <w:bCs/>
          <w:color w:val="0070C0"/>
        </w:rPr>
        <w:t xml:space="preserve"> companies participated. </w:t>
      </w:r>
      <w:r>
        <w:rPr>
          <w:bCs/>
          <w:color w:val="0070C0"/>
        </w:rPr>
        <w:t>There was some agreement, some disagreement and various suggestions on alternative solutions.</w:t>
      </w:r>
    </w:p>
    <w:p w14:paraId="39B9ECDF" w14:textId="77777777" w:rsidR="00B4582C" w:rsidRPr="00325C95" w:rsidRDefault="00B4582C" w:rsidP="00B4582C">
      <w:pPr>
        <w:ind w:left="14"/>
        <w:rPr>
          <w:b/>
          <w:color w:val="0070C0"/>
        </w:rPr>
      </w:pPr>
      <w:r w:rsidRPr="00325C95">
        <w:rPr>
          <w:b/>
          <w:color w:val="0070C0"/>
        </w:rPr>
        <w:t>The rapporteur’s view:</w:t>
      </w:r>
    </w:p>
    <w:p w14:paraId="2CC0F7F0" w14:textId="37E9CB4D" w:rsidR="00B4582C" w:rsidRPr="00325C95" w:rsidRDefault="00B4582C" w:rsidP="00B4582C">
      <w:pPr>
        <w:ind w:left="14"/>
        <w:rPr>
          <w:bCs/>
          <w:color w:val="0070C0"/>
        </w:rPr>
      </w:pPr>
      <w:r>
        <w:rPr>
          <w:bCs/>
          <w:color w:val="0070C0"/>
        </w:rPr>
        <w:t xml:space="preserve">We could try a </w:t>
      </w:r>
      <w:r>
        <w:rPr>
          <w:bCs/>
          <w:color w:val="0070C0"/>
        </w:rPr>
        <w:t>simpler proposal</w:t>
      </w:r>
      <w:r>
        <w:rPr>
          <w:bCs/>
          <w:color w:val="0070C0"/>
        </w:rPr>
        <w:t>:</w:t>
      </w:r>
    </w:p>
    <w:p w14:paraId="7F315EE5" w14:textId="10B42EFD" w:rsidR="00B4582C" w:rsidRDefault="00B4582C" w:rsidP="00B4582C">
      <w:pPr>
        <w:pStyle w:val="Proposal"/>
        <w:numPr>
          <w:ilvl w:val="0"/>
          <w:numId w:val="0"/>
        </w:numPr>
        <w:tabs>
          <w:tab w:val="clear" w:pos="1446"/>
        </w:tabs>
        <w:spacing w:after="180" w:line="0" w:lineRule="atLeast"/>
        <w:ind w:left="14"/>
        <w:rPr>
          <w:rFonts w:eastAsia="DengXian"/>
          <w:bCs w:val="0"/>
          <w:lang w:val="en-US"/>
        </w:rPr>
      </w:pPr>
      <w:r w:rsidRPr="0046725F">
        <w:rPr>
          <w:rFonts w:eastAsia="DengXian"/>
          <w:bCs w:val="0"/>
          <w:color w:val="0070C0"/>
          <w:lang w:val="en-US"/>
        </w:rPr>
        <w:t>Proposal 30</w:t>
      </w:r>
      <w:r>
        <w:rPr>
          <w:rFonts w:eastAsia="DengXian"/>
          <w:bCs w:val="0"/>
          <w:color w:val="0070C0"/>
          <w:lang w:val="en-US"/>
        </w:rPr>
        <w:t>2</w:t>
      </w:r>
      <w:r>
        <w:rPr>
          <w:rFonts w:eastAsia="DengXian"/>
          <w:bCs w:val="0"/>
          <w:color w:val="0070C0"/>
          <w:lang w:val="en-US"/>
        </w:rPr>
        <w:t>’</w:t>
      </w:r>
      <w:r w:rsidRPr="0046725F">
        <w:rPr>
          <w:rFonts w:eastAsia="DengXian"/>
          <w:bCs w:val="0"/>
          <w:color w:val="0070C0"/>
          <w:lang w:val="en-US"/>
        </w:rPr>
        <w:t xml:space="preserve">: </w:t>
      </w:r>
      <w:r w:rsidRPr="00B4582C">
        <w:rPr>
          <w:rFonts w:eastAsia="DengXian"/>
          <w:bCs w:val="0"/>
          <w:color w:val="0070C0"/>
          <w:lang w:val="en-US"/>
        </w:rPr>
        <w:t xml:space="preserve">RAN2 to discuss the IAB-node’s criteria for </w:t>
      </w:r>
      <w:r w:rsidRPr="00B4582C">
        <w:rPr>
          <w:rFonts w:eastAsia="DengXian"/>
          <w:bCs w:val="0"/>
          <w:color w:val="0070C0"/>
          <w:lang w:val="en-US"/>
        </w:rPr>
        <w:t xml:space="preserve">local </w:t>
      </w:r>
      <w:r w:rsidRPr="00B4582C">
        <w:rPr>
          <w:rFonts w:eastAsia="DengXian"/>
          <w:bCs w:val="0"/>
          <w:color w:val="0070C0"/>
          <w:lang w:val="en-US"/>
        </w:rPr>
        <w:t xml:space="preserve">route selection </w:t>
      </w:r>
      <w:r w:rsidRPr="00B4582C">
        <w:rPr>
          <w:rFonts w:eastAsia="DengXian"/>
          <w:bCs w:val="0"/>
          <w:color w:val="0070C0"/>
          <w:lang w:val="en-US"/>
        </w:rPr>
        <w:t>including</w:t>
      </w:r>
      <w:r w:rsidRPr="00B4582C">
        <w:rPr>
          <w:rFonts w:eastAsia="DengXian"/>
          <w:bCs w:val="0"/>
          <w:color w:val="0070C0"/>
          <w:lang w:val="en-US"/>
        </w:rPr>
        <w:t xml:space="preserve"> congestion</w:t>
      </w:r>
      <w:r w:rsidRPr="00B4582C">
        <w:rPr>
          <w:rFonts w:eastAsia="DengXian"/>
          <w:bCs w:val="0"/>
          <w:color w:val="0070C0"/>
          <w:lang w:val="en-US"/>
        </w:rPr>
        <w:t xml:space="preserve">, </w:t>
      </w:r>
      <w:r w:rsidRPr="00B4582C">
        <w:rPr>
          <w:rFonts w:eastAsia="DengXian"/>
          <w:bCs w:val="0"/>
          <w:color w:val="0070C0"/>
          <w:lang w:val="en-US"/>
        </w:rPr>
        <w:t>load, expiration of RLC retransmission timer and reception of an RLF indication.</w:t>
      </w:r>
    </w:p>
    <w:p w14:paraId="711E2948" w14:textId="241281D0" w:rsidR="000E459D" w:rsidRPr="00645684" w:rsidRDefault="000E459D" w:rsidP="00B4582C">
      <w:pPr>
        <w:pStyle w:val="Proposal"/>
        <w:numPr>
          <w:ilvl w:val="0"/>
          <w:numId w:val="0"/>
        </w:numPr>
        <w:tabs>
          <w:tab w:val="clear" w:pos="1446"/>
        </w:tabs>
        <w:spacing w:after="180" w:line="0" w:lineRule="atLeast"/>
        <w:ind w:left="14"/>
        <w:rPr>
          <w:b w:val="0"/>
          <w:bCs w:val="0"/>
        </w:rPr>
      </w:pPr>
    </w:p>
    <w:p w14:paraId="711E2949" w14:textId="77777777" w:rsidR="000E459D" w:rsidRDefault="00444441">
      <w:pPr>
        <w:pStyle w:val="Heading1"/>
      </w:pPr>
      <w:r>
        <w:t>Conclusion</w:t>
      </w:r>
    </w:p>
    <w:p w14:paraId="09CF33D8" w14:textId="6B718A4F" w:rsidR="002501C1" w:rsidRPr="002501C1" w:rsidRDefault="002501C1" w:rsidP="002501C1">
      <w:pPr>
        <w:rPr>
          <w:b/>
        </w:rPr>
      </w:pPr>
      <w:r w:rsidRPr="002501C1">
        <w:rPr>
          <w:b/>
        </w:rPr>
        <w:t>Proposal 100: As the baseline, CHO can be applied to the IAB-MT without preparation for UEs and descendant nodes. Preparation of UEs and descendent nodes is FFS.</w:t>
      </w:r>
    </w:p>
    <w:p w14:paraId="6B6E7BE7" w14:textId="77777777" w:rsidR="002501C1" w:rsidRPr="002501C1" w:rsidRDefault="002501C1" w:rsidP="002501C1">
      <w:pPr>
        <w:ind w:left="14"/>
        <w:rPr>
          <w:b/>
        </w:rPr>
      </w:pPr>
    </w:p>
    <w:p w14:paraId="6712AF10" w14:textId="2CFFC67D" w:rsidR="002501C1" w:rsidRPr="002501C1" w:rsidRDefault="002501C1" w:rsidP="002501C1">
      <w:pPr>
        <w:ind w:left="14"/>
        <w:rPr>
          <w:b/>
        </w:rPr>
      </w:pPr>
      <w:r w:rsidRPr="002501C1">
        <w:rPr>
          <w:b/>
        </w:rPr>
        <w:t>Proposal 101: For CHO of the IAB-MT, preemptive configuration of BAP routes, DL/UL mappings and BH RLC channels to be considered for the target topology and the migrating subtree after RAN3 has made progress on topology adaptation procedures.</w:t>
      </w:r>
    </w:p>
    <w:p w14:paraId="3C4B50D7" w14:textId="77777777" w:rsidR="002501C1" w:rsidRPr="002501C1" w:rsidRDefault="002501C1" w:rsidP="002501C1">
      <w:pPr>
        <w:rPr>
          <w:b/>
        </w:rPr>
      </w:pPr>
    </w:p>
    <w:p w14:paraId="0096F7ED" w14:textId="7D03017C" w:rsidR="002501C1" w:rsidRPr="002501C1" w:rsidRDefault="002501C1" w:rsidP="002501C1">
      <w:pPr>
        <w:rPr>
          <w:b/>
        </w:rPr>
      </w:pPr>
      <w:r w:rsidRPr="002501C1">
        <w:rPr>
          <w:b/>
        </w:rPr>
        <w:t>Proposals 102: For</w:t>
      </w:r>
      <w:r>
        <w:rPr>
          <w:b/>
        </w:rPr>
        <w:t xml:space="preserve"> the</w:t>
      </w:r>
      <w:r w:rsidRPr="002501C1">
        <w:rPr>
          <w:b/>
        </w:rPr>
        <w:t xml:space="preserve"> migration of UEs and descendant nodes following IAB-MT’s CHO execution, RAN2 to wait for further progress by RAN3 on inter-donor topology adaptation procedures.</w:t>
      </w:r>
    </w:p>
    <w:p w14:paraId="06904A5D" w14:textId="77777777" w:rsidR="002501C1" w:rsidRDefault="002501C1" w:rsidP="002501C1">
      <w:pPr>
        <w:ind w:left="14"/>
        <w:rPr>
          <w:b/>
        </w:rPr>
      </w:pPr>
    </w:p>
    <w:p w14:paraId="367B2323" w14:textId="3968DA6D" w:rsidR="002501C1" w:rsidRPr="002501C1" w:rsidRDefault="002501C1" w:rsidP="002501C1">
      <w:pPr>
        <w:ind w:left="14"/>
        <w:rPr>
          <w:b/>
        </w:rPr>
      </w:pPr>
      <w:r w:rsidRPr="002501C1">
        <w:rPr>
          <w:b/>
        </w:rPr>
        <w:t xml:space="preserve">Proposals 103: Rel-16 RLF indication to be considered as CHO trigger. </w:t>
      </w:r>
    </w:p>
    <w:p w14:paraId="5FA77688" w14:textId="4AF9577D" w:rsidR="002501C1" w:rsidRDefault="002501C1" w:rsidP="002501C1">
      <w:pPr>
        <w:rPr>
          <w:b/>
          <w:color w:val="0070C0"/>
        </w:rPr>
      </w:pPr>
    </w:p>
    <w:p w14:paraId="7FE4CD7B" w14:textId="7DD3F3BA" w:rsidR="002501C1" w:rsidRPr="002501C1" w:rsidRDefault="002501C1" w:rsidP="002501C1">
      <w:pPr>
        <w:ind w:left="14"/>
        <w:rPr>
          <w:b/>
        </w:rPr>
      </w:pPr>
      <w:r w:rsidRPr="002501C1">
        <w:rPr>
          <w:b/>
        </w:rPr>
        <w:t>Proposal 200: RAN2 to support Type-2 indication, which indicates that BH RLF has been detected, and to discuss the behavior on the node receiving the indication.</w:t>
      </w:r>
    </w:p>
    <w:p w14:paraId="5A9E2456" w14:textId="77777777" w:rsidR="002501C1" w:rsidRPr="002501C1" w:rsidRDefault="002501C1" w:rsidP="002501C1">
      <w:pPr>
        <w:rPr>
          <w:b/>
        </w:rPr>
      </w:pPr>
    </w:p>
    <w:p w14:paraId="69505CC2" w14:textId="473A30AA" w:rsidR="002501C1" w:rsidRPr="002501C1" w:rsidRDefault="002501C1" w:rsidP="002501C1">
      <w:pPr>
        <w:ind w:left="14"/>
        <w:rPr>
          <w:b/>
        </w:rPr>
      </w:pPr>
      <w:r w:rsidRPr="002501C1">
        <w:rPr>
          <w:b/>
        </w:rPr>
        <w:t>Proposals 201: RAN2 to support Type-3 indication, which indicates that the BH link has recovered, and to discuss the behavior on the node receiving the indication.</w:t>
      </w:r>
    </w:p>
    <w:p w14:paraId="711E294B" w14:textId="5DC6E5E9" w:rsidR="000E459D" w:rsidRPr="002501C1" w:rsidRDefault="000E459D">
      <w:pPr>
        <w:ind w:left="14"/>
        <w:rPr>
          <w:rFonts w:ascii="Times New Roman" w:hAnsi="Times New Roman"/>
        </w:rPr>
      </w:pPr>
    </w:p>
    <w:p w14:paraId="68532A9E" w14:textId="1E69BA9C" w:rsidR="002501C1" w:rsidRPr="002501C1" w:rsidRDefault="002501C1" w:rsidP="002501C1">
      <w:pPr>
        <w:pStyle w:val="Proposal"/>
        <w:numPr>
          <w:ilvl w:val="0"/>
          <w:numId w:val="0"/>
        </w:numPr>
        <w:tabs>
          <w:tab w:val="clear" w:pos="1446"/>
        </w:tabs>
        <w:spacing w:after="180" w:line="0" w:lineRule="atLeast"/>
        <w:ind w:left="14"/>
        <w:rPr>
          <w:rFonts w:eastAsia="DengXian"/>
          <w:bCs w:val="0"/>
          <w:lang w:val="en-US"/>
        </w:rPr>
      </w:pPr>
      <w:r w:rsidRPr="002501C1">
        <w:rPr>
          <w:rFonts w:eastAsia="DengXian"/>
          <w:bCs w:val="0"/>
          <w:lang w:val="en-US"/>
        </w:rPr>
        <w:t>Proposal 301: The IAB-donor-CU can include a route priority to each routing entry. FFS on how this route priority is used by the local node.</w:t>
      </w:r>
    </w:p>
    <w:p w14:paraId="326F0658" w14:textId="0D6764A6" w:rsidR="002501C1" w:rsidRPr="002501C1" w:rsidRDefault="002501C1">
      <w:pPr>
        <w:ind w:left="14"/>
        <w:rPr>
          <w:rFonts w:ascii="Times New Roman" w:hAnsi="Times New Roman"/>
        </w:rPr>
      </w:pPr>
    </w:p>
    <w:p w14:paraId="028516C1" w14:textId="5928A5C6" w:rsidR="002501C1" w:rsidRPr="002501C1" w:rsidRDefault="002501C1" w:rsidP="002501C1">
      <w:pPr>
        <w:pStyle w:val="Proposal"/>
        <w:numPr>
          <w:ilvl w:val="0"/>
          <w:numId w:val="0"/>
        </w:numPr>
        <w:tabs>
          <w:tab w:val="clear" w:pos="1446"/>
        </w:tabs>
        <w:spacing w:after="180" w:line="0" w:lineRule="atLeast"/>
        <w:ind w:left="14"/>
        <w:rPr>
          <w:rFonts w:eastAsia="DengXian"/>
          <w:bCs w:val="0"/>
          <w:lang w:val="en-US"/>
        </w:rPr>
      </w:pPr>
      <w:r w:rsidRPr="002501C1">
        <w:rPr>
          <w:rFonts w:eastAsia="DengXian"/>
          <w:bCs w:val="0"/>
          <w:lang w:val="en-US"/>
        </w:rPr>
        <w:t>Proposal 302</w:t>
      </w:r>
      <w:bookmarkStart w:id="935" w:name="_GoBack"/>
      <w:bookmarkEnd w:id="935"/>
      <w:r w:rsidRPr="002501C1">
        <w:rPr>
          <w:rFonts w:eastAsia="DengXian"/>
          <w:bCs w:val="0"/>
          <w:lang w:val="en-US"/>
        </w:rPr>
        <w:t>: RAN2 to discuss the IAB-node’s criteria for local route selection including congestion, load, expiration of RLC retransmission timer and reception of an RLF indication.</w:t>
      </w:r>
    </w:p>
    <w:p w14:paraId="528CE6F5" w14:textId="77777777" w:rsidR="002501C1" w:rsidRDefault="002501C1">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ZTE, Sanechips</w:t>
            </w:r>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Huawei, HiSilicon</w:t>
            </w:r>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lastRenderedPageBreak/>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r>
              <w:rPr>
                <w:rFonts w:ascii="Arial" w:eastAsia="Times New Roman" w:hAnsi="Arial" w:cs="Arial"/>
                <w:szCs w:val="20"/>
              </w:rPr>
              <w:t>Futurewei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0-11-06T16:22:00Z" w:initials="CATT">
    <w:p w14:paraId="711E2996" w14:textId="77777777" w:rsidR="00734FF2" w:rsidRDefault="00734FF2">
      <w:pPr>
        <w:pStyle w:val="CommentText"/>
        <w:rPr>
          <w:lang w:val="en-US"/>
        </w:rPr>
      </w:pPr>
      <w:r>
        <w:rPr>
          <w:rFonts w:hint="eastAsia"/>
          <w:lang w:val="en-US"/>
        </w:rPr>
        <w:t>Add our contribution into the CHO summary.</w:t>
      </w:r>
    </w:p>
  </w:comment>
  <w:comment w:id="434" w:author="CATT" w:date="2020-11-06T16:22:00Z" w:initials="CATT">
    <w:p w14:paraId="711E2997" w14:textId="77777777" w:rsidR="00734FF2" w:rsidRDefault="00734FF2">
      <w:pPr>
        <w:pStyle w:val="CommentText"/>
        <w:rPr>
          <w:lang w:val="en-US"/>
        </w:rPr>
      </w:pPr>
      <w:r>
        <w:rPr>
          <w:rFonts w:hint="eastAsia"/>
          <w:lang w:val="en-US"/>
        </w:rPr>
        <w:t>Add our contribution into the RLF indication summary.</w:t>
      </w:r>
    </w:p>
  </w:comment>
  <w:comment w:id="735" w:author="CATT" w:date="2020-11-06T16:23:00Z" w:initials="CATT">
    <w:p w14:paraId="711E2998" w14:textId="77777777" w:rsidR="00734FF2" w:rsidRDefault="00734FF2">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0A14E" w14:textId="77777777" w:rsidR="00D51A25" w:rsidRDefault="00D51A25">
      <w:r>
        <w:separator/>
      </w:r>
    </w:p>
  </w:endnote>
  <w:endnote w:type="continuationSeparator" w:id="0">
    <w:p w14:paraId="204AD05C" w14:textId="77777777" w:rsidR="00D51A25" w:rsidRDefault="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3ECFE6AB" w:rsidR="00734FF2" w:rsidRDefault="00734F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9FBD7" w14:textId="77777777" w:rsidR="00D51A25" w:rsidRDefault="00D51A25">
      <w:r>
        <w:separator/>
      </w:r>
    </w:p>
  </w:footnote>
  <w:footnote w:type="continuationSeparator" w:id="0">
    <w:p w14:paraId="4643895F" w14:textId="77777777" w:rsidR="00D51A25" w:rsidRDefault="00D5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734FF2" w:rsidRDefault="00734F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9172ED"/>
    <w:multiLevelType w:val="multilevel"/>
    <w:tmpl w:val="4D9172E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LG">
    <w15:presenceInfo w15:providerId="None" w15:userId="LG"/>
  </w15:person>
  <w15:person w15:author="IDC">
    <w15:presenceInfo w15:providerId="None" w15:userId="IDC"/>
  </w15:person>
  <w15:person w15:author="Milap Majmundar (AT&amp;T)">
    <w15:presenceInfo w15:providerId="None" w15:userId="Milap Majmundar (AT&amp;T)"/>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1EEF"/>
    <w:rsid w:val="0000229E"/>
    <w:rsid w:val="00002368"/>
    <w:rsid w:val="000023A4"/>
    <w:rsid w:val="00002776"/>
    <w:rsid w:val="00002A61"/>
    <w:rsid w:val="00002F8A"/>
    <w:rsid w:val="0000319E"/>
    <w:rsid w:val="0000327D"/>
    <w:rsid w:val="00003313"/>
    <w:rsid w:val="0000345D"/>
    <w:rsid w:val="00003B22"/>
    <w:rsid w:val="00003DBE"/>
    <w:rsid w:val="00004096"/>
    <w:rsid w:val="0000409D"/>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004"/>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AF4"/>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9A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2C"/>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1C1"/>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BC8"/>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25F"/>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0F6"/>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0F"/>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2B7"/>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3E93"/>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0DFF"/>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3BC"/>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4E43"/>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771D4"/>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A3C"/>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67101"/>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D7E7C"/>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69C"/>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8A4"/>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1A25"/>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06FCAB57-787A-4C4E-A63B-0499FCD8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A35"/>
    <w:rPr>
      <w:rFonts w:asciiTheme="minorHAnsi" w:eastAsiaTheme="minorHAnsi" w:hAnsiTheme="minorHAnsi" w:cstheme="minorBidi"/>
      <w:sz w:val="22"/>
      <w:szCs w:val="22"/>
      <w:lang w:eastAsia="en-US"/>
    </w:rPr>
  </w:style>
  <w:style w:type="paragraph" w:styleId="Heading1">
    <w:name w:val="heading 1"/>
    <w:aliases w:val="H1"/>
    <w:basedOn w:val="Normal"/>
    <w:next w:val="Normal"/>
    <w:link w:val="Heading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8C2A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2A35"/>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ko-KR"/>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9F70A9E-B6E4-4AEC-94FA-01EA3C0A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7683</Words>
  <Characters>43795</Characters>
  <Application>Microsoft Office Word</Application>
  <DocSecurity>0</DocSecurity>
  <Lines>364</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51376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QC-112e1</cp:lastModifiedBy>
  <cp:revision>25</cp:revision>
  <cp:lastPrinted>2016-09-19T16:11:00Z</cp:lastPrinted>
  <dcterms:created xsi:type="dcterms:W3CDTF">2020-11-10T23:50:00Z</dcterms:created>
  <dcterms:modified xsi:type="dcterms:W3CDTF">2020-11-11T01:01:00Z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