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B8C8E00" w:rsidR="00E90E49" w:rsidRPr="00CE0424" w:rsidRDefault="006B4E9D" w:rsidP="00311702">
      <w:pPr>
        <w:pStyle w:val="3GPPHeader"/>
      </w:pPr>
      <w:r>
        <w:t>Electronic Meeting</w:t>
      </w:r>
      <w:r w:rsidR="0027144F" w:rsidRPr="00F20F5C">
        <w:t xml:space="preserve">, </w:t>
      </w:r>
      <w:r w:rsidR="006E7583">
        <w:t>2</w:t>
      </w:r>
      <w:r w:rsidR="00AE2BE0">
        <w:t xml:space="preserve"> </w:t>
      </w:r>
      <w:r w:rsidR="00C54E69">
        <w:t xml:space="preserve">– </w:t>
      </w:r>
      <w:r w:rsidR="006E7583">
        <w:t>13</w:t>
      </w:r>
      <w:r w:rsidR="00C54E69">
        <w:t xml:space="preserve"> </w:t>
      </w:r>
      <w:r w:rsidR="006E7583">
        <w:t>Nov</w:t>
      </w:r>
      <w:r w:rsidR="00F20F5C">
        <w:t xml:space="preserve"> </w:t>
      </w:r>
      <w:r w:rsidR="0027144F" w:rsidRPr="00F20F5C">
        <w:t>20</w:t>
      </w:r>
      <w:r w:rsidR="00F20F5C" w:rsidRPr="00F20F5C">
        <w:t>20</w:t>
      </w:r>
    </w:p>
    <w:p w14:paraId="5759152A" w14:textId="415E13EF" w:rsidR="00E90E49" w:rsidRPr="00CE0424" w:rsidRDefault="00E90E49" w:rsidP="00311702">
      <w:pPr>
        <w:pStyle w:val="3GPPHeader"/>
      </w:pPr>
      <w:r w:rsidRPr="00CE0424">
        <w:t>Agenda Item:</w:t>
      </w:r>
      <w:r w:rsidRPr="00CE0424">
        <w:tab/>
      </w:r>
      <w:r w:rsidR="006E7583">
        <w:t>5.4</w:t>
      </w:r>
      <w:r w:rsidR="001110A7">
        <w:t>.1</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3380F766" w:rsidR="00E90E49" w:rsidRPr="00CE0424" w:rsidRDefault="003D3C45" w:rsidP="00311702">
      <w:pPr>
        <w:pStyle w:val="3GPPHeader"/>
      </w:pPr>
      <w:r>
        <w:t>Title:</w:t>
      </w:r>
      <w:r w:rsidR="00E90E49" w:rsidRPr="00CE0424">
        <w:tab/>
      </w:r>
      <w:r w:rsidR="006E7583" w:rsidRPr="00DA7501">
        <w:rPr>
          <w:rFonts w:eastAsia="MS Mincho"/>
          <w:sz w:val="20"/>
          <w:lang w:eastAsia="en-GB"/>
        </w:rPr>
        <w:t>[AT112-e][009][NR15] RRC Misc</w:t>
      </w:r>
      <w:r w:rsidR="00AE2BE0">
        <w:tab/>
      </w:r>
    </w:p>
    <w:p w14:paraId="1E105CE4" w14:textId="77777777" w:rsidR="00E90E49" w:rsidRPr="00CE0424" w:rsidRDefault="00E90E49" w:rsidP="00D546FF">
      <w:pPr>
        <w:pStyle w:val="3GPPHeader"/>
      </w:pPr>
      <w:r w:rsidRPr="00CE0424">
        <w:t>Document for:</w:t>
      </w:r>
      <w:r w:rsidRPr="00CE0424">
        <w:tab/>
      </w:r>
      <w:r w:rsidRPr="006B4E9D">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2065A9A1" w:rsidR="00477768" w:rsidRDefault="006B4E9D" w:rsidP="00CE0424">
      <w:pPr>
        <w:pStyle w:val="BodyText"/>
      </w:pPr>
      <w:r>
        <w:t xml:space="preserve">This document is to </w:t>
      </w:r>
      <w:r w:rsidR="00273464">
        <w:t>collect companies comment in the</w:t>
      </w:r>
      <w:r>
        <w:t xml:space="preserve"> following email discussion:</w:t>
      </w:r>
    </w:p>
    <w:p w14:paraId="473530F6" w14:textId="77777777" w:rsidR="00DA7501" w:rsidRPr="00DA7501" w:rsidRDefault="00DA7501" w:rsidP="00DA7501">
      <w:pPr>
        <w:numPr>
          <w:ilvl w:val="0"/>
          <w:numId w:val="24"/>
        </w:numPr>
        <w:tabs>
          <w:tab w:val="num" w:pos="1619"/>
        </w:tabs>
        <w:spacing w:before="40"/>
        <w:rPr>
          <w:rFonts w:ascii="Arial" w:hAnsi="Arial"/>
          <w:b/>
          <w:lang w:eastAsia="en-GB"/>
        </w:rPr>
      </w:pPr>
      <w:bookmarkStart w:id="0" w:name="_Ref178064866"/>
      <w:r w:rsidRPr="00DA7501">
        <w:rPr>
          <w:rFonts w:ascii="Arial" w:hAnsi="Arial"/>
          <w:b/>
          <w:lang w:eastAsia="en-GB"/>
        </w:rPr>
        <w:t>[AT112-e][009][NR15] RRC Misc (Ericsson)</w:t>
      </w:r>
    </w:p>
    <w:p w14:paraId="5EA42A34" w14:textId="77777777" w:rsidR="00DA7501" w:rsidRPr="00DA7501" w:rsidRDefault="00DA7501" w:rsidP="00DA7501">
      <w:pPr>
        <w:tabs>
          <w:tab w:val="left" w:pos="1622"/>
        </w:tabs>
        <w:ind w:left="1619"/>
        <w:rPr>
          <w:rFonts w:ascii="Arial" w:hAnsi="Arial"/>
          <w:lang w:eastAsia="en-GB"/>
        </w:rPr>
      </w:pPr>
      <w:r w:rsidRPr="00DA7501">
        <w:rPr>
          <w:rFonts w:ascii="Arial" w:hAnsi="Arial"/>
          <w:lang w:eastAsia="en-GB"/>
        </w:rPr>
        <w:t>Treat R2-2009840, R2-2009842, R2-2009843, R2-2009074 - R2-2009077, R2-2009477</w:t>
      </w:r>
    </w:p>
    <w:p w14:paraId="5AF3E8C0" w14:textId="77777777" w:rsidR="00DA7501" w:rsidRP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Intended outcome: Intermediate: Determine agreeable parts. Final: For agreeable parts, agreed CRs. </w:t>
      </w:r>
    </w:p>
    <w:p w14:paraId="5A35021D" w14:textId="02E75D81" w:rsidR="00DA7501" w:rsidRDefault="00DA7501" w:rsidP="00DA7501">
      <w:pPr>
        <w:tabs>
          <w:tab w:val="left" w:pos="1622"/>
        </w:tabs>
        <w:ind w:left="1622" w:hanging="363"/>
        <w:rPr>
          <w:rFonts w:ascii="Arial" w:hAnsi="Arial"/>
          <w:lang w:eastAsia="en-GB"/>
        </w:rPr>
      </w:pPr>
      <w:r w:rsidRPr="00DA7501">
        <w:rPr>
          <w:rFonts w:ascii="Arial" w:hAnsi="Arial"/>
          <w:lang w:eastAsia="en-GB"/>
        </w:rPr>
        <w:tab/>
      </w:r>
      <w:r w:rsidRPr="008E1753">
        <w:rPr>
          <w:rFonts w:ascii="Arial" w:hAnsi="Arial"/>
          <w:lang w:eastAsia="en-GB"/>
        </w:rPr>
        <w:t>Deadline: Intermediate deadline(s) by Rapporteur, Final: Discussion stop at Wed Nov 11, 1200 UTC</w:t>
      </w:r>
    </w:p>
    <w:p w14:paraId="00FAC5BB" w14:textId="3FE04AEA" w:rsidR="00CD12E9" w:rsidRDefault="00CD12E9" w:rsidP="00DA7501">
      <w:pPr>
        <w:tabs>
          <w:tab w:val="left" w:pos="1622"/>
        </w:tabs>
        <w:ind w:left="1622" w:hanging="363"/>
        <w:rPr>
          <w:rFonts w:ascii="Arial" w:hAnsi="Arial"/>
          <w:lang w:eastAsia="en-GB"/>
        </w:rPr>
      </w:pPr>
    </w:p>
    <w:p w14:paraId="61CEF428" w14:textId="1B695FB6" w:rsidR="00F35B4A" w:rsidRPr="008A79DA" w:rsidRDefault="00F35B4A" w:rsidP="00F35B4A">
      <w:pPr>
        <w:rPr>
          <w:rFonts w:ascii="Cambria" w:hAnsi="Cambria"/>
          <w:color w:val="C00000"/>
        </w:rPr>
      </w:pPr>
      <w:r w:rsidRPr="008A79DA">
        <w:rPr>
          <w:rFonts w:ascii="Cambria" w:hAnsi="Cambria"/>
          <w:color w:val="C00000"/>
        </w:rPr>
        <w:t xml:space="preserve">Please provide your comments by this </w:t>
      </w:r>
      <w:r w:rsidRPr="008A79DA">
        <w:rPr>
          <w:rFonts w:ascii="Cambria" w:hAnsi="Cambria"/>
          <w:b/>
          <w:bCs/>
          <w:color w:val="C00000"/>
        </w:rPr>
        <w:t>Thursday 5 Nov 1200 UTC</w:t>
      </w:r>
      <w:r w:rsidRPr="008A79DA">
        <w:rPr>
          <w:rFonts w:ascii="Cambria" w:hAnsi="Cambria"/>
          <w:color w:val="C00000"/>
        </w:rPr>
        <w:t xml:space="preserve"> to give us time to converge in a 2</w:t>
      </w:r>
      <w:r w:rsidRPr="008A79DA">
        <w:rPr>
          <w:rFonts w:ascii="Cambria" w:hAnsi="Cambria"/>
          <w:color w:val="C00000"/>
          <w:vertAlign w:val="superscript"/>
        </w:rPr>
        <w:t>nd</w:t>
      </w:r>
      <w:r w:rsidRPr="008A79DA">
        <w:rPr>
          <w:rFonts w:ascii="Cambria" w:hAnsi="Cambria"/>
          <w:color w:val="C00000"/>
        </w:rPr>
        <w:t xml:space="preserve"> phase later on.</w:t>
      </w:r>
    </w:p>
    <w:p w14:paraId="3B344EDA" w14:textId="2FE20F6C" w:rsidR="008A79DA" w:rsidRDefault="008A79DA" w:rsidP="00F35B4A">
      <w:pPr>
        <w:rPr>
          <w:rFonts w:ascii="Cambria" w:hAnsi="Cambria"/>
          <w:color w:val="C00000"/>
        </w:rPr>
      </w:pPr>
      <w:r>
        <w:rPr>
          <w:rFonts w:ascii="Cambria" w:hAnsi="Cambria"/>
          <w:color w:val="C00000"/>
        </w:rPr>
        <w:t xml:space="preserve">Also, following the </w:t>
      </w:r>
      <w:r w:rsidR="00BD6BAC">
        <w:rPr>
          <w:rFonts w:ascii="Cambria" w:hAnsi="Cambria"/>
          <w:color w:val="C00000"/>
        </w:rPr>
        <w:t>G</w:t>
      </w:r>
      <w:r>
        <w:rPr>
          <w:rFonts w:ascii="Cambria" w:hAnsi="Cambria"/>
          <w:color w:val="C00000"/>
        </w:rPr>
        <w:t>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6971B58C" w14:textId="5196354F" w:rsidR="008A79DA" w:rsidRDefault="008A79DA" w:rsidP="00F35B4A">
      <w:pPr>
        <w:rPr>
          <w:rFonts w:ascii="Cambria" w:hAnsi="Cambria"/>
          <w:color w:val="C00000"/>
        </w:rPr>
      </w:pPr>
      <w:r w:rsidRPr="008A79DA">
        <w:rPr>
          <w:rFonts w:ascii="Cambria" w:hAnsi="Cambria"/>
          <w:color w:val="C00000"/>
        </w:rPr>
        <w:t xml:space="preserve">Please provide your email address in </w:t>
      </w:r>
      <w:r w:rsidR="004307AE">
        <w:rPr>
          <w:rFonts w:ascii="Cambria" w:hAnsi="Cambria"/>
          <w:color w:val="C00000"/>
        </w:rPr>
        <w:t>section</w:t>
      </w:r>
      <w:r w:rsidRPr="008A79DA">
        <w:rPr>
          <w:rFonts w:ascii="Cambria" w:hAnsi="Cambria"/>
          <w:color w:val="C00000"/>
        </w:rPr>
        <w:t xml:space="preserve"> Contact information</w:t>
      </w:r>
      <w:r w:rsidR="00BD6BAC">
        <w:rPr>
          <w:rFonts w:ascii="Cambria" w:hAnsi="Cambria"/>
          <w:color w:val="C00000"/>
        </w:rPr>
        <w:t>.</w:t>
      </w:r>
    </w:p>
    <w:p w14:paraId="0CAB1C4D" w14:textId="77777777" w:rsidR="008E1753" w:rsidRPr="008E1753" w:rsidRDefault="008E1753" w:rsidP="00F35B4A">
      <w:pPr>
        <w:rPr>
          <w:rFonts w:ascii="Cambria" w:hAnsi="Cambria"/>
          <w:b/>
          <w:bCs/>
          <w:color w:val="C00000"/>
          <w:highlight w:val="yellow"/>
          <w:u w:val="single"/>
        </w:rPr>
      </w:pPr>
      <w:r w:rsidRPr="008E1753">
        <w:rPr>
          <w:rFonts w:ascii="Cambria" w:hAnsi="Cambria"/>
          <w:b/>
          <w:bCs/>
          <w:color w:val="C00000"/>
          <w:highlight w:val="yellow"/>
          <w:u w:val="single"/>
        </w:rPr>
        <w:t>Information for the second phase of the email discussion</w:t>
      </w:r>
    </w:p>
    <w:p w14:paraId="3D034C9E" w14:textId="43A7E499" w:rsidR="008E1753" w:rsidRPr="008E1753" w:rsidRDefault="008E1753" w:rsidP="00F35B4A">
      <w:pPr>
        <w:rPr>
          <w:rFonts w:ascii="Cambria" w:hAnsi="Cambria"/>
          <w:color w:val="C00000"/>
          <w:highlight w:val="yellow"/>
        </w:rPr>
      </w:pPr>
      <w:r w:rsidRPr="008E1753">
        <w:rPr>
          <w:rFonts w:ascii="Cambria" w:hAnsi="Cambria"/>
          <w:color w:val="C00000"/>
          <w:highlight w:val="yellow"/>
        </w:rPr>
        <w:t>Rapporteur summary and Phase 2 activity have been indicated in this document per subsection 2.1-2.5</w:t>
      </w:r>
    </w:p>
    <w:p w14:paraId="0A87F55D" w14:textId="794BBB78" w:rsidR="008E1753" w:rsidRDefault="008E1753" w:rsidP="00F35B4A">
      <w:pPr>
        <w:rPr>
          <w:rFonts w:ascii="Cambria" w:hAnsi="Cambria"/>
          <w:color w:val="C00000"/>
        </w:rPr>
      </w:pPr>
      <w:r w:rsidRPr="008E1753">
        <w:rPr>
          <w:rFonts w:ascii="Cambria" w:hAnsi="Cambria"/>
          <w:color w:val="C00000"/>
          <w:highlight w:val="yellow"/>
        </w:rPr>
        <w:t xml:space="preserve">Please respect the discussion stop at </w:t>
      </w:r>
      <w:r w:rsidRPr="008E1753">
        <w:rPr>
          <w:rFonts w:ascii="Cambria" w:hAnsi="Cambria"/>
          <w:b/>
          <w:bCs/>
          <w:color w:val="C00000"/>
          <w:highlight w:val="yellow"/>
        </w:rPr>
        <w:t>Wed Nov 11, 1200 UTC</w:t>
      </w:r>
      <w:r w:rsidRPr="008E1753">
        <w:rPr>
          <w:rFonts w:ascii="Cambria" w:hAnsi="Cambria"/>
          <w:color w:val="C00000"/>
          <w:highlight w:val="yellow"/>
        </w:rPr>
        <w:t>.</w:t>
      </w:r>
      <w:r>
        <w:rPr>
          <w:rFonts w:ascii="Cambria" w:hAnsi="Cambria"/>
          <w:color w:val="C00000"/>
        </w:rPr>
        <w:t xml:space="preserve"> </w:t>
      </w:r>
    </w:p>
    <w:p w14:paraId="57E12CA6" w14:textId="77777777" w:rsidR="008E1753" w:rsidRPr="008A79DA" w:rsidRDefault="008E1753" w:rsidP="00F35B4A">
      <w:pPr>
        <w:rPr>
          <w:rFonts w:ascii="Cambria" w:hAnsi="Cambria" w:cs="Calibri"/>
          <w:color w:val="C00000"/>
          <w:lang w:eastAsia="en-GB"/>
        </w:rPr>
      </w:pPr>
    </w:p>
    <w:p w14:paraId="5751BBCE" w14:textId="77777777" w:rsidR="004000E8" w:rsidRPr="00CE0424" w:rsidRDefault="00230D18" w:rsidP="00CE0424">
      <w:pPr>
        <w:pStyle w:val="Heading1"/>
      </w:pPr>
      <w:r>
        <w:t>2</w:t>
      </w:r>
      <w:r>
        <w:tab/>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1F7CF2C0" w:rsidR="00C54E69" w:rsidRDefault="00C54E69" w:rsidP="006B4E9D">
      <w:pPr>
        <w:pStyle w:val="BodyText"/>
      </w:pPr>
    </w:p>
    <w:p w14:paraId="57418F3A" w14:textId="471DD76F" w:rsidR="00DA7501" w:rsidRDefault="00DA7501" w:rsidP="00DA7501">
      <w:pPr>
        <w:pStyle w:val="Heading3"/>
      </w:pPr>
      <w:r>
        <w:t>2.1</w:t>
      </w:r>
      <w:r>
        <w:tab/>
      </w:r>
      <w:r w:rsidRPr="00DA7501">
        <w:t>Miscellaneous non-controversial corrections Set VIII</w:t>
      </w:r>
      <w:r>
        <w:t xml:space="preserve"> (Rel-15)</w:t>
      </w:r>
    </w:p>
    <w:p w14:paraId="6FC944F7" w14:textId="77777777" w:rsidR="00DA7501" w:rsidRDefault="00D83373" w:rsidP="00DA7501">
      <w:pPr>
        <w:pStyle w:val="Doc-title"/>
      </w:pPr>
      <w:hyperlink r:id="rId11" w:tooltip="D:Documents3GPPtsg_ranWG2TSGR2_112-eDocsR2-2009840.zip" w:history="1">
        <w:r w:rsidR="00DA7501" w:rsidRPr="000731EE">
          <w:rPr>
            <w:rStyle w:val="Hyperlink"/>
          </w:rPr>
          <w:t>R2-2009840</w:t>
        </w:r>
      </w:hyperlink>
      <w:r w:rsidR="00DA7501">
        <w:tab/>
        <w:t>Miscellaneous non-controversial corrections Set VIII</w:t>
      </w:r>
      <w:r w:rsidR="00DA7501">
        <w:tab/>
        <w:t>Ericsson</w:t>
      </w:r>
      <w:r w:rsidR="00DA7501">
        <w:tab/>
        <w:t>CR</w:t>
      </w:r>
      <w:r w:rsidR="00DA7501">
        <w:tab/>
        <w:t>Rel-15</w:t>
      </w:r>
      <w:r w:rsidR="00DA7501">
        <w:tab/>
        <w:t>38.331</w:t>
      </w:r>
      <w:r w:rsidR="00DA7501">
        <w:tab/>
        <w:t>15.11.0</w:t>
      </w:r>
      <w:r w:rsidR="00DA7501">
        <w:tab/>
        <w:t>2133</w:t>
      </w:r>
      <w:r w:rsidR="00DA7501">
        <w:tab/>
        <w:t>-</w:t>
      </w:r>
      <w:r w:rsidR="00DA7501">
        <w:tab/>
        <w:t>F</w:t>
      </w:r>
      <w:r w:rsidR="00DA7501">
        <w:tab/>
        <w:t>NR_newRAT-Core</w:t>
      </w:r>
    </w:p>
    <w:p w14:paraId="2ABA357E" w14:textId="77777777" w:rsidR="00DA7501" w:rsidRDefault="00DA7501" w:rsidP="00DA7501">
      <w:pPr>
        <w:pStyle w:val="BodyText"/>
      </w:pPr>
    </w:p>
    <w:tbl>
      <w:tblPr>
        <w:tblStyle w:val="TableGrid"/>
        <w:tblW w:w="0" w:type="auto"/>
        <w:tblLook w:val="04A0" w:firstRow="1" w:lastRow="0" w:firstColumn="1" w:lastColumn="0" w:noHBand="0" w:noVBand="1"/>
      </w:tblPr>
      <w:tblGrid>
        <w:gridCol w:w="1980"/>
        <w:gridCol w:w="1276"/>
        <w:gridCol w:w="6373"/>
      </w:tblGrid>
      <w:tr w:rsidR="00DA7501" w14:paraId="008BFAAE" w14:textId="77777777" w:rsidTr="00911493">
        <w:tc>
          <w:tcPr>
            <w:tcW w:w="1980" w:type="dxa"/>
            <w:shd w:val="clear" w:color="auto" w:fill="BFBFBF" w:themeFill="background1" w:themeFillShade="BF"/>
            <w:vAlign w:val="center"/>
          </w:tcPr>
          <w:p w14:paraId="44A2F74B" w14:textId="77777777" w:rsidR="00DA7501" w:rsidRPr="006934EF" w:rsidRDefault="00DA7501" w:rsidP="00911493">
            <w:pPr>
              <w:pStyle w:val="BodyText"/>
              <w:jc w:val="center"/>
              <w:rPr>
                <w:sz w:val="20"/>
                <w:szCs w:val="20"/>
              </w:rPr>
            </w:pPr>
            <w:r w:rsidRPr="006934EF">
              <w:rPr>
                <w:sz w:val="20"/>
                <w:szCs w:val="20"/>
              </w:rPr>
              <w:lastRenderedPageBreak/>
              <w:t>Company</w:t>
            </w:r>
          </w:p>
        </w:tc>
        <w:tc>
          <w:tcPr>
            <w:tcW w:w="1276" w:type="dxa"/>
            <w:shd w:val="clear" w:color="auto" w:fill="BFBFBF" w:themeFill="background1" w:themeFillShade="BF"/>
            <w:vAlign w:val="center"/>
          </w:tcPr>
          <w:p w14:paraId="3AF5CDE4" w14:textId="77777777" w:rsidR="00DA7501" w:rsidRDefault="00DA7501" w:rsidP="00911493">
            <w:pPr>
              <w:pStyle w:val="BodyText"/>
              <w:jc w:val="center"/>
              <w:rPr>
                <w:sz w:val="20"/>
                <w:szCs w:val="20"/>
              </w:rPr>
            </w:pPr>
            <w:r>
              <w:rPr>
                <w:sz w:val="20"/>
                <w:szCs w:val="20"/>
              </w:rPr>
              <w:t>Agree?</w:t>
            </w:r>
          </w:p>
          <w:p w14:paraId="02E86EE9" w14:textId="77777777" w:rsidR="00DA7501" w:rsidRPr="006934EF" w:rsidRDefault="00DA7501"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29F39446" w14:textId="77777777" w:rsidR="00DA7501" w:rsidRPr="006934EF" w:rsidRDefault="00DA7501" w:rsidP="00911493">
            <w:pPr>
              <w:pStyle w:val="BodyText"/>
              <w:jc w:val="center"/>
            </w:pPr>
            <w:r w:rsidRPr="006934EF">
              <w:rPr>
                <w:sz w:val="20"/>
                <w:szCs w:val="20"/>
              </w:rPr>
              <w:t>Comments</w:t>
            </w:r>
          </w:p>
        </w:tc>
      </w:tr>
      <w:tr w:rsidR="00DA7501" w14:paraId="27BEC9EB" w14:textId="77777777" w:rsidTr="00911493">
        <w:tc>
          <w:tcPr>
            <w:tcW w:w="1980" w:type="dxa"/>
            <w:vAlign w:val="center"/>
          </w:tcPr>
          <w:p w14:paraId="151CA700" w14:textId="4AC32C04" w:rsidR="00DA7501" w:rsidRPr="006934EF" w:rsidRDefault="00484240" w:rsidP="00911493">
            <w:pPr>
              <w:jc w:val="center"/>
              <w:rPr>
                <w:sz w:val="20"/>
                <w:szCs w:val="20"/>
              </w:rPr>
            </w:pPr>
            <w:r>
              <w:rPr>
                <w:sz w:val="20"/>
                <w:szCs w:val="20"/>
              </w:rPr>
              <w:t>QC</w:t>
            </w:r>
          </w:p>
        </w:tc>
        <w:tc>
          <w:tcPr>
            <w:tcW w:w="1276" w:type="dxa"/>
            <w:vAlign w:val="center"/>
          </w:tcPr>
          <w:p w14:paraId="073F70EA" w14:textId="1B1E09CD" w:rsidR="00DA7501" w:rsidRPr="006934EF" w:rsidRDefault="00484240" w:rsidP="00911493">
            <w:pPr>
              <w:jc w:val="center"/>
              <w:rPr>
                <w:sz w:val="20"/>
                <w:szCs w:val="20"/>
              </w:rPr>
            </w:pPr>
            <w:r>
              <w:rPr>
                <w:sz w:val="20"/>
                <w:szCs w:val="20"/>
              </w:rPr>
              <w:t>Yes</w:t>
            </w:r>
          </w:p>
        </w:tc>
        <w:tc>
          <w:tcPr>
            <w:tcW w:w="6373" w:type="dxa"/>
          </w:tcPr>
          <w:p w14:paraId="27DB6BAE" w14:textId="64645A77" w:rsidR="00DA7501" w:rsidRPr="006934EF" w:rsidRDefault="00484240" w:rsidP="00484240">
            <w:r w:rsidRPr="00484240">
              <w:t xml:space="preserve"> Need to remove </w:t>
            </w:r>
            <w:r>
              <w:t xml:space="preserve">a </w:t>
            </w:r>
            <w:r w:rsidRPr="00484240">
              <w:t>duplicate "</w:t>
            </w:r>
            <w:r w:rsidRPr="00F445B3">
              <w:rPr>
                <w:color w:val="FF0000"/>
                <w:u w:val="single"/>
              </w:rPr>
              <w:t>previous</w:t>
            </w:r>
            <w:r w:rsidRPr="00484240">
              <w:t>"</w:t>
            </w:r>
            <w:r>
              <w:t xml:space="preserve"> in the change.</w:t>
            </w:r>
          </w:p>
        </w:tc>
      </w:tr>
      <w:tr w:rsidR="00DA7501" w14:paraId="5A6B963B" w14:textId="77777777" w:rsidTr="00911493">
        <w:tc>
          <w:tcPr>
            <w:tcW w:w="1980" w:type="dxa"/>
            <w:vAlign w:val="center"/>
          </w:tcPr>
          <w:p w14:paraId="5D54F414" w14:textId="58132D7F" w:rsidR="00DA7501" w:rsidRPr="006934EF" w:rsidRDefault="00094E74" w:rsidP="00911493">
            <w:pPr>
              <w:jc w:val="center"/>
              <w:rPr>
                <w:sz w:val="20"/>
                <w:szCs w:val="20"/>
              </w:rPr>
            </w:pPr>
            <w:r>
              <w:rPr>
                <w:sz w:val="20"/>
                <w:szCs w:val="20"/>
              </w:rPr>
              <w:t>MediaTek</w:t>
            </w:r>
          </w:p>
        </w:tc>
        <w:tc>
          <w:tcPr>
            <w:tcW w:w="1276" w:type="dxa"/>
            <w:vAlign w:val="center"/>
          </w:tcPr>
          <w:p w14:paraId="1F249233" w14:textId="72C55666" w:rsidR="00DA7501" w:rsidRPr="006934EF" w:rsidRDefault="00094E74" w:rsidP="00911493">
            <w:pPr>
              <w:jc w:val="center"/>
              <w:rPr>
                <w:sz w:val="20"/>
                <w:szCs w:val="20"/>
              </w:rPr>
            </w:pPr>
            <w:r>
              <w:rPr>
                <w:sz w:val="20"/>
                <w:szCs w:val="20"/>
              </w:rPr>
              <w:t>In general ok</w:t>
            </w:r>
          </w:p>
        </w:tc>
        <w:tc>
          <w:tcPr>
            <w:tcW w:w="6373" w:type="dxa"/>
          </w:tcPr>
          <w:p w14:paraId="33D4D34D" w14:textId="77777777" w:rsidR="00DA7501" w:rsidRDefault="00911F22" w:rsidP="00911F22">
            <w:r w:rsidRPr="00911F22">
              <w:t xml:space="preserve">In 5.3.10.3, </w:t>
            </w:r>
            <w:r>
              <w:t>remove</w:t>
            </w:r>
            <w:r w:rsidRPr="00911F22">
              <w:t xml:space="preserve"> </w:t>
            </w:r>
            <w:r>
              <w:t>duplicate “previous” in</w:t>
            </w:r>
            <w:r w:rsidRPr="00911F22">
              <w:t xml:space="preserve"> “previous previous UEAssistanceInformation”</w:t>
            </w:r>
          </w:p>
          <w:p w14:paraId="5909721D" w14:textId="5E600E84" w:rsidR="00600451" w:rsidRPr="006934EF" w:rsidRDefault="00911F22" w:rsidP="00911F22">
            <w:r w:rsidRPr="00911F22">
              <w:t>In field</w:t>
            </w:r>
            <w:r>
              <w:t xml:space="preserve"> description of</w:t>
            </w:r>
            <w:r w:rsidRPr="00911F22">
              <w:t xml:space="preserve"> </w:t>
            </w:r>
            <w:r w:rsidRPr="00911F22">
              <w:rPr>
                <w:i/>
              </w:rPr>
              <w:t>supplementaryUplink</w:t>
            </w:r>
            <w:r w:rsidRPr="00911F22">
              <w:t xml:space="preserve">, </w:t>
            </w:r>
            <w:r>
              <w:t xml:space="preserve">it </w:t>
            </w:r>
            <w:r w:rsidRPr="00911F22">
              <w:t xml:space="preserve">seems </w:t>
            </w:r>
            <w:r>
              <w:t>overlap</w:t>
            </w:r>
            <w:r w:rsidRPr="00911F22">
              <w:t xml:space="preserve"> with R2-2009698. We </w:t>
            </w:r>
            <w:r>
              <w:t xml:space="preserve">should discuss this in </w:t>
            </w:r>
            <w:r w:rsidRPr="00911F22">
              <w:t>R2-2009698</w:t>
            </w:r>
            <w:r>
              <w:t>.</w:t>
            </w:r>
          </w:p>
        </w:tc>
      </w:tr>
      <w:tr w:rsidR="00DA7501" w14:paraId="5A977CC2" w14:textId="77777777" w:rsidTr="00911493">
        <w:tc>
          <w:tcPr>
            <w:tcW w:w="1980" w:type="dxa"/>
            <w:vAlign w:val="center"/>
          </w:tcPr>
          <w:p w14:paraId="6C6F2B26" w14:textId="6DB60ADC" w:rsidR="00DA7501" w:rsidRPr="006934EF" w:rsidRDefault="00157684" w:rsidP="00911493">
            <w:pPr>
              <w:jc w:val="center"/>
              <w:rPr>
                <w:sz w:val="20"/>
                <w:szCs w:val="20"/>
              </w:rPr>
            </w:pPr>
            <w:r>
              <w:rPr>
                <w:rFonts w:hint="eastAsia"/>
                <w:sz w:val="20"/>
                <w:szCs w:val="20"/>
              </w:rPr>
              <w:t>v</w:t>
            </w:r>
            <w:r>
              <w:rPr>
                <w:sz w:val="20"/>
                <w:szCs w:val="20"/>
              </w:rPr>
              <w:t>ivo</w:t>
            </w:r>
          </w:p>
        </w:tc>
        <w:tc>
          <w:tcPr>
            <w:tcW w:w="1276" w:type="dxa"/>
            <w:vAlign w:val="center"/>
          </w:tcPr>
          <w:p w14:paraId="7FD74936" w14:textId="386CBF37" w:rsidR="00DA7501" w:rsidRPr="006934EF" w:rsidRDefault="00157684" w:rsidP="00911493">
            <w:pPr>
              <w:jc w:val="center"/>
              <w:rPr>
                <w:sz w:val="20"/>
                <w:szCs w:val="20"/>
              </w:rPr>
            </w:pPr>
            <w:r>
              <w:rPr>
                <w:rFonts w:hint="eastAsia"/>
                <w:sz w:val="20"/>
                <w:szCs w:val="20"/>
              </w:rPr>
              <w:t>Y</w:t>
            </w:r>
            <w:r>
              <w:rPr>
                <w:sz w:val="20"/>
                <w:szCs w:val="20"/>
              </w:rPr>
              <w:t>es</w:t>
            </w:r>
          </w:p>
        </w:tc>
        <w:tc>
          <w:tcPr>
            <w:tcW w:w="6373" w:type="dxa"/>
          </w:tcPr>
          <w:p w14:paraId="012098ED" w14:textId="31CFBB3A" w:rsidR="00DA7501" w:rsidRPr="006934EF" w:rsidRDefault="00157684" w:rsidP="00157684">
            <w:r>
              <w:rPr>
                <w:rFonts w:hint="eastAsia"/>
              </w:rPr>
              <w:t>A</w:t>
            </w:r>
            <w:r>
              <w:t xml:space="preserve">gree with </w:t>
            </w:r>
            <w:r>
              <w:rPr>
                <w:rFonts w:hint="eastAsia"/>
              </w:rPr>
              <w:t>QC</w:t>
            </w:r>
            <w:r w:rsidR="00E33E02">
              <w:t>’s comment</w:t>
            </w:r>
            <w:r>
              <w:t xml:space="preserve">. </w:t>
            </w:r>
          </w:p>
        </w:tc>
      </w:tr>
      <w:tr w:rsidR="00DA7501" w14:paraId="7E63F06C" w14:textId="77777777" w:rsidTr="00911493">
        <w:tc>
          <w:tcPr>
            <w:tcW w:w="1980" w:type="dxa"/>
            <w:vAlign w:val="center"/>
          </w:tcPr>
          <w:p w14:paraId="009A1551" w14:textId="0CE40EF2" w:rsidR="00DA7501"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32308684" w14:textId="095BE342" w:rsidR="00DA7501"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5E4B2B35" w14:textId="77777777" w:rsidR="00ED3EDF" w:rsidRDefault="00ED3EDF" w:rsidP="00ED3EDF">
            <w:pPr>
              <w:rPr>
                <w:rFonts w:eastAsia="Malgun Gothic"/>
              </w:rPr>
            </w:pPr>
            <w:r>
              <w:rPr>
                <w:rFonts w:eastAsia="Malgun Gothic"/>
              </w:rPr>
              <w:t xml:space="preserve">1/ </w:t>
            </w:r>
            <w:r>
              <w:rPr>
                <w:rFonts w:eastAsia="Malgun Gothic" w:hint="eastAsia"/>
              </w:rPr>
              <w:t xml:space="preserve">Same view to fix duplicated word in 5.3.10.3. </w:t>
            </w:r>
          </w:p>
          <w:p w14:paraId="0AA53160" w14:textId="04C57D6E" w:rsidR="00DA7501" w:rsidRPr="00ED3EDF" w:rsidRDefault="00ED3EDF" w:rsidP="00ED3EDF">
            <w:pPr>
              <w:rPr>
                <w:rFonts w:eastAsia="Malgun Gothic"/>
              </w:rPr>
            </w:pPr>
            <w:r>
              <w:rPr>
                <w:rFonts w:eastAsia="Malgun Gothic"/>
              </w:rPr>
              <w:t xml:space="preserve">2/ No strong view but the change on the field description of </w:t>
            </w:r>
            <w:r>
              <w:rPr>
                <w:rFonts w:eastAsia="Malgun Gothic"/>
                <w:i/>
              </w:rPr>
              <w:t>supplementaryUplink</w:t>
            </w:r>
            <w:r>
              <w:rPr>
                <w:rFonts w:eastAsia="Malgun Gothic"/>
              </w:rPr>
              <w:t xml:space="preserve"> seems just an editorial issue so we are fine to fix it here.</w:t>
            </w:r>
          </w:p>
        </w:tc>
      </w:tr>
      <w:tr w:rsidR="00DA7501" w14:paraId="32A68DE7" w14:textId="77777777" w:rsidTr="00911493">
        <w:tc>
          <w:tcPr>
            <w:tcW w:w="1980" w:type="dxa"/>
            <w:vAlign w:val="center"/>
          </w:tcPr>
          <w:p w14:paraId="5B0B5ECC" w14:textId="7B28200C" w:rsidR="00DA7501" w:rsidRPr="006934EF" w:rsidRDefault="00F365E6" w:rsidP="00911493">
            <w:pPr>
              <w:jc w:val="center"/>
              <w:rPr>
                <w:sz w:val="20"/>
                <w:szCs w:val="20"/>
              </w:rPr>
            </w:pPr>
            <w:r>
              <w:rPr>
                <w:sz w:val="20"/>
                <w:szCs w:val="20"/>
              </w:rPr>
              <w:t>ZTE(LiuJing)</w:t>
            </w:r>
          </w:p>
        </w:tc>
        <w:tc>
          <w:tcPr>
            <w:tcW w:w="1276" w:type="dxa"/>
            <w:vAlign w:val="center"/>
          </w:tcPr>
          <w:p w14:paraId="5E40AE92" w14:textId="16B00A42" w:rsidR="00DA7501" w:rsidRPr="006934EF" w:rsidRDefault="00F365E6" w:rsidP="00911493">
            <w:pPr>
              <w:jc w:val="center"/>
              <w:rPr>
                <w:sz w:val="20"/>
                <w:szCs w:val="20"/>
              </w:rPr>
            </w:pPr>
            <w:r>
              <w:rPr>
                <w:sz w:val="20"/>
                <w:szCs w:val="20"/>
              </w:rPr>
              <w:t>Yes</w:t>
            </w:r>
          </w:p>
        </w:tc>
        <w:tc>
          <w:tcPr>
            <w:tcW w:w="6373" w:type="dxa"/>
          </w:tcPr>
          <w:p w14:paraId="7275F78B" w14:textId="3EB716DE" w:rsidR="00DA7501" w:rsidRPr="006934EF" w:rsidRDefault="00F365E6" w:rsidP="00F365E6">
            <w:r>
              <w:t>Agree with QC’s comment.</w:t>
            </w:r>
          </w:p>
        </w:tc>
      </w:tr>
      <w:tr w:rsidR="00DA7501" w14:paraId="7A38C441" w14:textId="77777777" w:rsidTr="00911493">
        <w:tc>
          <w:tcPr>
            <w:tcW w:w="1980" w:type="dxa"/>
            <w:vAlign w:val="center"/>
          </w:tcPr>
          <w:p w14:paraId="3A9E9AE1" w14:textId="5CFCB06C" w:rsidR="00DA7501" w:rsidRPr="006934EF" w:rsidRDefault="00F77C86" w:rsidP="00911493">
            <w:pPr>
              <w:jc w:val="center"/>
              <w:rPr>
                <w:sz w:val="20"/>
                <w:szCs w:val="20"/>
              </w:rPr>
            </w:pPr>
            <w:r>
              <w:rPr>
                <w:sz w:val="20"/>
                <w:szCs w:val="20"/>
              </w:rPr>
              <w:t>Nokia</w:t>
            </w:r>
          </w:p>
        </w:tc>
        <w:tc>
          <w:tcPr>
            <w:tcW w:w="1276" w:type="dxa"/>
            <w:vAlign w:val="center"/>
          </w:tcPr>
          <w:p w14:paraId="71A879E9" w14:textId="66248A2B" w:rsidR="00DA7501" w:rsidRPr="006934EF" w:rsidRDefault="00F77C86" w:rsidP="00911493">
            <w:pPr>
              <w:jc w:val="center"/>
              <w:rPr>
                <w:sz w:val="20"/>
                <w:szCs w:val="20"/>
              </w:rPr>
            </w:pPr>
            <w:r>
              <w:rPr>
                <w:sz w:val="20"/>
                <w:szCs w:val="20"/>
              </w:rPr>
              <w:t>Yes</w:t>
            </w:r>
          </w:p>
        </w:tc>
        <w:tc>
          <w:tcPr>
            <w:tcW w:w="6373" w:type="dxa"/>
          </w:tcPr>
          <w:p w14:paraId="6759C71E" w14:textId="4A72AA03" w:rsidR="00DA7501" w:rsidRPr="006934EF" w:rsidRDefault="00F77C86" w:rsidP="00F77C86">
            <w:r>
              <w:t>Agree</w:t>
            </w:r>
          </w:p>
        </w:tc>
      </w:tr>
      <w:tr w:rsidR="00D15A2E" w14:paraId="33CC03FC" w14:textId="77777777" w:rsidTr="00911493">
        <w:tc>
          <w:tcPr>
            <w:tcW w:w="1980" w:type="dxa"/>
            <w:vAlign w:val="center"/>
          </w:tcPr>
          <w:p w14:paraId="1D39FCA3" w14:textId="646818EA" w:rsidR="00D15A2E" w:rsidRDefault="00D15A2E" w:rsidP="00D15A2E">
            <w:pPr>
              <w:jc w:val="center"/>
              <w:rPr>
                <w:sz w:val="20"/>
                <w:szCs w:val="20"/>
              </w:rPr>
            </w:pPr>
            <w:r>
              <w:rPr>
                <w:sz w:val="20"/>
                <w:szCs w:val="20"/>
              </w:rPr>
              <w:t>Lenovo</w:t>
            </w:r>
          </w:p>
        </w:tc>
        <w:tc>
          <w:tcPr>
            <w:tcW w:w="1276" w:type="dxa"/>
            <w:vAlign w:val="center"/>
          </w:tcPr>
          <w:p w14:paraId="549DC079" w14:textId="0890B296" w:rsidR="00D15A2E" w:rsidRDefault="00D15A2E" w:rsidP="00D15A2E">
            <w:pPr>
              <w:jc w:val="center"/>
              <w:rPr>
                <w:sz w:val="20"/>
                <w:szCs w:val="20"/>
              </w:rPr>
            </w:pPr>
            <w:r>
              <w:rPr>
                <w:sz w:val="20"/>
                <w:szCs w:val="20"/>
              </w:rPr>
              <w:t>Yes partly</w:t>
            </w:r>
          </w:p>
        </w:tc>
        <w:tc>
          <w:tcPr>
            <w:tcW w:w="6373" w:type="dxa"/>
          </w:tcPr>
          <w:p w14:paraId="42EDB1D5" w14:textId="0A487B4C" w:rsidR="00D15A2E" w:rsidRDefault="00D15A2E" w:rsidP="00D15A2E">
            <w:r>
              <w:t xml:space="preserve">Beside the duplicate “previous” we think that the change in the </w:t>
            </w:r>
            <w:r w:rsidRPr="00DA1849">
              <w:t>field description of supplementaryUplink</w:t>
            </w:r>
            <w:r>
              <w:t xml:space="preserve"> does not provide any further clarification.</w:t>
            </w:r>
          </w:p>
        </w:tc>
      </w:tr>
      <w:tr w:rsidR="008F3A04" w14:paraId="132928AD" w14:textId="77777777" w:rsidTr="00911493">
        <w:tc>
          <w:tcPr>
            <w:tcW w:w="1980" w:type="dxa"/>
            <w:vAlign w:val="center"/>
          </w:tcPr>
          <w:p w14:paraId="5EDD9F0E" w14:textId="4D9EAF88" w:rsidR="008F3A04" w:rsidRDefault="008F3A04" w:rsidP="008F3A04">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772BB4CC" w14:textId="5BC0DA9B" w:rsidR="008F3A04" w:rsidRDefault="008F3A04" w:rsidP="008F3A04">
            <w:pPr>
              <w:jc w:val="center"/>
              <w:rPr>
                <w:sz w:val="20"/>
                <w:szCs w:val="20"/>
              </w:rPr>
            </w:pPr>
            <w:r>
              <w:rPr>
                <w:rFonts w:eastAsia="DengXian" w:hint="eastAsia"/>
                <w:sz w:val="20"/>
                <w:szCs w:val="20"/>
              </w:rPr>
              <w:t>Y</w:t>
            </w:r>
            <w:r>
              <w:rPr>
                <w:rFonts w:eastAsia="DengXian"/>
                <w:sz w:val="20"/>
                <w:szCs w:val="20"/>
              </w:rPr>
              <w:t>es</w:t>
            </w:r>
          </w:p>
        </w:tc>
        <w:tc>
          <w:tcPr>
            <w:tcW w:w="6373" w:type="dxa"/>
          </w:tcPr>
          <w:p w14:paraId="62C3F8B5" w14:textId="108F6339" w:rsidR="008F3A04" w:rsidRDefault="008F3A04" w:rsidP="008F3A04">
            <w:r>
              <w:rPr>
                <w:rFonts w:eastAsia="DengXian"/>
              </w:rPr>
              <w:t xml:space="preserve">Generally OK. </w:t>
            </w:r>
            <w:r>
              <w:rPr>
                <w:rFonts w:eastAsia="DengXian" w:hint="eastAsia"/>
              </w:rPr>
              <w:t>W</w:t>
            </w:r>
            <w:r>
              <w:rPr>
                <w:rFonts w:eastAsia="DengXian"/>
              </w:rPr>
              <w:t>e agree the clarification on SUL field description, and it seems overlapping with offline 006. Anyway our view is to have this clarification and the change in R2-2009698 can be merged into the rapportuer’s CR.</w:t>
            </w:r>
          </w:p>
        </w:tc>
      </w:tr>
      <w:tr w:rsidR="00994D8B" w14:paraId="136418C4" w14:textId="77777777" w:rsidTr="00994D8B">
        <w:tc>
          <w:tcPr>
            <w:tcW w:w="1980" w:type="dxa"/>
          </w:tcPr>
          <w:p w14:paraId="5DADF469" w14:textId="6A994874" w:rsidR="00994D8B" w:rsidRDefault="00994D8B" w:rsidP="00911493">
            <w:pPr>
              <w:jc w:val="center"/>
              <w:rPr>
                <w:sz w:val="20"/>
                <w:szCs w:val="20"/>
              </w:rPr>
            </w:pPr>
            <w:r>
              <w:rPr>
                <w:rFonts w:eastAsia="DengXian"/>
                <w:sz w:val="20"/>
                <w:szCs w:val="20"/>
              </w:rPr>
              <w:t>Ericsson</w:t>
            </w:r>
          </w:p>
        </w:tc>
        <w:tc>
          <w:tcPr>
            <w:tcW w:w="1276" w:type="dxa"/>
          </w:tcPr>
          <w:p w14:paraId="75863689" w14:textId="681FAF11" w:rsidR="00994D8B" w:rsidRDefault="00994D8B" w:rsidP="00911493">
            <w:pPr>
              <w:jc w:val="center"/>
              <w:rPr>
                <w:sz w:val="20"/>
                <w:szCs w:val="20"/>
              </w:rPr>
            </w:pPr>
            <w:r>
              <w:rPr>
                <w:rFonts w:eastAsia="DengXian"/>
                <w:sz w:val="20"/>
                <w:szCs w:val="20"/>
              </w:rPr>
              <w:t>Proponent</w:t>
            </w:r>
          </w:p>
        </w:tc>
        <w:tc>
          <w:tcPr>
            <w:tcW w:w="6373" w:type="dxa"/>
          </w:tcPr>
          <w:p w14:paraId="6B023B9F" w14:textId="77777777" w:rsidR="00994D8B" w:rsidRDefault="00994D8B" w:rsidP="00994D8B">
            <w:pPr>
              <w:pStyle w:val="ListParagraph"/>
              <w:numPr>
                <w:ilvl w:val="0"/>
                <w:numId w:val="36"/>
              </w:numPr>
            </w:pPr>
            <w:r>
              <w:t>I will fix the duplicated „previous“</w:t>
            </w:r>
          </w:p>
          <w:p w14:paraId="38E7102B" w14:textId="24FB43EC" w:rsidR="00994D8B" w:rsidRPr="00994D8B" w:rsidRDefault="00994D8B" w:rsidP="00994D8B">
            <w:pPr>
              <w:pStyle w:val="ListParagraph"/>
              <w:numPr>
                <w:ilvl w:val="0"/>
                <w:numId w:val="36"/>
              </w:numPr>
            </w:pPr>
            <w:r>
              <w:t xml:space="preserve">Agree on the SUL-related changes, the changes proposed in </w:t>
            </w:r>
            <w:r>
              <w:rPr>
                <w:rFonts w:eastAsia="DengXian"/>
              </w:rPr>
              <w:t>change in R2-2009698 can be discussed in [006] and depending on result merged into the rapportuer’s CR.</w:t>
            </w:r>
          </w:p>
        </w:tc>
      </w:tr>
      <w:tr w:rsidR="00286B98" w14:paraId="7E6B97F2" w14:textId="77777777" w:rsidTr="00755704">
        <w:tc>
          <w:tcPr>
            <w:tcW w:w="1980" w:type="dxa"/>
            <w:vAlign w:val="center"/>
          </w:tcPr>
          <w:p w14:paraId="06B2E299" w14:textId="533EB4F6" w:rsidR="00286B98" w:rsidRDefault="00286B98" w:rsidP="00286B98">
            <w:pPr>
              <w:jc w:val="center"/>
              <w:rPr>
                <w:rFonts w:eastAsia="DengXian"/>
                <w:sz w:val="20"/>
                <w:szCs w:val="20"/>
              </w:rPr>
            </w:pPr>
            <w:r>
              <w:rPr>
                <w:rFonts w:eastAsia="DengXian"/>
                <w:sz w:val="20"/>
                <w:szCs w:val="20"/>
              </w:rPr>
              <w:t>Intel</w:t>
            </w:r>
          </w:p>
        </w:tc>
        <w:tc>
          <w:tcPr>
            <w:tcW w:w="1276" w:type="dxa"/>
            <w:vAlign w:val="center"/>
          </w:tcPr>
          <w:p w14:paraId="17ABA9D4" w14:textId="27B116B6" w:rsidR="00286B98" w:rsidRDefault="00286B98" w:rsidP="00286B98">
            <w:pPr>
              <w:jc w:val="center"/>
              <w:rPr>
                <w:rFonts w:eastAsia="DengXian"/>
                <w:sz w:val="20"/>
                <w:szCs w:val="20"/>
              </w:rPr>
            </w:pPr>
            <w:r>
              <w:rPr>
                <w:rFonts w:eastAsia="DengXian"/>
                <w:sz w:val="20"/>
                <w:szCs w:val="20"/>
              </w:rPr>
              <w:t>Yes</w:t>
            </w:r>
          </w:p>
        </w:tc>
        <w:tc>
          <w:tcPr>
            <w:tcW w:w="6373" w:type="dxa"/>
          </w:tcPr>
          <w:p w14:paraId="2F9EE95E" w14:textId="77777777" w:rsidR="00286B98" w:rsidRPr="00286B98" w:rsidRDefault="00286B98" w:rsidP="00286B98"/>
        </w:tc>
      </w:tr>
      <w:tr w:rsidR="002F1AA5" w14:paraId="3D1B4BC8" w14:textId="77777777" w:rsidTr="00755704">
        <w:tc>
          <w:tcPr>
            <w:tcW w:w="1980" w:type="dxa"/>
            <w:vAlign w:val="center"/>
          </w:tcPr>
          <w:p w14:paraId="0F6A4E84" w14:textId="528A7582" w:rsidR="002F1AA5" w:rsidRDefault="002F1AA5" w:rsidP="00286B98">
            <w:pPr>
              <w:jc w:val="center"/>
              <w:rPr>
                <w:rFonts w:eastAsia="DengXian"/>
                <w:sz w:val="20"/>
                <w:szCs w:val="20"/>
              </w:rPr>
            </w:pPr>
            <w:r>
              <w:rPr>
                <w:rFonts w:eastAsia="DengXian" w:hint="eastAsia"/>
                <w:sz w:val="20"/>
                <w:szCs w:val="20"/>
              </w:rPr>
              <w:t>CATT</w:t>
            </w:r>
          </w:p>
        </w:tc>
        <w:tc>
          <w:tcPr>
            <w:tcW w:w="1276" w:type="dxa"/>
            <w:vAlign w:val="center"/>
          </w:tcPr>
          <w:p w14:paraId="7C52E38F" w14:textId="24CAD757" w:rsidR="002F1AA5" w:rsidRDefault="002F1AA5" w:rsidP="00286B98">
            <w:pPr>
              <w:jc w:val="center"/>
              <w:rPr>
                <w:rFonts w:eastAsia="DengXian"/>
                <w:sz w:val="20"/>
                <w:szCs w:val="20"/>
              </w:rPr>
            </w:pPr>
            <w:r>
              <w:rPr>
                <w:rFonts w:eastAsia="DengXian" w:hint="eastAsia"/>
                <w:sz w:val="20"/>
                <w:szCs w:val="20"/>
              </w:rPr>
              <w:t>Yes</w:t>
            </w:r>
          </w:p>
        </w:tc>
        <w:tc>
          <w:tcPr>
            <w:tcW w:w="6373" w:type="dxa"/>
          </w:tcPr>
          <w:p w14:paraId="12F0DB57" w14:textId="77777777" w:rsidR="002F1AA5" w:rsidRPr="00286B98" w:rsidRDefault="002F1AA5" w:rsidP="00286B98"/>
        </w:tc>
      </w:tr>
      <w:tr w:rsidR="00134593" w14:paraId="0F489372" w14:textId="77777777" w:rsidTr="00755704">
        <w:tc>
          <w:tcPr>
            <w:tcW w:w="1980" w:type="dxa"/>
            <w:vAlign w:val="center"/>
          </w:tcPr>
          <w:p w14:paraId="385AEF61" w14:textId="0CB6DF3E" w:rsidR="00134593" w:rsidRDefault="00134593" w:rsidP="00286B98">
            <w:pPr>
              <w:jc w:val="center"/>
              <w:rPr>
                <w:rFonts w:eastAsia="DengXian"/>
                <w:sz w:val="20"/>
                <w:szCs w:val="20"/>
              </w:rPr>
            </w:pPr>
            <w:r>
              <w:rPr>
                <w:rFonts w:eastAsia="DengXian"/>
                <w:sz w:val="20"/>
                <w:szCs w:val="20"/>
              </w:rPr>
              <w:t>Apple</w:t>
            </w:r>
          </w:p>
        </w:tc>
        <w:tc>
          <w:tcPr>
            <w:tcW w:w="1276" w:type="dxa"/>
            <w:vAlign w:val="center"/>
          </w:tcPr>
          <w:p w14:paraId="139E224D" w14:textId="592EEE53" w:rsidR="00134593" w:rsidRDefault="00134593" w:rsidP="00286B98">
            <w:pPr>
              <w:jc w:val="center"/>
              <w:rPr>
                <w:rFonts w:eastAsia="DengXian"/>
                <w:sz w:val="20"/>
                <w:szCs w:val="20"/>
              </w:rPr>
            </w:pPr>
            <w:r>
              <w:rPr>
                <w:rFonts w:eastAsia="DengXian"/>
                <w:sz w:val="20"/>
                <w:szCs w:val="20"/>
              </w:rPr>
              <w:t>Yes</w:t>
            </w:r>
          </w:p>
        </w:tc>
        <w:tc>
          <w:tcPr>
            <w:tcW w:w="6373" w:type="dxa"/>
          </w:tcPr>
          <w:p w14:paraId="34969115" w14:textId="497B65B8" w:rsidR="00134593" w:rsidRPr="00286B98" w:rsidRDefault="00134593" w:rsidP="00286B98">
            <w:r>
              <w:t>Section 5.3.5.3, NOTE 4, duplicate occurrence of “previous” to be corrected.</w:t>
            </w:r>
          </w:p>
        </w:tc>
      </w:tr>
    </w:tbl>
    <w:p w14:paraId="6ECDE334" w14:textId="77777777" w:rsidR="00DA7501" w:rsidRDefault="00DA7501" w:rsidP="00DA7501">
      <w:pPr>
        <w:pStyle w:val="BodyText"/>
      </w:pPr>
    </w:p>
    <w:p w14:paraId="37DAAD24" w14:textId="77777777" w:rsidR="00A44FFA" w:rsidRDefault="00A44FFA" w:rsidP="00A44FFA">
      <w:pPr>
        <w:rPr>
          <w:b/>
          <w:bCs/>
          <w:u w:val="single"/>
          <w:lang w:eastAsia="ja-JP"/>
        </w:rPr>
      </w:pPr>
      <w:r>
        <w:rPr>
          <w:b/>
          <w:bCs/>
          <w:u w:val="single"/>
          <w:lang w:eastAsia="ja-JP"/>
        </w:rPr>
        <w:t>Rapporteur s</w:t>
      </w:r>
      <w:r w:rsidRPr="00C35A42">
        <w:rPr>
          <w:b/>
          <w:bCs/>
          <w:u w:val="single"/>
          <w:lang w:eastAsia="ja-JP"/>
        </w:rPr>
        <w:t>ummary of Phase 1 discussion</w:t>
      </w:r>
      <w:r>
        <w:rPr>
          <w:b/>
          <w:bCs/>
          <w:u w:val="single"/>
          <w:lang w:eastAsia="ja-JP"/>
        </w:rPr>
        <w:t>:</w:t>
      </w:r>
    </w:p>
    <w:p w14:paraId="5B3118AA" w14:textId="78521C81" w:rsidR="00A44FFA" w:rsidRDefault="00A44FFA" w:rsidP="00A44FFA">
      <w:pPr>
        <w:rPr>
          <w:lang w:eastAsia="ja-JP"/>
        </w:rPr>
      </w:pPr>
      <w:r>
        <w:rPr>
          <w:lang w:eastAsia="ja-JP"/>
        </w:rPr>
        <w:t>The 38331 rapporteur is asked to respect the comments raised by companies above, and provide a revised draft CR</w:t>
      </w:r>
      <w:r w:rsidR="00462BED">
        <w:rPr>
          <w:lang w:eastAsia="ja-JP"/>
        </w:rPr>
        <w:t xml:space="preserve"> in the email discussion folder.</w:t>
      </w:r>
    </w:p>
    <w:p w14:paraId="7C274A82" w14:textId="0F4B0B87" w:rsidR="00A44FFA" w:rsidRDefault="00A44FFA" w:rsidP="00A44FFA">
      <w:pPr>
        <w:rPr>
          <w:lang w:eastAsia="ja-JP"/>
        </w:rPr>
      </w:pPr>
      <w:r>
        <w:rPr>
          <w:lang w:eastAsia="ja-JP"/>
        </w:rPr>
        <w:t>This CR is (as usual) expected to be subject to 1-week agreement after 112e meeting (to allow check of CR merging).</w:t>
      </w:r>
    </w:p>
    <w:p w14:paraId="058C22C1" w14:textId="77777777" w:rsidR="00A44FFA" w:rsidRPr="003F3AA6" w:rsidRDefault="00A44FFA" w:rsidP="00A44FFA">
      <w:pPr>
        <w:rPr>
          <w:b/>
          <w:bCs/>
          <w:u w:val="single"/>
          <w:lang w:eastAsia="ja-JP"/>
        </w:rPr>
      </w:pPr>
      <w:r w:rsidRPr="003F3AA6">
        <w:rPr>
          <w:b/>
          <w:bCs/>
          <w:u w:val="single"/>
          <w:lang w:eastAsia="ja-JP"/>
        </w:rPr>
        <w:t>Phase 2:</w:t>
      </w:r>
    </w:p>
    <w:p w14:paraId="6C1DF64A" w14:textId="48782A21" w:rsidR="00A44FFA" w:rsidRDefault="00A44FFA" w:rsidP="00A44FFA">
      <w:pPr>
        <w:rPr>
          <w:lang w:eastAsia="ja-JP"/>
        </w:rPr>
      </w:pPr>
      <w:r>
        <w:rPr>
          <w:lang w:eastAsia="ja-JP"/>
        </w:rPr>
        <w:t>We will use the second phase of this email discussion to allow companies to indicate further non-critical issues to be corrected in this CR.</w:t>
      </w:r>
    </w:p>
    <w:p w14:paraId="5BE2BF12" w14:textId="77777777" w:rsidR="00462BED" w:rsidRPr="00C35A42" w:rsidRDefault="00462BED" w:rsidP="00462BED">
      <w:pPr>
        <w:pStyle w:val="ListParagraph"/>
        <w:numPr>
          <w:ilvl w:val="0"/>
          <w:numId w:val="35"/>
        </w:numPr>
        <w:rPr>
          <w:lang w:eastAsia="ja-JP"/>
        </w:rPr>
      </w:pPr>
    </w:p>
    <w:tbl>
      <w:tblPr>
        <w:tblStyle w:val="TableGrid"/>
        <w:tblW w:w="0" w:type="auto"/>
        <w:tblLook w:val="04A0" w:firstRow="1" w:lastRow="0" w:firstColumn="1" w:lastColumn="0" w:noHBand="0" w:noVBand="1"/>
      </w:tblPr>
      <w:tblGrid>
        <w:gridCol w:w="1980"/>
        <w:gridCol w:w="7626"/>
      </w:tblGrid>
      <w:tr w:rsidR="00462BED" w:rsidRPr="006934EF" w14:paraId="1834915B" w14:textId="77777777" w:rsidTr="00F75EE8">
        <w:tc>
          <w:tcPr>
            <w:tcW w:w="1980" w:type="dxa"/>
            <w:shd w:val="clear" w:color="auto" w:fill="BFBFBF" w:themeFill="background1" w:themeFillShade="BF"/>
            <w:vAlign w:val="center"/>
          </w:tcPr>
          <w:p w14:paraId="24C8FCDE" w14:textId="77777777" w:rsidR="00462BED" w:rsidRPr="006934EF" w:rsidRDefault="00462BED" w:rsidP="00F75EE8">
            <w:pPr>
              <w:pStyle w:val="BodyText"/>
              <w:jc w:val="center"/>
              <w:rPr>
                <w:sz w:val="20"/>
                <w:szCs w:val="20"/>
              </w:rPr>
            </w:pPr>
            <w:r w:rsidRPr="006934EF">
              <w:rPr>
                <w:sz w:val="20"/>
                <w:szCs w:val="20"/>
              </w:rPr>
              <w:t>Company</w:t>
            </w:r>
          </w:p>
        </w:tc>
        <w:tc>
          <w:tcPr>
            <w:tcW w:w="7626" w:type="dxa"/>
            <w:shd w:val="clear" w:color="auto" w:fill="BFBFBF" w:themeFill="background1" w:themeFillShade="BF"/>
          </w:tcPr>
          <w:p w14:paraId="4D9996A2" w14:textId="77777777" w:rsidR="00462BED" w:rsidRPr="006934EF" w:rsidRDefault="00462BED" w:rsidP="00F75EE8">
            <w:pPr>
              <w:pStyle w:val="BodyText"/>
              <w:jc w:val="center"/>
            </w:pPr>
            <w:r w:rsidRPr="006934EF">
              <w:rPr>
                <w:sz w:val="20"/>
                <w:szCs w:val="20"/>
              </w:rPr>
              <w:t>Comments</w:t>
            </w:r>
          </w:p>
        </w:tc>
      </w:tr>
      <w:tr w:rsidR="00462BED" w:rsidRPr="006934EF" w14:paraId="3801D8F7" w14:textId="77777777" w:rsidTr="00F75EE8">
        <w:tc>
          <w:tcPr>
            <w:tcW w:w="1980" w:type="dxa"/>
            <w:vAlign w:val="center"/>
          </w:tcPr>
          <w:p w14:paraId="33B914FE" w14:textId="77777777" w:rsidR="00462BED" w:rsidRPr="006934EF" w:rsidRDefault="00462BED" w:rsidP="00F75EE8">
            <w:pPr>
              <w:jc w:val="center"/>
              <w:rPr>
                <w:sz w:val="20"/>
                <w:szCs w:val="20"/>
              </w:rPr>
            </w:pPr>
          </w:p>
        </w:tc>
        <w:tc>
          <w:tcPr>
            <w:tcW w:w="7626" w:type="dxa"/>
          </w:tcPr>
          <w:p w14:paraId="5E67324F" w14:textId="77777777" w:rsidR="00462BED" w:rsidRPr="006934EF" w:rsidRDefault="00462BED" w:rsidP="00F75EE8">
            <w:pPr>
              <w:jc w:val="center"/>
            </w:pPr>
          </w:p>
        </w:tc>
      </w:tr>
      <w:tr w:rsidR="00462BED" w:rsidRPr="006934EF" w14:paraId="336DBC0A" w14:textId="77777777" w:rsidTr="00F75EE8">
        <w:tc>
          <w:tcPr>
            <w:tcW w:w="1980" w:type="dxa"/>
            <w:vAlign w:val="center"/>
          </w:tcPr>
          <w:p w14:paraId="39ED5485" w14:textId="77777777" w:rsidR="00462BED" w:rsidRPr="006934EF" w:rsidRDefault="00462BED" w:rsidP="00F75EE8">
            <w:pPr>
              <w:jc w:val="center"/>
              <w:rPr>
                <w:sz w:val="20"/>
                <w:szCs w:val="20"/>
              </w:rPr>
            </w:pPr>
          </w:p>
        </w:tc>
        <w:tc>
          <w:tcPr>
            <w:tcW w:w="7626" w:type="dxa"/>
          </w:tcPr>
          <w:p w14:paraId="60D05585" w14:textId="77777777" w:rsidR="00462BED" w:rsidRPr="006934EF" w:rsidRDefault="00462BED" w:rsidP="00F75EE8">
            <w:pPr>
              <w:jc w:val="center"/>
            </w:pPr>
          </w:p>
        </w:tc>
      </w:tr>
      <w:tr w:rsidR="00462BED" w:rsidRPr="006934EF" w14:paraId="0E8FBC7B" w14:textId="77777777" w:rsidTr="00F75EE8">
        <w:tc>
          <w:tcPr>
            <w:tcW w:w="1980" w:type="dxa"/>
            <w:vAlign w:val="center"/>
          </w:tcPr>
          <w:p w14:paraId="13D3949E" w14:textId="77777777" w:rsidR="00462BED" w:rsidRPr="006934EF" w:rsidRDefault="00462BED" w:rsidP="00F75EE8">
            <w:pPr>
              <w:jc w:val="center"/>
              <w:rPr>
                <w:sz w:val="20"/>
                <w:szCs w:val="20"/>
              </w:rPr>
            </w:pPr>
          </w:p>
        </w:tc>
        <w:tc>
          <w:tcPr>
            <w:tcW w:w="7626" w:type="dxa"/>
          </w:tcPr>
          <w:p w14:paraId="36F921BA" w14:textId="77777777" w:rsidR="00462BED" w:rsidRPr="006934EF" w:rsidRDefault="00462BED" w:rsidP="00F75EE8">
            <w:pPr>
              <w:jc w:val="center"/>
            </w:pPr>
          </w:p>
        </w:tc>
      </w:tr>
    </w:tbl>
    <w:p w14:paraId="44F4FDA5" w14:textId="05B36BA0" w:rsidR="00A44FFA" w:rsidRDefault="00A44FFA" w:rsidP="00A44FFA">
      <w:pPr>
        <w:rPr>
          <w:lang w:eastAsia="ja-JP"/>
        </w:rPr>
      </w:pPr>
    </w:p>
    <w:p w14:paraId="4F3493F1" w14:textId="77777777" w:rsidR="00A44FFA" w:rsidRPr="00C35A42" w:rsidRDefault="00A44FFA" w:rsidP="00A44FFA">
      <w:pPr>
        <w:rPr>
          <w:lang w:eastAsia="ja-JP"/>
        </w:rPr>
      </w:pPr>
    </w:p>
    <w:p w14:paraId="1408A54D" w14:textId="77777777" w:rsidR="00DA7501" w:rsidRDefault="00DA7501" w:rsidP="006B4E9D">
      <w:pPr>
        <w:pStyle w:val="BodyText"/>
      </w:pPr>
    </w:p>
    <w:p w14:paraId="09207B97" w14:textId="616F6A68" w:rsidR="00DA7501" w:rsidRDefault="00DA7501" w:rsidP="00DA7501">
      <w:pPr>
        <w:pStyle w:val="Heading3"/>
      </w:pPr>
      <w:r>
        <w:t>2.</w:t>
      </w:r>
      <w:r w:rsidR="00F17B37">
        <w:t>2</w:t>
      </w:r>
      <w:r>
        <w:tab/>
        <w:t>Correction to release of list elements using toReleaseList</w:t>
      </w:r>
    </w:p>
    <w:p w14:paraId="70CDE629" w14:textId="77777777" w:rsidR="00DA7501" w:rsidRDefault="00D83373" w:rsidP="00DA7501">
      <w:pPr>
        <w:pStyle w:val="Doc-title"/>
      </w:pPr>
      <w:hyperlink r:id="rId12" w:tooltip="D:Documents3GPPtsg_ranWG2TSGR2_112-eDocsR2-2009842.zip" w:history="1">
        <w:r w:rsidR="00DA7501" w:rsidRPr="000731EE">
          <w:rPr>
            <w:rStyle w:val="Hyperlink"/>
          </w:rPr>
          <w:t>R2-2009842</w:t>
        </w:r>
      </w:hyperlink>
      <w:r w:rsidR="00DA7501">
        <w:tab/>
        <w:t>Correction to release of list elements using toReleaseList</w:t>
      </w:r>
      <w:r w:rsidR="00DA7501">
        <w:tab/>
        <w:t>Ericsson</w:t>
      </w:r>
      <w:r w:rsidR="00DA7501">
        <w:tab/>
        <w:t>CR</w:t>
      </w:r>
      <w:r w:rsidR="00DA7501">
        <w:tab/>
        <w:t>Rel-15</w:t>
      </w:r>
      <w:r w:rsidR="00DA7501">
        <w:tab/>
        <w:t>38.331</w:t>
      </w:r>
      <w:r w:rsidR="00DA7501">
        <w:tab/>
        <w:t>15.11.0</w:t>
      </w:r>
      <w:r w:rsidR="00DA7501">
        <w:tab/>
        <w:t>2135</w:t>
      </w:r>
      <w:r w:rsidR="00DA7501">
        <w:tab/>
        <w:t>-</w:t>
      </w:r>
      <w:r w:rsidR="00DA7501">
        <w:tab/>
        <w:t>F</w:t>
      </w:r>
      <w:r w:rsidR="00DA7501">
        <w:tab/>
        <w:t>NR_newRAT-Core</w:t>
      </w:r>
    </w:p>
    <w:p w14:paraId="2603A0AB" w14:textId="77777777" w:rsidR="00DA7501" w:rsidRDefault="00D83373" w:rsidP="00DA7501">
      <w:pPr>
        <w:pStyle w:val="Doc-title"/>
      </w:pPr>
      <w:hyperlink r:id="rId13" w:tooltip="D:Documents3GPPtsg_ranWG2TSGR2_112-eDocsR2-2009843.zip" w:history="1">
        <w:r w:rsidR="00DA7501" w:rsidRPr="000731EE">
          <w:rPr>
            <w:rStyle w:val="Hyperlink"/>
          </w:rPr>
          <w:t>R2-2009843</w:t>
        </w:r>
      </w:hyperlink>
      <w:r w:rsidR="00DA7501">
        <w:tab/>
        <w:t>Correction to release of list elements using toReleaseList</w:t>
      </w:r>
      <w:r w:rsidR="00DA7501">
        <w:tab/>
        <w:t>Ericsson</w:t>
      </w:r>
      <w:r w:rsidR="00DA7501">
        <w:tab/>
        <w:t>CR</w:t>
      </w:r>
      <w:r w:rsidR="00DA7501">
        <w:tab/>
        <w:t>Rel-16</w:t>
      </w:r>
      <w:r w:rsidR="00DA7501">
        <w:tab/>
        <w:t>38.331</w:t>
      </w:r>
      <w:r w:rsidR="00DA7501">
        <w:tab/>
        <w:t>16.2.0</w:t>
      </w:r>
      <w:r w:rsidR="00DA7501">
        <w:tab/>
        <w:t>2136</w:t>
      </w:r>
      <w:r w:rsidR="00DA7501">
        <w:tab/>
        <w:t>-</w:t>
      </w:r>
      <w:r w:rsidR="00DA7501">
        <w:tab/>
        <w:t>A</w:t>
      </w:r>
      <w:r w:rsidR="00DA7501">
        <w:tab/>
        <w:t>NR_newRAT-Core, TEI16</w:t>
      </w:r>
    </w:p>
    <w:p w14:paraId="6EC45660"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6E9E6804" w14:textId="77777777" w:rsidTr="00911493">
        <w:tc>
          <w:tcPr>
            <w:tcW w:w="1980" w:type="dxa"/>
            <w:shd w:val="clear" w:color="auto" w:fill="BFBFBF" w:themeFill="background1" w:themeFillShade="BF"/>
            <w:vAlign w:val="center"/>
          </w:tcPr>
          <w:p w14:paraId="7D328640" w14:textId="77777777" w:rsidR="00F17B37" w:rsidRPr="006934EF" w:rsidRDefault="00F17B37"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6553C50" w14:textId="77777777" w:rsidR="00F17B37" w:rsidRDefault="00F17B37" w:rsidP="00911493">
            <w:pPr>
              <w:pStyle w:val="BodyText"/>
              <w:jc w:val="center"/>
              <w:rPr>
                <w:sz w:val="20"/>
                <w:szCs w:val="20"/>
              </w:rPr>
            </w:pPr>
            <w:r>
              <w:rPr>
                <w:sz w:val="20"/>
                <w:szCs w:val="20"/>
              </w:rPr>
              <w:t>Agree?</w:t>
            </w:r>
          </w:p>
          <w:p w14:paraId="5EF794AA" w14:textId="77777777" w:rsidR="00F17B37" w:rsidRPr="006934EF" w:rsidRDefault="00F17B37"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5B0F2229" w14:textId="77777777" w:rsidR="00F17B37" w:rsidRPr="006934EF" w:rsidRDefault="00F17B37" w:rsidP="00911493">
            <w:pPr>
              <w:pStyle w:val="BodyText"/>
              <w:jc w:val="center"/>
            </w:pPr>
            <w:r w:rsidRPr="006934EF">
              <w:rPr>
                <w:sz w:val="20"/>
                <w:szCs w:val="20"/>
              </w:rPr>
              <w:t>Comments</w:t>
            </w:r>
          </w:p>
        </w:tc>
      </w:tr>
      <w:tr w:rsidR="00F17B37" w14:paraId="5F86D73D" w14:textId="77777777" w:rsidTr="00911493">
        <w:tc>
          <w:tcPr>
            <w:tcW w:w="1980" w:type="dxa"/>
            <w:vAlign w:val="center"/>
          </w:tcPr>
          <w:p w14:paraId="4E095B96" w14:textId="0E326C70" w:rsidR="00F17B37" w:rsidRPr="006934EF" w:rsidRDefault="00484240" w:rsidP="00911493">
            <w:pPr>
              <w:jc w:val="center"/>
              <w:rPr>
                <w:sz w:val="20"/>
                <w:szCs w:val="20"/>
              </w:rPr>
            </w:pPr>
            <w:r>
              <w:rPr>
                <w:sz w:val="20"/>
                <w:szCs w:val="20"/>
              </w:rPr>
              <w:t>QC</w:t>
            </w:r>
          </w:p>
        </w:tc>
        <w:tc>
          <w:tcPr>
            <w:tcW w:w="1276" w:type="dxa"/>
            <w:vAlign w:val="center"/>
          </w:tcPr>
          <w:p w14:paraId="580B6654" w14:textId="28E96425" w:rsidR="00F17B37" w:rsidRPr="006934EF" w:rsidRDefault="00484240" w:rsidP="00911493">
            <w:pPr>
              <w:jc w:val="center"/>
              <w:rPr>
                <w:sz w:val="20"/>
                <w:szCs w:val="20"/>
              </w:rPr>
            </w:pPr>
            <w:r>
              <w:rPr>
                <w:sz w:val="20"/>
                <w:szCs w:val="20"/>
              </w:rPr>
              <w:t>Yes</w:t>
            </w:r>
          </w:p>
        </w:tc>
        <w:tc>
          <w:tcPr>
            <w:tcW w:w="6373" w:type="dxa"/>
          </w:tcPr>
          <w:p w14:paraId="48618061" w14:textId="77777777" w:rsidR="00F17B37" w:rsidRPr="006934EF" w:rsidRDefault="00F17B37" w:rsidP="00911493">
            <w:pPr>
              <w:jc w:val="center"/>
            </w:pPr>
          </w:p>
        </w:tc>
      </w:tr>
      <w:tr w:rsidR="00F17B37" w14:paraId="180BD1BA" w14:textId="77777777" w:rsidTr="00911493">
        <w:tc>
          <w:tcPr>
            <w:tcW w:w="1980" w:type="dxa"/>
            <w:vAlign w:val="center"/>
          </w:tcPr>
          <w:p w14:paraId="52FC1C5F" w14:textId="76F8BDC2" w:rsidR="00F17B37" w:rsidRPr="006934EF" w:rsidRDefault="00911F22" w:rsidP="00911493">
            <w:pPr>
              <w:jc w:val="center"/>
              <w:rPr>
                <w:sz w:val="20"/>
                <w:szCs w:val="20"/>
              </w:rPr>
            </w:pPr>
            <w:r>
              <w:rPr>
                <w:sz w:val="20"/>
                <w:szCs w:val="20"/>
              </w:rPr>
              <w:t>MediaTek</w:t>
            </w:r>
          </w:p>
        </w:tc>
        <w:tc>
          <w:tcPr>
            <w:tcW w:w="1276" w:type="dxa"/>
            <w:vAlign w:val="center"/>
          </w:tcPr>
          <w:p w14:paraId="2CD940DB" w14:textId="3F94AAAC" w:rsidR="00F17B37" w:rsidRPr="006934EF" w:rsidRDefault="00911F22" w:rsidP="00911F22">
            <w:pPr>
              <w:jc w:val="center"/>
              <w:rPr>
                <w:sz w:val="20"/>
                <w:szCs w:val="20"/>
              </w:rPr>
            </w:pPr>
            <w:r>
              <w:rPr>
                <w:sz w:val="20"/>
                <w:szCs w:val="20"/>
              </w:rPr>
              <w:t>No</w:t>
            </w:r>
          </w:p>
        </w:tc>
        <w:tc>
          <w:tcPr>
            <w:tcW w:w="6373" w:type="dxa"/>
          </w:tcPr>
          <w:p w14:paraId="36D3DEA3" w14:textId="77777777" w:rsidR="00911F22" w:rsidRDefault="00911F22" w:rsidP="00911F22">
            <w:r>
              <w:t>Parent field is not necessarily a list (element), i.e. release of the parent field does not necessarily occur by elementsToReleaseList. It can just be a normal field with Need R, SetupRelease type of field, etc.</w:t>
            </w:r>
          </w:p>
          <w:p w14:paraId="75C7BAEE" w14:textId="77777777" w:rsidR="00911F22" w:rsidRDefault="00911F22" w:rsidP="00911F22">
            <w:r>
              <w:t xml:space="preserve">The intention of the spec is to say that whenever parent field is released (no matter the type of the parent field), child fields are released (no matter the type of the child fields). </w:t>
            </w:r>
          </w:p>
          <w:p w14:paraId="092D87E7" w14:textId="77777777" w:rsidR="00911F22" w:rsidRDefault="00911F22" w:rsidP="00911F22">
            <w:r>
              <w:t>So we think original wording if fine. If the intention of the CR is to clarify the “</w:t>
            </w:r>
            <w:r w:rsidRPr="00911F22">
              <w:t>as normal fields</w:t>
            </w:r>
            <w:r>
              <w:t>” part, the following is our suggested wording</w:t>
            </w:r>
          </w:p>
          <w:p w14:paraId="2599CAF5" w14:textId="0E5C638B" w:rsidR="00911F22" w:rsidRPr="006934EF" w:rsidRDefault="00911F22" w:rsidP="00911F22">
            <w:r>
              <w:t>“</w:t>
            </w:r>
            <w:bookmarkStart w:id="1" w:name="_Hlk42607010"/>
            <w:r w:rsidRPr="00E85189">
              <w:t xml:space="preserve">Note that the release of parent field also releases all of the child fields, </w:t>
            </w:r>
            <w:r w:rsidRPr="00911F22">
              <w:rPr>
                <w:strike/>
                <w:color w:val="FF0000"/>
              </w:rPr>
              <w:t>regardless of whether they have been added via AddModList or as normal fields.</w:t>
            </w:r>
            <w:bookmarkEnd w:id="1"/>
            <w:r w:rsidRPr="00911F22">
              <w:rPr>
                <w:strike/>
                <w:color w:val="FF0000"/>
              </w:rPr>
              <w:t xml:space="preserve"> </w:t>
            </w:r>
            <w:r w:rsidR="00AA662B" w:rsidRPr="00AA662B">
              <w:rPr>
                <w:color w:val="FF0000"/>
              </w:rPr>
              <w:t xml:space="preserve"> </w:t>
            </w:r>
            <w:r w:rsidR="002F1AA5">
              <w:rPr>
                <w:color w:val="FF0000"/>
              </w:rPr>
              <w:t>I</w:t>
            </w:r>
            <w:r w:rsidRPr="00911F22">
              <w:rPr>
                <w:color w:val="FF0000"/>
              </w:rPr>
              <w:t>ncluding the child field</w:t>
            </w:r>
            <w:r>
              <w:rPr>
                <w:color w:val="FF0000"/>
              </w:rPr>
              <w:t>s that are</w:t>
            </w:r>
            <w:r w:rsidRPr="00911F22">
              <w:rPr>
                <w:color w:val="FF0000"/>
              </w:rPr>
              <w:t xml:space="preserve"> configured by ToAddModList</w:t>
            </w:r>
            <w:r>
              <w:rPr>
                <w:color w:val="FF0000"/>
              </w:rPr>
              <w:t>.</w:t>
            </w:r>
            <w:r>
              <w:t>”</w:t>
            </w:r>
          </w:p>
        </w:tc>
      </w:tr>
      <w:tr w:rsidR="00F17B37" w14:paraId="26169FF3" w14:textId="77777777" w:rsidTr="00911493">
        <w:tc>
          <w:tcPr>
            <w:tcW w:w="1980" w:type="dxa"/>
            <w:vAlign w:val="center"/>
          </w:tcPr>
          <w:p w14:paraId="1879934E" w14:textId="4A97AD49" w:rsidR="00F17B37" w:rsidRPr="006934EF" w:rsidRDefault="002F1AA5" w:rsidP="00911493">
            <w:pPr>
              <w:jc w:val="center"/>
              <w:rPr>
                <w:sz w:val="20"/>
                <w:szCs w:val="20"/>
              </w:rPr>
            </w:pPr>
            <w:r>
              <w:rPr>
                <w:sz w:val="20"/>
                <w:szCs w:val="20"/>
              </w:rPr>
              <w:t>V</w:t>
            </w:r>
            <w:r w:rsidR="00C432C2">
              <w:rPr>
                <w:sz w:val="20"/>
                <w:szCs w:val="20"/>
              </w:rPr>
              <w:t>ivo</w:t>
            </w:r>
          </w:p>
        </w:tc>
        <w:tc>
          <w:tcPr>
            <w:tcW w:w="1276" w:type="dxa"/>
            <w:vAlign w:val="center"/>
          </w:tcPr>
          <w:p w14:paraId="0B14DCCC" w14:textId="6A92D6CB" w:rsidR="00F17B37" w:rsidRPr="006934EF" w:rsidRDefault="00C432C2" w:rsidP="00911493">
            <w:pPr>
              <w:jc w:val="center"/>
              <w:rPr>
                <w:sz w:val="20"/>
                <w:szCs w:val="20"/>
              </w:rPr>
            </w:pPr>
            <w:r>
              <w:rPr>
                <w:rFonts w:hint="eastAsia"/>
                <w:sz w:val="20"/>
                <w:szCs w:val="20"/>
              </w:rPr>
              <w:t>Y</w:t>
            </w:r>
            <w:r>
              <w:rPr>
                <w:sz w:val="20"/>
                <w:szCs w:val="20"/>
              </w:rPr>
              <w:t>es</w:t>
            </w:r>
          </w:p>
        </w:tc>
        <w:tc>
          <w:tcPr>
            <w:tcW w:w="6373" w:type="dxa"/>
          </w:tcPr>
          <w:p w14:paraId="3A674032" w14:textId="77777777" w:rsidR="00F17B37" w:rsidRPr="006934EF" w:rsidRDefault="00F17B37" w:rsidP="00911493">
            <w:pPr>
              <w:jc w:val="center"/>
            </w:pPr>
          </w:p>
        </w:tc>
      </w:tr>
      <w:tr w:rsidR="00F17B37" w14:paraId="2727FBA2" w14:textId="77777777" w:rsidTr="00911493">
        <w:tc>
          <w:tcPr>
            <w:tcW w:w="1980" w:type="dxa"/>
            <w:vAlign w:val="center"/>
          </w:tcPr>
          <w:p w14:paraId="4D02E253" w14:textId="1A60D790" w:rsidR="00F17B37"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02B17B13" w14:textId="1A9D9F58" w:rsidR="00F17B37" w:rsidRPr="006934EF" w:rsidRDefault="00ED3EDF" w:rsidP="00911493">
            <w:pPr>
              <w:jc w:val="center"/>
              <w:rPr>
                <w:sz w:val="20"/>
                <w:szCs w:val="20"/>
              </w:rPr>
            </w:pPr>
            <w:r>
              <w:rPr>
                <w:rFonts w:eastAsia="Malgun Gothic" w:hint="eastAsia"/>
                <w:sz w:val="20"/>
                <w:szCs w:val="20"/>
              </w:rPr>
              <w:t>Yes with comments</w:t>
            </w:r>
          </w:p>
        </w:tc>
        <w:tc>
          <w:tcPr>
            <w:tcW w:w="6373" w:type="dxa"/>
          </w:tcPr>
          <w:p w14:paraId="2514BF51" w14:textId="77777777" w:rsidR="00ED3EDF" w:rsidRDefault="00ED3EDF" w:rsidP="00ED3EDF">
            <w:pPr>
              <w:rPr>
                <w:rFonts w:eastAsia="Malgun Gothic"/>
              </w:rPr>
            </w:pPr>
            <w:r>
              <w:rPr>
                <w:rFonts w:eastAsia="Malgun Gothic"/>
              </w:rPr>
              <w:t>T</w:t>
            </w:r>
            <w:r>
              <w:rPr>
                <w:rFonts w:eastAsia="Malgun Gothic" w:hint="eastAsia"/>
              </w:rPr>
              <w:t xml:space="preserve">he </w:t>
            </w:r>
            <w:r>
              <w:rPr>
                <w:rFonts w:eastAsia="Malgun Gothic"/>
              </w:rPr>
              <w:t xml:space="preserve">intention is OK to us but why do we have yellow part (and why does it not say </w:t>
            </w:r>
            <w:r>
              <w:rPr>
                <w:rFonts w:eastAsia="Malgun Gothic"/>
                <w:i/>
              </w:rPr>
              <w:t>elementsToAddModList)</w:t>
            </w:r>
            <w:r>
              <w:rPr>
                <w:rFonts w:eastAsia="Malgun Gothic"/>
              </w:rPr>
              <w:t xml:space="preserve">? We think the yellow part could be removed. </w:t>
            </w:r>
          </w:p>
          <w:p w14:paraId="6DCB311C" w14:textId="1FF7B4E6" w:rsidR="00F17B37" w:rsidRPr="00ED3EDF" w:rsidRDefault="002F1AA5" w:rsidP="00ED3EDF">
            <w:pPr>
              <w:rPr>
                <w:rFonts w:eastAsia="Malgun Gothic"/>
              </w:rPr>
            </w:pPr>
            <w:r>
              <w:t>“</w:t>
            </w:r>
            <w:r w:rsidR="00ED3EDF" w:rsidRPr="00E85189">
              <w:t xml:space="preserve">Note that the release of </w:t>
            </w:r>
            <w:r w:rsidR="00ED3EDF">
              <w:t xml:space="preserve">list element(s) using the </w:t>
            </w:r>
            <w:r w:rsidR="00ED3EDF" w:rsidRPr="00265617">
              <w:rPr>
                <w:i/>
                <w:iCs/>
              </w:rPr>
              <w:t>elementsToReleaseList</w:t>
            </w:r>
            <w:r w:rsidR="00ED3EDF" w:rsidRPr="00E85189" w:rsidDel="00344110">
              <w:t xml:space="preserve"> </w:t>
            </w:r>
            <w:r w:rsidR="00ED3EDF" w:rsidRPr="00E85189">
              <w:t xml:space="preserve">releases </w:t>
            </w:r>
            <w:r w:rsidR="00ED3EDF">
              <w:t xml:space="preserve">the values of </w:t>
            </w:r>
            <w:r w:rsidR="00ED3EDF" w:rsidRPr="00E85189">
              <w:t xml:space="preserve">all </w:t>
            </w:r>
            <w:r w:rsidR="00ED3EDF">
              <w:t xml:space="preserve">the </w:t>
            </w:r>
            <w:r w:rsidR="00ED3EDF" w:rsidRPr="00E85189">
              <w:t>fields</w:t>
            </w:r>
            <w:r w:rsidR="00ED3EDF">
              <w:t xml:space="preserve"> of the list element(s)</w:t>
            </w:r>
            <w:r w:rsidR="00ED3EDF" w:rsidRPr="00A06BC6">
              <w:rPr>
                <w:highlight w:val="yellow"/>
              </w:rPr>
              <w:t>, including lists configured by ToAddModList</w:t>
            </w:r>
            <w:r w:rsidR="00ED3EDF" w:rsidRPr="00E85189">
              <w:t>.</w:t>
            </w:r>
            <w:r>
              <w:t>”</w:t>
            </w:r>
          </w:p>
        </w:tc>
      </w:tr>
      <w:tr w:rsidR="00F17B37" w14:paraId="74D589F2" w14:textId="77777777" w:rsidTr="00911493">
        <w:tc>
          <w:tcPr>
            <w:tcW w:w="1980" w:type="dxa"/>
            <w:vAlign w:val="center"/>
          </w:tcPr>
          <w:p w14:paraId="43ED3504" w14:textId="6562D61A" w:rsidR="00F17B37" w:rsidRPr="006934EF" w:rsidRDefault="00F365E6" w:rsidP="00911493">
            <w:pPr>
              <w:jc w:val="center"/>
              <w:rPr>
                <w:sz w:val="20"/>
                <w:szCs w:val="20"/>
              </w:rPr>
            </w:pPr>
            <w:r>
              <w:rPr>
                <w:sz w:val="20"/>
                <w:szCs w:val="20"/>
              </w:rPr>
              <w:t>ZTE(LiuJing)</w:t>
            </w:r>
          </w:p>
        </w:tc>
        <w:tc>
          <w:tcPr>
            <w:tcW w:w="1276" w:type="dxa"/>
            <w:vAlign w:val="center"/>
          </w:tcPr>
          <w:p w14:paraId="7E17B902" w14:textId="6BE68B6D" w:rsidR="00F17B37" w:rsidRPr="006934EF" w:rsidRDefault="00DF219C" w:rsidP="00911493">
            <w:pPr>
              <w:jc w:val="center"/>
              <w:rPr>
                <w:sz w:val="20"/>
                <w:szCs w:val="20"/>
              </w:rPr>
            </w:pPr>
            <w:r>
              <w:rPr>
                <w:sz w:val="20"/>
                <w:szCs w:val="20"/>
              </w:rPr>
              <w:t>Yes with comments</w:t>
            </w:r>
          </w:p>
        </w:tc>
        <w:tc>
          <w:tcPr>
            <w:tcW w:w="6373" w:type="dxa"/>
          </w:tcPr>
          <w:p w14:paraId="6F218AC5" w14:textId="53A4D43A" w:rsidR="00F17B37" w:rsidRPr="006934EF" w:rsidRDefault="00DF219C" w:rsidP="00DF219C">
            <w:r>
              <w:t>Same comment as Samsung, seems “all the fields of …” can already cover all sub element(s), there is no need to emphasize whether it is configured by ToAddModList or else.</w:t>
            </w:r>
          </w:p>
        </w:tc>
      </w:tr>
      <w:tr w:rsidR="00F17B37" w14:paraId="6FE66EC3" w14:textId="77777777" w:rsidTr="00911493">
        <w:tc>
          <w:tcPr>
            <w:tcW w:w="1980" w:type="dxa"/>
            <w:vAlign w:val="center"/>
          </w:tcPr>
          <w:p w14:paraId="3F19F5C9" w14:textId="331CAF68" w:rsidR="00F17B37" w:rsidRPr="006934EF" w:rsidRDefault="00F77C86" w:rsidP="00911493">
            <w:pPr>
              <w:jc w:val="center"/>
              <w:rPr>
                <w:sz w:val="20"/>
                <w:szCs w:val="20"/>
              </w:rPr>
            </w:pPr>
            <w:r>
              <w:rPr>
                <w:sz w:val="20"/>
                <w:szCs w:val="20"/>
              </w:rPr>
              <w:t>Nokia (Amaanat)</w:t>
            </w:r>
          </w:p>
        </w:tc>
        <w:tc>
          <w:tcPr>
            <w:tcW w:w="1276" w:type="dxa"/>
            <w:vAlign w:val="center"/>
          </w:tcPr>
          <w:p w14:paraId="61F6F702" w14:textId="17345C11" w:rsidR="00F17B37" w:rsidRPr="006934EF" w:rsidRDefault="00F77C86" w:rsidP="00911493">
            <w:pPr>
              <w:jc w:val="center"/>
              <w:rPr>
                <w:sz w:val="20"/>
                <w:szCs w:val="20"/>
              </w:rPr>
            </w:pPr>
            <w:r>
              <w:rPr>
                <w:sz w:val="20"/>
                <w:szCs w:val="20"/>
              </w:rPr>
              <w:t>Yes with comments</w:t>
            </w:r>
          </w:p>
        </w:tc>
        <w:tc>
          <w:tcPr>
            <w:tcW w:w="6373" w:type="dxa"/>
          </w:tcPr>
          <w:p w14:paraId="5A6F0382" w14:textId="48E8A700" w:rsidR="00F17B37" w:rsidRPr="006934EF" w:rsidRDefault="00F77C86" w:rsidP="00F77C86">
            <w:r>
              <w:rPr>
                <w:rFonts w:ascii="Calibri" w:hAnsi="Calibri" w:cs="Calibri"/>
                <w:color w:val="000000"/>
                <w:sz w:val="20"/>
                <w:szCs w:val="20"/>
                <w:shd w:val="clear" w:color="auto" w:fill="FFFFFF"/>
              </w:rPr>
              <w:t xml:space="preserve">Mostly OK, but we would keep the </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child</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 xml:space="preserve"> wording since UE doesn</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 xml:space="preserve">t release the </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values</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 xml:space="preserve"> of the fields but the fields themselves, i.e. like this: </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Note that the release of list element(s) using the elementsToReleaseList releases all the child fields of the list element(s), including lists configured by ToAddModList.</w:t>
            </w:r>
            <w:r w:rsidR="002F1AA5">
              <w:rPr>
                <w:rFonts w:ascii="Calibri" w:hAnsi="Calibri" w:cs="Calibri"/>
                <w:color w:val="000000"/>
                <w:sz w:val="20"/>
                <w:szCs w:val="20"/>
                <w:shd w:val="clear" w:color="auto" w:fill="FFFFFF"/>
              </w:rPr>
              <w:t>”</w:t>
            </w:r>
          </w:p>
        </w:tc>
      </w:tr>
      <w:tr w:rsidR="003D27F8" w14:paraId="4B1F12A0" w14:textId="77777777" w:rsidTr="00911493">
        <w:tc>
          <w:tcPr>
            <w:tcW w:w="1980" w:type="dxa"/>
            <w:vAlign w:val="center"/>
          </w:tcPr>
          <w:p w14:paraId="07BCEDB6" w14:textId="1D9AFBBD" w:rsidR="003D27F8" w:rsidRDefault="003D27F8" w:rsidP="003D27F8">
            <w:pPr>
              <w:jc w:val="center"/>
              <w:rPr>
                <w:sz w:val="20"/>
                <w:szCs w:val="20"/>
              </w:rPr>
            </w:pPr>
            <w:r>
              <w:rPr>
                <w:sz w:val="20"/>
                <w:szCs w:val="20"/>
              </w:rPr>
              <w:t>Lenovo</w:t>
            </w:r>
          </w:p>
        </w:tc>
        <w:tc>
          <w:tcPr>
            <w:tcW w:w="1276" w:type="dxa"/>
            <w:vAlign w:val="center"/>
          </w:tcPr>
          <w:p w14:paraId="75F81BF5" w14:textId="34C7A737" w:rsidR="003D27F8" w:rsidRDefault="003D27F8" w:rsidP="003D27F8">
            <w:pPr>
              <w:jc w:val="center"/>
              <w:rPr>
                <w:sz w:val="20"/>
                <w:szCs w:val="20"/>
              </w:rPr>
            </w:pPr>
            <w:r>
              <w:rPr>
                <w:sz w:val="20"/>
                <w:szCs w:val="20"/>
              </w:rPr>
              <w:t>Yes with comment</w:t>
            </w:r>
          </w:p>
        </w:tc>
        <w:tc>
          <w:tcPr>
            <w:tcW w:w="6373" w:type="dxa"/>
          </w:tcPr>
          <w:p w14:paraId="4A5572B9" w14:textId="08BBE275" w:rsidR="003D27F8" w:rsidRDefault="003D27F8" w:rsidP="003D27F8">
            <w:pPr>
              <w:rPr>
                <w:rFonts w:ascii="Calibri" w:hAnsi="Calibri" w:cs="Calibri"/>
                <w:color w:val="000000"/>
                <w:sz w:val="20"/>
                <w:szCs w:val="20"/>
                <w:shd w:val="clear" w:color="auto" w:fill="FFFFFF"/>
              </w:rPr>
            </w:pPr>
            <w:r>
              <w:rPr>
                <w:color w:val="000000"/>
                <w:shd w:val="clear" w:color="auto" w:fill="FFFFFF"/>
              </w:rPr>
              <w:t>The suggestion from Nokia looks ok to us.</w:t>
            </w:r>
          </w:p>
        </w:tc>
      </w:tr>
      <w:tr w:rsidR="008F3A04" w14:paraId="19C4CC41" w14:textId="77777777" w:rsidTr="00911493">
        <w:tc>
          <w:tcPr>
            <w:tcW w:w="1980" w:type="dxa"/>
            <w:vAlign w:val="center"/>
          </w:tcPr>
          <w:p w14:paraId="33475774" w14:textId="344A491B" w:rsidR="008F3A04" w:rsidRDefault="008F3A04" w:rsidP="008F3A04">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52F2C2E6" w14:textId="20E36AA6" w:rsidR="008F3A04" w:rsidRDefault="008F3A04" w:rsidP="008F3A04">
            <w:pPr>
              <w:jc w:val="center"/>
              <w:rPr>
                <w:sz w:val="20"/>
                <w:szCs w:val="20"/>
              </w:rPr>
            </w:pPr>
            <w:r>
              <w:rPr>
                <w:rFonts w:eastAsia="DengXian" w:hint="eastAsia"/>
                <w:sz w:val="20"/>
                <w:szCs w:val="20"/>
              </w:rPr>
              <w:t>N</w:t>
            </w:r>
            <w:r>
              <w:rPr>
                <w:rFonts w:eastAsia="DengXian"/>
                <w:sz w:val="20"/>
                <w:szCs w:val="20"/>
              </w:rPr>
              <w:t>o</w:t>
            </w:r>
          </w:p>
        </w:tc>
        <w:tc>
          <w:tcPr>
            <w:tcW w:w="6373" w:type="dxa"/>
          </w:tcPr>
          <w:p w14:paraId="462BCF84" w14:textId="70B3ACE8" w:rsidR="008F3A04" w:rsidRDefault="008F3A04" w:rsidP="008F3A04">
            <w:pPr>
              <w:rPr>
                <w:color w:val="000000"/>
                <w:shd w:val="clear" w:color="auto" w:fill="FFFFFF"/>
              </w:rPr>
            </w:pPr>
            <w:r>
              <w:rPr>
                <w:rFonts w:eastAsia="DengXian" w:hint="eastAsia"/>
              </w:rPr>
              <w:t>W</w:t>
            </w:r>
            <w:r>
              <w:rPr>
                <w:rFonts w:eastAsia="DengXian"/>
              </w:rPr>
              <w:t xml:space="preserve">e think the original sentence has the meaning that when a parent field is released, the corresponding child fields should also be released. With the change the original meaning seems not obvious anymore. So we prefer the original wording and did not see the change is essential. If companies have problems with the yellow part highlighted by Samsung, we are OK to remove it and this change can be merged into the </w:t>
            </w:r>
            <w:r w:rsidR="002F1AA5">
              <w:rPr>
                <w:rFonts w:eastAsia="DengXian"/>
              </w:rPr>
              <w:pgNum/>
            </w:r>
            <w:r w:rsidR="002F1AA5">
              <w:rPr>
                <w:rFonts w:eastAsia="DengXian"/>
              </w:rPr>
              <w:t>articular</w:t>
            </w:r>
            <w:r>
              <w:rPr>
                <w:rFonts w:eastAsia="DengXian"/>
              </w:rPr>
              <w:t>’s CR as there is no functional change.</w:t>
            </w:r>
          </w:p>
        </w:tc>
      </w:tr>
      <w:tr w:rsidR="00994D8B" w14:paraId="45B51EC9" w14:textId="77777777" w:rsidTr="00911493">
        <w:tc>
          <w:tcPr>
            <w:tcW w:w="1980" w:type="dxa"/>
            <w:vAlign w:val="center"/>
          </w:tcPr>
          <w:p w14:paraId="120B40D3" w14:textId="7897ADA2" w:rsidR="00994D8B" w:rsidRDefault="00994D8B" w:rsidP="008F3A04">
            <w:pPr>
              <w:jc w:val="center"/>
              <w:rPr>
                <w:rFonts w:eastAsia="DengXian"/>
                <w:sz w:val="20"/>
                <w:szCs w:val="20"/>
              </w:rPr>
            </w:pPr>
            <w:r>
              <w:rPr>
                <w:rFonts w:eastAsia="DengXian"/>
                <w:sz w:val="20"/>
                <w:szCs w:val="20"/>
              </w:rPr>
              <w:t>Ericsson</w:t>
            </w:r>
          </w:p>
        </w:tc>
        <w:tc>
          <w:tcPr>
            <w:tcW w:w="1276" w:type="dxa"/>
            <w:vAlign w:val="center"/>
          </w:tcPr>
          <w:p w14:paraId="54C296EC" w14:textId="128990AE" w:rsidR="00994D8B" w:rsidRDefault="00994D8B" w:rsidP="008F3A04">
            <w:pPr>
              <w:jc w:val="center"/>
              <w:rPr>
                <w:rFonts w:eastAsia="DengXian"/>
                <w:sz w:val="20"/>
                <w:szCs w:val="20"/>
              </w:rPr>
            </w:pPr>
            <w:r>
              <w:rPr>
                <w:rFonts w:eastAsia="DengXian"/>
                <w:sz w:val="20"/>
                <w:szCs w:val="20"/>
              </w:rPr>
              <w:t>Proponent</w:t>
            </w:r>
          </w:p>
        </w:tc>
        <w:tc>
          <w:tcPr>
            <w:tcW w:w="6373" w:type="dxa"/>
          </w:tcPr>
          <w:p w14:paraId="1BDE4FCD" w14:textId="77777777" w:rsidR="00994D8B" w:rsidRDefault="00994D8B" w:rsidP="008F3A04">
            <w:pPr>
              <w:rPr>
                <w:rFonts w:eastAsia="DengXian"/>
              </w:rPr>
            </w:pPr>
            <w:r>
              <w:rPr>
                <w:rFonts w:eastAsia="DengXian"/>
              </w:rPr>
              <w:t>Original sentence:</w:t>
            </w:r>
          </w:p>
          <w:p w14:paraId="3AA83979" w14:textId="49739620" w:rsidR="00994D8B" w:rsidRDefault="00994D8B" w:rsidP="00994D8B">
            <w:r w:rsidRPr="00E85189">
              <w:t>Note that the release of parent field also releases all of the child fields, regardless of whether they have been added via AddModList or as normal fields.</w:t>
            </w:r>
          </w:p>
          <w:p w14:paraId="725328B5" w14:textId="6E7461D5" w:rsidR="00994D8B" w:rsidRDefault="00994D8B" w:rsidP="00994D8B">
            <w:r>
              <w:t>We do not think we should talk about parent</w:t>
            </w:r>
            <w:r w:rsidR="00911493">
              <w:t>/child</w:t>
            </w:r>
            <w:r>
              <w:t xml:space="preserve"> </w:t>
            </w:r>
            <w:r w:rsidR="00911493">
              <w:t>field in this context. This is confusing. We should use the term “list elements“.</w:t>
            </w:r>
          </w:p>
          <w:p w14:paraId="0A251197" w14:textId="07132414" w:rsidR="00911493" w:rsidRDefault="00911493" w:rsidP="00994D8B">
            <w:r>
              <w:t xml:space="preserve">Further, the original text was introduced when we discussed a </w:t>
            </w:r>
            <w:r w:rsidR="002F1AA5">
              <w:pgNum/>
            </w:r>
            <w:r w:rsidR="002F1AA5">
              <w:t>articular</w:t>
            </w:r>
            <w:r>
              <w:t xml:space="preserve"> case with addModList inside an addModlist, and hence existing text focused on that particular case. So I propose to use Samsung proposal:</w:t>
            </w:r>
          </w:p>
          <w:p w14:paraId="5CAEE058" w14:textId="1D769644" w:rsidR="00911493" w:rsidRPr="00E85189" w:rsidRDefault="00911493" w:rsidP="00994D8B">
            <w:r>
              <w:t xml:space="preserve">Proposal: </w:t>
            </w:r>
            <w:r w:rsidRPr="00E85189">
              <w:t xml:space="preserve">Note that the release of </w:t>
            </w:r>
            <w:r>
              <w:t xml:space="preserve">list element(s) using the </w:t>
            </w:r>
            <w:r w:rsidRPr="00265617">
              <w:rPr>
                <w:i/>
                <w:iCs/>
              </w:rPr>
              <w:t>elementsToReleaseList</w:t>
            </w:r>
            <w:r w:rsidRPr="00E85189" w:rsidDel="00344110">
              <w:t xml:space="preserve"> </w:t>
            </w:r>
            <w:r w:rsidRPr="00E85189">
              <w:t xml:space="preserve">releases </w:t>
            </w:r>
            <w:r>
              <w:t xml:space="preserve">the values of </w:t>
            </w:r>
            <w:r w:rsidRPr="00E85189">
              <w:t xml:space="preserve">all </w:t>
            </w:r>
            <w:r>
              <w:t xml:space="preserve">the </w:t>
            </w:r>
            <w:r w:rsidRPr="00E85189">
              <w:t>fields</w:t>
            </w:r>
            <w:r>
              <w:t xml:space="preserve"> of the list element(s).</w:t>
            </w:r>
          </w:p>
          <w:p w14:paraId="4824C562" w14:textId="4F7A24B0" w:rsidR="00994D8B" w:rsidRDefault="00994D8B" w:rsidP="008F3A04">
            <w:pPr>
              <w:rPr>
                <w:rFonts w:eastAsia="DengXian"/>
              </w:rPr>
            </w:pPr>
          </w:p>
        </w:tc>
      </w:tr>
      <w:tr w:rsidR="00286B98" w14:paraId="130C46D7" w14:textId="77777777" w:rsidTr="00911493">
        <w:tc>
          <w:tcPr>
            <w:tcW w:w="1980" w:type="dxa"/>
            <w:vAlign w:val="center"/>
          </w:tcPr>
          <w:p w14:paraId="2C16A48C" w14:textId="7845035E" w:rsidR="00286B98" w:rsidRDefault="00286B98" w:rsidP="00286B98">
            <w:pPr>
              <w:jc w:val="center"/>
              <w:rPr>
                <w:rFonts w:eastAsia="DengXian"/>
                <w:sz w:val="20"/>
                <w:szCs w:val="20"/>
              </w:rPr>
            </w:pPr>
            <w:r>
              <w:rPr>
                <w:rFonts w:eastAsia="DengXian"/>
                <w:sz w:val="20"/>
                <w:szCs w:val="20"/>
              </w:rPr>
              <w:t>Intel</w:t>
            </w:r>
          </w:p>
        </w:tc>
        <w:tc>
          <w:tcPr>
            <w:tcW w:w="1276" w:type="dxa"/>
            <w:vAlign w:val="center"/>
          </w:tcPr>
          <w:p w14:paraId="7BB34D0C" w14:textId="0A9F29C2" w:rsidR="00286B98" w:rsidRDefault="00286B98" w:rsidP="00286B98">
            <w:pPr>
              <w:jc w:val="center"/>
              <w:rPr>
                <w:rFonts w:eastAsia="DengXian"/>
                <w:sz w:val="20"/>
                <w:szCs w:val="20"/>
              </w:rPr>
            </w:pPr>
            <w:r>
              <w:rPr>
                <w:rFonts w:eastAsia="DengXian"/>
                <w:sz w:val="20"/>
                <w:szCs w:val="20"/>
              </w:rPr>
              <w:t>No/Yes</w:t>
            </w:r>
          </w:p>
        </w:tc>
        <w:tc>
          <w:tcPr>
            <w:tcW w:w="6373" w:type="dxa"/>
          </w:tcPr>
          <w:p w14:paraId="1711ADA7" w14:textId="59092A65" w:rsidR="00286B98" w:rsidRDefault="00286B98" w:rsidP="00286B98">
            <w:pPr>
              <w:rPr>
                <w:rFonts w:eastAsia="DengXian"/>
              </w:rPr>
            </w:pPr>
            <w:r>
              <w:rPr>
                <w:rFonts w:eastAsia="DengXian"/>
              </w:rPr>
              <w:t xml:space="preserve">My recollection of the intention of the original sentence </w:t>
            </w:r>
            <w:r w:rsidR="00177BBA">
              <w:rPr>
                <w:rFonts w:eastAsia="DengXian"/>
              </w:rPr>
              <w:t>is</w:t>
            </w:r>
            <w:r>
              <w:rPr>
                <w:rFonts w:eastAsia="DengXian"/>
              </w:rPr>
              <w:t xml:space="preserve"> a bit different.  It was to say that when the parent field </w:t>
            </w:r>
            <w:r w:rsidR="00177BBA">
              <w:rPr>
                <w:rFonts w:eastAsia="DengXian"/>
              </w:rPr>
              <w:t xml:space="preserve">(this may not be a list) </w:t>
            </w:r>
            <w:r>
              <w:rPr>
                <w:rFonts w:eastAsia="DengXian"/>
              </w:rPr>
              <w:t xml:space="preserve">is released, all the add mode lists are also released and does not require an explicit releaselist.  </w:t>
            </w:r>
            <w:r w:rsidR="00177BBA">
              <w:rPr>
                <w:rFonts w:eastAsia="DengXian"/>
              </w:rPr>
              <w:t>(I think same as what MediaTek said.)</w:t>
            </w:r>
            <w:r>
              <w:rPr>
                <w:rFonts w:eastAsia="DengXian"/>
              </w:rPr>
              <w:t xml:space="preserve"> </w:t>
            </w:r>
          </w:p>
          <w:p w14:paraId="35779A16" w14:textId="7E4FCD35" w:rsidR="00177BBA" w:rsidRDefault="00177BBA" w:rsidP="00286B98">
            <w:pPr>
              <w:rPr>
                <w:rFonts w:eastAsia="DengXian"/>
              </w:rPr>
            </w:pPr>
            <w:r>
              <w:rPr>
                <w:rFonts w:eastAsia="DengXian"/>
              </w:rPr>
              <w:t>The proposed text seem to cover (only) the case where the parent is a list.</w:t>
            </w:r>
          </w:p>
          <w:p w14:paraId="289FBC6C" w14:textId="1C3F9FA9" w:rsidR="00286B98" w:rsidRDefault="00286B98" w:rsidP="00286B98">
            <w:pPr>
              <w:rPr>
                <w:rFonts w:eastAsia="DengXian"/>
              </w:rPr>
            </w:pPr>
            <w:r>
              <w:rPr>
                <w:rFonts w:eastAsia="DengXian"/>
              </w:rPr>
              <w:t xml:space="preserve">We are OK to also add (rather than replace the current sentence) the clarification intended with the CR that all the the fields of an list are released with </w:t>
            </w:r>
            <w:r w:rsidRPr="00E85189">
              <w:t>elementsToReleaseList</w:t>
            </w:r>
            <w:r>
              <w:rPr>
                <w:rFonts w:eastAsia="DengXian"/>
              </w:rPr>
              <w:t xml:space="preserve">. </w:t>
            </w:r>
          </w:p>
        </w:tc>
      </w:tr>
      <w:tr w:rsidR="002F1AA5" w14:paraId="342D777F" w14:textId="77777777" w:rsidTr="00911493">
        <w:tc>
          <w:tcPr>
            <w:tcW w:w="1980" w:type="dxa"/>
            <w:vAlign w:val="center"/>
          </w:tcPr>
          <w:p w14:paraId="195C36DA" w14:textId="52093FFE" w:rsidR="002F1AA5" w:rsidRDefault="002F1AA5" w:rsidP="002F1AA5">
            <w:pPr>
              <w:jc w:val="center"/>
              <w:rPr>
                <w:rFonts w:eastAsia="DengXian"/>
                <w:sz w:val="20"/>
                <w:szCs w:val="20"/>
              </w:rPr>
            </w:pPr>
            <w:r>
              <w:rPr>
                <w:rFonts w:eastAsia="DengXian" w:hint="eastAsia"/>
                <w:sz w:val="20"/>
                <w:szCs w:val="20"/>
              </w:rPr>
              <w:t>CATT</w:t>
            </w:r>
          </w:p>
        </w:tc>
        <w:tc>
          <w:tcPr>
            <w:tcW w:w="1276" w:type="dxa"/>
            <w:vAlign w:val="center"/>
          </w:tcPr>
          <w:p w14:paraId="01B11028" w14:textId="1134D63D" w:rsidR="002F1AA5" w:rsidRDefault="002F1AA5" w:rsidP="00286B98">
            <w:pPr>
              <w:jc w:val="center"/>
              <w:rPr>
                <w:rFonts w:eastAsia="DengXian"/>
                <w:sz w:val="20"/>
                <w:szCs w:val="20"/>
              </w:rPr>
            </w:pPr>
            <w:r>
              <w:rPr>
                <w:sz w:val="20"/>
                <w:szCs w:val="20"/>
              </w:rPr>
              <w:t>Yes</w:t>
            </w:r>
            <w:r>
              <w:rPr>
                <w:rFonts w:hint="eastAsia"/>
                <w:sz w:val="20"/>
                <w:szCs w:val="20"/>
              </w:rPr>
              <w:t xml:space="preserve"> </w:t>
            </w:r>
            <w:r>
              <w:rPr>
                <w:sz w:val="20"/>
                <w:szCs w:val="20"/>
              </w:rPr>
              <w:t>with comment</w:t>
            </w:r>
          </w:p>
        </w:tc>
        <w:tc>
          <w:tcPr>
            <w:tcW w:w="6373" w:type="dxa"/>
          </w:tcPr>
          <w:p w14:paraId="00C58289" w14:textId="19BC2731" w:rsidR="002F1AA5" w:rsidRDefault="002F1AA5" w:rsidP="002F1AA5">
            <w:pPr>
              <w:rPr>
                <w:rFonts w:eastAsia="DengXian"/>
              </w:rPr>
            </w:pPr>
            <w:r>
              <w:rPr>
                <w:rFonts w:hint="eastAsia"/>
              </w:rPr>
              <w:t>T</w:t>
            </w:r>
            <w:r>
              <w:t>he wording of “ToAddModList” could be changed to “elementsToAddModList” or the highlighted part could be removed as Samsung’</w:t>
            </w:r>
            <w:r>
              <w:rPr>
                <w:rFonts w:hint="eastAsia"/>
              </w:rPr>
              <w:t>s comments</w:t>
            </w:r>
            <w:r>
              <w:t>.</w:t>
            </w:r>
          </w:p>
        </w:tc>
      </w:tr>
    </w:tbl>
    <w:p w14:paraId="25E5828B" w14:textId="011C736F" w:rsidR="00DA7501" w:rsidRDefault="00DA7501" w:rsidP="006B4E9D">
      <w:pPr>
        <w:pStyle w:val="BodyText"/>
      </w:pPr>
    </w:p>
    <w:p w14:paraId="3B851276" w14:textId="1DF08751" w:rsidR="00462BED" w:rsidRPr="00462BED" w:rsidRDefault="00462BED" w:rsidP="006B4E9D">
      <w:pPr>
        <w:pStyle w:val="BodyText"/>
        <w:rPr>
          <w:b/>
          <w:bCs/>
          <w:u w:val="single"/>
        </w:rPr>
      </w:pPr>
      <w:r w:rsidRPr="00462BED">
        <w:rPr>
          <w:b/>
          <w:bCs/>
          <w:u w:val="single"/>
        </w:rPr>
        <w:t>Rapporteur summary of Phase 1 discussion:</w:t>
      </w:r>
    </w:p>
    <w:p w14:paraId="63997962" w14:textId="2EFF3BB7" w:rsidR="00462BED" w:rsidRDefault="008E1753" w:rsidP="006B4E9D">
      <w:pPr>
        <w:pStyle w:val="BodyText"/>
      </w:pPr>
      <w:r>
        <w:t>There seems significant support to modify/clarify the sentence of the CRs</w:t>
      </w:r>
      <w:r w:rsidR="00A93D81">
        <w:t xml:space="preserve"> for clarity</w:t>
      </w:r>
    </w:p>
    <w:p w14:paraId="1F7DA7EC" w14:textId="25DA8233" w:rsidR="005372B3" w:rsidRDefault="005372B3" w:rsidP="006B4E9D">
      <w:pPr>
        <w:pStyle w:val="BodyText"/>
      </w:pPr>
      <w:r>
        <w:t xml:space="preserve">Comments by Mtk/Intel indicated/reminded on the </w:t>
      </w:r>
      <w:r w:rsidR="007B2263">
        <w:t xml:space="preserve">assumed </w:t>
      </w:r>
      <w:r>
        <w:t xml:space="preserve">original intent of the sentence (the parent field need not only be a list element). </w:t>
      </w:r>
    </w:p>
    <w:p w14:paraId="04914269" w14:textId="77777777" w:rsidR="007B2263" w:rsidRPr="007B2263" w:rsidRDefault="007B2263" w:rsidP="007B2263">
      <w:pPr>
        <w:ind w:left="567"/>
        <w:rPr>
          <w:color w:val="7030A0"/>
        </w:rPr>
      </w:pPr>
      <w:r w:rsidRPr="007B2263">
        <w:rPr>
          <w:color w:val="7030A0"/>
        </w:rPr>
        <w:t>Note that the release of parent field also releases all of the child fields, regardless of whether they have been added via AddModList or as normal fields.</w:t>
      </w:r>
    </w:p>
    <w:p w14:paraId="4AC1B6DE" w14:textId="33DA8F25" w:rsidR="00ED15E4" w:rsidRPr="007B2263" w:rsidDel="000D3B56" w:rsidRDefault="000D3B56" w:rsidP="00ED15E4">
      <w:pPr>
        <w:pStyle w:val="BodyText"/>
        <w:rPr>
          <w:color w:val="7030A0"/>
        </w:rPr>
      </w:pPr>
      <w:r>
        <w:t xml:space="preserve">The rapporteur thinks it is a bit odd to describe other fields than list elements in this subsection </w:t>
      </w:r>
      <w:r w:rsidR="000A5B5A" w:rsidRPr="000A5B5A">
        <w:t>A.3.9</w:t>
      </w:r>
      <w:r w:rsidR="000A5B5A" w:rsidRPr="000A5B5A">
        <w:tab/>
        <w:t>Guidelines on use of ToAddModList and ToReleaseList</w:t>
      </w:r>
      <w:r w:rsidR="000A5B5A">
        <w:t>. But given that we “accept” this</w:t>
      </w:r>
      <w:r w:rsidR="00ED15E4">
        <w:t>,</w:t>
      </w:r>
      <w:r w:rsidR="000A5B5A">
        <w:t xml:space="preserve"> the rapporteur proposes the original sentence is </w:t>
      </w:r>
      <w:r w:rsidR="00ED15E4">
        <w:t>modified as below (and use field/sub-field instead of parent/child):</w:t>
      </w:r>
    </w:p>
    <w:p w14:paraId="41E7832C" w14:textId="13F82F20" w:rsidR="000A5B5A" w:rsidRPr="00ED15E4" w:rsidRDefault="000A5B5A" w:rsidP="000A5B5A">
      <w:pPr>
        <w:ind w:left="567"/>
        <w:rPr>
          <w:color w:val="FF0000"/>
        </w:rPr>
      </w:pPr>
      <w:r w:rsidRPr="00ED15E4">
        <w:rPr>
          <w:color w:val="FF0000"/>
        </w:rPr>
        <w:t xml:space="preserve">Note that the release of a field (a list element as well as any other field) releases all </w:t>
      </w:r>
      <w:r w:rsidR="00ED15E4" w:rsidRPr="00ED15E4">
        <w:rPr>
          <w:color w:val="FF0000"/>
        </w:rPr>
        <w:t>its</w:t>
      </w:r>
      <w:r w:rsidRPr="00ED15E4">
        <w:rPr>
          <w:color w:val="FF0000"/>
        </w:rPr>
        <w:t xml:space="preserve"> sub-fields (sub-fields configured elementsToAddModList </w:t>
      </w:r>
      <w:r w:rsidR="00ED15E4" w:rsidRPr="00ED15E4">
        <w:rPr>
          <w:color w:val="FF0000"/>
        </w:rPr>
        <w:t>and</w:t>
      </w:r>
      <w:r w:rsidRPr="00ED15E4">
        <w:rPr>
          <w:color w:val="FF0000"/>
        </w:rPr>
        <w:t xml:space="preserve"> any other field)</w:t>
      </w:r>
      <w:r w:rsidR="00ED15E4" w:rsidRPr="00ED15E4">
        <w:rPr>
          <w:color w:val="FF0000"/>
        </w:rPr>
        <w:t>.</w:t>
      </w:r>
    </w:p>
    <w:p w14:paraId="416BAFEB" w14:textId="5B488EB4" w:rsidR="00FB05B0" w:rsidRDefault="00FB05B0" w:rsidP="006B4E9D">
      <w:pPr>
        <w:pStyle w:val="BodyText"/>
      </w:pPr>
    </w:p>
    <w:p w14:paraId="7DBCFC6A" w14:textId="77777777" w:rsidR="00ED15E4" w:rsidRPr="003F3AA6" w:rsidRDefault="00ED15E4" w:rsidP="00ED15E4">
      <w:pPr>
        <w:rPr>
          <w:b/>
          <w:bCs/>
          <w:u w:val="single"/>
          <w:lang w:eastAsia="ja-JP"/>
        </w:rPr>
      </w:pPr>
      <w:r w:rsidRPr="003F3AA6">
        <w:rPr>
          <w:b/>
          <w:bCs/>
          <w:u w:val="single"/>
          <w:lang w:eastAsia="ja-JP"/>
        </w:rPr>
        <w:t>Phase 2:</w:t>
      </w:r>
    </w:p>
    <w:p w14:paraId="562C626C" w14:textId="5F9F1B62" w:rsidR="00ED15E4" w:rsidRDefault="00ED15E4" w:rsidP="00ED15E4">
      <w:pPr>
        <w:rPr>
          <w:lang w:eastAsia="ja-JP"/>
        </w:rPr>
      </w:pPr>
      <w:r>
        <w:rPr>
          <w:lang w:eastAsia="ja-JP"/>
        </w:rPr>
        <w:t xml:space="preserve">We will use the second phase of this email discussion </w:t>
      </w:r>
      <w:r w:rsidR="008E1753">
        <w:rPr>
          <w:lang w:eastAsia="ja-JP"/>
        </w:rPr>
        <w:t xml:space="preserve">further discuss how to phrase the sentence </w:t>
      </w:r>
      <w:r w:rsidR="00A93D81">
        <w:rPr>
          <w:lang w:eastAsia="ja-JP"/>
        </w:rPr>
        <w:t xml:space="preserve">(rapporteur proposal </w:t>
      </w:r>
      <w:r w:rsidR="008E1753">
        <w:rPr>
          <w:lang w:eastAsia="ja-JP"/>
        </w:rPr>
        <w:t>in red above</w:t>
      </w:r>
      <w:r w:rsidR="00A93D81">
        <w:rPr>
          <w:lang w:eastAsia="ja-JP"/>
        </w:rPr>
        <w:t>)</w:t>
      </w:r>
      <w:r w:rsidR="008E1753">
        <w:rPr>
          <w:lang w:eastAsia="ja-JP"/>
        </w:rPr>
        <w:t>, or other proposal to cover the intention of the sentence.</w:t>
      </w:r>
    </w:p>
    <w:p w14:paraId="7FC8A312" w14:textId="77777777" w:rsidR="00ED15E4" w:rsidRPr="00C35A42" w:rsidRDefault="00ED15E4" w:rsidP="00ED15E4">
      <w:pPr>
        <w:pStyle w:val="ListParagraph"/>
        <w:numPr>
          <w:ilvl w:val="0"/>
          <w:numId w:val="35"/>
        </w:numPr>
        <w:rPr>
          <w:lang w:eastAsia="ja-JP"/>
        </w:rPr>
      </w:pPr>
    </w:p>
    <w:tbl>
      <w:tblPr>
        <w:tblStyle w:val="TableGrid"/>
        <w:tblW w:w="0" w:type="auto"/>
        <w:tblLook w:val="04A0" w:firstRow="1" w:lastRow="0" w:firstColumn="1" w:lastColumn="0" w:noHBand="0" w:noVBand="1"/>
      </w:tblPr>
      <w:tblGrid>
        <w:gridCol w:w="1980"/>
        <w:gridCol w:w="7626"/>
      </w:tblGrid>
      <w:tr w:rsidR="00ED15E4" w:rsidRPr="006934EF" w14:paraId="612E02B6" w14:textId="77777777" w:rsidTr="00F75EE8">
        <w:tc>
          <w:tcPr>
            <w:tcW w:w="1980" w:type="dxa"/>
            <w:shd w:val="clear" w:color="auto" w:fill="BFBFBF" w:themeFill="background1" w:themeFillShade="BF"/>
            <w:vAlign w:val="center"/>
          </w:tcPr>
          <w:p w14:paraId="4F24E193" w14:textId="77777777" w:rsidR="00ED15E4" w:rsidRPr="006934EF" w:rsidRDefault="00ED15E4" w:rsidP="00F75EE8">
            <w:pPr>
              <w:pStyle w:val="BodyText"/>
              <w:jc w:val="center"/>
              <w:rPr>
                <w:sz w:val="20"/>
                <w:szCs w:val="20"/>
              </w:rPr>
            </w:pPr>
            <w:r w:rsidRPr="006934EF">
              <w:rPr>
                <w:sz w:val="20"/>
                <w:szCs w:val="20"/>
              </w:rPr>
              <w:t>Company</w:t>
            </w:r>
          </w:p>
        </w:tc>
        <w:tc>
          <w:tcPr>
            <w:tcW w:w="7626" w:type="dxa"/>
            <w:shd w:val="clear" w:color="auto" w:fill="BFBFBF" w:themeFill="background1" w:themeFillShade="BF"/>
          </w:tcPr>
          <w:p w14:paraId="54EE9DF1" w14:textId="77777777" w:rsidR="00ED15E4" w:rsidRPr="006934EF" w:rsidRDefault="00ED15E4" w:rsidP="00F75EE8">
            <w:pPr>
              <w:pStyle w:val="BodyText"/>
              <w:jc w:val="center"/>
            </w:pPr>
            <w:r w:rsidRPr="006934EF">
              <w:rPr>
                <w:sz w:val="20"/>
                <w:szCs w:val="20"/>
              </w:rPr>
              <w:t>Comments</w:t>
            </w:r>
          </w:p>
        </w:tc>
      </w:tr>
      <w:tr w:rsidR="00ED15E4" w:rsidRPr="006934EF" w14:paraId="150B13D8" w14:textId="77777777" w:rsidTr="00F75EE8">
        <w:tc>
          <w:tcPr>
            <w:tcW w:w="1980" w:type="dxa"/>
            <w:vAlign w:val="center"/>
          </w:tcPr>
          <w:p w14:paraId="3D2AE9FE" w14:textId="6639B16D" w:rsidR="00ED15E4" w:rsidRPr="006934EF" w:rsidRDefault="007311A7" w:rsidP="00F75EE8">
            <w:pPr>
              <w:jc w:val="center"/>
              <w:rPr>
                <w:sz w:val="20"/>
                <w:szCs w:val="20"/>
              </w:rPr>
            </w:pPr>
            <w:r>
              <w:rPr>
                <w:sz w:val="20"/>
                <w:szCs w:val="20"/>
              </w:rPr>
              <w:t>Intel</w:t>
            </w:r>
          </w:p>
        </w:tc>
        <w:tc>
          <w:tcPr>
            <w:tcW w:w="7626" w:type="dxa"/>
          </w:tcPr>
          <w:p w14:paraId="1C316B29" w14:textId="77777777" w:rsidR="00ED15E4" w:rsidRDefault="007311A7" w:rsidP="00F75EE8">
            <w:pPr>
              <w:jc w:val="center"/>
            </w:pPr>
            <w:r>
              <w:t>The updated text looks OK in general.  Would the following be clearer:</w:t>
            </w:r>
          </w:p>
          <w:p w14:paraId="325F8200" w14:textId="404E24A9" w:rsidR="007311A7" w:rsidRPr="006934EF" w:rsidRDefault="007311A7" w:rsidP="00F75EE8">
            <w:pPr>
              <w:jc w:val="center"/>
            </w:pPr>
            <w:r>
              <w:rPr>
                <w:color w:val="FF0000"/>
              </w:rPr>
              <w:t>(</w:t>
            </w:r>
            <w:bookmarkStart w:id="2" w:name="_GoBack"/>
            <w:bookmarkEnd w:id="2"/>
            <w:r w:rsidRPr="00ED15E4">
              <w:rPr>
                <w:color w:val="FF0000"/>
              </w:rPr>
              <w:t xml:space="preserve">sub-fields configured </w:t>
            </w:r>
            <w:r w:rsidRPr="007311A7">
              <w:rPr>
                <w:color w:val="FF0000"/>
                <w:highlight w:val="yellow"/>
                <w:u w:val="single"/>
              </w:rPr>
              <w:t>by</w:t>
            </w:r>
            <w:r>
              <w:rPr>
                <w:color w:val="FF0000"/>
              </w:rPr>
              <w:t xml:space="preserve"> </w:t>
            </w:r>
            <w:r w:rsidRPr="00ED15E4">
              <w:rPr>
                <w:color w:val="FF0000"/>
              </w:rPr>
              <w:t>elementsToAddModList and any other field</w:t>
            </w:r>
            <w:r>
              <w:rPr>
                <w:color w:val="FF0000"/>
              </w:rPr>
              <w:t>)</w:t>
            </w:r>
          </w:p>
        </w:tc>
      </w:tr>
      <w:tr w:rsidR="00ED15E4" w:rsidRPr="006934EF" w14:paraId="551996CC" w14:textId="77777777" w:rsidTr="00F75EE8">
        <w:tc>
          <w:tcPr>
            <w:tcW w:w="1980" w:type="dxa"/>
            <w:vAlign w:val="center"/>
          </w:tcPr>
          <w:p w14:paraId="6504F0C6" w14:textId="77777777" w:rsidR="00ED15E4" w:rsidRPr="006934EF" w:rsidRDefault="00ED15E4" w:rsidP="00F75EE8">
            <w:pPr>
              <w:jc w:val="center"/>
              <w:rPr>
                <w:sz w:val="20"/>
                <w:szCs w:val="20"/>
              </w:rPr>
            </w:pPr>
          </w:p>
        </w:tc>
        <w:tc>
          <w:tcPr>
            <w:tcW w:w="7626" w:type="dxa"/>
          </w:tcPr>
          <w:p w14:paraId="0995DBB0" w14:textId="77777777" w:rsidR="00ED15E4" w:rsidRPr="006934EF" w:rsidRDefault="00ED15E4" w:rsidP="00F75EE8">
            <w:pPr>
              <w:jc w:val="center"/>
            </w:pPr>
          </w:p>
        </w:tc>
      </w:tr>
      <w:tr w:rsidR="00ED15E4" w:rsidRPr="006934EF" w14:paraId="5CB9A83D" w14:textId="77777777" w:rsidTr="00F75EE8">
        <w:tc>
          <w:tcPr>
            <w:tcW w:w="1980" w:type="dxa"/>
            <w:vAlign w:val="center"/>
          </w:tcPr>
          <w:p w14:paraId="51BB0239" w14:textId="77777777" w:rsidR="00ED15E4" w:rsidRPr="006934EF" w:rsidRDefault="00ED15E4" w:rsidP="00F75EE8">
            <w:pPr>
              <w:jc w:val="center"/>
              <w:rPr>
                <w:sz w:val="20"/>
                <w:szCs w:val="20"/>
              </w:rPr>
            </w:pPr>
          </w:p>
        </w:tc>
        <w:tc>
          <w:tcPr>
            <w:tcW w:w="7626" w:type="dxa"/>
          </w:tcPr>
          <w:p w14:paraId="0E51370D" w14:textId="77777777" w:rsidR="00ED15E4" w:rsidRPr="006934EF" w:rsidRDefault="00ED15E4" w:rsidP="00F75EE8">
            <w:pPr>
              <w:jc w:val="center"/>
            </w:pPr>
          </w:p>
        </w:tc>
      </w:tr>
    </w:tbl>
    <w:p w14:paraId="5978270B" w14:textId="77777777" w:rsidR="00ED15E4" w:rsidRDefault="00ED15E4" w:rsidP="00ED15E4">
      <w:pPr>
        <w:rPr>
          <w:lang w:eastAsia="ja-JP"/>
        </w:rPr>
      </w:pPr>
    </w:p>
    <w:p w14:paraId="717EA6A3" w14:textId="77777777" w:rsidR="00ED15E4" w:rsidRPr="00C35A42" w:rsidRDefault="00ED15E4" w:rsidP="00ED15E4">
      <w:pPr>
        <w:rPr>
          <w:lang w:eastAsia="ja-JP"/>
        </w:rPr>
      </w:pPr>
    </w:p>
    <w:p w14:paraId="09978269" w14:textId="77777777" w:rsidR="00FB05B0" w:rsidRDefault="00FB05B0" w:rsidP="006B4E9D">
      <w:pPr>
        <w:pStyle w:val="BodyText"/>
      </w:pPr>
    </w:p>
    <w:p w14:paraId="54187D69" w14:textId="77777777" w:rsidR="00462BED" w:rsidRDefault="00462BED" w:rsidP="006B4E9D">
      <w:pPr>
        <w:pStyle w:val="BodyText"/>
      </w:pPr>
    </w:p>
    <w:p w14:paraId="3E320953" w14:textId="4AD3BD8C" w:rsidR="00DA7501" w:rsidRDefault="00DA7501" w:rsidP="00DA7501">
      <w:pPr>
        <w:pStyle w:val="Heading3"/>
      </w:pPr>
      <w:r>
        <w:t>2.</w:t>
      </w:r>
      <w:r w:rsidR="00F17B37">
        <w:t>3</w:t>
      </w:r>
      <w:r>
        <w:tab/>
      </w:r>
      <w:r w:rsidR="00F17B37">
        <w:t>Correction on UAI during handover (38.331)</w:t>
      </w:r>
    </w:p>
    <w:p w14:paraId="55D42831" w14:textId="77777777" w:rsidR="00DA7501" w:rsidRDefault="00D83373" w:rsidP="00DA7501">
      <w:pPr>
        <w:pStyle w:val="Doc-title"/>
      </w:pPr>
      <w:hyperlink r:id="rId14" w:tooltip="D:Documents3GPPtsg_ranWG2TSGR2_112-eDocsR2-2009075.zip" w:history="1">
        <w:r w:rsidR="00DA7501" w:rsidRPr="000731EE">
          <w:rPr>
            <w:rStyle w:val="Hyperlink"/>
          </w:rPr>
          <w:t>R2-2009075</w:t>
        </w:r>
      </w:hyperlink>
      <w:r w:rsidR="00DA7501">
        <w:tab/>
        <w:t>Correction on UAI during handover</w:t>
      </w:r>
      <w:r w:rsidR="00DA7501">
        <w:tab/>
        <w:t>vivo, Ericsson, Xiaomi, Intel Corporation</w:t>
      </w:r>
      <w:r w:rsidR="00DA7501">
        <w:tab/>
        <w:t>CR</w:t>
      </w:r>
      <w:r w:rsidR="00DA7501">
        <w:tab/>
        <w:t>Rel-15</w:t>
      </w:r>
      <w:r w:rsidR="00DA7501">
        <w:tab/>
        <w:t>38.331</w:t>
      </w:r>
      <w:r w:rsidR="00DA7501">
        <w:tab/>
        <w:t>15.11.0</w:t>
      </w:r>
      <w:r w:rsidR="00DA7501">
        <w:tab/>
        <w:t>2030</w:t>
      </w:r>
      <w:r w:rsidR="00DA7501">
        <w:tab/>
        <w:t>-</w:t>
      </w:r>
      <w:r w:rsidR="00DA7501">
        <w:tab/>
        <w:t>F</w:t>
      </w:r>
      <w:r w:rsidR="00DA7501">
        <w:tab/>
        <w:t>NR_newRAT-Core</w:t>
      </w:r>
    </w:p>
    <w:p w14:paraId="4716B704" w14:textId="77777777" w:rsidR="00DA7501" w:rsidRPr="00F46DCC" w:rsidRDefault="00DA7501" w:rsidP="00DA7501">
      <w:pPr>
        <w:pStyle w:val="Doc-comment"/>
      </w:pPr>
      <w:r>
        <w:t>Moved from 6.1.1</w:t>
      </w:r>
    </w:p>
    <w:p w14:paraId="4D77FEC7" w14:textId="77777777" w:rsidR="00DA7501" w:rsidRDefault="00DA7501" w:rsidP="00DA7501">
      <w:pPr>
        <w:pStyle w:val="Doc-title"/>
      </w:pPr>
    </w:p>
    <w:p w14:paraId="70C8B5EB" w14:textId="77777777" w:rsidR="00DA7501" w:rsidRDefault="00D83373" w:rsidP="00DA7501">
      <w:pPr>
        <w:pStyle w:val="Doc-title"/>
      </w:pPr>
      <w:hyperlink r:id="rId15" w:tooltip="D:Documents3GPPtsg_ranWG2TSGR2_112-eDocsR2-2009074.zip" w:history="1">
        <w:r w:rsidR="00DA7501" w:rsidRPr="000731EE">
          <w:rPr>
            <w:rStyle w:val="Hyperlink"/>
          </w:rPr>
          <w:t>R2-2009074</w:t>
        </w:r>
      </w:hyperlink>
      <w:r w:rsidR="00DA7501">
        <w:tab/>
        <w:t>Correction on UAI during handover</w:t>
      </w:r>
      <w:r w:rsidR="00DA7501">
        <w:tab/>
        <w:t>vivo, Ericsson, Xiaomi, Intel Corporation</w:t>
      </w:r>
      <w:r w:rsidR="00DA7501">
        <w:tab/>
        <w:t>CR</w:t>
      </w:r>
      <w:r w:rsidR="00DA7501">
        <w:tab/>
        <w:t>Rel-16</w:t>
      </w:r>
      <w:r w:rsidR="00DA7501">
        <w:tab/>
        <w:t>38.331</w:t>
      </w:r>
      <w:r w:rsidR="00DA7501">
        <w:tab/>
        <w:t>16.2.0</w:t>
      </w:r>
      <w:r w:rsidR="00DA7501">
        <w:tab/>
        <w:t>2029</w:t>
      </w:r>
      <w:r w:rsidR="00DA7501">
        <w:tab/>
        <w:t>-</w:t>
      </w:r>
      <w:r w:rsidR="00DA7501">
        <w:tab/>
        <w:t>F</w:t>
      </w:r>
      <w:r w:rsidR="00DA7501">
        <w:tab/>
        <w:t>NR_newRAT-Core, 5G_V2X_NRSL-Core</w:t>
      </w:r>
    </w:p>
    <w:p w14:paraId="5EF7FA98" w14:textId="77777777" w:rsidR="00DA7501" w:rsidRPr="00F46DCC" w:rsidRDefault="00DA7501" w:rsidP="00DA7501">
      <w:pPr>
        <w:pStyle w:val="Doc-comment"/>
      </w:pPr>
      <w:r>
        <w:t>Moved from 6.1.1</w:t>
      </w:r>
    </w:p>
    <w:p w14:paraId="64671C77"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064CED7E" w14:textId="77777777" w:rsidTr="00911493">
        <w:tc>
          <w:tcPr>
            <w:tcW w:w="1980" w:type="dxa"/>
            <w:shd w:val="clear" w:color="auto" w:fill="BFBFBF" w:themeFill="background1" w:themeFillShade="BF"/>
            <w:vAlign w:val="center"/>
          </w:tcPr>
          <w:p w14:paraId="62BBEE2D" w14:textId="77777777" w:rsidR="00F17B37" w:rsidRPr="006934EF" w:rsidRDefault="00F17B37"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5EAD123B" w14:textId="77777777" w:rsidR="00F17B37" w:rsidRDefault="00F17B37" w:rsidP="00911493">
            <w:pPr>
              <w:pStyle w:val="BodyText"/>
              <w:jc w:val="center"/>
              <w:rPr>
                <w:sz w:val="20"/>
                <w:szCs w:val="20"/>
              </w:rPr>
            </w:pPr>
            <w:r>
              <w:rPr>
                <w:sz w:val="20"/>
                <w:szCs w:val="20"/>
              </w:rPr>
              <w:t>Agree?</w:t>
            </w:r>
          </w:p>
          <w:p w14:paraId="30A15221" w14:textId="77777777" w:rsidR="00F17B37" w:rsidRPr="006934EF" w:rsidRDefault="00F17B37"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37D876A8" w14:textId="77777777" w:rsidR="00F17B37" w:rsidRPr="006934EF" w:rsidRDefault="00F17B37" w:rsidP="00911493">
            <w:pPr>
              <w:pStyle w:val="BodyText"/>
              <w:jc w:val="center"/>
            </w:pPr>
            <w:r w:rsidRPr="006934EF">
              <w:rPr>
                <w:sz w:val="20"/>
                <w:szCs w:val="20"/>
              </w:rPr>
              <w:t>Comments</w:t>
            </w:r>
          </w:p>
        </w:tc>
      </w:tr>
      <w:tr w:rsidR="00F17B37" w14:paraId="22D1A131" w14:textId="77777777" w:rsidTr="00911493">
        <w:tc>
          <w:tcPr>
            <w:tcW w:w="1980" w:type="dxa"/>
            <w:vAlign w:val="center"/>
          </w:tcPr>
          <w:p w14:paraId="503FA1CF" w14:textId="10366E44" w:rsidR="00F17B37" w:rsidRPr="006934EF" w:rsidRDefault="00484240" w:rsidP="00911493">
            <w:pPr>
              <w:jc w:val="center"/>
              <w:rPr>
                <w:sz w:val="20"/>
                <w:szCs w:val="20"/>
              </w:rPr>
            </w:pPr>
            <w:r>
              <w:rPr>
                <w:sz w:val="20"/>
                <w:szCs w:val="20"/>
              </w:rPr>
              <w:t>QC</w:t>
            </w:r>
          </w:p>
        </w:tc>
        <w:tc>
          <w:tcPr>
            <w:tcW w:w="1276" w:type="dxa"/>
            <w:vAlign w:val="center"/>
          </w:tcPr>
          <w:p w14:paraId="342F7464" w14:textId="2E78114E" w:rsidR="00F17B37" w:rsidRPr="006934EF" w:rsidRDefault="00484240" w:rsidP="00911493">
            <w:pPr>
              <w:jc w:val="center"/>
              <w:rPr>
                <w:sz w:val="20"/>
                <w:szCs w:val="20"/>
              </w:rPr>
            </w:pPr>
            <w:r>
              <w:rPr>
                <w:sz w:val="20"/>
                <w:szCs w:val="20"/>
              </w:rPr>
              <w:t>Yes</w:t>
            </w:r>
          </w:p>
        </w:tc>
        <w:tc>
          <w:tcPr>
            <w:tcW w:w="6373" w:type="dxa"/>
          </w:tcPr>
          <w:p w14:paraId="1B90F347" w14:textId="77777777" w:rsidR="00F17B37" w:rsidRPr="006934EF" w:rsidRDefault="00F17B37" w:rsidP="00911493">
            <w:pPr>
              <w:jc w:val="center"/>
            </w:pPr>
          </w:p>
        </w:tc>
      </w:tr>
      <w:tr w:rsidR="00F17B37" w14:paraId="49C5176C" w14:textId="77777777" w:rsidTr="00911493">
        <w:tc>
          <w:tcPr>
            <w:tcW w:w="1980" w:type="dxa"/>
            <w:vAlign w:val="center"/>
          </w:tcPr>
          <w:p w14:paraId="5F21A9B1" w14:textId="17906B29" w:rsidR="00F17B37" w:rsidRPr="006934EF" w:rsidRDefault="00094E74" w:rsidP="00911493">
            <w:pPr>
              <w:jc w:val="center"/>
              <w:rPr>
                <w:sz w:val="20"/>
                <w:szCs w:val="20"/>
              </w:rPr>
            </w:pPr>
            <w:r>
              <w:rPr>
                <w:sz w:val="20"/>
                <w:szCs w:val="20"/>
              </w:rPr>
              <w:t>MediaTek</w:t>
            </w:r>
          </w:p>
        </w:tc>
        <w:tc>
          <w:tcPr>
            <w:tcW w:w="1276" w:type="dxa"/>
            <w:vAlign w:val="center"/>
          </w:tcPr>
          <w:p w14:paraId="2977E3CA" w14:textId="1A6BD126" w:rsidR="00F17B37" w:rsidRPr="006934EF" w:rsidRDefault="00094E74" w:rsidP="00911493">
            <w:pPr>
              <w:jc w:val="center"/>
              <w:rPr>
                <w:sz w:val="20"/>
                <w:szCs w:val="20"/>
              </w:rPr>
            </w:pPr>
            <w:r>
              <w:rPr>
                <w:sz w:val="20"/>
                <w:szCs w:val="20"/>
              </w:rPr>
              <w:t>No</w:t>
            </w:r>
          </w:p>
        </w:tc>
        <w:tc>
          <w:tcPr>
            <w:tcW w:w="6373" w:type="dxa"/>
          </w:tcPr>
          <w:p w14:paraId="33DE9D23" w14:textId="77777777" w:rsidR="001917CE" w:rsidRDefault="001917CE" w:rsidP="001917CE">
            <w:r>
              <w:t xml:space="preserve">We don’t think this is useful clarification and it is not essential at all. </w:t>
            </w:r>
            <w:r w:rsidRPr="001917CE">
              <w:t>There is no need to interpret current wording as that this UAI is transmitted by the low layer. It could just say</w:t>
            </w:r>
            <w:r>
              <w:t>ing from RRC perspective that it is transmitted to low layer.</w:t>
            </w:r>
          </w:p>
          <w:p w14:paraId="776A72DA" w14:textId="7E3F20A7" w:rsidR="001917CE" w:rsidRPr="006934EF" w:rsidRDefault="001917CE" w:rsidP="001917CE">
            <w:r>
              <w:t>We prefer not to have this CR.</w:t>
            </w:r>
          </w:p>
        </w:tc>
      </w:tr>
      <w:tr w:rsidR="00F17B37" w14:paraId="4F262857" w14:textId="77777777" w:rsidTr="00911493">
        <w:tc>
          <w:tcPr>
            <w:tcW w:w="1980" w:type="dxa"/>
            <w:vAlign w:val="center"/>
          </w:tcPr>
          <w:p w14:paraId="29205863" w14:textId="5CCFFBFB" w:rsidR="00F17B37" w:rsidRPr="006934EF" w:rsidRDefault="00C432C2" w:rsidP="00911493">
            <w:pPr>
              <w:jc w:val="center"/>
              <w:rPr>
                <w:sz w:val="20"/>
                <w:szCs w:val="20"/>
              </w:rPr>
            </w:pPr>
            <w:r>
              <w:rPr>
                <w:rFonts w:hint="eastAsia"/>
                <w:sz w:val="20"/>
                <w:szCs w:val="20"/>
              </w:rPr>
              <w:t>v</w:t>
            </w:r>
            <w:r>
              <w:rPr>
                <w:sz w:val="20"/>
                <w:szCs w:val="20"/>
              </w:rPr>
              <w:t>ivo</w:t>
            </w:r>
          </w:p>
        </w:tc>
        <w:tc>
          <w:tcPr>
            <w:tcW w:w="1276" w:type="dxa"/>
            <w:vAlign w:val="center"/>
          </w:tcPr>
          <w:p w14:paraId="58EB92BF" w14:textId="4D917177" w:rsidR="00F17B37" w:rsidRPr="006934EF" w:rsidRDefault="00C432C2" w:rsidP="00911493">
            <w:pPr>
              <w:jc w:val="center"/>
              <w:rPr>
                <w:sz w:val="20"/>
                <w:szCs w:val="20"/>
              </w:rPr>
            </w:pPr>
            <w:r>
              <w:rPr>
                <w:rFonts w:hint="eastAsia"/>
                <w:sz w:val="20"/>
                <w:szCs w:val="20"/>
              </w:rPr>
              <w:t>Y</w:t>
            </w:r>
            <w:r>
              <w:rPr>
                <w:sz w:val="20"/>
                <w:szCs w:val="20"/>
              </w:rPr>
              <w:t>es</w:t>
            </w:r>
          </w:p>
        </w:tc>
        <w:tc>
          <w:tcPr>
            <w:tcW w:w="6373" w:type="dxa"/>
          </w:tcPr>
          <w:p w14:paraId="74BA9677" w14:textId="6FA154C7" w:rsidR="007C17CF" w:rsidRPr="007C17CF" w:rsidRDefault="003A145D" w:rsidP="007C17CF">
            <w:pPr>
              <w:rPr>
                <w:iCs/>
                <w:lang w:val="en-GB"/>
              </w:rPr>
            </w:pPr>
            <w:r>
              <w:rPr>
                <w:rFonts w:hint="eastAsia"/>
              </w:rPr>
              <w:t>I</w:t>
            </w:r>
            <w:r>
              <w:t xml:space="preserve">t is essential at least </w:t>
            </w:r>
            <w:r w:rsidR="007C17CF">
              <w:t xml:space="preserve">for Rel-16 </w:t>
            </w:r>
            <w:r>
              <w:t xml:space="preserve">with DAPS handover. </w:t>
            </w:r>
            <w:r w:rsidR="007C17CF" w:rsidRPr="007C17CF">
              <w:rPr>
                <w:iCs/>
                <w:lang w:val="en-GB"/>
              </w:rPr>
              <w:t>For DAPS handover, t</w:t>
            </w:r>
            <w:r w:rsidR="007C17CF" w:rsidRPr="007C17CF">
              <w:rPr>
                <w:lang w:val="en-GB"/>
              </w:rPr>
              <w:t>he UE suspends the source SRB during the DAPS handover. Then, the UAI could get stuck in the L2-buffer (e.g. PDCP) when the SRB is suspended due to the reception of the DAPS handover CMD.</w:t>
            </w:r>
            <w:r w:rsidR="007C17CF" w:rsidRPr="007C17CF">
              <w:rPr>
                <w:b/>
                <w:lang w:val="en-GB"/>
              </w:rPr>
              <w:t xml:space="preserve"> </w:t>
            </w:r>
            <w:r w:rsidR="007C17CF" w:rsidRPr="007C17CF">
              <w:rPr>
                <w:bCs/>
                <w:lang w:val="en-GB"/>
              </w:rPr>
              <w:t xml:space="preserve">According to the current RRC specification, the UAI which is stuck in the source SRB cannot be retransmitted to the target cell, as there is no transmission for this UAI </w:t>
            </w:r>
            <w:r w:rsidR="007C17CF" w:rsidRPr="007C17CF">
              <w:rPr>
                <w:iCs/>
                <w:lang w:val="en-GB"/>
              </w:rPr>
              <w:t xml:space="preserve">during the last 1 second before the reception of </w:t>
            </w:r>
            <w:r w:rsidR="007C17CF" w:rsidRPr="007C17CF">
              <w:rPr>
                <w:i/>
                <w:lang w:val="en-GB"/>
              </w:rPr>
              <w:t>reconfigurationWithSync</w:t>
            </w:r>
            <w:r w:rsidR="007C17CF" w:rsidRPr="007C17CF">
              <w:rPr>
                <w:iCs/>
                <w:lang w:val="en-GB"/>
              </w:rPr>
              <w:t>.</w:t>
            </w:r>
          </w:p>
          <w:p w14:paraId="60699FD9" w14:textId="334102F0" w:rsidR="00F17B37" w:rsidRPr="006934EF" w:rsidRDefault="009C4895" w:rsidP="003A145D">
            <w:r>
              <w:rPr>
                <w:rFonts w:hint="eastAsia"/>
              </w:rPr>
              <w:t>F</w:t>
            </w:r>
            <w:r>
              <w:t xml:space="preserve">or Rel-15, there is also similar issue for non-DAPS handover: </w:t>
            </w:r>
            <w:r>
              <w:rPr>
                <w:iCs/>
              </w:rPr>
              <w:t>network may also configure “</w:t>
            </w:r>
            <w:r w:rsidRPr="00A01CFA">
              <w:rPr>
                <w:i/>
              </w:rPr>
              <w:t>discardOnPDCP</w:t>
            </w:r>
            <w:r>
              <w:rPr>
                <w:iCs/>
              </w:rPr>
              <w:t xml:space="preserve">” when handover. Then, </w:t>
            </w:r>
            <w:r>
              <w:t>the UAI-1 in source SRB could be discard due to the reception of the handover CMD. Thus, we would like to keep the same text as Rel-16</w:t>
            </w:r>
            <w:r w:rsidR="00673783">
              <w:t>.</w:t>
            </w:r>
          </w:p>
        </w:tc>
      </w:tr>
      <w:tr w:rsidR="00F17B37" w14:paraId="0F6CE00A" w14:textId="77777777" w:rsidTr="00911493">
        <w:tc>
          <w:tcPr>
            <w:tcW w:w="1980" w:type="dxa"/>
            <w:vAlign w:val="center"/>
          </w:tcPr>
          <w:p w14:paraId="05E669A6" w14:textId="5CE47A36" w:rsidR="00F17B37"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736FC930" w14:textId="28FB82F7" w:rsidR="00F17B37"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22862602" w14:textId="77777777" w:rsidR="00F17B37" w:rsidRPr="006934EF" w:rsidRDefault="00F17B37" w:rsidP="00911493">
            <w:pPr>
              <w:jc w:val="center"/>
            </w:pPr>
          </w:p>
        </w:tc>
      </w:tr>
      <w:tr w:rsidR="00F17B37" w14:paraId="6927CCF8" w14:textId="77777777" w:rsidTr="00911493">
        <w:tc>
          <w:tcPr>
            <w:tcW w:w="1980" w:type="dxa"/>
            <w:vAlign w:val="center"/>
          </w:tcPr>
          <w:p w14:paraId="5EDB93C8" w14:textId="458AAB50" w:rsidR="00F17B37" w:rsidRPr="006934EF" w:rsidRDefault="00F365E6" w:rsidP="00911493">
            <w:pPr>
              <w:jc w:val="center"/>
              <w:rPr>
                <w:sz w:val="20"/>
                <w:szCs w:val="20"/>
              </w:rPr>
            </w:pPr>
            <w:r>
              <w:rPr>
                <w:sz w:val="20"/>
                <w:szCs w:val="20"/>
              </w:rPr>
              <w:t>ZTE(Yuan)</w:t>
            </w:r>
          </w:p>
        </w:tc>
        <w:tc>
          <w:tcPr>
            <w:tcW w:w="1276" w:type="dxa"/>
            <w:vAlign w:val="center"/>
          </w:tcPr>
          <w:p w14:paraId="28C149AE" w14:textId="105EF62B" w:rsidR="00F17B37" w:rsidRPr="006934EF" w:rsidRDefault="00F365E6" w:rsidP="00911493">
            <w:pPr>
              <w:jc w:val="center"/>
              <w:rPr>
                <w:sz w:val="20"/>
                <w:szCs w:val="20"/>
              </w:rPr>
            </w:pPr>
            <w:r>
              <w:rPr>
                <w:sz w:val="20"/>
                <w:szCs w:val="20"/>
              </w:rPr>
              <w:t>Yes</w:t>
            </w:r>
          </w:p>
        </w:tc>
        <w:tc>
          <w:tcPr>
            <w:tcW w:w="6373" w:type="dxa"/>
          </w:tcPr>
          <w:p w14:paraId="1A3472E0" w14:textId="77777777" w:rsidR="00F17B37" w:rsidRPr="006934EF" w:rsidRDefault="00F17B37" w:rsidP="00911493">
            <w:pPr>
              <w:jc w:val="center"/>
            </w:pPr>
          </w:p>
        </w:tc>
      </w:tr>
      <w:tr w:rsidR="00F17B37" w14:paraId="11E5F704" w14:textId="77777777" w:rsidTr="00911493">
        <w:tc>
          <w:tcPr>
            <w:tcW w:w="1980" w:type="dxa"/>
            <w:vAlign w:val="center"/>
          </w:tcPr>
          <w:p w14:paraId="36EF3EE1" w14:textId="3AA7EB4C" w:rsidR="00F17B37" w:rsidRPr="006934EF" w:rsidRDefault="00BF2D10" w:rsidP="00911493">
            <w:pPr>
              <w:jc w:val="center"/>
              <w:rPr>
                <w:sz w:val="20"/>
                <w:szCs w:val="20"/>
              </w:rPr>
            </w:pPr>
            <w:r>
              <w:rPr>
                <w:sz w:val="20"/>
                <w:szCs w:val="20"/>
              </w:rPr>
              <w:t>Nokia (Amaanat)</w:t>
            </w:r>
          </w:p>
        </w:tc>
        <w:tc>
          <w:tcPr>
            <w:tcW w:w="1276" w:type="dxa"/>
            <w:vAlign w:val="center"/>
          </w:tcPr>
          <w:p w14:paraId="134C1016" w14:textId="2264E983" w:rsidR="00F17B37" w:rsidRPr="006934EF" w:rsidRDefault="00584734" w:rsidP="00911493">
            <w:pPr>
              <w:jc w:val="center"/>
              <w:rPr>
                <w:sz w:val="20"/>
                <w:szCs w:val="20"/>
              </w:rPr>
            </w:pPr>
            <w:r>
              <w:rPr>
                <w:sz w:val="20"/>
                <w:szCs w:val="20"/>
              </w:rPr>
              <w:t>No</w:t>
            </w:r>
          </w:p>
        </w:tc>
        <w:tc>
          <w:tcPr>
            <w:tcW w:w="6373" w:type="dxa"/>
          </w:tcPr>
          <w:p w14:paraId="60DBD953" w14:textId="3FE315B0" w:rsidR="00584734" w:rsidRDefault="00584734" w:rsidP="00584734">
            <w:pPr>
              <w:rPr>
                <w:rFonts w:ascii="Segoe UI" w:eastAsia="Times New Roman" w:hAnsi="Segoe UI" w:cs="Segoe UI"/>
                <w:szCs w:val="21"/>
              </w:rPr>
            </w:pPr>
            <w:r w:rsidRPr="00584734">
              <w:rPr>
                <w:rFonts w:ascii="Segoe UI" w:eastAsia="Times New Roman" w:hAnsi="Segoe UI" w:cs="Segoe UI"/>
                <w:szCs w:val="21"/>
              </w:rPr>
              <w:t>We note similar issues are brought to DCCA and MobEnh AIs. Therefore, it is recommended to address them consistently (and in one place).</w:t>
            </w:r>
          </w:p>
          <w:p w14:paraId="2EDFBB1B" w14:textId="77777777" w:rsid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 xml:space="preserve">For Rel-15, we believe the changes are not essential nor needed as we have no Dual Access Protocol Stack support. </w:t>
            </w:r>
          </w:p>
          <w:p w14:paraId="40B47023" w14:textId="5C5F8AB3" w:rsid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 xml:space="preserve">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 </w:t>
            </w:r>
          </w:p>
          <w:p w14:paraId="6075F598" w14:textId="77777777" w:rsidR="00584734" w:rsidRDefault="00584734" w:rsidP="00584734">
            <w:pPr>
              <w:rPr>
                <w:rFonts w:ascii="Segoe UI" w:eastAsia="Times New Roman" w:hAnsi="Segoe UI" w:cs="Segoe UI"/>
                <w:szCs w:val="21"/>
              </w:rPr>
            </w:pPr>
          </w:p>
          <w:p w14:paraId="6811E75E" w14:textId="4BCC3AE8" w:rsidR="00F17B37" w:rsidRPr="00584734" w:rsidRDefault="00584734" w:rsidP="00584734">
            <w:pPr>
              <w:rPr>
                <w:rFonts w:ascii="Segoe UI" w:eastAsia="Times New Roman" w:hAnsi="Segoe UI" w:cs="Segoe UI"/>
                <w:szCs w:val="21"/>
              </w:rPr>
            </w:pPr>
            <w:r>
              <w:rPr>
                <w:rFonts w:ascii="Segoe UI" w:eastAsia="Times New Roman" w:hAnsi="Segoe UI" w:cs="Segoe UI"/>
                <w:szCs w:val="21"/>
              </w:rPr>
              <w:t xml:space="preserve">We propose that </w:t>
            </w:r>
            <w:r w:rsidRPr="00584734">
              <w:rPr>
                <w:rFonts w:ascii="Segoe UI" w:eastAsia="Times New Roman" w:hAnsi="Segoe UI" w:cs="Segoe UI"/>
                <w:szCs w:val="21"/>
              </w:rPr>
              <w:t>Rel-16 could go to Rapporteur CR</w:t>
            </w:r>
            <w:r>
              <w:rPr>
                <w:rFonts w:ascii="Segoe UI" w:eastAsia="Times New Roman" w:hAnsi="Segoe UI" w:cs="Segoe UI"/>
                <w:szCs w:val="21"/>
              </w:rPr>
              <w:t>.</w:t>
            </w:r>
          </w:p>
        </w:tc>
      </w:tr>
      <w:tr w:rsidR="00E22A32" w14:paraId="5D43E051" w14:textId="77777777" w:rsidTr="00911493">
        <w:tc>
          <w:tcPr>
            <w:tcW w:w="1980" w:type="dxa"/>
            <w:vAlign w:val="center"/>
          </w:tcPr>
          <w:p w14:paraId="59509CE4" w14:textId="6EC1E5B3" w:rsidR="00E22A32" w:rsidRPr="00E22A32" w:rsidRDefault="00E22A32" w:rsidP="00E22A32">
            <w:pPr>
              <w:jc w:val="center"/>
              <w:rPr>
                <w:rFonts w:eastAsia="DengXian"/>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049FC67A" w14:textId="5BB61697" w:rsidR="00E22A32" w:rsidRDefault="00E22A32" w:rsidP="00E22A32">
            <w:pPr>
              <w:jc w:val="center"/>
              <w:rPr>
                <w:sz w:val="20"/>
                <w:szCs w:val="20"/>
              </w:rPr>
            </w:pPr>
            <w:r>
              <w:rPr>
                <w:rFonts w:eastAsia="DengXian" w:hint="eastAsia"/>
                <w:sz w:val="20"/>
                <w:szCs w:val="20"/>
              </w:rPr>
              <w:t>Y</w:t>
            </w:r>
            <w:r>
              <w:rPr>
                <w:rFonts w:eastAsia="DengXian"/>
                <w:sz w:val="20"/>
                <w:szCs w:val="20"/>
              </w:rPr>
              <w:t>es</w:t>
            </w:r>
          </w:p>
        </w:tc>
        <w:tc>
          <w:tcPr>
            <w:tcW w:w="6373" w:type="dxa"/>
          </w:tcPr>
          <w:p w14:paraId="008DDC2A" w14:textId="77777777" w:rsidR="00E22A32" w:rsidRPr="00584734" w:rsidRDefault="00E22A32" w:rsidP="00E22A32">
            <w:pPr>
              <w:rPr>
                <w:rFonts w:ascii="Segoe UI" w:eastAsia="Times New Roman" w:hAnsi="Segoe UI" w:cs="Segoe UI"/>
                <w:szCs w:val="21"/>
              </w:rPr>
            </w:pPr>
          </w:p>
        </w:tc>
      </w:tr>
      <w:tr w:rsidR="008F3F06" w:rsidRPr="00584734" w14:paraId="05FBF231" w14:textId="77777777" w:rsidTr="008F3F06">
        <w:tc>
          <w:tcPr>
            <w:tcW w:w="1980" w:type="dxa"/>
          </w:tcPr>
          <w:p w14:paraId="7A420DBB" w14:textId="1765010B" w:rsidR="008F3F06" w:rsidRPr="00E22A32" w:rsidRDefault="008F3F06" w:rsidP="00755704">
            <w:pPr>
              <w:jc w:val="center"/>
              <w:rPr>
                <w:rFonts w:eastAsia="DengXian"/>
                <w:sz w:val="20"/>
                <w:szCs w:val="20"/>
              </w:rPr>
            </w:pPr>
            <w:bookmarkStart w:id="3" w:name="_Hlk55418766"/>
            <w:r>
              <w:rPr>
                <w:rFonts w:eastAsia="DengXian"/>
                <w:sz w:val="20"/>
                <w:szCs w:val="20"/>
              </w:rPr>
              <w:t>Ericsson</w:t>
            </w:r>
          </w:p>
        </w:tc>
        <w:tc>
          <w:tcPr>
            <w:tcW w:w="1276" w:type="dxa"/>
          </w:tcPr>
          <w:p w14:paraId="5315B432" w14:textId="2E0879AF" w:rsidR="008F3F06" w:rsidRDefault="008F3F06" w:rsidP="00755704">
            <w:pPr>
              <w:jc w:val="center"/>
              <w:rPr>
                <w:sz w:val="20"/>
                <w:szCs w:val="20"/>
              </w:rPr>
            </w:pPr>
            <w:r>
              <w:rPr>
                <w:rFonts w:eastAsia="DengXian"/>
                <w:sz w:val="20"/>
                <w:szCs w:val="20"/>
              </w:rPr>
              <w:t>Proponent</w:t>
            </w:r>
          </w:p>
        </w:tc>
        <w:tc>
          <w:tcPr>
            <w:tcW w:w="6373" w:type="dxa"/>
          </w:tcPr>
          <w:p w14:paraId="02AEC659" w14:textId="77777777" w:rsidR="008F3F06" w:rsidRPr="00584734" w:rsidRDefault="008F3F06" w:rsidP="00755704">
            <w:pPr>
              <w:rPr>
                <w:rFonts w:ascii="Segoe UI" w:eastAsia="Times New Roman" w:hAnsi="Segoe UI" w:cs="Segoe UI"/>
                <w:szCs w:val="21"/>
              </w:rPr>
            </w:pPr>
          </w:p>
        </w:tc>
      </w:tr>
      <w:tr w:rsidR="00D96BDE" w:rsidRPr="00584734" w14:paraId="2730C9F6" w14:textId="77777777" w:rsidTr="00755704">
        <w:tc>
          <w:tcPr>
            <w:tcW w:w="1980" w:type="dxa"/>
            <w:vAlign w:val="center"/>
          </w:tcPr>
          <w:p w14:paraId="44EFD7B4" w14:textId="5E10BBD3" w:rsidR="00D96BDE" w:rsidRDefault="00D96BDE" w:rsidP="00D96BDE">
            <w:pPr>
              <w:jc w:val="center"/>
              <w:rPr>
                <w:rFonts w:eastAsia="DengXian"/>
                <w:sz w:val="20"/>
                <w:szCs w:val="20"/>
              </w:rPr>
            </w:pPr>
            <w:r>
              <w:rPr>
                <w:rFonts w:eastAsia="DengXian"/>
                <w:sz w:val="20"/>
                <w:szCs w:val="20"/>
              </w:rPr>
              <w:t>Intel</w:t>
            </w:r>
          </w:p>
        </w:tc>
        <w:tc>
          <w:tcPr>
            <w:tcW w:w="1276" w:type="dxa"/>
            <w:vAlign w:val="center"/>
          </w:tcPr>
          <w:p w14:paraId="43027295" w14:textId="77777777" w:rsidR="00D96BDE" w:rsidRDefault="00D96BDE" w:rsidP="00D96BDE">
            <w:pPr>
              <w:jc w:val="center"/>
              <w:rPr>
                <w:rFonts w:eastAsia="DengXian"/>
                <w:sz w:val="20"/>
                <w:szCs w:val="20"/>
              </w:rPr>
            </w:pPr>
            <w:r>
              <w:rPr>
                <w:rFonts w:eastAsia="DengXian"/>
                <w:sz w:val="20"/>
                <w:szCs w:val="20"/>
              </w:rPr>
              <w:t xml:space="preserve">Yes </w:t>
            </w:r>
          </w:p>
          <w:p w14:paraId="4032E8E9" w14:textId="4FF28B4E" w:rsidR="00D96BDE" w:rsidRDefault="00D96BDE" w:rsidP="00D96BDE">
            <w:pPr>
              <w:jc w:val="center"/>
              <w:rPr>
                <w:rFonts w:eastAsia="DengXian"/>
                <w:sz w:val="20"/>
                <w:szCs w:val="20"/>
              </w:rPr>
            </w:pPr>
            <w:r>
              <w:rPr>
                <w:rFonts w:eastAsia="DengXian"/>
                <w:sz w:val="20"/>
                <w:szCs w:val="20"/>
              </w:rPr>
              <w:t>(one of the proponent)</w:t>
            </w:r>
          </w:p>
        </w:tc>
        <w:tc>
          <w:tcPr>
            <w:tcW w:w="6373" w:type="dxa"/>
          </w:tcPr>
          <w:p w14:paraId="7C1E0849" w14:textId="77777777" w:rsidR="00D96BDE" w:rsidRPr="00584734" w:rsidRDefault="00D96BDE" w:rsidP="00D96BDE">
            <w:pPr>
              <w:rPr>
                <w:rFonts w:ascii="Segoe UI" w:eastAsia="Times New Roman" w:hAnsi="Segoe UI" w:cs="Segoe UI"/>
                <w:szCs w:val="21"/>
              </w:rPr>
            </w:pPr>
          </w:p>
        </w:tc>
      </w:tr>
      <w:tr w:rsidR="002F1AA5" w:rsidRPr="00584734" w14:paraId="3302A28F" w14:textId="77777777" w:rsidTr="00755704">
        <w:tc>
          <w:tcPr>
            <w:tcW w:w="1980" w:type="dxa"/>
            <w:vAlign w:val="center"/>
          </w:tcPr>
          <w:p w14:paraId="310D6290" w14:textId="072323AA" w:rsidR="002F1AA5" w:rsidRDefault="002F1AA5" w:rsidP="00D96BDE">
            <w:pPr>
              <w:jc w:val="center"/>
              <w:rPr>
                <w:rFonts w:eastAsia="DengXian"/>
                <w:sz w:val="20"/>
                <w:szCs w:val="20"/>
              </w:rPr>
            </w:pPr>
            <w:r>
              <w:rPr>
                <w:rFonts w:eastAsia="DengXian" w:hint="eastAsia"/>
                <w:sz w:val="20"/>
                <w:szCs w:val="20"/>
              </w:rPr>
              <w:t>CATT</w:t>
            </w:r>
          </w:p>
        </w:tc>
        <w:tc>
          <w:tcPr>
            <w:tcW w:w="1276" w:type="dxa"/>
            <w:vAlign w:val="center"/>
          </w:tcPr>
          <w:p w14:paraId="698B0AD9" w14:textId="6A1BF0D2" w:rsidR="002F1AA5" w:rsidRDefault="002F1AA5" w:rsidP="00D96BDE">
            <w:pPr>
              <w:jc w:val="center"/>
              <w:rPr>
                <w:rFonts w:eastAsia="DengXian"/>
                <w:sz w:val="20"/>
                <w:szCs w:val="20"/>
              </w:rPr>
            </w:pPr>
            <w:r>
              <w:rPr>
                <w:rFonts w:eastAsia="DengXian" w:hint="eastAsia"/>
                <w:sz w:val="20"/>
                <w:szCs w:val="20"/>
              </w:rPr>
              <w:t>No</w:t>
            </w:r>
          </w:p>
        </w:tc>
        <w:tc>
          <w:tcPr>
            <w:tcW w:w="6373" w:type="dxa"/>
          </w:tcPr>
          <w:p w14:paraId="162C0D30" w14:textId="74AE38D5" w:rsidR="002F1AA5" w:rsidRPr="00584734" w:rsidRDefault="002F1AA5" w:rsidP="00D96BDE">
            <w:pPr>
              <w:rPr>
                <w:rFonts w:ascii="Segoe UI" w:eastAsia="Times New Roman" w:hAnsi="Segoe UI" w:cs="Segoe UI"/>
                <w:szCs w:val="21"/>
              </w:rPr>
            </w:pPr>
            <w:r>
              <w:rPr>
                <w:rFonts w:ascii="Segoe UI" w:eastAsia="Times New Roman" w:hAnsi="Segoe UI" w:cs="Segoe UI" w:hint="eastAsia"/>
                <w:szCs w:val="21"/>
              </w:rPr>
              <w:t>We share the same view as MediaTek.</w:t>
            </w:r>
          </w:p>
        </w:tc>
      </w:tr>
      <w:tr w:rsidR="00712010" w:rsidRPr="00584734" w14:paraId="072D0C2C" w14:textId="77777777" w:rsidTr="00755704">
        <w:tc>
          <w:tcPr>
            <w:tcW w:w="1980" w:type="dxa"/>
            <w:vAlign w:val="center"/>
          </w:tcPr>
          <w:p w14:paraId="665C69F8" w14:textId="1D64BC9D" w:rsidR="00712010" w:rsidRDefault="00712010" w:rsidP="00D96BDE">
            <w:pPr>
              <w:jc w:val="center"/>
              <w:rPr>
                <w:rFonts w:eastAsia="DengXian"/>
                <w:sz w:val="20"/>
                <w:szCs w:val="20"/>
              </w:rPr>
            </w:pPr>
            <w:r>
              <w:rPr>
                <w:rFonts w:eastAsia="DengXian"/>
                <w:sz w:val="20"/>
                <w:szCs w:val="20"/>
              </w:rPr>
              <w:t>Apple</w:t>
            </w:r>
          </w:p>
        </w:tc>
        <w:tc>
          <w:tcPr>
            <w:tcW w:w="1276" w:type="dxa"/>
            <w:vAlign w:val="center"/>
          </w:tcPr>
          <w:p w14:paraId="025A43E9" w14:textId="33627B78" w:rsidR="00712010" w:rsidRDefault="00712010" w:rsidP="00D96BDE">
            <w:pPr>
              <w:jc w:val="center"/>
              <w:rPr>
                <w:rFonts w:eastAsia="DengXian"/>
                <w:sz w:val="20"/>
                <w:szCs w:val="20"/>
              </w:rPr>
            </w:pPr>
            <w:r>
              <w:rPr>
                <w:rFonts w:eastAsia="DengXian"/>
                <w:sz w:val="20"/>
                <w:szCs w:val="20"/>
              </w:rPr>
              <w:t>Yes</w:t>
            </w:r>
          </w:p>
        </w:tc>
        <w:tc>
          <w:tcPr>
            <w:tcW w:w="6373" w:type="dxa"/>
          </w:tcPr>
          <w:p w14:paraId="5BEBFBF0" w14:textId="77777777" w:rsidR="00712010" w:rsidRDefault="00712010" w:rsidP="00D96BDE">
            <w:pPr>
              <w:rPr>
                <w:rFonts w:ascii="Segoe UI" w:eastAsia="Times New Roman" w:hAnsi="Segoe UI" w:cs="Segoe UI"/>
                <w:szCs w:val="21"/>
              </w:rPr>
            </w:pPr>
          </w:p>
        </w:tc>
      </w:tr>
      <w:bookmarkEnd w:id="3"/>
    </w:tbl>
    <w:p w14:paraId="500529F6" w14:textId="77777777" w:rsidR="003F3AA6" w:rsidRDefault="003F3AA6" w:rsidP="00C35A42">
      <w:pPr>
        <w:rPr>
          <w:b/>
          <w:bCs/>
          <w:u w:val="single"/>
          <w:lang w:eastAsia="ja-JP"/>
        </w:rPr>
      </w:pPr>
    </w:p>
    <w:p w14:paraId="27FB6163" w14:textId="25051BB8" w:rsidR="00C35A42" w:rsidRDefault="003F3AA6" w:rsidP="00C35A42">
      <w:pPr>
        <w:rPr>
          <w:b/>
          <w:bCs/>
          <w:u w:val="single"/>
          <w:lang w:eastAsia="ja-JP"/>
        </w:rPr>
      </w:pPr>
      <w:r>
        <w:rPr>
          <w:b/>
          <w:bCs/>
          <w:u w:val="single"/>
          <w:lang w:eastAsia="ja-JP"/>
        </w:rPr>
        <w:t>Rapporteur s</w:t>
      </w:r>
      <w:r w:rsidR="00C35A42" w:rsidRPr="00C35A42">
        <w:rPr>
          <w:b/>
          <w:bCs/>
          <w:u w:val="single"/>
          <w:lang w:eastAsia="ja-JP"/>
        </w:rPr>
        <w:t>ummary of Phase 1 discussion</w:t>
      </w:r>
      <w:r w:rsidR="00C35A42">
        <w:rPr>
          <w:b/>
          <w:bCs/>
          <w:u w:val="single"/>
          <w:lang w:eastAsia="ja-JP"/>
        </w:rPr>
        <w:t>:</w:t>
      </w:r>
    </w:p>
    <w:p w14:paraId="264A26C8" w14:textId="771FDC36" w:rsidR="00C35A42" w:rsidRDefault="00C35A42" w:rsidP="00C35A42">
      <w:pPr>
        <w:rPr>
          <w:lang w:eastAsia="ja-JP"/>
        </w:rPr>
      </w:pPr>
      <w:r>
        <w:rPr>
          <w:lang w:eastAsia="ja-JP"/>
        </w:rPr>
        <w:t xml:space="preserve">There is significant support </w:t>
      </w:r>
      <w:r w:rsidR="003F3AA6">
        <w:rPr>
          <w:lang w:eastAsia="ja-JP"/>
        </w:rPr>
        <w:t>among companies on agreeing the CRs.</w:t>
      </w:r>
    </w:p>
    <w:p w14:paraId="1984C919" w14:textId="39C375B5" w:rsidR="003F3AA6" w:rsidRPr="003F3AA6" w:rsidRDefault="003F3AA6" w:rsidP="00C35A42">
      <w:pPr>
        <w:rPr>
          <w:b/>
          <w:bCs/>
          <w:u w:val="single"/>
          <w:lang w:eastAsia="ja-JP"/>
        </w:rPr>
      </w:pPr>
      <w:r w:rsidRPr="003F3AA6">
        <w:rPr>
          <w:b/>
          <w:bCs/>
          <w:u w:val="single"/>
          <w:lang w:eastAsia="ja-JP"/>
        </w:rPr>
        <w:t>Phase 2:</w:t>
      </w:r>
    </w:p>
    <w:p w14:paraId="1C4FF762" w14:textId="7127A8D4" w:rsidR="003F3AA6" w:rsidRPr="00C35A42" w:rsidRDefault="003F3AA6" w:rsidP="00C35A42">
      <w:pPr>
        <w:rPr>
          <w:lang w:eastAsia="ja-JP"/>
        </w:rPr>
      </w:pPr>
      <w:r>
        <w:rPr>
          <w:lang w:eastAsia="ja-JP"/>
        </w:rPr>
        <w:t>We will use the second phase of this email discussion to comment on CR document details (cover page, wording) with the aim to have agreeable CRs.</w:t>
      </w:r>
    </w:p>
    <w:tbl>
      <w:tblPr>
        <w:tblStyle w:val="TableGrid"/>
        <w:tblW w:w="0" w:type="auto"/>
        <w:tblLook w:val="04A0" w:firstRow="1" w:lastRow="0" w:firstColumn="1" w:lastColumn="0" w:noHBand="0" w:noVBand="1"/>
      </w:tblPr>
      <w:tblGrid>
        <w:gridCol w:w="1980"/>
        <w:gridCol w:w="7626"/>
      </w:tblGrid>
      <w:tr w:rsidR="003F3AA6" w:rsidRPr="006934EF" w14:paraId="0C03C5F4" w14:textId="77777777" w:rsidTr="003F3AA6">
        <w:tc>
          <w:tcPr>
            <w:tcW w:w="1980" w:type="dxa"/>
            <w:shd w:val="clear" w:color="auto" w:fill="BFBFBF" w:themeFill="background1" w:themeFillShade="BF"/>
            <w:vAlign w:val="center"/>
          </w:tcPr>
          <w:p w14:paraId="3AF1D00A" w14:textId="77777777" w:rsidR="003F3AA6" w:rsidRPr="006934EF" w:rsidRDefault="003F3AA6" w:rsidP="00F75EE8">
            <w:pPr>
              <w:pStyle w:val="BodyText"/>
              <w:jc w:val="center"/>
              <w:rPr>
                <w:sz w:val="20"/>
                <w:szCs w:val="20"/>
              </w:rPr>
            </w:pPr>
            <w:r w:rsidRPr="006934EF">
              <w:rPr>
                <w:sz w:val="20"/>
                <w:szCs w:val="20"/>
              </w:rPr>
              <w:t>Company</w:t>
            </w:r>
          </w:p>
        </w:tc>
        <w:tc>
          <w:tcPr>
            <w:tcW w:w="7626" w:type="dxa"/>
            <w:shd w:val="clear" w:color="auto" w:fill="BFBFBF" w:themeFill="background1" w:themeFillShade="BF"/>
          </w:tcPr>
          <w:p w14:paraId="2A975E27" w14:textId="77777777" w:rsidR="003F3AA6" w:rsidRPr="006934EF" w:rsidRDefault="003F3AA6" w:rsidP="00F75EE8">
            <w:pPr>
              <w:pStyle w:val="BodyText"/>
              <w:jc w:val="center"/>
            </w:pPr>
            <w:r w:rsidRPr="006934EF">
              <w:rPr>
                <w:sz w:val="20"/>
                <w:szCs w:val="20"/>
              </w:rPr>
              <w:t>Comments</w:t>
            </w:r>
          </w:p>
        </w:tc>
      </w:tr>
      <w:tr w:rsidR="003F3AA6" w:rsidRPr="006934EF" w14:paraId="6F35B67A" w14:textId="77777777" w:rsidTr="003F3AA6">
        <w:tc>
          <w:tcPr>
            <w:tcW w:w="1980" w:type="dxa"/>
            <w:vAlign w:val="center"/>
          </w:tcPr>
          <w:p w14:paraId="07CDD592" w14:textId="621DB253" w:rsidR="003F3AA6" w:rsidRPr="006934EF" w:rsidRDefault="003F3AA6" w:rsidP="00F75EE8">
            <w:pPr>
              <w:jc w:val="center"/>
              <w:rPr>
                <w:sz w:val="20"/>
                <w:szCs w:val="20"/>
              </w:rPr>
            </w:pPr>
          </w:p>
        </w:tc>
        <w:tc>
          <w:tcPr>
            <w:tcW w:w="7626" w:type="dxa"/>
          </w:tcPr>
          <w:p w14:paraId="19D082C6" w14:textId="77777777" w:rsidR="003F3AA6" w:rsidRPr="006934EF" w:rsidRDefault="003F3AA6" w:rsidP="00F75EE8">
            <w:pPr>
              <w:jc w:val="center"/>
            </w:pPr>
          </w:p>
        </w:tc>
      </w:tr>
      <w:tr w:rsidR="003F3AA6" w:rsidRPr="006934EF" w14:paraId="600D20BE" w14:textId="77777777" w:rsidTr="003F3AA6">
        <w:tc>
          <w:tcPr>
            <w:tcW w:w="1980" w:type="dxa"/>
            <w:vAlign w:val="center"/>
          </w:tcPr>
          <w:p w14:paraId="65FCEC49" w14:textId="77777777" w:rsidR="003F3AA6" w:rsidRPr="006934EF" w:rsidRDefault="003F3AA6" w:rsidP="00F75EE8">
            <w:pPr>
              <w:jc w:val="center"/>
              <w:rPr>
                <w:sz w:val="20"/>
                <w:szCs w:val="20"/>
              </w:rPr>
            </w:pPr>
          </w:p>
        </w:tc>
        <w:tc>
          <w:tcPr>
            <w:tcW w:w="7626" w:type="dxa"/>
          </w:tcPr>
          <w:p w14:paraId="33019DBD" w14:textId="77777777" w:rsidR="003F3AA6" w:rsidRPr="006934EF" w:rsidRDefault="003F3AA6" w:rsidP="00F75EE8">
            <w:pPr>
              <w:jc w:val="center"/>
            </w:pPr>
          </w:p>
        </w:tc>
      </w:tr>
      <w:tr w:rsidR="003F3AA6" w:rsidRPr="006934EF" w14:paraId="033A176D" w14:textId="77777777" w:rsidTr="003F3AA6">
        <w:tc>
          <w:tcPr>
            <w:tcW w:w="1980" w:type="dxa"/>
            <w:vAlign w:val="center"/>
          </w:tcPr>
          <w:p w14:paraId="0F287EF0" w14:textId="77777777" w:rsidR="003F3AA6" w:rsidRPr="006934EF" w:rsidRDefault="003F3AA6" w:rsidP="00F75EE8">
            <w:pPr>
              <w:jc w:val="center"/>
              <w:rPr>
                <w:sz w:val="20"/>
                <w:szCs w:val="20"/>
              </w:rPr>
            </w:pPr>
          </w:p>
        </w:tc>
        <w:tc>
          <w:tcPr>
            <w:tcW w:w="7626" w:type="dxa"/>
          </w:tcPr>
          <w:p w14:paraId="1F9A72FD" w14:textId="77777777" w:rsidR="003F3AA6" w:rsidRPr="006934EF" w:rsidRDefault="003F3AA6" w:rsidP="00F75EE8">
            <w:pPr>
              <w:jc w:val="center"/>
            </w:pPr>
          </w:p>
        </w:tc>
      </w:tr>
    </w:tbl>
    <w:p w14:paraId="0B90D61D" w14:textId="77777777" w:rsidR="00C35A42" w:rsidRPr="00C35A42" w:rsidRDefault="00C35A42" w:rsidP="00C35A42">
      <w:pPr>
        <w:rPr>
          <w:lang w:eastAsia="ja-JP"/>
        </w:rPr>
      </w:pPr>
    </w:p>
    <w:p w14:paraId="24D65F37" w14:textId="36781BA0" w:rsidR="00DA7501" w:rsidRDefault="00DA7501" w:rsidP="00DA7501">
      <w:pPr>
        <w:pStyle w:val="Heading3"/>
      </w:pPr>
      <w:r>
        <w:t>2.</w:t>
      </w:r>
      <w:r w:rsidR="00F17B37">
        <w:t>4</w:t>
      </w:r>
      <w:r>
        <w:tab/>
      </w:r>
      <w:r w:rsidR="00F17B37">
        <w:tab/>
        <w:t>Correction on UAI during handover (36.331)</w:t>
      </w:r>
    </w:p>
    <w:p w14:paraId="4D1567AC" w14:textId="77777777" w:rsidR="00DA7501" w:rsidRDefault="00D83373" w:rsidP="00DA7501">
      <w:pPr>
        <w:pStyle w:val="Doc-title"/>
      </w:pPr>
      <w:hyperlink r:id="rId16" w:tooltip="D:Documents3GPPtsg_ranWG2TSGR2_112-eDocsR2-2009077.zip" w:history="1">
        <w:r w:rsidR="00DA7501" w:rsidRPr="000731EE">
          <w:rPr>
            <w:rStyle w:val="Hyperlink"/>
          </w:rPr>
          <w:t>R2-2009077</w:t>
        </w:r>
      </w:hyperlink>
      <w:r w:rsidR="00DA7501">
        <w:tab/>
        <w:t>Correction on UAI during handover</w:t>
      </w:r>
      <w:r w:rsidR="00DA7501">
        <w:tab/>
        <w:t>vivo, Ericsson, Xiaomi, Intel Corporation</w:t>
      </w:r>
      <w:r w:rsidR="00DA7501">
        <w:tab/>
        <w:t>CR</w:t>
      </w:r>
      <w:r w:rsidR="00DA7501">
        <w:tab/>
        <w:t>Rel-15</w:t>
      </w:r>
      <w:r w:rsidR="00DA7501">
        <w:tab/>
        <w:t>36.331</w:t>
      </w:r>
      <w:r w:rsidR="00DA7501">
        <w:tab/>
        <w:t>15.11.0</w:t>
      </w:r>
      <w:r w:rsidR="00DA7501">
        <w:tab/>
        <w:t>4455</w:t>
      </w:r>
      <w:r w:rsidR="00DA7501">
        <w:tab/>
        <w:t>-</w:t>
      </w:r>
      <w:r w:rsidR="00DA7501">
        <w:tab/>
        <w:t>F</w:t>
      </w:r>
      <w:r w:rsidR="00DA7501">
        <w:tab/>
        <w:t>NR_newRAT-Core</w:t>
      </w:r>
    </w:p>
    <w:p w14:paraId="49371C1B" w14:textId="623E23DA" w:rsidR="00DA7501" w:rsidRDefault="00DA7501" w:rsidP="00DA7501">
      <w:pPr>
        <w:pStyle w:val="Doc-comment"/>
      </w:pPr>
      <w:r>
        <w:t>Moved from 6.1.1</w:t>
      </w:r>
    </w:p>
    <w:p w14:paraId="04F25F8E" w14:textId="77777777" w:rsidR="00DA7501" w:rsidRPr="00DA7501" w:rsidRDefault="00DA7501" w:rsidP="00DA7501">
      <w:pPr>
        <w:pStyle w:val="Doc-text2"/>
        <w:rPr>
          <w:lang w:val="en-GB" w:eastAsia="en-GB"/>
        </w:rPr>
      </w:pPr>
    </w:p>
    <w:p w14:paraId="65FA37BA" w14:textId="62A9C47B" w:rsidR="00DA7501" w:rsidRDefault="00D83373" w:rsidP="00DA7501">
      <w:pPr>
        <w:pStyle w:val="Doc-title"/>
      </w:pPr>
      <w:hyperlink r:id="rId17" w:tooltip="D:Documents3GPPtsg_ranWG2TSGR2_112-eDocsR2-2009076.zip" w:history="1">
        <w:r w:rsidR="00DA7501" w:rsidRPr="000731EE">
          <w:rPr>
            <w:rStyle w:val="Hyperlink"/>
          </w:rPr>
          <w:t>R2-2009076</w:t>
        </w:r>
      </w:hyperlink>
      <w:r w:rsidR="00DA7501">
        <w:tab/>
        <w:t>Correction on UAI during handover</w:t>
      </w:r>
      <w:r w:rsidR="00DA7501">
        <w:tab/>
        <w:t>vivo, Ericsson, Xiaomi, Intel Corporation</w:t>
      </w:r>
      <w:r w:rsidR="00DA7501">
        <w:tab/>
        <w:t>CR</w:t>
      </w:r>
      <w:r w:rsidR="00DA7501">
        <w:tab/>
        <w:t>Rel-16</w:t>
      </w:r>
      <w:r w:rsidR="00DA7501">
        <w:tab/>
        <w:t>36.331</w:t>
      </w:r>
      <w:r w:rsidR="00DA7501">
        <w:tab/>
        <w:t>16.2.1</w:t>
      </w:r>
      <w:r w:rsidR="00DA7501">
        <w:tab/>
        <w:t>4454</w:t>
      </w:r>
      <w:r w:rsidR="00DA7501">
        <w:tab/>
        <w:t>-</w:t>
      </w:r>
      <w:r w:rsidR="00DA7501">
        <w:tab/>
        <w:t>F</w:t>
      </w:r>
      <w:r w:rsidR="00DA7501">
        <w:tab/>
        <w:t>LTE_eV2X-Core, NR_newRAT-Core</w:t>
      </w:r>
    </w:p>
    <w:p w14:paraId="4B38BB27" w14:textId="77777777" w:rsidR="00DA7501" w:rsidRPr="00F46DCC" w:rsidRDefault="00DA7501" w:rsidP="00DA7501">
      <w:pPr>
        <w:pStyle w:val="Doc-comment"/>
      </w:pPr>
      <w:r>
        <w:t>Moved from 6.1.1</w:t>
      </w:r>
    </w:p>
    <w:p w14:paraId="1B990B43"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734436D3" w14:textId="77777777" w:rsidTr="00911493">
        <w:tc>
          <w:tcPr>
            <w:tcW w:w="1980" w:type="dxa"/>
            <w:shd w:val="clear" w:color="auto" w:fill="BFBFBF" w:themeFill="background1" w:themeFillShade="BF"/>
            <w:vAlign w:val="center"/>
          </w:tcPr>
          <w:p w14:paraId="5951B9AB" w14:textId="77777777" w:rsidR="00F17B37" w:rsidRPr="006934EF" w:rsidRDefault="00F17B37"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F4CB508" w14:textId="77777777" w:rsidR="00F17B37" w:rsidRDefault="00F17B37" w:rsidP="00911493">
            <w:pPr>
              <w:pStyle w:val="BodyText"/>
              <w:jc w:val="center"/>
              <w:rPr>
                <w:sz w:val="20"/>
                <w:szCs w:val="20"/>
              </w:rPr>
            </w:pPr>
            <w:r>
              <w:rPr>
                <w:sz w:val="20"/>
                <w:szCs w:val="20"/>
              </w:rPr>
              <w:t>Agree?</w:t>
            </w:r>
          </w:p>
          <w:p w14:paraId="2CC9BA91" w14:textId="77777777" w:rsidR="00F17B37" w:rsidRPr="006934EF" w:rsidRDefault="00F17B37"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52070B2A" w14:textId="77777777" w:rsidR="00F17B37" w:rsidRPr="006934EF" w:rsidRDefault="00F17B37" w:rsidP="00911493">
            <w:pPr>
              <w:pStyle w:val="BodyText"/>
              <w:jc w:val="center"/>
            </w:pPr>
            <w:r w:rsidRPr="006934EF">
              <w:rPr>
                <w:sz w:val="20"/>
                <w:szCs w:val="20"/>
              </w:rPr>
              <w:t>Comments</w:t>
            </w:r>
          </w:p>
        </w:tc>
      </w:tr>
      <w:tr w:rsidR="00F17B37" w14:paraId="062E285C" w14:textId="77777777" w:rsidTr="00911493">
        <w:tc>
          <w:tcPr>
            <w:tcW w:w="1980" w:type="dxa"/>
            <w:vAlign w:val="center"/>
          </w:tcPr>
          <w:p w14:paraId="1AF8446D" w14:textId="4683931D" w:rsidR="00F17B37" w:rsidRPr="006934EF" w:rsidRDefault="00484240" w:rsidP="00911493">
            <w:pPr>
              <w:jc w:val="center"/>
              <w:rPr>
                <w:sz w:val="20"/>
                <w:szCs w:val="20"/>
              </w:rPr>
            </w:pPr>
            <w:r>
              <w:rPr>
                <w:sz w:val="20"/>
                <w:szCs w:val="20"/>
              </w:rPr>
              <w:t xml:space="preserve">QC </w:t>
            </w:r>
          </w:p>
        </w:tc>
        <w:tc>
          <w:tcPr>
            <w:tcW w:w="1276" w:type="dxa"/>
            <w:vAlign w:val="center"/>
          </w:tcPr>
          <w:p w14:paraId="4165C22B" w14:textId="43917C21" w:rsidR="00F17B37" w:rsidRPr="006934EF" w:rsidRDefault="00484240" w:rsidP="00911493">
            <w:pPr>
              <w:jc w:val="center"/>
              <w:rPr>
                <w:sz w:val="20"/>
                <w:szCs w:val="20"/>
              </w:rPr>
            </w:pPr>
            <w:r>
              <w:rPr>
                <w:sz w:val="20"/>
                <w:szCs w:val="20"/>
              </w:rPr>
              <w:t>Yes</w:t>
            </w:r>
          </w:p>
        </w:tc>
        <w:tc>
          <w:tcPr>
            <w:tcW w:w="6373" w:type="dxa"/>
          </w:tcPr>
          <w:p w14:paraId="77D6CAC7" w14:textId="77777777" w:rsidR="00F17B37" w:rsidRPr="006934EF" w:rsidRDefault="00F17B37" w:rsidP="00911493">
            <w:pPr>
              <w:jc w:val="center"/>
            </w:pPr>
          </w:p>
        </w:tc>
      </w:tr>
      <w:tr w:rsidR="00F17B37" w14:paraId="4C1049CE" w14:textId="77777777" w:rsidTr="00911493">
        <w:tc>
          <w:tcPr>
            <w:tcW w:w="1980" w:type="dxa"/>
            <w:vAlign w:val="center"/>
          </w:tcPr>
          <w:p w14:paraId="33CF12D6" w14:textId="56D497CF" w:rsidR="00F17B37" w:rsidRPr="006934EF" w:rsidRDefault="001917CE" w:rsidP="00911493">
            <w:pPr>
              <w:jc w:val="center"/>
              <w:rPr>
                <w:sz w:val="20"/>
                <w:szCs w:val="20"/>
              </w:rPr>
            </w:pPr>
            <w:r>
              <w:rPr>
                <w:sz w:val="20"/>
                <w:szCs w:val="20"/>
              </w:rPr>
              <w:t>MediaTek</w:t>
            </w:r>
          </w:p>
        </w:tc>
        <w:tc>
          <w:tcPr>
            <w:tcW w:w="1276" w:type="dxa"/>
            <w:vAlign w:val="center"/>
          </w:tcPr>
          <w:p w14:paraId="2A12652C" w14:textId="34D0C4D4" w:rsidR="00F17B37" w:rsidRPr="006934EF" w:rsidRDefault="001917CE" w:rsidP="00911493">
            <w:pPr>
              <w:jc w:val="center"/>
              <w:rPr>
                <w:sz w:val="20"/>
                <w:szCs w:val="20"/>
              </w:rPr>
            </w:pPr>
            <w:r>
              <w:rPr>
                <w:sz w:val="20"/>
                <w:szCs w:val="20"/>
              </w:rPr>
              <w:t>No</w:t>
            </w:r>
          </w:p>
        </w:tc>
        <w:tc>
          <w:tcPr>
            <w:tcW w:w="6373" w:type="dxa"/>
          </w:tcPr>
          <w:p w14:paraId="481BD0AE" w14:textId="41892ACA" w:rsidR="00F17B37" w:rsidRDefault="001917CE" w:rsidP="001917CE">
            <w:r>
              <w:t>Similar comment as previous one.</w:t>
            </w:r>
          </w:p>
          <w:p w14:paraId="1EC02320" w14:textId="1FD27BA6" w:rsidR="001917CE" w:rsidRPr="006934EF" w:rsidRDefault="001917CE" w:rsidP="001917CE">
            <w:r>
              <w:t xml:space="preserve">Also please note that this kind of wording has been used </w:t>
            </w:r>
            <w:r w:rsidR="003F61C5">
              <w:t>in earlier release for feature like MBMS, IDC, etc. There is no problem in previous SPEC, we are not sure why this is needed.</w:t>
            </w:r>
          </w:p>
        </w:tc>
      </w:tr>
      <w:tr w:rsidR="00F17B37" w14:paraId="4ED231F8" w14:textId="77777777" w:rsidTr="00911493">
        <w:tc>
          <w:tcPr>
            <w:tcW w:w="1980" w:type="dxa"/>
            <w:vAlign w:val="center"/>
          </w:tcPr>
          <w:p w14:paraId="27EC531B" w14:textId="26CB5966" w:rsidR="00F17B37" w:rsidRPr="006934EF" w:rsidRDefault="008800AE" w:rsidP="00911493">
            <w:pPr>
              <w:jc w:val="center"/>
              <w:rPr>
                <w:sz w:val="20"/>
                <w:szCs w:val="20"/>
              </w:rPr>
            </w:pPr>
            <w:r>
              <w:rPr>
                <w:rFonts w:hint="eastAsia"/>
                <w:sz w:val="20"/>
                <w:szCs w:val="20"/>
              </w:rPr>
              <w:t>v</w:t>
            </w:r>
            <w:r>
              <w:rPr>
                <w:sz w:val="20"/>
                <w:szCs w:val="20"/>
              </w:rPr>
              <w:t>ivo</w:t>
            </w:r>
          </w:p>
        </w:tc>
        <w:tc>
          <w:tcPr>
            <w:tcW w:w="1276" w:type="dxa"/>
            <w:vAlign w:val="center"/>
          </w:tcPr>
          <w:p w14:paraId="303D0289" w14:textId="3C0E07B7" w:rsidR="00F17B37" w:rsidRPr="006934EF" w:rsidRDefault="008800AE" w:rsidP="00911493">
            <w:pPr>
              <w:jc w:val="center"/>
              <w:rPr>
                <w:sz w:val="20"/>
                <w:szCs w:val="20"/>
              </w:rPr>
            </w:pPr>
            <w:r>
              <w:rPr>
                <w:rFonts w:hint="eastAsia"/>
                <w:sz w:val="20"/>
                <w:szCs w:val="20"/>
              </w:rPr>
              <w:t>Y</w:t>
            </w:r>
            <w:r>
              <w:rPr>
                <w:sz w:val="20"/>
                <w:szCs w:val="20"/>
              </w:rPr>
              <w:t>es</w:t>
            </w:r>
          </w:p>
        </w:tc>
        <w:tc>
          <w:tcPr>
            <w:tcW w:w="6373" w:type="dxa"/>
          </w:tcPr>
          <w:p w14:paraId="78A09934" w14:textId="77777777" w:rsidR="00AD0E82" w:rsidRDefault="00AD0E82" w:rsidP="00AD0E82">
            <w:r>
              <w:rPr>
                <w:rFonts w:hint="eastAsia"/>
              </w:rPr>
              <w:t>A</w:t>
            </w:r>
            <w:r>
              <w:t xml:space="preserve">s we mentioned above, it is essential at least for Rel-16 with DAPS handover. For Rel-15 with non-DAPS handover, there is similar issue. </w:t>
            </w:r>
          </w:p>
          <w:p w14:paraId="72831E11" w14:textId="2DA5A08A" w:rsidR="00AD0E82" w:rsidRDefault="00AD0E82" w:rsidP="00AD0E82">
            <w:r>
              <w:rPr>
                <w:rFonts w:hint="eastAsia"/>
              </w:rPr>
              <w:t>A</w:t>
            </w:r>
            <w:r>
              <w:t>ctually, there is also problem for earlies release</w:t>
            </w:r>
            <w:r w:rsidR="00290FAB">
              <w:t xml:space="preserve"> of LTE specification</w:t>
            </w:r>
            <w:r>
              <w:t>. But we think product</w:t>
            </w:r>
            <w:r w:rsidR="00E22150">
              <w:t>s</w:t>
            </w:r>
            <w:r>
              <w:t xml:space="preserve"> have already implemented these features. Thus, we could accept not to change them. But we are open to it if companies think it should be discussed. </w:t>
            </w:r>
          </w:p>
          <w:p w14:paraId="2F96FF70" w14:textId="6F8BD44E" w:rsidR="00F17B37" w:rsidRPr="006934EF" w:rsidRDefault="00AD0E82" w:rsidP="00AD0E82">
            <w:r>
              <w:rPr>
                <w:rFonts w:hint="eastAsia"/>
              </w:rPr>
              <w:t>A</w:t>
            </w:r>
            <w:r>
              <w:t xml:space="preserve">t least, we should have the correct behavior for 5G products. </w:t>
            </w:r>
          </w:p>
        </w:tc>
      </w:tr>
      <w:tr w:rsidR="00F17B37" w14:paraId="6E5CCF9A" w14:textId="77777777" w:rsidTr="00911493">
        <w:tc>
          <w:tcPr>
            <w:tcW w:w="1980" w:type="dxa"/>
            <w:vAlign w:val="center"/>
          </w:tcPr>
          <w:p w14:paraId="70D3DF77" w14:textId="0922A586" w:rsidR="00F17B37"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0B30D969" w14:textId="2A1E98A2" w:rsidR="00F17B37"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6C114A50" w14:textId="77777777" w:rsidR="00F17B37" w:rsidRPr="006934EF" w:rsidRDefault="00F17B37" w:rsidP="00911493">
            <w:pPr>
              <w:jc w:val="center"/>
            </w:pPr>
          </w:p>
        </w:tc>
      </w:tr>
      <w:tr w:rsidR="00F17B37" w14:paraId="0E0D0757" w14:textId="77777777" w:rsidTr="00911493">
        <w:tc>
          <w:tcPr>
            <w:tcW w:w="1980" w:type="dxa"/>
            <w:vAlign w:val="center"/>
          </w:tcPr>
          <w:p w14:paraId="7995408D" w14:textId="1774D37D" w:rsidR="00F17B37" w:rsidRPr="006934EF" w:rsidRDefault="00F365E6" w:rsidP="00911493">
            <w:pPr>
              <w:jc w:val="center"/>
              <w:rPr>
                <w:sz w:val="20"/>
                <w:szCs w:val="20"/>
              </w:rPr>
            </w:pPr>
            <w:r>
              <w:rPr>
                <w:sz w:val="20"/>
                <w:szCs w:val="20"/>
              </w:rPr>
              <w:t>ZTE(Yuan)</w:t>
            </w:r>
          </w:p>
        </w:tc>
        <w:tc>
          <w:tcPr>
            <w:tcW w:w="1276" w:type="dxa"/>
            <w:vAlign w:val="center"/>
          </w:tcPr>
          <w:p w14:paraId="6DDA59EE" w14:textId="3CD52226" w:rsidR="00F17B37" w:rsidRPr="006934EF" w:rsidRDefault="00F365E6" w:rsidP="00911493">
            <w:pPr>
              <w:jc w:val="center"/>
              <w:rPr>
                <w:sz w:val="20"/>
                <w:szCs w:val="20"/>
              </w:rPr>
            </w:pPr>
            <w:r>
              <w:rPr>
                <w:sz w:val="20"/>
                <w:szCs w:val="20"/>
              </w:rPr>
              <w:t>Yes</w:t>
            </w:r>
          </w:p>
        </w:tc>
        <w:tc>
          <w:tcPr>
            <w:tcW w:w="6373" w:type="dxa"/>
          </w:tcPr>
          <w:p w14:paraId="6CB8F146" w14:textId="77777777" w:rsidR="00F17B37" w:rsidRPr="006934EF" w:rsidRDefault="00F17B37" w:rsidP="00911493">
            <w:pPr>
              <w:jc w:val="center"/>
            </w:pPr>
          </w:p>
        </w:tc>
      </w:tr>
      <w:tr w:rsidR="00F17B37" w14:paraId="0D2876ED" w14:textId="77777777" w:rsidTr="00911493">
        <w:tc>
          <w:tcPr>
            <w:tcW w:w="1980" w:type="dxa"/>
            <w:vAlign w:val="center"/>
          </w:tcPr>
          <w:p w14:paraId="24DF404A" w14:textId="7E6B6679" w:rsidR="00F17B37" w:rsidRPr="006934EF" w:rsidRDefault="00BF2D10" w:rsidP="00911493">
            <w:pPr>
              <w:jc w:val="center"/>
              <w:rPr>
                <w:sz w:val="20"/>
                <w:szCs w:val="20"/>
              </w:rPr>
            </w:pPr>
            <w:r>
              <w:rPr>
                <w:sz w:val="20"/>
                <w:szCs w:val="20"/>
              </w:rPr>
              <w:t>Nokia (Amaanat)</w:t>
            </w:r>
          </w:p>
        </w:tc>
        <w:tc>
          <w:tcPr>
            <w:tcW w:w="1276" w:type="dxa"/>
            <w:vAlign w:val="center"/>
          </w:tcPr>
          <w:p w14:paraId="23B22CC1" w14:textId="3C7BF081" w:rsidR="00F17B37" w:rsidRPr="006934EF" w:rsidRDefault="00584734" w:rsidP="00911493">
            <w:pPr>
              <w:jc w:val="center"/>
              <w:rPr>
                <w:sz w:val="20"/>
                <w:szCs w:val="20"/>
              </w:rPr>
            </w:pPr>
            <w:r>
              <w:rPr>
                <w:sz w:val="20"/>
                <w:szCs w:val="20"/>
              </w:rPr>
              <w:t>No</w:t>
            </w:r>
          </w:p>
        </w:tc>
        <w:tc>
          <w:tcPr>
            <w:tcW w:w="6373" w:type="dxa"/>
          </w:tcPr>
          <w:p w14:paraId="79C65063" w14:textId="77777777" w:rsidR="00584734" w:rsidRDefault="00584734" w:rsidP="00584734">
            <w:pPr>
              <w:rPr>
                <w:rFonts w:ascii="Segoe UI" w:eastAsia="Times New Roman" w:hAnsi="Segoe UI" w:cs="Segoe UI"/>
                <w:szCs w:val="21"/>
              </w:rPr>
            </w:pPr>
            <w:r w:rsidRPr="00584734">
              <w:rPr>
                <w:rFonts w:ascii="Segoe UI" w:eastAsia="Times New Roman" w:hAnsi="Segoe UI" w:cs="Segoe UI"/>
                <w:szCs w:val="21"/>
              </w:rPr>
              <w:t>We note similar issues are brought to DCCA and MobEnh AIs. Therefore, it is recommended to address them consistently (and in one place).</w:t>
            </w:r>
          </w:p>
          <w:p w14:paraId="4806E9C3" w14:textId="77777777" w:rsid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 xml:space="preserve">For Rel-15, we believe the changes are not essential nor needed as we have no Dual Access Protocol Stack support. </w:t>
            </w:r>
          </w:p>
          <w:p w14:paraId="056BA1BD" w14:textId="39D130CD" w:rsidR="00F17B37" w:rsidRP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w:t>
            </w:r>
          </w:p>
        </w:tc>
      </w:tr>
      <w:tr w:rsidR="00E22A32" w14:paraId="5523E9F0" w14:textId="77777777" w:rsidTr="00911493">
        <w:tc>
          <w:tcPr>
            <w:tcW w:w="1980" w:type="dxa"/>
            <w:vAlign w:val="center"/>
          </w:tcPr>
          <w:p w14:paraId="3AD4AF26" w14:textId="2453A152" w:rsidR="00E22A32" w:rsidRDefault="00E22A32" w:rsidP="00E22A32">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0C501CED" w14:textId="37608C8C" w:rsidR="00E22A32" w:rsidRDefault="00E22A32" w:rsidP="00E22A32">
            <w:pPr>
              <w:jc w:val="center"/>
              <w:rPr>
                <w:sz w:val="20"/>
                <w:szCs w:val="20"/>
              </w:rPr>
            </w:pPr>
            <w:r>
              <w:rPr>
                <w:rFonts w:eastAsia="DengXian" w:hint="eastAsia"/>
                <w:sz w:val="20"/>
                <w:szCs w:val="20"/>
              </w:rPr>
              <w:t>Y</w:t>
            </w:r>
            <w:r>
              <w:rPr>
                <w:rFonts w:eastAsia="DengXian"/>
                <w:sz w:val="20"/>
                <w:szCs w:val="20"/>
              </w:rPr>
              <w:t>es</w:t>
            </w:r>
          </w:p>
        </w:tc>
        <w:tc>
          <w:tcPr>
            <w:tcW w:w="6373" w:type="dxa"/>
          </w:tcPr>
          <w:p w14:paraId="78725496" w14:textId="77777777" w:rsidR="00E22A32" w:rsidRPr="00584734" w:rsidRDefault="00E22A32" w:rsidP="00E22A32">
            <w:pPr>
              <w:rPr>
                <w:rFonts w:ascii="Segoe UI" w:eastAsia="Times New Roman" w:hAnsi="Segoe UI" w:cs="Segoe UI"/>
                <w:szCs w:val="21"/>
              </w:rPr>
            </w:pPr>
          </w:p>
        </w:tc>
      </w:tr>
      <w:tr w:rsidR="008F3F06" w:rsidRPr="00584734" w14:paraId="0B7D843E" w14:textId="77777777" w:rsidTr="008F3F06">
        <w:tc>
          <w:tcPr>
            <w:tcW w:w="1980" w:type="dxa"/>
          </w:tcPr>
          <w:p w14:paraId="365711ED" w14:textId="77777777" w:rsidR="008F3F06" w:rsidRPr="00E22A32" w:rsidRDefault="008F3F06" w:rsidP="00755704">
            <w:pPr>
              <w:jc w:val="center"/>
              <w:rPr>
                <w:rFonts w:eastAsia="DengXian"/>
                <w:sz w:val="20"/>
                <w:szCs w:val="20"/>
              </w:rPr>
            </w:pPr>
            <w:r>
              <w:rPr>
                <w:rFonts w:eastAsia="DengXian"/>
                <w:sz w:val="20"/>
                <w:szCs w:val="20"/>
              </w:rPr>
              <w:t>Ericsson</w:t>
            </w:r>
          </w:p>
        </w:tc>
        <w:tc>
          <w:tcPr>
            <w:tcW w:w="1276" w:type="dxa"/>
          </w:tcPr>
          <w:p w14:paraId="455779DA" w14:textId="77777777" w:rsidR="008F3F06" w:rsidRDefault="008F3F06" w:rsidP="00755704">
            <w:pPr>
              <w:jc w:val="center"/>
              <w:rPr>
                <w:sz w:val="20"/>
                <w:szCs w:val="20"/>
              </w:rPr>
            </w:pPr>
            <w:r>
              <w:rPr>
                <w:rFonts w:eastAsia="DengXian"/>
                <w:sz w:val="20"/>
                <w:szCs w:val="20"/>
              </w:rPr>
              <w:t>Proponent</w:t>
            </w:r>
          </w:p>
        </w:tc>
        <w:tc>
          <w:tcPr>
            <w:tcW w:w="6373" w:type="dxa"/>
          </w:tcPr>
          <w:p w14:paraId="47EA8858" w14:textId="77777777" w:rsidR="008F3F06" w:rsidRPr="00584734" w:rsidRDefault="008F3F06" w:rsidP="00755704">
            <w:pPr>
              <w:rPr>
                <w:rFonts w:ascii="Segoe UI" w:eastAsia="Times New Roman" w:hAnsi="Segoe UI" w:cs="Segoe UI"/>
                <w:szCs w:val="21"/>
              </w:rPr>
            </w:pPr>
          </w:p>
        </w:tc>
      </w:tr>
      <w:tr w:rsidR="00D96BDE" w:rsidRPr="00584734" w14:paraId="275D6ADB" w14:textId="77777777" w:rsidTr="00755704">
        <w:tc>
          <w:tcPr>
            <w:tcW w:w="1980" w:type="dxa"/>
            <w:vAlign w:val="center"/>
          </w:tcPr>
          <w:p w14:paraId="4F5BCC93" w14:textId="0CB75C44" w:rsidR="00D96BDE" w:rsidRDefault="00D96BDE" w:rsidP="00D96BDE">
            <w:pPr>
              <w:jc w:val="center"/>
              <w:rPr>
                <w:rFonts w:eastAsia="DengXian"/>
                <w:sz w:val="20"/>
                <w:szCs w:val="20"/>
              </w:rPr>
            </w:pPr>
            <w:r>
              <w:rPr>
                <w:rFonts w:eastAsia="DengXian"/>
                <w:sz w:val="20"/>
                <w:szCs w:val="20"/>
              </w:rPr>
              <w:t>Intel</w:t>
            </w:r>
          </w:p>
        </w:tc>
        <w:tc>
          <w:tcPr>
            <w:tcW w:w="1276" w:type="dxa"/>
            <w:vAlign w:val="center"/>
          </w:tcPr>
          <w:p w14:paraId="715B64C8" w14:textId="77777777" w:rsidR="00D96BDE" w:rsidRDefault="00D96BDE" w:rsidP="00D96BDE">
            <w:pPr>
              <w:jc w:val="center"/>
              <w:rPr>
                <w:rFonts w:eastAsia="DengXian"/>
                <w:sz w:val="20"/>
                <w:szCs w:val="20"/>
              </w:rPr>
            </w:pPr>
            <w:r>
              <w:rPr>
                <w:rFonts w:eastAsia="DengXian"/>
                <w:sz w:val="20"/>
                <w:szCs w:val="20"/>
              </w:rPr>
              <w:t xml:space="preserve">Yes </w:t>
            </w:r>
          </w:p>
          <w:p w14:paraId="0FC40543" w14:textId="5A3642D1" w:rsidR="00D96BDE" w:rsidRDefault="00D96BDE" w:rsidP="00D96BDE">
            <w:pPr>
              <w:jc w:val="center"/>
              <w:rPr>
                <w:rFonts w:eastAsia="DengXian"/>
                <w:sz w:val="20"/>
                <w:szCs w:val="20"/>
              </w:rPr>
            </w:pPr>
            <w:r>
              <w:rPr>
                <w:rFonts w:eastAsia="DengXian"/>
                <w:sz w:val="20"/>
                <w:szCs w:val="20"/>
              </w:rPr>
              <w:t>(one of the proponent)</w:t>
            </w:r>
          </w:p>
        </w:tc>
        <w:tc>
          <w:tcPr>
            <w:tcW w:w="6373" w:type="dxa"/>
          </w:tcPr>
          <w:p w14:paraId="6E0A975B" w14:textId="77777777" w:rsidR="00D96BDE" w:rsidRPr="00584734" w:rsidRDefault="00D96BDE" w:rsidP="00D96BDE">
            <w:pPr>
              <w:rPr>
                <w:rFonts w:ascii="Segoe UI" w:eastAsia="Times New Roman" w:hAnsi="Segoe UI" w:cs="Segoe UI"/>
                <w:szCs w:val="21"/>
              </w:rPr>
            </w:pPr>
          </w:p>
        </w:tc>
      </w:tr>
      <w:tr w:rsidR="002F1AA5" w:rsidRPr="00584734" w14:paraId="198D4435" w14:textId="77777777" w:rsidTr="00755704">
        <w:tc>
          <w:tcPr>
            <w:tcW w:w="1980" w:type="dxa"/>
            <w:vAlign w:val="center"/>
          </w:tcPr>
          <w:p w14:paraId="5B58FFBB" w14:textId="5B7E6850" w:rsidR="002F1AA5" w:rsidRDefault="002F1AA5" w:rsidP="00D96BDE">
            <w:pPr>
              <w:jc w:val="center"/>
              <w:rPr>
                <w:rFonts w:eastAsia="DengXian"/>
                <w:sz w:val="20"/>
                <w:szCs w:val="20"/>
              </w:rPr>
            </w:pPr>
            <w:r>
              <w:rPr>
                <w:rFonts w:eastAsia="DengXian" w:hint="eastAsia"/>
                <w:sz w:val="20"/>
                <w:szCs w:val="20"/>
              </w:rPr>
              <w:t>CATT</w:t>
            </w:r>
          </w:p>
        </w:tc>
        <w:tc>
          <w:tcPr>
            <w:tcW w:w="1276" w:type="dxa"/>
            <w:vAlign w:val="center"/>
          </w:tcPr>
          <w:p w14:paraId="005794AF" w14:textId="67454FF4" w:rsidR="002F1AA5" w:rsidRDefault="002F1AA5" w:rsidP="00D96BDE">
            <w:pPr>
              <w:jc w:val="center"/>
              <w:rPr>
                <w:rFonts w:eastAsia="DengXian"/>
                <w:sz w:val="20"/>
                <w:szCs w:val="20"/>
              </w:rPr>
            </w:pPr>
            <w:r>
              <w:rPr>
                <w:rFonts w:eastAsia="DengXian" w:hint="eastAsia"/>
                <w:sz w:val="20"/>
                <w:szCs w:val="20"/>
              </w:rPr>
              <w:t>No</w:t>
            </w:r>
          </w:p>
        </w:tc>
        <w:tc>
          <w:tcPr>
            <w:tcW w:w="6373" w:type="dxa"/>
          </w:tcPr>
          <w:p w14:paraId="3AEFB8B1" w14:textId="74CC4D22" w:rsidR="002F1AA5" w:rsidRPr="00584734" w:rsidRDefault="002F1AA5" w:rsidP="00D96BDE">
            <w:pPr>
              <w:rPr>
                <w:rFonts w:ascii="Segoe UI" w:eastAsia="Times New Roman" w:hAnsi="Segoe UI" w:cs="Segoe UI"/>
                <w:szCs w:val="21"/>
              </w:rPr>
            </w:pPr>
            <w:r>
              <w:t>Similar comment as previous one.</w:t>
            </w:r>
            <w:r>
              <w:rPr>
                <w:rFonts w:hint="eastAsia"/>
              </w:rPr>
              <w:t xml:space="preserve"> We don</w:t>
            </w:r>
            <w:r>
              <w:t>’</w:t>
            </w:r>
            <w:r>
              <w:rPr>
                <w:rFonts w:hint="eastAsia"/>
              </w:rPr>
              <w:t>t think it</w:t>
            </w:r>
            <w:r>
              <w:t>’</w:t>
            </w:r>
            <w:r>
              <w:rPr>
                <w:rFonts w:hint="eastAsia"/>
              </w:rPr>
              <w:t>s essential.</w:t>
            </w:r>
          </w:p>
        </w:tc>
      </w:tr>
      <w:tr w:rsidR="00712010" w:rsidRPr="00584734" w14:paraId="3CA20F9C" w14:textId="77777777" w:rsidTr="00755704">
        <w:tc>
          <w:tcPr>
            <w:tcW w:w="1980" w:type="dxa"/>
            <w:vAlign w:val="center"/>
          </w:tcPr>
          <w:p w14:paraId="1096EAF3" w14:textId="1B5DFC3F" w:rsidR="00712010" w:rsidRDefault="00712010" w:rsidP="00D96BDE">
            <w:pPr>
              <w:jc w:val="center"/>
              <w:rPr>
                <w:rFonts w:eastAsia="DengXian"/>
                <w:sz w:val="20"/>
                <w:szCs w:val="20"/>
              </w:rPr>
            </w:pPr>
            <w:r>
              <w:rPr>
                <w:rFonts w:eastAsia="DengXian"/>
                <w:sz w:val="20"/>
                <w:szCs w:val="20"/>
              </w:rPr>
              <w:t>Apple</w:t>
            </w:r>
          </w:p>
        </w:tc>
        <w:tc>
          <w:tcPr>
            <w:tcW w:w="1276" w:type="dxa"/>
            <w:vAlign w:val="center"/>
          </w:tcPr>
          <w:p w14:paraId="08C0363C" w14:textId="16A5221F" w:rsidR="00712010" w:rsidRDefault="00712010" w:rsidP="00D96BDE">
            <w:pPr>
              <w:jc w:val="center"/>
              <w:rPr>
                <w:rFonts w:eastAsia="DengXian"/>
                <w:sz w:val="20"/>
                <w:szCs w:val="20"/>
              </w:rPr>
            </w:pPr>
            <w:r>
              <w:rPr>
                <w:rFonts w:eastAsia="DengXian"/>
                <w:sz w:val="20"/>
                <w:szCs w:val="20"/>
              </w:rPr>
              <w:t>Yes</w:t>
            </w:r>
          </w:p>
        </w:tc>
        <w:tc>
          <w:tcPr>
            <w:tcW w:w="6373" w:type="dxa"/>
          </w:tcPr>
          <w:p w14:paraId="50ED59FD" w14:textId="77777777" w:rsidR="00712010" w:rsidRDefault="00712010" w:rsidP="00D96BDE"/>
        </w:tc>
      </w:tr>
    </w:tbl>
    <w:p w14:paraId="546C1D7D" w14:textId="6E462C19" w:rsidR="00DA7501" w:rsidRDefault="00DA7501" w:rsidP="006B4E9D">
      <w:pPr>
        <w:pStyle w:val="BodyText"/>
      </w:pPr>
    </w:p>
    <w:p w14:paraId="14725FDF" w14:textId="77777777" w:rsidR="003F3AA6" w:rsidRDefault="003F3AA6" w:rsidP="003F3AA6">
      <w:pPr>
        <w:rPr>
          <w:b/>
          <w:bCs/>
          <w:u w:val="single"/>
          <w:lang w:eastAsia="ja-JP"/>
        </w:rPr>
      </w:pPr>
      <w:r>
        <w:rPr>
          <w:b/>
          <w:bCs/>
          <w:u w:val="single"/>
          <w:lang w:eastAsia="ja-JP"/>
        </w:rPr>
        <w:t>Rapporteur s</w:t>
      </w:r>
      <w:r w:rsidRPr="00C35A42">
        <w:rPr>
          <w:b/>
          <w:bCs/>
          <w:u w:val="single"/>
          <w:lang w:eastAsia="ja-JP"/>
        </w:rPr>
        <w:t>ummary of Phase 1 discussion</w:t>
      </w:r>
      <w:r>
        <w:rPr>
          <w:b/>
          <w:bCs/>
          <w:u w:val="single"/>
          <w:lang w:eastAsia="ja-JP"/>
        </w:rPr>
        <w:t>:</w:t>
      </w:r>
    </w:p>
    <w:p w14:paraId="02D4AFD7" w14:textId="77777777" w:rsidR="003F3AA6" w:rsidRDefault="003F3AA6" w:rsidP="003F3AA6">
      <w:pPr>
        <w:rPr>
          <w:lang w:eastAsia="ja-JP"/>
        </w:rPr>
      </w:pPr>
      <w:r>
        <w:rPr>
          <w:lang w:eastAsia="ja-JP"/>
        </w:rPr>
        <w:t>There is significant support among companies on agreeing the CRs.</w:t>
      </w:r>
    </w:p>
    <w:p w14:paraId="346A8151" w14:textId="77777777" w:rsidR="003F3AA6" w:rsidRPr="003F3AA6" w:rsidRDefault="003F3AA6" w:rsidP="003F3AA6">
      <w:pPr>
        <w:rPr>
          <w:b/>
          <w:bCs/>
          <w:u w:val="single"/>
          <w:lang w:eastAsia="ja-JP"/>
        </w:rPr>
      </w:pPr>
      <w:r w:rsidRPr="003F3AA6">
        <w:rPr>
          <w:b/>
          <w:bCs/>
          <w:u w:val="single"/>
          <w:lang w:eastAsia="ja-JP"/>
        </w:rPr>
        <w:t>Phase 2:</w:t>
      </w:r>
    </w:p>
    <w:p w14:paraId="74EFD714" w14:textId="0B81DD31" w:rsidR="003F3AA6" w:rsidRPr="00C35A42" w:rsidRDefault="003F3AA6" w:rsidP="003F3AA6">
      <w:pPr>
        <w:rPr>
          <w:lang w:eastAsia="ja-JP"/>
        </w:rPr>
      </w:pPr>
      <w:r>
        <w:rPr>
          <w:lang w:eastAsia="ja-JP"/>
        </w:rPr>
        <w:t>We will use the second phase of this email discussion to comment on CR document details (cover page, wording</w:t>
      </w:r>
      <w:r w:rsidR="00731F0F">
        <w:rPr>
          <w:lang w:eastAsia="ja-JP"/>
        </w:rPr>
        <w:t xml:space="preserve"> etc</w:t>
      </w:r>
      <w:r>
        <w:rPr>
          <w:lang w:eastAsia="ja-JP"/>
        </w:rPr>
        <w:t>) with the aim to have agreeable CRs.</w:t>
      </w:r>
    </w:p>
    <w:tbl>
      <w:tblPr>
        <w:tblStyle w:val="TableGrid"/>
        <w:tblW w:w="0" w:type="auto"/>
        <w:tblLook w:val="04A0" w:firstRow="1" w:lastRow="0" w:firstColumn="1" w:lastColumn="0" w:noHBand="0" w:noVBand="1"/>
      </w:tblPr>
      <w:tblGrid>
        <w:gridCol w:w="1980"/>
        <w:gridCol w:w="7626"/>
      </w:tblGrid>
      <w:tr w:rsidR="003F3AA6" w:rsidRPr="006934EF" w14:paraId="09B79A8E" w14:textId="77777777" w:rsidTr="00F75EE8">
        <w:tc>
          <w:tcPr>
            <w:tcW w:w="1980" w:type="dxa"/>
            <w:shd w:val="clear" w:color="auto" w:fill="BFBFBF" w:themeFill="background1" w:themeFillShade="BF"/>
            <w:vAlign w:val="center"/>
          </w:tcPr>
          <w:p w14:paraId="301B20E0" w14:textId="77777777" w:rsidR="003F3AA6" w:rsidRPr="006934EF" w:rsidRDefault="003F3AA6" w:rsidP="00F75EE8">
            <w:pPr>
              <w:pStyle w:val="BodyText"/>
              <w:jc w:val="center"/>
              <w:rPr>
                <w:sz w:val="20"/>
                <w:szCs w:val="20"/>
              </w:rPr>
            </w:pPr>
            <w:r w:rsidRPr="006934EF">
              <w:rPr>
                <w:sz w:val="20"/>
                <w:szCs w:val="20"/>
              </w:rPr>
              <w:t>Company</w:t>
            </w:r>
          </w:p>
        </w:tc>
        <w:tc>
          <w:tcPr>
            <w:tcW w:w="7626" w:type="dxa"/>
            <w:shd w:val="clear" w:color="auto" w:fill="BFBFBF" w:themeFill="background1" w:themeFillShade="BF"/>
          </w:tcPr>
          <w:p w14:paraId="1BC90453" w14:textId="77777777" w:rsidR="003F3AA6" w:rsidRPr="006934EF" w:rsidRDefault="003F3AA6" w:rsidP="00F75EE8">
            <w:pPr>
              <w:pStyle w:val="BodyText"/>
              <w:jc w:val="center"/>
            </w:pPr>
            <w:r w:rsidRPr="006934EF">
              <w:rPr>
                <w:sz w:val="20"/>
                <w:szCs w:val="20"/>
              </w:rPr>
              <w:t>Comments</w:t>
            </w:r>
          </w:p>
        </w:tc>
      </w:tr>
      <w:tr w:rsidR="003F3AA6" w:rsidRPr="006934EF" w14:paraId="7B8C31A6" w14:textId="77777777" w:rsidTr="00F75EE8">
        <w:tc>
          <w:tcPr>
            <w:tcW w:w="1980" w:type="dxa"/>
            <w:vAlign w:val="center"/>
          </w:tcPr>
          <w:p w14:paraId="63B0E81D" w14:textId="77777777" w:rsidR="003F3AA6" w:rsidRPr="006934EF" w:rsidRDefault="003F3AA6" w:rsidP="00F75EE8">
            <w:pPr>
              <w:jc w:val="center"/>
              <w:rPr>
                <w:sz w:val="20"/>
                <w:szCs w:val="20"/>
              </w:rPr>
            </w:pPr>
          </w:p>
        </w:tc>
        <w:tc>
          <w:tcPr>
            <w:tcW w:w="7626" w:type="dxa"/>
          </w:tcPr>
          <w:p w14:paraId="14C59906" w14:textId="77777777" w:rsidR="003F3AA6" w:rsidRPr="006934EF" w:rsidRDefault="003F3AA6" w:rsidP="00F75EE8">
            <w:pPr>
              <w:jc w:val="center"/>
            </w:pPr>
          </w:p>
        </w:tc>
      </w:tr>
      <w:tr w:rsidR="003F3AA6" w:rsidRPr="006934EF" w14:paraId="1CC7ACBC" w14:textId="77777777" w:rsidTr="00F75EE8">
        <w:tc>
          <w:tcPr>
            <w:tcW w:w="1980" w:type="dxa"/>
            <w:vAlign w:val="center"/>
          </w:tcPr>
          <w:p w14:paraId="4C59AF88" w14:textId="77777777" w:rsidR="003F3AA6" w:rsidRPr="006934EF" w:rsidRDefault="003F3AA6" w:rsidP="00F75EE8">
            <w:pPr>
              <w:jc w:val="center"/>
              <w:rPr>
                <w:sz w:val="20"/>
                <w:szCs w:val="20"/>
              </w:rPr>
            </w:pPr>
          </w:p>
        </w:tc>
        <w:tc>
          <w:tcPr>
            <w:tcW w:w="7626" w:type="dxa"/>
          </w:tcPr>
          <w:p w14:paraId="27AFC28F" w14:textId="77777777" w:rsidR="003F3AA6" w:rsidRPr="006934EF" w:rsidRDefault="003F3AA6" w:rsidP="00F75EE8">
            <w:pPr>
              <w:jc w:val="center"/>
            </w:pPr>
          </w:p>
        </w:tc>
      </w:tr>
      <w:tr w:rsidR="003F3AA6" w:rsidRPr="006934EF" w14:paraId="0833CB92" w14:textId="77777777" w:rsidTr="00F75EE8">
        <w:tc>
          <w:tcPr>
            <w:tcW w:w="1980" w:type="dxa"/>
            <w:vAlign w:val="center"/>
          </w:tcPr>
          <w:p w14:paraId="333A7865" w14:textId="77777777" w:rsidR="003F3AA6" w:rsidRPr="006934EF" w:rsidRDefault="003F3AA6" w:rsidP="00F75EE8">
            <w:pPr>
              <w:jc w:val="center"/>
              <w:rPr>
                <w:sz w:val="20"/>
                <w:szCs w:val="20"/>
              </w:rPr>
            </w:pPr>
          </w:p>
        </w:tc>
        <w:tc>
          <w:tcPr>
            <w:tcW w:w="7626" w:type="dxa"/>
          </w:tcPr>
          <w:p w14:paraId="65299B32" w14:textId="77777777" w:rsidR="003F3AA6" w:rsidRPr="006934EF" w:rsidRDefault="003F3AA6" w:rsidP="00F75EE8">
            <w:pPr>
              <w:jc w:val="center"/>
            </w:pPr>
          </w:p>
        </w:tc>
      </w:tr>
    </w:tbl>
    <w:p w14:paraId="0667BE15" w14:textId="77777777" w:rsidR="00A44FFA" w:rsidRDefault="00A44FFA" w:rsidP="00A44FFA"/>
    <w:p w14:paraId="4F0F77E7" w14:textId="4F1F7F69" w:rsidR="00DA7501" w:rsidRDefault="00DA7501" w:rsidP="00DA7501">
      <w:pPr>
        <w:pStyle w:val="Heading3"/>
      </w:pPr>
      <w:r>
        <w:t>2.</w:t>
      </w:r>
      <w:r w:rsidR="00F17B37">
        <w:t>5</w:t>
      </w:r>
      <w:r>
        <w:tab/>
      </w:r>
      <w:r w:rsidR="00F17B37">
        <w:tab/>
        <w:t>Clarification on optional feature without UE AS capability</w:t>
      </w:r>
    </w:p>
    <w:p w14:paraId="1F75A6CF" w14:textId="77777777" w:rsidR="00DA7501" w:rsidRDefault="00D83373" w:rsidP="00DA7501">
      <w:pPr>
        <w:pStyle w:val="Doc-title"/>
      </w:pPr>
      <w:hyperlink r:id="rId18" w:tooltip="D:Documents3GPPtsg_ranWG2TSGR2_112-eDocsR2-2009477.zip" w:history="1">
        <w:r w:rsidR="00DA7501" w:rsidRPr="000731EE">
          <w:rPr>
            <w:rStyle w:val="Hyperlink"/>
          </w:rPr>
          <w:t>R2-2009477</w:t>
        </w:r>
      </w:hyperlink>
      <w:r w:rsidR="00DA7501">
        <w:tab/>
        <w:t>Clarification on optional feature without UE AS capability</w:t>
      </w:r>
      <w:r w:rsidR="00DA7501">
        <w:tab/>
        <w:t>Apple</w:t>
      </w:r>
      <w:r w:rsidR="00DA7501">
        <w:tab/>
        <w:t>CR</w:t>
      </w:r>
      <w:r w:rsidR="00DA7501">
        <w:tab/>
        <w:t>Rel-16</w:t>
      </w:r>
      <w:r w:rsidR="00DA7501">
        <w:tab/>
        <w:t>38.331</w:t>
      </w:r>
      <w:r w:rsidR="00DA7501">
        <w:tab/>
        <w:t>16.2.0</w:t>
      </w:r>
      <w:r w:rsidR="00DA7501">
        <w:tab/>
        <w:t>2081</w:t>
      </w:r>
      <w:r w:rsidR="00DA7501">
        <w:tab/>
        <w:t>-</w:t>
      </w:r>
      <w:r w:rsidR="00DA7501">
        <w:tab/>
        <w:t>F</w:t>
      </w:r>
      <w:r w:rsidR="00DA7501">
        <w:tab/>
        <w:t>NR_newRAT-Core, TEI16</w:t>
      </w:r>
    </w:p>
    <w:p w14:paraId="7F8D1F53" w14:textId="77777777" w:rsidR="00DA7501" w:rsidRPr="008052D6" w:rsidRDefault="00DA7501" w:rsidP="00DA7501">
      <w:pPr>
        <w:pStyle w:val="Doc-comment"/>
      </w:pPr>
      <w:r>
        <w:t>Moved from 6.16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911493">
            <w:pPr>
              <w:pStyle w:val="BodyText"/>
              <w:jc w:val="center"/>
              <w:rPr>
                <w:sz w:val="20"/>
                <w:szCs w:val="20"/>
              </w:rPr>
            </w:pPr>
            <w:r>
              <w:rPr>
                <w:sz w:val="20"/>
                <w:szCs w:val="20"/>
              </w:rPr>
              <w:t>Agree?</w:t>
            </w:r>
          </w:p>
          <w:p w14:paraId="6CDA6BAD" w14:textId="172AD23B" w:rsidR="005A400E" w:rsidRPr="006934EF" w:rsidRDefault="005A400E"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911493">
            <w:pPr>
              <w:pStyle w:val="BodyText"/>
              <w:jc w:val="center"/>
            </w:pPr>
            <w:r w:rsidRPr="006934EF">
              <w:rPr>
                <w:sz w:val="20"/>
                <w:szCs w:val="20"/>
              </w:rPr>
              <w:t>Comments</w:t>
            </w:r>
          </w:p>
        </w:tc>
      </w:tr>
      <w:tr w:rsidR="005A400E" w14:paraId="7900BFBE" w14:textId="00C2DACD" w:rsidTr="005A400E">
        <w:tc>
          <w:tcPr>
            <w:tcW w:w="1980" w:type="dxa"/>
            <w:vAlign w:val="center"/>
          </w:tcPr>
          <w:p w14:paraId="4AE1176F" w14:textId="6FC30CE4" w:rsidR="005A400E" w:rsidRPr="006934EF" w:rsidRDefault="00484240" w:rsidP="00911493">
            <w:pPr>
              <w:jc w:val="center"/>
              <w:rPr>
                <w:sz w:val="20"/>
                <w:szCs w:val="20"/>
              </w:rPr>
            </w:pPr>
            <w:r>
              <w:rPr>
                <w:sz w:val="20"/>
                <w:szCs w:val="20"/>
              </w:rPr>
              <w:t>QC</w:t>
            </w:r>
          </w:p>
        </w:tc>
        <w:tc>
          <w:tcPr>
            <w:tcW w:w="1276" w:type="dxa"/>
            <w:vAlign w:val="center"/>
          </w:tcPr>
          <w:p w14:paraId="384CE52D" w14:textId="0DC9DD7D" w:rsidR="005A400E" w:rsidRPr="006934EF" w:rsidRDefault="00484240" w:rsidP="00911493">
            <w:pPr>
              <w:jc w:val="center"/>
              <w:rPr>
                <w:sz w:val="20"/>
                <w:szCs w:val="20"/>
              </w:rPr>
            </w:pPr>
            <w:r>
              <w:rPr>
                <w:sz w:val="20"/>
                <w:szCs w:val="20"/>
              </w:rPr>
              <w:t>Yes</w:t>
            </w:r>
          </w:p>
        </w:tc>
        <w:tc>
          <w:tcPr>
            <w:tcW w:w="6373" w:type="dxa"/>
          </w:tcPr>
          <w:p w14:paraId="4E508CCA" w14:textId="77777777" w:rsidR="005A400E" w:rsidRPr="006934EF" w:rsidRDefault="005A400E" w:rsidP="00911493">
            <w:pPr>
              <w:jc w:val="center"/>
            </w:pPr>
          </w:p>
        </w:tc>
      </w:tr>
      <w:tr w:rsidR="005A400E" w14:paraId="435F2FFD" w14:textId="03360292" w:rsidTr="005A400E">
        <w:tc>
          <w:tcPr>
            <w:tcW w:w="1980" w:type="dxa"/>
            <w:vAlign w:val="center"/>
          </w:tcPr>
          <w:p w14:paraId="2CC8D868" w14:textId="1EB2591F" w:rsidR="005A400E" w:rsidRPr="006934EF" w:rsidRDefault="00600451" w:rsidP="00911493">
            <w:pPr>
              <w:jc w:val="center"/>
              <w:rPr>
                <w:sz w:val="20"/>
                <w:szCs w:val="20"/>
              </w:rPr>
            </w:pPr>
            <w:r>
              <w:rPr>
                <w:sz w:val="20"/>
                <w:szCs w:val="20"/>
              </w:rPr>
              <w:t>MediaTek</w:t>
            </w:r>
          </w:p>
        </w:tc>
        <w:tc>
          <w:tcPr>
            <w:tcW w:w="1276" w:type="dxa"/>
            <w:vAlign w:val="center"/>
          </w:tcPr>
          <w:p w14:paraId="3022D557" w14:textId="2EC8E2DC" w:rsidR="005A400E" w:rsidRPr="006934EF" w:rsidRDefault="005D058C" w:rsidP="00911493">
            <w:pPr>
              <w:jc w:val="center"/>
              <w:rPr>
                <w:sz w:val="20"/>
                <w:szCs w:val="20"/>
              </w:rPr>
            </w:pPr>
            <w:r>
              <w:rPr>
                <w:sz w:val="20"/>
                <w:szCs w:val="20"/>
              </w:rPr>
              <w:t>Yes</w:t>
            </w:r>
          </w:p>
        </w:tc>
        <w:tc>
          <w:tcPr>
            <w:tcW w:w="6373" w:type="dxa"/>
          </w:tcPr>
          <w:p w14:paraId="4A0D4A2B" w14:textId="5E56C632" w:rsidR="005A400E" w:rsidRPr="006934EF" w:rsidRDefault="00DD5D2A" w:rsidP="005D058C">
            <w:r>
              <w:t xml:space="preserve">No strong view. </w:t>
            </w:r>
            <w:r w:rsidR="005D058C">
              <w:t>We are fine to clarify that the two function is optional without capability signaling. If agreed, we think the clarification should started from Rel-15.</w:t>
            </w:r>
          </w:p>
        </w:tc>
      </w:tr>
      <w:tr w:rsidR="005A400E" w14:paraId="52171A78" w14:textId="7AE33720" w:rsidTr="005A400E">
        <w:tc>
          <w:tcPr>
            <w:tcW w:w="1980" w:type="dxa"/>
            <w:vAlign w:val="center"/>
          </w:tcPr>
          <w:p w14:paraId="35C0DE65" w14:textId="26B57806" w:rsidR="005A400E" w:rsidRPr="006934EF" w:rsidRDefault="00011656" w:rsidP="00911493">
            <w:pPr>
              <w:jc w:val="center"/>
              <w:rPr>
                <w:sz w:val="20"/>
                <w:szCs w:val="20"/>
              </w:rPr>
            </w:pPr>
            <w:r>
              <w:rPr>
                <w:rFonts w:hint="eastAsia"/>
                <w:sz w:val="20"/>
                <w:szCs w:val="20"/>
              </w:rPr>
              <w:t>v</w:t>
            </w:r>
            <w:r>
              <w:rPr>
                <w:sz w:val="20"/>
                <w:szCs w:val="20"/>
              </w:rPr>
              <w:t>ivo</w:t>
            </w:r>
          </w:p>
        </w:tc>
        <w:tc>
          <w:tcPr>
            <w:tcW w:w="1276" w:type="dxa"/>
            <w:vAlign w:val="center"/>
          </w:tcPr>
          <w:p w14:paraId="4320883B" w14:textId="27F6A1F5" w:rsidR="005A400E" w:rsidRPr="006934EF" w:rsidRDefault="00011656" w:rsidP="00911493">
            <w:pPr>
              <w:jc w:val="center"/>
              <w:rPr>
                <w:sz w:val="20"/>
                <w:szCs w:val="20"/>
              </w:rPr>
            </w:pPr>
            <w:r>
              <w:rPr>
                <w:rFonts w:hint="eastAsia"/>
                <w:sz w:val="20"/>
                <w:szCs w:val="20"/>
              </w:rPr>
              <w:t>Y</w:t>
            </w:r>
            <w:r>
              <w:rPr>
                <w:sz w:val="20"/>
                <w:szCs w:val="20"/>
              </w:rPr>
              <w:t>es</w:t>
            </w:r>
          </w:p>
        </w:tc>
        <w:tc>
          <w:tcPr>
            <w:tcW w:w="6373" w:type="dxa"/>
          </w:tcPr>
          <w:p w14:paraId="79C6BFDB" w14:textId="77777777" w:rsidR="005A400E" w:rsidRPr="006934EF" w:rsidRDefault="005A400E" w:rsidP="00911493">
            <w:pPr>
              <w:jc w:val="center"/>
            </w:pPr>
          </w:p>
        </w:tc>
      </w:tr>
      <w:tr w:rsidR="005A400E" w14:paraId="4DD66D36" w14:textId="58BB30DD" w:rsidTr="005A400E">
        <w:tc>
          <w:tcPr>
            <w:tcW w:w="1980" w:type="dxa"/>
            <w:vAlign w:val="center"/>
          </w:tcPr>
          <w:p w14:paraId="5B5F6208" w14:textId="4B73DF8F" w:rsidR="005A400E"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7540B115" w14:textId="12ED4E51" w:rsidR="005A400E" w:rsidRPr="00ED3EDF" w:rsidRDefault="00ED3EDF" w:rsidP="00911493">
            <w:pPr>
              <w:jc w:val="center"/>
              <w:rPr>
                <w:rFonts w:eastAsia="Malgun Gothic"/>
                <w:sz w:val="20"/>
                <w:szCs w:val="20"/>
              </w:rPr>
            </w:pPr>
            <w:r>
              <w:rPr>
                <w:rFonts w:eastAsia="Malgun Gothic" w:hint="eastAsia"/>
                <w:sz w:val="20"/>
                <w:szCs w:val="20"/>
              </w:rPr>
              <w:t>Fine with some comments</w:t>
            </w:r>
          </w:p>
        </w:tc>
        <w:tc>
          <w:tcPr>
            <w:tcW w:w="6373" w:type="dxa"/>
          </w:tcPr>
          <w:p w14:paraId="204E7550" w14:textId="41BC8655" w:rsidR="005A400E" w:rsidRPr="00ED3EDF" w:rsidRDefault="00ED3EDF" w:rsidP="00ED3EDF">
            <w:pPr>
              <w:rPr>
                <w:rFonts w:eastAsia="Malgun Gothic"/>
              </w:rPr>
            </w:pPr>
            <w:r>
              <w:rPr>
                <w:rFonts w:eastAsia="Malgun Gothic" w:hint="eastAsia"/>
              </w:rPr>
              <w:t xml:space="preserve">It seems </w:t>
            </w:r>
            <w:r>
              <w:rPr>
                <w:rFonts w:eastAsia="Malgun Gothic"/>
              </w:rPr>
              <w:t>reasonable</w:t>
            </w:r>
            <w:r>
              <w:rPr>
                <w:rFonts w:eastAsia="Malgun Gothic" w:hint="eastAsia"/>
              </w:rPr>
              <w:t xml:space="preserve"> but </w:t>
            </w:r>
            <w:r>
              <w:rPr>
                <w:rFonts w:eastAsia="Malgun Gothic"/>
              </w:rPr>
              <w:t xml:space="preserve">on the other hand it’s somewhat </w:t>
            </w:r>
            <w:r>
              <w:rPr>
                <w:rFonts w:eastAsia="Malgun Gothic" w:hint="eastAsia"/>
              </w:rPr>
              <w:t xml:space="preserve">strange that NW configures </w:t>
            </w:r>
            <w:r>
              <w:rPr>
                <w:rFonts w:eastAsia="Malgun Gothic"/>
              </w:rPr>
              <w:t>deprioritisationReq</w:t>
            </w:r>
            <w:r>
              <w:rPr>
                <w:rFonts w:eastAsia="Malgun Gothic" w:hint="eastAsia"/>
              </w:rPr>
              <w:t xml:space="preserve"> without </w:t>
            </w:r>
            <w:r>
              <w:rPr>
                <w:rFonts w:eastAsia="Malgun Gothic"/>
              </w:rPr>
              <w:t>knowing UE support. We are not sure whether need for capability was discussed or overlooked.</w:t>
            </w:r>
          </w:p>
        </w:tc>
      </w:tr>
      <w:tr w:rsidR="005A400E" w14:paraId="0F47628E" w14:textId="7CF74E88" w:rsidTr="005A400E">
        <w:tc>
          <w:tcPr>
            <w:tcW w:w="1980" w:type="dxa"/>
            <w:vAlign w:val="center"/>
          </w:tcPr>
          <w:p w14:paraId="362890C0" w14:textId="1AABBB59" w:rsidR="005A400E" w:rsidRPr="006934EF" w:rsidRDefault="00F365E6" w:rsidP="00911493">
            <w:pPr>
              <w:jc w:val="center"/>
              <w:rPr>
                <w:sz w:val="20"/>
                <w:szCs w:val="20"/>
              </w:rPr>
            </w:pPr>
            <w:r>
              <w:rPr>
                <w:sz w:val="20"/>
                <w:szCs w:val="20"/>
              </w:rPr>
              <w:t>ZTE(LiuJing)</w:t>
            </w:r>
          </w:p>
        </w:tc>
        <w:tc>
          <w:tcPr>
            <w:tcW w:w="1276" w:type="dxa"/>
            <w:vAlign w:val="center"/>
          </w:tcPr>
          <w:p w14:paraId="4D45F150" w14:textId="594757B9" w:rsidR="005A400E" w:rsidRPr="006934EF" w:rsidRDefault="00F365E6" w:rsidP="00911493">
            <w:pPr>
              <w:jc w:val="center"/>
              <w:rPr>
                <w:sz w:val="20"/>
                <w:szCs w:val="20"/>
              </w:rPr>
            </w:pPr>
            <w:r>
              <w:rPr>
                <w:sz w:val="20"/>
                <w:szCs w:val="20"/>
              </w:rPr>
              <w:t>Yes</w:t>
            </w:r>
          </w:p>
        </w:tc>
        <w:tc>
          <w:tcPr>
            <w:tcW w:w="6373" w:type="dxa"/>
          </w:tcPr>
          <w:p w14:paraId="368CBAC2" w14:textId="0C69D676" w:rsidR="00F365E6" w:rsidRPr="006934EF" w:rsidRDefault="00F365E6" w:rsidP="00DF219C">
            <w:r>
              <w:t xml:space="preserve">Agree with MTK’s comment. </w:t>
            </w:r>
            <w:r w:rsidR="00AA218A">
              <w:t>If agreed, t</w:t>
            </w:r>
            <w:r>
              <w:t>he calrification sh</w:t>
            </w:r>
            <w:r w:rsidR="00AA218A">
              <w:t>ould start from Rel-15</w:t>
            </w:r>
            <w:r>
              <w:t xml:space="preserve">. </w:t>
            </w:r>
            <w:r w:rsidR="00DF219C">
              <w:t xml:space="preserve">For deprioritisationReq, it is inherited from LTE, and seems there is no capability in LTE as well. Not sure whether this was done intentionally, </w:t>
            </w:r>
            <w:r w:rsidR="00D95804">
              <w:t xml:space="preserve">but </w:t>
            </w:r>
            <w:r w:rsidR="00DF219C">
              <w:t>at least the proposed wording is aligned with LTE spec.</w:t>
            </w:r>
          </w:p>
        </w:tc>
      </w:tr>
      <w:tr w:rsidR="005A400E" w14:paraId="58A60376" w14:textId="4FE567FC" w:rsidTr="005A400E">
        <w:tc>
          <w:tcPr>
            <w:tcW w:w="1980" w:type="dxa"/>
            <w:vAlign w:val="center"/>
          </w:tcPr>
          <w:p w14:paraId="409CA8EB" w14:textId="1C2E7EE8" w:rsidR="005A400E" w:rsidRPr="006934EF" w:rsidRDefault="009C00F2" w:rsidP="00911493">
            <w:pPr>
              <w:jc w:val="center"/>
              <w:rPr>
                <w:sz w:val="20"/>
                <w:szCs w:val="20"/>
              </w:rPr>
            </w:pPr>
            <w:r>
              <w:rPr>
                <w:sz w:val="20"/>
                <w:szCs w:val="20"/>
              </w:rPr>
              <w:t>Nokia (Amaanat)</w:t>
            </w:r>
          </w:p>
        </w:tc>
        <w:tc>
          <w:tcPr>
            <w:tcW w:w="1276" w:type="dxa"/>
            <w:vAlign w:val="center"/>
          </w:tcPr>
          <w:p w14:paraId="55091636" w14:textId="2DB7CDAD" w:rsidR="005A400E" w:rsidRPr="006934EF" w:rsidRDefault="009C00F2" w:rsidP="00911493">
            <w:pPr>
              <w:jc w:val="center"/>
              <w:rPr>
                <w:sz w:val="20"/>
                <w:szCs w:val="20"/>
              </w:rPr>
            </w:pPr>
            <w:r>
              <w:rPr>
                <w:sz w:val="20"/>
                <w:szCs w:val="20"/>
              </w:rPr>
              <w:t>Yes</w:t>
            </w:r>
          </w:p>
        </w:tc>
        <w:tc>
          <w:tcPr>
            <w:tcW w:w="6373" w:type="dxa"/>
          </w:tcPr>
          <w:p w14:paraId="2ED321A3" w14:textId="5503B7F1" w:rsidR="005A400E" w:rsidRPr="006934EF" w:rsidRDefault="009C00F2" w:rsidP="009C00F2">
            <w:r>
              <w:t>This is aligning with LTE spec and we are okay to have this clarification. We also agree with MTK and ZTE’s comments.</w:t>
            </w:r>
          </w:p>
        </w:tc>
      </w:tr>
      <w:tr w:rsidR="005247BD" w14:paraId="01D73979" w14:textId="77777777" w:rsidTr="005A400E">
        <w:tc>
          <w:tcPr>
            <w:tcW w:w="1980" w:type="dxa"/>
            <w:vAlign w:val="center"/>
          </w:tcPr>
          <w:p w14:paraId="000B9A97" w14:textId="4160F4A7" w:rsidR="005247BD" w:rsidRDefault="005247BD" w:rsidP="005247BD">
            <w:pPr>
              <w:jc w:val="center"/>
              <w:rPr>
                <w:sz w:val="20"/>
                <w:szCs w:val="20"/>
              </w:rPr>
            </w:pPr>
            <w:r>
              <w:rPr>
                <w:sz w:val="20"/>
                <w:szCs w:val="20"/>
              </w:rPr>
              <w:t>Lenovo</w:t>
            </w:r>
          </w:p>
        </w:tc>
        <w:tc>
          <w:tcPr>
            <w:tcW w:w="1276" w:type="dxa"/>
            <w:vAlign w:val="center"/>
          </w:tcPr>
          <w:p w14:paraId="58364AFA" w14:textId="13EE6EED" w:rsidR="005247BD" w:rsidRDefault="005247BD" w:rsidP="005247BD">
            <w:pPr>
              <w:jc w:val="center"/>
              <w:rPr>
                <w:sz w:val="20"/>
                <w:szCs w:val="20"/>
              </w:rPr>
            </w:pPr>
            <w:r>
              <w:rPr>
                <w:sz w:val="20"/>
                <w:szCs w:val="20"/>
              </w:rPr>
              <w:t>Yes but</w:t>
            </w:r>
          </w:p>
        </w:tc>
        <w:tc>
          <w:tcPr>
            <w:tcW w:w="6373" w:type="dxa"/>
          </w:tcPr>
          <w:p w14:paraId="35E73489" w14:textId="482EF1D0" w:rsidR="005247BD" w:rsidRDefault="005247BD" w:rsidP="005247BD">
            <w:r>
              <w:t xml:space="preserve">Although the changes are applicable from Rel-15, it </w:t>
            </w:r>
            <w:r w:rsidR="00060394">
              <w:t>is</w:t>
            </w:r>
            <w:r>
              <w:t xml:space="preserve"> ok for us to clarify it from Rel-16 as the issue is not critical. However, we wonder whether there is a strict rule to specify “If the UE supports …” only for features w/o capability signaling and not for all the optional features with capability signaling. In general when it comes to implementation, you have to take the complete set of specifications into account, so a smart UE implementation should know when to act on certain configurations or not.</w:t>
            </w:r>
          </w:p>
        </w:tc>
      </w:tr>
      <w:tr w:rsidR="00B46DC5" w14:paraId="3B8B08EA" w14:textId="77777777" w:rsidTr="005A400E">
        <w:tc>
          <w:tcPr>
            <w:tcW w:w="1980" w:type="dxa"/>
            <w:vAlign w:val="center"/>
          </w:tcPr>
          <w:p w14:paraId="2F57A693" w14:textId="10408ABF" w:rsidR="00B46DC5" w:rsidRDefault="00B46DC5" w:rsidP="00B46DC5">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509E0F79" w14:textId="17178CEB" w:rsidR="00B46DC5" w:rsidRDefault="00B46DC5" w:rsidP="00B46DC5">
            <w:pPr>
              <w:jc w:val="center"/>
              <w:rPr>
                <w:sz w:val="20"/>
                <w:szCs w:val="20"/>
              </w:rPr>
            </w:pPr>
            <w:r>
              <w:rPr>
                <w:rFonts w:eastAsia="DengXian" w:hint="eastAsia"/>
                <w:sz w:val="20"/>
                <w:szCs w:val="20"/>
              </w:rPr>
              <w:t>Y</w:t>
            </w:r>
            <w:r>
              <w:rPr>
                <w:rFonts w:eastAsia="DengXian"/>
                <w:sz w:val="20"/>
                <w:szCs w:val="20"/>
              </w:rPr>
              <w:t>es</w:t>
            </w:r>
          </w:p>
        </w:tc>
        <w:tc>
          <w:tcPr>
            <w:tcW w:w="6373" w:type="dxa"/>
          </w:tcPr>
          <w:p w14:paraId="5AC46607" w14:textId="7D85CA71" w:rsidR="00B46DC5" w:rsidRDefault="00B46DC5" w:rsidP="00B46DC5">
            <w:r>
              <w:rPr>
                <w:rFonts w:eastAsia="DengXian"/>
              </w:rPr>
              <w:t>We are OK with the change, and as this seems editorial, we think it could be merged into the rapportuer’s CR.</w:t>
            </w:r>
          </w:p>
        </w:tc>
      </w:tr>
      <w:tr w:rsidR="008F3F06" w14:paraId="23E3FD6A" w14:textId="77777777" w:rsidTr="005A400E">
        <w:tc>
          <w:tcPr>
            <w:tcW w:w="1980" w:type="dxa"/>
            <w:vAlign w:val="center"/>
          </w:tcPr>
          <w:p w14:paraId="005D65B8" w14:textId="1A1D8A1C" w:rsidR="008F3F06" w:rsidRDefault="008F3F06" w:rsidP="00B46DC5">
            <w:pPr>
              <w:jc w:val="center"/>
              <w:rPr>
                <w:rFonts w:eastAsia="DengXian"/>
                <w:sz w:val="20"/>
                <w:szCs w:val="20"/>
              </w:rPr>
            </w:pPr>
            <w:r>
              <w:rPr>
                <w:rFonts w:eastAsia="DengXian"/>
                <w:sz w:val="20"/>
                <w:szCs w:val="20"/>
              </w:rPr>
              <w:t>Ericsson</w:t>
            </w:r>
          </w:p>
        </w:tc>
        <w:tc>
          <w:tcPr>
            <w:tcW w:w="1276" w:type="dxa"/>
            <w:vAlign w:val="center"/>
          </w:tcPr>
          <w:p w14:paraId="1A13E4F7" w14:textId="515797D2" w:rsidR="008F3F06" w:rsidRDefault="008F3F06" w:rsidP="00B46DC5">
            <w:pPr>
              <w:jc w:val="center"/>
              <w:rPr>
                <w:rFonts w:eastAsia="DengXian"/>
                <w:sz w:val="20"/>
                <w:szCs w:val="20"/>
              </w:rPr>
            </w:pPr>
            <w:r>
              <w:rPr>
                <w:rFonts w:eastAsia="DengXian"/>
                <w:sz w:val="20"/>
                <w:szCs w:val="20"/>
              </w:rPr>
              <w:t>Yes/No</w:t>
            </w:r>
          </w:p>
        </w:tc>
        <w:tc>
          <w:tcPr>
            <w:tcW w:w="6373" w:type="dxa"/>
          </w:tcPr>
          <w:p w14:paraId="08439627" w14:textId="7C5BF5D5" w:rsidR="008F3F06" w:rsidRDefault="008F3F06" w:rsidP="00B46DC5">
            <w:pPr>
              <w:rPr>
                <w:rFonts w:eastAsia="DengXian"/>
              </w:rPr>
            </w:pPr>
            <w:r>
              <w:rPr>
                <w:rFonts w:eastAsia="DengXian"/>
              </w:rPr>
              <w:t>We do not see a strong motivation for this CR, since already clear from 38.306 that feature is optional (already indicated by Lenovo above).</w:t>
            </w:r>
          </w:p>
        </w:tc>
      </w:tr>
      <w:tr w:rsidR="00D96BDE" w14:paraId="506BCBA4" w14:textId="77777777" w:rsidTr="005A400E">
        <w:tc>
          <w:tcPr>
            <w:tcW w:w="1980" w:type="dxa"/>
            <w:vAlign w:val="center"/>
          </w:tcPr>
          <w:p w14:paraId="61F61ECC" w14:textId="59C60840" w:rsidR="00D96BDE" w:rsidRDefault="00D96BDE" w:rsidP="00D96BDE">
            <w:pPr>
              <w:jc w:val="center"/>
              <w:rPr>
                <w:rFonts w:eastAsia="DengXian"/>
                <w:sz w:val="20"/>
                <w:szCs w:val="20"/>
              </w:rPr>
            </w:pPr>
            <w:r>
              <w:rPr>
                <w:rFonts w:eastAsia="DengXian"/>
                <w:sz w:val="20"/>
                <w:szCs w:val="20"/>
              </w:rPr>
              <w:t>Intel</w:t>
            </w:r>
          </w:p>
        </w:tc>
        <w:tc>
          <w:tcPr>
            <w:tcW w:w="1276" w:type="dxa"/>
            <w:vAlign w:val="center"/>
          </w:tcPr>
          <w:p w14:paraId="3A085A31" w14:textId="1D3756EB" w:rsidR="00D96BDE" w:rsidRDefault="00D96BDE" w:rsidP="00D96BDE">
            <w:pPr>
              <w:jc w:val="center"/>
              <w:rPr>
                <w:rFonts w:eastAsia="DengXian"/>
                <w:sz w:val="20"/>
                <w:szCs w:val="20"/>
              </w:rPr>
            </w:pPr>
            <w:r>
              <w:rPr>
                <w:rFonts w:eastAsia="DengXian"/>
                <w:sz w:val="20"/>
                <w:szCs w:val="20"/>
              </w:rPr>
              <w:t>Yes</w:t>
            </w:r>
          </w:p>
        </w:tc>
        <w:tc>
          <w:tcPr>
            <w:tcW w:w="6373" w:type="dxa"/>
          </w:tcPr>
          <w:p w14:paraId="6D78DAB9" w14:textId="6DE9BC55" w:rsidR="00D96BDE" w:rsidRDefault="00D96BDE" w:rsidP="00D96BDE">
            <w:pPr>
              <w:rPr>
                <w:rFonts w:eastAsia="DengXian"/>
              </w:rPr>
            </w:pPr>
            <w:r>
              <w:rPr>
                <w:rFonts w:eastAsia="DengXian"/>
              </w:rPr>
              <w:t xml:space="preserve">Regarding (absence of) deprioritisation capability: My (vague) recollection is that deprioritisation was done in LTE without capability to allow deprioritistation configuration during the connection establishment phase before UE capability is available in RAN.  This is not the case with NR as it can be used only after security activation and a capability could have been considered but too late to change that now.  </w:t>
            </w:r>
          </w:p>
        </w:tc>
      </w:tr>
      <w:tr w:rsidR="002F1AA5" w14:paraId="7048EEB2" w14:textId="77777777" w:rsidTr="005A400E">
        <w:tc>
          <w:tcPr>
            <w:tcW w:w="1980" w:type="dxa"/>
            <w:vAlign w:val="center"/>
          </w:tcPr>
          <w:p w14:paraId="38905170" w14:textId="38FA0A24" w:rsidR="002F1AA5" w:rsidRDefault="002F1AA5" w:rsidP="00D96BDE">
            <w:pPr>
              <w:jc w:val="center"/>
              <w:rPr>
                <w:rFonts w:eastAsia="DengXian"/>
                <w:sz w:val="20"/>
                <w:szCs w:val="20"/>
              </w:rPr>
            </w:pPr>
            <w:r>
              <w:rPr>
                <w:rFonts w:eastAsia="DengXian" w:hint="eastAsia"/>
                <w:sz w:val="20"/>
                <w:szCs w:val="20"/>
              </w:rPr>
              <w:t>CATT</w:t>
            </w:r>
          </w:p>
        </w:tc>
        <w:tc>
          <w:tcPr>
            <w:tcW w:w="1276" w:type="dxa"/>
            <w:vAlign w:val="center"/>
          </w:tcPr>
          <w:p w14:paraId="13910CE8" w14:textId="6B63DB12" w:rsidR="002F1AA5" w:rsidRDefault="002F1AA5" w:rsidP="00D96BDE">
            <w:pPr>
              <w:jc w:val="center"/>
              <w:rPr>
                <w:rFonts w:eastAsia="DengXian"/>
                <w:sz w:val="20"/>
                <w:szCs w:val="20"/>
              </w:rPr>
            </w:pPr>
            <w:r>
              <w:rPr>
                <w:rFonts w:eastAsia="DengXian" w:hint="eastAsia"/>
                <w:sz w:val="20"/>
                <w:szCs w:val="20"/>
              </w:rPr>
              <w:t>Yes</w:t>
            </w:r>
          </w:p>
        </w:tc>
        <w:tc>
          <w:tcPr>
            <w:tcW w:w="6373" w:type="dxa"/>
          </w:tcPr>
          <w:p w14:paraId="3EA8E43E" w14:textId="0567A222" w:rsidR="002F1AA5" w:rsidRDefault="00441E29" w:rsidP="00D96BDE">
            <w:pPr>
              <w:rPr>
                <w:rFonts w:eastAsia="DengXian"/>
              </w:rPr>
            </w:pPr>
            <w:r>
              <w:t>We are fine to clarify that the two function</w:t>
            </w:r>
            <w:r>
              <w:rPr>
                <w:rFonts w:hint="eastAsia"/>
              </w:rPr>
              <w:t>s</w:t>
            </w:r>
            <w:r>
              <w:t xml:space="preserve"> </w:t>
            </w:r>
            <w:r>
              <w:rPr>
                <w:rFonts w:hint="eastAsia"/>
              </w:rPr>
              <w:t>are</w:t>
            </w:r>
            <w:r>
              <w:t xml:space="preserve"> optional without capability signaling.</w:t>
            </w:r>
          </w:p>
        </w:tc>
      </w:tr>
      <w:tr w:rsidR="00E45DD6" w14:paraId="79D363C4" w14:textId="77777777" w:rsidTr="005A400E">
        <w:tc>
          <w:tcPr>
            <w:tcW w:w="1980" w:type="dxa"/>
            <w:vAlign w:val="center"/>
          </w:tcPr>
          <w:p w14:paraId="468A4578" w14:textId="2732FD14" w:rsidR="00E45DD6" w:rsidRDefault="00E45DD6" w:rsidP="00D96BDE">
            <w:pPr>
              <w:jc w:val="center"/>
              <w:rPr>
                <w:rFonts w:eastAsia="DengXian"/>
                <w:sz w:val="20"/>
                <w:szCs w:val="20"/>
              </w:rPr>
            </w:pPr>
            <w:r>
              <w:rPr>
                <w:rFonts w:eastAsia="DengXian"/>
                <w:sz w:val="20"/>
                <w:szCs w:val="20"/>
              </w:rPr>
              <w:t>Apple</w:t>
            </w:r>
          </w:p>
        </w:tc>
        <w:tc>
          <w:tcPr>
            <w:tcW w:w="1276" w:type="dxa"/>
            <w:vAlign w:val="center"/>
          </w:tcPr>
          <w:p w14:paraId="1903424F" w14:textId="77777777" w:rsidR="00E45DD6" w:rsidRDefault="00E45DD6" w:rsidP="00D96BDE">
            <w:pPr>
              <w:jc w:val="center"/>
              <w:rPr>
                <w:rFonts w:eastAsia="DengXian"/>
                <w:sz w:val="20"/>
                <w:szCs w:val="20"/>
              </w:rPr>
            </w:pPr>
            <w:r>
              <w:rPr>
                <w:rFonts w:eastAsia="DengXian"/>
                <w:sz w:val="20"/>
                <w:szCs w:val="20"/>
              </w:rPr>
              <w:t>Yes</w:t>
            </w:r>
          </w:p>
          <w:p w14:paraId="4197D6D9" w14:textId="6C822979" w:rsidR="00E45DD6" w:rsidRDefault="00E45DD6" w:rsidP="00D96BDE">
            <w:pPr>
              <w:jc w:val="center"/>
              <w:rPr>
                <w:rFonts w:eastAsia="DengXian"/>
                <w:sz w:val="20"/>
                <w:szCs w:val="20"/>
              </w:rPr>
            </w:pPr>
            <w:r>
              <w:rPr>
                <w:rFonts w:eastAsia="DengXian"/>
                <w:sz w:val="20"/>
                <w:szCs w:val="20"/>
              </w:rPr>
              <w:t>(Proponent)</w:t>
            </w:r>
          </w:p>
        </w:tc>
        <w:tc>
          <w:tcPr>
            <w:tcW w:w="6373" w:type="dxa"/>
          </w:tcPr>
          <w:p w14:paraId="45321778" w14:textId="4910FCC5" w:rsidR="00E45DD6" w:rsidRPr="00E45DD6" w:rsidRDefault="00E45DD6" w:rsidP="00E45DD6">
            <w:pPr>
              <w:jc w:val="both"/>
            </w:pPr>
            <w:r>
              <w:t>Our primary motivation is</w:t>
            </w:r>
            <w:r w:rsidRPr="00E45DD6">
              <w:t xml:space="preserve"> that UE which do not support this feature, should not apply this configuration</w:t>
            </w:r>
            <w:r>
              <w:t>. We would like to clarify that part clearly.</w:t>
            </w:r>
          </w:p>
          <w:p w14:paraId="791A1CE5" w14:textId="2DBB280B" w:rsidR="00E45DD6" w:rsidRDefault="00E45DD6" w:rsidP="00D96BDE"/>
        </w:tc>
      </w:tr>
    </w:tbl>
    <w:p w14:paraId="14B5D985" w14:textId="1F6689C0" w:rsidR="005A400E" w:rsidRDefault="005A400E" w:rsidP="006B4E9D">
      <w:pPr>
        <w:pStyle w:val="BodyText"/>
      </w:pPr>
    </w:p>
    <w:p w14:paraId="348C966F" w14:textId="77777777" w:rsidR="00731F0F" w:rsidRDefault="00731F0F" w:rsidP="00731F0F">
      <w:pPr>
        <w:rPr>
          <w:b/>
          <w:bCs/>
          <w:u w:val="single"/>
          <w:lang w:eastAsia="ja-JP"/>
        </w:rPr>
      </w:pPr>
      <w:r>
        <w:rPr>
          <w:b/>
          <w:bCs/>
          <w:u w:val="single"/>
          <w:lang w:eastAsia="ja-JP"/>
        </w:rPr>
        <w:t>Rapporteur s</w:t>
      </w:r>
      <w:r w:rsidRPr="00C35A42">
        <w:rPr>
          <w:b/>
          <w:bCs/>
          <w:u w:val="single"/>
          <w:lang w:eastAsia="ja-JP"/>
        </w:rPr>
        <w:t>ummary of Phase 1 discussion</w:t>
      </w:r>
      <w:r>
        <w:rPr>
          <w:b/>
          <w:bCs/>
          <w:u w:val="single"/>
          <w:lang w:eastAsia="ja-JP"/>
        </w:rPr>
        <w:t>:</w:t>
      </w:r>
    </w:p>
    <w:p w14:paraId="10740255" w14:textId="21452416" w:rsidR="00731F0F" w:rsidRDefault="00731F0F" w:rsidP="00731F0F">
      <w:pPr>
        <w:rPr>
          <w:lang w:eastAsia="ja-JP"/>
        </w:rPr>
      </w:pPr>
      <w:r>
        <w:rPr>
          <w:lang w:eastAsia="ja-JP"/>
        </w:rPr>
        <w:t>There is significant support among companies on agreeing the CRs. Since the change is not functional or controversial, the rapporteur proposes this draft CR is merged with the Rel-15 and Rel-16 38331 Rapporteur CRs.</w:t>
      </w:r>
    </w:p>
    <w:p w14:paraId="74862B4B" w14:textId="647D1935" w:rsidR="00731F0F" w:rsidRDefault="00731F0F" w:rsidP="00731F0F">
      <w:pPr>
        <w:rPr>
          <w:lang w:eastAsia="ja-JP"/>
        </w:rPr>
      </w:pPr>
      <w:r w:rsidRPr="00731F0F">
        <w:rPr>
          <w:b/>
          <w:bCs/>
          <w:lang w:eastAsia="ja-JP"/>
        </w:rPr>
        <w:t>Proposal 2.5</w:t>
      </w:r>
      <w:r>
        <w:rPr>
          <w:lang w:eastAsia="ja-JP"/>
        </w:rPr>
        <w:t>: Introduce the changes proposed in this CR into the Rel-15 and Rel-16 38331 Rapporteur CRs.</w:t>
      </w:r>
    </w:p>
    <w:p w14:paraId="4D8A40D5" w14:textId="77777777" w:rsidR="00731F0F" w:rsidRPr="003F3AA6" w:rsidRDefault="00731F0F" w:rsidP="00731F0F">
      <w:pPr>
        <w:rPr>
          <w:b/>
          <w:bCs/>
          <w:u w:val="single"/>
          <w:lang w:eastAsia="ja-JP"/>
        </w:rPr>
      </w:pPr>
      <w:r w:rsidRPr="003F3AA6">
        <w:rPr>
          <w:b/>
          <w:bCs/>
          <w:u w:val="single"/>
          <w:lang w:eastAsia="ja-JP"/>
        </w:rPr>
        <w:t>Phase 2:</w:t>
      </w:r>
    </w:p>
    <w:p w14:paraId="7242554F" w14:textId="77777777" w:rsidR="00731F0F" w:rsidRDefault="00731F0F" w:rsidP="00731F0F">
      <w:pPr>
        <w:rPr>
          <w:lang w:eastAsia="ja-JP"/>
        </w:rPr>
      </w:pPr>
      <w:r>
        <w:rPr>
          <w:lang w:eastAsia="ja-JP"/>
        </w:rPr>
        <w:t xml:space="preserve">We will use the second phase of this email discussion to </w:t>
      </w:r>
    </w:p>
    <w:p w14:paraId="3583FDAC" w14:textId="7FB6D6FE" w:rsidR="00731F0F" w:rsidRDefault="00731F0F" w:rsidP="00731F0F">
      <w:pPr>
        <w:pStyle w:val="ListParagraph"/>
        <w:numPr>
          <w:ilvl w:val="0"/>
          <w:numId w:val="35"/>
        </w:numPr>
        <w:rPr>
          <w:lang w:eastAsia="ja-JP"/>
        </w:rPr>
      </w:pPr>
      <w:r>
        <w:rPr>
          <w:lang w:eastAsia="ja-JP"/>
        </w:rPr>
        <w:t>Allow companies to raise concern on Proposal 2.5</w:t>
      </w:r>
    </w:p>
    <w:p w14:paraId="4BE60FEF" w14:textId="0F38BB3C" w:rsidR="00731F0F" w:rsidRPr="00C35A42" w:rsidRDefault="00731F0F" w:rsidP="00731F0F">
      <w:pPr>
        <w:pStyle w:val="ListParagraph"/>
        <w:numPr>
          <w:ilvl w:val="0"/>
          <w:numId w:val="35"/>
        </w:numPr>
        <w:rPr>
          <w:lang w:eastAsia="ja-JP"/>
        </w:rPr>
      </w:pPr>
      <w:r>
        <w:rPr>
          <w:lang w:eastAsia="ja-JP"/>
        </w:rPr>
        <w:t xml:space="preserve">comment on </w:t>
      </w:r>
      <w:r w:rsidR="00A44FFA">
        <w:rPr>
          <w:lang w:eastAsia="ja-JP"/>
        </w:rPr>
        <w:t xml:space="preserve">detailed wording of the change proposed in the </w:t>
      </w:r>
      <w:r>
        <w:rPr>
          <w:lang w:eastAsia="ja-JP"/>
        </w:rPr>
        <w:t>CR documen</w:t>
      </w:r>
      <w:r w:rsidR="00A44FFA">
        <w:rPr>
          <w:lang w:eastAsia="ja-JP"/>
        </w:rPr>
        <w:t>t.</w:t>
      </w:r>
    </w:p>
    <w:tbl>
      <w:tblPr>
        <w:tblStyle w:val="TableGrid"/>
        <w:tblW w:w="0" w:type="auto"/>
        <w:tblLook w:val="04A0" w:firstRow="1" w:lastRow="0" w:firstColumn="1" w:lastColumn="0" w:noHBand="0" w:noVBand="1"/>
      </w:tblPr>
      <w:tblGrid>
        <w:gridCol w:w="1980"/>
        <w:gridCol w:w="7626"/>
      </w:tblGrid>
      <w:tr w:rsidR="00A44FFA" w:rsidRPr="006934EF" w14:paraId="634FF1A1" w14:textId="77777777" w:rsidTr="00F75EE8">
        <w:tc>
          <w:tcPr>
            <w:tcW w:w="1980" w:type="dxa"/>
            <w:shd w:val="clear" w:color="auto" w:fill="BFBFBF" w:themeFill="background1" w:themeFillShade="BF"/>
            <w:vAlign w:val="center"/>
          </w:tcPr>
          <w:p w14:paraId="51A37558" w14:textId="77777777" w:rsidR="00A44FFA" w:rsidRPr="006934EF" w:rsidRDefault="00A44FFA" w:rsidP="00F75EE8">
            <w:pPr>
              <w:pStyle w:val="BodyText"/>
              <w:jc w:val="center"/>
              <w:rPr>
                <w:sz w:val="20"/>
                <w:szCs w:val="20"/>
              </w:rPr>
            </w:pPr>
            <w:r w:rsidRPr="006934EF">
              <w:rPr>
                <w:sz w:val="20"/>
                <w:szCs w:val="20"/>
              </w:rPr>
              <w:t>Company</w:t>
            </w:r>
          </w:p>
        </w:tc>
        <w:tc>
          <w:tcPr>
            <w:tcW w:w="7626" w:type="dxa"/>
            <w:shd w:val="clear" w:color="auto" w:fill="BFBFBF" w:themeFill="background1" w:themeFillShade="BF"/>
          </w:tcPr>
          <w:p w14:paraId="06D98F02" w14:textId="77777777" w:rsidR="00A44FFA" w:rsidRPr="006934EF" w:rsidRDefault="00A44FFA" w:rsidP="00F75EE8">
            <w:pPr>
              <w:pStyle w:val="BodyText"/>
              <w:jc w:val="center"/>
            </w:pPr>
            <w:r w:rsidRPr="006934EF">
              <w:rPr>
                <w:sz w:val="20"/>
                <w:szCs w:val="20"/>
              </w:rPr>
              <w:t>Comments</w:t>
            </w:r>
          </w:p>
        </w:tc>
      </w:tr>
      <w:tr w:rsidR="00A44FFA" w:rsidRPr="006934EF" w14:paraId="5B57075B" w14:textId="77777777" w:rsidTr="00F75EE8">
        <w:tc>
          <w:tcPr>
            <w:tcW w:w="1980" w:type="dxa"/>
            <w:vAlign w:val="center"/>
          </w:tcPr>
          <w:p w14:paraId="0CF58648" w14:textId="77777777" w:rsidR="00A44FFA" w:rsidRPr="006934EF" w:rsidRDefault="00A44FFA" w:rsidP="00F75EE8">
            <w:pPr>
              <w:jc w:val="center"/>
              <w:rPr>
                <w:sz w:val="20"/>
                <w:szCs w:val="20"/>
              </w:rPr>
            </w:pPr>
          </w:p>
        </w:tc>
        <w:tc>
          <w:tcPr>
            <w:tcW w:w="7626" w:type="dxa"/>
          </w:tcPr>
          <w:p w14:paraId="422D3500" w14:textId="77777777" w:rsidR="00A44FFA" w:rsidRPr="006934EF" w:rsidRDefault="00A44FFA" w:rsidP="00F75EE8">
            <w:pPr>
              <w:jc w:val="center"/>
            </w:pPr>
          </w:p>
        </w:tc>
      </w:tr>
      <w:tr w:rsidR="00A44FFA" w:rsidRPr="006934EF" w14:paraId="058C4515" w14:textId="77777777" w:rsidTr="00F75EE8">
        <w:tc>
          <w:tcPr>
            <w:tcW w:w="1980" w:type="dxa"/>
            <w:vAlign w:val="center"/>
          </w:tcPr>
          <w:p w14:paraId="34C21D67" w14:textId="77777777" w:rsidR="00A44FFA" w:rsidRPr="006934EF" w:rsidRDefault="00A44FFA" w:rsidP="00F75EE8">
            <w:pPr>
              <w:jc w:val="center"/>
              <w:rPr>
                <w:sz w:val="20"/>
                <w:szCs w:val="20"/>
              </w:rPr>
            </w:pPr>
          </w:p>
        </w:tc>
        <w:tc>
          <w:tcPr>
            <w:tcW w:w="7626" w:type="dxa"/>
          </w:tcPr>
          <w:p w14:paraId="15EECF1D" w14:textId="77777777" w:rsidR="00A44FFA" w:rsidRPr="006934EF" w:rsidRDefault="00A44FFA" w:rsidP="00F75EE8">
            <w:pPr>
              <w:jc w:val="center"/>
            </w:pPr>
          </w:p>
        </w:tc>
      </w:tr>
      <w:tr w:rsidR="00A44FFA" w:rsidRPr="006934EF" w14:paraId="21C32F3C" w14:textId="77777777" w:rsidTr="00F75EE8">
        <w:tc>
          <w:tcPr>
            <w:tcW w:w="1980" w:type="dxa"/>
            <w:vAlign w:val="center"/>
          </w:tcPr>
          <w:p w14:paraId="7142FD49" w14:textId="77777777" w:rsidR="00A44FFA" w:rsidRPr="006934EF" w:rsidRDefault="00A44FFA" w:rsidP="00F75EE8">
            <w:pPr>
              <w:jc w:val="center"/>
              <w:rPr>
                <w:sz w:val="20"/>
                <w:szCs w:val="20"/>
              </w:rPr>
            </w:pPr>
          </w:p>
        </w:tc>
        <w:tc>
          <w:tcPr>
            <w:tcW w:w="7626" w:type="dxa"/>
          </w:tcPr>
          <w:p w14:paraId="31FBBE60" w14:textId="77777777" w:rsidR="00A44FFA" w:rsidRPr="006934EF" w:rsidRDefault="00A44FFA" w:rsidP="00F75EE8">
            <w:pPr>
              <w:jc w:val="center"/>
            </w:pPr>
          </w:p>
        </w:tc>
      </w:tr>
    </w:tbl>
    <w:p w14:paraId="52DA7843" w14:textId="43EF17C5" w:rsidR="00F35B4A" w:rsidRDefault="00F35B4A" w:rsidP="004307AE">
      <w:pPr>
        <w:pStyle w:val="Heading1"/>
        <w:pBdr>
          <w:top w:val="none" w:sz="0" w:space="0" w:color="auto"/>
        </w:pBdr>
        <w:rPr>
          <w:color w:val="000000"/>
          <w:sz w:val="20"/>
          <w:lang w:val="en-US"/>
        </w:rPr>
      </w:pPr>
    </w:p>
    <w:p w14:paraId="24926190" w14:textId="77777777" w:rsidR="00A40DE7" w:rsidRPr="00C54E69" w:rsidRDefault="00A40DE7" w:rsidP="005F14C8">
      <w:pPr>
        <w:pStyle w:val="Doc-text2"/>
        <w:ind w:left="0" w:firstLine="0"/>
        <w:rPr>
          <w:lang w:val="en-GB" w:eastAsia="en-GB"/>
        </w:rPr>
      </w:pPr>
    </w:p>
    <w:p w14:paraId="4DFDAC86" w14:textId="7A26B286" w:rsidR="00C01F33" w:rsidRPr="00CE0424" w:rsidRDefault="004307AE" w:rsidP="00CE0424">
      <w:pPr>
        <w:pStyle w:val="Heading1"/>
      </w:pPr>
      <w:r>
        <w:t>4</w:t>
      </w:r>
      <w:r w:rsidR="00F17B37">
        <w:t xml:space="preserve">.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4" w:name="_In-sequence_SDU_delivery"/>
      <w:bookmarkEnd w:id="4"/>
      <w:r w:rsidRPr="00CE0424">
        <w:t>References</w:t>
      </w:r>
    </w:p>
    <w:p w14:paraId="12CD08C8" w14:textId="70F2D5C2" w:rsidR="003A7EF3" w:rsidRDefault="00D00B6C" w:rsidP="00CE0424">
      <w:pPr>
        <w:pStyle w:val="BodyText"/>
      </w:pPr>
      <w:r>
        <w:t>[1]</w:t>
      </w:r>
    </w:p>
    <w:p w14:paraId="2EFF569C" w14:textId="14AA5E24" w:rsidR="00F35B4A" w:rsidRDefault="00F35B4A" w:rsidP="00CE0424">
      <w:pPr>
        <w:pStyle w:val="BodyText"/>
      </w:pPr>
    </w:p>
    <w:p w14:paraId="45ECBA95" w14:textId="77777777" w:rsidR="00F35B4A" w:rsidRDefault="00F35B4A" w:rsidP="00F35B4A">
      <w:pPr>
        <w:pStyle w:val="Heading1"/>
      </w:pP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35B4A" w14:paraId="1F2FB385" w14:textId="77777777" w:rsidTr="00F35B4A">
        <w:tc>
          <w:tcPr>
            <w:tcW w:w="2405" w:type="dxa"/>
            <w:tcBorders>
              <w:top w:val="single" w:sz="4" w:space="0" w:color="auto"/>
              <w:left w:val="single" w:sz="4" w:space="0" w:color="auto"/>
              <w:bottom w:val="single" w:sz="4" w:space="0" w:color="auto"/>
              <w:right w:val="single" w:sz="4" w:space="0" w:color="auto"/>
            </w:tcBorders>
            <w:hideMark/>
          </w:tcPr>
          <w:p w14:paraId="25BEC630" w14:textId="77777777" w:rsidR="00F35B4A" w:rsidRDefault="00F35B4A">
            <w:pPr>
              <w:spacing w:line="276" w:lineRule="auto"/>
            </w:pPr>
            <w:r>
              <w:t>Company</w:t>
            </w:r>
          </w:p>
        </w:tc>
        <w:tc>
          <w:tcPr>
            <w:tcW w:w="7224" w:type="dxa"/>
            <w:tcBorders>
              <w:top w:val="single" w:sz="4" w:space="0" w:color="auto"/>
              <w:left w:val="single" w:sz="4" w:space="0" w:color="auto"/>
              <w:bottom w:val="single" w:sz="4" w:space="0" w:color="auto"/>
              <w:right w:val="single" w:sz="4" w:space="0" w:color="auto"/>
            </w:tcBorders>
            <w:hideMark/>
          </w:tcPr>
          <w:p w14:paraId="22C5F409" w14:textId="77777777" w:rsidR="00F35B4A" w:rsidRDefault="00F35B4A">
            <w:pPr>
              <w:spacing w:line="276" w:lineRule="auto"/>
            </w:pPr>
            <w:r>
              <w:t>Email</w:t>
            </w:r>
          </w:p>
        </w:tc>
      </w:tr>
      <w:tr w:rsidR="00F35B4A" w14:paraId="4FA57ED5" w14:textId="77777777" w:rsidTr="00F35B4A">
        <w:tc>
          <w:tcPr>
            <w:tcW w:w="2405" w:type="dxa"/>
            <w:tcBorders>
              <w:top w:val="single" w:sz="4" w:space="0" w:color="auto"/>
              <w:left w:val="single" w:sz="4" w:space="0" w:color="auto"/>
              <w:bottom w:val="single" w:sz="4" w:space="0" w:color="auto"/>
              <w:right w:val="single" w:sz="4" w:space="0" w:color="auto"/>
            </w:tcBorders>
          </w:tcPr>
          <w:p w14:paraId="0406BC47" w14:textId="4CA65574" w:rsidR="00F35B4A" w:rsidRDefault="00BC181D">
            <w:pPr>
              <w:spacing w:line="276" w:lineRule="auto"/>
            </w:pPr>
            <w:r>
              <w:t>MediaTek (Felix)</w:t>
            </w:r>
          </w:p>
        </w:tc>
        <w:tc>
          <w:tcPr>
            <w:tcW w:w="7224" w:type="dxa"/>
            <w:tcBorders>
              <w:top w:val="single" w:sz="4" w:space="0" w:color="auto"/>
              <w:left w:val="single" w:sz="4" w:space="0" w:color="auto"/>
              <w:bottom w:val="single" w:sz="4" w:space="0" w:color="auto"/>
              <w:right w:val="single" w:sz="4" w:space="0" w:color="auto"/>
            </w:tcBorders>
          </w:tcPr>
          <w:p w14:paraId="1171A3CC" w14:textId="08AFAF86" w:rsidR="00F35B4A" w:rsidRDefault="00BC181D">
            <w:pPr>
              <w:spacing w:line="276" w:lineRule="auto"/>
            </w:pPr>
            <w:r w:rsidRPr="00BC181D">
              <w:t>Chun-Fan.Tsai@mediatek.com</w:t>
            </w:r>
          </w:p>
        </w:tc>
      </w:tr>
      <w:tr w:rsidR="00F35B4A" w14:paraId="4851409D" w14:textId="77777777" w:rsidTr="00F35B4A">
        <w:tc>
          <w:tcPr>
            <w:tcW w:w="2405" w:type="dxa"/>
            <w:tcBorders>
              <w:top w:val="single" w:sz="4" w:space="0" w:color="auto"/>
              <w:left w:val="single" w:sz="4" w:space="0" w:color="auto"/>
              <w:bottom w:val="single" w:sz="4" w:space="0" w:color="auto"/>
              <w:right w:val="single" w:sz="4" w:space="0" w:color="auto"/>
            </w:tcBorders>
          </w:tcPr>
          <w:p w14:paraId="1AFF9449" w14:textId="412A9F57" w:rsidR="00F35B4A" w:rsidRDefault="001B66EF">
            <w:pPr>
              <w:spacing w:line="276" w:lineRule="auto"/>
            </w:pPr>
            <w:r>
              <w:t>Vivo (Chenli)</w:t>
            </w:r>
          </w:p>
        </w:tc>
        <w:tc>
          <w:tcPr>
            <w:tcW w:w="7224" w:type="dxa"/>
            <w:tcBorders>
              <w:top w:val="single" w:sz="4" w:space="0" w:color="auto"/>
              <w:left w:val="single" w:sz="4" w:space="0" w:color="auto"/>
              <w:bottom w:val="single" w:sz="4" w:space="0" w:color="auto"/>
              <w:right w:val="single" w:sz="4" w:space="0" w:color="auto"/>
            </w:tcBorders>
          </w:tcPr>
          <w:p w14:paraId="59E8855E" w14:textId="1FE408CC" w:rsidR="00F35B4A" w:rsidRDefault="001B66EF">
            <w:pPr>
              <w:spacing w:line="276" w:lineRule="auto"/>
            </w:pPr>
            <w:r>
              <w:rPr>
                <w:rFonts w:hint="eastAsia"/>
              </w:rPr>
              <w:t>C</w:t>
            </w:r>
            <w:r>
              <w:t>henli5g@vivo.com</w:t>
            </w:r>
          </w:p>
        </w:tc>
      </w:tr>
      <w:tr w:rsidR="00F35B4A" w14:paraId="16929788" w14:textId="77777777" w:rsidTr="00F35B4A">
        <w:tc>
          <w:tcPr>
            <w:tcW w:w="2405" w:type="dxa"/>
            <w:tcBorders>
              <w:top w:val="single" w:sz="4" w:space="0" w:color="auto"/>
              <w:left w:val="single" w:sz="4" w:space="0" w:color="auto"/>
              <w:bottom w:val="single" w:sz="4" w:space="0" w:color="auto"/>
              <w:right w:val="single" w:sz="4" w:space="0" w:color="auto"/>
            </w:tcBorders>
          </w:tcPr>
          <w:p w14:paraId="70289C3A" w14:textId="74B35382" w:rsidR="00F35B4A" w:rsidRPr="00ED3EDF" w:rsidRDefault="00ED3EDF">
            <w:pPr>
              <w:spacing w:line="276" w:lineRule="auto"/>
              <w:rPr>
                <w:rFonts w:eastAsia="Malgun Gothic"/>
              </w:rPr>
            </w:pPr>
            <w:r>
              <w:rPr>
                <w:rFonts w:eastAsia="Malgun Gothic" w:hint="eastAsia"/>
              </w:rPr>
              <w:t>Samsung (Sangyeob)</w:t>
            </w:r>
          </w:p>
        </w:tc>
        <w:tc>
          <w:tcPr>
            <w:tcW w:w="7224" w:type="dxa"/>
            <w:tcBorders>
              <w:top w:val="single" w:sz="4" w:space="0" w:color="auto"/>
              <w:left w:val="single" w:sz="4" w:space="0" w:color="auto"/>
              <w:bottom w:val="single" w:sz="4" w:space="0" w:color="auto"/>
              <w:right w:val="single" w:sz="4" w:space="0" w:color="auto"/>
            </w:tcBorders>
          </w:tcPr>
          <w:p w14:paraId="60FE4B10" w14:textId="291D43F0" w:rsidR="00F35B4A" w:rsidRPr="00ED3EDF" w:rsidRDefault="00ED3EDF">
            <w:pPr>
              <w:spacing w:line="276" w:lineRule="auto"/>
              <w:rPr>
                <w:rFonts w:eastAsia="Malgun Gothic"/>
              </w:rPr>
            </w:pPr>
            <w:r>
              <w:rPr>
                <w:rFonts w:eastAsia="Malgun Gothic" w:hint="eastAsia"/>
              </w:rPr>
              <w:t>sy0</w:t>
            </w:r>
            <w:r>
              <w:rPr>
                <w:rFonts w:eastAsia="Malgun Gothic"/>
              </w:rPr>
              <w:t>123.jung@samsung.com</w:t>
            </w:r>
          </w:p>
        </w:tc>
      </w:tr>
      <w:tr w:rsidR="00F35B4A" w14:paraId="3899302E" w14:textId="77777777" w:rsidTr="00F35B4A">
        <w:tc>
          <w:tcPr>
            <w:tcW w:w="2405" w:type="dxa"/>
            <w:tcBorders>
              <w:top w:val="single" w:sz="4" w:space="0" w:color="auto"/>
              <w:left w:val="single" w:sz="4" w:space="0" w:color="auto"/>
              <w:bottom w:val="single" w:sz="4" w:space="0" w:color="auto"/>
              <w:right w:val="single" w:sz="4" w:space="0" w:color="auto"/>
            </w:tcBorders>
          </w:tcPr>
          <w:p w14:paraId="10CBF368" w14:textId="5885EBA4" w:rsidR="00F365E6" w:rsidRDefault="00F365E6">
            <w:pPr>
              <w:spacing w:line="276" w:lineRule="auto"/>
            </w:pPr>
            <w:r>
              <w:t>ZTE</w:t>
            </w:r>
          </w:p>
        </w:tc>
        <w:tc>
          <w:tcPr>
            <w:tcW w:w="7224" w:type="dxa"/>
            <w:tcBorders>
              <w:top w:val="single" w:sz="4" w:space="0" w:color="auto"/>
              <w:left w:val="single" w:sz="4" w:space="0" w:color="auto"/>
              <w:bottom w:val="single" w:sz="4" w:space="0" w:color="auto"/>
              <w:right w:val="single" w:sz="4" w:space="0" w:color="auto"/>
            </w:tcBorders>
          </w:tcPr>
          <w:p w14:paraId="0B8980B1" w14:textId="77777777" w:rsidR="00F35B4A" w:rsidRDefault="00F365E6">
            <w:pPr>
              <w:spacing w:line="276" w:lineRule="auto"/>
            </w:pPr>
            <w:r>
              <w:t>liu.jing30@zte.com.cn</w:t>
            </w:r>
          </w:p>
          <w:p w14:paraId="7B459CB1" w14:textId="45ABBA4B" w:rsidR="00F365E6" w:rsidRDefault="00F365E6">
            <w:pPr>
              <w:spacing w:line="276" w:lineRule="auto"/>
            </w:pPr>
            <w:r>
              <w:t>gao.yuan66@zte.com.cn</w:t>
            </w:r>
          </w:p>
        </w:tc>
      </w:tr>
      <w:tr w:rsidR="005247BD" w14:paraId="66B549D5" w14:textId="77777777" w:rsidTr="00F35B4A">
        <w:tc>
          <w:tcPr>
            <w:tcW w:w="2405" w:type="dxa"/>
            <w:tcBorders>
              <w:top w:val="single" w:sz="4" w:space="0" w:color="auto"/>
              <w:left w:val="single" w:sz="4" w:space="0" w:color="auto"/>
              <w:bottom w:val="single" w:sz="4" w:space="0" w:color="auto"/>
              <w:right w:val="single" w:sz="4" w:space="0" w:color="auto"/>
            </w:tcBorders>
          </w:tcPr>
          <w:p w14:paraId="67DA348B" w14:textId="722E7632" w:rsidR="005247BD" w:rsidRDefault="005247BD" w:rsidP="005247BD">
            <w:pPr>
              <w:spacing w:line="276" w:lineRule="auto"/>
            </w:pPr>
            <w:r>
              <w:t>Lenovo (Hyung-Nam)</w:t>
            </w:r>
          </w:p>
        </w:tc>
        <w:tc>
          <w:tcPr>
            <w:tcW w:w="7224" w:type="dxa"/>
            <w:tcBorders>
              <w:top w:val="single" w:sz="4" w:space="0" w:color="auto"/>
              <w:left w:val="single" w:sz="4" w:space="0" w:color="auto"/>
              <w:bottom w:val="single" w:sz="4" w:space="0" w:color="auto"/>
              <w:right w:val="single" w:sz="4" w:space="0" w:color="auto"/>
            </w:tcBorders>
          </w:tcPr>
          <w:p w14:paraId="391E9E8D" w14:textId="7B794DFA" w:rsidR="005247BD" w:rsidRDefault="005247BD" w:rsidP="005247BD">
            <w:pPr>
              <w:spacing w:line="276" w:lineRule="auto"/>
            </w:pPr>
            <w:r>
              <w:t>hchoi5@lenovo.com</w:t>
            </w:r>
          </w:p>
        </w:tc>
      </w:tr>
      <w:tr w:rsidR="00B46DC5" w14:paraId="346270A0" w14:textId="77777777" w:rsidTr="00F35B4A">
        <w:tc>
          <w:tcPr>
            <w:tcW w:w="2405" w:type="dxa"/>
            <w:tcBorders>
              <w:top w:val="single" w:sz="4" w:space="0" w:color="auto"/>
              <w:left w:val="single" w:sz="4" w:space="0" w:color="auto"/>
              <w:bottom w:val="single" w:sz="4" w:space="0" w:color="auto"/>
              <w:right w:val="single" w:sz="4" w:space="0" w:color="auto"/>
            </w:tcBorders>
          </w:tcPr>
          <w:p w14:paraId="2A8553A2" w14:textId="3F4B2547" w:rsidR="00B46DC5" w:rsidRPr="00B46DC5" w:rsidRDefault="00B46DC5" w:rsidP="005247BD">
            <w:pPr>
              <w:spacing w:line="276" w:lineRule="auto"/>
              <w:rPr>
                <w:rFonts w:eastAsia="DengXian"/>
              </w:rPr>
            </w:pPr>
            <w:r>
              <w:rPr>
                <w:rFonts w:eastAsia="DengXian" w:hint="eastAsia"/>
              </w:rPr>
              <w:t>H</w:t>
            </w:r>
            <w:r>
              <w:rPr>
                <w:rFonts w:eastAsia="DengXian"/>
              </w:rPr>
              <w:t>uawei, HiSilicon</w:t>
            </w:r>
          </w:p>
        </w:tc>
        <w:tc>
          <w:tcPr>
            <w:tcW w:w="7224" w:type="dxa"/>
            <w:tcBorders>
              <w:top w:val="single" w:sz="4" w:space="0" w:color="auto"/>
              <w:left w:val="single" w:sz="4" w:space="0" w:color="auto"/>
              <w:bottom w:val="single" w:sz="4" w:space="0" w:color="auto"/>
              <w:right w:val="single" w:sz="4" w:space="0" w:color="auto"/>
            </w:tcBorders>
          </w:tcPr>
          <w:p w14:paraId="57E62D3D" w14:textId="3CDEE8E0" w:rsidR="00B46DC5" w:rsidRPr="00B46DC5" w:rsidRDefault="00B46DC5" w:rsidP="005247BD">
            <w:pPr>
              <w:spacing w:line="276" w:lineRule="auto"/>
              <w:rPr>
                <w:rFonts w:eastAsia="DengXian"/>
              </w:rPr>
            </w:pPr>
            <w:r>
              <w:rPr>
                <w:rFonts w:eastAsia="DengXian" w:hint="eastAsia"/>
              </w:rPr>
              <w:t>z</w:t>
            </w:r>
            <w:r>
              <w:rPr>
                <w:rFonts w:eastAsia="DengXian"/>
              </w:rPr>
              <w:t>haoyang@huawei.com</w:t>
            </w:r>
          </w:p>
        </w:tc>
      </w:tr>
      <w:tr w:rsidR="003A16D5" w14:paraId="42516297" w14:textId="77777777" w:rsidTr="00F35B4A">
        <w:tc>
          <w:tcPr>
            <w:tcW w:w="2405" w:type="dxa"/>
            <w:tcBorders>
              <w:top w:val="single" w:sz="4" w:space="0" w:color="auto"/>
              <w:left w:val="single" w:sz="4" w:space="0" w:color="auto"/>
              <w:bottom w:val="single" w:sz="4" w:space="0" w:color="auto"/>
              <w:right w:val="single" w:sz="4" w:space="0" w:color="auto"/>
            </w:tcBorders>
          </w:tcPr>
          <w:p w14:paraId="7CD465D2" w14:textId="3910E7D6" w:rsidR="003A16D5" w:rsidRDefault="003A16D5" w:rsidP="005247BD">
            <w:pPr>
              <w:spacing w:line="276" w:lineRule="auto"/>
              <w:rPr>
                <w:rFonts w:eastAsia="DengXian"/>
              </w:rPr>
            </w:pPr>
            <w:r>
              <w:rPr>
                <w:rFonts w:eastAsia="DengXian"/>
              </w:rPr>
              <w:t>Ericsson</w:t>
            </w:r>
          </w:p>
        </w:tc>
        <w:tc>
          <w:tcPr>
            <w:tcW w:w="7224" w:type="dxa"/>
            <w:tcBorders>
              <w:top w:val="single" w:sz="4" w:space="0" w:color="auto"/>
              <w:left w:val="single" w:sz="4" w:space="0" w:color="auto"/>
              <w:bottom w:val="single" w:sz="4" w:space="0" w:color="auto"/>
              <w:right w:val="single" w:sz="4" w:space="0" w:color="auto"/>
            </w:tcBorders>
          </w:tcPr>
          <w:p w14:paraId="7B533627" w14:textId="14D32966" w:rsidR="003A16D5" w:rsidRDefault="00D83373" w:rsidP="005247BD">
            <w:pPr>
              <w:spacing w:line="276" w:lineRule="auto"/>
              <w:rPr>
                <w:rFonts w:eastAsia="DengXian"/>
              </w:rPr>
            </w:pPr>
            <w:hyperlink r:id="rId19" w:history="1">
              <w:r w:rsidR="00597047" w:rsidRPr="002E3BF4">
                <w:rPr>
                  <w:rStyle w:val="Hyperlink"/>
                  <w:rFonts w:eastAsia="DengXian"/>
                </w:rPr>
                <w:t>hakan.l.palm@ericsson.com</w:t>
              </w:r>
            </w:hyperlink>
          </w:p>
        </w:tc>
      </w:tr>
      <w:tr w:rsidR="00597047" w14:paraId="4FC7ADE2" w14:textId="77777777" w:rsidTr="00F35B4A">
        <w:tc>
          <w:tcPr>
            <w:tcW w:w="2405" w:type="dxa"/>
            <w:tcBorders>
              <w:top w:val="single" w:sz="4" w:space="0" w:color="auto"/>
              <w:left w:val="single" w:sz="4" w:space="0" w:color="auto"/>
              <w:bottom w:val="single" w:sz="4" w:space="0" w:color="auto"/>
              <w:right w:val="single" w:sz="4" w:space="0" w:color="auto"/>
            </w:tcBorders>
          </w:tcPr>
          <w:p w14:paraId="300BE23D" w14:textId="225E3500" w:rsidR="00597047" w:rsidRDefault="00597047" w:rsidP="005247BD">
            <w:pPr>
              <w:spacing w:line="276" w:lineRule="auto"/>
              <w:rPr>
                <w:rFonts w:eastAsia="DengXian"/>
              </w:rPr>
            </w:pPr>
            <w:r>
              <w:rPr>
                <w:rFonts w:eastAsia="DengXian"/>
              </w:rPr>
              <w:t>Intel</w:t>
            </w:r>
          </w:p>
        </w:tc>
        <w:tc>
          <w:tcPr>
            <w:tcW w:w="7224" w:type="dxa"/>
            <w:tcBorders>
              <w:top w:val="single" w:sz="4" w:space="0" w:color="auto"/>
              <w:left w:val="single" w:sz="4" w:space="0" w:color="auto"/>
              <w:bottom w:val="single" w:sz="4" w:space="0" w:color="auto"/>
              <w:right w:val="single" w:sz="4" w:space="0" w:color="auto"/>
            </w:tcBorders>
          </w:tcPr>
          <w:p w14:paraId="52F30305" w14:textId="1AAF76AE" w:rsidR="00597047" w:rsidRDefault="00597047" w:rsidP="005247BD">
            <w:pPr>
              <w:spacing w:line="276" w:lineRule="auto"/>
              <w:rPr>
                <w:rFonts w:eastAsia="DengXian"/>
              </w:rPr>
            </w:pPr>
            <w:r>
              <w:rPr>
                <w:rFonts w:eastAsia="DengXian"/>
              </w:rPr>
              <w:t>sudeep.k.palat@intel.com</w:t>
            </w:r>
          </w:p>
        </w:tc>
      </w:tr>
      <w:tr w:rsidR="00F912B6" w14:paraId="028D21F1" w14:textId="77777777" w:rsidTr="00F35B4A">
        <w:tc>
          <w:tcPr>
            <w:tcW w:w="2405" w:type="dxa"/>
            <w:tcBorders>
              <w:top w:val="single" w:sz="4" w:space="0" w:color="auto"/>
              <w:left w:val="single" w:sz="4" w:space="0" w:color="auto"/>
              <w:bottom w:val="single" w:sz="4" w:space="0" w:color="auto"/>
              <w:right w:val="single" w:sz="4" w:space="0" w:color="auto"/>
            </w:tcBorders>
          </w:tcPr>
          <w:p w14:paraId="05490B82" w14:textId="3F9D18E3" w:rsidR="00F912B6" w:rsidRPr="00F912B6" w:rsidRDefault="00F912B6" w:rsidP="005247BD">
            <w:pPr>
              <w:spacing w:line="276" w:lineRule="auto"/>
              <w:rPr>
                <w:rFonts w:eastAsia="DengXian"/>
              </w:rPr>
            </w:pPr>
            <w:r>
              <w:rPr>
                <w:lang w:eastAsia="en-GB"/>
              </w:rPr>
              <w:t>CATT</w:t>
            </w:r>
          </w:p>
        </w:tc>
        <w:tc>
          <w:tcPr>
            <w:tcW w:w="7224" w:type="dxa"/>
            <w:tcBorders>
              <w:top w:val="single" w:sz="4" w:space="0" w:color="auto"/>
              <w:left w:val="single" w:sz="4" w:space="0" w:color="auto"/>
              <w:bottom w:val="single" w:sz="4" w:space="0" w:color="auto"/>
              <w:right w:val="single" w:sz="4" w:space="0" w:color="auto"/>
            </w:tcBorders>
          </w:tcPr>
          <w:p w14:paraId="5E4B1C64" w14:textId="5764B777" w:rsidR="00F912B6" w:rsidRDefault="00D83373" w:rsidP="005247BD">
            <w:pPr>
              <w:spacing w:line="276" w:lineRule="auto"/>
              <w:rPr>
                <w:rFonts w:eastAsia="DengXian"/>
              </w:rPr>
            </w:pPr>
            <w:hyperlink r:id="rId20" w:history="1">
              <w:r w:rsidR="001C2F9A" w:rsidRPr="00DD75A3">
                <w:rPr>
                  <w:rStyle w:val="Hyperlink"/>
                  <w:lang w:eastAsia="en-GB"/>
                </w:rPr>
                <w:t>liangjing@datangmobile.cn</w:t>
              </w:r>
            </w:hyperlink>
          </w:p>
        </w:tc>
      </w:tr>
      <w:tr w:rsidR="001C2F9A" w14:paraId="332C0A88" w14:textId="77777777" w:rsidTr="00F35B4A">
        <w:tc>
          <w:tcPr>
            <w:tcW w:w="2405" w:type="dxa"/>
            <w:tcBorders>
              <w:top w:val="single" w:sz="4" w:space="0" w:color="auto"/>
              <w:left w:val="single" w:sz="4" w:space="0" w:color="auto"/>
              <w:bottom w:val="single" w:sz="4" w:space="0" w:color="auto"/>
              <w:right w:val="single" w:sz="4" w:space="0" w:color="auto"/>
            </w:tcBorders>
          </w:tcPr>
          <w:p w14:paraId="01256F44" w14:textId="6F03F3F6" w:rsidR="001C2F9A" w:rsidRDefault="001C2F9A" w:rsidP="005247BD">
            <w:pPr>
              <w:spacing w:line="276" w:lineRule="auto"/>
              <w:rPr>
                <w:lang w:eastAsia="en-GB"/>
              </w:rPr>
            </w:pPr>
            <w:r>
              <w:rPr>
                <w:lang w:eastAsia="en-GB"/>
              </w:rPr>
              <w:t>Apple (Fangli</w:t>
            </w:r>
            <w:r w:rsidR="00DB1988">
              <w:rPr>
                <w:lang w:eastAsia="en-GB"/>
              </w:rPr>
              <w:t>, Sethu</w:t>
            </w:r>
            <w:r>
              <w:rPr>
                <w:lang w:eastAsia="en-GB"/>
              </w:rPr>
              <w:t>)</w:t>
            </w:r>
          </w:p>
        </w:tc>
        <w:tc>
          <w:tcPr>
            <w:tcW w:w="7224" w:type="dxa"/>
            <w:tcBorders>
              <w:top w:val="single" w:sz="4" w:space="0" w:color="auto"/>
              <w:left w:val="single" w:sz="4" w:space="0" w:color="auto"/>
              <w:bottom w:val="single" w:sz="4" w:space="0" w:color="auto"/>
              <w:right w:val="single" w:sz="4" w:space="0" w:color="auto"/>
            </w:tcBorders>
          </w:tcPr>
          <w:p w14:paraId="320987AA" w14:textId="639766D7" w:rsidR="001C2F9A" w:rsidRDefault="00D83373" w:rsidP="005247BD">
            <w:pPr>
              <w:spacing w:line="276" w:lineRule="auto"/>
              <w:rPr>
                <w:lang w:eastAsia="en-GB"/>
              </w:rPr>
            </w:pPr>
            <w:hyperlink r:id="rId21" w:history="1">
              <w:r w:rsidR="00DB1988" w:rsidRPr="00DD75A3">
                <w:rPr>
                  <w:rStyle w:val="Hyperlink"/>
                  <w:lang w:eastAsia="en-GB"/>
                </w:rPr>
                <w:t>fangli_xu@apple.com</w:t>
              </w:r>
            </w:hyperlink>
          </w:p>
          <w:p w14:paraId="1E406337" w14:textId="6C1A54D8" w:rsidR="00DB1988" w:rsidRDefault="00D83373" w:rsidP="005247BD">
            <w:pPr>
              <w:spacing w:line="276" w:lineRule="auto"/>
              <w:rPr>
                <w:lang w:eastAsia="en-GB"/>
              </w:rPr>
            </w:pPr>
            <w:hyperlink r:id="rId22" w:history="1">
              <w:r w:rsidR="00DB1988" w:rsidRPr="00DD75A3">
                <w:rPr>
                  <w:rStyle w:val="Hyperlink"/>
                  <w:lang w:eastAsia="en-GB"/>
                </w:rPr>
                <w:t>sethu@apple.com</w:t>
              </w:r>
            </w:hyperlink>
          </w:p>
          <w:p w14:paraId="142A3B27" w14:textId="1B621EB2" w:rsidR="00DB1988" w:rsidRDefault="00DB1988" w:rsidP="005247BD">
            <w:pPr>
              <w:spacing w:line="276" w:lineRule="auto"/>
              <w:rPr>
                <w:lang w:eastAsia="en-GB"/>
              </w:rPr>
            </w:pPr>
          </w:p>
        </w:tc>
      </w:tr>
    </w:tbl>
    <w:p w14:paraId="53DE5C93" w14:textId="77777777" w:rsidR="00F35B4A" w:rsidRDefault="00F35B4A" w:rsidP="00F35B4A">
      <w:pPr>
        <w:rPr>
          <w:rFonts w:eastAsia="SimSun"/>
          <w:color w:val="000000"/>
          <w:lang w:eastAsia="ja-JP"/>
        </w:rPr>
      </w:pPr>
    </w:p>
    <w:p w14:paraId="66EA38C8" w14:textId="77777777" w:rsidR="00F35B4A" w:rsidRPr="00CE0424" w:rsidRDefault="00F35B4A" w:rsidP="00CE0424">
      <w:pPr>
        <w:pStyle w:val="BodyText"/>
      </w:pPr>
    </w:p>
    <w:sectPr w:rsidR="00F35B4A" w:rsidRPr="00CE0424" w:rsidSect="00C473A5">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4FDA6" w14:textId="77777777" w:rsidR="00755704" w:rsidRDefault="00755704">
      <w:r>
        <w:separator/>
      </w:r>
    </w:p>
  </w:endnote>
  <w:endnote w:type="continuationSeparator" w:id="0">
    <w:p w14:paraId="033C89C5" w14:textId="77777777" w:rsidR="00755704" w:rsidRDefault="0075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ylfae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AECAF" w14:textId="77777777" w:rsidR="00D83373" w:rsidRDefault="00D83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36E3ABC6" w:rsidR="00755704" w:rsidRDefault="0075570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99564" w14:textId="77777777" w:rsidR="00D83373" w:rsidRDefault="00D83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CF47D" w14:textId="77777777" w:rsidR="00755704" w:rsidRDefault="00755704">
      <w:r>
        <w:separator/>
      </w:r>
    </w:p>
  </w:footnote>
  <w:footnote w:type="continuationSeparator" w:id="0">
    <w:p w14:paraId="760D32B9" w14:textId="77777777" w:rsidR="00755704" w:rsidRDefault="00755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755704" w:rsidRDefault="0075570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89D11" w14:textId="77777777" w:rsidR="00D83373" w:rsidRDefault="00D83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BBDAF" w14:textId="77777777" w:rsidR="00D83373" w:rsidRDefault="00D83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EE2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8CB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5A078D3"/>
    <w:multiLevelType w:val="hybridMultilevel"/>
    <w:tmpl w:val="4F80363E"/>
    <w:lvl w:ilvl="0" w:tplc="761CA952">
      <w:start w:val="1"/>
      <w:numFmt w:val="decimal"/>
      <w:lvlText w:val="%1."/>
      <w:lvlJc w:val="left"/>
      <w:pPr>
        <w:ind w:left="360" w:hanging="360"/>
      </w:pPr>
      <w:rPr>
        <w:rFonts w:ascii="Arial" w:eastAsiaTheme="minorEastAsia"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28969DA"/>
    <w:multiLevelType w:val="hybridMultilevel"/>
    <w:tmpl w:val="56AA10DE"/>
    <w:lvl w:ilvl="0" w:tplc="83F493B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C42E5"/>
    <w:multiLevelType w:val="hybridMultilevel"/>
    <w:tmpl w:val="84508E84"/>
    <w:lvl w:ilvl="0" w:tplc="3652758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57FA4"/>
    <w:multiLevelType w:val="hybridMultilevel"/>
    <w:tmpl w:val="E446CF5C"/>
    <w:lvl w:ilvl="0" w:tplc="85A48272">
      <w:start w:val="1"/>
      <w:numFmt w:val="decimal"/>
      <w:lvlText w:val="%1)"/>
      <w:lvlJc w:val="left"/>
      <w:pPr>
        <w:ind w:left="720" w:hanging="360"/>
      </w:pPr>
      <w:rPr>
        <w:rFonts w:eastAsia="DengXi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5"/>
  </w:num>
  <w:num w:numId="21">
    <w:abstractNumId w:val="18"/>
  </w:num>
  <w:num w:numId="22">
    <w:abstractNumId w:val="32"/>
  </w:num>
  <w:num w:numId="23">
    <w:abstractNumId w:val="30"/>
  </w:num>
  <w:num w:numId="24">
    <w:abstractNumId w:val="12"/>
  </w:num>
  <w:num w:numId="25">
    <w:abstractNumId w:val="19"/>
  </w:num>
  <w:num w:numId="26">
    <w:abstractNumId w:val="33"/>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9"/>
  </w:num>
  <w:num w:numId="35">
    <w:abstractNumId w:val="31"/>
  </w:num>
  <w:num w:numId="3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656"/>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0394"/>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A5B5A"/>
    <w:rsid w:val="000B2719"/>
    <w:rsid w:val="000B3A8F"/>
    <w:rsid w:val="000B4AB9"/>
    <w:rsid w:val="000B58C3"/>
    <w:rsid w:val="000B61E9"/>
    <w:rsid w:val="000C165A"/>
    <w:rsid w:val="000C2E19"/>
    <w:rsid w:val="000C5EDA"/>
    <w:rsid w:val="000D0D07"/>
    <w:rsid w:val="000D2E92"/>
    <w:rsid w:val="000D3B56"/>
    <w:rsid w:val="000D4797"/>
    <w:rsid w:val="000E0527"/>
    <w:rsid w:val="000E1E92"/>
    <w:rsid w:val="000F06D6"/>
    <w:rsid w:val="000F0EB1"/>
    <w:rsid w:val="000F1106"/>
    <w:rsid w:val="000F3704"/>
    <w:rsid w:val="000F3BE9"/>
    <w:rsid w:val="000F3F6C"/>
    <w:rsid w:val="000F6DF3"/>
    <w:rsid w:val="001005FF"/>
    <w:rsid w:val="001019A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593"/>
    <w:rsid w:val="001346FA"/>
    <w:rsid w:val="00135252"/>
    <w:rsid w:val="00137AB5"/>
    <w:rsid w:val="00137F0B"/>
    <w:rsid w:val="00151E23"/>
    <w:rsid w:val="001526E0"/>
    <w:rsid w:val="001551B5"/>
    <w:rsid w:val="00157684"/>
    <w:rsid w:val="001659C1"/>
    <w:rsid w:val="00167D96"/>
    <w:rsid w:val="00173A8E"/>
    <w:rsid w:val="0017502C"/>
    <w:rsid w:val="00177BBA"/>
    <w:rsid w:val="0018143F"/>
    <w:rsid w:val="00181FF8"/>
    <w:rsid w:val="00190AC1"/>
    <w:rsid w:val="001917CE"/>
    <w:rsid w:val="0019341A"/>
    <w:rsid w:val="00197DF9"/>
    <w:rsid w:val="001A1987"/>
    <w:rsid w:val="001A2564"/>
    <w:rsid w:val="001A6173"/>
    <w:rsid w:val="001A6CBA"/>
    <w:rsid w:val="001B0D97"/>
    <w:rsid w:val="001B5A5D"/>
    <w:rsid w:val="001B66EF"/>
    <w:rsid w:val="001C1CE5"/>
    <w:rsid w:val="001C2F9A"/>
    <w:rsid w:val="001C3D2A"/>
    <w:rsid w:val="001D51BA"/>
    <w:rsid w:val="001D53E7"/>
    <w:rsid w:val="001D6342"/>
    <w:rsid w:val="001D6D53"/>
    <w:rsid w:val="001E58E2"/>
    <w:rsid w:val="001E6F6E"/>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6B98"/>
    <w:rsid w:val="00287838"/>
    <w:rsid w:val="002907B5"/>
    <w:rsid w:val="00290FAB"/>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1AA5"/>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1A40"/>
    <w:rsid w:val="00357380"/>
    <w:rsid w:val="003602D9"/>
    <w:rsid w:val="003604CE"/>
    <w:rsid w:val="00370E47"/>
    <w:rsid w:val="003742AC"/>
    <w:rsid w:val="00377CE1"/>
    <w:rsid w:val="00385BF0"/>
    <w:rsid w:val="003939FF"/>
    <w:rsid w:val="003A145D"/>
    <w:rsid w:val="003A16D5"/>
    <w:rsid w:val="003A2223"/>
    <w:rsid w:val="003A2A0F"/>
    <w:rsid w:val="003A45A1"/>
    <w:rsid w:val="003A5B0A"/>
    <w:rsid w:val="003A6BAC"/>
    <w:rsid w:val="003A70A4"/>
    <w:rsid w:val="003A7B2A"/>
    <w:rsid w:val="003A7EF3"/>
    <w:rsid w:val="003B159C"/>
    <w:rsid w:val="003B369F"/>
    <w:rsid w:val="003B36A3"/>
    <w:rsid w:val="003B64BB"/>
    <w:rsid w:val="003B7FE5"/>
    <w:rsid w:val="003C11C8"/>
    <w:rsid w:val="003C2702"/>
    <w:rsid w:val="003C7806"/>
    <w:rsid w:val="003D109F"/>
    <w:rsid w:val="003D2478"/>
    <w:rsid w:val="003D27F8"/>
    <w:rsid w:val="003D3C45"/>
    <w:rsid w:val="003D5B1F"/>
    <w:rsid w:val="003E15FA"/>
    <w:rsid w:val="003E55E4"/>
    <w:rsid w:val="003E74E3"/>
    <w:rsid w:val="003F05C7"/>
    <w:rsid w:val="003F2CD4"/>
    <w:rsid w:val="003F3AA6"/>
    <w:rsid w:val="003F61C5"/>
    <w:rsid w:val="003F6BBE"/>
    <w:rsid w:val="004000E8"/>
    <w:rsid w:val="00402E2B"/>
    <w:rsid w:val="0040512B"/>
    <w:rsid w:val="00405CA5"/>
    <w:rsid w:val="00407CD3"/>
    <w:rsid w:val="00410134"/>
    <w:rsid w:val="00410B72"/>
    <w:rsid w:val="00410F18"/>
    <w:rsid w:val="0041263E"/>
    <w:rsid w:val="00413AAC"/>
    <w:rsid w:val="00413E92"/>
    <w:rsid w:val="0042098A"/>
    <w:rsid w:val="00421105"/>
    <w:rsid w:val="00422AA4"/>
    <w:rsid w:val="004242F4"/>
    <w:rsid w:val="00427248"/>
    <w:rsid w:val="004307AE"/>
    <w:rsid w:val="00437447"/>
    <w:rsid w:val="00441A92"/>
    <w:rsid w:val="00441E29"/>
    <w:rsid w:val="004431DC"/>
    <w:rsid w:val="00444F56"/>
    <w:rsid w:val="00446488"/>
    <w:rsid w:val="004517AA"/>
    <w:rsid w:val="00452CAC"/>
    <w:rsid w:val="00456A15"/>
    <w:rsid w:val="00457565"/>
    <w:rsid w:val="00457B71"/>
    <w:rsid w:val="00462BED"/>
    <w:rsid w:val="004669E2"/>
    <w:rsid w:val="00470C31"/>
    <w:rsid w:val="00471DE0"/>
    <w:rsid w:val="004734D0"/>
    <w:rsid w:val="0047556B"/>
    <w:rsid w:val="00477768"/>
    <w:rsid w:val="00484240"/>
    <w:rsid w:val="00492BC5"/>
    <w:rsid w:val="0049532F"/>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1F6A"/>
    <w:rsid w:val="005153A7"/>
    <w:rsid w:val="005219CF"/>
    <w:rsid w:val="005247BD"/>
    <w:rsid w:val="00534B59"/>
    <w:rsid w:val="00536759"/>
    <w:rsid w:val="005372B3"/>
    <w:rsid w:val="00537C62"/>
    <w:rsid w:val="00546970"/>
    <w:rsid w:val="00554E19"/>
    <w:rsid w:val="0056121F"/>
    <w:rsid w:val="00572505"/>
    <w:rsid w:val="00582809"/>
    <w:rsid w:val="00582ABF"/>
    <w:rsid w:val="00584734"/>
    <w:rsid w:val="0058798C"/>
    <w:rsid w:val="005900FA"/>
    <w:rsid w:val="005935A4"/>
    <w:rsid w:val="005948C2"/>
    <w:rsid w:val="00595DCA"/>
    <w:rsid w:val="00597047"/>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7DB"/>
    <w:rsid w:val="00667EE7"/>
    <w:rsid w:val="00670922"/>
    <w:rsid w:val="00670BE1"/>
    <w:rsid w:val="0067218F"/>
    <w:rsid w:val="00673783"/>
    <w:rsid w:val="006741F2"/>
    <w:rsid w:val="00674CC3"/>
    <w:rsid w:val="00675C72"/>
    <w:rsid w:val="00676A6A"/>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010"/>
    <w:rsid w:val="00712287"/>
    <w:rsid w:val="00712772"/>
    <w:rsid w:val="007148D3"/>
    <w:rsid w:val="00715B9A"/>
    <w:rsid w:val="007257D0"/>
    <w:rsid w:val="00726EA6"/>
    <w:rsid w:val="00727208"/>
    <w:rsid w:val="00727680"/>
    <w:rsid w:val="007311A7"/>
    <w:rsid w:val="00731F0F"/>
    <w:rsid w:val="007348B1"/>
    <w:rsid w:val="007362A6"/>
    <w:rsid w:val="00736D7D"/>
    <w:rsid w:val="00740E58"/>
    <w:rsid w:val="007445A0"/>
    <w:rsid w:val="0074524B"/>
    <w:rsid w:val="00747D8B"/>
    <w:rsid w:val="00751228"/>
    <w:rsid w:val="00755704"/>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1A0"/>
    <w:rsid w:val="00795C92"/>
    <w:rsid w:val="00796231"/>
    <w:rsid w:val="007A1CB3"/>
    <w:rsid w:val="007A306F"/>
    <w:rsid w:val="007A43A6"/>
    <w:rsid w:val="007A58A6"/>
    <w:rsid w:val="007B2263"/>
    <w:rsid w:val="007B3D2D"/>
    <w:rsid w:val="007B50AE"/>
    <w:rsid w:val="007B51DF"/>
    <w:rsid w:val="007C05DD"/>
    <w:rsid w:val="007C17CF"/>
    <w:rsid w:val="007C3D18"/>
    <w:rsid w:val="007C60BF"/>
    <w:rsid w:val="007C6A07"/>
    <w:rsid w:val="007C75A1"/>
    <w:rsid w:val="007C77A5"/>
    <w:rsid w:val="007D04E5"/>
    <w:rsid w:val="007D1D6F"/>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3"/>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0AE"/>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1C5F"/>
    <w:rsid w:val="008C2017"/>
    <w:rsid w:val="008C4958"/>
    <w:rsid w:val="008C4BAA"/>
    <w:rsid w:val="008C6AE8"/>
    <w:rsid w:val="008C7573"/>
    <w:rsid w:val="008D00A5"/>
    <w:rsid w:val="008D34F1"/>
    <w:rsid w:val="008D39D8"/>
    <w:rsid w:val="008D6D1A"/>
    <w:rsid w:val="008E065E"/>
    <w:rsid w:val="008E0927"/>
    <w:rsid w:val="008E1753"/>
    <w:rsid w:val="008E1909"/>
    <w:rsid w:val="008F0E1B"/>
    <w:rsid w:val="008F1EAB"/>
    <w:rsid w:val="008F33DC"/>
    <w:rsid w:val="008F3A04"/>
    <w:rsid w:val="008F3F06"/>
    <w:rsid w:val="008F477F"/>
    <w:rsid w:val="00902350"/>
    <w:rsid w:val="0090336B"/>
    <w:rsid w:val="009053AA"/>
    <w:rsid w:val="00906939"/>
    <w:rsid w:val="00910B7D"/>
    <w:rsid w:val="00911493"/>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45A4"/>
    <w:rsid w:val="00985253"/>
    <w:rsid w:val="009853B3"/>
    <w:rsid w:val="00990630"/>
    <w:rsid w:val="00991761"/>
    <w:rsid w:val="00994D8B"/>
    <w:rsid w:val="00994DCA"/>
    <w:rsid w:val="009960EC"/>
    <w:rsid w:val="009970DD"/>
    <w:rsid w:val="009A0FBA"/>
    <w:rsid w:val="009A1601"/>
    <w:rsid w:val="009A3BB6"/>
    <w:rsid w:val="009A462D"/>
    <w:rsid w:val="009A5CBA"/>
    <w:rsid w:val="009B1F30"/>
    <w:rsid w:val="009B3AC2"/>
    <w:rsid w:val="009B4DF4"/>
    <w:rsid w:val="009B564E"/>
    <w:rsid w:val="009B7E87"/>
    <w:rsid w:val="009C00F2"/>
    <w:rsid w:val="009C0169"/>
    <w:rsid w:val="009C403E"/>
    <w:rsid w:val="009C489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4FFA"/>
    <w:rsid w:val="00A45B74"/>
    <w:rsid w:val="00A52E1D"/>
    <w:rsid w:val="00A61499"/>
    <w:rsid w:val="00A62A77"/>
    <w:rsid w:val="00A63483"/>
    <w:rsid w:val="00A657D7"/>
    <w:rsid w:val="00A660AC"/>
    <w:rsid w:val="00A67E6C"/>
    <w:rsid w:val="00A71B99"/>
    <w:rsid w:val="00A739D0"/>
    <w:rsid w:val="00A761D4"/>
    <w:rsid w:val="00A77EC4"/>
    <w:rsid w:val="00A92879"/>
    <w:rsid w:val="00A93D81"/>
    <w:rsid w:val="00A9442A"/>
    <w:rsid w:val="00AA016F"/>
    <w:rsid w:val="00AA1ED6"/>
    <w:rsid w:val="00AA218A"/>
    <w:rsid w:val="00AA51D6"/>
    <w:rsid w:val="00AA662B"/>
    <w:rsid w:val="00AB0BC8"/>
    <w:rsid w:val="00AB11CA"/>
    <w:rsid w:val="00AB14D9"/>
    <w:rsid w:val="00AB4AB8"/>
    <w:rsid w:val="00AB655E"/>
    <w:rsid w:val="00AC007F"/>
    <w:rsid w:val="00AC2ECD"/>
    <w:rsid w:val="00AC3119"/>
    <w:rsid w:val="00AC49FB"/>
    <w:rsid w:val="00AC5A10"/>
    <w:rsid w:val="00AD0AA3"/>
    <w:rsid w:val="00AD0E82"/>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46DC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2D10"/>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5A42"/>
    <w:rsid w:val="00C3719D"/>
    <w:rsid w:val="00C37CB2"/>
    <w:rsid w:val="00C432C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77740"/>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A2E"/>
    <w:rsid w:val="00D239A7"/>
    <w:rsid w:val="00D23F47"/>
    <w:rsid w:val="00D36E71"/>
    <w:rsid w:val="00D37D87"/>
    <w:rsid w:val="00D40B33"/>
    <w:rsid w:val="00D4318F"/>
    <w:rsid w:val="00D438BF"/>
    <w:rsid w:val="00D440F8"/>
    <w:rsid w:val="00D546FF"/>
    <w:rsid w:val="00D55AD5"/>
    <w:rsid w:val="00D576CA"/>
    <w:rsid w:val="00D61AF5"/>
    <w:rsid w:val="00D63CA3"/>
    <w:rsid w:val="00D64FEC"/>
    <w:rsid w:val="00D652B5"/>
    <w:rsid w:val="00D66155"/>
    <w:rsid w:val="00D708B0"/>
    <w:rsid w:val="00D77B1D"/>
    <w:rsid w:val="00D8021F"/>
    <w:rsid w:val="00D80383"/>
    <w:rsid w:val="00D823C6"/>
    <w:rsid w:val="00D8327F"/>
    <w:rsid w:val="00D83373"/>
    <w:rsid w:val="00D86CA3"/>
    <w:rsid w:val="00D871CE"/>
    <w:rsid w:val="00D9196D"/>
    <w:rsid w:val="00D92982"/>
    <w:rsid w:val="00D95804"/>
    <w:rsid w:val="00D96BDE"/>
    <w:rsid w:val="00DA305E"/>
    <w:rsid w:val="00DA5417"/>
    <w:rsid w:val="00DA56E8"/>
    <w:rsid w:val="00DA7501"/>
    <w:rsid w:val="00DB0A9F"/>
    <w:rsid w:val="00DB1988"/>
    <w:rsid w:val="00DB377D"/>
    <w:rsid w:val="00DC2D36"/>
    <w:rsid w:val="00DC53EF"/>
    <w:rsid w:val="00DD5D2A"/>
    <w:rsid w:val="00DE5608"/>
    <w:rsid w:val="00DE58D0"/>
    <w:rsid w:val="00DE654F"/>
    <w:rsid w:val="00DF0B6E"/>
    <w:rsid w:val="00DF15E0"/>
    <w:rsid w:val="00DF219C"/>
    <w:rsid w:val="00DF37A0"/>
    <w:rsid w:val="00E110E7"/>
    <w:rsid w:val="00E11B20"/>
    <w:rsid w:val="00E17FA2"/>
    <w:rsid w:val="00E22150"/>
    <w:rsid w:val="00E22330"/>
    <w:rsid w:val="00E22A32"/>
    <w:rsid w:val="00E25BC5"/>
    <w:rsid w:val="00E30B5A"/>
    <w:rsid w:val="00E3123D"/>
    <w:rsid w:val="00E31461"/>
    <w:rsid w:val="00E31D43"/>
    <w:rsid w:val="00E32608"/>
    <w:rsid w:val="00E33E02"/>
    <w:rsid w:val="00E34188"/>
    <w:rsid w:val="00E34B6E"/>
    <w:rsid w:val="00E35559"/>
    <w:rsid w:val="00E3723A"/>
    <w:rsid w:val="00E37860"/>
    <w:rsid w:val="00E446F1"/>
    <w:rsid w:val="00E45DD6"/>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10B"/>
    <w:rsid w:val="00EB077B"/>
    <w:rsid w:val="00EB4EA2"/>
    <w:rsid w:val="00EC24D5"/>
    <w:rsid w:val="00EC27C6"/>
    <w:rsid w:val="00EC4207"/>
    <w:rsid w:val="00EC5653"/>
    <w:rsid w:val="00EC71CE"/>
    <w:rsid w:val="00ED1006"/>
    <w:rsid w:val="00ED15E4"/>
    <w:rsid w:val="00ED3EDF"/>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365E6"/>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AF8"/>
    <w:rsid w:val="00F74BB9"/>
    <w:rsid w:val="00F75582"/>
    <w:rsid w:val="00F76EFA"/>
    <w:rsid w:val="00F77C86"/>
    <w:rsid w:val="00F804BE"/>
    <w:rsid w:val="00F817CE"/>
    <w:rsid w:val="00F8456C"/>
    <w:rsid w:val="00F859D8"/>
    <w:rsid w:val="00F868F5"/>
    <w:rsid w:val="00F9056A"/>
    <w:rsid w:val="00F90F8D"/>
    <w:rsid w:val="00F912B6"/>
    <w:rsid w:val="00F92782"/>
    <w:rsid w:val="00F93AA9"/>
    <w:rsid w:val="00F96985"/>
    <w:rsid w:val="00F97838"/>
    <w:rsid w:val="00FA2BB3"/>
    <w:rsid w:val="00FB05B0"/>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321D1E"/>
  <w15:docId w15:val="{94FF56E1-4588-6944-9163-9DD71922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1A7"/>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36A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ajorEastAsia" w:hAnsi="Arial" w:cstheme="majorBidi"/>
      <w:sz w:val="36"/>
      <w:lang w:eastAsia="ja-JP"/>
    </w:rPr>
  </w:style>
  <w:style w:type="paragraph" w:styleId="Heading2">
    <w:name w:val="heading 2"/>
    <w:basedOn w:val="Heading1"/>
    <w:next w:val="Normal"/>
    <w:link w:val="Heading2Char"/>
    <w:qFormat/>
    <w:rsid w:val="00836AC3"/>
    <w:pPr>
      <w:pBdr>
        <w:top w:val="none" w:sz="0" w:space="0" w:color="auto"/>
      </w:pBdr>
      <w:spacing w:before="180"/>
      <w:outlineLvl w:val="1"/>
    </w:pPr>
    <w:rPr>
      <w:rFonts w:eastAsia="Times New Roman" w:cs="Times New Roman"/>
      <w:sz w:val="32"/>
    </w:rPr>
  </w:style>
  <w:style w:type="paragraph" w:styleId="Heading3">
    <w:name w:val="heading 3"/>
    <w:basedOn w:val="Heading2"/>
    <w:next w:val="Normal"/>
    <w:link w:val="Heading3Char"/>
    <w:qFormat/>
    <w:rsid w:val="00836AC3"/>
    <w:pPr>
      <w:spacing w:before="120"/>
      <w:outlineLvl w:val="2"/>
    </w:pPr>
    <w:rPr>
      <w:sz w:val="28"/>
    </w:rPr>
  </w:style>
  <w:style w:type="paragraph" w:styleId="Heading4">
    <w:name w:val="heading 4"/>
    <w:basedOn w:val="Heading3"/>
    <w:next w:val="Normal"/>
    <w:link w:val="Heading4Char"/>
    <w:qFormat/>
    <w:rsid w:val="00836AC3"/>
    <w:pPr>
      <w:ind w:left="1418" w:hanging="1418"/>
      <w:outlineLvl w:val="3"/>
    </w:pPr>
    <w:rPr>
      <w:sz w:val="24"/>
    </w:rPr>
  </w:style>
  <w:style w:type="paragraph" w:styleId="Heading5">
    <w:name w:val="heading 5"/>
    <w:basedOn w:val="Heading4"/>
    <w:next w:val="Normal"/>
    <w:link w:val="Heading5Char"/>
    <w:qFormat/>
    <w:rsid w:val="00836AC3"/>
    <w:pPr>
      <w:ind w:left="1701" w:hanging="1701"/>
      <w:outlineLvl w:val="4"/>
    </w:pPr>
    <w:rPr>
      <w:rFonts w:eastAsiaTheme="majorEastAsia" w:cstheme="majorBidi"/>
      <w:sz w:val="22"/>
    </w:rPr>
  </w:style>
  <w:style w:type="paragraph" w:styleId="Heading6">
    <w:name w:val="heading 6"/>
    <w:basedOn w:val="H6"/>
    <w:next w:val="Normal"/>
    <w:link w:val="Heading6Char"/>
    <w:qFormat/>
    <w:rsid w:val="00836AC3"/>
    <w:pPr>
      <w:outlineLvl w:val="5"/>
    </w:pPr>
  </w:style>
  <w:style w:type="paragraph" w:styleId="Heading7">
    <w:name w:val="heading 7"/>
    <w:basedOn w:val="H6"/>
    <w:next w:val="Normal"/>
    <w:link w:val="Heading7Char"/>
    <w:qFormat/>
    <w:rsid w:val="00836AC3"/>
    <w:pPr>
      <w:outlineLvl w:val="6"/>
    </w:pPr>
  </w:style>
  <w:style w:type="paragraph" w:styleId="Heading8">
    <w:name w:val="heading 8"/>
    <w:basedOn w:val="Heading1"/>
    <w:next w:val="Normal"/>
    <w:link w:val="Heading8Char"/>
    <w:qFormat/>
    <w:rsid w:val="00836AC3"/>
    <w:pPr>
      <w:ind w:left="0" w:firstLine="0"/>
      <w:outlineLvl w:val="7"/>
    </w:pPr>
    <w:rPr>
      <w:rFonts w:eastAsia="Times New Roman" w:cs="Times New Roman"/>
    </w:rPr>
  </w:style>
  <w:style w:type="paragraph" w:styleId="Heading9">
    <w:name w:val="heading 9"/>
    <w:basedOn w:val="Heading8"/>
    <w:next w:val="Normal"/>
    <w:link w:val="Heading9Char"/>
    <w:qFormat/>
    <w:rsid w:val="00836AC3"/>
    <w:pPr>
      <w:outlineLvl w:val="8"/>
    </w:pPr>
  </w:style>
  <w:style w:type="character" w:default="1" w:styleId="DefaultParagraphFont">
    <w:name w:val="Default Paragraph Font"/>
    <w:uiPriority w:val="1"/>
    <w:semiHidden/>
    <w:unhideWhenUsed/>
    <w:rsid w:val="007311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11A7"/>
  </w:style>
  <w:style w:type="paragraph" w:styleId="TOC8">
    <w:name w:val="toc 8"/>
    <w:basedOn w:val="TOC1"/>
    <w:uiPriority w:val="39"/>
    <w:qFormat/>
    <w:rsid w:val="00836AC3"/>
    <w:pPr>
      <w:spacing w:before="180"/>
      <w:ind w:left="2693" w:hanging="2693"/>
    </w:pPr>
    <w:rPr>
      <w:b/>
    </w:rPr>
  </w:style>
  <w:style w:type="paragraph" w:styleId="TOC1">
    <w:name w:val="toc 1"/>
    <w:uiPriority w:val="39"/>
    <w:rsid w:val="00836A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36AC3"/>
    <w:pPr>
      <w:ind w:left="1701" w:hanging="1701"/>
    </w:pPr>
  </w:style>
  <w:style w:type="paragraph" w:styleId="TOC4">
    <w:name w:val="toc 4"/>
    <w:basedOn w:val="TOC3"/>
    <w:uiPriority w:val="39"/>
    <w:rsid w:val="00836AC3"/>
    <w:pPr>
      <w:ind w:left="1418" w:hanging="1418"/>
    </w:pPr>
  </w:style>
  <w:style w:type="paragraph" w:styleId="TOC3">
    <w:name w:val="toc 3"/>
    <w:basedOn w:val="TOC2"/>
    <w:uiPriority w:val="39"/>
    <w:rsid w:val="00836AC3"/>
    <w:pPr>
      <w:ind w:left="1134" w:hanging="1134"/>
    </w:pPr>
  </w:style>
  <w:style w:type="paragraph" w:styleId="TOC2">
    <w:name w:val="toc 2"/>
    <w:basedOn w:val="TOC1"/>
    <w:uiPriority w:val="39"/>
    <w:rsid w:val="00836AC3"/>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next w:val="Normal"/>
    <w:autoRedefine/>
    <w:uiPriority w:val="99"/>
    <w:unhideWhenUsed/>
    <w:rsid w:val="00836AC3"/>
    <w:pPr>
      <w:ind w:leftChars="200" w:left="200" w:hangingChars="200" w:hanging="200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836AC3"/>
    <w:pPr>
      <w:ind w:left="851"/>
    </w:pPr>
  </w:style>
  <w:style w:type="paragraph" w:styleId="ListNumber">
    <w:name w:val="List Number"/>
    <w:basedOn w:val="List"/>
    <w:rsid w:val="00836AC3"/>
    <w:rPr>
      <w:rFonts w:eastAsia="Times New Roman"/>
    </w:rPr>
  </w:style>
  <w:style w:type="paragraph" w:styleId="List">
    <w:name w:val="List"/>
    <w:basedOn w:val="Normal"/>
    <w:rsid w:val="00836AC3"/>
    <w:pPr>
      <w:ind w:left="568" w:hanging="284"/>
    </w:pPr>
  </w:style>
  <w:style w:type="paragraph" w:styleId="Header">
    <w:name w:val="header"/>
    <w:link w:val="HeaderChar"/>
    <w:rsid w:val="00836AC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36AC3"/>
    <w:pPr>
      <w:ind w:left="1418" w:hanging="1418"/>
    </w:pPr>
  </w:style>
  <w:style w:type="paragraph" w:styleId="TOC6">
    <w:name w:val="toc 6"/>
    <w:basedOn w:val="TOC5"/>
    <w:next w:val="Normal"/>
    <w:uiPriority w:val="39"/>
    <w:rsid w:val="00836AC3"/>
    <w:pPr>
      <w:ind w:left="1985" w:hanging="1985"/>
    </w:pPr>
  </w:style>
  <w:style w:type="paragraph" w:styleId="TOC7">
    <w:name w:val="toc 7"/>
    <w:basedOn w:val="TOC6"/>
    <w:next w:val="Normal"/>
    <w:uiPriority w:val="39"/>
    <w:rsid w:val="00836AC3"/>
    <w:pPr>
      <w:ind w:left="2268" w:hanging="2268"/>
    </w:pPr>
  </w:style>
  <w:style w:type="paragraph" w:styleId="ListBullet2">
    <w:name w:val="List Bullet 2"/>
    <w:basedOn w:val="ListBullet"/>
    <w:rsid w:val="00836AC3"/>
    <w:pPr>
      <w:ind w:left="851"/>
    </w:pPr>
  </w:style>
  <w:style w:type="paragraph" w:styleId="ListBullet">
    <w:name w:val="List Bullet"/>
    <w:basedOn w:val="List"/>
    <w:rsid w:val="00836AC3"/>
    <w:rPr>
      <w:rFonts w:eastAsia="Times New Roman"/>
    </w:rPr>
  </w:style>
  <w:style w:type="paragraph" w:styleId="ListBullet3">
    <w:name w:val="List Bullet 3"/>
    <w:basedOn w:val="ListBullet2"/>
    <w:rsid w:val="00836AC3"/>
    <w:pPr>
      <w:ind w:left="1135"/>
    </w:pPr>
  </w:style>
  <w:style w:type="paragraph" w:customStyle="1" w:styleId="EQ">
    <w:name w:val="EQ"/>
    <w:basedOn w:val="Normal"/>
    <w:next w:val="Normal"/>
    <w:rsid w:val="00836AC3"/>
    <w:pPr>
      <w:keepLines/>
      <w:tabs>
        <w:tab w:val="center" w:pos="4536"/>
        <w:tab w:val="right" w:pos="9072"/>
      </w:tabs>
    </w:pPr>
    <w:rPr>
      <w:rFonts w:eastAsia="Times New Roman"/>
      <w:noProof/>
    </w:rPr>
  </w:style>
  <w:style w:type="paragraph" w:styleId="List2">
    <w:name w:val="List 2"/>
    <w:basedOn w:val="List"/>
    <w:rsid w:val="00836AC3"/>
    <w:pPr>
      <w:ind w:left="851"/>
    </w:pPr>
  </w:style>
  <w:style w:type="paragraph" w:styleId="List3">
    <w:name w:val="List 3"/>
    <w:basedOn w:val="List2"/>
    <w:rsid w:val="00836AC3"/>
    <w:pPr>
      <w:ind w:left="1135"/>
    </w:pPr>
  </w:style>
  <w:style w:type="paragraph" w:styleId="List4">
    <w:name w:val="List 4"/>
    <w:basedOn w:val="List3"/>
    <w:rsid w:val="00836AC3"/>
    <w:pPr>
      <w:ind w:left="1418"/>
    </w:pPr>
  </w:style>
  <w:style w:type="paragraph" w:styleId="List5">
    <w:name w:val="List 5"/>
    <w:basedOn w:val="List4"/>
    <w:rsid w:val="00836AC3"/>
    <w:pPr>
      <w:ind w:left="1702"/>
    </w:pPr>
  </w:style>
  <w:style w:type="paragraph" w:customStyle="1" w:styleId="EditorsNote">
    <w:name w:val="Editor's Note"/>
    <w:aliases w:val="EN"/>
    <w:basedOn w:val="NO"/>
    <w:link w:val="EditorsNoteChar"/>
    <w:qFormat/>
    <w:rsid w:val="00836AC3"/>
    <w:rPr>
      <w:color w:val="FF0000"/>
    </w:rPr>
  </w:style>
  <w:style w:type="paragraph" w:styleId="ListBullet4">
    <w:name w:val="List Bullet 4"/>
    <w:basedOn w:val="ListBullet3"/>
    <w:rsid w:val="00836AC3"/>
    <w:pPr>
      <w:ind w:left="1418"/>
    </w:pPr>
  </w:style>
  <w:style w:type="paragraph" w:styleId="ListBullet5">
    <w:name w:val="List Bullet 5"/>
    <w:basedOn w:val="ListBullet4"/>
    <w:rsid w:val="00836AC3"/>
    <w:pPr>
      <w:ind w:left="1702"/>
    </w:pPr>
  </w:style>
  <w:style w:type="paragraph" w:styleId="Footer">
    <w:name w:val="footer"/>
    <w:basedOn w:val="Header"/>
    <w:link w:val="FooterChar"/>
    <w:qFormat/>
    <w:rsid w:val="00836AC3"/>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36AC3"/>
    <w:pPr>
      <w:spacing w:after="120"/>
    </w:pPr>
    <w:rPr>
      <w:rFonts w:ascii="Arial" w:eastAsia="SimSun" w:hAnsi="Arial"/>
      <w:lang w:eastAsia="x-none"/>
    </w:rPr>
  </w:style>
  <w:style w:type="character" w:styleId="Hyperlink">
    <w:name w:val="Hyperlink"/>
    <w:rsid w:val="00836AC3"/>
    <w:rPr>
      <w:color w:val="0000FF"/>
      <w:u w:val="single"/>
    </w:rPr>
  </w:style>
  <w:style w:type="character" w:styleId="FollowedHyperlink">
    <w:name w:val="FollowedHyperlink"/>
    <w:rsid w:val="00836AC3"/>
    <w:rPr>
      <w:color w:val="800080"/>
      <w:u w:val="single"/>
    </w:rPr>
  </w:style>
  <w:style w:type="character" w:styleId="CommentReference">
    <w:name w:val="annotation reference"/>
    <w:uiPriority w:val="99"/>
    <w:qFormat/>
    <w:rsid w:val="00836AC3"/>
    <w:rPr>
      <w:sz w:val="16"/>
    </w:rPr>
  </w:style>
  <w:style w:type="paragraph" w:styleId="CommentText">
    <w:name w:val="annotation text"/>
    <w:basedOn w:val="Normal"/>
    <w:link w:val="CommentTextChar"/>
    <w:uiPriority w:val="99"/>
    <w:qFormat/>
    <w:rsid w:val="00836AC3"/>
    <w:rPr>
      <w:rFonts w:eastAsia="Times New Roman"/>
    </w:rPr>
  </w:style>
  <w:style w:type="paragraph" w:styleId="CommentSubject">
    <w:name w:val="annotation subject"/>
    <w:basedOn w:val="CommentText"/>
    <w:next w:val="CommentText"/>
    <w:link w:val="CommentSubjectChar"/>
    <w:rsid w:val="00836AC3"/>
    <w:rPr>
      <w:rFonts w:eastAsiaTheme="minorEastAsia"/>
      <w:b/>
      <w:bCs/>
    </w:rPr>
  </w:style>
  <w:style w:type="character" w:customStyle="1" w:styleId="Heading1Char">
    <w:name w:val="Heading 1 Char"/>
    <w:basedOn w:val="DefaultParagraphFont"/>
    <w:link w:val="Heading1"/>
    <w:rsid w:val="00836AC3"/>
    <w:rPr>
      <w:rFonts w:ascii="Arial" w:eastAsiaTheme="majorEastAsia" w:hAnsi="Arial" w:cstheme="majorBidi"/>
      <w:sz w:val="36"/>
      <w:lang w:eastAsia="ja-JP"/>
    </w:rPr>
  </w:style>
  <w:style w:type="paragraph" w:customStyle="1" w:styleId="B1">
    <w:name w:val="B1"/>
    <w:basedOn w:val="List"/>
    <w:link w:val="B1Char1"/>
    <w:qFormat/>
    <w:rsid w:val="00836AC3"/>
    <w:rPr>
      <w:rFonts w:eastAsia="Times New Roman"/>
    </w:rPr>
  </w:style>
  <w:style w:type="paragraph" w:customStyle="1" w:styleId="B2">
    <w:name w:val="B2"/>
    <w:basedOn w:val="List2"/>
    <w:link w:val="B2Char"/>
    <w:qFormat/>
    <w:rsid w:val="00836AC3"/>
    <w:rPr>
      <w:rFonts w:eastAsia="Times New Roman"/>
    </w:rPr>
  </w:style>
  <w:style w:type="paragraph" w:customStyle="1" w:styleId="B3">
    <w:name w:val="B3"/>
    <w:basedOn w:val="List3"/>
    <w:link w:val="B3Char2"/>
    <w:qFormat/>
    <w:rsid w:val="00836AC3"/>
    <w:rPr>
      <w:rFonts w:eastAsia="Times New Roman"/>
    </w:rPr>
  </w:style>
  <w:style w:type="paragraph" w:customStyle="1" w:styleId="B4">
    <w:name w:val="B4"/>
    <w:basedOn w:val="List4"/>
    <w:link w:val="B4Char"/>
    <w:qFormat/>
    <w:rsid w:val="00836AC3"/>
    <w:rPr>
      <w:rFonts w:eastAsia="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rsid w:val="00836AC3"/>
    <w:rPr>
      <w:rFonts w:ascii="Arial" w:hAnsi="Arial"/>
      <w:kern w:val="2"/>
      <w:lang w:val="en-US" w:eastAsia="x-none"/>
    </w:rPr>
  </w:style>
  <w:style w:type="paragraph" w:customStyle="1" w:styleId="B5">
    <w:name w:val="B5"/>
    <w:basedOn w:val="List5"/>
    <w:link w:val="B5Char"/>
    <w:qFormat/>
    <w:rsid w:val="00836AC3"/>
    <w:rPr>
      <w:rFonts w:eastAsia="Times New Roman"/>
    </w:rPr>
  </w:style>
  <w:style w:type="paragraph" w:customStyle="1" w:styleId="EX">
    <w:name w:val="EX"/>
    <w:basedOn w:val="Normal"/>
    <w:link w:val="EXChar"/>
    <w:rsid w:val="00836AC3"/>
    <w:pPr>
      <w:keepLines/>
      <w:ind w:left="1702" w:hanging="1418"/>
    </w:pPr>
    <w:rPr>
      <w:rFonts w:eastAsia="Times New Roman"/>
    </w:rPr>
  </w:style>
  <w:style w:type="paragraph" w:customStyle="1" w:styleId="EW">
    <w:name w:val="EW"/>
    <w:basedOn w:val="EX"/>
    <w:qFormat/>
    <w:rsid w:val="00836AC3"/>
  </w:style>
  <w:style w:type="paragraph" w:customStyle="1" w:styleId="TAL">
    <w:name w:val="TAL"/>
    <w:basedOn w:val="Normal"/>
    <w:link w:val="TALCar"/>
    <w:qFormat/>
    <w:rsid w:val="00836AC3"/>
    <w:pPr>
      <w:keepNext/>
      <w:keepLines/>
    </w:pPr>
    <w:rPr>
      <w:rFonts w:ascii="Arial" w:eastAsia="Times New Roman" w:hAnsi="Arial"/>
      <w:sz w:val="18"/>
    </w:rPr>
  </w:style>
  <w:style w:type="paragraph" w:customStyle="1" w:styleId="TAC">
    <w:name w:val="TAC"/>
    <w:basedOn w:val="TAL"/>
    <w:rsid w:val="00836AC3"/>
    <w:pPr>
      <w:jc w:val="center"/>
    </w:pPr>
  </w:style>
  <w:style w:type="paragraph" w:customStyle="1" w:styleId="TAH">
    <w:name w:val="TAH"/>
    <w:basedOn w:val="TAC"/>
    <w:link w:val="TAHCar"/>
    <w:qFormat/>
    <w:rsid w:val="00836AC3"/>
    <w:rPr>
      <w:b/>
    </w:rPr>
  </w:style>
  <w:style w:type="paragraph" w:customStyle="1" w:styleId="TAN">
    <w:name w:val="TAN"/>
    <w:basedOn w:val="TAL"/>
    <w:rsid w:val="00836AC3"/>
    <w:pPr>
      <w:ind w:left="851" w:hanging="851"/>
    </w:pPr>
  </w:style>
  <w:style w:type="paragraph" w:customStyle="1" w:styleId="TAR">
    <w:name w:val="TAR"/>
    <w:basedOn w:val="TAL"/>
    <w:rsid w:val="00836AC3"/>
    <w:pPr>
      <w:jc w:val="right"/>
    </w:pPr>
  </w:style>
  <w:style w:type="paragraph" w:customStyle="1" w:styleId="TH">
    <w:name w:val="TH"/>
    <w:basedOn w:val="Normal"/>
    <w:link w:val="THChar"/>
    <w:qFormat/>
    <w:rsid w:val="00836AC3"/>
    <w:pPr>
      <w:keepNext/>
      <w:keepLines/>
      <w:spacing w:before="60"/>
      <w:jc w:val="center"/>
    </w:pPr>
    <w:rPr>
      <w:rFonts w:ascii="Arial" w:eastAsia="Times New Roman" w:hAnsi="Arial"/>
      <w:b/>
    </w:rPr>
  </w:style>
  <w:style w:type="paragraph" w:customStyle="1" w:styleId="TF">
    <w:name w:val="TF"/>
    <w:basedOn w:val="TH"/>
    <w:link w:val="TFChar"/>
    <w:uiPriority w:val="99"/>
    <w:qFormat/>
    <w:rsid w:val="00836AC3"/>
    <w:pPr>
      <w:keepNext w:val="0"/>
      <w:spacing w:before="0" w:after="240"/>
    </w:pPr>
  </w:style>
  <w:style w:type="paragraph" w:customStyle="1" w:styleId="TT">
    <w:name w:val="TT"/>
    <w:basedOn w:val="Heading1"/>
    <w:next w:val="Normal"/>
    <w:rsid w:val="00836AC3"/>
    <w:pPr>
      <w:outlineLvl w:val="9"/>
    </w:pPr>
    <w:rPr>
      <w:rFonts w:eastAsia="Times New Roman" w:cs="Times New Roman"/>
    </w:rPr>
  </w:style>
  <w:style w:type="paragraph" w:customStyle="1" w:styleId="ZA">
    <w:name w:val="ZA"/>
    <w:rsid w:val="00836A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36A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36A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uiPriority w:val="99"/>
    <w:rsid w:val="00836A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36AC3"/>
  </w:style>
  <w:style w:type="paragraph" w:customStyle="1" w:styleId="ZH">
    <w:name w:val="ZH"/>
    <w:rsid w:val="00836A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36A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36AC3"/>
    <w:pPr>
      <w:framePr w:hRule="auto" w:wrap="notBeside" w:y="852"/>
    </w:pPr>
    <w:rPr>
      <w:i w:val="0"/>
      <w:sz w:val="40"/>
    </w:rPr>
  </w:style>
  <w:style w:type="paragraph" w:customStyle="1" w:styleId="ZU">
    <w:name w:val="ZU"/>
    <w:rsid w:val="00836A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36AC3"/>
    <w:pPr>
      <w:framePr w:wrap="notBeside" w:y="16161"/>
    </w:pPr>
  </w:style>
  <w:style w:type="paragraph" w:customStyle="1" w:styleId="FP">
    <w:name w:val="FP"/>
    <w:basedOn w:val="Normal"/>
    <w:qFormat/>
    <w:rsid w:val="00836AC3"/>
    <w:rPr>
      <w:rFonts w:eastAsia="Times New Roman"/>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836AC3"/>
    <w:rPr>
      <w:rFonts w:eastAsia="Times New Roman"/>
      <w:kern w:val="2"/>
      <w:lang w:val="en-US" w:eastAsia="ko-KR"/>
    </w:rPr>
  </w:style>
  <w:style w:type="character" w:customStyle="1" w:styleId="B2Char">
    <w:name w:val="B2 Char"/>
    <w:link w:val="B2"/>
    <w:qFormat/>
    <w:rsid w:val="00836AC3"/>
    <w:rPr>
      <w:rFonts w:eastAsia="Times New Roman"/>
      <w:kern w:val="2"/>
      <w:lang w:val="en-US" w:eastAsia="ko-KR"/>
    </w:rPr>
  </w:style>
  <w:style w:type="character" w:customStyle="1" w:styleId="B3Char2">
    <w:name w:val="B3 Char2"/>
    <w:link w:val="B3"/>
    <w:qFormat/>
    <w:rsid w:val="00836AC3"/>
    <w:rPr>
      <w:rFonts w:eastAsia="Times New Roman"/>
      <w:kern w:val="2"/>
      <w:lang w:val="en-US" w:eastAsia="ko-KR"/>
    </w:rPr>
  </w:style>
  <w:style w:type="character" w:customStyle="1" w:styleId="B4Char">
    <w:name w:val="B4 Char"/>
    <w:link w:val="B4"/>
    <w:qFormat/>
    <w:rsid w:val="00836AC3"/>
    <w:rPr>
      <w:rFonts w:eastAsia="Times New Roman"/>
      <w:kern w:val="2"/>
      <w:lang w:val="en-US" w:eastAsia="ko-KR"/>
    </w:rPr>
  </w:style>
  <w:style w:type="character" w:customStyle="1" w:styleId="B5Char">
    <w:name w:val="B5 Char"/>
    <w:link w:val="B5"/>
    <w:qFormat/>
    <w:rsid w:val="00836AC3"/>
    <w:rPr>
      <w:rFonts w:eastAsia="Times New Roman"/>
      <w:kern w:val="2"/>
      <w:lang w:val="en-US" w:eastAsia="ko-KR"/>
    </w:rPr>
  </w:style>
  <w:style w:type="paragraph" w:customStyle="1" w:styleId="B6">
    <w:name w:val="B6"/>
    <w:basedOn w:val="B5"/>
    <w:link w:val="B6Char"/>
    <w:qFormat/>
    <w:rsid w:val="00836AC3"/>
    <w:pPr>
      <w:ind w:left="1985"/>
    </w:pPr>
    <w:rPr>
      <w:rFonts w:eastAsia="MS Mincho"/>
    </w:rPr>
  </w:style>
  <w:style w:type="character" w:customStyle="1" w:styleId="B6Char">
    <w:name w:val="B6 Char"/>
    <w:link w:val="B6"/>
    <w:qFormat/>
    <w:rsid w:val="00836AC3"/>
    <w:rPr>
      <w:rFonts w:eastAsia="MS Mincho"/>
      <w:kern w:val="2"/>
      <w:lang w:val="en-US" w:eastAsia="ko-KR"/>
    </w:rPr>
  </w:style>
  <w:style w:type="paragraph" w:customStyle="1" w:styleId="B7">
    <w:name w:val="B7"/>
    <w:basedOn w:val="B6"/>
    <w:link w:val="B7Char"/>
    <w:qFormat/>
    <w:rsid w:val="00836AC3"/>
    <w:pPr>
      <w:ind w:left="2269"/>
    </w:pPr>
  </w:style>
  <w:style w:type="character" w:customStyle="1" w:styleId="B7Char">
    <w:name w:val="B7 Char"/>
    <w:link w:val="B7"/>
    <w:qFormat/>
    <w:rsid w:val="00836AC3"/>
    <w:rPr>
      <w:rFonts w:eastAsia="MS Mincho"/>
      <w:kern w:val="2"/>
      <w:lang w:val="en-US" w:eastAsia="ko-KR"/>
    </w:rPr>
  </w:style>
  <w:style w:type="paragraph" w:customStyle="1" w:styleId="B8">
    <w:name w:val="B8"/>
    <w:basedOn w:val="B7"/>
    <w:link w:val="B8Char"/>
    <w:qFormat/>
    <w:rsid w:val="00836AC3"/>
    <w:pPr>
      <w:ind w:left="2552"/>
    </w:pPr>
    <w:rPr>
      <w:lang w:val="x-none" w:eastAsia="x-none"/>
    </w:r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basedOn w:val="DefaultParagraphFont"/>
    <w:link w:val="CommentText"/>
    <w:uiPriority w:val="99"/>
    <w:rsid w:val="00836AC3"/>
    <w:rPr>
      <w:rFonts w:eastAsia="Times New Roman"/>
      <w:kern w:val="2"/>
      <w:lang w:val="en-US" w:eastAsia="ko-KR"/>
    </w:rPr>
  </w:style>
  <w:style w:type="character" w:customStyle="1" w:styleId="CommentSubjectChar">
    <w:name w:val="Comment Subject Char"/>
    <w:basedOn w:val="CommentTextChar"/>
    <w:link w:val="CommentSubject"/>
    <w:rsid w:val="00836AC3"/>
    <w:rPr>
      <w:rFonts w:eastAsiaTheme="minorEastAsia"/>
      <w:b/>
      <w:bCs/>
      <w:kern w:val="2"/>
      <w:lang w:val="en-US" w:eastAsia="en-US"/>
    </w:rPr>
  </w:style>
  <w:style w:type="paragraph" w:customStyle="1" w:styleId="CRCoverPage">
    <w:name w:val="CR Cover Page"/>
    <w:link w:val="CRCoverPageZchn"/>
    <w:rsid w:val="00836AC3"/>
    <w:pPr>
      <w:spacing w:after="120"/>
    </w:pPr>
    <w:rPr>
      <w:rFonts w:ascii="Arial" w:eastAsiaTheme="minorEastAsia" w:hAnsi="Arial"/>
      <w:lang w:eastAsia="en-US"/>
    </w:rPr>
  </w:style>
  <w:style w:type="character" w:customStyle="1" w:styleId="CRCoverPageZchn">
    <w:name w:val="CR Cover Page Zchn"/>
    <w:link w:val="CRCoverPage"/>
    <w:rsid w:val="008D00A5"/>
    <w:rPr>
      <w:rFonts w:ascii="Arial" w:eastAsiaTheme="minorEastAsia" w:hAnsi="Arial"/>
      <w:lang w:eastAsia="en-US"/>
    </w:rPr>
  </w:style>
  <w:style w:type="paragraph" w:customStyle="1" w:styleId="Doc-text2">
    <w:name w:val="Doc-text2"/>
    <w:basedOn w:val="Normal"/>
    <w:link w:val="Doc-text2Char"/>
    <w:qFormat/>
    <w:rsid w:val="008D00A5"/>
    <w:pPr>
      <w:tabs>
        <w:tab w:val="left" w:pos="1622"/>
      </w:tabs>
      <w:ind w:left="1622" w:hanging="363"/>
    </w:pPr>
    <w:rPr>
      <w:rFonts w:ascii="Arial"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36AC3"/>
    <w:pPr>
      <w:keepLines/>
      <w:ind w:left="1135" w:hanging="851"/>
    </w:pPr>
    <w:rPr>
      <w:rFonts w:eastAsia="Times New Roman"/>
    </w:rPr>
  </w:style>
  <w:style w:type="character" w:customStyle="1" w:styleId="NOChar">
    <w:name w:val="NO Char"/>
    <w:link w:val="NO"/>
    <w:qFormat/>
    <w:rsid w:val="00836AC3"/>
    <w:rPr>
      <w:rFonts w:eastAsia="Times New Roman"/>
      <w:kern w:val="2"/>
      <w:lang w:val="en-US" w:eastAsia="ko-KR"/>
    </w:rPr>
  </w:style>
  <w:style w:type="character" w:customStyle="1" w:styleId="EditorsNoteChar">
    <w:name w:val="Editor's Note Char"/>
    <w:aliases w:val="EN Char"/>
    <w:link w:val="EditorsNote"/>
    <w:qFormat/>
    <w:rsid w:val="00836AC3"/>
    <w:rPr>
      <w:rFonts w:eastAsia="Times New Roman"/>
      <w:color w:val="FF0000"/>
      <w:kern w:val="2"/>
      <w:lang w:val="en-US" w:eastAsia="ko-KR"/>
    </w:rPr>
  </w:style>
  <w:style w:type="paragraph" w:customStyle="1" w:styleId="EmailDiscussion">
    <w:name w:val="EmailDiscussion"/>
    <w:basedOn w:val="Normal"/>
    <w:next w:val="Normal"/>
    <w:link w:val="EmailDiscussionChar"/>
    <w:qFormat/>
    <w:rsid w:val="008D00A5"/>
    <w:pPr>
      <w:numPr>
        <w:numId w:val="14"/>
      </w:numPr>
      <w:spacing w:before="40"/>
    </w:pPr>
    <w:rPr>
      <w:rFonts w:ascii="Arial"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rsid w:val="00836AC3"/>
    <w:rPr>
      <w:rFonts w:ascii="Arial" w:eastAsia="Times New Roman" w:hAnsi="Arial"/>
      <w:b/>
      <w:noProof/>
      <w:sz w:val="18"/>
      <w:lang w:eastAsia="ja-JP"/>
    </w:rPr>
  </w:style>
  <w:style w:type="character" w:customStyle="1" w:styleId="FooterChar">
    <w:name w:val="Footer Char"/>
    <w:link w:val="Footer"/>
    <w:qFormat/>
    <w:rsid w:val="00836AC3"/>
    <w:rPr>
      <w:rFonts w:ascii="Arial" w:eastAsia="Times New Roman"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836AC3"/>
    <w:rPr>
      <w:rFonts w:ascii="Arial" w:eastAsia="Times New Roman" w:hAnsi="Arial"/>
      <w:sz w:val="32"/>
      <w:lang w:eastAsia="ja-JP"/>
    </w:rPr>
  </w:style>
  <w:style w:type="character" w:customStyle="1" w:styleId="Heading3Char">
    <w:name w:val="Heading 3 Char"/>
    <w:link w:val="Heading3"/>
    <w:rsid w:val="00836AC3"/>
    <w:rPr>
      <w:rFonts w:ascii="Arial" w:eastAsia="Times New Roman" w:hAnsi="Arial"/>
      <w:sz w:val="28"/>
      <w:lang w:eastAsia="ja-JP"/>
    </w:rPr>
  </w:style>
  <w:style w:type="character" w:customStyle="1" w:styleId="Heading4Char">
    <w:name w:val="Heading 4 Char"/>
    <w:link w:val="Heading4"/>
    <w:qFormat/>
    <w:rsid w:val="00836AC3"/>
    <w:rPr>
      <w:rFonts w:ascii="Arial" w:eastAsia="Times New Roman" w:hAnsi="Arial"/>
      <w:sz w:val="24"/>
      <w:lang w:eastAsia="ja-JP"/>
    </w:rPr>
  </w:style>
  <w:style w:type="character" w:customStyle="1" w:styleId="Heading5Char">
    <w:name w:val="Heading 5 Char"/>
    <w:link w:val="Heading5"/>
    <w:rsid w:val="00836AC3"/>
    <w:rPr>
      <w:rFonts w:ascii="Arial" w:eastAsiaTheme="majorEastAsia" w:hAnsi="Arial" w:cstheme="majorBidi"/>
      <w:sz w:val="22"/>
      <w:lang w:eastAsia="ja-JP"/>
    </w:rPr>
  </w:style>
  <w:style w:type="paragraph" w:customStyle="1" w:styleId="H6">
    <w:name w:val="H6"/>
    <w:basedOn w:val="Heading5"/>
    <w:next w:val="Normal"/>
    <w:rsid w:val="00836AC3"/>
    <w:pPr>
      <w:ind w:left="1985" w:hanging="1985"/>
      <w:outlineLvl w:val="9"/>
    </w:pPr>
    <w:rPr>
      <w:rFonts w:eastAsia="Times New Roman" w:cs="Times New Roman"/>
      <w:sz w:val="20"/>
    </w:rPr>
  </w:style>
  <w:style w:type="character" w:customStyle="1" w:styleId="Heading6Char">
    <w:name w:val="Heading 6 Char"/>
    <w:basedOn w:val="DefaultParagraphFont"/>
    <w:link w:val="Heading6"/>
    <w:rsid w:val="00836AC3"/>
    <w:rPr>
      <w:rFonts w:ascii="Arial" w:eastAsia="Times New Roman" w:hAnsi="Arial"/>
      <w:lang w:eastAsia="ja-JP"/>
    </w:rPr>
  </w:style>
  <w:style w:type="character" w:customStyle="1" w:styleId="Heading7Char">
    <w:name w:val="Heading 7 Char"/>
    <w:basedOn w:val="DefaultParagraphFont"/>
    <w:link w:val="Heading7"/>
    <w:rsid w:val="00836AC3"/>
    <w:rPr>
      <w:rFonts w:ascii="Arial" w:eastAsia="Times New Roman" w:hAnsi="Arial"/>
      <w:lang w:eastAsia="ja-JP"/>
    </w:rPr>
  </w:style>
  <w:style w:type="character" w:customStyle="1" w:styleId="Heading8Char">
    <w:name w:val="Heading 8 Char"/>
    <w:basedOn w:val="DefaultParagraphFont"/>
    <w:link w:val="Heading8"/>
    <w:rsid w:val="00836AC3"/>
    <w:rPr>
      <w:rFonts w:ascii="Arial" w:eastAsia="Times New Roman" w:hAnsi="Arial"/>
      <w:sz w:val="36"/>
      <w:lang w:eastAsia="ja-JP"/>
    </w:rPr>
  </w:style>
  <w:style w:type="character" w:customStyle="1" w:styleId="Heading9Char">
    <w:name w:val="Heading 9 Char"/>
    <w:link w:val="Heading9"/>
    <w:rsid w:val="00836AC3"/>
    <w:rPr>
      <w:rFonts w:ascii="Arial" w:eastAsia="Times New Roman"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qFormat/>
    <w:rsid w:val="00836AC3"/>
    <w:pPr>
      <w:pBdr>
        <w:top w:val="single" w:sz="12" w:space="0" w:color="auto"/>
      </w:pBdr>
      <w:spacing w:before="360" w:after="240"/>
    </w:pPr>
    <w:rPr>
      <w:rFonts w:eastAsia="Times New Roman"/>
      <w:b/>
      <w:i/>
      <w:sz w:val="26"/>
      <w:lang w:eastAsia="en-GB"/>
    </w:rPr>
  </w:style>
  <w:style w:type="paragraph" w:customStyle="1" w:styleId="LD">
    <w:name w:val="LD"/>
    <w:rsid w:val="00836AC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36AC3"/>
    <w:pPr>
      <w:ind w:left="720"/>
      <w:contextualSpacing/>
    </w:pPr>
    <w:rPr>
      <w:rFonts w:eastAsia="Times New Roman"/>
    </w:rPr>
  </w:style>
  <w:style w:type="character" w:customStyle="1" w:styleId="ListParagraphChar">
    <w:name w:val="List Paragraph Char"/>
    <w:aliases w:val="- Bullets Char,リスト段落 Char,목록 단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836AC3"/>
    <w:rPr>
      <w:rFonts w:eastAsia="Times New Roman"/>
      <w:kern w:val="2"/>
      <w:lang w:val="en-US" w:eastAsia="en-US"/>
    </w:rPr>
  </w:style>
  <w:style w:type="paragraph" w:customStyle="1" w:styleId="NF">
    <w:name w:val="NF"/>
    <w:basedOn w:val="NO"/>
    <w:rsid w:val="00836AC3"/>
    <w:pPr>
      <w:keepNext/>
    </w:pPr>
    <w:rPr>
      <w:rFonts w:ascii="Arial" w:hAnsi="Arial"/>
      <w:sz w:val="18"/>
    </w:rPr>
  </w:style>
  <w:style w:type="paragraph" w:customStyle="1" w:styleId="NW">
    <w:name w:val="NW"/>
    <w:basedOn w:val="NO"/>
    <w:rsid w:val="00836AC3"/>
  </w:style>
  <w:style w:type="paragraph" w:customStyle="1" w:styleId="PL">
    <w:name w:val="PL"/>
    <w:link w:val="PLChar"/>
    <w:qFormat/>
    <w:rsid w:val="00836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836AC3"/>
    <w:rPr>
      <w:rFonts w:ascii="Courier New" w:eastAsia="Times New Roman" w:hAnsi="Courier New"/>
      <w:noProof/>
      <w:sz w:val="16"/>
      <w:lang w:eastAsia="ja-JP"/>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36AC3"/>
    <w:rPr>
      <w:rFonts w:ascii="Arial" w:eastAsia="Times New Roman" w:hAnsi="Arial"/>
      <w:kern w:val="2"/>
      <w:sz w:val="18"/>
      <w:lang w:val="en-US" w:eastAsia="ko-KR"/>
    </w:rPr>
  </w:style>
  <w:style w:type="character" w:customStyle="1" w:styleId="TAHCar">
    <w:name w:val="TAH Car"/>
    <w:link w:val="TAH"/>
    <w:qFormat/>
    <w:locked/>
    <w:rsid w:val="00836AC3"/>
    <w:rPr>
      <w:rFonts w:ascii="Arial" w:eastAsia="Times New Roman" w:hAnsi="Arial"/>
      <w:b/>
      <w:kern w:val="2"/>
      <w:sz w:val="18"/>
      <w:lang w:val="en-US" w:eastAsia="ko-KR"/>
    </w:rPr>
  </w:style>
  <w:style w:type="character" w:customStyle="1" w:styleId="THChar">
    <w:name w:val="TH Char"/>
    <w:link w:val="TH"/>
    <w:qFormat/>
    <w:rsid w:val="00836AC3"/>
    <w:rPr>
      <w:rFonts w:ascii="Arial" w:eastAsia="Times New Roman" w:hAnsi="Arial"/>
      <w:b/>
      <w:kern w:val="2"/>
      <w:lang w:val="en-US" w:eastAsia="ko-KR"/>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uiPriority w:val="99"/>
    <w:rsid w:val="00836AC3"/>
    <w:rPr>
      <w:rFonts w:ascii="Arial" w:eastAsia="Times New Roman" w:hAnsi="Arial"/>
      <w:b/>
      <w:kern w:val="2"/>
      <w:lang w:val="en-US" w:eastAsia="ko-KR"/>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hAnsi="Arial"/>
      <w:i/>
      <w:lang w:eastAsia="en-GB"/>
    </w:rPr>
  </w:style>
  <w:style w:type="paragraph" w:customStyle="1" w:styleId="Comments">
    <w:name w:val="Comments"/>
    <w:basedOn w:val="Normal"/>
    <w:link w:val="CommentsChar"/>
    <w:qFormat/>
    <w:rsid w:val="00C54E69"/>
    <w:pPr>
      <w:spacing w:before="40"/>
    </w:pPr>
    <w:rPr>
      <w:rFonts w:ascii="Arial"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EXChar">
    <w:name w:val="EX Char"/>
    <w:link w:val="EX"/>
    <w:locked/>
    <w:rsid w:val="00836AC3"/>
    <w:rPr>
      <w:rFonts w:eastAsia="Times New Roman"/>
      <w:kern w:val="2"/>
      <w:lang w:val="en-US" w:eastAsia="ko-KR"/>
    </w:rPr>
  </w:style>
  <w:style w:type="character" w:customStyle="1" w:styleId="B8Char">
    <w:name w:val="B8 Char"/>
    <w:link w:val="B8"/>
    <w:rsid w:val="00836AC3"/>
    <w:rPr>
      <w:rFonts w:eastAsia="MS Mincho"/>
      <w:kern w:val="2"/>
      <w:lang w:val="x-none" w:eastAsia="x-none"/>
    </w:rPr>
  </w:style>
  <w:style w:type="paragraph" w:customStyle="1" w:styleId="Agreement">
    <w:name w:val="Agreement"/>
    <w:basedOn w:val="Normal"/>
    <w:next w:val="Normal"/>
    <w:qFormat/>
    <w:rsid w:val="00836AC3"/>
    <w:pPr>
      <w:numPr>
        <w:numId w:val="26"/>
      </w:numPr>
      <w:spacing w:before="60"/>
    </w:pPr>
    <w:rPr>
      <w:rFonts w:ascii="Arial" w:hAnsi="Arial"/>
      <w:b/>
      <w:lang w:eastAsia="en-GB"/>
    </w:rPr>
  </w:style>
  <w:style w:type="character" w:customStyle="1" w:styleId="B1Char">
    <w:name w:val="B1 Char"/>
    <w:qFormat/>
    <w:locked/>
    <w:rsid w:val="00836AC3"/>
    <w:rPr>
      <w:rFonts w:ascii="Times New Roman" w:hAnsi="Times New Roman"/>
      <w:lang w:val="en-GB" w:eastAsia="en-US"/>
    </w:rPr>
  </w:style>
  <w:style w:type="character" w:customStyle="1" w:styleId="B3Char">
    <w:name w:val="B3 Char"/>
    <w:qFormat/>
    <w:locked/>
    <w:rsid w:val="00836AC3"/>
    <w:rPr>
      <w:rFonts w:ascii="Times New Roman" w:hAnsi="Times New Roman"/>
      <w:lang w:val="en-GB" w:eastAsia="en-US"/>
    </w:rPr>
  </w:style>
  <w:style w:type="character" w:customStyle="1" w:styleId="B1Zchn">
    <w:name w:val="B1 Zchn"/>
    <w:locked/>
    <w:rsid w:val="00836AC3"/>
    <w:rPr>
      <w:rFonts w:eastAsia="Times New Roman"/>
      <w:lang w:val="x-none" w:eastAsia="x-none"/>
    </w:rPr>
  </w:style>
  <w:style w:type="character" w:customStyle="1" w:styleId="TALChar">
    <w:name w:val="TAL Char"/>
    <w:qFormat/>
    <w:rsid w:val="00836AC3"/>
    <w:rPr>
      <w:rFonts w:ascii="Arial" w:hAnsi="Arial"/>
      <w:sz w:val="18"/>
      <w:lang w:val="en-GB" w:eastAsia="en-US"/>
    </w:rPr>
  </w:style>
  <w:style w:type="paragraph" w:customStyle="1" w:styleId="Note-Boxed">
    <w:name w:val="Note - Boxed"/>
    <w:basedOn w:val="Normal"/>
    <w:next w:val="Normal"/>
    <w:rsid w:val="00836A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ind w:left="720" w:hanging="720"/>
    </w:pPr>
    <w:rPr>
      <w:rFonts w:ascii="Monotype Sorts" w:eastAsia="Calibri" w:hAnsi="Monotype Sorts" w:cs="Monotype Sorts"/>
      <w:bCs/>
      <w:i/>
      <w:lang w:val="sv-SE"/>
    </w:rPr>
  </w:style>
  <w:style w:type="paragraph" w:customStyle="1" w:styleId="Obs-prop">
    <w:name w:val="Obs-prop"/>
    <w:basedOn w:val="Normal"/>
    <w:next w:val="Normal"/>
    <w:qFormat/>
    <w:rsid w:val="007311A7"/>
    <w:rPr>
      <w:b/>
      <w:bCs/>
    </w:rPr>
  </w:style>
  <w:style w:type="character" w:customStyle="1" w:styleId="UnresolvedMention1">
    <w:name w:val="Unresolved Mention1"/>
    <w:basedOn w:val="DefaultParagraphFont"/>
    <w:uiPriority w:val="99"/>
    <w:semiHidden/>
    <w:unhideWhenUsed/>
    <w:rsid w:val="00597047"/>
    <w:rPr>
      <w:color w:val="605E5C"/>
      <w:shd w:val="clear" w:color="auto" w:fill="E1DFDD"/>
    </w:rPr>
  </w:style>
  <w:style w:type="character" w:styleId="UnresolvedMention">
    <w:name w:val="Unresolved Mention"/>
    <w:basedOn w:val="DefaultParagraphFont"/>
    <w:uiPriority w:val="99"/>
    <w:semiHidden/>
    <w:unhideWhenUsed/>
    <w:rsid w:val="001C2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741">
      <w:bodyDiv w:val="1"/>
      <w:marLeft w:val="0"/>
      <w:marRight w:val="0"/>
      <w:marTop w:val="0"/>
      <w:marBottom w:val="0"/>
      <w:divBdr>
        <w:top w:val="none" w:sz="0" w:space="0" w:color="auto"/>
        <w:left w:val="none" w:sz="0" w:space="0" w:color="auto"/>
        <w:bottom w:val="none" w:sz="0" w:space="0" w:color="auto"/>
        <w:right w:val="none" w:sz="0" w:space="0" w:color="auto"/>
      </w:divBdr>
      <w:divsChild>
        <w:div w:id="1712025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71892">
      <w:bodyDiv w:val="1"/>
      <w:marLeft w:val="0"/>
      <w:marRight w:val="0"/>
      <w:marTop w:val="0"/>
      <w:marBottom w:val="0"/>
      <w:divBdr>
        <w:top w:val="none" w:sz="0" w:space="0" w:color="auto"/>
        <w:left w:val="none" w:sz="0" w:space="0" w:color="auto"/>
        <w:bottom w:val="none" w:sz="0" w:space="0" w:color="auto"/>
        <w:right w:val="none" w:sz="0" w:space="0" w:color="auto"/>
      </w:divBdr>
      <w:divsChild>
        <w:div w:id="1027950784">
          <w:marLeft w:val="0"/>
          <w:marRight w:val="0"/>
          <w:marTop w:val="0"/>
          <w:marBottom w:val="0"/>
          <w:divBdr>
            <w:top w:val="none" w:sz="0" w:space="0" w:color="auto"/>
            <w:left w:val="none" w:sz="0" w:space="0" w:color="auto"/>
            <w:bottom w:val="none" w:sz="0" w:space="0" w:color="auto"/>
            <w:right w:val="none" w:sz="0" w:space="0" w:color="auto"/>
          </w:divBdr>
        </w:div>
      </w:divsChild>
    </w:div>
    <w:div w:id="244462939">
      <w:bodyDiv w:val="1"/>
      <w:marLeft w:val="0"/>
      <w:marRight w:val="0"/>
      <w:marTop w:val="0"/>
      <w:marBottom w:val="0"/>
      <w:divBdr>
        <w:top w:val="none" w:sz="0" w:space="0" w:color="auto"/>
        <w:left w:val="none" w:sz="0" w:space="0" w:color="auto"/>
        <w:bottom w:val="none" w:sz="0" w:space="0" w:color="auto"/>
        <w:right w:val="none" w:sz="0" w:space="0" w:color="auto"/>
      </w:divBdr>
      <w:divsChild>
        <w:div w:id="792793850">
          <w:marLeft w:val="0"/>
          <w:marRight w:val="0"/>
          <w:marTop w:val="0"/>
          <w:marBottom w:val="0"/>
          <w:divBdr>
            <w:top w:val="none" w:sz="0" w:space="0" w:color="auto"/>
            <w:left w:val="none" w:sz="0" w:space="0" w:color="auto"/>
            <w:bottom w:val="none" w:sz="0" w:space="0" w:color="auto"/>
            <w:right w:val="none" w:sz="0" w:space="0" w:color="auto"/>
          </w:divBdr>
        </w:div>
      </w:divsChild>
    </w:div>
    <w:div w:id="356320979">
      <w:bodyDiv w:val="1"/>
      <w:marLeft w:val="0"/>
      <w:marRight w:val="0"/>
      <w:marTop w:val="0"/>
      <w:marBottom w:val="0"/>
      <w:divBdr>
        <w:top w:val="none" w:sz="0" w:space="0" w:color="auto"/>
        <w:left w:val="none" w:sz="0" w:space="0" w:color="auto"/>
        <w:bottom w:val="none" w:sz="0" w:space="0" w:color="auto"/>
        <w:right w:val="none" w:sz="0" w:space="0" w:color="auto"/>
      </w:divBdr>
    </w:div>
    <w:div w:id="406461183">
      <w:bodyDiv w:val="1"/>
      <w:marLeft w:val="0"/>
      <w:marRight w:val="0"/>
      <w:marTop w:val="0"/>
      <w:marBottom w:val="0"/>
      <w:divBdr>
        <w:top w:val="none" w:sz="0" w:space="0" w:color="auto"/>
        <w:left w:val="none" w:sz="0" w:space="0" w:color="auto"/>
        <w:bottom w:val="none" w:sz="0" w:space="0" w:color="auto"/>
        <w:right w:val="none" w:sz="0" w:space="0" w:color="auto"/>
      </w:divBdr>
    </w:div>
    <w:div w:id="605163259">
      <w:bodyDiv w:val="1"/>
      <w:marLeft w:val="0"/>
      <w:marRight w:val="0"/>
      <w:marTop w:val="0"/>
      <w:marBottom w:val="0"/>
      <w:divBdr>
        <w:top w:val="none" w:sz="0" w:space="0" w:color="auto"/>
        <w:left w:val="none" w:sz="0" w:space="0" w:color="auto"/>
        <w:bottom w:val="none" w:sz="0" w:space="0" w:color="auto"/>
        <w:right w:val="none" w:sz="0" w:space="0" w:color="auto"/>
      </w:divBdr>
    </w:div>
    <w:div w:id="669479727">
      <w:bodyDiv w:val="1"/>
      <w:marLeft w:val="0"/>
      <w:marRight w:val="0"/>
      <w:marTop w:val="0"/>
      <w:marBottom w:val="0"/>
      <w:divBdr>
        <w:top w:val="none" w:sz="0" w:space="0" w:color="auto"/>
        <w:left w:val="none" w:sz="0" w:space="0" w:color="auto"/>
        <w:bottom w:val="none" w:sz="0" w:space="0" w:color="auto"/>
        <w:right w:val="none" w:sz="0" w:space="0" w:color="auto"/>
      </w:divBdr>
    </w:div>
    <w:div w:id="1042243630">
      <w:bodyDiv w:val="1"/>
      <w:marLeft w:val="0"/>
      <w:marRight w:val="0"/>
      <w:marTop w:val="0"/>
      <w:marBottom w:val="0"/>
      <w:divBdr>
        <w:top w:val="none" w:sz="0" w:space="0" w:color="auto"/>
        <w:left w:val="none" w:sz="0" w:space="0" w:color="auto"/>
        <w:bottom w:val="none" w:sz="0" w:space="0" w:color="auto"/>
        <w:right w:val="none" w:sz="0" w:space="0" w:color="auto"/>
      </w:divBdr>
      <w:divsChild>
        <w:div w:id="739332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930782">
      <w:bodyDiv w:val="1"/>
      <w:marLeft w:val="0"/>
      <w:marRight w:val="0"/>
      <w:marTop w:val="0"/>
      <w:marBottom w:val="0"/>
      <w:divBdr>
        <w:top w:val="none" w:sz="0" w:space="0" w:color="auto"/>
        <w:left w:val="none" w:sz="0" w:space="0" w:color="auto"/>
        <w:bottom w:val="none" w:sz="0" w:space="0" w:color="auto"/>
        <w:right w:val="none" w:sz="0" w:space="0" w:color="auto"/>
      </w:divBdr>
    </w:div>
    <w:div w:id="1401368725">
      <w:bodyDiv w:val="1"/>
      <w:marLeft w:val="0"/>
      <w:marRight w:val="0"/>
      <w:marTop w:val="0"/>
      <w:marBottom w:val="0"/>
      <w:divBdr>
        <w:top w:val="none" w:sz="0" w:space="0" w:color="auto"/>
        <w:left w:val="none" w:sz="0" w:space="0" w:color="auto"/>
        <w:bottom w:val="none" w:sz="0" w:space="0" w:color="auto"/>
        <w:right w:val="none" w:sz="0" w:space="0" w:color="auto"/>
      </w:divBdr>
    </w:div>
    <w:div w:id="1452169768">
      <w:bodyDiv w:val="1"/>
      <w:marLeft w:val="0"/>
      <w:marRight w:val="0"/>
      <w:marTop w:val="0"/>
      <w:marBottom w:val="0"/>
      <w:divBdr>
        <w:top w:val="none" w:sz="0" w:space="0" w:color="auto"/>
        <w:left w:val="none" w:sz="0" w:space="0" w:color="auto"/>
        <w:bottom w:val="none" w:sz="0" w:space="0" w:color="auto"/>
        <w:right w:val="none" w:sz="0" w:space="0" w:color="auto"/>
      </w:divBdr>
      <w:divsChild>
        <w:div w:id="1725987961">
          <w:marLeft w:val="0"/>
          <w:marRight w:val="0"/>
          <w:marTop w:val="0"/>
          <w:marBottom w:val="0"/>
          <w:divBdr>
            <w:top w:val="none" w:sz="0" w:space="0" w:color="auto"/>
            <w:left w:val="none" w:sz="0" w:space="0" w:color="auto"/>
            <w:bottom w:val="none" w:sz="0" w:space="0" w:color="auto"/>
            <w:right w:val="none" w:sz="0" w:space="0" w:color="auto"/>
          </w:divBdr>
        </w:div>
      </w:divsChild>
    </w:div>
    <w:div w:id="1474181367">
      <w:bodyDiv w:val="1"/>
      <w:marLeft w:val="0"/>
      <w:marRight w:val="0"/>
      <w:marTop w:val="0"/>
      <w:marBottom w:val="0"/>
      <w:divBdr>
        <w:top w:val="none" w:sz="0" w:space="0" w:color="auto"/>
        <w:left w:val="none" w:sz="0" w:space="0" w:color="auto"/>
        <w:bottom w:val="none" w:sz="0" w:space="0" w:color="auto"/>
        <w:right w:val="none" w:sz="0" w:space="0" w:color="auto"/>
      </w:divBdr>
      <w:divsChild>
        <w:div w:id="1205603371">
          <w:marLeft w:val="0"/>
          <w:marRight w:val="0"/>
          <w:marTop w:val="0"/>
          <w:marBottom w:val="0"/>
          <w:divBdr>
            <w:top w:val="none" w:sz="0" w:space="0" w:color="auto"/>
            <w:left w:val="none" w:sz="0" w:space="0" w:color="auto"/>
            <w:bottom w:val="none" w:sz="0" w:space="0" w:color="auto"/>
            <w:right w:val="none" w:sz="0" w:space="0" w:color="auto"/>
          </w:divBdr>
        </w:div>
      </w:divsChild>
    </w:div>
    <w:div w:id="1545487011">
      <w:bodyDiv w:val="1"/>
      <w:marLeft w:val="0"/>
      <w:marRight w:val="0"/>
      <w:marTop w:val="0"/>
      <w:marBottom w:val="0"/>
      <w:divBdr>
        <w:top w:val="none" w:sz="0" w:space="0" w:color="auto"/>
        <w:left w:val="none" w:sz="0" w:space="0" w:color="auto"/>
        <w:bottom w:val="none" w:sz="0" w:space="0" w:color="auto"/>
        <w:right w:val="none" w:sz="0" w:space="0" w:color="auto"/>
      </w:divBdr>
    </w:div>
    <w:div w:id="1614363839">
      <w:bodyDiv w:val="1"/>
      <w:marLeft w:val="0"/>
      <w:marRight w:val="0"/>
      <w:marTop w:val="0"/>
      <w:marBottom w:val="0"/>
      <w:divBdr>
        <w:top w:val="none" w:sz="0" w:space="0" w:color="auto"/>
        <w:left w:val="none" w:sz="0" w:space="0" w:color="auto"/>
        <w:bottom w:val="none" w:sz="0" w:space="0" w:color="auto"/>
        <w:right w:val="none" w:sz="0" w:space="0" w:color="auto"/>
      </w:divBdr>
    </w:div>
    <w:div w:id="166042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843.zip" TargetMode="External"/><Relationship Id="rId18" Type="http://schemas.openxmlformats.org/officeDocument/2006/relationships/hyperlink" Target="file:///D:\Documents\3GPP\tsg_ran\WG2\TSGR2_112-e\Docs\R2-2009477.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fangli_xu@apple.com" TargetMode="External"/><Relationship Id="rId7" Type="http://schemas.openxmlformats.org/officeDocument/2006/relationships/settings" Target="settings.xml"/><Relationship Id="rId12" Type="http://schemas.openxmlformats.org/officeDocument/2006/relationships/hyperlink" Target="file:///D:\Documents\3GPP\tsg_ran\WG2\TSGR2_112-e\Docs\R2-2009842.zip" TargetMode="External"/><Relationship Id="rId17" Type="http://schemas.openxmlformats.org/officeDocument/2006/relationships/hyperlink" Target="file:///D:\Documents\3GPP\tsg_ran\WG2\TSGR2_112-e\Docs\R2-2009076.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2-e\Docs\R2-2009077.zip" TargetMode="External"/><Relationship Id="rId20" Type="http://schemas.openxmlformats.org/officeDocument/2006/relationships/hyperlink" Target="mailto:liangjing@datangmobile.c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840.zip"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D:\Documents\3GPP\tsg_ran\WG2\TSGR2_112-e\Docs\R2-2009074.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hakan.l.palm@ericss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075.zip" TargetMode="External"/><Relationship Id="rId22" Type="http://schemas.openxmlformats.org/officeDocument/2006/relationships/hyperlink" Target="mailto:sethu@apple.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44668F8-596F-4A42-924A-A8C8154C5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321E34-AF6D-41AA-972A-8AE11D60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2886</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19304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Intel (Sudeep)</cp:lastModifiedBy>
  <cp:revision>2</cp:revision>
  <cp:lastPrinted>2008-01-31T07:09:00Z</cp:lastPrinted>
  <dcterms:created xsi:type="dcterms:W3CDTF">2020-11-08T18:06:00Z</dcterms:created>
  <dcterms:modified xsi:type="dcterms:W3CDTF">2020-11-08T18:06:00Z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D:\NR RAN2\RAN2 회의\RAN2_112e\Inbox\Drafts\[Offline-009][NR15] RRC Misc (Ericsson)\R2-200xxxx-[AT112-e][009][NR15] RRC Misc- v03 (vivo).docx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1604410704</vt:lpwstr>
  </property>
</Properties>
</file>