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B9AC7" w14:textId="1D1DCDCF" w:rsidR="004C01B2" w:rsidRPr="00D1615C" w:rsidRDefault="004C01B2" w:rsidP="004C01B2">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EA4EC7">
        <w:rPr>
          <w:rFonts w:ascii="Arial" w:eastAsia="MS Mincho" w:hAnsi="Arial"/>
          <w:b/>
          <w:bCs/>
          <w:sz w:val="24"/>
          <w:szCs w:val="24"/>
        </w:rPr>
        <w:t>10529</w:t>
      </w:r>
    </w:p>
    <w:p w14:paraId="38BDAAB9" w14:textId="77777777" w:rsidR="00074262" w:rsidRDefault="004C01B2" w:rsidP="004C01B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November 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5F4B3A4C" w14:textId="77777777" w:rsidR="007F3C1E" w:rsidRDefault="007F3C1E">
      <w:pPr>
        <w:pStyle w:val="FirstChange"/>
        <w:rPr>
          <w:highlight w:val="yellow"/>
        </w:rPr>
      </w:pPr>
    </w:p>
    <w:p w14:paraId="64084D33" w14:textId="7777777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3B4C6E">
        <w:rPr>
          <w:rFonts w:ascii="Arial" w:hAnsi="Arial"/>
          <w:sz w:val="24"/>
          <w:lang w:val="en-US" w:eastAsia="zh-CN"/>
        </w:rPr>
        <w:t>8.2.</w:t>
      </w:r>
      <w:r w:rsidR="00841D32">
        <w:rPr>
          <w:rFonts w:ascii="Arial" w:hAnsi="Arial"/>
          <w:sz w:val="24"/>
          <w:lang w:val="en-US" w:eastAsia="zh-CN"/>
        </w:rPr>
        <w:t>3</w:t>
      </w:r>
    </w:p>
    <w:p w14:paraId="2D868455"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1C8F6C73" w14:textId="6A431C1C" w:rsidR="00841D32" w:rsidRDefault="007F3C1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36E34" w:rsidRPr="00436E34">
        <w:rPr>
          <w:rFonts w:ascii="Arial" w:hAnsi="Arial"/>
          <w:sz w:val="24"/>
          <w:lang w:val="en-US"/>
        </w:rPr>
        <w:t xml:space="preserve">Regarding inter </w:t>
      </w:r>
      <w:r w:rsidR="004C01B2" w:rsidRPr="00436E34">
        <w:rPr>
          <w:rFonts w:ascii="Arial" w:hAnsi="Arial"/>
          <w:sz w:val="24"/>
          <w:lang w:val="en-US"/>
        </w:rPr>
        <w:t>MN-SN signaling design</w:t>
      </w:r>
      <w:r w:rsidR="00436E34" w:rsidRPr="00436E34">
        <w:rPr>
          <w:rFonts w:ascii="Arial" w:hAnsi="Arial"/>
          <w:sz w:val="24"/>
          <w:lang w:val="en-US"/>
        </w:rPr>
        <w:t xml:space="preserve"> for C</w:t>
      </w:r>
      <w:r w:rsidR="00436E34">
        <w:rPr>
          <w:rFonts w:ascii="Arial" w:hAnsi="Arial"/>
          <w:sz w:val="24"/>
          <w:lang w:val="en-US"/>
        </w:rPr>
        <w:t>onditional PSCell Addition</w:t>
      </w:r>
    </w:p>
    <w:p w14:paraId="45403AC3"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4C1B3384" w14:textId="77777777" w:rsidR="003B4C6E" w:rsidRDefault="003B4C6E" w:rsidP="003B4C6E">
      <w:pPr>
        <w:pStyle w:val="Heading1"/>
      </w:pPr>
      <w:r>
        <w:t>Introduction</w:t>
      </w:r>
    </w:p>
    <w:p w14:paraId="4A941F47" w14:textId="77777777" w:rsidR="004C01B2" w:rsidRDefault="004C01B2" w:rsidP="004C01B2">
      <w:pPr>
        <w:rPr>
          <w:rFonts w:ascii="Arial" w:hAnsi="Arial" w:cs="Arial"/>
          <w:lang w:eastAsia="zh-CN"/>
        </w:rPr>
      </w:pPr>
      <w:r>
        <w:rPr>
          <w:rFonts w:ascii="Arial" w:hAnsi="Arial" w:cs="Arial"/>
          <w:lang w:eastAsia="zh-CN"/>
        </w:rPr>
        <w:t xml:space="preserve">During the </w:t>
      </w:r>
      <w:r w:rsidRPr="004C01B2">
        <w:rPr>
          <w:lang w:val="en-US"/>
        </w:rPr>
        <w:t>[Post111-e][</w:t>
      </w:r>
      <w:proofErr w:type="gramStart"/>
      <w:r w:rsidRPr="004C01B2">
        <w:rPr>
          <w:lang w:val="en-US"/>
        </w:rPr>
        <w:t>920][</w:t>
      </w:r>
      <w:proofErr w:type="spellStart"/>
      <w:proofErr w:type="gramEnd"/>
      <w:r w:rsidRPr="004C01B2">
        <w:rPr>
          <w:lang w:val="en-US"/>
        </w:rPr>
        <w:t>eDCCA</w:t>
      </w:r>
      <w:proofErr w:type="spellEnd"/>
      <w:r w:rsidRPr="004C01B2">
        <w:rPr>
          <w:lang w:val="en-US"/>
        </w:rPr>
        <w:t>]</w:t>
      </w:r>
      <w:r>
        <w:rPr>
          <w:lang w:val="en-US"/>
        </w:rPr>
        <w:t xml:space="preserve"> email discussion, </w:t>
      </w:r>
      <w:r>
        <w:rPr>
          <w:rFonts w:ascii="Arial" w:hAnsi="Arial" w:cs="Arial"/>
          <w:lang w:eastAsia="zh-CN"/>
        </w:rPr>
        <w:t>the inter MN-SN signalling design for Conditional PSCell Addition (CPA) has been progressed based on the following question [1]:</w:t>
      </w:r>
    </w:p>
    <w:p w14:paraId="2F80B5D8" w14:textId="77777777" w:rsidR="004C01B2" w:rsidRPr="004C01B2" w:rsidRDefault="004C01B2" w:rsidP="004C01B2">
      <w:pPr>
        <w:pBdr>
          <w:top w:val="single" w:sz="4" w:space="1" w:color="auto"/>
          <w:left w:val="single" w:sz="4" w:space="4" w:color="auto"/>
          <w:bottom w:val="single" w:sz="4" w:space="1" w:color="auto"/>
          <w:right w:val="single" w:sz="4" w:space="4" w:color="auto"/>
        </w:pBdr>
        <w:rPr>
          <w:b/>
          <w:i/>
          <w:iCs/>
        </w:rPr>
      </w:pPr>
      <w:r w:rsidRPr="004C01B2">
        <w:rPr>
          <w:b/>
          <w:i/>
          <w:iCs/>
        </w:rPr>
        <w:t>Question 2: Companies are requested to comment on below statement.</w:t>
      </w:r>
    </w:p>
    <w:p w14:paraId="77CCEB25" w14:textId="77777777" w:rsidR="004C01B2" w:rsidRPr="004C01B2" w:rsidRDefault="004C01B2" w:rsidP="004C01B2">
      <w:pPr>
        <w:pBdr>
          <w:top w:val="single" w:sz="4" w:space="1" w:color="auto"/>
          <w:left w:val="single" w:sz="4" w:space="4" w:color="auto"/>
          <w:bottom w:val="single" w:sz="4" w:space="1" w:color="auto"/>
          <w:right w:val="single" w:sz="4" w:space="4" w:color="auto"/>
        </w:pBdr>
        <w:rPr>
          <w:b/>
          <w:i/>
          <w:iCs/>
        </w:rPr>
      </w:pPr>
      <w:r w:rsidRPr="004C01B2">
        <w:rPr>
          <w:b/>
          <w:i/>
          <w:iCs/>
          <w:highlight w:val="yellow"/>
        </w:rPr>
        <w:t>In MN initiated inter-SN CPC and CPA, the MN is not required to indicate the execution condition(s) to other involved entities (e.g. target SN, source SN).</w:t>
      </w:r>
    </w:p>
    <w:p w14:paraId="0B65D5D1" w14:textId="77777777" w:rsidR="004C01B2" w:rsidRDefault="004C01B2" w:rsidP="004C01B2">
      <w:pPr>
        <w:rPr>
          <w:rFonts w:ascii="Arial" w:hAnsi="Arial" w:cs="Arial"/>
          <w:lang w:eastAsia="zh-CN"/>
        </w:rPr>
      </w:pPr>
      <w:r>
        <w:rPr>
          <w:rFonts w:ascii="Arial" w:hAnsi="Arial" w:cs="Arial"/>
          <w:lang w:eastAsia="zh-CN"/>
        </w:rPr>
        <w:t>This signalling design for CPA is important and basis f</w:t>
      </w:r>
      <w:bookmarkStart w:id="3" w:name="_GoBack"/>
      <w:bookmarkEnd w:id="3"/>
      <w:r>
        <w:rPr>
          <w:rFonts w:ascii="Arial" w:hAnsi="Arial" w:cs="Arial"/>
          <w:lang w:eastAsia="zh-CN"/>
        </w:rPr>
        <w:t>or subsequent progresses. However, th</w:t>
      </w:r>
      <w:r w:rsidR="00026E05">
        <w:rPr>
          <w:rFonts w:ascii="Arial" w:hAnsi="Arial" w:cs="Arial"/>
          <w:lang w:eastAsia="zh-CN"/>
        </w:rPr>
        <w:t>is</w:t>
      </w:r>
      <w:r>
        <w:rPr>
          <w:rFonts w:ascii="Arial" w:hAnsi="Arial" w:cs="Arial"/>
          <w:lang w:eastAsia="zh-CN"/>
        </w:rPr>
        <w:t xml:space="preserve"> statement was formulated to focus </w:t>
      </w:r>
      <w:r w:rsidR="0079022A">
        <w:rPr>
          <w:rFonts w:ascii="Arial" w:hAnsi="Arial" w:cs="Arial"/>
          <w:lang w:eastAsia="zh-CN"/>
        </w:rPr>
        <w:t xml:space="preserve">only </w:t>
      </w:r>
      <w:r>
        <w:rPr>
          <w:rFonts w:ascii="Arial" w:hAnsi="Arial" w:cs="Arial"/>
          <w:lang w:eastAsia="zh-CN"/>
        </w:rPr>
        <w:t>on “forwarding execution conditions to a SN</w:t>
      </w:r>
      <w:r w:rsidR="0079022A">
        <w:rPr>
          <w:rFonts w:ascii="Arial" w:hAnsi="Arial" w:cs="Arial"/>
          <w:lang w:eastAsia="zh-CN"/>
        </w:rPr>
        <w:t>”</w:t>
      </w:r>
      <w:r>
        <w:rPr>
          <w:rFonts w:ascii="Arial" w:hAnsi="Arial" w:cs="Arial"/>
          <w:lang w:eastAsia="zh-CN"/>
        </w:rPr>
        <w:t xml:space="preserve">, without considering overall signalling design aspects. </w:t>
      </w:r>
    </w:p>
    <w:p w14:paraId="5CC871A4" w14:textId="77777777" w:rsidR="004C01B2" w:rsidRDefault="004C01B2" w:rsidP="004C01B2">
      <w:pPr>
        <w:rPr>
          <w:rFonts w:ascii="Arial" w:hAnsi="Arial" w:cs="Arial"/>
          <w:lang w:eastAsia="zh-CN"/>
        </w:rPr>
      </w:pPr>
      <w:r>
        <w:rPr>
          <w:rFonts w:ascii="Arial" w:hAnsi="Arial" w:cs="Arial"/>
          <w:lang w:eastAsia="zh-CN"/>
        </w:rPr>
        <w:t xml:space="preserve">In fact, we didn’t discuss fully what would be the consequences when we proceed </w:t>
      </w:r>
      <w:r w:rsidR="0079022A">
        <w:rPr>
          <w:rFonts w:ascii="Arial" w:hAnsi="Arial" w:cs="Arial"/>
          <w:lang w:eastAsia="zh-CN"/>
        </w:rPr>
        <w:t>by agreeing</w:t>
      </w:r>
      <w:r>
        <w:rPr>
          <w:rFonts w:ascii="Arial" w:hAnsi="Arial" w:cs="Arial"/>
          <w:lang w:eastAsia="zh-CN"/>
        </w:rPr>
        <w:t xml:space="preserve"> this “</w:t>
      </w:r>
      <w:r w:rsidR="00026E05">
        <w:rPr>
          <w:rFonts w:ascii="Arial" w:hAnsi="Arial" w:cs="Arial"/>
          <w:lang w:eastAsia="zh-CN"/>
        </w:rPr>
        <w:t>small</w:t>
      </w:r>
      <w:r>
        <w:rPr>
          <w:rFonts w:ascii="Arial" w:hAnsi="Arial" w:cs="Arial"/>
          <w:lang w:eastAsia="zh-CN"/>
        </w:rPr>
        <w:t xml:space="preserve"> detailed” statement. </w:t>
      </w:r>
    </w:p>
    <w:p w14:paraId="10BC7BB2" w14:textId="77777777" w:rsidR="004C01B2" w:rsidRDefault="004C01B2" w:rsidP="004C01B2">
      <w:pPr>
        <w:rPr>
          <w:rFonts w:ascii="Arial" w:hAnsi="Arial" w:cs="Arial"/>
          <w:lang w:eastAsia="zh-CN"/>
        </w:rPr>
      </w:pPr>
      <w:r>
        <w:rPr>
          <w:rFonts w:ascii="Arial" w:hAnsi="Arial" w:cs="Arial"/>
          <w:lang w:eastAsia="zh-CN"/>
        </w:rPr>
        <w:t>We should start off on the right foot and consider forest rather than focusing on a single tree. What we really need is to compare pros/cons of overall designs and see how they would impact RAN2/RAN3</w:t>
      </w:r>
      <w:r w:rsidR="0079022A">
        <w:rPr>
          <w:rFonts w:ascii="Arial" w:hAnsi="Arial" w:cs="Arial"/>
          <w:lang w:eastAsia="zh-CN"/>
        </w:rPr>
        <w:t xml:space="preserve"> signalling</w:t>
      </w:r>
      <w:r>
        <w:rPr>
          <w:rFonts w:ascii="Arial" w:hAnsi="Arial" w:cs="Arial"/>
          <w:lang w:eastAsia="zh-CN"/>
        </w:rPr>
        <w:t xml:space="preserve">. </w:t>
      </w:r>
    </w:p>
    <w:p w14:paraId="29E20A59" w14:textId="16E4ECA8" w:rsidR="004C01B2" w:rsidRDefault="004C01B2" w:rsidP="004C01B2">
      <w:pPr>
        <w:rPr>
          <w:rFonts w:ascii="Arial" w:hAnsi="Arial" w:cs="Arial"/>
          <w:lang w:eastAsia="zh-CN"/>
        </w:rPr>
      </w:pPr>
      <w:r>
        <w:rPr>
          <w:rFonts w:ascii="Arial" w:hAnsi="Arial" w:cs="Arial"/>
          <w:lang w:eastAsia="zh-CN"/>
        </w:rPr>
        <w:t xml:space="preserve">In this contribution, we again provide </w:t>
      </w:r>
      <w:r w:rsidR="00F30166">
        <w:rPr>
          <w:rFonts w:ascii="Arial" w:hAnsi="Arial" w:cs="Arial"/>
          <w:lang w:eastAsia="zh-CN"/>
        </w:rPr>
        <w:t>the comprehensive signalling analysis</w:t>
      </w:r>
      <w:r>
        <w:rPr>
          <w:rFonts w:ascii="Arial" w:hAnsi="Arial" w:cs="Arial"/>
          <w:lang w:eastAsia="zh-CN"/>
        </w:rPr>
        <w:t xml:space="preserve"> and urge RAN2 to </w:t>
      </w:r>
      <w:r w:rsidR="00F30166">
        <w:rPr>
          <w:rFonts w:ascii="Arial" w:hAnsi="Arial" w:cs="Arial"/>
          <w:lang w:eastAsia="zh-CN"/>
        </w:rPr>
        <w:t>consider this aspect before progress</w:t>
      </w:r>
      <w:r w:rsidR="00C1665B">
        <w:rPr>
          <w:rFonts w:ascii="Arial" w:hAnsi="Arial" w:cs="Arial"/>
          <w:lang w:eastAsia="zh-CN"/>
        </w:rPr>
        <w:t>ing</w:t>
      </w:r>
      <w:r>
        <w:rPr>
          <w:rFonts w:ascii="Arial" w:hAnsi="Arial" w:cs="Arial"/>
          <w:lang w:eastAsia="zh-CN"/>
        </w:rPr>
        <w:t xml:space="preserve">. </w:t>
      </w:r>
    </w:p>
    <w:p w14:paraId="5FB3B206" w14:textId="77777777" w:rsidR="003B4C6E" w:rsidRDefault="003B4C6E" w:rsidP="003B4C6E">
      <w:pPr>
        <w:pStyle w:val="Heading1"/>
        <w:rPr>
          <w:lang w:val="en-US" w:eastAsia="zh-CN"/>
        </w:rPr>
      </w:pPr>
      <w:r>
        <w:rPr>
          <w:rFonts w:hint="eastAsia"/>
          <w:lang w:val="en-US" w:eastAsia="zh-CN"/>
        </w:rPr>
        <w:t>Discussion</w:t>
      </w:r>
    </w:p>
    <w:p w14:paraId="0BC18B24" w14:textId="77777777" w:rsidR="004C01B2" w:rsidRDefault="0079022A" w:rsidP="004C01B2">
      <w:pPr>
        <w:rPr>
          <w:rFonts w:ascii="Arial" w:hAnsi="Arial" w:cs="Arial"/>
          <w:lang w:eastAsia="zh-CN"/>
        </w:rPr>
      </w:pPr>
      <w:r>
        <w:rPr>
          <w:rFonts w:ascii="Arial" w:hAnsi="Arial" w:cs="Arial"/>
          <w:lang w:eastAsia="zh-CN"/>
        </w:rPr>
        <w:t xml:space="preserve">With respect to CPA, what really matters is how to configure multiple PSCell configurations (generated by SN) to the UE via MN. </w:t>
      </w:r>
      <w:r w:rsidR="004C01B2">
        <w:rPr>
          <w:rFonts w:ascii="Arial" w:hAnsi="Arial" w:cs="Arial"/>
          <w:lang w:eastAsia="zh-CN"/>
        </w:rPr>
        <w:t>In general, there are two options considering what we have done in Rel-16</w:t>
      </w:r>
      <w:r>
        <w:rPr>
          <w:rFonts w:ascii="Arial" w:hAnsi="Arial" w:cs="Arial"/>
          <w:lang w:eastAsia="zh-CN"/>
        </w:rPr>
        <w:t>:</w:t>
      </w:r>
    </w:p>
    <w:p w14:paraId="1B039A54" w14:textId="77777777" w:rsidR="004C01B2" w:rsidRPr="0079022A" w:rsidRDefault="004C01B2" w:rsidP="004C01B2">
      <w:pPr>
        <w:numPr>
          <w:ilvl w:val="0"/>
          <w:numId w:val="18"/>
        </w:numPr>
        <w:rPr>
          <w:rFonts w:ascii="Arial" w:hAnsi="Arial" w:cs="Arial"/>
          <w:u w:val="single"/>
          <w:lang w:eastAsia="zh-CN"/>
        </w:rPr>
      </w:pPr>
      <w:r w:rsidRPr="00256134">
        <w:rPr>
          <w:rFonts w:ascii="Arial" w:hAnsi="Arial" w:cs="Arial"/>
          <w:b/>
          <w:bCs/>
          <w:lang w:eastAsia="zh-CN"/>
        </w:rPr>
        <w:t xml:space="preserve">  </w:t>
      </w:r>
      <w:r>
        <w:rPr>
          <w:rFonts w:ascii="Arial" w:hAnsi="Arial" w:cs="Arial"/>
          <w:b/>
          <w:bCs/>
          <w:lang w:eastAsia="zh-CN"/>
        </w:rPr>
        <w:t xml:space="preserve">Option 1 </w:t>
      </w:r>
      <w:r w:rsidRPr="0079022A">
        <w:rPr>
          <w:rFonts w:ascii="Arial" w:hAnsi="Arial" w:cs="Arial"/>
          <w:lang w:eastAsia="zh-CN"/>
        </w:rPr>
        <w:t>(</w:t>
      </w:r>
      <w:proofErr w:type="gramStart"/>
      <w:r w:rsidRPr="0079022A">
        <w:rPr>
          <w:rFonts w:ascii="Arial" w:hAnsi="Arial" w:cs="Arial"/>
          <w:lang w:eastAsia="zh-CN"/>
        </w:rPr>
        <w:t>similar to</w:t>
      </w:r>
      <w:proofErr w:type="gramEnd"/>
      <w:r w:rsidRPr="0079022A">
        <w:rPr>
          <w:rFonts w:ascii="Arial" w:hAnsi="Arial" w:cs="Arial"/>
          <w:lang w:eastAsia="zh-CN"/>
        </w:rPr>
        <w:t xml:space="preserve"> Rel-16 PCell CHO)</w:t>
      </w:r>
      <w:r>
        <w:rPr>
          <w:rFonts w:ascii="Arial" w:hAnsi="Arial" w:cs="Arial"/>
          <w:b/>
          <w:bCs/>
          <w:lang w:eastAsia="zh-CN"/>
        </w:rPr>
        <w:t xml:space="preserve">: </w:t>
      </w:r>
      <w:r w:rsidR="0079022A">
        <w:rPr>
          <w:rFonts w:ascii="Arial" w:hAnsi="Arial" w:cs="Arial"/>
          <w:b/>
          <w:bCs/>
          <w:lang w:eastAsia="zh-CN"/>
        </w:rPr>
        <w:t xml:space="preserve">MN puts </w:t>
      </w:r>
      <w:r w:rsidR="0079022A">
        <w:rPr>
          <w:rFonts w:ascii="Arial" w:hAnsi="Arial" w:cs="Arial"/>
          <w:lang w:eastAsia="zh-CN"/>
        </w:rPr>
        <w:t>c</w:t>
      </w:r>
      <w:r>
        <w:rPr>
          <w:rFonts w:ascii="Arial" w:hAnsi="Arial" w:cs="Arial"/>
          <w:lang w:eastAsia="zh-CN"/>
        </w:rPr>
        <w:t>andidate PSCell</w:t>
      </w:r>
      <w:r w:rsidR="0079022A">
        <w:rPr>
          <w:rFonts w:ascii="Arial" w:hAnsi="Arial" w:cs="Arial"/>
          <w:lang w:eastAsia="zh-CN"/>
        </w:rPr>
        <w:t xml:space="preserve">s’ configurations </w:t>
      </w:r>
      <w:r w:rsidR="0079022A" w:rsidRPr="0079022A">
        <w:rPr>
          <w:rFonts w:ascii="Arial" w:hAnsi="Arial" w:cs="Arial"/>
          <w:b/>
          <w:bCs/>
          <w:lang w:eastAsia="zh-CN"/>
        </w:rPr>
        <w:t>provided from SN in</w:t>
      </w:r>
      <w:r w:rsidR="0079022A">
        <w:rPr>
          <w:rFonts w:ascii="Arial" w:hAnsi="Arial" w:cs="Arial"/>
          <w:b/>
          <w:bCs/>
          <w:lang w:eastAsia="zh-CN"/>
        </w:rPr>
        <w:t>to</w:t>
      </w:r>
      <w:r w:rsidR="0079022A" w:rsidRPr="0079022A">
        <w:rPr>
          <w:rFonts w:ascii="Arial" w:hAnsi="Arial" w:cs="Arial"/>
          <w:b/>
          <w:bCs/>
          <w:lang w:eastAsia="zh-CN"/>
        </w:rPr>
        <w:t xml:space="preserve"> </w:t>
      </w:r>
      <w:r w:rsidR="0079022A">
        <w:rPr>
          <w:rFonts w:ascii="Arial" w:hAnsi="Arial" w:cs="Arial"/>
          <w:b/>
          <w:bCs/>
          <w:lang w:eastAsia="zh-CN"/>
        </w:rPr>
        <w:t>its</w:t>
      </w:r>
      <w:r w:rsidR="0079022A" w:rsidRPr="0079022A">
        <w:rPr>
          <w:rFonts w:ascii="Arial" w:hAnsi="Arial" w:cs="Arial"/>
          <w:b/>
          <w:bCs/>
          <w:lang w:eastAsia="zh-CN"/>
        </w:rPr>
        <w:t xml:space="preserve"> MN RRC message</w:t>
      </w:r>
      <w:r w:rsidR="0079022A">
        <w:rPr>
          <w:rFonts w:ascii="Arial" w:hAnsi="Arial" w:cs="Arial"/>
          <w:lang w:eastAsia="zh-CN"/>
        </w:rPr>
        <w:t xml:space="preserve">. </w:t>
      </w:r>
    </w:p>
    <w:p w14:paraId="74444F78" w14:textId="77777777" w:rsidR="004C01B2" w:rsidRDefault="004C01B2" w:rsidP="004C01B2">
      <w:pPr>
        <w:numPr>
          <w:ilvl w:val="0"/>
          <w:numId w:val="18"/>
        </w:numPr>
        <w:rPr>
          <w:rFonts w:ascii="Arial" w:hAnsi="Arial" w:cs="Arial"/>
          <w:lang w:eastAsia="zh-CN"/>
        </w:rPr>
      </w:pPr>
      <w:r>
        <w:rPr>
          <w:rFonts w:ascii="Arial" w:hAnsi="Arial" w:cs="Arial"/>
          <w:b/>
          <w:bCs/>
          <w:lang w:eastAsia="zh-CN"/>
        </w:rPr>
        <w:t xml:space="preserve">  </w:t>
      </w:r>
      <w:r w:rsidRPr="00256134">
        <w:rPr>
          <w:rFonts w:ascii="Arial" w:hAnsi="Arial" w:cs="Arial"/>
          <w:b/>
          <w:bCs/>
          <w:lang w:eastAsia="zh-CN"/>
        </w:rPr>
        <w:t xml:space="preserve">Option </w:t>
      </w:r>
      <w:r>
        <w:rPr>
          <w:rFonts w:ascii="Arial" w:hAnsi="Arial" w:cs="Arial"/>
          <w:b/>
          <w:bCs/>
          <w:lang w:eastAsia="zh-CN"/>
        </w:rPr>
        <w:t>2</w:t>
      </w:r>
      <w:r w:rsidRPr="00256134">
        <w:rPr>
          <w:rFonts w:ascii="Arial" w:hAnsi="Arial" w:cs="Arial"/>
          <w:b/>
          <w:bCs/>
          <w:lang w:eastAsia="zh-CN"/>
        </w:rPr>
        <w:t xml:space="preserve"> </w:t>
      </w:r>
      <w:r w:rsidRPr="0079022A">
        <w:rPr>
          <w:rFonts w:ascii="Arial" w:hAnsi="Arial" w:cs="Arial"/>
          <w:lang w:eastAsia="zh-CN"/>
        </w:rPr>
        <w:t>(</w:t>
      </w:r>
      <w:proofErr w:type="gramStart"/>
      <w:r w:rsidRPr="0079022A">
        <w:rPr>
          <w:rFonts w:ascii="Arial" w:hAnsi="Arial" w:cs="Arial"/>
          <w:lang w:eastAsia="zh-CN"/>
        </w:rPr>
        <w:t>similar to</w:t>
      </w:r>
      <w:proofErr w:type="gramEnd"/>
      <w:r w:rsidRPr="0079022A">
        <w:rPr>
          <w:rFonts w:ascii="Arial" w:hAnsi="Arial" w:cs="Arial"/>
          <w:lang w:eastAsia="zh-CN"/>
        </w:rPr>
        <w:t xml:space="preserve"> Rel-16 intra-SN CPC)</w:t>
      </w:r>
      <w:r>
        <w:rPr>
          <w:rFonts w:ascii="Arial" w:hAnsi="Arial" w:cs="Arial"/>
          <w:b/>
          <w:bCs/>
          <w:lang w:eastAsia="zh-CN"/>
        </w:rPr>
        <w:t xml:space="preserve">: </w:t>
      </w:r>
      <w:r>
        <w:rPr>
          <w:rFonts w:ascii="Arial" w:hAnsi="Arial" w:cs="Arial"/>
          <w:lang w:eastAsia="zh-CN"/>
        </w:rPr>
        <w:t>candidate PSCell</w:t>
      </w:r>
      <w:r w:rsidR="0079022A">
        <w:rPr>
          <w:rFonts w:ascii="Arial" w:hAnsi="Arial" w:cs="Arial"/>
          <w:lang w:eastAsia="zh-CN"/>
        </w:rPr>
        <w:t xml:space="preserve">s’ configurations are </w:t>
      </w:r>
      <w:r w:rsidR="0079022A" w:rsidRPr="0079022A">
        <w:rPr>
          <w:rFonts w:ascii="Arial" w:hAnsi="Arial" w:cs="Arial"/>
          <w:b/>
          <w:bCs/>
          <w:lang w:eastAsia="zh-CN"/>
        </w:rPr>
        <w:t>configur</w:t>
      </w:r>
      <w:r w:rsidR="0079022A">
        <w:rPr>
          <w:rFonts w:ascii="Arial" w:hAnsi="Arial" w:cs="Arial"/>
          <w:b/>
          <w:bCs/>
          <w:lang w:eastAsia="zh-CN"/>
        </w:rPr>
        <w:t>e</w:t>
      </w:r>
      <w:r w:rsidR="0079022A" w:rsidRPr="0079022A">
        <w:rPr>
          <w:rFonts w:ascii="Arial" w:hAnsi="Arial" w:cs="Arial"/>
          <w:b/>
          <w:bCs/>
          <w:lang w:eastAsia="zh-CN"/>
        </w:rPr>
        <w:t>d by</w:t>
      </w:r>
      <w:r w:rsidR="0079022A">
        <w:rPr>
          <w:rFonts w:ascii="Arial" w:hAnsi="Arial" w:cs="Arial"/>
          <w:b/>
          <w:bCs/>
          <w:lang w:eastAsia="zh-CN"/>
        </w:rPr>
        <w:t xml:space="preserve"> S</w:t>
      </w:r>
      <w:r w:rsidR="0079022A" w:rsidRPr="0079022A">
        <w:rPr>
          <w:rFonts w:ascii="Arial" w:hAnsi="Arial" w:cs="Arial"/>
          <w:b/>
          <w:bCs/>
          <w:lang w:eastAsia="zh-CN"/>
        </w:rPr>
        <w:t>N RRC message</w:t>
      </w:r>
      <w:r w:rsidR="0079022A">
        <w:rPr>
          <w:rFonts w:ascii="Arial" w:hAnsi="Arial" w:cs="Arial"/>
          <w:lang w:eastAsia="zh-CN"/>
        </w:rPr>
        <w:t xml:space="preserve">, which is transparently forwarded to the UE via MN. </w:t>
      </w:r>
    </w:p>
    <w:p w14:paraId="133E0D10" w14:textId="61BA5100" w:rsidR="00DF662D" w:rsidRDefault="00DF662D" w:rsidP="0079022A">
      <w:pPr>
        <w:rPr>
          <w:rFonts w:ascii="Arial" w:hAnsi="Arial" w:cs="Arial"/>
          <w:b/>
          <w:bCs/>
          <w:lang w:eastAsia="zh-CN"/>
        </w:rPr>
      </w:pPr>
      <w:r>
        <w:rPr>
          <w:rFonts w:ascii="Arial" w:hAnsi="Arial" w:cs="Arial"/>
          <w:b/>
          <w:bCs/>
          <w:lang w:eastAsia="zh-CN"/>
        </w:rPr>
        <w:t>Observation 1: For</w:t>
      </w:r>
      <w:r w:rsidRPr="00DF662D">
        <w:rPr>
          <w:rFonts w:ascii="Arial" w:hAnsi="Arial" w:cs="Arial"/>
          <w:b/>
          <w:bCs/>
          <w:lang w:eastAsia="zh-CN"/>
        </w:rPr>
        <w:t xml:space="preserve"> CPA, what matters is how to configure multiple PSCell configurations (generated by SN) to the UE via MN. In general, there are two options considering what we have done in Rel-16</w:t>
      </w:r>
      <w:r w:rsidR="0060375B">
        <w:rPr>
          <w:rFonts w:ascii="Arial" w:hAnsi="Arial" w:cs="Arial"/>
          <w:b/>
          <w:bCs/>
          <w:lang w:eastAsia="zh-CN"/>
        </w:rPr>
        <w:t>.</w:t>
      </w:r>
    </w:p>
    <w:p w14:paraId="7BA9AF51" w14:textId="2DE05C34" w:rsidR="0079022A" w:rsidRDefault="0079022A" w:rsidP="0079022A">
      <w:pPr>
        <w:rPr>
          <w:rFonts w:ascii="Arial" w:hAnsi="Arial" w:cs="Arial"/>
          <w:lang w:eastAsia="zh-CN"/>
        </w:rPr>
      </w:pPr>
      <w:r>
        <w:rPr>
          <w:rFonts w:ascii="Arial" w:hAnsi="Arial" w:cs="Arial"/>
          <w:lang w:eastAsia="zh-CN"/>
        </w:rPr>
        <w:t>Option 1</w:t>
      </w:r>
      <w:r w:rsidR="00F30166">
        <w:rPr>
          <w:rFonts w:ascii="Arial" w:hAnsi="Arial" w:cs="Arial"/>
          <w:lang w:eastAsia="zh-CN"/>
        </w:rPr>
        <w:t xml:space="preserve"> </w:t>
      </w:r>
      <w:r>
        <w:rPr>
          <w:rFonts w:ascii="Arial" w:hAnsi="Arial" w:cs="Arial"/>
          <w:lang w:eastAsia="zh-CN"/>
        </w:rPr>
        <w:t xml:space="preserve">requires </w:t>
      </w:r>
      <w:r w:rsidR="00F30166">
        <w:rPr>
          <w:rFonts w:ascii="Arial" w:hAnsi="Arial" w:cs="Arial"/>
          <w:lang w:eastAsia="zh-CN"/>
        </w:rPr>
        <w:t xml:space="preserve">the </w:t>
      </w:r>
      <w:r>
        <w:rPr>
          <w:rFonts w:ascii="Arial" w:hAnsi="Arial" w:cs="Arial"/>
          <w:lang w:eastAsia="zh-CN"/>
        </w:rPr>
        <w:t xml:space="preserve">SN to provide </w:t>
      </w:r>
      <w:r w:rsidRPr="0079022A">
        <w:rPr>
          <w:rFonts w:ascii="Arial" w:hAnsi="Arial" w:cs="Arial"/>
          <w:lang w:eastAsia="zh-CN"/>
        </w:rPr>
        <w:t xml:space="preserve">multiple PSCell configurations via the </w:t>
      </w:r>
      <w:r w:rsidRPr="0079022A">
        <w:rPr>
          <w:rFonts w:ascii="Arial" w:hAnsi="Arial" w:cs="Arial"/>
          <w:i/>
          <w:iCs/>
          <w:lang w:eastAsia="zh-CN"/>
        </w:rPr>
        <w:t>SN ADD REQ ACK</w:t>
      </w:r>
      <w:r w:rsidRPr="0079022A">
        <w:rPr>
          <w:rFonts w:ascii="Arial" w:hAnsi="Arial" w:cs="Arial"/>
          <w:lang w:eastAsia="zh-CN"/>
        </w:rPr>
        <w:t xml:space="preserve"> message </w:t>
      </w:r>
      <w:r>
        <w:rPr>
          <w:rFonts w:ascii="Arial" w:hAnsi="Arial" w:cs="Arial"/>
          <w:lang w:eastAsia="zh-CN"/>
        </w:rPr>
        <w:t xml:space="preserve">or </w:t>
      </w:r>
      <w:r w:rsidRPr="0079022A">
        <w:rPr>
          <w:rFonts w:ascii="Arial" w:hAnsi="Arial" w:cs="Arial"/>
          <w:i/>
          <w:iCs/>
          <w:lang w:eastAsia="zh-CN"/>
        </w:rPr>
        <w:t>CG-Config</w:t>
      </w:r>
      <w:r>
        <w:rPr>
          <w:rFonts w:ascii="Arial" w:hAnsi="Arial" w:cs="Arial"/>
          <w:lang w:eastAsia="zh-CN"/>
        </w:rPr>
        <w:t xml:space="preserve">, </w:t>
      </w:r>
      <w:r w:rsidRPr="0079022A">
        <w:rPr>
          <w:rFonts w:ascii="Arial" w:hAnsi="Arial" w:cs="Arial"/>
          <w:lang w:eastAsia="zh-CN"/>
        </w:rPr>
        <w:t>so that MN can put together in its MN RRC message together with execution conditions</w:t>
      </w:r>
      <w:r>
        <w:rPr>
          <w:rFonts w:ascii="Arial" w:hAnsi="Arial" w:cs="Arial"/>
          <w:lang w:eastAsia="zh-CN"/>
        </w:rPr>
        <w:t>.</w:t>
      </w:r>
      <w:r w:rsidR="00F30166">
        <w:rPr>
          <w:rFonts w:ascii="Arial" w:hAnsi="Arial" w:cs="Arial"/>
          <w:lang w:eastAsia="zh-CN"/>
        </w:rPr>
        <w:t xml:space="preserve"> In addition, </w:t>
      </w:r>
      <w:r>
        <w:rPr>
          <w:rFonts w:ascii="Arial" w:hAnsi="Arial" w:cs="Arial"/>
          <w:lang w:eastAsia="zh-CN"/>
        </w:rPr>
        <w:t xml:space="preserve">while tossing multiple PSCell configurations, </w:t>
      </w:r>
      <w:r w:rsidR="00F30166">
        <w:rPr>
          <w:rFonts w:ascii="Arial" w:hAnsi="Arial" w:cs="Arial"/>
          <w:lang w:eastAsia="zh-CN"/>
        </w:rPr>
        <w:t xml:space="preserve">the </w:t>
      </w:r>
      <w:r>
        <w:rPr>
          <w:rFonts w:ascii="Arial" w:hAnsi="Arial" w:cs="Arial"/>
          <w:lang w:eastAsia="zh-CN"/>
        </w:rPr>
        <w:t xml:space="preserve">SN should also provide the associated candidate PSCell </w:t>
      </w:r>
      <w:r w:rsidR="00F30166">
        <w:rPr>
          <w:rFonts w:ascii="Arial" w:hAnsi="Arial" w:cs="Arial"/>
          <w:lang w:eastAsia="zh-CN"/>
        </w:rPr>
        <w:t>information</w:t>
      </w:r>
      <w:r>
        <w:rPr>
          <w:rFonts w:ascii="Arial" w:hAnsi="Arial" w:cs="Arial"/>
          <w:lang w:eastAsia="zh-CN"/>
        </w:rPr>
        <w:t>, so that MN can know which PSCell configuration (</w:t>
      </w:r>
      <w:r w:rsidR="00F30166">
        <w:rPr>
          <w:rFonts w:ascii="Arial" w:hAnsi="Arial" w:cs="Arial"/>
          <w:lang w:eastAsia="zh-CN"/>
        </w:rPr>
        <w:t>i.e.</w:t>
      </w:r>
      <w:r>
        <w:rPr>
          <w:rFonts w:ascii="Arial" w:hAnsi="Arial" w:cs="Arial"/>
          <w:lang w:eastAsia="zh-CN"/>
        </w:rPr>
        <w:t xml:space="preserve"> RRC reconfiguration message) belongs to which PSCell, which is critical to link each PSCell configuration to the corresponding execution condition in its MR RRC message. A significant RAN3 or RAN2 impacts are foreseen. </w:t>
      </w:r>
    </w:p>
    <w:p w14:paraId="37B7B907" w14:textId="077F7E23" w:rsidR="0079022A" w:rsidRPr="0079022A" w:rsidRDefault="0079022A" w:rsidP="0079022A">
      <w:pPr>
        <w:spacing w:after="0"/>
        <w:rPr>
          <w:rFonts w:ascii="Arial" w:hAnsi="Arial" w:cs="Arial"/>
          <w:lang w:eastAsia="zh-CN"/>
        </w:rPr>
      </w:pPr>
      <w:r>
        <w:rPr>
          <w:rFonts w:ascii="Arial" w:hAnsi="Arial" w:cs="Arial"/>
          <w:lang w:eastAsia="zh-CN"/>
        </w:rPr>
        <w:t xml:space="preserve">Moreover, if the structure </w:t>
      </w:r>
      <w:r w:rsidRPr="0079022A">
        <w:rPr>
          <w:rFonts w:ascii="Arial" w:hAnsi="Arial" w:cs="Arial"/>
          <w:i/>
          <w:iCs/>
          <w:lang w:eastAsia="zh-CN"/>
        </w:rPr>
        <w:t>conditionalReconfiguration-r16</w:t>
      </w:r>
      <w:r>
        <w:rPr>
          <w:rFonts w:ascii="Arial" w:hAnsi="Arial" w:cs="Arial"/>
          <w:i/>
          <w:iCs/>
          <w:lang w:eastAsia="zh-CN"/>
        </w:rPr>
        <w:t xml:space="preserve"> &gt;</w:t>
      </w:r>
      <w:r>
        <w:rPr>
          <w:rFonts w:ascii="Arial" w:hAnsi="Arial" w:cs="Arial"/>
          <w:lang w:eastAsia="zh-CN"/>
        </w:rPr>
        <w:t xml:space="preserve"> </w:t>
      </w:r>
      <w:r w:rsidRPr="0079022A">
        <w:rPr>
          <w:rFonts w:ascii="Arial" w:hAnsi="Arial" w:cs="Arial"/>
          <w:i/>
          <w:iCs/>
          <w:lang w:eastAsia="zh-CN"/>
        </w:rPr>
        <w:t>condReconfigToAddModList-r16</w:t>
      </w:r>
      <w:r>
        <w:rPr>
          <w:rFonts w:ascii="Arial" w:hAnsi="Arial" w:cs="Arial"/>
          <w:lang w:eastAsia="zh-CN"/>
        </w:rPr>
        <w:t xml:space="preserve"> is used to carry P</w:t>
      </w:r>
      <w:r>
        <w:rPr>
          <w:rFonts w:ascii="Arial" w:eastAsia="Segoe UI Emoji" w:hAnsi="Arial" w:cs="Arial"/>
          <w:lang w:eastAsia="zh-CN"/>
        </w:rPr>
        <w:t xml:space="preserve">SCell configurations </w:t>
      </w:r>
      <w:r>
        <w:rPr>
          <w:rFonts w:ascii="Arial" w:hAnsi="Arial" w:cs="Arial"/>
          <w:lang w:eastAsia="zh-CN"/>
        </w:rPr>
        <w:t>w</w:t>
      </w:r>
      <w:r w:rsidRPr="0079022A">
        <w:rPr>
          <w:rFonts w:ascii="Arial" w:hAnsi="Arial" w:cs="Arial"/>
          <w:lang w:eastAsia="zh-CN"/>
        </w:rPr>
        <w:t xml:space="preserve">ithin </w:t>
      </w:r>
      <w:r w:rsidR="00F30166">
        <w:rPr>
          <w:rFonts w:ascii="Arial" w:hAnsi="Arial" w:cs="Arial"/>
          <w:lang w:eastAsia="zh-CN"/>
        </w:rPr>
        <w:t xml:space="preserve">its </w:t>
      </w:r>
      <w:r w:rsidRPr="0079022A">
        <w:rPr>
          <w:rFonts w:ascii="Arial" w:hAnsi="Arial" w:cs="Arial"/>
          <w:lang w:eastAsia="zh-CN"/>
        </w:rPr>
        <w:t>MN RRC message</w:t>
      </w:r>
      <w:r>
        <w:rPr>
          <w:rFonts w:ascii="Arial" w:hAnsi="Arial" w:cs="Arial"/>
          <w:lang w:eastAsia="zh-CN"/>
        </w:rPr>
        <w:t xml:space="preserve"> (most likely), we have to change LTE RRC spec to </w:t>
      </w:r>
      <w:r w:rsidR="00DF662D">
        <w:rPr>
          <w:rFonts w:ascii="Arial" w:hAnsi="Arial" w:cs="Arial"/>
          <w:lang w:eastAsia="zh-CN"/>
        </w:rPr>
        <w:t xml:space="preserve">make it </w:t>
      </w:r>
      <w:r>
        <w:rPr>
          <w:rFonts w:ascii="Arial" w:hAnsi="Arial" w:cs="Arial"/>
          <w:lang w:eastAsia="zh-CN"/>
        </w:rPr>
        <w:t>include NR RRC reconfiguration message as for PSCell configuration (and vice versa for NE-DC).</w:t>
      </w:r>
    </w:p>
    <w:p w14:paraId="1E420C19" w14:textId="1DE2BD3B" w:rsidR="0079022A" w:rsidRDefault="0079022A" w:rsidP="0079022A">
      <w:pPr>
        <w:rPr>
          <w:rFonts w:ascii="Arial" w:hAnsi="Arial" w:cs="Arial"/>
          <w:lang w:eastAsia="zh-CN"/>
        </w:rPr>
      </w:pPr>
    </w:p>
    <w:p w14:paraId="2F908C30" w14:textId="77777777" w:rsidR="0060375B" w:rsidRPr="0060375B" w:rsidRDefault="0060375B" w:rsidP="0060375B">
      <w:pPr>
        <w:rPr>
          <w:rFonts w:ascii="Arial" w:hAnsi="Arial" w:cs="Arial"/>
          <w:b/>
          <w:lang w:val="en-US" w:eastAsia="zh-CN"/>
        </w:rPr>
      </w:pPr>
      <w:r w:rsidRPr="0060375B">
        <w:rPr>
          <w:rFonts w:ascii="Arial" w:hAnsi="Arial" w:cs="Arial"/>
          <w:b/>
          <w:lang w:val="en-US" w:eastAsia="zh-CN"/>
        </w:rPr>
        <w:lastRenderedPageBreak/>
        <w:t xml:space="preserve">Observation 2: Configuring multiple PSCell configurations by MN RRC message (Option 1) </w:t>
      </w:r>
      <w:r>
        <w:rPr>
          <w:rFonts w:ascii="Arial" w:hAnsi="Arial" w:cs="Arial"/>
          <w:b/>
          <w:lang w:val="en-US" w:eastAsia="zh-CN"/>
        </w:rPr>
        <w:t>requires SN to forward</w:t>
      </w:r>
      <w:r w:rsidRPr="0060375B">
        <w:rPr>
          <w:rFonts w:ascii="Arial" w:hAnsi="Arial" w:cs="Arial"/>
          <w:b/>
          <w:lang w:val="en-US" w:eastAsia="zh-CN"/>
        </w:rPr>
        <w:t xml:space="preserve"> </w:t>
      </w:r>
      <w:r>
        <w:rPr>
          <w:rFonts w:ascii="Arial" w:hAnsi="Arial" w:cs="Arial"/>
          <w:b/>
          <w:lang w:val="en-US" w:eastAsia="zh-CN"/>
        </w:rPr>
        <w:t>them</w:t>
      </w:r>
      <w:r w:rsidRPr="0060375B">
        <w:rPr>
          <w:rFonts w:ascii="Arial" w:hAnsi="Arial" w:cs="Arial"/>
          <w:b/>
          <w:lang w:val="en-US" w:eastAsia="zh-CN"/>
        </w:rPr>
        <w:t xml:space="preserve"> to MN </w:t>
      </w:r>
      <w:r>
        <w:rPr>
          <w:rFonts w:ascii="Arial" w:hAnsi="Arial" w:cs="Arial"/>
          <w:b/>
          <w:lang w:val="en-US" w:eastAsia="zh-CN"/>
        </w:rPr>
        <w:t>together with</w:t>
      </w:r>
      <w:r w:rsidRPr="0060375B">
        <w:rPr>
          <w:rFonts w:ascii="Arial" w:hAnsi="Arial" w:cs="Arial"/>
          <w:b/>
          <w:lang w:val="en-US" w:eastAsia="zh-CN"/>
        </w:rPr>
        <w:t xml:space="preserve"> their linkage to which PSCell</w:t>
      </w:r>
      <w:r>
        <w:rPr>
          <w:rFonts w:ascii="Arial" w:hAnsi="Arial" w:cs="Arial"/>
          <w:b/>
          <w:lang w:val="en-US" w:eastAsia="zh-CN"/>
        </w:rPr>
        <w:t xml:space="preserve">, which </w:t>
      </w:r>
      <w:r w:rsidRPr="0060375B">
        <w:rPr>
          <w:rFonts w:ascii="Arial" w:hAnsi="Arial" w:cs="Arial"/>
          <w:b/>
          <w:lang w:val="en-US" w:eastAsia="zh-CN"/>
        </w:rPr>
        <w:t xml:space="preserve">incurs significant impacts on either </w:t>
      </w:r>
      <w:r w:rsidRPr="0060375B">
        <w:rPr>
          <w:rFonts w:ascii="Arial" w:hAnsi="Arial" w:cs="Arial"/>
          <w:b/>
          <w:i/>
          <w:iCs/>
          <w:lang w:val="en-US" w:eastAsia="zh-CN"/>
        </w:rPr>
        <w:t>SN ADD REQ ACK</w:t>
      </w:r>
      <w:r w:rsidRPr="0060375B">
        <w:rPr>
          <w:rFonts w:ascii="Arial" w:hAnsi="Arial" w:cs="Arial"/>
          <w:b/>
          <w:lang w:val="en-US" w:eastAsia="zh-CN"/>
        </w:rPr>
        <w:t xml:space="preserve"> message (RAN3) or </w:t>
      </w:r>
      <w:r w:rsidRPr="0060375B">
        <w:rPr>
          <w:rFonts w:ascii="Arial" w:hAnsi="Arial" w:cs="Arial"/>
          <w:b/>
          <w:i/>
          <w:iCs/>
          <w:lang w:val="en-US" w:eastAsia="zh-CN"/>
        </w:rPr>
        <w:t>CG-Config</w:t>
      </w:r>
      <w:r w:rsidRPr="0060375B">
        <w:rPr>
          <w:rFonts w:ascii="Arial" w:hAnsi="Arial" w:cs="Arial"/>
          <w:b/>
          <w:lang w:val="en-US" w:eastAsia="zh-CN"/>
        </w:rPr>
        <w:t xml:space="preserve"> (RAN2).</w:t>
      </w:r>
    </w:p>
    <w:p w14:paraId="575ED691" w14:textId="77777777" w:rsidR="0060375B" w:rsidRPr="0060375B" w:rsidRDefault="0060375B" w:rsidP="0060375B">
      <w:pPr>
        <w:rPr>
          <w:rFonts w:ascii="Arial" w:hAnsi="Arial" w:cs="Arial"/>
          <w:b/>
          <w:lang w:val="en-US" w:eastAsia="zh-CN"/>
        </w:rPr>
      </w:pPr>
      <w:r w:rsidRPr="0060375B">
        <w:rPr>
          <w:rFonts w:ascii="Arial" w:hAnsi="Arial" w:cs="Arial"/>
          <w:b/>
          <w:lang w:val="en-US" w:eastAsia="zh-CN"/>
        </w:rPr>
        <w:t xml:space="preserve">Observation 3: If the structure </w:t>
      </w:r>
      <w:r w:rsidRPr="0060375B">
        <w:rPr>
          <w:rFonts w:ascii="Arial" w:hAnsi="Arial" w:cs="Arial"/>
          <w:b/>
          <w:i/>
          <w:iCs/>
          <w:lang w:val="en-US" w:eastAsia="zh-CN"/>
        </w:rPr>
        <w:t>conditionalReconfiguration-r16 &gt; condReconfigToAddModList-r16</w:t>
      </w:r>
      <w:r w:rsidRPr="0060375B">
        <w:rPr>
          <w:rFonts w:ascii="Arial" w:hAnsi="Arial" w:cs="Arial"/>
          <w:b/>
          <w:lang w:val="en-US" w:eastAsia="zh-CN"/>
        </w:rPr>
        <w:t xml:space="preserve"> is used to carry PSCell configurations within MN RRC message (most likely), </w:t>
      </w:r>
      <w:r>
        <w:rPr>
          <w:rFonts w:ascii="Arial" w:hAnsi="Arial" w:cs="Arial"/>
          <w:b/>
          <w:lang w:val="en-US" w:eastAsia="zh-CN"/>
        </w:rPr>
        <w:t xml:space="preserve">then </w:t>
      </w:r>
      <w:r w:rsidRPr="0060375B">
        <w:rPr>
          <w:rFonts w:ascii="Arial" w:hAnsi="Arial" w:cs="Arial"/>
          <w:b/>
          <w:lang w:val="en-US" w:eastAsia="zh-CN"/>
        </w:rPr>
        <w:t xml:space="preserve">additional impact is foreseen as we need to </w:t>
      </w:r>
      <w:r>
        <w:rPr>
          <w:rFonts w:ascii="Arial" w:hAnsi="Arial" w:cs="Arial"/>
          <w:b/>
          <w:lang w:val="en-US" w:eastAsia="zh-CN"/>
        </w:rPr>
        <w:t>update</w:t>
      </w:r>
      <w:r w:rsidRPr="0060375B">
        <w:rPr>
          <w:rFonts w:ascii="Arial" w:hAnsi="Arial" w:cs="Arial"/>
          <w:b/>
          <w:lang w:val="en-US" w:eastAsia="zh-CN"/>
        </w:rPr>
        <w:t xml:space="preserve"> LTE RRC spec to make it include NR RRC reconfiguration message as for PSCell configuration (and vice versa for NE-DC). </w:t>
      </w:r>
    </w:p>
    <w:p w14:paraId="66D6EAA7" w14:textId="1BC69CC0" w:rsidR="0079022A" w:rsidRDefault="0079022A" w:rsidP="00DF662D">
      <w:pPr>
        <w:rPr>
          <w:rFonts w:ascii="Arial" w:hAnsi="Arial" w:cs="Arial"/>
          <w:lang w:eastAsia="zh-CN"/>
        </w:rPr>
      </w:pPr>
      <w:r>
        <w:rPr>
          <w:rFonts w:ascii="Arial" w:hAnsi="Arial" w:cs="Arial"/>
          <w:lang w:eastAsia="zh-CN"/>
        </w:rPr>
        <w:t xml:space="preserve">On the other hand, Option 2 (Rel-16 intra-SN CPC approach) does not incur any impact on RAN3. Only impact is on RRC, if to abide by the past agreement that </w:t>
      </w:r>
      <w:r w:rsidRPr="00C51949">
        <w:rPr>
          <w:rFonts w:ascii="Arial" w:hAnsi="Arial" w:cs="Arial"/>
          <w:lang w:eastAsia="zh-CN"/>
        </w:rPr>
        <w:t xml:space="preserve">MN decides </w:t>
      </w:r>
      <w:r>
        <w:rPr>
          <w:rFonts w:ascii="Arial" w:hAnsi="Arial" w:cs="Arial"/>
          <w:lang w:eastAsia="zh-CN"/>
        </w:rPr>
        <w:t xml:space="preserve">on </w:t>
      </w:r>
      <w:r w:rsidRPr="00C51949">
        <w:rPr>
          <w:rFonts w:ascii="Arial" w:hAnsi="Arial" w:cs="Arial"/>
          <w:lang w:eastAsia="zh-CN"/>
        </w:rPr>
        <w:t>execution condition</w:t>
      </w:r>
      <w:r>
        <w:rPr>
          <w:rFonts w:ascii="Arial" w:hAnsi="Arial" w:cs="Arial"/>
          <w:lang w:eastAsia="zh-CN"/>
        </w:rPr>
        <w:t xml:space="preserve"> for CPA, and the impact is small</w:t>
      </w:r>
      <w:r w:rsidR="005E1C8B">
        <w:rPr>
          <w:rFonts w:ascii="Arial" w:hAnsi="Arial" w:cs="Arial"/>
          <w:lang w:eastAsia="zh-CN"/>
        </w:rPr>
        <w:t>,</w:t>
      </w:r>
      <w:r>
        <w:rPr>
          <w:rFonts w:ascii="Arial" w:hAnsi="Arial" w:cs="Arial"/>
          <w:lang w:eastAsia="zh-CN"/>
        </w:rPr>
        <w:t xml:space="preserve"> since MN can forward execution conditions using the existing candidate cell info list via </w:t>
      </w:r>
      <w:proofErr w:type="spellStart"/>
      <w:r>
        <w:rPr>
          <w:rFonts w:ascii="Arial" w:hAnsi="Arial" w:cs="Arial"/>
          <w:i/>
          <w:iCs/>
          <w:lang w:eastAsia="zh-CN"/>
        </w:rPr>
        <w:t>CGConfig</w:t>
      </w:r>
      <w:proofErr w:type="spellEnd"/>
      <w:r>
        <w:rPr>
          <w:rFonts w:ascii="Arial" w:hAnsi="Arial" w:cs="Arial"/>
          <w:i/>
          <w:iCs/>
          <w:lang w:eastAsia="zh-CN"/>
        </w:rPr>
        <w:t>-Info</w:t>
      </w:r>
      <w:r w:rsidR="005E1C8B">
        <w:rPr>
          <w:rFonts w:ascii="Arial" w:hAnsi="Arial" w:cs="Arial"/>
          <w:lang w:eastAsia="zh-CN"/>
        </w:rPr>
        <w:t>. Note that this candidate cell info list is already used for</w:t>
      </w:r>
      <w:r>
        <w:rPr>
          <w:rFonts w:ascii="Arial" w:hAnsi="Arial" w:cs="Arial"/>
          <w:lang w:eastAsia="zh-CN"/>
        </w:rPr>
        <w:t xml:space="preserve"> </w:t>
      </w:r>
      <w:r w:rsidRPr="00C51949">
        <w:rPr>
          <w:rFonts w:ascii="Arial" w:hAnsi="Arial" w:cs="Arial"/>
          <w:lang w:eastAsia="zh-CN"/>
        </w:rPr>
        <w:t xml:space="preserve">SN </w:t>
      </w:r>
      <w:r w:rsidR="005E1C8B">
        <w:rPr>
          <w:rFonts w:ascii="Arial" w:hAnsi="Arial" w:cs="Arial"/>
          <w:lang w:eastAsia="zh-CN"/>
        </w:rPr>
        <w:t xml:space="preserve">to select </w:t>
      </w:r>
      <w:r>
        <w:rPr>
          <w:rFonts w:ascii="Arial" w:hAnsi="Arial" w:cs="Arial"/>
          <w:lang w:eastAsia="zh-CN"/>
        </w:rPr>
        <w:t>candidate PSCells</w:t>
      </w:r>
      <w:r w:rsidR="005E1C8B">
        <w:rPr>
          <w:rFonts w:ascii="Arial" w:hAnsi="Arial" w:cs="Arial"/>
          <w:lang w:eastAsia="zh-CN"/>
        </w:rPr>
        <w:t>, so the SN</w:t>
      </w:r>
      <w:r>
        <w:rPr>
          <w:rFonts w:ascii="Arial" w:hAnsi="Arial" w:cs="Arial"/>
          <w:lang w:eastAsia="zh-CN"/>
        </w:rPr>
        <w:t xml:space="preserve"> </w:t>
      </w:r>
      <w:r w:rsidR="005E1C8B">
        <w:rPr>
          <w:rFonts w:ascii="Arial" w:hAnsi="Arial" w:cs="Arial"/>
          <w:lang w:eastAsia="zh-CN"/>
        </w:rPr>
        <w:t xml:space="preserve">can easily link </w:t>
      </w:r>
      <w:r w:rsidRPr="00C51949">
        <w:rPr>
          <w:rFonts w:ascii="Arial" w:hAnsi="Arial" w:cs="Arial"/>
          <w:lang w:eastAsia="zh-CN"/>
        </w:rPr>
        <w:t xml:space="preserve">the forwarded execution condition </w:t>
      </w:r>
      <w:r w:rsidR="005E1C8B">
        <w:rPr>
          <w:rFonts w:ascii="Arial" w:hAnsi="Arial" w:cs="Arial"/>
          <w:lang w:eastAsia="zh-CN"/>
        </w:rPr>
        <w:t xml:space="preserve">and </w:t>
      </w:r>
      <w:r>
        <w:rPr>
          <w:rFonts w:ascii="Arial" w:hAnsi="Arial" w:cs="Arial"/>
          <w:lang w:eastAsia="zh-CN"/>
        </w:rPr>
        <w:t xml:space="preserve">the corresponding PSCell </w:t>
      </w:r>
      <w:proofErr w:type="gramStart"/>
      <w:r>
        <w:rPr>
          <w:rFonts w:ascii="Arial" w:hAnsi="Arial" w:cs="Arial"/>
          <w:lang w:eastAsia="zh-CN"/>
        </w:rPr>
        <w:t>configuration</w:t>
      </w:r>
      <w:r w:rsidR="005E1C8B">
        <w:rPr>
          <w:rFonts w:ascii="Arial" w:hAnsi="Arial" w:cs="Arial"/>
          <w:lang w:eastAsia="zh-CN"/>
        </w:rPr>
        <w:t>, and</w:t>
      </w:r>
      <w:proofErr w:type="gramEnd"/>
      <w:r w:rsidR="005E1C8B">
        <w:rPr>
          <w:rFonts w:ascii="Arial" w:hAnsi="Arial" w:cs="Arial"/>
          <w:lang w:eastAsia="zh-CN"/>
        </w:rPr>
        <w:t xml:space="preserve"> put them together in its SN RRC message.</w:t>
      </w:r>
    </w:p>
    <w:p w14:paraId="1E9C65B4" w14:textId="10259F7C" w:rsidR="00DF662D" w:rsidRDefault="00DF662D" w:rsidP="00DF662D">
      <w:pPr>
        <w:rPr>
          <w:rFonts w:ascii="Arial" w:hAnsi="Arial" w:cs="Arial"/>
          <w:b/>
          <w:bCs/>
          <w:lang w:eastAsia="zh-CN"/>
        </w:rPr>
      </w:pPr>
      <w:r w:rsidRPr="0049589D">
        <w:rPr>
          <w:rFonts w:ascii="Arial" w:hAnsi="Arial" w:cs="Arial"/>
          <w:b/>
          <w:bCs/>
          <w:lang w:eastAsia="zh-CN"/>
        </w:rPr>
        <w:t>Observation</w:t>
      </w:r>
      <w:r>
        <w:rPr>
          <w:rFonts w:ascii="Arial" w:hAnsi="Arial" w:cs="Arial"/>
          <w:b/>
          <w:bCs/>
          <w:lang w:eastAsia="zh-CN"/>
        </w:rPr>
        <w:t xml:space="preserve"> 4</w:t>
      </w:r>
      <w:r w:rsidRPr="0049589D">
        <w:rPr>
          <w:rFonts w:ascii="Arial" w:hAnsi="Arial" w:cs="Arial"/>
          <w:b/>
          <w:bCs/>
          <w:lang w:eastAsia="zh-CN"/>
        </w:rPr>
        <w:t>:</w:t>
      </w:r>
      <w:r>
        <w:rPr>
          <w:rFonts w:ascii="Arial" w:hAnsi="Arial" w:cs="Arial"/>
          <w:b/>
          <w:bCs/>
          <w:lang w:eastAsia="zh-CN"/>
        </w:rPr>
        <w:t xml:space="preserve"> On the other hand, Option 2 does not incur any impact on RAN3. </w:t>
      </w:r>
    </w:p>
    <w:p w14:paraId="1F51207F" w14:textId="01B0FA59" w:rsidR="00DF662D" w:rsidRDefault="00DF662D" w:rsidP="00DF662D">
      <w:pPr>
        <w:rPr>
          <w:rFonts w:ascii="Arial" w:hAnsi="Arial" w:cs="Arial"/>
          <w:b/>
          <w:bCs/>
          <w:lang w:eastAsia="zh-CN"/>
        </w:rPr>
      </w:pPr>
      <w:r>
        <w:rPr>
          <w:rFonts w:ascii="Arial" w:hAnsi="Arial" w:cs="Arial"/>
          <w:b/>
          <w:bCs/>
          <w:lang w:eastAsia="zh-CN"/>
        </w:rPr>
        <w:t xml:space="preserve">Observation 5: </w:t>
      </w:r>
      <w:r w:rsidRPr="00DF662D">
        <w:rPr>
          <w:rFonts w:ascii="Arial" w:hAnsi="Arial" w:cs="Arial"/>
          <w:b/>
          <w:bCs/>
          <w:lang w:eastAsia="zh-CN"/>
        </w:rPr>
        <w:t xml:space="preserve">Only impact is on RRC, if to abide by </w:t>
      </w:r>
      <w:r>
        <w:rPr>
          <w:rFonts w:ascii="Arial" w:hAnsi="Arial" w:cs="Arial"/>
          <w:b/>
          <w:bCs/>
          <w:lang w:eastAsia="zh-CN"/>
        </w:rPr>
        <w:t xml:space="preserve">the past agreement that </w:t>
      </w:r>
      <w:r w:rsidRPr="00DF662D">
        <w:rPr>
          <w:rFonts w:ascii="Arial" w:hAnsi="Arial" w:cs="Arial"/>
          <w:b/>
          <w:bCs/>
          <w:lang w:eastAsia="zh-CN"/>
        </w:rPr>
        <w:t>MN decides on execution condition for CPA</w:t>
      </w:r>
      <w:r>
        <w:rPr>
          <w:rFonts w:ascii="Arial" w:hAnsi="Arial" w:cs="Arial"/>
          <w:b/>
          <w:bCs/>
          <w:lang w:eastAsia="zh-CN"/>
        </w:rPr>
        <w:t>.</w:t>
      </w:r>
    </w:p>
    <w:p w14:paraId="56A43AE0" w14:textId="77777777" w:rsidR="0060375B" w:rsidRPr="0060375B" w:rsidRDefault="0060375B" w:rsidP="0060375B">
      <w:pPr>
        <w:rPr>
          <w:rFonts w:ascii="Arial" w:hAnsi="Arial" w:cs="Arial"/>
          <w:b/>
          <w:lang w:val="en-US" w:eastAsia="zh-CN"/>
        </w:rPr>
      </w:pPr>
      <w:r w:rsidRPr="0060375B">
        <w:rPr>
          <w:rFonts w:ascii="Arial" w:hAnsi="Arial" w:cs="Arial"/>
          <w:b/>
          <w:lang w:val="en-US" w:eastAsia="zh-CN"/>
        </w:rPr>
        <w:t>Observation 6: But th</w:t>
      </w:r>
      <w:r>
        <w:rPr>
          <w:rFonts w:ascii="Arial" w:hAnsi="Arial" w:cs="Arial"/>
          <w:b/>
          <w:lang w:val="en-US" w:eastAsia="zh-CN"/>
        </w:rPr>
        <w:t>at</w:t>
      </w:r>
      <w:r w:rsidRPr="0060375B">
        <w:rPr>
          <w:rFonts w:ascii="Arial" w:hAnsi="Arial" w:cs="Arial"/>
          <w:b/>
          <w:lang w:val="en-US" w:eastAsia="zh-CN"/>
        </w:rPr>
        <w:t xml:space="preserve"> impact is </w:t>
      </w:r>
      <w:r>
        <w:rPr>
          <w:rFonts w:ascii="Arial" w:hAnsi="Arial" w:cs="Arial"/>
          <w:b/>
          <w:lang w:val="en-US" w:eastAsia="zh-CN"/>
        </w:rPr>
        <w:t>indeed minimal</w:t>
      </w:r>
      <w:r w:rsidRPr="0060375B">
        <w:rPr>
          <w:rFonts w:ascii="Arial" w:hAnsi="Arial" w:cs="Arial"/>
          <w:b/>
          <w:lang w:val="en-US" w:eastAsia="zh-CN"/>
        </w:rPr>
        <w:t xml:space="preserve">, since MN can forward execution conditions using the existing candidate cell info list via </w:t>
      </w:r>
      <w:proofErr w:type="spellStart"/>
      <w:r w:rsidRPr="0060375B">
        <w:rPr>
          <w:rFonts w:ascii="Arial" w:hAnsi="Arial" w:cs="Arial"/>
          <w:b/>
          <w:i/>
          <w:iCs/>
          <w:lang w:val="en-US" w:eastAsia="zh-CN"/>
        </w:rPr>
        <w:t>CGConfig</w:t>
      </w:r>
      <w:proofErr w:type="spellEnd"/>
      <w:r w:rsidRPr="0060375B">
        <w:rPr>
          <w:rFonts w:ascii="Arial" w:hAnsi="Arial" w:cs="Arial"/>
          <w:b/>
          <w:i/>
          <w:iCs/>
          <w:lang w:val="en-US" w:eastAsia="zh-CN"/>
        </w:rPr>
        <w:t>-Info</w:t>
      </w:r>
      <w:r w:rsidRPr="0060375B">
        <w:rPr>
          <w:rFonts w:ascii="Arial" w:hAnsi="Arial" w:cs="Arial"/>
          <w:b/>
          <w:lang w:val="en-US" w:eastAsia="zh-CN"/>
        </w:rPr>
        <w:t xml:space="preserve">, used </w:t>
      </w:r>
      <w:r>
        <w:rPr>
          <w:rFonts w:ascii="Arial" w:hAnsi="Arial" w:cs="Arial"/>
          <w:b/>
          <w:lang w:val="en-US" w:eastAsia="zh-CN"/>
        </w:rPr>
        <w:t>by</w:t>
      </w:r>
      <w:r w:rsidRPr="0060375B">
        <w:rPr>
          <w:rFonts w:ascii="Arial" w:hAnsi="Arial" w:cs="Arial"/>
          <w:b/>
          <w:lang w:val="en-US" w:eastAsia="zh-CN"/>
        </w:rPr>
        <w:t xml:space="preserve"> SN to select candidate PSCells.</w:t>
      </w:r>
    </w:p>
    <w:p w14:paraId="1BD26B27" w14:textId="77777777" w:rsidR="0079022A" w:rsidRDefault="0079022A" w:rsidP="0079022A">
      <w:pPr>
        <w:rPr>
          <w:rFonts w:ascii="Arial" w:hAnsi="Arial" w:cs="Arial"/>
          <w:lang w:eastAsia="zh-CN"/>
        </w:rPr>
      </w:pPr>
      <w:r>
        <w:rPr>
          <w:rFonts w:ascii="Arial" w:hAnsi="Arial" w:cs="Arial"/>
          <w:lang w:eastAsia="zh-CN"/>
        </w:rPr>
        <w:t>The following table summarizes pros and cons of two approaches: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3479"/>
        <w:gridCol w:w="3480"/>
      </w:tblGrid>
      <w:tr w:rsidR="00443326" w:rsidRPr="00443326" w14:paraId="4E579DDF" w14:textId="77777777" w:rsidTr="00443326">
        <w:tc>
          <w:tcPr>
            <w:tcW w:w="2898" w:type="dxa"/>
            <w:shd w:val="clear" w:color="auto" w:fill="auto"/>
          </w:tcPr>
          <w:p w14:paraId="7265786E" w14:textId="77777777" w:rsidR="0079022A" w:rsidRPr="00443326" w:rsidRDefault="0079022A" w:rsidP="0079022A">
            <w:pPr>
              <w:rPr>
                <w:rFonts w:ascii="Arial" w:hAnsi="Arial" w:cs="Arial"/>
                <w:lang w:eastAsia="zh-CN"/>
              </w:rPr>
            </w:pPr>
          </w:p>
        </w:tc>
        <w:tc>
          <w:tcPr>
            <w:tcW w:w="3479" w:type="dxa"/>
            <w:shd w:val="clear" w:color="auto" w:fill="auto"/>
            <w:vAlign w:val="center"/>
          </w:tcPr>
          <w:p w14:paraId="39C9F5D1" w14:textId="77777777" w:rsidR="0079022A" w:rsidRPr="00443326" w:rsidRDefault="0079022A" w:rsidP="00443326">
            <w:pPr>
              <w:jc w:val="center"/>
              <w:rPr>
                <w:rFonts w:ascii="Arial" w:hAnsi="Arial" w:cs="Arial"/>
                <w:b/>
                <w:bCs/>
                <w:lang w:eastAsia="zh-CN"/>
              </w:rPr>
            </w:pPr>
            <w:r w:rsidRPr="00443326">
              <w:rPr>
                <w:rFonts w:ascii="Arial" w:hAnsi="Arial" w:cs="Arial"/>
                <w:b/>
                <w:bCs/>
                <w:lang w:eastAsia="zh-CN"/>
              </w:rPr>
              <w:t>Option 1</w:t>
            </w:r>
          </w:p>
        </w:tc>
        <w:tc>
          <w:tcPr>
            <w:tcW w:w="3480" w:type="dxa"/>
            <w:shd w:val="clear" w:color="auto" w:fill="auto"/>
            <w:vAlign w:val="center"/>
          </w:tcPr>
          <w:p w14:paraId="13E83576" w14:textId="77777777" w:rsidR="0079022A" w:rsidRPr="00443326" w:rsidRDefault="0079022A" w:rsidP="00443326">
            <w:pPr>
              <w:jc w:val="center"/>
              <w:rPr>
                <w:rFonts w:ascii="Arial" w:hAnsi="Arial" w:cs="Arial"/>
                <w:b/>
                <w:bCs/>
                <w:lang w:eastAsia="zh-CN"/>
              </w:rPr>
            </w:pPr>
            <w:r w:rsidRPr="00443326">
              <w:rPr>
                <w:rFonts w:ascii="Arial" w:hAnsi="Arial" w:cs="Arial"/>
                <w:b/>
                <w:bCs/>
                <w:lang w:eastAsia="zh-CN"/>
              </w:rPr>
              <w:t>Option 2</w:t>
            </w:r>
          </w:p>
        </w:tc>
      </w:tr>
      <w:tr w:rsidR="00443326" w:rsidRPr="00443326" w14:paraId="5383DA5F" w14:textId="77777777" w:rsidTr="00443326">
        <w:tc>
          <w:tcPr>
            <w:tcW w:w="2898" w:type="dxa"/>
            <w:shd w:val="clear" w:color="auto" w:fill="auto"/>
          </w:tcPr>
          <w:p w14:paraId="12506216" w14:textId="77777777" w:rsidR="0079022A" w:rsidRPr="00443326" w:rsidRDefault="0079022A" w:rsidP="0079022A">
            <w:pPr>
              <w:rPr>
                <w:rFonts w:ascii="Arial" w:hAnsi="Arial" w:cs="Arial"/>
                <w:lang w:eastAsia="zh-CN"/>
              </w:rPr>
            </w:pPr>
            <w:r w:rsidRPr="00443326">
              <w:rPr>
                <w:rFonts w:ascii="Arial" w:hAnsi="Arial" w:cs="Arial"/>
                <w:lang w:eastAsia="zh-CN"/>
              </w:rPr>
              <w:t>A list of PSCell configurations (</w:t>
            </w:r>
            <w:r w:rsidRPr="00443326">
              <w:rPr>
                <w:rFonts w:ascii="Arial" w:hAnsi="Arial" w:cs="Arial"/>
                <w:i/>
                <w:iCs/>
                <w:lang w:eastAsia="zh-CN"/>
              </w:rPr>
              <w:t>RRCReconfiguration</w:t>
            </w:r>
            <w:r w:rsidRPr="00443326">
              <w:rPr>
                <w:rFonts w:ascii="Arial" w:hAnsi="Arial" w:cs="Arial"/>
                <w:lang w:eastAsia="zh-CN"/>
              </w:rPr>
              <w:t>) to MN</w:t>
            </w:r>
          </w:p>
        </w:tc>
        <w:tc>
          <w:tcPr>
            <w:tcW w:w="3479" w:type="dxa"/>
            <w:shd w:val="clear" w:color="auto" w:fill="auto"/>
          </w:tcPr>
          <w:p w14:paraId="30CF92F3" w14:textId="77777777" w:rsidR="0079022A" w:rsidRPr="00443326" w:rsidRDefault="0079022A" w:rsidP="0079022A">
            <w:pPr>
              <w:rPr>
                <w:rFonts w:ascii="Segoe UI Emoji" w:eastAsia="Segoe UI Emoji" w:hAnsi="Segoe UI Emoji" w:cs="Segoe UI Emoji"/>
                <w:lang w:eastAsia="zh-CN"/>
              </w:rPr>
            </w:pPr>
            <w:r w:rsidRPr="00443326">
              <w:rPr>
                <w:rFonts w:ascii="Segoe UI Emoji" w:eastAsia="Segoe UI Emoji" w:hAnsi="Segoe UI Emoji" w:cs="Segoe UI Emoji"/>
                <w:lang w:eastAsia="zh-CN"/>
              </w:rPr>
              <w:t>☹☹</w:t>
            </w:r>
          </w:p>
          <w:p w14:paraId="26454D85" w14:textId="77777777" w:rsidR="0079022A" w:rsidRPr="00443326" w:rsidRDefault="0079022A" w:rsidP="0079022A">
            <w:pPr>
              <w:rPr>
                <w:rFonts w:ascii="Arial" w:hAnsi="Arial" w:cs="Arial"/>
                <w:lang w:eastAsia="zh-CN"/>
              </w:rPr>
            </w:pPr>
            <w:r w:rsidRPr="00443326">
              <w:rPr>
                <w:rFonts w:ascii="Arial" w:hAnsi="Arial" w:cs="Arial"/>
                <w:lang w:eastAsia="zh-CN"/>
              </w:rPr>
              <w:t xml:space="preserve">Should be carried via </w:t>
            </w:r>
            <w:r w:rsidRPr="00443326">
              <w:rPr>
                <w:rFonts w:ascii="Arial" w:hAnsi="Arial" w:cs="Arial"/>
                <w:i/>
                <w:iCs/>
                <w:lang w:eastAsia="zh-CN"/>
              </w:rPr>
              <w:t>SN ADD REQ ACK</w:t>
            </w:r>
            <w:r w:rsidRPr="00443326">
              <w:rPr>
                <w:rFonts w:ascii="Arial" w:hAnsi="Arial" w:cs="Arial"/>
                <w:lang w:eastAsia="zh-CN"/>
              </w:rPr>
              <w:t xml:space="preserve"> message (RAN3 impacts) or </w:t>
            </w:r>
            <w:r w:rsidRPr="00443326">
              <w:rPr>
                <w:rFonts w:ascii="Arial" w:hAnsi="Arial" w:cs="Arial"/>
                <w:i/>
                <w:iCs/>
                <w:lang w:eastAsia="zh-CN"/>
              </w:rPr>
              <w:t>CG-Config</w:t>
            </w:r>
            <w:r w:rsidRPr="00443326">
              <w:rPr>
                <w:rFonts w:ascii="Arial" w:hAnsi="Arial" w:cs="Arial"/>
                <w:lang w:eastAsia="zh-CN"/>
              </w:rPr>
              <w:t xml:space="preserve"> (RAN2 impacts) </w:t>
            </w:r>
          </w:p>
        </w:tc>
        <w:tc>
          <w:tcPr>
            <w:tcW w:w="3480" w:type="dxa"/>
            <w:shd w:val="clear" w:color="auto" w:fill="auto"/>
          </w:tcPr>
          <w:p w14:paraId="4BBBA79B" w14:textId="77777777" w:rsidR="0079022A" w:rsidRPr="00443326" w:rsidRDefault="0079022A" w:rsidP="0079022A">
            <w:pPr>
              <w:rPr>
                <w:rFonts w:ascii="Segoe UI Emoji" w:eastAsia="Segoe UI Emoji" w:hAnsi="Segoe UI Emoji" w:cs="Segoe UI Emoji"/>
                <w:lang w:eastAsia="zh-CN"/>
              </w:rPr>
            </w:pPr>
            <w:r w:rsidRPr="00443326">
              <w:rPr>
                <w:rFonts w:ascii="Segoe UI Emoji" w:eastAsia="Segoe UI Emoji" w:hAnsi="Segoe UI Emoji" w:cs="Segoe UI Emoji"/>
                <w:lang w:eastAsia="zh-CN"/>
              </w:rPr>
              <w:t>😊</w:t>
            </w:r>
          </w:p>
          <w:p w14:paraId="7919B94D" w14:textId="77777777" w:rsidR="0079022A" w:rsidRPr="00443326" w:rsidRDefault="0079022A" w:rsidP="0079022A">
            <w:pPr>
              <w:rPr>
                <w:rFonts w:ascii="Arial" w:hAnsi="Arial" w:cs="Arial"/>
                <w:lang w:eastAsia="zh-CN"/>
              </w:rPr>
            </w:pPr>
            <w:r w:rsidRPr="00443326">
              <w:rPr>
                <w:rFonts w:ascii="Arial" w:eastAsia="Segoe UI Emoji" w:hAnsi="Arial" w:cs="Arial"/>
                <w:lang w:eastAsia="zh-CN"/>
              </w:rPr>
              <w:t xml:space="preserve">Carried by </w:t>
            </w:r>
            <w:r w:rsidRPr="00443326">
              <w:rPr>
                <w:rFonts w:ascii="Arial" w:eastAsia="Segoe UI Emoji" w:hAnsi="Arial" w:cs="Arial"/>
                <w:i/>
                <w:iCs/>
                <w:lang w:eastAsia="zh-CN"/>
              </w:rPr>
              <w:t>SN RRC</w:t>
            </w:r>
            <w:r w:rsidRPr="00443326">
              <w:rPr>
                <w:rFonts w:ascii="Arial" w:eastAsia="Segoe UI Emoji" w:hAnsi="Arial" w:cs="Arial"/>
                <w:lang w:eastAsia="zh-CN"/>
              </w:rPr>
              <w:t xml:space="preserve"> message, and </w:t>
            </w:r>
            <w:r w:rsidRPr="00443326">
              <w:rPr>
                <w:rFonts w:ascii="Arial" w:hAnsi="Arial" w:cs="Arial"/>
                <w:lang w:eastAsia="zh-CN"/>
              </w:rPr>
              <w:t>transparently forwarded to UE.</w:t>
            </w:r>
          </w:p>
          <w:p w14:paraId="6AE6B090" w14:textId="77777777" w:rsidR="0079022A" w:rsidRPr="00443326" w:rsidRDefault="0079022A" w:rsidP="00443326">
            <w:pPr>
              <w:spacing w:after="0"/>
              <w:rPr>
                <w:rFonts w:ascii="Arial" w:hAnsi="Arial" w:cs="Arial"/>
                <w:lang w:eastAsia="zh-CN"/>
              </w:rPr>
            </w:pPr>
            <w:r w:rsidRPr="00443326">
              <w:rPr>
                <w:rFonts w:ascii="Arial" w:hAnsi="Arial" w:cs="Arial"/>
                <w:lang w:eastAsia="zh-CN"/>
              </w:rPr>
              <w:t>No impact</w:t>
            </w:r>
            <w:r w:rsidR="005E1C8B" w:rsidRPr="00443326">
              <w:rPr>
                <w:rFonts w:ascii="Arial" w:hAnsi="Arial" w:cs="Arial"/>
                <w:lang w:eastAsia="zh-CN"/>
              </w:rPr>
              <w:t xml:space="preserve"> (same as Rel-16)</w:t>
            </w:r>
            <w:r w:rsidRPr="00443326">
              <w:rPr>
                <w:rFonts w:ascii="Arial" w:hAnsi="Arial" w:cs="Arial"/>
                <w:lang w:eastAsia="zh-CN"/>
              </w:rPr>
              <w:t xml:space="preserve">, if carried by </w:t>
            </w:r>
          </w:p>
          <w:p w14:paraId="2F106C3D" w14:textId="77777777" w:rsidR="0079022A" w:rsidRPr="00443326" w:rsidRDefault="0079022A" w:rsidP="00443326">
            <w:pPr>
              <w:spacing w:after="0"/>
              <w:rPr>
                <w:rFonts w:ascii="Arial" w:hAnsi="Arial" w:cs="Arial"/>
                <w:i/>
                <w:iCs/>
                <w:lang w:eastAsia="zh-CN"/>
              </w:rPr>
            </w:pPr>
            <w:r w:rsidRPr="00443326">
              <w:rPr>
                <w:rFonts w:ascii="Arial" w:hAnsi="Arial" w:cs="Arial"/>
                <w:lang w:eastAsia="zh-CN"/>
              </w:rPr>
              <w:t xml:space="preserve">SN </w:t>
            </w:r>
            <w:r w:rsidRPr="00443326">
              <w:rPr>
                <w:rFonts w:ascii="Arial" w:hAnsi="Arial" w:cs="Arial"/>
                <w:i/>
                <w:iCs/>
                <w:lang w:eastAsia="zh-CN"/>
              </w:rPr>
              <w:t xml:space="preserve">RRCReconfiguration </w:t>
            </w:r>
          </w:p>
          <w:p w14:paraId="2415379A" w14:textId="77777777" w:rsidR="0079022A" w:rsidRPr="00443326" w:rsidRDefault="0079022A" w:rsidP="00443326">
            <w:pPr>
              <w:spacing w:after="0"/>
              <w:rPr>
                <w:rFonts w:ascii="Arial" w:hAnsi="Arial" w:cs="Arial"/>
                <w:i/>
                <w:iCs/>
                <w:lang w:eastAsia="zh-CN"/>
              </w:rPr>
            </w:pPr>
            <w:r w:rsidRPr="00443326">
              <w:rPr>
                <w:rFonts w:ascii="Arial" w:hAnsi="Arial" w:cs="Arial"/>
                <w:lang w:eastAsia="zh-CN"/>
              </w:rPr>
              <w:t xml:space="preserve">&gt; </w:t>
            </w:r>
            <w:r w:rsidRPr="00443326">
              <w:rPr>
                <w:rFonts w:ascii="Arial" w:hAnsi="Arial" w:cs="Arial"/>
                <w:i/>
                <w:iCs/>
                <w:lang w:eastAsia="zh-CN"/>
              </w:rPr>
              <w:t>conditionalReconfiguration-r16</w:t>
            </w:r>
          </w:p>
          <w:p w14:paraId="5D02E7CF" w14:textId="77777777" w:rsidR="0079022A" w:rsidRPr="00443326" w:rsidRDefault="0079022A" w:rsidP="0079022A">
            <w:pPr>
              <w:rPr>
                <w:rFonts w:ascii="Arial" w:hAnsi="Arial" w:cs="Arial"/>
                <w:lang w:eastAsia="zh-CN"/>
              </w:rPr>
            </w:pPr>
            <w:r w:rsidRPr="00443326">
              <w:rPr>
                <w:rFonts w:ascii="Arial" w:hAnsi="Arial" w:cs="Arial"/>
                <w:lang w:eastAsia="zh-CN"/>
              </w:rPr>
              <w:t xml:space="preserve">&gt;&gt; </w:t>
            </w:r>
            <w:r w:rsidRPr="00443326">
              <w:rPr>
                <w:rFonts w:ascii="Arial" w:hAnsi="Arial" w:cs="Arial"/>
                <w:i/>
                <w:iCs/>
                <w:lang w:eastAsia="zh-CN"/>
              </w:rPr>
              <w:t>condReconfigToAddModList-r16</w:t>
            </w:r>
          </w:p>
        </w:tc>
      </w:tr>
      <w:tr w:rsidR="0079022A" w:rsidRPr="00443326" w14:paraId="26B784E5" w14:textId="77777777" w:rsidTr="00443326">
        <w:tc>
          <w:tcPr>
            <w:tcW w:w="2898" w:type="dxa"/>
            <w:shd w:val="clear" w:color="auto" w:fill="auto"/>
          </w:tcPr>
          <w:p w14:paraId="045D571E" w14:textId="77777777" w:rsidR="0079022A" w:rsidRPr="00443326" w:rsidRDefault="0079022A" w:rsidP="0079022A">
            <w:pPr>
              <w:rPr>
                <w:rFonts w:ascii="Arial" w:hAnsi="Arial" w:cs="Arial"/>
                <w:lang w:eastAsia="zh-CN"/>
              </w:rPr>
            </w:pPr>
            <w:r w:rsidRPr="00443326">
              <w:rPr>
                <w:rFonts w:ascii="Arial" w:hAnsi="Arial" w:cs="Arial"/>
                <w:lang w:eastAsia="zh-CN"/>
              </w:rPr>
              <w:t xml:space="preserve">Execution conditions, if decided by MN, should be forwarded to SN? </w:t>
            </w:r>
          </w:p>
        </w:tc>
        <w:tc>
          <w:tcPr>
            <w:tcW w:w="3479" w:type="dxa"/>
            <w:shd w:val="clear" w:color="auto" w:fill="auto"/>
          </w:tcPr>
          <w:p w14:paraId="0BE3BCE5" w14:textId="77777777" w:rsidR="0079022A" w:rsidRPr="00443326" w:rsidRDefault="0079022A" w:rsidP="0079022A">
            <w:pPr>
              <w:rPr>
                <w:rFonts w:ascii="Segoe UI Emoji" w:eastAsia="Segoe UI Emoji" w:hAnsi="Segoe UI Emoji" w:cs="Segoe UI Emoji"/>
                <w:lang w:eastAsia="zh-CN"/>
              </w:rPr>
            </w:pPr>
            <w:r w:rsidRPr="00443326">
              <w:rPr>
                <w:rFonts w:ascii="Segoe UI Emoji" w:eastAsia="Segoe UI Emoji" w:hAnsi="Segoe UI Emoji" w:cs="Segoe UI Emoji"/>
                <w:lang w:eastAsia="zh-CN"/>
              </w:rPr>
              <w:t>😊</w:t>
            </w:r>
          </w:p>
          <w:p w14:paraId="3AD24A00" w14:textId="77777777" w:rsidR="0079022A" w:rsidRPr="00443326" w:rsidRDefault="0079022A" w:rsidP="0079022A">
            <w:pPr>
              <w:rPr>
                <w:rFonts w:ascii="Arial" w:eastAsia="Segoe UI Emoji" w:hAnsi="Arial" w:cs="Arial"/>
                <w:lang w:eastAsia="zh-CN"/>
              </w:rPr>
            </w:pPr>
            <w:r w:rsidRPr="00443326">
              <w:rPr>
                <w:rFonts w:ascii="Arial" w:eastAsia="Segoe UI Emoji" w:hAnsi="Arial" w:cs="Arial"/>
                <w:lang w:eastAsia="zh-CN"/>
              </w:rPr>
              <w:t>No need (no impact)</w:t>
            </w:r>
          </w:p>
        </w:tc>
        <w:tc>
          <w:tcPr>
            <w:tcW w:w="3480" w:type="dxa"/>
            <w:shd w:val="clear" w:color="auto" w:fill="auto"/>
          </w:tcPr>
          <w:p w14:paraId="306DAD4E" w14:textId="77777777" w:rsidR="0079022A" w:rsidRPr="00443326" w:rsidRDefault="0079022A" w:rsidP="0079022A">
            <w:pPr>
              <w:rPr>
                <w:rFonts w:ascii="Arial" w:hAnsi="Arial" w:cs="Arial"/>
                <w:lang w:eastAsia="zh-CN"/>
              </w:rPr>
            </w:pPr>
            <w:r w:rsidRPr="00443326">
              <w:rPr>
                <w:rFonts w:ascii="Segoe UI Emoji" w:eastAsia="Segoe UI Emoji" w:hAnsi="Segoe UI Emoji" w:cs="Segoe UI Emoji"/>
                <w:lang w:eastAsia="zh-CN"/>
              </w:rPr>
              <w:t>😐</w:t>
            </w:r>
          </w:p>
          <w:p w14:paraId="7A9E51DD" w14:textId="77777777" w:rsidR="0079022A" w:rsidRPr="00443326" w:rsidRDefault="005E1C8B" w:rsidP="005E1C8B">
            <w:pPr>
              <w:rPr>
                <w:rFonts w:ascii="Arial" w:hAnsi="Arial" w:cs="Arial"/>
                <w:lang w:eastAsia="zh-CN"/>
              </w:rPr>
            </w:pPr>
            <w:r w:rsidRPr="00443326">
              <w:rPr>
                <w:rFonts w:ascii="Arial" w:hAnsi="Arial" w:cs="Arial"/>
                <w:lang w:eastAsia="zh-CN"/>
              </w:rPr>
              <w:t xml:space="preserve">Yes, </w:t>
            </w:r>
            <w:r w:rsidR="0079022A" w:rsidRPr="00443326">
              <w:rPr>
                <w:rFonts w:ascii="Arial" w:hAnsi="Arial" w:cs="Arial"/>
                <w:lang w:eastAsia="zh-CN"/>
              </w:rPr>
              <w:t>should be forwarded</w:t>
            </w:r>
            <w:r w:rsidRPr="00443326">
              <w:rPr>
                <w:rFonts w:ascii="Arial" w:hAnsi="Arial" w:cs="Arial"/>
                <w:lang w:eastAsia="zh-CN"/>
              </w:rPr>
              <w:t>, but l</w:t>
            </w:r>
            <w:r w:rsidR="0079022A" w:rsidRPr="00443326">
              <w:rPr>
                <w:rFonts w:ascii="Arial" w:hAnsi="Arial" w:cs="Arial"/>
                <w:lang w:eastAsia="zh-CN"/>
              </w:rPr>
              <w:t xml:space="preserve">ess impact, as </w:t>
            </w:r>
            <w:r w:rsidR="0079022A" w:rsidRPr="00443326">
              <w:rPr>
                <w:rFonts w:ascii="Arial" w:hAnsi="Arial" w:cs="Arial"/>
                <w:i/>
                <w:iCs/>
                <w:lang w:eastAsia="zh-CN"/>
              </w:rPr>
              <w:t>CG-ConfigInfo</w:t>
            </w:r>
            <w:r w:rsidR="0079022A" w:rsidRPr="00443326">
              <w:rPr>
                <w:rFonts w:ascii="Arial" w:hAnsi="Arial" w:cs="Arial"/>
                <w:lang w:eastAsia="zh-CN"/>
              </w:rPr>
              <w:t xml:space="preserve"> already contains candidate cell info list based on which SN selects candidate PSCells. Execution condition for each candidate PSCell can simply be added onto this candidate cell info list.</w:t>
            </w:r>
          </w:p>
        </w:tc>
      </w:tr>
      <w:tr w:rsidR="00443326" w:rsidRPr="00443326" w14:paraId="1C3B8095" w14:textId="77777777" w:rsidTr="00443326">
        <w:tc>
          <w:tcPr>
            <w:tcW w:w="2898" w:type="dxa"/>
            <w:shd w:val="clear" w:color="auto" w:fill="auto"/>
          </w:tcPr>
          <w:p w14:paraId="69721789" w14:textId="77777777" w:rsidR="0079022A" w:rsidRPr="00443326" w:rsidRDefault="0079022A" w:rsidP="0079022A">
            <w:pPr>
              <w:rPr>
                <w:rFonts w:ascii="Arial" w:hAnsi="Arial" w:cs="Arial"/>
                <w:lang w:eastAsia="zh-CN"/>
              </w:rPr>
            </w:pPr>
            <w:r w:rsidRPr="00443326">
              <w:rPr>
                <w:rFonts w:ascii="Arial" w:hAnsi="Arial" w:cs="Arial"/>
                <w:lang w:eastAsia="zh-CN"/>
              </w:rPr>
              <w:t>A link between PSCell and PSCell configurations (</w:t>
            </w:r>
            <w:r w:rsidRPr="00443326">
              <w:rPr>
                <w:rFonts w:ascii="Arial" w:hAnsi="Arial" w:cs="Arial"/>
                <w:i/>
                <w:iCs/>
                <w:lang w:eastAsia="zh-CN"/>
              </w:rPr>
              <w:t>RRCReconfiguration</w:t>
            </w:r>
            <w:r w:rsidRPr="00443326">
              <w:rPr>
                <w:rFonts w:ascii="Arial" w:hAnsi="Arial" w:cs="Arial"/>
                <w:lang w:eastAsia="zh-CN"/>
              </w:rPr>
              <w:t>) to MN</w:t>
            </w:r>
          </w:p>
        </w:tc>
        <w:tc>
          <w:tcPr>
            <w:tcW w:w="3479" w:type="dxa"/>
            <w:shd w:val="clear" w:color="auto" w:fill="auto"/>
          </w:tcPr>
          <w:p w14:paraId="58FDD482" w14:textId="77777777" w:rsidR="0079022A" w:rsidRPr="00443326" w:rsidRDefault="0079022A" w:rsidP="0079022A">
            <w:pPr>
              <w:rPr>
                <w:rFonts w:ascii="Segoe UI Emoji" w:eastAsia="Segoe UI Emoji" w:hAnsi="Segoe UI Emoji" w:cs="Segoe UI Emoji"/>
                <w:lang w:eastAsia="zh-CN"/>
              </w:rPr>
            </w:pPr>
            <w:r w:rsidRPr="00443326">
              <w:rPr>
                <w:rFonts w:ascii="Segoe UI Emoji" w:eastAsia="Segoe UI Emoji" w:hAnsi="Segoe UI Emoji" w:cs="Segoe UI Emoji"/>
                <w:lang w:eastAsia="zh-CN"/>
              </w:rPr>
              <w:t>☹☹</w:t>
            </w:r>
          </w:p>
          <w:p w14:paraId="1CCE7517" w14:textId="77777777" w:rsidR="0079022A" w:rsidRPr="00443326" w:rsidRDefault="0079022A" w:rsidP="0079022A">
            <w:pPr>
              <w:rPr>
                <w:rFonts w:ascii="Arial" w:hAnsi="Arial" w:cs="Arial"/>
                <w:lang w:eastAsia="zh-CN"/>
              </w:rPr>
            </w:pPr>
            <w:r w:rsidRPr="00443326">
              <w:rPr>
                <w:rFonts w:ascii="Arial" w:hAnsi="Arial" w:cs="Arial"/>
                <w:lang w:eastAsia="zh-CN"/>
              </w:rPr>
              <w:t xml:space="preserve">Should be provided to MN so that MN can put together with the corresponding execution conditions onto its MN RRC message </w:t>
            </w:r>
          </w:p>
          <w:p w14:paraId="376EC27B" w14:textId="77777777" w:rsidR="0079022A" w:rsidRPr="00443326" w:rsidRDefault="0079022A" w:rsidP="0079022A">
            <w:pPr>
              <w:rPr>
                <w:rFonts w:ascii="Arial" w:hAnsi="Arial" w:cs="Arial"/>
                <w:lang w:eastAsia="zh-CN"/>
              </w:rPr>
            </w:pPr>
            <w:r w:rsidRPr="00443326">
              <w:rPr>
                <w:rFonts w:ascii="Arial" w:hAnsi="Arial" w:cs="Arial"/>
                <w:lang w:eastAsia="zh-CN"/>
              </w:rPr>
              <w:t xml:space="preserve">Should be carried via </w:t>
            </w:r>
            <w:r w:rsidRPr="00443326">
              <w:rPr>
                <w:rFonts w:ascii="Arial" w:hAnsi="Arial" w:cs="Arial"/>
                <w:i/>
                <w:iCs/>
                <w:lang w:eastAsia="zh-CN"/>
              </w:rPr>
              <w:t>SN ADD REQ ACK</w:t>
            </w:r>
            <w:r w:rsidRPr="00443326">
              <w:rPr>
                <w:rFonts w:ascii="Arial" w:hAnsi="Arial" w:cs="Arial"/>
                <w:lang w:eastAsia="zh-CN"/>
              </w:rPr>
              <w:t xml:space="preserve"> message (RAN3 impacts) or </w:t>
            </w:r>
            <w:r w:rsidRPr="00443326">
              <w:rPr>
                <w:rFonts w:ascii="Arial" w:hAnsi="Arial" w:cs="Arial"/>
                <w:i/>
                <w:iCs/>
                <w:lang w:eastAsia="zh-CN"/>
              </w:rPr>
              <w:t>CG-Config</w:t>
            </w:r>
            <w:r w:rsidRPr="00443326">
              <w:rPr>
                <w:rFonts w:ascii="Arial" w:hAnsi="Arial" w:cs="Arial"/>
                <w:lang w:eastAsia="zh-CN"/>
              </w:rPr>
              <w:t xml:space="preserve"> (RAN2 impacts)</w:t>
            </w:r>
          </w:p>
        </w:tc>
        <w:tc>
          <w:tcPr>
            <w:tcW w:w="3480" w:type="dxa"/>
            <w:shd w:val="clear" w:color="auto" w:fill="auto"/>
          </w:tcPr>
          <w:p w14:paraId="2F27BB55" w14:textId="77777777" w:rsidR="0079022A" w:rsidRPr="00443326" w:rsidRDefault="0079022A" w:rsidP="0079022A">
            <w:pPr>
              <w:rPr>
                <w:rFonts w:ascii="Segoe UI Emoji" w:eastAsia="Segoe UI Emoji" w:hAnsi="Segoe UI Emoji" w:cs="Segoe UI Emoji"/>
                <w:lang w:eastAsia="zh-CN"/>
              </w:rPr>
            </w:pPr>
            <w:r w:rsidRPr="00443326">
              <w:rPr>
                <w:rFonts w:ascii="Segoe UI Emoji" w:eastAsia="Segoe UI Emoji" w:hAnsi="Segoe UI Emoji" w:cs="Segoe UI Emoji"/>
                <w:lang w:eastAsia="zh-CN"/>
              </w:rPr>
              <w:t>😊</w:t>
            </w:r>
          </w:p>
          <w:p w14:paraId="224A6CC5" w14:textId="77777777" w:rsidR="0079022A" w:rsidRPr="00443326" w:rsidRDefault="0079022A" w:rsidP="0079022A">
            <w:pPr>
              <w:rPr>
                <w:rFonts w:ascii="Arial" w:hAnsi="Arial" w:cs="Arial"/>
                <w:lang w:eastAsia="zh-CN"/>
              </w:rPr>
            </w:pPr>
            <w:r w:rsidRPr="00443326">
              <w:rPr>
                <w:rFonts w:ascii="Arial" w:hAnsi="Arial" w:cs="Arial"/>
                <w:lang w:eastAsia="zh-CN"/>
              </w:rPr>
              <w:t>No need (no impact)</w:t>
            </w:r>
          </w:p>
        </w:tc>
      </w:tr>
      <w:tr w:rsidR="00443326" w:rsidRPr="00443326" w14:paraId="19970456" w14:textId="77777777" w:rsidTr="00443326">
        <w:tc>
          <w:tcPr>
            <w:tcW w:w="2898" w:type="dxa"/>
            <w:shd w:val="clear" w:color="auto" w:fill="auto"/>
          </w:tcPr>
          <w:p w14:paraId="31C0A4C1" w14:textId="77777777" w:rsidR="0079022A" w:rsidRPr="00443326" w:rsidRDefault="0079022A" w:rsidP="0079022A">
            <w:pPr>
              <w:rPr>
                <w:rFonts w:ascii="Arial" w:hAnsi="Arial" w:cs="Arial"/>
                <w:lang w:eastAsia="zh-CN"/>
              </w:rPr>
            </w:pPr>
            <w:r w:rsidRPr="00443326">
              <w:rPr>
                <w:rFonts w:ascii="Arial" w:hAnsi="Arial" w:cs="Arial"/>
                <w:lang w:eastAsia="zh-CN"/>
              </w:rPr>
              <w:t>Other impacts?</w:t>
            </w:r>
          </w:p>
        </w:tc>
        <w:tc>
          <w:tcPr>
            <w:tcW w:w="3479" w:type="dxa"/>
            <w:shd w:val="clear" w:color="auto" w:fill="auto"/>
          </w:tcPr>
          <w:p w14:paraId="467D44AC" w14:textId="77777777" w:rsidR="0079022A" w:rsidRPr="00443326" w:rsidRDefault="0079022A" w:rsidP="0079022A">
            <w:pPr>
              <w:rPr>
                <w:rFonts w:ascii="Segoe UI Emoji" w:eastAsia="Segoe UI Emoji" w:hAnsi="Segoe UI Emoji" w:cs="Segoe UI Emoji"/>
                <w:lang w:eastAsia="zh-CN"/>
              </w:rPr>
            </w:pPr>
            <w:r w:rsidRPr="00443326">
              <w:rPr>
                <w:rFonts w:ascii="Segoe UI Emoji" w:eastAsia="Segoe UI Emoji" w:hAnsi="Segoe UI Emoji" w:cs="Segoe UI Emoji"/>
                <w:lang w:eastAsia="zh-CN"/>
              </w:rPr>
              <w:t>☹</w:t>
            </w:r>
          </w:p>
          <w:p w14:paraId="4EC05C0A" w14:textId="77777777" w:rsidR="0079022A" w:rsidRPr="00443326" w:rsidRDefault="0079022A" w:rsidP="00443326">
            <w:pPr>
              <w:spacing w:after="0"/>
              <w:rPr>
                <w:rFonts w:ascii="Arial" w:hAnsi="Arial" w:cs="Arial"/>
                <w:lang w:eastAsia="zh-CN"/>
              </w:rPr>
            </w:pPr>
            <w:r w:rsidRPr="00443326">
              <w:rPr>
                <w:rFonts w:ascii="Arial" w:eastAsia="Segoe UI Emoji" w:hAnsi="Arial" w:cs="Arial"/>
                <w:lang w:eastAsia="zh-CN"/>
              </w:rPr>
              <w:t xml:space="preserve">If </w:t>
            </w:r>
            <w:r w:rsidRPr="00443326">
              <w:rPr>
                <w:rFonts w:ascii="Arial" w:hAnsi="Arial" w:cs="Arial"/>
                <w:i/>
                <w:iCs/>
                <w:lang w:eastAsia="zh-CN"/>
              </w:rPr>
              <w:t>conditionalReconfiguration-r16 &gt;</w:t>
            </w:r>
            <w:r w:rsidRPr="00443326">
              <w:rPr>
                <w:rFonts w:ascii="Arial" w:hAnsi="Arial" w:cs="Arial"/>
                <w:lang w:eastAsia="zh-CN"/>
              </w:rPr>
              <w:t xml:space="preserve"> </w:t>
            </w:r>
            <w:r w:rsidRPr="00443326">
              <w:rPr>
                <w:rFonts w:ascii="Arial" w:hAnsi="Arial" w:cs="Arial"/>
                <w:i/>
                <w:iCs/>
                <w:lang w:eastAsia="zh-CN"/>
              </w:rPr>
              <w:lastRenderedPageBreak/>
              <w:t>condReconfigToAddModList-r16</w:t>
            </w:r>
            <w:r w:rsidRPr="00443326">
              <w:rPr>
                <w:rFonts w:ascii="Arial" w:hAnsi="Arial" w:cs="Arial"/>
                <w:lang w:eastAsia="zh-CN"/>
              </w:rPr>
              <w:t xml:space="preserve"> is used to carry P</w:t>
            </w:r>
            <w:r w:rsidRPr="00443326">
              <w:rPr>
                <w:rFonts w:ascii="Arial" w:eastAsia="Segoe UI Emoji" w:hAnsi="Arial" w:cs="Arial"/>
                <w:lang w:eastAsia="zh-CN"/>
              </w:rPr>
              <w:t xml:space="preserve">SCell configurations </w:t>
            </w:r>
            <w:r w:rsidRPr="00443326">
              <w:rPr>
                <w:rFonts w:ascii="Arial" w:hAnsi="Arial" w:cs="Arial"/>
                <w:lang w:eastAsia="zh-CN"/>
              </w:rPr>
              <w:t xml:space="preserve">within MN RRC message, </w:t>
            </w:r>
          </w:p>
          <w:p w14:paraId="4497D881" w14:textId="77777777" w:rsidR="0079022A" w:rsidRPr="00443326" w:rsidRDefault="0079022A" w:rsidP="00443326">
            <w:pPr>
              <w:spacing w:after="0"/>
              <w:rPr>
                <w:rFonts w:ascii="Arial" w:hAnsi="Arial" w:cs="Arial"/>
                <w:lang w:eastAsia="zh-CN"/>
              </w:rPr>
            </w:pPr>
            <w:r w:rsidRPr="00443326">
              <w:rPr>
                <w:rFonts w:ascii="Arial" w:hAnsi="Arial" w:cs="Arial"/>
                <w:lang w:eastAsia="zh-CN"/>
              </w:rPr>
              <w:t xml:space="preserve">   </w:t>
            </w:r>
          </w:p>
          <w:p w14:paraId="1059A3C9" w14:textId="77777777" w:rsidR="0079022A" w:rsidRPr="00443326" w:rsidRDefault="0079022A" w:rsidP="0079022A">
            <w:pPr>
              <w:rPr>
                <w:rFonts w:ascii="Arial" w:eastAsia="Segoe UI Emoji" w:hAnsi="Arial" w:cs="Arial"/>
                <w:lang w:eastAsia="zh-CN"/>
              </w:rPr>
            </w:pPr>
            <w:r w:rsidRPr="00443326">
              <w:rPr>
                <w:rFonts w:ascii="Arial" w:eastAsia="Segoe UI Emoji" w:hAnsi="Arial" w:cs="Arial"/>
                <w:lang w:eastAsia="zh-CN"/>
              </w:rPr>
              <w:t xml:space="preserve">for (NG)EN-DC, need to update LTE RRC to enable to include NR RRC reconfiguration message (and vice versa for NE-DC). </w:t>
            </w:r>
          </w:p>
        </w:tc>
        <w:tc>
          <w:tcPr>
            <w:tcW w:w="3480" w:type="dxa"/>
            <w:shd w:val="clear" w:color="auto" w:fill="auto"/>
          </w:tcPr>
          <w:p w14:paraId="59ECFE1B" w14:textId="77777777" w:rsidR="0079022A" w:rsidRPr="00443326" w:rsidRDefault="0079022A" w:rsidP="0079022A">
            <w:pPr>
              <w:rPr>
                <w:rFonts w:ascii="Arial" w:hAnsi="Arial" w:cs="Arial"/>
                <w:lang w:eastAsia="zh-CN"/>
              </w:rPr>
            </w:pPr>
            <w:r w:rsidRPr="00443326">
              <w:rPr>
                <w:rFonts w:ascii="Segoe UI Emoji" w:eastAsia="Segoe UI Emoji" w:hAnsi="Segoe UI Emoji" w:cs="Segoe UI Emoji"/>
                <w:lang w:eastAsia="zh-CN"/>
              </w:rPr>
              <w:lastRenderedPageBreak/>
              <w:t>😊</w:t>
            </w:r>
          </w:p>
          <w:p w14:paraId="73DD3277" w14:textId="77777777" w:rsidR="0079022A" w:rsidRPr="00443326" w:rsidRDefault="0079022A" w:rsidP="0079022A">
            <w:pPr>
              <w:rPr>
                <w:rFonts w:ascii="Arial" w:hAnsi="Arial" w:cs="Arial"/>
                <w:lang w:eastAsia="zh-CN"/>
              </w:rPr>
            </w:pPr>
            <w:r w:rsidRPr="00443326">
              <w:rPr>
                <w:rFonts w:ascii="Arial" w:hAnsi="Arial" w:cs="Arial"/>
                <w:lang w:eastAsia="zh-CN"/>
              </w:rPr>
              <w:t>No other impacts.</w:t>
            </w:r>
          </w:p>
          <w:p w14:paraId="07E5E536" w14:textId="77777777" w:rsidR="0079022A" w:rsidRPr="00443326" w:rsidRDefault="0079022A" w:rsidP="0079022A">
            <w:pPr>
              <w:rPr>
                <w:rFonts w:ascii="Arial" w:hAnsi="Arial" w:cs="Arial"/>
                <w:lang w:eastAsia="zh-CN"/>
              </w:rPr>
            </w:pPr>
          </w:p>
        </w:tc>
      </w:tr>
    </w:tbl>
    <w:p w14:paraId="518E282A" w14:textId="77777777" w:rsidR="0079022A" w:rsidRDefault="0079022A" w:rsidP="0079022A">
      <w:pPr>
        <w:rPr>
          <w:rFonts w:ascii="Arial" w:hAnsi="Arial" w:cs="Arial"/>
          <w:lang w:eastAsia="zh-CN"/>
        </w:rPr>
      </w:pPr>
    </w:p>
    <w:p w14:paraId="55A7B3B1" w14:textId="77777777" w:rsidR="0079022A" w:rsidRDefault="0079022A" w:rsidP="0079022A">
      <w:pPr>
        <w:rPr>
          <w:rFonts w:ascii="Arial" w:hAnsi="Arial" w:cs="Arial"/>
          <w:lang w:eastAsia="zh-CN"/>
        </w:rPr>
      </w:pPr>
      <w:r>
        <w:rPr>
          <w:rFonts w:ascii="Arial" w:hAnsi="Arial" w:cs="Arial"/>
          <w:lang w:eastAsia="zh-CN"/>
        </w:rPr>
        <w:t xml:space="preserve">Based on the above signalling impact analysis, we believe that Option 2 is a better approach with respect to configuring multiple candidate PSCells to the UE, having less impacts on RRC and no impact on RAN3. </w:t>
      </w:r>
    </w:p>
    <w:p w14:paraId="1DA55E60" w14:textId="77777777" w:rsidR="004C01B2" w:rsidRPr="0079022A" w:rsidRDefault="0079022A" w:rsidP="004C01B2">
      <w:pPr>
        <w:rPr>
          <w:rFonts w:ascii="Arial" w:hAnsi="Arial" w:cs="Arial"/>
          <w:b/>
          <w:bCs/>
          <w:lang w:val="en-US" w:eastAsia="zh-CN"/>
        </w:rPr>
      </w:pPr>
      <w:r w:rsidRPr="0079022A">
        <w:rPr>
          <w:rFonts w:ascii="Arial" w:hAnsi="Arial" w:cs="Arial"/>
          <w:b/>
          <w:bCs/>
          <w:lang w:val="en-US" w:eastAsia="zh-CN"/>
        </w:rPr>
        <w:t xml:space="preserve">Proposal 1: </w:t>
      </w:r>
      <w:r w:rsidR="00DF662D">
        <w:rPr>
          <w:rFonts w:ascii="Arial" w:hAnsi="Arial" w:cs="Arial"/>
          <w:b/>
          <w:bCs/>
          <w:lang w:val="en-US" w:eastAsia="zh-CN"/>
        </w:rPr>
        <w:t xml:space="preserve">For </w:t>
      </w:r>
      <w:r w:rsidR="00DF662D" w:rsidRPr="00DF662D">
        <w:rPr>
          <w:rFonts w:ascii="Arial" w:hAnsi="Arial" w:cs="Arial"/>
          <w:b/>
          <w:bCs/>
          <w:lang w:val="en-US" w:eastAsia="zh-CN"/>
        </w:rPr>
        <w:t xml:space="preserve">inter MN-SN signaling design </w:t>
      </w:r>
      <w:r w:rsidR="00DF662D">
        <w:rPr>
          <w:rFonts w:ascii="Arial" w:hAnsi="Arial" w:cs="Arial"/>
          <w:b/>
          <w:bCs/>
          <w:lang w:val="en-US" w:eastAsia="zh-CN"/>
        </w:rPr>
        <w:t>for CPA, R</w:t>
      </w:r>
      <w:r w:rsidRPr="0079022A">
        <w:rPr>
          <w:rFonts w:ascii="Arial" w:hAnsi="Arial" w:cs="Arial"/>
          <w:b/>
          <w:bCs/>
          <w:lang w:val="en-US" w:eastAsia="zh-CN"/>
        </w:rPr>
        <w:t xml:space="preserve">AN2 to </w:t>
      </w:r>
      <w:r w:rsidR="00DF662D">
        <w:rPr>
          <w:rFonts w:ascii="Arial" w:hAnsi="Arial" w:cs="Arial"/>
          <w:b/>
          <w:bCs/>
          <w:lang w:val="en-US" w:eastAsia="zh-CN"/>
        </w:rPr>
        <w:t>take</w:t>
      </w:r>
      <w:r w:rsidRPr="0079022A">
        <w:rPr>
          <w:rFonts w:ascii="Arial" w:hAnsi="Arial" w:cs="Arial"/>
          <w:b/>
          <w:bCs/>
          <w:lang w:val="en-US" w:eastAsia="zh-CN"/>
        </w:rPr>
        <w:t xml:space="preserve"> </w:t>
      </w:r>
      <w:r w:rsidR="00DF662D">
        <w:rPr>
          <w:rFonts w:ascii="Arial" w:hAnsi="Arial" w:cs="Arial"/>
          <w:b/>
          <w:bCs/>
          <w:lang w:val="en-US" w:eastAsia="zh-CN"/>
        </w:rPr>
        <w:t xml:space="preserve">the above </w:t>
      </w:r>
      <w:r w:rsidR="00DF662D" w:rsidRPr="00DF662D">
        <w:rPr>
          <w:rFonts w:ascii="Arial" w:hAnsi="Arial" w:cs="Arial"/>
          <w:b/>
          <w:bCs/>
          <w:lang w:val="en-US" w:eastAsia="zh-CN"/>
        </w:rPr>
        <w:t>impact analysis</w:t>
      </w:r>
      <w:r w:rsidR="00DF662D">
        <w:rPr>
          <w:rFonts w:ascii="Arial" w:hAnsi="Arial" w:cs="Arial"/>
          <w:b/>
          <w:bCs/>
          <w:lang w:val="en-US" w:eastAsia="zh-CN"/>
        </w:rPr>
        <w:t xml:space="preserve"> into account before making decision. </w:t>
      </w:r>
    </w:p>
    <w:p w14:paraId="7B85B6EE" w14:textId="77777777" w:rsidR="003B4C6E" w:rsidRDefault="003B4C6E" w:rsidP="003B4C6E">
      <w:pPr>
        <w:pStyle w:val="Heading1"/>
        <w:rPr>
          <w:lang w:val="en-US"/>
        </w:rPr>
      </w:pPr>
      <w:r>
        <w:rPr>
          <w:rFonts w:hint="eastAsia"/>
          <w:lang w:val="en-US" w:eastAsia="zh-CN"/>
        </w:rPr>
        <w:t>Conclusion</w:t>
      </w:r>
    </w:p>
    <w:p w14:paraId="54368B99" w14:textId="77777777" w:rsidR="0060375B" w:rsidRPr="0060375B" w:rsidRDefault="0060375B" w:rsidP="0060375B">
      <w:pPr>
        <w:rPr>
          <w:rFonts w:ascii="Arial" w:hAnsi="Arial" w:cs="Arial"/>
          <w:lang w:val="en-US" w:eastAsia="zh-CN"/>
        </w:rPr>
      </w:pPr>
      <w:r w:rsidRPr="0060375B">
        <w:rPr>
          <w:rFonts w:ascii="Arial" w:hAnsi="Arial" w:cs="Arial"/>
          <w:lang w:val="en-US" w:eastAsia="zh-CN"/>
        </w:rPr>
        <w:t>In the present contribution we make the following observations:</w:t>
      </w:r>
    </w:p>
    <w:p w14:paraId="5EDEF17E" w14:textId="36E1588E" w:rsidR="0060375B" w:rsidRDefault="0060375B" w:rsidP="0060375B">
      <w:pPr>
        <w:rPr>
          <w:rFonts w:ascii="Arial" w:hAnsi="Arial" w:cs="Arial"/>
          <w:b/>
          <w:lang w:val="en-US" w:eastAsia="zh-CN"/>
        </w:rPr>
      </w:pPr>
      <w:r w:rsidRPr="0060375B">
        <w:rPr>
          <w:rFonts w:ascii="Arial" w:hAnsi="Arial" w:cs="Arial"/>
          <w:b/>
          <w:lang w:val="en-US" w:eastAsia="zh-CN"/>
        </w:rPr>
        <w:t>Observation 1: For CPA, what matters is how to configure multiple PSCell configurations (generated by SN) to the UE via MN. In general, there are two options considering what we have done in Rel-16:</w:t>
      </w:r>
    </w:p>
    <w:p w14:paraId="2568EF99" w14:textId="77777777" w:rsidR="0060375B" w:rsidRPr="0060375B" w:rsidRDefault="0060375B" w:rsidP="0060375B">
      <w:pPr>
        <w:numPr>
          <w:ilvl w:val="0"/>
          <w:numId w:val="18"/>
        </w:numPr>
        <w:rPr>
          <w:rFonts w:ascii="Arial" w:hAnsi="Arial" w:cs="Arial"/>
          <w:b/>
          <w:bCs/>
          <w:u w:val="single"/>
          <w:lang w:eastAsia="zh-CN"/>
        </w:rPr>
      </w:pPr>
      <w:r w:rsidRPr="0060375B">
        <w:rPr>
          <w:rFonts w:ascii="Arial" w:hAnsi="Arial" w:cs="Arial"/>
          <w:b/>
          <w:bCs/>
          <w:lang w:eastAsia="zh-CN"/>
        </w:rPr>
        <w:t xml:space="preserve">  Option 1 (</w:t>
      </w:r>
      <w:proofErr w:type="gramStart"/>
      <w:r w:rsidRPr="0060375B">
        <w:rPr>
          <w:rFonts w:ascii="Arial" w:hAnsi="Arial" w:cs="Arial"/>
          <w:b/>
          <w:bCs/>
          <w:lang w:eastAsia="zh-CN"/>
        </w:rPr>
        <w:t>similar to</w:t>
      </w:r>
      <w:proofErr w:type="gramEnd"/>
      <w:r w:rsidRPr="0060375B">
        <w:rPr>
          <w:rFonts w:ascii="Arial" w:hAnsi="Arial" w:cs="Arial"/>
          <w:b/>
          <w:bCs/>
          <w:lang w:eastAsia="zh-CN"/>
        </w:rPr>
        <w:t xml:space="preserve"> Rel-16 PCell CHO): MN puts candidate PSCells’ configurations provided from SN into its MN RRC message. </w:t>
      </w:r>
    </w:p>
    <w:p w14:paraId="45BC85BE" w14:textId="77777777" w:rsidR="0060375B" w:rsidRPr="0060375B" w:rsidRDefault="0060375B" w:rsidP="0060375B">
      <w:pPr>
        <w:numPr>
          <w:ilvl w:val="0"/>
          <w:numId w:val="18"/>
        </w:numPr>
        <w:rPr>
          <w:rFonts w:ascii="Arial" w:hAnsi="Arial" w:cs="Arial"/>
          <w:b/>
          <w:bCs/>
          <w:lang w:eastAsia="zh-CN"/>
        </w:rPr>
      </w:pPr>
      <w:r w:rsidRPr="0060375B">
        <w:rPr>
          <w:rFonts w:ascii="Arial" w:hAnsi="Arial" w:cs="Arial"/>
          <w:b/>
          <w:bCs/>
          <w:lang w:eastAsia="zh-CN"/>
        </w:rPr>
        <w:t xml:space="preserve">  Option 2 (</w:t>
      </w:r>
      <w:proofErr w:type="gramStart"/>
      <w:r w:rsidRPr="0060375B">
        <w:rPr>
          <w:rFonts w:ascii="Arial" w:hAnsi="Arial" w:cs="Arial"/>
          <w:b/>
          <w:bCs/>
          <w:lang w:eastAsia="zh-CN"/>
        </w:rPr>
        <w:t>similar to</w:t>
      </w:r>
      <w:proofErr w:type="gramEnd"/>
      <w:r w:rsidRPr="0060375B">
        <w:rPr>
          <w:rFonts w:ascii="Arial" w:hAnsi="Arial" w:cs="Arial"/>
          <w:b/>
          <w:bCs/>
          <w:lang w:eastAsia="zh-CN"/>
        </w:rPr>
        <w:t xml:space="preserve"> Rel-16 intra-SN CPC): candidate PSCells’ configurations are configured by SN RRC message, which is transparently forwarded to the UE via MN. </w:t>
      </w:r>
    </w:p>
    <w:p w14:paraId="6B486D7D" w14:textId="54B360FC" w:rsidR="0060375B" w:rsidRPr="0060375B" w:rsidRDefault="0060375B" w:rsidP="0060375B">
      <w:pPr>
        <w:rPr>
          <w:rFonts w:ascii="Arial" w:hAnsi="Arial" w:cs="Arial"/>
          <w:b/>
          <w:lang w:val="en-US" w:eastAsia="zh-CN"/>
        </w:rPr>
      </w:pPr>
      <w:r w:rsidRPr="0060375B">
        <w:rPr>
          <w:rFonts w:ascii="Arial" w:hAnsi="Arial" w:cs="Arial"/>
          <w:b/>
          <w:lang w:val="en-US" w:eastAsia="zh-CN"/>
        </w:rPr>
        <w:t xml:space="preserve">Observation 2: Configuring multiple PSCell configurations by MN RRC message (Option 1) </w:t>
      </w:r>
      <w:r>
        <w:rPr>
          <w:rFonts w:ascii="Arial" w:hAnsi="Arial" w:cs="Arial"/>
          <w:b/>
          <w:lang w:val="en-US" w:eastAsia="zh-CN"/>
        </w:rPr>
        <w:t>requires SN to forward</w:t>
      </w:r>
      <w:r w:rsidRPr="0060375B">
        <w:rPr>
          <w:rFonts w:ascii="Arial" w:hAnsi="Arial" w:cs="Arial"/>
          <w:b/>
          <w:lang w:val="en-US" w:eastAsia="zh-CN"/>
        </w:rPr>
        <w:t xml:space="preserve"> </w:t>
      </w:r>
      <w:r>
        <w:rPr>
          <w:rFonts w:ascii="Arial" w:hAnsi="Arial" w:cs="Arial"/>
          <w:b/>
          <w:lang w:val="en-US" w:eastAsia="zh-CN"/>
        </w:rPr>
        <w:t>them</w:t>
      </w:r>
      <w:r w:rsidRPr="0060375B">
        <w:rPr>
          <w:rFonts w:ascii="Arial" w:hAnsi="Arial" w:cs="Arial"/>
          <w:b/>
          <w:lang w:val="en-US" w:eastAsia="zh-CN"/>
        </w:rPr>
        <w:t xml:space="preserve"> to MN </w:t>
      </w:r>
      <w:r>
        <w:rPr>
          <w:rFonts w:ascii="Arial" w:hAnsi="Arial" w:cs="Arial"/>
          <w:b/>
          <w:lang w:val="en-US" w:eastAsia="zh-CN"/>
        </w:rPr>
        <w:t>together with</w:t>
      </w:r>
      <w:r w:rsidRPr="0060375B">
        <w:rPr>
          <w:rFonts w:ascii="Arial" w:hAnsi="Arial" w:cs="Arial"/>
          <w:b/>
          <w:lang w:val="en-US" w:eastAsia="zh-CN"/>
        </w:rPr>
        <w:t xml:space="preserve"> their linkage to which PSCell</w:t>
      </w:r>
      <w:r>
        <w:rPr>
          <w:rFonts w:ascii="Arial" w:hAnsi="Arial" w:cs="Arial"/>
          <w:b/>
          <w:lang w:val="en-US" w:eastAsia="zh-CN"/>
        </w:rPr>
        <w:t xml:space="preserve">, which </w:t>
      </w:r>
      <w:r w:rsidRPr="0060375B">
        <w:rPr>
          <w:rFonts w:ascii="Arial" w:hAnsi="Arial" w:cs="Arial"/>
          <w:b/>
          <w:lang w:val="en-US" w:eastAsia="zh-CN"/>
        </w:rPr>
        <w:t xml:space="preserve">incurs significant impacts on either </w:t>
      </w:r>
      <w:r w:rsidRPr="0060375B">
        <w:rPr>
          <w:rFonts w:ascii="Arial" w:hAnsi="Arial" w:cs="Arial"/>
          <w:b/>
          <w:i/>
          <w:iCs/>
          <w:lang w:val="en-US" w:eastAsia="zh-CN"/>
        </w:rPr>
        <w:t>SN ADD REQ ACK</w:t>
      </w:r>
      <w:r w:rsidRPr="0060375B">
        <w:rPr>
          <w:rFonts w:ascii="Arial" w:hAnsi="Arial" w:cs="Arial"/>
          <w:b/>
          <w:lang w:val="en-US" w:eastAsia="zh-CN"/>
        </w:rPr>
        <w:t xml:space="preserve"> message (RAN3) or </w:t>
      </w:r>
      <w:r w:rsidRPr="0060375B">
        <w:rPr>
          <w:rFonts w:ascii="Arial" w:hAnsi="Arial" w:cs="Arial"/>
          <w:b/>
          <w:i/>
          <w:iCs/>
          <w:lang w:val="en-US" w:eastAsia="zh-CN"/>
        </w:rPr>
        <w:t>CG-Config</w:t>
      </w:r>
      <w:r w:rsidRPr="0060375B">
        <w:rPr>
          <w:rFonts w:ascii="Arial" w:hAnsi="Arial" w:cs="Arial"/>
          <w:b/>
          <w:lang w:val="en-US" w:eastAsia="zh-CN"/>
        </w:rPr>
        <w:t xml:space="preserve"> (RAN2).</w:t>
      </w:r>
    </w:p>
    <w:p w14:paraId="11CB858C" w14:textId="00E0873D" w:rsidR="0060375B" w:rsidRPr="0060375B" w:rsidRDefault="0060375B" w:rsidP="0060375B">
      <w:pPr>
        <w:rPr>
          <w:rFonts w:ascii="Arial" w:hAnsi="Arial" w:cs="Arial"/>
          <w:b/>
          <w:lang w:val="en-US" w:eastAsia="zh-CN"/>
        </w:rPr>
      </w:pPr>
      <w:r w:rsidRPr="0060375B">
        <w:rPr>
          <w:rFonts w:ascii="Arial" w:hAnsi="Arial" w:cs="Arial"/>
          <w:b/>
          <w:lang w:val="en-US" w:eastAsia="zh-CN"/>
        </w:rPr>
        <w:t xml:space="preserve">Observation 3: If the structure </w:t>
      </w:r>
      <w:r w:rsidRPr="0060375B">
        <w:rPr>
          <w:rFonts w:ascii="Arial" w:hAnsi="Arial" w:cs="Arial"/>
          <w:b/>
          <w:i/>
          <w:iCs/>
          <w:lang w:val="en-US" w:eastAsia="zh-CN"/>
        </w:rPr>
        <w:t>conditionalReconfiguration-r16 &gt; condReconfigToAddModList-r16</w:t>
      </w:r>
      <w:r w:rsidRPr="0060375B">
        <w:rPr>
          <w:rFonts w:ascii="Arial" w:hAnsi="Arial" w:cs="Arial"/>
          <w:b/>
          <w:lang w:val="en-US" w:eastAsia="zh-CN"/>
        </w:rPr>
        <w:t xml:space="preserve"> is used to carry PSCell configurations within MN RRC message (most likely), </w:t>
      </w:r>
      <w:r>
        <w:rPr>
          <w:rFonts w:ascii="Arial" w:hAnsi="Arial" w:cs="Arial"/>
          <w:b/>
          <w:lang w:val="en-US" w:eastAsia="zh-CN"/>
        </w:rPr>
        <w:t xml:space="preserve">then </w:t>
      </w:r>
      <w:r w:rsidRPr="0060375B">
        <w:rPr>
          <w:rFonts w:ascii="Arial" w:hAnsi="Arial" w:cs="Arial"/>
          <w:b/>
          <w:lang w:val="en-US" w:eastAsia="zh-CN"/>
        </w:rPr>
        <w:t xml:space="preserve">additional impact is foreseen as we need to </w:t>
      </w:r>
      <w:r>
        <w:rPr>
          <w:rFonts w:ascii="Arial" w:hAnsi="Arial" w:cs="Arial"/>
          <w:b/>
          <w:lang w:val="en-US" w:eastAsia="zh-CN"/>
        </w:rPr>
        <w:t>update</w:t>
      </w:r>
      <w:r w:rsidRPr="0060375B">
        <w:rPr>
          <w:rFonts w:ascii="Arial" w:hAnsi="Arial" w:cs="Arial"/>
          <w:b/>
          <w:lang w:val="en-US" w:eastAsia="zh-CN"/>
        </w:rPr>
        <w:t xml:space="preserve"> LTE RRC spec to make it include NR RRC reconfiguration message as for PSCell configuration (and vice versa for NE-DC). </w:t>
      </w:r>
    </w:p>
    <w:p w14:paraId="6D5F7E4E" w14:textId="77777777" w:rsidR="0060375B" w:rsidRPr="0060375B" w:rsidRDefault="0060375B" w:rsidP="0060375B">
      <w:pPr>
        <w:rPr>
          <w:rFonts w:ascii="Arial" w:hAnsi="Arial" w:cs="Arial"/>
          <w:b/>
          <w:lang w:val="en-US" w:eastAsia="zh-CN"/>
        </w:rPr>
      </w:pPr>
      <w:r w:rsidRPr="0060375B">
        <w:rPr>
          <w:rFonts w:ascii="Arial" w:hAnsi="Arial" w:cs="Arial"/>
          <w:b/>
          <w:lang w:val="en-US" w:eastAsia="zh-CN"/>
        </w:rPr>
        <w:t xml:space="preserve">Observation 4: On the other hand, Option 2 does not incur any impact on RAN3. </w:t>
      </w:r>
    </w:p>
    <w:p w14:paraId="7D9B7080" w14:textId="3A3A4379" w:rsidR="0060375B" w:rsidRPr="0060375B" w:rsidRDefault="0060375B" w:rsidP="0060375B">
      <w:pPr>
        <w:rPr>
          <w:rFonts w:ascii="Arial" w:hAnsi="Arial" w:cs="Arial"/>
          <w:b/>
          <w:lang w:val="en-US" w:eastAsia="zh-CN"/>
        </w:rPr>
      </w:pPr>
      <w:r w:rsidRPr="0060375B">
        <w:rPr>
          <w:rFonts w:ascii="Arial" w:hAnsi="Arial" w:cs="Arial"/>
          <w:b/>
          <w:lang w:val="en-US" w:eastAsia="zh-CN"/>
        </w:rPr>
        <w:t>Observation 5: Only impact is on RRC, if to abide by the past agreement that MN decides on execution condition for CPA.</w:t>
      </w:r>
    </w:p>
    <w:p w14:paraId="2B53A924" w14:textId="58582FDD" w:rsidR="0060375B" w:rsidRPr="0060375B" w:rsidRDefault="0060375B" w:rsidP="0060375B">
      <w:pPr>
        <w:rPr>
          <w:rFonts w:ascii="Arial" w:hAnsi="Arial" w:cs="Arial"/>
          <w:b/>
          <w:lang w:val="en-US" w:eastAsia="zh-CN"/>
        </w:rPr>
      </w:pPr>
      <w:r w:rsidRPr="0060375B">
        <w:rPr>
          <w:rFonts w:ascii="Arial" w:hAnsi="Arial" w:cs="Arial"/>
          <w:b/>
          <w:lang w:val="en-US" w:eastAsia="zh-CN"/>
        </w:rPr>
        <w:t>Observation 6: But th</w:t>
      </w:r>
      <w:r>
        <w:rPr>
          <w:rFonts w:ascii="Arial" w:hAnsi="Arial" w:cs="Arial"/>
          <w:b/>
          <w:lang w:val="en-US" w:eastAsia="zh-CN"/>
        </w:rPr>
        <w:t>at</w:t>
      </w:r>
      <w:r w:rsidRPr="0060375B">
        <w:rPr>
          <w:rFonts w:ascii="Arial" w:hAnsi="Arial" w:cs="Arial"/>
          <w:b/>
          <w:lang w:val="en-US" w:eastAsia="zh-CN"/>
        </w:rPr>
        <w:t xml:space="preserve"> impact is </w:t>
      </w:r>
      <w:r>
        <w:rPr>
          <w:rFonts w:ascii="Arial" w:hAnsi="Arial" w:cs="Arial"/>
          <w:b/>
          <w:lang w:val="en-US" w:eastAsia="zh-CN"/>
        </w:rPr>
        <w:t>indeed minimal</w:t>
      </w:r>
      <w:r w:rsidRPr="0060375B">
        <w:rPr>
          <w:rFonts w:ascii="Arial" w:hAnsi="Arial" w:cs="Arial"/>
          <w:b/>
          <w:lang w:val="en-US" w:eastAsia="zh-CN"/>
        </w:rPr>
        <w:t xml:space="preserve">, since MN can forward execution conditions using the existing candidate cell info list via </w:t>
      </w:r>
      <w:proofErr w:type="spellStart"/>
      <w:r w:rsidRPr="0060375B">
        <w:rPr>
          <w:rFonts w:ascii="Arial" w:hAnsi="Arial" w:cs="Arial"/>
          <w:b/>
          <w:i/>
          <w:iCs/>
          <w:lang w:val="en-US" w:eastAsia="zh-CN"/>
        </w:rPr>
        <w:t>CGConfig</w:t>
      </w:r>
      <w:proofErr w:type="spellEnd"/>
      <w:r w:rsidRPr="0060375B">
        <w:rPr>
          <w:rFonts w:ascii="Arial" w:hAnsi="Arial" w:cs="Arial"/>
          <w:b/>
          <w:i/>
          <w:iCs/>
          <w:lang w:val="en-US" w:eastAsia="zh-CN"/>
        </w:rPr>
        <w:t>-Info</w:t>
      </w:r>
      <w:r w:rsidRPr="0060375B">
        <w:rPr>
          <w:rFonts w:ascii="Arial" w:hAnsi="Arial" w:cs="Arial"/>
          <w:b/>
          <w:lang w:val="en-US" w:eastAsia="zh-CN"/>
        </w:rPr>
        <w:t xml:space="preserve">, used </w:t>
      </w:r>
      <w:r>
        <w:rPr>
          <w:rFonts w:ascii="Arial" w:hAnsi="Arial" w:cs="Arial"/>
          <w:b/>
          <w:lang w:val="en-US" w:eastAsia="zh-CN"/>
        </w:rPr>
        <w:t>by</w:t>
      </w:r>
      <w:r w:rsidRPr="0060375B">
        <w:rPr>
          <w:rFonts w:ascii="Arial" w:hAnsi="Arial" w:cs="Arial"/>
          <w:b/>
          <w:lang w:val="en-US" w:eastAsia="zh-CN"/>
        </w:rPr>
        <w:t xml:space="preserve"> SN to select candidate PSCells.</w:t>
      </w:r>
    </w:p>
    <w:p w14:paraId="01041364" w14:textId="77777777" w:rsidR="0060375B" w:rsidRPr="0060375B" w:rsidRDefault="0060375B" w:rsidP="0060375B">
      <w:pPr>
        <w:rPr>
          <w:rFonts w:ascii="Arial" w:hAnsi="Arial" w:cs="Arial"/>
          <w:lang w:val="en-US" w:eastAsia="zh-CN"/>
        </w:rPr>
      </w:pPr>
      <w:r w:rsidRPr="0060375B">
        <w:rPr>
          <w:rFonts w:ascii="Arial" w:hAnsi="Arial" w:cs="Arial"/>
          <w:lang w:val="en-US" w:eastAsia="zh-CN"/>
        </w:rPr>
        <w:t xml:space="preserve">Based on the discussion in the present contribution and the observations above we propose: </w:t>
      </w:r>
    </w:p>
    <w:p w14:paraId="17915EE2" w14:textId="0F8BBC91" w:rsidR="006424E2" w:rsidRPr="006424E2" w:rsidRDefault="0060375B" w:rsidP="006424E2">
      <w:pPr>
        <w:rPr>
          <w:rFonts w:ascii="Arial" w:hAnsi="Arial" w:cs="Arial"/>
          <w:b/>
          <w:lang w:val="en-US" w:eastAsia="zh-CN"/>
        </w:rPr>
      </w:pPr>
      <w:r w:rsidRPr="0060375B">
        <w:rPr>
          <w:rFonts w:ascii="Arial" w:hAnsi="Arial" w:cs="Arial"/>
          <w:b/>
          <w:lang w:val="en-US" w:eastAsia="zh-CN"/>
        </w:rPr>
        <w:t xml:space="preserve">Proposal 1: For inter MN-SN signaling design for CPA, RAN2 to take the above impact analysis into account before making decision. </w:t>
      </w:r>
      <w:r w:rsidR="006424E2" w:rsidRPr="006424E2">
        <w:rPr>
          <w:rFonts w:ascii="Arial" w:hAnsi="Arial" w:cs="Arial"/>
          <w:b/>
          <w:lang w:val="en-US" w:eastAsia="zh-CN"/>
        </w:rPr>
        <w:t xml:space="preserve"> </w:t>
      </w:r>
    </w:p>
    <w:p w14:paraId="3EF1CCC8" w14:textId="77777777" w:rsidR="003B4C6E" w:rsidRDefault="004C01B2" w:rsidP="003B4C6E">
      <w:pPr>
        <w:pStyle w:val="Heading1"/>
        <w:rPr>
          <w:lang w:val="en-US"/>
        </w:rPr>
      </w:pPr>
      <w:r>
        <w:rPr>
          <w:lang w:val="en-US"/>
        </w:rPr>
        <w:t>Reference</w:t>
      </w:r>
    </w:p>
    <w:p w14:paraId="5D49F5D6" w14:textId="7AEBA799" w:rsidR="004C01B2" w:rsidRPr="004C01B2" w:rsidRDefault="004C01B2" w:rsidP="004C01B2">
      <w:pPr>
        <w:rPr>
          <w:lang w:val="en-US"/>
        </w:rPr>
      </w:pPr>
      <w:r>
        <w:rPr>
          <w:lang w:val="en-US"/>
        </w:rPr>
        <w:t>[1] R2-20</w:t>
      </w:r>
      <w:r w:rsidR="00EA4EC7">
        <w:rPr>
          <w:lang w:val="en-US"/>
        </w:rPr>
        <w:t>09360</w:t>
      </w:r>
      <w:r>
        <w:rPr>
          <w:lang w:val="en-US"/>
        </w:rPr>
        <w:t>, “</w:t>
      </w:r>
      <w:r w:rsidR="00EA4EC7" w:rsidRPr="00EA4EC7">
        <w:rPr>
          <w:lang w:val="en-US"/>
        </w:rPr>
        <w:t xml:space="preserve">Summary </w:t>
      </w:r>
      <w:proofErr w:type="gramStart"/>
      <w:r w:rsidR="00EA4EC7" w:rsidRPr="00EA4EC7">
        <w:rPr>
          <w:lang w:val="en-US"/>
        </w:rPr>
        <w:t>of  [</w:t>
      </w:r>
      <w:proofErr w:type="gramEnd"/>
      <w:r w:rsidR="00EA4EC7" w:rsidRPr="00EA4EC7">
        <w:rPr>
          <w:lang w:val="en-US"/>
        </w:rPr>
        <w:t>Post111-e][920][</w:t>
      </w:r>
      <w:proofErr w:type="spellStart"/>
      <w:r w:rsidR="00EA4EC7" w:rsidRPr="00EA4EC7">
        <w:rPr>
          <w:lang w:val="en-US"/>
        </w:rPr>
        <w:t>eDCCA</w:t>
      </w:r>
      <w:proofErr w:type="spellEnd"/>
      <w:r w:rsidR="00EA4EC7" w:rsidRPr="00EA4EC7">
        <w:rPr>
          <w:lang w:val="en-US"/>
        </w:rPr>
        <w:t>] Conditional PSCell Change and Addition</w:t>
      </w:r>
      <w:r>
        <w:rPr>
          <w:lang w:val="en-US"/>
        </w:rPr>
        <w:t>”, CATT</w:t>
      </w:r>
    </w:p>
    <w:sectPr w:rsidR="004C01B2" w:rsidRPr="004C01B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09B96" w14:textId="77777777" w:rsidR="000059BB" w:rsidRDefault="000059BB">
      <w:pPr>
        <w:spacing w:after="0"/>
      </w:pPr>
      <w:r>
        <w:separator/>
      </w:r>
    </w:p>
  </w:endnote>
  <w:endnote w:type="continuationSeparator" w:id="0">
    <w:p w14:paraId="463CCAB9" w14:textId="77777777" w:rsidR="000059BB" w:rsidRDefault="00005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53ADE"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CC0379A"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33B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782B793F"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00A1" w14:textId="77777777" w:rsidR="004C01B2" w:rsidRDefault="004C0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7D2E" w14:textId="77777777" w:rsidR="000059BB" w:rsidRDefault="000059BB">
      <w:pPr>
        <w:spacing w:after="0"/>
      </w:pPr>
      <w:r>
        <w:separator/>
      </w:r>
    </w:p>
  </w:footnote>
  <w:footnote w:type="continuationSeparator" w:id="0">
    <w:p w14:paraId="0177BC7A" w14:textId="77777777" w:rsidR="000059BB" w:rsidRDefault="000059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77EBF" w14:textId="77777777" w:rsidR="004C01B2" w:rsidRDefault="004C01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29995" w14:textId="77777777" w:rsidR="004C01B2" w:rsidRDefault="004C0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032F0" w14:textId="77777777" w:rsidR="004C01B2" w:rsidRDefault="004C0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3FD00F0"/>
    <w:multiLevelType w:val="hybridMultilevel"/>
    <w:tmpl w:val="251614FC"/>
    <w:lvl w:ilvl="0" w:tplc="029469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938DA"/>
    <w:multiLevelType w:val="hybridMultilevel"/>
    <w:tmpl w:val="744A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B4E06E4"/>
    <w:multiLevelType w:val="hybridMultilevel"/>
    <w:tmpl w:val="362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874D0"/>
    <w:multiLevelType w:val="hybridMultilevel"/>
    <w:tmpl w:val="1A1A9C20"/>
    <w:lvl w:ilvl="0" w:tplc="08808ED8">
      <w:start w:val="5"/>
      <w:numFmt w:val="bullet"/>
      <w:pStyle w:val="Agree2"/>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E07F3D"/>
    <w:multiLevelType w:val="hybridMultilevel"/>
    <w:tmpl w:val="314C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22"/>
  </w:num>
  <w:num w:numId="5">
    <w:abstractNumId w:val="20"/>
  </w:num>
  <w:num w:numId="6">
    <w:abstractNumId w:val="13"/>
  </w:num>
  <w:num w:numId="7">
    <w:abstractNumId w:val="8"/>
  </w:num>
  <w:num w:numId="8">
    <w:abstractNumId w:val="2"/>
  </w:num>
  <w:num w:numId="9">
    <w:abstractNumId w:val="21"/>
  </w:num>
  <w:num w:numId="10">
    <w:abstractNumId w:val="12"/>
  </w:num>
  <w:num w:numId="11">
    <w:abstractNumId w:val="18"/>
  </w:num>
  <w:num w:numId="12">
    <w:abstractNumId w:val="0"/>
  </w:num>
  <w:num w:numId="13">
    <w:abstractNumId w:val="14"/>
  </w:num>
  <w:num w:numId="14">
    <w:abstractNumId w:val="4"/>
  </w:num>
  <w:num w:numId="15">
    <w:abstractNumId w:val="9"/>
  </w:num>
  <w:num w:numId="16">
    <w:abstractNumId w:val="1"/>
  </w:num>
  <w:num w:numId="17">
    <w:abstractNumId w:val="5"/>
  </w:num>
  <w:num w:numId="18">
    <w:abstractNumId w:val="23"/>
  </w:num>
  <w:num w:numId="19">
    <w:abstractNumId w:val="7"/>
  </w:num>
  <w:num w:numId="20">
    <w:abstractNumId w:val="17"/>
  </w:num>
  <w:num w:numId="21">
    <w:abstractNumId w:val="16"/>
  </w:num>
  <w:num w:numId="22">
    <w:abstractNumId w:val="19"/>
  </w:num>
  <w:num w:numId="23">
    <w:abstractNumId w:val="6"/>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59BB"/>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6E05"/>
    <w:rsid w:val="000270E9"/>
    <w:rsid w:val="00031D5F"/>
    <w:rsid w:val="000325A0"/>
    <w:rsid w:val="00033B9A"/>
    <w:rsid w:val="00035A36"/>
    <w:rsid w:val="00035BF2"/>
    <w:rsid w:val="00035E6C"/>
    <w:rsid w:val="000361A9"/>
    <w:rsid w:val="00041BE4"/>
    <w:rsid w:val="00041D42"/>
    <w:rsid w:val="00044810"/>
    <w:rsid w:val="000449AB"/>
    <w:rsid w:val="00045F28"/>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262"/>
    <w:rsid w:val="0007433C"/>
    <w:rsid w:val="00076237"/>
    <w:rsid w:val="00077F55"/>
    <w:rsid w:val="000803FC"/>
    <w:rsid w:val="00080A54"/>
    <w:rsid w:val="0008190D"/>
    <w:rsid w:val="00082CFB"/>
    <w:rsid w:val="00083D93"/>
    <w:rsid w:val="00083E35"/>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736"/>
    <w:rsid w:val="000B700B"/>
    <w:rsid w:val="000B7572"/>
    <w:rsid w:val="000C066C"/>
    <w:rsid w:val="000C0676"/>
    <w:rsid w:val="000C107A"/>
    <w:rsid w:val="000C16C6"/>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60D"/>
    <w:rsid w:val="00111770"/>
    <w:rsid w:val="00112132"/>
    <w:rsid w:val="00112756"/>
    <w:rsid w:val="00112F48"/>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4F97"/>
    <w:rsid w:val="001555BB"/>
    <w:rsid w:val="00155F04"/>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73C"/>
    <w:rsid w:val="001C1E35"/>
    <w:rsid w:val="001C29D3"/>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3F68"/>
    <w:rsid w:val="001F4131"/>
    <w:rsid w:val="001F43B6"/>
    <w:rsid w:val="001F4A5C"/>
    <w:rsid w:val="001F50EF"/>
    <w:rsid w:val="001F57E8"/>
    <w:rsid w:val="001F5995"/>
    <w:rsid w:val="001F5BE9"/>
    <w:rsid w:val="001F5CDA"/>
    <w:rsid w:val="001F61BB"/>
    <w:rsid w:val="001F6EF7"/>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7273"/>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37CB5"/>
    <w:rsid w:val="002400B5"/>
    <w:rsid w:val="002402EB"/>
    <w:rsid w:val="0024175A"/>
    <w:rsid w:val="00241847"/>
    <w:rsid w:val="00241A8C"/>
    <w:rsid w:val="00241BDB"/>
    <w:rsid w:val="002420E5"/>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134"/>
    <w:rsid w:val="00256284"/>
    <w:rsid w:val="00256C21"/>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1B11"/>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67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A11"/>
    <w:rsid w:val="00304EC9"/>
    <w:rsid w:val="003050D4"/>
    <w:rsid w:val="00306121"/>
    <w:rsid w:val="0030637C"/>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1D97"/>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1E5A"/>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586"/>
    <w:rsid w:val="00365440"/>
    <w:rsid w:val="00367382"/>
    <w:rsid w:val="0036779F"/>
    <w:rsid w:val="003707A8"/>
    <w:rsid w:val="00370A2C"/>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75"/>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06B"/>
    <w:rsid w:val="003A2372"/>
    <w:rsid w:val="003A2C42"/>
    <w:rsid w:val="003A2D1D"/>
    <w:rsid w:val="003A3C81"/>
    <w:rsid w:val="003A42C0"/>
    <w:rsid w:val="003A56B9"/>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8D8"/>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6E34"/>
    <w:rsid w:val="00437A47"/>
    <w:rsid w:val="004403B6"/>
    <w:rsid w:val="00440FC2"/>
    <w:rsid w:val="00441973"/>
    <w:rsid w:val="004419D9"/>
    <w:rsid w:val="00443250"/>
    <w:rsid w:val="00443326"/>
    <w:rsid w:val="0044397D"/>
    <w:rsid w:val="00445605"/>
    <w:rsid w:val="00445C08"/>
    <w:rsid w:val="0044602B"/>
    <w:rsid w:val="00446DE1"/>
    <w:rsid w:val="00447469"/>
    <w:rsid w:val="00450810"/>
    <w:rsid w:val="0045084C"/>
    <w:rsid w:val="00451BA6"/>
    <w:rsid w:val="00451C48"/>
    <w:rsid w:val="00451EE1"/>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67D67"/>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9D"/>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00FB"/>
    <w:rsid w:val="004C01B2"/>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0BC"/>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02A"/>
    <w:rsid w:val="00501182"/>
    <w:rsid w:val="005012BB"/>
    <w:rsid w:val="0050228E"/>
    <w:rsid w:val="00503139"/>
    <w:rsid w:val="00503BAC"/>
    <w:rsid w:val="00506894"/>
    <w:rsid w:val="005068F0"/>
    <w:rsid w:val="00507569"/>
    <w:rsid w:val="005109AA"/>
    <w:rsid w:val="00510BA3"/>
    <w:rsid w:val="00511476"/>
    <w:rsid w:val="00511B9E"/>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4B58"/>
    <w:rsid w:val="00535786"/>
    <w:rsid w:val="00536F63"/>
    <w:rsid w:val="0054008E"/>
    <w:rsid w:val="005403D7"/>
    <w:rsid w:val="0054099E"/>
    <w:rsid w:val="00541170"/>
    <w:rsid w:val="005415E2"/>
    <w:rsid w:val="00541B5E"/>
    <w:rsid w:val="00541B81"/>
    <w:rsid w:val="00541CD1"/>
    <w:rsid w:val="00542374"/>
    <w:rsid w:val="0054650B"/>
    <w:rsid w:val="00546EA8"/>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2117"/>
    <w:rsid w:val="00563920"/>
    <w:rsid w:val="00563EF8"/>
    <w:rsid w:val="005660A9"/>
    <w:rsid w:val="00567046"/>
    <w:rsid w:val="00567081"/>
    <w:rsid w:val="00570586"/>
    <w:rsid w:val="005705F0"/>
    <w:rsid w:val="00570878"/>
    <w:rsid w:val="00571214"/>
    <w:rsid w:val="00572418"/>
    <w:rsid w:val="00572FDF"/>
    <w:rsid w:val="00573836"/>
    <w:rsid w:val="0057409A"/>
    <w:rsid w:val="0057426C"/>
    <w:rsid w:val="00575B10"/>
    <w:rsid w:val="0057672A"/>
    <w:rsid w:val="005768B6"/>
    <w:rsid w:val="005805CE"/>
    <w:rsid w:val="005820A4"/>
    <w:rsid w:val="00582644"/>
    <w:rsid w:val="0058466B"/>
    <w:rsid w:val="0058521F"/>
    <w:rsid w:val="00586B81"/>
    <w:rsid w:val="00587984"/>
    <w:rsid w:val="00587EDF"/>
    <w:rsid w:val="00590AE6"/>
    <w:rsid w:val="00590D9A"/>
    <w:rsid w:val="00590E61"/>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8B"/>
    <w:rsid w:val="005E1CB1"/>
    <w:rsid w:val="005E2A8D"/>
    <w:rsid w:val="005E41F9"/>
    <w:rsid w:val="005E42F4"/>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2360"/>
    <w:rsid w:val="0060375B"/>
    <w:rsid w:val="00604726"/>
    <w:rsid w:val="00605547"/>
    <w:rsid w:val="00605556"/>
    <w:rsid w:val="0060631C"/>
    <w:rsid w:val="00606EC4"/>
    <w:rsid w:val="0060743A"/>
    <w:rsid w:val="00610A8D"/>
    <w:rsid w:val="0061205D"/>
    <w:rsid w:val="006123A2"/>
    <w:rsid w:val="00613281"/>
    <w:rsid w:val="0061335A"/>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1923"/>
    <w:rsid w:val="006424E2"/>
    <w:rsid w:val="0064381C"/>
    <w:rsid w:val="00643AE8"/>
    <w:rsid w:val="00644068"/>
    <w:rsid w:val="006452FC"/>
    <w:rsid w:val="0064536B"/>
    <w:rsid w:val="00645B74"/>
    <w:rsid w:val="00645E4E"/>
    <w:rsid w:val="006471C6"/>
    <w:rsid w:val="006476F5"/>
    <w:rsid w:val="00647847"/>
    <w:rsid w:val="006508EA"/>
    <w:rsid w:val="00652D5C"/>
    <w:rsid w:val="00653685"/>
    <w:rsid w:val="0065396E"/>
    <w:rsid w:val="00653A28"/>
    <w:rsid w:val="00654369"/>
    <w:rsid w:val="006544B1"/>
    <w:rsid w:val="00654E58"/>
    <w:rsid w:val="00655070"/>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B6B"/>
    <w:rsid w:val="006720EF"/>
    <w:rsid w:val="0067240C"/>
    <w:rsid w:val="00672721"/>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2D83"/>
    <w:rsid w:val="00693696"/>
    <w:rsid w:val="00693AA2"/>
    <w:rsid w:val="00694BAD"/>
    <w:rsid w:val="00695C89"/>
    <w:rsid w:val="00696CB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2FE1"/>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3C"/>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22A"/>
    <w:rsid w:val="007904A0"/>
    <w:rsid w:val="00792F3E"/>
    <w:rsid w:val="00793B8E"/>
    <w:rsid w:val="00793DE8"/>
    <w:rsid w:val="0079478B"/>
    <w:rsid w:val="00794AE3"/>
    <w:rsid w:val="00794FCF"/>
    <w:rsid w:val="007957C8"/>
    <w:rsid w:val="00797724"/>
    <w:rsid w:val="0079796D"/>
    <w:rsid w:val="007A0CF9"/>
    <w:rsid w:val="007A214A"/>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B88"/>
    <w:rsid w:val="00800686"/>
    <w:rsid w:val="00800B23"/>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C00"/>
    <w:rsid w:val="00816DE5"/>
    <w:rsid w:val="0082124B"/>
    <w:rsid w:val="0082208F"/>
    <w:rsid w:val="008226F0"/>
    <w:rsid w:val="0082276A"/>
    <w:rsid w:val="0082342D"/>
    <w:rsid w:val="008238AE"/>
    <w:rsid w:val="008241E5"/>
    <w:rsid w:val="008244CF"/>
    <w:rsid w:val="008253E7"/>
    <w:rsid w:val="00825FB0"/>
    <w:rsid w:val="008270F6"/>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1D32"/>
    <w:rsid w:val="00842BD3"/>
    <w:rsid w:val="00842D64"/>
    <w:rsid w:val="008434BA"/>
    <w:rsid w:val="00843A3B"/>
    <w:rsid w:val="0084447C"/>
    <w:rsid w:val="00844AC8"/>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38A"/>
    <w:rsid w:val="008B0488"/>
    <w:rsid w:val="008B10A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2A64"/>
    <w:rsid w:val="008D3273"/>
    <w:rsid w:val="008D32A6"/>
    <w:rsid w:val="008D3BB3"/>
    <w:rsid w:val="008D3C89"/>
    <w:rsid w:val="008D5157"/>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147C"/>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CCC"/>
    <w:rsid w:val="00963E7D"/>
    <w:rsid w:val="00964B73"/>
    <w:rsid w:val="00964DA9"/>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1D9"/>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28D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64D0"/>
    <w:rsid w:val="009E7022"/>
    <w:rsid w:val="009E7850"/>
    <w:rsid w:val="009F0D53"/>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6E0E"/>
    <w:rsid w:val="00A073EE"/>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4744D"/>
    <w:rsid w:val="00A50205"/>
    <w:rsid w:val="00A52459"/>
    <w:rsid w:val="00A52903"/>
    <w:rsid w:val="00A5330F"/>
    <w:rsid w:val="00A54B24"/>
    <w:rsid w:val="00A55CD1"/>
    <w:rsid w:val="00A56249"/>
    <w:rsid w:val="00A57C83"/>
    <w:rsid w:val="00A60D4F"/>
    <w:rsid w:val="00A60E42"/>
    <w:rsid w:val="00A6264A"/>
    <w:rsid w:val="00A62F21"/>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0AE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434"/>
    <w:rsid w:val="00AD2EFC"/>
    <w:rsid w:val="00AD38A5"/>
    <w:rsid w:val="00AD4F75"/>
    <w:rsid w:val="00AD59A8"/>
    <w:rsid w:val="00AD59E5"/>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2352"/>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07"/>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486"/>
    <w:rsid w:val="00C04620"/>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65B"/>
    <w:rsid w:val="00C16A33"/>
    <w:rsid w:val="00C16BCC"/>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1949"/>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2F8"/>
    <w:rsid w:val="00C85B33"/>
    <w:rsid w:val="00C85D21"/>
    <w:rsid w:val="00C8636C"/>
    <w:rsid w:val="00C8671E"/>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09F7"/>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C7FA0"/>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E7D86"/>
    <w:rsid w:val="00CF010A"/>
    <w:rsid w:val="00CF0D80"/>
    <w:rsid w:val="00CF1A54"/>
    <w:rsid w:val="00CF212F"/>
    <w:rsid w:val="00CF2493"/>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0"/>
    <w:rsid w:val="00D0724D"/>
    <w:rsid w:val="00D0737E"/>
    <w:rsid w:val="00D075CD"/>
    <w:rsid w:val="00D07C6F"/>
    <w:rsid w:val="00D1019F"/>
    <w:rsid w:val="00D10254"/>
    <w:rsid w:val="00D10634"/>
    <w:rsid w:val="00D10D7C"/>
    <w:rsid w:val="00D10FE0"/>
    <w:rsid w:val="00D119A2"/>
    <w:rsid w:val="00D11C5A"/>
    <w:rsid w:val="00D11F83"/>
    <w:rsid w:val="00D1270F"/>
    <w:rsid w:val="00D1289D"/>
    <w:rsid w:val="00D129A6"/>
    <w:rsid w:val="00D13095"/>
    <w:rsid w:val="00D14A0D"/>
    <w:rsid w:val="00D14A64"/>
    <w:rsid w:val="00D15274"/>
    <w:rsid w:val="00D15B4A"/>
    <w:rsid w:val="00D169D8"/>
    <w:rsid w:val="00D16E4D"/>
    <w:rsid w:val="00D20BB8"/>
    <w:rsid w:val="00D216A1"/>
    <w:rsid w:val="00D21C06"/>
    <w:rsid w:val="00D21C6C"/>
    <w:rsid w:val="00D21D17"/>
    <w:rsid w:val="00D2228F"/>
    <w:rsid w:val="00D229DD"/>
    <w:rsid w:val="00D22E4D"/>
    <w:rsid w:val="00D2315C"/>
    <w:rsid w:val="00D23EB3"/>
    <w:rsid w:val="00D2445E"/>
    <w:rsid w:val="00D2516A"/>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3D68"/>
    <w:rsid w:val="00D7536F"/>
    <w:rsid w:val="00D75915"/>
    <w:rsid w:val="00D75FF5"/>
    <w:rsid w:val="00D76699"/>
    <w:rsid w:val="00D77E6F"/>
    <w:rsid w:val="00D80242"/>
    <w:rsid w:val="00D811E8"/>
    <w:rsid w:val="00D81F38"/>
    <w:rsid w:val="00D8218B"/>
    <w:rsid w:val="00D823A9"/>
    <w:rsid w:val="00D825C4"/>
    <w:rsid w:val="00D82889"/>
    <w:rsid w:val="00D831FA"/>
    <w:rsid w:val="00D8436C"/>
    <w:rsid w:val="00D84DC4"/>
    <w:rsid w:val="00D85CD8"/>
    <w:rsid w:val="00D869A4"/>
    <w:rsid w:val="00D87E70"/>
    <w:rsid w:val="00D908B7"/>
    <w:rsid w:val="00D910C1"/>
    <w:rsid w:val="00D91DB5"/>
    <w:rsid w:val="00D9218C"/>
    <w:rsid w:val="00D9275C"/>
    <w:rsid w:val="00D92784"/>
    <w:rsid w:val="00D927C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8F2"/>
    <w:rsid w:val="00DE4D7B"/>
    <w:rsid w:val="00DE55F2"/>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62D"/>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66B4"/>
    <w:rsid w:val="00E2797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4EC7"/>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CD2"/>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D680E"/>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67C"/>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E1C"/>
    <w:rsid w:val="00F26F6A"/>
    <w:rsid w:val="00F27394"/>
    <w:rsid w:val="00F2768B"/>
    <w:rsid w:val="00F27CCB"/>
    <w:rsid w:val="00F300ED"/>
    <w:rsid w:val="00F30166"/>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2FE5"/>
    <w:rsid w:val="00F83C1A"/>
    <w:rsid w:val="00F8438C"/>
    <w:rsid w:val="00F84C91"/>
    <w:rsid w:val="00F85AF2"/>
    <w:rsid w:val="00F86A71"/>
    <w:rsid w:val="00F86B7E"/>
    <w:rsid w:val="00F90ABA"/>
    <w:rsid w:val="00F913DE"/>
    <w:rsid w:val="00F91992"/>
    <w:rsid w:val="00F91B24"/>
    <w:rsid w:val="00F91B34"/>
    <w:rsid w:val="00F91B86"/>
    <w:rsid w:val="00F92E0C"/>
    <w:rsid w:val="00F932E0"/>
    <w:rsid w:val="00F94A3F"/>
    <w:rsid w:val="00F95236"/>
    <w:rsid w:val="00F9572C"/>
    <w:rsid w:val="00F962FA"/>
    <w:rsid w:val="00F96A38"/>
    <w:rsid w:val="00F970B6"/>
    <w:rsid w:val="00F97E93"/>
    <w:rsid w:val="00FA0ABF"/>
    <w:rsid w:val="00FA1C62"/>
    <w:rsid w:val="00FA3583"/>
    <w:rsid w:val="00FA3BB2"/>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6166"/>
    <w:rsid w:val="00FE74EC"/>
    <w:rsid w:val="00FE79E2"/>
    <w:rsid w:val="00FF0CF3"/>
    <w:rsid w:val="00FF33C0"/>
    <w:rsid w:val="00FF46C3"/>
    <w:rsid w:val="00FF4CBF"/>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E88AFE6"/>
  <w15:chartTrackingRefBased/>
  <w15:docId w15:val="{9EF2CB09-1F71-47C0-B092-411897BEB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customStyle="1" w:styleId="Agree2">
    <w:name w:val="Agree2"/>
    <w:basedOn w:val="Doc-text2"/>
    <w:qFormat/>
    <w:rsid w:val="00256134"/>
    <w:pPr>
      <w:numPr>
        <w:numId w:val="21"/>
      </w:numPr>
    </w:pPr>
  </w:style>
  <w:style w:type="paragraph" w:customStyle="1" w:styleId="Agreement">
    <w:name w:val="Agreement"/>
    <w:basedOn w:val="Normal"/>
    <w:next w:val="Doc-text2"/>
    <w:qFormat/>
    <w:rsid w:val="00256134"/>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F75F2-4E2E-4DE4-8B89-E09D0878A6CA}">
  <ds:schemaRefs>
    <ds:schemaRef ds:uri="http://schemas.microsoft.com/sharepoint/v3/contenttype/forms"/>
  </ds:schemaRefs>
</ds:datastoreItem>
</file>

<file path=customXml/itemProps2.xml><?xml version="1.0" encoding="utf-8"?>
<ds:datastoreItem xmlns:ds="http://schemas.openxmlformats.org/officeDocument/2006/customXml" ds:itemID="{5C0E399C-ABDF-4E3D-8CDA-44BA74718545}">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88CBE71-B900-4F90-AFCC-2540D2C73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135</TotalTime>
  <Pages>3</Pages>
  <Words>1221</Words>
  <Characters>6965</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27</cp:revision>
  <cp:lastPrinted>2007-08-01T14:26:00Z</cp:lastPrinted>
  <dcterms:created xsi:type="dcterms:W3CDTF">2020-10-23T01:24:00Z</dcterms:created>
  <dcterms:modified xsi:type="dcterms:W3CDTF">2020-10-23T04:46:00Z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2af84ee7-1fe7-4df6-b58b-ce79628eb8c6</vt:lpwstr>
  </property>
  <property fmtid="{D5CDD505-2E9C-101B-9397-08002B2CF9AE}" pid="7" name="CTP_TimeStamp">
    <vt:lpwstr>2020-08-07 05:42:37Z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Sign-off status">
    <vt:lpwstr/>
  </property>
  <property fmtid="{D5CDD505-2E9C-101B-9397-08002B2CF9AE}" pid="12" name="CTPClassification">
    <vt:lpwstr>CTP_NT</vt:lpwstr>
  </property>
</Properties>
</file>