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7108439D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10</w:t>
      </w:r>
      <w:r w:rsidR="00AD2CC1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73217C" w:rsidRPr="00BA3772">
        <w:rPr>
          <w:bCs/>
          <w:noProof w:val="0"/>
          <w:sz w:val="24"/>
          <w:szCs w:val="24"/>
          <w:highlight w:val="yellow"/>
        </w:rPr>
        <w:t>draft</w:t>
      </w:r>
      <w:r w:rsidR="00BA3772" w:rsidRPr="00BA3772">
        <w:rPr>
          <w:bCs/>
          <w:noProof w:val="0"/>
          <w:sz w:val="24"/>
          <w:szCs w:val="24"/>
          <w:highlight w:val="yellow"/>
        </w:rPr>
        <w:t>_</w:t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R2-200</w:t>
      </w:r>
      <w:r w:rsidR="00BA3772">
        <w:rPr>
          <w:rStyle w:val="Hyperlink"/>
          <w:bCs/>
          <w:noProof w:val="0"/>
          <w:color w:val="auto"/>
          <w:sz w:val="24"/>
          <w:szCs w:val="24"/>
          <w:u w:val="none"/>
        </w:rPr>
        <w:t>5822</w:t>
      </w:r>
    </w:p>
    <w:p w14:paraId="11776FA6" w14:textId="1ABA9788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BA3772">
        <w:rPr>
          <w:rFonts w:eastAsia="SimSun"/>
          <w:bCs/>
          <w:sz w:val="24"/>
          <w:szCs w:val="24"/>
          <w:lang w:eastAsia="zh-CN"/>
        </w:rPr>
        <w:t>1</w:t>
      </w:r>
      <w:r w:rsidR="00BA3772" w:rsidRPr="00BA3772">
        <w:rPr>
          <w:rFonts w:eastAsia="SimSun"/>
          <w:bCs/>
          <w:sz w:val="24"/>
          <w:szCs w:val="24"/>
          <w:vertAlign w:val="superscript"/>
          <w:lang w:eastAsia="zh-CN"/>
        </w:rPr>
        <w:t>st</w:t>
      </w:r>
      <w:r w:rsidR="00BA3772">
        <w:rPr>
          <w:rFonts w:eastAsia="SimSun"/>
          <w:bCs/>
          <w:sz w:val="24"/>
          <w:szCs w:val="24"/>
          <w:lang w:eastAsia="zh-CN"/>
        </w:rPr>
        <w:t xml:space="preserve"> </w:t>
      </w:r>
      <w:r w:rsidR="00AD2CC1">
        <w:rPr>
          <w:rFonts w:eastAsia="SimSun"/>
          <w:bCs/>
          <w:sz w:val="24"/>
          <w:szCs w:val="24"/>
          <w:lang w:eastAsia="zh-CN"/>
        </w:rPr>
        <w:t xml:space="preserve">- </w:t>
      </w:r>
      <w:r w:rsidR="00BA3772">
        <w:rPr>
          <w:rFonts w:eastAsia="SimSun"/>
          <w:bCs/>
          <w:sz w:val="24"/>
          <w:szCs w:val="24"/>
          <w:lang w:eastAsia="zh-CN"/>
        </w:rPr>
        <w:t>12</w:t>
      </w:r>
      <w:r w:rsidR="00AD2CC1" w:rsidRPr="00AD2CC1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</w:t>
      </w:r>
      <w:r w:rsidR="00BA3772">
        <w:rPr>
          <w:rFonts w:eastAsia="SimSun"/>
          <w:bCs/>
          <w:sz w:val="24"/>
          <w:szCs w:val="24"/>
          <w:lang w:eastAsia="zh-CN"/>
        </w:rPr>
        <w:t>June</w:t>
      </w:r>
      <w:r w:rsidR="00AD2CC1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E017C4D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</w:t>
      </w:r>
      <w:r w:rsidR="00BA3772">
        <w:rPr>
          <w:rFonts w:cs="Arial"/>
          <w:b/>
          <w:bCs/>
          <w:sz w:val="24"/>
        </w:rPr>
        <w:t>2.1</w:t>
      </w:r>
    </w:p>
    <w:p w14:paraId="73188B46" w14:textId="6A0A4CE5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53D8D43F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92461D">
        <w:rPr>
          <w:rFonts w:ascii="Arial" w:hAnsi="Arial" w:cs="Arial"/>
          <w:b/>
          <w:bCs/>
          <w:sz w:val="24"/>
        </w:rPr>
        <w:t>Report of</w:t>
      </w:r>
      <w:r w:rsidR="00F2046C">
        <w:rPr>
          <w:rFonts w:ascii="Arial" w:hAnsi="Arial" w:cs="Arial"/>
          <w:b/>
          <w:bCs/>
          <w:sz w:val="24"/>
        </w:rPr>
        <w:t xml:space="preserve"> </w:t>
      </w:r>
      <w:r w:rsidR="00BA3772" w:rsidRPr="00BA3772">
        <w:rPr>
          <w:rFonts w:ascii="Arial" w:hAnsi="Arial" w:cs="Arial"/>
          <w:b/>
          <w:bCs/>
          <w:sz w:val="24"/>
        </w:rPr>
        <w:tab/>
        <w:t>[AT110-e][402][eMTC] R15 Clarification for CP EDT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21C00B71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email discussion</w:t>
      </w:r>
    </w:p>
    <w:p w14:paraId="6D7C7619" w14:textId="0C50B192" w:rsidR="0092461D" w:rsidRDefault="00086A67" w:rsidP="00F2046C">
      <w:r w:rsidRPr="00F2046C">
        <w:t xml:space="preserve">This document contains the summary </w:t>
      </w:r>
      <w:r w:rsidR="0092461D" w:rsidRPr="00F2046C">
        <w:t xml:space="preserve">of </w:t>
      </w:r>
      <w:r w:rsidR="00F2046C" w:rsidRPr="00F2046C">
        <w:t>the offline emai</w:t>
      </w:r>
      <w:r w:rsidR="0092461D" w:rsidRPr="00F2046C">
        <w:t xml:space="preserve">l discussion </w:t>
      </w:r>
      <w:r w:rsidR="00AD2CC1">
        <w:t>“</w:t>
      </w:r>
      <w:r w:rsidR="00BA3772" w:rsidRPr="00BA3772">
        <w:t>[AT110-e][402][eMTC] R15 Clarification for CP EDT (Huawei)</w:t>
      </w:r>
      <w:r w:rsidR="0092461D" w:rsidRPr="00D1695D">
        <w:t>”</w:t>
      </w:r>
      <w:r w:rsidR="0092461D" w:rsidRPr="00F2046C">
        <w:t>, as indicated below:</w:t>
      </w:r>
    </w:p>
    <w:p w14:paraId="40ABCD66" w14:textId="77777777" w:rsidR="00BA3772" w:rsidRPr="00BA3772" w:rsidRDefault="00BA3772" w:rsidP="00BA3772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19F39561" w14:textId="77777777" w:rsidR="00BA3772" w:rsidRPr="00BA3772" w:rsidRDefault="00BA3772" w:rsidP="00BA3772">
      <w:pPr>
        <w:pStyle w:val="EmailDiscussion"/>
        <w:rPr>
          <w:rFonts w:ascii="Times New Roman" w:hAnsi="Times New Roman" w:cs="Times New Roman"/>
          <w:noProof/>
        </w:rPr>
      </w:pPr>
      <w:r w:rsidRPr="00BA3772">
        <w:rPr>
          <w:rFonts w:ascii="Times New Roman" w:hAnsi="Times New Roman" w:cs="Times New Roman"/>
          <w:noProof/>
        </w:rPr>
        <w:t>[AT110-e][402][eMTC] R15 Clarification for CP EDT (Huawei)</w:t>
      </w:r>
    </w:p>
    <w:p w14:paraId="30B65D1E" w14:textId="77777777" w:rsidR="00BA3772" w:rsidRPr="00BA3772" w:rsidRDefault="00BA3772" w:rsidP="00BA3772">
      <w:pPr>
        <w:tabs>
          <w:tab w:val="left" w:pos="1622"/>
        </w:tabs>
        <w:spacing w:after="0"/>
        <w:ind w:left="1619"/>
        <w:rPr>
          <w:rFonts w:eastAsia="MS Mincho"/>
          <w:szCs w:val="24"/>
          <w:lang w:eastAsia="en-GB"/>
        </w:rPr>
      </w:pPr>
      <w:r w:rsidRPr="00BA3772">
        <w:rPr>
          <w:rFonts w:eastAsia="MS Mincho"/>
          <w:szCs w:val="24"/>
          <w:lang w:eastAsia="en-GB"/>
        </w:rPr>
        <w:t>Scope: Check if there is support and update based on the comments if the CRs are agreeable</w:t>
      </w:r>
    </w:p>
    <w:p w14:paraId="5F1F082F" w14:textId="77777777" w:rsidR="00BA3772" w:rsidRPr="00BA3772" w:rsidRDefault="00BA3772" w:rsidP="00BA3772">
      <w:pPr>
        <w:tabs>
          <w:tab w:val="left" w:pos="1622"/>
        </w:tabs>
        <w:spacing w:after="0"/>
        <w:ind w:left="1619"/>
        <w:rPr>
          <w:rFonts w:eastAsia="MS Mincho"/>
          <w:szCs w:val="24"/>
          <w:lang w:eastAsia="en-GB"/>
        </w:rPr>
      </w:pPr>
      <w:r w:rsidRPr="00BA3772">
        <w:rPr>
          <w:rFonts w:eastAsia="MS Mincho"/>
          <w:szCs w:val="24"/>
          <w:lang w:eastAsia="en-GB"/>
        </w:rPr>
        <w:t>Intended outcome: Report provided in R2-2005822 and, if agreeable, updated CR(s).</w:t>
      </w:r>
    </w:p>
    <w:p w14:paraId="4489ED6F" w14:textId="77777777" w:rsidR="00BA3772" w:rsidRPr="00BA3772" w:rsidRDefault="00BA3772" w:rsidP="00BA3772">
      <w:pPr>
        <w:tabs>
          <w:tab w:val="left" w:pos="1622"/>
        </w:tabs>
        <w:spacing w:after="0"/>
        <w:ind w:left="1622" w:hanging="363"/>
        <w:rPr>
          <w:rFonts w:eastAsia="MS Mincho"/>
          <w:szCs w:val="24"/>
          <w:lang w:eastAsia="en-GB"/>
        </w:rPr>
      </w:pPr>
      <w:r w:rsidRPr="00BA3772">
        <w:rPr>
          <w:rFonts w:eastAsia="MS Mincho"/>
          <w:szCs w:val="24"/>
          <w:lang w:eastAsia="en-GB"/>
        </w:rPr>
        <w:tab/>
      </w:r>
      <w:r w:rsidRPr="00BA3772">
        <w:rPr>
          <w:rFonts w:eastAsia="MS Mincho"/>
          <w:szCs w:val="24"/>
          <w:highlight w:val="yellow"/>
          <w:lang w:eastAsia="en-GB"/>
        </w:rPr>
        <w:t>Deadline: Friday, June 5</w:t>
      </w:r>
      <w:r w:rsidRPr="00BA3772">
        <w:rPr>
          <w:rFonts w:eastAsia="MS Mincho"/>
          <w:szCs w:val="24"/>
          <w:highlight w:val="yellow"/>
          <w:vertAlign w:val="superscript"/>
          <w:lang w:eastAsia="en-GB"/>
        </w:rPr>
        <w:t>th</w:t>
      </w:r>
      <w:r w:rsidRPr="00BA3772">
        <w:rPr>
          <w:rFonts w:eastAsia="MS Mincho"/>
          <w:szCs w:val="24"/>
          <w:highlight w:val="yellow"/>
          <w:lang w:eastAsia="en-GB"/>
        </w:rPr>
        <w:t xml:space="preserve"> 10:00 UTC</w:t>
      </w:r>
    </w:p>
    <w:p w14:paraId="2829C1AD" w14:textId="77777777" w:rsidR="00BA3772" w:rsidRDefault="00BA3772" w:rsidP="00F2046C"/>
    <w:p w14:paraId="766D6D29" w14:textId="2BD82082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email discussion</w:t>
      </w:r>
    </w:p>
    <w:p w14:paraId="2FCE95CF" w14:textId="54589949" w:rsidR="0073217C" w:rsidRPr="0073217C" w:rsidRDefault="00BA3772" w:rsidP="0073217C">
      <w:pPr>
        <w:pStyle w:val="Doc-title"/>
        <w:rPr>
          <w:rFonts w:ascii="Times New Roman" w:hAnsi="Times New Roman"/>
        </w:rPr>
      </w:pPr>
      <w:hyperlink r:id="rId12" w:history="1">
        <w:r w:rsidRPr="00BA3772">
          <w:rPr>
            <w:rFonts w:ascii="Times New Roman" w:hAnsi="Times New Roman"/>
            <w:color w:val="0000FF"/>
            <w:u w:val="single"/>
          </w:rPr>
          <w:t>R2-2005010</w:t>
        </w:r>
      </w:hyperlink>
      <w:r w:rsidRPr="00BA3772">
        <w:rPr>
          <w:rFonts w:ascii="Times New Roman" w:hAnsi="Times New Roman"/>
        </w:rPr>
        <w:tab/>
        <w:t>Clarification for CP EDT</w:t>
      </w:r>
      <w:r w:rsidRPr="00BA3772">
        <w:rPr>
          <w:rFonts w:ascii="Times New Roman" w:hAnsi="Times New Roman"/>
        </w:rPr>
        <w:tab/>
        <w:t>Huawei, HiSilicon</w:t>
      </w:r>
      <w:r w:rsidRPr="00BA3772">
        <w:rPr>
          <w:rFonts w:ascii="Times New Roman" w:hAnsi="Times New Roman"/>
        </w:rPr>
        <w:tab/>
        <w:t>CR</w:t>
      </w:r>
      <w:r w:rsidRPr="00BA3772">
        <w:rPr>
          <w:rFonts w:ascii="Times New Roman" w:hAnsi="Times New Roman"/>
        </w:rPr>
        <w:tab/>
        <w:t>Rel-15</w:t>
      </w:r>
      <w:r w:rsidRPr="00BA3772">
        <w:rPr>
          <w:rFonts w:ascii="Times New Roman" w:hAnsi="Times New Roman"/>
        </w:rPr>
        <w:tab/>
        <w:t>36.304</w:t>
      </w:r>
      <w:r w:rsidRPr="00BA3772">
        <w:rPr>
          <w:rFonts w:ascii="Times New Roman" w:hAnsi="Times New Roman"/>
        </w:rPr>
        <w:tab/>
        <w:t>15.5.0</w:t>
      </w:r>
      <w:r w:rsidRPr="00BA3772">
        <w:rPr>
          <w:rFonts w:ascii="Times New Roman" w:hAnsi="Times New Roman"/>
        </w:rPr>
        <w:tab/>
        <w:t>0793</w:t>
      </w:r>
      <w:r w:rsidRPr="00BA3772">
        <w:rPr>
          <w:rFonts w:ascii="Times New Roman" w:hAnsi="Times New Roman"/>
        </w:rPr>
        <w:tab/>
        <w:t>-</w:t>
      </w:r>
      <w:r w:rsidRPr="00BA3772">
        <w:rPr>
          <w:rFonts w:ascii="Times New Roman" w:hAnsi="Times New Roman"/>
        </w:rPr>
        <w:tab/>
        <w:t>F</w:t>
      </w:r>
      <w:r w:rsidRPr="00BA3772">
        <w:rPr>
          <w:rFonts w:ascii="Times New Roman" w:hAnsi="Times New Roman"/>
        </w:rPr>
        <w:tab/>
        <w:t>NB_IOTenh2-Core, LTE_eMTC4-Core</w:t>
      </w:r>
      <w:r w:rsidR="0073217C" w:rsidRPr="0073217C">
        <w:rPr>
          <w:rFonts w:ascii="Times New Roman" w:hAnsi="Times New Roman"/>
        </w:rPr>
        <w:tab/>
      </w:r>
    </w:p>
    <w:p w14:paraId="4538D19F" w14:textId="77777777" w:rsidR="0073217C" w:rsidRPr="00D1695D" w:rsidRDefault="0073217C" w:rsidP="00CA5813"/>
    <w:p w14:paraId="6F7891A0" w14:textId="3E20120E" w:rsidR="000F5F44" w:rsidRDefault="00F2046C" w:rsidP="00CA5813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3F1D1C06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CR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0F5F44" w14:paraId="1AFE545A" w14:textId="77777777" w:rsidTr="00D1695D">
        <w:tc>
          <w:tcPr>
            <w:tcW w:w="1838" w:type="dxa"/>
          </w:tcPr>
          <w:p w14:paraId="03BF5762" w14:textId="579D9F77" w:rsidR="000F5F44" w:rsidRDefault="000F5F44" w:rsidP="00356CE5"/>
        </w:tc>
        <w:tc>
          <w:tcPr>
            <w:tcW w:w="1985" w:type="dxa"/>
          </w:tcPr>
          <w:p w14:paraId="475B2E6A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243EDF04" w14:textId="436A1468" w:rsidR="000F5F44" w:rsidRDefault="000F5F44" w:rsidP="00356CE5"/>
        </w:tc>
      </w:tr>
      <w:tr w:rsidR="000F5F44" w14:paraId="47EDF4D9" w14:textId="77777777" w:rsidTr="00D1695D">
        <w:tc>
          <w:tcPr>
            <w:tcW w:w="1838" w:type="dxa"/>
          </w:tcPr>
          <w:p w14:paraId="29F6C781" w14:textId="4CE6B320" w:rsidR="000F5F44" w:rsidRDefault="000F5F44" w:rsidP="00356CE5"/>
        </w:tc>
        <w:tc>
          <w:tcPr>
            <w:tcW w:w="1985" w:type="dxa"/>
          </w:tcPr>
          <w:p w14:paraId="61E89309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57573736" w14:textId="54FB6F39" w:rsidR="000F5F44" w:rsidRPr="00736801" w:rsidRDefault="000F5F44" w:rsidP="00356CE5">
            <w:pPr>
              <w:rPr>
                <w:rFonts w:eastAsia="SimSun"/>
                <w:noProof/>
              </w:rPr>
            </w:pPr>
          </w:p>
        </w:tc>
      </w:tr>
    </w:tbl>
    <w:p w14:paraId="65FD7071" w14:textId="77777777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3AD8B2AC" w14:textId="787421ED" w:rsidR="00C41F02" w:rsidRDefault="00B21F69" w:rsidP="00B21F69">
      <w:pPr>
        <w:rPr>
          <w:u w:val="single"/>
        </w:rPr>
      </w:pPr>
      <w:r w:rsidRPr="0073217C">
        <w:rPr>
          <w:u w:val="single"/>
        </w:rPr>
        <w:t xml:space="preserve">Proposal: </w:t>
      </w:r>
    </w:p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</w:p>
    <w:p w14:paraId="283FDB01" w14:textId="6D04B4FB" w:rsidR="00E3664C" w:rsidRDefault="0073217C" w:rsidP="00A209D6">
      <w:pPr>
        <w:rPr>
          <w:b/>
          <w:u w:val="single"/>
        </w:rPr>
      </w:pPr>
      <w:r>
        <w:rPr>
          <w:b/>
          <w:u w:val="single"/>
        </w:rPr>
        <w:t>Conclusion</w:t>
      </w:r>
      <w:r w:rsidR="00811DD2">
        <w:rPr>
          <w:b/>
          <w:u w:val="single"/>
        </w:rPr>
        <w:t>:</w:t>
      </w:r>
    </w:p>
    <w:p w14:paraId="0CE8BAE8" w14:textId="25BBFBF5" w:rsidR="00811DD2" w:rsidRPr="00811DD2" w:rsidRDefault="00B21F69" w:rsidP="00A209D6">
      <w:pPr>
        <w:rPr>
          <w:bCs/>
        </w:rPr>
      </w:pPr>
      <w:r>
        <w:rPr>
          <w:bCs/>
          <w:highlight w:val="yellow"/>
        </w:rPr>
        <w:t>TBC</w:t>
      </w:r>
    </w:p>
    <w:p w14:paraId="4234FC9B" w14:textId="029063D9" w:rsidR="00811DD2" w:rsidRDefault="00811DD2" w:rsidP="00A209D6">
      <w:pPr>
        <w:rPr>
          <w:b/>
          <w:u w:val="single"/>
        </w:rPr>
      </w:pPr>
      <w:r>
        <w:rPr>
          <w:b/>
          <w:u w:val="single"/>
        </w:rPr>
        <w:t>Agreed CR:</w:t>
      </w:r>
    </w:p>
    <w:p w14:paraId="7FC78DEB" w14:textId="7F389990" w:rsidR="00811DD2" w:rsidRPr="00811DD2" w:rsidRDefault="00B21F69" w:rsidP="00A209D6">
      <w:pPr>
        <w:rPr>
          <w:bCs/>
        </w:rPr>
      </w:pPr>
      <w:r>
        <w:rPr>
          <w:bCs/>
          <w:highlight w:val="yellow"/>
        </w:rPr>
        <w:t>TBC</w:t>
      </w:r>
      <w:r w:rsidR="00811DD2" w:rsidRPr="00811DD2">
        <w:rPr>
          <w:bCs/>
          <w:highlight w:val="yellow"/>
        </w:rPr>
        <w:t xml:space="preserve"> –</w:t>
      </w:r>
      <w:r w:rsidR="00BA3772">
        <w:rPr>
          <w:bCs/>
          <w:highlight w:val="yellow"/>
        </w:rPr>
        <w:t xml:space="preserve"> </w:t>
      </w:r>
      <w:r w:rsidR="00811DD2">
        <w:rPr>
          <w:bCs/>
          <w:highlight w:val="yellow"/>
        </w:rPr>
        <w:t xml:space="preserve">agreed </w:t>
      </w:r>
      <w:r>
        <w:rPr>
          <w:bCs/>
          <w:highlight w:val="yellow"/>
        </w:rPr>
        <w:t>Rel-1</w:t>
      </w:r>
      <w:r w:rsidR="0073217C">
        <w:rPr>
          <w:bCs/>
          <w:highlight w:val="yellow"/>
        </w:rPr>
        <w:t>5</w:t>
      </w:r>
      <w:r>
        <w:rPr>
          <w:bCs/>
          <w:highlight w:val="yellow"/>
        </w:rPr>
        <w:t xml:space="preserve"> </w:t>
      </w:r>
      <w:r w:rsidR="00BA3772">
        <w:rPr>
          <w:bCs/>
          <w:highlight w:val="yellow"/>
        </w:rPr>
        <w:t xml:space="preserve">and Rel-16 shadow </w:t>
      </w:r>
      <w:r w:rsidR="00D1695D">
        <w:rPr>
          <w:bCs/>
          <w:highlight w:val="yellow"/>
        </w:rPr>
        <w:t>CR</w:t>
      </w:r>
      <w:r w:rsidR="00811DD2" w:rsidRPr="00811DD2">
        <w:rPr>
          <w:bCs/>
          <w:highlight w:val="yellow"/>
        </w:rPr>
        <w:t>.</w:t>
      </w:r>
      <w:bookmarkStart w:id="0" w:name="_GoBack"/>
      <w:bookmarkEnd w:id="0"/>
    </w:p>
    <w:p w14:paraId="6C52D458" w14:textId="707DB6DC" w:rsidR="00086A67" w:rsidRPr="006E13D1" w:rsidRDefault="00086A67" w:rsidP="00086A67">
      <w:pPr>
        <w:pStyle w:val="Heading1"/>
      </w:pPr>
      <w:r>
        <w:lastRenderedPageBreak/>
        <w:t>4</w:t>
      </w:r>
      <w:r w:rsidRPr="006E13D1">
        <w:tab/>
      </w:r>
      <w:r>
        <w:t xml:space="preserve">List of referenced documents </w:t>
      </w:r>
    </w:p>
    <w:p w14:paraId="2D47C736" w14:textId="77777777" w:rsidR="00BA3772" w:rsidRPr="00BA3772" w:rsidRDefault="00811DD2" w:rsidP="00BA3772">
      <w:pPr>
        <w:spacing w:before="60"/>
        <w:ind w:left="1259" w:hanging="1259"/>
        <w:rPr>
          <w:rFonts w:eastAsia="MS Mincho"/>
          <w:noProof/>
          <w:szCs w:val="24"/>
          <w:lang w:eastAsia="en-GB"/>
        </w:rPr>
      </w:pPr>
      <w:r w:rsidRPr="00BA3772">
        <w:t>[1]</w:t>
      </w:r>
      <w:r w:rsidR="00B21F69" w:rsidRPr="00BA3772">
        <w:t xml:space="preserve"> </w:t>
      </w:r>
      <w:hyperlink r:id="rId13" w:history="1">
        <w:r w:rsidR="00BA3772" w:rsidRPr="00BA3772">
          <w:rPr>
            <w:rFonts w:eastAsia="MS Mincho"/>
            <w:color w:val="0000FF"/>
            <w:szCs w:val="24"/>
            <w:u w:val="single"/>
            <w:lang w:eastAsia="en-GB"/>
          </w:rPr>
          <w:t>R2-2005010</w:t>
        </w:r>
      </w:hyperlink>
      <w:r w:rsidR="00BA3772" w:rsidRPr="00BA3772">
        <w:rPr>
          <w:rFonts w:eastAsia="MS Mincho"/>
          <w:noProof/>
          <w:szCs w:val="24"/>
          <w:lang w:eastAsia="en-GB"/>
        </w:rPr>
        <w:tab/>
      </w:r>
      <w:bookmarkStart w:id="1" w:name="_Hlk41733075"/>
      <w:r w:rsidR="00BA3772" w:rsidRPr="00BA3772">
        <w:rPr>
          <w:rFonts w:eastAsia="MS Mincho"/>
          <w:noProof/>
          <w:szCs w:val="24"/>
          <w:lang w:eastAsia="en-GB"/>
        </w:rPr>
        <w:t>Clarification for CP EDT</w:t>
      </w:r>
      <w:bookmarkEnd w:id="1"/>
      <w:r w:rsidR="00BA3772" w:rsidRPr="00BA3772">
        <w:rPr>
          <w:rFonts w:eastAsia="MS Mincho"/>
          <w:noProof/>
          <w:szCs w:val="24"/>
          <w:lang w:eastAsia="en-GB"/>
        </w:rPr>
        <w:tab/>
        <w:t>Huawei, HiSilicon</w:t>
      </w:r>
      <w:r w:rsidR="00BA3772" w:rsidRPr="00BA3772">
        <w:rPr>
          <w:rFonts w:eastAsia="MS Mincho"/>
          <w:noProof/>
          <w:szCs w:val="24"/>
          <w:lang w:eastAsia="en-GB"/>
        </w:rPr>
        <w:tab/>
        <w:t>CR</w:t>
      </w:r>
      <w:r w:rsidR="00BA3772" w:rsidRPr="00BA3772">
        <w:rPr>
          <w:rFonts w:eastAsia="MS Mincho"/>
          <w:noProof/>
          <w:szCs w:val="24"/>
          <w:lang w:eastAsia="en-GB"/>
        </w:rPr>
        <w:tab/>
        <w:t>Rel-15</w:t>
      </w:r>
      <w:r w:rsidR="00BA3772" w:rsidRPr="00BA3772">
        <w:rPr>
          <w:rFonts w:eastAsia="MS Mincho"/>
          <w:noProof/>
          <w:szCs w:val="24"/>
          <w:lang w:eastAsia="en-GB"/>
        </w:rPr>
        <w:tab/>
        <w:t>36.304</w:t>
      </w:r>
      <w:r w:rsidR="00BA3772" w:rsidRPr="00BA3772">
        <w:rPr>
          <w:rFonts w:eastAsia="MS Mincho"/>
          <w:noProof/>
          <w:szCs w:val="24"/>
          <w:lang w:eastAsia="en-GB"/>
        </w:rPr>
        <w:tab/>
        <w:t>15.5.0</w:t>
      </w:r>
      <w:r w:rsidR="00BA3772" w:rsidRPr="00BA3772">
        <w:rPr>
          <w:rFonts w:eastAsia="MS Mincho"/>
          <w:noProof/>
          <w:szCs w:val="24"/>
          <w:lang w:eastAsia="en-GB"/>
        </w:rPr>
        <w:tab/>
        <w:t>0793</w:t>
      </w:r>
      <w:r w:rsidR="00BA3772" w:rsidRPr="00BA3772">
        <w:rPr>
          <w:rFonts w:eastAsia="MS Mincho"/>
          <w:noProof/>
          <w:szCs w:val="24"/>
          <w:lang w:eastAsia="en-GB"/>
        </w:rPr>
        <w:tab/>
        <w:t>-</w:t>
      </w:r>
      <w:r w:rsidR="00BA3772" w:rsidRPr="00BA3772">
        <w:rPr>
          <w:rFonts w:eastAsia="MS Mincho"/>
          <w:noProof/>
          <w:szCs w:val="24"/>
          <w:lang w:eastAsia="en-GB"/>
        </w:rPr>
        <w:tab/>
        <w:t>F</w:t>
      </w:r>
      <w:r w:rsidR="00BA3772" w:rsidRPr="00BA3772">
        <w:rPr>
          <w:rFonts w:eastAsia="MS Mincho"/>
          <w:noProof/>
          <w:szCs w:val="24"/>
          <w:lang w:eastAsia="en-GB"/>
        </w:rPr>
        <w:tab/>
        <w:t>NB_IOTenh2-Core, LTE_eMTC4-Core</w:t>
      </w:r>
    </w:p>
    <w:p w14:paraId="2C409C9C" w14:textId="78995629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 xml:space="preserve">[2] </w:t>
      </w:r>
      <w:hyperlink r:id="rId14" w:history="1">
        <w:r>
          <w:rPr>
            <w:rStyle w:val="Hyperlink"/>
          </w:rPr>
          <w:t>R2-2005011</w:t>
        </w:r>
      </w:hyperlink>
      <w:r w:rsidRPr="00102D59">
        <w:rPr>
          <w:noProof/>
        </w:rPr>
        <w:tab/>
        <w:t>Clarification for CP EDT</w:t>
      </w:r>
      <w:r w:rsidRPr="00102D59">
        <w:rPr>
          <w:noProof/>
        </w:rPr>
        <w:tab/>
        <w:t>Huawei, HiSilicon</w:t>
      </w:r>
      <w:r w:rsidRPr="00102D59">
        <w:rPr>
          <w:noProof/>
        </w:rPr>
        <w:tab/>
        <w:t>CR</w:t>
      </w:r>
      <w:r w:rsidRPr="00102D59">
        <w:rPr>
          <w:noProof/>
        </w:rPr>
        <w:tab/>
        <w:t>Rel-16</w:t>
      </w:r>
      <w:r w:rsidRPr="00102D59">
        <w:rPr>
          <w:noProof/>
        </w:rPr>
        <w:tab/>
        <w:t>36.304</w:t>
      </w:r>
      <w:r w:rsidRPr="00102D59">
        <w:rPr>
          <w:noProof/>
        </w:rPr>
        <w:tab/>
        <w:t>16.0.0</w:t>
      </w:r>
      <w:r w:rsidRPr="00102D59">
        <w:rPr>
          <w:noProof/>
        </w:rPr>
        <w:tab/>
        <w:t>0794</w:t>
      </w:r>
      <w:r w:rsidRPr="00102D59">
        <w:rPr>
          <w:noProof/>
        </w:rPr>
        <w:tab/>
        <w:t>-</w:t>
      </w:r>
      <w:r w:rsidRPr="00102D59">
        <w:rPr>
          <w:noProof/>
        </w:rPr>
        <w:tab/>
        <w:t>A</w:t>
      </w:r>
      <w:r w:rsidRPr="00102D59">
        <w:rPr>
          <w:noProof/>
        </w:rPr>
        <w:tab/>
        <w:t>NB_IOTenh2-Core, LTE_eMTC4-Core</w:t>
      </w:r>
    </w:p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AA4B2" w14:textId="77777777" w:rsidR="00833BC3" w:rsidRDefault="00833BC3">
      <w:r>
        <w:separator/>
      </w:r>
    </w:p>
  </w:endnote>
  <w:endnote w:type="continuationSeparator" w:id="0">
    <w:p w14:paraId="63E1C31F" w14:textId="77777777" w:rsidR="00833BC3" w:rsidRDefault="00833BC3">
      <w:r>
        <w:continuationSeparator/>
      </w:r>
    </w:p>
  </w:endnote>
  <w:endnote w:type="continuationNotice" w:id="1">
    <w:p w14:paraId="2313EBDD" w14:textId="77777777" w:rsidR="00833BC3" w:rsidRDefault="00833B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170E2" w14:textId="77777777" w:rsidR="00833BC3" w:rsidRDefault="00833BC3">
      <w:r>
        <w:separator/>
      </w:r>
    </w:p>
  </w:footnote>
  <w:footnote w:type="continuationSeparator" w:id="0">
    <w:p w14:paraId="64E6564A" w14:textId="77777777" w:rsidR="00833BC3" w:rsidRDefault="00833BC3">
      <w:r>
        <w:continuationSeparator/>
      </w:r>
    </w:p>
  </w:footnote>
  <w:footnote w:type="continuationNotice" w:id="1">
    <w:p w14:paraId="7302C7A8" w14:textId="77777777" w:rsidR="00833BC3" w:rsidRDefault="00833BC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12F1A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65587"/>
    <w:rsid w:val="00477455"/>
    <w:rsid w:val="004A1F7B"/>
    <w:rsid w:val="004C37C0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96C0D"/>
    <w:rsid w:val="005A24F5"/>
    <w:rsid w:val="005B33DF"/>
    <w:rsid w:val="00611566"/>
    <w:rsid w:val="006300E6"/>
    <w:rsid w:val="00646D99"/>
    <w:rsid w:val="00656910"/>
    <w:rsid w:val="006574C0"/>
    <w:rsid w:val="00680D20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D29"/>
    <w:rsid w:val="008028A4"/>
    <w:rsid w:val="00811DD2"/>
    <w:rsid w:val="00813245"/>
    <w:rsid w:val="00824452"/>
    <w:rsid w:val="00833BC3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61B32"/>
    <w:rsid w:val="00962509"/>
    <w:rsid w:val="00970DB3"/>
    <w:rsid w:val="00974BB0"/>
    <w:rsid w:val="00975BCD"/>
    <w:rsid w:val="0099212D"/>
    <w:rsid w:val="009A0AF3"/>
    <w:rsid w:val="009B07CD"/>
    <w:rsid w:val="009C19E9"/>
    <w:rsid w:val="009C4144"/>
    <w:rsid w:val="009D74A6"/>
    <w:rsid w:val="009E5B79"/>
    <w:rsid w:val="00A10F02"/>
    <w:rsid w:val="00A204CA"/>
    <w:rsid w:val="00A209D6"/>
    <w:rsid w:val="00A3023F"/>
    <w:rsid w:val="00A53724"/>
    <w:rsid w:val="00A54B2B"/>
    <w:rsid w:val="00A75BA2"/>
    <w:rsid w:val="00A82346"/>
    <w:rsid w:val="00A9671C"/>
    <w:rsid w:val="00AA1553"/>
    <w:rsid w:val="00AD2CC1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84DB2"/>
    <w:rsid w:val="00B92808"/>
    <w:rsid w:val="00B93EA0"/>
    <w:rsid w:val="00BA3772"/>
    <w:rsid w:val="00BB7A70"/>
    <w:rsid w:val="00BC3555"/>
    <w:rsid w:val="00C0272E"/>
    <w:rsid w:val="00C12B51"/>
    <w:rsid w:val="00C23293"/>
    <w:rsid w:val="00C243CC"/>
    <w:rsid w:val="00C24650"/>
    <w:rsid w:val="00C25465"/>
    <w:rsid w:val="00C33079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F2E8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DE63DB"/>
    <w:rsid w:val="00E3664C"/>
    <w:rsid w:val="00E46C08"/>
    <w:rsid w:val="00E471CF"/>
    <w:rsid w:val="00E62835"/>
    <w:rsid w:val="00E72474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ftp.3gpp.org/tsg_ran/WG2_RL2/TSGR2_110-e/Docs/R2-2005010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ftp.3gpp.org/tsg_ran/WG2_RL2/TSGR2_110-e/Docs/R2-2005010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tp.3gpp.org/tsg_ran/WG2_RL2/TSGR2_110-e/Docs/R2-200501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106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1750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Huawei</cp:lastModifiedBy>
  <cp:revision>12</cp:revision>
  <dcterms:created xsi:type="dcterms:W3CDTF">2020-02-24T09:10:00Z</dcterms:created>
  <dcterms:modified xsi:type="dcterms:W3CDTF">2020-06-01T09:44:00Z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1591001881</vt:lpwstr>
  </property>
</Properties>
</file>