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3DD" w:rsidRPr="00992C62" w:rsidRDefault="001D15EF" w:rsidP="001833DD">
      <w:pPr>
        <w:pStyle w:val="TdocHeader1"/>
      </w:pPr>
      <w:bookmarkStart w:id="0" w:name="tit"/>
      <w:bookmarkEnd w:id="0"/>
      <w:r w:rsidRPr="00992C62">
        <w:t>3</w:t>
      </w:r>
      <w:r w:rsidR="00EF27B5" w:rsidRPr="00992C62">
        <w:t>GPP TSG-RAN WG2 Meeting #</w:t>
      </w:r>
      <w:r w:rsidR="001833DD" w:rsidRPr="00992C62">
        <w:t>109bis-e</w:t>
      </w:r>
      <w:r w:rsidRPr="00992C62">
        <w:rPr>
          <w:i/>
        </w:rPr>
        <w:tab/>
      </w:r>
      <w:r w:rsidR="001255F0" w:rsidRPr="00992C62">
        <w:t>R2-</w:t>
      </w:r>
      <w:r w:rsidR="001833DD" w:rsidRPr="00992C62">
        <w:t>200</w:t>
      </w:r>
      <w:r w:rsidRPr="00992C62">
        <w:t>xxxx</w:t>
      </w:r>
    </w:p>
    <w:p w:rsidR="001D15EF" w:rsidRPr="00992C62" w:rsidRDefault="001833DD" w:rsidP="001833DD">
      <w:pPr>
        <w:pStyle w:val="TdocHeader1"/>
      </w:pPr>
      <w:r w:rsidRPr="00992C62">
        <w:t>Electronic meeting</w:t>
      </w:r>
      <w:r w:rsidR="000E43C6" w:rsidRPr="00992C62">
        <w:t xml:space="preserve">, </w:t>
      </w:r>
      <w:r w:rsidR="001255F0" w:rsidRPr="00992C62">
        <w:t>2</w:t>
      </w:r>
      <w:r w:rsidRPr="00992C62">
        <w:t>0</w:t>
      </w:r>
      <w:r w:rsidR="001D15EF" w:rsidRPr="00992C62">
        <w:rPr>
          <w:vertAlign w:val="superscript"/>
        </w:rPr>
        <w:t>t</w:t>
      </w:r>
      <w:r w:rsidR="000C2A84" w:rsidRPr="00992C62">
        <w:rPr>
          <w:vertAlign w:val="superscript"/>
        </w:rPr>
        <w:t>h</w:t>
      </w:r>
      <w:r w:rsidR="001D15EF" w:rsidRPr="00992C62">
        <w:t xml:space="preserve"> – </w:t>
      </w:r>
      <w:r w:rsidRPr="00992C62">
        <w:t>30</w:t>
      </w:r>
      <w:r w:rsidR="001D15EF" w:rsidRPr="00992C62">
        <w:rPr>
          <w:vertAlign w:val="superscript"/>
        </w:rPr>
        <w:t>th</w:t>
      </w:r>
      <w:r w:rsidR="001D15EF" w:rsidRPr="00992C62">
        <w:t xml:space="preserve"> </w:t>
      </w:r>
      <w:r w:rsidR="00EF27B5" w:rsidRPr="00992C62">
        <w:t>A</w:t>
      </w:r>
      <w:r w:rsidRPr="00992C62">
        <w:t>pril 2020</w:t>
      </w:r>
    </w:p>
    <w:p w:rsidR="001D15EF" w:rsidRPr="00992C62" w:rsidRDefault="001D15EF" w:rsidP="001D15EF">
      <w:pPr>
        <w:pStyle w:val="FootnoteText"/>
      </w:pPr>
    </w:p>
    <w:p w:rsidR="001D15EF" w:rsidRPr="00992C62" w:rsidRDefault="001D15EF" w:rsidP="001D15EF">
      <w:pPr>
        <w:pStyle w:val="FootnoteText"/>
      </w:pPr>
    </w:p>
    <w:p w:rsidR="001D15EF" w:rsidRPr="00992C62" w:rsidRDefault="001D15EF" w:rsidP="001D15EF">
      <w:pPr>
        <w:pStyle w:val="TdocHeader2"/>
        <w:tabs>
          <w:tab w:val="clear" w:pos="1701"/>
          <w:tab w:val="left" w:pos="1985"/>
        </w:tabs>
        <w:spacing w:after="180"/>
        <w:rPr>
          <w:b w:val="0"/>
          <w:bCs/>
          <w:sz w:val="24"/>
        </w:rPr>
      </w:pPr>
      <w:r w:rsidRPr="00992C62">
        <w:rPr>
          <w:sz w:val="24"/>
        </w:rPr>
        <w:t>Agenda Item:</w:t>
      </w:r>
      <w:bookmarkStart w:id="1" w:name="Source"/>
      <w:bookmarkEnd w:id="1"/>
      <w:r w:rsidRPr="00992C62">
        <w:rPr>
          <w:sz w:val="24"/>
        </w:rPr>
        <w:tab/>
      </w:r>
      <w:r w:rsidR="001833DD" w:rsidRPr="00992C62">
        <w:rPr>
          <w:b w:val="0"/>
          <w:bCs/>
          <w:sz w:val="24"/>
        </w:rPr>
        <w:t>6.20.1.1</w:t>
      </w:r>
    </w:p>
    <w:p w:rsidR="001D15EF" w:rsidRPr="00992C62" w:rsidRDefault="001D15EF" w:rsidP="001D15EF">
      <w:pPr>
        <w:pStyle w:val="TdocHeader2"/>
        <w:tabs>
          <w:tab w:val="clear" w:pos="1701"/>
          <w:tab w:val="left" w:pos="1985"/>
        </w:tabs>
        <w:spacing w:after="180"/>
        <w:rPr>
          <w:b w:val="0"/>
          <w:sz w:val="24"/>
          <w:szCs w:val="24"/>
        </w:rPr>
      </w:pPr>
      <w:r w:rsidRPr="00992C62">
        <w:rPr>
          <w:sz w:val="24"/>
        </w:rPr>
        <w:t xml:space="preserve">Source: </w:t>
      </w:r>
      <w:r w:rsidRPr="00992C62">
        <w:rPr>
          <w:sz w:val="24"/>
        </w:rPr>
        <w:tab/>
      </w:r>
      <w:r w:rsidRPr="00992C62">
        <w:rPr>
          <w:rFonts w:cs="Arial"/>
          <w:b w:val="0"/>
          <w:color w:val="000000"/>
          <w:sz w:val="24"/>
          <w:szCs w:val="24"/>
        </w:rPr>
        <w:t>Intel Corporation</w:t>
      </w:r>
    </w:p>
    <w:p w:rsidR="001D15EF" w:rsidRPr="00992C62" w:rsidRDefault="001D15EF" w:rsidP="001D15EF">
      <w:pPr>
        <w:pStyle w:val="TdocHeader2"/>
        <w:tabs>
          <w:tab w:val="clear" w:pos="1701"/>
          <w:tab w:val="left" w:pos="1985"/>
        </w:tabs>
        <w:spacing w:after="180"/>
        <w:ind w:left="1979" w:hanging="1979"/>
        <w:rPr>
          <w:b w:val="0"/>
          <w:bCs/>
          <w:sz w:val="24"/>
          <w:szCs w:val="24"/>
        </w:rPr>
      </w:pPr>
      <w:r w:rsidRPr="00992C62">
        <w:rPr>
          <w:sz w:val="24"/>
          <w:szCs w:val="24"/>
        </w:rPr>
        <w:t>Title:</w:t>
      </w:r>
      <w:bookmarkStart w:id="2" w:name="Title"/>
      <w:bookmarkEnd w:id="2"/>
      <w:r w:rsidRPr="00992C62">
        <w:rPr>
          <w:b w:val="0"/>
          <w:bCs/>
          <w:sz w:val="24"/>
          <w:szCs w:val="24"/>
        </w:rPr>
        <w:tab/>
      </w:r>
      <w:r w:rsidR="001833DD" w:rsidRPr="00992C62">
        <w:rPr>
          <w:rFonts w:cs="Calibri"/>
          <w:b w:val="0"/>
          <w:bCs/>
          <w:sz w:val="24"/>
          <w:szCs w:val="24"/>
        </w:rPr>
        <w:t>Report from email discussion [AT109bis-e][048][TEI16] on 5G indicator</w:t>
      </w:r>
    </w:p>
    <w:p w:rsidR="001D15EF" w:rsidRPr="00992C62" w:rsidRDefault="001D15EF" w:rsidP="001D15EF">
      <w:pPr>
        <w:pStyle w:val="TdocHeader2"/>
        <w:tabs>
          <w:tab w:val="clear" w:pos="1701"/>
          <w:tab w:val="left" w:pos="1985"/>
        </w:tabs>
        <w:spacing w:after="180"/>
        <w:rPr>
          <w:b w:val="0"/>
          <w:bCs/>
          <w:sz w:val="24"/>
          <w:szCs w:val="24"/>
        </w:rPr>
      </w:pPr>
      <w:r w:rsidRPr="00992C62">
        <w:rPr>
          <w:sz w:val="24"/>
          <w:szCs w:val="24"/>
        </w:rPr>
        <w:t>Document for:</w:t>
      </w:r>
      <w:r w:rsidRPr="00992C62">
        <w:rPr>
          <w:sz w:val="24"/>
          <w:szCs w:val="24"/>
        </w:rPr>
        <w:tab/>
      </w:r>
      <w:bookmarkStart w:id="3" w:name="DocumentFor"/>
      <w:bookmarkEnd w:id="3"/>
      <w:r w:rsidRPr="00992C62">
        <w:rPr>
          <w:b w:val="0"/>
          <w:bCs/>
          <w:sz w:val="24"/>
          <w:szCs w:val="24"/>
        </w:rPr>
        <w:t>Discussion and decision</w:t>
      </w:r>
    </w:p>
    <w:p w:rsidR="001D15EF" w:rsidRPr="00992C62" w:rsidRDefault="001D15EF" w:rsidP="001D15EF">
      <w:pPr>
        <w:pStyle w:val="Heading1"/>
      </w:pPr>
      <w:r w:rsidRPr="00992C62">
        <w:t>1.</w:t>
      </w:r>
      <w:r w:rsidRPr="00992C62">
        <w:tab/>
        <w:t>Introduction</w:t>
      </w:r>
    </w:p>
    <w:p w:rsidR="001D15EF" w:rsidRPr="00992C62" w:rsidRDefault="001833DD" w:rsidP="001D15EF">
      <w:r w:rsidRPr="00992C62">
        <w:t>This contribution captures the discussion and result of the following email discussion that took place during RAN2#109bis-e</w:t>
      </w:r>
      <w:r w:rsidR="00707A76" w:rsidRPr="00992C62">
        <w:t>:</w:t>
      </w:r>
    </w:p>
    <w:p w:rsidR="001833DD" w:rsidRPr="00992C62" w:rsidRDefault="001833DD" w:rsidP="001833DD">
      <w:pPr>
        <w:pStyle w:val="EmailDiscussion"/>
      </w:pPr>
      <w:r w:rsidRPr="00992C62">
        <w:t>[AT109bis-e][048][TEI16] 5G Indicator (Intel)</w:t>
      </w:r>
    </w:p>
    <w:p w:rsidR="001833DD" w:rsidRPr="00992C62" w:rsidRDefault="001833DD" w:rsidP="001833DD">
      <w:pPr>
        <w:pStyle w:val="EmailDiscussion2"/>
      </w:pPr>
      <w:r w:rsidRPr="00992C62">
        <w:t xml:space="preserve">Scope: Treat papers above on 5G indicator. If convergence is difficult, this may be treated on-line. </w:t>
      </w:r>
    </w:p>
    <w:p w:rsidR="001833DD" w:rsidRPr="00992C62" w:rsidRDefault="001833DD" w:rsidP="001833DD">
      <w:pPr>
        <w:pStyle w:val="EmailDiscussion2"/>
      </w:pPr>
      <w:r w:rsidRPr="00992C62">
        <w:t>Wanted Outcome: Agreed solution in Agreed-in-principle CRs</w:t>
      </w:r>
    </w:p>
    <w:p w:rsidR="001833DD" w:rsidRPr="00992C62" w:rsidRDefault="001833DD" w:rsidP="001833DD">
      <w:pPr>
        <w:pStyle w:val="EmailDiscussion2"/>
      </w:pPr>
      <w:r w:rsidRPr="00992C62">
        <w:t>Deadline: April 28 0700 UTC</w:t>
      </w:r>
    </w:p>
    <w:p w:rsidR="001833DD" w:rsidRPr="00992C62" w:rsidRDefault="001833DD" w:rsidP="001D15EF"/>
    <w:p w:rsidR="00212B7E" w:rsidRPr="00992C62" w:rsidRDefault="00212B7E" w:rsidP="001D15EF">
      <w:r w:rsidRPr="00992C62">
        <w:t xml:space="preserve">Where the papers discussed </w:t>
      </w:r>
      <w:r w:rsidR="00071D7C" w:rsidRPr="00992C62">
        <w:t>are</w:t>
      </w:r>
      <w:r w:rsidRPr="00992C62">
        <w:t>:</w:t>
      </w:r>
    </w:p>
    <w:p w:rsidR="00212B7E" w:rsidRPr="00992C62" w:rsidRDefault="00212B7E" w:rsidP="00212B7E">
      <w:pPr>
        <w:pStyle w:val="Doc-title"/>
        <w:rPr>
          <w:noProof w:val="0"/>
        </w:rPr>
      </w:pPr>
      <w:r w:rsidRPr="00992C62">
        <w:rPr>
          <w:noProof w:val="0"/>
        </w:rPr>
        <w:t>R2-2002535</w:t>
      </w:r>
      <w:r w:rsidRPr="00992C62">
        <w:rPr>
          <w:noProof w:val="0"/>
        </w:rPr>
        <w:tab/>
        <w:t>LS on 5G indicator (RP-193265; contact: Intel)</w:t>
      </w:r>
      <w:r w:rsidRPr="00992C62">
        <w:rPr>
          <w:noProof w:val="0"/>
        </w:rPr>
        <w:tab/>
        <w:t>RAN</w:t>
      </w:r>
      <w:r w:rsidRPr="00992C62">
        <w:rPr>
          <w:noProof w:val="0"/>
        </w:rPr>
        <w:tab/>
        <w:t>LS in</w:t>
      </w:r>
      <w:r w:rsidRPr="00992C62">
        <w:rPr>
          <w:noProof w:val="0"/>
        </w:rPr>
        <w:tab/>
        <w:t>Rel-16</w:t>
      </w:r>
      <w:r w:rsidRPr="00992C62">
        <w:rPr>
          <w:noProof w:val="0"/>
        </w:rPr>
        <w:tab/>
      </w:r>
      <w:proofErr w:type="spellStart"/>
      <w:r w:rsidRPr="00992C62">
        <w:rPr>
          <w:noProof w:val="0"/>
        </w:rPr>
        <w:t>NR_newRAT</w:t>
      </w:r>
      <w:proofErr w:type="spellEnd"/>
      <w:r w:rsidRPr="00992C62">
        <w:rPr>
          <w:noProof w:val="0"/>
        </w:rPr>
        <w:t>-Core, TEI16</w:t>
      </w:r>
      <w:r w:rsidRPr="00992C62">
        <w:rPr>
          <w:noProof w:val="0"/>
        </w:rPr>
        <w:tab/>
        <w:t>To:RAN2</w:t>
      </w:r>
      <w:r w:rsidRPr="00992C62">
        <w:rPr>
          <w:noProof w:val="0"/>
        </w:rPr>
        <w:tab/>
      </w:r>
      <w:proofErr w:type="spellStart"/>
      <w:r w:rsidRPr="00992C62">
        <w:rPr>
          <w:noProof w:val="0"/>
        </w:rPr>
        <w:t>Cc:SA</w:t>
      </w:r>
      <w:proofErr w:type="spellEnd"/>
      <w:r w:rsidRPr="00992C62">
        <w:rPr>
          <w:noProof w:val="0"/>
        </w:rPr>
        <w:t>, CT, GSMA</w:t>
      </w:r>
    </w:p>
    <w:p w:rsidR="00212B7E" w:rsidRPr="00992C62" w:rsidRDefault="00212B7E" w:rsidP="00212B7E">
      <w:pPr>
        <w:pStyle w:val="Doc-title"/>
        <w:rPr>
          <w:noProof w:val="0"/>
        </w:rPr>
      </w:pPr>
      <w:r w:rsidRPr="00992C62">
        <w:rPr>
          <w:noProof w:val="0"/>
        </w:rPr>
        <w:t>R2-2002660</w:t>
      </w:r>
      <w:r w:rsidRPr="00992C62">
        <w:rPr>
          <w:noProof w:val="0"/>
        </w:rPr>
        <w:tab/>
        <w:t xml:space="preserve">A RAN Based Solution for the 5G Indicator </w:t>
      </w:r>
      <w:r w:rsidRPr="00992C62">
        <w:rPr>
          <w:noProof w:val="0"/>
        </w:rPr>
        <w:tab/>
        <w:t xml:space="preserve">VODAFONE </w:t>
      </w:r>
      <w:r w:rsidRPr="00992C62">
        <w:rPr>
          <w:noProof w:val="0"/>
        </w:rPr>
        <w:tab/>
        <w:t>discussion</w:t>
      </w:r>
    </w:p>
    <w:p w:rsidR="00212B7E" w:rsidRPr="00992C62" w:rsidRDefault="00212B7E" w:rsidP="00212B7E">
      <w:pPr>
        <w:pStyle w:val="Doc-title"/>
        <w:rPr>
          <w:noProof w:val="0"/>
        </w:rPr>
      </w:pPr>
      <w:r w:rsidRPr="00992C62">
        <w:rPr>
          <w:noProof w:val="0"/>
        </w:rPr>
        <w:t>R2-2003420</w:t>
      </w:r>
      <w:r w:rsidRPr="00992C62">
        <w:rPr>
          <w:noProof w:val="0"/>
        </w:rPr>
        <w:tab/>
        <w:t xml:space="preserve">EN-DC </w:t>
      </w:r>
      <w:proofErr w:type="spellStart"/>
      <w:r w:rsidRPr="00992C62">
        <w:rPr>
          <w:noProof w:val="0"/>
        </w:rPr>
        <w:t>bandlist</w:t>
      </w:r>
      <w:proofErr w:type="spellEnd"/>
      <w:r w:rsidRPr="00992C62">
        <w:rPr>
          <w:noProof w:val="0"/>
        </w:rPr>
        <w:t xml:space="preserve"> for 5G indicator</w:t>
      </w:r>
      <w:r w:rsidRPr="00992C62">
        <w:rPr>
          <w:noProof w:val="0"/>
        </w:rPr>
        <w:tab/>
        <w:t xml:space="preserve">Huawei, </w:t>
      </w:r>
      <w:proofErr w:type="spellStart"/>
      <w:r w:rsidRPr="00992C62">
        <w:rPr>
          <w:noProof w:val="0"/>
        </w:rPr>
        <w:t>HiSilicon</w:t>
      </w:r>
      <w:proofErr w:type="spellEnd"/>
      <w:r w:rsidRPr="00992C62">
        <w:rPr>
          <w:noProof w:val="0"/>
        </w:rPr>
        <w:t>, BT, Telefonica, Telecom Italia S.p.A., Samsung</w:t>
      </w:r>
      <w:r w:rsidRPr="00992C62">
        <w:rPr>
          <w:noProof w:val="0"/>
        </w:rPr>
        <w:tab/>
        <w:t>discussion</w:t>
      </w:r>
      <w:r w:rsidRPr="00992C62">
        <w:rPr>
          <w:noProof w:val="0"/>
        </w:rPr>
        <w:tab/>
        <w:t>Rel-15</w:t>
      </w:r>
      <w:r w:rsidRPr="00992C62">
        <w:rPr>
          <w:noProof w:val="0"/>
        </w:rPr>
        <w:tab/>
        <w:t>36.331</w:t>
      </w:r>
      <w:r w:rsidRPr="00992C62">
        <w:rPr>
          <w:noProof w:val="0"/>
        </w:rPr>
        <w:tab/>
      </w:r>
      <w:proofErr w:type="spellStart"/>
      <w:r w:rsidRPr="00992C62">
        <w:rPr>
          <w:noProof w:val="0"/>
        </w:rPr>
        <w:t>NR_newRAT</w:t>
      </w:r>
      <w:proofErr w:type="spellEnd"/>
    </w:p>
    <w:p w:rsidR="00212B7E" w:rsidRPr="00992C62" w:rsidRDefault="00212B7E" w:rsidP="00212B7E">
      <w:pPr>
        <w:pStyle w:val="Doc-title"/>
        <w:rPr>
          <w:noProof w:val="0"/>
        </w:rPr>
      </w:pPr>
      <w:r w:rsidRPr="00992C62">
        <w:rPr>
          <w:noProof w:val="0"/>
        </w:rPr>
        <w:t>R2-2003416</w:t>
      </w:r>
      <w:r w:rsidRPr="00992C62">
        <w:rPr>
          <w:noProof w:val="0"/>
        </w:rPr>
        <w:tab/>
        <w:t xml:space="preserve">Introduction of </w:t>
      </w:r>
      <w:proofErr w:type="spellStart"/>
      <w:r w:rsidRPr="00992C62">
        <w:rPr>
          <w:noProof w:val="0"/>
        </w:rPr>
        <w:t>bandlist</w:t>
      </w:r>
      <w:proofErr w:type="spellEnd"/>
      <w:r w:rsidRPr="00992C62">
        <w:rPr>
          <w:noProof w:val="0"/>
        </w:rPr>
        <w:t xml:space="preserve"> for ENDC for 5G indicator</w:t>
      </w:r>
      <w:r w:rsidRPr="00992C62">
        <w:rPr>
          <w:noProof w:val="0"/>
        </w:rPr>
        <w:tab/>
        <w:t xml:space="preserve">HUAWEI, </w:t>
      </w:r>
      <w:proofErr w:type="spellStart"/>
      <w:r w:rsidRPr="00992C62">
        <w:rPr>
          <w:noProof w:val="0"/>
        </w:rPr>
        <w:t>HiSilicon</w:t>
      </w:r>
      <w:proofErr w:type="spellEnd"/>
      <w:r w:rsidRPr="00992C62">
        <w:rPr>
          <w:noProof w:val="0"/>
        </w:rPr>
        <w:t>, Telefonica, Telecom Italia S.p.A.,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4214</w:t>
      </w:r>
      <w:r w:rsidRPr="00992C62">
        <w:rPr>
          <w:noProof w:val="0"/>
        </w:rPr>
        <w:tab/>
        <w:t>2</w:t>
      </w:r>
      <w:r w:rsidRPr="00992C62">
        <w:rPr>
          <w:noProof w:val="0"/>
        </w:rPr>
        <w:tab/>
        <w:t>C</w:t>
      </w:r>
      <w:r w:rsidRPr="00992C62">
        <w:rPr>
          <w:noProof w:val="0"/>
        </w:rPr>
        <w:tab/>
      </w:r>
      <w:proofErr w:type="spellStart"/>
      <w:r w:rsidRPr="00992C62">
        <w:rPr>
          <w:noProof w:val="0"/>
        </w:rPr>
        <w:t>NR_newRAT</w:t>
      </w:r>
      <w:proofErr w:type="spellEnd"/>
      <w:r w:rsidRPr="00992C62">
        <w:rPr>
          <w:noProof w:val="0"/>
        </w:rPr>
        <w:t>-Core</w:t>
      </w:r>
      <w:r w:rsidRPr="00992C62">
        <w:rPr>
          <w:noProof w:val="0"/>
        </w:rPr>
        <w:tab/>
        <w:t>R2-2002098</w:t>
      </w:r>
    </w:p>
    <w:p w:rsidR="00212B7E" w:rsidRPr="00992C62" w:rsidRDefault="00212B7E" w:rsidP="00212B7E">
      <w:pPr>
        <w:pStyle w:val="Doc-title"/>
        <w:rPr>
          <w:noProof w:val="0"/>
        </w:rPr>
      </w:pPr>
      <w:r w:rsidRPr="00992C62">
        <w:rPr>
          <w:noProof w:val="0"/>
        </w:rPr>
        <w:t>R2-2003417</w:t>
      </w:r>
      <w:r w:rsidRPr="00992C62">
        <w:rPr>
          <w:noProof w:val="0"/>
        </w:rPr>
        <w:tab/>
        <w:t xml:space="preserve">Introduction of </w:t>
      </w:r>
      <w:proofErr w:type="spellStart"/>
      <w:r w:rsidRPr="00992C62">
        <w:rPr>
          <w:noProof w:val="0"/>
        </w:rPr>
        <w:t>bandlist</w:t>
      </w:r>
      <w:proofErr w:type="spellEnd"/>
      <w:r w:rsidRPr="00992C62">
        <w:rPr>
          <w:noProof w:val="0"/>
        </w:rPr>
        <w:t xml:space="preserve"> for ENDC for 5G indicator</w:t>
      </w:r>
      <w:r w:rsidRPr="00992C62">
        <w:rPr>
          <w:noProof w:val="0"/>
        </w:rPr>
        <w:tab/>
        <w:t xml:space="preserve">Huawei, </w:t>
      </w:r>
      <w:proofErr w:type="spellStart"/>
      <w:r w:rsidRPr="00992C62">
        <w:rPr>
          <w:noProof w:val="0"/>
        </w:rPr>
        <w:t>HiSilicon</w:t>
      </w:r>
      <w:proofErr w:type="spellEnd"/>
      <w:r w:rsidRPr="00992C62">
        <w:rPr>
          <w:noProof w:val="0"/>
        </w:rPr>
        <w:t>, Telefonica, Telecom Italia S.p.A.,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4264</w:t>
      </w:r>
      <w:r w:rsidRPr="00992C62">
        <w:rPr>
          <w:noProof w:val="0"/>
        </w:rPr>
        <w:tab/>
        <w:t>-</w:t>
      </w:r>
      <w:r w:rsidRPr="00992C62">
        <w:rPr>
          <w:noProof w:val="0"/>
        </w:rPr>
        <w:tab/>
        <w:t>A</w:t>
      </w:r>
      <w:r w:rsidRPr="00992C62">
        <w:rPr>
          <w:noProof w:val="0"/>
        </w:rPr>
        <w:tab/>
      </w:r>
      <w:proofErr w:type="spellStart"/>
      <w:r w:rsidRPr="00992C62">
        <w:rPr>
          <w:noProof w:val="0"/>
        </w:rPr>
        <w:t>NR_newRAT</w:t>
      </w:r>
      <w:proofErr w:type="spellEnd"/>
      <w:r w:rsidRPr="00992C62">
        <w:rPr>
          <w:noProof w:val="0"/>
        </w:rPr>
        <w:t>-Core</w:t>
      </w:r>
    </w:p>
    <w:p w:rsidR="00212B7E" w:rsidRPr="00992C62" w:rsidRDefault="00212B7E" w:rsidP="00212B7E">
      <w:pPr>
        <w:pStyle w:val="Doc-title"/>
        <w:rPr>
          <w:noProof w:val="0"/>
        </w:rPr>
      </w:pPr>
      <w:r w:rsidRPr="00992C62">
        <w:rPr>
          <w:noProof w:val="0"/>
        </w:rPr>
        <w:t>R2-2003418</w:t>
      </w:r>
      <w:r w:rsidRPr="00992C62">
        <w:rPr>
          <w:noProof w:val="0"/>
        </w:rPr>
        <w:tab/>
        <w:t xml:space="preserve">Introduction in new SIB of </w:t>
      </w:r>
      <w:proofErr w:type="spellStart"/>
      <w:r w:rsidRPr="00992C62">
        <w:rPr>
          <w:noProof w:val="0"/>
        </w:rPr>
        <w:t>bandlist</w:t>
      </w:r>
      <w:proofErr w:type="spellEnd"/>
      <w:r w:rsidRPr="00992C62">
        <w:rPr>
          <w:noProof w:val="0"/>
        </w:rPr>
        <w:t xml:space="preserve"> for ENDC for 5G indicator</w:t>
      </w:r>
      <w:r w:rsidRPr="00992C62">
        <w:rPr>
          <w:noProof w:val="0"/>
        </w:rPr>
        <w:tab/>
        <w:t xml:space="preserve">Huawei, </w:t>
      </w:r>
      <w:proofErr w:type="spellStart"/>
      <w:r w:rsidRPr="00992C62">
        <w:rPr>
          <w:noProof w:val="0"/>
        </w:rPr>
        <w:t>HiSilicon</w:t>
      </w:r>
      <w:proofErr w:type="spellEnd"/>
      <w:r w:rsidRPr="00992C62">
        <w:rPr>
          <w:noProof w:val="0"/>
        </w:rPr>
        <w:t>, BT, Samsung</w:t>
      </w:r>
      <w:r w:rsidRPr="00992C62">
        <w:rPr>
          <w:noProof w:val="0"/>
        </w:rPr>
        <w:tab/>
        <w:t>CR</w:t>
      </w:r>
      <w:r w:rsidRPr="00992C62">
        <w:rPr>
          <w:noProof w:val="0"/>
        </w:rPr>
        <w:tab/>
        <w:t>Rel-15</w:t>
      </w:r>
      <w:r w:rsidRPr="00992C62">
        <w:rPr>
          <w:noProof w:val="0"/>
        </w:rPr>
        <w:tab/>
        <w:t>36.331</w:t>
      </w:r>
      <w:r w:rsidRPr="00992C62">
        <w:rPr>
          <w:noProof w:val="0"/>
        </w:rPr>
        <w:tab/>
        <w:t>15.9.0</w:t>
      </w:r>
      <w:r w:rsidRPr="00992C62">
        <w:rPr>
          <w:noProof w:val="0"/>
        </w:rPr>
        <w:tab/>
        <w:t>4265</w:t>
      </w:r>
      <w:r w:rsidRPr="00992C62">
        <w:rPr>
          <w:noProof w:val="0"/>
        </w:rPr>
        <w:tab/>
        <w:t>-</w:t>
      </w:r>
      <w:r w:rsidRPr="00992C62">
        <w:rPr>
          <w:noProof w:val="0"/>
        </w:rPr>
        <w:tab/>
        <w:t>C</w:t>
      </w:r>
      <w:r w:rsidRPr="00992C62">
        <w:rPr>
          <w:noProof w:val="0"/>
        </w:rPr>
        <w:tab/>
      </w:r>
      <w:proofErr w:type="spellStart"/>
      <w:r w:rsidRPr="00992C62">
        <w:rPr>
          <w:noProof w:val="0"/>
        </w:rPr>
        <w:t>NR_newRAT</w:t>
      </w:r>
      <w:proofErr w:type="spellEnd"/>
      <w:r w:rsidRPr="00992C62">
        <w:rPr>
          <w:noProof w:val="0"/>
        </w:rPr>
        <w:t>-Core</w:t>
      </w:r>
    </w:p>
    <w:p w:rsidR="00212B7E" w:rsidRPr="00992C62" w:rsidRDefault="00212B7E" w:rsidP="00212B7E">
      <w:pPr>
        <w:pStyle w:val="Doc-title"/>
        <w:rPr>
          <w:noProof w:val="0"/>
        </w:rPr>
      </w:pPr>
      <w:r w:rsidRPr="00992C62">
        <w:rPr>
          <w:noProof w:val="0"/>
        </w:rPr>
        <w:t>R2-2003419</w:t>
      </w:r>
      <w:r w:rsidRPr="00992C62">
        <w:rPr>
          <w:noProof w:val="0"/>
        </w:rPr>
        <w:tab/>
        <w:t xml:space="preserve">Introduction in new SIB of </w:t>
      </w:r>
      <w:proofErr w:type="spellStart"/>
      <w:r w:rsidRPr="00992C62">
        <w:rPr>
          <w:noProof w:val="0"/>
        </w:rPr>
        <w:t>bandlist</w:t>
      </w:r>
      <w:proofErr w:type="spellEnd"/>
      <w:r w:rsidRPr="00992C62">
        <w:rPr>
          <w:noProof w:val="0"/>
        </w:rPr>
        <w:t xml:space="preserve"> for ENDC for 5G indicator</w:t>
      </w:r>
      <w:r w:rsidRPr="00992C62">
        <w:rPr>
          <w:noProof w:val="0"/>
        </w:rPr>
        <w:tab/>
        <w:t xml:space="preserve">Huawei, </w:t>
      </w:r>
      <w:proofErr w:type="spellStart"/>
      <w:r w:rsidRPr="00992C62">
        <w:rPr>
          <w:noProof w:val="0"/>
        </w:rPr>
        <w:t>HiSilicon</w:t>
      </w:r>
      <w:proofErr w:type="spellEnd"/>
      <w:r w:rsidRPr="00992C62">
        <w:rPr>
          <w:noProof w:val="0"/>
        </w:rPr>
        <w:t>, BT,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4266</w:t>
      </w:r>
      <w:r w:rsidRPr="00992C62">
        <w:rPr>
          <w:noProof w:val="0"/>
        </w:rPr>
        <w:tab/>
        <w:t>-</w:t>
      </w:r>
      <w:r w:rsidRPr="00992C62">
        <w:rPr>
          <w:noProof w:val="0"/>
        </w:rPr>
        <w:tab/>
        <w:t>A</w:t>
      </w:r>
      <w:r w:rsidRPr="00992C62">
        <w:rPr>
          <w:noProof w:val="0"/>
        </w:rPr>
        <w:tab/>
      </w:r>
      <w:proofErr w:type="spellStart"/>
      <w:r w:rsidRPr="00992C62">
        <w:rPr>
          <w:noProof w:val="0"/>
        </w:rPr>
        <w:t>NR_newRAT</w:t>
      </w:r>
      <w:proofErr w:type="spellEnd"/>
      <w:r w:rsidRPr="00992C62">
        <w:rPr>
          <w:noProof w:val="0"/>
        </w:rPr>
        <w:t>-Core</w:t>
      </w:r>
    </w:p>
    <w:p w:rsidR="00212B7E" w:rsidRPr="00992C62" w:rsidRDefault="00212B7E" w:rsidP="00212B7E">
      <w:pPr>
        <w:pStyle w:val="Doc-title"/>
        <w:rPr>
          <w:noProof w:val="0"/>
        </w:rPr>
      </w:pPr>
      <w:r w:rsidRPr="00992C62">
        <w:rPr>
          <w:noProof w:val="0"/>
        </w:rPr>
        <w:t>R2-2002969</w:t>
      </w:r>
      <w:r w:rsidRPr="00992C62">
        <w:rPr>
          <w:noProof w:val="0"/>
        </w:rPr>
        <w:tab/>
        <w:t>Upper layer indication</w:t>
      </w:r>
      <w:r w:rsidRPr="00992C62">
        <w:rPr>
          <w:noProof w:val="0"/>
        </w:rPr>
        <w:tab/>
        <w:t xml:space="preserve">ZTE Corporation, </w:t>
      </w:r>
      <w:proofErr w:type="spellStart"/>
      <w:r w:rsidRPr="00992C62">
        <w:rPr>
          <w:noProof w:val="0"/>
        </w:rPr>
        <w:t>Sanechips</w:t>
      </w:r>
      <w:proofErr w:type="spellEnd"/>
      <w:r w:rsidRPr="00992C62">
        <w:rPr>
          <w:noProof w:val="0"/>
        </w:rPr>
        <w:tab/>
        <w:t>discussion</w:t>
      </w:r>
    </w:p>
    <w:p w:rsidR="00212B7E" w:rsidRPr="00992C62" w:rsidRDefault="00212B7E" w:rsidP="001D15EF"/>
    <w:p w:rsidR="001D15EF" w:rsidRPr="00992C62" w:rsidRDefault="00212B7E" w:rsidP="001D15EF">
      <w:pPr>
        <w:pStyle w:val="Heading1"/>
      </w:pPr>
      <w:r w:rsidRPr="00992C62">
        <w:t>2</w:t>
      </w:r>
      <w:r w:rsidR="001D15EF" w:rsidRPr="00992C62">
        <w:t>.</w:t>
      </w:r>
      <w:r w:rsidR="001D15EF" w:rsidRPr="00992C62">
        <w:tab/>
      </w:r>
      <w:r w:rsidRPr="00992C62">
        <w:t>Discussion</w:t>
      </w:r>
    </w:p>
    <w:p w:rsidR="00212B7E" w:rsidRPr="00992C62" w:rsidRDefault="00212B7E" w:rsidP="00212B7E">
      <w:r w:rsidRPr="00992C62">
        <w:t>The LS from RAN in RP-193265 gives RAN2 an action to provide CR</w:t>
      </w:r>
      <w:r w:rsidR="00D55F99" w:rsidRPr="00992C62">
        <w:t xml:space="preserve">s </w:t>
      </w:r>
      <w:r w:rsidR="001E37AC" w:rsidRPr="00992C62">
        <w:t xml:space="preserve">to </w:t>
      </w:r>
      <w:r w:rsidR="00D55F99" w:rsidRPr="00992C62">
        <w:t xml:space="preserve">the next RAN plenary meeting to implement some specific enhancements to the 5G indicator mechanism. 3 discussion papers where submitted to this RAN2 meeting to discuss the RAN2 specification changes </w:t>
      </w:r>
      <w:r w:rsidR="001E37AC" w:rsidRPr="00992C62">
        <w:t>for</w:t>
      </w:r>
      <w:r w:rsidR="00D55F99" w:rsidRPr="00992C62">
        <w:t xml:space="preserve"> these enhancements. The remaining documents submitted to the meeting </w:t>
      </w:r>
      <w:r w:rsidR="001E37AC" w:rsidRPr="00992C62">
        <w:t xml:space="preserve">are </w:t>
      </w:r>
      <w:r w:rsidR="00D55F99" w:rsidRPr="00992C62">
        <w:t xml:space="preserve">CRs. </w:t>
      </w:r>
    </w:p>
    <w:p w:rsidR="00D55F99" w:rsidRPr="00992C62" w:rsidRDefault="003D200E" w:rsidP="00212B7E">
      <w:r w:rsidRPr="00992C62">
        <w:t xml:space="preserve">The email discussion is structured with a first phase to discuss the main RAN2 specification changes that are required based upon the LS and the 3 discussion papers. Once the first phase has concluded then there will be a second phase to finalise the </w:t>
      </w:r>
      <w:r w:rsidR="007D4F58" w:rsidRPr="00992C62">
        <w:t xml:space="preserve">remaining </w:t>
      </w:r>
      <w:r w:rsidRPr="00992C62">
        <w:t xml:space="preserve">details of the CR. </w:t>
      </w:r>
      <w:r w:rsidRPr="00992C62">
        <w:rPr>
          <w:b/>
          <w:bCs/>
        </w:rPr>
        <w:t xml:space="preserve">The deadline for providing input to the first phase is </w:t>
      </w:r>
      <w:r w:rsidR="00AD5911">
        <w:rPr>
          <w:b/>
          <w:bCs/>
        </w:rPr>
        <w:t>Friday</w:t>
      </w:r>
      <w:r w:rsidRPr="00992C62">
        <w:rPr>
          <w:b/>
          <w:bCs/>
        </w:rPr>
        <w:t xml:space="preserve"> 2</w:t>
      </w:r>
      <w:r w:rsidR="00AD5911">
        <w:rPr>
          <w:b/>
          <w:bCs/>
        </w:rPr>
        <w:t>4</w:t>
      </w:r>
      <w:r w:rsidRPr="00992C62">
        <w:rPr>
          <w:b/>
          <w:bCs/>
        </w:rPr>
        <w:t xml:space="preserve"> April 2020, 0700 UTC.</w:t>
      </w:r>
    </w:p>
    <w:p w:rsidR="00212B7E" w:rsidRPr="00992C62" w:rsidRDefault="00212B7E" w:rsidP="00212B7E">
      <w:pPr>
        <w:pStyle w:val="Doc-title"/>
        <w:rPr>
          <w:noProof w:val="0"/>
        </w:rPr>
      </w:pPr>
      <w:r w:rsidRPr="00992C62">
        <w:rPr>
          <w:noProof w:val="0"/>
        </w:rPr>
        <w:lastRenderedPageBreak/>
        <w:t>R2-2002535</w:t>
      </w:r>
      <w:r w:rsidRPr="00992C62">
        <w:rPr>
          <w:noProof w:val="0"/>
        </w:rPr>
        <w:tab/>
        <w:t>LS on 5G indicator (RP-193265; contact: Intel)</w:t>
      </w:r>
      <w:r w:rsidRPr="00992C62">
        <w:rPr>
          <w:noProof w:val="0"/>
        </w:rPr>
        <w:tab/>
        <w:t>RAN</w:t>
      </w:r>
      <w:r w:rsidRPr="00992C62">
        <w:rPr>
          <w:noProof w:val="0"/>
        </w:rPr>
        <w:tab/>
        <w:t>LS in</w:t>
      </w:r>
      <w:r w:rsidRPr="00992C62">
        <w:rPr>
          <w:noProof w:val="0"/>
        </w:rPr>
        <w:tab/>
        <w:t>Rel-16</w:t>
      </w:r>
      <w:r w:rsidRPr="00992C62">
        <w:rPr>
          <w:noProof w:val="0"/>
        </w:rPr>
        <w:tab/>
      </w:r>
      <w:proofErr w:type="spellStart"/>
      <w:r w:rsidRPr="00992C62">
        <w:rPr>
          <w:noProof w:val="0"/>
        </w:rPr>
        <w:t>NR_newRAT</w:t>
      </w:r>
      <w:proofErr w:type="spellEnd"/>
      <w:r w:rsidRPr="00992C62">
        <w:rPr>
          <w:noProof w:val="0"/>
        </w:rPr>
        <w:t>-Core, TEI16</w:t>
      </w:r>
      <w:r w:rsidRPr="00992C62">
        <w:rPr>
          <w:noProof w:val="0"/>
        </w:rPr>
        <w:tab/>
        <w:t>To:RAN2</w:t>
      </w:r>
      <w:r w:rsidRPr="00992C62">
        <w:rPr>
          <w:noProof w:val="0"/>
        </w:rPr>
        <w:tab/>
      </w:r>
      <w:proofErr w:type="spellStart"/>
      <w:r w:rsidRPr="00992C62">
        <w:rPr>
          <w:noProof w:val="0"/>
        </w:rPr>
        <w:t>Cc:SA</w:t>
      </w:r>
      <w:proofErr w:type="spellEnd"/>
      <w:r w:rsidRPr="00992C62">
        <w:rPr>
          <w:noProof w:val="0"/>
        </w:rPr>
        <w:t>, CT, GSMA</w:t>
      </w:r>
    </w:p>
    <w:p w:rsidR="00212B7E" w:rsidRPr="00992C62" w:rsidRDefault="00212B7E" w:rsidP="00212B7E">
      <w:pPr>
        <w:pStyle w:val="Doc-title"/>
        <w:rPr>
          <w:noProof w:val="0"/>
        </w:rPr>
      </w:pPr>
      <w:r w:rsidRPr="00992C62">
        <w:rPr>
          <w:noProof w:val="0"/>
        </w:rPr>
        <w:t>R2-2002660</w:t>
      </w:r>
      <w:r w:rsidRPr="00992C62">
        <w:rPr>
          <w:noProof w:val="0"/>
        </w:rPr>
        <w:tab/>
        <w:t>A RAN Based Solution for t</w:t>
      </w:r>
      <w:bookmarkStart w:id="4" w:name="_GoBack"/>
      <w:bookmarkEnd w:id="4"/>
      <w:r w:rsidRPr="00992C62">
        <w:rPr>
          <w:noProof w:val="0"/>
        </w:rPr>
        <w:t xml:space="preserve">he 5G Indicator </w:t>
      </w:r>
      <w:r w:rsidRPr="00992C62">
        <w:rPr>
          <w:noProof w:val="0"/>
        </w:rPr>
        <w:tab/>
        <w:t xml:space="preserve">VODAFONE </w:t>
      </w:r>
      <w:r w:rsidRPr="00992C62">
        <w:rPr>
          <w:noProof w:val="0"/>
        </w:rPr>
        <w:tab/>
        <w:t>discussion</w:t>
      </w:r>
    </w:p>
    <w:p w:rsidR="00212B7E" w:rsidRPr="00992C62" w:rsidRDefault="00212B7E" w:rsidP="00212B7E">
      <w:pPr>
        <w:pStyle w:val="Doc-title"/>
        <w:rPr>
          <w:noProof w:val="0"/>
        </w:rPr>
      </w:pPr>
      <w:r w:rsidRPr="00992C62">
        <w:rPr>
          <w:noProof w:val="0"/>
        </w:rPr>
        <w:t>R2-2003420</w:t>
      </w:r>
      <w:r w:rsidRPr="00992C62">
        <w:rPr>
          <w:noProof w:val="0"/>
        </w:rPr>
        <w:tab/>
        <w:t xml:space="preserve">EN-DC </w:t>
      </w:r>
      <w:proofErr w:type="spellStart"/>
      <w:r w:rsidRPr="00992C62">
        <w:rPr>
          <w:noProof w:val="0"/>
        </w:rPr>
        <w:t>bandlist</w:t>
      </w:r>
      <w:proofErr w:type="spellEnd"/>
      <w:r w:rsidRPr="00992C62">
        <w:rPr>
          <w:noProof w:val="0"/>
        </w:rPr>
        <w:t xml:space="preserve"> for 5G indicator</w:t>
      </w:r>
      <w:r w:rsidRPr="00992C62">
        <w:rPr>
          <w:noProof w:val="0"/>
        </w:rPr>
        <w:tab/>
        <w:t xml:space="preserve">Huawei, </w:t>
      </w:r>
      <w:proofErr w:type="spellStart"/>
      <w:r w:rsidRPr="00992C62">
        <w:rPr>
          <w:noProof w:val="0"/>
        </w:rPr>
        <w:t>HiSilicon</w:t>
      </w:r>
      <w:proofErr w:type="spellEnd"/>
      <w:r w:rsidRPr="00992C62">
        <w:rPr>
          <w:noProof w:val="0"/>
        </w:rPr>
        <w:t>, BT, Telefonica, Telecom Italia S.p.A., Samsung</w:t>
      </w:r>
      <w:r w:rsidRPr="00992C62">
        <w:rPr>
          <w:noProof w:val="0"/>
        </w:rPr>
        <w:tab/>
        <w:t>discussion</w:t>
      </w:r>
      <w:r w:rsidRPr="00992C62">
        <w:rPr>
          <w:noProof w:val="0"/>
        </w:rPr>
        <w:tab/>
        <w:t>Rel-15</w:t>
      </w:r>
      <w:r w:rsidRPr="00992C62">
        <w:rPr>
          <w:noProof w:val="0"/>
        </w:rPr>
        <w:tab/>
        <w:t>36.331</w:t>
      </w:r>
      <w:r w:rsidRPr="00992C62">
        <w:rPr>
          <w:noProof w:val="0"/>
        </w:rPr>
        <w:tab/>
      </w:r>
      <w:proofErr w:type="spellStart"/>
      <w:r w:rsidRPr="00992C62">
        <w:rPr>
          <w:noProof w:val="0"/>
        </w:rPr>
        <w:t>NR_newRAT</w:t>
      </w:r>
      <w:proofErr w:type="spellEnd"/>
    </w:p>
    <w:p w:rsidR="00212B7E" w:rsidRPr="00992C62" w:rsidRDefault="00212B7E" w:rsidP="00212B7E">
      <w:pPr>
        <w:pStyle w:val="Doc-title"/>
        <w:rPr>
          <w:noProof w:val="0"/>
        </w:rPr>
      </w:pPr>
      <w:r w:rsidRPr="00992C62">
        <w:rPr>
          <w:noProof w:val="0"/>
        </w:rPr>
        <w:t>R2-2002969</w:t>
      </w:r>
      <w:r w:rsidRPr="00992C62">
        <w:rPr>
          <w:noProof w:val="0"/>
        </w:rPr>
        <w:tab/>
        <w:t>Upper layer indication</w:t>
      </w:r>
      <w:r w:rsidRPr="00992C62">
        <w:rPr>
          <w:noProof w:val="0"/>
        </w:rPr>
        <w:tab/>
        <w:t xml:space="preserve">ZTE Corporation, </w:t>
      </w:r>
      <w:proofErr w:type="spellStart"/>
      <w:r w:rsidRPr="00992C62">
        <w:rPr>
          <w:noProof w:val="0"/>
        </w:rPr>
        <w:t>Sanechips</w:t>
      </w:r>
      <w:proofErr w:type="spellEnd"/>
      <w:r w:rsidRPr="00992C62">
        <w:rPr>
          <w:noProof w:val="0"/>
        </w:rPr>
        <w:tab/>
        <w:t>discussion</w:t>
      </w:r>
    </w:p>
    <w:p w:rsidR="00F02596" w:rsidRPr="00992C62" w:rsidRDefault="00F02596" w:rsidP="00F02596"/>
    <w:p w:rsidR="006F39E2" w:rsidRPr="00992C62" w:rsidRDefault="006F39E2" w:rsidP="003D200E">
      <w:pPr>
        <w:pStyle w:val="Heading3"/>
      </w:pPr>
      <w:r w:rsidRPr="00992C62">
        <w:t>2.1</w:t>
      </w:r>
      <w:r w:rsidRPr="00992C62">
        <w:tab/>
        <w:t>Questions/comments on LS</w:t>
      </w:r>
    </w:p>
    <w:p w:rsidR="006F39E2" w:rsidRPr="00992C62" w:rsidRDefault="00F02596" w:rsidP="006F39E2">
      <w:pPr>
        <w:rPr>
          <w:b/>
          <w:bCs/>
        </w:rPr>
      </w:pPr>
      <w:r w:rsidRPr="00992C62">
        <w:rPr>
          <w:b/>
          <w:bCs/>
        </w:rPr>
        <w:t>Any questions or comments to the LS in R2-2002535 can be provided b</w:t>
      </w:r>
      <w:r w:rsidR="00992C62" w:rsidRPr="00992C62">
        <w:rPr>
          <w:b/>
          <w:bCs/>
        </w:rPr>
        <w:t>e</w:t>
      </w:r>
      <w:r w:rsidRPr="00992C62">
        <w:rPr>
          <w:b/>
          <w:bCs/>
        </w:rPr>
        <w:t>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343"/>
      </w:tblGrid>
      <w:tr w:rsidR="00F02596" w:rsidRPr="00992C62" w:rsidTr="00387C5F">
        <w:tc>
          <w:tcPr>
            <w:tcW w:w="2263" w:type="dxa"/>
            <w:shd w:val="clear" w:color="auto" w:fill="auto"/>
          </w:tcPr>
          <w:p w:rsidR="00F02596" w:rsidRPr="00992C62" w:rsidRDefault="00F02596" w:rsidP="008742AB">
            <w:pPr>
              <w:pStyle w:val="TAH"/>
              <w:rPr>
                <w:rFonts w:eastAsia="Malgun Gothic"/>
                <w:lang w:eastAsia="ko-KR"/>
              </w:rPr>
            </w:pPr>
            <w:r w:rsidRPr="00992C62">
              <w:rPr>
                <w:rFonts w:eastAsia="Malgun Gothic"/>
                <w:lang w:eastAsia="ko-KR"/>
              </w:rPr>
              <w:t>Company</w:t>
            </w:r>
          </w:p>
        </w:tc>
        <w:tc>
          <w:tcPr>
            <w:tcW w:w="7343" w:type="dxa"/>
            <w:shd w:val="clear" w:color="auto" w:fill="auto"/>
          </w:tcPr>
          <w:p w:rsidR="00F02596" w:rsidRPr="00992C62" w:rsidRDefault="00F02596" w:rsidP="008742AB">
            <w:pPr>
              <w:pStyle w:val="TAH"/>
              <w:rPr>
                <w:rFonts w:eastAsia="Malgun Gothic"/>
                <w:lang w:eastAsia="ko-KR"/>
              </w:rPr>
            </w:pPr>
            <w:r w:rsidRPr="00992C62">
              <w:rPr>
                <w:rFonts w:eastAsia="Malgun Gothic"/>
                <w:lang w:eastAsia="ko-KR"/>
              </w:rPr>
              <w:t>Additional comments</w:t>
            </w:r>
          </w:p>
        </w:tc>
      </w:tr>
      <w:tr w:rsidR="00F02596" w:rsidRPr="00992C62" w:rsidTr="00387C5F">
        <w:tc>
          <w:tcPr>
            <w:tcW w:w="2263" w:type="dxa"/>
            <w:shd w:val="clear" w:color="auto" w:fill="auto"/>
          </w:tcPr>
          <w:p w:rsidR="00F02596" w:rsidRPr="00992C62" w:rsidRDefault="00F02596" w:rsidP="008742AB">
            <w:pPr>
              <w:pStyle w:val="TAC"/>
              <w:rPr>
                <w:rFonts w:eastAsia="Malgun Gothic"/>
                <w:lang w:eastAsia="ko-KR"/>
              </w:rPr>
            </w:pPr>
          </w:p>
        </w:tc>
        <w:tc>
          <w:tcPr>
            <w:tcW w:w="7343" w:type="dxa"/>
            <w:shd w:val="clear" w:color="auto" w:fill="auto"/>
          </w:tcPr>
          <w:p w:rsidR="00F02596" w:rsidRPr="00992C62" w:rsidRDefault="00F02596" w:rsidP="008742AB">
            <w:pPr>
              <w:pStyle w:val="TAL"/>
              <w:rPr>
                <w:rFonts w:eastAsia="Malgun Gothic"/>
                <w:lang w:eastAsia="ko-KR"/>
              </w:rPr>
            </w:pPr>
          </w:p>
        </w:tc>
      </w:tr>
      <w:tr w:rsidR="00F02596" w:rsidRPr="00992C62" w:rsidTr="00387C5F">
        <w:tc>
          <w:tcPr>
            <w:tcW w:w="2263" w:type="dxa"/>
            <w:shd w:val="clear" w:color="auto" w:fill="auto"/>
          </w:tcPr>
          <w:p w:rsidR="00F02596" w:rsidRPr="00992C62" w:rsidRDefault="00F02596" w:rsidP="008742AB">
            <w:pPr>
              <w:pStyle w:val="TAC"/>
              <w:rPr>
                <w:rFonts w:eastAsia="Malgun Gothic"/>
                <w:lang w:eastAsia="ko-KR"/>
              </w:rPr>
            </w:pPr>
          </w:p>
        </w:tc>
        <w:tc>
          <w:tcPr>
            <w:tcW w:w="7343" w:type="dxa"/>
            <w:shd w:val="clear" w:color="auto" w:fill="auto"/>
          </w:tcPr>
          <w:p w:rsidR="00F02596" w:rsidRPr="00992C62" w:rsidRDefault="00F02596" w:rsidP="008742AB">
            <w:pPr>
              <w:pStyle w:val="TAL"/>
              <w:rPr>
                <w:rFonts w:eastAsia="Malgun Gothic"/>
                <w:lang w:eastAsia="ko-KR"/>
              </w:rPr>
            </w:pPr>
          </w:p>
        </w:tc>
      </w:tr>
      <w:tr w:rsidR="00F02596" w:rsidRPr="00992C62" w:rsidTr="00387C5F">
        <w:tc>
          <w:tcPr>
            <w:tcW w:w="2263" w:type="dxa"/>
            <w:shd w:val="clear" w:color="auto" w:fill="auto"/>
          </w:tcPr>
          <w:p w:rsidR="00F02596" w:rsidRPr="00992C62" w:rsidRDefault="00F02596" w:rsidP="008742AB">
            <w:pPr>
              <w:pStyle w:val="TAC"/>
              <w:rPr>
                <w:rFonts w:eastAsia="Malgun Gothic"/>
                <w:lang w:eastAsia="ko-KR"/>
              </w:rPr>
            </w:pPr>
          </w:p>
        </w:tc>
        <w:tc>
          <w:tcPr>
            <w:tcW w:w="7343" w:type="dxa"/>
            <w:shd w:val="clear" w:color="auto" w:fill="auto"/>
          </w:tcPr>
          <w:p w:rsidR="00F02596" w:rsidRPr="00992C62" w:rsidRDefault="00F02596" w:rsidP="008742AB">
            <w:pPr>
              <w:pStyle w:val="TAL"/>
              <w:rPr>
                <w:rFonts w:eastAsia="Malgun Gothic"/>
                <w:lang w:eastAsia="ko-KR"/>
              </w:rPr>
            </w:pPr>
          </w:p>
        </w:tc>
      </w:tr>
    </w:tbl>
    <w:p w:rsidR="00F02596" w:rsidRPr="00992C62" w:rsidRDefault="00F02596" w:rsidP="00F02596"/>
    <w:p w:rsidR="00212B7E" w:rsidRPr="00992C62" w:rsidRDefault="003D200E" w:rsidP="003D200E">
      <w:pPr>
        <w:pStyle w:val="Heading3"/>
      </w:pPr>
      <w:r w:rsidRPr="00992C62">
        <w:t>2.</w:t>
      </w:r>
      <w:r w:rsidR="006F39E2" w:rsidRPr="00992C62">
        <w:t>2</w:t>
      </w:r>
      <w:r w:rsidRPr="00992C62">
        <w:tab/>
      </w:r>
      <w:r w:rsidR="004B49B2" w:rsidRPr="00992C62">
        <w:t>Update to LTE system information</w:t>
      </w:r>
    </w:p>
    <w:p w:rsidR="004B49B2" w:rsidRPr="00992C62" w:rsidRDefault="004B49B2" w:rsidP="004B49B2">
      <w:r w:rsidRPr="00992C62">
        <w:t>The LS requests RAN2 to introduce the following:</w:t>
      </w:r>
    </w:p>
    <w:p w:rsidR="004B49B2" w:rsidRPr="00992C62" w:rsidRDefault="004B49B2" w:rsidP="004B49B2">
      <w:pPr>
        <w:pStyle w:val="B1"/>
      </w:pPr>
      <w:r w:rsidRPr="00992C62">
        <w:tab/>
        <w:t>Introduce signalling to enable a UE camped on an E-UTRA cell to be informed, with frequency band granularity, of the NR frequency bands available for configuration of EN-DC operation within the area of this cell. In the case of RAN sharing, it must be possible to provide the NR frequency bands independently per PLMN. RAN2 can involve other groups as necessary to introduce the appropriate signalling.</w:t>
      </w:r>
    </w:p>
    <w:p w:rsidR="004B49B2" w:rsidRPr="00992C62" w:rsidRDefault="004B49B2" w:rsidP="004B49B2">
      <w:r w:rsidRPr="00992C62">
        <w:t>All the discussion paper propose that the additional NR frequency band information is provided using LTE system information. However</w:t>
      </w:r>
      <w:r w:rsidR="00F02596" w:rsidRPr="00992C62">
        <w:t xml:space="preserve">, the 3 discussion papers have </w:t>
      </w:r>
      <w:r w:rsidRPr="00992C62">
        <w:t>different alternatives for which SIB should be used - SIB2, SIB24 or a new SIB.</w:t>
      </w:r>
    </w:p>
    <w:p w:rsidR="006F39E2" w:rsidRPr="00992C62" w:rsidRDefault="006F39E2" w:rsidP="004B49B2">
      <w:pPr>
        <w:rPr>
          <w:b/>
          <w:bCs/>
        </w:rPr>
      </w:pPr>
      <w:r w:rsidRPr="00992C62">
        <w:rPr>
          <w:b/>
          <w:bCs/>
        </w:rPr>
        <w:t>Please provide your company view on which LTE SIB should be used to provide the NR frequency band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5665"/>
      </w:tblGrid>
      <w:tr w:rsidR="00387C5F" w:rsidRPr="00992C62" w:rsidTr="00387C5F">
        <w:tc>
          <w:tcPr>
            <w:tcW w:w="2263" w:type="dxa"/>
            <w:shd w:val="clear" w:color="auto" w:fill="auto"/>
          </w:tcPr>
          <w:p w:rsidR="006F39E2" w:rsidRPr="00992C62" w:rsidRDefault="006F39E2" w:rsidP="008742AB">
            <w:pPr>
              <w:pStyle w:val="TAH"/>
              <w:rPr>
                <w:rFonts w:eastAsia="Malgun Gothic"/>
                <w:lang w:eastAsia="ko-KR"/>
              </w:rPr>
            </w:pPr>
            <w:r w:rsidRPr="00992C62">
              <w:rPr>
                <w:rFonts w:eastAsia="Malgun Gothic"/>
                <w:lang w:eastAsia="ko-KR"/>
              </w:rPr>
              <w:t>Company</w:t>
            </w:r>
          </w:p>
        </w:tc>
        <w:tc>
          <w:tcPr>
            <w:tcW w:w="1701" w:type="dxa"/>
            <w:shd w:val="clear" w:color="auto" w:fill="auto"/>
          </w:tcPr>
          <w:p w:rsidR="006F39E2" w:rsidRPr="00992C62" w:rsidRDefault="006F39E2" w:rsidP="008742AB">
            <w:pPr>
              <w:pStyle w:val="TAH"/>
              <w:rPr>
                <w:rFonts w:eastAsia="Malgun Gothic"/>
                <w:lang w:eastAsia="ko-KR"/>
              </w:rPr>
            </w:pPr>
            <w:r w:rsidRPr="00992C62">
              <w:rPr>
                <w:rFonts w:eastAsia="Malgun Gothic"/>
                <w:lang w:eastAsia="ko-KR"/>
              </w:rPr>
              <w:t>Which LTE SIB to be used?</w:t>
            </w:r>
          </w:p>
          <w:p w:rsidR="006F39E2" w:rsidRPr="00992C62" w:rsidRDefault="006F39E2" w:rsidP="008742AB">
            <w:pPr>
              <w:pStyle w:val="TAH"/>
              <w:rPr>
                <w:rFonts w:eastAsia="Malgun Gothic"/>
                <w:lang w:eastAsia="ko-KR"/>
              </w:rPr>
            </w:pPr>
            <w:r w:rsidRPr="00992C62">
              <w:rPr>
                <w:rFonts w:eastAsia="Malgun Gothic"/>
                <w:lang w:eastAsia="ko-KR"/>
              </w:rPr>
              <w:t>SIB2/SIB24/new SIB</w:t>
            </w:r>
          </w:p>
        </w:tc>
        <w:tc>
          <w:tcPr>
            <w:tcW w:w="5665" w:type="dxa"/>
            <w:shd w:val="clear" w:color="auto" w:fill="auto"/>
          </w:tcPr>
          <w:p w:rsidR="006F39E2" w:rsidRPr="00992C62" w:rsidRDefault="006F39E2" w:rsidP="008742AB">
            <w:pPr>
              <w:pStyle w:val="TAH"/>
              <w:rPr>
                <w:rFonts w:eastAsia="Malgun Gothic"/>
                <w:lang w:eastAsia="ko-KR"/>
              </w:rPr>
            </w:pPr>
            <w:r w:rsidRPr="00992C62">
              <w:rPr>
                <w:rFonts w:eastAsia="Malgun Gothic"/>
                <w:lang w:eastAsia="ko-KR"/>
              </w:rPr>
              <w:t>Additional comments</w:t>
            </w:r>
          </w:p>
        </w:tc>
      </w:tr>
      <w:tr w:rsidR="00387C5F" w:rsidRPr="00992C62" w:rsidTr="00387C5F">
        <w:tc>
          <w:tcPr>
            <w:tcW w:w="2263" w:type="dxa"/>
            <w:shd w:val="clear" w:color="auto" w:fill="auto"/>
          </w:tcPr>
          <w:p w:rsidR="006F39E2" w:rsidRPr="00992C62" w:rsidRDefault="006F39E2" w:rsidP="008742AB">
            <w:pPr>
              <w:pStyle w:val="TAC"/>
              <w:rPr>
                <w:rFonts w:eastAsia="Malgun Gothic"/>
                <w:lang w:eastAsia="ko-KR"/>
              </w:rPr>
            </w:pPr>
          </w:p>
        </w:tc>
        <w:tc>
          <w:tcPr>
            <w:tcW w:w="1701" w:type="dxa"/>
            <w:shd w:val="clear" w:color="auto" w:fill="auto"/>
          </w:tcPr>
          <w:p w:rsidR="006F39E2" w:rsidRPr="00992C62" w:rsidRDefault="006F39E2" w:rsidP="008742AB">
            <w:pPr>
              <w:pStyle w:val="TAC"/>
              <w:rPr>
                <w:rFonts w:eastAsia="Malgun Gothic"/>
                <w:lang w:eastAsia="ko-KR"/>
              </w:rPr>
            </w:pPr>
          </w:p>
        </w:tc>
        <w:tc>
          <w:tcPr>
            <w:tcW w:w="5665" w:type="dxa"/>
            <w:shd w:val="clear" w:color="auto" w:fill="auto"/>
          </w:tcPr>
          <w:p w:rsidR="006F39E2" w:rsidRPr="00992C62" w:rsidRDefault="006F39E2" w:rsidP="008742AB">
            <w:pPr>
              <w:pStyle w:val="TAL"/>
              <w:rPr>
                <w:rFonts w:eastAsia="Malgun Gothic"/>
                <w:lang w:eastAsia="ko-KR"/>
              </w:rPr>
            </w:pPr>
          </w:p>
        </w:tc>
      </w:tr>
      <w:tr w:rsidR="00387C5F" w:rsidRPr="00992C62" w:rsidTr="00387C5F">
        <w:tc>
          <w:tcPr>
            <w:tcW w:w="2263" w:type="dxa"/>
            <w:shd w:val="clear" w:color="auto" w:fill="auto"/>
          </w:tcPr>
          <w:p w:rsidR="006F39E2" w:rsidRPr="00992C62" w:rsidRDefault="006F39E2" w:rsidP="008742AB">
            <w:pPr>
              <w:pStyle w:val="TAC"/>
              <w:rPr>
                <w:rFonts w:eastAsia="Malgun Gothic"/>
                <w:lang w:eastAsia="ko-KR"/>
              </w:rPr>
            </w:pPr>
          </w:p>
        </w:tc>
        <w:tc>
          <w:tcPr>
            <w:tcW w:w="1701" w:type="dxa"/>
            <w:shd w:val="clear" w:color="auto" w:fill="auto"/>
          </w:tcPr>
          <w:p w:rsidR="006F39E2" w:rsidRPr="00992C62" w:rsidRDefault="006F39E2" w:rsidP="008742AB">
            <w:pPr>
              <w:pStyle w:val="TAC"/>
              <w:rPr>
                <w:rFonts w:eastAsia="Malgun Gothic"/>
                <w:lang w:eastAsia="ko-KR"/>
              </w:rPr>
            </w:pPr>
          </w:p>
        </w:tc>
        <w:tc>
          <w:tcPr>
            <w:tcW w:w="5665" w:type="dxa"/>
            <w:shd w:val="clear" w:color="auto" w:fill="auto"/>
          </w:tcPr>
          <w:p w:rsidR="006F39E2" w:rsidRPr="00992C62" w:rsidRDefault="006F39E2" w:rsidP="008742AB">
            <w:pPr>
              <w:pStyle w:val="TAL"/>
              <w:rPr>
                <w:rFonts w:eastAsia="Malgun Gothic"/>
                <w:lang w:eastAsia="ko-KR"/>
              </w:rPr>
            </w:pPr>
          </w:p>
        </w:tc>
      </w:tr>
      <w:tr w:rsidR="00387C5F" w:rsidRPr="00992C62" w:rsidTr="00387C5F">
        <w:tc>
          <w:tcPr>
            <w:tcW w:w="2263" w:type="dxa"/>
            <w:shd w:val="clear" w:color="auto" w:fill="auto"/>
          </w:tcPr>
          <w:p w:rsidR="006F39E2" w:rsidRPr="00992C62" w:rsidRDefault="006F39E2" w:rsidP="008742AB">
            <w:pPr>
              <w:pStyle w:val="TAC"/>
              <w:rPr>
                <w:rFonts w:eastAsia="Malgun Gothic"/>
                <w:lang w:eastAsia="ko-KR"/>
              </w:rPr>
            </w:pPr>
          </w:p>
        </w:tc>
        <w:tc>
          <w:tcPr>
            <w:tcW w:w="1701" w:type="dxa"/>
            <w:shd w:val="clear" w:color="auto" w:fill="auto"/>
          </w:tcPr>
          <w:p w:rsidR="006F39E2" w:rsidRPr="00992C62" w:rsidRDefault="006F39E2" w:rsidP="008742AB">
            <w:pPr>
              <w:pStyle w:val="TAC"/>
              <w:rPr>
                <w:rFonts w:eastAsia="Malgun Gothic"/>
                <w:lang w:eastAsia="ko-KR"/>
              </w:rPr>
            </w:pPr>
          </w:p>
        </w:tc>
        <w:tc>
          <w:tcPr>
            <w:tcW w:w="5665" w:type="dxa"/>
            <w:shd w:val="clear" w:color="auto" w:fill="auto"/>
          </w:tcPr>
          <w:p w:rsidR="006F39E2" w:rsidRPr="00992C62" w:rsidRDefault="006F39E2" w:rsidP="008742AB">
            <w:pPr>
              <w:pStyle w:val="TAL"/>
              <w:rPr>
                <w:rFonts w:eastAsia="Malgun Gothic"/>
                <w:lang w:eastAsia="ko-KR"/>
              </w:rPr>
            </w:pPr>
          </w:p>
        </w:tc>
      </w:tr>
    </w:tbl>
    <w:p w:rsidR="004B49B2" w:rsidRPr="00992C62" w:rsidRDefault="004B49B2" w:rsidP="004B49B2"/>
    <w:p w:rsidR="00F02596" w:rsidRPr="00992C62" w:rsidRDefault="00F02596" w:rsidP="00F02596">
      <w:pPr>
        <w:pStyle w:val="Heading3"/>
      </w:pPr>
      <w:r w:rsidRPr="00992C62">
        <w:t>2.</w:t>
      </w:r>
      <w:r w:rsidR="00C219B2" w:rsidRPr="00992C62">
        <w:t>3</w:t>
      </w:r>
      <w:r w:rsidRPr="00992C62">
        <w:tab/>
        <w:t>Connected DRX</w:t>
      </w:r>
    </w:p>
    <w:p w:rsidR="00F02596" w:rsidRPr="00992C62" w:rsidRDefault="00F02596" w:rsidP="00F02596">
      <w:r w:rsidRPr="00992C62">
        <w:t xml:space="preserve">The LS describes the required UE behaviour for providing the </w:t>
      </w:r>
      <w:proofErr w:type="spellStart"/>
      <w:r w:rsidRPr="00992C62">
        <w:rPr>
          <w:i/>
          <w:iCs/>
          <w:u w:val="single"/>
        </w:rPr>
        <w:t>upperLayerIndication</w:t>
      </w:r>
      <w:proofErr w:type="spellEnd"/>
      <w:r w:rsidRPr="00992C62">
        <w:t xml:space="preserve"> to upper layers when the UE is in idle, inactive and connected mode. The LS doesn’t state any requirement for connected mode DRX</w:t>
      </w:r>
      <w:r w:rsidR="007B01FF" w:rsidRPr="00992C62">
        <w:t xml:space="preserve"> different to connected mode in general</w:t>
      </w:r>
      <w:r w:rsidRPr="00992C62">
        <w:t xml:space="preserve">. </w:t>
      </w:r>
      <w:r w:rsidR="00E863DA" w:rsidRPr="00992C62">
        <w:t xml:space="preserve">The </w:t>
      </w:r>
      <w:r w:rsidRPr="00992C62">
        <w:t>discussion paper in R2-2002660</w:t>
      </w:r>
      <w:r w:rsidR="007B01FF" w:rsidRPr="00992C62">
        <w:t xml:space="preserve"> discussed this case and proposes that during C-DRX the UE should provide the </w:t>
      </w:r>
      <w:proofErr w:type="spellStart"/>
      <w:r w:rsidR="007B01FF" w:rsidRPr="00992C62">
        <w:rPr>
          <w:i/>
          <w:iCs/>
          <w:u w:val="single"/>
        </w:rPr>
        <w:t>upperLayerIndication</w:t>
      </w:r>
      <w:proofErr w:type="spellEnd"/>
      <w:r w:rsidR="007B01FF" w:rsidRPr="00992C62">
        <w:t xml:space="preserve"> to upper layers in the same way as in idle (i.e. based on the content of the LTE system information).</w:t>
      </w:r>
    </w:p>
    <w:p w:rsidR="00F02596" w:rsidRPr="00992C62" w:rsidRDefault="00F02596" w:rsidP="00F02596">
      <w:pPr>
        <w:rPr>
          <w:b/>
          <w:bCs/>
        </w:rPr>
      </w:pPr>
      <w:r w:rsidRPr="00992C62">
        <w:rPr>
          <w:b/>
          <w:bCs/>
        </w:rPr>
        <w:t>Please provide your company view on</w:t>
      </w:r>
      <w:r w:rsidR="007B01FF" w:rsidRPr="00992C62">
        <w:rPr>
          <w:b/>
          <w:bCs/>
        </w:rPr>
        <w:t xml:space="preserve"> how a UE in C-DRX should provide the </w:t>
      </w:r>
      <w:proofErr w:type="spellStart"/>
      <w:r w:rsidR="007B01FF" w:rsidRPr="00992C62">
        <w:rPr>
          <w:b/>
          <w:bCs/>
        </w:rPr>
        <w:t>upperLayerIndication</w:t>
      </w:r>
      <w:proofErr w:type="spellEnd"/>
      <w:r w:rsidR="007B01FF" w:rsidRPr="00992C62">
        <w:rPr>
          <w:b/>
          <w:bCs/>
        </w:rPr>
        <w:t xml:space="preserve"> to upper layers (same as in idle/inactive or same as connected)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rsidTr="00387C5F">
        <w:tc>
          <w:tcPr>
            <w:tcW w:w="2263" w:type="dxa"/>
            <w:shd w:val="clear" w:color="auto" w:fill="auto"/>
          </w:tcPr>
          <w:p w:rsidR="00F02596" w:rsidRPr="00992C62" w:rsidRDefault="00F02596" w:rsidP="008742AB">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rsidR="00F02596" w:rsidRPr="00992C62" w:rsidRDefault="007B01FF" w:rsidP="008742AB">
            <w:pPr>
              <w:pStyle w:val="TAH"/>
              <w:rPr>
                <w:rFonts w:eastAsia="Malgun Gothic"/>
                <w:lang w:eastAsia="ko-KR"/>
              </w:rPr>
            </w:pPr>
            <w:proofErr w:type="spellStart"/>
            <w:r w:rsidRPr="00992C62">
              <w:rPr>
                <w:rFonts w:eastAsia="Malgun Gothic"/>
                <w:lang w:eastAsia="ko-KR"/>
              </w:rPr>
              <w:t>UpperLayerIndication</w:t>
            </w:r>
            <w:proofErr w:type="spellEnd"/>
            <w:r w:rsidRPr="00992C62">
              <w:rPr>
                <w:rFonts w:eastAsia="Malgun Gothic"/>
                <w:lang w:eastAsia="ko-KR"/>
              </w:rPr>
              <w:t xml:space="preserve"> in C-DRX?</w:t>
            </w:r>
          </w:p>
          <w:p w:rsidR="007B01FF" w:rsidRPr="00992C62" w:rsidRDefault="007B01FF" w:rsidP="008742AB">
            <w:pPr>
              <w:pStyle w:val="TAH"/>
              <w:rPr>
                <w:rFonts w:eastAsia="Malgun Gothic"/>
                <w:lang w:eastAsia="ko-KR"/>
              </w:rPr>
            </w:pPr>
            <w:r w:rsidRPr="00992C62">
              <w:rPr>
                <w:rFonts w:eastAsia="Malgun Gothic"/>
                <w:lang w:eastAsia="ko-KR"/>
              </w:rPr>
              <w:t>Same as connected/same as idle</w:t>
            </w:r>
          </w:p>
        </w:tc>
        <w:tc>
          <w:tcPr>
            <w:tcW w:w="5268" w:type="dxa"/>
            <w:shd w:val="clear" w:color="auto" w:fill="auto"/>
          </w:tcPr>
          <w:p w:rsidR="00F02596" w:rsidRPr="00992C62" w:rsidRDefault="00F02596" w:rsidP="008742AB">
            <w:pPr>
              <w:pStyle w:val="TAH"/>
              <w:rPr>
                <w:rFonts w:eastAsia="Malgun Gothic"/>
                <w:lang w:eastAsia="ko-KR"/>
              </w:rPr>
            </w:pPr>
            <w:r w:rsidRPr="00992C62">
              <w:rPr>
                <w:rFonts w:eastAsia="Malgun Gothic"/>
                <w:lang w:eastAsia="ko-KR"/>
              </w:rPr>
              <w:t>Additional comments</w:t>
            </w:r>
          </w:p>
        </w:tc>
      </w:tr>
      <w:tr w:rsidR="00387C5F" w:rsidRPr="00992C62" w:rsidTr="00387C5F">
        <w:tc>
          <w:tcPr>
            <w:tcW w:w="2263" w:type="dxa"/>
            <w:shd w:val="clear" w:color="auto" w:fill="auto"/>
          </w:tcPr>
          <w:p w:rsidR="00F02596" w:rsidRPr="00992C62" w:rsidRDefault="00F02596" w:rsidP="008742AB">
            <w:pPr>
              <w:pStyle w:val="TAC"/>
              <w:rPr>
                <w:rFonts w:eastAsia="Malgun Gothic"/>
                <w:lang w:eastAsia="ko-KR"/>
              </w:rPr>
            </w:pPr>
          </w:p>
        </w:tc>
        <w:tc>
          <w:tcPr>
            <w:tcW w:w="2098" w:type="dxa"/>
            <w:shd w:val="clear" w:color="auto" w:fill="auto"/>
          </w:tcPr>
          <w:p w:rsidR="00F02596" w:rsidRPr="00992C62" w:rsidRDefault="00F02596" w:rsidP="008742AB">
            <w:pPr>
              <w:pStyle w:val="TAC"/>
              <w:rPr>
                <w:rFonts w:eastAsia="Malgun Gothic"/>
                <w:lang w:eastAsia="ko-KR"/>
              </w:rPr>
            </w:pPr>
          </w:p>
        </w:tc>
        <w:tc>
          <w:tcPr>
            <w:tcW w:w="5268" w:type="dxa"/>
            <w:shd w:val="clear" w:color="auto" w:fill="auto"/>
          </w:tcPr>
          <w:p w:rsidR="00F02596" w:rsidRPr="00992C62" w:rsidRDefault="00F02596" w:rsidP="008742AB">
            <w:pPr>
              <w:pStyle w:val="TAL"/>
              <w:rPr>
                <w:rFonts w:eastAsia="Malgun Gothic"/>
                <w:lang w:eastAsia="ko-KR"/>
              </w:rPr>
            </w:pPr>
          </w:p>
        </w:tc>
      </w:tr>
      <w:tr w:rsidR="00387C5F" w:rsidRPr="00992C62" w:rsidTr="00387C5F">
        <w:tc>
          <w:tcPr>
            <w:tcW w:w="2263" w:type="dxa"/>
            <w:shd w:val="clear" w:color="auto" w:fill="auto"/>
          </w:tcPr>
          <w:p w:rsidR="00F02596" w:rsidRPr="00992C62" w:rsidRDefault="00F02596" w:rsidP="008742AB">
            <w:pPr>
              <w:pStyle w:val="TAC"/>
              <w:rPr>
                <w:rFonts w:eastAsia="Malgun Gothic"/>
                <w:lang w:eastAsia="ko-KR"/>
              </w:rPr>
            </w:pPr>
          </w:p>
        </w:tc>
        <w:tc>
          <w:tcPr>
            <w:tcW w:w="2098" w:type="dxa"/>
            <w:shd w:val="clear" w:color="auto" w:fill="auto"/>
          </w:tcPr>
          <w:p w:rsidR="00F02596" w:rsidRPr="00992C62" w:rsidRDefault="00F02596" w:rsidP="008742AB">
            <w:pPr>
              <w:pStyle w:val="TAC"/>
              <w:rPr>
                <w:rFonts w:eastAsia="Malgun Gothic"/>
                <w:lang w:eastAsia="ko-KR"/>
              </w:rPr>
            </w:pPr>
          </w:p>
        </w:tc>
        <w:tc>
          <w:tcPr>
            <w:tcW w:w="5268" w:type="dxa"/>
            <w:shd w:val="clear" w:color="auto" w:fill="auto"/>
          </w:tcPr>
          <w:p w:rsidR="00F02596" w:rsidRPr="00992C62" w:rsidRDefault="00F02596" w:rsidP="008742AB">
            <w:pPr>
              <w:pStyle w:val="TAL"/>
              <w:rPr>
                <w:rFonts w:eastAsia="Malgun Gothic"/>
                <w:lang w:eastAsia="ko-KR"/>
              </w:rPr>
            </w:pPr>
          </w:p>
        </w:tc>
      </w:tr>
      <w:tr w:rsidR="00387C5F" w:rsidRPr="00992C62" w:rsidTr="00387C5F">
        <w:tc>
          <w:tcPr>
            <w:tcW w:w="2263" w:type="dxa"/>
            <w:shd w:val="clear" w:color="auto" w:fill="auto"/>
          </w:tcPr>
          <w:p w:rsidR="00F02596" w:rsidRPr="00992C62" w:rsidRDefault="00F02596" w:rsidP="008742AB">
            <w:pPr>
              <w:pStyle w:val="TAC"/>
              <w:rPr>
                <w:rFonts w:eastAsia="Malgun Gothic"/>
                <w:lang w:eastAsia="ko-KR"/>
              </w:rPr>
            </w:pPr>
          </w:p>
        </w:tc>
        <w:tc>
          <w:tcPr>
            <w:tcW w:w="2098" w:type="dxa"/>
            <w:shd w:val="clear" w:color="auto" w:fill="auto"/>
          </w:tcPr>
          <w:p w:rsidR="00F02596" w:rsidRPr="00992C62" w:rsidRDefault="00F02596" w:rsidP="008742AB">
            <w:pPr>
              <w:pStyle w:val="TAC"/>
              <w:rPr>
                <w:rFonts w:eastAsia="Malgun Gothic"/>
                <w:lang w:eastAsia="ko-KR"/>
              </w:rPr>
            </w:pPr>
          </w:p>
        </w:tc>
        <w:tc>
          <w:tcPr>
            <w:tcW w:w="5268" w:type="dxa"/>
            <w:shd w:val="clear" w:color="auto" w:fill="auto"/>
          </w:tcPr>
          <w:p w:rsidR="00F02596" w:rsidRPr="00992C62" w:rsidRDefault="00F02596" w:rsidP="008742AB">
            <w:pPr>
              <w:pStyle w:val="TAL"/>
              <w:rPr>
                <w:rFonts w:eastAsia="Malgun Gothic"/>
                <w:lang w:eastAsia="ko-KR"/>
              </w:rPr>
            </w:pPr>
          </w:p>
        </w:tc>
      </w:tr>
    </w:tbl>
    <w:p w:rsidR="00F02596" w:rsidRPr="00992C62" w:rsidRDefault="00F02596" w:rsidP="00F02596"/>
    <w:p w:rsidR="00C219B2" w:rsidRPr="00992C62" w:rsidRDefault="00C219B2" w:rsidP="00C219B2">
      <w:pPr>
        <w:pStyle w:val="Heading3"/>
      </w:pPr>
      <w:r w:rsidRPr="00992C62">
        <w:t>2.3</w:t>
      </w:r>
      <w:r w:rsidRPr="00992C62">
        <w:tab/>
        <w:t xml:space="preserve">Hysteresis in toggling of the </w:t>
      </w:r>
      <w:proofErr w:type="spellStart"/>
      <w:r w:rsidRPr="00992C62">
        <w:rPr>
          <w:i/>
          <w:iCs/>
          <w:u w:val="single"/>
        </w:rPr>
        <w:t>upperLayerIndication</w:t>
      </w:r>
      <w:proofErr w:type="spellEnd"/>
    </w:p>
    <w:p w:rsidR="00C219B2" w:rsidRPr="00992C62" w:rsidRDefault="00C219B2" w:rsidP="00C219B2">
      <w:r w:rsidRPr="00992C62">
        <w:t>The LS states the following:</w:t>
      </w:r>
    </w:p>
    <w:p w:rsidR="00C219B2" w:rsidRPr="00992C62" w:rsidRDefault="00C219B2" w:rsidP="00C219B2">
      <w:pPr>
        <w:pStyle w:val="B1"/>
      </w:pPr>
      <w:r w:rsidRPr="00992C62">
        <w:tab/>
        <w:t>TSG RAN has decided that further 3GPP work related to the display of any user interface indication, such as hysteresis to avoid toggling between displaying 4G and 5G icon as mentioned in the GSMA LS, is not needed.</w:t>
      </w:r>
    </w:p>
    <w:p w:rsidR="00C219B2" w:rsidRPr="00992C62" w:rsidRDefault="00C219B2" w:rsidP="00C219B2">
      <w:r w:rsidRPr="00992C62">
        <w:t xml:space="preserve">The discussion in RAN plenary related to this sentence was that any </w:t>
      </w:r>
      <w:proofErr w:type="spellStart"/>
      <w:r w:rsidRPr="00992C62">
        <w:t>hystersis</w:t>
      </w:r>
      <w:proofErr w:type="spellEnd"/>
      <w:r w:rsidRPr="00992C62">
        <w:t xml:space="preserve"> in the toggling of the indication on the display could be left to implementation of the UE</w:t>
      </w:r>
      <w:r w:rsidR="00992C62">
        <w:t>'</w:t>
      </w:r>
      <w:r w:rsidRPr="00992C62">
        <w:t xml:space="preserve">s user interface, and therefore would not need to be </w:t>
      </w:r>
      <w:r w:rsidR="00E863DA" w:rsidRPr="00992C62">
        <w:t>specified in 3GPP specifications. However, the discussion paper</w:t>
      </w:r>
      <w:r w:rsidR="00821B22" w:rsidRPr="00992C62">
        <w:t>s</w:t>
      </w:r>
      <w:r w:rsidR="00E863DA" w:rsidRPr="00992C62">
        <w:t xml:space="preserve"> in </w:t>
      </w:r>
      <w:r w:rsidR="00821B22" w:rsidRPr="00992C62">
        <w:t xml:space="preserve">R2-2003420 and </w:t>
      </w:r>
      <w:r w:rsidR="00E863DA" w:rsidRPr="00992C62">
        <w:t>R2-2002660</w:t>
      </w:r>
      <w:r w:rsidR="00821B22" w:rsidRPr="00992C62">
        <w:t xml:space="preserve"> both raise this topic for discussion in RAN2. R2-2002660 concludes that </w:t>
      </w:r>
      <w:r w:rsidR="00E863DA" w:rsidRPr="00992C62">
        <w:t xml:space="preserve">to have consistent UE behaviour </w:t>
      </w:r>
      <w:r w:rsidR="00074F72" w:rsidRPr="00992C62">
        <w:t xml:space="preserve">from 'open market devices' </w:t>
      </w:r>
      <w:r w:rsidR="00E863DA" w:rsidRPr="00992C62">
        <w:t>the 3GPP specification</w:t>
      </w:r>
      <w:r w:rsidR="00821B22" w:rsidRPr="00992C62">
        <w:t>s</w:t>
      </w:r>
      <w:r w:rsidR="00E863DA" w:rsidRPr="00992C62">
        <w:t xml:space="preserve"> should </w:t>
      </w:r>
      <w:r w:rsidR="00992C62">
        <w:t>capture</w:t>
      </w:r>
      <w:r w:rsidR="00E863DA" w:rsidRPr="00992C62">
        <w:t xml:space="preserve"> a 10s hysteresis when the </w:t>
      </w:r>
      <w:proofErr w:type="spellStart"/>
      <w:r w:rsidR="00E863DA" w:rsidRPr="00992C62">
        <w:rPr>
          <w:i/>
          <w:iCs/>
        </w:rPr>
        <w:t>upperLayerIndication</w:t>
      </w:r>
      <w:proofErr w:type="spellEnd"/>
      <w:r w:rsidR="00E863DA" w:rsidRPr="00992C62">
        <w:rPr>
          <w:i/>
          <w:iCs/>
        </w:rPr>
        <w:t xml:space="preserve"> </w:t>
      </w:r>
      <w:r w:rsidR="00E863DA" w:rsidRPr="00992C62">
        <w:t>is turned off</w:t>
      </w:r>
    </w:p>
    <w:p w:rsidR="00C219B2" w:rsidRPr="00992C62" w:rsidRDefault="00C219B2" w:rsidP="00C219B2">
      <w:pPr>
        <w:rPr>
          <w:b/>
          <w:bCs/>
        </w:rPr>
      </w:pPr>
      <w:r w:rsidRPr="00992C62">
        <w:rPr>
          <w:b/>
          <w:bCs/>
        </w:rPr>
        <w:t xml:space="preserve">Please provide your company view on </w:t>
      </w:r>
      <w:r w:rsidR="00E863DA" w:rsidRPr="00992C62">
        <w:rPr>
          <w:b/>
          <w:bCs/>
        </w:rPr>
        <w:t xml:space="preserve">whether the 3GPP specifications should </w:t>
      </w:r>
      <w:r w:rsidR="00992C62">
        <w:rPr>
          <w:b/>
          <w:bCs/>
        </w:rPr>
        <w:t>capture</w:t>
      </w:r>
      <w:r w:rsidR="00E863DA" w:rsidRPr="00992C62">
        <w:rPr>
          <w:b/>
          <w:bCs/>
        </w:rPr>
        <w:t xml:space="preserve"> a hysteresis to be applied when the </w:t>
      </w:r>
      <w:proofErr w:type="spellStart"/>
      <w:r w:rsidR="00E863DA" w:rsidRPr="00992C62">
        <w:rPr>
          <w:b/>
          <w:bCs/>
          <w:i/>
          <w:iCs/>
        </w:rPr>
        <w:t>upperLayerIndication</w:t>
      </w:r>
      <w:proofErr w:type="spellEnd"/>
      <w:r w:rsidR="00E863DA" w:rsidRPr="00992C62">
        <w:rPr>
          <w:b/>
          <w:bCs/>
        </w:rPr>
        <w:t xml:space="preserve"> is turned off. In case your company view is that it should be </w:t>
      </w:r>
      <w:r w:rsidR="00992C62">
        <w:rPr>
          <w:b/>
          <w:bCs/>
        </w:rPr>
        <w:t>captured</w:t>
      </w:r>
      <w:r w:rsidR="00E863DA" w:rsidRPr="00992C62">
        <w:rPr>
          <w:b/>
          <w:bCs/>
        </w:rPr>
        <w:t xml:space="preserve"> the</w:t>
      </w:r>
      <w:r w:rsidR="00992C62">
        <w:rPr>
          <w:b/>
          <w:bCs/>
        </w:rPr>
        <w:t>n</w:t>
      </w:r>
      <w:r w:rsidR="00E863DA" w:rsidRPr="00992C62">
        <w:rPr>
          <w:b/>
          <w:bCs/>
        </w:rPr>
        <w:t xml:space="preserve"> comments </w:t>
      </w:r>
      <w:r w:rsidR="00F92B53" w:rsidRPr="00992C62">
        <w:rPr>
          <w:b/>
          <w:bCs/>
        </w:rPr>
        <w:t xml:space="preserve">can be used in indicate a preference on </w:t>
      </w:r>
      <w:r w:rsidR="00992C62">
        <w:rPr>
          <w:b/>
          <w:bCs/>
        </w:rPr>
        <w:t xml:space="preserve">how it is captured (e.g. informative, recommendation, requirement), </w:t>
      </w:r>
      <w:r w:rsidR="00F92B53" w:rsidRPr="00992C62">
        <w:rPr>
          <w:b/>
          <w:bCs/>
        </w:rPr>
        <w:t>the length of the hysteresis</w:t>
      </w:r>
      <w:r w:rsidR="00992C62">
        <w:rPr>
          <w:b/>
          <w:bCs/>
        </w:rPr>
        <w:t>,</w:t>
      </w:r>
      <w:r w:rsidR="00F92B53" w:rsidRPr="00992C62">
        <w:rPr>
          <w:b/>
          <w:bCs/>
        </w:rPr>
        <w:t xml:space="preserve"> and the location where to capture this.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rsidTr="00387C5F">
        <w:tc>
          <w:tcPr>
            <w:tcW w:w="2263" w:type="dxa"/>
            <w:shd w:val="clear" w:color="auto" w:fill="auto"/>
          </w:tcPr>
          <w:p w:rsidR="00C219B2" w:rsidRPr="00992C62" w:rsidRDefault="00C219B2" w:rsidP="008742AB">
            <w:pPr>
              <w:pStyle w:val="TAH"/>
              <w:rPr>
                <w:rFonts w:eastAsia="Malgun Gothic"/>
                <w:lang w:eastAsia="ko-KR"/>
              </w:rPr>
            </w:pPr>
            <w:r w:rsidRPr="00992C62">
              <w:rPr>
                <w:rFonts w:eastAsia="Malgun Gothic"/>
                <w:lang w:eastAsia="ko-KR"/>
              </w:rPr>
              <w:t>Company</w:t>
            </w:r>
          </w:p>
        </w:tc>
        <w:tc>
          <w:tcPr>
            <w:tcW w:w="2098" w:type="dxa"/>
            <w:shd w:val="clear" w:color="auto" w:fill="auto"/>
          </w:tcPr>
          <w:p w:rsidR="00C219B2" w:rsidRPr="00992C62" w:rsidRDefault="00992C62" w:rsidP="008742AB">
            <w:pPr>
              <w:pStyle w:val="TAH"/>
              <w:rPr>
                <w:rFonts w:eastAsia="Malgun Gothic"/>
                <w:lang w:eastAsia="ko-KR"/>
              </w:rPr>
            </w:pPr>
            <w:r>
              <w:rPr>
                <w:rFonts w:eastAsia="Malgun Gothic"/>
                <w:lang w:eastAsia="ko-KR"/>
              </w:rPr>
              <w:t>Capture</w:t>
            </w:r>
            <w:r w:rsidR="00E863DA" w:rsidRPr="00992C62">
              <w:rPr>
                <w:rFonts w:eastAsia="Malgun Gothic"/>
                <w:lang w:eastAsia="ko-KR"/>
              </w:rPr>
              <w:t xml:space="preserve"> hysteresis</w:t>
            </w:r>
            <w:r w:rsidR="00F92B53" w:rsidRPr="00992C62">
              <w:rPr>
                <w:rFonts w:eastAsia="Malgun Gothic"/>
                <w:lang w:eastAsia="ko-KR"/>
              </w:rPr>
              <w:t xml:space="preserve"> in 3GPP specs?</w:t>
            </w:r>
          </w:p>
          <w:p w:rsidR="00F92B53" w:rsidRPr="00992C62" w:rsidRDefault="00F92B53" w:rsidP="008742AB">
            <w:pPr>
              <w:pStyle w:val="TAH"/>
              <w:rPr>
                <w:rFonts w:eastAsia="Malgun Gothic"/>
                <w:lang w:eastAsia="ko-KR"/>
              </w:rPr>
            </w:pPr>
            <w:r w:rsidRPr="00992C62">
              <w:rPr>
                <w:rFonts w:eastAsia="Malgun Gothic"/>
                <w:lang w:eastAsia="ko-KR"/>
              </w:rPr>
              <w:t>Yes/No</w:t>
            </w:r>
          </w:p>
        </w:tc>
        <w:tc>
          <w:tcPr>
            <w:tcW w:w="5268" w:type="dxa"/>
            <w:shd w:val="clear" w:color="auto" w:fill="auto"/>
          </w:tcPr>
          <w:p w:rsidR="00C219B2" w:rsidRPr="00992C62" w:rsidRDefault="00C219B2" w:rsidP="008742AB">
            <w:pPr>
              <w:pStyle w:val="TAH"/>
              <w:rPr>
                <w:rFonts w:eastAsia="Malgun Gothic"/>
                <w:lang w:eastAsia="ko-KR"/>
              </w:rPr>
            </w:pPr>
            <w:r w:rsidRPr="00992C62">
              <w:rPr>
                <w:rFonts w:eastAsia="Malgun Gothic"/>
                <w:lang w:eastAsia="ko-KR"/>
              </w:rPr>
              <w:t>Additional comments</w:t>
            </w:r>
          </w:p>
          <w:p w:rsidR="00F92B53" w:rsidRPr="00992C62" w:rsidRDefault="00F92B53" w:rsidP="008742AB">
            <w:pPr>
              <w:pStyle w:val="TAH"/>
              <w:rPr>
                <w:rFonts w:eastAsia="Malgun Gothic"/>
                <w:lang w:eastAsia="ko-KR"/>
              </w:rPr>
            </w:pPr>
            <w:r w:rsidRPr="00992C62">
              <w:rPr>
                <w:rFonts w:eastAsia="Malgun Gothic"/>
                <w:lang w:eastAsia="ko-KR"/>
              </w:rPr>
              <w:t xml:space="preserve">(including </w:t>
            </w:r>
            <w:r w:rsidR="00992C62">
              <w:rPr>
                <w:rFonts w:eastAsia="Malgun Gothic"/>
                <w:lang w:eastAsia="ko-KR"/>
              </w:rPr>
              <w:t xml:space="preserve">how to capture this, </w:t>
            </w:r>
            <w:r w:rsidRPr="00992C62">
              <w:rPr>
                <w:rFonts w:eastAsia="Malgun Gothic"/>
                <w:lang w:eastAsia="ko-KR"/>
              </w:rPr>
              <w:t>length of hysteresis and location where to capture this)</w:t>
            </w:r>
          </w:p>
        </w:tc>
      </w:tr>
      <w:tr w:rsidR="00387C5F" w:rsidRPr="00992C62" w:rsidTr="00387C5F">
        <w:tc>
          <w:tcPr>
            <w:tcW w:w="2263" w:type="dxa"/>
            <w:shd w:val="clear" w:color="auto" w:fill="auto"/>
          </w:tcPr>
          <w:p w:rsidR="00C219B2" w:rsidRPr="00992C62" w:rsidRDefault="00C219B2" w:rsidP="008742AB">
            <w:pPr>
              <w:pStyle w:val="TAC"/>
              <w:rPr>
                <w:rFonts w:eastAsia="Malgun Gothic"/>
                <w:lang w:eastAsia="ko-KR"/>
              </w:rPr>
            </w:pPr>
          </w:p>
        </w:tc>
        <w:tc>
          <w:tcPr>
            <w:tcW w:w="2098" w:type="dxa"/>
            <w:shd w:val="clear" w:color="auto" w:fill="auto"/>
          </w:tcPr>
          <w:p w:rsidR="00C219B2" w:rsidRPr="00992C62" w:rsidRDefault="00C219B2" w:rsidP="008742AB">
            <w:pPr>
              <w:pStyle w:val="TAC"/>
              <w:rPr>
                <w:rFonts w:eastAsia="Malgun Gothic"/>
                <w:lang w:eastAsia="ko-KR"/>
              </w:rPr>
            </w:pPr>
          </w:p>
        </w:tc>
        <w:tc>
          <w:tcPr>
            <w:tcW w:w="5268" w:type="dxa"/>
            <w:shd w:val="clear" w:color="auto" w:fill="auto"/>
          </w:tcPr>
          <w:p w:rsidR="00C219B2" w:rsidRPr="00992C62" w:rsidRDefault="00C219B2" w:rsidP="008742AB">
            <w:pPr>
              <w:pStyle w:val="TAL"/>
              <w:rPr>
                <w:rFonts w:eastAsia="Malgun Gothic"/>
                <w:lang w:eastAsia="ko-KR"/>
              </w:rPr>
            </w:pPr>
          </w:p>
        </w:tc>
      </w:tr>
      <w:tr w:rsidR="00387C5F" w:rsidRPr="00992C62" w:rsidTr="00387C5F">
        <w:tc>
          <w:tcPr>
            <w:tcW w:w="2263" w:type="dxa"/>
            <w:shd w:val="clear" w:color="auto" w:fill="auto"/>
          </w:tcPr>
          <w:p w:rsidR="00C219B2" w:rsidRPr="00992C62" w:rsidRDefault="00C219B2" w:rsidP="008742AB">
            <w:pPr>
              <w:pStyle w:val="TAC"/>
              <w:rPr>
                <w:rFonts w:eastAsia="Malgun Gothic"/>
                <w:lang w:eastAsia="ko-KR"/>
              </w:rPr>
            </w:pPr>
          </w:p>
        </w:tc>
        <w:tc>
          <w:tcPr>
            <w:tcW w:w="2098" w:type="dxa"/>
            <w:shd w:val="clear" w:color="auto" w:fill="auto"/>
          </w:tcPr>
          <w:p w:rsidR="00C219B2" w:rsidRPr="00992C62" w:rsidRDefault="00C219B2" w:rsidP="008742AB">
            <w:pPr>
              <w:pStyle w:val="TAC"/>
              <w:rPr>
                <w:rFonts w:eastAsia="Malgun Gothic"/>
                <w:lang w:eastAsia="ko-KR"/>
              </w:rPr>
            </w:pPr>
          </w:p>
        </w:tc>
        <w:tc>
          <w:tcPr>
            <w:tcW w:w="5268" w:type="dxa"/>
            <w:shd w:val="clear" w:color="auto" w:fill="auto"/>
          </w:tcPr>
          <w:p w:rsidR="00C219B2" w:rsidRPr="00992C62" w:rsidRDefault="00C219B2" w:rsidP="008742AB">
            <w:pPr>
              <w:pStyle w:val="TAL"/>
              <w:rPr>
                <w:rFonts w:eastAsia="Malgun Gothic"/>
                <w:lang w:eastAsia="ko-KR"/>
              </w:rPr>
            </w:pPr>
          </w:p>
        </w:tc>
      </w:tr>
      <w:tr w:rsidR="00387C5F" w:rsidRPr="00992C62" w:rsidTr="00387C5F">
        <w:tc>
          <w:tcPr>
            <w:tcW w:w="2263" w:type="dxa"/>
            <w:shd w:val="clear" w:color="auto" w:fill="auto"/>
          </w:tcPr>
          <w:p w:rsidR="00C219B2" w:rsidRPr="00992C62" w:rsidRDefault="00C219B2" w:rsidP="008742AB">
            <w:pPr>
              <w:pStyle w:val="TAC"/>
              <w:rPr>
                <w:rFonts w:eastAsia="Malgun Gothic"/>
                <w:lang w:eastAsia="ko-KR"/>
              </w:rPr>
            </w:pPr>
          </w:p>
        </w:tc>
        <w:tc>
          <w:tcPr>
            <w:tcW w:w="2098" w:type="dxa"/>
            <w:shd w:val="clear" w:color="auto" w:fill="auto"/>
          </w:tcPr>
          <w:p w:rsidR="00C219B2" w:rsidRPr="00992C62" w:rsidRDefault="00C219B2" w:rsidP="008742AB">
            <w:pPr>
              <w:pStyle w:val="TAC"/>
              <w:rPr>
                <w:rFonts w:eastAsia="Malgun Gothic"/>
                <w:lang w:eastAsia="ko-KR"/>
              </w:rPr>
            </w:pPr>
          </w:p>
        </w:tc>
        <w:tc>
          <w:tcPr>
            <w:tcW w:w="5268" w:type="dxa"/>
            <w:shd w:val="clear" w:color="auto" w:fill="auto"/>
          </w:tcPr>
          <w:p w:rsidR="00C219B2" w:rsidRPr="00992C62" w:rsidRDefault="00C219B2" w:rsidP="008742AB">
            <w:pPr>
              <w:pStyle w:val="TAL"/>
              <w:rPr>
                <w:rFonts w:eastAsia="Malgun Gothic"/>
                <w:lang w:eastAsia="ko-KR"/>
              </w:rPr>
            </w:pPr>
          </w:p>
        </w:tc>
      </w:tr>
    </w:tbl>
    <w:p w:rsidR="00C219B2" w:rsidRPr="00992C62" w:rsidRDefault="00C219B2" w:rsidP="00C219B2"/>
    <w:p w:rsidR="007D4F58" w:rsidRPr="00992C62" w:rsidRDefault="007D4F58" w:rsidP="00C219B2">
      <w:r w:rsidRPr="00992C62">
        <w:t xml:space="preserve">In R2-2002969, while not proposing that 3GPP should specify any hysteresis, points out that the </w:t>
      </w:r>
      <w:proofErr w:type="spellStart"/>
      <w:r w:rsidRPr="00992C62">
        <w:rPr>
          <w:i/>
          <w:iCs/>
        </w:rPr>
        <w:t>upperLayerIndication</w:t>
      </w:r>
      <w:proofErr w:type="spellEnd"/>
      <w:r w:rsidRPr="00992C62">
        <w:t xml:space="preserve"> provided in idle mode is based the potential to use 5G, whereas the </w:t>
      </w:r>
      <w:proofErr w:type="spellStart"/>
      <w:r w:rsidRPr="00992C62">
        <w:rPr>
          <w:i/>
          <w:iCs/>
        </w:rPr>
        <w:t>upperLayerIndication</w:t>
      </w:r>
      <w:proofErr w:type="spellEnd"/>
      <w:r w:rsidRPr="00992C62">
        <w:rPr>
          <w:i/>
          <w:iCs/>
        </w:rPr>
        <w:t xml:space="preserve"> </w:t>
      </w:r>
      <w:r w:rsidRPr="00992C62">
        <w:t xml:space="preserve">provided in connected is based on </w:t>
      </w:r>
      <w:r w:rsidR="001B03D1">
        <w:t xml:space="preserve">the UE </w:t>
      </w:r>
      <w:r w:rsidRPr="00992C62">
        <w:t>actually being configured to use 5G. The document proposes to communicate this distinction to GSMA.</w:t>
      </w:r>
    </w:p>
    <w:p w:rsidR="007D4F58" w:rsidRPr="00992C62" w:rsidRDefault="007D4F58" w:rsidP="007D4F58">
      <w:pPr>
        <w:rPr>
          <w:b/>
          <w:bCs/>
        </w:rPr>
      </w:pPr>
      <w:r w:rsidRPr="00992C62">
        <w:rPr>
          <w:b/>
          <w:bCs/>
        </w:rPr>
        <w:t xml:space="preserve">Please provide your company view whether there is any need to provide further information to GSMA regarding the setting of the </w:t>
      </w:r>
      <w:proofErr w:type="spellStart"/>
      <w:r w:rsidRPr="00992C62">
        <w:rPr>
          <w:b/>
          <w:bCs/>
          <w:i/>
          <w:iCs/>
        </w:rPr>
        <w:t>upperLayerIndication</w:t>
      </w:r>
      <w:proofErr w:type="spellEnd"/>
      <w:r w:rsidRPr="00992C62">
        <w:rPr>
          <w:b/>
          <w:bCs/>
        </w:rPr>
        <w:t xml:space="preserve"> in idle and connected.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rsidTr="00387C5F">
        <w:tc>
          <w:tcPr>
            <w:tcW w:w="2263" w:type="dxa"/>
            <w:shd w:val="clear" w:color="auto" w:fill="auto"/>
          </w:tcPr>
          <w:p w:rsidR="007D4F58" w:rsidRPr="00992C62" w:rsidRDefault="007D4F58" w:rsidP="008742AB">
            <w:pPr>
              <w:pStyle w:val="TAH"/>
              <w:rPr>
                <w:rFonts w:eastAsia="Malgun Gothic"/>
                <w:lang w:eastAsia="ko-KR"/>
              </w:rPr>
            </w:pPr>
            <w:r w:rsidRPr="00992C62">
              <w:rPr>
                <w:rFonts w:eastAsia="Malgun Gothic"/>
                <w:lang w:eastAsia="ko-KR"/>
              </w:rPr>
              <w:t>Company</w:t>
            </w:r>
          </w:p>
        </w:tc>
        <w:tc>
          <w:tcPr>
            <w:tcW w:w="2098" w:type="dxa"/>
            <w:shd w:val="clear" w:color="auto" w:fill="auto"/>
          </w:tcPr>
          <w:p w:rsidR="007D4F58" w:rsidRPr="00992C62" w:rsidRDefault="007D4F58" w:rsidP="008742AB">
            <w:pPr>
              <w:pStyle w:val="TAH"/>
              <w:rPr>
                <w:rFonts w:eastAsia="Malgun Gothic"/>
                <w:lang w:eastAsia="ko-KR"/>
              </w:rPr>
            </w:pPr>
            <w:r w:rsidRPr="00992C62">
              <w:rPr>
                <w:rFonts w:eastAsia="Malgun Gothic"/>
                <w:lang w:eastAsia="ko-KR"/>
              </w:rPr>
              <w:t>Need for further LS to GSMA?</w:t>
            </w:r>
          </w:p>
          <w:p w:rsidR="007D4F58" w:rsidRPr="00992C62" w:rsidRDefault="007D4F58" w:rsidP="008742AB">
            <w:pPr>
              <w:pStyle w:val="TAH"/>
              <w:rPr>
                <w:rFonts w:eastAsia="Malgun Gothic"/>
                <w:lang w:eastAsia="ko-KR"/>
              </w:rPr>
            </w:pPr>
            <w:r w:rsidRPr="00992C62">
              <w:rPr>
                <w:rFonts w:eastAsia="Malgun Gothic"/>
                <w:lang w:eastAsia="ko-KR"/>
              </w:rPr>
              <w:t>Yes/No</w:t>
            </w:r>
          </w:p>
        </w:tc>
        <w:tc>
          <w:tcPr>
            <w:tcW w:w="5268" w:type="dxa"/>
            <w:shd w:val="clear" w:color="auto" w:fill="auto"/>
          </w:tcPr>
          <w:p w:rsidR="007D4F58" w:rsidRPr="00992C62" w:rsidRDefault="007D4F58" w:rsidP="008742AB">
            <w:pPr>
              <w:pStyle w:val="TAH"/>
              <w:rPr>
                <w:rFonts w:eastAsia="Malgun Gothic"/>
                <w:lang w:eastAsia="ko-KR"/>
              </w:rPr>
            </w:pPr>
            <w:r w:rsidRPr="00992C62">
              <w:rPr>
                <w:rFonts w:eastAsia="Malgun Gothic"/>
                <w:lang w:eastAsia="ko-KR"/>
              </w:rPr>
              <w:t>Additional comments</w:t>
            </w:r>
          </w:p>
        </w:tc>
      </w:tr>
      <w:tr w:rsidR="00387C5F" w:rsidRPr="00992C62" w:rsidTr="00387C5F">
        <w:tc>
          <w:tcPr>
            <w:tcW w:w="2263" w:type="dxa"/>
            <w:shd w:val="clear" w:color="auto" w:fill="auto"/>
          </w:tcPr>
          <w:p w:rsidR="007D4F58" w:rsidRPr="00992C62" w:rsidRDefault="007D4F58" w:rsidP="008742AB">
            <w:pPr>
              <w:pStyle w:val="TAC"/>
              <w:rPr>
                <w:rFonts w:eastAsia="Malgun Gothic"/>
                <w:lang w:eastAsia="ko-KR"/>
              </w:rPr>
            </w:pPr>
          </w:p>
        </w:tc>
        <w:tc>
          <w:tcPr>
            <w:tcW w:w="2098" w:type="dxa"/>
            <w:shd w:val="clear" w:color="auto" w:fill="auto"/>
          </w:tcPr>
          <w:p w:rsidR="007D4F58" w:rsidRPr="00992C62" w:rsidRDefault="007D4F58" w:rsidP="008742AB">
            <w:pPr>
              <w:pStyle w:val="TAC"/>
              <w:rPr>
                <w:rFonts w:eastAsia="Malgun Gothic"/>
                <w:lang w:eastAsia="ko-KR"/>
              </w:rPr>
            </w:pPr>
          </w:p>
        </w:tc>
        <w:tc>
          <w:tcPr>
            <w:tcW w:w="5268" w:type="dxa"/>
            <w:shd w:val="clear" w:color="auto" w:fill="auto"/>
          </w:tcPr>
          <w:p w:rsidR="007D4F58" w:rsidRPr="00992C62" w:rsidRDefault="007D4F58" w:rsidP="008742AB">
            <w:pPr>
              <w:pStyle w:val="TAL"/>
              <w:rPr>
                <w:rFonts w:eastAsia="Malgun Gothic"/>
                <w:lang w:eastAsia="ko-KR"/>
              </w:rPr>
            </w:pPr>
          </w:p>
        </w:tc>
      </w:tr>
      <w:tr w:rsidR="00387C5F" w:rsidRPr="00992C62" w:rsidTr="00387C5F">
        <w:tc>
          <w:tcPr>
            <w:tcW w:w="2263" w:type="dxa"/>
            <w:shd w:val="clear" w:color="auto" w:fill="auto"/>
          </w:tcPr>
          <w:p w:rsidR="007D4F58" w:rsidRPr="00992C62" w:rsidRDefault="007D4F58" w:rsidP="008742AB">
            <w:pPr>
              <w:pStyle w:val="TAC"/>
              <w:rPr>
                <w:rFonts w:eastAsia="Malgun Gothic"/>
                <w:lang w:eastAsia="ko-KR"/>
              </w:rPr>
            </w:pPr>
          </w:p>
        </w:tc>
        <w:tc>
          <w:tcPr>
            <w:tcW w:w="2098" w:type="dxa"/>
            <w:shd w:val="clear" w:color="auto" w:fill="auto"/>
          </w:tcPr>
          <w:p w:rsidR="007D4F58" w:rsidRPr="00992C62" w:rsidRDefault="007D4F58" w:rsidP="008742AB">
            <w:pPr>
              <w:pStyle w:val="TAC"/>
              <w:rPr>
                <w:rFonts w:eastAsia="Malgun Gothic"/>
                <w:lang w:eastAsia="ko-KR"/>
              </w:rPr>
            </w:pPr>
          </w:p>
        </w:tc>
        <w:tc>
          <w:tcPr>
            <w:tcW w:w="5268" w:type="dxa"/>
            <w:shd w:val="clear" w:color="auto" w:fill="auto"/>
          </w:tcPr>
          <w:p w:rsidR="007D4F58" w:rsidRPr="00992C62" w:rsidRDefault="007D4F58" w:rsidP="008742AB">
            <w:pPr>
              <w:pStyle w:val="TAL"/>
              <w:rPr>
                <w:rFonts w:eastAsia="Malgun Gothic"/>
                <w:lang w:eastAsia="ko-KR"/>
              </w:rPr>
            </w:pPr>
          </w:p>
        </w:tc>
      </w:tr>
      <w:tr w:rsidR="00387C5F" w:rsidRPr="00992C62" w:rsidTr="00387C5F">
        <w:tc>
          <w:tcPr>
            <w:tcW w:w="2263" w:type="dxa"/>
            <w:shd w:val="clear" w:color="auto" w:fill="auto"/>
          </w:tcPr>
          <w:p w:rsidR="007D4F58" w:rsidRPr="00992C62" w:rsidRDefault="007D4F58" w:rsidP="008742AB">
            <w:pPr>
              <w:pStyle w:val="TAC"/>
              <w:rPr>
                <w:rFonts w:eastAsia="Malgun Gothic"/>
                <w:lang w:eastAsia="ko-KR"/>
              </w:rPr>
            </w:pPr>
          </w:p>
        </w:tc>
        <w:tc>
          <w:tcPr>
            <w:tcW w:w="2098" w:type="dxa"/>
            <w:shd w:val="clear" w:color="auto" w:fill="auto"/>
          </w:tcPr>
          <w:p w:rsidR="007D4F58" w:rsidRPr="00992C62" w:rsidRDefault="007D4F58" w:rsidP="008742AB">
            <w:pPr>
              <w:pStyle w:val="TAC"/>
              <w:rPr>
                <w:rFonts w:eastAsia="Malgun Gothic"/>
                <w:lang w:eastAsia="ko-KR"/>
              </w:rPr>
            </w:pPr>
          </w:p>
        </w:tc>
        <w:tc>
          <w:tcPr>
            <w:tcW w:w="5268" w:type="dxa"/>
            <w:shd w:val="clear" w:color="auto" w:fill="auto"/>
          </w:tcPr>
          <w:p w:rsidR="007D4F58" w:rsidRPr="00992C62" w:rsidRDefault="007D4F58" w:rsidP="008742AB">
            <w:pPr>
              <w:pStyle w:val="TAL"/>
              <w:rPr>
                <w:rFonts w:eastAsia="Malgun Gothic"/>
                <w:lang w:eastAsia="ko-KR"/>
              </w:rPr>
            </w:pPr>
          </w:p>
        </w:tc>
      </w:tr>
    </w:tbl>
    <w:p w:rsidR="007D4F58" w:rsidRPr="00992C62" w:rsidRDefault="007D4F58" w:rsidP="007D4F58"/>
    <w:p w:rsidR="00F92B53" w:rsidRPr="00992C62" w:rsidRDefault="00F92B53" w:rsidP="00F92B53">
      <w:pPr>
        <w:pStyle w:val="Heading3"/>
      </w:pPr>
      <w:r w:rsidRPr="00992C62">
        <w:t>2.4</w:t>
      </w:r>
      <w:r w:rsidRPr="00992C62">
        <w:tab/>
        <w:t>Release</w:t>
      </w:r>
    </w:p>
    <w:p w:rsidR="00F92B53" w:rsidRPr="00992C62" w:rsidRDefault="00F92B53" w:rsidP="00F92B53">
      <w:r w:rsidRPr="00992C62">
        <w:t>The LS states that the it is Rel-16 and the WI is TEI16. However, the CR submitted to this meeting start from Rel-15.</w:t>
      </w:r>
    </w:p>
    <w:p w:rsidR="00F92B53" w:rsidRPr="00992C62" w:rsidRDefault="00F92B53" w:rsidP="00F92B53">
      <w:pPr>
        <w:rPr>
          <w:b/>
          <w:bCs/>
        </w:rPr>
      </w:pPr>
      <w:r w:rsidRPr="00992C62">
        <w:rPr>
          <w:b/>
          <w:bCs/>
        </w:rPr>
        <w:t>Please provide your company view on the release from which this is to be specified.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rsidTr="00387C5F">
        <w:tc>
          <w:tcPr>
            <w:tcW w:w="2263" w:type="dxa"/>
            <w:shd w:val="clear" w:color="auto" w:fill="auto"/>
          </w:tcPr>
          <w:p w:rsidR="00F92B53" w:rsidRPr="00992C62" w:rsidRDefault="00F92B53" w:rsidP="008742AB">
            <w:pPr>
              <w:pStyle w:val="TAH"/>
              <w:rPr>
                <w:rFonts w:eastAsia="Malgun Gothic"/>
                <w:lang w:eastAsia="ko-KR"/>
              </w:rPr>
            </w:pPr>
            <w:r w:rsidRPr="00992C62">
              <w:rPr>
                <w:rFonts w:eastAsia="Malgun Gothic"/>
                <w:lang w:eastAsia="ko-KR"/>
              </w:rPr>
              <w:t>Company</w:t>
            </w:r>
          </w:p>
        </w:tc>
        <w:tc>
          <w:tcPr>
            <w:tcW w:w="2098" w:type="dxa"/>
            <w:shd w:val="clear" w:color="auto" w:fill="auto"/>
          </w:tcPr>
          <w:p w:rsidR="00F92B53" w:rsidRPr="00992C62" w:rsidRDefault="00F92B53" w:rsidP="008742AB">
            <w:pPr>
              <w:pStyle w:val="TAH"/>
              <w:rPr>
                <w:rFonts w:eastAsia="Malgun Gothic"/>
                <w:lang w:eastAsia="ko-KR"/>
              </w:rPr>
            </w:pPr>
            <w:r w:rsidRPr="00992C62">
              <w:rPr>
                <w:rFonts w:eastAsia="Malgun Gothic"/>
                <w:lang w:eastAsia="ko-KR"/>
              </w:rPr>
              <w:t>Release?</w:t>
            </w:r>
          </w:p>
          <w:p w:rsidR="00F92B53" w:rsidRPr="00992C62" w:rsidRDefault="00F92B53" w:rsidP="008742AB">
            <w:pPr>
              <w:pStyle w:val="TAH"/>
              <w:rPr>
                <w:rFonts w:eastAsia="Malgun Gothic"/>
                <w:lang w:eastAsia="ko-KR"/>
              </w:rPr>
            </w:pPr>
            <w:r w:rsidRPr="00992C62">
              <w:rPr>
                <w:rFonts w:eastAsia="Malgun Gothic"/>
                <w:lang w:eastAsia="ko-KR"/>
              </w:rPr>
              <w:t>Rel-15 or Rel-16</w:t>
            </w:r>
          </w:p>
        </w:tc>
        <w:tc>
          <w:tcPr>
            <w:tcW w:w="5268" w:type="dxa"/>
            <w:shd w:val="clear" w:color="auto" w:fill="auto"/>
          </w:tcPr>
          <w:p w:rsidR="00F92B53" w:rsidRPr="00992C62" w:rsidRDefault="00F92B53" w:rsidP="008742AB">
            <w:pPr>
              <w:pStyle w:val="TAH"/>
              <w:rPr>
                <w:rFonts w:eastAsia="Malgun Gothic"/>
                <w:lang w:eastAsia="ko-KR"/>
              </w:rPr>
            </w:pPr>
            <w:r w:rsidRPr="00992C62">
              <w:rPr>
                <w:rFonts w:eastAsia="Malgun Gothic"/>
                <w:lang w:eastAsia="ko-KR"/>
              </w:rPr>
              <w:t>Additional comments</w:t>
            </w:r>
          </w:p>
          <w:p w:rsidR="00F92B53" w:rsidRPr="00992C62" w:rsidRDefault="00F92B53" w:rsidP="008742AB">
            <w:pPr>
              <w:pStyle w:val="TAH"/>
              <w:rPr>
                <w:rFonts w:eastAsia="Malgun Gothic"/>
                <w:lang w:eastAsia="ko-KR"/>
              </w:rPr>
            </w:pPr>
          </w:p>
        </w:tc>
      </w:tr>
      <w:tr w:rsidR="00387C5F" w:rsidRPr="00992C62" w:rsidTr="00387C5F">
        <w:tc>
          <w:tcPr>
            <w:tcW w:w="2263" w:type="dxa"/>
            <w:shd w:val="clear" w:color="auto" w:fill="auto"/>
          </w:tcPr>
          <w:p w:rsidR="00F92B53" w:rsidRPr="00992C62" w:rsidRDefault="00F92B53" w:rsidP="008742AB">
            <w:pPr>
              <w:pStyle w:val="TAC"/>
              <w:rPr>
                <w:rFonts w:eastAsia="Malgun Gothic"/>
                <w:lang w:eastAsia="ko-KR"/>
              </w:rPr>
            </w:pPr>
          </w:p>
        </w:tc>
        <w:tc>
          <w:tcPr>
            <w:tcW w:w="2098" w:type="dxa"/>
            <w:shd w:val="clear" w:color="auto" w:fill="auto"/>
          </w:tcPr>
          <w:p w:rsidR="00F92B53" w:rsidRPr="00992C62" w:rsidRDefault="00F92B53" w:rsidP="008742AB">
            <w:pPr>
              <w:pStyle w:val="TAC"/>
              <w:rPr>
                <w:rFonts w:eastAsia="Malgun Gothic"/>
                <w:lang w:eastAsia="ko-KR"/>
              </w:rPr>
            </w:pPr>
          </w:p>
        </w:tc>
        <w:tc>
          <w:tcPr>
            <w:tcW w:w="5268" w:type="dxa"/>
            <w:shd w:val="clear" w:color="auto" w:fill="auto"/>
          </w:tcPr>
          <w:p w:rsidR="00F92B53" w:rsidRPr="00992C62" w:rsidRDefault="00F92B53" w:rsidP="008742AB">
            <w:pPr>
              <w:pStyle w:val="TAL"/>
              <w:rPr>
                <w:rFonts w:eastAsia="Malgun Gothic"/>
                <w:lang w:eastAsia="ko-KR"/>
              </w:rPr>
            </w:pPr>
          </w:p>
        </w:tc>
      </w:tr>
      <w:tr w:rsidR="00387C5F" w:rsidRPr="00992C62" w:rsidTr="00387C5F">
        <w:tc>
          <w:tcPr>
            <w:tcW w:w="2263" w:type="dxa"/>
            <w:shd w:val="clear" w:color="auto" w:fill="auto"/>
          </w:tcPr>
          <w:p w:rsidR="00F92B53" w:rsidRPr="00992C62" w:rsidRDefault="00F92B53" w:rsidP="008742AB">
            <w:pPr>
              <w:pStyle w:val="TAC"/>
              <w:rPr>
                <w:rFonts w:eastAsia="Malgun Gothic"/>
                <w:lang w:eastAsia="ko-KR"/>
              </w:rPr>
            </w:pPr>
          </w:p>
        </w:tc>
        <w:tc>
          <w:tcPr>
            <w:tcW w:w="2098" w:type="dxa"/>
            <w:shd w:val="clear" w:color="auto" w:fill="auto"/>
          </w:tcPr>
          <w:p w:rsidR="00F92B53" w:rsidRPr="00992C62" w:rsidRDefault="00F92B53" w:rsidP="008742AB">
            <w:pPr>
              <w:pStyle w:val="TAC"/>
              <w:rPr>
                <w:rFonts w:eastAsia="Malgun Gothic"/>
                <w:lang w:eastAsia="ko-KR"/>
              </w:rPr>
            </w:pPr>
          </w:p>
        </w:tc>
        <w:tc>
          <w:tcPr>
            <w:tcW w:w="5268" w:type="dxa"/>
            <w:shd w:val="clear" w:color="auto" w:fill="auto"/>
          </w:tcPr>
          <w:p w:rsidR="00F92B53" w:rsidRPr="00992C62" w:rsidRDefault="00F92B53" w:rsidP="008742AB">
            <w:pPr>
              <w:pStyle w:val="TAL"/>
              <w:rPr>
                <w:rFonts w:eastAsia="Malgun Gothic"/>
                <w:lang w:eastAsia="ko-KR"/>
              </w:rPr>
            </w:pPr>
          </w:p>
        </w:tc>
      </w:tr>
      <w:tr w:rsidR="00387C5F" w:rsidRPr="00992C62" w:rsidTr="00387C5F">
        <w:tc>
          <w:tcPr>
            <w:tcW w:w="2263" w:type="dxa"/>
            <w:shd w:val="clear" w:color="auto" w:fill="auto"/>
          </w:tcPr>
          <w:p w:rsidR="00F92B53" w:rsidRPr="00992C62" w:rsidRDefault="00F92B53" w:rsidP="008742AB">
            <w:pPr>
              <w:pStyle w:val="TAC"/>
              <w:rPr>
                <w:rFonts w:eastAsia="Malgun Gothic"/>
                <w:lang w:eastAsia="ko-KR"/>
              </w:rPr>
            </w:pPr>
          </w:p>
        </w:tc>
        <w:tc>
          <w:tcPr>
            <w:tcW w:w="2098" w:type="dxa"/>
            <w:shd w:val="clear" w:color="auto" w:fill="auto"/>
          </w:tcPr>
          <w:p w:rsidR="00F92B53" w:rsidRPr="00992C62" w:rsidRDefault="00F92B53" w:rsidP="008742AB">
            <w:pPr>
              <w:pStyle w:val="TAC"/>
              <w:rPr>
                <w:rFonts w:eastAsia="Malgun Gothic"/>
                <w:lang w:eastAsia="ko-KR"/>
              </w:rPr>
            </w:pPr>
          </w:p>
        </w:tc>
        <w:tc>
          <w:tcPr>
            <w:tcW w:w="5268" w:type="dxa"/>
            <w:shd w:val="clear" w:color="auto" w:fill="auto"/>
          </w:tcPr>
          <w:p w:rsidR="00F92B53" w:rsidRPr="00992C62" w:rsidRDefault="00F92B53" w:rsidP="008742AB">
            <w:pPr>
              <w:pStyle w:val="TAL"/>
              <w:rPr>
                <w:rFonts w:eastAsia="Malgun Gothic"/>
                <w:lang w:eastAsia="ko-KR"/>
              </w:rPr>
            </w:pPr>
          </w:p>
        </w:tc>
      </w:tr>
    </w:tbl>
    <w:p w:rsidR="00212B7E" w:rsidRPr="00992C62" w:rsidRDefault="00212B7E" w:rsidP="00212B7E"/>
    <w:p w:rsidR="00F92B53" w:rsidRPr="00992C62" w:rsidRDefault="00071D7C" w:rsidP="00071D7C">
      <w:pPr>
        <w:pStyle w:val="Heading1"/>
      </w:pPr>
      <w:r w:rsidRPr="00992C62">
        <w:lastRenderedPageBreak/>
        <w:t>Conclusions</w:t>
      </w:r>
    </w:p>
    <w:p w:rsidR="00071D7C" w:rsidRPr="00992C62" w:rsidRDefault="00071D7C" w:rsidP="00071D7C"/>
    <w:sectPr w:rsidR="00071D7C" w:rsidRPr="00992C62">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013" w:rsidRDefault="00BB6013">
      <w:r>
        <w:separator/>
      </w:r>
    </w:p>
  </w:endnote>
  <w:endnote w:type="continuationSeparator" w:id="0">
    <w:p w:rsidR="00BB6013" w:rsidRDefault="00BB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F27B5">
      <w:rPr>
        <w:rFonts w:ascii="Arial" w:hAnsi="Arial" w:cs="Arial"/>
        <w:b/>
        <w:noProof/>
        <w:sz w:val="18"/>
        <w:szCs w:val="18"/>
      </w:rPr>
      <w:t>1</w:t>
    </w:r>
    <w:r>
      <w:rPr>
        <w:rFonts w:ascii="Arial" w:hAnsi="Arial" w:cs="Arial"/>
        <w:b/>
        <w:sz w:val="18"/>
        <w:szCs w:val="18"/>
      </w:rPr>
      <w:fldChar w:fldCharType="end"/>
    </w:r>
  </w:p>
  <w:p w:rsidR="00080512" w:rsidRPr="00942965" w:rsidRDefault="00080512" w:rsidP="0094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013" w:rsidRDefault="00BB6013">
      <w:r>
        <w:separator/>
      </w:r>
    </w:p>
  </w:footnote>
  <w:footnote w:type="continuationSeparator" w:id="0">
    <w:p w:rsidR="00BB6013" w:rsidRDefault="00BB6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33397"/>
    <w:rsid w:val="00040095"/>
    <w:rsid w:val="00071D7C"/>
    <w:rsid w:val="00074F72"/>
    <w:rsid w:val="00080512"/>
    <w:rsid w:val="000C2A84"/>
    <w:rsid w:val="000D58AB"/>
    <w:rsid w:val="000E43C6"/>
    <w:rsid w:val="00106FD6"/>
    <w:rsid w:val="001255F0"/>
    <w:rsid w:val="001620C2"/>
    <w:rsid w:val="001833DD"/>
    <w:rsid w:val="001B03D1"/>
    <w:rsid w:val="001D15EF"/>
    <w:rsid w:val="001E37AC"/>
    <w:rsid w:val="001F168B"/>
    <w:rsid w:val="00212B7E"/>
    <w:rsid w:val="00225D88"/>
    <w:rsid w:val="00255B0C"/>
    <w:rsid w:val="003172DC"/>
    <w:rsid w:val="0035462D"/>
    <w:rsid w:val="00387C5F"/>
    <w:rsid w:val="003D200E"/>
    <w:rsid w:val="004B49B2"/>
    <w:rsid w:val="004D3578"/>
    <w:rsid w:val="004E213A"/>
    <w:rsid w:val="0053453B"/>
    <w:rsid w:val="00543E6C"/>
    <w:rsid w:val="00565087"/>
    <w:rsid w:val="00567B86"/>
    <w:rsid w:val="006F39E2"/>
    <w:rsid w:val="00707A76"/>
    <w:rsid w:val="00734A5B"/>
    <w:rsid w:val="00744E76"/>
    <w:rsid w:val="00781F0F"/>
    <w:rsid w:val="007B01FF"/>
    <w:rsid w:val="007D4F58"/>
    <w:rsid w:val="008028A4"/>
    <w:rsid w:val="00821B22"/>
    <w:rsid w:val="008768CA"/>
    <w:rsid w:val="00897451"/>
    <w:rsid w:val="008E5E3A"/>
    <w:rsid w:val="0090271F"/>
    <w:rsid w:val="00942965"/>
    <w:rsid w:val="00942EC2"/>
    <w:rsid w:val="009773BB"/>
    <w:rsid w:val="00992C62"/>
    <w:rsid w:val="00A10F02"/>
    <w:rsid w:val="00A53724"/>
    <w:rsid w:val="00A752E2"/>
    <w:rsid w:val="00A82346"/>
    <w:rsid w:val="00AD5911"/>
    <w:rsid w:val="00B15449"/>
    <w:rsid w:val="00BB6013"/>
    <w:rsid w:val="00C219B2"/>
    <w:rsid w:val="00C33079"/>
    <w:rsid w:val="00CA3D0C"/>
    <w:rsid w:val="00D55F99"/>
    <w:rsid w:val="00D738D6"/>
    <w:rsid w:val="00D87E00"/>
    <w:rsid w:val="00D9134D"/>
    <w:rsid w:val="00DA7A03"/>
    <w:rsid w:val="00DB1818"/>
    <w:rsid w:val="00DC309B"/>
    <w:rsid w:val="00DC4DA2"/>
    <w:rsid w:val="00E7095A"/>
    <w:rsid w:val="00E77645"/>
    <w:rsid w:val="00E863DA"/>
    <w:rsid w:val="00EB5463"/>
    <w:rsid w:val="00EC4A25"/>
    <w:rsid w:val="00EF27B5"/>
    <w:rsid w:val="00F02596"/>
    <w:rsid w:val="00F025A2"/>
    <w:rsid w:val="00F653B8"/>
    <w:rsid w:val="00F92B53"/>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46C89"/>
  <w15:chartTrackingRefBased/>
  <w15:docId w15:val="{51D6A9A0-8AD3-4082-9990-7E744ACB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92B53"/>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spacing w:after="0"/>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paragraph" w:customStyle="1" w:styleId="EmailDiscussion">
    <w:name w:val="EmailDiscussion"/>
    <w:basedOn w:val="Normal"/>
    <w:next w:val="EmailDiscussion2"/>
    <w:link w:val="EmailDiscussionChar"/>
    <w:qFormat/>
    <w:rsid w:val="001833DD"/>
    <w:pPr>
      <w:numPr>
        <w:numId w:val="4"/>
      </w:numPr>
      <w:spacing w:before="40" w:after="0"/>
    </w:pPr>
    <w:rPr>
      <w:rFonts w:ascii="Arial" w:eastAsia="MS Mincho" w:hAnsi="Arial"/>
      <w:b/>
      <w:szCs w:val="24"/>
      <w:lang w:eastAsia="en-GB"/>
    </w:rPr>
  </w:style>
  <w:style w:type="character" w:customStyle="1" w:styleId="EmailDiscussionChar">
    <w:name w:val="EmailDiscussion Char"/>
    <w:link w:val="EmailDiscussion"/>
    <w:rsid w:val="001833DD"/>
    <w:rPr>
      <w:rFonts w:ascii="Arial" w:eastAsia="MS Mincho" w:hAnsi="Arial"/>
      <w:b/>
      <w:szCs w:val="24"/>
    </w:rPr>
  </w:style>
  <w:style w:type="paragraph" w:customStyle="1" w:styleId="EmailDiscussion2">
    <w:name w:val="EmailDiscussion2"/>
    <w:basedOn w:val="Normal"/>
    <w:qFormat/>
    <w:rsid w:val="001833DD"/>
    <w:pPr>
      <w:tabs>
        <w:tab w:val="left" w:pos="1622"/>
      </w:tabs>
      <w:spacing w:after="0"/>
      <w:ind w:left="1710"/>
    </w:pPr>
    <w:rPr>
      <w:rFonts w:ascii="Arial" w:eastAsia="MS Mincho" w:hAnsi="Arial"/>
      <w:szCs w:val="24"/>
      <w:lang w:eastAsia="en-GB"/>
    </w:rPr>
  </w:style>
  <w:style w:type="paragraph" w:customStyle="1" w:styleId="Doc-title">
    <w:name w:val="Doc-title"/>
    <w:basedOn w:val="Normal"/>
    <w:next w:val="Normal"/>
    <w:link w:val="Doc-titleChar"/>
    <w:qFormat/>
    <w:rsid w:val="00212B7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12B7E"/>
    <w:rPr>
      <w:rFonts w:ascii="Arial" w:eastAsia="MS Mincho" w:hAnsi="Arial"/>
      <w:noProof/>
      <w:szCs w:val="24"/>
    </w:rPr>
  </w:style>
  <w:style w:type="character" w:styleId="Hyperlink">
    <w:name w:val="Hyperlink"/>
    <w:qFormat/>
    <w:rsid w:val="00212B7E"/>
    <w:rPr>
      <w:color w:val="0000FF"/>
      <w:u w:val="single"/>
    </w:rPr>
  </w:style>
  <w:style w:type="character" w:styleId="FollowedHyperlink">
    <w:name w:val="FollowedHyperlink"/>
    <w:rsid w:val="00212B7E"/>
    <w:rPr>
      <w:color w:val="954F72"/>
      <w:u w:val="single"/>
    </w:rPr>
  </w:style>
  <w:style w:type="table" w:styleId="TableGrid">
    <w:name w:val="Table Grid"/>
    <w:basedOn w:val="TableNormal"/>
    <w:rsid w:val="006F39E2"/>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6F39E2"/>
    <w:rPr>
      <w:rFonts w:ascii="Arial" w:hAnsi="Arial"/>
      <w:sz w:val="18"/>
      <w:lang w:eastAsia="en-US"/>
    </w:rPr>
  </w:style>
  <w:style w:type="character" w:customStyle="1" w:styleId="TAHCar">
    <w:name w:val="TAH Car"/>
    <w:link w:val="TAH"/>
    <w:qFormat/>
    <w:locked/>
    <w:rsid w:val="006F39E2"/>
    <w:rPr>
      <w:rFonts w:ascii="Arial" w:hAnsi="Arial"/>
      <w:b/>
      <w:sz w:val="18"/>
      <w:lang w:eastAsia="en-US"/>
    </w:rPr>
  </w:style>
  <w:style w:type="character" w:customStyle="1" w:styleId="Heading3Char">
    <w:name w:val="Heading 3 Char"/>
    <w:link w:val="Heading3"/>
    <w:rsid w:val="00F92B5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13D3C-E609-42F0-B0BD-6565405F9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804</TotalTime>
  <Pages>4</Pages>
  <Words>1081</Words>
  <Characters>5951</Characters>
  <Application>Microsoft Office Word</Application>
  <DocSecurity>0</DocSecurity>
  <Lines>185</Lines>
  <Paragraphs>85</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6947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RB</cp:lastModifiedBy>
  <cp:revision>7</cp:revision>
  <dcterms:created xsi:type="dcterms:W3CDTF">2020-04-20T15:48:00Z</dcterms:created>
  <dcterms:modified xsi:type="dcterms:W3CDTF">2020-04-21T07:45:00Z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3ab8bbd1-9b8a-4a02-b90c-e5e84ef5efaf</vt:lpwstr>
  </property>
  <property fmtid="{D5CDD505-2E9C-101B-9397-08002B2CF9AE}" pid="3" name="CTP_TimeStamp">
    <vt:lpwstr>2020-04-21 07:45:34Z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