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5A0BF" w14:textId="6D781F81" w:rsidR="00F9507A" w:rsidRPr="00091CFF" w:rsidRDefault="00F9507A" w:rsidP="00F9507A">
      <w:pPr>
        <w:pStyle w:val="3GPPHeader"/>
        <w:spacing w:after="60"/>
        <w:rPr>
          <w:sz w:val="36"/>
          <w:szCs w:val="32"/>
          <w:lang w:val="en-US"/>
        </w:rPr>
      </w:pPr>
      <w:r w:rsidRPr="00091CFF">
        <w:rPr>
          <w:lang w:val="en-US"/>
        </w:rPr>
        <w:t>3GPP TSG-RAN WG2 #10</w:t>
      </w:r>
      <w:r w:rsidR="00662BCF">
        <w:rPr>
          <w:lang w:val="en-US"/>
        </w:rPr>
        <w:t>8</w:t>
      </w:r>
      <w:r w:rsidRPr="00091CFF">
        <w:rPr>
          <w:sz w:val="28"/>
          <w:lang w:val="en-US"/>
        </w:rPr>
        <w:tab/>
      </w:r>
      <w:proofErr w:type="spellStart"/>
      <w:r w:rsidRPr="00091CFF">
        <w:rPr>
          <w:sz w:val="28"/>
          <w:lang w:val="en-US"/>
        </w:rPr>
        <w:t>Tdoc</w:t>
      </w:r>
      <w:proofErr w:type="spellEnd"/>
      <w:r w:rsidRPr="00091CFF">
        <w:rPr>
          <w:sz w:val="28"/>
          <w:lang w:val="en-US"/>
        </w:rPr>
        <w:t xml:space="preserve"> </w:t>
      </w:r>
      <w:r w:rsidR="000147A3" w:rsidRPr="00091CFF">
        <w:rPr>
          <w:sz w:val="28"/>
          <w:lang w:val="en-US"/>
        </w:rPr>
        <w:t>R2-</w:t>
      </w:r>
      <w:r w:rsidR="008614BF">
        <w:rPr>
          <w:sz w:val="28"/>
          <w:lang w:val="en-US"/>
        </w:rPr>
        <w:t>19</w:t>
      </w:r>
      <w:r w:rsidR="00886A85">
        <w:rPr>
          <w:sz w:val="28"/>
          <w:lang w:val="en-US"/>
        </w:rPr>
        <w:t>15436</w:t>
      </w:r>
      <w:bookmarkStart w:id="0" w:name="_GoBack"/>
      <w:bookmarkEnd w:id="0"/>
    </w:p>
    <w:p w14:paraId="0D04A106" w14:textId="20B3F898" w:rsidR="00F9507A" w:rsidRPr="00091CFF" w:rsidRDefault="00662BCF" w:rsidP="00F9507A">
      <w:pPr>
        <w:pStyle w:val="3GPPHeader"/>
        <w:rPr>
          <w:lang w:val="en-US"/>
        </w:rPr>
      </w:pPr>
      <w:r>
        <w:rPr>
          <w:noProof/>
          <w:lang w:val="en-US"/>
        </w:rPr>
        <w:t>Reno</w:t>
      </w:r>
      <w:r w:rsidR="00F9507A" w:rsidRPr="00091CFF">
        <w:rPr>
          <w:noProof/>
          <w:lang w:val="en-US"/>
        </w:rPr>
        <w:t xml:space="preserve">, </w:t>
      </w:r>
      <w:r>
        <w:rPr>
          <w:noProof/>
          <w:lang w:val="en-US"/>
        </w:rPr>
        <w:t>USA</w:t>
      </w:r>
      <w:r w:rsidR="00F9507A" w:rsidRPr="00091CFF">
        <w:rPr>
          <w:noProof/>
          <w:lang w:val="en-US"/>
        </w:rPr>
        <w:t xml:space="preserve">, </w:t>
      </w:r>
      <w:r w:rsidR="00950EFE">
        <w:rPr>
          <w:noProof/>
          <w:lang w:val="en-US"/>
        </w:rPr>
        <w:t>1</w:t>
      </w:r>
      <w:r>
        <w:rPr>
          <w:noProof/>
          <w:lang w:val="en-US"/>
        </w:rPr>
        <w:t>8</w:t>
      </w:r>
      <w:r w:rsidR="00F9507A" w:rsidRPr="00091CFF">
        <w:rPr>
          <w:noProof/>
          <w:vertAlign w:val="superscript"/>
          <w:lang w:val="en-US"/>
        </w:rPr>
        <w:t xml:space="preserve">th </w:t>
      </w:r>
      <w:r>
        <w:rPr>
          <w:noProof/>
          <w:lang w:val="en-US"/>
        </w:rPr>
        <w:t xml:space="preserve">November </w:t>
      </w:r>
      <w:r w:rsidR="00F9507A" w:rsidRPr="00091CFF">
        <w:rPr>
          <w:noProof/>
          <w:lang w:val="en-US"/>
        </w:rPr>
        <w:t xml:space="preserve">– </w:t>
      </w:r>
      <w:r>
        <w:rPr>
          <w:noProof/>
          <w:lang w:val="en-US"/>
        </w:rPr>
        <w:t>22</w:t>
      </w:r>
      <w:r w:rsidRPr="00662BCF">
        <w:rPr>
          <w:noProof/>
          <w:vertAlign w:val="superscript"/>
          <w:lang w:val="en-US"/>
        </w:rPr>
        <w:t>nd</w:t>
      </w:r>
      <w:r>
        <w:rPr>
          <w:noProof/>
          <w:lang w:val="en-US"/>
        </w:rPr>
        <w:t xml:space="preserve"> November</w:t>
      </w:r>
      <w:r w:rsidR="00F9507A" w:rsidRPr="00091CFF">
        <w:rPr>
          <w:noProof/>
          <w:lang w:val="en-US"/>
        </w:rPr>
        <w:t xml:space="preserve"> 201</w:t>
      </w:r>
      <w:r w:rsidR="00091CFF">
        <w:rPr>
          <w:noProof/>
          <w:lang w:val="en-US"/>
        </w:rPr>
        <w:t>9</w:t>
      </w:r>
      <w:r w:rsidR="00F9507A" w:rsidRPr="00091CFF">
        <w:rPr>
          <w:lang w:val="en-US"/>
        </w:rPr>
        <w:tab/>
      </w:r>
    </w:p>
    <w:p w14:paraId="0F028AA1" w14:textId="08C81ED3" w:rsidR="00F64BA5" w:rsidRPr="00950EFE" w:rsidRDefault="00F64BA5" w:rsidP="00F64BA5">
      <w:pPr>
        <w:pStyle w:val="CRCoverPage"/>
        <w:outlineLvl w:val="0"/>
        <w:rPr>
          <w:rFonts w:cs="Arial"/>
          <w:b/>
          <w:noProof/>
          <w:sz w:val="24"/>
          <w:lang w:val="en-US"/>
        </w:rPr>
      </w:pPr>
    </w:p>
    <w:p w14:paraId="530B5054" w14:textId="1AA47D8A" w:rsidR="00055EFC" w:rsidRPr="00CE0B30" w:rsidRDefault="00055EFC" w:rsidP="00055EFC">
      <w:pPr>
        <w:pStyle w:val="3GPPHeader"/>
        <w:rPr>
          <w:rFonts w:ascii="Arial" w:hAnsi="Arial" w:cs="Arial"/>
          <w:sz w:val="22"/>
          <w:lang w:val="en-US"/>
        </w:rPr>
      </w:pPr>
      <w:r w:rsidRPr="00886A85">
        <w:rPr>
          <w:rFonts w:ascii="Arial" w:hAnsi="Arial" w:cs="Arial"/>
          <w:sz w:val="22"/>
          <w:lang w:val="en-US"/>
        </w:rPr>
        <w:t>Agenda Item:</w:t>
      </w:r>
      <w:r w:rsidRPr="00886A85">
        <w:rPr>
          <w:rFonts w:ascii="Arial" w:hAnsi="Arial" w:cs="Arial"/>
          <w:sz w:val="22"/>
          <w:lang w:val="en-US"/>
        </w:rPr>
        <w:tab/>
      </w:r>
      <w:r w:rsidR="008614BF" w:rsidRPr="00886A85">
        <w:rPr>
          <w:rFonts w:ascii="Arial" w:hAnsi="Arial" w:cs="Arial"/>
          <w:sz w:val="22"/>
          <w:lang w:val="en-US"/>
        </w:rPr>
        <w:t>6.12.</w:t>
      </w:r>
      <w:r w:rsidR="00886A85" w:rsidRPr="00886A85">
        <w:rPr>
          <w:rFonts w:ascii="Arial" w:hAnsi="Arial" w:cs="Arial"/>
          <w:sz w:val="22"/>
          <w:lang w:val="en-US"/>
        </w:rPr>
        <w:t>2</w:t>
      </w:r>
    </w:p>
    <w:p w14:paraId="7415946F" w14:textId="77777777" w:rsidR="00055EFC" w:rsidRPr="00091CFF" w:rsidRDefault="00055EFC" w:rsidP="00055EFC">
      <w:pPr>
        <w:pStyle w:val="3GPPHeader"/>
        <w:rPr>
          <w:rFonts w:ascii="Arial" w:hAnsi="Arial" w:cs="Arial"/>
          <w:sz w:val="22"/>
          <w:lang w:val="en-US"/>
        </w:rPr>
      </w:pPr>
      <w:r w:rsidRPr="00091CFF">
        <w:rPr>
          <w:rFonts w:ascii="Arial" w:hAnsi="Arial" w:cs="Arial"/>
          <w:sz w:val="22"/>
          <w:lang w:val="en-US"/>
        </w:rPr>
        <w:t>Source:</w:t>
      </w:r>
      <w:r w:rsidRPr="00091CFF">
        <w:rPr>
          <w:rFonts w:ascii="Arial" w:hAnsi="Arial" w:cs="Arial"/>
          <w:sz w:val="22"/>
          <w:lang w:val="en-US"/>
        </w:rPr>
        <w:tab/>
        <w:t>Ericsson</w:t>
      </w:r>
    </w:p>
    <w:p w14:paraId="5B345F5E" w14:textId="102846E3" w:rsidR="0087117A" w:rsidRPr="00091CFF" w:rsidRDefault="0087117A" w:rsidP="0087117A">
      <w:pPr>
        <w:pStyle w:val="3GPPHeader"/>
        <w:rPr>
          <w:rFonts w:ascii="Arial" w:hAnsi="Arial" w:cs="Arial"/>
          <w:sz w:val="22"/>
          <w:lang w:val="en-US"/>
        </w:rPr>
      </w:pPr>
      <w:r w:rsidRPr="00091CFF">
        <w:rPr>
          <w:rFonts w:ascii="Arial" w:hAnsi="Arial" w:cs="Arial"/>
          <w:sz w:val="22"/>
          <w:lang w:val="en-US"/>
        </w:rPr>
        <w:t>Title:</w:t>
      </w:r>
      <w:r w:rsidRPr="00091CFF">
        <w:rPr>
          <w:rFonts w:ascii="Arial" w:hAnsi="Arial" w:cs="Arial"/>
          <w:sz w:val="22"/>
          <w:lang w:val="en-US"/>
        </w:rPr>
        <w:tab/>
      </w:r>
      <w:r w:rsidR="007A788A">
        <w:rPr>
          <w:rFonts w:ascii="Arial" w:hAnsi="Arial" w:cs="Arial"/>
          <w:sz w:val="22"/>
          <w:lang w:val="en-US"/>
        </w:rPr>
        <w:t>Open issues of CEF report</w:t>
      </w:r>
    </w:p>
    <w:p w14:paraId="033B92B0" w14:textId="77777777" w:rsidR="0087117A" w:rsidRPr="00573E9E" w:rsidRDefault="0087117A" w:rsidP="0087117A">
      <w:pPr>
        <w:pStyle w:val="3GPPHeader"/>
        <w:rPr>
          <w:rFonts w:ascii="Arial" w:hAnsi="Arial" w:cs="Arial"/>
          <w:sz w:val="22"/>
        </w:rPr>
      </w:pPr>
      <w:r w:rsidRPr="00397540">
        <w:rPr>
          <w:rFonts w:ascii="Arial" w:hAnsi="Arial" w:cs="Arial"/>
          <w:sz w:val="22"/>
        </w:rPr>
        <w:t>Document for:</w:t>
      </w:r>
      <w:r w:rsidRPr="00397540">
        <w:rPr>
          <w:rFonts w:ascii="Arial" w:hAnsi="Arial" w:cs="Arial"/>
          <w:sz w:val="22"/>
        </w:rPr>
        <w:tab/>
        <w:t>Discussion, Decision</w:t>
      </w:r>
    </w:p>
    <w:p w14:paraId="51EDDA25" w14:textId="77777777" w:rsidR="00D8203B" w:rsidRPr="00573E9E" w:rsidRDefault="00D8203B" w:rsidP="00D8203B">
      <w:pPr>
        <w:pStyle w:val="Heading1"/>
        <w:rPr>
          <w:lang w:val="en-US"/>
        </w:rPr>
      </w:pPr>
      <w:bookmarkStart w:id="1" w:name="_Ref462817227"/>
      <w:r w:rsidRPr="00573E9E">
        <w:rPr>
          <w:lang w:val="en-US"/>
        </w:rPr>
        <w:t>Introduction</w:t>
      </w:r>
      <w:bookmarkEnd w:id="1"/>
    </w:p>
    <w:p w14:paraId="2B1576EC" w14:textId="7D75D786" w:rsidR="00D8203B" w:rsidRDefault="001F5956"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 xml:space="preserve">After the RAN2#107bis meeting, it was agreed to have a running CR related email discussion on </w:t>
      </w:r>
      <w:r w:rsidR="007A788A">
        <w:rPr>
          <w:rFonts w:ascii="Arial" w:eastAsia="MS Mincho" w:hAnsi="Arial" w:cs="Arial"/>
          <w:sz w:val="20"/>
          <w:szCs w:val="24"/>
          <w:lang w:val="en-US" w:eastAsia="en-GB"/>
        </w:rPr>
        <w:t>MDT</w:t>
      </w:r>
      <w:r w:rsidR="0018025D">
        <w:rPr>
          <w:rFonts w:ascii="Arial" w:eastAsia="MS Mincho" w:hAnsi="Arial" w:cs="Arial"/>
          <w:sz w:val="20"/>
          <w:szCs w:val="24"/>
          <w:lang w:val="en-US" w:eastAsia="en-GB"/>
        </w:rPr>
        <w:t>.</w:t>
      </w:r>
    </w:p>
    <w:p w14:paraId="708B6323" w14:textId="77777777" w:rsidR="000352CD" w:rsidRDefault="000352CD" w:rsidP="007F6671">
      <w:pPr>
        <w:tabs>
          <w:tab w:val="left" w:pos="1622"/>
        </w:tabs>
        <w:spacing w:after="0" w:line="240" w:lineRule="auto"/>
        <w:rPr>
          <w:rFonts w:ascii="Arial" w:eastAsia="MS Mincho" w:hAnsi="Arial" w:cs="Arial"/>
          <w:sz w:val="20"/>
          <w:szCs w:val="24"/>
          <w:lang w:val="en-US" w:eastAsia="en-GB"/>
        </w:rPr>
      </w:pPr>
    </w:p>
    <w:p w14:paraId="33A12183" w14:textId="77777777" w:rsidR="007A788A" w:rsidRDefault="007A788A" w:rsidP="007A788A">
      <w:pPr>
        <w:pStyle w:val="EmailDiscussion"/>
      </w:pPr>
      <w:r>
        <w:t>[107#</w:t>
      </w:r>
      <w:proofErr w:type="gramStart"/>
      <w:r>
        <w:t>xx][</w:t>
      </w:r>
      <w:proofErr w:type="gramEnd"/>
      <w:r>
        <w:t>NR/MDT] running 331 CR for introducing MDT (Huawei)</w:t>
      </w:r>
    </w:p>
    <w:p w14:paraId="478F6FE3" w14:textId="77777777" w:rsidR="007A788A" w:rsidRDefault="007A788A" w:rsidP="007A788A">
      <w:pPr>
        <w:pStyle w:val="EmailDiscussion2"/>
        <w:ind w:left="1619" w:firstLine="0"/>
      </w:pPr>
      <w:r>
        <w:t>Capture agreements from this meeting</w:t>
      </w:r>
    </w:p>
    <w:p w14:paraId="64C43460" w14:textId="77777777" w:rsidR="007A788A" w:rsidRDefault="007A788A" w:rsidP="007A788A">
      <w:pPr>
        <w:pStyle w:val="EmailDiscussion2"/>
        <w:ind w:left="1619" w:firstLine="0"/>
      </w:pPr>
      <w:r>
        <w:t>Including stage3 details event triggered MDT</w:t>
      </w:r>
    </w:p>
    <w:p w14:paraId="561A29B4" w14:textId="77777777" w:rsidR="007A788A" w:rsidRDefault="007A788A" w:rsidP="007A788A">
      <w:pPr>
        <w:pStyle w:val="EmailDiscussion2"/>
      </w:pPr>
      <w:r>
        <w:tab/>
        <w:t>Intended outcome: endorsed running CR</w:t>
      </w:r>
    </w:p>
    <w:p w14:paraId="44BECEA2" w14:textId="77777777" w:rsidR="007A788A" w:rsidRPr="004E368C" w:rsidRDefault="007A788A" w:rsidP="007A788A">
      <w:pPr>
        <w:pStyle w:val="EmailDiscussion2"/>
      </w:pPr>
      <w:r>
        <w:tab/>
        <w:t>Deadline: Thursday 07/11/2019</w:t>
      </w:r>
    </w:p>
    <w:p w14:paraId="6092585C" w14:textId="77777777" w:rsidR="000352CD" w:rsidRPr="007A788A" w:rsidRDefault="000352CD" w:rsidP="007F6671">
      <w:pPr>
        <w:tabs>
          <w:tab w:val="left" w:pos="1622"/>
        </w:tabs>
        <w:spacing w:after="0" w:line="240" w:lineRule="auto"/>
        <w:rPr>
          <w:rFonts w:ascii="Arial" w:eastAsia="MS Mincho" w:hAnsi="Arial" w:cs="Arial"/>
          <w:sz w:val="20"/>
          <w:szCs w:val="24"/>
          <w:lang w:val="en-GB" w:eastAsia="en-GB"/>
        </w:rPr>
      </w:pPr>
    </w:p>
    <w:p w14:paraId="66E3FF32" w14:textId="18A3DBDB" w:rsidR="007A788A" w:rsidRDefault="007A788A" w:rsidP="007F6671">
      <w:pPr>
        <w:tabs>
          <w:tab w:val="left" w:pos="1622"/>
        </w:tabs>
        <w:spacing w:after="0" w:line="240" w:lineRule="auto"/>
        <w:rPr>
          <w:rFonts w:ascii="Arial" w:eastAsia="MS Mincho" w:hAnsi="Arial" w:cs="Arial"/>
          <w:sz w:val="20"/>
          <w:szCs w:val="24"/>
          <w:lang w:val="en-US" w:eastAsia="en-GB"/>
        </w:rPr>
      </w:pPr>
      <w:r>
        <w:rPr>
          <w:rFonts w:ascii="Arial" w:eastAsia="MS Mincho" w:hAnsi="Arial" w:cs="Arial"/>
          <w:sz w:val="20"/>
          <w:szCs w:val="24"/>
          <w:lang w:val="en-US" w:eastAsia="en-GB"/>
        </w:rPr>
        <w:t>The running CR also captures the progress made on the CEF report. However, there are still some open issues associated to the CEF report and we are addressing the same in this contribution.</w:t>
      </w:r>
    </w:p>
    <w:p w14:paraId="57DA32DC" w14:textId="61360C77" w:rsidR="0090629B" w:rsidRPr="00091CFF" w:rsidRDefault="0090629B" w:rsidP="007F6671">
      <w:pPr>
        <w:tabs>
          <w:tab w:val="left" w:pos="1622"/>
        </w:tabs>
        <w:spacing w:after="0" w:line="240" w:lineRule="auto"/>
        <w:rPr>
          <w:rFonts w:ascii="Arial" w:eastAsia="MS Mincho" w:hAnsi="Arial" w:cs="Arial"/>
          <w:sz w:val="20"/>
          <w:szCs w:val="24"/>
          <w:lang w:val="en-US" w:eastAsia="en-GB"/>
        </w:rPr>
      </w:pPr>
    </w:p>
    <w:p w14:paraId="0E290CF7" w14:textId="2EA52734" w:rsidR="00017BB9" w:rsidRDefault="00D8203B" w:rsidP="00FB4B14">
      <w:pPr>
        <w:pStyle w:val="Heading1"/>
        <w:rPr>
          <w:lang w:val="en-US"/>
        </w:rPr>
      </w:pPr>
      <w:bookmarkStart w:id="2" w:name="_Ref178064866"/>
      <w:bookmarkStart w:id="3" w:name="_Ref462918989"/>
      <w:r w:rsidRPr="00573E9E">
        <w:rPr>
          <w:lang w:val="en-US"/>
        </w:rPr>
        <w:t>Discussion</w:t>
      </w:r>
      <w:bookmarkEnd w:id="2"/>
    </w:p>
    <w:p w14:paraId="340425FC" w14:textId="2B6DBCF8" w:rsidR="007A788A" w:rsidRDefault="00313A9B" w:rsidP="00D025BE">
      <w:pPr>
        <w:rPr>
          <w:lang w:val="en-GB" w:eastAsia="zh-CN"/>
        </w:rPr>
      </w:pPr>
      <w:bookmarkStart w:id="4" w:name="_Toc12372235"/>
      <w:bookmarkStart w:id="5" w:name="_Toc12372251"/>
      <w:r>
        <w:rPr>
          <w:lang w:val="en-GB" w:eastAsia="zh-CN"/>
        </w:rPr>
        <w:t>As the outcome of the SI phase, the approved TR</w:t>
      </w:r>
      <w:r w:rsidR="00DB1FED">
        <w:rPr>
          <w:lang w:val="en-GB" w:eastAsia="zh-CN"/>
        </w:rPr>
        <w:t>, 37.816 captured the wanted solution for the CEF report. The following aspects were covered as part of CEF report.</w:t>
      </w:r>
    </w:p>
    <w:p w14:paraId="2935D087" w14:textId="2E711D24" w:rsidR="00DB1FED" w:rsidRPr="00DB1FED" w:rsidRDefault="00DB1FED" w:rsidP="00DB1FED">
      <w:pPr>
        <w:pStyle w:val="ListParagraph"/>
        <w:numPr>
          <w:ilvl w:val="0"/>
          <w:numId w:val="40"/>
        </w:numPr>
        <w:rPr>
          <w:rFonts w:ascii="Times New Roman" w:hAnsi="Times New Roman" w:cs="Arial"/>
          <w:sz w:val="20"/>
          <w:szCs w:val="20"/>
          <w:lang w:val="en-US" w:eastAsia="zh-CN"/>
        </w:rPr>
      </w:pPr>
      <w:r w:rsidRPr="00DB1FED">
        <w:rPr>
          <w:rFonts w:cs="Arial"/>
          <w:lang w:val="en-US" w:eastAsia="zh-CN"/>
        </w:rPr>
        <w:t>The information included in LTE RLF and CEF reporting is taken as baseline for 5G NR.</w:t>
      </w:r>
    </w:p>
    <w:p w14:paraId="72CD5E2D" w14:textId="3A8CF6BE" w:rsidR="00DB1FED" w:rsidRPr="00DB1FED" w:rsidRDefault="00DB1FED" w:rsidP="00DB1FED">
      <w:pPr>
        <w:pStyle w:val="ListParagraph"/>
        <w:numPr>
          <w:ilvl w:val="0"/>
          <w:numId w:val="40"/>
        </w:numPr>
        <w:rPr>
          <w:rFonts w:ascii="Times New Roman" w:hAnsi="Times New Roman" w:cs="Arial"/>
          <w:sz w:val="20"/>
          <w:szCs w:val="20"/>
          <w:lang w:val="en-US" w:eastAsia="zh-CN"/>
        </w:rPr>
      </w:pPr>
      <w:r w:rsidRPr="00DB1FED">
        <w:rPr>
          <w:rFonts w:cs="Arial"/>
          <w:lang w:val="en-US" w:eastAsia="zh-CN"/>
        </w:rPr>
        <w:t xml:space="preserve">The use cases of NR accessibility measurements </w:t>
      </w:r>
      <w:proofErr w:type="gramStart"/>
      <w:r w:rsidRPr="00DB1FED">
        <w:rPr>
          <w:rFonts w:cs="Arial"/>
          <w:lang w:val="en-US" w:eastAsia="zh-CN"/>
        </w:rPr>
        <w:t>includes</w:t>
      </w:r>
      <w:proofErr w:type="gramEnd"/>
      <w:r w:rsidRPr="00DB1FED">
        <w:rPr>
          <w:rFonts w:cs="Arial"/>
          <w:lang w:val="en-US" w:eastAsia="zh-CN"/>
        </w:rPr>
        <w:t>:</w:t>
      </w:r>
    </w:p>
    <w:p w14:paraId="30123B2C"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 xml:space="preserve">The UE fails to send </w:t>
      </w:r>
      <w:proofErr w:type="spellStart"/>
      <w:r w:rsidRPr="00DB1FED">
        <w:rPr>
          <w:rFonts w:eastAsia="DengXian" w:cs="Arial"/>
          <w:lang w:val="en-US" w:eastAsia="zh-CN"/>
        </w:rPr>
        <w:t>RRCSetupRequest</w:t>
      </w:r>
      <w:proofErr w:type="spellEnd"/>
      <w:r w:rsidRPr="00DB1FED">
        <w:rPr>
          <w:rFonts w:eastAsia="DengXian" w:cs="Arial"/>
          <w:lang w:val="en-US" w:eastAsia="zh-CN"/>
        </w:rPr>
        <w:t>, i.e. when timer T300 expires</w:t>
      </w:r>
    </w:p>
    <w:p w14:paraId="4CE2B3A2" w14:textId="4674E159" w:rsidR="00DB1FED" w:rsidRPr="00DB1FED" w:rsidRDefault="00DB1FED" w:rsidP="00DB1FED">
      <w:pPr>
        <w:pStyle w:val="ListParagraph"/>
        <w:numPr>
          <w:ilvl w:val="1"/>
          <w:numId w:val="40"/>
        </w:numPr>
        <w:rPr>
          <w:rFonts w:ascii="Times New Roman" w:hAnsi="Times New Roman" w:cs="Arial"/>
          <w:sz w:val="20"/>
          <w:szCs w:val="20"/>
          <w:lang w:val="en-US" w:eastAsia="zh-CN"/>
        </w:rPr>
      </w:pPr>
      <w:r w:rsidRPr="00DB1FED">
        <w:rPr>
          <w:rFonts w:cs="Arial"/>
          <w:lang w:val="en-US" w:eastAsia="zh-CN"/>
        </w:rPr>
        <w:t xml:space="preserve">The UE fails to send </w:t>
      </w:r>
      <w:proofErr w:type="spellStart"/>
      <w:r w:rsidRPr="00DB1FED">
        <w:rPr>
          <w:rFonts w:cs="Arial"/>
          <w:lang w:val="en-US" w:eastAsia="zh-CN"/>
        </w:rPr>
        <w:t>RRCResumeRequest</w:t>
      </w:r>
      <w:proofErr w:type="spellEnd"/>
      <w:r w:rsidRPr="00DB1FED">
        <w:rPr>
          <w:rFonts w:cs="Arial"/>
          <w:lang w:val="en-US" w:eastAsia="zh-CN"/>
        </w:rPr>
        <w:t>/RRCResumeRequest1, i.e. when timer T319 expires</w:t>
      </w:r>
    </w:p>
    <w:p w14:paraId="4FB6E38A" w14:textId="3800FB2F" w:rsidR="00DB1FED" w:rsidRPr="00DB1FED" w:rsidRDefault="00DB1FED" w:rsidP="00DB1FED">
      <w:pPr>
        <w:pStyle w:val="ListParagraph"/>
        <w:numPr>
          <w:ilvl w:val="0"/>
          <w:numId w:val="40"/>
        </w:numPr>
        <w:rPr>
          <w:rFonts w:ascii="Times New Roman" w:hAnsi="Times New Roman" w:cs="Arial"/>
          <w:sz w:val="20"/>
          <w:szCs w:val="20"/>
          <w:lang w:val="en-US" w:eastAsia="zh-CN"/>
        </w:rPr>
      </w:pPr>
      <w:r w:rsidRPr="00DB1FED">
        <w:rPr>
          <w:rFonts w:cs="Arial"/>
          <w:lang w:val="en-US" w:eastAsia="zh-CN"/>
        </w:rPr>
        <w:t xml:space="preserve">To address Coverage </w:t>
      </w:r>
      <w:proofErr w:type="spellStart"/>
      <w:r w:rsidRPr="00DB1FED">
        <w:rPr>
          <w:rFonts w:cs="Arial"/>
          <w:lang w:val="en-US" w:eastAsia="zh-CN"/>
        </w:rPr>
        <w:t>Optimisation</w:t>
      </w:r>
      <w:proofErr w:type="spellEnd"/>
      <w:r w:rsidRPr="00DB1FED">
        <w:rPr>
          <w:rFonts w:cs="Arial"/>
          <w:lang w:val="en-US" w:eastAsia="zh-CN"/>
        </w:rPr>
        <w:t xml:space="preserve"> use case, RLF report and accessibility measurements are enhanced with:  </w:t>
      </w:r>
    </w:p>
    <w:p w14:paraId="2E304C37" w14:textId="77777777" w:rsidR="00DB1FED" w:rsidRPr="00DB1FED" w:rsidRDefault="00DB1FED" w:rsidP="00DB1FED">
      <w:pPr>
        <w:numPr>
          <w:ilvl w:val="1"/>
          <w:numId w:val="40"/>
        </w:numPr>
        <w:spacing w:after="180" w:line="240" w:lineRule="auto"/>
        <w:rPr>
          <w:rFonts w:ascii="Times New Roman" w:eastAsia="DengXian" w:hAnsi="Times New Roman" w:cs="Arial"/>
          <w:lang w:val="en-US" w:eastAsia="zh-CN"/>
        </w:rPr>
      </w:pPr>
      <w:r w:rsidRPr="00DB1FED">
        <w:rPr>
          <w:rFonts w:eastAsia="DengXian" w:cs="Arial"/>
          <w:lang w:val="en-US" w:eastAsia="zh-CN"/>
        </w:rPr>
        <w:t>NR RLF Report can indicate the information that enable to differentiate DL and UL availability after RLF occurrence. NR RLF report is extended with a flag, where at least “no suitable cell is found” is indicated. There is no additional UE measurement requirement for this. When to set the flag can be discussed in WI phase.</w:t>
      </w:r>
    </w:p>
    <w:p w14:paraId="0DE8B64C"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NR CEF Report is enhanced with further information elements expressing the number of failed connection setup attempts after RLF at least including the number and available location information. NR CEF Report is extended with “Number of connection failures per cell” field. The UE counts the number of CEFs that it has experienced within the last 48 hours.</w:t>
      </w:r>
    </w:p>
    <w:p w14:paraId="33A62CB2" w14:textId="77777777" w:rsidR="00DB1FED" w:rsidRPr="00DB1FED" w:rsidRDefault="00DB1FED" w:rsidP="00DB1FED">
      <w:pPr>
        <w:numPr>
          <w:ilvl w:val="1"/>
          <w:numId w:val="40"/>
        </w:numPr>
        <w:spacing w:after="180" w:line="240" w:lineRule="auto"/>
        <w:rPr>
          <w:rFonts w:eastAsia="DengXian" w:cs="Arial"/>
          <w:highlight w:val="yellow"/>
          <w:lang w:val="en-US" w:eastAsia="zh-CN"/>
        </w:rPr>
      </w:pPr>
      <w:r w:rsidRPr="00DB1FED">
        <w:rPr>
          <w:rFonts w:cs="Arial"/>
          <w:highlight w:val="yellow"/>
          <w:lang w:val="en-US" w:eastAsia="zh-CN"/>
        </w:rPr>
        <w:t>RACH failure information, if available, shall be included in both RLF report and CEF report. Attempted SSB index can be indicated as part of RACH failure information.</w:t>
      </w:r>
    </w:p>
    <w:p w14:paraId="090D6D27"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lastRenderedPageBreak/>
        <w:t xml:space="preserve">Include SSB related information consisting of SSB index and number of preambles sent for each tried SSB in the RACH information report.                 </w:t>
      </w:r>
    </w:p>
    <w:p w14:paraId="63212564"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 xml:space="preserve">SS Block index, CSI-RS index for both of serving and </w:t>
      </w:r>
      <w:proofErr w:type="spellStart"/>
      <w:r w:rsidRPr="00DB1FED">
        <w:rPr>
          <w:rFonts w:eastAsia="DengXian" w:cs="Arial"/>
          <w:lang w:val="en-US" w:eastAsia="zh-CN"/>
        </w:rPr>
        <w:t>neighbouring</w:t>
      </w:r>
      <w:proofErr w:type="spellEnd"/>
      <w:r w:rsidRPr="00DB1FED">
        <w:rPr>
          <w:rFonts w:eastAsia="DengXian" w:cs="Arial"/>
          <w:lang w:val="en-US" w:eastAsia="zh-CN"/>
        </w:rPr>
        <w:t xml:space="preserve"> cells could be included in the NR RLF report. </w:t>
      </w:r>
    </w:p>
    <w:p w14:paraId="09A45E53"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The mechanism of RRC resume failure reporting takes CEF reporting as baseline.</w:t>
      </w:r>
    </w:p>
    <w:p w14:paraId="01C34656"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 xml:space="preserve">The information included in the NR RRC resume failure reporting takes the information included in the 5G NR CEF reporting as baseline. </w:t>
      </w:r>
    </w:p>
    <w:p w14:paraId="3B6DFCDA" w14:textId="77777777" w:rsidR="00DB1FED" w:rsidRPr="00DB1FED" w:rsidRDefault="00DB1FED" w:rsidP="00DB1FED">
      <w:pPr>
        <w:numPr>
          <w:ilvl w:val="1"/>
          <w:numId w:val="40"/>
        </w:numPr>
        <w:spacing w:after="180" w:line="240" w:lineRule="auto"/>
        <w:rPr>
          <w:rFonts w:eastAsia="DengXian" w:cs="Arial"/>
          <w:lang w:val="en-US" w:eastAsia="zh-CN"/>
        </w:rPr>
      </w:pPr>
      <w:r w:rsidRPr="00DB1FED">
        <w:rPr>
          <w:rFonts w:eastAsia="DengXian" w:cs="Arial"/>
          <w:lang w:val="en-US" w:eastAsia="zh-CN"/>
        </w:rPr>
        <w:t xml:space="preserve">CSI-RS index and the corresponding number of preambles sent for each tried beam carrying CSI-RS index can be included in the NR RLF report, if it is RACH procedure failure leading to the RLF. </w:t>
      </w:r>
    </w:p>
    <w:p w14:paraId="18B0F92B" w14:textId="058A061A" w:rsidR="00DB1FED" w:rsidRPr="00DB1FED" w:rsidRDefault="00DB1FED" w:rsidP="00DB1FED">
      <w:pPr>
        <w:pStyle w:val="ListParagraph"/>
        <w:numPr>
          <w:ilvl w:val="1"/>
          <w:numId w:val="40"/>
        </w:numPr>
        <w:rPr>
          <w:rFonts w:ascii="Times New Roman" w:hAnsi="Times New Roman" w:cs="Arial"/>
          <w:sz w:val="20"/>
          <w:szCs w:val="20"/>
          <w:lang w:val="en-US" w:eastAsia="zh-CN"/>
        </w:rPr>
      </w:pPr>
      <w:r w:rsidRPr="00DB1FED">
        <w:rPr>
          <w:rFonts w:cs="Arial"/>
          <w:lang w:val="en-US" w:eastAsia="zh-CN"/>
        </w:rPr>
        <w:t xml:space="preserve">SSB index of the downlink beams of both serving cell and </w:t>
      </w:r>
      <w:proofErr w:type="spellStart"/>
      <w:r w:rsidRPr="00DB1FED">
        <w:rPr>
          <w:rFonts w:cs="Arial"/>
          <w:lang w:val="en-US" w:eastAsia="zh-CN"/>
        </w:rPr>
        <w:t>neighbour</w:t>
      </w:r>
      <w:proofErr w:type="spellEnd"/>
      <w:r w:rsidRPr="00DB1FED">
        <w:rPr>
          <w:rFonts w:cs="Arial"/>
          <w:lang w:val="en-US" w:eastAsia="zh-CN"/>
        </w:rPr>
        <w:t xml:space="preserve"> cells, and SUL/NUL carrier information can be included in the NR CEF reporting.</w:t>
      </w:r>
    </w:p>
    <w:p w14:paraId="06B4775E" w14:textId="62154595" w:rsidR="00DB1FED" w:rsidRPr="00DB1FED" w:rsidRDefault="00DB1FED" w:rsidP="00DB1FED">
      <w:pPr>
        <w:pStyle w:val="ListParagraph"/>
        <w:numPr>
          <w:ilvl w:val="0"/>
          <w:numId w:val="40"/>
        </w:numPr>
        <w:rPr>
          <w:rFonts w:ascii="Times New Roman" w:hAnsi="Times New Roman" w:cs="Arial"/>
          <w:sz w:val="20"/>
          <w:szCs w:val="20"/>
          <w:lang w:val="en-US" w:eastAsia="zh-CN"/>
        </w:rPr>
      </w:pPr>
      <w:r w:rsidRPr="00DB1FED">
        <w:rPr>
          <w:rFonts w:cs="Arial"/>
          <w:lang w:val="en-US" w:eastAsia="zh-CN"/>
        </w:rPr>
        <w:t xml:space="preserve">for WLAN/Bluetooth measurement collection: procedure for LTE WLAN/Bluetooth measurement collection is taken as baseline. The procedure baseline in TS 36.331 includes: </w:t>
      </w:r>
    </w:p>
    <w:p w14:paraId="03F1EBEB" w14:textId="77777777" w:rsidR="00DB1FED" w:rsidRPr="00DB1FED" w:rsidRDefault="00DB1FED" w:rsidP="00DB1FED">
      <w:pPr>
        <w:numPr>
          <w:ilvl w:val="1"/>
          <w:numId w:val="40"/>
        </w:numPr>
        <w:spacing w:after="180" w:line="240" w:lineRule="auto"/>
        <w:jc w:val="both"/>
        <w:rPr>
          <w:rFonts w:eastAsia="SimSun" w:cs="Times New Roman"/>
          <w:lang w:val="en-US"/>
        </w:rPr>
      </w:pPr>
      <w:r w:rsidRPr="00DB1FED">
        <w:rPr>
          <w:rFonts w:eastAsia="DengXian" w:cs="Arial"/>
          <w:lang w:val="en-US" w:eastAsia="zh-CN"/>
        </w:rPr>
        <w:t xml:space="preserve">Supporting WLAN/Bluetooth measurement collection for logged MDT, immediate MDT, RLF report and </w:t>
      </w:r>
      <w:r w:rsidRPr="00DB1FED">
        <w:rPr>
          <w:lang w:val="en-US"/>
        </w:rPr>
        <w:t xml:space="preserve">accessibility measurements. </w:t>
      </w:r>
    </w:p>
    <w:p w14:paraId="72F45010" w14:textId="77777777" w:rsidR="00DB1FED" w:rsidRPr="00DB1FED" w:rsidRDefault="00DB1FED" w:rsidP="00DB1FED">
      <w:pPr>
        <w:numPr>
          <w:ilvl w:val="1"/>
          <w:numId w:val="40"/>
        </w:numPr>
        <w:spacing w:after="180" w:line="240" w:lineRule="auto"/>
        <w:jc w:val="both"/>
        <w:rPr>
          <w:rFonts w:eastAsia="DengXian" w:cs="Arial"/>
          <w:lang w:val="en-US" w:eastAsia="zh-CN"/>
        </w:rPr>
      </w:pPr>
      <w:r w:rsidRPr="00DB1FED">
        <w:rPr>
          <w:lang w:val="en-US"/>
        </w:rPr>
        <w:t>Supporting WLAN and Bluetooth name list configuration in order to only collect the measurements of operator deployed WLAN and Bluetooth.</w:t>
      </w:r>
    </w:p>
    <w:p w14:paraId="21B070C6" w14:textId="77777777" w:rsidR="00DB1FED" w:rsidRPr="00DB1FED" w:rsidRDefault="00DB1FED" w:rsidP="00DB1FED">
      <w:pPr>
        <w:numPr>
          <w:ilvl w:val="1"/>
          <w:numId w:val="40"/>
        </w:numPr>
        <w:spacing w:after="180" w:line="240" w:lineRule="auto"/>
        <w:jc w:val="both"/>
        <w:rPr>
          <w:rFonts w:eastAsia="DengXian" w:cs="Arial"/>
          <w:lang w:val="en-US" w:eastAsia="zh-CN"/>
        </w:rPr>
      </w:pPr>
      <w:r w:rsidRPr="00DB1FED">
        <w:rPr>
          <w:lang w:val="en-US"/>
        </w:rPr>
        <w:t>Supporting reporting WLAN ID, RSSI, RTT for WLAN measurements and reporting Bluetooth address, RSSI for Bluetooth measurement.</w:t>
      </w:r>
    </w:p>
    <w:p w14:paraId="2D2C32A5" w14:textId="0285EC4E" w:rsidR="00E36F4F" w:rsidRDefault="00E36F4F" w:rsidP="00D025BE">
      <w:pPr>
        <w:rPr>
          <w:lang w:val="en-GB" w:eastAsia="zh-CN"/>
        </w:rPr>
      </w:pPr>
      <w:r>
        <w:rPr>
          <w:lang w:val="en-GB" w:eastAsia="zh-CN"/>
        </w:rPr>
        <w:t>The highlighted text discusses the RACH failure information. If the UE declares CEF due to being unable to access the cell within a certain duration, it is an indication that the UE had some RACH issues. In the meanwhile, the UE anyway collects the RACH information associated to the RACH report when the performs connection establishment attempt. Upon failure, the UE can store the current contents of the RACH report which is of similar format as that of the normal RACH report. This includes amongst other things, the RACH accesses in the chronological order, whether the SSB was above the threshold or not etc.</w:t>
      </w:r>
    </w:p>
    <w:p w14:paraId="2CAF09AE" w14:textId="5D1F1DE1" w:rsidR="00D025BE" w:rsidRDefault="00E36F4F" w:rsidP="00E36F4F">
      <w:pPr>
        <w:pStyle w:val="Observation"/>
        <w:rPr>
          <w:lang w:val="en-US"/>
        </w:rPr>
      </w:pPr>
      <w:bookmarkStart w:id="6" w:name="_Toc23935621"/>
      <w:bookmarkStart w:id="7" w:name="_Toc23935628"/>
      <w:bookmarkStart w:id="8" w:name="_Toc23945760"/>
      <w:bookmarkStart w:id="9" w:name="_Toc23960383"/>
      <w:r>
        <w:rPr>
          <w:lang w:val="en-US"/>
        </w:rPr>
        <w:t xml:space="preserve">While performing the random access for the connection establishment or connection resume, the UE anyway stores the </w:t>
      </w:r>
      <w:proofErr w:type="gramStart"/>
      <w:r>
        <w:rPr>
          <w:lang w:val="en-US"/>
        </w:rPr>
        <w:t>random access</w:t>
      </w:r>
      <w:proofErr w:type="gramEnd"/>
      <w:r>
        <w:rPr>
          <w:lang w:val="en-US"/>
        </w:rPr>
        <w:t xml:space="preserve"> related measurements as part of the RACH report so that it can send such a RACH report if the connection establishment or resume is successful</w:t>
      </w:r>
      <w:r w:rsidR="00D025BE">
        <w:rPr>
          <w:lang w:val="en-US"/>
        </w:rPr>
        <w:t>.</w:t>
      </w:r>
      <w:bookmarkEnd w:id="6"/>
      <w:bookmarkEnd w:id="7"/>
      <w:bookmarkEnd w:id="8"/>
      <w:bookmarkEnd w:id="9"/>
    </w:p>
    <w:p w14:paraId="6D40990A" w14:textId="2FFABEFE" w:rsidR="00D025BE" w:rsidRDefault="00E36F4F" w:rsidP="00D025BE">
      <w:pPr>
        <w:pStyle w:val="Proposal"/>
        <w:tabs>
          <w:tab w:val="num" w:pos="1701"/>
        </w:tabs>
        <w:rPr>
          <w:rFonts w:ascii="Arial" w:hAnsi="Arial" w:cs="Arial"/>
          <w:sz w:val="20"/>
          <w:szCs w:val="20"/>
          <w:lang w:val="en-US"/>
        </w:rPr>
      </w:pPr>
      <w:bookmarkStart w:id="10" w:name="_Hlk23935619"/>
      <w:bookmarkStart w:id="11" w:name="_Toc23935622"/>
      <w:bookmarkStart w:id="12" w:name="_Toc23935629"/>
      <w:bookmarkStart w:id="13" w:name="_Toc23945761"/>
      <w:bookmarkStart w:id="14" w:name="_Toc23960334"/>
      <w:bookmarkStart w:id="15" w:name="_Toc23960539"/>
      <w:r>
        <w:rPr>
          <w:rFonts w:ascii="Arial" w:hAnsi="Arial" w:cs="Arial"/>
          <w:sz w:val="20"/>
          <w:szCs w:val="20"/>
          <w:lang w:val="en-US"/>
        </w:rPr>
        <w:t>Harmonize the contents of RACH failure information to be included in the CEF report with the actual contents of the RACH report</w:t>
      </w:r>
      <w:r w:rsidR="00D025BE">
        <w:rPr>
          <w:rFonts w:ascii="Arial" w:hAnsi="Arial" w:cs="Arial"/>
          <w:sz w:val="20"/>
          <w:szCs w:val="20"/>
          <w:lang w:val="en-US"/>
        </w:rPr>
        <w:t>.</w:t>
      </w:r>
      <w:bookmarkEnd w:id="10"/>
      <w:bookmarkEnd w:id="11"/>
      <w:bookmarkEnd w:id="12"/>
      <w:bookmarkEnd w:id="13"/>
      <w:bookmarkEnd w:id="14"/>
      <w:bookmarkEnd w:id="15"/>
    </w:p>
    <w:p w14:paraId="6B4D937B" w14:textId="51AAFF3B" w:rsidR="007221A1" w:rsidRDefault="007221A1" w:rsidP="007221A1">
      <w:pPr>
        <w:rPr>
          <w:lang w:val="en-US" w:eastAsia="zh-CN"/>
        </w:rPr>
      </w:pPr>
      <w:r>
        <w:rPr>
          <w:lang w:val="en-US" w:eastAsia="zh-CN"/>
        </w:rPr>
        <w:t>In the running CR the location information is missing which needs to be included as well.</w:t>
      </w:r>
    </w:p>
    <w:p w14:paraId="1A1FD13E" w14:textId="2BD1C73C" w:rsidR="007221A1" w:rsidRDefault="00F537FF" w:rsidP="007221A1">
      <w:pPr>
        <w:pStyle w:val="Proposal"/>
        <w:tabs>
          <w:tab w:val="num" w:pos="1701"/>
        </w:tabs>
        <w:rPr>
          <w:rFonts w:ascii="Arial" w:hAnsi="Arial" w:cs="Arial"/>
          <w:sz w:val="20"/>
          <w:szCs w:val="20"/>
          <w:lang w:val="en-US"/>
        </w:rPr>
      </w:pPr>
      <w:bookmarkStart w:id="16" w:name="_Toc23960540"/>
      <w:r>
        <w:rPr>
          <w:rFonts w:ascii="Arial" w:hAnsi="Arial" w:cs="Arial"/>
          <w:sz w:val="20"/>
          <w:szCs w:val="20"/>
          <w:lang w:val="en-US"/>
        </w:rPr>
        <w:t>Location information (both detailed location and WLAN-Bluetooth based measurement) is included in the CEF report, if available</w:t>
      </w:r>
      <w:r w:rsidR="007221A1">
        <w:rPr>
          <w:rFonts w:ascii="Arial" w:hAnsi="Arial" w:cs="Arial"/>
          <w:sz w:val="20"/>
          <w:szCs w:val="20"/>
          <w:lang w:val="en-US"/>
        </w:rPr>
        <w:t>.</w:t>
      </w:r>
      <w:bookmarkEnd w:id="16"/>
    </w:p>
    <w:p w14:paraId="1EBC51D7" w14:textId="77777777" w:rsidR="007221A1" w:rsidRDefault="007221A1" w:rsidP="009A3D10">
      <w:pPr>
        <w:rPr>
          <w:lang w:val="en-US" w:eastAsia="zh-CN"/>
        </w:rPr>
      </w:pPr>
    </w:p>
    <w:p w14:paraId="7D7B443F" w14:textId="460FA477" w:rsidR="00830A59" w:rsidRPr="00830A59" w:rsidRDefault="00D8203B" w:rsidP="00830A59">
      <w:pPr>
        <w:pStyle w:val="Heading1"/>
        <w:rPr>
          <w:lang w:val="en-US"/>
        </w:rPr>
      </w:pPr>
      <w:bookmarkStart w:id="17" w:name="_Toc461106288"/>
      <w:bookmarkEnd w:id="3"/>
      <w:bookmarkEnd w:id="4"/>
      <w:bookmarkEnd w:id="5"/>
      <w:bookmarkEnd w:id="17"/>
      <w:r w:rsidRPr="00573E9E">
        <w:rPr>
          <w:lang w:val="en-US"/>
        </w:rPr>
        <w:lastRenderedPageBreak/>
        <w:t>Conclusion</w:t>
      </w:r>
    </w:p>
    <w:p w14:paraId="14481909" w14:textId="22294A1F" w:rsidR="00E36F4F" w:rsidRDefault="00E36F4F" w:rsidP="00C65CC1">
      <w:pPr>
        <w:pStyle w:val="TOC1"/>
        <w:ind w:left="0" w:firstLine="0"/>
        <w:jc w:val="both"/>
        <w:rPr>
          <w:rFonts w:cs="Arial"/>
          <w:b w:val="0"/>
        </w:rPr>
      </w:pPr>
      <w:r w:rsidRPr="00091CFF">
        <w:rPr>
          <w:rFonts w:cs="Arial"/>
          <w:b w:val="0"/>
        </w:rPr>
        <w:t xml:space="preserve">In this contribution, the following </w:t>
      </w:r>
      <w:r>
        <w:rPr>
          <w:rFonts w:cs="Arial"/>
          <w:b w:val="0"/>
        </w:rPr>
        <w:t>observations were made</w:t>
      </w:r>
      <w:r w:rsidRPr="00091CFF">
        <w:rPr>
          <w:rFonts w:cs="Arial"/>
          <w:b w:val="0"/>
        </w:rPr>
        <w:t>:</w:t>
      </w:r>
    </w:p>
    <w:p w14:paraId="615A29BF" w14:textId="77777777" w:rsidR="00E36F4F" w:rsidRPr="00E36F4F" w:rsidRDefault="00E36F4F">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"Observation;1" </w:instrText>
      </w:r>
      <w:r>
        <w:rPr>
          <w:rFonts w:cs="Arial"/>
          <w:b w:val="0"/>
        </w:rPr>
        <w:fldChar w:fldCharType="separate"/>
      </w:r>
      <w:r w:rsidRPr="00586EB6">
        <w:t>Observation 1</w:t>
      </w:r>
      <w:r w:rsidRPr="00E36F4F">
        <w:rPr>
          <w:rFonts w:asciiTheme="minorHAnsi" w:eastAsiaTheme="minorEastAsia" w:hAnsiTheme="minorHAnsi" w:cstheme="minorBidi"/>
          <w:b w:val="0"/>
          <w:sz w:val="22"/>
          <w:lang w:eastAsia="sv-SE"/>
        </w:rPr>
        <w:tab/>
      </w:r>
      <w:r w:rsidRPr="00586EB6">
        <w:t>While performing the random access for the connection establishment or connection resume, the UE anyway stores the random access related measurements as part of the RACH report so that it can send such a RACH report if the connection establishment or resume is successful.</w:t>
      </w:r>
    </w:p>
    <w:p w14:paraId="517857B6" w14:textId="5B007886" w:rsidR="00816764" w:rsidRDefault="00E36F4F" w:rsidP="00C65CC1">
      <w:pPr>
        <w:pStyle w:val="TOC1"/>
        <w:ind w:left="0" w:firstLine="0"/>
        <w:jc w:val="both"/>
        <w:rPr>
          <w:rFonts w:cs="Arial"/>
          <w:b w:val="0"/>
        </w:rPr>
      </w:pPr>
      <w:r>
        <w:rPr>
          <w:rFonts w:cs="Arial"/>
          <w:b w:val="0"/>
        </w:rPr>
        <w:fldChar w:fldCharType="end"/>
      </w:r>
      <w:r w:rsidR="00573E9E" w:rsidRPr="00091CFF">
        <w:rPr>
          <w:rFonts w:cs="Arial"/>
          <w:b w:val="0"/>
        </w:rPr>
        <w:t xml:space="preserve">In this contribution, the following proposals were </w:t>
      </w:r>
      <w:r w:rsidR="00816764" w:rsidRPr="00091CFF">
        <w:rPr>
          <w:rFonts w:cs="Arial"/>
          <w:b w:val="0"/>
        </w:rPr>
        <w:t>captured:</w:t>
      </w:r>
    </w:p>
    <w:p w14:paraId="2E4FE8C4" w14:textId="77777777" w:rsidR="005E5998" w:rsidRPr="005E5998" w:rsidRDefault="00C65CC1">
      <w:pPr>
        <w:pStyle w:val="TOC1"/>
        <w:rPr>
          <w:rFonts w:asciiTheme="minorHAnsi" w:eastAsiaTheme="minorEastAsia" w:hAnsiTheme="minorHAnsi" w:cstheme="minorBidi"/>
          <w:b w:val="0"/>
          <w:sz w:val="22"/>
          <w:lang w:eastAsia="sv-SE"/>
        </w:rPr>
      </w:pPr>
      <w:r>
        <w:rPr>
          <w:rFonts w:cs="Arial"/>
          <w:b w:val="0"/>
        </w:rPr>
        <w:fldChar w:fldCharType="begin"/>
      </w:r>
      <w:r>
        <w:rPr>
          <w:rFonts w:cs="Arial"/>
          <w:b w:val="0"/>
        </w:rPr>
        <w:instrText xml:space="preserve"> TOC \n \t "Proposal;1" </w:instrText>
      </w:r>
      <w:r>
        <w:rPr>
          <w:rFonts w:cs="Arial"/>
          <w:b w:val="0"/>
        </w:rPr>
        <w:fldChar w:fldCharType="separate"/>
      </w:r>
      <w:r w:rsidR="005E5998" w:rsidRPr="007628FE">
        <w:rPr>
          <w:rFonts w:cs="Arial"/>
        </w:rPr>
        <w:t>Proposal 1</w:t>
      </w:r>
      <w:r w:rsidR="005E5998" w:rsidRPr="005E5998">
        <w:rPr>
          <w:rFonts w:asciiTheme="minorHAnsi" w:eastAsiaTheme="minorEastAsia" w:hAnsiTheme="minorHAnsi" w:cstheme="minorBidi"/>
          <w:b w:val="0"/>
          <w:sz w:val="22"/>
          <w:lang w:eastAsia="sv-SE"/>
        </w:rPr>
        <w:tab/>
      </w:r>
      <w:r w:rsidR="005E5998" w:rsidRPr="007628FE">
        <w:rPr>
          <w:rFonts w:cs="Arial"/>
        </w:rPr>
        <w:t>Harmonize the contents of RACH failure information to be included in the CEF report with the actual contents of the RACH report.</w:t>
      </w:r>
    </w:p>
    <w:p w14:paraId="4AA168D7" w14:textId="77777777" w:rsidR="005E5998" w:rsidRPr="005E5998" w:rsidRDefault="005E5998">
      <w:pPr>
        <w:pStyle w:val="TOC1"/>
        <w:rPr>
          <w:rFonts w:asciiTheme="minorHAnsi" w:eastAsiaTheme="minorEastAsia" w:hAnsiTheme="minorHAnsi" w:cstheme="minorBidi"/>
          <w:b w:val="0"/>
          <w:sz w:val="22"/>
          <w:lang w:eastAsia="sv-SE"/>
        </w:rPr>
      </w:pPr>
      <w:r w:rsidRPr="007628FE">
        <w:rPr>
          <w:rFonts w:cs="Arial"/>
        </w:rPr>
        <w:t>Proposal 2</w:t>
      </w:r>
      <w:r w:rsidRPr="005E5998">
        <w:rPr>
          <w:rFonts w:asciiTheme="minorHAnsi" w:eastAsiaTheme="minorEastAsia" w:hAnsiTheme="minorHAnsi" w:cstheme="minorBidi"/>
          <w:b w:val="0"/>
          <w:sz w:val="22"/>
          <w:lang w:eastAsia="sv-SE"/>
        </w:rPr>
        <w:tab/>
      </w:r>
      <w:r w:rsidRPr="007628FE">
        <w:rPr>
          <w:rFonts w:cs="Arial"/>
        </w:rPr>
        <w:t>Location information (both detailed location and WLAN-Bluetooth based measurement) is included in the CEF report, if available.</w:t>
      </w:r>
    </w:p>
    <w:p w14:paraId="72CCAC51" w14:textId="634D7A0B" w:rsidR="00C65CC1" w:rsidRDefault="00C65CC1" w:rsidP="00C65CC1">
      <w:pPr>
        <w:pStyle w:val="TOC1"/>
        <w:ind w:left="0" w:firstLine="0"/>
        <w:jc w:val="both"/>
        <w:rPr>
          <w:rFonts w:cs="Arial"/>
          <w:b w:val="0"/>
        </w:rPr>
      </w:pPr>
      <w:r>
        <w:rPr>
          <w:rFonts w:cs="Arial"/>
          <w:b w:val="0"/>
        </w:rPr>
        <w:fldChar w:fldCharType="end"/>
      </w:r>
    </w:p>
    <w:p w14:paraId="540BCE50" w14:textId="77777777" w:rsidR="00C65CC1" w:rsidRPr="00091CFF" w:rsidRDefault="00C65CC1" w:rsidP="00816764">
      <w:pPr>
        <w:pStyle w:val="Proposal"/>
        <w:numPr>
          <w:ilvl w:val="0"/>
          <w:numId w:val="0"/>
        </w:numPr>
        <w:rPr>
          <w:rFonts w:ascii="Arial" w:hAnsi="Arial" w:cs="Arial"/>
          <w:b w:val="0"/>
          <w:sz w:val="20"/>
          <w:lang w:val="en-US"/>
        </w:rPr>
      </w:pPr>
    </w:p>
    <w:p w14:paraId="127010A3" w14:textId="5DFD9485" w:rsidR="00D8203B" w:rsidRPr="00573E9E" w:rsidRDefault="00D8203B" w:rsidP="00963032">
      <w:pPr>
        <w:pStyle w:val="Heading1"/>
        <w:rPr>
          <w:lang w:val="en-US"/>
        </w:rPr>
      </w:pPr>
      <w:bookmarkStart w:id="18" w:name="_In-sequence_SDU_delivery"/>
      <w:bookmarkEnd w:id="18"/>
      <w:r w:rsidRPr="00573E9E">
        <w:rPr>
          <w:lang w:val="en-US"/>
        </w:rPr>
        <w:t>References</w:t>
      </w:r>
    </w:p>
    <w:p w14:paraId="1610256F" w14:textId="1A46D0FC" w:rsidR="00C47A40" w:rsidRPr="00091CFF" w:rsidRDefault="00C47A40" w:rsidP="003942E7">
      <w:pPr>
        <w:pStyle w:val="Reference"/>
        <w:numPr>
          <w:ilvl w:val="0"/>
          <w:numId w:val="0"/>
        </w:numPr>
        <w:ind w:left="567" w:hanging="567"/>
        <w:rPr>
          <w:rFonts w:ascii="Arial" w:hAnsi="Arial" w:cs="Arial"/>
          <w:sz w:val="20"/>
          <w:szCs w:val="20"/>
          <w:lang w:val="en-US"/>
        </w:rPr>
      </w:pPr>
    </w:p>
    <w:sectPr w:rsidR="00C47A40" w:rsidRPr="00091CF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DAD96" w14:textId="77777777" w:rsidR="001C2545" w:rsidRDefault="001C2545">
      <w:r>
        <w:separator/>
      </w:r>
    </w:p>
  </w:endnote>
  <w:endnote w:type="continuationSeparator" w:id="0">
    <w:p w14:paraId="1B84690C" w14:textId="77777777" w:rsidR="001C2545" w:rsidRDefault="001C2545">
      <w:r>
        <w:continuationSeparator/>
      </w:r>
    </w:p>
  </w:endnote>
  <w:endnote w:type="continuationNotice" w:id="1">
    <w:p w14:paraId="4E6F61BE" w14:textId="77777777" w:rsidR="001C2545" w:rsidRDefault="001C25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B3288" w14:textId="77777777" w:rsidR="001C2545" w:rsidRDefault="001C2545">
      <w:r>
        <w:separator/>
      </w:r>
    </w:p>
  </w:footnote>
  <w:footnote w:type="continuationSeparator" w:id="0">
    <w:p w14:paraId="751481B6" w14:textId="77777777" w:rsidR="001C2545" w:rsidRDefault="001C2545">
      <w:r>
        <w:continuationSeparator/>
      </w:r>
    </w:p>
  </w:footnote>
  <w:footnote w:type="continuationNotice" w:id="1">
    <w:p w14:paraId="40C2C5FD" w14:textId="77777777" w:rsidR="001C2545" w:rsidRDefault="001C254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5343C3"/>
    <w:multiLevelType w:val="hybridMultilevel"/>
    <w:tmpl w:val="A5CC108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302941"/>
    <w:multiLevelType w:val="hybridMultilevel"/>
    <w:tmpl w:val="24F2E13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9"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64788"/>
    <w:multiLevelType w:val="hybridMultilevel"/>
    <w:tmpl w:val="E9BEE2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0"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4051FF"/>
    <w:multiLevelType w:val="hybridMultilevel"/>
    <w:tmpl w:val="C3A06320"/>
    <w:lvl w:ilvl="0" w:tplc="A30A256E">
      <w:start w:val="5"/>
      <w:numFmt w:val="bullet"/>
      <w:lvlText w:val="-"/>
      <w:lvlJc w:val="left"/>
      <w:pPr>
        <w:ind w:left="620" w:hanging="420"/>
      </w:pPr>
      <w:rPr>
        <w:rFonts w:ascii="Times New Roman" w:eastAsia="SimSun" w:hAnsi="Times New Roman" w:cs="Times New Roman" w:hint="default"/>
      </w:rPr>
    </w:lvl>
    <w:lvl w:ilvl="1" w:tplc="76D2D7C2">
      <w:start w:val="558"/>
      <w:numFmt w:val="bullet"/>
      <w:lvlText w:val="◦"/>
      <w:lvlJc w:val="left"/>
      <w:pPr>
        <w:ind w:left="1040" w:hanging="420"/>
      </w:pPr>
      <w:rPr>
        <w:rFonts w:ascii="Microsoft Sans Serif" w:hAnsi="Microsoft Sans Serif" w:cs="Times New Roman"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514883"/>
    <w:multiLevelType w:val="hybridMultilevel"/>
    <w:tmpl w:val="6B90CB0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FD3AD9"/>
    <w:multiLevelType w:val="hybridMultilevel"/>
    <w:tmpl w:val="25CC903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D734FF3"/>
    <w:multiLevelType w:val="hybridMultilevel"/>
    <w:tmpl w:val="0D18CF4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15:restartNumberingAfterBreak="0">
    <w:nsid w:val="60416847"/>
    <w:multiLevelType w:val="hybridMultilevel"/>
    <w:tmpl w:val="F76467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5"/>
  </w:num>
  <w:num w:numId="2">
    <w:abstractNumId w:val="21"/>
  </w:num>
  <w:num w:numId="3">
    <w:abstractNumId w:val="15"/>
  </w:num>
  <w:num w:numId="4">
    <w:abstractNumId w:val="16"/>
  </w:num>
  <w:num w:numId="5">
    <w:abstractNumId w:val="13"/>
  </w:num>
  <w:num w:numId="6">
    <w:abstractNumId w:val="18"/>
  </w:num>
  <w:num w:numId="7">
    <w:abstractNumId w:val="26"/>
  </w:num>
  <w:num w:numId="8">
    <w:abstractNumId w:val="14"/>
  </w:num>
  <w:num w:numId="9">
    <w:abstractNumId w:val="10"/>
  </w:num>
  <w:num w:numId="10">
    <w:abstractNumId w:val="3"/>
  </w:num>
  <w:num w:numId="11">
    <w:abstractNumId w:val="2"/>
  </w:num>
  <w:num w:numId="12">
    <w:abstractNumId w:val="1"/>
  </w:num>
  <w:num w:numId="13">
    <w:abstractNumId w:val="23"/>
  </w:num>
  <w:num w:numId="14">
    <w:abstractNumId w:val="17"/>
  </w:num>
  <w:num w:numId="15">
    <w:abstractNumId w:val="29"/>
  </w:num>
  <w:num w:numId="16">
    <w:abstractNumId w:val="23"/>
    <w:lvlOverride w:ilvl="0">
      <w:startOverride w:val="1"/>
    </w:lvlOverride>
  </w:num>
  <w:num w:numId="17">
    <w:abstractNumId w:val="15"/>
    <w:lvlOverride w:ilvl="0">
      <w:startOverride w:val="1"/>
    </w:lvlOverride>
  </w:num>
  <w:num w:numId="18">
    <w:abstractNumId w:val="8"/>
  </w:num>
  <w:num w:numId="19">
    <w:abstractNumId w:val="20"/>
  </w:num>
  <w:num w:numId="20">
    <w:abstractNumId w:val="30"/>
  </w:num>
  <w:num w:numId="21">
    <w:abstractNumId w:val="23"/>
    <w:lvlOverride w:ilvl="0">
      <w:startOverride w:val="1"/>
    </w:lvlOverride>
  </w:num>
  <w:num w:numId="22">
    <w:abstractNumId w:val="15"/>
    <w:lvlOverride w:ilvl="0">
      <w:startOverride w:val="1"/>
    </w:lvlOverride>
  </w:num>
  <w:num w:numId="23">
    <w:abstractNumId w:val="32"/>
  </w:num>
  <w:num w:numId="24">
    <w:abstractNumId w:val="15"/>
    <w:lvlOverride w:ilvl="0">
      <w:startOverride w:val="1"/>
    </w:lvlOverride>
  </w:num>
  <w:num w:numId="25">
    <w:abstractNumId w:val="23"/>
    <w:lvlOverride w:ilvl="0">
      <w:startOverride w:val="1"/>
    </w:lvlOverride>
  </w:num>
  <w:num w:numId="2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4"/>
  </w:num>
  <w:num w:numId="28">
    <w:abstractNumId w:val="19"/>
  </w:num>
  <w:num w:numId="29">
    <w:abstractNumId w:val="12"/>
  </w:num>
  <w:num w:numId="30">
    <w:abstractNumId w:val="0"/>
  </w:num>
  <w:num w:numId="31">
    <w:abstractNumId w:val="9"/>
  </w:num>
  <w:num w:numId="32">
    <w:abstractNumId w:val="28"/>
  </w:num>
  <w:num w:numId="33">
    <w:abstractNumId w:val="24"/>
  </w:num>
  <w:num w:numId="34">
    <w:abstractNumId w:val="6"/>
  </w:num>
  <w:num w:numId="35">
    <w:abstractNumId w:val="25"/>
  </w:num>
  <w:num w:numId="36">
    <w:abstractNumId w:val="31"/>
  </w:num>
  <w:num w:numId="37">
    <w:abstractNumId w:val="27"/>
  </w:num>
  <w:num w:numId="38">
    <w:abstractNumId w:val="7"/>
  </w:num>
  <w:num w:numId="39">
    <w:abstractNumId w:val="22"/>
  </w:num>
  <w:num w:numId="4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E7E"/>
    <w:rsid w:val="00001BFC"/>
    <w:rsid w:val="00002A37"/>
    <w:rsid w:val="00006446"/>
    <w:rsid w:val="00006896"/>
    <w:rsid w:val="00006B58"/>
    <w:rsid w:val="00007CDC"/>
    <w:rsid w:val="00011276"/>
    <w:rsid w:val="00011B28"/>
    <w:rsid w:val="000147A3"/>
    <w:rsid w:val="00014E6A"/>
    <w:rsid w:val="00014F75"/>
    <w:rsid w:val="00015D15"/>
    <w:rsid w:val="00017BB9"/>
    <w:rsid w:val="00022FF7"/>
    <w:rsid w:val="0002564D"/>
    <w:rsid w:val="00025ECA"/>
    <w:rsid w:val="00027939"/>
    <w:rsid w:val="000325B8"/>
    <w:rsid w:val="0003488A"/>
    <w:rsid w:val="00034C15"/>
    <w:rsid w:val="000352CD"/>
    <w:rsid w:val="00036A0D"/>
    <w:rsid w:val="00036BA1"/>
    <w:rsid w:val="00036CE9"/>
    <w:rsid w:val="00037CDE"/>
    <w:rsid w:val="000422E2"/>
    <w:rsid w:val="00042F22"/>
    <w:rsid w:val="000444EF"/>
    <w:rsid w:val="00052A07"/>
    <w:rsid w:val="000534E3"/>
    <w:rsid w:val="00053EA2"/>
    <w:rsid w:val="00055EFC"/>
    <w:rsid w:val="0005606A"/>
    <w:rsid w:val="00057117"/>
    <w:rsid w:val="000616E7"/>
    <w:rsid w:val="00062FE3"/>
    <w:rsid w:val="0006487E"/>
    <w:rsid w:val="00064CE9"/>
    <w:rsid w:val="00065E1A"/>
    <w:rsid w:val="00067548"/>
    <w:rsid w:val="00074810"/>
    <w:rsid w:val="00074E8E"/>
    <w:rsid w:val="00077E5F"/>
    <w:rsid w:val="0008036A"/>
    <w:rsid w:val="00081AE6"/>
    <w:rsid w:val="00081D6E"/>
    <w:rsid w:val="000855EB"/>
    <w:rsid w:val="00085B52"/>
    <w:rsid w:val="000866F2"/>
    <w:rsid w:val="0009009F"/>
    <w:rsid w:val="00091557"/>
    <w:rsid w:val="00091CFF"/>
    <w:rsid w:val="000924C1"/>
    <w:rsid w:val="000924F0"/>
    <w:rsid w:val="00093474"/>
    <w:rsid w:val="0009510F"/>
    <w:rsid w:val="000A1B7B"/>
    <w:rsid w:val="000A56F2"/>
    <w:rsid w:val="000B10F3"/>
    <w:rsid w:val="000B2719"/>
    <w:rsid w:val="000B3A8F"/>
    <w:rsid w:val="000B3ADC"/>
    <w:rsid w:val="000B4AB9"/>
    <w:rsid w:val="000B58C3"/>
    <w:rsid w:val="000B61E9"/>
    <w:rsid w:val="000C165A"/>
    <w:rsid w:val="000C2E19"/>
    <w:rsid w:val="000C32CE"/>
    <w:rsid w:val="000C72A6"/>
    <w:rsid w:val="000D04CA"/>
    <w:rsid w:val="000D0D07"/>
    <w:rsid w:val="000D114C"/>
    <w:rsid w:val="000D4797"/>
    <w:rsid w:val="000E0527"/>
    <w:rsid w:val="000E1E92"/>
    <w:rsid w:val="000E33C5"/>
    <w:rsid w:val="000F06D6"/>
    <w:rsid w:val="000F0EB1"/>
    <w:rsid w:val="000F1106"/>
    <w:rsid w:val="000F3BE9"/>
    <w:rsid w:val="000F3F6C"/>
    <w:rsid w:val="000F5E2A"/>
    <w:rsid w:val="000F68DC"/>
    <w:rsid w:val="000F6DF3"/>
    <w:rsid w:val="000F7DB3"/>
    <w:rsid w:val="0010000D"/>
    <w:rsid w:val="001005FF"/>
    <w:rsid w:val="00100B61"/>
    <w:rsid w:val="0010512C"/>
    <w:rsid w:val="001062FB"/>
    <w:rsid w:val="001063E6"/>
    <w:rsid w:val="00113CF4"/>
    <w:rsid w:val="00114472"/>
    <w:rsid w:val="001153EA"/>
    <w:rsid w:val="00115643"/>
    <w:rsid w:val="00116765"/>
    <w:rsid w:val="00121639"/>
    <w:rsid w:val="001219F5"/>
    <w:rsid w:val="00121A20"/>
    <w:rsid w:val="00122F2E"/>
    <w:rsid w:val="0012377F"/>
    <w:rsid w:val="00123ACF"/>
    <w:rsid w:val="00124314"/>
    <w:rsid w:val="00124BE6"/>
    <w:rsid w:val="00126B4A"/>
    <w:rsid w:val="00132FD0"/>
    <w:rsid w:val="001344C0"/>
    <w:rsid w:val="001346FA"/>
    <w:rsid w:val="00135252"/>
    <w:rsid w:val="00135A14"/>
    <w:rsid w:val="00137AB5"/>
    <w:rsid w:val="00137F0B"/>
    <w:rsid w:val="00142350"/>
    <w:rsid w:val="00144334"/>
    <w:rsid w:val="00151E23"/>
    <w:rsid w:val="001526E0"/>
    <w:rsid w:val="001551B5"/>
    <w:rsid w:val="00155698"/>
    <w:rsid w:val="00160595"/>
    <w:rsid w:val="001622F0"/>
    <w:rsid w:val="001643A8"/>
    <w:rsid w:val="001644CE"/>
    <w:rsid w:val="001659C1"/>
    <w:rsid w:val="00171E18"/>
    <w:rsid w:val="00173A8E"/>
    <w:rsid w:val="00177456"/>
    <w:rsid w:val="00177795"/>
    <w:rsid w:val="0018025D"/>
    <w:rsid w:val="0018143F"/>
    <w:rsid w:val="00185445"/>
    <w:rsid w:val="00190AC1"/>
    <w:rsid w:val="0019341A"/>
    <w:rsid w:val="00195557"/>
    <w:rsid w:val="00195F0B"/>
    <w:rsid w:val="00197DF9"/>
    <w:rsid w:val="001A1987"/>
    <w:rsid w:val="001A2564"/>
    <w:rsid w:val="001A32FB"/>
    <w:rsid w:val="001A49E6"/>
    <w:rsid w:val="001A5246"/>
    <w:rsid w:val="001A56BE"/>
    <w:rsid w:val="001A6173"/>
    <w:rsid w:val="001A6CBA"/>
    <w:rsid w:val="001B09C0"/>
    <w:rsid w:val="001B0D97"/>
    <w:rsid w:val="001B3D14"/>
    <w:rsid w:val="001B5A5D"/>
    <w:rsid w:val="001C1CE5"/>
    <w:rsid w:val="001C1D6D"/>
    <w:rsid w:val="001C2545"/>
    <w:rsid w:val="001C3D2A"/>
    <w:rsid w:val="001C6495"/>
    <w:rsid w:val="001D281B"/>
    <w:rsid w:val="001D51BA"/>
    <w:rsid w:val="001D6342"/>
    <w:rsid w:val="001D6D53"/>
    <w:rsid w:val="001E58E2"/>
    <w:rsid w:val="001E7A45"/>
    <w:rsid w:val="001E7AED"/>
    <w:rsid w:val="001F3916"/>
    <w:rsid w:val="001F54C5"/>
    <w:rsid w:val="001F5956"/>
    <w:rsid w:val="001F662C"/>
    <w:rsid w:val="001F7074"/>
    <w:rsid w:val="00200490"/>
    <w:rsid w:val="00201F3A"/>
    <w:rsid w:val="00203F96"/>
    <w:rsid w:val="002069B2"/>
    <w:rsid w:val="00207FA3"/>
    <w:rsid w:val="00214DA8"/>
    <w:rsid w:val="00214F6F"/>
    <w:rsid w:val="00215423"/>
    <w:rsid w:val="002158FA"/>
    <w:rsid w:val="00215B73"/>
    <w:rsid w:val="00220600"/>
    <w:rsid w:val="0022107B"/>
    <w:rsid w:val="002224DB"/>
    <w:rsid w:val="00223FCB"/>
    <w:rsid w:val="002252C3"/>
    <w:rsid w:val="00225C54"/>
    <w:rsid w:val="0023049F"/>
    <w:rsid w:val="00230765"/>
    <w:rsid w:val="002319E4"/>
    <w:rsid w:val="00233E22"/>
    <w:rsid w:val="00235632"/>
    <w:rsid w:val="00235872"/>
    <w:rsid w:val="002404AA"/>
    <w:rsid w:val="002406BF"/>
    <w:rsid w:val="00241559"/>
    <w:rsid w:val="002435B3"/>
    <w:rsid w:val="002458EB"/>
    <w:rsid w:val="002500C8"/>
    <w:rsid w:val="00255245"/>
    <w:rsid w:val="00256D5C"/>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4D6"/>
    <w:rsid w:val="002B67E5"/>
    <w:rsid w:val="002C41E6"/>
    <w:rsid w:val="002D071A"/>
    <w:rsid w:val="002D34B2"/>
    <w:rsid w:val="002D4E49"/>
    <w:rsid w:val="002D5566"/>
    <w:rsid w:val="002D7637"/>
    <w:rsid w:val="002E17F2"/>
    <w:rsid w:val="002E65FB"/>
    <w:rsid w:val="002E72BF"/>
    <w:rsid w:val="002E7CAE"/>
    <w:rsid w:val="002F2771"/>
    <w:rsid w:val="002F37A9"/>
    <w:rsid w:val="002F50A4"/>
    <w:rsid w:val="002F51EC"/>
    <w:rsid w:val="00301CE6"/>
    <w:rsid w:val="0030256B"/>
    <w:rsid w:val="0030307D"/>
    <w:rsid w:val="0030501F"/>
    <w:rsid w:val="003055C2"/>
    <w:rsid w:val="00306367"/>
    <w:rsid w:val="00307BA1"/>
    <w:rsid w:val="00311702"/>
    <w:rsid w:val="00311E82"/>
    <w:rsid w:val="0031211B"/>
    <w:rsid w:val="00312C65"/>
    <w:rsid w:val="00313A9B"/>
    <w:rsid w:val="00313FD6"/>
    <w:rsid w:val="003143BD"/>
    <w:rsid w:val="00317B01"/>
    <w:rsid w:val="003203ED"/>
    <w:rsid w:val="003207D7"/>
    <w:rsid w:val="00322C9F"/>
    <w:rsid w:val="00324D23"/>
    <w:rsid w:val="00327B4B"/>
    <w:rsid w:val="003307B0"/>
    <w:rsid w:val="00331751"/>
    <w:rsid w:val="00334579"/>
    <w:rsid w:val="00335858"/>
    <w:rsid w:val="00336BDA"/>
    <w:rsid w:val="00342BD7"/>
    <w:rsid w:val="00343A07"/>
    <w:rsid w:val="00346DB5"/>
    <w:rsid w:val="003477B1"/>
    <w:rsid w:val="00351A57"/>
    <w:rsid w:val="0035482C"/>
    <w:rsid w:val="00357380"/>
    <w:rsid w:val="00357543"/>
    <w:rsid w:val="0036001F"/>
    <w:rsid w:val="003602D9"/>
    <w:rsid w:val="003604CE"/>
    <w:rsid w:val="00370E47"/>
    <w:rsid w:val="003742AC"/>
    <w:rsid w:val="00377CE1"/>
    <w:rsid w:val="00385BF0"/>
    <w:rsid w:val="003939FF"/>
    <w:rsid w:val="003942E7"/>
    <w:rsid w:val="0039657A"/>
    <w:rsid w:val="00397540"/>
    <w:rsid w:val="003A127C"/>
    <w:rsid w:val="003A2223"/>
    <w:rsid w:val="003A2843"/>
    <w:rsid w:val="003A2A0F"/>
    <w:rsid w:val="003A45A1"/>
    <w:rsid w:val="003A5080"/>
    <w:rsid w:val="003A5B0A"/>
    <w:rsid w:val="003A6BAC"/>
    <w:rsid w:val="003A7EF3"/>
    <w:rsid w:val="003B13B1"/>
    <w:rsid w:val="003B159C"/>
    <w:rsid w:val="003B345A"/>
    <w:rsid w:val="003B369F"/>
    <w:rsid w:val="003B36A3"/>
    <w:rsid w:val="003B3E7F"/>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2F7E"/>
    <w:rsid w:val="00403E95"/>
    <w:rsid w:val="00404A54"/>
    <w:rsid w:val="0040512B"/>
    <w:rsid w:val="00405CA5"/>
    <w:rsid w:val="0040662A"/>
    <w:rsid w:val="00407CD3"/>
    <w:rsid w:val="00410134"/>
    <w:rsid w:val="00410B72"/>
    <w:rsid w:val="00410F18"/>
    <w:rsid w:val="0041252E"/>
    <w:rsid w:val="0041263E"/>
    <w:rsid w:val="00412D3F"/>
    <w:rsid w:val="00413AAC"/>
    <w:rsid w:val="00414A70"/>
    <w:rsid w:val="00420D41"/>
    <w:rsid w:val="00421105"/>
    <w:rsid w:val="00423F9F"/>
    <w:rsid w:val="004242F4"/>
    <w:rsid w:val="00427248"/>
    <w:rsid w:val="00430347"/>
    <w:rsid w:val="00431080"/>
    <w:rsid w:val="0043249D"/>
    <w:rsid w:val="004351A3"/>
    <w:rsid w:val="004351EA"/>
    <w:rsid w:val="00437447"/>
    <w:rsid w:val="00440B16"/>
    <w:rsid w:val="00441A92"/>
    <w:rsid w:val="00443454"/>
    <w:rsid w:val="00444F56"/>
    <w:rsid w:val="00446488"/>
    <w:rsid w:val="004509BA"/>
    <w:rsid w:val="004517AA"/>
    <w:rsid w:val="00451811"/>
    <w:rsid w:val="00451CED"/>
    <w:rsid w:val="00452CAC"/>
    <w:rsid w:val="00453785"/>
    <w:rsid w:val="00457565"/>
    <w:rsid w:val="00457B71"/>
    <w:rsid w:val="00463F80"/>
    <w:rsid w:val="00465F3A"/>
    <w:rsid w:val="0046698C"/>
    <w:rsid w:val="004669E2"/>
    <w:rsid w:val="00470C31"/>
    <w:rsid w:val="004734D0"/>
    <w:rsid w:val="0047556B"/>
    <w:rsid w:val="0047679C"/>
    <w:rsid w:val="00477768"/>
    <w:rsid w:val="004809B5"/>
    <w:rsid w:val="00481A83"/>
    <w:rsid w:val="0048432E"/>
    <w:rsid w:val="00486FD1"/>
    <w:rsid w:val="00490F3E"/>
    <w:rsid w:val="00492BC5"/>
    <w:rsid w:val="00492D53"/>
    <w:rsid w:val="004964F1"/>
    <w:rsid w:val="004A16BC"/>
    <w:rsid w:val="004A2B94"/>
    <w:rsid w:val="004A58DD"/>
    <w:rsid w:val="004A6A9D"/>
    <w:rsid w:val="004B0554"/>
    <w:rsid w:val="004B14E4"/>
    <w:rsid w:val="004B2652"/>
    <w:rsid w:val="004B7971"/>
    <w:rsid w:val="004B7C0C"/>
    <w:rsid w:val="004C3898"/>
    <w:rsid w:val="004C472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3B9C"/>
    <w:rsid w:val="004F4DA3"/>
    <w:rsid w:val="00502773"/>
    <w:rsid w:val="00502881"/>
    <w:rsid w:val="00506557"/>
    <w:rsid w:val="0050677A"/>
    <w:rsid w:val="005074FA"/>
    <w:rsid w:val="005108D8"/>
    <w:rsid w:val="005116F9"/>
    <w:rsid w:val="005151A7"/>
    <w:rsid w:val="005153A7"/>
    <w:rsid w:val="005154C5"/>
    <w:rsid w:val="005219CF"/>
    <w:rsid w:val="0052205F"/>
    <w:rsid w:val="005259A3"/>
    <w:rsid w:val="00531534"/>
    <w:rsid w:val="005338D0"/>
    <w:rsid w:val="00534B59"/>
    <w:rsid w:val="00536759"/>
    <w:rsid w:val="00537C62"/>
    <w:rsid w:val="00540030"/>
    <w:rsid w:val="00540696"/>
    <w:rsid w:val="005411D5"/>
    <w:rsid w:val="00546970"/>
    <w:rsid w:val="005531F3"/>
    <w:rsid w:val="00553426"/>
    <w:rsid w:val="0055359F"/>
    <w:rsid w:val="005542BF"/>
    <w:rsid w:val="00554E19"/>
    <w:rsid w:val="005608AD"/>
    <w:rsid w:val="0056121F"/>
    <w:rsid w:val="00566174"/>
    <w:rsid w:val="00572505"/>
    <w:rsid w:val="00573931"/>
    <w:rsid w:val="00573E9E"/>
    <w:rsid w:val="0057623A"/>
    <w:rsid w:val="0057771F"/>
    <w:rsid w:val="00580202"/>
    <w:rsid w:val="00582220"/>
    <w:rsid w:val="00582809"/>
    <w:rsid w:val="005859D8"/>
    <w:rsid w:val="0058798C"/>
    <w:rsid w:val="005900FA"/>
    <w:rsid w:val="005935A4"/>
    <w:rsid w:val="005948C2"/>
    <w:rsid w:val="00595DCA"/>
    <w:rsid w:val="0059779B"/>
    <w:rsid w:val="005A209A"/>
    <w:rsid w:val="005A5FE4"/>
    <w:rsid w:val="005A6114"/>
    <w:rsid w:val="005A662D"/>
    <w:rsid w:val="005B20BB"/>
    <w:rsid w:val="005B35D7"/>
    <w:rsid w:val="005B392A"/>
    <w:rsid w:val="005B3AA3"/>
    <w:rsid w:val="005B6F83"/>
    <w:rsid w:val="005C4F5C"/>
    <w:rsid w:val="005C74FB"/>
    <w:rsid w:val="005D1602"/>
    <w:rsid w:val="005D3CDD"/>
    <w:rsid w:val="005D71EF"/>
    <w:rsid w:val="005E2503"/>
    <w:rsid w:val="005E2624"/>
    <w:rsid w:val="005E385F"/>
    <w:rsid w:val="005E5998"/>
    <w:rsid w:val="005E5B81"/>
    <w:rsid w:val="005E7F15"/>
    <w:rsid w:val="005F08BE"/>
    <w:rsid w:val="005F1873"/>
    <w:rsid w:val="005F1AE1"/>
    <w:rsid w:val="005F2CB1"/>
    <w:rsid w:val="005F3025"/>
    <w:rsid w:val="005F4D03"/>
    <w:rsid w:val="005F618C"/>
    <w:rsid w:val="005F70BD"/>
    <w:rsid w:val="00601AD8"/>
    <w:rsid w:val="0060283C"/>
    <w:rsid w:val="00604F14"/>
    <w:rsid w:val="00605F62"/>
    <w:rsid w:val="006072DE"/>
    <w:rsid w:val="00611B83"/>
    <w:rsid w:val="00611D07"/>
    <w:rsid w:val="00613257"/>
    <w:rsid w:val="00613AF4"/>
    <w:rsid w:val="00620A71"/>
    <w:rsid w:val="00620D80"/>
    <w:rsid w:val="00621AC4"/>
    <w:rsid w:val="006234A6"/>
    <w:rsid w:val="00624D23"/>
    <w:rsid w:val="00625E13"/>
    <w:rsid w:val="00630001"/>
    <w:rsid w:val="006300C0"/>
    <w:rsid w:val="006311B3"/>
    <w:rsid w:val="006321B7"/>
    <w:rsid w:val="0063284C"/>
    <w:rsid w:val="00636398"/>
    <w:rsid w:val="006368D3"/>
    <w:rsid w:val="006377EC"/>
    <w:rsid w:val="0064151F"/>
    <w:rsid w:val="00641533"/>
    <w:rsid w:val="0064208D"/>
    <w:rsid w:val="00643475"/>
    <w:rsid w:val="0064396A"/>
    <w:rsid w:val="0064624E"/>
    <w:rsid w:val="00650AB9"/>
    <w:rsid w:val="00651DD4"/>
    <w:rsid w:val="00655733"/>
    <w:rsid w:val="00655ACD"/>
    <w:rsid w:val="00656A92"/>
    <w:rsid w:val="00656DDE"/>
    <w:rsid w:val="0066011D"/>
    <w:rsid w:val="006607C0"/>
    <w:rsid w:val="006613A6"/>
    <w:rsid w:val="006627A2"/>
    <w:rsid w:val="00662BCF"/>
    <w:rsid w:val="006634E6"/>
    <w:rsid w:val="006655EE"/>
    <w:rsid w:val="00665DB7"/>
    <w:rsid w:val="00667EE7"/>
    <w:rsid w:val="00670722"/>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3DF4"/>
    <w:rsid w:val="006C5EC9"/>
    <w:rsid w:val="006C6059"/>
    <w:rsid w:val="006C7522"/>
    <w:rsid w:val="006D24D6"/>
    <w:rsid w:val="006D6F08"/>
    <w:rsid w:val="006E062C"/>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16271"/>
    <w:rsid w:val="00721593"/>
    <w:rsid w:val="007221A1"/>
    <w:rsid w:val="00726EA6"/>
    <w:rsid w:val="00727208"/>
    <w:rsid w:val="00727680"/>
    <w:rsid w:val="0073232C"/>
    <w:rsid w:val="007348B1"/>
    <w:rsid w:val="00734B23"/>
    <w:rsid w:val="007362A6"/>
    <w:rsid w:val="00736D7D"/>
    <w:rsid w:val="00740E58"/>
    <w:rsid w:val="00741686"/>
    <w:rsid w:val="0074405B"/>
    <w:rsid w:val="007445A0"/>
    <w:rsid w:val="0074524B"/>
    <w:rsid w:val="0074656F"/>
    <w:rsid w:val="00747A87"/>
    <w:rsid w:val="00747D8B"/>
    <w:rsid w:val="00751228"/>
    <w:rsid w:val="007571E1"/>
    <w:rsid w:val="007604B2"/>
    <w:rsid w:val="00760B4A"/>
    <w:rsid w:val="00762A31"/>
    <w:rsid w:val="00765255"/>
    <w:rsid w:val="00765281"/>
    <w:rsid w:val="00765D24"/>
    <w:rsid w:val="00766BAD"/>
    <w:rsid w:val="007730BD"/>
    <w:rsid w:val="007755F2"/>
    <w:rsid w:val="00775D19"/>
    <w:rsid w:val="00776971"/>
    <w:rsid w:val="00776E78"/>
    <w:rsid w:val="0078177E"/>
    <w:rsid w:val="0078304C"/>
    <w:rsid w:val="00783673"/>
    <w:rsid w:val="00785490"/>
    <w:rsid w:val="00787A6C"/>
    <w:rsid w:val="007925EA"/>
    <w:rsid w:val="00792B04"/>
    <w:rsid w:val="00793CD8"/>
    <w:rsid w:val="00795C92"/>
    <w:rsid w:val="00796231"/>
    <w:rsid w:val="007A1CB3"/>
    <w:rsid w:val="007A306F"/>
    <w:rsid w:val="007A43A6"/>
    <w:rsid w:val="007A58A6"/>
    <w:rsid w:val="007A67EE"/>
    <w:rsid w:val="007A719F"/>
    <w:rsid w:val="007A788A"/>
    <w:rsid w:val="007A7E6A"/>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9B8"/>
    <w:rsid w:val="00803FAE"/>
    <w:rsid w:val="00804648"/>
    <w:rsid w:val="0080605F"/>
    <w:rsid w:val="00807786"/>
    <w:rsid w:val="0081055B"/>
    <w:rsid w:val="00811FCB"/>
    <w:rsid w:val="008158D6"/>
    <w:rsid w:val="00816764"/>
    <w:rsid w:val="00817196"/>
    <w:rsid w:val="00817EDE"/>
    <w:rsid w:val="0082188F"/>
    <w:rsid w:val="00821A4E"/>
    <w:rsid w:val="008235DB"/>
    <w:rsid w:val="00824AB4"/>
    <w:rsid w:val="00825C42"/>
    <w:rsid w:val="00825D25"/>
    <w:rsid w:val="00827D6F"/>
    <w:rsid w:val="00830A59"/>
    <w:rsid w:val="008376AC"/>
    <w:rsid w:val="00844097"/>
    <w:rsid w:val="008444E8"/>
    <w:rsid w:val="00844E80"/>
    <w:rsid w:val="00846FE7"/>
    <w:rsid w:val="00850CEC"/>
    <w:rsid w:val="0085274D"/>
    <w:rsid w:val="00856911"/>
    <w:rsid w:val="00856D80"/>
    <w:rsid w:val="00857875"/>
    <w:rsid w:val="00857CC4"/>
    <w:rsid w:val="008614BF"/>
    <w:rsid w:val="00862212"/>
    <w:rsid w:val="008669E5"/>
    <w:rsid w:val="00867074"/>
    <w:rsid w:val="008677FD"/>
    <w:rsid w:val="008706D4"/>
    <w:rsid w:val="00870F8A"/>
    <w:rsid w:val="0087117A"/>
    <w:rsid w:val="008719A4"/>
    <w:rsid w:val="00871D23"/>
    <w:rsid w:val="0087337B"/>
    <w:rsid w:val="00874312"/>
    <w:rsid w:val="0087437C"/>
    <w:rsid w:val="00875CD7"/>
    <w:rsid w:val="00876A54"/>
    <w:rsid w:val="00876B4D"/>
    <w:rsid w:val="00877F18"/>
    <w:rsid w:val="0088435C"/>
    <w:rsid w:val="00886A85"/>
    <w:rsid w:val="008919BD"/>
    <w:rsid w:val="00894A88"/>
    <w:rsid w:val="00895386"/>
    <w:rsid w:val="00896BAE"/>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2C7"/>
    <w:rsid w:val="008B63B8"/>
    <w:rsid w:val="008B7B5C"/>
    <w:rsid w:val="008C0C99"/>
    <w:rsid w:val="008C1B2D"/>
    <w:rsid w:val="008C2017"/>
    <w:rsid w:val="008C27A6"/>
    <w:rsid w:val="008C2F43"/>
    <w:rsid w:val="008C34A2"/>
    <w:rsid w:val="008C3819"/>
    <w:rsid w:val="008C4958"/>
    <w:rsid w:val="008C4BAA"/>
    <w:rsid w:val="008C6AE8"/>
    <w:rsid w:val="008C7573"/>
    <w:rsid w:val="008D34F1"/>
    <w:rsid w:val="008D39D8"/>
    <w:rsid w:val="008D60EF"/>
    <w:rsid w:val="008D6D1A"/>
    <w:rsid w:val="008E065E"/>
    <w:rsid w:val="008E0927"/>
    <w:rsid w:val="008E1909"/>
    <w:rsid w:val="008E6F70"/>
    <w:rsid w:val="008E7057"/>
    <w:rsid w:val="008E7777"/>
    <w:rsid w:val="008F109D"/>
    <w:rsid w:val="008F1EAB"/>
    <w:rsid w:val="008F33DC"/>
    <w:rsid w:val="008F477F"/>
    <w:rsid w:val="00902350"/>
    <w:rsid w:val="0090336B"/>
    <w:rsid w:val="009053AA"/>
    <w:rsid w:val="0090629B"/>
    <w:rsid w:val="00906939"/>
    <w:rsid w:val="00910B7D"/>
    <w:rsid w:val="00911DFB"/>
    <w:rsid w:val="009139D9"/>
    <w:rsid w:val="00914AD8"/>
    <w:rsid w:val="00915B7B"/>
    <w:rsid w:val="00916079"/>
    <w:rsid w:val="00917CE9"/>
    <w:rsid w:val="00920BF2"/>
    <w:rsid w:val="00922010"/>
    <w:rsid w:val="00927FE5"/>
    <w:rsid w:val="0093103F"/>
    <w:rsid w:val="00931BD9"/>
    <w:rsid w:val="009366A5"/>
    <w:rsid w:val="009368F3"/>
    <w:rsid w:val="00936D88"/>
    <w:rsid w:val="00941636"/>
    <w:rsid w:val="009416FD"/>
    <w:rsid w:val="00943742"/>
    <w:rsid w:val="00945C05"/>
    <w:rsid w:val="00946945"/>
    <w:rsid w:val="00947713"/>
    <w:rsid w:val="00950DE7"/>
    <w:rsid w:val="00950EFE"/>
    <w:rsid w:val="00952145"/>
    <w:rsid w:val="009533ED"/>
    <w:rsid w:val="00953920"/>
    <w:rsid w:val="00953D47"/>
    <w:rsid w:val="00955BA6"/>
    <w:rsid w:val="0095681E"/>
    <w:rsid w:val="009572D4"/>
    <w:rsid w:val="00957E31"/>
    <w:rsid w:val="00961921"/>
    <w:rsid w:val="00963032"/>
    <w:rsid w:val="009631EE"/>
    <w:rsid w:val="0096430A"/>
    <w:rsid w:val="0096554B"/>
    <w:rsid w:val="0096584A"/>
    <w:rsid w:val="00967840"/>
    <w:rsid w:val="00971F08"/>
    <w:rsid w:val="0097603D"/>
    <w:rsid w:val="00976949"/>
    <w:rsid w:val="009774D2"/>
    <w:rsid w:val="00980477"/>
    <w:rsid w:val="00985253"/>
    <w:rsid w:val="009853B3"/>
    <w:rsid w:val="00987368"/>
    <w:rsid w:val="00990630"/>
    <w:rsid w:val="00991761"/>
    <w:rsid w:val="00994DCA"/>
    <w:rsid w:val="009960EC"/>
    <w:rsid w:val="00996D46"/>
    <w:rsid w:val="009970DD"/>
    <w:rsid w:val="00997C08"/>
    <w:rsid w:val="009A0FBA"/>
    <w:rsid w:val="009A1601"/>
    <w:rsid w:val="009A3D10"/>
    <w:rsid w:val="009A462D"/>
    <w:rsid w:val="009A5CBA"/>
    <w:rsid w:val="009B0389"/>
    <w:rsid w:val="009B1F30"/>
    <w:rsid w:val="009B2616"/>
    <w:rsid w:val="009B3084"/>
    <w:rsid w:val="009B3AC2"/>
    <w:rsid w:val="009B4DF4"/>
    <w:rsid w:val="009B564E"/>
    <w:rsid w:val="009B565D"/>
    <w:rsid w:val="009B7E87"/>
    <w:rsid w:val="009C403E"/>
    <w:rsid w:val="009C7536"/>
    <w:rsid w:val="009D13BD"/>
    <w:rsid w:val="009D2DB6"/>
    <w:rsid w:val="009D4FF0"/>
    <w:rsid w:val="009D53E4"/>
    <w:rsid w:val="009D703C"/>
    <w:rsid w:val="009D718F"/>
    <w:rsid w:val="009E068F"/>
    <w:rsid w:val="009E1357"/>
    <w:rsid w:val="009E14E0"/>
    <w:rsid w:val="009E35DB"/>
    <w:rsid w:val="009E47A3"/>
    <w:rsid w:val="009F08F3"/>
    <w:rsid w:val="009F1ECE"/>
    <w:rsid w:val="009F2D8E"/>
    <w:rsid w:val="009F344F"/>
    <w:rsid w:val="009F6ECA"/>
    <w:rsid w:val="00A048A8"/>
    <w:rsid w:val="00A04F49"/>
    <w:rsid w:val="00A07855"/>
    <w:rsid w:val="00A1338C"/>
    <w:rsid w:val="00A13E54"/>
    <w:rsid w:val="00A17C34"/>
    <w:rsid w:val="00A17F63"/>
    <w:rsid w:val="00A20D1F"/>
    <w:rsid w:val="00A2193B"/>
    <w:rsid w:val="00A2351A"/>
    <w:rsid w:val="00A249D6"/>
    <w:rsid w:val="00A25540"/>
    <w:rsid w:val="00A25603"/>
    <w:rsid w:val="00A2583E"/>
    <w:rsid w:val="00A264A9"/>
    <w:rsid w:val="00A27785"/>
    <w:rsid w:val="00A30187"/>
    <w:rsid w:val="00A33EE8"/>
    <w:rsid w:val="00A3448A"/>
    <w:rsid w:val="00A34EB1"/>
    <w:rsid w:val="00A34EED"/>
    <w:rsid w:val="00A36297"/>
    <w:rsid w:val="00A4164A"/>
    <w:rsid w:val="00A41E2B"/>
    <w:rsid w:val="00A4317A"/>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3AF2"/>
    <w:rsid w:val="00A761D4"/>
    <w:rsid w:val="00A77EC4"/>
    <w:rsid w:val="00A8799B"/>
    <w:rsid w:val="00A90CB1"/>
    <w:rsid w:val="00A92879"/>
    <w:rsid w:val="00A9442A"/>
    <w:rsid w:val="00A95F32"/>
    <w:rsid w:val="00AA016F"/>
    <w:rsid w:val="00AA1ED6"/>
    <w:rsid w:val="00AA2677"/>
    <w:rsid w:val="00AA51D6"/>
    <w:rsid w:val="00AB0BC8"/>
    <w:rsid w:val="00AB11CA"/>
    <w:rsid w:val="00AB14D9"/>
    <w:rsid w:val="00AB1E76"/>
    <w:rsid w:val="00AB4AB8"/>
    <w:rsid w:val="00AB655E"/>
    <w:rsid w:val="00AB6D75"/>
    <w:rsid w:val="00AC007F"/>
    <w:rsid w:val="00AC11C2"/>
    <w:rsid w:val="00AC2ECD"/>
    <w:rsid w:val="00AC3119"/>
    <w:rsid w:val="00AC49FB"/>
    <w:rsid w:val="00AC5A10"/>
    <w:rsid w:val="00AD0AA3"/>
    <w:rsid w:val="00AD3F94"/>
    <w:rsid w:val="00AD4A5A"/>
    <w:rsid w:val="00AD5EF1"/>
    <w:rsid w:val="00AE27AC"/>
    <w:rsid w:val="00AE40E0"/>
    <w:rsid w:val="00AE4DBA"/>
    <w:rsid w:val="00AE4F07"/>
    <w:rsid w:val="00AE6EB9"/>
    <w:rsid w:val="00AF1C5D"/>
    <w:rsid w:val="00AF42D7"/>
    <w:rsid w:val="00AF7CEB"/>
    <w:rsid w:val="00B006FE"/>
    <w:rsid w:val="00B007CB"/>
    <w:rsid w:val="00B02AA9"/>
    <w:rsid w:val="00B02FA3"/>
    <w:rsid w:val="00B05084"/>
    <w:rsid w:val="00B0756D"/>
    <w:rsid w:val="00B10919"/>
    <w:rsid w:val="00B157F9"/>
    <w:rsid w:val="00B1609D"/>
    <w:rsid w:val="00B167F1"/>
    <w:rsid w:val="00B17463"/>
    <w:rsid w:val="00B20256"/>
    <w:rsid w:val="00B20D09"/>
    <w:rsid w:val="00B2194D"/>
    <w:rsid w:val="00B2763F"/>
    <w:rsid w:val="00B27AAC"/>
    <w:rsid w:val="00B30929"/>
    <w:rsid w:val="00B363DC"/>
    <w:rsid w:val="00B372AA"/>
    <w:rsid w:val="00B37B03"/>
    <w:rsid w:val="00B40445"/>
    <w:rsid w:val="00B41888"/>
    <w:rsid w:val="00B42BDB"/>
    <w:rsid w:val="00B42CC2"/>
    <w:rsid w:val="00B45A52"/>
    <w:rsid w:val="00B46175"/>
    <w:rsid w:val="00B5519A"/>
    <w:rsid w:val="00B62AAA"/>
    <w:rsid w:val="00B664B5"/>
    <w:rsid w:val="00B664C7"/>
    <w:rsid w:val="00B739F6"/>
    <w:rsid w:val="00B7716B"/>
    <w:rsid w:val="00B81A6C"/>
    <w:rsid w:val="00B85DE5"/>
    <w:rsid w:val="00B90F73"/>
    <w:rsid w:val="00B92FAE"/>
    <w:rsid w:val="00B93B59"/>
    <w:rsid w:val="00B9406A"/>
    <w:rsid w:val="00B9439A"/>
    <w:rsid w:val="00B97A25"/>
    <w:rsid w:val="00BA2280"/>
    <w:rsid w:val="00BA2A08"/>
    <w:rsid w:val="00BA56D2"/>
    <w:rsid w:val="00BA76E0"/>
    <w:rsid w:val="00BB2A25"/>
    <w:rsid w:val="00BB51E9"/>
    <w:rsid w:val="00BC0E6A"/>
    <w:rsid w:val="00BC0FDC"/>
    <w:rsid w:val="00BC29D3"/>
    <w:rsid w:val="00BC3053"/>
    <w:rsid w:val="00BC4D2E"/>
    <w:rsid w:val="00BC6D01"/>
    <w:rsid w:val="00BD48AC"/>
    <w:rsid w:val="00BD5F1A"/>
    <w:rsid w:val="00BE1234"/>
    <w:rsid w:val="00BE2FA6"/>
    <w:rsid w:val="00BE333F"/>
    <w:rsid w:val="00BE7406"/>
    <w:rsid w:val="00BE7603"/>
    <w:rsid w:val="00BF1C29"/>
    <w:rsid w:val="00BF2337"/>
    <w:rsid w:val="00BF3279"/>
    <w:rsid w:val="00BF605E"/>
    <w:rsid w:val="00BF74C7"/>
    <w:rsid w:val="00C015F1"/>
    <w:rsid w:val="00C01F33"/>
    <w:rsid w:val="00C02CC6"/>
    <w:rsid w:val="00C040F7"/>
    <w:rsid w:val="00C041B0"/>
    <w:rsid w:val="00C044AB"/>
    <w:rsid w:val="00C05706"/>
    <w:rsid w:val="00C07377"/>
    <w:rsid w:val="00C07C47"/>
    <w:rsid w:val="00C10478"/>
    <w:rsid w:val="00C12107"/>
    <w:rsid w:val="00C1462A"/>
    <w:rsid w:val="00C14D4B"/>
    <w:rsid w:val="00C154BB"/>
    <w:rsid w:val="00C17AFC"/>
    <w:rsid w:val="00C26FAA"/>
    <w:rsid w:val="00C279B5"/>
    <w:rsid w:val="00C27C45"/>
    <w:rsid w:val="00C31373"/>
    <w:rsid w:val="00C36688"/>
    <w:rsid w:val="00C36DB8"/>
    <w:rsid w:val="00C3719D"/>
    <w:rsid w:val="00C37CB1"/>
    <w:rsid w:val="00C47A40"/>
    <w:rsid w:val="00C54995"/>
    <w:rsid w:val="00C54D41"/>
    <w:rsid w:val="00C55597"/>
    <w:rsid w:val="00C60783"/>
    <w:rsid w:val="00C64672"/>
    <w:rsid w:val="00C65A34"/>
    <w:rsid w:val="00C65CC1"/>
    <w:rsid w:val="00C70697"/>
    <w:rsid w:val="00C71B4F"/>
    <w:rsid w:val="00C72EF4"/>
    <w:rsid w:val="00C75D2F"/>
    <w:rsid w:val="00C767BE"/>
    <w:rsid w:val="00C768D5"/>
    <w:rsid w:val="00C76963"/>
    <w:rsid w:val="00C76E3C"/>
    <w:rsid w:val="00C77F26"/>
    <w:rsid w:val="00C81568"/>
    <w:rsid w:val="00C81F28"/>
    <w:rsid w:val="00C847C4"/>
    <w:rsid w:val="00C9027A"/>
    <w:rsid w:val="00C9068E"/>
    <w:rsid w:val="00C93C4B"/>
    <w:rsid w:val="00C944AB"/>
    <w:rsid w:val="00C954B7"/>
    <w:rsid w:val="00C95B40"/>
    <w:rsid w:val="00CA04E6"/>
    <w:rsid w:val="00CA1ED8"/>
    <w:rsid w:val="00CA419B"/>
    <w:rsid w:val="00CB1F63"/>
    <w:rsid w:val="00CB7170"/>
    <w:rsid w:val="00CC040E"/>
    <w:rsid w:val="00CC111F"/>
    <w:rsid w:val="00CC2011"/>
    <w:rsid w:val="00CC2FF7"/>
    <w:rsid w:val="00CC3EA0"/>
    <w:rsid w:val="00CC7B45"/>
    <w:rsid w:val="00CD1188"/>
    <w:rsid w:val="00CD2ED1"/>
    <w:rsid w:val="00CD337B"/>
    <w:rsid w:val="00CD71FE"/>
    <w:rsid w:val="00CD7CBA"/>
    <w:rsid w:val="00CE0424"/>
    <w:rsid w:val="00CE0B30"/>
    <w:rsid w:val="00CE1B3F"/>
    <w:rsid w:val="00CE72A4"/>
    <w:rsid w:val="00CE7561"/>
    <w:rsid w:val="00CE7D5C"/>
    <w:rsid w:val="00CF1354"/>
    <w:rsid w:val="00CF1E17"/>
    <w:rsid w:val="00CF3B1F"/>
    <w:rsid w:val="00CF3BF6"/>
    <w:rsid w:val="00CF5DFB"/>
    <w:rsid w:val="00CF625B"/>
    <w:rsid w:val="00CF687E"/>
    <w:rsid w:val="00D025B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4748A"/>
    <w:rsid w:val="00D5264E"/>
    <w:rsid w:val="00D546FF"/>
    <w:rsid w:val="00D55AD5"/>
    <w:rsid w:val="00D55B51"/>
    <w:rsid w:val="00D576CA"/>
    <w:rsid w:val="00D60E13"/>
    <w:rsid w:val="00D6153B"/>
    <w:rsid w:val="00D61AF5"/>
    <w:rsid w:val="00D62CD5"/>
    <w:rsid w:val="00D6435F"/>
    <w:rsid w:val="00D652B5"/>
    <w:rsid w:val="00D66155"/>
    <w:rsid w:val="00D66954"/>
    <w:rsid w:val="00D708B0"/>
    <w:rsid w:val="00D70E73"/>
    <w:rsid w:val="00D71D0F"/>
    <w:rsid w:val="00D750FD"/>
    <w:rsid w:val="00D77B1D"/>
    <w:rsid w:val="00D8021F"/>
    <w:rsid w:val="00D80383"/>
    <w:rsid w:val="00D8151F"/>
    <w:rsid w:val="00D81685"/>
    <w:rsid w:val="00D8203B"/>
    <w:rsid w:val="00D823C6"/>
    <w:rsid w:val="00D850DE"/>
    <w:rsid w:val="00D85EF7"/>
    <w:rsid w:val="00D86CA3"/>
    <w:rsid w:val="00D871CE"/>
    <w:rsid w:val="00D90BED"/>
    <w:rsid w:val="00D91375"/>
    <w:rsid w:val="00D9196D"/>
    <w:rsid w:val="00D92982"/>
    <w:rsid w:val="00D93BFA"/>
    <w:rsid w:val="00DA1540"/>
    <w:rsid w:val="00DA1B37"/>
    <w:rsid w:val="00DA1D3E"/>
    <w:rsid w:val="00DA305E"/>
    <w:rsid w:val="00DA5007"/>
    <w:rsid w:val="00DA5417"/>
    <w:rsid w:val="00DA56E8"/>
    <w:rsid w:val="00DA7CBE"/>
    <w:rsid w:val="00DB0A9F"/>
    <w:rsid w:val="00DB1A24"/>
    <w:rsid w:val="00DB1FED"/>
    <w:rsid w:val="00DB377D"/>
    <w:rsid w:val="00DB787D"/>
    <w:rsid w:val="00DC2D36"/>
    <w:rsid w:val="00DC43C8"/>
    <w:rsid w:val="00DC53EF"/>
    <w:rsid w:val="00DD3821"/>
    <w:rsid w:val="00DD4DFB"/>
    <w:rsid w:val="00DD75AA"/>
    <w:rsid w:val="00DE04DA"/>
    <w:rsid w:val="00DE5608"/>
    <w:rsid w:val="00DE58D0"/>
    <w:rsid w:val="00DE59B4"/>
    <w:rsid w:val="00DE654F"/>
    <w:rsid w:val="00DF0B6E"/>
    <w:rsid w:val="00DF15E0"/>
    <w:rsid w:val="00DF2EA1"/>
    <w:rsid w:val="00DF37A0"/>
    <w:rsid w:val="00DF5C56"/>
    <w:rsid w:val="00E0033A"/>
    <w:rsid w:val="00E01E7F"/>
    <w:rsid w:val="00E05BB7"/>
    <w:rsid w:val="00E110E7"/>
    <w:rsid w:val="00E11B20"/>
    <w:rsid w:val="00E17FA2"/>
    <w:rsid w:val="00E22330"/>
    <w:rsid w:val="00E25A25"/>
    <w:rsid w:val="00E30B5A"/>
    <w:rsid w:val="00E3123D"/>
    <w:rsid w:val="00E31461"/>
    <w:rsid w:val="00E31D43"/>
    <w:rsid w:val="00E32608"/>
    <w:rsid w:val="00E34188"/>
    <w:rsid w:val="00E345CD"/>
    <w:rsid w:val="00E34B6E"/>
    <w:rsid w:val="00E35559"/>
    <w:rsid w:val="00E36F4F"/>
    <w:rsid w:val="00E3723A"/>
    <w:rsid w:val="00E37860"/>
    <w:rsid w:val="00E43BCD"/>
    <w:rsid w:val="00E446F1"/>
    <w:rsid w:val="00E46886"/>
    <w:rsid w:val="00E47AEF"/>
    <w:rsid w:val="00E53B75"/>
    <w:rsid w:val="00E54E3B"/>
    <w:rsid w:val="00E55F5C"/>
    <w:rsid w:val="00E56F2D"/>
    <w:rsid w:val="00E57565"/>
    <w:rsid w:val="00E63838"/>
    <w:rsid w:val="00E64434"/>
    <w:rsid w:val="00E64679"/>
    <w:rsid w:val="00E6468C"/>
    <w:rsid w:val="00E67C51"/>
    <w:rsid w:val="00E70D86"/>
    <w:rsid w:val="00E72EFC"/>
    <w:rsid w:val="00E758EC"/>
    <w:rsid w:val="00E8234C"/>
    <w:rsid w:val="00E83AA9"/>
    <w:rsid w:val="00E85928"/>
    <w:rsid w:val="00E85F89"/>
    <w:rsid w:val="00E87822"/>
    <w:rsid w:val="00E90395"/>
    <w:rsid w:val="00E90E49"/>
    <w:rsid w:val="00E90EBD"/>
    <w:rsid w:val="00E917F9"/>
    <w:rsid w:val="00E91985"/>
    <w:rsid w:val="00E9204B"/>
    <w:rsid w:val="00E9291C"/>
    <w:rsid w:val="00E93FFE"/>
    <w:rsid w:val="00E94F8A"/>
    <w:rsid w:val="00EA7A41"/>
    <w:rsid w:val="00EB077B"/>
    <w:rsid w:val="00EB1C82"/>
    <w:rsid w:val="00EB2C12"/>
    <w:rsid w:val="00EB4EA2"/>
    <w:rsid w:val="00EC26E3"/>
    <w:rsid w:val="00EC27C6"/>
    <w:rsid w:val="00EC4207"/>
    <w:rsid w:val="00EC5653"/>
    <w:rsid w:val="00EC60B5"/>
    <w:rsid w:val="00EC71CE"/>
    <w:rsid w:val="00ED1006"/>
    <w:rsid w:val="00ED1E57"/>
    <w:rsid w:val="00ED4890"/>
    <w:rsid w:val="00EF136F"/>
    <w:rsid w:val="00EF171C"/>
    <w:rsid w:val="00EF18FE"/>
    <w:rsid w:val="00EF43DA"/>
    <w:rsid w:val="00EF4F20"/>
    <w:rsid w:val="00EF5787"/>
    <w:rsid w:val="00EF60D0"/>
    <w:rsid w:val="00F03DBB"/>
    <w:rsid w:val="00F0528D"/>
    <w:rsid w:val="00F06C67"/>
    <w:rsid w:val="00F06DFD"/>
    <w:rsid w:val="00F071D1"/>
    <w:rsid w:val="00F07533"/>
    <w:rsid w:val="00F10629"/>
    <w:rsid w:val="00F127B3"/>
    <w:rsid w:val="00F13F37"/>
    <w:rsid w:val="00F14772"/>
    <w:rsid w:val="00F1490C"/>
    <w:rsid w:val="00F15FA5"/>
    <w:rsid w:val="00F1625B"/>
    <w:rsid w:val="00F16692"/>
    <w:rsid w:val="00F16C19"/>
    <w:rsid w:val="00F209B7"/>
    <w:rsid w:val="00F228FF"/>
    <w:rsid w:val="00F2376F"/>
    <w:rsid w:val="00F243D8"/>
    <w:rsid w:val="00F30828"/>
    <w:rsid w:val="00F313D6"/>
    <w:rsid w:val="00F40EF8"/>
    <w:rsid w:val="00F40F0C"/>
    <w:rsid w:val="00F41B86"/>
    <w:rsid w:val="00F4766C"/>
    <w:rsid w:val="00F47DC6"/>
    <w:rsid w:val="00F507D1"/>
    <w:rsid w:val="00F519CE"/>
    <w:rsid w:val="00F51ADA"/>
    <w:rsid w:val="00F53348"/>
    <w:rsid w:val="00F537FF"/>
    <w:rsid w:val="00F55DB2"/>
    <w:rsid w:val="00F55E65"/>
    <w:rsid w:val="00F607C5"/>
    <w:rsid w:val="00F60DEA"/>
    <w:rsid w:val="00F6302A"/>
    <w:rsid w:val="00F64BA5"/>
    <w:rsid w:val="00F64C2B"/>
    <w:rsid w:val="00F651BE"/>
    <w:rsid w:val="00F67F53"/>
    <w:rsid w:val="00F703BE"/>
    <w:rsid w:val="00F71F69"/>
    <w:rsid w:val="00F72052"/>
    <w:rsid w:val="00F72B72"/>
    <w:rsid w:val="00F73333"/>
    <w:rsid w:val="00F74BB9"/>
    <w:rsid w:val="00F75582"/>
    <w:rsid w:val="00F75A7F"/>
    <w:rsid w:val="00F76EFA"/>
    <w:rsid w:val="00F804BE"/>
    <w:rsid w:val="00F817CE"/>
    <w:rsid w:val="00F8456C"/>
    <w:rsid w:val="00F859D8"/>
    <w:rsid w:val="00F868F5"/>
    <w:rsid w:val="00F9056A"/>
    <w:rsid w:val="00F90F8D"/>
    <w:rsid w:val="00F92782"/>
    <w:rsid w:val="00F93AA9"/>
    <w:rsid w:val="00F94421"/>
    <w:rsid w:val="00F9507A"/>
    <w:rsid w:val="00F96985"/>
    <w:rsid w:val="00F97838"/>
    <w:rsid w:val="00FA2BB3"/>
    <w:rsid w:val="00FA3546"/>
    <w:rsid w:val="00FA3626"/>
    <w:rsid w:val="00FA533A"/>
    <w:rsid w:val="00FB3CB0"/>
    <w:rsid w:val="00FB4B14"/>
    <w:rsid w:val="00FB4C80"/>
    <w:rsid w:val="00FB6A6A"/>
    <w:rsid w:val="00FB7D77"/>
    <w:rsid w:val="00FC0F8C"/>
    <w:rsid w:val="00FC180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4D9F"/>
    <w:rsid w:val="00FE7336"/>
    <w:rsid w:val="00FE787C"/>
    <w:rsid w:val="00FF078F"/>
    <w:rsid w:val="00FF2CE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6A85"/>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86A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6A85"/>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ommentTextChar">
    <w:name w:val="Comment Text Char"/>
    <w:basedOn w:val="DefaultParagraphFont"/>
    <w:link w:val="CommentText"/>
    <w:uiPriority w:val="99"/>
    <w:qFormat/>
    <w:rsid w:val="00142350"/>
    <w:rPr>
      <w:rFonts w:asciiTheme="minorHAnsi" w:eastAsiaTheme="minorHAnsi" w:hAnsiTheme="minorHAnsi" w:cstheme="minorBidi"/>
      <w:sz w:val="22"/>
      <w:szCs w:val="22"/>
      <w:lang w:val="en-GB" w:eastAsia="en-US"/>
    </w:rPr>
  </w:style>
  <w:style w:type="paragraph" w:customStyle="1" w:styleId="NO">
    <w:name w:val="NO"/>
    <w:basedOn w:val="Normal"/>
    <w:link w:val="NOChar"/>
    <w:rsid w:val="000D114C"/>
    <w:pPr>
      <w:keepLines/>
      <w:spacing w:after="180" w:line="240" w:lineRule="auto"/>
      <w:ind w:left="1135" w:hanging="851"/>
    </w:pPr>
    <w:rPr>
      <w:rFonts w:ascii="Times New Roman" w:eastAsia="Times New Roman" w:hAnsi="Times New Roman" w:cs="Times New Roman"/>
      <w:sz w:val="20"/>
      <w:szCs w:val="20"/>
      <w:lang w:eastAsia="x-none"/>
    </w:rPr>
  </w:style>
  <w:style w:type="character" w:customStyle="1" w:styleId="NOChar">
    <w:name w:val="NO Char"/>
    <w:link w:val="NO"/>
    <w:rsid w:val="000D114C"/>
    <w:rPr>
      <w:rFonts w:ascii="Times New Roman" w:hAnsi="Times New Roman"/>
      <w:lang w:val="en-GB" w:eastAsia="x-none"/>
    </w:rPr>
  </w:style>
  <w:style w:type="character" w:customStyle="1" w:styleId="B2Char">
    <w:name w:val="B2 Char"/>
    <w:link w:val="B2"/>
    <w:rsid w:val="000D114C"/>
    <w:rPr>
      <w:rFonts w:asciiTheme="minorHAnsi" w:eastAsiaTheme="minorHAnsi" w:hAnsiTheme="minorHAnsi" w:cstheme="minorBidi"/>
      <w:sz w:val="22"/>
      <w:szCs w:val="22"/>
      <w:lang w:val="en-GB" w:eastAsia="en-US"/>
    </w:rPr>
  </w:style>
  <w:style w:type="character" w:customStyle="1" w:styleId="EditorsNoteChar">
    <w:name w:val="Editor's Note Char"/>
    <w:link w:val="EditorsNote"/>
    <w:rsid w:val="00952145"/>
    <w:rPr>
      <w:rFonts w:asciiTheme="minorHAnsi" w:eastAsiaTheme="minorHAnsi" w:hAnsiTheme="minorHAnsi" w:cstheme="minorBidi"/>
      <w:color w:val="FF0000"/>
      <w:sz w:val="22"/>
      <w:szCs w:val="22"/>
      <w:lang w:eastAsia="en-US"/>
    </w:rPr>
  </w:style>
  <w:style w:type="paragraph" w:customStyle="1" w:styleId="EmailDiscussion">
    <w:name w:val="EmailDiscussion"/>
    <w:basedOn w:val="Normal"/>
    <w:next w:val="EmailDiscussion2"/>
    <w:link w:val="EmailDiscussionChar"/>
    <w:qFormat/>
    <w:rsid w:val="008C2F43"/>
    <w:pPr>
      <w:numPr>
        <w:numId w:val="27"/>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rsid w:val="008C2F43"/>
    <w:rPr>
      <w:rFonts w:ascii="Arial" w:eastAsia="MS Mincho" w:hAnsi="Arial"/>
      <w:b/>
      <w:szCs w:val="24"/>
      <w:lang w:val="en-GB" w:eastAsia="en-GB"/>
    </w:rPr>
  </w:style>
  <w:style w:type="paragraph" w:customStyle="1" w:styleId="EmailDiscussion2">
    <w:name w:val="EmailDiscussion2"/>
    <w:basedOn w:val="Doc-text2"/>
    <w:qFormat/>
    <w:rsid w:val="008C2F43"/>
    <w:pPr>
      <w:spacing w:line="240" w:lineRule="auto"/>
    </w:pPr>
    <w:rPr>
      <w:rFonts w:ascii="Arial" w:hAnsi="Arial" w:cs="Times New Roman"/>
      <w:sz w:val="20"/>
      <w:lang w:val="en-GB"/>
    </w:rPr>
  </w:style>
  <w:style w:type="character" w:customStyle="1" w:styleId="TALCar">
    <w:name w:val="TAL Car"/>
    <w:link w:val="TAL"/>
    <w:qFormat/>
    <w:rsid w:val="008B62C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97A25"/>
    <w:rPr>
      <w:rFonts w:asciiTheme="minorHAnsi" w:eastAsiaTheme="minorHAnsi" w:hAnsiTheme="minorHAnsi" w:cstheme="minorBidi"/>
      <w:b/>
      <w:sz w:val="18"/>
      <w:szCs w:val="22"/>
      <w:lang w:val="sv-SE" w:eastAsia="en-US"/>
    </w:rPr>
  </w:style>
  <w:style w:type="character" w:customStyle="1" w:styleId="THChar">
    <w:name w:val="TH Char"/>
    <w:link w:val="TH"/>
    <w:qFormat/>
    <w:rsid w:val="00B97A25"/>
    <w:rPr>
      <w:rFonts w:asciiTheme="minorHAnsi" w:eastAsiaTheme="minorHAnsi" w:hAnsiTheme="minorHAnsi" w:cstheme="minorBidi"/>
      <w:b/>
      <w:sz w:val="22"/>
      <w:szCs w:val="22"/>
      <w:lang w:val="sv-SE" w:eastAsia="en-US"/>
    </w:rPr>
  </w:style>
  <w:style w:type="character" w:customStyle="1" w:styleId="B1Zchn">
    <w:name w:val="B1 Zchn"/>
    <w:qFormat/>
    <w:locked/>
    <w:rsid w:val="00481A83"/>
    <w:rPr>
      <w:rFonts w:ascii="MS Mincho" w:eastAsiaTheme="minorEastAsia" w:hAnsi="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1770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493374306">
      <w:bodyDiv w:val="1"/>
      <w:marLeft w:val="0"/>
      <w:marRight w:val="0"/>
      <w:marTop w:val="0"/>
      <w:marBottom w:val="0"/>
      <w:divBdr>
        <w:top w:val="none" w:sz="0" w:space="0" w:color="auto"/>
        <w:left w:val="none" w:sz="0" w:space="0" w:color="auto"/>
        <w:bottom w:val="none" w:sz="0" w:space="0" w:color="auto"/>
        <w:right w:val="none" w:sz="0" w:space="0" w:color="auto"/>
      </w:divBdr>
    </w:div>
    <w:div w:id="689793603">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87934524">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2632259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1701323">
      <w:bodyDiv w:val="1"/>
      <w:marLeft w:val="0"/>
      <w:marRight w:val="0"/>
      <w:marTop w:val="0"/>
      <w:marBottom w:val="0"/>
      <w:divBdr>
        <w:top w:val="none" w:sz="0" w:space="0" w:color="auto"/>
        <w:left w:val="none" w:sz="0" w:space="0" w:color="auto"/>
        <w:bottom w:val="none" w:sz="0" w:space="0" w:color="auto"/>
        <w:right w:val="none" w:sz="0" w:space="0" w:color="auto"/>
      </w:divBdr>
    </w:div>
    <w:div w:id="1986153918">
      <w:bodyDiv w:val="1"/>
      <w:marLeft w:val="0"/>
      <w:marRight w:val="0"/>
      <w:marTop w:val="0"/>
      <w:marBottom w:val="0"/>
      <w:divBdr>
        <w:top w:val="none" w:sz="0" w:space="0" w:color="auto"/>
        <w:left w:val="none" w:sz="0" w:space="0" w:color="auto"/>
        <w:bottom w:val="none" w:sz="0" w:space="0" w:color="auto"/>
        <w:right w:val="none" w:sz="0" w:space="0" w:color="auto"/>
      </w:divBdr>
    </w:div>
    <w:div w:id="200450173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DE3C851-74FD-4171-AC2B-0A190B1A51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8B440D-13A4-48E3-BBEA-A49952DD4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875</Words>
  <Characters>4639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2017-09-28T19:37:00Z</dcterms:created>
  <dcterms:modified xsi:type="dcterms:W3CDTF">2019-11-07T13:26:00Z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a9b20e80-b395-4781-bf98-566362d34d93</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