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1398" w:rsidRDefault="00741398" w:rsidP="00741398">
      <w:pPr>
        <w:pStyle w:val="CRCoverPage"/>
        <w:tabs>
          <w:tab w:val="left" w:pos="1985"/>
        </w:tabs>
        <w:spacing w:afterLines="60" w:after="144"/>
        <w:rPr>
          <w:rFonts w:cs="Arial"/>
          <w:b/>
          <w:bCs/>
          <w:sz w:val="24"/>
          <w:szCs w:val="22"/>
        </w:rPr>
      </w:pPr>
      <w:r>
        <w:rPr>
          <w:rFonts w:cs="Arial"/>
          <w:b/>
          <w:bCs/>
          <w:sz w:val="24"/>
          <w:szCs w:val="22"/>
        </w:rPr>
        <w:t>3GPP TSG-RAN WG2 Meeting #10</w:t>
      </w:r>
      <w:r>
        <w:rPr>
          <w:rFonts w:eastAsia="宋体" w:cs="Arial" w:hint="eastAsia"/>
          <w:b/>
          <w:bCs/>
          <w:sz w:val="24"/>
          <w:szCs w:val="22"/>
          <w:lang w:eastAsia="zh-CN"/>
        </w:rPr>
        <w:t>8</w:t>
      </w:r>
      <w:r>
        <w:rPr>
          <w:rFonts w:eastAsia="宋体" w:cs="Arial" w:hint="eastAsia"/>
          <w:b/>
          <w:bCs/>
          <w:sz w:val="24"/>
          <w:szCs w:val="22"/>
          <w:lang w:val="en-US" w:eastAsia="zh-CN"/>
        </w:rPr>
        <w:tab/>
        <w:t xml:space="preserve">        </w:t>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Pr>
          <w:rFonts w:eastAsia="宋体" w:cs="Arial" w:hint="eastAsia"/>
          <w:b/>
          <w:bCs/>
          <w:sz w:val="24"/>
          <w:szCs w:val="22"/>
          <w:lang w:val="en-US" w:eastAsia="zh-CN"/>
        </w:rPr>
        <w:tab/>
      </w:r>
      <w:r w:rsidR="001C1B0A" w:rsidRPr="001C1B0A">
        <w:rPr>
          <w:rFonts w:cs="Arial"/>
          <w:b/>
          <w:bCs/>
          <w:sz w:val="24"/>
          <w:szCs w:val="22"/>
        </w:rPr>
        <w:t>R2-1914607</w:t>
      </w:r>
    </w:p>
    <w:p w:rsidR="00741398" w:rsidRDefault="00741398" w:rsidP="00741398">
      <w:pPr>
        <w:pStyle w:val="CRCoverPage"/>
        <w:tabs>
          <w:tab w:val="left" w:pos="1985"/>
        </w:tabs>
        <w:spacing w:afterLines="60" w:after="144"/>
        <w:rPr>
          <w:rFonts w:cs="Arial"/>
          <w:b/>
          <w:bCs/>
          <w:sz w:val="24"/>
          <w:szCs w:val="22"/>
        </w:rPr>
      </w:pPr>
      <w:r w:rsidRPr="00A71C59">
        <w:rPr>
          <w:rFonts w:eastAsia="宋体" w:cs="Arial" w:hint="eastAsia"/>
          <w:b/>
          <w:bCs/>
          <w:sz w:val="24"/>
          <w:szCs w:val="22"/>
          <w:lang w:eastAsia="zh-CN"/>
        </w:rPr>
        <w:t>Reno</w:t>
      </w:r>
      <w:r w:rsidRPr="00A71C59">
        <w:rPr>
          <w:rFonts w:eastAsia="宋体" w:cs="Arial"/>
          <w:b/>
          <w:bCs/>
          <w:sz w:val="24"/>
          <w:szCs w:val="22"/>
          <w:lang w:eastAsia="zh-CN"/>
        </w:rPr>
        <w:t xml:space="preserve">, </w:t>
      </w:r>
      <w:r w:rsidRPr="00A71C59">
        <w:rPr>
          <w:rFonts w:eastAsia="宋体" w:cs="Arial" w:hint="eastAsia"/>
          <w:b/>
          <w:bCs/>
          <w:sz w:val="24"/>
          <w:szCs w:val="22"/>
          <w:lang w:eastAsia="zh-CN"/>
        </w:rPr>
        <w:t>USA</w:t>
      </w:r>
      <w:r w:rsidRPr="00A71C59">
        <w:rPr>
          <w:rFonts w:eastAsia="宋体" w:cs="Arial"/>
          <w:b/>
          <w:bCs/>
          <w:sz w:val="24"/>
          <w:szCs w:val="22"/>
          <w:lang w:eastAsia="zh-CN"/>
        </w:rPr>
        <w:t>,</w:t>
      </w:r>
      <w:r w:rsidRPr="00A71C59">
        <w:rPr>
          <w:rFonts w:eastAsia="宋体" w:cs="Arial" w:hint="eastAsia"/>
          <w:b/>
          <w:bCs/>
          <w:sz w:val="24"/>
          <w:szCs w:val="22"/>
          <w:lang w:eastAsia="zh-CN"/>
        </w:rPr>
        <w:t xml:space="preserve"> </w:t>
      </w:r>
      <w:r>
        <w:rPr>
          <w:rFonts w:eastAsia="宋体" w:cs="Arial" w:hint="eastAsia"/>
          <w:b/>
          <w:bCs/>
          <w:sz w:val="24"/>
          <w:szCs w:val="22"/>
          <w:lang w:eastAsia="zh-CN"/>
        </w:rPr>
        <w:t>18</w:t>
      </w:r>
      <w:r>
        <w:rPr>
          <w:rFonts w:cs="Arial"/>
          <w:b/>
          <w:bCs/>
          <w:sz w:val="24"/>
          <w:szCs w:val="22"/>
        </w:rPr>
        <w:t xml:space="preserve">th - </w:t>
      </w:r>
      <w:r>
        <w:rPr>
          <w:rFonts w:eastAsia="宋体" w:cs="Arial" w:hint="eastAsia"/>
          <w:b/>
          <w:bCs/>
          <w:sz w:val="24"/>
          <w:szCs w:val="22"/>
          <w:lang w:eastAsia="zh-CN"/>
        </w:rPr>
        <w:t>22</w:t>
      </w:r>
      <w:r>
        <w:rPr>
          <w:rFonts w:cs="Arial"/>
          <w:b/>
          <w:bCs/>
          <w:sz w:val="24"/>
          <w:szCs w:val="22"/>
        </w:rPr>
        <w:t xml:space="preserve">th </w:t>
      </w:r>
      <w:r>
        <w:rPr>
          <w:rFonts w:eastAsia="宋体" w:cs="Arial" w:hint="eastAsia"/>
          <w:b/>
          <w:bCs/>
          <w:sz w:val="24"/>
          <w:szCs w:val="22"/>
          <w:lang w:eastAsia="zh-CN"/>
        </w:rPr>
        <w:t>November</w:t>
      </w:r>
      <w:r>
        <w:rPr>
          <w:rFonts w:cs="Arial"/>
          <w:b/>
          <w:bCs/>
          <w:sz w:val="24"/>
          <w:szCs w:val="22"/>
        </w:rPr>
        <w:t xml:space="preserve"> 2019</w:t>
      </w:r>
    </w:p>
    <w:p w:rsidR="00BD7DB4" w:rsidRDefault="00BD7DB4" w:rsidP="00BD7DB4">
      <w:pPr>
        <w:pStyle w:val="CRCoverPage"/>
        <w:outlineLvl w:val="0"/>
        <w:rPr>
          <w:b/>
          <w:noProof/>
          <w:sz w:val="24"/>
          <w:lang w:eastAsia="ja-JP"/>
        </w:rPr>
      </w:pPr>
    </w:p>
    <w:p w:rsidR="00BD7DB4" w:rsidRDefault="00032FB5" w:rsidP="00BD7DB4">
      <w:pPr>
        <w:pStyle w:val="CRCoverPage"/>
        <w:ind w:left="1988" w:hanging="1988"/>
        <w:rPr>
          <w:b/>
          <w:noProof/>
          <w:sz w:val="24"/>
        </w:rPr>
      </w:pPr>
      <w:r>
        <w:rPr>
          <w:b/>
          <w:noProof/>
          <w:sz w:val="24"/>
        </w:rPr>
        <w:t>Agenda Item:</w:t>
      </w:r>
      <w:r>
        <w:rPr>
          <w:b/>
          <w:noProof/>
          <w:sz w:val="24"/>
        </w:rPr>
        <w:tab/>
      </w:r>
      <w:r w:rsidR="001C1B0A" w:rsidRPr="001C1B0A">
        <w:rPr>
          <w:b/>
          <w:noProof/>
          <w:sz w:val="24"/>
        </w:rPr>
        <w:t>7.3.2.1.1</w:t>
      </w:r>
    </w:p>
    <w:p w:rsidR="00BD7DB4" w:rsidRPr="009A6513" w:rsidRDefault="00BD7DB4" w:rsidP="00BD7DB4">
      <w:pPr>
        <w:pStyle w:val="CRCoverPage"/>
        <w:ind w:left="1988" w:hanging="1988"/>
        <w:rPr>
          <w:b/>
          <w:noProof/>
          <w:sz w:val="24"/>
        </w:rPr>
      </w:pPr>
      <w:r>
        <w:rPr>
          <w:b/>
          <w:noProof/>
          <w:sz w:val="24"/>
        </w:rPr>
        <w:t>Source:</w:t>
      </w:r>
      <w:r>
        <w:rPr>
          <w:b/>
          <w:noProof/>
          <w:sz w:val="24"/>
        </w:rPr>
        <w:tab/>
        <w:t>MediaTek Inc.</w:t>
      </w:r>
      <w:r w:rsidR="001C1B0A">
        <w:rPr>
          <w:b/>
          <w:noProof/>
          <w:sz w:val="24"/>
        </w:rPr>
        <w:t xml:space="preserve">, </w:t>
      </w:r>
      <w:r w:rsidR="001C1B0A" w:rsidRPr="001C1B0A">
        <w:rPr>
          <w:b/>
          <w:noProof/>
          <w:sz w:val="24"/>
        </w:rPr>
        <w:t>Huawei, HiSilicon,</w:t>
      </w:r>
    </w:p>
    <w:p w:rsidR="00BD7DB4" w:rsidRPr="00C93A3C" w:rsidRDefault="00BD7DB4" w:rsidP="00BD7DB4">
      <w:pPr>
        <w:pStyle w:val="CRCoverPage"/>
        <w:ind w:left="1988" w:hanging="1988"/>
        <w:rPr>
          <w:b/>
          <w:noProof/>
          <w:sz w:val="24"/>
        </w:rPr>
      </w:pPr>
      <w:r>
        <w:rPr>
          <w:b/>
          <w:noProof/>
          <w:sz w:val="24"/>
        </w:rPr>
        <w:t>Title:</w:t>
      </w:r>
      <w:r>
        <w:rPr>
          <w:b/>
          <w:noProof/>
          <w:sz w:val="24"/>
        </w:rPr>
        <w:tab/>
      </w:r>
      <w:r w:rsidR="0058787A">
        <w:rPr>
          <w:b/>
          <w:noProof/>
          <w:sz w:val="24"/>
        </w:rPr>
        <w:t>Support the change between normal PDCP entity and DAPS PDCP entity</w:t>
      </w:r>
    </w:p>
    <w:p w:rsidR="00BD7DB4" w:rsidRDefault="00BD7DB4" w:rsidP="00BD7DB4">
      <w:pPr>
        <w:pStyle w:val="CRCoverPage"/>
        <w:rPr>
          <w:b/>
          <w:noProof/>
          <w:sz w:val="24"/>
        </w:rPr>
      </w:pPr>
      <w:r>
        <w:rPr>
          <w:b/>
          <w:noProof/>
          <w:sz w:val="24"/>
        </w:rPr>
        <w:t>Document for:     Discussion and Decision</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sidRPr="00FD4493">
        <w:rPr>
          <w:rFonts w:ascii="Arial" w:eastAsia="Malgun Gothic" w:hAnsi="Arial" w:cs="Times New Roman"/>
          <w:color w:val="auto"/>
          <w:sz w:val="36"/>
          <w:szCs w:val="20"/>
          <w:lang w:val="en-US" w:eastAsia="ko-KR"/>
        </w:rPr>
        <w:t>1 Introduction</w:t>
      </w:r>
    </w:p>
    <w:p w:rsidR="00BD7DB4" w:rsidRDefault="009513FE" w:rsidP="00BD7DB4">
      <w:pPr>
        <w:pStyle w:val="CRCoverPage"/>
        <w:spacing w:before="120"/>
        <w:jc w:val="both"/>
        <w:rPr>
          <w:lang w:val="en-US"/>
        </w:rPr>
      </w:pPr>
      <w:r>
        <w:rPr>
          <w:lang w:val="en-US"/>
        </w:rPr>
        <w:t xml:space="preserve">In RAN2#107bis meeting, </w:t>
      </w:r>
      <w:r w:rsidR="00DF22DD">
        <w:rPr>
          <w:lang w:val="en-US"/>
        </w:rPr>
        <w:t>following agreements were made for the single PDCP entity supporting DAPS:</w:t>
      </w:r>
    </w:p>
    <w:p w:rsidR="0058787A" w:rsidRPr="009251F4" w:rsidRDefault="0058787A" w:rsidP="0058787A">
      <w:pPr>
        <w:pStyle w:val="Doc-text2"/>
        <w:pBdr>
          <w:top w:val="single" w:sz="4" w:space="1" w:color="auto"/>
          <w:left w:val="single" w:sz="4" w:space="4" w:color="auto"/>
          <w:bottom w:val="single" w:sz="4" w:space="1" w:color="auto"/>
          <w:right w:val="single" w:sz="4" w:space="4" w:color="auto"/>
        </w:pBdr>
        <w:ind w:left="363"/>
        <w:rPr>
          <w:b/>
        </w:rPr>
      </w:pPr>
      <w:r w:rsidRPr="009251F4">
        <w:rPr>
          <w:b/>
        </w:rPr>
        <w:t>Agreements</w:t>
      </w:r>
    </w:p>
    <w:p w:rsidR="0058787A" w:rsidRDefault="0058787A" w:rsidP="0058787A">
      <w:pPr>
        <w:pStyle w:val="Doc-text2"/>
        <w:pBdr>
          <w:top w:val="single" w:sz="4" w:space="1" w:color="auto"/>
          <w:left w:val="single" w:sz="4" w:space="4" w:color="auto"/>
          <w:bottom w:val="single" w:sz="4" w:space="1" w:color="auto"/>
          <w:right w:val="single" w:sz="4" w:space="4" w:color="auto"/>
        </w:pBdr>
        <w:ind w:left="363"/>
      </w:pPr>
    </w:p>
    <w:p w:rsidR="0058787A" w:rsidRDefault="0058787A" w:rsidP="0058787A">
      <w:pPr>
        <w:pStyle w:val="Doc-text2"/>
        <w:pBdr>
          <w:top w:val="single" w:sz="4" w:space="1" w:color="auto"/>
          <w:left w:val="single" w:sz="4" w:space="4" w:color="auto"/>
          <w:bottom w:val="single" w:sz="4" w:space="1" w:color="auto"/>
          <w:right w:val="single" w:sz="4" w:space="4" w:color="auto"/>
        </w:pBdr>
        <w:ind w:left="363"/>
      </w:pPr>
      <w:r>
        <w:t>Single PDCP entity supporting DAPS:</w:t>
      </w:r>
    </w:p>
    <w:p w:rsidR="0058787A" w:rsidRDefault="0058787A" w:rsidP="0058787A">
      <w:pPr>
        <w:pStyle w:val="Doc-text2"/>
        <w:pBdr>
          <w:top w:val="single" w:sz="4" w:space="1" w:color="auto"/>
          <w:left w:val="single" w:sz="4" w:space="4" w:color="auto"/>
          <w:bottom w:val="single" w:sz="4" w:space="1" w:color="auto"/>
          <w:right w:val="single" w:sz="4" w:space="4" w:color="auto"/>
        </w:pBdr>
        <w:ind w:left="363"/>
      </w:pPr>
      <w:r>
        <w:t>16</w:t>
      </w:r>
      <w:r>
        <w:tab/>
        <w:t xml:space="preserve">The single PDCP entity for DAPS is modelled to have separate security/ROHC functions in the specification. </w:t>
      </w:r>
    </w:p>
    <w:p w:rsidR="0058787A" w:rsidRDefault="0058787A" w:rsidP="0058787A">
      <w:pPr>
        <w:pStyle w:val="Doc-text2"/>
        <w:pBdr>
          <w:top w:val="single" w:sz="4" w:space="1" w:color="auto"/>
          <w:left w:val="single" w:sz="4" w:space="4" w:color="auto"/>
          <w:bottom w:val="single" w:sz="4" w:space="1" w:color="auto"/>
          <w:right w:val="single" w:sz="4" w:space="4" w:color="auto"/>
        </w:pBdr>
        <w:ind w:left="363"/>
      </w:pPr>
      <w:r>
        <w:t>17</w:t>
      </w:r>
      <w:r>
        <w:tab/>
        <w:t>At the UE side for DRB, the normal PDCP entity is changed to the single PDCP entity supporting DAPS upon reception of HO command; the single PDCP entity supporting DAPS is changed to normal PDCP entity upon release of the source cell.</w:t>
      </w:r>
    </w:p>
    <w:p w:rsidR="0058787A" w:rsidRDefault="0058787A" w:rsidP="0058787A">
      <w:pPr>
        <w:pStyle w:val="Doc-text2"/>
        <w:pBdr>
          <w:top w:val="single" w:sz="4" w:space="1" w:color="auto"/>
          <w:left w:val="single" w:sz="4" w:space="4" w:color="auto"/>
          <w:bottom w:val="single" w:sz="4" w:space="1" w:color="auto"/>
          <w:right w:val="single" w:sz="4" w:space="4" w:color="auto"/>
        </w:pBdr>
        <w:ind w:left="363"/>
      </w:pPr>
      <w:r>
        <w:t>18</w:t>
      </w:r>
      <w:r>
        <w:tab/>
        <w:t xml:space="preserve">The change between the normal PDCP entity and the single PDCP entity supporting DAPS need to be captured in both RRC and PDCP. FFS on how to capture. </w:t>
      </w:r>
    </w:p>
    <w:p w:rsidR="0058787A" w:rsidRPr="00BD7DB4" w:rsidRDefault="00DF22DD" w:rsidP="00BD7DB4">
      <w:pPr>
        <w:pStyle w:val="CRCoverPage"/>
        <w:spacing w:before="120"/>
        <w:jc w:val="both"/>
        <w:rPr>
          <w:lang w:val="en-US"/>
        </w:rPr>
      </w:pPr>
      <w:r>
        <w:rPr>
          <w:lang w:val="en-US"/>
        </w:rPr>
        <w:t xml:space="preserve">In this contribution, we discuss how to </w:t>
      </w:r>
      <w:r w:rsidR="00CF1C7C">
        <w:rPr>
          <w:lang w:val="en-US"/>
        </w:rPr>
        <w:t>capture</w:t>
      </w:r>
      <w:r w:rsidR="008C5484">
        <w:rPr>
          <w:lang w:val="en-US"/>
        </w:rPr>
        <w:t xml:space="preserve"> t</w:t>
      </w:r>
      <w:r>
        <w:rPr>
          <w:lang w:val="en-US"/>
        </w:rPr>
        <w:t>he change between the normal PDCP entity and the single PDCP entity supporting DAPS</w:t>
      </w:r>
      <w:r w:rsidR="008C5484">
        <w:rPr>
          <w:lang w:val="en-US"/>
        </w:rPr>
        <w:t xml:space="preserve"> in </w:t>
      </w:r>
      <w:r w:rsidR="005248DD">
        <w:rPr>
          <w:lang w:val="en-US"/>
        </w:rPr>
        <w:t>PDCP</w:t>
      </w:r>
      <w:r w:rsidR="008C5484">
        <w:rPr>
          <w:lang w:val="en-US"/>
        </w:rPr>
        <w:t xml:space="preserve">. </w:t>
      </w:r>
    </w:p>
    <w:p w:rsidR="00BD7DB4" w:rsidRDefault="00BD7DB4" w:rsidP="00BD7DB4">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t>2</w:t>
      </w:r>
      <w:r w:rsidRPr="00FD4493">
        <w:rPr>
          <w:rFonts w:ascii="Arial" w:eastAsia="Malgun Gothic" w:hAnsi="Arial" w:cs="Times New Roman"/>
          <w:color w:val="auto"/>
          <w:sz w:val="36"/>
          <w:szCs w:val="20"/>
          <w:lang w:val="en-US" w:eastAsia="ko-KR"/>
        </w:rPr>
        <w:t xml:space="preserve"> </w:t>
      </w:r>
      <w:r>
        <w:rPr>
          <w:rFonts w:ascii="Arial" w:eastAsia="Malgun Gothic" w:hAnsi="Arial" w:cs="Times New Roman"/>
          <w:color w:val="auto"/>
          <w:sz w:val="36"/>
          <w:szCs w:val="20"/>
          <w:lang w:val="en-US" w:eastAsia="ko-KR"/>
        </w:rPr>
        <w:t>Discussion</w:t>
      </w:r>
    </w:p>
    <w:p w:rsidR="00AB1A46" w:rsidRDefault="00AB1A46" w:rsidP="00AB1A46">
      <w:pPr>
        <w:rPr>
          <w:rFonts w:ascii="Arial" w:eastAsia="Arial" w:hAnsi="Arial" w:cs="Times New Roman"/>
          <w:sz w:val="32"/>
          <w:szCs w:val="20"/>
          <w:lang w:val="en-GB"/>
        </w:rPr>
      </w:pPr>
      <w:r w:rsidRPr="003B3FDF">
        <w:rPr>
          <w:rFonts w:ascii="Arial" w:eastAsia="Arial" w:hAnsi="Arial" w:cs="Times New Roman"/>
          <w:sz w:val="32"/>
          <w:szCs w:val="20"/>
          <w:lang w:val="en-GB"/>
        </w:rPr>
        <w:t>2.</w:t>
      </w:r>
      <w:r>
        <w:rPr>
          <w:rFonts w:ascii="Arial" w:eastAsia="Arial" w:hAnsi="Arial" w:cs="Times New Roman"/>
          <w:sz w:val="32"/>
          <w:szCs w:val="20"/>
          <w:lang w:val="en-GB"/>
        </w:rPr>
        <w:t>1</w:t>
      </w:r>
      <w:r w:rsidRPr="003B3FDF">
        <w:rPr>
          <w:rFonts w:ascii="Arial" w:eastAsia="Arial" w:hAnsi="Arial" w:cs="Times New Roman"/>
          <w:sz w:val="32"/>
          <w:szCs w:val="20"/>
          <w:lang w:val="en-GB"/>
        </w:rPr>
        <w:t xml:space="preserve"> </w:t>
      </w:r>
      <w:r w:rsidR="00E63BA6">
        <w:rPr>
          <w:rFonts w:ascii="Arial" w:eastAsia="Arial" w:hAnsi="Arial" w:cs="Times New Roman"/>
          <w:sz w:val="32"/>
          <w:szCs w:val="20"/>
          <w:lang w:val="en-GB"/>
        </w:rPr>
        <w:t>‘DAPS’ PDCP Entity</w:t>
      </w:r>
    </w:p>
    <w:p w:rsidR="008C5484" w:rsidRDefault="005248DD" w:rsidP="005248DD">
      <w:pPr>
        <w:jc w:val="both"/>
        <w:rPr>
          <w:rFonts w:ascii="Arial" w:hAnsi="Arial" w:cs="Arial"/>
          <w:sz w:val="20"/>
          <w:szCs w:val="20"/>
        </w:rPr>
      </w:pPr>
      <w:r w:rsidRPr="005248DD">
        <w:rPr>
          <w:rFonts w:ascii="Arial" w:hAnsi="Arial" w:cs="Arial"/>
          <w:sz w:val="20"/>
          <w:szCs w:val="20"/>
        </w:rPr>
        <w:t xml:space="preserve">The </w:t>
      </w:r>
      <w:r>
        <w:rPr>
          <w:rFonts w:ascii="Arial" w:hAnsi="Arial" w:cs="Arial"/>
          <w:sz w:val="20"/>
          <w:szCs w:val="20"/>
        </w:rPr>
        <w:t xml:space="preserve">normal PDCP entity is the legacy PDCP entity used </w:t>
      </w:r>
      <w:r w:rsidR="00EE09A7">
        <w:rPr>
          <w:rFonts w:ascii="Arial" w:hAnsi="Arial" w:cs="Arial"/>
          <w:sz w:val="20"/>
          <w:szCs w:val="20"/>
        </w:rPr>
        <w:t xml:space="preserve">in current PDCP specification, just as illustrated in Figure 1.  The Single PDCP entity supporting DAPS is the new PDCP entity introduced for DAPS HO, just as illustrated in Figure 2. </w:t>
      </w:r>
    </w:p>
    <w:p w:rsidR="004268F3" w:rsidRPr="004268F3" w:rsidRDefault="004268F3" w:rsidP="004268F3">
      <w:pPr>
        <w:jc w:val="both"/>
        <w:rPr>
          <w:rFonts w:ascii="Arial" w:hAnsi="Arial" w:cs="Arial"/>
          <w:sz w:val="20"/>
          <w:szCs w:val="20"/>
        </w:rPr>
      </w:pPr>
      <w:r w:rsidRPr="004268F3">
        <w:rPr>
          <w:rFonts w:ascii="Arial" w:hAnsi="Arial" w:cs="Arial"/>
          <w:sz w:val="20"/>
          <w:szCs w:val="20"/>
        </w:rPr>
        <w:t xml:space="preserve">In order to simplify the </w:t>
      </w:r>
      <w:r>
        <w:rPr>
          <w:rFonts w:ascii="Arial" w:hAnsi="Arial" w:cs="Arial"/>
          <w:sz w:val="20"/>
          <w:szCs w:val="20"/>
        </w:rPr>
        <w:t>terminology</w:t>
      </w:r>
      <w:r w:rsidRPr="004268F3">
        <w:rPr>
          <w:rFonts w:ascii="Arial" w:hAnsi="Arial" w:cs="Arial"/>
          <w:sz w:val="20"/>
          <w:szCs w:val="20"/>
        </w:rPr>
        <w:t>,</w:t>
      </w:r>
      <w:r>
        <w:rPr>
          <w:rFonts w:ascii="Arial" w:hAnsi="Arial" w:cs="Arial"/>
          <w:sz w:val="20"/>
          <w:szCs w:val="20"/>
        </w:rPr>
        <w:t xml:space="preserve"> the single PDCP entity supporting DAPS can be named as ‘DAPS PDCP entity’. </w:t>
      </w:r>
      <w:r w:rsidRPr="004268F3">
        <w:rPr>
          <w:rFonts w:ascii="Arial" w:hAnsi="Arial" w:cs="Arial"/>
          <w:sz w:val="20"/>
          <w:szCs w:val="20"/>
        </w:rPr>
        <w:t xml:space="preserve"> </w:t>
      </w:r>
    </w:p>
    <w:p w:rsidR="004268F3" w:rsidRPr="00FD549E" w:rsidRDefault="00FD549E" w:rsidP="005248DD">
      <w:pPr>
        <w:jc w:val="both"/>
        <w:rPr>
          <w:rFonts w:ascii="Arial" w:hAnsi="Arial" w:cs="Arial"/>
          <w:b/>
          <w:sz w:val="20"/>
          <w:szCs w:val="20"/>
        </w:rPr>
      </w:pPr>
      <w:r w:rsidRPr="00FD549E">
        <w:rPr>
          <w:rFonts w:ascii="Arial" w:hAnsi="Arial" w:cs="Arial"/>
          <w:b/>
          <w:sz w:val="20"/>
          <w:szCs w:val="20"/>
        </w:rPr>
        <w:t xml:space="preserve">Proposal 1: </w:t>
      </w:r>
      <w:r w:rsidR="0010339D">
        <w:rPr>
          <w:rFonts w:ascii="Arial" w:hAnsi="Arial" w:cs="Arial"/>
          <w:b/>
          <w:sz w:val="20"/>
          <w:szCs w:val="20"/>
        </w:rPr>
        <w:t xml:space="preserve">Confirm to use the term </w:t>
      </w:r>
      <w:r w:rsidR="0010339D" w:rsidRPr="00FD549E">
        <w:rPr>
          <w:rFonts w:ascii="Arial" w:hAnsi="Arial" w:cs="Arial"/>
          <w:b/>
          <w:sz w:val="20"/>
          <w:szCs w:val="20"/>
        </w:rPr>
        <w:t xml:space="preserve">‘DAPS PDCP’ </w:t>
      </w:r>
      <w:r w:rsidR="0010339D">
        <w:rPr>
          <w:rFonts w:ascii="Arial" w:hAnsi="Arial" w:cs="Arial"/>
          <w:b/>
          <w:sz w:val="20"/>
          <w:szCs w:val="20"/>
        </w:rPr>
        <w:t>to name t</w:t>
      </w:r>
      <w:r w:rsidRPr="00FD549E">
        <w:rPr>
          <w:rFonts w:ascii="Arial" w:hAnsi="Arial" w:cs="Arial"/>
          <w:b/>
          <w:sz w:val="20"/>
          <w:szCs w:val="20"/>
        </w:rPr>
        <w:t>he sin</w:t>
      </w:r>
      <w:r w:rsidR="0010339D">
        <w:rPr>
          <w:rFonts w:ascii="Arial" w:hAnsi="Arial" w:cs="Arial"/>
          <w:b/>
          <w:sz w:val="20"/>
          <w:szCs w:val="20"/>
        </w:rPr>
        <w:t xml:space="preserve">gle PDCP entity supporting DAPS. </w:t>
      </w:r>
    </w:p>
    <w:p w:rsidR="00EE09A7" w:rsidRDefault="00EE09A7" w:rsidP="00EE09A7">
      <w:pPr>
        <w:jc w:val="center"/>
        <w:rPr>
          <w:lang w:val="en-GB"/>
        </w:rPr>
      </w:pPr>
      <w:r w:rsidRPr="00DA35A2">
        <w:rPr>
          <w:lang w:val="en-GB"/>
        </w:rPr>
        <w:object w:dxaOrig="9145" w:dyaOrig="87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302.4pt" o:ole="">
            <v:imagedata r:id="rId8" o:title=""/>
          </v:shape>
          <o:OLEObject Type="Embed" ProgID="Visio.Drawing.11" ShapeID="_x0000_i1025" DrawAspect="Content" ObjectID="_1634724551" r:id="rId9"/>
        </w:object>
      </w:r>
    </w:p>
    <w:p w:rsidR="00EE09A7" w:rsidRDefault="00EE09A7" w:rsidP="00EE09A7">
      <w:pPr>
        <w:jc w:val="center"/>
        <w:rPr>
          <w:b/>
          <w:lang w:val="en-GB"/>
        </w:rPr>
      </w:pPr>
      <w:r w:rsidRPr="00EE09A7">
        <w:rPr>
          <w:b/>
          <w:lang w:val="en-GB"/>
        </w:rPr>
        <w:t>Figure 1 Normal PDCP entity</w:t>
      </w:r>
    </w:p>
    <w:p w:rsidR="00EE09A7" w:rsidRDefault="00EE09A7" w:rsidP="00EE09A7">
      <w:pPr>
        <w:jc w:val="center"/>
      </w:pPr>
      <w:r>
        <w:object w:dxaOrig="14652" w:dyaOrig="8352">
          <v:shape id="_x0000_i1026" type="#_x0000_t75" style="width:431.4pt;height:246pt" o:ole="">
            <v:imagedata r:id="rId10" o:title=""/>
          </v:shape>
          <o:OLEObject Type="Embed" ProgID="Visio.Drawing.15" ShapeID="_x0000_i1026" DrawAspect="Content" ObjectID="_1634724552" r:id="rId11"/>
        </w:object>
      </w:r>
    </w:p>
    <w:p w:rsidR="00FD549E" w:rsidRDefault="00016D84" w:rsidP="00FD549E">
      <w:pPr>
        <w:jc w:val="center"/>
        <w:rPr>
          <w:b/>
          <w:lang w:val="en-GB"/>
        </w:rPr>
      </w:pPr>
      <w:r w:rsidRPr="00016D84">
        <w:rPr>
          <w:b/>
          <w:lang w:val="en-GB"/>
        </w:rPr>
        <w:t>Figure 2 Single PDCP entity supporting DAPS</w:t>
      </w:r>
    </w:p>
    <w:p w:rsidR="00480669" w:rsidRDefault="00480669" w:rsidP="00FD549E">
      <w:pPr>
        <w:jc w:val="center"/>
        <w:rPr>
          <w:b/>
          <w:lang w:val="en-GB"/>
        </w:rPr>
      </w:pPr>
    </w:p>
    <w:p w:rsidR="00FD549E" w:rsidRDefault="00FD549E" w:rsidP="00FD549E">
      <w:pPr>
        <w:rPr>
          <w:rFonts w:ascii="Arial" w:eastAsia="Arial" w:hAnsi="Arial" w:cs="Times New Roman"/>
          <w:sz w:val="32"/>
          <w:szCs w:val="20"/>
          <w:lang w:val="en-GB"/>
        </w:rPr>
      </w:pPr>
      <w:r w:rsidRPr="003B3FDF">
        <w:rPr>
          <w:rFonts w:ascii="Arial" w:eastAsia="Arial" w:hAnsi="Arial" w:cs="Times New Roman"/>
          <w:sz w:val="32"/>
          <w:szCs w:val="20"/>
          <w:lang w:val="en-GB"/>
        </w:rPr>
        <w:lastRenderedPageBreak/>
        <w:t>2.</w:t>
      </w:r>
      <w:r>
        <w:rPr>
          <w:rFonts w:ascii="Arial" w:eastAsia="Arial" w:hAnsi="Arial" w:cs="Times New Roman"/>
          <w:sz w:val="32"/>
          <w:szCs w:val="20"/>
          <w:lang w:val="en-GB"/>
        </w:rPr>
        <w:t>2</w:t>
      </w:r>
      <w:r w:rsidRPr="003B3FDF">
        <w:rPr>
          <w:rFonts w:ascii="Arial" w:eastAsia="Arial" w:hAnsi="Arial" w:cs="Times New Roman"/>
          <w:sz w:val="32"/>
          <w:szCs w:val="20"/>
          <w:lang w:val="en-GB"/>
        </w:rPr>
        <w:t xml:space="preserve"> </w:t>
      </w:r>
      <w:r w:rsidR="00E63BA6">
        <w:rPr>
          <w:rFonts w:ascii="Arial" w:eastAsia="Arial" w:hAnsi="Arial" w:cs="Times New Roman"/>
          <w:sz w:val="32"/>
          <w:szCs w:val="20"/>
          <w:lang w:val="en-GB"/>
        </w:rPr>
        <w:t>PDCP Reconfiguration</w:t>
      </w:r>
    </w:p>
    <w:p w:rsidR="00FD549E" w:rsidRDefault="00FD549E" w:rsidP="00FD549E">
      <w:pPr>
        <w:jc w:val="both"/>
        <w:rPr>
          <w:rFonts w:ascii="Arial" w:hAnsi="Arial" w:cs="Arial"/>
          <w:sz w:val="20"/>
          <w:szCs w:val="20"/>
        </w:rPr>
      </w:pPr>
      <w:r w:rsidRPr="00FD549E">
        <w:rPr>
          <w:rFonts w:ascii="Arial" w:hAnsi="Arial" w:cs="Arial"/>
          <w:sz w:val="20"/>
          <w:szCs w:val="20"/>
        </w:rPr>
        <w:t>Based on the agreements made in RAN2#107bis meeting, for DRBs, upon reception of handover command with DAPS, UE reconfigures the PDCP entity for DAPS instead of performing PDCP re-establishment</w:t>
      </w:r>
      <w:r>
        <w:rPr>
          <w:rFonts w:ascii="Arial" w:hAnsi="Arial" w:cs="Arial"/>
          <w:sz w:val="20"/>
          <w:szCs w:val="20"/>
        </w:rPr>
        <w:t xml:space="preserve">. </w:t>
      </w:r>
    </w:p>
    <w:p w:rsidR="00757432" w:rsidRDefault="00757432" w:rsidP="00FD549E">
      <w:pPr>
        <w:jc w:val="both"/>
        <w:rPr>
          <w:rFonts w:ascii="Arial" w:hAnsi="Arial" w:cs="Arial"/>
          <w:sz w:val="20"/>
          <w:szCs w:val="20"/>
        </w:rPr>
      </w:pPr>
      <w:r>
        <w:rPr>
          <w:rFonts w:ascii="Arial" w:hAnsi="Arial" w:cs="Arial"/>
          <w:sz w:val="20"/>
          <w:szCs w:val="20"/>
        </w:rPr>
        <w:t xml:space="preserve">In current PDCP spec, we have PDCP entity handling including PDCP entity establishment, PDCP entity re-establishment, PDCP entity release and PDCP entity suspend.  In order to minimize the impact to the existing procedure and text, the change between the normal and the DAPS PDCP entity can be realized by PDCP reconfiguration. </w:t>
      </w:r>
    </w:p>
    <w:p w:rsidR="00757432" w:rsidRPr="0010339D" w:rsidRDefault="00757432" w:rsidP="00FD549E">
      <w:pPr>
        <w:jc w:val="both"/>
        <w:rPr>
          <w:rFonts w:ascii="Arial" w:hAnsi="Arial" w:cs="Arial"/>
          <w:b/>
          <w:sz w:val="20"/>
          <w:szCs w:val="20"/>
        </w:rPr>
      </w:pPr>
      <w:r w:rsidRPr="0010339D">
        <w:rPr>
          <w:rFonts w:ascii="Arial" w:hAnsi="Arial" w:cs="Arial"/>
          <w:b/>
          <w:sz w:val="20"/>
          <w:szCs w:val="20"/>
        </w:rPr>
        <w:t xml:space="preserve">Proposal 2: </w:t>
      </w:r>
      <w:r w:rsidR="004975F4" w:rsidRPr="0010339D">
        <w:rPr>
          <w:rFonts w:ascii="Arial" w:hAnsi="Arial" w:cs="Arial"/>
          <w:b/>
          <w:sz w:val="20"/>
          <w:szCs w:val="20"/>
        </w:rPr>
        <w:t xml:space="preserve">Introduce a </w:t>
      </w:r>
      <w:r w:rsidR="00647871" w:rsidRPr="0010339D">
        <w:rPr>
          <w:rFonts w:ascii="Arial" w:hAnsi="Arial" w:cs="Arial"/>
          <w:b/>
          <w:sz w:val="20"/>
          <w:szCs w:val="20"/>
        </w:rPr>
        <w:t>subsection ‘PDCP reconfiguration’</w:t>
      </w:r>
      <w:r w:rsidR="0010339D" w:rsidRPr="0010339D">
        <w:rPr>
          <w:rFonts w:ascii="Arial" w:hAnsi="Arial" w:cs="Arial"/>
          <w:b/>
          <w:sz w:val="20"/>
          <w:szCs w:val="20"/>
        </w:rPr>
        <w:t xml:space="preserve"> in PDCP entity handling to support the change between the normal PDCP entity and the DAPS PDCP entity. </w:t>
      </w:r>
    </w:p>
    <w:p w:rsidR="00757432" w:rsidRDefault="0010339D" w:rsidP="00FD549E">
      <w:pPr>
        <w:jc w:val="both"/>
        <w:rPr>
          <w:rFonts w:ascii="Arial" w:hAnsi="Arial" w:cs="Arial"/>
          <w:sz w:val="20"/>
          <w:szCs w:val="20"/>
        </w:rPr>
      </w:pPr>
      <w:r>
        <w:rPr>
          <w:rFonts w:ascii="Arial" w:hAnsi="Arial" w:cs="Arial"/>
          <w:sz w:val="20"/>
          <w:szCs w:val="20"/>
        </w:rPr>
        <w:t xml:space="preserve">PDCP reconfiguration should </w:t>
      </w:r>
      <w:r w:rsidR="00757432">
        <w:rPr>
          <w:rFonts w:ascii="Arial" w:hAnsi="Arial" w:cs="Arial"/>
          <w:sz w:val="20"/>
          <w:szCs w:val="20"/>
        </w:rPr>
        <w:t>considers two cases:</w:t>
      </w:r>
    </w:p>
    <w:p w:rsidR="00757432" w:rsidRDefault="00757432" w:rsidP="00757432">
      <w:pPr>
        <w:pStyle w:val="ListParagraph"/>
        <w:numPr>
          <w:ilvl w:val="0"/>
          <w:numId w:val="5"/>
        </w:numPr>
        <w:jc w:val="both"/>
        <w:rPr>
          <w:rFonts w:ascii="Arial" w:hAnsi="Arial" w:cs="Arial"/>
          <w:sz w:val="20"/>
          <w:szCs w:val="20"/>
        </w:rPr>
      </w:pPr>
      <w:r>
        <w:rPr>
          <w:rFonts w:ascii="Arial" w:hAnsi="Arial" w:cs="Arial"/>
          <w:sz w:val="20"/>
          <w:szCs w:val="20"/>
        </w:rPr>
        <w:t>Change from the normal PDCP entity to the DAPS PDCP entity upon reception of HO command;</w:t>
      </w:r>
    </w:p>
    <w:p w:rsidR="00757432" w:rsidRDefault="00757432" w:rsidP="00757432">
      <w:pPr>
        <w:pStyle w:val="ListParagraph"/>
        <w:numPr>
          <w:ilvl w:val="0"/>
          <w:numId w:val="5"/>
        </w:numPr>
        <w:jc w:val="both"/>
        <w:rPr>
          <w:rFonts w:ascii="Arial" w:hAnsi="Arial" w:cs="Arial"/>
          <w:sz w:val="20"/>
          <w:szCs w:val="20"/>
        </w:rPr>
      </w:pPr>
      <w:r>
        <w:rPr>
          <w:rFonts w:ascii="Arial" w:hAnsi="Arial" w:cs="Arial"/>
          <w:sz w:val="20"/>
          <w:szCs w:val="20"/>
        </w:rPr>
        <w:t xml:space="preserve">Change from the DAPS PDCP entity to normal PDCP entity upon release of the source protocol. </w:t>
      </w:r>
    </w:p>
    <w:p w:rsidR="00E63BA6" w:rsidRPr="00E63BA6" w:rsidRDefault="00E63BA6" w:rsidP="00E63BA6">
      <w:pPr>
        <w:jc w:val="both"/>
        <w:rPr>
          <w:rFonts w:ascii="Arial" w:hAnsi="Arial" w:cs="Arial"/>
          <w:b/>
          <w:sz w:val="20"/>
          <w:szCs w:val="20"/>
        </w:rPr>
      </w:pPr>
      <w:r w:rsidRPr="00E63BA6">
        <w:rPr>
          <w:rFonts w:ascii="Arial" w:hAnsi="Arial" w:cs="Arial"/>
          <w:b/>
          <w:sz w:val="20"/>
          <w:szCs w:val="20"/>
        </w:rPr>
        <w:t>Proposal 3: The ‘PDCP reconfiguration’ procedure handles the two cases:</w:t>
      </w:r>
    </w:p>
    <w:p w:rsidR="00E63BA6" w:rsidRPr="00E63BA6" w:rsidRDefault="00E63BA6" w:rsidP="00E63BA6">
      <w:pPr>
        <w:pStyle w:val="ListParagraph"/>
        <w:numPr>
          <w:ilvl w:val="0"/>
          <w:numId w:val="6"/>
        </w:numPr>
        <w:jc w:val="both"/>
        <w:rPr>
          <w:rFonts w:ascii="Arial" w:hAnsi="Arial" w:cs="Arial"/>
          <w:b/>
          <w:sz w:val="20"/>
          <w:szCs w:val="20"/>
        </w:rPr>
      </w:pPr>
      <w:r w:rsidRPr="00E63BA6">
        <w:rPr>
          <w:rFonts w:ascii="Arial" w:hAnsi="Arial" w:cs="Arial"/>
          <w:b/>
          <w:sz w:val="20"/>
          <w:szCs w:val="20"/>
        </w:rPr>
        <w:t>Change from the normal PDCP entity to the DAPS PDCP entity;</w:t>
      </w:r>
    </w:p>
    <w:p w:rsidR="00E63BA6" w:rsidRDefault="00E63BA6" w:rsidP="00E63BA6">
      <w:pPr>
        <w:pStyle w:val="ListParagraph"/>
        <w:numPr>
          <w:ilvl w:val="0"/>
          <w:numId w:val="6"/>
        </w:numPr>
        <w:jc w:val="both"/>
        <w:rPr>
          <w:rFonts w:ascii="Arial" w:hAnsi="Arial" w:cs="Arial"/>
          <w:b/>
          <w:sz w:val="20"/>
          <w:szCs w:val="20"/>
        </w:rPr>
      </w:pPr>
      <w:r w:rsidRPr="00E63BA6">
        <w:rPr>
          <w:rFonts w:ascii="Arial" w:hAnsi="Arial" w:cs="Arial"/>
          <w:b/>
          <w:sz w:val="20"/>
          <w:szCs w:val="20"/>
        </w:rPr>
        <w:t>Change from the DAPS PDCP entity to normal PDCP entity</w:t>
      </w:r>
      <w:r>
        <w:rPr>
          <w:rFonts w:ascii="Arial" w:hAnsi="Arial" w:cs="Arial"/>
          <w:b/>
          <w:sz w:val="20"/>
          <w:szCs w:val="20"/>
        </w:rPr>
        <w:t xml:space="preserve">. </w:t>
      </w:r>
    </w:p>
    <w:p w:rsidR="00E63BA6" w:rsidRPr="00E63BA6" w:rsidRDefault="00E63BA6" w:rsidP="00E63BA6">
      <w:pPr>
        <w:rPr>
          <w:rFonts w:ascii="Arial" w:hAnsi="Arial" w:cs="Arial"/>
          <w:b/>
          <w:sz w:val="20"/>
          <w:szCs w:val="20"/>
        </w:rPr>
      </w:pPr>
      <w:r w:rsidRPr="00E63BA6">
        <w:rPr>
          <w:rFonts w:ascii="Arial" w:eastAsia="Arial" w:hAnsi="Arial" w:cs="Times New Roman"/>
          <w:sz w:val="32"/>
          <w:szCs w:val="20"/>
          <w:lang w:val="en-GB"/>
        </w:rPr>
        <w:t>2.</w:t>
      </w:r>
      <w:r>
        <w:rPr>
          <w:rFonts w:ascii="Arial" w:eastAsia="Arial" w:hAnsi="Arial" w:cs="Times New Roman"/>
          <w:sz w:val="32"/>
          <w:szCs w:val="20"/>
          <w:lang w:val="en-GB"/>
        </w:rPr>
        <w:t>3</w:t>
      </w:r>
      <w:r w:rsidRPr="00E63BA6">
        <w:rPr>
          <w:rFonts w:ascii="Arial" w:eastAsia="Arial" w:hAnsi="Arial" w:cs="Times New Roman"/>
          <w:sz w:val="32"/>
          <w:szCs w:val="20"/>
          <w:lang w:val="en-GB"/>
        </w:rPr>
        <w:t xml:space="preserve"> PDCP Reconfiguration</w:t>
      </w:r>
      <w:r>
        <w:rPr>
          <w:rFonts w:ascii="Arial" w:eastAsia="Arial" w:hAnsi="Arial" w:cs="Times New Roman"/>
          <w:sz w:val="32"/>
          <w:szCs w:val="20"/>
          <w:lang w:val="en-GB"/>
        </w:rPr>
        <w:t>: Normal-&gt;DAPS PDCP</w:t>
      </w:r>
    </w:p>
    <w:p w:rsidR="0023664B" w:rsidRDefault="0010339D" w:rsidP="0010339D">
      <w:pPr>
        <w:jc w:val="both"/>
        <w:rPr>
          <w:rFonts w:ascii="Arial" w:hAnsi="Arial" w:cs="Arial"/>
          <w:sz w:val="20"/>
          <w:szCs w:val="20"/>
        </w:rPr>
      </w:pPr>
      <w:r>
        <w:rPr>
          <w:rFonts w:ascii="Arial" w:hAnsi="Arial" w:cs="Arial"/>
          <w:sz w:val="20"/>
          <w:szCs w:val="20"/>
        </w:rPr>
        <w:t>Upon reception of the HO command, the RRC layer</w:t>
      </w:r>
      <w:r w:rsidRPr="00E63BA6">
        <w:rPr>
          <w:rFonts w:ascii="Arial" w:hAnsi="Arial" w:cs="Arial"/>
          <w:sz w:val="20"/>
          <w:szCs w:val="20"/>
        </w:rPr>
        <w:t xml:space="preserve"> request</w:t>
      </w:r>
      <w:r w:rsidR="00E63BA6">
        <w:rPr>
          <w:rFonts w:ascii="Arial" w:hAnsi="Arial" w:cs="Arial"/>
          <w:sz w:val="20"/>
          <w:szCs w:val="20"/>
        </w:rPr>
        <w:t>s</w:t>
      </w:r>
      <w:r w:rsidRPr="00E63BA6">
        <w:rPr>
          <w:rFonts w:ascii="Arial" w:hAnsi="Arial" w:cs="Arial"/>
          <w:sz w:val="20"/>
          <w:szCs w:val="20"/>
        </w:rPr>
        <w:t xml:space="preserve"> PDCP entity reconfiguration</w:t>
      </w:r>
      <w:r w:rsidR="00E51E02">
        <w:rPr>
          <w:rFonts w:ascii="Arial" w:hAnsi="Arial" w:cs="Arial"/>
          <w:sz w:val="20"/>
          <w:szCs w:val="20"/>
        </w:rPr>
        <w:t xml:space="preserve">, i.e. the </w:t>
      </w:r>
      <w:r w:rsidR="00E63BA6">
        <w:rPr>
          <w:rFonts w:ascii="Arial" w:hAnsi="Arial" w:cs="Arial"/>
          <w:sz w:val="20"/>
          <w:szCs w:val="20"/>
        </w:rPr>
        <w:t>change</w:t>
      </w:r>
      <w:r w:rsidR="00E51E02">
        <w:rPr>
          <w:rFonts w:ascii="Arial" w:hAnsi="Arial" w:cs="Arial"/>
          <w:sz w:val="20"/>
          <w:szCs w:val="20"/>
        </w:rPr>
        <w:t xml:space="preserve"> from</w:t>
      </w:r>
      <w:r w:rsidR="00E63BA6">
        <w:rPr>
          <w:rFonts w:ascii="Arial" w:hAnsi="Arial" w:cs="Arial"/>
          <w:sz w:val="20"/>
          <w:szCs w:val="20"/>
        </w:rPr>
        <w:t xml:space="preserve"> the normal PDCP entity to </w:t>
      </w:r>
      <w:r>
        <w:rPr>
          <w:rFonts w:ascii="Arial" w:hAnsi="Arial" w:cs="Arial"/>
          <w:sz w:val="20"/>
          <w:szCs w:val="20"/>
        </w:rPr>
        <w:t xml:space="preserve">the DAPS PDCP entity. </w:t>
      </w:r>
      <w:r w:rsidR="0023664B">
        <w:rPr>
          <w:rFonts w:ascii="Arial" w:hAnsi="Arial" w:cs="Arial"/>
          <w:sz w:val="20"/>
          <w:szCs w:val="20"/>
        </w:rPr>
        <w:t xml:space="preserve">It was agreed that DAPS is configured per DRB as working assumption. It is expected certain indication </w:t>
      </w:r>
      <w:r w:rsidR="003008BC">
        <w:rPr>
          <w:rFonts w:ascii="Arial" w:hAnsi="Arial" w:cs="Arial"/>
          <w:sz w:val="20"/>
          <w:szCs w:val="20"/>
        </w:rPr>
        <w:t>for DAPS is provided to enable DAPS operation for the DRB</w:t>
      </w:r>
      <w:r w:rsidR="00E51E02">
        <w:rPr>
          <w:rFonts w:ascii="Arial" w:hAnsi="Arial" w:cs="Arial"/>
          <w:sz w:val="20"/>
          <w:szCs w:val="20"/>
        </w:rPr>
        <w:t xml:space="preserve"> in </w:t>
      </w:r>
      <w:r w:rsidR="00E51E02" w:rsidRPr="00E51E02">
        <w:rPr>
          <w:rFonts w:ascii="Arial" w:hAnsi="Arial" w:cs="Arial"/>
          <w:i/>
          <w:sz w:val="20"/>
          <w:szCs w:val="20"/>
        </w:rPr>
        <w:t>RRCReconfiguration</w:t>
      </w:r>
      <w:r w:rsidR="00E51E02">
        <w:rPr>
          <w:rFonts w:ascii="Arial" w:hAnsi="Arial" w:cs="Arial"/>
          <w:sz w:val="20"/>
          <w:szCs w:val="20"/>
        </w:rPr>
        <w:t xml:space="preserve"> message</w:t>
      </w:r>
      <w:r w:rsidR="003008BC">
        <w:rPr>
          <w:rFonts w:ascii="Arial" w:hAnsi="Arial" w:cs="Arial"/>
          <w:sz w:val="20"/>
          <w:szCs w:val="20"/>
        </w:rPr>
        <w:t xml:space="preserve">. If DAPS is enabled, UE shall perform PDCP reconfiguration from normal PDCP to DAPS PDCP. </w:t>
      </w:r>
    </w:p>
    <w:p w:rsidR="003008BC" w:rsidRDefault="003008BC" w:rsidP="0010339D">
      <w:pPr>
        <w:jc w:val="both"/>
        <w:rPr>
          <w:rFonts w:ascii="Arial" w:hAnsi="Arial" w:cs="Arial"/>
          <w:b/>
          <w:sz w:val="20"/>
          <w:szCs w:val="20"/>
        </w:rPr>
      </w:pPr>
      <w:r w:rsidRPr="003008BC">
        <w:rPr>
          <w:rFonts w:ascii="Arial" w:hAnsi="Arial" w:cs="Arial"/>
          <w:b/>
          <w:sz w:val="20"/>
          <w:szCs w:val="20"/>
        </w:rPr>
        <w:t xml:space="preserve">Proposal 4: When upper layers request a PDCP reconfiguration and DAPS is enabled, UE shall performs PDCP reconfiguration from </w:t>
      </w:r>
      <w:r w:rsidR="00AA6B78">
        <w:rPr>
          <w:rFonts w:ascii="Arial" w:hAnsi="Arial" w:cs="Arial"/>
          <w:b/>
          <w:sz w:val="20"/>
          <w:szCs w:val="20"/>
        </w:rPr>
        <w:t xml:space="preserve">the </w:t>
      </w:r>
      <w:r w:rsidRPr="003008BC">
        <w:rPr>
          <w:rFonts w:ascii="Arial" w:hAnsi="Arial" w:cs="Arial"/>
          <w:b/>
          <w:sz w:val="20"/>
          <w:szCs w:val="20"/>
        </w:rPr>
        <w:t xml:space="preserve">normal PDCP to DAPS PDCP. </w:t>
      </w:r>
    </w:p>
    <w:p w:rsidR="003008BC" w:rsidRDefault="000D4266" w:rsidP="0010339D">
      <w:pPr>
        <w:jc w:val="both"/>
        <w:rPr>
          <w:rFonts w:ascii="Arial" w:hAnsi="Arial" w:cs="Arial"/>
          <w:sz w:val="20"/>
          <w:szCs w:val="20"/>
        </w:rPr>
      </w:pPr>
      <w:r w:rsidRPr="00E22262">
        <w:rPr>
          <w:rFonts w:ascii="Arial" w:hAnsi="Arial" w:cs="Arial"/>
          <w:sz w:val="20"/>
          <w:szCs w:val="20"/>
        </w:rPr>
        <w:t>For the</w:t>
      </w:r>
      <w:r w:rsidR="003008BC" w:rsidRPr="00E22262">
        <w:rPr>
          <w:rFonts w:ascii="Arial" w:hAnsi="Arial" w:cs="Arial"/>
          <w:sz w:val="20"/>
          <w:szCs w:val="20"/>
        </w:rPr>
        <w:t xml:space="preserve"> change from </w:t>
      </w:r>
      <w:r w:rsidR="00396C6D">
        <w:rPr>
          <w:rFonts w:ascii="Arial" w:hAnsi="Arial" w:cs="Arial"/>
          <w:sz w:val="20"/>
          <w:szCs w:val="20"/>
        </w:rPr>
        <w:t xml:space="preserve">the </w:t>
      </w:r>
      <w:r w:rsidR="003008BC" w:rsidRPr="00E22262">
        <w:rPr>
          <w:rFonts w:ascii="Arial" w:hAnsi="Arial" w:cs="Arial"/>
          <w:sz w:val="20"/>
          <w:szCs w:val="20"/>
        </w:rPr>
        <w:t>normal PDCP to the DAPS PDCP</w:t>
      </w:r>
      <w:r w:rsidRPr="00E22262">
        <w:rPr>
          <w:rFonts w:ascii="Arial" w:hAnsi="Arial" w:cs="Arial"/>
          <w:sz w:val="20"/>
          <w:szCs w:val="20"/>
        </w:rPr>
        <w:t>, the main behavior is to establish the ciphering function, integrity protection function and ROHC profile associated to the target gNB. UE shall apply the security algorithm</w:t>
      </w:r>
      <w:r w:rsidR="00E22262">
        <w:rPr>
          <w:rFonts w:ascii="Arial" w:hAnsi="Arial" w:cs="Arial"/>
          <w:sz w:val="20"/>
          <w:szCs w:val="20"/>
        </w:rPr>
        <w:t>s</w:t>
      </w:r>
      <w:r w:rsidRPr="00E22262">
        <w:rPr>
          <w:rFonts w:ascii="Arial" w:hAnsi="Arial" w:cs="Arial"/>
          <w:sz w:val="20"/>
          <w:szCs w:val="20"/>
        </w:rPr>
        <w:t xml:space="preserve"> and key</w:t>
      </w:r>
      <w:r w:rsidR="00E22262">
        <w:rPr>
          <w:rFonts w:ascii="Arial" w:hAnsi="Arial" w:cs="Arial"/>
          <w:sz w:val="20"/>
          <w:szCs w:val="20"/>
        </w:rPr>
        <w:t>s</w:t>
      </w:r>
      <w:r w:rsidRPr="00E22262">
        <w:rPr>
          <w:rFonts w:ascii="Arial" w:hAnsi="Arial" w:cs="Arial"/>
          <w:sz w:val="20"/>
          <w:szCs w:val="20"/>
        </w:rPr>
        <w:t xml:space="preserve"> provided by upper layers to the established ciphering function and</w:t>
      </w:r>
      <w:r w:rsidR="00E22262">
        <w:rPr>
          <w:rFonts w:ascii="Arial" w:hAnsi="Arial" w:cs="Arial"/>
          <w:sz w:val="20"/>
          <w:szCs w:val="20"/>
        </w:rPr>
        <w:t xml:space="preserve"> integrity protection functions. Meanwhile, the existing ciphering function, integrity protection function and ROHC profile keep working as it is. </w:t>
      </w:r>
    </w:p>
    <w:p w:rsidR="00796B07" w:rsidRDefault="00E22262" w:rsidP="00E2226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5</w:t>
      </w:r>
      <w:r w:rsidRPr="003008BC">
        <w:rPr>
          <w:rFonts w:ascii="Arial" w:hAnsi="Arial" w:cs="Arial"/>
          <w:b/>
          <w:sz w:val="20"/>
          <w:szCs w:val="20"/>
        </w:rPr>
        <w:t xml:space="preserve">: </w:t>
      </w:r>
      <w:r w:rsidRPr="00E22262">
        <w:rPr>
          <w:rFonts w:ascii="Arial" w:hAnsi="Arial" w:cs="Arial"/>
          <w:b/>
          <w:sz w:val="20"/>
          <w:szCs w:val="20"/>
        </w:rPr>
        <w:t>For the change from</w:t>
      </w:r>
      <w:r w:rsidR="00AA6B78">
        <w:rPr>
          <w:rFonts w:ascii="Arial" w:hAnsi="Arial" w:cs="Arial"/>
          <w:b/>
          <w:sz w:val="20"/>
          <w:szCs w:val="20"/>
        </w:rPr>
        <w:t xml:space="preserve"> the</w:t>
      </w:r>
      <w:r w:rsidRPr="00E22262">
        <w:rPr>
          <w:rFonts w:ascii="Arial" w:hAnsi="Arial" w:cs="Arial"/>
          <w:b/>
          <w:sz w:val="20"/>
          <w:szCs w:val="20"/>
        </w:rPr>
        <w:t xml:space="preserve"> normal PDCP to DAPS PDCP, UE establishes a ciphering function, integrity protection function and ROHC protocol stack and applies the security algorithms and keys provided by upper layer.</w:t>
      </w:r>
    </w:p>
    <w:p w:rsidR="00E22262" w:rsidRPr="00796B07" w:rsidRDefault="00796B07" w:rsidP="00E22262">
      <w:pPr>
        <w:jc w:val="both"/>
        <w:rPr>
          <w:rFonts w:ascii="Arial" w:hAnsi="Arial" w:cs="Arial"/>
          <w:sz w:val="20"/>
          <w:szCs w:val="20"/>
        </w:rPr>
      </w:pPr>
      <w:r w:rsidRPr="00796B07">
        <w:rPr>
          <w:rFonts w:ascii="Arial" w:hAnsi="Arial" w:cs="Arial"/>
          <w:sz w:val="20"/>
          <w:szCs w:val="20"/>
        </w:rPr>
        <w:t xml:space="preserve">In NR, PDCP reordering is mandatory and always performed. Different from NR, PDCP reordering is optional in LTE and is performed when split bearer or LWA is configured. For DAPS DRB, PDCP reordering should be enabled. </w:t>
      </w:r>
      <w:r w:rsidR="00E22262" w:rsidRPr="00796B07">
        <w:rPr>
          <w:rFonts w:ascii="Arial" w:hAnsi="Arial" w:cs="Arial"/>
          <w:sz w:val="20"/>
          <w:szCs w:val="20"/>
        </w:rPr>
        <w:t xml:space="preserve"> </w:t>
      </w:r>
    </w:p>
    <w:p w:rsidR="00E22262" w:rsidRPr="00E63BA6" w:rsidRDefault="00E22262" w:rsidP="00E22262">
      <w:pPr>
        <w:rPr>
          <w:rFonts w:ascii="Arial" w:hAnsi="Arial" w:cs="Arial"/>
          <w:b/>
          <w:sz w:val="20"/>
          <w:szCs w:val="20"/>
        </w:rPr>
      </w:pPr>
      <w:r w:rsidRPr="00E63BA6">
        <w:rPr>
          <w:rFonts w:ascii="Arial" w:eastAsia="Arial" w:hAnsi="Arial" w:cs="Times New Roman"/>
          <w:sz w:val="32"/>
          <w:szCs w:val="20"/>
          <w:lang w:val="en-GB"/>
        </w:rPr>
        <w:t>2.</w:t>
      </w:r>
      <w:r>
        <w:rPr>
          <w:rFonts w:ascii="Arial" w:eastAsia="Arial" w:hAnsi="Arial" w:cs="Times New Roman"/>
          <w:sz w:val="32"/>
          <w:szCs w:val="20"/>
          <w:lang w:val="en-GB"/>
        </w:rPr>
        <w:t>4</w:t>
      </w:r>
      <w:r w:rsidRPr="00E63BA6">
        <w:rPr>
          <w:rFonts w:ascii="Arial" w:eastAsia="Arial" w:hAnsi="Arial" w:cs="Times New Roman"/>
          <w:sz w:val="32"/>
          <w:szCs w:val="20"/>
          <w:lang w:val="en-GB"/>
        </w:rPr>
        <w:t xml:space="preserve"> PDCP Reconfiguration</w:t>
      </w:r>
      <w:r>
        <w:rPr>
          <w:rFonts w:ascii="Arial" w:eastAsia="Arial" w:hAnsi="Arial" w:cs="Times New Roman"/>
          <w:sz w:val="32"/>
          <w:szCs w:val="20"/>
          <w:lang w:val="en-GB"/>
        </w:rPr>
        <w:t>: DAPS-&gt;Normal PDCP</w:t>
      </w:r>
    </w:p>
    <w:p w:rsidR="00E51E02" w:rsidRDefault="00E51E02" w:rsidP="00E51E02">
      <w:pPr>
        <w:jc w:val="both"/>
        <w:rPr>
          <w:rFonts w:ascii="Arial" w:hAnsi="Arial" w:cs="Arial"/>
          <w:sz w:val="20"/>
          <w:szCs w:val="20"/>
        </w:rPr>
      </w:pPr>
      <w:r>
        <w:rPr>
          <w:rFonts w:ascii="Arial" w:hAnsi="Arial" w:cs="Arial"/>
          <w:sz w:val="20"/>
          <w:szCs w:val="20"/>
        </w:rPr>
        <w:t>Upon release of the source cell, the RRC layer</w:t>
      </w:r>
      <w:r w:rsidRPr="00E63BA6">
        <w:rPr>
          <w:rFonts w:ascii="Arial" w:hAnsi="Arial" w:cs="Arial"/>
          <w:sz w:val="20"/>
          <w:szCs w:val="20"/>
        </w:rPr>
        <w:t xml:space="preserve"> request</w:t>
      </w:r>
      <w:r>
        <w:rPr>
          <w:rFonts w:ascii="Arial" w:hAnsi="Arial" w:cs="Arial"/>
          <w:sz w:val="20"/>
          <w:szCs w:val="20"/>
        </w:rPr>
        <w:t>s</w:t>
      </w:r>
      <w:r w:rsidRPr="00E63BA6">
        <w:rPr>
          <w:rFonts w:ascii="Arial" w:hAnsi="Arial" w:cs="Arial"/>
          <w:sz w:val="20"/>
          <w:szCs w:val="20"/>
        </w:rPr>
        <w:t xml:space="preserve"> PDCP entity reconfiguration</w:t>
      </w:r>
      <w:r>
        <w:rPr>
          <w:rFonts w:ascii="Arial" w:hAnsi="Arial" w:cs="Arial"/>
          <w:sz w:val="20"/>
          <w:szCs w:val="20"/>
        </w:rPr>
        <w:t xml:space="preserve">, i.e. the change from the DAPS PDCP entity to normal PDCP entity. It is expected certain indication is </w:t>
      </w:r>
      <w:r>
        <w:rPr>
          <w:rFonts w:ascii="Arial" w:hAnsi="Arial" w:cs="Arial"/>
          <w:sz w:val="20"/>
          <w:szCs w:val="20"/>
        </w:rPr>
        <w:lastRenderedPageBreak/>
        <w:t xml:space="preserve">provided to release the source protocol. If the source protocol stack is released, UE shall perform PDCP reconfiguration from DAPS PDCP to normal PDCP. </w:t>
      </w:r>
    </w:p>
    <w:p w:rsidR="00E51E02" w:rsidRDefault="00E51E02" w:rsidP="00E51E0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6</w:t>
      </w:r>
      <w:r w:rsidRPr="003008BC">
        <w:rPr>
          <w:rFonts w:ascii="Arial" w:hAnsi="Arial" w:cs="Arial"/>
          <w:b/>
          <w:sz w:val="20"/>
          <w:szCs w:val="20"/>
        </w:rPr>
        <w:t xml:space="preserve">: When upper layers request a PDCP reconfiguration and </w:t>
      </w:r>
      <w:r>
        <w:rPr>
          <w:rFonts w:ascii="Arial" w:hAnsi="Arial" w:cs="Arial"/>
          <w:b/>
          <w:sz w:val="20"/>
          <w:szCs w:val="20"/>
        </w:rPr>
        <w:t>the source protocol is released</w:t>
      </w:r>
      <w:r w:rsidRPr="003008BC">
        <w:rPr>
          <w:rFonts w:ascii="Arial" w:hAnsi="Arial" w:cs="Arial"/>
          <w:b/>
          <w:sz w:val="20"/>
          <w:szCs w:val="20"/>
        </w:rPr>
        <w:t xml:space="preserve">, UE shall performs PDCP reconfiguration from </w:t>
      </w:r>
      <w:r>
        <w:rPr>
          <w:rFonts w:ascii="Arial" w:hAnsi="Arial" w:cs="Arial"/>
          <w:b/>
          <w:sz w:val="20"/>
          <w:szCs w:val="20"/>
        </w:rPr>
        <w:t>DAPS</w:t>
      </w:r>
      <w:r w:rsidRPr="003008BC">
        <w:rPr>
          <w:rFonts w:ascii="Arial" w:hAnsi="Arial" w:cs="Arial"/>
          <w:b/>
          <w:sz w:val="20"/>
          <w:szCs w:val="20"/>
        </w:rPr>
        <w:t xml:space="preserve"> PDCP to </w:t>
      </w:r>
      <w:r>
        <w:rPr>
          <w:rFonts w:ascii="Arial" w:hAnsi="Arial" w:cs="Arial"/>
          <w:b/>
          <w:sz w:val="20"/>
          <w:szCs w:val="20"/>
        </w:rPr>
        <w:t>normal</w:t>
      </w:r>
      <w:r w:rsidRPr="003008BC">
        <w:rPr>
          <w:rFonts w:ascii="Arial" w:hAnsi="Arial" w:cs="Arial"/>
          <w:b/>
          <w:sz w:val="20"/>
          <w:szCs w:val="20"/>
        </w:rPr>
        <w:t xml:space="preserve"> PDCP. </w:t>
      </w:r>
    </w:p>
    <w:p w:rsidR="00E51E02" w:rsidRDefault="00E51E02" w:rsidP="00E51E02">
      <w:pPr>
        <w:jc w:val="both"/>
        <w:rPr>
          <w:rFonts w:ascii="Arial" w:hAnsi="Arial" w:cs="Arial"/>
          <w:sz w:val="20"/>
          <w:szCs w:val="20"/>
        </w:rPr>
      </w:pPr>
      <w:r w:rsidRPr="00E22262">
        <w:rPr>
          <w:rFonts w:ascii="Arial" w:hAnsi="Arial" w:cs="Arial"/>
          <w:sz w:val="20"/>
          <w:szCs w:val="20"/>
        </w:rPr>
        <w:t xml:space="preserve">For the change from </w:t>
      </w:r>
      <w:r>
        <w:rPr>
          <w:rFonts w:ascii="Arial" w:hAnsi="Arial" w:cs="Arial"/>
          <w:sz w:val="20"/>
          <w:szCs w:val="20"/>
        </w:rPr>
        <w:t>DAPS</w:t>
      </w:r>
      <w:r w:rsidRPr="00E22262">
        <w:rPr>
          <w:rFonts w:ascii="Arial" w:hAnsi="Arial" w:cs="Arial"/>
          <w:sz w:val="20"/>
          <w:szCs w:val="20"/>
        </w:rPr>
        <w:t xml:space="preserve"> PDCP to the </w:t>
      </w:r>
      <w:r>
        <w:rPr>
          <w:rFonts w:ascii="Arial" w:hAnsi="Arial" w:cs="Arial"/>
          <w:sz w:val="20"/>
          <w:szCs w:val="20"/>
        </w:rPr>
        <w:t>normal</w:t>
      </w:r>
      <w:r w:rsidRPr="00E22262">
        <w:rPr>
          <w:rFonts w:ascii="Arial" w:hAnsi="Arial" w:cs="Arial"/>
          <w:sz w:val="20"/>
          <w:szCs w:val="20"/>
        </w:rPr>
        <w:t xml:space="preserve"> PDCP,</w:t>
      </w:r>
      <w:r w:rsidR="00AA6B78">
        <w:rPr>
          <w:rFonts w:ascii="Arial" w:hAnsi="Arial" w:cs="Arial"/>
          <w:sz w:val="20"/>
          <w:szCs w:val="20"/>
        </w:rPr>
        <w:t xml:space="preserve"> since the RLC entity associated to the source cell is released,</w:t>
      </w:r>
      <w:r w:rsidRPr="00E22262">
        <w:rPr>
          <w:rFonts w:ascii="Arial" w:hAnsi="Arial" w:cs="Arial"/>
          <w:sz w:val="20"/>
          <w:szCs w:val="20"/>
        </w:rPr>
        <w:t xml:space="preserve"> the main behavior is to </w:t>
      </w:r>
      <w:r>
        <w:rPr>
          <w:rFonts w:ascii="Arial" w:hAnsi="Arial" w:cs="Arial"/>
          <w:sz w:val="20"/>
          <w:szCs w:val="20"/>
        </w:rPr>
        <w:t>release</w:t>
      </w:r>
      <w:r w:rsidRPr="00E22262">
        <w:rPr>
          <w:rFonts w:ascii="Arial" w:hAnsi="Arial" w:cs="Arial"/>
          <w:sz w:val="20"/>
          <w:szCs w:val="20"/>
        </w:rPr>
        <w:t xml:space="preserve"> the ciphering function, integrity protection function and ROHC profile associated to the </w:t>
      </w:r>
      <w:r w:rsidR="00796B07">
        <w:rPr>
          <w:rFonts w:ascii="Arial" w:hAnsi="Arial" w:cs="Arial"/>
          <w:sz w:val="20"/>
          <w:szCs w:val="20"/>
        </w:rPr>
        <w:t>source</w:t>
      </w:r>
      <w:r w:rsidR="00AA6B78">
        <w:rPr>
          <w:rFonts w:ascii="Arial" w:hAnsi="Arial" w:cs="Arial"/>
          <w:sz w:val="20"/>
          <w:szCs w:val="20"/>
        </w:rPr>
        <w:t xml:space="preserve"> gNB.</w:t>
      </w:r>
    </w:p>
    <w:p w:rsidR="00E51E02" w:rsidRDefault="00E51E02" w:rsidP="00E51E02">
      <w:pPr>
        <w:jc w:val="both"/>
        <w:rPr>
          <w:rFonts w:ascii="Arial" w:hAnsi="Arial" w:cs="Arial"/>
          <w:b/>
          <w:sz w:val="20"/>
          <w:szCs w:val="20"/>
        </w:rPr>
      </w:pPr>
      <w:r w:rsidRPr="003008BC">
        <w:rPr>
          <w:rFonts w:ascii="Arial" w:hAnsi="Arial" w:cs="Arial"/>
          <w:b/>
          <w:sz w:val="20"/>
          <w:szCs w:val="20"/>
        </w:rPr>
        <w:t xml:space="preserve">Proposal </w:t>
      </w:r>
      <w:r w:rsidR="00AA6B78">
        <w:rPr>
          <w:rFonts w:ascii="Arial" w:hAnsi="Arial" w:cs="Arial"/>
          <w:b/>
          <w:sz w:val="20"/>
          <w:szCs w:val="20"/>
        </w:rPr>
        <w:t>7</w:t>
      </w:r>
      <w:r w:rsidRPr="003008BC">
        <w:rPr>
          <w:rFonts w:ascii="Arial" w:hAnsi="Arial" w:cs="Arial"/>
          <w:b/>
          <w:sz w:val="20"/>
          <w:szCs w:val="20"/>
        </w:rPr>
        <w:t xml:space="preserve">: </w:t>
      </w:r>
      <w:r w:rsidRPr="00E22262">
        <w:rPr>
          <w:rFonts w:ascii="Arial" w:hAnsi="Arial" w:cs="Arial"/>
          <w:b/>
          <w:sz w:val="20"/>
          <w:szCs w:val="20"/>
        </w:rPr>
        <w:t xml:space="preserve">For the change from </w:t>
      </w:r>
      <w:r w:rsidR="00AA6B78">
        <w:rPr>
          <w:rFonts w:ascii="Arial" w:hAnsi="Arial" w:cs="Arial"/>
          <w:b/>
          <w:sz w:val="20"/>
          <w:szCs w:val="20"/>
        </w:rPr>
        <w:t>DAPS</w:t>
      </w:r>
      <w:r w:rsidRPr="00E22262">
        <w:rPr>
          <w:rFonts w:ascii="Arial" w:hAnsi="Arial" w:cs="Arial"/>
          <w:b/>
          <w:sz w:val="20"/>
          <w:szCs w:val="20"/>
        </w:rPr>
        <w:t xml:space="preserve"> PDCP to the </w:t>
      </w:r>
      <w:r w:rsidR="00AA6B78">
        <w:rPr>
          <w:rFonts w:ascii="Arial" w:hAnsi="Arial" w:cs="Arial"/>
          <w:b/>
          <w:sz w:val="20"/>
          <w:szCs w:val="20"/>
        </w:rPr>
        <w:t>normal</w:t>
      </w:r>
      <w:r w:rsidRPr="00E22262">
        <w:rPr>
          <w:rFonts w:ascii="Arial" w:hAnsi="Arial" w:cs="Arial"/>
          <w:b/>
          <w:sz w:val="20"/>
          <w:szCs w:val="20"/>
        </w:rPr>
        <w:t xml:space="preserve"> PDCP</w:t>
      </w:r>
      <w:r w:rsidR="00AA6B78">
        <w:rPr>
          <w:rFonts w:ascii="Arial" w:hAnsi="Arial" w:cs="Arial"/>
          <w:b/>
          <w:sz w:val="20"/>
          <w:szCs w:val="20"/>
        </w:rPr>
        <w:t>, UE release</w:t>
      </w:r>
      <w:r w:rsidRPr="00E22262">
        <w:rPr>
          <w:rFonts w:ascii="Arial" w:hAnsi="Arial" w:cs="Arial"/>
          <w:b/>
          <w:sz w:val="20"/>
          <w:szCs w:val="20"/>
        </w:rPr>
        <w:t xml:space="preserve">s </w:t>
      </w:r>
      <w:r w:rsidR="00AA6B78">
        <w:rPr>
          <w:rFonts w:ascii="Arial" w:hAnsi="Arial" w:cs="Arial"/>
          <w:b/>
          <w:sz w:val="20"/>
          <w:szCs w:val="20"/>
        </w:rPr>
        <w:t>the</w:t>
      </w:r>
      <w:r w:rsidRPr="00E22262">
        <w:rPr>
          <w:rFonts w:ascii="Arial" w:hAnsi="Arial" w:cs="Arial"/>
          <w:b/>
          <w:sz w:val="20"/>
          <w:szCs w:val="20"/>
        </w:rPr>
        <w:t xml:space="preserve"> ciphering function, integrity protection function and ROHC </w:t>
      </w:r>
      <w:r w:rsidR="00AA6B78">
        <w:rPr>
          <w:rFonts w:ascii="Arial" w:hAnsi="Arial" w:cs="Arial"/>
          <w:b/>
          <w:sz w:val="20"/>
          <w:szCs w:val="20"/>
        </w:rPr>
        <w:t xml:space="preserve">protocol stack associated to the released RLC entity. </w:t>
      </w:r>
    </w:p>
    <w:p w:rsidR="00E22262" w:rsidRPr="00AA6B78" w:rsidRDefault="00AA6B78" w:rsidP="0010339D">
      <w:pPr>
        <w:jc w:val="both"/>
        <w:rPr>
          <w:rFonts w:ascii="Arial" w:hAnsi="Arial" w:cs="Arial"/>
          <w:sz w:val="20"/>
          <w:szCs w:val="20"/>
        </w:rPr>
      </w:pPr>
      <w:r>
        <w:rPr>
          <w:rFonts w:ascii="Arial" w:hAnsi="Arial" w:cs="Arial"/>
          <w:sz w:val="20"/>
          <w:szCs w:val="20"/>
        </w:rPr>
        <w:t xml:space="preserve">Furthermore, the PDCP behavior is very similar as PDCP data recovery due to release of the RLC entity. </w:t>
      </w:r>
      <w:r w:rsidRPr="00AA6B78">
        <w:rPr>
          <w:rFonts w:ascii="Arial" w:hAnsi="Arial" w:cs="Arial"/>
          <w:sz w:val="20"/>
          <w:szCs w:val="20"/>
        </w:rPr>
        <w:t>The receiving PDCP entity shall trigger a PDCP status report to enable the DL data transmission at the target cell.</w:t>
      </w:r>
      <w:r w:rsidR="0006521F">
        <w:rPr>
          <w:rFonts w:ascii="Arial" w:hAnsi="Arial" w:cs="Arial"/>
          <w:sz w:val="20"/>
          <w:szCs w:val="20"/>
        </w:rPr>
        <w:t xml:space="preserve"> The triggering of PDCP status report is for RLC AM bearer. </w:t>
      </w:r>
    </w:p>
    <w:p w:rsidR="00AA6B78" w:rsidRDefault="00AA6B78" w:rsidP="0010339D">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8</w:t>
      </w:r>
      <w:r w:rsidRPr="003008BC">
        <w:rPr>
          <w:rFonts w:ascii="Arial" w:hAnsi="Arial" w:cs="Arial"/>
          <w:b/>
          <w:sz w:val="20"/>
          <w:szCs w:val="20"/>
        </w:rPr>
        <w:t xml:space="preserve">: </w:t>
      </w:r>
      <w:r>
        <w:rPr>
          <w:rFonts w:ascii="Arial" w:hAnsi="Arial" w:cs="Arial"/>
          <w:b/>
          <w:sz w:val="20"/>
          <w:szCs w:val="20"/>
        </w:rPr>
        <w:t xml:space="preserve">PDCP status report is triggered </w:t>
      </w:r>
      <w:r w:rsidR="00122C32">
        <w:rPr>
          <w:rFonts w:ascii="Arial" w:hAnsi="Arial" w:cs="Arial"/>
          <w:b/>
          <w:sz w:val="20"/>
          <w:szCs w:val="20"/>
        </w:rPr>
        <w:t>when</w:t>
      </w:r>
      <w:r>
        <w:rPr>
          <w:rFonts w:ascii="Arial" w:hAnsi="Arial" w:cs="Arial"/>
          <w:b/>
          <w:sz w:val="20"/>
          <w:szCs w:val="20"/>
        </w:rPr>
        <w:t xml:space="preserve"> </w:t>
      </w:r>
      <w:r w:rsidRPr="00AA6B78">
        <w:rPr>
          <w:rFonts w:ascii="Arial" w:hAnsi="Arial" w:cs="Arial"/>
          <w:b/>
          <w:sz w:val="20"/>
          <w:szCs w:val="20"/>
        </w:rPr>
        <w:t>upper layer requests a PDCP</w:t>
      </w:r>
      <w:r>
        <w:rPr>
          <w:rFonts w:ascii="Arial" w:hAnsi="Arial" w:cs="Arial"/>
          <w:b/>
          <w:sz w:val="20"/>
          <w:szCs w:val="20"/>
        </w:rPr>
        <w:t xml:space="preserve"> reconfiguration with source protocol release. </w:t>
      </w:r>
    </w:p>
    <w:p w:rsidR="0023103E" w:rsidRDefault="0023103E" w:rsidP="0010339D">
      <w:pPr>
        <w:jc w:val="both"/>
        <w:rPr>
          <w:rFonts w:ascii="Arial" w:hAnsi="Arial" w:cs="Arial"/>
          <w:sz w:val="20"/>
          <w:szCs w:val="20"/>
        </w:rPr>
      </w:pPr>
      <w:r w:rsidRPr="0023103E">
        <w:rPr>
          <w:rFonts w:ascii="Arial" w:hAnsi="Arial" w:cs="Arial"/>
          <w:sz w:val="20"/>
          <w:szCs w:val="20"/>
        </w:rPr>
        <w:t xml:space="preserve">Since both the DL and UL operation keeps on-going during the PDCP reconfiguration procedure, the state variables control the transmission and reception operation should not be reset and the corresponding timers including </w:t>
      </w:r>
      <w:r w:rsidRPr="0023103E">
        <w:rPr>
          <w:rFonts w:ascii="Arial" w:hAnsi="Arial" w:cs="Arial"/>
          <w:i/>
          <w:sz w:val="20"/>
          <w:szCs w:val="20"/>
        </w:rPr>
        <w:t>t-Reordering</w:t>
      </w:r>
      <w:r w:rsidRPr="0023103E">
        <w:rPr>
          <w:rFonts w:ascii="Arial" w:hAnsi="Arial" w:cs="Arial"/>
          <w:sz w:val="20"/>
          <w:szCs w:val="20"/>
        </w:rPr>
        <w:t xml:space="preserve"> and </w:t>
      </w:r>
      <w:r w:rsidRPr="0023103E">
        <w:rPr>
          <w:rFonts w:ascii="Arial" w:hAnsi="Arial" w:cs="Arial"/>
          <w:i/>
          <w:sz w:val="20"/>
          <w:szCs w:val="20"/>
        </w:rPr>
        <w:t>discardTimer</w:t>
      </w:r>
      <w:r>
        <w:rPr>
          <w:rFonts w:ascii="Arial" w:hAnsi="Arial" w:cs="Arial"/>
          <w:i/>
          <w:sz w:val="20"/>
          <w:szCs w:val="20"/>
        </w:rPr>
        <w:t xml:space="preserve"> </w:t>
      </w:r>
      <w:r w:rsidRPr="0023103E">
        <w:rPr>
          <w:rFonts w:ascii="Arial" w:hAnsi="Arial" w:cs="Arial"/>
          <w:sz w:val="20"/>
          <w:szCs w:val="20"/>
        </w:rPr>
        <w:t>keeps running</w:t>
      </w:r>
      <w:r>
        <w:rPr>
          <w:rFonts w:ascii="Arial" w:hAnsi="Arial" w:cs="Arial"/>
          <w:sz w:val="20"/>
          <w:szCs w:val="20"/>
        </w:rPr>
        <w:t xml:space="preserve">. </w:t>
      </w:r>
    </w:p>
    <w:p w:rsidR="00122C32" w:rsidRPr="00122C32" w:rsidRDefault="00122C32" w:rsidP="00122C32">
      <w:pPr>
        <w:jc w:val="both"/>
        <w:rPr>
          <w:rFonts w:ascii="Arial" w:hAnsi="Arial" w:cs="Arial"/>
          <w:b/>
          <w:sz w:val="20"/>
          <w:szCs w:val="20"/>
        </w:rPr>
      </w:pPr>
      <w:r w:rsidRPr="00122C32">
        <w:rPr>
          <w:rFonts w:ascii="Arial" w:hAnsi="Arial" w:cs="Arial"/>
          <w:b/>
          <w:sz w:val="20"/>
          <w:szCs w:val="20"/>
        </w:rPr>
        <w:t xml:space="preserve">Proposal </w:t>
      </w:r>
      <w:r w:rsidRPr="00122C32">
        <w:rPr>
          <w:rFonts w:ascii="Arial" w:hAnsi="Arial" w:cs="Arial"/>
          <w:b/>
          <w:sz w:val="20"/>
          <w:szCs w:val="20"/>
        </w:rPr>
        <w:t>9</w:t>
      </w:r>
      <w:r w:rsidRPr="00122C32">
        <w:rPr>
          <w:rFonts w:ascii="Arial" w:hAnsi="Arial" w:cs="Arial"/>
          <w:b/>
          <w:sz w:val="20"/>
          <w:szCs w:val="20"/>
        </w:rPr>
        <w:t xml:space="preserve">: </w:t>
      </w:r>
      <w:r w:rsidRPr="00122C32">
        <w:rPr>
          <w:rFonts w:ascii="Arial" w:hAnsi="Arial" w:cs="Arial"/>
          <w:b/>
          <w:sz w:val="20"/>
          <w:szCs w:val="20"/>
        </w:rPr>
        <w:t>T</w:t>
      </w:r>
      <w:r w:rsidRPr="00122C32">
        <w:rPr>
          <w:rFonts w:ascii="Arial" w:hAnsi="Arial" w:cs="Arial"/>
          <w:b/>
          <w:sz w:val="20"/>
          <w:szCs w:val="20"/>
        </w:rPr>
        <w:t xml:space="preserve">he state variables control the transmission and reception operation should not be reset and the timers including </w:t>
      </w:r>
      <w:r w:rsidRPr="00122C32">
        <w:rPr>
          <w:rFonts w:ascii="Arial" w:hAnsi="Arial" w:cs="Arial"/>
          <w:b/>
          <w:i/>
          <w:sz w:val="20"/>
          <w:szCs w:val="20"/>
        </w:rPr>
        <w:t>t-Reordering</w:t>
      </w:r>
      <w:r w:rsidRPr="00122C32">
        <w:rPr>
          <w:rFonts w:ascii="Arial" w:hAnsi="Arial" w:cs="Arial"/>
          <w:b/>
          <w:sz w:val="20"/>
          <w:szCs w:val="20"/>
        </w:rPr>
        <w:t xml:space="preserve"> and </w:t>
      </w:r>
      <w:r w:rsidRPr="00122C32">
        <w:rPr>
          <w:rFonts w:ascii="Arial" w:hAnsi="Arial" w:cs="Arial"/>
          <w:b/>
          <w:i/>
          <w:sz w:val="20"/>
          <w:szCs w:val="20"/>
        </w:rPr>
        <w:t xml:space="preserve">discardTimer </w:t>
      </w:r>
      <w:r w:rsidRPr="00122C32">
        <w:rPr>
          <w:rFonts w:ascii="Arial" w:hAnsi="Arial" w:cs="Arial"/>
          <w:b/>
          <w:sz w:val="20"/>
          <w:szCs w:val="20"/>
        </w:rPr>
        <w:t>keeps running</w:t>
      </w:r>
      <w:r w:rsidRPr="00122C32">
        <w:rPr>
          <w:rFonts w:ascii="Arial" w:hAnsi="Arial" w:cs="Arial"/>
          <w:b/>
          <w:sz w:val="20"/>
          <w:szCs w:val="20"/>
        </w:rPr>
        <w:t xml:space="preserve"> during PDCP reconfiguration procedure. </w:t>
      </w:r>
    </w:p>
    <w:p w:rsidR="0023103E" w:rsidRDefault="0023103E" w:rsidP="00122C32">
      <w:pPr>
        <w:jc w:val="both"/>
        <w:rPr>
          <w:rFonts w:ascii="Arial" w:hAnsi="Arial" w:cs="Arial"/>
          <w:sz w:val="20"/>
          <w:szCs w:val="20"/>
        </w:rPr>
      </w:pPr>
      <w:r>
        <w:rPr>
          <w:rFonts w:ascii="Arial" w:hAnsi="Arial" w:cs="Arial"/>
          <w:sz w:val="20"/>
          <w:szCs w:val="20"/>
        </w:rPr>
        <w:br w:type="page"/>
      </w:r>
    </w:p>
    <w:p w:rsidR="003B3FDF" w:rsidRDefault="003B3FDF" w:rsidP="003B3FDF">
      <w:pPr>
        <w:pStyle w:val="Heading1"/>
        <w:pBdr>
          <w:top w:val="single" w:sz="12" w:space="3" w:color="auto"/>
        </w:pBdr>
        <w:spacing w:after="180"/>
        <w:ind w:left="1134" w:hanging="1134"/>
        <w:rPr>
          <w:rFonts w:ascii="Arial" w:eastAsia="Malgun Gothic" w:hAnsi="Arial" w:cs="Times New Roman"/>
          <w:color w:val="auto"/>
          <w:sz w:val="36"/>
          <w:szCs w:val="20"/>
          <w:lang w:val="en-US" w:eastAsia="ko-KR"/>
        </w:rPr>
      </w:pPr>
      <w:r>
        <w:rPr>
          <w:rFonts w:ascii="Arial" w:eastAsia="Malgun Gothic" w:hAnsi="Arial" w:cs="Times New Roman"/>
          <w:color w:val="auto"/>
          <w:sz w:val="36"/>
          <w:szCs w:val="20"/>
          <w:lang w:val="en-US" w:eastAsia="ko-KR"/>
        </w:rPr>
        <w:lastRenderedPageBreak/>
        <w:t>3 Conclusion</w:t>
      </w:r>
    </w:p>
    <w:p w:rsidR="00AA6B78" w:rsidRPr="00AA6B78" w:rsidRDefault="00AA6B78" w:rsidP="00AA6B78">
      <w:pPr>
        <w:jc w:val="both"/>
        <w:rPr>
          <w:rFonts w:ascii="Arial" w:hAnsi="Arial" w:cs="Arial"/>
          <w:sz w:val="20"/>
          <w:szCs w:val="20"/>
        </w:rPr>
      </w:pPr>
      <w:r w:rsidRPr="00AA6B78">
        <w:rPr>
          <w:rFonts w:ascii="Arial" w:hAnsi="Arial" w:cs="Arial"/>
          <w:sz w:val="20"/>
          <w:szCs w:val="20"/>
        </w:rPr>
        <w:t xml:space="preserve">In this contribution, we discuss how to capture the change between the normal PDCP entity and the single PDCP entity supporting DAPS in PDCP. </w:t>
      </w:r>
    </w:p>
    <w:p w:rsidR="00122C32" w:rsidRPr="00FD549E" w:rsidRDefault="00122C32" w:rsidP="00122C32">
      <w:pPr>
        <w:jc w:val="both"/>
        <w:rPr>
          <w:rFonts w:ascii="Arial" w:hAnsi="Arial" w:cs="Arial"/>
          <w:b/>
          <w:sz w:val="20"/>
          <w:szCs w:val="20"/>
        </w:rPr>
      </w:pPr>
      <w:r w:rsidRPr="00FD549E">
        <w:rPr>
          <w:rFonts w:ascii="Arial" w:hAnsi="Arial" w:cs="Arial"/>
          <w:b/>
          <w:sz w:val="20"/>
          <w:szCs w:val="20"/>
        </w:rPr>
        <w:t xml:space="preserve">Proposal 1: </w:t>
      </w:r>
      <w:r>
        <w:rPr>
          <w:rFonts w:ascii="Arial" w:hAnsi="Arial" w:cs="Arial"/>
          <w:b/>
          <w:sz w:val="20"/>
          <w:szCs w:val="20"/>
        </w:rPr>
        <w:t xml:space="preserve">Confirm to use the term </w:t>
      </w:r>
      <w:r w:rsidRPr="00FD549E">
        <w:rPr>
          <w:rFonts w:ascii="Arial" w:hAnsi="Arial" w:cs="Arial"/>
          <w:b/>
          <w:sz w:val="20"/>
          <w:szCs w:val="20"/>
        </w:rPr>
        <w:t xml:space="preserve">‘DAPS PDCP’ </w:t>
      </w:r>
      <w:r>
        <w:rPr>
          <w:rFonts w:ascii="Arial" w:hAnsi="Arial" w:cs="Arial"/>
          <w:b/>
          <w:sz w:val="20"/>
          <w:szCs w:val="20"/>
        </w:rPr>
        <w:t>to name t</w:t>
      </w:r>
      <w:r w:rsidRPr="00FD549E">
        <w:rPr>
          <w:rFonts w:ascii="Arial" w:hAnsi="Arial" w:cs="Arial"/>
          <w:b/>
          <w:sz w:val="20"/>
          <w:szCs w:val="20"/>
        </w:rPr>
        <w:t>he sin</w:t>
      </w:r>
      <w:r>
        <w:rPr>
          <w:rFonts w:ascii="Arial" w:hAnsi="Arial" w:cs="Arial"/>
          <w:b/>
          <w:sz w:val="20"/>
          <w:szCs w:val="20"/>
        </w:rPr>
        <w:t xml:space="preserve">gle PDCP entity supporting DAPS. </w:t>
      </w:r>
    </w:p>
    <w:p w:rsidR="00122C32" w:rsidRPr="0010339D" w:rsidRDefault="00122C32" w:rsidP="00122C32">
      <w:pPr>
        <w:jc w:val="both"/>
        <w:rPr>
          <w:rFonts w:ascii="Arial" w:hAnsi="Arial" w:cs="Arial"/>
          <w:b/>
          <w:sz w:val="20"/>
          <w:szCs w:val="20"/>
        </w:rPr>
      </w:pPr>
      <w:r w:rsidRPr="0010339D">
        <w:rPr>
          <w:rFonts w:ascii="Arial" w:hAnsi="Arial" w:cs="Arial"/>
          <w:b/>
          <w:sz w:val="20"/>
          <w:szCs w:val="20"/>
        </w:rPr>
        <w:t xml:space="preserve">Proposal 2: Introduce a subsection ‘PDCP reconfiguration’ in PDCP entity handling to support the change between the normal PDCP entity and the DAPS PDCP entity. </w:t>
      </w:r>
    </w:p>
    <w:p w:rsidR="00122C32" w:rsidRPr="00E63BA6" w:rsidRDefault="00122C32" w:rsidP="00122C32">
      <w:pPr>
        <w:jc w:val="both"/>
        <w:rPr>
          <w:rFonts w:ascii="Arial" w:hAnsi="Arial" w:cs="Arial"/>
          <w:b/>
          <w:sz w:val="20"/>
          <w:szCs w:val="20"/>
        </w:rPr>
      </w:pPr>
      <w:r w:rsidRPr="00E63BA6">
        <w:rPr>
          <w:rFonts w:ascii="Arial" w:hAnsi="Arial" w:cs="Arial"/>
          <w:b/>
          <w:sz w:val="20"/>
          <w:szCs w:val="20"/>
        </w:rPr>
        <w:t>Proposal 3: The ‘PDCP reconfiguration’ procedure handles the two cases:</w:t>
      </w:r>
    </w:p>
    <w:p w:rsidR="00122C32" w:rsidRPr="00E63BA6" w:rsidRDefault="00122C32" w:rsidP="00122C32">
      <w:pPr>
        <w:pStyle w:val="ListParagraph"/>
        <w:numPr>
          <w:ilvl w:val="0"/>
          <w:numId w:val="6"/>
        </w:numPr>
        <w:jc w:val="both"/>
        <w:rPr>
          <w:rFonts w:ascii="Arial" w:hAnsi="Arial" w:cs="Arial"/>
          <w:b/>
          <w:sz w:val="20"/>
          <w:szCs w:val="20"/>
        </w:rPr>
      </w:pPr>
      <w:r w:rsidRPr="00E63BA6">
        <w:rPr>
          <w:rFonts w:ascii="Arial" w:hAnsi="Arial" w:cs="Arial"/>
          <w:b/>
          <w:sz w:val="20"/>
          <w:szCs w:val="20"/>
        </w:rPr>
        <w:t>Change from the normal PDCP entity to the DAPS PDCP entity;</w:t>
      </w:r>
    </w:p>
    <w:p w:rsidR="00122C32" w:rsidRDefault="00122C32" w:rsidP="00122C32">
      <w:pPr>
        <w:pStyle w:val="ListParagraph"/>
        <w:numPr>
          <w:ilvl w:val="0"/>
          <w:numId w:val="6"/>
        </w:numPr>
        <w:jc w:val="both"/>
        <w:rPr>
          <w:rFonts w:ascii="Arial" w:hAnsi="Arial" w:cs="Arial"/>
          <w:b/>
          <w:sz w:val="20"/>
          <w:szCs w:val="20"/>
        </w:rPr>
      </w:pPr>
      <w:r w:rsidRPr="00E63BA6">
        <w:rPr>
          <w:rFonts w:ascii="Arial" w:hAnsi="Arial" w:cs="Arial"/>
          <w:b/>
          <w:sz w:val="20"/>
          <w:szCs w:val="20"/>
        </w:rPr>
        <w:t>Change from the DAPS PDCP entity to normal PDCP entity</w:t>
      </w:r>
      <w:r>
        <w:rPr>
          <w:rFonts w:ascii="Arial" w:hAnsi="Arial" w:cs="Arial"/>
          <w:b/>
          <w:sz w:val="20"/>
          <w:szCs w:val="20"/>
        </w:rPr>
        <w:t xml:space="preserve">. </w:t>
      </w:r>
    </w:p>
    <w:p w:rsidR="00122C32" w:rsidRDefault="00122C32" w:rsidP="00122C32">
      <w:pPr>
        <w:jc w:val="both"/>
        <w:rPr>
          <w:rFonts w:ascii="Arial" w:hAnsi="Arial" w:cs="Arial"/>
          <w:b/>
          <w:sz w:val="20"/>
          <w:szCs w:val="20"/>
        </w:rPr>
      </w:pPr>
      <w:r w:rsidRPr="003008BC">
        <w:rPr>
          <w:rFonts w:ascii="Arial" w:hAnsi="Arial" w:cs="Arial"/>
          <w:b/>
          <w:sz w:val="20"/>
          <w:szCs w:val="20"/>
        </w:rPr>
        <w:t xml:space="preserve">Proposal 4: When upper layers request a PDCP reconfiguration and DAPS is enabled, UE shall performs PDCP reconfiguration from </w:t>
      </w:r>
      <w:r>
        <w:rPr>
          <w:rFonts w:ascii="Arial" w:hAnsi="Arial" w:cs="Arial"/>
          <w:b/>
          <w:sz w:val="20"/>
          <w:szCs w:val="20"/>
        </w:rPr>
        <w:t xml:space="preserve">the </w:t>
      </w:r>
      <w:r w:rsidRPr="003008BC">
        <w:rPr>
          <w:rFonts w:ascii="Arial" w:hAnsi="Arial" w:cs="Arial"/>
          <w:b/>
          <w:sz w:val="20"/>
          <w:szCs w:val="20"/>
        </w:rPr>
        <w:t xml:space="preserve">normal PDCP to DAPS PDCP. </w:t>
      </w:r>
    </w:p>
    <w:p w:rsidR="00122C32" w:rsidRDefault="00122C32" w:rsidP="00122C3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5</w:t>
      </w:r>
      <w:r w:rsidRPr="003008BC">
        <w:rPr>
          <w:rFonts w:ascii="Arial" w:hAnsi="Arial" w:cs="Arial"/>
          <w:b/>
          <w:sz w:val="20"/>
          <w:szCs w:val="20"/>
        </w:rPr>
        <w:t xml:space="preserve">: </w:t>
      </w:r>
      <w:r w:rsidRPr="00E22262">
        <w:rPr>
          <w:rFonts w:ascii="Arial" w:hAnsi="Arial" w:cs="Arial"/>
          <w:b/>
          <w:sz w:val="20"/>
          <w:szCs w:val="20"/>
        </w:rPr>
        <w:t>For the change from</w:t>
      </w:r>
      <w:r>
        <w:rPr>
          <w:rFonts w:ascii="Arial" w:hAnsi="Arial" w:cs="Arial"/>
          <w:b/>
          <w:sz w:val="20"/>
          <w:szCs w:val="20"/>
        </w:rPr>
        <w:t xml:space="preserve"> the</w:t>
      </w:r>
      <w:r w:rsidRPr="00E22262">
        <w:rPr>
          <w:rFonts w:ascii="Arial" w:hAnsi="Arial" w:cs="Arial"/>
          <w:b/>
          <w:sz w:val="20"/>
          <w:szCs w:val="20"/>
        </w:rPr>
        <w:t xml:space="preserve"> normal PDCP to DAPS PDCP, UE establishes a ciphering function, integrity protection function and ROHC protocol stack and applies the security algorithms and keys provided by upper layer.</w:t>
      </w:r>
    </w:p>
    <w:p w:rsidR="00122C32" w:rsidRDefault="00122C32" w:rsidP="00122C3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6</w:t>
      </w:r>
      <w:r w:rsidRPr="003008BC">
        <w:rPr>
          <w:rFonts w:ascii="Arial" w:hAnsi="Arial" w:cs="Arial"/>
          <w:b/>
          <w:sz w:val="20"/>
          <w:szCs w:val="20"/>
        </w:rPr>
        <w:t xml:space="preserve">: When upper layers request a PDCP reconfiguration and </w:t>
      </w:r>
      <w:r>
        <w:rPr>
          <w:rFonts w:ascii="Arial" w:hAnsi="Arial" w:cs="Arial"/>
          <w:b/>
          <w:sz w:val="20"/>
          <w:szCs w:val="20"/>
        </w:rPr>
        <w:t>the source protocol is released</w:t>
      </w:r>
      <w:r w:rsidRPr="003008BC">
        <w:rPr>
          <w:rFonts w:ascii="Arial" w:hAnsi="Arial" w:cs="Arial"/>
          <w:b/>
          <w:sz w:val="20"/>
          <w:szCs w:val="20"/>
        </w:rPr>
        <w:t xml:space="preserve">, UE shall performs PDCP reconfiguration from </w:t>
      </w:r>
      <w:r>
        <w:rPr>
          <w:rFonts w:ascii="Arial" w:hAnsi="Arial" w:cs="Arial"/>
          <w:b/>
          <w:sz w:val="20"/>
          <w:szCs w:val="20"/>
        </w:rPr>
        <w:t>DAPS</w:t>
      </w:r>
      <w:r w:rsidRPr="003008BC">
        <w:rPr>
          <w:rFonts w:ascii="Arial" w:hAnsi="Arial" w:cs="Arial"/>
          <w:b/>
          <w:sz w:val="20"/>
          <w:szCs w:val="20"/>
        </w:rPr>
        <w:t xml:space="preserve"> PDCP to </w:t>
      </w:r>
      <w:r>
        <w:rPr>
          <w:rFonts w:ascii="Arial" w:hAnsi="Arial" w:cs="Arial"/>
          <w:b/>
          <w:sz w:val="20"/>
          <w:szCs w:val="20"/>
        </w:rPr>
        <w:t>normal</w:t>
      </w:r>
      <w:r w:rsidRPr="003008BC">
        <w:rPr>
          <w:rFonts w:ascii="Arial" w:hAnsi="Arial" w:cs="Arial"/>
          <w:b/>
          <w:sz w:val="20"/>
          <w:szCs w:val="20"/>
        </w:rPr>
        <w:t xml:space="preserve"> PDCP. </w:t>
      </w:r>
    </w:p>
    <w:p w:rsidR="00122C32" w:rsidRDefault="00122C32" w:rsidP="00122C3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7</w:t>
      </w:r>
      <w:r w:rsidRPr="003008BC">
        <w:rPr>
          <w:rFonts w:ascii="Arial" w:hAnsi="Arial" w:cs="Arial"/>
          <w:b/>
          <w:sz w:val="20"/>
          <w:szCs w:val="20"/>
        </w:rPr>
        <w:t xml:space="preserve">: </w:t>
      </w:r>
      <w:r w:rsidRPr="00E22262">
        <w:rPr>
          <w:rFonts w:ascii="Arial" w:hAnsi="Arial" w:cs="Arial"/>
          <w:b/>
          <w:sz w:val="20"/>
          <w:szCs w:val="20"/>
        </w:rPr>
        <w:t xml:space="preserve">For the change from </w:t>
      </w:r>
      <w:r>
        <w:rPr>
          <w:rFonts w:ascii="Arial" w:hAnsi="Arial" w:cs="Arial"/>
          <w:b/>
          <w:sz w:val="20"/>
          <w:szCs w:val="20"/>
        </w:rPr>
        <w:t>DAPS</w:t>
      </w:r>
      <w:r w:rsidRPr="00E22262">
        <w:rPr>
          <w:rFonts w:ascii="Arial" w:hAnsi="Arial" w:cs="Arial"/>
          <w:b/>
          <w:sz w:val="20"/>
          <w:szCs w:val="20"/>
        </w:rPr>
        <w:t xml:space="preserve"> PDCP to the </w:t>
      </w:r>
      <w:r>
        <w:rPr>
          <w:rFonts w:ascii="Arial" w:hAnsi="Arial" w:cs="Arial"/>
          <w:b/>
          <w:sz w:val="20"/>
          <w:szCs w:val="20"/>
        </w:rPr>
        <w:t>normal</w:t>
      </w:r>
      <w:r w:rsidRPr="00E22262">
        <w:rPr>
          <w:rFonts w:ascii="Arial" w:hAnsi="Arial" w:cs="Arial"/>
          <w:b/>
          <w:sz w:val="20"/>
          <w:szCs w:val="20"/>
        </w:rPr>
        <w:t xml:space="preserve"> PDCP</w:t>
      </w:r>
      <w:r>
        <w:rPr>
          <w:rFonts w:ascii="Arial" w:hAnsi="Arial" w:cs="Arial"/>
          <w:b/>
          <w:sz w:val="20"/>
          <w:szCs w:val="20"/>
        </w:rPr>
        <w:t>, UE release</w:t>
      </w:r>
      <w:r w:rsidRPr="00E22262">
        <w:rPr>
          <w:rFonts w:ascii="Arial" w:hAnsi="Arial" w:cs="Arial"/>
          <w:b/>
          <w:sz w:val="20"/>
          <w:szCs w:val="20"/>
        </w:rPr>
        <w:t xml:space="preserve">s </w:t>
      </w:r>
      <w:r>
        <w:rPr>
          <w:rFonts w:ascii="Arial" w:hAnsi="Arial" w:cs="Arial"/>
          <w:b/>
          <w:sz w:val="20"/>
          <w:szCs w:val="20"/>
        </w:rPr>
        <w:t>the</w:t>
      </w:r>
      <w:r w:rsidRPr="00E22262">
        <w:rPr>
          <w:rFonts w:ascii="Arial" w:hAnsi="Arial" w:cs="Arial"/>
          <w:b/>
          <w:sz w:val="20"/>
          <w:szCs w:val="20"/>
        </w:rPr>
        <w:t xml:space="preserve"> ciphering function, integrity protection function and ROHC </w:t>
      </w:r>
      <w:r>
        <w:rPr>
          <w:rFonts w:ascii="Arial" w:hAnsi="Arial" w:cs="Arial"/>
          <w:b/>
          <w:sz w:val="20"/>
          <w:szCs w:val="20"/>
        </w:rPr>
        <w:t xml:space="preserve">protocol stack associated to the released RLC entity. </w:t>
      </w:r>
    </w:p>
    <w:p w:rsidR="00122C32" w:rsidRDefault="00122C32" w:rsidP="00122C32">
      <w:pPr>
        <w:jc w:val="both"/>
        <w:rPr>
          <w:rFonts w:ascii="Arial" w:hAnsi="Arial" w:cs="Arial"/>
          <w:b/>
          <w:sz w:val="20"/>
          <w:szCs w:val="20"/>
        </w:rPr>
      </w:pPr>
      <w:r w:rsidRPr="003008BC">
        <w:rPr>
          <w:rFonts w:ascii="Arial" w:hAnsi="Arial" w:cs="Arial"/>
          <w:b/>
          <w:sz w:val="20"/>
          <w:szCs w:val="20"/>
        </w:rPr>
        <w:t xml:space="preserve">Proposal </w:t>
      </w:r>
      <w:r>
        <w:rPr>
          <w:rFonts w:ascii="Arial" w:hAnsi="Arial" w:cs="Arial"/>
          <w:b/>
          <w:sz w:val="20"/>
          <w:szCs w:val="20"/>
        </w:rPr>
        <w:t>8</w:t>
      </w:r>
      <w:r w:rsidRPr="003008BC">
        <w:rPr>
          <w:rFonts w:ascii="Arial" w:hAnsi="Arial" w:cs="Arial"/>
          <w:b/>
          <w:sz w:val="20"/>
          <w:szCs w:val="20"/>
        </w:rPr>
        <w:t xml:space="preserve">: </w:t>
      </w:r>
      <w:r>
        <w:rPr>
          <w:rFonts w:ascii="Arial" w:hAnsi="Arial" w:cs="Arial"/>
          <w:b/>
          <w:sz w:val="20"/>
          <w:szCs w:val="20"/>
        </w:rPr>
        <w:t xml:space="preserve">PDCP status report is triggered when </w:t>
      </w:r>
      <w:r w:rsidRPr="00AA6B78">
        <w:rPr>
          <w:rFonts w:ascii="Arial" w:hAnsi="Arial" w:cs="Arial"/>
          <w:b/>
          <w:sz w:val="20"/>
          <w:szCs w:val="20"/>
        </w:rPr>
        <w:t>upper layer requests a PDCP</w:t>
      </w:r>
      <w:r>
        <w:rPr>
          <w:rFonts w:ascii="Arial" w:hAnsi="Arial" w:cs="Arial"/>
          <w:b/>
          <w:sz w:val="20"/>
          <w:szCs w:val="20"/>
        </w:rPr>
        <w:t xml:space="preserve"> reconfiguration with source protocol release. </w:t>
      </w:r>
    </w:p>
    <w:p w:rsidR="00122C32" w:rsidRPr="00122C32" w:rsidRDefault="00122C32" w:rsidP="00122C32">
      <w:pPr>
        <w:jc w:val="both"/>
        <w:rPr>
          <w:rFonts w:ascii="Arial" w:hAnsi="Arial" w:cs="Arial"/>
          <w:b/>
          <w:sz w:val="20"/>
          <w:szCs w:val="20"/>
        </w:rPr>
      </w:pPr>
      <w:r w:rsidRPr="00122C32">
        <w:rPr>
          <w:rFonts w:ascii="Arial" w:hAnsi="Arial" w:cs="Arial"/>
          <w:b/>
          <w:sz w:val="20"/>
          <w:szCs w:val="20"/>
        </w:rPr>
        <w:t xml:space="preserve">Proposal 9: The state variables control the transmission and reception operation should not be reset and the timers including </w:t>
      </w:r>
      <w:r w:rsidRPr="00122C32">
        <w:rPr>
          <w:rFonts w:ascii="Arial" w:hAnsi="Arial" w:cs="Arial"/>
          <w:b/>
          <w:i/>
          <w:sz w:val="20"/>
          <w:szCs w:val="20"/>
        </w:rPr>
        <w:t>t-Reordering</w:t>
      </w:r>
      <w:r w:rsidRPr="00122C32">
        <w:rPr>
          <w:rFonts w:ascii="Arial" w:hAnsi="Arial" w:cs="Arial"/>
          <w:b/>
          <w:sz w:val="20"/>
          <w:szCs w:val="20"/>
        </w:rPr>
        <w:t xml:space="preserve"> and </w:t>
      </w:r>
      <w:r w:rsidRPr="00122C32">
        <w:rPr>
          <w:rFonts w:ascii="Arial" w:hAnsi="Arial" w:cs="Arial"/>
          <w:b/>
          <w:i/>
          <w:sz w:val="20"/>
          <w:szCs w:val="20"/>
        </w:rPr>
        <w:t xml:space="preserve">discardTimer </w:t>
      </w:r>
      <w:r w:rsidRPr="00122C32">
        <w:rPr>
          <w:rFonts w:ascii="Arial" w:hAnsi="Arial" w:cs="Arial"/>
          <w:b/>
          <w:sz w:val="20"/>
          <w:szCs w:val="20"/>
        </w:rPr>
        <w:t xml:space="preserve">keeps running during PDCP reconfiguration procedure. </w:t>
      </w:r>
    </w:p>
    <w:p w:rsidR="00122C32" w:rsidRDefault="00122C32" w:rsidP="0023103E">
      <w:pPr>
        <w:jc w:val="both"/>
        <w:rPr>
          <w:rFonts w:ascii="Arial" w:hAnsi="Arial" w:cs="Arial"/>
          <w:b/>
          <w:sz w:val="20"/>
          <w:szCs w:val="20"/>
        </w:rPr>
      </w:pPr>
    </w:p>
    <w:p w:rsidR="003B3FDF" w:rsidRPr="003B3FDF" w:rsidRDefault="003B3FDF" w:rsidP="003B3FDF">
      <w:pPr>
        <w:jc w:val="both"/>
        <w:rPr>
          <w:rFonts w:ascii="Arial" w:hAnsi="Arial" w:cs="Arial"/>
          <w:b/>
          <w:sz w:val="20"/>
          <w:szCs w:val="20"/>
        </w:rPr>
      </w:pPr>
      <w:bookmarkStart w:id="0" w:name="_GoBack"/>
      <w:bookmarkEnd w:id="0"/>
    </w:p>
    <w:sectPr w:rsidR="003B3FDF" w:rsidRPr="003B3FDF">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680F" w:rsidRDefault="0046680F" w:rsidP="003B3FDF">
      <w:pPr>
        <w:spacing w:after="0" w:line="240" w:lineRule="auto"/>
      </w:pPr>
      <w:r>
        <w:separator/>
      </w:r>
    </w:p>
  </w:endnote>
  <w:endnote w:type="continuationSeparator" w:id="0">
    <w:p w:rsidR="0046680F" w:rsidRDefault="0046680F" w:rsidP="003B3F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altName w:val="맑은 고딕"/>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680F" w:rsidRDefault="0046680F" w:rsidP="003B3FDF">
      <w:pPr>
        <w:spacing w:after="0" w:line="240" w:lineRule="auto"/>
      </w:pPr>
      <w:r>
        <w:separator/>
      </w:r>
    </w:p>
  </w:footnote>
  <w:footnote w:type="continuationSeparator" w:id="0">
    <w:p w:rsidR="0046680F" w:rsidRDefault="0046680F" w:rsidP="003B3FD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E83EE5"/>
    <w:multiLevelType w:val="hybridMultilevel"/>
    <w:tmpl w:val="7FA4419E"/>
    <w:lvl w:ilvl="0" w:tplc="455C3C1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17E1EFA"/>
    <w:multiLevelType w:val="hybridMultilevel"/>
    <w:tmpl w:val="4978F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0B5C70"/>
    <w:multiLevelType w:val="hybridMultilevel"/>
    <w:tmpl w:val="D862A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BA35467"/>
    <w:multiLevelType w:val="hybridMultilevel"/>
    <w:tmpl w:val="3F6C96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416EBA"/>
    <w:multiLevelType w:val="hybridMultilevel"/>
    <w:tmpl w:val="739EE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6824"/>
        </w:tabs>
        <w:ind w:left="-6824" w:hanging="360"/>
      </w:pPr>
      <w:rPr>
        <w:rFonts w:ascii="Symbol" w:hAnsi="Symbol" w:hint="default"/>
        <w:b/>
        <w:i w:val="0"/>
        <w:color w:val="auto"/>
        <w:sz w:val="22"/>
      </w:rPr>
    </w:lvl>
    <w:lvl w:ilvl="1" w:tplc="04090003">
      <w:start w:val="1"/>
      <w:numFmt w:val="bullet"/>
      <w:lvlText w:val="o"/>
      <w:lvlJc w:val="left"/>
      <w:pPr>
        <w:tabs>
          <w:tab w:val="num" w:pos="-7003"/>
        </w:tabs>
        <w:ind w:left="-7003" w:hanging="360"/>
      </w:pPr>
      <w:rPr>
        <w:rFonts w:ascii="Courier New" w:hAnsi="Courier New" w:cs="Courier New" w:hint="default"/>
      </w:rPr>
    </w:lvl>
    <w:lvl w:ilvl="2" w:tplc="04090005">
      <w:start w:val="1"/>
      <w:numFmt w:val="bullet"/>
      <w:lvlText w:val=""/>
      <w:lvlJc w:val="left"/>
      <w:pPr>
        <w:tabs>
          <w:tab w:val="num" w:pos="-6283"/>
        </w:tabs>
        <w:ind w:left="-6283" w:hanging="360"/>
      </w:pPr>
      <w:rPr>
        <w:rFonts w:ascii="Wingdings" w:hAnsi="Wingdings" w:hint="default"/>
      </w:rPr>
    </w:lvl>
    <w:lvl w:ilvl="3" w:tplc="04090001" w:tentative="1">
      <w:start w:val="1"/>
      <w:numFmt w:val="bullet"/>
      <w:lvlText w:val=""/>
      <w:lvlJc w:val="left"/>
      <w:pPr>
        <w:tabs>
          <w:tab w:val="num" w:pos="-5563"/>
        </w:tabs>
        <w:ind w:left="-5563" w:hanging="360"/>
      </w:pPr>
      <w:rPr>
        <w:rFonts w:ascii="Symbol" w:hAnsi="Symbol" w:hint="default"/>
      </w:rPr>
    </w:lvl>
    <w:lvl w:ilvl="4" w:tplc="04090003" w:tentative="1">
      <w:start w:val="1"/>
      <w:numFmt w:val="bullet"/>
      <w:lvlText w:val="o"/>
      <w:lvlJc w:val="left"/>
      <w:pPr>
        <w:tabs>
          <w:tab w:val="num" w:pos="-4843"/>
        </w:tabs>
        <w:ind w:left="-4843" w:hanging="360"/>
      </w:pPr>
      <w:rPr>
        <w:rFonts w:ascii="Courier New" w:hAnsi="Courier New" w:cs="Courier New" w:hint="default"/>
      </w:rPr>
    </w:lvl>
    <w:lvl w:ilvl="5" w:tplc="04090005" w:tentative="1">
      <w:start w:val="1"/>
      <w:numFmt w:val="bullet"/>
      <w:lvlText w:val=""/>
      <w:lvlJc w:val="left"/>
      <w:pPr>
        <w:tabs>
          <w:tab w:val="num" w:pos="-4123"/>
        </w:tabs>
        <w:ind w:left="-4123" w:hanging="360"/>
      </w:pPr>
      <w:rPr>
        <w:rFonts w:ascii="Wingdings" w:hAnsi="Wingdings" w:hint="default"/>
      </w:rPr>
    </w:lvl>
    <w:lvl w:ilvl="6" w:tplc="04090001" w:tentative="1">
      <w:start w:val="1"/>
      <w:numFmt w:val="bullet"/>
      <w:lvlText w:val=""/>
      <w:lvlJc w:val="left"/>
      <w:pPr>
        <w:tabs>
          <w:tab w:val="num" w:pos="-3403"/>
        </w:tabs>
        <w:ind w:left="-3403" w:hanging="360"/>
      </w:pPr>
      <w:rPr>
        <w:rFonts w:ascii="Symbol" w:hAnsi="Symbol" w:hint="default"/>
      </w:rPr>
    </w:lvl>
    <w:lvl w:ilvl="7" w:tplc="04090003" w:tentative="1">
      <w:start w:val="1"/>
      <w:numFmt w:val="bullet"/>
      <w:lvlText w:val="o"/>
      <w:lvlJc w:val="left"/>
      <w:pPr>
        <w:tabs>
          <w:tab w:val="num" w:pos="-2683"/>
        </w:tabs>
        <w:ind w:left="-2683" w:hanging="360"/>
      </w:pPr>
      <w:rPr>
        <w:rFonts w:ascii="Courier New" w:hAnsi="Courier New" w:cs="Courier New" w:hint="default"/>
      </w:rPr>
    </w:lvl>
    <w:lvl w:ilvl="8" w:tplc="04090005" w:tentative="1">
      <w:start w:val="1"/>
      <w:numFmt w:val="bullet"/>
      <w:lvlText w:val=""/>
      <w:lvlJc w:val="left"/>
      <w:pPr>
        <w:tabs>
          <w:tab w:val="num" w:pos="-1963"/>
        </w:tabs>
        <w:ind w:left="-1963" w:hanging="360"/>
      </w:pPr>
      <w:rPr>
        <w:rFonts w:ascii="Wingdings" w:hAnsi="Wingdings" w:hint="default"/>
      </w:rPr>
    </w:lvl>
  </w:abstractNum>
  <w:num w:numId="1">
    <w:abstractNumId w:val="5"/>
  </w:num>
  <w:num w:numId="2">
    <w:abstractNumId w:val="3"/>
  </w:num>
  <w:num w:numId="3">
    <w:abstractNumId w:val="1"/>
  </w:num>
  <w:num w:numId="4">
    <w:abstractNumId w:val="0"/>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B4"/>
    <w:rsid w:val="00016D84"/>
    <w:rsid w:val="00032FB5"/>
    <w:rsid w:val="00054B73"/>
    <w:rsid w:val="0006521F"/>
    <w:rsid w:val="000D3360"/>
    <w:rsid w:val="000D4266"/>
    <w:rsid w:val="0010339D"/>
    <w:rsid w:val="00122C32"/>
    <w:rsid w:val="00136495"/>
    <w:rsid w:val="00166DAD"/>
    <w:rsid w:val="00193D37"/>
    <w:rsid w:val="001C1B0A"/>
    <w:rsid w:val="001D068C"/>
    <w:rsid w:val="00215AEC"/>
    <w:rsid w:val="0023103E"/>
    <w:rsid w:val="0023664B"/>
    <w:rsid w:val="00286C7F"/>
    <w:rsid w:val="002D1C41"/>
    <w:rsid w:val="003008BC"/>
    <w:rsid w:val="003106F4"/>
    <w:rsid w:val="003121D3"/>
    <w:rsid w:val="00396C6D"/>
    <w:rsid w:val="003B26EE"/>
    <w:rsid w:val="003B3FDF"/>
    <w:rsid w:val="003C3CF8"/>
    <w:rsid w:val="003F2C2B"/>
    <w:rsid w:val="003F444D"/>
    <w:rsid w:val="004268F3"/>
    <w:rsid w:val="00426DCB"/>
    <w:rsid w:val="004411F8"/>
    <w:rsid w:val="00444D4C"/>
    <w:rsid w:val="0046680F"/>
    <w:rsid w:val="00480669"/>
    <w:rsid w:val="004975F4"/>
    <w:rsid w:val="00497D0A"/>
    <w:rsid w:val="004C0731"/>
    <w:rsid w:val="00514D05"/>
    <w:rsid w:val="00515049"/>
    <w:rsid w:val="005248DD"/>
    <w:rsid w:val="00530FAA"/>
    <w:rsid w:val="00532191"/>
    <w:rsid w:val="0058787A"/>
    <w:rsid w:val="005F6787"/>
    <w:rsid w:val="0061519A"/>
    <w:rsid w:val="00634372"/>
    <w:rsid w:val="00647871"/>
    <w:rsid w:val="006805A4"/>
    <w:rsid w:val="0070520C"/>
    <w:rsid w:val="0071500A"/>
    <w:rsid w:val="00741398"/>
    <w:rsid w:val="00757432"/>
    <w:rsid w:val="00784C00"/>
    <w:rsid w:val="00796B07"/>
    <w:rsid w:val="00853116"/>
    <w:rsid w:val="008609C0"/>
    <w:rsid w:val="00875EB9"/>
    <w:rsid w:val="008C5484"/>
    <w:rsid w:val="008F1B02"/>
    <w:rsid w:val="008F759F"/>
    <w:rsid w:val="0090636C"/>
    <w:rsid w:val="0092799D"/>
    <w:rsid w:val="009367D7"/>
    <w:rsid w:val="009513FE"/>
    <w:rsid w:val="00966F35"/>
    <w:rsid w:val="009A5B6F"/>
    <w:rsid w:val="00A116B1"/>
    <w:rsid w:val="00A13727"/>
    <w:rsid w:val="00A87190"/>
    <w:rsid w:val="00A9068D"/>
    <w:rsid w:val="00AA6B78"/>
    <w:rsid w:val="00AB1A46"/>
    <w:rsid w:val="00AB3E1C"/>
    <w:rsid w:val="00B26D05"/>
    <w:rsid w:val="00B94093"/>
    <w:rsid w:val="00BC3BDD"/>
    <w:rsid w:val="00BD7DB4"/>
    <w:rsid w:val="00C42DB9"/>
    <w:rsid w:val="00CD5B67"/>
    <w:rsid w:val="00CE6408"/>
    <w:rsid w:val="00CF1C7C"/>
    <w:rsid w:val="00CF277E"/>
    <w:rsid w:val="00D138EF"/>
    <w:rsid w:val="00D85372"/>
    <w:rsid w:val="00DA1CA3"/>
    <w:rsid w:val="00DB23A8"/>
    <w:rsid w:val="00DC135D"/>
    <w:rsid w:val="00DF22DD"/>
    <w:rsid w:val="00DF6B51"/>
    <w:rsid w:val="00E16212"/>
    <w:rsid w:val="00E22262"/>
    <w:rsid w:val="00E51E02"/>
    <w:rsid w:val="00E63BA6"/>
    <w:rsid w:val="00E94177"/>
    <w:rsid w:val="00ED3A07"/>
    <w:rsid w:val="00EE09A7"/>
    <w:rsid w:val="00EE5A85"/>
    <w:rsid w:val="00EE7D7B"/>
    <w:rsid w:val="00F00D11"/>
    <w:rsid w:val="00F7621E"/>
    <w:rsid w:val="00F816AB"/>
    <w:rsid w:val="00F9423A"/>
    <w:rsid w:val="00FA28F1"/>
    <w:rsid w:val="00FA5F53"/>
    <w:rsid w:val="00FD54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6FA125-60C2-466C-B1DC-256551279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7DB4"/>
  </w:style>
  <w:style w:type="paragraph" w:styleId="Heading1">
    <w:name w:val="heading 1"/>
    <w:basedOn w:val="Normal"/>
    <w:next w:val="Normal"/>
    <w:link w:val="Heading1Char"/>
    <w:uiPriority w:val="9"/>
    <w:qFormat/>
    <w:rsid w:val="00BD7DB4"/>
    <w:pPr>
      <w:keepNext/>
      <w:keepLines/>
      <w:spacing w:before="240" w:after="0" w:line="240" w:lineRule="auto"/>
      <w:outlineLvl w:val="0"/>
    </w:pPr>
    <w:rPr>
      <w:rFonts w:asciiTheme="majorHAnsi" w:eastAsiaTheme="majorEastAsia" w:hAnsiTheme="majorHAnsi" w:cstheme="majorBidi"/>
      <w:color w:val="2E74B5" w:themeColor="accent1" w:themeShade="BF"/>
      <w:sz w:val="32"/>
      <w:szCs w:val="32"/>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D7DB4"/>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link w:val="CRCoverPageZchn"/>
    <w:qFormat/>
    <w:rsid w:val="00BD7DB4"/>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BD7DB4"/>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D7DB4"/>
    <w:rPr>
      <w:rFonts w:ascii="Arial" w:eastAsia="MS Mincho" w:hAnsi="Arial" w:cs="Times New Roman"/>
      <w:sz w:val="20"/>
      <w:szCs w:val="24"/>
      <w:lang w:val="en-GB" w:eastAsia="en-GB"/>
    </w:rPr>
  </w:style>
  <w:style w:type="paragraph" w:customStyle="1" w:styleId="Agreement">
    <w:name w:val="Agreement"/>
    <w:basedOn w:val="Normal"/>
    <w:next w:val="Doc-text2"/>
    <w:qFormat/>
    <w:rsid w:val="00BD7DB4"/>
    <w:pPr>
      <w:numPr>
        <w:numId w:val="1"/>
      </w:numPr>
      <w:spacing w:before="60" w:after="0" w:line="240" w:lineRule="auto"/>
    </w:pPr>
    <w:rPr>
      <w:rFonts w:ascii="Arial" w:eastAsia="MS Mincho" w:hAnsi="Arial" w:cs="Times New Roman"/>
      <w:b/>
      <w:sz w:val="20"/>
      <w:szCs w:val="24"/>
      <w:lang w:val="en-GB" w:eastAsia="en-GB"/>
    </w:rPr>
  </w:style>
  <w:style w:type="paragraph" w:styleId="Header">
    <w:name w:val="header"/>
    <w:basedOn w:val="Normal"/>
    <w:link w:val="HeaderChar"/>
    <w:uiPriority w:val="99"/>
    <w:unhideWhenUsed/>
    <w:qFormat/>
    <w:rsid w:val="003B3FDF"/>
    <w:pPr>
      <w:tabs>
        <w:tab w:val="center" w:pos="4320"/>
        <w:tab w:val="right" w:pos="8640"/>
      </w:tabs>
      <w:spacing w:after="0" w:line="240" w:lineRule="auto"/>
    </w:pPr>
  </w:style>
  <w:style w:type="character" w:customStyle="1" w:styleId="HeaderChar">
    <w:name w:val="Header Char"/>
    <w:basedOn w:val="DefaultParagraphFont"/>
    <w:link w:val="Header"/>
    <w:uiPriority w:val="99"/>
    <w:qFormat/>
    <w:rsid w:val="003B3FDF"/>
  </w:style>
  <w:style w:type="paragraph" w:styleId="Footer">
    <w:name w:val="footer"/>
    <w:basedOn w:val="Normal"/>
    <w:link w:val="FooterChar"/>
    <w:uiPriority w:val="99"/>
    <w:unhideWhenUsed/>
    <w:rsid w:val="003B3FDF"/>
    <w:pPr>
      <w:tabs>
        <w:tab w:val="center" w:pos="4320"/>
        <w:tab w:val="right" w:pos="8640"/>
      </w:tabs>
      <w:spacing w:after="0" w:line="240" w:lineRule="auto"/>
    </w:pPr>
  </w:style>
  <w:style w:type="character" w:customStyle="1" w:styleId="FooterChar">
    <w:name w:val="Footer Char"/>
    <w:basedOn w:val="DefaultParagraphFont"/>
    <w:link w:val="Footer"/>
    <w:uiPriority w:val="99"/>
    <w:rsid w:val="003B3FDF"/>
  </w:style>
  <w:style w:type="paragraph" w:customStyle="1" w:styleId="B1">
    <w:name w:val="B1"/>
    <w:basedOn w:val="List"/>
    <w:link w:val="B1Zchn"/>
    <w:rsid w:val="003B3FDF"/>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Zchn">
    <w:name w:val="B1 Zchn"/>
    <w:link w:val="B1"/>
    <w:rsid w:val="003B3FDF"/>
    <w:rPr>
      <w:rFonts w:ascii="Times New Roman" w:eastAsia="Times New Roman" w:hAnsi="Times New Roman" w:cs="Times New Roman"/>
      <w:sz w:val="20"/>
      <w:szCs w:val="20"/>
      <w:lang w:val="en-GB" w:eastAsia="ja-JP"/>
    </w:rPr>
  </w:style>
  <w:style w:type="paragraph" w:styleId="List">
    <w:name w:val="List"/>
    <w:basedOn w:val="Normal"/>
    <w:uiPriority w:val="99"/>
    <w:semiHidden/>
    <w:unhideWhenUsed/>
    <w:rsid w:val="003B3FDF"/>
    <w:pPr>
      <w:ind w:left="283" w:hanging="283"/>
      <w:contextualSpacing/>
    </w:pPr>
  </w:style>
  <w:style w:type="paragraph" w:styleId="ListParagraph">
    <w:name w:val="List Paragraph"/>
    <w:basedOn w:val="Normal"/>
    <w:uiPriority w:val="34"/>
    <w:qFormat/>
    <w:rsid w:val="003B3FDF"/>
    <w:pPr>
      <w:ind w:left="720"/>
      <w:contextualSpacing/>
    </w:pPr>
  </w:style>
  <w:style w:type="character" w:customStyle="1" w:styleId="B1Char">
    <w:name w:val="B1 Char"/>
    <w:rsid w:val="003B3FDF"/>
  </w:style>
  <w:style w:type="character" w:customStyle="1" w:styleId="CRCoverPageZchn">
    <w:name w:val="CR Cover Page Zchn"/>
    <w:link w:val="CRCoverPage"/>
    <w:rsid w:val="00286C7F"/>
    <w:rPr>
      <w:rFonts w:ascii="Arial" w:eastAsia="MS Mincho" w:hAnsi="Arial" w:cs="Times New Roman"/>
      <w:sz w:val="20"/>
      <w:szCs w:val="20"/>
      <w:lang w:val="en-GB" w:eastAsia="en-US"/>
    </w:rPr>
  </w:style>
  <w:style w:type="paragraph" w:customStyle="1" w:styleId="NO">
    <w:name w:val="NO"/>
    <w:basedOn w:val="Normal"/>
    <w:link w:val="NOZchn"/>
    <w:rsid w:val="008609C0"/>
    <w:pPr>
      <w:keepLines/>
      <w:spacing w:after="180" w:line="240" w:lineRule="auto"/>
      <w:ind w:left="1135" w:hanging="851"/>
    </w:pPr>
    <w:rPr>
      <w:rFonts w:ascii="Times New Roman" w:eastAsia="Times New Roman" w:hAnsi="Times New Roman" w:cs="Times New Roman"/>
      <w:sz w:val="20"/>
      <w:szCs w:val="20"/>
      <w:lang w:val="en-GB" w:eastAsia="en-US"/>
    </w:rPr>
  </w:style>
  <w:style w:type="character" w:customStyle="1" w:styleId="NOZchn">
    <w:name w:val="NO Zchn"/>
    <w:link w:val="NO"/>
    <w:rsid w:val="008609C0"/>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2AD579-6AF3-4EBE-9796-A6711B2C9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1181</Words>
  <Characters>6736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(Yuanyuan)</dc:creator>
  <cp:keywords/>
  <dc:description/>
  <cp:lastModifiedBy>Mediatek (Yuanyuan)</cp:lastModifiedBy>
  <cp:revision>4</cp:revision>
  <dcterms:created xsi:type="dcterms:W3CDTF">2019-11-08T04:05:00Z</dcterms:created>
  <dcterms:modified xsi:type="dcterms:W3CDTF">2019-11-08T05:23:00Z</dcterms:modified>
</cp:coreProperties>
</file>