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CD0A3E" w:rsidRDefault="00401DBF" w:rsidP="009B5462">
      <w:pPr>
        <w:pStyle w:val="a4"/>
        <w:tabs>
          <w:tab w:val="clear" w:pos="9072"/>
          <w:tab w:val="right" w:pos="8364"/>
        </w:tabs>
        <w:rPr>
          <w:rFonts w:eastAsiaTheme="minorEastAsia"/>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914B79">
        <w:rPr>
          <w:rFonts w:eastAsia="宋体" w:hint="eastAsia"/>
          <w:sz w:val="22"/>
          <w:szCs w:val="22"/>
          <w:lang w:val="en-GB" w:eastAsia="zh-CN"/>
        </w:rPr>
        <w:t>8</w:t>
      </w:r>
      <w:r w:rsidR="009B5462">
        <w:rPr>
          <w:rFonts w:eastAsia="宋体" w:hint="eastAsia"/>
          <w:sz w:val="22"/>
          <w:szCs w:val="22"/>
          <w:lang w:val="en-GB" w:eastAsia="zh-CN"/>
        </w:rPr>
        <w:tab/>
      </w:r>
      <w:r w:rsidR="009B5462">
        <w:rPr>
          <w:rFonts w:eastAsia="宋体" w:hint="eastAsia"/>
          <w:sz w:val="22"/>
          <w:szCs w:val="22"/>
          <w:lang w:val="en-GB" w:eastAsia="zh-CN"/>
        </w:rPr>
        <w:tab/>
      </w:r>
      <w:r w:rsidR="00292DEB" w:rsidRPr="00292DEB">
        <w:rPr>
          <w:rFonts w:eastAsia="宋体"/>
          <w:sz w:val="22"/>
          <w:szCs w:val="22"/>
          <w:lang w:val="en-GB" w:eastAsia="zh-CN"/>
        </w:rPr>
        <w:t>R2-</w:t>
      </w:r>
      <w:r w:rsidR="00CD0A3E" w:rsidRPr="00292DEB">
        <w:rPr>
          <w:rFonts w:eastAsia="宋体"/>
          <w:sz w:val="22"/>
          <w:szCs w:val="22"/>
          <w:lang w:val="en-GB" w:eastAsia="zh-CN"/>
        </w:rPr>
        <w:t>19</w:t>
      </w:r>
      <w:r w:rsidR="00CD0A3E">
        <w:rPr>
          <w:rFonts w:eastAsiaTheme="minorEastAsia" w:hint="eastAsia"/>
          <w:sz w:val="22"/>
          <w:szCs w:val="22"/>
          <w:lang w:val="en-GB" w:eastAsia="zh-CN"/>
        </w:rPr>
        <w:t>1</w:t>
      </w:r>
      <w:r w:rsidR="00825873">
        <w:rPr>
          <w:rFonts w:eastAsiaTheme="minorEastAsia" w:hint="eastAsia"/>
          <w:sz w:val="22"/>
          <w:szCs w:val="22"/>
          <w:lang w:val="en-GB" w:eastAsia="zh-CN"/>
        </w:rPr>
        <w:t>4529</w:t>
      </w:r>
    </w:p>
    <w:p w:rsidR="00401DBF" w:rsidRPr="00CD0A3E" w:rsidRDefault="00090400" w:rsidP="00CC25BD">
      <w:pPr>
        <w:pStyle w:val="a4"/>
        <w:jc w:val="both"/>
        <w:rPr>
          <w:rFonts w:eastAsiaTheme="minorEastAsia"/>
          <w:sz w:val="18"/>
          <w:szCs w:val="18"/>
          <w:lang w:val="en-GB" w:eastAsia="zh-CN"/>
        </w:rPr>
      </w:pPr>
      <w:hyperlink r:id="rId9" w:tgtFrame="_blank" w:history="1">
        <w:r w:rsidR="00B6356F" w:rsidRPr="00B6356F">
          <w:rPr>
            <w:sz w:val="22"/>
            <w:szCs w:val="22"/>
            <w:lang w:val="en-GB"/>
          </w:rPr>
          <w:t xml:space="preserve">Reno, </w:t>
        </w:r>
        <w:r w:rsidR="00633D53">
          <w:rPr>
            <w:rFonts w:eastAsiaTheme="minorEastAsia" w:hint="eastAsia"/>
            <w:sz w:val="22"/>
            <w:szCs w:val="22"/>
            <w:lang w:val="en-GB" w:eastAsia="zh-CN"/>
          </w:rPr>
          <w:t>USA</w:t>
        </w:r>
        <w:bookmarkStart w:id="0" w:name="_GoBack"/>
        <w:bookmarkEnd w:id="0"/>
      </w:hyperlink>
      <w:r w:rsidR="00401DBF" w:rsidRPr="004366AF">
        <w:rPr>
          <w:rFonts w:eastAsiaTheme="minorEastAsia"/>
          <w:sz w:val="22"/>
          <w:szCs w:val="22"/>
          <w:lang w:val="en-GB" w:eastAsia="zh-CN"/>
        </w:rPr>
        <w:t>,</w:t>
      </w:r>
      <w:r w:rsidR="00CD0A3E">
        <w:rPr>
          <w:rFonts w:eastAsiaTheme="minorEastAsia" w:hint="eastAsia"/>
          <w:sz w:val="22"/>
          <w:szCs w:val="22"/>
          <w:lang w:val="en-GB" w:eastAsia="zh-CN"/>
        </w:rPr>
        <w:t xml:space="preserve"> 1</w:t>
      </w:r>
      <w:r w:rsidR="00B6356F">
        <w:rPr>
          <w:rFonts w:eastAsiaTheme="minorEastAsia" w:hint="eastAsia"/>
          <w:sz w:val="22"/>
          <w:szCs w:val="22"/>
          <w:lang w:val="en-GB" w:eastAsia="zh-CN"/>
        </w:rPr>
        <w:t>8</w:t>
      </w:r>
      <w:r w:rsidR="000C16C7" w:rsidRPr="005F4629">
        <w:rPr>
          <w:rFonts w:eastAsia="宋体"/>
          <w:sz w:val="22"/>
          <w:szCs w:val="22"/>
          <w:vertAlign w:val="superscript"/>
          <w:lang w:val="en-GB" w:eastAsia="zh-CN"/>
        </w:rPr>
        <w:t>t</w:t>
      </w:r>
      <w:r w:rsidR="004366AF" w:rsidRPr="009A4783">
        <w:rPr>
          <w:sz w:val="22"/>
          <w:szCs w:val="22"/>
          <w:vertAlign w:val="superscript"/>
          <w:lang w:val="en-GB"/>
        </w:rPr>
        <w:t>h</w:t>
      </w:r>
      <w:r w:rsidR="00401DBF">
        <w:rPr>
          <w:sz w:val="22"/>
          <w:szCs w:val="22"/>
          <w:lang w:val="en-GB"/>
        </w:rPr>
        <w:t>–</w:t>
      </w:r>
      <w:r w:rsidR="00B6356F">
        <w:rPr>
          <w:rFonts w:eastAsiaTheme="minorEastAsia" w:hint="eastAsia"/>
          <w:sz w:val="22"/>
          <w:szCs w:val="22"/>
          <w:lang w:val="en-GB" w:eastAsia="zh-CN"/>
        </w:rPr>
        <w:t>22</w:t>
      </w:r>
      <w:r w:rsidR="00B6356F">
        <w:rPr>
          <w:rFonts w:eastAsia="宋体" w:hint="eastAsia"/>
          <w:sz w:val="22"/>
          <w:szCs w:val="22"/>
          <w:vertAlign w:val="superscript"/>
          <w:lang w:val="en-GB" w:eastAsia="zh-CN"/>
        </w:rPr>
        <w:t>nd</w:t>
      </w:r>
      <w:r w:rsidR="004366AF">
        <w:rPr>
          <w:rFonts w:eastAsia="宋体" w:hint="eastAsia"/>
          <w:sz w:val="22"/>
          <w:szCs w:val="22"/>
          <w:lang w:val="en-GB" w:eastAsia="zh-CN"/>
        </w:rPr>
        <w:t xml:space="preserve"> </w:t>
      </w:r>
      <w:r w:rsidR="00B6356F">
        <w:rPr>
          <w:rFonts w:eastAsiaTheme="minorEastAsia" w:hint="eastAsia"/>
          <w:sz w:val="22"/>
          <w:szCs w:val="22"/>
          <w:lang w:val="en-GB" w:eastAsia="zh-CN"/>
        </w:rPr>
        <w:t>Novem</w:t>
      </w:r>
      <w:r w:rsidR="00CD0A3E">
        <w:rPr>
          <w:rFonts w:eastAsiaTheme="minorEastAsia" w:hint="eastAsia"/>
          <w:sz w:val="22"/>
          <w:szCs w:val="22"/>
          <w:lang w:val="en-GB" w:eastAsia="zh-CN"/>
        </w:rPr>
        <w:t>ber 2019</w:t>
      </w:r>
    </w:p>
    <w:p w:rsidR="00F23F86" w:rsidRPr="00FE126A" w:rsidRDefault="00F23F86" w:rsidP="00F23F86">
      <w:pPr>
        <w:pStyle w:val="a4"/>
        <w:rPr>
          <w:sz w:val="22"/>
          <w:szCs w:val="22"/>
          <w:lang w:val="en-GB"/>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7F2A04" w:rsidRDefault="00E3725B" w:rsidP="00633D53">
      <w:pPr>
        <w:pStyle w:val="a4"/>
        <w:tabs>
          <w:tab w:val="clear" w:pos="4536"/>
          <w:tab w:val="left" w:pos="1800"/>
        </w:tabs>
        <w:ind w:left="1800" w:hanging="1800"/>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2238AD" w:rsidRPr="002238AD">
        <w:rPr>
          <w:rFonts w:eastAsiaTheme="minorEastAsia" w:cs="Arial"/>
          <w:sz w:val="22"/>
          <w:szCs w:val="22"/>
          <w:lang w:eastAsia="zh-CN"/>
        </w:rPr>
        <w:t>Considerations on cell reselection for early measurement reporting</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AC03DF">
        <w:rPr>
          <w:rFonts w:eastAsia="宋体" w:cs="Arial"/>
          <w:sz w:val="22"/>
          <w:szCs w:val="22"/>
          <w:lang w:eastAsia="zh-CN"/>
        </w:rPr>
        <w:t>6</w:t>
      </w:r>
      <w:r w:rsidR="00B16840">
        <w:rPr>
          <w:rFonts w:eastAsia="宋体" w:cs="Arial" w:hint="eastAsia"/>
          <w:sz w:val="22"/>
          <w:szCs w:val="22"/>
          <w:lang w:eastAsia="zh-CN"/>
        </w:rPr>
        <w:t>.</w:t>
      </w:r>
      <w:r w:rsidR="00572EE4">
        <w:rPr>
          <w:rFonts w:eastAsia="宋体" w:cs="Arial" w:hint="eastAsia"/>
          <w:sz w:val="22"/>
          <w:szCs w:val="22"/>
          <w:lang w:eastAsia="zh-CN"/>
        </w:rPr>
        <w:t>1</w:t>
      </w:r>
      <w:r w:rsidR="002238AD">
        <w:rPr>
          <w:rFonts w:eastAsia="宋体" w:cs="Arial" w:hint="eastAsia"/>
          <w:sz w:val="22"/>
          <w:szCs w:val="22"/>
          <w:lang w:eastAsia="zh-CN"/>
        </w:rPr>
        <w:t>0</w:t>
      </w:r>
      <w:r w:rsidR="00B16840">
        <w:rPr>
          <w:rFonts w:eastAsia="宋体" w:cs="Arial" w:hint="eastAsia"/>
          <w:sz w:val="22"/>
          <w:szCs w:val="22"/>
          <w:lang w:eastAsia="zh-CN"/>
        </w:rPr>
        <w:t>.</w:t>
      </w:r>
      <w:r w:rsidR="00160197">
        <w:rPr>
          <w:rFonts w:eastAsia="宋体" w:cs="Arial" w:hint="eastAsia"/>
          <w:sz w:val="22"/>
          <w:szCs w:val="22"/>
          <w:lang w:eastAsia="zh-CN"/>
        </w:rPr>
        <w:t>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528762725"/>
      <w:r w:rsidRPr="00D62F40">
        <w:rPr>
          <w:szCs w:val="28"/>
        </w:rPr>
        <w:t>Introduction</w:t>
      </w:r>
      <w:bookmarkEnd w:id="4"/>
    </w:p>
    <w:p w:rsidR="00BD327B" w:rsidRPr="00400F09" w:rsidRDefault="002238AD" w:rsidP="00B479FF">
      <w:pPr>
        <w:pStyle w:val="a0"/>
        <w:rPr>
          <w:rFonts w:eastAsia="宋体"/>
          <w:lang w:eastAsia="zh-CN"/>
        </w:rPr>
      </w:pPr>
      <w:bookmarkStart w:id="5" w:name="OLE_LINK1"/>
      <w:bookmarkStart w:id="6" w:name="OLE_LINK2"/>
      <w:r>
        <w:rPr>
          <w:rFonts w:eastAsiaTheme="minorEastAsia" w:hint="eastAsia"/>
          <w:lang w:eastAsia="zh-CN"/>
        </w:rPr>
        <w:t xml:space="preserve">Some agreements for early measurement reporting were </w:t>
      </w:r>
      <w:r>
        <w:rPr>
          <w:rFonts w:eastAsiaTheme="minorEastAsia"/>
          <w:lang w:eastAsia="zh-CN"/>
        </w:rPr>
        <w:t>made</w:t>
      </w:r>
      <w:r>
        <w:rPr>
          <w:rFonts w:eastAsiaTheme="minorEastAsia" w:hint="eastAsia"/>
          <w:lang w:eastAsia="zh-CN"/>
        </w:rPr>
        <w:t>. In this contribution, we would like to further discuss our considerations on available cell re</w:t>
      </w:r>
      <w:r>
        <w:rPr>
          <w:rFonts w:eastAsiaTheme="minorEastAsia"/>
          <w:lang w:eastAsia="zh-CN"/>
        </w:rPr>
        <w:t>selection</w:t>
      </w:r>
      <w:r>
        <w:rPr>
          <w:rFonts w:eastAsiaTheme="minorEastAsia" w:hint="eastAsia"/>
          <w:lang w:eastAsia="zh-CN"/>
        </w:rPr>
        <w:t xml:space="preserve"> measurement result reporting if no early measurement results can be provided.</w:t>
      </w:r>
    </w:p>
    <w:bookmarkEnd w:id="5"/>
    <w:bookmarkEnd w:id="6"/>
    <w:p w:rsidR="00E3725B" w:rsidRDefault="00E3725B" w:rsidP="00E3725B">
      <w:pPr>
        <w:pStyle w:val="1"/>
        <w:jc w:val="both"/>
      </w:pPr>
      <w:r w:rsidRPr="00AA54B6">
        <w:rPr>
          <w:rFonts w:hint="eastAsia"/>
        </w:rPr>
        <w:t>Discussion</w:t>
      </w:r>
    </w:p>
    <w:p w:rsidR="006F47A3" w:rsidRDefault="006F47A3" w:rsidP="006F47A3">
      <w:pPr>
        <w:pStyle w:val="a0"/>
        <w:tabs>
          <w:tab w:val="left" w:pos="567"/>
        </w:tabs>
        <w:rPr>
          <w:noProof/>
        </w:rPr>
      </w:pPr>
      <w:bookmarkStart w:id="7" w:name="_Toc20383032"/>
      <w:bookmarkEnd w:id="7"/>
      <w:r>
        <w:rPr>
          <w:rFonts w:asciiTheme="minorEastAsia" w:eastAsiaTheme="minorEastAsia" w:hAnsiTheme="minorEastAsia" w:hint="eastAsia"/>
          <w:noProof/>
          <w:lang w:eastAsia="zh-CN"/>
        </w:rPr>
        <w:t>In</w:t>
      </w:r>
      <w:r>
        <w:rPr>
          <w:noProof/>
        </w:rPr>
        <w:t xml:space="preserve"> last RAN2#107bis meeting, we agreed:</w:t>
      </w:r>
    </w:p>
    <w:tbl>
      <w:tblPr>
        <w:tblStyle w:val="a7"/>
        <w:tblW w:w="0" w:type="auto"/>
        <w:tblLook w:val="04A0" w:firstRow="1" w:lastRow="0" w:firstColumn="1" w:lastColumn="0" w:noHBand="0" w:noVBand="1"/>
      </w:tblPr>
      <w:tblGrid>
        <w:gridCol w:w="8296"/>
      </w:tblGrid>
      <w:tr w:rsidR="006F47A3" w:rsidTr="0075633A">
        <w:tc>
          <w:tcPr>
            <w:tcW w:w="8296" w:type="dxa"/>
          </w:tcPr>
          <w:p w:rsidR="006F47A3" w:rsidRPr="006F47A3" w:rsidRDefault="006F47A3" w:rsidP="006F47A3">
            <w:pPr>
              <w:pStyle w:val="Agreement"/>
              <w:numPr>
                <w:ilvl w:val="0"/>
                <w:numId w:val="0"/>
              </w:numPr>
              <w:ind w:left="1980" w:hanging="360"/>
              <w:rPr>
                <w:rFonts w:eastAsiaTheme="minorEastAsia"/>
                <w:lang w:eastAsia="zh-CN"/>
              </w:rPr>
            </w:pPr>
            <w:r>
              <w:rPr>
                <w:lang w:eastAsia="zh-CN"/>
              </w:rPr>
              <w:t xml:space="preserve">- </w:t>
            </w:r>
            <w:r>
              <w:rPr>
                <w:lang w:eastAsia="zh-CN"/>
              </w:rPr>
              <w:tab/>
            </w:r>
            <w:r w:rsidRPr="006F47A3">
              <w:rPr>
                <w:b w:val="0"/>
                <w:lang w:eastAsia="zh-CN"/>
              </w:rPr>
              <w:t xml:space="preserve">When UE reselects to a cell that is not part of the validity area (for any of the configured frequencies/cells) while </w:t>
            </w:r>
            <w:r w:rsidRPr="006F47A3">
              <w:rPr>
                <w:b w:val="0"/>
                <w:i/>
                <w:lang w:eastAsia="zh-CN"/>
              </w:rPr>
              <w:t>measIdleDuration</w:t>
            </w:r>
            <w:r w:rsidRPr="006F47A3">
              <w:rPr>
                <w:b w:val="0"/>
                <w:lang w:eastAsia="zh-CN"/>
              </w:rPr>
              <w:t xml:space="preserve"> is running, UE should stop measurement. UE stops the timer and clears the entire early measurement configuration.</w:t>
            </w:r>
          </w:p>
        </w:tc>
      </w:tr>
    </w:tbl>
    <w:p w:rsidR="006F47A3" w:rsidRPr="006F47A3" w:rsidRDefault="006F47A3" w:rsidP="006F47A3">
      <w:pPr>
        <w:pStyle w:val="a0"/>
        <w:tabs>
          <w:tab w:val="left" w:pos="567"/>
        </w:tabs>
        <w:rPr>
          <w:noProof/>
        </w:rPr>
      </w:pPr>
      <w:r w:rsidRPr="006F47A3">
        <w:rPr>
          <w:noProof/>
        </w:rPr>
        <w:t>Based on the agreement, a inactive UE</w:t>
      </w:r>
      <w:bookmarkStart w:id="8" w:name="_Hlk23883729"/>
      <w:r w:rsidRPr="006F47A3">
        <w:rPr>
          <w:noProof/>
        </w:rPr>
        <w:t xml:space="preserve"> stops early measurement and stops T331 if the UE moves to a cell that is not part of the validity area</w:t>
      </w:r>
      <w:bookmarkEnd w:id="8"/>
      <w:r w:rsidRPr="006F47A3">
        <w:rPr>
          <w:noProof/>
        </w:rPr>
        <w:t xml:space="preserve">. However, the network cann’t be aware of these behaviors in the UE and keep early measurement configurations for the inactive UE. Later, if the inactive UE returns back to a cell that is part of the previous validity area and triggers RRC resume procedure, the network may </w:t>
      </w:r>
      <w:r>
        <w:rPr>
          <w:rFonts w:eastAsiaTheme="minorEastAsia" w:hint="eastAsia"/>
          <w:noProof/>
          <w:lang w:eastAsia="zh-CN"/>
        </w:rPr>
        <w:t>believe</w:t>
      </w:r>
      <w:r w:rsidRPr="006F47A3">
        <w:rPr>
          <w:noProof/>
        </w:rPr>
        <w:t xml:space="preserve"> the UE has early measurement results and request early measurement results diretly in RRC Resume message. However, the UE doesn’t have valid early measurement results in this time. Based on current description in [1], the UE will include nothing for early measurement in RRC Resume complete message.</w:t>
      </w:r>
    </w:p>
    <w:p w:rsidR="006F47A3" w:rsidRDefault="006F47A3" w:rsidP="006F47A3">
      <w:pPr>
        <w:pStyle w:val="a0"/>
        <w:tabs>
          <w:tab w:val="left" w:pos="567"/>
        </w:tabs>
        <w:rPr>
          <w:noProof/>
        </w:rPr>
      </w:pPr>
      <w:r>
        <w:object w:dxaOrig="8978" w:dyaOrig="7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324pt" o:ole="">
            <v:imagedata r:id="rId10" o:title=""/>
          </v:shape>
          <o:OLEObject Type="Embed" ProgID="Visio.Drawing.11" ShapeID="_x0000_i1025" DrawAspect="Content" ObjectID="_1634723662" r:id="rId11"/>
        </w:object>
      </w:r>
    </w:p>
    <w:p w:rsidR="006F47A3" w:rsidRPr="00413D64" w:rsidRDefault="006F47A3" w:rsidP="006F47A3">
      <w:pPr>
        <w:pStyle w:val="a0"/>
        <w:tabs>
          <w:tab w:val="left" w:pos="567"/>
        </w:tabs>
        <w:rPr>
          <w:noProof/>
        </w:rPr>
      </w:pPr>
      <w:r w:rsidRPr="00303232">
        <w:rPr>
          <w:b/>
          <w:noProof/>
        </w:rPr>
        <w:t xml:space="preserve">Observation 1: </w:t>
      </w:r>
      <w:bookmarkStart w:id="9" w:name="_Hlk23885473"/>
      <w:r w:rsidRPr="00303232">
        <w:rPr>
          <w:b/>
          <w:noProof/>
        </w:rPr>
        <w:t xml:space="preserve">Early measurement results may not be available </w:t>
      </w:r>
      <w:r w:rsidRPr="00303232">
        <w:rPr>
          <w:rFonts w:hint="eastAsia"/>
          <w:b/>
          <w:noProof/>
        </w:rPr>
        <w:t xml:space="preserve">in the UE </w:t>
      </w:r>
      <w:r w:rsidRPr="00303232">
        <w:rPr>
          <w:b/>
          <w:noProof/>
        </w:rPr>
        <w:t xml:space="preserve">when </w:t>
      </w:r>
      <w:r>
        <w:rPr>
          <w:b/>
          <w:noProof/>
        </w:rPr>
        <w:t>the network requests early measurement results in RRC Resume message</w:t>
      </w:r>
      <w:bookmarkEnd w:id="9"/>
      <w:r w:rsidRPr="001F3EC6">
        <w:rPr>
          <w:b/>
          <w:noProof/>
        </w:rPr>
        <w:t xml:space="preserve">, </w:t>
      </w:r>
      <w:r>
        <w:rPr>
          <w:rFonts w:eastAsiaTheme="minorEastAsia" w:hint="eastAsia"/>
          <w:b/>
          <w:noProof/>
          <w:lang w:eastAsia="zh-CN"/>
        </w:rPr>
        <w:t>e.g.</w:t>
      </w:r>
      <w:r w:rsidRPr="001F3EC6">
        <w:rPr>
          <w:b/>
          <w:noProof/>
        </w:rPr>
        <w:t xml:space="preserve"> </w:t>
      </w:r>
      <w:r>
        <w:rPr>
          <w:b/>
          <w:noProof/>
        </w:rPr>
        <w:t xml:space="preserve">the UE may </w:t>
      </w:r>
      <w:r w:rsidRPr="00066CBC">
        <w:rPr>
          <w:b/>
          <w:noProof/>
        </w:rPr>
        <w:t xml:space="preserve">stop early measurement and stop T331 </w:t>
      </w:r>
      <w:r>
        <w:rPr>
          <w:b/>
          <w:noProof/>
        </w:rPr>
        <w:t>when</w:t>
      </w:r>
      <w:r w:rsidRPr="00066CBC">
        <w:rPr>
          <w:b/>
          <w:noProof/>
        </w:rPr>
        <w:t xml:space="preserve"> the UE moves to a cell that is not part of the validity area</w:t>
      </w:r>
      <w:r w:rsidRPr="006F47A3">
        <w:rPr>
          <w:b/>
          <w:noProof/>
        </w:rPr>
        <w:t xml:space="preserve"> </w:t>
      </w:r>
      <w:r>
        <w:rPr>
          <w:b/>
          <w:noProof/>
        </w:rPr>
        <w:t>previously</w:t>
      </w:r>
      <w:r w:rsidRPr="001F3EC6">
        <w:rPr>
          <w:b/>
          <w:noProof/>
        </w:rPr>
        <w:t>.</w:t>
      </w:r>
    </w:p>
    <w:p w:rsidR="006F47A3" w:rsidRPr="00413D64" w:rsidRDefault="006F47A3" w:rsidP="006F47A3">
      <w:pPr>
        <w:pStyle w:val="a0"/>
        <w:tabs>
          <w:tab w:val="left" w:pos="567"/>
        </w:tabs>
        <w:rPr>
          <w:noProof/>
        </w:rPr>
      </w:pPr>
      <w:r w:rsidRPr="00413D64">
        <w:rPr>
          <w:noProof/>
        </w:rPr>
        <w:t xml:space="preserve">A SSB frequency may be valid for both early measurement and cell reselection. When </w:t>
      </w:r>
      <w:r>
        <w:rPr>
          <w:noProof/>
        </w:rPr>
        <w:t xml:space="preserve">a </w:t>
      </w:r>
      <w:r>
        <w:rPr>
          <w:rFonts w:eastAsiaTheme="minorEastAsia"/>
          <w:noProof/>
          <w:lang w:eastAsia="zh-CN"/>
        </w:rPr>
        <w:t>inactive UE stops early measurement and stops T331 as the UE moves to a cell that is not part of the validity area</w:t>
      </w:r>
      <w:r w:rsidRPr="00413D64">
        <w:rPr>
          <w:noProof/>
        </w:rPr>
        <w:t xml:space="preserve">, the UE may still have measurement results on the SSB frequency based on cell reselection procedures. These measurement results on the SSB frequency can also be used to assist the network to fast set up CA and/or MR-DC. For example, SSB frequency F1 is valid for both early measurement and cell reselection. </w:t>
      </w:r>
      <w:r>
        <w:rPr>
          <w:noProof/>
        </w:rPr>
        <w:t xml:space="preserve">A </w:t>
      </w:r>
      <w:r>
        <w:rPr>
          <w:rFonts w:eastAsiaTheme="minorEastAsia"/>
          <w:noProof/>
          <w:lang w:eastAsia="zh-CN"/>
        </w:rPr>
        <w:t>inactive UE stops early measurement and stops T331 when the UE moves to cell 1 that is not part of the validity area</w:t>
      </w:r>
      <w:r w:rsidRPr="00413D64">
        <w:rPr>
          <w:noProof/>
        </w:rPr>
        <w:t xml:space="preserve">. </w:t>
      </w:r>
      <w:r>
        <w:rPr>
          <w:noProof/>
        </w:rPr>
        <w:t>Th</w:t>
      </w:r>
      <w:r w:rsidRPr="00413D64">
        <w:rPr>
          <w:noProof/>
        </w:rPr>
        <w:t xml:space="preserve">en the UE moves to another </w:t>
      </w:r>
      <w:r>
        <w:rPr>
          <w:noProof/>
        </w:rPr>
        <w:t>cell (cell 2) which is part of the previous configured vali</w:t>
      </w:r>
      <w:r w:rsidR="00825873">
        <w:rPr>
          <w:rFonts w:eastAsiaTheme="minorEastAsia" w:hint="eastAsia"/>
          <w:noProof/>
          <w:lang w:eastAsia="zh-CN"/>
        </w:rPr>
        <w:t>d</w:t>
      </w:r>
      <w:r>
        <w:rPr>
          <w:noProof/>
        </w:rPr>
        <w:t>ity area.</w:t>
      </w:r>
      <w:r w:rsidRPr="00413D64">
        <w:rPr>
          <w:noProof/>
        </w:rPr>
        <w:t xml:space="preserve"> the UE obtains measurement results of neighbor cell (e.g. cell </w:t>
      </w:r>
      <w:r>
        <w:rPr>
          <w:noProof/>
        </w:rPr>
        <w:t>3</w:t>
      </w:r>
      <w:r w:rsidRPr="00413D64">
        <w:rPr>
          <w:noProof/>
        </w:rPr>
        <w:t xml:space="preserve">) on SSB frequency F1 based on cell reselection procedure. When the UE enters RRC connected mode via cell </w:t>
      </w:r>
      <w:r>
        <w:rPr>
          <w:noProof/>
        </w:rPr>
        <w:t>2</w:t>
      </w:r>
      <w:r w:rsidRPr="00413D64">
        <w:rPr>
          <w:noProof/>
        </w:rPr>
        <w:t xml:space="preserve">, cell </w:t>
      </w:r>
      <w:r>
        <w:rPr>
          <w:noProof/>
        </w:rPr>
        <w:t>3</w:t>
      </w:r>
      <w:r w:rsidRPr="00413D64">
        <w:rPr>
          <w:noProof/>
        </w:rPr>
        <w:t xml:space="preserve"> can be configured as PSCell. In this case, the UE can report </w:t>
      </w:r>
      <w:r w:rsidRPr="00885739">
        <w:rPr>
          <w:noProof/>
        </w:rPr>
        <w:t xml:space="preserve">measurement results of cell </w:t>
      </w:r>
      <w:r>
        <w:rPr>
          <w:rFonts w:eastAsiaTheme="minorEastAsia" w:hint="eastAsia"/>
          <w:noProof/>
          <w:lang w:eastAsia="zh-CN"/>
        </w:rPr>
        <w:t>3</w:t>
      </w:r>
      <w:r w:rsidRPr="00885739">
        <w:rPr>
          <w:noProof/>
        </w:rPr>
        <w:t xml:space="preserve"> </w:t>
      </w:r>
      <w:r>
        <w:rPr>
          <w:rFonts w:eastAsiaTheme="minorEastAsia" w:hint="eastAsia"/>
          <w:noProof/>
          <w:lang w:eastAsia="zh-CN"/>
        </w:rPr>
        <w:t>during</w:t>
      </w:r>
      <w:r w:rsidRPr="00885739">
        <w:rPr>
          <w:noProof/>
        </w:rPr>
        <w:t xml:space="preserve"> cell res</w:t>
      </w:r>
      <w:r>
        <w:rPr>
          <w:rFonts w:eastAsiaTheme="minorEastAsia" w:hint="eastAsia"/>
          <w:noProof/>
          <w:lang w:eastAsia="zh-CN"/>
        </w:rPr>
        <w:t>e</w:t>
      </w:r>
      <w:r w:rsidRPr="00885739">
        <w:rPr>
          <w:noProof/>
        </w:rPr>
        <w:t>lection to assist the network to fast set up MR-DC.</w:t>
      </w:r>
    </w:p>
    <w:p w:rsidR="006F47A3" w:rsidRPr="00CA65AA" w:rsidRDefault="006F47A3" w:rsidP="006F47A3">
      <w:pPr>
        <w:pStyle w:val="a0"/>
        <w:rPr>
          <w:noProof/>
        </w:rPr>
      </w:pPr>
      <w:r>
        <w:rPr>
          <w:rFonts w:eastAsiaTheme="minorEastAsia"/>
          <w:noProof/>
          <w:lang w:eastAsia="zh-CN"/>
        </w:rPr>
        <w:t>Moreover</w:t>
      </w:r>
      <w:r>
        <w:rPr>
          <w:rFonts w:eastAsiaTheme="minorEastAsia" w:hint="eastAsia"/>
          <w:noProof/>
          <w:lang w:eastAsia="zh-CN"/>
        </w:rPr>
        <w:t>, performing measurements during cell reselection is a</w:t>
      </w:r>
      <w:r>
        <w:rPr>
          <w:rFonts w:eastAsiaTheme="minorEastAsia"/>
          <w:noProof/>
          <w:lang w:eastAsia="zh-CN"/>
        </w:rPr>
        <w:t>n</w:t>
      </w:r>
      <w:r>
        <w:rPr>
          <w:rFonts w:eastAsiaTheme="minorEastAsia" w:hint="eastAsia"/>
          <w:noProof/>
          <w:lang w:eastAsia="zh-CN"/>
        </w:rPr>
        <w:t xml:space="preserve"> existing procedure for the idle UE and the inactive UE. Hence, having measurement results on the SSB frequency based on cell reselection procedures doesn</w:t>
      </w:r>
      <w:r>
        <w:rPr>
          <w:rFonts w:eastAsiaTheme="minorEastAsia"/>
          <w:noProof/>
          <w:lang w:eastAsia="zh-CN"/>
        </w:rPr>
        <w:t>’</w:t>
      </w:r>
      <w:r>
        <w:rPr>
          <w:rFonts w:eastAsiaTheme="minorEastAsia" w:hint="eastAsia"/>
          <w:noProof/>
          <w:lang w:eastAsia="zh-CN"/>
        </w:rPr>
        <w:t xml:space="preserve">t introduce additional UE </w:t>
      </w:r>
      <w:r>
        <w:rPr>
          <w:rFonts w:eastAsiaTheme="minorEastAsia"/>
          <w:noProof/>
          <w:lang w:eastAsia="zh-CN"/>
        </w:rPr>
        <w:t xml:space="preserve">power </w:t>
      </w:r>
      <w:r>
        <w:rPr>
          <w:rFonts w:eastAsiaTheme="minorEastAsia" w:hint="eastAsia"/>
          <w:noProof/>
          <w:lang w:eastAsia="zh-CN"/>
        </w:rPr>
        <w:t>consumption.</w:t>
      </w:r>
    </w:p>
    <w:p w:rsidR="006F47A3" w:rsidRPr="006F47A3" w:rsidRDefault="006F47A3" w:rsidP="006F47A3">
      <w:pPr>
        <w:pStyle w:val="a0"/>
        <w:rPr>
          <w:rFonts w:eastAsiaTheme="minorEastAsia"/>
          <w:b/>
          <w:noProof/>
          <w:lang w:eastAsia="zh-CN"/>
        </w:rPr>
      </w:pPr>
      <w:r w:rsidRPr="006F47A3">
        <w:rPr>
          <w:rFonts w:eastAsiaTheme="minorEastAsia"/>
          <w:b/>
          <w:noProof/>
          <w:lang w:eastAsia="zh-CN"/>
        </w:rPr>
        <w:t>Obser</w:t>
      </w:r>
      <w:r w:rsidRPr="006F47A3">
        <w:rPr>
          <w:rFonts w:eastAsiaTheme="minorEastAsia" w:hint="eastAsia"/>
          <w:b/>
          <w:noProof/>
          <w:lang w:eastAsia="zh-CN"/>
        </w:rPr>
        <w:t>va</w:t>
      </w:r>
      <w:r w:rsidRPr="006F47A3">
        <w:rPr>
          <w:rFonts w:eastAsiaTheme="minorEastAsia"/>
          <w:b/>
          <w:noProof/>
          <w:lang w:eastAsia="zh-CN"/>
        </w:rPr>
        <w:t xml:space="preserve">tion 2: </w:t>
      </w:r>
      <w:r w:rsidRPr="006F47A3">
        <w:rPr>
          <w:rFonts w:eastAsiaTheme="minorEastAsia" w:hint="eastAsia"/>
          <w:b/>
          <w:noProof/>
          <w:lang w:eastAsia="zh-CN"/>
        </w:rPr>
        <w:t xml:space="preserve">The measurement results on the SSB frequency for cell reselection can also be used </w:t>
      </w:r>
      <w:r w:rsidRPr="006F47A3">
        <w:rPr>
          <w:rFonts w:eastAsiaTheme="minorEastAsia"/>
          <w:b/>
          <w:noProof/>
          <w:lang w:eastAsia="zh-CN"/>
        </w:rPr>
        <w:t>to assist the network to fast set up CA and/or MR-DC</w:t>
      </w:r>
      <w:r w:rsidRPr="006F47A3">
        <w:rPr>
          <w:rFonts w:eastAsiaTheme="minorEastAsia" w:hint="eastAsia"/>
          <w:b/>
          <w:noProof/>
          <w:lang w:eastAsia="zh-CN"/>
        </w:rPr>
        <w:t xml:space="preserve"> without additional power consumption</w:t>
      </w:r>
      <w:r w:rsidRPr="006F47A3">
        <w:rPr>
          <w:rFonts w:eastAsiaTheme="minorEastAsia"/>
          <w:b/>
          <w:noProof/>
          <w:lang w:eastAsia="zh-CN"/>
        </w:rPr>
        <w:t>.</w:t>
      </w:r>
    </w:p>
    <w:p w:rsidR="006F47A3" w:rsidRDefault="006F47A3" w:rsidP="006F47A3">
      <w:pPr>
        <w:pStyle w:val="a0"/>
        <w:rPr>
          <w:rFonts w:eastAsiaTheme="minorEastAsia"/>
          <w:noProof/>
          <w:lang w:eastAsia="zh-CN"/>
        </w:rPr>
      </w:pPr>
      <w:r w:rsidRPr="006F47A3">
        <w:rPr>
          <w:rFonts w:eastAsiaTheme="minorEastAsia"/>
          <w:noProof/>
          <w:lang w:eastAsia="zh-CN"/>
        </w:rPr>
        <w:t xml:space="preserve">Hence, when the network requests early measurement results in RRC Resume message while early measurement results may not be available in the UE, the UE can report measurement results for cell reselection instead of including </w:t>
      </w:r>
      <w:r>
        <w:rPr>
          <w:rFonts w:eastAsiaTheme="minorEastAsia"/>
          <w:noProof/>
          <w:lang w:eastAsia="zh-CN"/>
        </w:rPr>
        <w:t>nothing for early measurement in RRC Resume complete message.</w:t>
      </w:r>
    </w:p>
    <w:p w:rsidR="004B6C54" w:rsidRPr="00885B05" w:rsidRDefault="006F47A3" w:rsidP="006F47A3">
      <w:pPr>
        <w:pStyle w:val="a0"/>
        <w:rPr>
          <w:rFonts w:eastAsiaTheme="minorEastAsia"/>
          <w:b/>
          <w:lang w:eastAsia="zh-CN"/>
        </w:rPr>
      </w:pPr>
      <w:r w:rsidRPr="00B3393B">
        <w:rPr>
          <w:rFonts w:eastAsiaTheme="minorEastAsia" w:hint="eastAsia"/>
          <w:b/>
          <w:bCs/>
          <w:noProof/>
          <w:lang w:eastAsia="zh-CN"/>
        </w:rPr>
        <w:t>P</w:t>
      </w:r>
      <w:r w:rsidRPr="00B3393B">
        <w:rPr>
          <w:rFonts w:eastAsiaTheme="minorEastAsia"/>
          <w:b/>
          <w:bCs/>
          <w:noProof/>
          <w:lang w:eastAsia="zh-CN"/>
        </w:rPr>
        <w:t xml:space="preserve">roposal 1: </w:t>
      </w:r>
      <w:r>
        <w:rPr>
          <w:rFonts w:eastAsiaTheme="minorEastAsia" w:hint="eastAsia"/>
          <w:b/>
          <w:bCs/>
          <w:lang w:eastAsia="zh-CN"/>
        </w:rPr>
        <w:t>W</w:t>
      </w:r>
      <w:r w:rsidRPr="00B3393B">
        <w:rPr>
          <w:rFonts w:eastAsiaTheme="minorEastAsia"/>
          <w:b/>
          <w:bCs/>
          <w:lang w:eastAsia="zh-CN"/>
        </w:rPr>
        <w:t xml:space="preserve">hen the network requests early measurement results in RRC Resume message while early measurement results may not be available in the UE, the UE reports measurement results </w:t>
      </w:r>
      <w:r w:rsidR="00450308">
        <w:rPr>
          <w:rFonts w:eastAsiaTheme="minorEastAsia" w:hint="eastAsia"/>
          <w:b/>
          <w:bCs/>
          <w:lang w:eastAsia="zh-CN"/>
        </w:rPr>
        <w:t>of</w:t>
      </w:r>
      <w:r w:rsidRPr="00B3393B">
        <w:rPr>
          <w:rFonts w:eastAsiaTheme="minorEastAsia"/>
          <w:b/>
          <w:bCs/>
          <w:lang w:eastAsia="zh-CN"/>
        </w:rPr>
        <w:t xml:space="preserve"> cell reselection.</w:t>
      </w:r>
    </w:p>
    <w:p w:rsidR="00E3725B" w:rsidRDefault="00E3725B" w:rsidP="005C5DAB">
      <w:pPr>
        <w:pStyle w:val="1"/>
        <w:jc w:val="both"/>
      </w:pPr>
      <w:r>
        <w:lastRenderedPageBreak/>
        <w:t>Conclusion</w:t>
      </w:r>
    </w:p>
    <w:p w:rsidR="006F47A3" w:rsidRDefault="006F47A3" w:rsidP="006F47A3">
      <w:pPr>
        <w:pStyle w:val="a0"/>
        <w:rPr>
          <w:rFonts w:eastAsiaTheme="minorEastAsia"/>
          <w:noProof/>
          <w:lang w:eastAsia="zh-CN"/>
        </w:rPr>
      </w:pPr>
      <w:r>
        <w:rPr>
          <w:rFonts w:eastAsiaTheme="minorEastAsia" w:hint="eastAsia"/>
          <w:noProof/>
          <w:lang w:eastAsia="zh-CN"/>
        </w:rPr>
        <w:t>In this contribution, we discuss a scenario</w:t>
      </w:r>
      <w:r>
        <w:rPr>
          <w:rFonts w:eastAsiaTheme="minorEastAsia"/>
          <w:noProof/>
          <w:lang w:eastAsia="zh-CN"/>
        </w:rPr>
        <w:t xml:space="preserve"> where</w:t>
      </w:r>
      <w:r>
        <w:rPr>
          <w:rFonts w:eastAsiaTheme="minorEastAsia" w:hint="eastAsia"/>
          <w:noProof/>
          <w:lang w:eastAsia="zh-CN"/>
        </w:rPr>
        <w:t xml:space="preserve"> e</w:t>
      </w:r>
      <w:r w:rsidRPr="0077730D">
        <w:rPr>
          <w:rFonts w:eastAsiaTheme="minorEastAsia"/>
          <w:noProof/>
          <w:lang w:eastAsia="zh-CN"/>
        </w:rPr>
        <w:t>arly measur</w:t>
      </w:r>
      <w:r>
        <w:rPr>
          <w:rFonts w:eastAsiaTheme="minorEastAsia" w:hint="eastAsia"/>
          <w:noProof/>
          <w:lang w:eastAsia="zh-CN"/>
        </w:rPr>
        <w:t>e</w:t>
      </w:r>
      <w:r w:rsidRPr="0077730D">
        <w:rPr>
          <w:rFonts w:eastAsiaTheme="minorEastAsia"/>
          <w:noProof/>
          <w:lang w:eastAsia="zh-CN"/>
        </w:rPr>
        <w:t xml:space="preserve">ment results may not be available </w:t>
      </w:r>
      <w:r>
        <w:rPr>
          <w:rFonts w:eastAsiaTheme="minorEastAsia"/>
          <w:noProof/>
          <w:lang w:eastAsia="zh-CN"/>
        </w:rPr>
        <w:t>at</w:t>
      </w:r>
      <w:r w:rsidRPr="0077730D">
        <w:rPr>
          <w:rFonts w:eastAsiaTheme="minorEastAsia"/>
          <w:noProof/>
          <w:lang w:eastAsia="zh-CN"/>
        </w:rPr>
        <w:t xml:space="preserve"> the UE</w:t>
      </w:r>
      <w:r>
        <w:rPr>
          <w:rFonts w:eastAsiaTheme="minorEastAsia" w:hint="eastAsia"/>
          <w:noProof/>
          <w:lang w:eastAsia="zh-CN"/>
        </w:rPr>
        <w:t xml:space="preserve"> when the network requests early measurement results.</w:t>
      </w:r>
      <w:r w:rsidRPr="0077730D">
        <w:rPr>
          <w:rFonts w:eastAsiaTheme="minorEastAsia"/>
          <w:noProof/>
          <w:lang w:eastAsia="zh-CN"/>
        </w:rPr>
        <w:t xml:space="preserve"> </w:t>
      </w:r>
    </w:p>
    <w:p w:rsidR="006F47A3" w:rsidRPr="006F47A3" w:rsidRDefault="006F47A3" w:rsidP="006F47A3">
      <w:pPr>
        <w:pStyle w:val="a0"/>
        <w:rPr>
          <w:rFonts w:eastAsiaTheme="minorEastAsia"/>
          <w:b/>
          <w:noProof/>
          <w:lang w:eastAsia="zh-CN"/>
        </w:rPr>
      </w:pPr>
      <w:r w:rsidRPr="006F47A3">
        <w:rPr>
          <w:rFonts w:eastAsiaTheme="minorEastAsia"/>
          <w:b/>
          <w:noProof/>
          <w:lang w:eastAsia="zh-CN"/>
        </w:rPr>
        <w:t xml:space="preserve">Observation 1: Early measurement results may not be available </w:t>
      </w:r>
      <w:r w:rsidRPr="006F47A3">
        <w:rPr>
          <w:rFonts w:eastAsiaTheme="minorEastAsia" w:hint="eastAsia"/>
          <w:b/>
          <w:noProof/>
          <w:lang w:eastAsia="zh-CN"/>
        </w:rPr>
        <w:t xml:space="preserve">in the UE </w:t>
      </w:r>
      <w:r w:rsidRPr="006F47A3">
        <w:rPr>
          <w:rFonts w:eastAsiaTheme="minorEastAsia"/>
          <w:b/>
          <w:noProof/>
          <w:lang w:eastAsia="zh-CN"/>
        </w:rPr>
        <w:t xml:space="preserve">when the network requests early measurement results in RRC Resume message, </w:t>
      </w:r>
      <w:r w:rsidRPr="006F47A3">
        <w:rPr>
          <w:rFonts w:eastAsiaTheme="minorEastAsia" w:hint="eastAsia"/>
          <w:b/>
          <w:noProof/>
          <w:lang w:eastAsia="zh-CN"/>
        </w:rPr>
        <w:t>e.g.</w:t>
      </w:r>
      <w:r w:rsidRPr="006F47A3">
        <w:rPr>
          <w:rFonts w:eastAsiaTheme="minorEastAsia"/>
          <w:b/>
          <w:noProof/>
          <w:lang w:eastAsia="zh-CN"/>
        </w:rPr>
        <w:t xml:space="preserve"> the UE may stop early measurement and stop T331 when the UE moves to a cell that is not part of the validity area previously.</w:t>
      </w:r>
    </w:p>
    <w:p w:rsidR="006F47A3" w:rsidRPr="006F47A3" w:rsidRDefault="006F47A3" w:rsidP="006F47A3">
      <w:pPr>
        <w:pStyle w:val="a0"/>
        <w:rPr>
          <w:rFonts w:eastAsiaTheme="minorEastAsia"/>
          <w:b/>
          <w:noProof/>
          <w:lang w:eastAsia="zh-CN"/>
        </w:rPr>
      </w:pPr>
      <w:r w:rsidRPr="006F47A3">
        <w:rPr>
          <w:rFonts w:eastAsiaTheme="minorEastAsia"/>
          <w:b/>
          <w:noProof/>
          <w:lang w:eastAsia="zh-CN"/>
        </w:rPr>
        <w:t>Observation 2: The measurement results on the SSB frequency for cell reselection can also be used to assist the network to fast set up CA and/or MR-DC without additional power consumption.</w:t>
      </w:r>
    </w:p>
    <w:p w:rsidR="006F47A3" w:rsidRPr="006F47A3" w:rsidRDefault="006F47A3" w:rsidP="006F47A3">
      <w:pPr>
        <w:pStyle w:val="a0"/>
        <w:rPr>
          <w:rFonts w:eastAsiaTheme="minorEastAsia"/>
          <w:b/>
          <w:noProof/>
          <w:lang w:eastAsia="zh-CN"/>
        </w:rPr>
      </w:pPr>
      <w:r w:rsidRPr="006F47A3">
        <w:rPr>
          <w:rFonts w:eastAsiaTheme="minorEastAsia" w:hint="eastAsia"/>
          <w:b/>
          <w:noProof/>
          <w:lang w:eastAsia="zh-CN"/>
        </w:rPr>
        <w:t>P</w:t>
      </w:r>
      <w:r w:rsidRPr="006F47A3">
        <w:rPr>
          <w:rFonts w:eastAsiaTheme="minorEastAsia"/>
          <w:b/>
          <w:noProof/>
          <w:lang w:eastAsia="zh-CN"/>
        </w:rPr>
        <w:t xml:space="preserve">roposal 1: </w:t>
      </w:r>
      <w:r w:rsidRPr="006F47A3">
        <w:rPr>
          <w:rFonts w:eastAsiaTheme="minorEastAsia" w:hint="eastAsia"/>
          <w:b/>
          <w:noProof/>
          <w:lang w:eastAsia="zh-CN"/>
        </w:rPr>
        <w:t>W</w:t>
      </w:r>
      <w:r w:rsidRPr="006F47A3">
        <w:rPr>
          <w:rFonts w:eastAsiaTheme="minorEastAsia"/>
          <w:b/>
          <w:noProof/>
          <w:lang w:eastAsia="zh-CN"/>
        </w:rPr>
        <w:t xml:space="preserve">hen the network requests early measurement results in RRC Resume message while early measurement results may not be available in the UE, the UE reports measurement results </w:t>
      </w:r>
      <w:r w:rsidR="00450308">
        <w:rPr>
          <w:rFonts w:eastAsiaTheme="minorEastAsia" w:hint="eastAsia"/>
          <w:b/>
          <w:noProof/>
          <w:lang w:eastAsia="zh-CN"/>
        </w:rPr>
        <w:t>of</w:t>
      </w:r>
      <w:r w:rsidRPr="006F47A3">
        <w:rPr>
          <w:rFonts w:eastAsiaTheme="minorEastAsia"/>
          <w:b/>
          <w:noProof/>
          <w:lang w:eastAsia="zh-CN"/>
        </w:rPr>
        <w:t xml:space="preserve"> cell reselection.</w:t>
      </w:r>
    </w:p>
    <w:p w:rsidR="001A3832" w:rsidRDefault="001A3832" w:rsidP="005F4629">
      <w:pPr>
        <w:pStyle w:val="1"/>
        <w:jc w:val="both"/>
      </w:pPr>
      <w:r>
        <w:rPr>
          <w:rFonts w:hint="eastAsia"/>
        </w:rPr>
        <w:t>Reference</w:t>
      </w:r>
    </w:p>
    <w:p w:rsidR="004F60E1" w:rsidRDefault="006F47A3" w:rsidP="004F60E1">
      <w:pPr>
        <w:pStyle w:val="a0"/>
        <w:numPr>
          <w:ilvl w:val="0"/>
          <w:numId w:val="7"/>
        </w:numPr>
        <w:rPr>
          <w:rFonts w:eastAsiaTheme="minorEastAsia"/>
          <w:lang w:val="en-GB" w:eastAsia="zh-CN"/>
        </w:rPr>
      </w:pPr>
      <w:r>
        <w:t>[107bis#44][DCCA] Running CRs 38331 36331 (Ericsson)</w:t>
      </w:r>
    </w:p>
    <w:sectPr w:rsidR="004F60E1" w:rsidSect="00160197">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400" w:rsidRDefault="00090400">
      <w:r>
        <w:separator/>
      </w:r>
    </w:p>
  </w:endnote>
  <w:endnote w:type="continuationSeparator" w:id="0">
    <w:p w:rsidR="00090400" w:rsidRDefault="0009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400" w:rsidRDefault="00090400">
      <w:r>
        <w:separator/>
      </w:r>
    </w:p>
  </w:footnote>
  <w:footnote w:type="continuationSeparator" w:id="0">
    <w:p w:rsidR="00090400" w:rsidRDefault="000904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nsid w:val="07865BBF"/>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ED53481"/>
    <w:multiLevelType w:val="hybridMultilevel"/>
    <w:tmpl w:val="CE70394C"/>
    <w:lvl w:ilvl="0" w:tplc="DC262830">
      <w:start w:val="3"/>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20A4E09"/>
    <w:multiLevelType w:val="hybridMultilevel"/>
    <w:tmpl w:val="CC5A52D4"/>
    <w:lvl w:ilvl="0" w:tplc="CD0A77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B21056"/>
    <w:multiLevelType w:val="hybridMultilevel"/>
    <w:tmpl w:val="E7F66BC0"/>
    <w:lvl w:ilvl="0" w:tplc="0CE616E2">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D334AE"/>
    <w:multiLevelType w:val="hybridMultilevel"/>
    <w:tmpl w:val="24809F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2E772C"/>
    <w:multiLevelType w:val="hybridMultilevel"/>
    <w:tmpl w:val="398AD186"/>
    <w:lvl w:ilvl="0" w:tplc="B9F80EA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195158"/>
    <w:multiLevelType w:val="hybridMultilevel"/>
    <w:tmpl w:val="6AE07956"/>
    <w:lvl w:ilvl="0" w:tplc="115C3A5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6929A3"/>
    <w:multiLevelType w:val="hybridMultilevel"/>
    <w:tmpl w:val="8852219A"/>
    <w:lvl w:ilvl="0" w:tplc="E03862D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E87275D"/>
    <w:multiLevelType w:val="hybridMultilevel"/>
    <w:tmpl w:val="CECE2AF4"/>
    <w:lvl w:ilvl="0" w:tplc="BD340DCA">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9B28C5"/>
    <w:multiLevelType w:val="hybridMultilevel"/>
    <w:tmpl w:val="198428DC"/>
    <w:lvl w:ilvl="0" w:tplc="C332C8AC">
      <w:start w:val="3"/>
      <w:numFmt w:val="bullet"/>
      <w:lvlText w:val="-"/>
      <w:lvlJc w:val="left"/>
      <w:pPr>
        <w:ind w:left="360" w:hanging="360"/>
      </w:pPr>
      <w:rPr>
        <w:rFonts w:ascii="Times New Roman" w:eastAsiaTheme="minorEastAsia" w:hAnsi="Times New Roman" w:cs="Times New Roman"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450A38"/>
    <w:multiLevelType w:val="hybridMultilevel"/>
    <w:tmpl w:val="492A3324"/>
    <w:lvl w:ilvl="0" w:tplc="D9D68A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8D628A9"/>
    <w:multiLevelType w:val="hybridMultilevel"/>
    <w:tmpl w:val="11EAAB8E"/>
    <w:lvl w:ilvl="0" w:tplc="397C9C6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40AB2468"/>
    <w:multiLevelType w:val="hybridMultilevel"/>
    <w:tmpl w:val="2FCE4214"/>
    <w:lvl w:ilvl="0" w:tplc="BF96778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AB35E4"/>
    <w:multiLevelType w:val="hybridMultilevel"/>
    <w:tmpl w:val="9C54B5AA"/>
    <w:lvl w:ilvl="0" w:tplc="AD94A85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52A65ED4"/>
    <w:multiLevelType w:val="hybridMultilevel"/>
    <w:tmpl w:val="909E79DA"/>
    <w:lvl w:ilvl="0" w:tplc="7264D94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B7121D"/>
    <w:multiLevelType w:val="hybridMultilevel"/>
    <w:tmpl w:val="40986C06"/>
    <w:lvl w:ilvl="0" w:tplc="7C0C690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5D5EE0"/>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435746D"/>
    <w:multiLevelType w:val="hybridMultilevel"/>
    <w:tmpl w:val="7910F978"/>
    <w:lvl w:ilvl="0" w:tplc="0A04B17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D7722F"/>
    <w:multiLevelType w:val="hybridMultilevel"/>
    <w:tmpl w:val="83B8B4CE"/>
    <w:lvl w:ilvl="0" w:tplc="779E811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5">
    <w:nsid w:val="7A822599"/>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7BED18BC"/>
    <w:multiLevelType w:val="multilevel"/>
    <w:tmpl w:val="D58AC91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31"/>
  </w:num>
  <w:num w:numId="3">
    <w:abstractNumId w:val="22"/>
  </w:num>
  <w:num w:numId="4">
    <w:abstractNumId w:val="17"/>
  </w:num>
  <w:num w:numId="5">
    <w:abstractNumId w:val="37"/>
  </w:num>
  <w:num w:numId="6">
    <w:abstractNumId w:val="27"/>
  </w:num>
  <w:num w:numId="7">
    <w:abstractNumId w:val="24"/>
  </w:num>
  <w:num w:numId="8">
    <w:abstractNumId w:val="11"/>
  </w:num>
  <w:num w:numId="9">
    <w:abstractNumId w:val="35"/>
  </w:num>
  <w:num w:numId="10">
    <w:abstractNumId w:val="1"/>
  </w:num>
  <w:num w:numId="11">
    <w:abstractNumId w:val="10"/>
  </w:num>
  <w:num w:numId="12">
    <w:abstractNumId w:val="7"/>
  </w:num>
  <w:num w:numId="13">
    <w:abstractNumId w:val="15"/>
  </w:num>
  <w:num w:numId="14">
    <w:abstractNumId w:val="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3"/>
  </w:num>
  <w:num w:numId="19">
    <w:abstractNumId w:val="32"/>
  </w:num>
  <w:num w:numId="20">
    <w:abstractNumId w:val="34"/>
  </w:num>
  <w:num w:numId="21">
    <w:abstractNumId w:val="21"/>
  </w:num>
  <w:num w:numId="22">
    <w:abstractNumId w:val="0"/>
  </w:num>
  <w:num w:numId="23">
    <w:abstractNumId w:val="30"/>
  </w:num>
  <w:num w:numId="24">
    <w:abstractNumId w:val="25"/>
  </w:num>
  <w:num w:numId="25">
    <w:abstractNumId w:val="13"/>
  </w:num>
  <w:num w:numId="26">
    <w:abstractNumId w:val="5"/>
  </w:num>
  <w:num w:numId="27">
    <w:abstractNumId w:val="36"/>
  </w:num>
  <w:num w:numId="28">
    <w:abstractNumId w:val="2"/>
  </w:num>
  <w:num w:numId="29">
    <w:abstractNumId w:val="33"/>
  </w:num>
  <w:num w:numId="30">
    <w:abstractNumId w:val="26"/>
  </w:num>
  <w:num w:numId="31">
    <w:abstractNumId w:val="28"/>
  </w:num>
  <w:num w:numId="32">
    <w:abstractNumId w:val="12"/>
  </w:num>
  <w:num w:numId="33">
    <w:abstractNumId w:val="16"/>
  </w:num>
  <w:num w:numId="34">
    <w:abstractNumId w:val="6"/>
  </w:num>
  <w:num w:numId="35">
    <w:abstractNumId w:val="19"/>
  </w:num>
  <w:num w:numId="36">
    <w:abstractNumId w:val="9"/>
  </w:num>
  <w:num w:numId="37">
    <w:abstractNumId w:val="18"/>
  </w:num>
  <w:num w:numId="38">
    <w:abstractNumId w:val="14"/>
  </w:num>
  <w:num w:numId="39">
    <w:abstractNumId w:val="36"/>
  </w:num>
  <w:num w:numId="40">
    <w:abstractNumId w:val="36"/>
  </w:num>
  <w:num w:numId="41">
    <w:abstractNumId w:val="36"/>
  </w:num>
  <w:num w:numId="42">
    <w:abstractNumId w:val="4"/>
  </w:num>
  <w:num w:numId="43">
    <w:abstractNumId w:val="29"/>
  </w:num>
  <w:num w:numId="44">
    <w:abstractNumId w:val="36"/>
  </w:num>
  <w:num w:numId="4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4FD"/>
    <w:rsid w:val="000251AC"/>
    <w:rsid w:val="0002532A"/>
    <w:rsid w:val="00025B6B"/>
    <w:rsid w:val="00025BE7"/>
    <w:rsid w:val="00025CBC"/>
    <w:rsid w:val="000261DF"/>
    <w:rsid w:val="0002652B"/>
    <w:rsid w:val="0002665B"/>
    <w:rsid w:val="00026A53"/>
    <w:rsid w:val="00026AAC"/>
    <w:rsid w:val="00026E5D"/>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6C6"/>
    <w:rsid w:val="00046D4B"/>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400"/>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5375"/>
    <w:rsid w:val="00095FCD"/>
    <w:rsid w:val="00096BC9"/>
    <w:rsid w:val="00096CF4"/>
    <w:rsid w:val="00097266"/>
    <w:rsid w:val="000A078C"/>
    <w:rsid w:val="000A0E77"/>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21E2"/>
    <w:rsid w:val="000C2908"/>
    <w:rsid w:val="000C33A8"/>
    <w:rsid w:val="000C34D6"/>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C0B"/>
    <w:rsid w:val="00113A32"/>
    <w:rsid w:val="00114239"/>
    <w:rsid w:val="0011474F"/>
    <w:rsid w:val="00114951"/>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EFD"/>
    <w:rsid w:val="001245FD"/>
    <w:rsid w:val="00124853"/>
    <w:rsid w:val="00124D3B"/>
    <w:rsid w:val="00124F0E"/>
    <w:rsid w:val="00125002"/>
    <w:rsid w:val="00125311"/>
    <w:rsid w:val="001263C0"/>
    <w:rsid w:val="001265B3"/>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4467"/>
    <w:rsid w:val="0014512D"/>
    <w:rsid w:val="001453CA"/>
    <w:rsid w:val="001469E3"/>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7310"/>
    <w:rsid w:val="00157421"/>
    <w:rsid w:val="00157C75"/>
    <w:rsid w:val="00160047"/>
    <w:rsid w:val="00160197"/>
    <w:rsid w:val="001605FD"/>
    <w:rsid w:val="001606C2"/>
    <w:rsid w:val="00160A29"/>
    <w:rsid w:val="00160DB1"/>
    <w:rsid w:val="0016231E"/>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779"/>
    <w:rsid w:val="0017488C"/>
    <w:rsid w:val="00174982"/>
    <w:rsid w:val="00174D39"/>
    <w:rsid w:val="00174F46"/>
    <w:rsid w:val="00175355"/>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C4A"/>
    <w:rsid w:val="001B7232"/>
    <w:rsid w:val="001B759A"/>
    <w:rsid w:val="001C18D0"/>
    <w:rsid w:val="001C2710"/>
    <w:rsid w:val="001C285C"/>
    <w:rsid w:val="001C29A5"/>
    <w:rsid w:val="001C2C3F"/>
    <w:rsid w:val="001C35C1"/>
    <w:rsid w:val="001C3652"/>
    <w:rsid w:val="001C3738"/>
    <w:rsid w:val="001C3AFA"/>
    <w:rsid w:val="001C44B9"/>
    <w:rsid w:val="001C4A27"/>
    <w:rsid w:val="001C4E79"/>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8AD"/>
    <w:rsid w:val="00223E82"/>
    <w:rsid w:val="0022409D"/>
    <w:rsid w:val="002242FF"/>
    <w:rsid w:val="002243A8"/>
    <w:rsid w:val="00225162"/>
    <w:rsid w:val="00226206"/>
    <w:rsid w:val="00227037"/>
    <w:rsid w:val="002270A2"/>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30EC"/>
    <w:rsid w:val="002631C6"/>
    <w:rsid w:val="002636C1"/>
    <w:rsid w:val="002638EC"/>
    <w:rsid w:val="00263A6F"/>
    <w:rsid w:val="0026447C"/>
    <w:rsid w:val="002648B0"/>
    <w:rsid w:val="00264D04"/>
    <w:rsid w:val="00265C4A"/>
    <w:rsid w:val="00266294"/>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2BC"/>
    <w:rsid w:val="00295870"/>
    <w:rsid w:val="00295AA0"/>
    <w:rsid w:val="00295C42"/>
    <w:rsid w:val="00295D97"/>
    <w:rsid w:val="00295F92"/>
    <w:rsid w:val="00296892"/>
    <w:rsid w:val="00297474"/>
    <w:rsid w:val="00297960"/>
    <w:rsid w:val="002A02F1"/>
    <w:rsid w:val="002A162C"/>
    <w:rsid w:val="002A1B87"/>
    <w:rsid w:val="002A1CAD"/>
    <w:rsid w:val="002A1F96"/>
    <w:rsid w:val="002A25C2"/>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653D"/>
    <w:rsid w:val="002F6E45"/>
    <w:rsid w:val="002F79C6"/>
    <w:rsid w:val="002F7FC3"/>
    <w:rsid w:val="00300156"/>
    <w:rsid w:val="003004BB"/>
    <w:rsid w:val="00300964"/>
    <w:rsid w:val="00300B56"/>
    <w:rsid w:val="0030147C"/>
    <w:rsid w:val="003018F6"/>
    <w:rsid w:val="00302017"/>
    <w:rsid w:val="003032CA"/>
    <w:rsid w:val="003033E3"/>
    <w:rsid w:val="00303B97"/>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D47"/>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303D3"/>
    <w:rsid w:val="003305CE"/>
    <w:rsid w:val="00330C3E"/>
    <w:rsid w:val="00330C6A"/>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C9B"/>
    <w:rsid w:val="00346CFA"/>
    <w:rsid w:val="00346EBE"/>
    <w:rsid w:val="0034741F"/>
    <w:rsid w:val="00347780"/>
    <w:rsid w:val="00347967"/>
    <w:rsid w:val="0035078E"/>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702A"/>
    <w:rsid w:val="003771B8"/>
    <w:rsid w:val="00377DC1"/>
    <w:rsid w:val="00380BE3"/>
    <w:rsid w:val="00381580"/>
    <w:rsid w:val="00381ACD"/>
    <w:rsid w:val="00381FD2"/>
    <w:rsid w:val="0038203E"/>
    <w:rsid w:val="003834A0"/>
    <w:rsid w:val="003835AC"/>
    <w:rsid w:val="003838FE"/>
    <w:rsid w:val="003839BF"/>
    <w:rsid w:val="00384D9A"/>
    <w:rsid w:val="0038663E"/>
    <w:rsid w:val="0038665D"/>
    <w:rsid w:val="00386931"/>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D8C"/>
    <w:rsid w:val="003B7465"/>
    <w:rsid w:val="003B79D0"/>
    <w:rsid w:val="003B7BC2"/>
    <w:rsid w:val="003B7F4A"/>
    <w:rsid w:val="003C03A2"/>
    <w:rsid w:val="003C04A2"/>
    <w:rsid w:val="003C14D8"/>
    <w:rsid w:val="003C17B0"/>
    <w:rsid w:val="003C202C"/>
    <w:rsid w:val="003C2898"/>
    <w:rsid w:val="003C30A0"/>
    <w:rsid w:val="003C370B"/>
    <w:rsid w:val="003C4E77"/>
    <w:rsid w:val="003C5336"/>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F70"/>
    <w:rsid w:val="003D214E"/>
    <w:rsid w:val="003D29F2"/>
    <w:rsid w:val="003D381F"/>
    <w:rsid w:val="003D3928"/>
    <w:rsid w:val="003D4443"/>
    <w:rsid w:val="003D57A6"/>
    <w:rsid w:val="003D7C37"/>
    <w:rsid w:val="003D7DFC"/>
    <w:rsid w:val="003E09F3"/>
    <w:rsid w:val="003E0B7F"/>
    <w:rsid w:val="003E13D6"/>
    <w:rsid w:val="003E1934"/>
    <w:rsid w:val="003E1A5D"/>
    <w:rsid w:val="003E28D5"/>
    <w:rsid w:val="003E29C7"/>
    <w:rsid w:val="003E3237"/>
    <w:rsid w:val="003E3623"/>
    <w:rsid w:val="003E3BE7"/>
    <w:rsid w:val="003E3C7D"/>
    <w:rsid w:val="003E4288"/>
    <w:rsid w:val="003E45A3"/>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153"/>
    <w:rsid w:val="004037D9"/>
    <w:rsid w:val="0040390D"/>
    <w:rsid w:val="00403E26"/>
    <w:rsid w:val="00404132"/>
    <w:rsid w:val="004047C6"/>
    <w:rsid w:val="00404D4F"/>
    <w:rsid w:val="00404FFE"/>
    <w:rsid w:val="00405203"/>
    <w:rsid w:val="00405519"/>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D9"/>
    <w:rsid w:val="004459DC"/>
    <w:rsid w:val="004460B4"/>
    <w:rsid w:val="004461AE"/>
    <w:rsid w:val="00446C12"/>
    <w:rsid w:val="00446F0A"/>
    <w:rsid w:val="004476C6"/>
    <w:rsid w:val="00447B33"/>
    <w:rsid w:val="00447E27"/>
    <w:rsid w:val="00447FE1"/>
    <w:rsid w:val="004502E9"/>
    <w:rsid w:val="00450308"/>
    <w:rsid w:val="00450448"/>
    <w:rsid w:val="004507CC"/>
    <w:rsid w:val="004508C9"/>
    <w:rsid w:val="00450A17"/>
    <w:rsid w:val="00451022"/>
    <w:rsid w:val="00451613"/>
    <w:rsid w:val="00453B7F"/>
    <w:rsid w:val="00453F03"/>
    <w:rsid w:val="00453FC7"/>
    <w:rsid w:val="004540F5"/>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267"/>
    <w:rsid w:val="0049129A"/>
    <w:rsid w:val="004914F5"/>
    <w:rsid w:val="004916A8"/>
    <w:rsid w:val="0049181F"/>
    <w:rsid w:val="00492781"/>
    <w:rsid w:val="00493036"/>
    <w:rsid w:val="004933C0"/>
    <w:rsid w:val="00493CA2"/>
    <w:rsid w:val="00493CD4"/>
    <w:rsid w:val="00494422"/>
    <w:rsid w:val="0049484B"/>
    <w:rsid w:val="00495298"/>
    <w:rsid w:val="004961E6"/>
    <w:rsid w:val="00496607"/>
    <w:rsid w:val="004966A7"/>
    <w:rsid w:val="0049705D"/>
    <w:rsid w:val="00497229"/>
    <w:rsid w:val="004975BE"/>
    <w:rsid w:val="0049796A"/>
    <w:rsid w:val="004A01A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85"/>
    <w:rsid w:val="004B39B8"/>
    <w:rsid w:val="004B470F"/>
    <w:rsid w:val="004B4812"/>
    <w:rsid w:val="004B5344"/>
    <w:rsid w:val="004B559D"/>
    <w:rsid w:val="004B571B"/>
    <w:rsid w:val="004B5B49"/>
    <w:rsid w:val="004B64D6"/>
    <w:rsid w:val="004B66D0"/>
    <w:rsid w:val="004B6BB1"/>
    <w:rsid w:val="004B6C54"/>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252"/>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27CE3"/>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197"/>
    <w:rsid w:val="005562C8"/>
    <w:rsid w:val="00556E7F"/>
    <w:rsid w:val="00557CAE"/>
    <w:rsid w:val="0056084F"/>
    <w:rsid w:val="00561D0B"/>
    <w:rsid w:val="00561EDF"/>
    <w:rsid w:val="00562115"/>
    <w:rsid w:val="0056258F"/>
    <w:rsid w:val="00563BDF"/>
    <w:rsid w:val="00563E43"/>
    <w:rsid w:val="00564E8E"/>
    <w:rsid w:val="005650E7"/>
    <w:rsid w:val="00567033"/>
    <w:rsid w:val="00567244"/>
    <w:rsid w:val="0056726F"/>
    <w:rsid w:val="0057085E"/>
    <w:rsid w:val="00570977"/>
    <w:rsid w:val="00571586"/>
    <w:rsid w:val="0057173A"/>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119F"/>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691"/>
    <w:rsid w:val="005E6795"/>
    <w:rsid w:val="005E700E"/>
    <w:rsid w:val="005E70AC"/>
    <w:rsid w:val="005E7109"/>
    <w:rsid w:val="005E7EA6"/>
    <w:rsid w:val="005F0DF6"/>
    <w:rsid w:val="005F15F1"/>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07AD3"/>
    <w:rsid w:val="00610579"/>
    <w:rsid w:val="006105F8"/>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863"/>
    <w:rsid w:val="00631EEC"/>
    <w:rsid w:val="00632295"/>
    <w:rsid w:val="00632FE2"/>
    <w:rsid w:val="00633361"/>
    <w:rsid w:val="00633D53"/>
    <w:rsid w:val="006341BE"/>
    <w:rsid w:val="00634C93"/>
    <w:rsid w:val="00634F8E"/>
    <w:rsid w:val="0063643E"/>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BBA"/>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3893"/>
    <w:rsid w:val="006D44B4"/>
    <w:rsid w:val="006D4C13"/>
    <w:rsid w:val="006D5573"/>
    <w:rsid w:val="006D6286"/>
    <w:rsid w:val="006D62F4"/>
    <w:rsid w:val="006D6865"/>
    <w:rsid w:val="006D6D56"/>
    <w:rsid w:val="006D7161"/>
    <w:rsid w:val="006D720F"/>
    <w:rsid w:val="006D75D1"/>
    <w:rsid w:val="006D7AD0"/>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7A3"/>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E8F"/>
    <w:rsid w:val="007140D7"/>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670"/>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64E"/>
    <w:rsid w:val="007631CC"/>
    <w:rsid w:val="00763358"/>
    <w:rsid w:val="00763DED"/>
    <w:rsid w:val="00763F88"/>
    <w:rsid w:val="00763FC4"/>
    <w:rsid w:val="007646FE"/>
    <w:rsid w:val="00764AB3"/>
    <w:rsid w:val="00764EA3"/>
    <w:rsid w:val="007651F2"/>
    <w:rsid w:val="00765353"/>
    <w:rsid w:val="0076603E"/>
    <w:rsid w:val="00766F65"/>
    <w:rsid w:val="0076782F"/>
    <w:rsid w:val="0077096A"/>
    <w:rsid w:val="007718DC"/>
    <w:rsid w:val="0077275B"/>
    <w:rsid w:val="00773C1C"/>
    <w:rsid w:val="00773E77"/>
    <w:rsid w:val="00775966"/>
    <w:rsid w:val="00775970"/>
    <w:rsid w:val="00775EF5"/>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9B2"/>
    <w:rsid w:val="007A2DC7"/>
    <w:rsid w:val="007A2E3E"/>
    <w:rsid w:val="007A3993"/>
    <w:rsid w:val="007A452C"/>
    <w:rsid w:val="007A4E46"/>
    <w:rsid w:val="007A5161"/>
    <w:rsid w:val="007A5379"/>
    <w:rsid w:val="007A6698"/>
    <w:rsid w:val="007A6A02"/>
    <w:rsid w:val="007A6F64"/>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4FF"/>
    <w:rsid w:val="007C683D"/>
    <w:rsid w:val="007C6DA8"/>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2A04"/>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C19"/>
    <w:rsid w:val="008062F2"/>
    <w:rsid w:val="008067D2"/>
    <w:rsid w:val="008069CC"/>
    <w:rsid w:val="00806C2E"/>
    <w:rsid w:val="00807074"/>
    <w:rsid w:val="00807487"/>
    <w:rsid w:val="00807723"/>
    <w:rsid w:val="008077F8"/>
    <w:rsid w:val="008100DB"/>
    <w:rsid w:val="0081014C"/>
    <w:rsid w:val="0081035A"/>
    <w:rsid w:val="00810461"/>
    <w:rsid w:val="00810632"/>
    <w:rsid w:val="00812597"/>
    <w:rsid w:val="00812C8C"/>
    <w:rsid w:val="00812CBF"/>
    <w:rsid w:val="00813253"/>
    <w:rsid w:val="00813ED0"/>
    <w:rsid w:val="008149E0"/>
    <w:rsid w:val="008157C2"/>
    <w:rsid w:val="008158B8"/>
    <w:rsid w:val="00815C71"/>
    <w:rsid w:val="008169FC"/>
    <w:rsid w:val="00816DB3"/>
    <w:rsid w:val="00817196"/>
    <w:rsid w:val="00817B87"/>
    <w:rsid w:val="00817C5D"/>
    <w:rsid w:val="0082010B"/>
    <w:rsid w:val="00820917"/>
    <w:rsid w:val="00820AFB"/>
    <w:rsid w:val="00820FD0"/>
    <w:rsid w:val="008210B6"/>
    <w:rsid w:val="00822C9A"/>
    <w:rsid w:val="008236A2"/>
    <w:rsid w:val="0082489A"/>
    <w:rsid w:val="00824BF6"/>
    <w:rsid w:val="0082512B"/>
    <w:rsid w:val="00825873"/>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1168"/>
    <w:rsid w:val="00832197"/>
    <w:rsid w:val="00832269"/>
    <w:rsid w:val="00832A3E"/>
    <w:rsid w:val="00832E2B"/>
    <w:rsid w:val="0083333C"/>
    <w:rsid w:val="00833813"/>
    <w:rsid w:val="00833F28"/>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73CD"/>
    <w:rsid w:val="00857556"/>
    <w:rsid w:val="008603B9"/>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B05"/>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F4D"/>
    <w:rsid w:val="008D00D8"/>
    <w:rsid w:val="008D0609"/>
    <w:rsid w:val="008D09E2"/>
    <w:rsid w:val="008D25A8"/>
    <w:rsid w:val="008D2929"/>
    <w:rsid w:val="008D2D3F"/>
    <w:rsid w:val="008D4D84"/>
    <w:rsid w:val="008D527F"/>
    <w:rsid w:val="008D5AFF"/>
    <w:rsid w:val="008D5B41"/>
    <w:rsid w:val="008D749C"/>
    <w:rsid w:val="008E0167"/>
    <w:rsid w:val="008E01C9"/>
    <w:rsid w:val="008E04FE"/>
    <w:rsid w:val="008E074A"/>
    <w:rsid w:val="008E0A80"/>
    <w:rsid w:val="008E1010"/>
    <w:rsid w:val="008E1227"/>
    <w:rsid w:val="008E12E7"/>
    <w:rsid w:val="008E1AE2"/>
    <w:rsid w:val="008E21D7"/>
    <w:rsid w:val="008E2555"/>
    <w:rsid w:val="008E26BA"/>
    <w:rsid w:val="008E2BED"/>
    <w:rsid w:val="008E4A70"/>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2184"/>
    <w:rsid w:val="008F289B"/>
    <w:rsid w:val="008F2E55"/>
    <w:rsid w:val="008F313B"/>
    <w:rsid w:val="008F3170"/>
    <w:rsid w:val="008F39A6"/>
    <w:rsid w:val="008F4BF0"/>
    <w:rsid w:val="008F5459"/>
    <w:rsid w:val="008F57FD"/>
    <w:rsid w:val="008F5AC6"/>
    <w:rsid w:val="008F61C3"/>
    <w:rsid w:val="008F737F"/>
    <w:rsid w:val="008F740F"/>
    <w:rsid w:val="008F7477"/>
    <w:rsid w:val="008F799B"/>
    <w:rsid w:val="008F7BCB"/>
    <w:rsid w:val="008F7CEC"/>
    <w:rsid w:val="009018B0"/>
    <w:rsid w:val="00901E8B"/>
    <w:rsid w:val="00902068"/>
    <w:rsid w:val="009044AE"/>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4A5A"/>
    <w:rsid w:val="00914B79"/>
    <w:rsid w:val="00914F06"/>
    <w:rsid w:val="009154F1"/>
    <w:rsid w:val="00915B6A"/>
    <w:rsid w:val="00916300"/>
    <w:rsid w:val="0091752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AF0"/>
    <w:rsid w:val="00933D99"/>
    <w:rsid w:val="0093472B"/>
    <w:rsid w:val="009348D6"/>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CC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53E"/>
    <w:rsid w:val="00971CF6"/>
    <w:rsid w:val="00971D35"/>
    <w:rsid w:val="00972BEE"/>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1BAC"/>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C72"/>
    <w:rsid w:val="009F5E24"/>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C88"/>
    <w:rsid w:val="00A128DA"/>
    <w:rsid w:val="00A12B1C"/>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485"/>
    <w:rsid w:val="00A3041F"/>
    <w:rsid w:val="00A30883"/>
    <w:rsid w:val="00A30A31"/>
    <w:rsid w:val="00A30F60"/>
    <w:rsid w:val="00A3123B"/>
    <w:rsid w:val="00A31376"/>
    <w:rsid w:val="00A3138B"/>
    <w:rsid w:val="00A31649"/>
    <w:rsid w:val="00A31D38"/>
    <w:rsid w:val="00A32CD5"/>
    <w:rsid w:val="00A33608"/>
    <w:rsid w:val="00A33855"/>
    <w:rsid w:val="00A341FA"/>
    <w:rsid w:val="00A343BB"/>
    <w:rsid w:val="00A345D2"/>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8EE"/>
    <w:rsid w:val="00A70F9E"/>
    <w:rsid w:val="00A71DF7"/>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AC9"/>
    <w:rsid w:val="00A9282E"/>
    <w:rsid w:val="00A93334"/>
    <w:rsid w:val="00A936C6"/>
    <w:rsid w:val="00A93843"/>
    <w:rsid w:val="00A9475E"/>
    <w:rsid w:val="00A94930"/>
    <w:rsid w:val="00A95278"/>
    <w:rsid w:val="00A95D8B"/>
    <w:rsid w:val="00A96357"/>
    <w:rsid w:val="00A96799"/>
    <w:rsid w:val="00AA0004"/>
    <w:rsid w:val="00AA0DA8"/>
    <w:rsid w:val="00AA10E2"/>
    <w:rsid w:val="00AA1871"/>
    <w:rsid w:val="00AA1E36"/>
    <w:rsid w:val="00AA24F2"/>
    <w:rsid w:val="00AA4159"/>
    <w:rsid w:val="00AA496B"/>
    <w:rsid w:val="00AA4DBA"/>
    <w:rsid w:val="00AA52AE"/>
    <w:rsid w:val="00AA54B6"/>
    <w:rsid w:val="00AA55C6"/>
    <w:rsid w:val="00AA5B13"/>
    <w:rsid w:val="00AA6E97"/>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5A0F"/>
    <w:rsid w:val="00AF5C62"/>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BC0"/>
    <w:rsid w:val="00B20DDD"/>
    <w:rsid w:val="00B211A6"/>
    <w:rsid w:val="00B218D9"/>
    <w:rsid w:val="00B21E1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65C"/>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1249"/>
    <w:rsid w:val="00BA15C8"/>
    <w:rsid w:val="00BA20CE"/>
    <w:rsid w:val="00BA245C"/>
    <w:rsid w:val="00BA25F4"/>
    <w:rsid w:val="00BA3649"/>
    <w:rsid w:val="00BA3C73"/>
    <w:rsid w:val="00BA4A7D"/>
    <w:rsid w:val="00BA6267"/>
    <w:rsid w:val="00BA63AB"/>
    <w:rsid w:val="00BA660F"/>
    <w:rsid w:val="00BA694A"/>
    <w:rsid w:val="00BA724E"/>
    <w:rsid w:val="00BA74E8"/>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E95"/>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6CE"/>
    <w:rsid w:val="00C156B9"/>
    <w:rsid w:val="00C158AE"/>
    <w:rsid w:val="00C16BFC"/>
    <w:rsid w:val="00C16FAB"/>
    <w:rsid w:val="00C1727A"/>
    <w:rsid w:val="00C17711"/>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21A9"/>
    <w:rsid w:val="00C321F7"/>
    <w:rsid w:val="00C32774"/>
    <w:rsid w:val="00C33230"/>
    <w:rsid w:val="00C333AE"/>
    <w:rsid w:val="00C342A3"/>
    <w:rsid w:val="00C34596"/>
    <w:rsid w:val="00C34A7F"/>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1A0"/>
    <w:rsid w:val="00C45327"/>
    <w:rsid w:val="00C4551B"/>
    <w:rsid w:val="00C4731F"/>
    <w:rsid w:val="00C47E32"/>
    <w:rsid w:val="00C51023"/>
    <w:rsid w:val="00C51F25"/>
    <w:rsid w:val="00C53DD8"/>
    <w:rsid w:val="00C54344"/>
    <w:rsid w:val="00C5437C"/>
    <w:rsid w:val="00C551C2"/>
    <w:rsid w:val="00C5592D"/>
    <w:rsid w:val="00C55B83"/>
    <w:rsid w:val="00C55BB5"/>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8CA"/>
    <w:rsid w:val="00C9729C"/>
    <w:rsid w:val="00C97566"/>
    <w:rsid w:val="00C97E62"/>
    <w:rsid w:val="00CA04F4"/>
    <w:rsid w:val="00CA09FB"/>
    <w:rsid w:val="00CA136A"/>
    <w:rsid w:val="00CA177C"/>
    <w:rsid w:val="00CA1DC1"/>
    <w:rsid w:val="00CA205A"/>
    <w:rsid w:val="00CA225B"/>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44"/>
    <w:rsid w:val="00CB1B9E"/>
    <w:rsid w:val="00CB20E0"/>
    <w:rsid w:val="00CB287A"/>
    <w:rsid w:val="00CB2A75"/>
    <w:rsid w:val="00CB3984"/>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F79"/>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CC"/>
    <w:rsid w:val="00D0007E"/>
    <w:rsid w:val="00D00120"/>
    <w:rsid w:val="00D0012A"/>
    <w:rsid w:val="00D0034B"/>
    <w:rsid w:val="00D00620"/>
    <w:rsid w:val="00D024B2"/>
    <w:rsid w:val="00D0263E"/>
    <w:rsid w:val="00D035BD"/>
    <w:rsid w:val="00D0363B"/>
    <w:rsid w:val="00D0392D"/>
    <w:rsid w:val="00D040BF"/>
    <w:rsid w:val="00D041D4"/>
    <w:rsid w:val="00D0433C"/>
    <w:rsid w:val="00D04C90"/>
    <w:rsid w:val="00D04F1C"/>
    <w:rsid w:val="00D04F9F"/>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6FD6"/>
    <w:rsid w:val="00D27699"/>
    <w:rsid w:val="00D2786A"/>
    <w:rsid w:val="00D27BA1"/>
    <w:rsid w:val="00D3035F"/>
    <w:rsid w:val="00D3055F"/>
    <w:rsid w:val="00D308B1"/>
    <w:rsid w:val="00D30E93"/>
    <w:rsid w:val="00D311F6"/>
    <w:rsid w:val="00D31855"/>
    <w:rsid w:val="00D323E9"/>
    <w:rsid w:val="00D33178"/>
    <w:rsid w:val="00D33599"/>
    <w:rsid w:val="00D335AF"/>
    <w:rsid w:val="00D34B30"/>
    <w:rsid w:val="00D34FF0"/>
    <w:rsid w:val="00D351FF"/>
    <w:rsid w:val="00D35B5D"/>
    <w:rsid w:val="00D36853"/>
    <w:rsid w:val="00D36971"/>
    <w:rsid w:val="00D36DE6"/>
    <w:rsid w:val="00D37794"/>
    <w:rsid w:val="00D37BFE"/>
    <w:rsid w:val="00D40483"/>
    <w:rsid w:val="00D40B11"/>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D2"/>
    <w:rsid w:val="00D51354"/>
    <w:rsid w:val="00D5183A"/>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57A"/>
    <w:rsid w:val="00D71595"/>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C9E"/>
    <w:rsid w:val="00D92CAF"/>
    <w:rsid w:val="00D92D19"/>
    <w:rsid w:val="00D9428F"/>
    <w:rsid w:val="00D944E5"/>
    <w:rsid w:val="00D95529"/>
    <w:rsid w:val="00D9647D"/>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557"/>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47E"/>
    <w:rsid w:val="00E26B8D"/>
    <w:rsid w:val="00E272AA"/>
    <w:rsid w:val="00E275A7"/>
    <w:rsid w:val="00E27FBC"/>
    <w:rsid w:val="00E300DF"/>
    <w:rsid w:val="00E3061D"/>
    <w:rsid w:val="00E30D0A"/>
    <w:rsid w:val="00E30FAB"/>
    <w:rsid w:val="00E3170E"/>
    <w:rsid w:val="00E31B0C"/>
    <w:rsid w:val="00E31C07"/>
    <w:rsid w:val="00E31E6D"/>
    <w:rsid w:val="00E320A7"/>
    <w:rsid w:val="00E32F77"/>
    <w:rsid w:val="00E33EB0"/>
    <w:rsid w:val="00E3575B"/>
    <w:rsid w:val="00E35BBC"/>
    <w:rsid w:val="00E363E8"/>
    <w:rsid w:val="00E36734"/>
    <w:rsid w:val="00E369F0"/>
    <w:rsid w:val="00E37078"/>
    <w:rsid w:val="00E3719F"/>
    <w:rsid w:val="00E3725B"/>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41D9"/>
    <w:rsid w:val="00E758A4"/>
    <w:rsid w:val="00E75AB7"/>
    <w:rsid w:val="00E75ECB"/>
    <w:rsid w:val="00E760B1"/>
    <w:rsid w:val="00E7680E"/>
    <w:rsid w:val="00E77766"/>
    <w:rsid w:val="00E807C9"/>
    <w:rsid w:val="00E808BD"/>
    <w:rsid w:val="00E813F2"/>
    <w:rsid w:val="00E818C9"/>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42A"/>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680"/>
    <w:rsid w:val="00EC6C25"/>
    <w:rsid w:val="00EC6EBE"/>
    <w:rsid w:val="00EC79A8"/>
    <w:rsid w:val="00EC7D86"/>
    <w:rsid w:val="00ED0667"/>
    <w:rsid w:val="00ED0DBA"/>
    <w:rsid w:val="00ED1FE2"/>
    <w:rsid w:val="00ED2563"/>
    <w:rsid w:val="00ED27BC"/>
    <w:rsid w:val="00ED2A8A"/>
    <w:rsid w:val="00ED2F95"/>
    <w:rsid w:val="00ED370C"/>
    <w:rsid w:val="00ED40D9"/>
    <w:rsid w:val="00ED42E7"/>
    <w:rsid w:val="00ED4699"/>
    <w:rsid w:val="00ED5495"/>
    <w:rsid w:val="00ED62D4"/>
    <w:rsid w:val="00ED6919"/>
    <w:rsid w:val="00ED7B70"/>
    <w:rsid w:val="00EE09B8"/>
    <w:rsid w:val="00EE0DD3"/>
    <w:rsid w:val="00EE16CE"/>
    <w:rsid w:val="00EE2437"/>
    <w:rsid w:val="00EE2586"/>
    <w:rsid w:val="00EE29A0"/>
    <w:rsid w:val="00EE2F3D"/>
    <w:rsid w:val="00EE3C62"/>
    <w:rsid w:val="00EE44BC"/>
    <w:rsid w:val="00EE52C9"/>
    <w:rsid w:val="00EE568A"/>
    <w:rsid w:val="00EE5D67"/>
    <w:rsid w:val="00EE5DE2"/>
    <w:rsid w:val="00EE615D"/>
    <w:rsid w:val="00EE6AD3"/>
    <w:rsid w:val="00EE70A0"/>
    <w:rsid w:val="00EE7F6F"/>
    <w:rsid w:val="00EF016D"/>
    <w:rsid w:val="00EF0769"/>
    <w:rsid w:val="00EF0C33"/>
    <w:rsid w:val="00EF1174"/>
    <w:rsid w:val="00EF1AEB"/>
    <w:rsid w:val="00EF1F39"/>
    <w:rsid w:val="00EF3073"/>
    <w:rsid w:val="00EF349D"/>
    <w:rsid w:val="00EF3817"/>
    <w:rsid w:val="00EF39D0"/>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BAF"/>
    <w:rsid w:val="00F17EB4"/>
    <w:rsid w:val="00F223A1"/>
    <w:rsid w:val="00F224BE"/>
    <w:rsid w:val="00F22A65"/>
    <w:rsid w:val="00F22FEF"/>
    <w:rsid w:val="00F2379F"/>
    <w:rsid w:val="00F2392E"/>
    <w:rsid w:val="00F23F86"/>
    <w:rsid w:val="00F2403B"/>
    <w:rsid w:val="00F24FAB"/>
    <w:rsid w:val="00F251F2"/>
    <w:rsid w:val="00F25539"/>
    <w:rsid w:val="00F25C2E"/>
    <w:rsid w:val="00F25D48"/>
    <w:rsid w:val="00F260CB"/>
    <w:rsid w:val="00F26A89"/>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18D9"/>
    <w:rsid w:val="00F61F7C"/>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87B"/>
    <w:rsid w:val="00F86A7C"/>
    <w:rsid w:val="00F87492"/>
    <w:rsid w:val="00F87EAF"/>
    <w:rsid w:val="00F900C2"/>
    <w:rsid w:val="00F90570"/>
    <w:rsid w:val="00F91666"/>
    <w:rsid w:val="00F91A03"/>
    <w:rsid w:val="00F91D33"/>
    <w:rsid w:val="00F92404"/>
    <w:rsid w:val="00F9261E"/>
    <w:rsid w:val="00F926E9"/>
    <w:rsid w:val="00F92EDD"/>
    <w:rsid w:val="00F93EF9"/>
    <w:rsid w:val="00F9428C"/>
    <w:rsid w:val="00F94C86"/>
    <w:rsid w:val="00F9556B"/>
    <w:rsid w:val="00F960F8"/>
    <w:rsid w:val="00F9639A"/>
    <w:rsid w:val="00F96AF1"/>
    <w:rsid w:val="00F975A5"/>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link w:val="Char3"/>
    <w:uiPriority w:val="99"/>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
    <w:next w:val="a"/>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1"/>
    <w:link w:val="Doc-title"/>
    <w:qFormat/>
    <w:rsid w:val="00214086"/>
    <w:rPr>
      <w:rFonts w:ascii="Arial" w:eastAsia="MS Mincho" w:hAnsi="Arial"/>
      <w:szCs w:val="24"/>
      <w:lang w:val="en-GB" w:eastAsia="en-GB"/>
    </w:rPr>
  </w:style>
  <w:style w:type="character" w:customStyle="1" w:styleId="keyword">
    <w:name w:val="keyword"/>
    <w:basedOn w:val="a1"/>
    <w:rsid w:val="002308E6"/>
  </w:style>
  <w:style w:type="paragraph" w:customStyle="1" w:styleId="EditorsNote">
    <w:name w:val="Editor's Note"/>
    <w:basedOn w:val="a"/>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1"/>
    <w:link w:val="ab"/>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
    <w:next w:val="a"/>
    <w:rsid w:val="00556197"/>
    <w:pPr>
      <w:numPr>
        <w:numId w:val="43"/>
      </w:numPr>
      <w:tabs>
        <w:tab w:val="clear" w:pos="2250"/>
        <w:tab w:val="num" w:pos="1980"/>
      </w:tabs>
      <w:spacing w:before="60"/>
      <w:ind w:left="198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link w:val="Char3"/>
    <w:uiPriority w:val="99"/>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
    <w:next w:val="a"/>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1"/>
    <w:link w:val="Doc-title"/>
    <w:qFormat/>
    <w:rsid w:val="00214086"/>
    <w:rPr>
      <w:rFonts w:ascii="Arial" w:eastAsia="MS Mincho" w:hAnsi="Arial"/>
      <w:szCs w:val="24"/>
      <w:lang w:val="en-GB" w:eastAsia="en-GB"/>
    </w:rPr>
  </w:style>
  <w:style w:type="character" w:customStyle="1" w:styleId="keyword">
    <w:name w:val="keyword"/>
    <w:basedOn w:val="a1"/>
    <w:rsid w:val="002308E6"/>
  </w:style>
  <w:style w:type="paragraph" w:customStyle="1" w:styleId="EditorsNote">
    <w:name w:val="Editor's Note"/>
    <w:basedOn w:val="a"/>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1"/>
    <w:link w:val="ab"/>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
    <w:next w:val="a"/>
    <w:rsid w:val="00556197"/>
    <w:pPr>
      <w:numPr>
        <w:numId w:val="43"/>
      </w:numPr>
      <w:tabs>
        <w:tab w:val="clear" w:pos="2250"/>
        <w:tab w:val="num" w:pos="1980"/>
      </w:tabs>
      <w:spacing w:before="60"/>
      <w:ind w:left="198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s://www.3gpp.org/Specification-Group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397D9-C366-408F-90CA-352BE5B71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716</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2019-11-08T05:04:00Z</dcterms:created>
  <dcterms:modified xsi:type="dcterms:W3CDTF">2019-11-08T05:08:00Z</dcterms:modified>
</cp:coreProperties>
</file>