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399" w:rsidRPr="00AB15B6" w:rsidRDefault="00580399" w:rsidP="00580399">
      <w:pPr>
        <w:pStyle w:val="CRCoverPage"/>
        <w:tabs>
          <w:tab w:val="right" w:pos="9639"/>
        </w:tabs>
        <w:spacing w:after="0"/>
        <w:jc w:val="both"/>
        <w:rPr>
          <w:b/>
          <w:sz w:val="24"/>
        </w:rPr>
      </w:pPr>
      <w:r w:rsidRPr="00AB15B6">
        <w:rPr>
          <w:b/>
          <w:sz w:val="24"/>
        </w:rPr>
        <w:t xml:space="preserve">3GPP TSG-RAN WG2 Meeting </w:t>
      </w:r>
      <w:r>
        <w:rPr>
          <w:b/>
          <w:sz w:val="24"/>
        </w:rPr>
        <w:t># 108</w:t>
      </w:r>
      <w:r w:rsidRPr="00AB15B6">
        <w:rPr>
          <w:b/>
          <w:sz w:val="24"/>
        </w:rPr>
        <w:tab/>
      </w:r>
      <w:bookmarkStart w:id="0" w:name="OLE_LINK417"/>
      <w:bookmarkStart w:id="1" w:name="OLE_LINK418"/>
      <w:r w:rsidR="00CB422D" w:rsidRPr="00CB422D">
        <w:rPr>
          <w:b/>
          <w:sz w:val="24"/>
        </w:rPr>
        <w:t>R2-1914510</w:t>
      </w:r>
    </w:p>
    <w:p w:rsidR="00580399" w:rsidRPr="00AB15B6" w:rsidRDefault="00580399" w:rsidP="00580399">
      <w:pPr>
        <w:pStyle w:val="CRCoverPage"/>
        <w:tabs>
          <w:tab w:val="right" w:pos="9639"/>
        </w:tabs>
        <w:spacing w:after="0"/>
        <w:jc w:val="both"/>
        <w:rPr>
          <w:b/>
          <w:sz w:val="24"/>
        </w:rPr>
      </w:pPr>
      <w:bookmarkStart w:id="2" w:name="OLE_LINK6"/>
      <w:bookmarkEnd w:id="0"/>
      <w:bookmarkEnd w:id="1"/>
      <w:r>
        <w:rPr>
          <w:b/>
          <w:sz w:val="24"/>
        </w:rPr>
        <w:t>Reno, NV</w:t>
      </w:r>
      <w:r w:rsidRPr="00AB15B6">
        <w:rPr>
          <w:b/>
          <w:sz w:val="24"/>
        </w:rPr>
        <w:t>,</w:t>
      </w:r>
      <w:r>
        <w:rPr>
          <w:b/>
          <w:sz w:val="24"/>
        </w:rPr>
        <w:t xml:space="preserve"> USA, 18</w:t>
      </w:r>
      <w:r w:rsidRPr="00AB15B6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>, November</w:t>
      </w:r>
      <w:r w:rsidRPr="00AB15B6">
        <w:rPr>
          <w:b/>
          <w:sz w:val="24"/>
        </w:rPr>
        <w:t xml:space="preserve"> 2019        </w:t>
      </w:r>
      <w:bookmarkEnd w:id="2"/>
    </w:p>
    <w:p w:rsidR="00580399" w:rsidRDefault="00580399" w:rsidP="0058039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ab/>
      </w:r>
    </w:p>
    <w:p w:rsidR="00580399" w:rsidRPr="00155924" w:rsidRDefault="00580399" w:rsidP="00580399">
      <w:pPr>
        <w:pStyle w:val="Header"/>
        <w:tabs>
          <w:tab w:val="right" w:pos="9639"/>
        </w:tabs>
        <w:rPr>
          <w:i/>
          <w:sz w:val="32"/>
        </w:rPr>
      </w:pPr>
      <w:r w:rsidRPr="00155924">
        <w:rPr>
          <w:sz w:val="24"/>
        </w:rPr>
        <w:tab/>
      </w:r>
    </w:p>
    <w:p w:rsidR="00580399" w:rsidRPr="00474F96" w:rsidRDefault="00580399" w:rsidP="00580399">
      <w:pPr>
        <w:ind w:left="1988" w:hanging="1988"/>
      </w:pPr>
      <w:r w:rsidRPr="00474F96">
        <w:rPr>
          <w:b/>
          <w:sz w:val="24"/>
        </w:rPr>
        <w:t>Title:</w:t>
      </w:r>
      <w:r w:rsidRPr="00474F96">
        <w:rPr>
          <w:sz w:val="24"/>
        </w:rPr>
        <w:t xml:space="preserve"> </w:t>
      </w:r>
      <w:r>
        <w:tab/>
      </w:r>
      <w:r>
        <w:rPr>
          <w:rFonts w:cs="Arial"/>
          <w:sz w:val="24"/>
          <w:szCs w:val="24"/>
        </w:rPr>
        <w:t xml:space="preserve">FDD and TDD Timing Alignment for Dual Connectivity </w:t>
      </w:r>
      <w:r w:rsidRPr="00A02759">
        <w:rPr>
          <w:rFonts w:cs="Arial"/>
          <w:sz w:val="24"/>
          <w:szCs w:val="24"/>
        </w:rPr>
        <w:t> </w:t>
      </w:r>
    </w:p>
    <w:p w:rsidR="00580399" w:rsidRDefault="00580399" w:rsidP="00580399">
      <w:pPr>
        <w:tabs>
          <w:tab w:val="left" w:pos="1985"/>
        </w:tabs>
        <w:ind w:left="1980" w:hanging="1980"/>
        <w:rPr>
          <w:sz w:val="24"/>
        </w:rPr>
      </w:pPr>
      <w:r w:rsidRPr="00036934">
        <w:rPr>
          <w:b/>
          <w:sz w:val="24"/>
        </w:rPr>
        <w:t xml:space="preserve">Source: </w:t>
      </w:r>
      <w:r w:rsidRPr="00036934">
        <w:rPr>
          <w:b/>
          <w:sz w:val="24"/>
        </w:rPr>
        <w:tab/>
      </w:r>
      <w:r>
        <w:rPr>
          <w:sz w:val="24"/>
        </w:rPr>
        <w:t>Vodafone</w:t>
      </w:r>
    </w:p>
    <w:p w:rsidR="00580399" w:rsidRPr="00036934" w:rsidRDefault="00580399" w:rsidP="00580399">
      <w:pPr>
        <w:tabs>
          <w:tab w:val="left" w:pos="1985"/>
        </w:tabs>
        <w:rPr>
          <w:sz w:val="24"/>
        </w:rPr>
      </w:pPr>
      <w:r w:rsidRPr="00155924">
        <w:rPr>
          <w:b/>
          <w:sz w:val="24"/>
        </w:rPr>
        <w:t>Agenda item:</w:t>
      </w:r>
      <w:r w:rsidRPr="00155924">
        <w:rPr>
          <w:sz w:val="24"/>
        </w:rPr>
        <w:tab/>
      </w:r>
      <w:r w:rsidR="00EB478E">
        <w:rPr>
          <w:sz w:val="24"/>
        </w:rPr>
        <w:t>6.10.7</w:t>
      </w:r>
    </w:p>
    <w:p w:rsidR="00580399" w:rsidRDefault="00580399" w:rsidP="00580399">
      <w:pPr>
        <w:tabs>
          <w:tab w:val="left" w:pos="1985"/>
        </w:tabs>
        <w:ind w:right="-441"/>
        <w:rPr>
          <w:sz w:val="24"/>
        </w:rPr>
      </w:pPr>
      <w:r w:rsidRPr="00CC27F5">
        <w:rPr>
          <w:b/>
          <w:sz w:val="24"/>
        </w:rPr>
        <w:t>Document for:</w:t>
      </w:r>
      <w:r>
        <w:rPr>
          <w:sz w:val="24"/>
        </w:rPr>
        <w:tab/>
        <w:t xml:space="preserve">Discussion/Decision </w:t>
      </w:r>
    </w:p>
    <w:p w:rsidR="00B40481" w:rsidRPr="00283FD1" w:rsidRDefault="00B40481" w:rsidP="00B40481">
      <w:pPr>
        <w:pStyle w:val="Heading1"/>
      </w:pPr>
      <w:r>
        <w:t xml:space="preserve">   </w:t>
      </w:r>
      <w:r w:rsidRPr="00283FD1">
        <w:t xml:space="preserve"> Introduction </w:t>
      </w:r>
    </w:p>
    <w:p w:rsidR="00B40481" w:rsidRDefault="00C84DF0" w:rsidP="00B40481">
      <w:pPr>
        <w:rPr>
          <w:szCs w:val="20"/>
        </w:rPr>
      </w:pPr>
      <w:r>
        <w:rPr>
          <w:szCs w:val="20"/>
        </w:rPr>
        <w:t>In the RAN</w:t>
      </w:r>
      <w:r w:rsidR="00B40481" w:rsidRPr="00ED586C">
        <w:rPr>
          <w:szCs w:val="20"/>
        </w:rPr>
        <w:t xml:space="preserve"> #</w:t>
      </w:r>
      <w:proofErr w:type="gramStart"/>
      <w:r w:rsidR="00B40481" w:rsidRPr="00ED586C">
        <w:rPr>
          <w:szCs w:val="20"/>
        </w:rPr>
        <w:t>84</w:t>
      </w:r>
      <w:proofErr w:type="gramEnd"/>
      <w:r w:rsidR="00B40481" w:rsidRPr="00ED586C">
        <w:rPr>
          <w:szCs w:val="20"/>
        </w:rPr>
        <w:t xml:space="preserve"> it was agreed to </w:t>
      </w:r>
      <w:r w:rsidRPr="00ED586C">
        <w:rPr>
          <w:szCs w:val="20"/>
        </w:rPr>
        <w:t>update the</w:t>
      </w:r>
      <w:r w:rsidR="00B40481" w:rsidRPr="00ED586C">
        <w:rPr>
          <w:szCs w:val="20"/>
        </w:rPr>
        <w:t xml:space="preserve"> WID of DC and CA Enhancements, RP-19</w:t>
      </w:r>
      <w:r w:rsidR="00EC1240">
        <w:rPr>
          <w:szCs w:val="20"/>
        </w:rPr>
        <w:t>2336</w:t>
      </w:r>
      <w:r w:rsidR="00B40481" w:rsidRPr="00ED586C">
        <w:rPr>
          <w:szCs w:val="20"/>
        </w:rPr>
        <w:t>,</w:t>
      </w:r>
      <w:r w:rsidR="0013572C">
        <w:rPr>
          <w:szCs w:val="20"/>
        </w:rPr>
        <w:t xml:space="preserve"> (</w:t>
      </w:r>
      <w:proofErr w:type="spellStart"/>
      <w:r w:rsidR="0013572C" w:rsidRPr="00BE0349">
        <w:t>LTE_NR_DC_CA_enh</w:t>
      </w:r>
      <w:proofErr w:type="spellEnd"/>
      <w:r w:rsidR="0013572C" w:rsidRPr="00BE0349">
        <w:t>-Core</w:t>
      </w:r>
      <w:r w:rsidR="0013572C">
        <w:t>)</w:t>
      </w:r>
      <w:r w:rsidR="00B40481" w:rsidRPr="00ED586C">
        <w:rPr>
          <w:szCs w:val="20"/>
        </w:rPr>
        <w:t xml:space="preserve"> to include the following objective</w:t>
      </w:r>
      <w:r w:rsidR="00EC1240">
        <w:rPr>
          <w:szCs w:val="20"/>
        </w:rPr>
        <w:t>s</w:t>
      </w:r>
      <w:r w:rsidR="00B40481" w:rsidRPr="00ED586C">
        <w:rPr>
          <w:szCs w:val="20"/>
        </w:rPr>
        <w:t>:</w:t>
      </w:r>
    </w:p>
    <w:p w:rsidR="00EC1240" w:rsidRPr="00E134B3" w:rsidRDefault="00EC1240" w:rsidP="005624CE">
      <w:pPr>
        <w:pStyle w:val="ListParagraph"/>
        <w:numPr>
          <w:ilvl w:val="0"/>
          <w:numId w:val="15"/>
        </w:numPr>
        <w:rPr>
          <w:szCs w:val="20"/>
        </w:rPr>
      </w:pPr>
      <w:r w:rsidRPr="00E134B3">
        <w:rPr>
          <w:lang w:val="en-US"/>
        </w:rPr>
        <w:t>Study and, if found beneficial over the existing sing</w:t>
      </w:r>
      <w:r w:rsidR="00953447" w:rsidRPr="00E134B3">
        <w:rPr>
          <w:lang w:val="en-US"/>
        </w:rPr>
        <w:t xml:space="preserve">le </w:t>
      </w:r>
      <w:proofErr w:type="spellStart"/>
      <w:r w:rsidR="00953447" w:rsidRPr="00E134B3">
        <w:rPr>
          <w:lang w:val="en-US"/>
        </w:rPr>
        <w:t>Tx</w:t>
      </w:r>
      <w:proofErr w:type="spellEnd"/>
      <w:r w:rsidR="00953447" w:rsidRPr="00E134B3">
        <w:rPr>
          <w:lang w:val="en-US"/>
        </w:rPr>
        <w:t xml:space="preserve"> switched uplink solution,</w:t>
      </w:r>
      <w:r w:rsidR="00E134B3">
        <w:rPr>
          <w:lang w:val="en-US"/>
        </w:rPr>
        <w:t xml:space="preserve"> </w:t>
      </w:r>
      <w:r w:rsidRPr="00E134B3">
        <w:rPr>
          <w:lang w:val="en-US"/>
        </w:rPr>
        <w:t xml:space="preserve">specify enhancements to single </w:t>
      </w:r>
      <w:proofErr w:type="spellStart"/>
      <w:r w:rsidRPr="00E134B3">
        <w:rPr>
          <w:lang w:val="en-US"/>
        </w:rPr>
        <w:t>Tx</w:t>
      </w:r>
      <w:proofErr w:type="spellEnd"/>
      <w:r w:rsidRPr="00E134B3">
        <w:rPr>
          <w:lang w:val="en-US"/>
        </w:rPr>
        <w:t xml:space="preserve"> switched uplink solution for EN-DC, such as allowing all DL and UL </w:t>
      </w:r>
      <w:proofErr w:type="spellStart"/>
      <w:r w:rsidRPr="00E134B3">
        <w:rPr>
          <w:lang w:val="en-US"/>
        </w:rPr>
        <w:t>subframes</w:t>
      </w:r>
      <w:proofErr w:type="spellEnd"/>
      <w:r w:rsidRPr="00E134B3">
        <w:rPr>
          <w:lang w:val="en-US"/>
        </w:rPr>
        <w:t xml:space="preserve"> for data transmission for both NR and LTE.</w:t>
      </w:r>
    </w:p>
    <w:p w:rsidR="00B40481" w:rsidRPr="00F64804" w:rsidRDefault="00B40481" w:rsidP="00E134B3">
      <w:pPr>
        <w:pStyle w:val="ListParagraph"/>
        <w:numPr>
          <w:ilvl w:val="0"/>
          <w:numId w:val="15"/>
        </w:numPr>
      </w:pPr>
      <w:r w:rsidRPr="00EC1240">
        <w:t xml:space="preserve">Enable the Release 15 behaviour of “DL HARQ timing for FDD </w:t>
      </w:r>
      <w:proofErr w:type="spellStart"/>
      <w:r w:rsidRPr="00EC1240">
        <w:t>Scell</w:t>
      </w:r>
      <w:proofErr w:type="spellEnd"/>
      <w:r w:rsidRPr="00EC1240">
        <w:t xml:space="preserve"> for LTE TDD-FDD CA with TDD </w:t>
      </w:r>
      <w:proofErr w:type="spellStart"/>
      <w:r w:rsidRPr="00EC1240">
        <w:t>Pcell</w:t>
      </w:r>
      <w:proofErr w:type="spellEnd"/>
      <w:r w:rsidRPr="00EC1240">
        <w:t>, app</w:t>
      </w:r>
      <w:r w:rsidR="00E134B3">
        <w:t xml:space="preserve">lied to FDD </w:t>
      </w:r>
      <w:proofErr w:type="spellStart"/>
      <w:r w:rsidR="00E134B3">
        <w:t>Pcell</w:t>
      </w:r>
      <w:proofErr w:type="spellEnd"/>
      <w:r w:rsidR="00E134B3">
        <w:t>” to apply to D</w:t>
      </w:r>
      <w:r w:rsidRPr="00EC1240">
        <w:t xml:space="preserve">ual </w:t>
      </w:r>
      <w:r w:rsidR="00E134B3">
        <w:t>U</w:t>
      </w:r>
      <w:r w:rsidRPr="00EC1240">
        <w:t xml:space="preserve">plink EN-DC, possibly including any conclusions on the previous objective (6) for LTE FDD </w:t>
      </w:r>
      <w:proofErr w:type="spellStart"/>
      <w:r w:rsidRPr="00EC1240">
        <w:t>Pcells</w:t>
      </w:r>
      <w:proofErr w:type="spellEnd"/>
      <w:r w:rsidRPr="00EC1240">
        <w:t>.</w:t>
      </w:r>
    </w:p>
    <w:p w:rsidR="00C84DF0" w:rsidRDefault="00C84DF0" w:rsidP="00B40481">
      <w:pPr>
        <w:rPr>
          <w:szCs w:val="20"/>
        </w:rPr>
      </w:pPr>
      <w:r>
        <w:rPr>
          <w:szCs w:val="20"/>
        </w:rPr>
        <w:t xml:space="preserve">Furthermore, the following agreements </w:t>
      </w:r>
      <w:proofErr w:type="gramStart"/>
      <w:r>
        <w:rPr>
          <w:szCs w:val="20"/>
        </w:rPr>
        <w:t>were made</w:t>
      </w:r>
      <w:proofErr w:type="gramEnd"/>
      <w:r>
        <w:rPr>
          <w:szCs w:val="20"/>
        </w:rPr>
        <w:t xml:space="preserve"> in</w:t>
      </w:r>
      <w:r w:rsidR="004769F8">
        <w:rPr>
          <w:szCs w:val="20"/>
        </w:rPr>
        <w:t xml:space="preserve"> the</w:t>
      </w:r>
      <w:r>
        <w:rPr>
          <w:szCs w:val="20"/>
        </w:rPr>
        <w:t xml:space="preserve"> RAN1 #98 and RAN1 #98bis</w:t>
      </w:r>
      <w:r w:rsidR="0013572C">
        <w:rPr>
          <w:szCs w:val="20"/>
        </w:rPr>
        <w:t xml:space="preserve"> meetings:</w:t>
      </w:r>
      <w:r>
        <w:rPr>
          <w:szCs w:val="20"/>
        </w:rPr>
        <w:t xml:space="preserve"> </w:t>
      </w:r>
    </w:p>
    <w:p w:rsidR="00C84DF0" w:rsidRPr="00C84DF0" w:rsidRDefault="00C84DF0" w:rsidP="00C84DF0">
      <w:pPr>
        <w:pStyle w:val="xmsonormal"/>
        <w:rPr>
          <w:rFonts w:ascii="Arial" w:hAnsi="Arial" w:cs="Arial"/>
          <w:sz w:val="22"/>
          <w:szCs w:val="22"/>
        </w:rPr>
      </w:pPr>
      <w:r w:rsidRPr="00C84DF0">
        <w:rPr>
          <w:rFonts w:ascii="Arial" w:hAnsi="Arial" w:cs="Arial"/>
          <w:sz w:val="22"/>
          <w:szCs w:val="22"/>
          <w:shd w:val="clear" w:color="auto" w:fill="00FF00"/>
        </w:rPr>
        <w:t>Agreements</w:t>
      </w:r>
      <w:r w:rsidR="00666FDC">
        <w:rPr>
          <w:rFonts w:ascii="Arial" w:hAnsi="Arial" w:cs="Arial"/>
          <w:sz w:val="22"/>
          <w:szCs w:val="22"/>
          <w:shd w:val="clear" w:color="auto" w:fill="00FF00"/>
        </w:rPr>
        <w:t xml:space="preserve"> RAN1 #98</w:t>
      </w:r>
      <w:r w:rsidRPr="00C84DF0">
        <w:rPr>
          <w:rFonts w:ascii="Arial" w:hAnsi="Arial" w:cs="Arial"/>
          <w:sz w:val="22"/>
          <w:szCs w:val="22"/>
        </w:rPr>
        <w:t>:</w:t>
      </w:r>
    </w:p>
    <w:p w:rsidR="00C84DF0" w:rsidRPr="00C84DF0" w:rsidRDefault="00C84DF0" w:rsidP="00C84DF0">
      <w:pPr>
        <w:pStyle w:val="xmsonormal"/>
        <w:jc w:val="both"/>
        <w:rPr>
          <w:rFonts w:ascii="Arial" w:hAnsi="Arial" w:cs="Arial"/>
          <w:sz w:val="22"/>
          <w:szCs w:val="22"/>
        </w:rPr>
      </w:pPr>
      <w:r w:rsidRPr="00C84DF0">
        <w:rPr>
          <w:rFonts w:ascii="Arial" w:hAnsi="Arial" w:cs="Arial"/>
          <w:sz w:val="22"/>
          <w:szCs w:val="22"/>
        </w:rPr>
        <w:t xml:space="preserve">R15 specification on “DL HARQ timing for FDD </w:t>
      </w:r>
      <w:proofErr w:type="spellStart"/>
      <w:r w:rsidRPr="00C84DF0">
        <w:rPr>
          <w:rFonts w:ascii="Arial" w:hAnsi="Arial" w:cs="Arial"/>
          <w:sz w:val="22"/>
          <w:szCs w:val="22"/>
        </w:rPr>
        <w:t>Scell</w:t>
      </w:r>
      <w:proofErr w:type="spellEnd"/>
      <w:r w:rsidRPr="00C84DF0">
        <w:rPr>
          <w:rFonts w:ascii="Arial" w:hAnsi="Arial" w:cs="Arial"/>
          <w:sz w:val="22"/>
          <w:szCs w:val="22"/>
        </w:rPr>
        <w:t xml:space="preserve"> for LTE TDD-FDD CA with TDD </w:t>
      </w:r>
      <w:proofErr w:type="spellStart"/>
      <w:r w:rsidRPr="00C84DF0">
        <w:rPr>
          <w:rFonts w:ascii="Arial" w:hAnsi="Arial" w:cs="Arial"/>
          <w:sz w:val="22"/>
          <w:szCs w:val="22"/>
        </w:rPr>
        <w:t>Pcell</w:t>
      </w:r>
      <w:proofErr w:type="spellEnd"/>
      <w:r w:rsidRPr="00C84DF0">
        <w:rPr>
          <w:rFonts w:ascii="Arial" w:hAnsi="Arial" w:cs="Arial"/>
          <w:sz w:val="22"/>
          <w:szCs w:val="22"/>
        </w:rPr>
        <w:t xml:space="preserve">, applied to FDD </w:t>
      </w:r>
      <w:proofErr w:type="spellStart"/>
      <w:r w:rsidRPr="00C84DF0">
        <w:rPr>
          <w:rFonts w:ascii="Arial" w:hAnsi="Arial" w:cs="Arial"/>
          <w:sz w:val="22"/>
          <w:szCs w:val="22"/>
        </w:rPr>
        <w:t>Pcell</w:t>
      </w:r>
      <w:proofErr w:type="spellEnd"/>
      <w:r w:rsidRPr="00C84DF0">
        <w:rPr>
          <w:rFonts w:ascii="Arial" w:hAnsi="Arial" w:cs="Arial"/>
          <w:sz w:val="22"/>
          <w:szCs w:val="22"/>
        </w:rPr>
        <w:t xml:space="preserve">” (i.e., case1 HARQ timing in single UL), is applied to EN-DC UE capable of </w:t>
      </w:r>
      <w:r w:rsidR="00E134B3">
        <w:rPr>
          <w:rFonts w:ascii="Arial" w:hAnsi="Arial" w:cs="Arial"/>
          <w:sz w:val="22"/>
          <w:szCs w:val="22"/>
        </w:rPr>
        <w:t xml:space="preserve">Dual </w:t>
      </w:r>
      <w:r w:rsidRPr="00C84DF0">
        <w:rPr>
          <w:rFonts w:ascii="Arial" w:hAnsi="Arial" w:cs="Arial"/>
          <w:sz w:val="22"/>
          <w:szCs w:val="22"/>
        </w:rPr>
        <w:t xml:space="preserve"> UL </w:t>
      </w:r>
      <w:proofErr w:type="spellStart"/>
      <w:r w:rsidRPr="00C84DF0">
        <w:rPr>
          <w:rFonts w:ascii="Arial" w:hAnsi="Arial" w:cs="Arial"/>
          <w:sz w:val="22"/>
          <w:szCs w:val="22"/>
        </w:rPr>
        <w:t>Tx</w:t>
      </w:r>
      <w:proofErr w:type="spellEnd"/>
      <w:r w:rsidRPr="00C84DF0">
        <w:rPr>
          <w:rFonts w:ascii="Arial" w:hAnsi="Arial" w:cs="Arial"/>
          <w:sz w:val="22"/>
          <w:szCs w:val="22"/>
        </w:rPr>
        <w:t xml:space="preserve"> in EN-DC with LTE FDD </w:t>
      </w:r>
      <w:proofErr w:type="spellStart"/>
      <w:r w:rsidRPr="00C84DF0">
        <w:rPr>
          <w:rFonts w:ascii="Arial" w:hAnsi="Arial" w:cs="Arial"/>
          <w:sz w:val="22"/>
          <w:szCs w:val="22"/>
        </w:rPr>
        <w:t>PCell</w:t>
      </w:r>
      <w:proofErr w:type="spellEnd"/>
      <w:r w:rsidRPr="00C84DF0">
        <w:rPr>
          <w:rFonts w:ascii="Arial" w:hAnsi="Arial" w:cs="Arial"/>
          <w:sz w:val="22"/>
          <w:szCs w:val="22"/>
        </w:rPr>
        <w:t xml:space="preserve"> to mitigate DL de-sensing due to Harmonics, at least including:</w:t>
      </w:r>
    </w:p>
    <w:p w:rsidR="00C84DF0" w:rsidRPr="00C84DF0" w:rsidRDefault="00C84DF0" w:rsidP="0013572C">
      <w:pPr>
        <w:pStyle w:val="xmsolistparagraph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C84DF0">
        <w:rPr>
          <w:rFonts w:ascii="Arial" w:hAnsi="Arial" w:cs="Arial"/>
          <w:sz w:val="22"/>
          <w:szCs w:val="22"/>
        </w:rPr>
        <w:t xml:space="preserve">UE </w:t>
      </w:r>
      <w:r w:rsidR="0013572C" w:rsidRPr="00C84DF0">
        <w:rPr>
          <w:rFonts w:ascii="Arial" w:hAnsi="Arial" w:cs="Arial"/>
          <w:sz w:val="22"/>
          <w:szCs w:val="22"/>
        </w:rPr>
        <w:t>behaviour</w:t>
      </w:r>
      <w:r w:rsidRPr="00C84DF0">
        <w:rPr>
          <w:rFonts w:ascii="Arial" w:hAnsi="Arial" w:cs="Arial"/>
          <w:sz w:val="22"/>
          <w:szCs w:val="22"/>
        </w:rPr>
        <w:t xml:space="preserve"> specified in 36.213 and 36.212</w:t>
      </w:r>
    </w:p>
    <w:p w:rsidR="00C84DF0" w:rsidRPr="00C84DF0" w:rsidRDefault="00C84DF0" w:rsidP="00C84DF0">
      <w:pPr>
        <w:pStyle w:val="xmsonormal"/>
        <w:rPr>
          <w:rFonts w:ascii="Arial" w:hAnsi="Arial" w:cs="Arial"/>
          <w:sz w:val="22"/>
          <w:szCs w:val="22"/>
        </w:rPr>
      </w:pPr>
      <w:r w:rsidRPr="00C84DF0">
        <w:rPr>
          <w:rFonts w:ascii="Arial" w:hAnsi="Arial" w:cs="Arial"/>
          <w:sz w:val="22"/>
          <w:szCs w:val="22"/>
        </w:rPr>
        <w:t> </w:t>
      </w:r>
    </w:p>
    <w:p w:rsidR="00C84DF0" w:rsidRPr="00C84DF0" w:rsidRDefault="00C84DF0" w:rsidP="00C84DF0">
      <w:pPr>
        <w:pStyle w:val="xmsonormal"/>
        <w:rPr>
          <w:rFonts w:ascii="Arial" w:hAnsi="Arial" w:cs="Arial"/>
          <w:sz w:val="22"/>
          <w:szCs w:val="22"/>
        </w:rPr>
      </w:pPr>
      <w:r w:rsidRPr="00C84DF0">
        <w:rPr>
          <w:rFonts w:ascii="Arial" w:hAnsi="Arial" w:cs="Arial"/>
          <w:sz w:val="22"/>
          <w:szCs w:val="22"/>
          <w:shd w:val="clear" w:color="auto" w:fill="00FF00"/>
        </w:rPr>
        <w:t>Agreements</w:t>
      </w:r>
      <w:r w:rsidR="00666FDC">
        <w:rPr>
          <w:rFonts w:ascii="Arial" w:hAnsi="Arial" w:cs="Arial"/>
          <w:sz w:val="22"/>
          <w:szCs w:val="22"/>
          <w:shd w:val="clear" w:color="auto" w:fill="00FF00"/>
        </w:rPr>
        <w:t xml:space="preserve"> RAN1 #98bis</w:t>
      </w:r>
      <w:r w:rsidRPr="00C84DF0">
        <w:rPr>
          <w:rFonts w:ascii="Arial" w:hAnsi="Arial" w:cs="Arial"/>
          <w:sz w:val="22"/>
          <w:szCs w:val="22"/>
          <w:shd w:val="clear" w:color="auto" w:fill="00FF00"/>
        </w:rPr>
        <w:t>:</w:t>
      </w:r>
    </w:p>
    <w:p w:rsidR="00C84DF0" w:rsidRPr="00C84DF0" w:rsidRDefault="00C84DF0" w:rsidP="0013572C">
      <w:pPr>
        <w:pStyle w:val="xmsolistparagraph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C84DF0">
        <w:rPr>
          <w:rFonts w:ascii="Arial" w:hAnsi="Arial" w:cs="Arial"/>
          <w:sz w:val="22"/>
          <w:szCs w:val="22"/>
        </w:rPr>
        <w:t xml:space="preserve">Introduce a new UE capability of supporting DL reference configuration for </w:t>
      </w:r>
      <w:r w:rsidR="00E134B3">
        <w:rPr>
          <w:rFonts w:ascii="Arial" w:hAnsi="Arial" w:cs="Arial"/>
          <w:sz w:val="22"/>
          <w:szCs w:val="22"/>
        </w:rPr>
        <w:t xml:space="preserve">Dual </w:t>
      </w:r>
      <w:r w:rsidRPr="00C84DF0">
        <w:rPr>
          <w:rFonts w:ascii="Arial" w:hAnsi="Arial" w:cs="Arial"/>
          <w:sz w:val="22"/>
          <w:szCs w:val="22"/>
        </w:rPr>
        <w:t>-</w:t>
      </w:r>
      <w:proofErr w:type="spellStart"/>
      <w:r w:rsidRPr="00C84DF0">
        <w:rPr>
          <w:rFonts w:ascii="Arial" w:hAnsi="Arial" w:cs="Arial"/>
          <w:sz w:val="22"/>
          <w:szCs w:val="22"/>
        </w:rPr>
        <w:t>Tx</w:t>
      </w:r>
      <w:proofErr w:type="spellEnd"/>
      <w:r w:rsidRPr="00C84DF0">
        <w:rPr>
          <w:rFonts w:ascii="Arial" w:hAnsi="Arial" w:cs="Arial"/>
          <w:sz w:val="22"/>
          <w:szCs w:val="22"/>
        </w:rPr>
        <w:t xml:space="preserve"> UL (e.g. to handle DL de-sensing from harmonics). </w:t>
      </w:r>
    </w:p>
    <w:p w:rsidR="00C84DF0" w:rsidRPr="00C84DF0" w:rsidRDefault="00C84DF0" w:rsidP="00C84DF0">
      <w:pPr>
        <w:pStyle w:val="xmsonormal"/>
        <w:rPr>
          <w:rFonts w:ascii="Arial" w:hAnsi="Arial" w:cs="Arial"/>
          <w:sz w:val="22"/>
          <w:szCs w:val="22"/>
        </w:rPr>
      </w:pPr>
      <w:r w:rsidRPr="00C84DF0">
        <w:rPr>
          <w:rFonts w:ascii="Arial" w:hAnsi="Arial" w:cs="Arial"/>
          <w:sz w:val="22"/>
          <w:szCs w:val="22"/>
        </w:rPr>
        <w:t> </w:t>
      </w:r>
    </w:p>
    <w:p w:rsidR="00C84DF0" w:rsidRPr="00C84DF0" w:rsidRDefault="00C84DF0" w:rsidP="00C84DF0">
      <w:pPr>
        <w:pStyle w:val="xmsonormal"/>
        <w:rPr>
          <w:rFonts w:ascii="Arial" w:hAnsi="Arial" w:cs="Arial"/>
          <w:sz w:val="22"/>
          <w:szCs w:val="22"/>
        </w:rPr>
      </w:pPr>
      <w:r w:rsidRPr="00C84DF0">
        <w:rPr>
          <w:rFonts w:ascii="Arial" w:hAnsi="Arial" w:cs="Arial"/>
          <w:sz w:val="22"/>
          <w:szCs w:val="22"/>
          <w:shd w:val="clear" w:color="auto" w:fill="00FF00"/>
        </w:rPr>
        <w:t>Agreements</w:t>
      </w:r>
      <w:r w:rsidR="00C5137D">
        <w:rPr>
          <w:rFonts w:ascii="Arial" w:hAnsi="Arial" w:cs="Arial"/>
          <w:sz w:val="22"/>
          <w:szCs w:val="22"/>
          <w:shd w:val="clear" w:color="auto" w:fill="00FF00"/>
        </w:rPr>
        <w:t xml:space="preserve"> RAN1 #98bis</w:t>
      </w:r>
      <w:r w:rsidRPr="00C84DF0">
        <w:rPr>
          <w:rFonts w:ascii="Arial" w:hAnsi="Arial" w:cs="Arial"/>
          <w:sz w:val="22"/>
          <w:szCs w:val="22"/>
          <w:shd w:val="clear" w:color="auto" w:fill="00FF00"/>
        </w:rPr>
        <w:t>:</w:t>
      </w:r>
      <w:r w:rsidRPr="00C84DF0">
        <w:rPr>
          <w:rFonts w:ascii="Arial" w:hAnsi="Arial" w:cs="Arial"/>
          <w:sz w:val="22"/>
          <w:szCs w:val="22"/>
        </w:rPr>
        <w:t xml:space="preserve"> </w:t>
      </w:r>
    </w:p>
    <w:p w:rsidR="00C84DF0" w:rsidRPr="00C84DF0" w:rsidRDefault="00C84DF0" w:rsidP="0013572C">
      <w:pPr>
        <w:pStyle w:val="xmsolistparagraph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C84DF0">
        <w:rPr>
          <w:rFonts w:ascii="Arial" w:hAnsi="Arial" w:cs="Arial"/>
          <w:sz w:val="22"/>
          <w:szCs w:val="22"/>
        </w:rPr>
        <w:t xml:space="preserve">For the single </w:t>
      </w:r>
      <w:proofErr w:type="spellStart"/>
      <w:r w:rsidRPr="00C84DF0">
        <w:rPr>
          <w:rFonts w:ascii="Arial" w:hAnsi="Arial" w:cs="Arial"/>
          <w:sz w:val="22"/>
          <w:szCs w:val="22"/>
        </w:rPr>
        <w:t>Tx</w:t>
      </w:r>
      <w:proofErr w:type="spellEnd"/>
      <w:r w:rsidRPr="00C84DF0">
        <w:rPr>
          <w:rFonts w:ascii="Arial" w:hAnsi="Arial" w:cs="Arial"/>
          <w:sz w:val="22"/>
          <w:szCs w:val="22"/>
        </w:rPr>
        <w:t xml:space="preserve"> case, for FDD LTE </w:t>
      </w:r>
      <w:proofErr w:type="spellStart"/>
      <w:r w:rsidRPr="00C84DF0">
        <w:rPr>
          <w:rFonts w:ascii="Arial" w:hAnsi="Arial" w:cs="Arial"/>
          <w:sz w:val="22"/>
          <w:szCs w:val="22"/>
        </w:rPr>
        <w:t>PCell</w:t>
      </w:r>
      <w:proofErr w:type="spellEnd"/>
      <w:r w:rsidRPr="00C84DF0">
        <w:rPr>
          <w:rFonts w:ascii="Arial" w:hAnsi="Arial" w:cs="Arial"/>
          <w:sz w:val="22"/>
          <w:szCs w:val="22"/>
        </w:rPr>
        <w:t>,</w:t>
      </w:r>
    </w:p>
    <w:p w:rsidR="00C84DF0" w:rsidRPr="00C84DF0" w:rsidRDefault="00C84DF0" w:rsidP="00C84DF0">
      <w:pPr>
        <w:pStyle w:val="xmsolistparagraph"/>
        <w:ind w:left="1440" w:hanging="360"/>
        <w:rPr>
          <w:rFonts w:ascii="Arial" w:hAnsi="Arial" w:cs="Arial"/>
          <w:sz w:val="22"/>
          <w:szCs w:val="22"/>
        </w:rPr>
      </w:pPr>
      <w:proofErr w:type="gramStart"/>
      <w:r w:rsidRPr="00C84DF0">
        <w:rPr>
          <w:rFonts w:ascii="Arial" w:hAnsi="Arial" w:cs="Arial"/>
          <w:sz w:val="22"/>
          <w:szCs w:val="22"/>
        </w:rPr>
        <w:t>o</w:t>
      </w:r>
      <w:proofErr w:type="gramEnd"/>
      <w:r w:rsidRPr="00C84DF0">
        <w:rPr>
          <w:rFonts w:ascii="Arial" w:hAnsi="Arial" w:cs="Arial"/>
          <w:sz w:val="14"/>
          <w:szCs w:val="14"/>
        </w:rPr>
        <w:t xml:space="preserve">   </w:t>
      </w:r>
      <w:r w:rsidRPr="00C84DF0">
        <w:rPr>
          <w:rFonts w:ascii="Arial" w:hAnsi="Arial" w:cs="Arial"/>
          <w:sz w:val="22"/>
          <w:szCs w:val="22"/>
        </w:rPr>
        <w:t xml:space="preserve">All UL </w:t>
      </w:r>
      <w:proofErr w:type="spellStart"/>
      <w:r w:rsidRPr="00C84DF0">
        <w:rPr>
          <w:rFonts w:ascii="Arial" w:hAnsi="Arial" w:cs="Arial"/>
          <w:sz w:val="22"/>
          <w:szCs w:val="22"/>
        </w:rPr>
        <w:t>subframes</w:t>
      </w:r>
      <w:proofErr w:type="spellEnd"/>
      <w:r w:rsidRPr="00C84DF0">
        <w:rPr>
          <w:rFonts w:ascii="Arial" w:hAnsi="Arial" w:cs="Arial"/>
          <w:sz w:val="22"/>
          <w:szCs w:val="22"/>
        </w:rPr>
        <w:t xml:space="preserve"> can be scheduled for LTE for type 1 UEs</w:t>
      </w:r>
    </w:p>
    <w:p w:rsidR="00C84DF0" w:rsidRPr="00C84DF0" w:rsidRDefault="00C84DF0" w:rsidP="00C84DF0">
      <w:pPr>
        <w:pStyle w:val="xmsolistparagraph"/>
        <w:ind w:left="2160" w:hanging="360"/>
        <w:rPr>
          <w:rFonts w:ascii="Arial" w:hAnsi="Arial" w:cs="Arial"/>
          <w:sz w:val="22"/>
          <w:szCs w:val="22"/>
        </w:rPr>
      </w:pPr>
      <w:r w:rsidRPr="00C84DF0">
        <w:rPr>
          <w:rFonts w:ascii="Arial" w:hAnsi="Arial" w:cs="Arial"/>
          <w:sz w:val="22"/>
          <w:szCs w:val="22"/>
        </w:rPr>
        <w:t>§</w:t>
      </w:r>
      <w:proofErr w:type="gramStart"/>
      <w:r w:rsidRPr="00C84DF0">
        <w:rPr>
          <w:rFonts w:ascii="Arial" w:hAnsi="Arial" w:cs="Arial"/>
          <w:sz w:val="14"/>
          <w:szCs w:val="14"/>
        </w:rPr>
        <w:t xml:space="preserve">  </w:t>
      </w:r>
      <w:r w:rsidRPr="00C84DF0">
        <w:rPr>
          <w:rFonts w:ascii="Arial" w:hAnsi="Arial" w:cs="Arial"/>
          <w:sz w:val="22"/>
          <w:szCs w:val="22"/>
        </w:rPr>
        <w:t>In</w:t>
      </w:r>
      <w:proofErr w:type="gramEnd"/>
      <w:r w:rsidRPr="00C84DF0">
        <w:rPr>
          <w:rFonts w:ascii="Arial" w:hAnsi="Arial" w:cs="Arial"/>
          <w:sz w:val="22"/>
          <w:szCs w:val="22"/>
        </w:rPr>
        <w:t xml:space="preserve"> which case, NR transmission is dropped for when the LTE and NR transmissions collide</w:t>
      </w:r>
    </w:p>
    <w:p w:rsidR="00C84DF0" w:rsidRPr="00C84DF0" w:rsidRDefault="00C84DF0" w:rsidP="00C84DF0">
      <w:pPr>
        <w:pStyle w:val="xmsolistparagraph"/>
        <w:ind w:left="2160" w:hanging="360"/>
        <w:rPr>
          <w:rFonts w:ascii="Arial" w:hAnsi="Arial" w:cs="Arial"/>
          <w:sz w:val="22"/>
          <w:szCs w:val="22"/>
        </w:rPr>
      </w:pPr>
      <w:r w:rsidRPr="00C84DF0">
        <w:rPr>
          <w:rFonts w:ascii="Arial" w:hAnsi="Arial" w:cs="Arial"/>
          <w:sz w:val="22"/>
          <w:szCs w:val="22"/>
        </w:rPr>
        <w:t>§</w:t>
      </w:r>
      <w:proofErr w:type="gramStart"/>
      <w:r w:rsidRPr="00C84DF0">
        <w:rPr>
          <w:rFonts w:ascii="Arial" w:hAnsi="Arial" w:cs="Arial"/>
          <w:sz w:val="14"/>
          <w:szCs w:val="14"/>
        </w:rPr>
        <w:t xml:space="preserve">  </w:t>
      </w:r>
      <w:r w:rsidRPr="00C84DF0">
        <w:rPr>
          <w:rFonts w:ascii="Arial" w:hAnsi="Arial" w:cs="Arial"/>
          <w:sz w:val="22"/>
          <w:szCs w:val="22"/>
        </w:rPr>
        <w:t>Note</w:t>
      </w:r>
      <w:proofErr w:type="gramEnd"/>
      <w:r w:rsidRPr="00C84DF0">
        <w:rPr>
          <w:rFonts w:ascii="Arial" w:hAnsi="Arial" w:cs="Arial"/>
          <w:sz w:val="22"/>
          <w:szCs w:val="22"/>
        </w:rPr>
        <w:t>: There is no change of UL scheduling timing for LTE.</w:t>
      </w:r>
    </w:p>
    <w:p w:rsidR="00C84DF0" w:rsidRPr="00C84DF0" w:rsidRDefault="00C84DF0" w:rsidP="00C84DF0">
      <w:pPr>
        <w:pStyle w:val="xmsonormal"/>
        <w:rPr>
          <w:rFonts w:ascii="Arial" w:hAnsi="Arial" w:cs="Arial"/>
          <w:sz w:val="22"/>
          <w:szCs w:val="22"/>
        </w:rPr>
      </w:pPr>
      <w:r w:rsidRPr="00C84DF0">
        <w:rPr>
          <w:rFonts w:ascii="Arial" w:hAnsi="Arial" w:cs="Arial"/>
          <w:sz w:val="22"/>
          <w:szCs w:val="22"/>
          <w:shd w:val="clear" w:color="auto" w:fill="00FF00"/>
        </w:rPr>
        <w:t>Agreements</w:t>
      </w:r>
      <w:r w:rsidR="00C5137D">
        <w:rPr>
          <w:rFonts w:ascii="Arial" w:hAnsi="Arial" w:cs="Arial"/>
          <w:sz w:val="22"/>
          <w:szCs w:val="22"/>
          <w:shd w:val="clear" w:color="auto" w:fill="00FF00"/>
        </w:rPr>
        <w:t xml:space="preserve"> RAN1 #98bis</w:t>
      </w:r>
      <w:r w:rsidRPr="00C84DF0">
        <w:rPr>
          <w:rFonts w:ascii="Arial" w:hAnsi="Arial" w:cs="Arial"/>
          <w:sz w:val="22"/>
          <w:szCs w:val="22"/>
          <w:shd w:val="clear" w:color="auto" w:fill="00FF00"/>
        </w:rPr>
        <w:t>:</w:t>
      </w:r>
    </w:p>
    <w:p w:rsidR="00C84DF0" w:rsidRPr="00C84DF0" w:rsidRDefault="00C84DF0" w:rsidP="0013572C">
      <w:pPr>
        <w:pStyle w:val="xmsolistparagraph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C84DF0">
        <w:rPr>
          <w:rFonts w:ascii="Arial" w:hAnsi="Arial" w:cs="Arial"/>
          <w:sz w:val="22"/>
          <w:szCs w:val="22"/>
        </w:rPr>
        <w:t xml:space="preserve">For the </w:t>
      </w:r>
      <w:r w:rsidR="00E134B3">
        <w:rPr>
          <w:rFonts w:ascii="Arial" w:hAnsi="Arial" w:cs="Arial"/>
          <w:sz w:val="22"/>
          <w:szCs w:val="22"/>
        </w:rPr>
        <w:t xml:space="preserve">Dual </w:t>
      </w:r>
      <w:r w:rsidRPr="00C84DF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4DF0">
        <w:rPr>
          <w:rFonts w:ascii="Arial" w:hAnsi="Arial" w:cs="Arial"/>
          <w:sz w:val="22"/>
          <w:szCs w:val="22"/>
        </w:rPr>
        <w:t>Tx</w:t>
      </w:r>
      <w:proofErr w:type="spellEnd"/>
      <w:r w:rsidRPr="00C84DF0">
        <w:rPr>
          <w:rFonts w:ascii="Arial" w:hAnsi="Arial" w:cs="Arial"/>
          <w:sz w:val="22"/>
          <w:szCs w:val="22"/>
        </w:rPr>
        <w:t xml:space="preserve"> case, for FDD LTE </w:t>
      </w:r>
      <w:proofErr w:type="spellStart"/>
      <w:r w:rsidRPr="00C84DF0">
        <w:rPr>
          <w:rFonts w:ascii="Arial" w:hAnsi="Arial" w:cs="Arial"/>
          <w:sz w:val="22"/>
          <w:szCs w:val="22"/>
        </w:rPr>
        <w:t>PCell</w:t>
      </w:r>
      <w:proofErr w:type="spellEnd"/>
      <w:r w:rsidRPr="00C84DF0">
        <w:rPr>
          <w:rFonts w:ascii="Arial" w:hAnsi="Arial" w:cs="Arial"/>
          <w:sz w:val="22"/>
          <w:szCs w:val="22"/>
        </w:rPr>
        <w:t>,</w:t>
      </w:r>
    </w:p>
    <w:p w:rsidR="00C84DF0" w:rsidRPr="00C84DF0" w:rsidRDefault="00C84DF0" w:rsidP="00C84DF0">
      <w:pPr>
        <w:pStyle w:val="xmsolistparagraph"/>
        <w:ind w:left="1440" w:hanging="360"/>
        <w:rPr>
          <w:rFonts w:ascii="Arial" w:hAnsi="Arial" w:cs="Arial"/>
          <w:sz w:val="22"/>
          <w:szCs w:val="22"/>
        </w:rPr>
      </w:pPr>
      <w:proofErr w:type="gramStart"/>
      <w:r w:rsidRPr="00C84DF0">
        <w:rPr>
          <w:rFonts w:ascii="Arial" w:hAnsi="Arial" w:cs="Arial"/>
          <w:sz w:val="22"/>
          <w:szCs w:val="22"/>
        </w:rPr>
        <w:t>o</w:t>
      </w:r>
      <w:proofErr w:type="gramEnd"/>
      <w:r w:rsidRPr="00C84DF0">
        <w:rPr>
          <w:rFonts w:ascii="Arial" w:hAnsi="Arial" w:cs="Arial"/>
          <w:sz w:val="14"/>
          <w:szCs w:val="14"/>
        </w:rPr>
        <w:t xml:space="preserve">   </w:t>
      </w:r>
      <w:r w:rsidRPr="00C84DF0">
        <w:rPr>
          <w:rFonts w:ascii="Arial" w:hAnsi="Arial" w:cs="Arial"/>
          <w:sz w:val="22"/>
          <w:szCs w:val="22"/>
        </w:rPr>
        <w:t xml:space="preserve">All UL </w:t>
      </w:r>
      <w:proofErr w:type="spellStart"/>
      <w:r w:rsidRPr="00C84DF0">
        <w:rPr>
          <w:rFonts w:ascii="Arial" w:hAnsi="Arial" w:cs="Arial"/>
          <w:sz w:val="22"/>
          <w:szCs w:val="22"/>
        </w:rPr>
        <w:t>subframes</w:t>
      </w:r>
      <w:proofErr w:type="spellEnd"/>
      <w:r w:rsidRPr="00C84DF0">
        <w:rPr>
          <w:rFonts w:ascii="Arial" w:hAnsi="Arial" w:cs="Arial"/>
          <w:sz w:val="22"/>
          <w:szCs w:val="22"/>
        </w:rPr>
        <w:t xml:space="preserve"> can be scheduled for LTE for Type 1 UEs</w:t>
      </w:r>
    </w:p>
    <w:p w:rsidR="00C84DF0" w:rsidRPr="00C84DF0" w:rsidRDefault="00C84DF0" w:rsidP="00C84DF0">
      <w:pPr>
        <w:pStyle w:val="xmsolistparagraph"/>
        <w:ind w:left="2160" w:hanging="360"/>
        <w:rPr>
          <w:rFonts w:ascii="Arial" w:hAnsi="Arial" w:cs="Arial"/>
          <w:sz w:val="22"/>
          <w:szCs w:val="22"/>
        </w:rPr>
      </w:pPr>
      <w:r w:rsidRPr="00C84DF0">
        <w:rPr>
          <w:rFonts w:ascii="Arial" w:hAnsi="Arial" w:cs="Arial"/>
          <w:sz w:val="22"/>
          <w:szCs w:val="22"/>
        </w:rPr>
        <w:t>§</w:t>
      </w:r>
      <w:proofErr w:type="gramStart"/>
      <w:r w:rsidRPr="00C84DF0">
        <w:rPr>
          <w:rFonts w:ascii="Arial" w:hAnsi="Arial" w:cs="Arial"/>
          <w:sz w:val="14"/>
          <w:szCs w:val="14"/>
        </w:rPr>
        <w:t xml:space="preserve">  </w:t>
      </w:r>
      <w:r w:rsidRPr="00C84DF0">
        <w:rPr>
          <w:rFonts w:ascii="Arial" w:hAnsi="Arial" w:cs="Arial"/>
          <w:sz w:val="22"/>
          <w:szCs w:val="22"/>
        </w:rPr>
        <w:t>Note</w:t>
      </w:r>
      <w:proofErr w:type="gramEnd"/>
      <w:r w:rsidRPr="00C84DF0">
        <w:rPr>
          <w:rFonts w:ascii="Arial" w:hAnsi="Arial" w:cs="Arial"/>
          <w:sz w:val="22"/>
          <w:szCs w:val="22"/>
        </w:rPr>
        <w:t>: there is no change of UL scheduling timing for LTE.</w:t>
      </w:r>
    </w:p>
    <w:p w:rsidR="00C84DF0" w:rsidRPr="00C84DF0" w:rsidRDefault="00C84DF0" w:rsidP="00C84DF0">
      <w:pPr>
        <w:pStyle w:val="xmsonormal"/>
        <w:rPr>
          <w:rFonts w:ascii="Arial" w:hAnsi="Arial" w:cs="Arial"/>
          <w:sz w:val="22"/>
          <w:szCs w:val="22"/>
        </w:rPr>
      </w:pPr>
      <w:r w:rsidRPr="00C84DF0">
        <w:rPr>
          <w:rFonts w:ascii="Arial" w:hAnsi="Arial" w:cs="Arial"/>
          <w:sz w:val="22"/>
          <w:szCs w:val="22"/>
          <w:shd w:val="clear" w:color="auto" w:fill="00FF00"/>
        </w:rPr>
        <w:t>Agreements</w:t>
      </w:r>
      <w:r w:rsidR="00C5137D">
        <w:rPr>
          <w:rFonts w:ascii="Arial" w:hAnsi="Arial" w:cs="Arial"/>
          <w:sz w:val="22"/>
          <w:szCs w:val="22"/>
          <w:shd w:val="clear" w:color="auto" w:fill="00FF00"/>
        </w:rPr>
        <w:t xml:space="preserve"> RAN1 #98bis</w:t>
      </w:r>
      <w:r w:rsidRPr="00C84DF0">
        <w:rPr>
          <w:rFonts w:ascii="Arial" w:hAnsi="Arial" w:cs="Arial"/>
          <w:sz w:val="22"/>
          <w:szCs w:val="22"/>
          <w:shd w:val="clear" w:color="auto" w:fill="00FF00"/>
        </w:rPr>
        <w:t>:</w:t>
      </w:r>
    </w:p>
    <w:p w:rsidR="00C84DF0" w:rsidRPr="00C84DF0" w:rsidRDefault="00C84DF0" w:rsidP="0013572C">
      <w:pPr>
        <w:pStyle w:val="xmsolistparagraph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C84DF0">
        <w:rPr>
          <w:rFonts w:ascii="Arial" w:hAnsi="Arial" w:cs="Arial"/>
          <w:sz w:val="22"/>
          <w:szCs w:val="22"/>
        </w:rPr>
        <w:t>Support new RRC signalling “tdm-PatternConfig-r16” to configure a UE with a DL reference config</w:t>
      </w:r>
      <w:r w:rsidR="00953447">
        <w:rPr>
          <w:rFonts w:ascii="Arial" w:hAnsi="Arial" w:cs="Arial"/>
          <w:sz w:val="22"/>
          <w:szCs w:val="22"/>
        </w:rPr>
        <w:t>uration</w:t>
      </w:r>
      <w:r w:rsidRPr="00C84DF0">
        <w:rPr>
          <w:rFonts w:ascii="Arial" w:hAnsi="Arial" w:cs="Arial"/>
          <w:sz w:val="22"/>
          <w:szCs w:val="22"/>
        </w:rPr>
        <w:t xml:space="preserve"> to the MCG </w:t>
      </w:r>
      <w:proofErr w:type="spellStart"/>
      <w:r w:rsidRPr="00C84DF0">
        <w:rPr>
          <w:rFonts w:ascii="Arial" w:hAnsi="Arial" w:cs="Arial"/>
          <w:sz w:val="22"/>
          <w:szCs w:val="22"/>
        </w:rPr>
        <w:t>PCell</w:t>
      </w:r>
      <w:proofErr w:type="spellEnd"/>
      <w:r w:rsidRPr="00C84DF0">
        <w:rPr>
          <w:rFonts w:ascii="Arial" w:hAnsi="Arial" w:cs="Arial"/>
          <w:sz w:val="22"/>
          <w:szCs w:val="22"/>
        </w:rPr>
        <w:t xml:space="preserve"> (LTE FDD) according to Rel-16 behaviour. </w:t>
      </w:r>
    </w:p>
    <w:p w:rsidR="00C84DF0" w:rsidRPr="0013572C" w:rsidRDefault="00C84DF0" w:rsidP="0013572C">
      <w:pPr>
        <w:pStyle w:val="ListParagraph"/>
        <w:numPr>
          <w:ilvl w:val="0"/>
          <w:numId w:val="13"/>
        </w:numPr>
        <w:rPr>
          <w:szCs w:val="20"/>
        </w:rPr>
      </w:pPr>
      <w:r w:rsidRPr="0013572C">
        <w:rPr>
          <w:rFonts w:cs="Arial"/>
        </w:rPr>
        <w:lastRenderedPageBreak/>
        <w:t xml:space="preserve">FFS: Introduce a new per-BC capability bit for UE to indicate that DL de-sensing from harmonics needs to </w:t>
      </w:r>
      <w:proofErr w:type="gramStart"/>
      <w:r w:rsidRPr="0013572C">
        <w:rPr>
          <w:rFonts w:cs="Arial"/>
        </w:rPr>
        <w:t>be handled</w:t>
      </w:r>
      <w:proofErr w:type="gramEnd"/>
      <w:r w:rsidRPr="0013572C">
        <w:rPr>
          <w:rFonts w:cs="Arial"/>
        </w:rPr>
        <w:t xml:space="preserve"> by configuring DL-reference configuration to the LTE </w:t>
      </w:r>
      <w:proofErr w:type="spellStart"/>
      <w:r w:rsidRPr="0013572C">
        <w:rPr>
          <w:rFonts w:cs="Arial"/>
        </w:rPr>
        <w:t>PCell</w:t>
      </w:r>
      <w:proofErr w:type="spellEnd"/>
      <w:r w:rsidRPr="0013572C">
        <w:rPr>
          <w:rFonts w:cs="Arial"/>
        </w:rPr>
        <w:t xml:space="preserve"> and limit LTE UL transmission to a subset of the </w:t>
      </w:r>
      <w:proofErr w:type="spellStart"/>
      <w:r w:rsidRPr="0013572C">
        <w:rPr>
          <w:rFonts w:cs="Arial"/>
        </w:rPr>
        <w:t>subframes</w:t>
      </w:r>
      <w:proofErr w:type="spellEnd"/>
      <w:r w:rsidRPr="0013572C">
        <w:rPr>
          <w:rFonts w:cs="Arial"/>
        </w:rPr>
        <w:t>.</w:t>
      </w:r>
    </w:p>
    <w:p w:rsidR="00B40481" w:rsidRPr="00ED586C" w:rsidRDefault="004C3F09" w:rsidP="00B40481">
      <w:pPr>
        <w:rPr>
          <w:szCs w:val="20"/>
        </w:rPr>
      </w:pPr>
      <w:r>
        <w:rPr>
          <w:szCs w:val="20"/>
        </w:rPr>
        <w:t>Following the above</w:t>
      </w:r>
      <w:r w:rsidR="00B40481" w:rsidRPr="00ED586C">
        <w:rPr>
          <w:szCs w:val="20"/>
        </w:rPr>
        <w:t xml:space="preserve"> decision</w:t>
      </w:r>
      <w:r>
        <w:rPr>
          <w:szCs w:val="20"/>
        </w:rPr>
        <w:t>s</w:t>
      </w:r>
      <w:r w:rsidR="00B40481" w:rsidRPr="00ED586C">
        <w:rPr>
          <w:szCs w:val="20"/>
        </w:rPr>
        <w:t xml:space="preserve">, we present an important enhancement to </w:t>
      </w:r>
      <w:r w:rsidR="00EC1240">
        <w:rPr>
          <w:szCs w:val="20"/>
        </w:rPr>
        <w:t xml:space="preserve">both </w:t>
      </w:r>
      <w:r w:rsidR="00B40481" w:rsidRPr="00ED586C">
        <w:rPr>
          <w:szCs w:val="20"/>
        </w:rPr>
        <w:t xml:space="preserve">the </w:t>
      </w:r>
      <w:r w:rsidR="00EC1240">
        <w:rPr>
          <w:szCs w:val="20"/>
        </w:rPr>
        <w:t xml:space="preserve">Single-Uplink and </w:t>
      </w:r>
      <w:r w:rsidR="00B40481" w:rsidRPr="00ED586C">
        <w:rPr>
          <w:szCs w:val="20"/>
        </w:rPr>
        <w:t>Dual-Uplink mode</w:t>
      </w:r>
      <w:r w:rsidR="00EC1240">
        <w:rPr>
          <w:szCs w:val="20"/>
        </w:rPr>
        <w:t>s</w:t>
      </w:r>
      <w:r w:rsidR="00B40481" w:rsidRPr="00ED586C">
        <w:rPr>
          <w:szCs w:val="20"/>
        </w:rPr>
        <w:t xml:space="preserve"> of EN-DC for Release </w:t>
      </w:r>
      <w:r w:rsidR="00953447" w:rsidRPr="00ED586C">
        <w:rPr>
          <w:szCs w:val="20"/>
        </w:rPr>
        <w:t>16 NR</w:t>
      </w:r>
      <w:r w:rsidR="00B40481" w:rsidRPr="00ED586C">
        <w:rPr>
          <w:szCs w:val="20"/>
        </w:rPr>
        <w:t>.</w:t>
      </w:r>
    </w:p>
    <w:p w:rsidR="00B40481" w:rsidRDefault="00B40481" w:rsidP="00953447">
      <w:r w:rsidRPr="00ED586C">
        <w:t>This contribution outlines limitations in the current specifi</w:t>
      </w:r>
      <w:r w:rsidR="003D52F2">
        <w:t>cations and proposes the required</w:t>
      </w:r>
      <w:r w:rsidRPr="00ED586C">
        <w:t xml:space="preserve"> signalling solution</w:t>
      </w:r>
      <w:r w:rsidR="003D52F2">
        <w:t xml:space="preserve"> in line with the above RAN1 agreements to meet the previously stated</w:t>
      </w:r>
      <w:r w:rsidRPr="00ED586C">
        <w:t xml:space="preserve"> WID objective</w:t>
      </w:r>
      <w:r w:rsidR="00EC1240">
        <w:t>s</w:t>
      </w:r>
      <w:r w:rsidRPr="00ED586C">
        <w:t>.</w:t>
      </w:r>
    </w:p>
    <w:p w:rsidR="0036192C" w:rsidRDefault="0036192C" w:rsidP="0036192C">
      <w:pPr>
        <w:pStyle w:val="Heading1"/>
      </w:pPr>
      <w:r>
        <w:t xml:space="preserve">Rationale </w:t>
      </w:r>
    </w:p>
    <w:p w:rsidR="0036192C" w:rsidRPr="00F643A3" w:rsidRDefault="0036192C" w:rsidP="0036192C">
      <w:r>
        <w:t xml:space="preserve">The reason for introducing the changes discussed in this contribution is that currently there is a deficiency in the current TS 36.331 and TS 38.306 for the Dual Uplink scenario. Furthermore, in order to differentiate the </w:t>
      </w:r>
      <w:r w:rsidR="00E134B3">
        <w:t>Dual UL</w:t>
      </w:r>
      <w:r>
        <w:t xml:space="preserve"> from the single UL scenarios a distinct command/message is required for the Dual Uplink case.</w:t>
      </w:r>
      <w:r w:rsidR="004769F8">
        <w:t xml:space="preserve"> </w:t>
      </w:r>
    </w:p>
    <w:p w:rsidR="0036192C" w:rsidRDefault="0036192C" w:rsidP="0036192C">
      <w:pPr>
        <w:pStyle w:val="Heading1"/>
      </w:pPr>
      <w:r>
        <w:t>Signalling Solution</w:t>
      </w:r>
    </w:p>
    <w:p w:rsidR="0036192C" w:rsidRDefault="0036192C" w:rsidP="0036192C">
      <w:r>
        <w:t>In order for the proposed solution to work successfully, the following RRC Signalling Solutions are required:</w:t>
      </w:r>
    </w:p>
    <w:p w:rsidR="0036192C" w:rsidRDefault="0036192C" w:rsidP="0036192C">
      <w:pPr>
        <w:rPr>
          <w:noProof/>
        </w:rPr>
      </w:pPr>
      <w:r>
        <w:t xml:space="preserve">In Release 15 </w:t>
      </w:r>
      <w:r w:rsidRPr="00C9020D">
        <w:t>RAN WG2 introduce</w:t>
      </w:r>
      <w:r>
        <w:t>d</w:t>
      </w:r>
      <w:r w:rsidRPr="00C9020D">
        <w:t xml:space="preserve"> within</w:t>
      </w:r>
      <w:r>
        <w:t xml:space="preserve"> 36.331:</w:t>
      </w:r>
      <w:r w:rsidRPr="00C9020D">
        <w:t xml:space="preserve"> </w:t>
      </w:r>
      <w:proofErr w:type="spellStart"/>
      <w:r w:rsidRPr="00656902">
        <w:rPr>
          <w:i/>
          <w:iCs/>
        </w:rPr>
        <w:t>R</w:t>
      </w:r>
      <w:r w:rsidRPr="00656902">
        <w:rPr>
          <w:i/>
          <w:iCs/>
          <w:noProof/>
        </w:rPr>
        <w:t>RCConnectionReconfiguration</w:t>
      </w:r>
      <w:proofErr w:type="spellEnd"/>
      <w:r w:rsidRPr="00D0452D">
        <w:rPr>
          <w:noProof/>
        </w:rPr>
        <w:t xml:space="preserve"> message</w:t>
      </w:r>
      <w:r>
        <w:rPr>
          <w:noProof/>
        </w:rPr>
        <w:t xml:space="preserve"> which includes the </w:t>
      </w:r>
      <w:r w:rsidRPr="00C9020D">
        <w:rPr>
          <w:i/>
          <w:iCs/>
          <w:noProof/>
        </w:rPr>
        <w:t>tdm-patternconfig</w:t>
      </w:r>
      <w:r>
        <w:rPr>
          <w:i/>
          <w:iCs/>
          <w:noProof/>
        </w:rPr>
        <w:t>-r15</w:t>
      </w:r>
      <w:r>
        <w:rPr>
          <w:noProof/>
        </w:rPr>
        <w:t xml:space="preserve"> information element. This configuration was introduced due to the Power Control or Inter-Modulation Distortion (IMD) for the case of the Single Uplink applications. </w:t>
      </w:r>
      <w:proofErr w:type="gramStart"/>
      <w:r>
        <w:rPr>
          <w:noProof/>
        </w:rPr>
        <w:t xml:space="preserve">See following </w:t>
      </w:r>
      <w:r>
        <w:rPr>
          <w:noProof/>
        </w:rPr>
        <w:fldChar w:fldCharType="begin"/>
      </w:r>
      <w:r>
        <w:rPr>
          <w:noProof/>
        </w:rPr>
        <w:instrText xml:space="preserve"> REF _Ref4499076 \h </w:instrText>
      </w:r>
      <w:r>
        <w:rPr>
          <w:noProof/>
        </w:rPr>
      </w:r>
      <w:r>
        <w:rPr>
          <w:noProof/>
        </w:rPr>
        <w:fldChar w:fldCharType="separate"/>
      </w:r>
      <w:r>
        <w:t xml:space="preserve">Figure </w:t>
      </w:r>
      <w:r>
        <w:rPr>
          <w:noProof/>
        </w:rPr>
        <w:t>3</w:t>
      </w:r>
      <w:proofErr w:type="gramEnd"/>
      <w:r>
        <w:rPr>
          <w:noProof/>
        </w:rPr>
        <w:fldChar w:fldCharType="end"/>
      </w:r>
      <w:r>
        <w:rPr>
          <w:noProof/>
        </w:rPr>
        <w:t xml:space="preserve">, </w:t>
      </w:r>
      <w:proofErr w:type="gramStart"/>
      <w:r>
        <w:rPr>
          <w:noProof/>
        </w:rPr>
        <w:t>see also Section</w:t>
      </w:r>
      <w:r w:rsidR="00E134B3">
        <w:rPr>
          <w:noProof/>
        </w:rPr>
        <w:t xml:space="preserve"> </w:t>
      </w:r>
      <w:r w:rsidR="00E134B3">
        <w:rPr>
          <w:noProof/>
        </w:rPr>
        <w:fldChar w:fldCharType="begin"/>
      </w:r>
      <w:r w:rsidR="00E134B3">
        <w:rPr>
          <w:noProof/>
        </w:rPr>
        <w:instrText xml:space="preserve"> REF _Ref24034732 \r \h </w:instrText>
      </w:r>
      <w:r w:rsidR="00E134B3">
        <w:rPr>
          <w:noProof/>
        </w:rPr>
      </w:r>
      <w:r w:rsidR="00E134B3">
        <w:rPr>
          <w:noProof/>
        </w:rPr>
        <w:fldChar w:fldCharType="separate"/>
      </w:r>
      <w:r w:rsidR="00E134B3">
        <w:rPr>
          <w:noProof/>
        </w:rPr>
        <w:t>5.1</w:t>
      </w:r>
      <w:proofErr w:type="gramEnd"/>
      <w:r w:rsidR="00E134B3">
        <w:rPr>
          <w:noProof/>
        </w:rPr>
        <w:fldChar w:fldCharType="end"/>
      </w:r>
      <w:r>
        <w:rPr>
          <w:noProof/>
        </w:rPr>
        <w:t>.</w:t>
      </w:r>
    </w:p>
    <w:p w:rsidR="0036192C" w:rsidRDefault="0036192C" w:rsidP="0036192C">
      <w:pPr>
        <w:pStyle w:val="TH"/>
        <w:jc w:val="both"/>
        <w:rPr>
          <w:bCs/>
          <w:i/>
          <w:iCs/>
          <w:noProof/>
          <w:lang w:val="en-GB"/>
        </w:rPr>
      </w:pPr>
    </w:p>
    <w:p w:rsidR="0036192C" w:rsidRDefault="0036192C" w:rsidP="0036192C">
      <w:pPr>
        <w:pStyle w:val="TH"/>
        <w:jc w:val="both"/>
      </w:pPr>
      <w:r>
        <w:rPr>
          <w:noProof/>
          <w:lang w:val="en-GB" w:eastAsia="en-GB"/>
        </w:rPr>
        <w:drawing>
          <wp:inline distT="0" distB="0" distL="0" distR="0" wp14:anchorId="04614BA6" wp14:editId="239FCF69">
            <wp:extent cx="5731510" cy="876935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876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192C" w:rsidRPr="00D0452D" w:rsidRDefault="0036192C" w:rsidP="0036192C">
      <w:pPr>
        <w:pStyle w:val="Caption"/>
        <w:rPr>
          <w:bCs/>
          <w:i w:val="0"/>
          <w:iCs w:val="0"/>
        </w:rPr>
      </w:pPr>
      <w:bookmarkStart w:id="3" w:name="_Ref4499076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bookmarkEnd w:id="3"/>
      <w:r>
        <w:t xml:space="preserve"> </w:t>
      </w:r>
      <w:proofErr w:type="gramStart"/>
      <w:r>
        <w:t>An</w:t>
      </w:r>
      <w:proofErr w:type="gramEnd"/>
      <w:r>
        <w:t xml:space="preserve"> extract from 36.331 </w:t>
      </w:r>
      <w:proofErr w:type="spellStart"/>
      <w:r>
        <w:t>RRCconnectionReconfiguration</w:t>
      </w:r>
      <w:proofErr w:type="spellEnd"/>
      <w:r>
        <w:t xml:space="preserve"> message</w:t>
      </w:r>
    </w:p>
    <w:p w:rsidR="0036192C" w:rsidRDefault="0036192C" w:rsidP="0036192C">
      <w:r>
        <w:rPr>
          <w:noProof/>
          <w:lang w:eastAsia="en-GB"/>
        </w:rPr>
        <w:drawing>
          <wp:inline distT="0" distB="0" distL="0" distR="0" wp14:anchorId="44E4BA26" wp14:editId="15C616D4">
            <wp:extent cx="5731510" cy="521970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21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192C" w:rsidRDefault="0036192C" w:rsidP="0036192C"/>
    <w:p w:rsidR="0036192C" w:rsidRDefault="0036192C" w:rsidP="0036192C">
      <w:r>
        <w:t xml:space="preserve">Furthermore, from TS 38.331 and TS 38.306 we have </w:t>
      </w:r>
      <w:proofErr w:type="spellStart"/>
      <w:r w:rsidRPr="00056E3D">
        <w:rPr>
          <w:i/>
          <w:iCs/>
        </w:rPr>
        <w:t>tdm</w:t>
      </w:r>
      <w:proofErr w:type="spellEnd"/>
      <w:r w:rsidRPr="00056E3D">
        <w:rPr>
          <w:i/>
          <w:iCs/>
        </w:rPr>
        <w:t>-Pattern</w:t>
      </w:r>
      <w:r>
        <w:t xml:space="preserve"> Information Element that the UE sends towards the Network, informing it of its MR-DC Capability see following </w:t>
      </w:r>
      <w:r>
        <w:fldChar w:fldCharType="begin"/>
      </w:r>
      <w:r>
        <w:instrText xml:space="preserve"> REF _Ref4673922 \h </w:instrText>
      </w:r>
      <w:r>
        <w:fldChar w:fldCharType="separate"/>
      </w:r>
      <w:r>
        <w:t xml:space="preserve">Figure </w:t>
      </w:r>
      <w:r>
        <w:rPr>
          <w:noProof/>
        </w:rPr>
        <w:t>4</w:t>
      </w:r>
      <w:r>
        <w:fldChar w:fldCharType="end"/>
      </w:r>
      <w:r>
        <w:t>.</w:t>
      </w:r>
    </w:p>
    <w:p w:rsidR="0036192C" w:rsidRDefault="0036192C" w:rsidP="0036192C">
      <w:pPr>
        <w:keepNext/>
      </w:pPr>
      <w:r>
        <w:rPr>
          <w:noProof/>
          <w:lang w:eastAsia="en-GB"/>
        </w:rPr>
        <w:lastRenderedPageBreak/>
        <w:drawing>
          <wp:inline distT="0" distB="0" distL="0" distR="0" wp14:anchorId="6B668061" wp14:editId="56580060">
            <wp:extent cx="5731510" cy="2820670"/>
            <wp:effectExtent l="0" t="0" r="254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820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192C" w:rsidRDefault="0036192C" w:rsidP="0036192C">
      <w:pPr>
        <w:pStyle w:val="Caption"/>
      </w:pPr>
      <w:bookmarkStart w:id="4" w:name="_Ref4673922"/>
      <w:r>
        <w:t xml:space="preserve">Figure </w:t>
      </w:r>
      <w:r w:rsidR="007842DF">
        <w:fldChar w:fldCharType="begin"/>
      </w:r>
      <w:r w:rsidR="007842DF">
        <w:instrText xml:space="preserve"> SEQ Figure \* ARABIC </w:instrText>
      </w:r>
      <w:r w:rsidR="007842DF">
        <w:fldChar w:fldCharType="separate"/>
      </w:r>
      <w:r>
        <w:rPr>
          <w:noProof/>
        </w:rPr>
        <w:t>4</w:t>
      </w:r>
      <w:r w:rsidR="007842DF">
        <w:rPr>
          <w:noProof/>
        </w:rPr>
        <w:fldChar w:fldCharType="end"/>
      </w:r>
      <w:bookmarkEnd w:id="4"/>
      <w:r>
        <w:t xml:space="preserve"> </w:t>
      </w:r>
      <w:proofErr w:type="gramStart"/>
      <w:r>
        <w:t>An</w:t>
      </w:r>
      <w:proofErr w:type="gramEnd"/>
      <w:r>
        <w:t xml:space="preserve"> extract from TS 38.331 illustrating </w:t>
      </w:r>
      <w:proofErr w:type="spellStart"/>
      <w:r>
        <w:t>tdm</w:t>
      </w:r>
      <w:proofErr w:type="spellEnd"/>
      <w:r>
        <w:t xml:space="preserve">-Pattern information element within MRDC-Parameters </w:t>
      </w:r>
    </w:p>
    <w:p w:rsidR="0036192C" w:rsidRDefault="0036192C" w:rsidP="0036192C">
      <w:r>
        <w:t xml:space="preserve">As per the description of the information element from 38.306, see following </w:t>
      </w:r>
      <w:r>
        <w:fldChar w:fldCharType="begin"/>
      </w:r>
      <w:r>
        <w:instrText xml:space="preserve"> REF _Ref4674051 \h </w:instrText>
      </w:r>
      <w:r>
        <w:fldChar w:fldCharType="separate"/>
      </w:r>
      <w:r>
        <w:t xml:space="preserve">Figure </w:t>
      </w:r>
      <w:r>
        <w:rPr>
          <w:noProof/>
        </w:rPr>
        <w:t>5</w:t>
      </w:r>
      <w:r>
        <w:fldChar w:fldCharType="end"/>
      </w:r>
      <w:r>
        <w:t xml:space="preserve">, the information element </w:t>
      </w:r>
      <w:proofErr w:type="spellStart"/>
      <w:r w:rsidRPr="00784789">
        <w:rPr>
          <w:i/>
          <w:iCs/>
        </w:rPr>
        <w:t>tdm</w:t>
      </w:r>
      <w:proofErr w:type="spellEnd"/>
      <w:r w:rsidRPr="00784789">
        <w:rPr>
          <w:i/>
          <w:iCs/>
        </w:rPr>
        <w:t>-Pattern</w:t>
      </w:r>
      <w:r>
        <w:t xml:space="preserve"> </w:t>
      </w:r>
      <w:proofErr w:type="gramStart"/>
      <w:r>
        <w:t>is described</w:t>
      </w:r>
      <w:proofErr w:type="gramEnd"/>
      <w:r>
        <w:t xml:space="preserve"> for a </w:t>
      </w:r>
      <w:r w:rsidRPr="00784789">
        <w:rPr>
          <w:u w:val="single"/>
        </w:rPr>
        <w:t>Single Uplink</w:t>
      </w:r>
      <w:r>
        <w:t xml:space="preserve"> scenario and not for the scenarios that we have in mind. Therefore, to accommodate for the UE to inform the network of its support of </w:t>
      </w:r>
      <w:r w:rsidRPr="00BB10DF">
        <w:rPr>
          <w:u w:val="single"/>
        </w:rPr>
        <w:t xml:space="preserve">TDD </w:t>
      </w:r>
      <w:r>
        <w:rPr>
          <w:u w:val="single"/>
        </w:rPr>
        <w:t>P</w:t>
      </w:r>
      <w:r w:rsidRPr="00BB10DF">
        <w:rPr>
          <w:u w:val="single"/>
        </w:rPr>
        <w:t>attern for Dual Uplink</w:t>
      </w:r>
      <w:r>
        <w:t xml:space="preserve"> c</w:t>
      </w:r>
      <w:r w:rsidRPr="00BB10DF">
        <w:t xml:space="preserve">apability </w:t>
      </w:r>
      <w:r>
        <w:t xml:space="preserve">a new information element would be required. </w:t>
      </w:r>
    </w:p>
    <w:p w:rsidR="0036192C" w:rsidRDefault="0036192C" w:rsidP="0036192C">
      <w:pPr>
        <w:keepNext/>
      </w:pPr>
      <w:r>
        <w:rPr>
          <w:noProof/>
          <w:lang w:eastAsia="en-GB"/>
        </w:rPr>
        <w:drawing>
          <wp:inline distT="0" distB="0" distL="0" distR="0" wp14:anchorId="09133586" wp14:editId="40F91691">
            <wp:extent cx="5731510" cy="750570"/>
            <wp:effectExtent l="0" t="0" r="254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50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3F09" w:rsidRDefault="0036192C" w:rsidP="0036192C">
      <w:pPr>
        <w:tabs>
          <w:tab w:val="left" w:pos="1985"/>
        </w:tabs>
        <w:ind w:right="-441"/>
        <w:rPr>
          <w:sz w:val="24"/>
        </w:rPr>
      </w:pPr>
      <w:bookmarkStart w:id="5" w:name="_Ref4674051"/>
      <w:r>
        <w:t xml:space="preserve">Figure </w:t>
      </w:r>
      <w:r w:rsidR="007842DF">
        <w:fldChar w:fldCharType="begin"/>
      </w:r>
      <w:r w:rsidR="007842DF">
        <w:instrText xml:space="preserve"> SEQ Figure \* ARABIC </w:instrText>
      </w:r>
      <w:r w:rsidR="007842DF">
        <w:fldChar w:fldCharType="separate"/>
      </w:r>
      <w:r>
        <w:rPr>
          <w:noProof/>
        </w:rPr>
        <w:t>5</w:t>
      </w:r>
      <w:r w:rsidR="007842DF">
        <w:rPr>
          <w:noProof/>
        </w:rPr>
        <w:fldChar w:fldCharType="end"/>
      </w:r>
      <w:bookmarkEnd w:id="5"/>
      <w:r>
        <w:t xml:space="preserve"> </w:t>
      </w:r>
      <w:proofErr w:type="gramStart"/>
      <w:r>
        <w:t>An</w:t>
      </w:r>
      <w:proofErr w:type="gramEnd"/>
      <w:r>
        <w:t xml:space="preserve"> extract from TS 38.306 illustrating </w:t>
      </w:r>
      <w:proofErr w:type="spellStart"/>
      <w:r>
        <w:t>tdm</w:t>
      </w:r>
      <w:proofErr w:type="spellEnd"/>
      <w:r>
        <w:t>-Pattern definition</w:t>
      </w:r>
    </w:p>
    <w:p w:rsidR="0036192C" w:rsidRDefault="0036192C" w:rsidP="0036192C">
      <w:pPr>
        <w:pStyle w:val="Heading2"/>
      </w:pPr>
      <w:r>
        <w:t>Proposed Solution</w:t>
      </w:r>
    </w:p>
    <w:p w:rsidR="0036192C" w:rsidRDefault="0036192C" w:rsidP="0036192C">
      <w:r>
        <w:t xml:space="preserve">We would like to re-use the current signalling as much as possible and to introduce a similar Information Element (e.g. tdm-PatternConfig-r16) similar to the one shown above which would provide the UE information of when it </w:t>
      </w:r>
      <w:proofErr w:type="gramStart"/>
      <w:r>
        <w:t>is allowed</w:t>
      </w:r>
      <w:proofErr w:type="gramEnd"/>
      <w:r>
        <w:t xml:space="preserve"> to perform the uplink transmission on the FDD to align it with the TDD signal. See following </w:t>
      </w:r>
      <w:r>
        <w:fldChar w:fldCharType="begin"/>
      </w:r>
      <w:r>
        <w:instrText xml:space="preserve"> REF _Ref4499823 \h </w:instrText>
      </w:r>
      <w:r>
        <w:fldChar w:fldCharType="separate"/>
      </w:r>
      <w:r w:rsidR="00953447">
        <w:t xml:space="preserve">Figure </w:t>
      </w:r>
      <w:r w:rsidR="00953447">
        <w:rPr>
          <w:noProof/>
        </w:rPr>
        <w:t>6</w:t>
      </w:r>
      <w:r>
        <w:fldChar w:fldCharType="end"/>
      </w:r>
    </w:p>
    <w:p w:rsidR="0036192C" w:rsidRDefault="0013572C" w:rsidP="0036192C">
      <w:pPr>
        <w:keepNext/>
        <w:jc w:val="center"/>
      </w:pPr>
      <w:r>
        <w:rPr>
          <w:noProof/>
          <w:lang w:eastAsia="en-GB"/>
        </w:rPr>
        <w:lastRenderedPageBreak/>
        <w:drawing>
          <wp:inline distT="0" distB="0" distL="0" distR="0">
            <wp:extent cx="3952800" cy="2170800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DD-TDD_rel16_fig6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2800" cy="217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192C" w:rsidRDefault="0036192C" w:rsidP="0036192C">
      <w:pPr>
        <w:pStyle w:val="Caption"/>
        <w:jc w:val="center"/>
      </w:pPr>
      <w:bookmarkStart w:id="6" w:name="_Ref4499823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  <w:bookmarkEnd w:id="6"/>
      <w:r>
        <w:t xml:space="preserve"> Proposed new RRC Signalling message from the Network to the UE to align FDD and TDD timing</w:t>
      </w:r>
    </w:p>
    <w:p w:rsidR="0036192C" w:rsidRDefault="0036192C" w:rsidP="0036192C">
      <w:r>
        <w:t xml:space="preserve">The proposed solution should work for all Dual Connectivity Architectures and therefore corresponding changes would need to </w:t>
      </w:r>
      <w:proofErr w:type="gramStart"/>
      <w:r>
        <w:t>be introduced</w:t>
      </w:r>
      <w:proofErr w:type="gramEnd"/>
      <w:r>
        <w:t xml:space="preserve"> in both TS 36.331, TS 38.331 and TS 38.306 specifications. </w:t>
      </w:r>
    </w:p>
    <w:p w:rsidR="0036192C" w:rsidRDefault="0036192C" w:rsidP="0036192C">
      <w:r>
        <w:t xml:space="preserve">Furthermore, for the UE to inform the network of its support of the </w:t>
      </w:r>
      <w:r>
        <w:rPr>
          <w:u w:val="single"/>
        </w:rPr>
        <w:t>TDD P</w:t>
      </w:r>
      <w:r w:rsidRPr="00BB10DF">
        <w:rPr>
          <w:u w:val="single"/>
        </w:rPr>
        <w:t>attern for Dual Uplink</w:t>
      </w:r>
      <w:r w:rsidRPr="00BB10DF">
        <w:t xml:space="preserve"> </w:t>
      </w:r>
      <w:r>
        <w:t>c</w:t>
      </w:r>
      <w:r w:rsidRPr="00BB10DF">
        <w:t>apabilities</w:t>
      </w:r>
      <w:r>
        <w:t xml:space="preserve">, a specific new information element would be required. This is illustrated in the following </w:t>
      </w:r>
      <w:r>
        <w:fldChar w:fldCharType="begin"/>
      </w:r>
      <w:r>
        <w:instrText xml:space="preserve"> REF _Ref4674824 \h </w:instrText>
      </w:r>
      <w:r>
        <w:fldChar w:fldCharType="separate"/>
      </w:r>
      <w:r>
        <w:t xml:space="preserve">Figure </w:t>
      </w:r>
      <w:r>
        <w:rPr>
          <w:noProof/>
        </w:rPr>
        <w:t>7</w:t>
      </w:r>
      <w:r>
        <w:fldChar w:fldCharType="end"/>
      </w:r>
    </w:p>
    <w:p w:rsidR="0036192C" w:rsidRDefault="0013572C" w:rsidP="0036192C">
      <w:pPr>
        <w:keepNext/>
        <w:jc w:val="center"/>
      </w:pPr>
      <w:r>
        <w:rPr>
          <w:noProof/>
          <w:lang w:eastAsia="en-GB"/>
        </w:rPr>
        <w:drawing>
          <wp:inline distT="0" distB="0" distL="0" distR="0">
            <wp:extent cx="3938400" cy="2163600"/>
            <wp:effectExtent l="0" t="0" r="5080" b="825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DD-TDD_rel16_fig7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8400" cy="216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192C" w:rsidRDefault="0036192C" w:rsidP="0036192C">
      <w:pPr>
        <w:pStyle w:val="Caption"/>
        <w:jc w:val="center"/>
      </w:pPr>
      <w:bookmarkStart w:id="7" w:name="_Ref4674824"/>
      <w:r>
        <w:t xml:space="preserve">Figure </w:t>
      </w:r>
      <w:r w:rsidR="007842DF">
        <w:fldChar w:fldCharType="begin"/>
      </w:r>
      <w:r w:rsidR="007842DF">
        <w:instrText xml:space="preserve"> SEQ Fig</w:instrText>
      </w:r>
      <w:r w:rsidR="007842DF">
        <w:instrText xml:space="preserve">ure \* ARABIC </w:instrText>
      </w:r>
      <w:r w:rsidR="007842DF">
        <w:fldChar w:fldCharType="separate"/>
      </w:r>
      <w:r>
        <w:rPr>
          <w:noProof/>
        </w:rPr>
        <w:t>7</w:t>
      </w:r>
      <w:r w:rsidR="007842DF">
        <w:rPr>
          <w:noProof/>
        </w:rPr>
        <w:fldChar w:fldCharType="end"/>
      </w:r>
      <w:bookmarkEnd w:id="7"/>
      <w:r>
        <w:t xml:space="preserve"> </w:t>
      </w:r>
      <w:proofErr w:type="gramStart"/>
      <w:r>
        <w:t>The</w:t>
      </w:r>
      <w:proofErr w:type="gramEnd"/>
      <w:r>
        <w:t xml:space="preserve"> proposed new Information Element in the MRDC-Parameters to inform the network of the UEs Dual Uplink capability</w:t>
      </w:r>
    </w:p>
    <w:p w:rsidR="00D2591F" w:rsidRDefault="00564A6B" w:rsidP="00E134B3">
      <w:r>
        <w:t xml:space="preserve">We have not covered the behaviour for allowing UL to </w:t>
      </w:r>
      <w:proofErr w:type="gramStart"/>
      <w:r>
        <w:t>be transmitted</w:t>
      </w:r>
      <w:proofErr w:type="gramEnd"/>
      <w:r>
        <w:t xml:space="preserve"> in any arbitrary LTE </w:t>
      </w:r>
      <w:proofErr w:type="spellStart"/>
      <w:r>
        <w:t>subframe</w:t>
      </w:r>
      <w:proofErr w:type="spellEnd"/>
      <w:r>
        <w:t xml:space="preserve"> in this </w:t>
      </w:r>
      <w:r w:rsidR="00E134B3">
        <w:t>contribution. Therefore</w:t>
      </w:r>
      <w:r w:rsidR="00D2591F">
        <w:t xml:space="preserve">, the following definitions for the new RRC parameters are proposed: </w:t>
      </w:r>
    </w:p>
    <w:p w:rsidR="00D2591F" w:rsidRDefault="00D2591F" w:rsidP="00953447">
      <w:pPr>
        <w:rPr>
          <w:rFonts w:cs="Arial"/>
        </w:rPr>
      </w:pPr>
      <w:proofErr w:type="gramStart"/>
      <w:r w:rsidRPr="009969FB">
        <w:rPr>
          <w:b/>
          <w:i/>
        </w:rPr>
        <w:t>tdm-PatternConfig-r16</w:t>
      </w:r>
      <w:proofErr w:type="gramEnd"/>
      <w:r w:rsidRPr="009969FB">
        <w:rPr>
          <w:b/>
          <w:i/>
        </w:rPr>
        <w:t xml:space="preserve">: </w:t>
      </w:r>
      <w:r w:rsidRPr="009969FB">
        <w:t xml:space="preserve">UL/DL reference configuration indicating the time during which a UE configured with EN-DC is allowed to transmit. This field </w:t>
      </w:r>
      <w:proofErr w:type="gramStart"/>
      <w:r w:rsidRPr="009969FB">
        <w:t>is used</w:t>
      </w:r>
      <w:proofErr w:type="gramEnd"/>
      <w:r w:rsidR="009969FB" w:rsidRPr="009969FB">
        <w:t xml:space="preserve"> to </w:t>
      </w:r>
      <w:r w:rsidR="009969FB" w:rsidRPr="00E134B3">
        <w:t>enable the UE</w:t>
      </w:r>
      <w:r w:rsidR="009969FB" w:rsidRPr="009969FB">
        <w:t xml:space="preserve"> to </w:t>
      </w:r>
      <w:r w:rsidR="009969FB" w:rsidRPr="00E134B3">
        <w:t>avoid</w:t>
      </w:r>
      <w:r w:rsidR="009969FB" w:rsidRPr="009969FB">
        <w:t xml:space="preserve"> DL de-sensing from harmonic </w:t>
      </w:r>
      <w:r w:rsidR="009969FB" w:rsidRPr="00E134B3">
        <w:t>interference</w:t>
      </w:r>
      <w:r w:rsidR="009969FB" w:rsidRPr="009969FB">
        <w:t xml:space="preserve"> </w:t>
      </w:r>
      <w:r w:rsidR="009969FB" w:rsidRPr="00E134B3">
        <w:t xml:space="preserve">for certain EN-DC band </w:t>
      </w:r>
      <w:r w:rsidR="00E134B3" w:rsidRPr="00E134B3">
        <w:t>combinations</w:t>
      </w:r>
      <w:r w:rsidR="00E134B3" w:rsidRPr="009969FB">
        <w:t>,</w:t>
      </w:r>
      <w:r w:rsidR="00E134B3" w:rsidRPr="00701BB6">
        <w:t xml:space="preserve"> in</w:t>
      </w:r>
      <w:r w:rsidRPr="00701BB6">
        <w:t xml:space="preserve"> line with 38.101-3 </w:t>
      </w:r>
      <w:r w:rsidR="00E95793" w:rsidRPr="00701BB6">
        <w:t xml:space="preserve">and TS 38.213. </w:t>
      </w:r>
    </w:p>
    <w:p w:rsidR="00E95793" w:rsidRPr="00E95793" w:rsidRDefault="00E95793" w:rsidP="00953447">
      <w:proofErr w:type="gramStart"/>
      <w:r>
        <w:rPr>
          <w:rFonts w:cs="Arial"/>
          <w:b/>
          <w:i/>
        </w:rPr>
        <w:t>tdm-Pattern-r16</w:t>
      </w:r>
      <w:proofErr w:type="gramEnd"/>
      <w:r>
        <w:rPr>
          <w:rFonts w:cs="Arial"/>
          <w:b/>
          <w:i/>
        </w:rPr>
        <w:t xml:space="preserve">: </w:t>
      </w:r>
      <w:r w:rsidR="00701BB6">
        <w:t xml:space="preserve">Indicates whether the UE supports </w:t>
      </w:r>
      <w:r w:rsidR="00701BB6">
        <w:rPr>
          <w:i/>
          <w:iCs/>
        </w:rPr>
        <w:t xml:space="preserve">tdm-Pattern-r16 </w:t>
      </w:r>
      <w:r w:rsidR="00E134B3" w:rsidRPr="00347456">
        <w:t>for D</w:t>
      </w:r>
      <w:r w:rsidR="00701BB6" w:rsidRPr="00347456">
        <w:t>ual UL transmission for EN-DC</w:t>
      </w:r>
      <w:r w:rsidR="00701BB6" w:rsidRPr="00347456">
        <w:rPr>
          <w:i/>
          <w:iCs/>
        </w:rPr>
        <w:t>.</w:t>
      </w:r>
    </w:p>
    <w:p w:rsidR="0036192C" w:rsidRDefault="0036192C" w:rsidP="0036192C">
      <w:pPr>
        <w:pStyle w:val="Heading1"/>
      </w:pPr>
      <w:r w:rsidRPr="00283FD1">
        <w:lastRenderedPageBreak/>
        <w:t xml:space="preserve">Conclusion </w:t>
      </w:r>
    </w:p>
    <w:p w:rsidR="0036192C" w:rsidRDefault="0036192C" w:rsidP="0036192C">
      <w:r>
        <w:t xml:space="preserve">In order to accommodate for the solution </w:t>
      </w:r>
      <w:r w:rsidR="00347456">
        <w:t xml:space="preserve">we </w:t>
      </w:r>
      <w:bookmarkStart w:id="8" w:name="_GoBack"/>
      <w:bookmarkEnd w:id="8"/>
      <w:r w:rsidR="00347456">
        <w:t>require RRC</w:t>
      </w:r>
      <w:r w:rsidR="005007F1">
        <w:t xml:space="preserve"> signalling and </w:t>
      </w:r>
      <w:r w:rsidR="00791199">
        <w:t>the following</w:t>
      </w:r>
      <w:r w:rsidR="005007F1">
        <w:t xml:space="preserve"> new information element</w:t>
      </w:r>
      <w:r w:rsidR="00791199">
        <w:t>s</w:t>
      </w:r>
      <w:r>
        <w:t>:</w:t>
      </w:r>
    </w:p>
    <w:p w:rsidR="0036192C" w:rsidRDefault="0036192C" w:rsidP="0036192C">
      <w:pPr>
        <w:pStyle w:val="ListParagraph"/>
        <w:numPr>
          <w:ilvl w:val="0"/>
          <w:numId w:val="4"/>
        </w:numPr>
      </w:pPr>
      <w:r w:rsidRPr="005129A7">
        <w:rPr>
          <w:i/>
          <w:iCs/>
        </w:rPr>
        <w:t>Tdm-PatternConfi</w:t>
      </w:r>
      <w:r>
        <w:rPr>
          <w:i/>
          <w:iCs/>
        </w:rPr>
        <w:t>g-r16</w:t>
      </w:r>
      <w:r>
        <w:t xml:space="preserve"> </w:t>
      </w:r>
    </w:p>
    <w:p w:rsidR="0036192C" w:rsidRDefault="0036192C" w:rsidP="0036192C">
      <w:pPr>
        <w:pStyle w:val="ListParagraph"/>
        <w:numPr>
          <w:ilvl w:val="0"/>
          <w:numId w:val="4"/>
        </w:numPr>
      </w:pPr>
      <w:r>
        <w:rPr>
          <w:i/>
          <w:iCs/>
        </w:rPr>
        <w:t>Tdm-Pattern-r16</w:t>
      </w:r>
      <w:r>
        <w:t xml:space="preserve"> </w:t>
      </w:r>
    </w:p>
    <w:p w:rsidR="009B52A4" w:rsidRDefault="00791199" w:rsidP="00E134B3">
      <w:r>
        <w:t xml:space="preserve">It </w:t>
      </w:r>
      <w:proofErr w:type="gramStart"/>
      <w:r>
        <w:t>is proposed</w:t>
      </w:r>
      <w:proofErr w:type="gramEnd"/>
      <w:r>
        <w:t xml:space="preserve"> for RAN2 to agree to add the new parameters above as proposed in this document.</w:t>
      </w:r>
    </w:p>
    <w:p w:rsidR="009B52A4" w:rsidRDefault="009B52A4" w:rsidP="0036192C"/>
    <w:p w:rsidR="009B52A4" w:rsidRDefault="009B52A4" w:rsidP="0036192C"/>
    <w:p w:rsidR="009B52A4" w:rsidRDefault="009B52A4" w:rsidP="0036192C"/>
    <w:p w:rsidR="009B52A4" w:rsidRDefault="009B52A4" w:rsidP="0036192C"/>
    <w:p w:rsidR="009B52A4" w:rsidRDefault="009B52A4" w:rsidP="0036192C"/>
    <w:p w:rsidR="009B52A4" w:rsidRDefault="009B52A4" w:rsidP="0036192C"/>
    <w:p w:rsidR="009B52A4" w:rsidRDefault="009B52A4" w:rsidP="0036192C"/>
    <w:p w:rsidR="009B52A4" w:rsidRDefault="009B52A4" w:rsidP="0036192C"/>
    <w:p w:rsidR="00E134B3" w:rsidRDefault="00E134B3" w:rsidP="0036192C"/>
    <w:p w:rsidR="00E134B3" w:rsidRDefault="00E134B3">
      <w:pPr>
        <w:jc w:val="left"/>
      </w:pPr>
      <w:r>
        <w:br w:type="page"/>
      </w:r>
    </w:p>
    <w:p w:rsidR="00F8505E" w:rsidRDefault="00F8505E" w:rsidP="00F8505E">
      <w:pPr>
        <w:pStyle w:val="Heading1"/>
      </w:pPr>
      <w:r>
        <w:lastRenderedPageBreak/>
        <w:t xml:space="preserve">Technical Annex </w:t>
      </w:r>
    </w:p>
    <w:p w:rsidR="00F8505E" w:rsidRPr="00D0452D" w:rsidRDefault="00F8505E" w:rsidP="00F8505E">
      <w:pPr>
        <w:pStyle w:val="Heading2"/>
      </w:pPr>
      <w:bookmarkStart w:id="9" w:name="_Ref24034732"/>
      <w:r w:rsidRPr="00D0452D">
        <w:rPr>
          <w:noProof/>
        </w:rPr>
        <w:t>RRCConnectionReconfiguration</w:t>
      </w:r>
      <w:r>
        <w:rPr>
          <w:noProof/>
        </w:rPr>
        <w:t xml:space="preserve"> (Extract from TS 36.331)</w:t>
      </w:r>
      <w:bookmarkEnd w:id="9"/>
      <w:r>
        <w:rPr>
          <w:noProof/>
        </w:rPr>
        <w:t xml:space="preserve"> </w:t>
      </w:r>
    </w:p>
    <w:p w:rsidR="00F8505E" w:rsidRPr="00D0452D" w:rsidRDefault="00F8505E" w:rsidP="00F8505E">
      <w:r w:rsidRPr="00D0452D">
        <w:t xml:space="preserve">The </w:t>
      </w:r>
      <w:r w:rsidRPr="00D0452D">
        <w:rPr>
          <w:i/>
          <w:noProof/>
        </w:rPr>
        <w:t>RRCConnectionReconfiguration</w:t>
      </w:r>
      <w:r w:rsidRPr="00D0452D">
        <w:t xml:space="preserve"> message is the command to modify an RRC connection. It may convey </w:t>
      </w:r>
      <w:smartTag w:uri="urn:schemas-microsoft-com:office:smarttags" w:element="PersonName">
        <w:r w:rsidRPr="00D0452D">
          <w:t>info</w:t>
        </w:r>
      </w:smartTag>
      <w:r w:rsidRPr="00D0452D">
        <w:t xml:space="preserve">rmation for measurement configuration, mobility control, radio resource configuration (including RBs, MAC main configuration and physical channel configuration) including any associated dedicated NAS </w:t>
      </w:r>
      <w:smartTag w:uri="urn:schemas-microsoft-com:office:smarttags" w:element="PersonName">
        <w:r w:rsidRPr="00D0452D">
          <w:t>info</w:t>
        </w:r>
      </w:smartTag>
      <w:r w:rsidRPr="00D0452D">
        <w:t>rmation and security configuration.</w:t>
      </w:r>
    </w:p>
    <w:p w:rsidR="00F8505E" w:rsidRPr="00D0452D" w:rsidRDefault="00F8505E" w:rsidP="00F8505E">
      <w:pPr>
        <w:pStyle w:val="B1"/>
        <w:keepNext/>
        <w:keepLines/>
        <w:rPr>
          <w:lang w:val="en-GB"/>
        </w:rPr>
      </w:pPr>
      <w:r w:rsidRPr="00D0452D">
        <w:rPr>
          <w:lang w:val="en-GB"/>
        </w:rPr>
        <w:t>Signalling radio bearer: SRB1</w:t>
      </w:r>
    </w:p>
    <w:p w:rsidR="00F8505E" w:rsidRPr="00D0452D" w:rsidRDefault="00F8505E" w:rsidP="00F8505E">
      <w:pPr>
        <w:pStyle w:val="B1"/>
        <w:keepNext/>
        <w:keepLines/>
        <w:rPr>
          <w:lang w:val="en-GB"/>
        </w:rPr>
      </w:pPr>
      <w:r w:rsidRPr="00D0452D">
        <w:rPr>
          <w:lang w:val="en-GB"/>
        </w:rPr>
        <w:t>RLC-SAP: AM</w:t>
      </w:r>
    </w:p>
    <w:p w:rsidR="00F8505E" w:rsidRPr="00D0452D" w:rsidRDefault="00F8505E" w:rsidP="00F8505E">
      <w:pPr>
        <w:pStyle w:val="B1"/>
        <w:keepNext/>
        <w:keepLines/>
        <w:rPr>
          <w:lang w:val="en-GB"/>
        </w:rPr>
      </w:pPr>
      <w:r w:rsidRPr="00D0452D">
        <w:rPr>
          <w:lang w:val="en-GB"/>
        </w:rPr>
        <w:t>Logical channel: DCCH</w:t>
      </w:r>
    </w:p>
    <w:p w:rsidR="00F8505E" w:rsidRPr="00D0452D" w:rsidRDefault="00F8505E" w:rsidP="00F8505E">
      <w:pPr>
        <w:pStyle w:val="B1"/>
        <w:keepNext/>
        <w:keepLines/>
        <w:rPr>
          <w:lang w:val="en-GB"/>
        </w:rPr>
      </w:pPr>
      <w:r w:rsidRPr="00D0452D">
        <w:rPr>
          <w:lang w:val="en-GB"/>
        </w:rPr>
        <w:t>Direction: E</w:t>
      </w:r>
      <w:r w:rsidRPr="00D0452D">
        <w:rPr>
          <w:lang w:val="en-GB"/>
        </w:rPr>
        <w:noBreakHyphen/>
        <w:t>UTRAN to UE</w:t>
      </w:r>
    </w:p>
    <w:p w:rsidR="00F8505E" w:rsidRPr="00D0452D" w:rsidRDefault="00F8505E" w:rsidP="00F8505E">
      <w:pPr>
        <w:pStyle w:val="TH"/>
        <w:rPr>
          <w:bCs/>
          <w:i/>
          <w:iCs/>
          <w:lang w:val="en-GB"/>
        </w:rPr>
      </w:pPr>
      <w:r w:rsidRPr="00D0452D">
        <w:rPr>
          <w:bCs/>
          <w:i/>
          <w:iCs/>
          <w:noProof/>
          <w:lang w:val="en-GB"/>
        </w:rPr>
        <w:t>RRCConnectionReconfiguration message</w:t>
      </w:r>
    </w:p>
    <w:p w:rsidR="00F8505E" w:rsidRPr="00D0452D" w:rsidRDefault="00F8505E" w:rsidP="00F8505E">
      <w:pPr>
        <w:pStyle w:val="PL"/>
      </w:pPr>
      <w:r w:rsidRPr="00D0452D">
        <w:t>-- ASN1STA</w:t>
      </w:r>
      <w:smartTag w:uri="urn:schemas-microsoft-com:office:smarttags" w:element="PersonName">
        <w:r w:rsidRPr="00D0452D">
          <w:t>RT</w:t>
        </w:r>
      </w:smartTag>
    </w:p>
    <w:p w:rsidR="00F8505E" w:rsidRPr="00D0452D" w:rsidRDefault="00F8505E" w:rsidP="00F8505E">
      <w:pPr>
        <w:pStyle w:val="PL"/>
      </w:pPr>
    </w:p>
    <w:p w:rsidR="00F8505E" w:rsidRPr="00D0452D" w:rsidRDefault="00F8505E" w:rsidP="00F8505E">
      <w:pPr>
        <w:pStyle w:val="PL"/>
      </w:pPr>
      <w:r w:rsidRPr="00D0452D">
        <w:t>RRCConnectionReconfiguration ::=</w:t>
      </w:r>
      <w:r w:rsidRPr="00D0452D">
        <w:tab/>
        <w:t>SEQUENCE {</w:t>
      </w:r>
    </w:p>
    <w:p w:rsidR="00F8505E" w:rsidRPr="00D0452D" w:rsidRDefault="00F8505E" w:rsidP="00F8505E">
      <w:pPr>
        <w:pStyle w:val="PL"/>
      </w:pPr>
      <w:r w:rsidRPr="00D0452D">
        <w:tab/>
        <w:t>rrc-TransactionIdentifier</w:t>
      </w:r>
      <w:r w:rsidRPr="00D0452D">
        <w:tab/>
      </w:r>
      <w:r w:rsidRPr="00D0452D">
        <w:tab/>
      </w:r>
      <w:r w:rsidRPr="00D0452D">
        <w:tab/>
        <w:t>RRC-TransactionIdentifier,</w:t>
      </w:r>
    </w:p>
    <w:p w:rsidR="00F8505E" w:rsidRPr="00D0452D" w:rsidRDefault="00F8505E" w:rsidP="00F8505E">
      <w:pPr>
        <w:pStyle w:val="PL"/>
      </w:pPr>
      <w:r w:rsidRPr="00D0452D">
        <w:tab/>
        <w:t>criticalExtensions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CHOICE {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tab/>
        <w:t>c1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CHOICE{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tab/>
      </w:r>
      <w:r w:rsidRPr="00D0452D">
        <w:tab/>
        <w:t>rrcConnectionReconfiguration-r8</w:t>
      </w:r>
      <w:r w:rsidRPr="00D0452D">
        <w:tab/>
      </w:r>
      <w:r w:rsidRPr="00D0452D">
        <w:tab/>
        <w:t>RRCConnectionReconfiguration-r8-IEs,</w:t>
      </w:r>
    </w:p>
    <w:p w:rsidR="00F8505E" w:rsidRPr="00ED586C" w:rsidRDefault="00F8505E" w:rsidP="00F8505E">
      <w:pPr>
        <w:pStyle w:val="PL"/>
        <w:rPr>
          <w:lang w:val="sv-SE"/>
        </w:rPr>
      </w:pPr>
      <w:r w:rsidRPr="00D0452D">
        <w:tab/>
      </w:r>
      <w:r w:rsidRPr="00D0452D">
        <w:tab/>
      </w:r>
      <w:r w:rsidRPr="00D0452D">
        <w:tab/>
      </w:r>
      <w:r w:rsidRPr="00ED586C">
        <w:rPr>
          <w:lang w:val="sv-SE"/>
        </w:rPr>
        <w:t>spare7 NULL,</w:t>
      </w:r>
    </w:p>
    <w:p w:rsidR="00F8505E" w:rsidRPr="00ED586C" w:rsidRDefault="00F8505E" w:rsidP="00F8505E">
      <w:pPr>
        <w:pStyle w:val="PL"/>
        <w:rPr>
          <w:lang w:val="sv-SE"/>
        </w:rPr>
      </w:pPr>
      <w:r w:rsidRPr="00ED586C">
        <w:rPr>
          <w:lang w:val="sv-SE"/>
        </w:rPr>
        <w:tab/>
      </w:r>
      <w:r w:rsidRPr="00ED586C">
        <w:rPr>
          <w:lang w:val="sv-SE"/>
        </w:rPr>
        <w:tab/>
      </w:r>
      <w:r w:rsidRPr="00ED586C">
        <w:rPr>
          <w:lang w:val="sv-SE"/>
        </w:rPr>
        <w:tab/>
        <w:t>spare6 NULL, spare5 NULL, spare4 NULL,</w:t>
      </w:r>
    </w:p>
    <w:p w:rsidR="00F8505E" w:rsidRPr="00ED586C" w:rsidRDefault="00F8505E" w:rsidP="00F8505E">
      <w:pPr>
        <w:pStyle w:val="PL"/>
        <w:rPr>
          <w:lang w:val="sv-SE"/>
        </w:rPr>
      </w:pPr>
      <w:r w:rsidRPr="00ED586C">
        <w:rPr>
          <w:lang w:val="sv-SE"/>
        </w:rPr>
        <w:tab/>
      </w:r>
      <w:r w:rsidRPr="00ED586C">
        <w:rPr>
          <w:lang w:val="sv-SE"/>
        </w:rPr>
        <w:tab/>
      </w:r>
      <w:r w:rsidRPr="00ED586C">
        <w:rPr>
          <w:lang w:val="sv-SE"/>
        </w:rPr>
        <w:tab/>
        <w:t>spare3 NULL, spare2 NULL, spare1 NULL</w:t>
      </w:r>
    </w:p>
    <w:p w:rsidR="00F8505E" w:rsidRPr="00D0452D" w:rsidRDefault="00F8505E" w:rsidP="00F8505E">
      <w:pPr>
        <w:pStyle w:val="PL"/>
      </w:pPr>
      <w:r w:rsidRPr="00ED586C">
        <w:rPr>
          <w:lang w:val="sv-SE"/>
        </w:rPr>
        <w:tab/>
      </w:r>
      <w:r w:rsidRPr="00ED586C">
        <w:rPr>
          <w:lang w:val="sv-SE"/>
        </w:rPr>
        <w:tab/>
      </w:r>
      <w:r w:rsidRPr="00D0452D">
        <w:t>},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tab/>
        <w:t>criticalExtensionsFuture</w:t>
      </w:r>
      <w:r w:rsidRPr="00D0452D">
        <w:tab/>
      </w:r>
      <w:r w:rsidRPr="00D0452D">
        <w:tab/>
      </w:r>
      <w:r w:rsidRPr="00D0452D">
        <w:tab/>
        <w:t>SEQUENCE {}</w:t>
      </w:r>
    </w:p>
    <w:p w:rsidR="00F8505E" w:rsidRPr="00D0452D" w:rsidRDefault="00F8505E" w:rsidP="00F8505E">
      <w:pPr>
        <w:pStyle w:val="PL"/>
      </w:pPr>
      <w:r w:rsidRPr="00D0452D">
        <w:tab/>
        <w:t>}</w:t>
      </w:r>
    </w:p>
    <w:p w:rsidR="00F8505E" w:rsidRPr="00D0452D" w:rsidRDefault="00F8505E" w:rsidP="00F8505E">
      <w:pPr>
        <w:pStyle w:val="PL"/>
      </w:pPr>
      <w:r w:rsidRPr="00D0452D">
        <w:t>}</w:t>
      </w:r>
    </w:p>
    <w:p w:rsidR="00F8505E" w:rsidRPr="00D0452D" w:rsidRDefault="00F8505E" w:rsidP="00F8505E">
      <w:pPr>
        <w:pStyle w:val="PL"/>
      </w:pPr>
    </w:p>
    <w:p w:rsidR="00F8505E" w:rsidRPr="00D0452D" w:rsidRDefault="00F8505E" w:rsidP="00F8505E">
      <w:pPr>
        <w:pStyle w:val="PL"/>
      </w:pPr>
      <w:r w:rsidRPr="00D0452D">
        <w:t>RRCConnectionReconfiguration-r8-IEs ::= SEQUENCE {</w:t>
      </w:r>
    </w:p>
    <w:p w:rsidR="00F8505E" w:rsidRPr="00D0452D" w:rsidRDefault="00F8505E" w:rsidP="00F8505E">
      <w:pPr>
        <w:pStyle w:val="PL"/>
      </w:pPr>
      <w:r w:rsidRPr="00D0452D">
        <w:tab/>
        <w:t>measConfig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MeasConfig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  <w:t>mobilityControlInfo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MobilityControlInfo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Cond HO</w:t>
      </w:r>
    </w:p>
    <w:p w:rsidR="00F8505E" w:rsidRPr="00D0452D" w:rsidRDefault="00F8505E" w:rsidP="00F8505E">
      <w:pPr>
        <w:pStyle w:val="PL"/>
      </w:pPr>
      <w:r w:rsidRPr="00D0452D">
        <w:tab/>
        <w:t>dedicatedInfoNASList</w:t>
      </w:r>
      <w:r w:rsidRPr="00D0452D">
        <w:tab/>
      </w:r>
      <w:r w:rsidRPr="00D0452D">
        <w:tab/>
      </w:r>
      <w:r w:rsidRPr="00D0452D">
        <w:tab/>
      </w:r>
      <w:r w:rsidRPr="00D0452D">
        <w:tab/>
        <w:t>SEQUENCE (SIZE(1..maxDRB)) OF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DedicatedInfoNAS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Cond nonHO</w:t>
      </w:r>
    </w:p>
    <w:p w:rsidR="00F8505E" w:rsidRPr="00D0452D" w:rsidRDefault="00F8505E" w:rsidP="00F8505E">
      <w:pPr>
        <w:pStyle w:val="PL"/>
      </w:pPr>
      <w:r w:rsidRPr="00D0452D">
        <w:tab/>
        <w:t>radioResourceConfigDedicated</w:t>
      </w:r>
      <w:r w:rsidRPr="00D0452D">
        <w:tab/>
      </w:r>
      <w:r w:rsidRPr="00D0452D">
        <w:tab/>
        <w:t>RadioResourceConfigDedicated</w:t>
      </w:r>
      <w:r w:rsidRPr="00D0452D">
        <w:tab/>
        <w:t>OPTIONAL, -- Cond HO-toEUTRA</w:t>
      </w:r>
    </w:p>
    <w:p w:rsidR="00F8505E" w:rsidRPr="00D0452D" w:rsidRDefault="00F8505E" w:rsidP="00F8505E">
      <w:pPr>
        <w:pStyle w:val="PL"/>
      </w:pPr>
      <w:r w:rsidRPr="00D0452D">
        <w:tab/>
        <w:t>securityConfigHO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SecurityConfigHO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Cond HO-toEPC</w:t>
      </w:r>
    </w:p>
    <w:p w:rsidR="00F8505E" w:rsidRPr="00D0452D" w:rsidRDefault="00F8505E" w:rsidP="00F8505E">
      <w:pPr>
        <w:pStyle w:val="PL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</w:r>
      <w:r w:rsidRPr="00D0452D">
        <w:tab/>
        <w:t>RRCConnectionReconfiguration-v890-IEs</w:t>
      </w:r>
      <w:r w:rsidRPr="00D0452D">
        <w:tab/>
        <w:t>OPTIONAL</w:t>
      </w:r>
    </w:p>
    <w:p w:rsidR="00F8505E" w:rsidRPr="00D0452D" w:rsidRDefault="00F8505E" w:rsidP="00F8505E">
      <w:pPr>
        <w:pStyle w:val="PL"/>
      </w:pPr>
      <w:r w:rsidRPr="00D0452D">
        <w:t>}</w:t>
      </w:r>
    </w:p>
    <w:p w:rsidR="00F8505E" w:rsidRPr="00D0452D" w:rsidRDefault="00F8505E" w:rsidP="00F8505E">
      <w:pPr>
        <w:pStyle w:val="PL"/>
      </w:pPr>
    </w:p>
    <w:p w:rsidR="00F8505E" w:rsidRPr="00D0452D" w:rsidRDefault="00F8505E" w:rsidP="00F8505E">
      <w:pPr>
        <w:pStyle w:val="PL"/>
      </w:pPr>
      <w:r w:rsidRPr="00D0452D">
        <w:t>RRCConnectionReconfiguration-v890-IEs ::= SEQUENCE {</w:t>
      </w:r>
    </w:p>
    <w:p w:rsidR="00F8505E" w:rsidRPr="00D0452D" w:rsidRDefault="00F8505E" w:rsidP="00F8505E">
      <w:pPr>
        <w:pStyle w:val="PL"/>
      </w:pPr>
      <w:r w:rsidRPr="00D0452D">
        <w:tab/>
        <w:t>lateNonCriticalExtension</w:t>
      </w:r>
      <w:r w:rsidRPr="00D0452D">
        <w:tab/>
      </w:r>
      <w:r w:rsidRPr="00D0452D">
        <w:tab/>
      </w:r>
      <w:r w:rsidRPr="00D0452D">
        <w:tab/>
        <w:t>OCTET STRING (CONTAINING RRCConnectionReconfiguration-v8m0-IEs)</w:t>
      </w:r>
      <w:r w:rsidRPr="00D0452D">
        <w:tab/>
        <w:t>OPTIONAL,</w:t>
      </w:r>
    </w:p>
    <w:p w:rsidR="00F8505E" w:rsidRPr="00D0452D" w:rsidRDefault="00F8505E" w:rsidP="00F8505E">
      <w:pPr>
        <w:pStyle w:val="PL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</w:r>
      <w:r w:rsidRPr="00D0452D">
        <w:tab/>
        <w:t>RRCConnectionReconfiguration-v920-IEs</w:t>
      </w:r>
      <w:r w:rsidRPr="00D0452D">
        <w:tab/>
        <w:t>OPTIONAL</w:t>
      </w:r>
    </w:p>
    <w:p w:rsidR="00F8505E" w:rsidRPr="00D0452D" w:rsidRDefault="00F8505E" w:rsidP="00F8505E">
      <w:pPr>
        <w:pStyle w:val="PL"/>
      </w:pPr>
      <w:r w:rsidRPr="00D0452D">
        <w:t>}</w:t>
      </w:r>
    </w:p>
    <w:p w:rsidR="00F8505E" w:rsidRPr="00D0452D" w:rsidRDefault="00F8505E" w:rsidP="00F8505E">
      <w:pPr>
        <w:pStyle w:val="PL"/>
      </w:pPr>
    </w:p>
    <w:p w:rsidR="00F8505E" w:rsidRPr="00D0452D" w:rsidRDefault="00F8505E" w:rsidP="00F8505E">
      <w:pPr>
        <w:pStyle w:val="PL"/>
      </w:pPr>
      <w:r w:rsidRPr="00D0452D">
        <w:t>-- Late non-critical extensions:</w:t>
      </w:r>
    </w:p>
    <w:p w:rsidR="00F8505E" w:rsidRPr="00D0452D" w:rsidRDefault="00F8505E" w:rsidP="00F8505E">
      <w:pPr>
        <w:pStyle w:val="PL"/>
      </w:pPr>
      <w:r w:rsidRPr="00D0452D">
        <w:t>RRCConnectionReconfiguration-v8m0-IEs ::= SEQUENCE {</w:t>
      </w:r>
    </w:p>
    <w:p w:rsidR="00F8505E" w:rsidRPr="00D0452D" w:rsidRDefault="00F8505E" w:rsidP="00F8505E">
      <w:pPr>
        <w:pStyle w:val="PL"/>
      </w:pPr>
      <w:r w:rsidRPr="00D0452D">
        <w:tab/>
        <w:t>-- Following field is only for pre REL-10 late non-critical extensions</w:t>
      </w:r>
    </w:p>
    <w:p w:rsidR="00F8505E" w:rsidRPr="00D0452D" w:rsidRDefault="00F8505E" w:rsidP="00F8505E">
      <w:pPr>
        <w:pStyle w:val="PL"/>
      </w:pPr>
      <w:r w:rsidRPr="00D0452D">
        <w:tab/>
        <w:t>lateNonCriticalExtension</w:t>
      </w:r>
      <w:r w:rsidRPr="00D0452D">
        <w:tab/>
      </w:r>
      <w:r w:rsidRPr="00D0452D">
        <w:tab/>
      </w:r>
      <w:r w:rsidRPr="00D0452D">
        <w:tab/>
        <w:t>OCTET STRING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</w:p>
    <w:p w:rsidR="00F8505E" w:rsidRPr="00D0452D" w:rsidRDefault="00F8505E" w:rsidP="00F8505E">
      <w:pPr>
        <w:pStyle w:val="PL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</w:r>
      <w:r w:rsidRPr="00D0452D">
        <w:tab/>
        <w:t>RRCConnectionReconfiguration-v10i0-IEs</w:t>
      </w:r>
      <w:r w:rsidRPr="00D0452D">
        <w:tab/>
        <w:t>OPTIONAL</w:t>
      </w:r>
    </w:p>
    <w:p w:rsidR="00F8505E" w:rsidRPr="00D0452D" w:rsidRDefault="00F8505E" w:rsidP="00F8505E">
      <w:pPr>
        <w:pStyle w:val="PL"/>
      </w:pPr>
      <w:r w:rsidRPr="00D0452D">
        <w:t>}</w:t>
      </w:r>
    </w:p>
    <w:p w:rsidR="00F8505E" w:rsidRPr="00D0452D" w:rsidRDefault="00F8505E" w:rsidP="00F8505E">
      <w:pPr>
        <w:pStyle w:val="PL"/>
      </w:pPr>
    </w:p>
    <w:p w:rsidR="00F8505E" w:rsidRPr="00D0452D" w:rsidRDefault="00F8505E" w:rsidP="00F8505E">
      <w:pPr>
        <w:pStyle w:val="PL"/>
      </w:pPr>
      <w:r w:rsidRPr="00D0452D">
        <w:t>RRCConnectionReconfiguration-v10i0-IEs ::= SEQUENCE {</w:t>
      </w:r>
    </w:p>
    <w:p w:rsidR="00F8505E" w:rsidRPr="00D0452D" w:rsidRDefault="00F8505E" w:rsidP="00F8505E">
      <w:pPr>
        <w:pStyle w:val="PL"/>
      </w:pPr>
      <w:r w:rsidRPr="00D0452D">
        <w:tab/>
        <w:t>antennaInfoDedicatedPCell-v10i0</w:t>
      </w:r>
      <w:r w:rsidRPr="00D0452D">
        <w:tab/>
        <w:t>AntennaInfoDedicated-v10i0</w:t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</w:r>
      <w:r w:rsidRPr="00D0452D">
        <w:tab/>
        <w:t>RRCConnectionReconfiguration-v10l0-IEs</w:t>
      </w:r>
      <w:r w:rsidRPr="00D0452D">
        <w:tab/>
      </w:r>
      <w:r w:rsidRPr="00D0452D">
        <w:tab/>
        <w:t>OPTIONAL</w:t>
      </w:r>
    </w:p>
    <w:p w:rsidR="00F8505E" w:rsidRPr="00D0452D" w:rsidRDefault="00F8505E" w:rsidP="00F8505E">
      <w:pPr>
        <w:pStyle w:val="PL"/>
      </w:pPr>
      <w:r w:rsidRPr="00D0452D">
        <w:t>}</w:t>
      </w:r>
    </w:p>
    <w:p w:rsidR="00F8505E" w:rsidRPr="00D0452D" w:rsidRDefault="00F8505E" w:rsidP="00F8505E">
      <w:pPr>
        <w:pStyle w:val="PL"/>
      </w:pPr>
    </w:p>
    <w:p w:rsidR="00F8505E" w:rsidRPr="00D0452D" w:rsidRDefault="00F8505E" w:rsidP="00F8505E">
      <w:pPr>
        <w:pStyle w:val="PL"/>
      </w:pPr>
      <w:r w:rsidRPr="00D0452D">
        <w:t>RRCConnectionReconfiguration-v10l0-IEs ::= SEQUENCE {</w:t>
      </w:r>
    </w:p>
    <w:p w:rsidR="00F8505E" w:rsidRPr="00D0452D" w:rsidRDefault="00F8505E" w:rsidP="00F8505E">
      <w:pPr>
        <w:pStyle w:val="PL"/>
      </w:pPr>
      <w:r w:rsidRPr="00D0452D">
        <w:tab/>
        <w:t>mobilityControlInfo-v10l0</w:t>
      </w:r>
      <w:r w:rsidRPr="00D0452D">
        <w:tab/>
      </w:r>
      <w:r w:rsidRPr="00D0452D">
        <w:tab/>
      </w:r>
      <w:r w:rsidRPr="00D0452D">
        <w:tab/>
        <w:t>MobilityControlInfo-v10l0</w:t>
      </w:r>
      <w:r w:rsidRPr="00D0452D">
        <w:tab/>
      </w:r>
      <w:r w:rsidRPr="00D0452D">
        <w:tab/>
      </w:r>
      <w:r w:rsidRPr="00D0452D">
        <w:tab/>
        <w:t>OPTIONAL,</w:t>
      </w:r>
    </w:p>
    <w:p w:rsidR="00F8505E" w:rsidRPr="00D0452D" w:rsidRDefault="00F8505E" w:rsidP="00F8505E">
      <w:pPr>
        <w:pStyle w:val="PL"/>
      </w:pPr>
      <w:r w:rsidRPr="00D0452D">
        <w:tab/>
        <w:t>sCellToAddModList-v10l0</w:t>
      </w:r>
      <w:r w:rsidRPr="00D0452D">
        <w:tab/>
      </w:r>
      <w:r w:rsidRPr="00D0452D">
        <w:tab/>
      </w:r>
      <w:r w:rsidRPr="00D0452D">
        <w:tab/>
        <w:t>SCellToAddModList-v10l0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  <w:t>-- Following field is only for late non-critical extensions from REL-10 to REL-11</w:t>
      </w:r>
    </w:p>
    <w:p w:rsidR="00F8505E" w:rsidRPr="00D0452D" w:rsidRDefault="00F8505E" w:rsidP="00F8505E">
      <w:pPr>
        <w:pStyle w:val="PL"/>
      </w:pPr>
      <w:r w:rsidRPr="00D0452D">
        <w:tab/>
        <w:t>lateNonCriticalExtension</w:t>
      </w:r>
      <w:r w:rsidRPr="00D0452D">
        <w:tab/>
      </w:r>
      <w:r w:rsidRPr="00D0452D">
        <w:tab/>
      </w:r>
      <w:r w:rsidRPr="00D0452D">
        <w:tab/>
        <w:t>OCTET STRING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</w:p>
    <w:p w:rsidR="00F8505E" w:rsidRPr="00D0452D" w:rsidRDefault="00F8505E" w:rsidP="00F8505E">
      <w:pPr>
        <w:pStyle w:val="PL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</w:r>
      <w:r w:rsidRPr="00D0452D">
        <w:tab/>
        <w:t>RRCConnectionReconfiguration-v12f0-IEs</w:t>
      </w:r>
      <w:r w:rsidRPr="00D0452D">
        <w:tab/>
      </w:r>
      <w:r w:rsidRPr="00D0452D">
        <w:tab/>
        <w:t>OPTIONAL</w:t>
      </w:r>
    </w:p>
    <w:p w:rsidR="00F8505E" w:rsidRPr="00D0452D" w:rsidRDefault="00F8505E" w:rsidP="00F8505E">
      <w:pPr>
        <w:pStyle w:val="PL"/>
      </w:pPr>
      <w:r w:rsidRPr="00D0452D">
        <w:lastRenderedPageBreak/>
        <w:t>}</w:t>
      </w:r>
    </w:p>
    <w:p w:rsidR="00F8505E" w:rsidRPr="00D0452D" w:rsidRDefault="00F8505E" w:rsidP="00F8505E">
      <w:pPr>
        <w:pStyle w:val="PL"/>
      </w:pPr>
    </w:p>
    <w:p w:rsidR="00F8505E" w:rsidRPr="00D0452D" w:rsidRDefault="00F8505E" w:rsidP="00F8505E">
      <w:pPr>
        <w:pStyle w:val="PL"/>
      </w:pPr>
      <w:r w:rsidRPr="00D0452D">
        <w:t>RRCConnectionReconfiguration-v12f0-IEs ::= SEQUENCE {</w:t>
      </w:r>
    </w:p>
    <w:p w:rsidR="00F8505E" w:rsidRPr="00D0452D" w:rsidRDefault="00F8505E" w:rsidP="00F8505E">
      <w:pPr>
        <w:pStyle w:val="PL"/>
      </w:pPr>
      <w:r w:rsidRPr="00D0452D">
        <w:tab/>
        <w:t>scg-Configuration-v12f0</w:t>
      </w:r>
      <w:r w:rsidRPr="00D0452D">
        <w:tab/>
      </w:r>
      <w:r w:rsidRPr="00D0452D">
        <w:tab/>
      </w:r>
      <w:r w:rsidRPr="00D0452D">
        <w:tab/>
        <w:t>SCG-Configuration-v12f0</w:t>
      </w:r>
      <w:r w:rsidRPr="00D0452D">
        <w:tab/>
      </w:r>
      <w:r w:rsidRPr="00D0452D">
        <w:tab/>
        <w:t>OPTIONAL,</w:t>
      </w:r>
      <w:r w:rsidRPr="00D0452D">
        <w:tab/>
        <w:t>-- Cond nonFullConfig</w:t>
      </w:r>
    </w:p>
    <w:p w:rsidR="00F8505E" w:rsidRPr="00D0452D" w:rsidRDefault="00F8505E" w:rsidP="00F8505E">
      <w:pPr>
        <w:pStyle w:val="PL"/>
      </w:pPr>
      <w:r w:rsidRPr="00D0452D">
        <w:tab/>
        <w:t>-- Following field is only for late non-critical extensions from REL-12</w:t>
      </w:r>
    </w:p>
    <w:p w:rsidR="00F8505E" w:rsidRPr="00D0452D" w:rsidRDefault="00F8505E" w:rsidP="00F8505E">
      <w:pPr>
        <w:pStyle w:val="PL"/>
      </w:pPr>
      <w:r w:rsidRPr="00D0452D">
        <w:tab/>
        <w:t>lateNonCriticalExtension</w:t>
      </w:r>
      <w:r w:rsidRPr="00D0452D">
        <w:tab/>
      </w:r>
      <w:r w:rsidRPr="00D0452D">
        <w:tab/>
      </w:r>
      <w:r w:rsidRPr="00D0452D">
        <w:tab/>
        <w:t>OCTET STRING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</w:p>
    <w:p w:rsidR="00F8505E" w:rsidRPr="00D0452D" w:rsidRDefault="00F8505E" w:rsidP="00F8505E">
      <w:pPr>
        <w:pStyle w:val="PL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</w:r>
      <w:r w:rsidRPr="00D0452D">
        <w:tab/>
        <w:t>RRCConnectionReconfiguration-v1370-IEs</w:t>
      </w:r>
      <w:r w:rsidRPr="00D0452D">
        <w:tab/>
      </w:r>
      <w:r w:rsidRPr="00D0452D">
        <w:tab/>
        <w:t>OPTIONAL</w:t>
      </w:r>
    </w:p>
    <w:p w:rsidR="00F8505E" w:rsidRPr="00D0452D" w:rsidRDefault="00F8505E" w:rsidP="00F8505E">
      <w:pPr>
        <w:pStyle w:val="PL"/>
      </w:pPr>
      <w:r w:rsidRPr="00D0452D">
        <w:t>}</w:t>
      </w:r>
    </w:p>
    <w:p w:rsidR="00F8505E" w:rsidRPr="00D0452D" w:rsidRDefault="00F8505E" w:rsidP="00F8505E">
      <w:pPr>
        <w:pStyle w:val="PL"/>
      </w:pPr>
    </w:p>
    <w:p w:rsidR="00F8505E" w:rsidRPr="00D0452D" w:rsidRDefault="00F8505E" w:rsidP="00F8505E">
      <w:pPr>
        <w:pStyle w:val="PL"/>
      </w:pPr>
      <w:r w:rsidRPr="00D0452D">
        <w:t>RRCConnectionReconfiguration-v1370-IEs ::= SEQUENCE {</w:t>
      </w:r>
    </w:p>
    <w:p w:rsidR="00F8505E" w:rsidRPr="00D0452D" w:rsidRDefault="00F8505E" w:rsidP="00F8505E">
      <w:pPr>
        <w:pStyle w:val="PL"/>
      </w:pPr>
      <w:r w:rsidRPr="00D0452D">
        <w:tab/>
        <w:t>radioResourceConfigDedicated-v1370</w:t>
      </w:r>
      <w:r w:rsidRPr="00D0452D">
        <w:tab/>
        <w:t>RadioResourceConfigDedicated-v1370</w:t>
      </w:r>
      <w:r w:rsidRPr="00D0452D">
        <w:tab/>
        <w:t>OPTIONAL, -- Need ON</w:t>
      </w:r>
    </w:p>
    <w:p w:rsidR="00F8505E" w:rsidRPr="00D0452D" w:rsidRDefault="00F8505E" w:rsidP="00F8505E">
      <w:pPr>
        <w:pStyle w:val="PL"/>
      </w:pPr>
      <w:r w:rsidRPr="00D0452D">
        <w:tab/>
        <w:t>sCellToAddModListExt-v1370</w:t>
      </w:r>
      <w:r w:rsidRPr="00D0452D">
        <w:tab/>
      </w:r>
      <w:r w:rsidRPr="00D0452D">
        <w:tab/>
      </w:r>
      <w:r w:rsidRPr="00D0452D">
        <w:tab/>
        <w:t>SCellToAddModListExt-v1370</w:t>
      </w:r>
      <w:r w:rsidRPr="00D0452D">
        <w:tab/>
        <w:t>OPTIONAL,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RRCConnectionReconfiguration-v13c0-IEs</w:t>
      </w:r>
      <w:r w:rsidRPr="00D0452D">
        <w:tab/>
        <w:t>OPTIONAL</w:t>
      </w:r>
    </w:p>
    <w:p w:rsidR="00F8505E" w:rsidRPr="00D0452D" w:rsidRDefault="00F8505E" w:rsidP="00F8505E">
      <w:pPr>
        <w:pStyle w:val="PL"/>
      </w:pPr>
      <w:r w:rsidRPr="00D0452D">
        <w:t>}</w:t>
      </w:r>
    </w:p>
    <w:p w:rsidR="00F8505E" w:rsidRPr="00D0452D" w:rsidRDefault="00F8505E" w:rsidP="00F8505E">
      <w:pPr>
        <w:pStyle w:val="PL"/>
        <w:rPr>
          <w:lang w:eastAsia="en-US"/>
        </w:rPr>
      </w:pPr>
    </w:p>
    <w:p w:rsidR="00F8505E" w:rsidRPr="00D0452D" w:rsidRDefault="00F8505E" w:rsidP="00F8505E">
      <w:pPr>
        <w:pStyle w:val="PL"/>
      </w:pPr>
      <w:r w:rsidRPr="00D0452D">
        <w:t>RRCConnectionReconfiguration-v13c0-IEs ::= SEQUENCE {</w:t>
      </w:r>
    </w:p>
    <w:p w:rsidR="00F8505E" w:rsidRPr="00D0452D" w:rsidRDefault="00F8505E" w:rsidP="00F8505E">
      <w:pPr>
        <w:pStyle w:val="PL"/>
      </w:pPr>
      <w:r w:rsidRPr="00D0452D">
        <w:tab/>
        <w:t>radioResourceConfigDedicated-v13c0</w:t>
      </w:r>
      <w:r w:rsidRPr="00D0452D">
        <w:tab/>
        <w:t>RadioResourceConfigDedicated-v13c0</w:t>
      </w:r>
      <w:r w:rsidRPr="00D0452D">
        <w:tab/>
        <w:t>OPTIONAL, -- Need ON</w:t>
      </w:r>
    </w:p>
    <w:p w:rsidR="00F8505E" w:rsidRPr="00D0452D" w:rsidRDefault="00F8505E" w:rsidP="00F8505E">
      <w:pPr>
        <w:pStyle w:val="PL"/>
      </w:pPr>
      <w:r w:rsidRPr="00D0452D">
        <w:tab/>
        <w:t>sCell</w:t>
      </w:r>
      <w:r w:rsidRPr="00D0452D">
        <w:rPr>
          <w:snapToGrid w:val="0"/>
        </w:rPr>
        <w:t>ToAddMod</w:t>
      </w:r>
      <w:r w:rsidRPr="00D0452D">
        <w:t>List-v13c0</w:t>
      </w:r>
      <w:r w:rsidRPr="00D0452D">
        <w:tab/>
      </w:r>
      <w:r w:rsidRPr="00D0452D">
        <w:tab/>
      </w:r>
      <w:r w:rsidRPr="00D0452D">
        <w:tab/>
      </w:r>
      <w:r w:rsidRPr="00D0452D">
        <w:tab/>
        <w:t>SCell</w:t>
      </w:r>
      <w:r w:rsidRPr="00D0452D">
        <w:rPr>
          <w:snapToGrid w:val="0"/>
        </w:rPr>
        <w:t>ToAddMod</w:t>
      </w:r>
      <w:r w:rsidRPr="00D0452D">
        <w:t>List-v13c0</w:t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  <w:t>sCellToAddModListExt-v13c0</w:t>
      </w:r>
      <w:r w:rsidRPr="00D0452D">
        <w:tab/>
      </w:r>
      <w:r w:rsidRPr="00D0452D">
        <w:tab/>
      </w:r>
      <w:r w:rsidRPr="00D0452D">
        <w:tab/>
        <w:t>SCellToAddModListExt-v13c0</w:t>
      </w:r>
      <w:r w:rsidRPr="00D0452D">
        <w:tab/>
        <w:t>OPTIONAL,</w:t>
      </w:r>
      <w:r w:rsidRPr="00D0452D">
        <w:tab/>
        <w:t>-- Need ON</w:t>
      </w:r>
    </w:p>
    <w:p w:rsidR="00F8505E" w:rsidRPr="00D0452D" w:rsidRDefault="00F8505E" w:rsidP="00F8505E">
      <w:pPr>
        <w:pStyle w:val="PL"/>
        <w:rPr>
          <w:lang w:eastAsia="fi-FI"/>
        </w:rPr>
      </w:pPr>
      <w:r w:rsidRPr="00D0452D">
        <w:tab/>
        <w:t>scg-Configuration-v13c0</w:t>
      </w:r>
      <w:r w:rsidRPr="00D0452D">
        <w:tab/>
      </w:r>
      <w:r w:rsidRPr="00D0452D">
        <w:tab/>
      </w:r>
      <w:r w:rsidRPr="00D0452D">
        <w:tab/>
      </w:r>
      <w:r w:rsidRPr="00D0452D">
        <w:tab/>
        <w:t>SCG-Configuration-v13c0</w:t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:rsidR="00F8505E" w:rsidRPr="00D0452D" w:rsidRDefault="00F8505E" w:rsidP="00F8505E">
      <w:pPr>
        <w:pStyle w:val="PL"/>
        <w:rPr>
          <w:lang w:eastAsia="en-US"/>
        </w:rPr>
      </w:pPr>
      <w:r w:rsidRPr="00D0452D">
        <w:tab/>
        <w:t>-- Following field is only for late non-critical extensions from REL-13 onwards</w:t>
      </w:r>
    </w:p>
    <w:p w:rsidR="00F8505E" w:rsidRPr="00D0452D" w:rsidRDefault="00F8505E" w:rsidP="00F8505E">
      <w:pPr>
        <w:pStyle w:val="PL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{}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</w:p>
    <w:p w:rsidR="00F8505E" w:rsidRPr="00D0452D" w:rsidRDefault="00F8505E" w:rsidP="00F8505E">
      <w:pPr>
        <w:pStyle w:val="PL"/>
      </w:pPr>
      <w:r w:rsidRPr="00D0452D">
        <w:t>}</w:t>
      </w:r>
    </w:p>
    <w:p w:rsidR="00F8505E" w:rsidRPr="00D0452D" w:rsidRDefault="00F8505E" w:rsidP="00F8505E">
      <w:pPr>
        <w:pStyle w:val="PL"/>
      </w:pPr>
    </w:p>
    <w:p w:rsidR="00F8505E" w:rsidRPr="00D0452D" w:rsidRDefault="00F8505E" w:rsidP="00F8505E">
      <w:pPr>
        <w:pStyle w:val="PL"/>
      </w:pPr>
      <w:r w:rsidRPr="00D0452D">
        <w:t>-- Regular non-critical extensions:</w:t>
      </w:r>
    </w:p>
    <w:p w:rsidR="00F8505E" w:rsidRPr="00D0452D" w:rsidRDefault="00F8505E" w:rsidP="00F8505E">
      <w:pPr>
        <w:pStyle w:val="PL"/>
      </w:pPr>
      <w:r w:rsidRPr="00D0452D">
        <w:t>RRCConnectionReconfiguration-v920-IEs ::= SEQUENCE {</w:t>
      </w:r>
    </w:p>
    <w:p w:rsidR="00F8505E" w:rsidRPr="00D0452D" w:rsidRDefault="00F8505E" w:rsidP="00F8505E">
      <w:pPr>
        <w:pStyle w:val="PL"/>
      </w:pPr>
      <w:r w:rsidRPr="00D0452D">
        <w:tab/>
        <w:t>otherConfig-r9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OtherConfig-r9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  <w:t>fullConfig-r9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{true}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Cond HO-Reestab</w:t>
      </w:r>
    </w:p>
    <w:p w:rsidR="00F8505E" w:rsidRPr="00D0452D" w:rsidRDefault="00F8505E" w:rsidP="00F8505E">
      <w:pPr>
        <w:pStyle w:val="PL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</w:r>
      <w:r w:rsidRPr="00D0452D">
        <w:tab/>
        <w:t>RRCConnectionReconfiguration-v1020-IEs</w:t>
      </w:r>
      <w:r w:rsidRPr="00D0452D">
        <w:tab/>
        <w:t>OPTIONAL</w:t>
      </w:r>
    </w:p>
    <w:p w:rsidR="00F8505E" w:rsidRPr="00D0452D" w:rsidRDefault="00F8505E" w:rsidP="00F8505E">
      <w:pPr>
        <w:pStyle w:val="PL"/>
      </w:pPr>
      <w:r w:rsidRPr="00D0452D">
        <w:t>}</w:t>
      </w:r>
    </w:p>
    <w:p w:rsidR="00F8505E" w:rsidRPr="00D0452D" w:rsidRDefault="00F8505E" w:rsidP="00F8505E">
      <w:pPr>
        <w:pStyle w:val="PL"/>
      </w:pPr>
    </w:p>
    <w:p w:rsidR="00F8505E" w:rsidRPr="00D0452D" w:rsidRDefault="00F8505E" w:rsidP="00F8505E">
      <w:pPr>
        <w:pStyle w:val="PL"/>
      </w:pPr>
      <w:r w:rsidRPr="00D0452D">
        <w:t>RRCConnectionReconfiguration-v1020-IEs ::= SEQUENCE {</w:t>
      </w:r>
    </w:p>
    <w:p w:rsidR="00F8505E" w:rsidRPr="00D0452D" w:rsidRDefault="00F8505E" w:rsidP="00F8505E">
      <w:pPr>
        <w:pStyle w:val="PL"/>
      </w:pPr>
      <w:r w:rsidRPr="00D0452D">
        <w:tab/>
        <w:t>sCell</w:t>
      </w:r>
      <w:r w:rsidRPr="00D0452D">
        <w:rPr>
          <w:snapToGrid w:val="0"/>
        </w:rPr>
        <w:t>ToRelease</w:t>
      </w:r>
      <w:r w:rsidRPr="00D0452D">
        <w:t>List-r10</w:t>
      </w:r>
      <w:r w:rsidRPr="00D0452D">
        <w:tab/>
      </w:r>
      <w:r w:rsidRPr="00D0452D">
        <w:tab/>
      </w:r>
      <w:r w:rsidRPr="00D0452D">
        <w:tab/>
        <w:t>SCell</w:t>
      </w:r>
      <w:r w:rsidRPr="00D0452D">
        <w:rPr>
          <w:snapToGrid w:val="0"/>
        </w:rPr>
        <w:t>ToRelease</w:t>
      </w:r>
      <w:r w:rsidRPr="00D0452D">
        <w:t>List-r10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  <w:t>sCell</w:t>
      </w:r>
      <w:r w:rsidRPr="00D0452D">
        <w:rPr>
          <w:snapToGrid w:val="0"/>
        </w:rPr>
        <w:t>ToAddMod</w:t>
      </w:r>
      <w:r w:rsidRPr="00D0452D">
        <w:t>List-r10</w:t>
      </w:r>
      <w:r w:rsidRPr="00D0452D">
        <w:tab/>
      </w:r>
      <w:r w:rsidRPr="00D0452D">
        <w:tab/>
      </w:r>
      <w:r w:rsidRPr="00D0452D">
        <w:tab/>
      </w:r>
      <w:r w:rsidRPr="00D0452D">
        <w:tab/>
        <w:t>SCell</w:t>
      </w:r>
      <w:r w:rsidRPr="00D0452D">
        <w:rPr>
          <w:snapToGrid w:val="0"/>
        </w:rPr>
        <w:t>ToAddMod</w:t>
      </w:r>
      <w:r w:rsidRPr="00D0452D">
        <w:t>List-r10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</w:r>
      <w:r w:rsidRPr="00D0452D">
        <w:tab/>
        <w:t>RRCConnectionReconfiguration-v1130-IEs</w:t>
      </w:r>
      <w:r w:rsidRPr="00D0452D">
        <w:tab/>
        <w:t>OPTIONAL</w:t>
      </w:r>
    </w:p>
    <w:p w:rsidR="00F8505E" w:rsidRPr="00D0452D" w:rsidRDefault="00F8505E" w:rsidP="00F8505E">
      <w:pPr>
        <w:pStyle w:val="PL"/>
      </w:pPr>
      <w:r w:rsidRPr="00D0452D">
        <w:t>}</w:t>
      </w:r>
    </w:p>
    <w:p w:rsidR="00F8505E" w:rsidRPr="00D0452D" w:rsidRDefault="00F8505E" w:rsidP="00F8505E">
      <w:pPr>
        <w:pStyle w:val="PL"/>
      </w:pPr>
    </w:p>
    <w:p w:rsidR="00F8505E" w:rsidRPr="00D0452D" w:rsidRDefault="00F8505E" w:rsidP="00F8505E">
      <w:pPr>
        <w:pStyle w:val="PL"/>
      </w:pPr>
      <w:r w:rsidRPr="00D0452D">
        <w:t>RRCConnectionReconfiguration-v1130-IEs ::= SEQUENCE {</w:t>
      </w:r>
    </w:p>
    <w:p w:rsidR="00F8505E" w:rsidRPr="00D0452D" w:rsidRDefault="00F8505E" w:rsidP="00F8505E">
      <w:pPr>
        <w:pStyle w:val="PL"/>
      </w:pPr>
      <w:r w:rsidRPr="00D0452D">
        <w:tab/>
        <w:t>systemInformationBlockType1Dedicated-r11</w:t>
      </w:r>
      <w:r w:rsidRPr="00D0452D">
        <w:tab/>
        <w:t>OCTET STRING (CONTAINING SystemInformationBlockType1)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</w:r>
      <w:r w:rsidRPr="00D0452D">
        <w:tab/>
        <w:t>RRCConnectionReconfiguration-v1250-IEs</w:t>
      </w:r>
      <w:r w:rsidRPr="00D0452D">
        <w:tab/>
        <w:t>OPTIONAL</w:t>
      </w:r>
    </w:p>
    <w:p w:rsidR="00F8505E" w:rsidRPr="00D0452D" w:rsidRDefault="00F8505E" w:rsidP="00F8505E">
      <w:pPr>
        <w:pStyle w:val="PL"/>
      </w:pPr>
      <w:r w:rsidRPr="00D0452D">
        <w:t>}</w:t>
      </w:r>
    </w:p>
    <w:p w:rsidR="00F8505E" w:rsidRPr="00D0452D" w:rsidRDefault="00F8505E" w:rsidP="00F8505E">
      <w:pPr>
        <w:pStyle w:val="PL"/>
      </w:pPr>
    </w:p>
    <w:p w:rsidR="00F8505E" w:rsidRPr="00D0452D" w:rsidRDefault="00F8505E" w:rsidP="00F8505E">
      <w:pPr>
        <w:pStyle w:val="PL"/>
      </w:pPr>
      <w:r w:rsidRPr="00D0452D">
        <w:t>RRCConnectionReconfiguration-v1250-IEs ::= SEQUENCE {</w:t>
      </w:r>
    </w:p>
    <w:p w:rsidR="00F8505E" w:rsidRPr="00D0452D" w:rsidRDefault="00F8505E" w:rsidP="00F8505E">
      <w:pPr>
        <w:pStyle w:val="PL"/>
        <w:rPr>
          <w:rFonts w:eastAsia="Malgun Gothic"/>
        </w:rPr>
      </w:pPr>
      <w:r w:rsidRPr="00D0452D">
        <w:rPr>
          <w:rFonts w:eastAsia="Malgun Gothic"/>
        </w:rPr>
        <w:tab/>
        <w:t>wlan-OffloadInfo-r12</w:t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t>CHOICE {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rPr>
          <w:rFonts w:eastAsia="Malgun Gothic"/>
        </w:rPr>
        <w:tab/>
      </w:r>
      <w:r w:rsidRPr="00D0452D">
        <w:t>release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NULL,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rPr>
          <w:rFonts w:eastAsia="Malgun Gothic"/>
        </w:rPr>
        <w:tab/>
      </w:r>
      <w:r w:rsidRPr="00D0452D">
        <w:t>setup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rPr>
          <w:rFonts w:eastAsia="Malgun Gothic"/>
        </w:rPr>
        <w:tab/>
      </w:r>
      <w:r w:rsidRPr="00D0452D">
        <w:tab/>
        <w:t>SEQUENCE {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tab/>
      </w:r>
      <w:r w:rsidRPr="00D0452D">
        <w:rPr>
          <w:rFonts w:eastAsia="Malgun Gothic"/>
        </w:rPr>
        <w:tab/>
      </w:r>
      <w:r w:rsidRPr="00D0452D">
        <w:t>wlan</w:t>
      </w:r>
      <w:r w:rsidRPr="00D0452D">
        <w:rPr>
          <w:rFonts w:eastAsia="Malgun Gothic"/>
        </w:rPr>
        <w:t>-</w:t>
      </w:r>
      <w:r w:rsidRPr="00D0452D">
        <w:t>Offload</w:t>
      </w:r>
      <w:r w:rsidRPr="00D0452D">
        <w:rPr>
          <w:rFonts w:eastAsia="Malgun Gothic"/>
        </w:rPr>
        <w:t>ConfigDedicated</w:t>
      </w:r>
      <w:r w:rsidRPr="00D0452D">
        <w:t>-r12</w:t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  <w:t>WLAN</w:t>
      </w:r>
      <w:r w:rsidRPr="00D0452D">
        <w:t>-OffloadConfig-r12,</w:t>
      </w:r>
    </w:p>
    <w:p w:rsidR="00F8505E" w:rsidRPr="00ED586C" w:rsidRDefault="00F8505E" w:rsidP="00F8505E">
      <w:pPr>
        <w:pStyle w:val="PL"/>
        <w:rPr>
          <w:lang w:val="sv-SE"/>
        </w:rPr>
      </w:pPr>
      <w:r w:rsidRPr="00D0452D">
        <w:tab/>
      </w:r>
      <w:r w:rsidRPr="00D0452D">
        <w:tab/>
      </w:r>
      <w:r w:rsidRPr="00D0452D">
        <w:rPr>
          <w:rFonts w:eastAsia="Malgun Gothic"/>
        </w:rPr>
        <w:tab/>
      </w:r>
      <w:r w:rsidRPr="00ED586C">
        <w:rPr>
          <w:lang w:val="sv-SE"/>
        </w:rPr>
        <w:t>t350-r12</w:t>
      </w:r>
      <w:r w:rsidRPr="00ED586C">
        <w:rPr>
          <w:lang w:val="sv-SE"/>
        </w:rPr>
        <w:tab/>
      </w:r>
      <w:r w:rsidRPr="00ED586C">
        <w:rPr>
          <w:lang w:val="sv-SE"/>
        </w:rPr>
        <w:tab/>
      </w:r>
      <w:r w:rsidRPr="00ED586C">
        <w:rPr>
          <w:lang w:val="sv-SE"/>
        </w:rPr>
        <w:tab/>
      </w:r>
      <w:r w:rsidRPr="00ED586C">
        <w:rPr>
          <w:lang w:val="sv-SE"/>
        </w:rPr>
        <w:tab/>
      </w:r>
      <w:r w:rsidRPr="00ED586C">
        <w:rPr>
          <w:lang w:val="sv-SE"/>
        </w:rPr>
        <w:tab/>
      </w:r>
      <w:r w:rsidRPr="00ED586C">
        <w:rPr>
          <w:lang w:val="sv-SE"/>
        </w:rPr>
        <w:tab/>
      </w:r>
      <w:r w:rsidRPr="00ED586C">
        <w:rPr>
          <w:rFonts w:eastAsia="Malgun Gothic"/>
          <w:lang w:val="sv-SE"/>
        </w:rPr>
        <w:tab/>
      </w:r>
      <w:r w:rsidRPr="00ED586C">
        <w:rPr>
          <w:rFonts w:eastAsia="Malgun Gothic"/>
          <w:lang w:val="sv-SE"/>
        </w:rPr>
        <w:tab/>
        <w:t>E</w:t>
      </w:r>
      <w:r w:rsidRPr="00ED586C">
        <w:rPr>
          <w:lang w:val="sv-SE"/>
        </w:rPr>
        <w:t>NUMERATED {min5, min10, min20, min30, min60,</w:t>
      </w:r>
    </w:p>
    <w:p w:rsidR="00F8505E" w:rsidRPr="00D0452D" w:rsidRDefault="00F8505E" w:rsidP="00F8505E">
      <w:pPr>
        <w:pStyle w:val="PL"/>
      </w:pPr>
      <w:r w:rsidRPr="00ED586C">
        <w:rPr>
          <w:rFonts w:eastAsia="Malgun Gothic"/>
          <w:lang w:val="sv-SE"/>
        </w:rPr>
        <w:tab/>
      </w:r>
      <w:r w:rsidRPr="00ED586C">
        <w:rPr>
          <w:rFonts w:eastAsia="Malgun Gothic"/>
          <w:lang w:val="sv-SE"/>
        </w:rPr>
        <w:tab/>
      </w:r>
      <w:r w:rsidRPr="00ED586C">
        <w:rPr>
          <w:rFonts w:eastAsia="Malgun Gothic"/>
          <w:lang w:val="sv-SE"/>
        </w:rPr>
        <w:tab/>
      </w:r>
      <w:r w:rsidRPr="00ED586C">
        <w:rPr>
          <w:rFonts w:eastAsia="Malgun Gothic"/>
          <w:lang w:val="sv-SE"/>
        </w:rPr>
        <w:tab/>
      </w:r>
      <w:r w:rsidRPr="00ED586C">
        <w:rPr>
          <w:rFonts w:eastAsia="Malgun Gothic"/>
          <w:lang w:val="sv-SE"/>
        </w:rPr>
        <w:tab/>
      </w:r>
      <w:r w:rsidRPr="00ED586C">
        <w:rPr>
          <w:rFonts w:eastAsia="Malgun Gothic"/>
          <w:lang w:val="sv-SE"/>
        </w:rPr>
        <w:tab/>
      </w:r>
      <w:r w:rsidRPr="00ED586C">
        <w:rPr>
          <w:rFonts w:eastAsia="Malgun Gothic"/>
          <w:lang w:val="sv-SE"/>
        </w:rPr>
        <w:tab/>
      </w:r>
      <w:r w:rsidRPr="00ED586C">
        <w:rPr>
          <w:rFonts w:eastAsia="Malgun Gothic"/>
          <w:lang w:val="sv-SE"/>
        </w:rPr>
        <w:tab/>
      </w:r>
      <w:r w:rsidRPr="00ED586C">
        <w:rPr>
          <w:rFonts w:eastAsia="Malgun Gothic"/>
          <w:lang w:val="sv-SE"/>
        </w:rPr>
        <w:tab/>
      </w:r>
      <w:r w:rsidRPr="00ED586C">
        <w:rPr>
          <w:rFonts w:eastAsia="Malgun Gothic"/>
          <w:lang w:val="sv-SE"/>
        </w:rPr>
        <w:tab/>
      </w:r>
      <w:r w:rsidRPr="00ED586C">
        <w:rPr>
          <w:rFonts w:eastAsia="Malgun Gothic"/>
          <w:lang w:val="sv-SE"/>
        </w:rPr>
        <w:tab/>
      </w:r>
      <w:r w:rsidRPr="00ED586C">
        <w:rPr>
          <w:rFonts w:eastAsia="Malgun Gothic"/>
          <w:lang w:val="sv-SE"/>
        </w:rPr>
        <w:tab/>
      </w:r>
      <w:r w:rsidRPr="00D0452D">
        <w:rPr>
          <w:snapToGrid w:val="0"/>
        </w:rPr>
        <w:t>min120, min180,</w:t>
      </w:r>
      <w:r w:rsidRPr="00D0452D">
        <w:rPr>
          <w:rFonts w:eastAsia="Malgun Gothic"/>
          <w:snapToGrid w:val="0"/>
        </w:rPr>
        <w:t xml:space="preserve"> </w:t>
      </w:r>
      <w:r w:rsidRPr="00D0452D">
        <w:rPr>
          <w:snapToGrid w:val="0"/>
        </w:rPr>
        <w:t>spare1</w:t>
      </w:r>
      <w:r w:rsidRPr="00D0452D">
        <w:t>}</w:t>
      </w:r>
      <w:r w:rsidRPr="00D0452D">
        <w:tab/>
        <w:t>OPTIONAL</w:t>
      </w:r>
      <w:r w:rsidRPr="00D0452D">
        <w:tab/>
      </w:r>
      <w:r w:rsidRPr="00D0452D">
        <w:rPr>
          <w:rFonts w:eastAsia="Malgun Gothic"/>
        </w:rPr>
        <w:t>-- Need OR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tab/>
        <w:t>}</w:t>
      </w:r>
    </w:p>
    <w:p w:rsidR="00F8505E" w:rsidRPr="00D0452D" w:rsidRDefault="00F8505E" w:rsidP="00F8505E">
      <w:pPr>
        <w:pStyle w:val="PL"/>
      </w:pPr>
      <w:r w:rsidRPr="00D0452D">
        <w:tab/>
        <w:t>}</w:t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  <w:t>OPTIONAL,</w:t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  <w:t>scg-Configuration-r12</w:t>
      </w:r>
      <w:r w:rsidRPr="00D0452D">
        <w:tab/>
      </w:r>
      <w:r w:rsidRPr="00D0452D">
        <w:tab/>
      </w:r>
      <w:r w:rsidRPr="00D0452D">
        <w:tab/>
      </w:r>
      <w:r w:rsidRPr="00D0452D">
        <w:tab/>
        <w:t>SCG-Configuration-r12</w:t>
      </w:r>
      <w:r w:rsidRPr="00D0452D">
        <w:tab/>
      </w:r>
      <w:r w:rsidRPr="00D0452D">
        <w:tab/>
        <w:t>OPTIONAL,</w:t>
      </w:r>
      <w:r w:rsidRPr="00D0452D">
        <w:tab/>
        <w:t>-- Cond nonFullConfig</w:t>
      </w:r>
    </w:p>
    <w:p w:rsidR="00F8505E" w:rsidRPr="00D0452D" w:rsidRDefault="00F8505E" w:rsidP="00F8505E">
      <w:pPr>
        <w:pStyle w:val="PL"/>
      </w:pPr>
      <w:r w:rsidRPr="00D0452D">
        <w:tab/>
        <w:t>sl-SyncTxControl-r12</w:t>
      </w:r>
      <w:r w:rsidRPr="00D0452D">
        <w:tab/>
      </w:r>
      <w:r w:rsidRPr="00D0452D">
        <w:tab/>
      </w:r>
      <w:r w:rsidRPr="00D0452D">
        <w:tab/>
      </w:r>
      <w:r w:rsidRPr="00D0452D">
        <w:tab/>
        <w:t>SL-SyncTxControl-r12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  <w:t>sl-DiscConfig-r12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SL-DiscConfig-r12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  <w:t>sl-CommConfig-r12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SL-CommConfig-r12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</w:r>
      <w:r w:rsidRPr="00D0452D">
        <w:tab/>
        <w:t>RRCConnectionReconfiguration-v1310-IEs</w:t>
      </w:r>
      <w:r w:rsidRPr="00D0452D">
        <w:tab/>
        <w:t>OPTIONAL</w:t>
      </w:r>
    </w:p>
    <w:p w:rsidR="00F8505E" w:rsidRPr="00D0452D" w:rsidRDefault="00F8505E" w:rsidP="00F8505E">
      <w:pPr>
        <w:pStyle w:val="PL"/>
      </w:pPr>
      <w:r w:rsidRPr="00D0452D">
        <w:t>}</w:t>
      </w:r>
    </w:p>
    <w:p w:rsidR="00F8505E" w:rsidRPr="00D0452D" w:rsidRDefault="00F8505E" w:rsidP="00F8505E">
      <w:pPr>
        <w:pStyle w:val="PL"/>
      </w:pPr>
    </w:p>
    <w:p w:rsidR="00F8505E" w:rsidRPr="00D0452D" w:rsidRDefault="00F8505E" w:rsidP="00F8505E">
      <w:pPr>
        <w:pStyle w:val="PL"/>
      </w:pPr>
      <w:r w:rsidRPr="00D0452D">
        <w:t>RRCConnectionReconfiguration-v1310-IEs ::= SEQUENCE {</w:t>
      </w:r>
    </w:p>
    <w:p w:rsidR="00F8505E" w:rsidRPr="00D0452D" w:rsidRDefault="00F8505E" w:rsidP="00F8505E">
      <w:pPr>
        <w:pStyle w:val="PL"/>
      </w:pPr>
      <w:r w:rsidRPr="00D0452D">
        <w:tab/>
        <w:t>sCell</w:t>
      </w:r>
      <w:r w:rsidRPr="00D0452D">
        <w:rPr>
          <w:snapToGrid w:val="0"/>
        </w:rPr>
        <w:t>ToRelease</w:t>
      </w:r>
      <w:r w:rsidRPr="00D0452D">
        <w:t>ListExt-r13</w:t>
      </w:r>
      <w:r w:rsidRPr="00D0452D">
        <w:tab/>
      </w:r>
      <w:r w:rsidRPr="00D0452D">
        <w:tab/>
      </w:r>
      <w:r w:rsidRPr="00D0452D">
        <w:tab/>
        <w:t>SCell</w:t>
      </w:r>
      <w:r w:rsidRPr="00D0452D">
        <w:rPr>
          <w:snapToGrid w:val="0"/>
        </w:rPr>
        <w:t>ToRelease</w:t>
      </w:r>
      <w:r w:rsidRPr="00D0452D">
        <w:t>ListExt-r13</w:t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  <w:t>sCell</w:t>
      </w:r>
      <w:r w:rsidRPr="00D0452D">
        <w:rPr>
          <w:snapToGrid w:val="0"/>
        </w:rPr>
        <w:t>ToAddMod</w:t>
      </w:r>
      <w:r w:rsidRPr="00D0452D">
        <w:t>ListExt-r13</w:t>
      </w:r>
      <w:r w:rsidRPr="00D0452D">
        <w:tab/>
      </w:r>
      <w:r w:rsidRPr="00D0452D">
        <w:tab/>
      </w:r>
      <w:r w:rsidRPr="00D0452D">
        <w:tab/>
        <w:t>SCell</w:t>
      </w:r>
      <w:r w:rsidRPr="00D0452D">
        <w:rPr>
          <w:snapToGrid w:val="0"/>
        </w:rPr>
        <w:t>ToAddMod</w:t>
      </w:r>
      <w:r w:rsidRPr="00D0452D">
        <w:t>ListExt-r13</w:t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  <w:t>lwa-Configuration-r13</w:t>
      </w:r>
      <w:r w:rsidRPr="00D0452D">
        <w:tab/>
      </w:r>
      <w:r w:rsidRPr="00D0452D">
        <w:tab/>
      </w:r>
      <w:r w:rsidRPr="00D0452D">
        <w:tab/>
      </w:r>
      <w:r w:rsidRPr="00D0452D">
        <w:tab/>
        <w:t>LWA-Configuration-r13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  <w:t>lwip-Configuration-r13</w:t>
      </w:r>
      <w:r w:rsidRPr="00D0452D">
        <w:tab/>
      </w:r>
      <w:r w:rsidRPr="00D0452D">
        <w:tab/>
      </w:r>
      <w:r w:rsidRPr="00D0452D">
        <w:tab/>
      </w:r>
      <w:r w:rsidRPr="00D0452D">
        <w:tab/>
        <w:t>LWIP-Configuration-r13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  <w:t>rclwi-Configuration-r13</w:t>
      </w:r>
      <w:r w:rsidRPr="00D0452D">
        <w:tab/>
      </w:r>
      <w:r w:rsidRPr="00D0452D">
        <w:tab/>
      </w:r>
      <w:r w:rsidRPr="00D0452D">
        <w:tab/>
      </w:r>
      <w:r w:rsidRPr="00D0452D">
        <w:tab/>
        <w:t>RCLWI-Configuration-r13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</w:r>
      <w:r w:rsidRPr="00D0452D">
        <w:tab/>
        <w:t>RRCConnectionReconfiguration-v1430-IEs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</w:p>
    <w:p w:rsidR="00F8505E" w:rsidRPr="00D0452D" w:rsidRDefault="00F8505E" w:rsidP="00F8505E">
      <w:pPr>
        <w:pStyle w:val="PL"/>
      </w:pPr>
      <w:r w:rsidRPr="00D0452D">
        <w:t>}</w:t>
      </w:r>
    </w:p>
    <w:p w:rsidR="00F8505E" w:rsidRPr="00D0452D" w:rsidRDefault="00F8505E" w:rsidP="00F8505E">
      <w:pPr>
        <w:pStyle w:val="PL"/>
      </w:pPr>
    </w:p>
    <w:p w:rsidR="00F8505E" w:rsidRPr="00D0452D" w:rsidRDefault="00F8505E" w:rsidP="00F8505E">
      <w:pPr>
        <w:pStyle w:val="PL"/>
      </w:pPr>
      <w:r w:rsidRPr="00D0452D">
        <w:t>RRCConnectionReconfiguration-v1430-IEs ::= SEQUENCE {</w:t>
      </w:r>
    </w:p>
    <w:p w:rsidR="00F8505E" w:rsidRPr="00D0452D" w:rsidRDefault="00F8505E" w:rsidP="00F8505E">
      <w:pPr>
        <w:pStyle w:val="PL"/>
      </w:pPr>
      <w:r w:rsidRPr="00D0452D">
        <w:tab/>
        <w:t>sl-V2X-ConfigDedicated-r14</w:t>
      </w:r>
      <w:r w:rsidRPr="00D0452D">
        <w:tab/>
      </w:r>
      <w:r w:rsidRPr="00D0452D">
        <w:tab/>
        <w:t>SL-V2X-ConfigDedicated-r14</w:t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  <w:t>sCellToAddModListExt-v1430</w:t>
      </w:r>
      <w:r w:rsidRPr="00D0452D">
        <w:tab/>
      </w:r>
      <w:r w:rsidRPr="00D0452D">
        <w:tab/>
        <w:t>SCellToAddModListExt-v1430</w:t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  <w:t>perCC-GapIndicationRequest-r14</w:t>
      </w:r>
      <w:r w:rsidRPr="00D0452D">
        <w:tab/>
        <w:t>ENUMERATED{true}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  <w:t>systemInformationBlockType2Dedicated-r14</w:t>
      </w:r>
      <w:r w:rsidRPr="00D0452D">
        <w:tab/>
        <w:t>OCTET STRING (CONTAINING SystemInformationBlockType2)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Cond nonHO</w:t>
      </w:r>
    </w:p>
    <w:p w:rsidR="00F8505E" w:rsidRPr="00D0452D" w:rsidRDefault="00F8505E" w:rsidP="00F8505E">
      <w:pPr>
        <w:pStyle w:val="PL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  <w:t>RRCConnectionReconfiguration-v1510-IEs</w:t>
      </w:r>
      <w:r w:rsidRPr="00D0452D">
        <w:tab/>
      </w:r>
      <w:r w:rsidRPr="00D0452D">
        <w:tab/>
        <w:t>OPTIONAL</w:t>
      </w:r>
    </w:p>
    <w:p w:rsidR="00F8505E" w:rsidRPr="00D0452D" w:rsidRDefault="00F8505E" w:rsidP="00F8505E">
      <w:pPr>
        <w:pStyle w:val="PL"/>
      </w:pPr>
      <w:r w:rsidRPr="00D0452D">
        <w:t>}</w:t>
      </w:r>
    </w:p>
    <w:p w:rsidR="00F8505E" w:rsidRPr="00D0452D" w:rsidRDefault="00F8505E" w:rsidP="00F8505E">
      <w:pPr>
        <w:pStyle w:val="PL"/>
      </w:pPr>
    </w:p>
    <w:p w:rsidR="00F8505E" w:rsidRPr="00D0452D" w:rsidRDefault="00F8505E" w:rsidP="00F8505E">
      <w:pPr>
        <w:pStyle w:val="PL"/>
      </w:pPr>
      <w:r w:rsidRPr="00D0452D">
        <w:t>RRCConnectionReconfiguration-v1510-IEs ::= SEQUENCE {</w:t>
      </w:r>
    </w:p>
    <w:p w:rsidR="00F8505E" w:rsidRPr="00D0452D" w:rsidRDefault="00F8505E" w:rsidP="00F8505E">
      <w:pPr>
        <w:pStyle w:val="PL"/>
      </w:pPr>
      <w:r w:rsidRPr="00D0452D">
        <w:tab/>
        <w:t>nr-Config-r15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CHOICE {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tab/>
        <w:t>release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NULL,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tab/>
        <w:t>setup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tab/>
      </w:r>
      <w:r w:rsidRPr="00D0452D">
        <w:tab/>
        <w:t>endc-ReleaseAndAdd-r15</w:t>
      </w:r>
      <w:r w:rsidRPr="00D0452D">
        <w:tab/>
        <w:t>BOOLEAN,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tab/>
      </w:r>
      <w:r w:rsidRPr="00D0452D">
        <w:tab/>
        <w:t>nr-SecondaryCellGroupConfig-r15</w:t>
      </w:r>
      <w:r w:rsidRPr="00D0452D">
        <w:tab/>
        <w:t>OCTET STRING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tab/>
      </w:r>
      <w:r w:rsidRPr="00D0452D">
        <w:tab/>
        <w:t>p-MaxEUTRA-r15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P-Max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tab/>
        <w:t>}</w:t>
      </w:r>
    </w:p>
    <w:p w:rsidR="00F8505E" w:rsidRPr="00D0452D" w:rsidRDefault="00F8505E" w:rsidP="00F8505E">
      <w:pPr>
        <w:pStyle w:val="PL"/>
      </w:pPr>
      <w:r w:rsidRPr="00D0452D">
        <w:tab/>
        <w:t>}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  <w:t>sk-Counter-r15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INTEGER (0.. 65535)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  <w:t>nr-RadioBearerConfig1-r15</w:t>
      </w:r>
      <w:r w:rsidRPr="00D0452D">
        <w:tab/>
      </w:r>
      <w:r w:rsidRPr="00D0452D">
        <w:tab/>
        <w:t>OCTET STRING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  <w:t>nr-RadioBearerConfig2-r15</w:t>
      </w:r>
      <w:r w:rsidRPr="00D0452D">
        <w:tab/>
      </w:r>
      <w:r w:rsidRPr="00D0452D">
        <w:tab/>
        <w:t>OCTET STRING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</w:r>
      <w:r w:rsidRPr="00656902">
        <w:rPr>
          <w:highlight w:val="yellow"/>
        </w:rPr>
        <w:t>tdm-PatternConfig-r15</w:t>
      </w:r>
      <w:r w:rsidRPr="00D0452D">
        <w:tab/>
      </w:r>
      <w:r w:rsidRPr="00D0452D">
        <w:tab/>
      </w:r>
      <w:r w:rsidRPr="00D0452D">
        <w:tab/>
        <w:t>CHOICE {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tab/>
        <w:t>release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NULL,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tab/>
        <w:t>setup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tab/>
      </w:r>
      <w:r w:rsidRPr="00D0452D">
        <w:tab/>
        <w:t>subframeAssignment-r15</w:t>
      </w:r>
      <w:r w:rsidRPr="00D0452D">
        <w:tab/>
      </w:r>
      <w:r w:rsidRPr="00D0452D">
        <w:tab/>
      </w:r>
      <w:r w:rsidRPr="00D0452D">
        <w:tab/>
        <w:t>SubframeAssignment-r15,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tab/>
      </w:r>
      <w:r w:rsidRPr="00D0452D">
        <w:tab/>
        <w:t>harq-Offset-r15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INTEGER (0.. 9)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tab/>
        <w:t>}</w:t>
      </w:r>
    </w:p>
    <w:p w:rsidR="00F8505E" w:rsidRPr="00D0452D" w:rsidRDefault="00F8505E" w:rsidP="00F8505E">
      <w:pPr>
        <w:pStyle w:val="PL"/>
      </w:pPr>
      <w:r w:rsidRPr="00D0452D">
        <w:tab/>
        <w:t>}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Cond FDD-PCell</w:t>
      </w:r>
    </w:p>
    <w:p w:rsidR="00F8505E" w:rsidRPr="00D0452D" w:rsidRDefault="00F8505E" w:rsidP="00F8505E">
      <w:pPr>
        <w:pStyle w:val="PL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  <w:t>RRCConnectionReconfiguration-v1530-IEs</w:t>
      </w:r>
      <w:r w:rsidRPr="00D0452D">
        <w:tab/>
      </w:r>
      <w:r w:rsidRPr="00D0452D">
        <w:tab/>
        <w:t>OPTIONAL</w:t>
      </w:r>
    </w:p>
    <w:p w:rsidR="00F8505E" w:rsidRPr="00D0452D" w:rsidRDefault="00F8505E" w:rsidP="00F8505E">
      <w:pPr>
        <w:pStyle w:val="PL"/>
      </w:pPr>
      <w:r w:rsidRPr="00D0452D">
        <w:t>}</w:t>
      </w:r>
    </w:p>
    <w:p w:rsidR="00F8505E" w:rsidRPr="00D0452D" w:rsidRDefault="00F8505E" w:rsidP="00F8505E">
      <w:pPr>
        <w:pStyle w:val="PL"/>
      </w:pPr>
    </w:p>
    <w:p w:rsidR="00F8505E" w:rsidRPr="00D0452D" w:rsidRDefault="00F8505E" w:rsidP="00F8505E">
      <w:pPr>
        <w:pStyle w:val="PL"/>
      </w:pPr>
      <w:r w:rsidRPr="00D0452D">
        <w:t>RRCConnectionReconfiguration-v1530-IEs ::= SEQUENCE {</w:t>
      </w:r>
    </w:p>
    <w:p w:rsidR="00F8505E" w:rsidRPr="00D0452D" w:rsidRDefault="00F8505E" w:rsidP="00F8505E">
      <w:pPr>
        <w:pStyle w:val="PL"/>
      </w:pPr>
      <w:r w:rsidRPr="00D0452D">
        <w:tab/>
        <w:t>securityConfigHO-v1530</w:t>
      </w:r>
      <w:r w:rsidRPr="00D0452D">
        <w:tab/>
      </w:r>
      <w:r w:rsidRPr="00D0452D">
        <w:tab/>
      </w:r>
      <w:r w:rsidRPr="00D0452D">
        <w:tab/>
      </w:r>
      <w:r w:rsidRPr="00D0452D">
        <w:tab/>
        <w:t>SecurityConfigHO-v1530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Cond HO-5GC</w:t>
      </w:r>
    </w:p>
    <w:p w:rsidR="00F8505E" w:rsidRPr="00D0452D" w:rsidRDefault="00F8505E" w:rsidP="00F8505E">
      <w:pPr>
        <w:pStyle w:val="PL"/>
      </w:pPr>
      <w:r w:rsidRPr="00D0452D">
        <w:tab/>
        <w:t>sCellGroupToReleaseList-r15</w:t>
      </w:r>
      <w:r w:rsidRPr="00D0452D">
        <w:tab/>
      </w:r>
      <w:r w:rsidRPr="00D0452D">
        <w:tab/>
        <w:t>SCellGroupToReleaseList-r15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  <w:t>sCellGroupToAddModList-r15</w:t>
      </w:r>
      <w:r w:rsidRPr="00D0452D">
        <w:tab/>
      </w:r>
      <w:r w:rsidRPr="00D0452D">
        <w:tab/>
        <w:t>SCellGroupToAddModList-r15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  <w:t>dedicatedInfoNASList-r15</w:t>
      </w:r>
      <w:r w:rsidRPr="00D0452D">
        <w:tab/>
      </w:r>
      <w:r w:rsidRPr="00D0452D">
        <w:tab/>
        <w:t>SEQUENCE (SIZE(1..maxDRB-r15)) OF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DedicatedInfoNAS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Cond nonHO</w:t>
      </w:r>
    </w:p>
    <w:p w:rsidR="00F8505E" w:rsidRPr="00D0452D" w:rsidRDefault="00F8505E" w:rsidP="00F8505E">
      <w:pPr>
        <w:pStyle w:val="PL"/>
      </w:pPr>
      <w:r w:rsidRPr="00D0452D">
        <w:tab/>
        <w:t>p-MaxUE-FR1-r15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P-Max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OR</w:t>
      </w:r>
    </w:p>
    <w:p w:rsidR="00F8505E" w:rsidRPr="00D0452D" w:rsidRDefault="00F8505E" w:rsidP="00F8505E">
      <w:pPr>
        <w:pStyle w:val="PL"/>
      </w:pPr>
      <w:r w:rsidRPr="00D0452D">
        <w:tab/>
        <w:t>smtc-r15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MTC-SSB-NR-r15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OP</w:t>
      </w:r>
    </w:p>
    <w:p w:rsidR="00F8505E" w:rsidRPr="00D0452D" w:rsidRDefault="00F8505E" w:rsidP="00F8505E">
      <w:pPr>
        <w:pStyle w:val="PL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  <w:t>SEQUENCE {}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</w:p>
    <w:p w:rsidR="00F8505E" w:rsidRPr="00D0452D" w:rsidRDefault="00F8505E" w:rsidP="00F8505E">
      <w:pPr>
        <w:pStyle w:val="PL"/>
      </w:pPr>
      <w:r w:rsidRPr="00D0452D">
        <w:t>}</w:t>
      </w:r>
    </w:p>
    <w:p w:rsidR="00F8505E" w:rsidRPr="00D0452D" w:rsidRDefault="00F8505E" w:rsidP="00F8505E">
      <w:pPr>
        <w:pStyle w:val="PL"/>
      </w:pPr>
    </w:p>
    <w:p w:rsidR="00F8505E" w:rsidRPr="00D0452D" w:rsidRDefault="00F8505E" w:rsidP="00F8505E">
      <w:pPr>
        <w:pStyle w:val="PL"/>
      </w:pPr>
      <w:r w:rsidRPr="00D0452D">
        <w:t>SL-SyncTxControl-r12 ::=</w:t>
      </w:r>
      <w:r w:rsidRPr="00D0452D">
        <w:tab/>
      </w:r>
      <w:r w:rsidRPr="00D0452D">
        <w:tab/>
      </w:r>
      <w:r w:rsidRPr="00D0452D">
        <w:tab/>
        <w:t>SEQUENCE {</w:t>
      </w:r>
    </w:p>
    <w:p w:rsidR="00F8505E" w:rsidRPr="00D0452D" w:rsidRDefault="00F8505E" w:rsidP="00F8505E">
      <w:pPr>
        <w:pStyle w:val="PL"/>
      </w:pPr>
      <w:r w:rsidRPr="00D0452D">
        <w:tab/>
        <w:t>networkControlledSyncTx-r12</w:t>
      </w:r>
      <w:r w:rsidRPr="00D0452D">
        <w:tab/>
      </w:r>
      <w:r w:rsidRPr="00D0452D">
        <w:tab/>
      </w:r>
      <w:r w:rsidRPr="00D0452D">
        <w:tab/>
      </w:r>
      <w:r w:rsidRPr="00D0452D">
        <w:tab/>
        <w:t>ENUMERATED {on, off}</w:t>
      </w:r>
      <w:r w:rsidRPr="00D0452D">
        <w:tab/>
      </w:r>
      <w:r w:rsidRPr="00D0452D">
        <w:tab/>
        <w:t>OPTIONAL</w:t>
      </w:r>
      <w:r w:rsidRPr="00D0452D">
        <w:tab/>
        <w:t>-- Need OP</w:t>
      </w:r>
    </w:p>
    <w:p w:rsidR="00F8505E" w:rsidRPr="00D0452D" w:rsidRDefault="00F8505E" w:rsidP="00F8505E">
      <w:pPr>
        <w:pStyle w:val="PL"/>
      </w:pPr>
      <w:r w:rsidRPr="00D0452D">
        <w:t>}</w:t>
      </w:r>
    </w:p>
    <w:p w:rsidR="00F8505E" w:rsidRPr="00D0452D" w:rsidRDefault="00F8505E" w:rsidP="00F8505E">
      <w:pPr>
        <w:pStyle w:val="PL"/>
      </w:pPr>
    </w:p>
    <w:p w:rsidR="00F8505E" w:rsidRPr="00D0452D" w:rsidRDefault="00F8505E" w:rsidP="00F8505E">
      <w:pPr>
        <w:pStyle w:val="PL"/>
      </w:pPr>
      <w:r w:rsidRPr="00D0452D">
        <w:t>PSCellToAddMod-r12 ::=</w:t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:rsidR="00F8505E" w:rsidRPr="00D0452D" w:rsidRDefault="00F8505E" w:rsidP="00F8505E">
      <w:pPr>
        <w:pStyle w:val="PL"/>
      </w:pPr>
      <w:r w:rsidRPr="00D0452D">
        <w:tab/>
        <w:t>sCellIndex-r12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SCellIndex-r10,</w:t>
      </w:r>
    </w:p>
    <w:p w:rsidR="00F8505E" w:rsidRPr="00D0452D" w:rsidRDefault="00F8505E" w:rsidP="00F8505E">
      <w:pPr>
        <w:pStyle w:val="PL"/>
      </w:pPr>
      <w:r w:rsidRPr="00D0452D">
        <w:tab/>
        <w:t>cellIdentification-r12</w:t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tab/>
        <w:t>physCellId-r12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PhysCellId,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tab/>
        <w:t>dl-CarrierFreq-r12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ARFCN-ValueEUTRA-r9</w:t>
      </w:r>
    </w:p>
    <w:p w:rsidR="00F8505E" w:rsidRPr="00D0452D" w:rsidRDefault="00F8505E" w:rsidP="00F8505E">
      <w:pPr>
        <w:pStyle w:val="PL"/>
      </w:pPr>
      <w:r w:rsidRPr="00D0452D">
        <w:tab/>
        <w:t>}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Cond SCellAdd</w:t>
      </w:r>
    </w:p>
    <w:p w:rsidR="00F8505E" w:rsidRPr="00D0452D" w:rsidRDefault="00F8505E" w:rsidP="00F8505E">
      <w:pPr>
        <w:pStyle w:val="PL"/>
      </w:pPr>
      <w:r w:rsidRPr="00D0452D">
        <w:tab/>
        <w:t>radioResourceConfigCommonPSCell-r12</w:t>
      </w:r>
      <w:r w:rsidRPr="00D0452D">
        <w:tab/>
      </w:r>
      <w:r w:rsidRPr="00D0452D">
        <w:tab/>
        <w:t>RadioResourceConfigCommonPSCell-r12</w:t>
      </w:r>
      <w:r w:rsidRPr="00D0452D">
        <w:tab/>
        <w:t>OPTIONAL,</w:t>
      </w:r>
      <w:r w:rsidRPr="00D0452D">
        <w:tab/>
        <w:t>-- Cond SCellAdd</w:t>
      </w:r>
    </w:p>
    <w:p w:rsidR="00F8505E" w:rsidRPr="00D0452D" w:rsidRDefault="00F8505E" w:rsidP="00F8505E">
      <w:pPr>
        <w:pStyle w:val="PL"/>
      </w:pPr>
      <w:r w:rsidRPr="00D0452D">
        <w:tab/>
        <w:t>radioResourceConfigDedicatedPSCell-r12</w:t>
      </w:r>
      <w:r w:rsidRPr="00D0452D">
        <w:tab/>
        <w:t>RadioResourceConfigDedicatedPSCell-r12</w:t>
      </w:r>
      <w:r w:rsidRPr="00D0452D">
        <w:tab/>
        <w:t>OPTIONAL,</w:t>
      </w:r>
      <w:r w:rsidRPr="00D0452D">
        <w:tab/>
        <w:t>-- Cond SCellAdd2</w:t>
      </w:r>
    </w:p>
    <w:p w:rsidR="00F8505E" w:rsidRPr="00D0452D" w:rsidRDefault="00F8505E" w:rsidP="00F8505E">
      <w:pPr>
        <w:pStyle w:val="PL"/>
      </w:pPr>
      <w:r w:rsidRPr="00D0452D">
        <w:tab/>
        <w:t>...,</w:t>
      </w:r>
    </w:p>
    <w:p w:rsidR="00F8505E" w:rsidRPr="00D0452D" w:rsidRDefault="00F8505E" w:rsidP="00F8505E">
      <w:pPr>
        <w:pStyle w:val="PL"/>
      </w:pPr>
      <w:r w:rsidRPr="00D0452D">
        <w:tab/>
        <w:t>[[</w:t>
      </w:r>
      <w:r w:rsidRPr="00D0452D">
        <w:tab/>
        <w:t>antennaInfoDedicatedPSCell-v1280</w:t>
      </w:r>
      <w:r w:rsidRPr="00D0452D">
        <w:tab/>
      </w:r>
      <w:r w:rsidRPr="00D0452D">
        <w:tab/>
        <w:t>AntennaInfoDedicated-v10i0</w:t>
      </w:r>
      <w:r w:rsidRPr="00D0452D">
        <w:tab/>
        <w:t>OPTIONAL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  <w:t>]],</w:t>
      </w:r>
    </w:p>
    <w:p w:rsidR="00F8505E" w:rsidRPr="00D0452D" w:rsidRDefault="00F8505E" w:rsidP="00F8505E">
      <w:pPr>
        <w:pStyle w:val="PL"/>
      </w:pPr>
      <w:r w:rsidRPr="00D0452D">
        <w:tab/>
        <w:t>[[</w:t>
      </w:r>
      <w:r w:rsidRPr="00D0452D">
        <w:tab/>
        <w:t>sCellIndex-r13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SCellIndex-r13</w:t>
      </w:r>
      <w:r w:rsidRPr="00D0452D">
        <w:tab/>
        <w:t>OPTIONAL</w:t>
      </w:r>
      <w:r w:rsidRPr="00D0452D">
        <w:tab/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  <w:t>]],</w:t>
      </w:r>
    </w:p>
    <w:p w:rsidR="00F8505E" w:rsidRPr="00D0452D" w:rsidRDefault="00F8505E" w:rsidP="00F8505E">
      <w:pPr>
        <w:pStyle w:val="PL"/>
      </w:pPr>
      <w:r w:rsidRPr="00D0452D">
        <w:tab/>
        <w:t>[[</w:t>
      </w:r>
      <w:r w:rsidRPr="00D0452D">
        <w:tab/>
        <w:t>radioResourceConfigDedicatedPSCell-v1370</w:t>
      </w:r>
      <w:r w:rsidRPr="00D0452D">
        <w:tab/>
        <w:t>RadioResourceConfigDedicatedPSCell-v1370</w:t>
      </w:r>
      <w:r w:rsidRPr="00D0452D">
        <w:tab/>
        <w:t>OPTIONAL</w:t>
      </w:r>
      <w:r w:rsidRPr="00D0452D">
        <w:tab/>
        <w:t>-- Need ON</w:t>
      </w:r>
    </w:p>
    <w:p w:rsidR="00F8505E" w:rsidRPr="00D0452D" w:rsidRDefault="00F8505E" w:rsidP="00F8505E">
      <w:pPr>
        <w:pStyle w:val="PL"/>
        <w:rPr>
          <w:lang w:eastAsia="en-US"/>
        </w:rPr>
      </w:pPr>
      <w:r w:rsidRPr="00D0452D">
        <w:tab/>
        <w:t>]],</w:t>
      </w:r>
    </w:p>
    <w:p w:rsidR="00F8505E" w:rsidRPr="00D0452D" w:rsidRDefault="00F8505E" w:rsidP="00F8505E">
      <w:pPr>
        <w:pStyle w:val="PL"/>
      </w:pPr>
      <w:r w:rsidRPr="00D0452D">
        <w:tab/>
        <w:t>[[</w:t>
      </w:r>
      <w:r w:rsidRPr="00D0452D">
        <w:tab/>
        <w:t>radioResourceConfigDedicatedPSCell-v13c0</w:t>
      </w:r>
      <w:r w:rsidRPr="00D0452D">
        <w:tab/>
        <w:t>RadioResourceConfigDedicatedPSCell-v13c0</w:t>
      </w:r>
      <w:r w:rsidRPr="00D0452D">
        <w:tab/>
        <w:t>OPTIONAL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  <w:t>]]</w:t>
      </w:r>
    </w:p>
    <w:p w:rsidR="00F8505E" w:rsidRPr="00D0452D" w:rsidRDefault="00F8505E" w:rsidP="00F8505E">
      <w:pPr>
        <w:pStyle w:val="PL"/>
      </w:pPr>
      <w:r w:rsidRPr="00D0452D">
        <w:t>}</w:t>
      </w:r>
    </w:p>
    <w:p w:rsidR="00F8505E" w:rsidRPr="00D0452D" w:rsidRDefault="00F8505E" w:rsidP="00F8505E">
      <w:pPr>
        <w:pStyle w:val="PL"/>
      </w:pPr>
    </w:p>
    <w:p w:rsidR="00F8505E" w:rsidRPr="00D0452D" w:rsidRDefault="00F8505E" w:rsidP="00F8505E">
      <w:pPr>
        <w:pStyle w:val="PL"/>
      </w:pPr>
      <w:r w:rsidRPr="00D0452D">
        <w:t>PSCellToAddMod-v12f0 ::=</w:t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:rsidR="00F8505E" w:rsidRPr="00D0452D" w:rsidRDefault="00F8505E" w:rsidP="00F8505E">
      <w:pPr>
        <w:pStyle w:val="PL"/>
      </w:pPr>
      <w:r w:rsidRPr="00D0452D">
        <w:lastRenderedPageBreak/>
        <w:tab/>
        <w:t>radioResourceConfigCommonPSCell-r12</w:t>
      </w:r>
      <w:r w:rsidRPr="00D0452D">
        <w:tab/>
      </w:r>
      <w:r w:rsidRPr="00D0452D">
        <w:tab/>
        <w:t>RadioResourceConfigCommonPSCell-v12f0</w:t>
      </w:r>
      <w:r w:rsidRPr="00D0452D">
        <w:tab/>
        <w:t>OPTIONAL</w:t>
      </w:r>
    </w:p>
    <w:p w:rsidR="00F8505E" w:rsidRPr="00D0452D" w:rsidRDefault="00F8505E" w:rsidP="00F8505E">
      <w:pPr>
        <w:pStyle w:val="PL"/>
      </w:pPr>
      <w:r w:rsidRPr="00D0452D">
        <w:t>}</w:t>
      </w:r>
    </w:p>
    <w:p w:rsidR="00F8505E" w:rsidRPr="00D0452D" w:rsidRDefault="00F8505E" w:rsidP="00F8505E">
      <w:pPr>
        <w:pStyle w:val="PL"/>
      </w:pPr>
    </w:p>
    <w:p w:rsidR="00F8505E" w:rsidRPr="00D0452D" w:rsidRDefault="00F8505E" w:rsidP="00F8505E">
      <w:pPr>
        <w:pStyle w:val="PL"/>
      </w:pPr>
      <w:r w:rsidRPr="00D0452D">
        <w:t>PSCellToAddMod-v1440 ::=</w:t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:rsidR="00F8505E" w:rsidRPr="00D0452D" w:rsidRDefault="00F8505E" w:rsidP="00F8505E">
      <w:pPr>
        <w:pStyle w:val="PL"/>
      </w:pPr>
      <w:r w:rsidRPr="00D0452D">
        <w:tab/>
        <w:t>radioResourceConfigCommonPSCell-r14</w:t>
      </w:r>
      <w:r w:rsidRPr="00D0452D">
        <w:tab/>
      </w:r>
      <w:r w:rsidRPr="00D0452D">
        <w:tab/>
        <w:t>RadioResourceConfigCommonPSCell-v1440</w:t>
      </w:r>
      <w:r w:rsidRPr="00D0452D">
        <w:tab/>
        <w:t>OPTIONAL</w:t>
      </w:r>
    </w:p>
    <w:p w:rsidR="00F8505E" w:rsidRPr="00D0452D" w:rsidRDefault="00F8505E" w:rsidP="00F8505E">
      <w:pPr>
        <w:pStyle w:val="PL"/>
      </w:pPr>
      <w:r w:rsidRPr="00D0452D">
        <w:t>}</w:t>
      </w:r>
    </w:p>
    <w:p w:rsidR="00F8505E" w:rsidRPr="00D0452D" w:rsidRDefault="00F8505E" w:rsidP="00F8505E">
      <w:pPr>
        <w:pStyle w:val="PL"/>
      </w:pPr>
    </w:p>
    <w:p w:rsidR="00F8505E" w:rsidRPr="00D0452D" w:rsidRDefault="00F8505E" w:rsidP="00F8505E">
      <w:pPr>
        <w:pStyle w:val="PL"/>
      </w:pPr>
      <w:r w:rsidRPr="00D0452D">
        <w:t>PowerCoordinationInfo-r12 ::= SEQUENCE {</w:t>
      </w:r>
    </w:p>
    <w:p w:rsidR="00F8505E" w:rsidRPr="00D0452D" w:rsidRDefault="00F8505E" w:rsidP="00F8505E">
      <w:pPr>
        <w:pStyle w:val="PL"/>
      </w:pPr>
      <w:r w:rsidRPr="00D0452D">
        <w:tab/>
        <w:t>p-MeNB-r12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INTEGER (1..16),</w:t>
      </w:r>
    </w:p>
    <w:p w:rsidR="00F8505E" w:rsidRPr="00ED586C" w:rsidRDefault="00F8505E" w:rsidP="00F8505E">
      <w:pPr>
        <w:pStyle w:val="PL"/>
        <w:rPr>
          <w:lang w:val="sv-SE"/>
        </w:rPr>
      </w:pPr>
      <w:r w:rsidRPr="00D0452D">
        <w:tab/>
      </w:r>
      <w:r w:rsidRPr="00ED586C">
        <w:rPr>
          <w:lang w:val="sv-SE"/>
        </w:rPr>
        <w:t>p-SeNB-r12</w:t>
      </w:r>
      <w:r w:rsidRPr="00ED586C">
        <w:rPr>
          <w:lang w:val="sv-SE"/>
        </w:rPr>
        <w:tab/>
      </w:r>
      <w:r w:rsidRPr="00ED586C">
        <w:rPr>
          <w:lang w:val="sv-SE"/>
        </w:rPr>
        <w:tab/>
      </w:r>
      <w:r w:rsidRPr="00ED586C">
        <w:rPr>
          <w:lang w:val="sv-SE"/>
        </w:rPr>
        <w:tab/>
      </w:r>
      <w:r w:rsidRPr="00ED586C">
        <w:rPr>
          <w:lang w:val="sv-SE"/>
        </w:rPr>
        <w:tab/>
      </w:r>
      <w:r w:rsidRPr="00ED586C">
        <w:rPr>
          <w:lang w:val="sv-SE"/>
        </w:rPr>
        <w:tab/>
      </w:r>
      <w:r w:rsidRPr="00ED586C">
        <w:rPr>
          <w:lang w:val="sv-SE"/>
        </w:rPr>
        <w:tab/>
      </w:r>
      <w:r w:rsidRPr="00ED586C">
        <w:rPr>
          <w:lang w:val="sv-SE"/>
        </w:rPr>
        <w:tab/>
        <w:t>INTEGER (1..16),</w:t>
      </w:r>
    </w:p>
    <w:p w:rsidR="00F8505E" w:rsidRPr="00ED586C" w:rsidRDefault="00F8505E" w:rsidP="00F8505E">
      <w:pPr>
        <w:pStyle w:val="PL"/>
        <w:rPr>
          <w:lang w:val="sv-SE"/>
        </w:rPr>
      </w:pPr>
      <w:r w:rsidRPr="00ED586C">
        <w:rPr>
          <w:lang w:val="sv-SE"/>
        </w:rPr>
        <w:tab/>
        <w:t>powerControlMode-r12</w:t>
      </w:r>
      <w:r w:rsidRPr="00ED586C">
        <w:rPr>
          <w:lang w:val="sv-SE"/>
        </w:rPr>
        <w:tab/>
      </w:r>
      <w:r w:rsidRPr="00ED586C">
        <w:rPr>
          <w:lang w:val="sv-SE"/>
        </w:rPr>
        <w:tab/>
      </w:r>
      <w:r w:rsidRPr="00ED586C">
        <w:rPr>
          <w:lang w:val="sv-SE"/>
        </w:rPr>
        <w:tab/>
      </w:r>
      <w:r w:rsidRPr="00ED586C">
        <w:rPr>
          <w:lang w:val="sv-SE"/>
        </w:rPr>
        <w:tab/>
        <w:t>INTEGER (1..2)</w:t>
      </w:r>
    </w:p>
    <w:p w:rsidR="00F8505E" w:rsidRPr="00D0452D" w:rsidRDefault="00F8505E" w:rsidP="00F8505E">
      <w:pPr>
        <w:pStyle w:val="PL"/>
      </w:pPr>
      <w:r w:rsidRPr="00D0452D">
        <w:t>}</w:t>
      </w:r>
    </w:p>
    <w:p w:rsidR="00F8505E" w:rsidRPr="00D0452D" w:rsidRDefault="00F8505E" w:rsidP="00F8505E">
      <w:pPr>
        <w:pStyle w:val="PL"/>
      </w:pPr>
    </w:p>
    <w:p w:rsidR="00F8505E" w:rsidRPr="00D0452D" w:rsidDel="0098142D" w:rsidRDefault="00F8505E" w:rsidP="00F8505E">
      <w:pPr>
        <w:pStyle w:val="PL"/>
      </w:pPr>
      <w:r w:rsidRPr="00D0452D">
        <w:t>SCell</w:t>
      </w:r>
      <w:r w:rsidRPr="00D0452D">
        <w:rPr>
          <w:snapToGrid w:val="0"/>
        </w:rPr>
        <w:t>ToAddMod</w:t>
      </w:r>
      <w:r w:rsidRPr="00D0452D">
        <w:t>List-r10 ::=</w:t>
      </w:r>
      <w:r w:rsidRPr="00D0452D">
        <w:tab/>
      </w:r>
      <w:r w:rsidRPr="00D0452D">
        <w:tab/>
        <w:t>SEQUENCE (SIZE (1..maxSCell-r10)) OF SCell</w:t>
      </w:r>
      <w:r w:rsidRPr="00D0452D">
        <w:rPr>
          <w:snapToGrid w:val="0"/>
        </w:rPr>
        <w:t>ToAddMod</w:t>
      </w:r>
      <w:r w:rsidRPr="00D0452D">
        <w:t>-r10</w:t>
      </w:r>
    </w:p>
    <w:p w:rsidR="00F8505E" w:rsidRPr="00D0452D" w:rsidRDefault="00F8505E" w:rsidP="00F8505E">
      <w:pPr>
        <w:pStyle w:val="PL"/>
      </w:pPr>
    </w:p>
    <w:p w:rsidR="00F8505E" w:rsidRPr="00D0452D" w:rsidRDefault="00F8505E" w:rsidP="00F8505E">
      <w:pPr>
        <w:pStyle w:val="PL"/>
      </w:pPr>
      <w:r w:rsidRPr="00D0452D">
        <w:t>SCellToAddModList-v10l0 ::=</w:t>
      </w:r>
      <w:r w:rsidRPr="00D0452D">
        <w:tab/>
      </w:r>
      <w:r w:rsidRPr="00D0452D">
        <w:tab/>
        <w:t>SEQUENCE (SIZE (1..maxSCell-r10)) OF SCellToAddMod-v10l0</w:t>
      </w:r>
    </w:p>
    <w:p w:rsidR="00F8505E" w:rsidRPr="00D0452D" w:rsidRDefault="00F8505E" w:rsidP="00F8505E">
      <w:pPr>
        <w:pStyle w:val="PL"/>
      </w:pPr>
    </w:p>
    <w:p w:rsidR="00F8505E" w:rsidRPr="00D0452D" w:rsidRDefault="00F8505E" w:rsidP="00F8505E">
      <w:pPr>
        <w:pStyle w:val="PL"/>
        <w:shd w:val="pct10" w:color="auto" w:fill="auto"/>
        <w:rPr>
          <w:lang w:eastAsia="en-US"/>
        </w:rPr>
      </w:pPr>
      <w:r w:rsidRPr="00D0452D">
        <w:t>SCellToAddModList-v13c0 ::=</w:t>
      </w:r>
      <w:r w:rsidRPr="00D0452D">
        <w:tab/>
      </w:r>
      <w:r w:rsidRPr="00D0452D">
        <w:tab/>
        <w:t>SEQUENCE (SIZE (1..maxSCell-r10)) OF SCellToAddMod-v13c0</w:t>
      </w:r>
    </w:p>
    <w:p w:rsidR="00F8505E" w:rsidRPr="00D0452D" w:rsidRDefault="00F8505E" w:rsidP="00F8505E">
      <w:pPr>
        <w:pStyle w:val="PL"/>
      </w:pPr>
    </w:p>
    <w:p w:rsidR="00F8505E" w:rsidRPr="00D0452D" w:rsidRDefault="00F8505E" w:rsidP="00F8505E">
      <w:pPr>
        <w:pStyle w:val="PL"/>
      </w:pPr>
      <w:r w:rsidRPr="00D0452D">
        <w:t>SCell</w:t>
      </w:r>
      <w:r w:rsidRPr="00D0452D">
        <w:rPr>
          <w:snapToGrid w:val="0"/>
        </w:rPr>
        <w:t>ToAddMod</w:t>
      </w:r>
      <w:r w:rsidRPr="00D0452D">
        <w:t>ListExt-r13 ::=</w:t>
      </w:r>
      <w:r w:rsidRPr="00D0452D">
        <w:tab/>
        <w:t>SEQUENCE (SIZE (1..maxSCell-r13)) OF SCell</w:t>
      </w:r>
      <w:r w:rsidRPr="00D0452D">
        <w:rPr>
          <w:snapToGrid w:val="0"/>
        </w:rPr>
        <w:t>ToAddModExt</w:t>
      </w:r>
      <w:r w:rsidRPr="00D0452D">
        <w:t>-r13</w:t>
      </w:r>
    </w:p>
    <w:p w:rsidR="00F8505E" w:rsidRPr="00D0452D" w:rsidRDefault="00F8505E" w:rsidP="00F8505E">
      <w:pPr>
        <w:pStyle w:val="PL"/>
      </w:pPr>
    </w:p>
    <w:p w:rsidR="00F8505E" w:rsidRPr="00D0452D" w:rsidRDefault="00F8505E" w:rsidP="00F8505E">
      <w:pPr>
        <w:pStyle w:val="PL"/>
      </w:pPr>
      <w:r w:rsidRPr="00D0452D">
        <w:t>SCellToAddModListExt-v1370 ::=</w:t>
      </w:r>
      <w:r w:rsidRPr="00D0452D">
        <w:tab/>
        <w:t>SEQUENCE (SIZE (1..maxSCell-r13)) OF SCellToAddModExt-v1370</w:t>
      </w:r>
    </w:p>
    <w:p w:rsidR="00F8505E" w:rsidRPr="00D0452D" w:rsidRDefault="00F8505E" w:rsidP="00F8505E">
      <w:pPr>
        <w:pStyle w:val="PL"/>
      </w:pPr>
    </w:p>
    <w:p w:rsidR="00F8505E" w:rsidRPr="00D0452D" w:rsidRDefault="00F8505E" w:rsidP="00F8505E">
      <w:pPr>
        <w:pStyle w:val="PL"/>
      </w:pPr>
      <w:r w:rsidRPr="00D0452D">
        <w:t>SCellToAddModListExt-v13c0 ::=</w:t>
      </w:r>
      <w:r w:rsidRPr="00D0452D">
        <w:tab/>
        <w:t>SEQUENCE (SIZE (1..maxSCell-r13)) OF SCellToAddMod-v13c0</w:t>
      </w:r>
    </w:p>
    <w:p w:rsidR="00F8505E" w:rsidRPr="00D0452D" w:rsidRDefault="00F8505E" w:rsidP="00F8505E">
      <w:pPr>
        <w:pStyle w:val="PL"/>
      </w:pPr>
    </w:p>
    <w:p w:rsidR="00F8505E" w:rsidRPr="00D0452D" w:rsidRDefault="00F8505E" w:rsidP="00F8505E">
      <w:pPr>
        <w:pStyle w:val="PL"/>
      </w:pPr>
      <w:r w:rsidRPr="00D0452D">
        <w:t>SCellToAddModListExt-v1430 ::=</w:t>
      </w:r>
      <w:r w:rsidRPr="00D0452D">
        <w:tab/>
        <w:t>SEQUENCE (SIZE (1..maxSCell-r13)) OF SCellToAddModExt-v1430</w:t>
      </w:r>
    </w:p>
    <w:p w:rsidR="00F8505E" w:rsidRPr="00D0452D" w:rsidRDefault="00F8505E" w:rsidP="00F8505E">
      <w:pPr>
        <w:pStyle w:val="PL"/>
      </w:pPr>
    </w:p>
    <w:p w:rsidR="00F8505E" w:rsidRPr="00D0452D" w:rsidRDefault="00F8505E" w:rsidP="00F8505E">
      <w:pPr>
        <w:pStyle w:val="PL"/>
      </w:pPr>
      <w:r w:rsidRPr="00D0452D">
        <w:rPr>
          <w:lang w:eastAsia="zh-CN"/>
        </w:rPr>
        <w:t>SCellGroupToAddModList-r15 ::=</w:t>
      </w:r>
      <w:r w:rsidRPr="00D0452D">
        <w:rPr>
          <w:lang w:eastAsia="zh-CN"/>
        </w:rPr>
        <w:tab/>
        <w:t>SEQUENCE (SIZE (1..</w:t>
      </w:r>
      <w:r w:rsidRPr="00D0452D">
        <w:t>maxSCellGroups-r15</w:t>
      </w:r>
      <w:r w:rsidRPr="00D0452D">
        <w:rPr>
          <w:lang w:eastAsia="zh-CN"/>
        </w:rPr>
        <w:t>)) OF SCellGroupToAddMod-r15</w:t>
      </w:r>
    </w:p>
    <w:p w:rsidR="00F8505E" w:rsidRPr="00D0452D" w:rsidRDefault="00F8505E" w:rsidP="00F8505E">
      <w:pPr>
        <w:pStyle w:val="PL"/>
      </w:pPr>
    </w:p>
    <w:p w:rsidR="00F8505E" w:rsidRPr="00D0452D" w:rsidRDefault="00F8505E" w:rsidP="00F8505E">
      <w:pPr>
        <w:pStyle w:val="PL"/>
      </w:pPr>
      <w:r w:rsidRPr="00D0452D">
        <w:t>SCell</w:t>
      </w:r>
      <w:r w:rsidRPr="00D0452D">
        <w:rPr>
          <w:snapToGrid w:val="0"/>
        </w:rPr>
        <w:t>ToAddMod</w:t>
      </w:r>
      <w:r w:rsidRPr="00D0452D">
        <w:t>-r10 ::=</w:t>
      </w:r>
      <w:r w:rsidRPr="00D0452D">
        <w:tab/>
      </w:r>
      <w:r w:rsidRPr="00D0452D">
        <w:tab/>
      </w:r>
      <w:r w:rsidRPr="00D0452D">
        <w:tab/>
        <w:t>SEQUENCE {</w:t>
      </w:r>
    </w:p>
    <w:p w:rsidR="00F8505E" w:rsidRPr="00D0452D" w:rsidRDefault="00F8505E" w:rsidP="00F8505E">
      <w:pPr>
        <w:pStyle w:val="PL"/>
      </w:pPr>
      <w:r w:rsidRPr="00D0452D">
        <w:tab/>
        <w:t>sCellIndex-r10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SCellIndex-r10,</w:t>
      </w:r>
    </w:p>
    <w:p w:rsidR="00F8505E" w:rsidRPr="00D0452D" w:rsidRDefault="00F8505E" w:rsidP="00F8505E">
      <w:pPr>
        <w:pStyle w:val="PL"/>
      </w:pPr>
      <w:r w:rsidRPr="00D0452D">
        <w:tab/>
        <w:t>cellIdentification-r10</w:t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tab/>
        <w:t>physCellId-r10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PhysCellId,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tab/>
        <w:t>dl-CarrierFreq-r10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ARFCN-ValueEUTRA</w:t>
      </w:r>
    </w:p>
    <w:p w:rsidR="00F8505E" w:rsidRPr="00D0452D" w:rsidRDefault="00F8505E" w:rsidP="00F8505E">
      <w:pPr>
        <w:pStyle w:val="PL"/>
      </w:pPr>
      <w:r w:rsidRPr="00D0452D">
        <w:tab/>
        <w:t>}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Cond SCellAdd</w:t>
      </w:r>
    </w:p>
    <w:p w:rsidR="00F8505E" w:rsidRPr="00D0452D" w:rsidRDefault="00F8505E" w:rsidP="00F8505E">
      <w:pPr>
        <w:pStyle w:val="PL"/>
      </w:pPr>
      <w:r w:rsidRPr="00D0452D">
        <w:tab/>
        <w:t>radioResourceConfigCommonSCell-r10</w:t>
      </w:r>
      <w:r w:rsidRPr="00D0452D">
        <w:tab/>
      </w:r>
      <w:r w:rsidRPr="00D0452D">
        <w:tab/>
        <w:t>RadioResourceConfigCommonSCell-r10</w:t>
      </w:r>
      <w:r w:rsidRPr="00D0452D">
        <w:tab/>
        <w:t>OPTIONAL,</w:t>
      </w:r>
      <w:r w:rsidRPr="00D0452D">
        <w:tab/>
        <w:t>-- Cond SCellAdd</w:t>
      </w:r>
    </w:p>
    <w:p w:rsidR="00F8505E" w:rsidRPr="00D0452D" w:rsidRDefault="00F8505E" w:rsidP="00F8505E">
      <w:pPr>
        <w:pStyle w:val="PL"/>
      </w:pPr>
      <w:r w:rsidRPr="00D0452D">
        <w:tab/>
        <w:t>radioResourceConfigDedicatedSCell-r10</w:t>
      </w:r>
      <w:r w:rsidRPr="00D0452D">
        <w:tab/>
        <w:t>RadioResourceConfigDedicatedSCell-r10</w:t>
      </w:r>
      <w:r w:rsidRPr="00D0452D">
        <w:tab/>
        <w:t>OPTIONAL,</w:t>
      </w:r>
      <w:r w:rsidRPr="00D0452D">
        <w:tab/>
        <w:t>-- Cond SCellAdd2</w:t>
      </w:r>
    </w:p>
    <w:p w:rsidR="00F8505E" w:rsidRPr="00D0452D" w:rsidRDefault="00F8505E" w:rsidP="00F8505E">
      <w:pPr>
        <w:pStyle w:val="PL"/>
      </w:pPr>
      <w:r w:rsidRPr="00D0452D">
        <w:tab/>
        <w:t>...,</w:t>
      </w:r>
    </w:p>
    <w:p w:rsidR="00F8505E" w:rsidRPr="00D0452D" w:rsidRDefault="00F8505E" w:rsidP="00F8505E">
      <w:pPr>
        <w:pStyle w:val="PL"/>
      </w:pPr>
      <w:r w:rsidRPr="00D0452D">
        <w:tab/>
        <w:t>[[</w:t>
      </w:r>
      <w:r w:rsidRPr="00D0452D">
        <w:tab/>
        <w:t>dl-CarrierFreq-v1090</w:t>
      </w:r>
      <w:r w:rsidRPr="00D0452D">
        <w:tab/>
      </w:r>
      <w:r w:rsidRPr="00D0452D">
        <w:tab/>
      </w:r>
      <w:r w:rsidRPr="00D0452D">
        <w:tab/>
      </w:r>
      <w:r w:rsidRPr="00D0452D">
        <w:tab/>
        <w:t>ARFCN-ValueEUTRA-v9e0</w:t>
      </w:r>
      <w:r w:rsidRPr="00D0452D">
        <w:tab/>
        <w:t>OPTIONAL</w:t>
      </w:r>
      <w:r w:rsidRPr="00D0452D">
        <w:tab/>
        <w:t>-- Cond EARFCN-max</w:t>
      </w:r>
    </w:p>
    <w:p w:rsidR="00F8505E" w:rsidRPr="00D0452D" w:rsidRDefault="00F8505E" w:rsidP="00F8505E">
      <w:pPr>
        <w:pStyle w:val="PL"/>
      </w:pPr>
      <w:r w:rsidRPr="00D0452D">
        <w:tab/>
        <w:t>]],</w:t>
      </w:r>
    </w:p>
    <w:p w:rsidR="00F8505E" w:rsidRPr="00D0452D" w:rsidRDefault="00F8505E" w:rsidP="00F8505E">
      <w:pPr>
        <w:pStyle w:val="PL"/>
      </w:pPr>
      <w:r w:rsidRPr="00D0452D">
        <w:tab/>
        <w:t>[[</w:t>
      </w:r>
      <w:r w:rsidRPr="00D0452D">
        <w:tab/>
        <w:t>antennaInfoDedicatedSCell-v10i0</w:t>
      </w:r>
      <w:r w:rsidRPr="00D0452D">
        <w:tab/>
      </w:r>
      <w:r w:rsidRPr="00D0452D">
        <w:tab/>
        <w:t>AntennaInfoDedicated-v10i0</w:t>
      </w:r>
      <w:r w:rsidRPr="00D0452D">
        <w:tab/>
        <w:t>OPTIONAL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  <w:t>]],</w:t>
      </w:r>
    </w:p>
    <w:p w:rsidR="00F8505E" w:rsidRPr="00D0452D" w:rsidRDefault="00F8505E" w:rsidP="00F8505E">
      <w:pPr>
        <w:pStyle w:val="PL"/>
      </w:pPr>
      <w:r w:rsidRPr="00D0452D">
        <w:tab/>
        <w:t>[[</w:t>
      </w:r>
      <w:r w:rsidRPr="00D0452D">
        <w:tab/>
        <w:t>srs-SwitchFromServCellIndex-r14</w:t>
      </w:r>
      <w:r w:rsidRPr="00D0452D">
        <w:tab/>
      </w:r>
      <w:r w:rsidRPr="00D0452D">
        <w:tab/>
        <w:t>INTEGER (0.. 31) OPTIONAL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  <w:t>]],</w:t>
      </w:r>
    </w:p>
    <w:p w:rsidR="00F8505E" w:rsidRPr="00D0452D" w:rsidRDefault="00F8505E" w:rsidP="00F8505E">
      <w:pPr>
        <w:pStyle w:val="PL"/>
      </w:pPr>
      <w:r w:rsidRPr="00D0452D">
        <w:tab/>
        <w:t>[[</w:t>
      </w:r>
      <w:r w:rsidRPr="00D0452D">
        <w:tab/>
        <w:t>sCellState-r15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{activated, dormant}</w:t>
      </w:r>
      <w:r w:rsidRPr="00D0452D">
        <w:tab/>
        <w:t xml:space="preserve">OPTIONAL 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  <w:t>]]</w:t>
      </w:r>
    </w:p>
    <w:p w:rsidR="00F8505E" w:rsidRPr="00D0452D" w:rsidRDefault="00F8505E" w:rsidP="00F8505E">
      <w:pPr>
        <w:pStyle w:val="PL"/>
      </w:pPr>
      <w:r w:rsidRPr="00D0452D">
        <w:t>}</w:t>
      </w:r>
    </w:p>
    <w:p w:rsidR="00F8505E" w:rsidRPr="00D0452D" w:rsidRDefault="00F8505E" w:rsidP="00F8505E">
      <w:pPr>
        <w:pStyle w:val="PL"/>
      </w:pPr>
    </w:p>
    <w:p w:rsidR="00F8505E" w:rsidRPr="00D0452D" w:rsidRDefault="00F8505E" w:rsidP="00F8505E">
      <w:pPr>
        <w:pStyle w:val="PL"/>
      </w:pPr>
      <w:r w:rsidRPr="00D0452D">
        <w:t>SCellToAddMod-v10l0 ::=</w:t>
      </w:r>
      <w:r w:rsidRPr="00D0452D">
        <w:tab/>
      </w:r>
      <w:r w:rsidRPr="00D0452D">
        <w:tab/>
      </w:r>
      <w:r w:rsidRPr="00D0452D">
        <w:tab/>
        <w:t>SEQUENCE {</w:t>
      </w:r>
    </w:p>
    <w:p w:rsidR="00F8505E" w:rsidRPr="00D0452D" w:rsidRDefault="00F8505E" w:rsidP="00F8505E">
      <w:pPr>
        <w:pStyle w:val="PL"/>
      </w:pPr>
      <w:r w:rsidRPr="00D0452D">
        <w:tab/>
        <w:t>radioResourceConfigCommonSCell-v10l0</w:t>
      </w:r>
      <w:r w:rsidRPr="00D0452D">
        <w:tab/>
      </w:r>
      <w:r w:rsidRPr="00D0452D">
        <w:tab/>
        <w:t>RadioResourceConfigCommonSCell-v10l0</w:t>
      </w:r>
      <w:r w:rsidRPr="00D0452D">
        <w:tab/>
        <w:t>OPTIONAL</w:t>
      </w:r>
    </w:p>
    <w:p w:rsidR="00F8505E" w:rsidRPr="00D0452D" w:rsidRDefault="00F8505E" w:rsidP="00F8505E">
      <w:pPr>
        <w:pStyle w:val="PL"/>
      </w:pPr>
      <w:r w:rsidRPr="00D0452D">
        <w:t>}</w:t>
      </w:r>
    </w:p>
    <w:p w:rsidR="00F8505E" w:rsidRPr="00D0452D" w:rsidRDefault="00F8505E" w:rsidP="00F8505E">
      <w:pPr>
        <w:pStyle w:val="PL"/>
        <w:rPr>
          <w:lang w:eastAsia="en-US"/>
        </w:rPr>
      </w:pPr>
    </w:p>
    <w:p w:rsidR="00F8505E" w:rsidRPr="00D0452D" w:rsidRDefault="00F8505E" w:rsidP="00F8505E">
      <w:pPr>
        <w:pStyle w:val="PL"/>
      </w:pPr>
      <w:r w:rsidRPr="00D0452D">
        <w:t>SCellToAddMod-v13c0 ::=</w:t>
      </w:r>
      <w:r w:rsidRPr="00D0452D">
        <w:tab/>
      </w:r>
      <w:r w:rsidRPr="00D0452D">
        <w:tab/>
      </w:r>
      <w:r w:rsidRPr="00D0452D">
        <w:tab/>
        <w:t>SEQUENCE {</w:t>
      </w:r>
    </w:p>
    <w:p w:rsidR="00F8505E" w:rsidRPr="00D0452D" w:rsidRDefault="00F8505E" w:rsidP="00F8505E">
      <w:pPr>
        <w:pStyle w:val="PL"/>
        <w:ind w:left="284" w:hanging="284"/>
      </w:pPr>
      <w:r w:rsidRPr="00D0452D">
        <w:tab/>
        <w:t>radioResourceConfigDedicatedSCell-v13c0</w:t>
      </w:r>
      <w:r w:rsidRPr="00D0452D">
        <w:tab/>
        <w:t>RadioResourceConfigDedicatedSCell-v13c0</w:t>
      </w:r>
      <w:r w:rsidRPr="00D0452D">
        <w:tab/>
        <w:t>OPTIONAL</w:t>
      </w:r>
    </w:p>
    <w:p w:rsidR="00F8505E" w:rsidRPr="00D0452D" w:rsidRDefault="00F8505E" w:rsidP="00F8505E">
      <w:pPr>
        <w:pStyle w:val="PL"/>
      </w:pPr>
      <w:r w:rsidRPr="00D0452D">
        <w:t>}</w:t>
      </w:r>
    </w:p>
    <w:p w:rsidR="00F8505E" w:rsidRPr="00D0452D" w:rsidRDefault="00F8505E" w:rsidP="00F8505E">
      <w:pPr>
        <w:pStyle w:val="PL"/>
      </w:pPr>
    </w:p>
    <w:p w:rsidR="00F8505E" w:rsidRPr="00D0452D" w:rsidRDefault="00F8505E" w:rsidP="00F8505E">
      <w:pPr>
        <w:pStyle w:val="PL"/>
      </w:pPr>
      <w:r w:rsidRPr="00D0452D">
        <w:t>SCell</w:t>
      </w:r>
      <w:r w:rsidRPr="00D0452D">
        <w:rPr>
          <w:snapToGrid w:val="0"/>
        </w:rPr>
        <w:t>ToAddModExt</w:t>
      </w:r>
      <w:r w:rsidRPr="00D0452D">
        <w:t>-r13 ::=</w:t>
      </w:r>
      <w:r w:rsidRPr="00D0452D">
        <w:tab/>
      </w:r>
      <w:r w:rsidRPr="00D0452D">
        <w:tab/>
      </w:r>
      <w:r w:rsidRPr="00D0452D">
        <w:tab/>
        <w:t>SEQUENCE {</w:t>
      </w:r>
    </w:p>
    <w:p w:rsidR="00F8505E" w:rsidRPr="00D0452D" w:rsidRDefault="00F8505E" w:rsidP="00F8505E">
      <w:pPr>
        <w:pStyle w:val="PL"/>
      </w:pPr>
      <w:r w:rsidRPr="00D0452D">
        <w:tab/>
        <w:t>sCellIndex-r13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SCellIndex-r13,</w:t>
      </w:r>
    </w:p>
    <w:p w:rsidR="00F8505E" w:rsidRPr="00D0452D" w:rsidRDefault="00F8505E" w:rsidP="00F8505E">
      <w:pPr>
        <w:pStyle w:val="PL"/>
      </w:pPr>
      <w:r w:rsidRPr="00D0452D">
        <w:tab/>
        <w:t>cellIdentification-r13</w:t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tab/>
        <w:t>physCellId-r13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PhysCellId,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tab/>
        <w:t>dl-CarrierFreq-r13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ARFCN-ValueEUTRA-r9</w:t>
      </w:r>
    </w:p>
    <w:p w:rsidR="00F8505E" w:rsidRPr="00D0452D" w:rsidRDefault="00F8505E" w:rsidP="00F8505E">
      <w:pPr>
        <w:pStyle w:val="PL"/>
      </w:pPr>
      <w:r w:rsidRPr="00D0452D">
        <w:tab/>
        <w:t>}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Cond SCellAdd</w:t>
      </w:r>
    </w:p>
    <w:p w:rsidR="00F8505E" w:rsidRPr="00D0452D" w:rsidRDefault="00F8505E" w:rsidP="00F8505E">
      <w:pPr>
        <w:pStyle w:val="PL"/>
      </w:pPr>
      <w:r w:rsidRPr="00D0452D">
        <w:tab/>
        <w:t>radioResourceConfigCommonSCell-r13</w:t>
      </w:r>
      <w:r w:rsidRPr="00D0452D">
        <w:tab/>
      </w:r>
      <w:r w:rsidRPr="00D0452D">
        <w:tab/>
        <w:t>RadioResourceConfigCommonSCell-r10</w:t>
      </w:r>
      <w:r w:rsidRPr="00D0452D">
        <w:tab/>
        <w:t>OPTIONAL,</w:t>
      </w:r>
      <w:r w:rsidRPr="00D0452D">
        <w:tab/>
        <w:t>-- Cond SCellAdd</w:t>
      </w:r>
    </w:p>
    <w:p w:rsidR="00F8505E" w:rsidRPr="00D0452D" w:rsidRDefault="00F8505E" w:rsidP="00F8505E">
      <w:pPr>
        <w:pStyle w:val="PL"/>
      </w:pPr>
      <w:r w:rsidRPr="00D0452D">
        <w:tab/>
        <w:t>radioResourceConfigDedicatedSCell-r13</w:t>
      </w:r>
      <w:r w:rsidRPr="00D0452D">
        <w:tab/>
        <w:t>RadioResourceConfigDedicatedSCell-r10</w:t>
      </w:r>
      <w:r w:rsidRPr="00D0452D">
        <w:tab/>
        <w:t>OPTIONAL,</w:t>
      </w:r>
      <w:r w:rsidRPr="00D0452D">
        <w:tab/>
        <w:t>-- Cond SCellAdd2</w:t>
      </w:r>
    </w:p>
    <w:p w:rsidR="00F8505E" w:rsidRPr="00D0452D" w:rsidRDefault="00F8505E" w:rsidP="00F8505E">
      <w:pPr>
        <w:pStyle w:val="PL"/>
      </w:pPr>
      <w:r w:rsidRPr="00D0452D">
        <w:tab/>
        <w:t>antennaInfoDedicatedSCell-r13</w:t>
      </w:r>
      <w:r w:rsidRPr="00D0452D">
        <w:tab/>
      </w:r>
      <w:r w:rsidRPr="00D0452D">
        <w:tab/>
      </w:r>
      <w:r w:rsidRPr="00D0452D">
        <w:tab/>
        <w:t>AntennaInfoDedicated-v10i0</w:t>
      </w:r>
      <w:r w:rsidRPr="00D0452D">
        <w:tab/>
      </w:r>
      <w:r w:rsidRPr="00D0452D">
        <w:tab/>
        <w:t>OPTIONAL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>}</w:t>
      </w:r>
    </w:p>
    <w:p w:rsidR="00F8505E" w:rsidRPr="00D0452D" w:rsidRDefault="00F8505E" w:rsidP="00F8505E">
      <w:pPr>
        <w:pStyle w:val="PL"/>
      </w:pPr>
    </w:p>
    <w:p w:rsidR="00F8505E" w:rsidRPr="00D0452D" w:rsidRDefault="00F8505E" w:rsidP="00F8505E">
      <w:pPr>
        <w:pStyle w:val="PL"/>
      </w:pPr>
      <w:r w:rsidRPr="00D0452D">
        <w:t>SCellToAddModExt-v1370 ::=</w:t>
      </w:r>
      <w:r w:rsidRPr="00D0452D">
        <w:tab/>
      </w:r>
      <w:r w:rsidRPr="00D0452D">
        <w:tab/>
      </w:r>
      <w:r w:rsidRPr="00D0452D">
        <w:tab/>
        <w:t>SEQUENCE {</w:t>
      </w:r>
    </w:p>
    <w:p w:rsidR="00F8505E" w:rsidRPr="00D0452D" w:rsidRDefault="00F8505E" w:rsidP="00F8505E">
      <w:pPr>
        <w:pStyle w:val="PL"/>
      </w:pPr>
      <w:r w:rsidRPr="00D0452D">
        <w:tab/>
        <w:t>radioResourceConfigCommonSCell-v1370</w:t>
      </w:r>
      <w:r w:rsidRPr="00D0452D">
        <w:tab/>
      </w:r>
      <w:r w:rsidRPr="00D0452D">
        <w:tab/>
        <w:t>RadioResourceConfigCommonSCell-v10l0</w:t>
      </w:r>
      <w:r w:rsidRPr="00D0452D">
        <w:tab/>
        <w:t>OPTIONAL</w:t>
      </w:r>
    </w:p>
    <w:p w:rsidR="00F8505E" w:rsidRPr="00D0452D" w:rsidRDefault="00F8505E" w:rsidP="00F8505E">
      <w:pPr>
        <w:pStyle w:val="PL"/>
      </w:pPr>
      <w:r w:rsidRPr="00D0452D">
        <w:t>}</w:t>
      </w:r>
    </w:p>
    <w:p w:rsidR="00F8505E" w:rsidRPr="00D0452D" w:rsidRDefault="00F8505E" w:rsidP="00F8505E">
      <w:pPr>
        <w:pStyle w:val="PL"/>
      </w:pPr>
    </w:p>
    <w:p w:rsidR="00F8505E" w:rsidRPr="00D0452D" w:rsidRDefault="00F8505E" w:rsidP="00F8505E">
      <w:pPr>
        <w:pStyle w:val="PL"/>
      </w:pPr>
      <w:r w:rsidRPr="00D0452D">
        <w:t>SCellToAddModExt-v1430 ::=</w:t>
      </w:r>
      <w:r w:rsidRPr="00D0452D">
        <w:tab/>
      </w:r>
      <w:r w:rsidRPr="00D0452D">
        <w:tab/>
      </w:r>
      <w:r w:rsidRPr="00D0452D">
        <w:tab/>
        <w:t>SEQUENCE {</w:t>
      </w:r>
    </w:p>
    <w:p w:rsidR="00F8505E" w:rsidRPr="00D0452D" w:rsidRDefault="00F8505E" w:rsidP="00F8505E">
      <w:pPr>
        <w:pStyle w:val="PL"/>
      </w:pPr>
      <w:r w:rsidRPr="00D0452D">
        <w:tab/>
        <w:t>srs-SwitchFromServCellIndex-r14</w:t>
      </w:r>
      <w:r w:rsidRPr="00D0452D">
        <w:tab/>
      </w:r>
      <w:r w:rsidRPr="00D0452D">
        <w:tab/>
      </w:r>
      <w:r w:rsidRPr="00D0452D">
        <w:tab/>
        <w:t>INTEGER (0.. 31)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  <w:t>...,</w:t>
      </w:r>
    </w:p>
    <w:p w:rsidR="00F8505E" w:rsidRPr="00D0452D" w:rsidRDefault="00F8505E" w:rsidP="00F8505E">
      <w:pPr>
        <w:pStyle w:val="PL"/>
      </w:pPr>
      <w:r w:rsidRPr="00D0452D">
        <w:tab/>
        <w:t>[[</w:t>
      </w:r>
      <w:r w:rsidRPr="00D0452D">
        <w:tab/>
        <w:t>sCellState-r15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{activated, dormant}</w:t>
      </w:r>
      <w:r w:rsidRPr="00D0452D">
        <w:tab/>
      </w:r>
      <w:r w:rsidRPr="00D0452D">
        <w:tab/>
        <w:t xml:space="preserve">OPTIONAL 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  <w:t>]]</w:t>
      </w:r>
    </w:p>
    <w:p w:rsidR="00F8505E" w:rsidRPr="00D0452D" w:rsidRDefault="00F8505E" w:rsidP="00F8505E">
      <w:pPr>
        <w:pStyle w:val="PL"/>
      </w:pPr>
      <w:r w:rsidRPr="00D0452D">
        <w:t>}</w:t>
      </w:r>
    </w:p>
    <w:p w:rsidR="00F8505E" w:rsidRPr="00D0452D" w:rsidRDefault="00F8505E" w:rsidP="00F8505E">
      <w:pPr>
        <w:pStyle w:val="PL"/>
      </w:pPr>
    </w:p>
    <w:p w:rsidR="00F8505E" w:rsidRPr="00D0452D" w:rsidRDefault="00F8505E" w:rsidP="00F8505E">
      <w:pPr>
        <w:pStyle w:val="PL"/>
      </w:pPr>
      <w:r w:rsidRPr="00D0452D">
        <w:t>SCellGroupToAddMod-r15 ::=</w:t>
      </w:r>
      <w:r w:rsidRPr="00D0452D">
        <w:tab/>
      </w:r>
      <w:r w:rsidRPr="00D0452D">
        <w:tab/>
      </w:r>
      <w:r w:rsidRPr="00D0452D">
        <w:tab/>
        <w:t>SEQUENCE {</w:t>
      </w:r>
    </w:p>
    <w:p w:rsidR="00F8505E" w:rsidRPr="00D0452D" w:rsidRDefault="00F8505E" w:rsidP="00F8505E">
      <w:pPr>
        <w:pStyle w:val="PL"/>
      </w:pPr>
      <w:r w:rsidRPr="00D0452D">
        <w:tab/>
        <w:t>sCellGroupIndex-r15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SCellGroupIndex-r15,</w:t>
      </w:r>
    </w:p>
    <w:p w:rsidR="00F8505E" w:rsidRPr="00D0452D" w:rsidRDefault="00F8505E" w:rsidP="00F8505E">
      <w:pPr>
        <w:pStyle w:val="PL"/>
      </w:pPr>
      <w:r w:rsidRPr="00D0452D">
        <w:tab/>
        <w:t>sCellConfigCommon-r15</w:t>
      </w:r>
      <w:r w:rsidRPr="00D0452D">
        <w:tab/>
      </w:r>
      <w:r w:rsidRPr="00D0452D">
        <w:tab/>
      </w:r>
      <w:r w:rsidRPr="00D0452D">
        <w:tab/>
      </w:r>
      <w:r w:rsidRPr="00D0452D">
        <w:tab/>
        <w:t>SCellConfigCommon-r15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  <w:t>sCellToReleaseList-r15</w:t>
      </w:r>
      <w:r w:rsidRPr="00D0452D">
        <w:tab/>
      </w:r>
      <w:r w:rsidRPr="00D0452D">
        <w:tab/>
      </w:r>
      <w:r w:rsidRPr="00D0452D">
        <w:tab/>
      </w:r>
      <w:r w:rsidRPr="00D0452D">
        <w:tab/>
        <w:t>SCellToReleaseListExt-r13</w:t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  <w:t>sCellToAddModList-r15</w:t>
      </w:r>
      <w:r w:rsidRPr="00D0452D">
        <w:tab/>
      </w:r>
      <w:r w:rsidRPr="00D0452D">
        <w:tab/>
      </w:r>
      <w:r w:rsidRPr="00D0452D">
        <w:tab/>
      </w:r>
      <w:r w:rsidRPr="00D0452D">
        <w:tab/>
        <w:t>SCellToAddModListExt-r13</w:t>
      </w:r>
      <w:r w:rsidRPr="00D0452D">
        <w:tab/>
      </w:r>
      <w:r w:rsidRPr="00D0452D">
        <w:tab/>
        <w:t>OPTIONAL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>}</w:t>
      </w:r>
    </w:p>
    <w:p w:rsidR="00F8505E" w:rsidRPr="00D0452D" w:rsidRDefault="00F8505E" w:rsidP="00F8505E">
      <w:pPr>
        <w:pStyle w:val="PL"/>
      </w:pPr>
    </w:p>
    <w:p w:rsidR="00F8505E" w:rsidRPr="00D0452D" w:rsidRDefault="00F8505E" w:rsidP="00F8505E">
      <w:pPr>
        <w:pStyle w:val="PL"/>
      </w:pPr>
      <w:r w:rsidRPr="00D0452D">
        <w:t>SCell</w:t>
      </w:r>
      <w:r w:rsidRPr="00D0452D">
        <w:rPr>
          <w:snapToGrid w:val="0"/>
        </w:rPr>
        <w:t>ToRelease</w:t>
      </w:r>
      <w:r w:rsidRPr="00D0452D">
        <w:t>List-r10 ::=</w:t>
      </w:r>
      <w:r w:rsidRPr="00D0452D">
        <w:tab/>
      </w:r>
      <w:r w:rsidRPr="00D0452D">
        <w:tab/>
      </w:r>
      <w:r w:rsidRPr="00D0452D">
        <w:tab/>
        <w:t>SEQUENCE (SIZE (1..maxSCell-r10)) OF SCellIndex-r10</w:t>
      </w:r>
    </w:p>
    <w:p w:rsidR="00F8505E" w:rsidRPr="00D0452D" w:rsidRDefault="00F8505E" w:rsidP="00F8505E">
      <w:pPr>
        <w:pStyle w:val="PL"/>
      </w:pPr>
    </w:p>
    <w:p w:rsidR="00F8505E" w:rsidRPr="00D0452D" w:rsidRDefault="00F8505E" w:rsidP="00F8505E">
      <w:pPr>
        <w:pStyle w:val="PL"/>
      </w:pPr>
      <w:r w:rsidRPr="00D0452D">
        <w:t>SCell</w:t>
      </w:r>
      <w:r w:rsidRPr="00D0452D">
        <w:rPr>
          <w:snapToGrid w:val="0"/>
        </w:rPr>
        <w:t>ToRelease</w:t>
      </w:r>
      <w:r w:rsidRPr="00D0452D">
        <w:t>ListExt-r13 ::=</w:t>
      </w:r>
      <w:r w:rsidRPr="00D0452D">
        <w:tab/>
      </w:r>
      <w:r w:rsidRPr="00D0452D">
        <w:tab/>
      </w:r>
      <w:r w:rsidRPr="00D0452D">
        <w:tab/>
        <w:t>SEQUENCE (SIZE (1..maxSCell-r13)) OF SCellIndex-r13</w:t>
      </w:r>
    </w:p>
    <w:p w:rsidR="00F8505E" w:rsidRPr="00D0452D" w:rsidRDefault="00F8505E" w:rsidP="00F8505E">
      <w:pPr>
        <w:pStyle w:val="PL"/>
      </w:pPr>
    </w:p>
    <w:p w:rsidR="00F8505E" w:rsidRPr="00D0452D" w:rsidRDefault="00F8505E" w:rsidP="00F8505E">
      <w:pPr>
        <w:pStyle w:val="PL"/>
      </w:pPr>
      <w:r w:rsidRPr="00D0452D">
        <w:t>SCellGroupToReleaseList-r15 ::=</w:t>
      </w:r>
      <w:r w:rsidRPr="00D0452D">
        <w:tab/>
      </w:r>
      <w:r w:rsidRPr="00D0452D">
        <w:tab/>
      </w:r>
      <w:r w:rsidRPr="00D0452D">
        <w:tab/>
        <w:t>SEQUENCE (SIZE (1..maxSCellGroups-r15)) OF SCellGroupIndex-r15</w:t>
      </w:r>
    </w:p>
    <w:p w:rsidR="00F8505E" w:rsidRPr="00D0452D" w:rsidRDefault="00F8505E" w:rsidP="00F8505E">
      <w:pPr>
        <w:pStyle w:val="PL"/>
      </w:pPr>
    </w:p>
    <w:p w:rsidR="00F8505E" w:rsidRPr="00D0452D" w:rsidRDefault="00F8505E" w:rsidP="00F8505E">
      <w:pPr>
        <w:pStyle w:val="PL"/>
      </w:pPr>
      <w:r w:rsidRPr="00D0452D">
        <w:t>SCellGroupIndex-r15 ::=</w:t>
      </w:r>
      <w:r w:rsidRPr="00D0452D">
        <w:tab/>
      </w:r>
      <w:r w:rsidRPr="00D0452D">
        <w:tab/>
      </w:r>
      <w:r w:rsidRPr="00D0452D">
        <w:tab/>
        <w:t>INTEGER (1..maxSCellGroups-r15)</w:t>
      </w:r>
    </w:p>
    <w:p w:rsidR="00F8505E" w:rsidRPr="00D0452D" w:rsidRDefault="00F8505E" w:rsidP="00F8505E">
      <w:pPr>
        <w:pStyle w:val="PL"/>
      </w:pPr>
    </w:p>
    <w:p w:rsidR="00F8505E" w:rsidRPr="00D0452D" w:rsidRDefault="00F8505E" w:rsidP="00F8505E">
      <w:pPr>
        <w:pStyle w:val="PL"/>
      </w:pPr>
      <w:r w:rsidRPr="00D0452D">
        <w:t>SCellConfigCommon-r15 ::= SEQUENCE {</w:t>
      </w:r>
    </w:p>
    <w:p w:rsidR="00F8505E" w:rsidRPr="00D0452D" w:rsidRDefault="00F8505E" w:rsidP="00F8505E">
      <w:pPr>
        <w:pStyle w:val="PL"/>
      </w:pPr>
      <w:r w:rsidRPr="00D0452D">
        <w:tab/>
        <w:t>radioResourceConfigCommonSCell-r15</w:t>
      </w:r>
      <w:r w:rsidRPr="00D0452D">
        <w:tab/>
      </w:r>
      <w:r w:rsidRPr="00D0452D">
        <w:tab/>
        <w:t>RadioResourceConfigCommonSCell-r10</w:t>
      </w:r>
      <w:r w:rsidRPr="00D0452D">
        <w:tab/>
        <w:t>OPTIONAL,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  <w:t>radioResourceConfigDedicatedSCell-r15</w:t>
      </w:r>
      <w:r w:rsidRPr="00D0452D">
        <w:tab/>
        <w:t>RadioResourceConfigDedicatedSCell-r10</w:t>
      </w:r>
      <w:r w:rsidRPr="00D0452D">
        <w:tab/>
        <w:t>OPTIONAL,-- Need ON</w:t>
      </w:r>
    </w:p>
    <w:p w:rsidR="00F8505E" w:rsidRPr="00D0452D" w:rsidRDefault="00F8505E" w:rsidP="00F8505E">
      <w:pPr>
        <w:pStyle w:val="PL"/>
      </w:pPr>
      <w:r w:rsidRPr="00D0452D">
        <w:tab/>
        <w:t>antennaInfoDedicatedSCell-r15</w:t>
      </w:r>
      <w:r w:rsidRPr="00D0452D">
        <w:tab/>
      </w:r>
      <w:r w:rsidRPr="00D0452D">
        <w:tab/>
      </w:r>
      <w:r w:rsidRPr="00D0452D">
        <w:tab/>
        <w:t>AntennaInfoDedicated-v10i0</w:t>
      </w:r>
      <w:r w:rsidRPr="00D0452D">
        <w:tab/>
      </w:r>
      <w:r w:rsidRPr="00D0452D">
        <w:tab/>
        <w:t>OPTIONAL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>}</w:t>
      </w:r>
    </w:p>
    <w:p w:rsidR="00F8505E" w:rsidRPr="00D0452D" w:rsidRDefault="00F8505E" w:rsidP="00F8505E">
      <w:pPr>
        <w:pStyle w:val="PL"/>
      </w:pPr>
    </w:p>
    <w:p w:rsidR="00F8505E" w:rsidRPr="00D0452D" w:rsidRDefault="00F8505E" w:rsidP="00F8505E">
      <w:pPr>
        <w:pStyle w:val="PL"/>
      </w:pPr>
      <w:r w:rsidRPr="00D0452D">
        <w:t>SCG-Configuration-r12 ::=</w:t>
      </w:r>
      <w:r w:rsidRPr="00D0452D">
        <w:tab/>
      </w:r>
      <w:r w:rsidRPr="00D0452D">
        <w:tab/>
      </w:r>
      <w:r w:rsidRPr="00D0452D">
        <w:tab/>
        <w:t>CHOICE {</w:t>
      </w:r>
    </w:p>
    <w:p w:rsidR="00F8505E" w:rsidRPr="00D0452D" w:rsidRDefault="00F8505E" w:rsidP="00F8505E">
      <w:pPr>
        <w:pStyle w:val="PL"/>
      </w:pPr>
      <w:r w:rsidRPr="00D0452D">
        <w:tab/>
        <w:t>release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NULL,</w:t>
      </w:r>
    </w:p>
    <w:p w:rsidR="00F8505E" w:rsidRPr="00D0452D" w:rsidRDefault="00F8505E" w:rsidP="00F8505E">
      <w:pPr>
        <w:pStyle w:val="PL"/>
      </w:pPr>
      <w:r w:rsidRPr="00D0452D">
        <w:tab/>
        <w:t>setup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tab/>
        <w:t>scg-ConfigPartMCG-r12</w:t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tab/>
      </w:r>
      <w:r w:rsidRPr="00D0452D">
        <w:tab/>
        <w:t>scg-Counter-r12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INTEGER (0..</w:t>
      </w:r>
      <w:r w:rsidRPr="00D0452D">
        <w:rPr>
          <w:rFonts w:eastAsia="SimSun"/>
        </w:rPr>
        <w:t xml:space="preserve"> 65535</w:t>
      </w:r>
      <w:r w:rsidRPr="00D0452D">
        <w:t>)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tab/>
      </w:r>
      <w:r w:rsidRPr="00D0452D">
        <w:tab/>
        <w:t>powerCoordinationInfo-r12</w:t>
      </w:r>
      <w:r w:rsidRPr="00D0452D">
        <w:tab/>
      </w:r>
      <w:r w:rsidRPr="00D0452D">
        <w:tab/>
      </w:r>
      <w:r w:rsidRPr="00D0452D">
        <w:tab/>
        <w:t>PowerCoordinationInfo-r12</w:t>
      </w:r>
      <w:r w:rsidRPr="00D0452D">
        <w:tab/>
        <w:t>OPTIONAL,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tab/>
      </w:r>
      <w:r w:rsidRPr="00D0452D">
        <w:tab/>
        <w:t>...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tab/>
        <w:t>}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tab/>
        <w:t>scg-ConfigPartSCG-r12</w:t>
      </w:r>
      <w:r w:rsidRPr="00D0452D">
        <w:tab/>
      </w:r>
      <w:r w:rsidRPr="00D0452D">
        <w:tab/>
      </w:r>
      <w:r w:rsidRPr="00D0452D">
        <w:tab/>
      </w:r>
      <w:r w:rsidRPr="00D0452D">
        <w:tab/>
        <w:t>SCG-ConfigPartSCG-r12</w:t>
      </w:r>
      <w:r w:rsidRPr="00D0452D">
        <w:tab/>
      </w:r>
      <w:r w:rsidRPr="00D0452D">
        <w:tab/>
        <w:t>OPTIONAL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  <w:t>}</w:t>
      </w:r>
    </w:p>
    <w:p w:rsidR="00F8505E" w:rsidRPr="00D0452D" w:rsidRDefault="00F8505E" w:rsidP="00F8505E">
      <w:pPr>
        <w:pStyle w:val="PL"/>
      </w:pPr>
      <w:r w:rsidRPr="00D0452D">
        <w:t>}</w:t>
      </w:r>
    </w:p>
    <w:p w:rsidR="00F8505E" w:rsidRPr="00D0452D" w:rsidRDefault="00F8505E" w:rsidP="00F8505E">
      <w:pPr>
        <w:pStyle w:val="PL"/>
      </w:pPr>
    </w:p>
    <w:p w:rsidR="00F8505E" w:rsidRPr="00D0452D" w:rsidRDefault="00F8505E" w:rsidP="00F8505E">
      <w:pPr>
        <w:pStyle w:val="PL"/>
      </w:pPr>
      <w:r w:rsidRPr="00D0452D">
        <w:t>SCG-Configuration-v12f0 ::=</w:t>
      </w:r>
      <w:r w:rsidRPr="00D0452D">
        <w:tab/>
      </w:r>
      <w:r w:rsidRPr="00D0452D">
        <w:tab/>
      </w:r>
      <w:r w:rsidRPr="00D0452D">
        <w:tab/>
        <w:t>CHOICE {</w:t>
      </w:r>
    </w:p>
    <w:p w:rsidR="00F8505E" w:rsidRPr="00D0452D" w:rsidRDefault="00F8505E" w:rsidP="00F8505E">
      <w:pPr>
        <w:pStyle w:val="PL"/>
      </w:pPr>
      <w:r w:rsidRPr="00D0452D">
        <w:tab/>
        <w:t>release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NULL,</w:t>
      </w:r>
    </w:p>
    <w:p w:rsidR="00F8505E" w:rsidRPr="00D0452D" w:rsidRDefault="00F8505E" w:rsidP="00F8505E">
      <w:pPr>
        <w:pStyle w:val="PL"/>
      </w:pPr>
      <w:r w:rsidRPr="00D0452D">
        <w:tab/>
        <w:t>setup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tab/>
        <w:t>scg-ConfigPartSCG-v12f0</w:t>
      </w:r>
      <w:r w:rsidRPr="00D0452D">
        <w:tab/>
      </w:r>
      <w:r w:rsidRPr="00D0452D">
        <w:tab/>
      </w:r>
      <w:r w:rsidRPr="00D0452D">
        <w:tab/>
      </w:r>
      <w:r w:rsidRPr="00D0452D">
        <w:tab/>
        <w:t>SCG-ConfigPartSCG-v12f0</w:t>
      </w:r>
      <w:r w:rsidRPr="00D0452D">
        <w:tab/>
      </w:r>
      <w:r w:rsidRPr="00D0452D">
        <w:tab/>
        <w:t>OPTIONAL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  <w:t>}</w:t>
      </w:r>
    </w:p>
    <w:p w:rsidR="00F8505E" w:rsidRPr="00D0452D" w:rsidRDefault="00F8505E" w:rsidP="00F8505E">
      <w:pPr>
        <w:pStyle w:val="PL"/>
      </w:pPr>
      <w:r w:rsidRPr="00D0452D">
        <w:t>}</w:t>
      </w:r>
    </w:p>
    <w:p w:rsidR="00F8505E" w:rsidRPr="00D0452D" w:rsidRDefault="00F8505E" w:rsidP="00F8505E">
      <w:pPr>
        <w:pStyle w:val="PL"/>
        <w:rPr>
          <w:lang w:eastAsia="en-US"/>
        </w:rPr>
      </w:pPr>
    </w:p>
    <w:p w:rsidR="00F8505E" w:rsidRPr="00D0452D" w:rsidRDefault="00F8505E" w:rsidP="00F8505E">
      <w:pPr>
        <w:pStyle w:val="PL"/>
        <w:rPr>
          <w:lang w:eastAsia="fi-FI"/>
        </w:rPr>
      </w:pPr>
      <w:r w:rsidRPr="00D0452D">
        <w:t>SCG-Configuration-v13c0 ::=</w:t>
      </w:r>
      <w:r w:rsidRPr="00D0452D">
        <w:tab/>
      </w:r>
      <w:r w:rsidRPr="00D0452D">
        <w:tab/>
      </w:r>
      <w:r w:rsidRPr="00D0452D">
        <w:tab/>
        <w:t>CHOICE {</w:t>
      </w:r>
    </w:p>
    <w:p w:rsidR="00F8505E" w:rsidRPr="00D0452D" w:rsidRDefault="00F8505E" w:rsidP="00F8505E">
      <w:pPr>
        <w:pStyle w:val="PL"/>
        <w:rPr>
          <w:lang w:eastAsia="en-US"/>
        </w:rPr>
      </w:pPr>
      <w:r w:rsidRPr="00D0452D">
        <w:tab/>
        <w:t>release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NULL,</w:t>
      </w:r>
    </w:p>
    <w:p w:rsidR="00F8505E" w:rsidRPr="00D0452D" w:rsidRDefault="00F8505E" w:rsidP="00F8505E">
      <w:pPr>
        <w:pStyle w:val="PL"/>
      </w:pPr>
      <w:r w:rsidRPr="00D0452D">
        <w:tab/>
        <w:t>setup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tab/>
        <w:t>scg-ConfigPartSCG-v13c0</w:t>
      </w:r>
      <w:r w:rsidRPr="00D0452D">
        <w:tab/>
      </w:r>
      <w:r w:rsidRPr="00D0452D">
        <w:tab/>
      </w:r>
      <w:r w:rsidRPr="00D0452D">
        <w:tab/>
      </w:r>
      <w:r w:rsidRPr="00D0452D">
        <w:tab/>
        <w:t>SCG-ConfigPartSCG-v13c0</w:t>
      </w:r>
      <w:r w:rsidRPr="00D0452D">
        <w:tab/>
      </w:r>
      <w:r w:rsidRPr="00D0452D">
        <w:tab/>
        <w:t>OPTIONAL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  <w:t>}</w:t>
      </w:r>
    </w:p>
    <w:p w:rsidR="00F8505E" w:rsidRPr="00D0452D" w:rsidRDefault="00F8505E" w:rsidP="00F8505E">
      <w:pPr>
        <w:pStyle w:val="PL"/>
      </w:pPr>
      <w:r w:rsidRPr="00D0452D">
        <w:t>}</w:t>
      </w:r>
    </w:p>
    <w:p w:rsidR="00F8505E" w:rsidRPr="00D0452D" w:rsidRDefault="00F8505E" w:rsidP="00F8505E">
      <w:pPr>
        <w:pStyle w:val="PL"/>
      </w:pPr>
    </w:p>
    <w:p w:rsidR="00F8505E" w:rsidRPr="00D0452D" w:rsidRDefault="00F8505E" w:rsidP="00F8505E">
      <w:pPr>
        <w:pStyle w:val="PL"/>
      </w:pPr>
      <w:r w:rsidRPr="00D0452D">
        <w:t>SCG-ConfigPartSCG-r12 ::=</w:t>
      </w:r>
      <w:r w:rsidRPr="00D0452D">
        <w:tab/>
      </w:r>
      <w:r w:rsidRPr="00D0452D">
        <w:tab/>
      </w:r>
      <w:r w:rsidRPr="00D0452D">
        <w:tab/>
        <w:t>SEQUENCE {</w:t>
      </w:r>
    </w:p>
    <w:p w:rsidR="00F8505E" w:rsidRPr="00D0452D" w:rsidRDefault="00F8505E" w:rsidP="00F8505E">
      <w:pPr>
        <w:pStyle w:val="PL"/>
      </w:pPr>
      <w:r w:rsidRPr="00D0452D">
        <w:tab/>
        <w:t>radioResourceConfigDedicatedSCG-r12</w:t>
      </w:r>
      <w:r w:rsidRPr="00D0452D">
        <w:tab/>
        <w:t>RadioResourceConfigDedicatedSCG-r12</w:t>
      </w:r>
      <w:r w:rsidRPr="00D0452D">
        <w:tab/>
        <w:t>OPTIONAL,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  <w:t>sCell</w:t>
      </w:r>
      <w:r w:rsidRPr="00D0452D">
        <w:rPr>
          <w:snapToGrid w:val="0"/>
        </w:rPr>
        <w:t>ToRelease</w:t>
      </w:r>
      <w:r w:rsidRPr="00D0452D">
        <w:t>ListSCG-r12</w:t>
      </w:r>
      <w:r w:rsidRPr="00D0452D">
        <w:tab/>
      </w:r>
      <w:r w:rsidRPr="00D0452D">
        <w:tab/>
      </w:r>
      <w:r w:rsidRPr="00D0452D">
        <w:tab/>
        <w:t>SCell</w:t>
      </w:r>
      <w:r w:rsidRPr="00D0452D">
        <w:rPr>
          <w:snapToGrid w:val="0"/>
        </w:rPr>
        <w:t>ToRelease</w:t>
      </w:r>
      <w:r w:rsidRPr="00D0452D">
        <w:t>List-r10</w:t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  <w:t>pSCellToAddMod-r12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PSCellToAddMod-r12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  <w:t>sCell</w:t>
      </w:r>
      <w:r w:rsidRPr="00D0452D">
        <w:rPr>
          <w:snapToGrid w:val="0"/>
        </w:rPr>
        <w:t>ToAddMod</w:t>
      </w:r>
      <w:r w:rsidRPr="00D0452D">
        <w:t>ListSCG-r12</w:t>
      </w:r>
      <w:r w:rsidRPr="00D0452D">
        <w:tab/>
      </w:r>
      <w:r w:rsidRPr="00D0452D">
        <w:tab/>
      </w:r>
      <w:r w:rsidRPr="00D0452D">
        <w:tab/>
        <w:t>SCell</w:t>
      </w:r>
      <w:r w:rsidRPr="00D0452D">
        <w:rPr>
          <w:snapToGrid w:val="0"/>
        </w:rPr>
        <w:t>ToAddMod</w:t>
      </w:r>
      <w:r w:rsidRPr="00D0452D">
        <w:t>List-r10</w:t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  <w:t>mobilityControlInfoSCG-r12</w:t>
      </w:r>
      <w:r w:rsidRPr="00D0452D">
        <w:tab/>
      </w:r>
      <w:r w:rsidRPr="00D0452D">
        <w:tab/>
      </w:r>
      <w:r w:rsidRPr="00D0452D">
        <w:tab/>
        <w:t>MobilityControlInfoSCG-r12</w:t>
      </w:r>
      <w:r w:rsidRPr="00D0452D">
        <w:tab/>
        <w:t>OPTIONAL,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  <w:t>...,</w:t>
      </w:r>
    </w:p>
    <w:p w:rsidR="00F8505E" w:rsidRPr="00D0452D" w:rsidRDefault="00F8505E" w:rsidP="00F8505E">
      <w:pPr>
        <w:pStyle w:val="PL"/>
      </w:pPr>
      <w:r w:rsidRPr="00D0452D">
        <w:tab/>
        <w:t>[[</w:t>
      </w:r>
    </w:p>
    <w:p w:rsidR="00F8505E" w:rsidRPr="00D0452D" w:rsidRDefault="00F8505E" w:rsidP="00F8505E">
      <w:pPr>
        <w:pStyle w:val="PL"/>
      </w:pPr>
      <w:r w:rsidRPr="00D0452D">
        <w:lastRenderedPageBreak/>
        <w:tab/>
        <w:t>sCell</w:t>
      </w:r>
      <w:r w:rsidRPr="00D0452D">
        <w:rPr>
          <w:snapToGrid w:val="0"/>
        </w:rPr>
        <w:t>ToRelease</w:t>
      </w:r>
      <w:r w:rsidRPr="00D0452D">
        <w:t>ListSCG-Ext-r13</w:t>
      </w:r>
      <w:r w:rsidRPr="00D0452D">
        <w:tab/>
      </w:r>
      <w:r w:rsidRPr="00D0452D">
        <w:tab/>
      </w:r>
      <w:r w:rsidRPr="00D0452D">
        <w:tab/>
        <w:t>SCell</w:t>
      </w:r>
      <w:r w:rsidRPr="00D0452D">
        <w:rPr>
          <w:snapToGrid w:val="0"/>
        </w:rPr>
        <w:t>ToRelease</w:t>
      </w:r>
      <w:r w:rsidRPr="00D0452D">
        <w:t>ListExt-r13</w:t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  <w:t>sCell</w:t>
      </w:r>
      <w:r w:rsidRPr="00D0452D">
        <w:rPr>
          <w:snapToGrid w:val="0"/>
        </w:rPr>
        <w:t>ToAddMod</w:t>
      </w:r>
      <w:r w:rsidRPr="00D0452D">
        <w:t>ListSCG-Ext-r13</w:t>
      </w:r>
      <w:r w:rsidRPr="00D0452D">
        <w:tab/>
      </w:r>
      <w:r w:rsidRPr="00D0452D">
        <w:tab/>
      </w:r>
      <w:r w:rsidRPr="00D0452D">
        <w:tab/>
        <w:t>SCell</w:t>
      </w:r>
      <w:r w:rsidRPr="00D0452D">
        <w:rPr>
          <w:snapToGrid w:val="0"/>
        </w:rPr>
        <w:t>ToAddMod</w:t>
      </w:r>
      <w:r w:rsidRPr="00D0452D">
        <w:t>ListExt-r13</w:t>
      </w:r>
      <w:r w:rsidRPr="00D0452D">
        <w:tab/>
      </w:r>
      <w:r w:rsidRPr="00D0452D">
        <w:tab/>
        <w:t>OPTIONAL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  <w:t>]],</w:t>
      </w:r>
    </w:p>
    <w:p w:rsidR="00F8505E" w:rsidRPr="00D0452D" w:rsidRDefault="00F8505E" w:rsidP="00F8505E">
      <w:pPr>
        <w:pStyle w:val="PL"/>
      </w:pPr>
      <w:r w:rsidRPr="00D0452D">
        <w:tab/>
        <w:t>[[</w:t>
      </w:r>
    </w:p>
    <w:p w:rsidR="00F8505E" w:rsidRPr="00D0452D" w:rsidRDefault="00F8505E" w:rsidP="00F8505E">
      <w:pPr>
        <w:pStyle w:val="PL"/>
      </w:pPr>
      <w:r w:rsidRPr="00D0452D">
        <w:tab/>
        <w:t>sCellToAddModListSCG-Ext-v1370</w:t>
      </w:r>
      <w:r w:rsidRPr="00D0452D">
        <w:tab/>
      </w:r>
      <w:r w:rsidRPr="00D0452D">
        <w:tab/>
        <w:t>SCellToAddModListExt-v1370</w:t>
      </w:r>
      <w:r w:rsidRPr="00D0452D">
        <w:tab/>
        <w:t>OPTIONAL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  <w:t>]],</w:t>
      </w:r>
    </w:p>
    <w:p w:rsidR="00F8505E" w:rsidRPr="00D0452D" w:rsidRDefault="00F8505E" w:rsidP="00F8505E">
      <w:pPr>
        <w:pStyle w:val="PL"/>
      </w:pPr>
      <w:r w:rsidRPr="00D0452D">
        <w:tab/>
        <w:t>[[</w:t>
      </w:r>
    </w:p>
    <w:p w:rsidR="00F8505E" w:rsidRPr="00D0452D" w:rsidRDefault="00F8505E" w:rsidP="00F8505E">
      <w:pPr>
        <w:pStyle w:val="PL"/>
      </w:pPr>
      <w:r w:rsidRPr="00D0452D">
        <w:tab/>
        <w:t>pSCellToAddMod-v1440</w:t>
      </w:r>
      <w:r w:rsidRPr="00D0452D">
        <w:tab/>
      </w:r>
      <w:r w:rsidRPr="00D0452D">
        <w:tab/>
      </w:r>
      <w:r w:rsidRPr="00D0452D">
        <w:tab/>
      </w:r>
      <w:r w:rsidRPr="00D0452D">
        <w:tab/>
        <w:t>PSCellToAddMod-v1440</w:t>
      </w:r>
      <w:r w:rsidRPr="00D0452D">
        <w:tab/>
      </w:r>
      <w:r w:rsidRPr="00D0452D">
        <w:tab/>
        <w:t>OPTIONAL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  <w:t>]],</w:t>
      </w:r>
    </w:p>
    <w:p w:rsidR="00F8505E" w:rsidRPr="00D0452D" w:rsidRDefault="00F8505E" w:rsidP="00F8505E">
      <w:pPr>
        <w:pStyle w:val="PL"/>
      </w:pPr>
      <w:r w:rsidRPr="00D0452D">
        <w:tab/>
        <w:t>[[</w:t>
      </w:r>
      <w:r w:rsidRPr="00D0452D">
        <w:tab/>
        <w:t>sCellGroupToReleaseListSCG-r15</w:t>
      </w:r>
      <w:r w:rsidRPr="00D0452D">
        <w:tab/>
        <w:t>SCellGroupToReleaseList-r15</w:t>
      </w:r>
      <w:r w:rsidRPr="00D0452D">
        <w:tab/>
        <w:t>OPTIONAL,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tab/>
        <w:t>sCellGroupToAddModListSCG-r15</w:t>
      </w:r>
      <w:r w:rsidRPr="00D0452D">
        <w:tab/>
        <w:t>SCellGroupToAddModList-r15</w:t>
      </w:r>
      <w:r w:rsidRPr="00D0452D">
        <w:tab/>
        <w:t>OPTIONAL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  <w:t>]]</w:t>
      </w:r>
    </w:p>
    <w:p w:rsidR="00F8505E" w:rsidRPr="00D0452D" w:rsidRDefault="00F8505E" w:rsidP="00F8505E">
      <w:pPr>
        <w:pStyle w:val="PL"/>
      </w:pPr>
      <w:r w:rsidRPr="00D0452D">
        <w:t>}</w:t>
      </w:r>
    </w:p>
    <w:p w:rsidR="00F8505E" w:rsidRPr="00D0452D" w:rsidRDefault="00F8505E" w:rsidP="00F8505E">
      <w:pPr>
        <w:pStyle w:val="PL"/>
      </w:pPr>
    </w:p>
    <w:p w:rsidR="00F8505E" w:rsidRPr="00D0452D" w:rsidRDefault="00F8505E" w:rsidP="00F8505E">
      <w:pPr>
        <w:pStyle w:val="PL"/>
      </w:pPr>
      <w:r w:rsidRPr="00D0452D">
        <w:t>SCG-ConfigPartSCG-v12f0 ::=</w:t>
      </w:r>
      <w:r w:rsidRPr="00D0452D">
        <w:tab/>
      </w:r>
      <w:r w:rsidRPr="00D0452D">
        <w:tab/>
      </w:r>
      <w:r w:rsidRPr="00D0452D">
        <w:tab/>
        <w:t>SEQUENCE {</w:t>
      </w:r>
    </w:p>
    <w:p w:rsidR="00F8505E" w:rsidRPr="00D0452D" w:rsidRDefault="00F8505E" w:rsidP="00F8505E">
      <w:pPr>
        <w:pStyle w:val="PL"/>
      </w:pPr>
      <w:r w:rsidRPr="00D0452D">
        <w:tab/>
        <w:t>pSCellToAddMod-v12f0</w:t>
      </w:r>
      <w:r w:rsidRPr="00D0452D">
        <w:tab/>
      </w:r>
      <w:r w:rsidRPr="00D0452D">
        <w:tab/>
      </w:r>
      <w:r w:rsidRPr="00D0452D">
        <w:tab/>
      </w:r>
      <w:r w:rsidRPr="00D0452D">
        <w:tab/>
        <w:t>PSCellToAddMod-v12f0</w:t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  <w:t>sCellToAddModListSCG-v12f0</w:t>
      </w:r>
      <w:r w:rsidRPr="00D0452D">
        <w:tab/>
      </w:r>
      <w:r w:rsidRPr="00D0452D">
        <w:tab/>
      </w:r>
      <w:r w:rsidRPr="00D0452D">
        <w:tab/>
        <w:t>SCellToAddModList-v10l0</w:t>
      </w:r>
      <w:r w:rsidRPr="00D0452D">
        <w:tab/>
      </w:r>
      <w:r w:rsidRPr="00D0452D">
        <w:tab/>
        <w:t>OPTIONAL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>}</w:t>
      </w:r>
    </w:p>
    <w:p w:rsidR="00F8505E" w:rsidRPr="00D0452D" w:rsidRDefault="00F8505E" w:rsidP="00F8505E">
      <w:pPr>
        <w:pStyle w:val="PL"/>
        <w:rPr>
          <w:lang w:eastAsia="en-US"/>
        </w:rPr>
      </w:pPr>
    </w:p>
    <w:p w:rsidR="00F8505E" w:rsidRPr="00D0452D" w:rsidRDefault="00F8505E" w:rsidP="00F8505E">
      <w:pPr>
        <w:pStyle w:val="PL"/>
        <w:rPr>
          <w:lang w:eastAsia="fi-FI"/>
        </w:rPr>
      </w:pPr>
      <w:r w:rsidRPr="00D0452D">
        <w:t>SCG-ConfigPartSCG-v13c0 ::=</w:t>
      </w:r>
      <w:r w:rsidRPr="00D0452D">
        <w:tab/>
      </w:r>
      <w:r w:rsidRPr="00D0452D">
        <w:tab/>
      </w:r>
      <w:r w:rsidRPr="00D0452D">
        <w:tab/>
        <w:t>SEQUENCE {</w:t>
      </w:r>
    </w:p>
    <w:p w:rsidR="00F8505E" w:rsidRPr="00D0452D" w:rsidRDefault="00F8505E" w:rsidP="00F8505E">
      <w:pPr>
        <w:pStyle w:val="PL"/>
        <w:rPr>
          <w:lang w:eastAsia="en-US"/>
        </w:rPr>
      </w:pPr>
      <w:r w:rsidRPr="00D0452D">
        <w:tab/>
        <w:t>sCell</w:t>
      </w:r>
      <w:r w:rsidRPr="00D0452D">
        <w:rPr>
          <w:snapToGrid w:val="0"/>
        </w:rPr>
        <w:t>ToAddMod</w:t>
      </w:r>
      <w:r w:rsidRPr="00D0452D">
        <w:t>ListSCG-v13c0</w:t>
      </w:r>
      <w:r w:rsidRPr="00D0452D">
        <w:tab/>
      </w:r>
      <w:r w:rsidRPr="00D0452D">
        <w:tab/>
      </w:r>
      <w:r w:rsidRPr="00D0452D">
        <w:tab/>
        <w:t>SCell</w:t>
      </w:r>
      <w:r w:rsidRPr="00D0452D">
        <w:rPr>
          <w:snapToGrid w:val="0"/>
        </w:rPr>
        <w:t>ToAddMod</w:t>
      </w:r>
      <w:r w:rsidRPr="00D0452D">
        <w:t>List-v13c0</w:t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  <w:t>sCellToAddModListSCG-Ext-v13c0</w:t>
      </w:r>
      <w:r w:rsidRPr="00D0452D">
        <w:tab/>
      </w:r>
      <w:r w:rsidRPr="00D0452D">
        <w:tab/>
        <w:t>SCellToAddModListExt-v13c0</w:t>
      </w:r>
      <w:r w:rsidRPr="00D0452D">
        <w:tab/>
        <w:t>OPTIONAL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>}</w:t>
      </w:r>
    </w:p>
    <w:p w:rsidR="00F8505E" w:rsidRPr="00D0452D" w:rsidRDefault="00F8505E" w:rsidP="00F8505E">
      <w:pPr>
        <w:pStyle w:val="PL"/>
      </w:pPr>
    </w:p>
    <w:p w:rsidR="00F8505E" w:rsidRPr="00D0452D" w:rsidRDefault="00F8505E" w:rsidP="00F8505E">
      <w:pPr>
        <w:pStyle w:val="PL"/>
      </w:pPr>
      <w:r w:rsidRPr="00D0452D">
        <w:t>SecurityConfigHO ::=</w:t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:rsidR="00F8505E" w:rsidRPr="00D0452D" w:rsidRDefault="00F8505E" w:rsidP="00F8505E">
      <w:pPr>
        <w:pStyle w:val="PL"/>
      </w:pPr>
      <w:r w:rsidRPr="00D0452D">
        <w:tab/>
        <w:t>handoverType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CHOICE {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tab/>
        <w:t>intraLTE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tab/>
      </w:r>
      <w:r w:rsidRPr="00D0452D">
        <w:tab/>
        <w:t>securityAlgorithmConfig</w:t>
      </w:r>
      <w:r w:rsidRPr="00D0452D">
        <w:tab/>
      </w:r>
      <w:r w:rsidRPr="00D0452D">
        <w:tab/>
      </w:r>
      <w:r w:rsidRPr="00D0452D">
        <w:tab/>
      </w:r>
      <w:r w:rsidRPr="00D0452D">
        <w:tab/>
        <w:t>SecurityAlgorithmConfig</w:t>
      </w:r>
      <w:r w:rsidRPr="00D0452D">
        <w:tab/>
      </w:r>
      <w:r w:rsidRPr="00D0452D">
        <w:tab/>
        <w:t>OPTIONAL,</w:t>
      </w:r>
      <w:r w:rsidRPr="00D0452D">
        <w:tab/>
        <w:t>-- Cond fullConfig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tab/>
      </w:r>
      <w:r w:rsidRPr="00D0452D">
        <w:tab/>
        <w:t>keyChangeIndicator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BOOLEAN,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tab/>
      </w:r>
      <w:r w:rsidRPr="00D0452D">
        <w:tab/>
        <w:t>nextHopChainingCount</w:t>
      </w:r>
      <w:r w:rsidRPr="00D0452D">
        <w:tab/>
      </w:r>
      <w:r w:rsidRPr="00D0452D">
        <w:tab/>
      </w:r>
      <w:r w:rsidRPr="00D0452D">
        <w:tab/>
      </w:r>
      <w:r w:rsidRPr="00D0452D">
        <w:tab/>
        <w:t>NextHopChainingCount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tab/>
        <w:t>},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tab/>
        <w:t>interRAT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tab/>
      </w:r>
      <w:r w:rsidRPr="00D0452D">
        <w:tab/>
        <w:t>securityAlgorithmConfig</w:t>
      </w:r>
      <w:r w:rsidRPr="00D0452D">
        <w:tab/>
      </w:r>
      <w:r w:rsidRPr="00D0452D">
        <w:tab/>
      </w:r>
      <w:r w:rsidRPr="00D0452D">
        <w:tab/>
      </w:r>
      <w:r w:rsidRPr="00D0452D">
        <w:tab/>
        <w:t>SecurityAlgorithmConfig,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tab/>
      </w:r>
      <w:r w:rsidRPr="00D0452D">
        <w:tab/>
        <w:t>nas-SecurityParamToEUTRA</w:t>
      </w:r>
      <w:r w:rsidRPr="00D0452D">
        <w:tab/>
      </w:r>
      <w:r w:rsidRPr="00D0452D">
        <w:tab/>
      </w:r>
      <w:r w:rsidRPr="00D0452D">
        <w:tab/>
        <w:t>OCTET STRING (SIZE(6))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tab/>
        <w:t>}</w:t>
      </w:r>
    </w:p>
    <w:p w:rsidR="00F8505E" w:rsidRPr="00D0452D" w:rsidRDefault="00F8505E" w:rsidP="00F8505E">
      <w:pPr>
        <w:pStyle w:val="PL"/>
      </w:pPr>
      <w:r w:rsidRPr="00D0452D">
        <w:tab/>
        <w:t>},</w:t>
      </w:r>
    </w:p>
    <w:p w:rsidR="00F8505E" w:rsidRPr="00D0452D" w:rsidRDefault="00F8505E" w:rsidP="00F8505E">
      <w:pPr>
        <w:pStyle w:val="PL"/>
      </w:pPr>
      <w:r w:rsidRPr="00D0452D">
        <w:tab/>
        <w:t>...</w:t>
      </w:r>
    </w:p>
    <w:p w:rsidR="00F8505E" w:rsidRPr="00D0452D" w:rsidRDefault="00F8505E" w:rsidP="00F8505E">
      <w:pPr>
        <w:pStyle w:val="PL"/>
      </w:pPr>
      <w:r w:rsidRPr="00D0452D">
        <w:t>}</w:t>
      </w:r>
    </w:p>
    <w:p w:rsidR="00F8505E" w:rsidRPr="00D0452D" w:rsidRDefault="00F8505E" w:rsidP="00F8505E">
      <w:pPr>
        <w:pStyle w:val="PL"/>
      </w:pPr>
    </w:p>
    <w:p w:rsidR="00F8505E" w:rsidRPr="00D0452D" w:rsidRDefault="00F8505E" w:rsidP="00F8505E">
      <w:pPr>
        <w:pStyle w:val="PL"/>
      </w:pPr>
      <w:r w:rsidRPr="00D0452D">
        <w:t>SecurityConfigHO-v1530 ::=</w:t>
      </w:r>
      <w:r w:rsidRPr="00D0452D">
        <w:tab/>
      </w:r>
      <w:r w:rsidRPr="00D0452D">
        <w:tab/>
        <w:t>SEQUENCE {</w:t>
      </w:r>
    </w:p>
    <w:p w:rsidR="00F8505E" w:rsidRPr="00D0452D" w:rsidRDefault="00F8505E" w:rsidP="00F8505E">
      <w:pPr>
        <w:pStyle w:val="PL"/>
      </w:pPr>
      <w:r w:rsidRPr="00D0452D">
        <w:tab/>
        <w:t>handoverType-v1530</w:t>
      </w:r>
      <w:r w:rsidRPr="00D0452D">
        <w:tab/>
      </w:r>
      <w:r w:rsidRPr="00D0452D">
        <w:tab/>
      </w:r>
      <w:r w:rsidRPr="00D0452D">
        <w:tab/>
      </w:r>
      <w:r w:rsidRPr="00D0452D">
        <w:tab/>
        <w:t>CHOICE {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tab/>
        <w:t>intra5GC-r15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tab/>
      </w:r>
      <w:r w:rsidRPr="00D0452D">
        <w:tab/>
        <w:t>securityAlgorithmConfig-r15</w:t>
      </w:r>
      <w:r w:rsidRPr="00D0452D">
        <w:tab/>
      </w:r>
      <w:r w:rsidRPr="00D0452D">
        <w:tab/>
      </w:r>
      <w:r w:rsidRPr="00D0452D">
        <w:tab/>
        <w:t>SecurityAlgorithmConfig</w:t>
      </w:r>
      <w:r w:rsidRPr="00D0452D">
        <w:tab/>
      </w:r>
      <w:r w:rsidRPr="00D0452D">
        <w:tab/>
        <w:t>OPTIONAL,</w:t>
      </w:r>
      <w:r w:rsidRPr="00D0452D">
        <w:tab/>
        <w:t>-- Cond fullConfig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tab/>
      </w:r>
      <w:r w:rsidRPr="00D0452D">
        <w:tab/>
        <w:t>keyChangeIndicator-r15</w:t>
      </w:r>
      <w:r w:rsidRPr="00D0452D">
        <w:tab/>
      </w:r>
      <w:r w:rsidRPr="00D0452D">
        <w:tab/>
      </w:r>
      <w:r w:rsidRPr="00D0452D">
        <w:tab/>
      </w:r>
      <w:r w:rsidRPr="00D0452D">
        <w:tab/>
        <w:t>BOOLEAN,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tab/>
      </w:r>
      <w:r w:rsidRPr="00D0452D">
        <w:tab/>
        <w:t>nextHopChainingCount-r15</w:t>
      </w:r>
      <w:r w:rsidRPr="00D0452D">
        <w:tab/>
      </w:r>
      <w:r w:rsidRPr="00D0452D">
        <w:tab/>
      </w:r>
      <w:r w:rsidRPr="00D0452D">
        <w:tab/>
        <w:t>NextHopChainingCount,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tab/>
      </w:r>
      <w:r w:rsidRPr="00D0452D">
        <w:tab/>
        <w:t>nas-Container-r15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OCTET STRING</w:t>
      </w:r>
      <w:r w:rsidRPr="00D0452D">
        <w:tab/>
        <w:t>OPTIONAL</w:t>
      </w:r>
      <w:r w:rsidRPr="00D0452D">
        <w:tab/>
        <w:t>-- Need ON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tab/>
        <w:t>},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tab/>
        <w:t>fivegc-ToEPC-r15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tab/>
      </w:r>
      <w:r w:rsidRPr="00D0452D">
        <w:tab/>
        <w:t>securityAlgorithmConfig-r15</w:t>
      </w:r>
      <w:r w:rsidRPr="00D0452D">
        <w:tab/>
      </w:r>
      <w:r w:rsidRPr="00D0452D">
        <w:tab/>
      </w:r>
      <w:r w:rsidRPr="00D0452D">
        <w:tab/>
        <w:t>SecurityAlgorithmConfig,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tab/>
      </w:r>
      <w:r w:rsidRPr="00D0452D">
        <w:tab/>
        <w:t>nextHopChainingCount-r15</w:t>
      </w:r>
      <w:r w:rsidRPr="00D0452D">
        <w:tab/>
      </w:r>
      <w:r w:rsidRPr="00D0452D">
        <w:tab/>
      </w:r>
      <w:r w:rsidRPr="00D0452D">
        <w:tab/>
        <w:t>NextHopChainingCount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tab/>
        <w:t>},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tab/>
        <w:t>epc-To5GC-r15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tab/>
      </w:r>
      <w:r w:rsidRPr="00D0452D">
        <w:tab/>
        <w:t>securityAlgorithmConfig-r15</w:t>
      </w:r>
      <w:r w:rsidRPr="00D0452D">
        <w:tab/>
      </w:r>
      <w:r w:rsidRPr="00D0452D">
        <w:tab/>
        <w:t>SecurityAlgorithmConfig,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tab/>
      </w:r>
      <w:r w:rsidRPr="00D0452D">
        <w:tab/>
        <w:t>nas-Container-r15</w:t>
      </w:r>
      <w:r w:rsidRPr="00D0452D">
        <w:tab/>
      </w:r>
      <w:r w:rsidRPr="00D0452D">
        <w:tab/>
      </w:r>
      <w:r w:rsidRPr="00D0452D">
        <w:tab/>
      </w:r>
      <w:r w:rsidRPr="00D0452D">
        <w:tab/>
        <w:t>OCTET STRING</w:t>
      </w:r>
    </w:p>
    <w:p w:rsidR="00F8505E" w:rsidRPr="00D0452D" w:rsidRDefault="00F8505E" w:rsidP="00F8505E">
      <w:pPr>
        <w:pStyle w:val="PL"/>
      </w:pPr>
      <w:r w:rsidRPr="00D0452D">
        <w:tab/>
      </w:r>
      <w:r w:rsidRPr="00D0452D">
        <w:tab/>
        <w:t>}</w:t>
      </w:r>
    </w:p>
    <w:p w:rsidR="00F8505E" w:rsidRPr="00D0452D" w:rsidRDefault="00F8505E" w:rsidP="00F8505E">
      <w:pPr>
        <w:pStyle w:val="PL"/>
      </w:pPr>
      <w:r w:rsidRPr="00D0452D">
        <w:tab/>
        <w:t>},</w:t>
      </w:r>
    </w:p>
    <w:p w:rsidR="00F8505E" w:rsidRPr="00D0452D" w:rsidRDefault="00F8505E" w:rsidP="00F8505E">
      <w:pPr>
        <w:pStyle w:val="PL"/>
      </w:pPr>
      <w:r w:rsidRPr="00D0452D">
        <w:tab/>
        <w:t>...</w:t>
      </w:r>
    </w:p>
    <w:p w:rsidR="00F8505E" w:rsidRPr="00D0452D" w:rsidRDefault="00F8505E" w:rsidP="00F8505E">
      <w:pPr>
        <w:pStyle w:val="PL"/>
      </w:pPr>
      <w:r w:rsidRPr="00D0452D">
        <w:t>}</w:t>
      </w:r>
    </w:p>
    <w:p w:rsidR="00F8505E" w:rsidRPr="00D0452D" w:rsidRDefault="00F8505E" w:rsidP="00F8505E">
      <w:pPr>
        <w:pStyle w:val="PL"/>
      </w:pPr>
    </w:p>
    <w:p w:rsidR="00F8505E" w:rsidRPr="00D0452D" w:rsidRDefault="00F8505E" w:rsidP="00F8505E">
      <w:pPr>
        <w:pStyle w:val="PL"/>
      </w:pPr>
      <w:r w:rsidRPr="00D0452D">
        <w:t>-- ASN1STOP</w:t>
      </w:r>
    </w:p>
    <w:p w:rsidR="00F8505E" w:rsidRPr="00D0452D" w:rsidRDefault="00F8505E" w:rsidP="00F8505E">
      <w:pPr>
        <w:rPr>
          <w:iCs/>
        </w:rPr>
      </w:pP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9016"/>
      </w:tblGrid>
      <w:tr w:rsidR="00F8505E" w:rsidRPr="00D0452D" w:rsidTr="006A0578">
        <w:trPr>
          <w:cantSplit/>
          <w:tblHeader/>
        </w:trPr>
        <w:tc>
          <w:tcPr>
            <w:tcW w:w="5000" w:type="pct"/>
          </w:tcPr>
          <w:p w:rsidR="00F8505E" w:rsidRPr="00D0452D" w:rsidRDefault="00F8505E" w:rsidP="00472131">
            <w:pPr>
              <w:pStyle w:val="TAH"/>
              <w:rPr>
                <w:lang w:val="en-GB" w:eastAsia="en-GB"/>
              </w:rPr>
            </w:pPr>
            <w:r w:rsidRPr="00D0452D">
              <w:rPr>
                <w:i/>
                <w:noProof/>
                <w:lang w:val="en-GB" w:eastAsia="en-GB"/>
              </w:rPr>
              <w:lastRenderedPageBreak/>
              <w:t>RRCConnectionReconfiguration</w:t>
            </w:r>
            <w:r w:rsidRPr="00D0452D">
              <w:rPr>
                <w:iCs/>
                <w:noProof/>
                <w:lang w:val="en-GB" w:eastAsia="en-GB"/>
              </w:rPr>
              <w:t xml:space="preserve"> field descriptions</w:t>
            </w:r>
          </w:p>
        </w:tc>
      </w:tr>
      <w:tr w:rsidR="00F8505E" w:rsidRPr="00D0452D" w:rsidTr="006A0578">
        <w:trPr>
          <w:cantSplit/>
        </w:trPr>
        <w:tc>
          <w:tcPr>
            <w:tcW w:w="5000" w:type="pct"/>
          </w:tcPr>
          <w:p w:rsidR="00F8505E" w:rsidRPr="00D0452D" w:rsidRDefault="00F8505E" w:rsidP="00472131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D0452D">
              <w:rPr>
                <w:b/>
                <w:bCs/>
                <w:i/>
                <w:noProof/>
                <w:lang w:val="en-GB" w:eastAsia="en-GB"/>
              </w:rPr>
              <w:t>dedicatedInfoNASList</w:t>
            </w:r>
          </w:p>
          <w:p w:rsidR="00F8505E" w:rsidRPr="00D0452D" w:rsidRDefault="00F8505E" w:rsidP="00472131">
            <w:pPr>
              <w:pStyle w:val="TAL"/>
              <w:rPr>
                <w:lang w:val="en-GB" w:eastAsia="en-GB"/>
              </w:rPr>
            </w:pPr>
            <w:r w:rsidRPr="00D0452D">
              <w:rPr>
                <w:lang w:val="en-GB" w:eastAsia="en-GB"/>
              </w:rPr>
              <w:t>This field is used to transfer</w:t>
            </w:r>
            <w:r w:rsidRPr="00D0452D">
              <w:rPr>
                <w:iCs/>
                <w:lang w:val="en-GB" w:eastAsia="en-GB"/>
              </w:rPr>
              <w:t xml:space="preserve"> UE specific NAS layer </w:t>
            </w:r>
            <w:smartTag w:uri="urn:schemas-microsoft-com:office:smarttags" w:element="PersonName">
              <w:r w:rsidRPr="00D0452D">
                <w:rPr>
                  <w:iCs/>
                  <w:lang w:val="en-GB" w:eastAsia="en-GB"/>
                </w:rPr>
                <w:t>info</w:t>
              </w:r>
            </w:smartTag>
            <w:r w:rsidRPr="00D0452D">
              <w:rPr>
                <w:iCs/>
                <w:lang w:val="en-GB" w:eastAsia="en-GB"/>
              </w:rPr>
              <w:t xml:space="preserve">rmation between the network and the UE. The RRC layer is transparent for each PDU in the list. If </w:t>
            </w:r>
            <w:r w:rsidRPr="00D0452D">
              <w:rPr>
                <w:i/>
                <w:iCs/>
                <w:lang w:val="en-GB" w:eastAsia="en-GB"/>
              </w:rPr>
              <w:t>dedicatedInfoNASList-r15</w:t>
            </w:r>
            <w:r w:rsidRPr="00D0452D">
              <w:rPr>
                <w:iCs/>
                <w:lang w:val="en-GB" w:eastAsia="en-GB"/>
              </w:rPr>
              <w:t xml:space="preserve"> is present, UE shall ignore the </w:t>
            </w:r>
            <w:proofErr w:type="spellStart"/>
            <w:r w:rsidRPr="00D0452D">
              <w:rPr>
                <w:i/>
                <w:iCs/>
                <w:lang w:val="en-GB" w:eastAsia="en-GB"/>
              </w:rPr>
              <w:t>dedicatedInfoNASList</w:t>
            </w:r>
            <w:proofErr w:type="spellEnd"/>
            <w:r w:rsidRPr="00D0452D">
              <w:rPr>
                <w:iCs/>
                <w:lang w:val="en-GB" w:eastAsia="en-GB"/>
              </w:rPr>
              <w:t xml:space="preserve"> (without suffix).</w:t>
            </w:r>
          </w:p>
        </w:tc>
      </w:tr>
      <w:tr w:rsidR="00F8505E" w:rsidRPr="00D0452D" w:rsidTr="006A0578">
        <w:trPr>
          <w:cantSplit/>
        </w:trPr>
        <w:tc>
          <w:tcPr>
            <w:tcW w:w="5000" w:type="pct"/>
          </w:tcPr>
          <w:p w:rsidR="00F8505E" w:rsidRPr="00D0452D" w:rsidRDefault="00F8505E" w:rsidP="00472131">
            <w:pPr>
              <w:keepNext/>
              <w:keepLines/>
              <w:spacing w:after="0"/>
              <w:rPr>
                <w:b/>
                <w:i/>
                <w:sz w:val="18"/>
                <w:lang w:eastAsia="en-GB"/>
              </w:rPr>
            </w:pPr>
            <w:proofErr w:type="spellStart"/>
            <w:r w:rsidRPr="00D0452D">
              <w:rPr>
                <w:b/>
                <w:i/>
                <w:sz w:val="18"/>
                <w:lang w:eastAsia="en-GB"/>
              </w:rPr>
              <w:t>endc-ReleaseAndAdd</w:t>
            </w:r>
            <w:proofErr w:type="spellEnd"/>
          </w:p>
          <w:p w:rsidR="00F8505E" w:rsidRPr="00D0452D" w:rsidRDefault="00F8505E" w:rsidP="00472131">
            <w:pPr>
              <w:keepNext/>
              <w:keepLines/>
              <w:spacing w:after="0"/>
              <w:rPr>
                <w:b/>
                <w:bCs/>
                <w:i/>
                <w:noProof/>
                <w:sz w:val="18"/>
                <w:lang w:eastAsia="en-GB"/>
              </w:rPr>
            </w:pPr>
            <w:r w:rsidRPr="00D0452D">
              <w:rPr>
                <w:sz w:val="18"/>
                <w:lang w:eastAsia="en-GB"/>
              </w:rPr>
              <w:t>A one-shot field indicating whether</w:t>
            </w:r>
            <w:r w:rsidRPr="00D0452D">
              <w:rPr>
                <w:lang w:eastAsia="en-GB"/>
              </w:rPr>
              <w:t xml:space="preserve"> </w:t>
            </w:r>
            <w:r w:rsidRPr="00D0452D">
              <w:rPr>
                <w:sz w:val="18"/>
                <w:lang w:eastAsia="en-GB"/>
              </w:rPr>
              <w:t xml:space="preserve">the UE simultaneously releases and adds all the NR SCG related configuration within </w:t>
            </w:r>
            <w:proofErr w:type="spellStart"/>
            <w:r w:rsidRPr="00D0452D">
              <w:rPr>
                <w:i/>
                <w:sz w:val="18"/>
                <w:lang w:eastAsia="en-GB"/>
              </w:rPr>
              <w:t>nr-Config</w:t>
            </w:r>
            <w:proofErr w:type="spellEnd"/>
            <w:r w:rsidRPr="00D0452D">
              <w:rPr>
                <w:sz w:val="18"/>
                <w:lang w:eastAsia="en-GB"/>
              </w:rPr>
              <w:t xml:space="preserve">, i.e. the configuration set by the </w:t>
            </w:r>
            <w:r w:rsidRPr="00D0452D">
              <w:rPr>
                <w:bCs/>
                <w:noProof/>
                <w:sz w:val="18"/>
                <w:lang w:eastAsia="en-GB"/>
              </w:rPr>
              <w:t xml:space="preserve">NR </w:t>
            </w:r>
            <w:r w:rsidRPr="00D0452D">
              <w:rPr>
                <w:bCs/>
                <w:i/>
                <w:noProof/>
                <w:sz w:val="18"/>
                <w:lang w:eastAsia="en-GB"/>
              </w:rPr>
              <w:t>RRCReconfiguration</w:t>
            </w:r>
            <w:r w:rsidRPr="00D0452D">
              <w:rPr>
                <w:bCs/>
                <w:noProof/>
                <w:sz w:val="18"/>
                <w:lang w:eastAsia="en-GB"/>
              </w:rPr>
              <w:t xml:space="preserve"> message (e.g. </w:t>
            </w:r>
            <w:proofErr w:type="spellStart"/>
            <w:r w:rsidRPr="00D0452D">
              <w:rPr>
                <w:i/>
                <w:sz w:val="18"/>
                <w:lang w:eastAsia="zh-CN"/>
              </w:rPr>
              <w:t>secondaryCellGroup</w:t>
            </w:r>
            <w:proofErr w:type="spellEnd"/>
            <w:r w:rsidRPr="00D0452D">
              <w:rPr>
                <w:i/>
                <w:sz w:val="18"/>
                <w:lang w:eastAsia="zh-CN"/>
              </w:rPr>
              <w:t>, SRB3</w:t>
            </w:r>
            <w:r w:rsidRPr="00D0452D">
              <w:rPr>
                <w:sz w:val="18"/>
                <w:lang w:eastAsia="zh-CN"/>
              </w:rPr>
              <w:t xml:space="preserve"> and </w:t>
            </w:r>
            <w:proofErr w:type="spellStart"/>
            <w:r w:rsidRPr="00D0452D">
              <w:rPr>
                <w:i/>
                <w:sz w:val="18"/>
                <w:lang w:eastAsia="zh-CN"/>
              </w:rPr>
              <w:t>measConfig</w:t>
            </w:r>
            <w:proofErr w:type="spellEnd"/>
            <w:r w:rsidRPr="00D0452D">
              <w:rPr>
                <w:i/>
                <w:sz w:val="18"/>
                <w:lang w:eastAsia="zh-CN"/>
              </w:rPr>
              <w:t>)</w:t>
            </w:r>
            <w:r w:rsidRPr="00D0452D">
              <w:rPr>
                <w:sz w:val="18"/>
                <w:lang w:eastAsia="en-GB"/>
              </w:rPr>
              <w:t>.</w:t>
            </w:r>
          </w:p>
        </w:tc>
      </w:tr>
      <w:tr w:rsidR="00F8505E" w:rsidRPr="00D0452D" w:rsidTr="006A0578">
        <w:trPr>
          <w:cantSplit/>
        </w:trPr>
        <w:tc>
          <w:tcPr>
            <w:tcW w:w="5000" w:type="pct"/>
          </w:tcPr>
          <w:p w:rsidR="00F8505E" w:rsidRPr="00D0452D" w:rsidRDefault="00F8505E" w:rsidP="00472131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D0452D">
              <w:rPr>
                <w:b/>
                <w:bCs/>
                <w:i/>
                <w:noProof/>
                <w:lang w:val="en-GB" w:eastAsia="en-GB"/>
              </w:rPr>
              <w:t>fullConfig</w:t>
            </w:r>
          </w:p>
          <w:p w:rsidR="00F8505E" w:rsidRPr="00D0452D" w:rsidRDefault="00F8505E" w:rsidP="00472131">
            <w:pPr>
              <w:pStyle w:val="TAL"/>
              <w:rPr>
                <w:bCs/>
                <w:noProof/>
                <w:lang w:val="en-GB" w:eastAsia="en-GB"/>
              </w:rPr>
            </w:pPr>
            <w:r w:rsidRPr="00D0452D">
              <w:rPr>
                <w:bCs/>
                <w:noProof/>
                <w:lang w:val="en-GB" w:eastAsia="en-GB"/>
              </w:rPr>
              <w:t>Indicates the full configuration option is applicable for the RRC Connection Reconfiguration message.</w:t>
            </w:r>
          </w:p>
        </w:tc>
      </w:tr>
      <w:tr w:rsidR="00F8505E" w:rsidRPr="00D0452D" w:rsidTr="006A0578">
        <w:trPr>
          <w:cantSplit/>
        </w:trPr>
        <w:tc>
          <w:tcPr>
            <w:tcW w:w="5000" w:type="pct"/>
          </w:tcPr>
          <w:p w:rsidR="00F8505E" w:rsidRPr="00D0452D" w:rsidRDefault="00F8505E" w:rsidP="00472131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D0452D">
              <w:rPr>
                <w:b/>
                <w:bCs/>
                <w:i/>
                <w:noProof/>
                <w:lang w:val="en-GB" w:eastAsia="en-GB"/>
              </w:rPr>
              <w:t>harq-Offset</w:t>
            </w:r>
          </w:p>
          <w:p w:rsidR="00F8505E" w:rsidRPr="00D0452D" w:rsidRDefault="00F8505E" w:rsidP="00472131">
            <w:pPr>
              <w:pStyle w:val="TAL"/>
              <w:rPr>
                <w:bCs/>
                <w:noProof/>
                <w:lang w:val="en-GB" w:eastAsia="en-GB"/>
              </w:rPr>
            </w:pPr>
            <w:r w:rsidRPr="00D0452D">
              <w:rPr>
                <w:bCs/>
                <w:noProof/>
                <w:lang w:val="en-GB" w:eastAsia="en-GB"/>
              </w:rPr>
              <w:t>Indicates a HARQ subframe offset that is applied to the subframes designated as UL in the associated subrame assignment</w:t>
            </w:r>
            <w:r w:rsidRPr="00D0452D">
              <w:rPr>
                <w:rFonts w:eastAsia="Malgun Gothic"/>
                <w:lang w:val="en-GB" w:eastAsia="en-GB"/>
              </w:rPr>
              <w:t>, see TS 36.213 [23]</w:t>
            </w:r>
            <w:r w:rsidRPr="00D0452D">
              <w:rPr>
                <w:bCs/>
                <w:noProof/>
                <w:lang w:val="en-GB" w:eastAsia="en-GB"/>
              </w:rPr>
              <w:t>.</w:t>
            </w:r>
          </w:p>
        </w:tc>
      </w:tr>
      <w:tr w:rsidR="00F8505E" w:rsidRPr="00D0452D" w:rsidTr="006A0578">
        <w:trPr>
          <w:cantSplit/>
        </w:trPr>
        <w:tc>
          <w:tcPr>
            <w:tcW w:w="5000" w:type="pct"/>
          </w:tcPr>
          <w:p w:rsidR="00F8505E" w:rsidRPr="00D0452D" w:rsidRDefault="00F8505E" w:rsidP="00472131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D0452D">
              <w:rPr>
                <w:b/>
                <w:bCs/>
                <w:i/>
                <w:noProof/>
                <w:lang w:val="en-GB" w:eastAsia="en-GB"/>
              </w:rPr>
              <w:t>keyChangeIndicator</w:t>
            </w:r>
          </w:p>
          <w:p w:rsidR="00F8505E" w:rsidRPr="00D0452D" w:rsidRDefault="00F8505E" w:rsidP="00472131">
            <w:pPr>
              <w:pStyle w:val="TAL"/>
              <w:rPr>
                <w:bCs/>
                <w:noProof/>
                <w:lang w:val="en-GB" w:eastAsia="en-GB"/>
              </w:rPr>
            </w:pPr>
            <w:r w:rsidRPr="00D0452D">
              <w:rPr>
                <w:bCs/>
                <w:noProof/>
                <w:lang w:val="en-GB" w:eastAsia="en-GB"/>
              </w:rPr>
              <w:t>If UE is connected to EPC, true is used only in an intra-cell handover when a K</w:t>
            </w:r>
            <w:r w:rsidRPr="00D0452D">
              <w:rPr>
                <w:bCs/>
                <w:noProof/>
                <w:vertAlign w:val="subscript"/>
                <w:lang w:val="en-GB" w:eastAsia="en-GB"/>
              </w:rPr>
              <w:t>eNB</w:t>
            </w:r>
            <w:r w:rsidRPr="00D0452D">
              <w:rPr>
                <w:bCs/>
                <w:noProof/>
                <w:lang w:val="en-GB" w:eastAsia="en-GB"/>
              </w:rPr>
              <w:t xml:space="preserve"> key is derived from a K</w:t>
            </w:r>
            <w:r w:rsidRPr="00D0452D">
              <w:rPr>
                <w:bCs/>
                <w:noProof/>
                <w:vertAlign w:val="subscript"/>
                <w:lang w:val="en-GB" w:eastAsia="en-GB"/>
              </w:rPr>
              <w:t>ASME</w:t>
            </w:r>
            <w:r w:rsidRPr="00D0452D">
              <w:rPr>
                <w:bCs/>
                <w:noProof/>
                <w:lang w:val="en-GB" w:eastAsia="en-GB"/>
              </w:rPr>
              <w:t xml:space="preserve"> key taken into use through the latest successful NAS SMC procedure, as described in TS 33.401 [32] for K</w:t>
            </w:r>
            <w:r w:rsidRPr="00D0452D">
              <w:rPr>
                <w:bCs/>
                <w:noProof/>
                <w:vertAlign w:val="subscript"/>
                <w:lang w:val="en-GB" w:eastAsia="en-GB"/>
              </w:rPr>
              <w:t>eNB</w:t>
            </w:r>
            <w:r w:rsidRPr="00D0452D">
              <w:rPr>
                <w:bCs/>
                <w:noProof/>
                <w:lang w:val="en-GB" w:eastAsia="en-GB"/>
              </w:rPr>
              <w:t xml:space="preserve"> re-keying. false is used in an intra-LTE handover when the new K</w:t>
            </w:r>
            <w:r w:rsidRPr="00D0452D">
              <w:rPr>
                <w:bCs/>
                <w:noProof/>
                <w:vertAlign w:val="subscript"/>
                <w:lang w:val="en-GB" w:eastAsia="en-GB"/>
              </w:rPr>
              <w:t>eNB</w:t>
            </w:r>
            <w:r w:rsidRPr="00D0452D">
              <w:rPr>
                <w:bCs/>
                <w:noProof/>
                <w:lang w:val="en-GB" w:eastAsia="en-GB"/>
              </w:rPr>
              <w:t xml:space="preserve"> key is obtained from the current K</w:t>
            </w:r>
            <w:r w:rsidRPr="00D0452D">
              <w:rPr>
                <w:bCs/>
                <w:noProof/>
                <w:vertAlign w:val="subscript"/>
                <w:lang w:val="en-GB" w:eastAsia="en-GB"/>
              </w:rPr>
              <w:t>eNB</w:t>
            </w:r>
            <w:r w:rsidRPr="00D0452D">
              <w:rPr>
                <w:bCs/>
                <w:noProof/>
                <w:lang w:val="en-GB" w:eastAsia="en-GB"/>
              </w:rPr>
              <w:t xml:space="preserve"> key or from the NH as described in TS 33.401 [32].</w:t>
            </w:r>
          </w:p>
          <w:p w:rsidR="00F8505E" w:rsidRPr="00D0452D" w:rsidRDefault="00F8505E" w:rsidP="00472131">
            <w:pPr>
              <w:pStyle w:val="TAL"/>
              <w:rPr>
                <w:bCs/>
                <w:noProof/>
                <w:lang w:val="en-GB" w:eastAsia="en-GB"/>
              </w:rPr>
            </w:pPr>
            <w:r w:rsidRPr="00D0452D">
              <w:rPr>
                <w:bCs/>
                <w:noProof/>
                <w:lang w:val="en-GB" w:eastAsia="en-GB"/>
              </w:rPr>
              <w:t>If UE is connected to 5GC, with keyChangeIndicator-r15, true is used in an intra-cell handover when a K</w:t>
            </w:r>
            <w:r w:rsidRPr="00D0452D">
              <w:rPr>
                <w:bCs/>
                <w:noProof/>
                <w:vertAlign w:val="subscript"/>
                <w:lang w:val="en-GB" w:eastAsia="en-GB"/>
              </w:rPr>
              <w:t>eNB</w:t>
            </w:r>
            <w:r w:rsidRPr="00D0452D">
              <w:rPr>
                <w:bCs/>
                <w:noProof/>
                <w:lang w:val="en-GB" w:eastAsia="en-GB"/>
              </w:rPr>
              <w:t xml:space="preserve"> key is derived from a K</w:t>
            </w:r>
            <w:r w:rsidRPr="00D0452D">
              <w:rPr>
                <w:bCs/>
                <w:noProof/>
                <w:vertAlign w:val="subscript"/>
                <w:lang w:val="en-GB" w:eastAsia="en-GB"/>
              </w:rPr>
              <w:t>AMF</w:t>
            </w:r>
            <w:r w:rsidRPr="00D0452D">
              <w:rPr>
                <w:bCs/>
                <w:noProof/>
                <w:lang w:val="en-GB" w:eastAsia="en-GB"/>
              </w:rPr>
              <w:t xml:space="preserve"> key taken into use through the latest successful NAS SMC procedure, as described in TS 33.501 [86] for K</w:t>
            </w:r>
            <w:r w:rsidRPr="00D0452D">
              <w:rPr>
                <w:bCs/>
                <w:noProof/>
                <w:vertAlign w:val="subscript"/>
                <w:lang w:val="en-GB" w:eastAsia="en-GB"/>
              </w:rPr>
              <w:t>eNB</w:t>
            </w:r>
            <w:r w:rsidRPr="00D0452D">
              <w:rPr>
                <w:bCs/>
                <w:noProof/>
                <w:lang w:val="en-GB" w:eastAsia="en-GB"/>
              </w:rPr>
              <w:t xml:space="preserve"> re-keying.</w:t>
            </w:r>
          </w:p>
          <w:p w:rsidR="00F8505E" w:rsidRPr="00D0452D" w:rsidRDefault="00F8505E" w:rsidP="00472131">
            <w:pPr>
              <w:pStyle w:val="TAL"/>
              <w:rPr>
                <w:bCs/>
                <w:noProof/>
                <w:lang w:val="en-GB" w:eastAsia="en-GB"/>
              </w:rPr>
            </w:pPr>
            <w:r w:rsidRPr="00D0452D">
              <w:rPr>
                <w:bCs/>
                <w:noProof/>
                <w:lang w:val="en-GB" w:eastAsia="en-GB"/>
              </w:rPr>
              <w:t>False is used for intra-system handover when the new K</w:t>
            </w:r>
            <w:r w:rsidRPr="00D0452D">
              <w:rPr>
                <w:bCs/>
                <w:noProof/>
                <w:vertAlign w:val="subscript"/>
                <w:lang w:val="en-GB" w:eastAsia="en-GB"/>
              </w:rPr>
              <w:t>eNB</w:t>
            </w:r>
            <w:r w:rsidRPr="00D0452D">
              <w:rPr>
                <w:bCs/>
                <w:noProof/>
                <w:lang w:val="en-GB" w:eastAsia="en-GB"/>
              </w:rPr>
              <w:t xml:space="preserve"> key is obtained from the current K</w:t>
            </w:r>
            <w:r w:rsidRPr="00D0452D">
              <w:rPr>
                <w:bCs/>
                <w:noProof/>
                <w:vertAlign w:val="subscript"/>
                <w:lang w:val="en-GB" w:eastAsia="en-GB"/>
              </w:rPr>
              <w:t>eNB</w:t>
            </w:r>
            <w:r w:rsidRPr="00D0452D">
              <w:rPr>
                <w:bCs/>
                <w:noProof/>
                <w:lang w:val="en-GB" w:eastAsia="en-GB"/>
              </w:rPr>
              <w:t xml:space="preserve"> key or from the NH as described in TS 33.501 [86]. True is also used in NG based handover procedure with K</w:t>
            </w:r>
            <w:r w:rsidRPr="00D0452D">
              <w:rPr>
                <w:bCs/>
                <w:noProof/>
                <w:vertAlign w:val="subscript"/>
                <w:lang w:val="en-GB" w:eastAsia="en-GB"/>
              </w:rPr>
              <w:t>AMF</w:t>
            </w:r>
            <w:r w:rsidRPr="00D0452D">
              <w:rPr>
                <w:bCs/>
                <w:noProof/>
                <w:lang w:val="en-GB" w:eastAsia="en-GB"/>
              </w:rPr>
              <w:t xml:space="preserve"> change, when a K</w:t>
            </w:r>
            <w:r w:rsidRPr="00D0452D">
              <w:rPr>
                <w:bCs/>
                <w:noProof/>
                <w:vertAlign w:val="subscript"/>
                <w:lang w:val="en-GB" w:eastAsia="en-GB"/>
              </w:rPr>
              <w:t>eNB</w:t>
            </w:r>
            <w:r w:rsidRPr="00D0452D">
              <w:rPr>
                <w:bCs/>
                <w:noProof/>
                <w:lang w:val="en-GB" w:eastAsia="en-GB"/>
              </w:rPr>
              <w:t xml:space="preserve"> key is derived from the new K</w:t>
            </w:r>
            <w:r w:rsidRPr="00D0452D">
              <w:rPr>
                <w:bCs/>
                <w:noProof/>
                <w:vertAlign w:val="subscript"/>
                <w:lang w:val="en-GB" w:eastAsia="en-GB"/>
              </w:rPr>
              <w:t>AMF</w:t>
            </w:r>
            <w:r w:rsidRPr="00D0452D">
              <w:rPr>
                <w:bCs/>
                <w:noProof/>
                <w:lang w:val="en-GB" w:eastAsia="en-GB"/>
              </w:rPr>
              <w:t xml:space="preserve"> key as described in TS 33.501 [86].</w:t>
            </w:r>
          </w:p>
        </w:tc>
      </w:tr>
      <w:tr w:rsidR="00F8505E" w:rsidRPr="00D0452D" w:rsidTr="006A0578">
        <w:trPr>
          <w:cantSplit/>
        </w:trPr>
        <w:tc>
          <w:tcPr>
            <w:tcW w:w="5000" w:type="pct"/>
          </w:tcPr>
          <w:p w:rsidR="00F8505E" w:rsidRPr="00D0452D" w:rsidRDefault="00F8505E" w:rsidP="00472131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D0452D">
              <w:rPr>
                <w:b/>
                <w:bCs/>
                <w:i/>
                <w:noProof/>
                <w:lang w:val="en-GB" w:eastAsia="en-GB"/>
              </w:rPr>
              <w:t>lwa-Configuration</w:t>
            </w:r>
          </w:p>
          <w:p w:rsidR="00F8505E" w:rsidRPr="00D0452D" w:rsidRDefault="00F8505E" w:rsidP="00472131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D0452D">
              <w:rPr>
                <w:bCs/>
                <w:noProof/>
                <w:lang w:val="en-GB" w:eastAsia="en-GB"/>
              </w:rPr>
              <w:t xml:space="preserve">This field is used to provide parameters for LWA configuration. </w:t>
            </w:r>
            <w:r w:rsidRPr="00D0452D">
              <w:rPr>
                <w:lang w:val="en-GB" w:eastAsia="ja-JP"/>
              </w:rPr>
              <w:t xml:space="preserve">E-UTRAN does not simultaneously configure LWA </w:t>
            </w:r>
            <w:r w:rsidRPr="00D0452D">
              <w:rPr>
                <w:lang w:val="en-GB" w:eastAsia="zh-CN"/>
              </w:rPr>
              <w:t>with</w:t>
            </w:r>
            <w:r w:rsidRPr="00D0452D">
              <w:rPr>
                <w:lang w:val="en-GB" w:eastAsia="ja-JP"/>
              </w:rPr>
              <w:t xml:space="preserve"> DC</w:t>
            </w:r>
            <w:r w:rsidRPr="00D0452D">
              <w:rPr>
                <w:lang w:val="en-GB" w:eastAsia="zh-CN"/>
              </w:rPr>
              <w:t>, LWIP or RCLWI</w:t>
            </w:r>
            <w:r w:rsidRPr="00D0452D">
              <w:rPr>
                <w:lang w:val="en-GB" w:eastAsia="ja-JP"/>
              </w:rPr>
              <w:t xml:space="preserve"> for a UE.</w:t>
            </w:r>
          </w:p>
        </w:tc>
      </w:tr>
      <w:tr w:rsidR="00F8505E" w:rsidRPr="00D0452D" w:rsidTr="006A0578">
        <w:trPr>
          <w:cantSplit/>
        </w:trPr>
        <w:tc>
          <w:tcPr>
            <w:tcW w:w="5000" w:type="pct"/>
          </w:tcPr>
          <w:p w:rsidR="00F8505E" w:rsidRPr="00D0452D" w:rsidRDefault="00F8505E" w:rsidP="00472131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D0452D">
              <w:rPr>
                <w:b/>
                <w:bCs/>
                <w:i/>
                <w:noProof/>
                <w:lang w:val="en-GB" w:eastAsia="en-GB"/>
              </w:rPr>
              <w:t>lwip-Configuration</w:t>
            </w:r>
          </w:p>
          <w:p w:rsidR="00F8505E" w:rsidRPr="00D0452D" w:rsidRDefault="00F8505E" w:rsidP="00472131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D0452D">
              <w:rPr>
                <w:bCs/>
                <w:noProof/>
                <w:lang w:val="en-GB" w:eastAsia="en-GB"/>
              </w:rPr>
              <w:t>This field is used to provide parameters for LWIP configuration.</w:t>
            </w:r>
            <w:r w:rsidRPr="00D0452D">
              <w:rPr>
                <w:lang w:val="en-GB" w:eastAsia="ja-JP"/>
              </w:rPr>
              <w:t xml:space="preserve"> E-UTRAN does not simultaneously configure LW</w:t>
            </w:r>
            <w:r w:rsidRPr="00D0452D">
              <w:rPr>
                <w:lang w:val="en-GB" w:eastAsia="zh-CN"/>
              </w:rPr>
              <w:t>IP</w:t>
            </w:r>
            <w:r w:rsidRPr="00D0452D">
              <w:rPr>
                <w:lang w:val="en-GB" w:eastAsia="ja-JP"/>
              </w:rPr>
              <w:t xml:space="preserve"> </w:t>
            </w:r>
            <w:r w:rsidRPr="00D0452D">
              <w:rPr>
                <w:lang w:val="en-GB" w:eastAsia="zh-CN"/>
              </w:rPr>
              <w:t>with DC,</w:t>
            </w:r>
            <w:r w:rsidRPr="00D0452D">
              <w:rPr>
                <w:lang w:val="en-GB" w:eastAsia="ja-JP"/>
              </w:rPr>
              <w:t xml:space="preserve"> </w:t>
            </w:r>
            <w:r w:rsidRPr="00D0452D">
              <w:rPr>
                <w:lang w:val="en-GB" w:eastAsia="zh-CN"/>
              </w:rPr>
              <w:t>LWA or RCLWI</w:t>
            </w:r>
            <w:r w:rsidRPr="00D0452D">
              <w:rPr>
                <w:lang w:val="en-GB" w:eastAsia="ja-JP"/>
              </w:rPr>
              <w:t xml:space="preserve"> for a UE.</w:t>
            </w:r>
          </w:p>
        </w:tc>
      </w:tr>
      <w:tr w:rsidR="00F8505E" w:rsidRPr="00D0452D" w:rsidTr="006A0578">
        <w:trPr>
          <w:cantSplit/>
        </w:trPr>
        <w:tc>
          <w:tcPr>
            <w:tcW w:w="5000" w:type="pct"/>
          </w:tcPr>
          <w:p w:rsidR="00F8505E" w:rsidRPr="00D0452D" w:rsidRDefault="00F8505E" w:rsidP="00472131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D0452D">
              <w:rPr>
                <w:b/>
                <w:bCs/>
                <w:i/>
                <w:noProof/>
                <w:lang w:val="en-GB" w:eastAsia="en-GB"/>
              </w:rPr>
              <w:t>nas-Container</w:t>
            </w:r>
          </w:p>
          <w:p w:rsidR="00F8505E" w:rsidRPr="00D0452D" w:rsidRDefault="00F8505E" w:rsidP="00472131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D0452D">
              <w:rPr>
                <w:bCs/>
                <w:noProof/>
                <w:lang w:val="en-GB" w:eastAsia="en-GB"/>
              </w:rPr>
              <w:t xml:space="preserve">This field is used to </w:t>
            </w:r>
            <w:r w:rsidRPr="00D0452D">
              <w:rPr>
                <w:lang w:val="en-GB" w:eastAsia="en-GB"/>
              </w:rPr>
              <w:t>transfer</w:t>
            </w:r>
            <w:r w:rsidRPr="00D0452D">
              <w:rPr>
                <w:iCs/>
                <w:lang w:val="en-GB" w:eastAsia="en-GB"/>
              </w:rPr>
              <w:t xml:space="preserve"> UE specific NAS layer </w:t>
            </w:r>
            <w:smartTag w:uri="urn:schemas-microsoft-com:office:smarttags" w:element="PersonName">
              <w:r w:rsidRPr="00D0452D">
                <w:rPr>
                  <w:iCs/>
                  <w:lang w:val="en-GB" w:eastAsia="en-GB"/>
                </w:rPr>
                <w:t>info</w:t>
              </w:r>
            </w:smartTag>
            <w:r w:rsidRPr="00D0452D">
              <w:rPr>
                <w:iCs/>
                <w:lang w:val="en-GB" w:eastAsia="en-GB"/>
              </w:rPr>
              <w:t>rmation between the network and the UE. The RRC layer is transparent for this field, although, if included, it affects activation of AS- security</w:t>
            </w:r>
            <w:r w:rsidRPr="00D0452D">
              <w:rPr>
                <w:bCs/>
                <w:noProof/>
                <w:lang w:val="en-GB" w:eastAsia="en-GB"/>
              </w:rPr>
              <w:t xml:space="preserve"> after handover within E-UTRA/5GC. The content is defined in TS 24.501 [95]. In case of NG based handover, the content of nas-Container is. the Intra N1 mode NAS transparent container IE. In case of inter-system handover to from 5GS to EPS, the content of NAS-Container is. the S1 mode to N1 mode NAS transparent container IE.</w:t>
            </w:r>
          </w:p>
        </w:tc>
      </w:tr>
      <w:tr w:rsidR="00F8505E" w:rsidRPr="00D0452D" w:rsidTr="006A0578">
        <w:trPr>
          <w:cantSplit/>
        </w:trPr>
        <w:tc>
          <w:tcPr>
            <w:tcW w:w="5000" w:type="pct"/>
          </w:tcPr>
          <w:p w:rsidR="00F8505E" w:rsidRPr="00D0452D" w:rsidRDefault="00F8505E" w:rsidP="00472131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D0452D">
              <w:rPr>
                <w:b/>
                <w:bCs/>
                <w:i/>
                <w:noProof/>
                <w:lang w:val="en-GB" w:eastAsia="en-GB"/>
              </w:rPr>
              <w:t>nas-securityParamToEUTRA</w:t>
            </w:r>
          </w:p>
          <w:p w:rsidR="00F8505E" w:rsidRPr="00D0452D" w:rsidRDefault="00F8505E" w:rsidP="00472131">
            <w:pPr>
              <w:pStyle w:val="TAL"/>
              <w:rPr>
                <w:bCs/>
                <w:noProof/>
                <w:lang w:val="en-GB" w:eastAsia="en-GB"/>
              </w:rPr>
            </w:pPr>
            <w:r w:rsidRPr="00D0452D">
              <w:rPr>
                <w:bCs/>
                <w:noProof/>
                <w:lang w:val="en-GB" w:eastAsia="en-GB"/>
              </w:rPr>
              <w:t xml:space="preserve">This field is used to </w:t>
            </w:r>
            <w:r w:rsidRPr="00D0452D">
              <w:rPr>
                <w:lang w:val="en-GB" w:eastAsia="en-GB"/>
              </w:rPr>
              <w:t>transfer</w:t>
            </w:r>
            <w:r w:rsidRPr="00D0452D">
              <w:rPr>
                <w:iCs/>
                <w:lang w:val="en-GB" w:eastAsia="en-GB"/>
              </w:rPr>
              <w:t xml:space="preserve"> UE specific NAS layer </w:t>
            </w:r>
            <w:smartTag w:uri="urn:schemas-microsoft-com:office:smarttags" w:element="PersonName">
              <w:r w:rsidRPr="00D0452D">
                <w:rPr>
                  <w:iCs/>
                  <w:lang w:val="en-GB" w:eastAsia="en-GB"/>
                </w:rPr>
                <w:t>info</w:t>
              </w:r>
            </w:smartTag>
            <w:r w:rsidRPr="00D0452D">
              <w:rPr>
                <w:iCs/>
                <w:lang w:val="en-GB" w:eastAsia="en-GB"/>
              </w:rPr>
              <w:t>rmation between the network and the UE. The RRC layer is transparent for this field, although, if included, it affects activation of AS- security</w:t>
            </w:r>
            <w:r w:rsidRPr="00D0452D">
              <w:rPr>
                <w:bCs/>
                <w:noProof/>
                <w:lang w:val="en-GB" w:eastAsia="en-GB"/>
              </w:rPr>
              <w:t xml:space="preserve"> after inter-RAT handover to E-UTRA/EPC or inter-system handover to E-UTRA/EPC. The content is defined in TS 24.301 [35]. This field is not used for handover from 5GC.</w:t>
            </w:r>
          </w:p>
        </w:tc>
      </w:tr>
      <w:tr w:rsidR="00F8505E" w:rsidRPr="00D0452D" w:rsidTr="006A0578">
        <w:trPr>
          <w:cantSplit/>
          <w:tblHeader/>
        </w:trPr>
        <w:tc>
          <w:tcPr>
            <w:tcW w:w="5000" w:type="pct"/>
          </w:tcPr>
          <w:p w:rsidR="00F8505E" w:rsidRPr="00D0452D" w:rsidRDefault="00F8505E" w:rsidP="00472131">
            <w:pPr>
              <w:pStyle w:val="TAL"/>
              <w:rPr>
                <w:b/>
                <w:bCs/>
                <w:i/>
                <w:noProof/>
                <w:lang w:val="en-GB" w:eastAsia="zh-CN"/>
              </w:rPr>
            </w:pPr>
            <w:r w:rsidRPr="00D0452D">
              <w:rPr>
                <w:b/>
                <w:bCs/>
                <w:i/>
                <w:noProof/>
                <w:lang w:val="en-GB" w:eastAsia="en-GB"/>
              </w:rPr>
              <w:t>networkControlledSyncTx</w:t>
            </w:r>
          </w:p>
          <w:p w:rsidR="00F8505E" w:rsidRPr="00D0452D" w:rsidRDefault="00F8505E" w:rsidP="00472131">
            <w:pPr>
              <w:pStyle w:val="TAL"/>
              <w:rPr>
                <w:i/>
                <w:noProof/>
                <w:lang w:val="en-GB" w:eastAsia="en-GB"/>
              </w:rPr>
            </w:pPr>
            <w:r w:rsidRPr="00D0452D">
              <w:rPr>
                <w:bCs/>
                <w:noProof/>
                <w:lang w:val="en-GB" w:eastAsia="zh-CN"/>
              </w:rPr>
              <w:t>This</w:t>
            </w:r>
            <w:r w:rsidRPr="00D0452D">
              <w:rPr>
                <w:bCs/>
                <w:noProof/>
                <w:lang w:val="en-GB" w:eastAsia="en-GB"/>
              </w:rPr>
              <w:t xml:space="preserve"> field indicates whether the UE shall transmit synchronisation information (i.e. become synchronisation source). Value </w:t>
            </w:r>
            <w:r w:rsidRPr="00D0452D">
              <w:rPr>
                <w:bCs/>
                <w:i/>
                <w:noProof/>
                <w:lang w:val="en-GB" w:eastAsia="en-GB"/>
              </w:rPr>
              <w:t>On</w:t>
            </w:r>
            <w:r w:rsidRPr="00D0452D">
              <w:rPr>
                <w:bCs/>
                <w:noProof/>
                <w:lang w:val="en-GB" w:eastAsia="en-GB"/>
              </w:rPr>
              <w:t xml:space="preserve"> indicates the UE to transmit synchronisation information while value </w:t>
            </w:r>
            <w:r w:rsidRPr="00D0452D">
              <w:rPr>
                <w:bCs/>
                <w:i/>
                <w:noProof/>
                <w:lang w:val="en-GB" w:eastAsia="en-GB"/>
              </w:rPr>
              <w:t>Off</w:t>
            </w:r>
            <w:r w:rsidRPr="00D0452D">
              <w:rPr>
                <w:bCs/>
                <w:noProof/>
                <w:lang w:val="en-GB" w:eastAsia="en-GB"/>
              </w:rPr>
              <w:t xml:space="preserve"> indicates the UE to not transmit such information.</w:t>
            </w:r>
          </w:p>
        </w:tc>
      </w:tr>
      <w:tr w:rsidR="00F8505E" w:rsidRPr="00D0452D" w:rsidTr="006A0578">
        <w:trPr>
          <w:cantSplit/>
        </w:trPr>
        <w:tc>
          <w:tcPr>
            <w:tcW w:w="5000" w:type="pct"/>
          </w:tcPr>
          <w:p w:rsidR="00F8505E" w:rsidRPr="00D0452D" w:rsidRDefault="00F8505E" w:rsidP="00472131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D0452D">
              <w:rPr>
                <w:b/>
                <w:bCs/>
                <w:i/>
                <w:noProof/>
                <w:lang w:val="en-GB" w:eastAsia="en-GB"/>
              </w:rPr>
              <w:t>nextHopChainingCount</w:t>
            </w:r>
          </w:p>
          <w:p w:rsidR="00F8505E" w:rsidRPr="00D0452D" w:rsidRDefault="00F8505E" w:rsidP="00472131">
            <w:pPr>
              <w:pStyle w:val="TAL"/>
              <w:rPr>
                <w:bCs/>
                <w:noProof/>
                <w:lang w:val="en-GB" w:eastAsia="en-GB"/>
              </w:rPr>
            </w:pPr>
            <w:r w:rsidRPr="00D0452D">
              <w:rPr>
                <w:bCs/>
                <w:noProof/>
                <w:lang w:val="en-GB" w:eastAsia="en-GB"/>
              </w:rPr>
              <w:t>Parameter NCC: See TS 33.401 [32] if UE is connected to EPC, else see 33.501 [86] if UE is connected to 5GC.</w:t>
            </w:r>
          </w:p>
        </w:tc>
      </w:tr>
      <w:tr w:rsidR="00F8505E" w:rsidRPr="00D0452D" w:rsidTr="006A0578">
        <w:trPr>
          <w:cantSplit/>
        </w:trPr>
        <w:tc>
          <w:tcPr>
            <w:tcW w:w="5000" w:type="pct"/>
          </w:tcPr>
          <w:p w:rsidR="00F8505E" w:rsidRPr="00D0452D" w:rsidRDefault="00F8505E" w:rsidP="00472131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D0452D">
              <w:rPr>
                <w:b/>
                <w:bCs/>
                <w:i/>
                <w:noProof/>
                <w:lang w:val="en-GB" w:eastAsia="en-GB"/>
              </w:rPr>
              <w:t>nr-Config</w:t>
            </w:r>
          </w:p>
          <w:p w:rsidR="00F8505E" w:rsidRPr="00D0452D" w:rsidRDefault="00F8505E" w:rsidP="00472131">
            <w:pPr>
              <w:pStyle w:val="TAL"/>
              <w:rPr>
                <w:bCs/>
                <w:noProof/>
                <w:lang w:val="en-GB" w:eastAsia="en-GB"/>
              </w:rPr>
            </w:pPr>
            <w:r w:rsidRPr="00D0452D">
              <w:rPr>
                <w:bCs/>
                <w:noProof/>
                <w:lang w:val="en-GB" w:eastAsia="en-GB"/>
              </w:rPr>
              <w:t xml:space="preserve">Includes the NR related configurations. This filed is used to configure EN-DC configuration, possibly in conjunction with fields </w:t>
            </w:r>
            <w:r w:rsidRPr="00D0452D">
              <w:rPr>
                <w:bCs/>
                <w:i/>
                <w:noProof/>
                <w:lang w:val="en-GB" w:eastAsia="en-GB"/>
              </w:rPr>
              <w:t>sk-Counter</w:t>
            </w:r>
            <w:r w:rsidRPr="00D0452D">
              <w:rPr>
                <w:bCs/>
                <w:noProof/>
                <w:lang w:val="en-GB" w:eastAsia="en-GB"/>
              </w:rPr>
              <w:t xml:space="preserve"> and </w:t>
            </w:r>
            <w:r w:rsidRPr="00D0452D">
              <w:rPr>
                <w:bCs/>
                <w:i/>
                <w:noProof/>
                <w:lang w:val="en-GB" w:eastAsia="en-GB"/>
              </w:rPr>
              <w:t>nr-RadioBearerConfig1/ 2</w:t>
            </w:r>
            <w:r w:rsidRPr="00D0452D">
              <w:rPr>
                <w:bCs/>
                <w:noProof/>
                <w:lang w:val="en-GB" w:eastAsia="en-GB"/>
              </w:rPr>
              <w:t>. NOTE.</w:t>
            </w:r>
          </w:p>
        </w:tc>
      </w:tr>
      <w:tr w:rsidR="00F8505E" w:rsidRPr="00D0452D" w:rsidTr="006A0578">
        <w:trPr>
          <w:cantSplit/>
        </w:trPr>
        <w:tc>
          <w:tcPr>
            <w:tcW w:w="5000" w:type="pct"/>
          </w:tcPr>
          <w:p w:rsidR="00F8505E" w:rsidRPr="00D0452D" w:rsidRDefault="00F8505E" w:rsidP="00472131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D0452D">
              <w:rPr>
                <w:b/>
                <w:bCs/>
                <w:i/>
                <w:noProof/>
                <w:lang w:val="en-GB" w:eastAsia="en-GB"/>
              </w:rPr>
              <w:t>nr-RadioBearerConfig1, nr-RadioBearerConfig2</w:t>
            </w:r>
          </w:p>
          <w:p w:rsidR="00F8505E" w:rsidRPr="00D0452D" w:rsidRDefault="00F8505E" w:rsidP="00472131">
            <w:pPr>
              <w:pStyle w:val="TAL"/>
              <w:rPr>
                <w:bCs/>
                <w:noProof/>
                <w:lang w:val="en-GB" w:eastAsia="en-GB"/>
              </w:rPr>
            </w:pPr>
            <w:r w:rsidRPr="00D0452D">
              <w:rPr>
                <w:bCs/>
                <w:noProof/>
                <w:lang w:val="en-GB" w:eastAsia="en-GB"/>
              </w:rPr>
              <w:t xml:space="preserve">Includes the NR </w:t>
            </w:r>
            <w:r w:rsidRPr="00D0452D">
              <w:rPr>
                <w:bCs/>
                <w:i/>
                <w:noProof/>
                <w:lang w:val="en-GB" w:eastAsia="en-GB"/>
              </w:rPr>
              <w:t>RadioBearerConfig</w:t>
            </w:r>
            <w:r w:rsidRPr="00D0452D">
              <w:rPr>
                <w:bCs/>
                <w:noProof/>
                <w:lang w:val="en-GB" w:eastAsia="en-GB"/>
              </w:rPr>
              <w:t xml:space="preserve"> IE as specified in TS 38.331 [82]. The field includes the configuration of RBs configured with NR PDCP.</w:t>
            </w:r>
          </w:p>
        </w:tc>
      </w:tr>
      <w:tr w:rsidR="00F8505E" w:rsidRPr="00D0452D" w:rsidTr="006A0578">
        <w:trPr>
          <w:cantSplit/>
        </w:trPr>
        <w:tc>
          <w:tcPr>
            <w:tcW w:w="5000" w:type="pct"/>
          </w:tcPr>
          <w:p w:rsidR="00F8505E" w:rsidRPr="00D0452D" w:rsidRDefault="00F8505E" w:rsidP="00472131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D0452D">
              <w:rPr>
                <w:b/>
                <w:bCs/>
                <w:i/>
                <w:noProof/>
                <w:lang w:val="en-GB" w:eastAsia="en-GB"/>
              </w:rPr>
              <w:t>nr-SecondaryCellGroupConfig</w:t>
            </w:r>
          </w:p>
          <w:p w:rsidR="00F8505E" w:rsidRPr="00D0452D" w:rsidRDefault="00F8505E" w:rsidP="00472131">
            <w:pPr>
              <w:pStyle w:val="TAL"/>
              <w:rPr>
                <w:bCs/>
                <w:noProof/>
                <w:lang w:val="en-GB" w:eastAsia="en-GB"/>
              </w:rPr>
            </w:pPr>
            <w:r w:rsidRPr="00D0452D">
              <w:rPr>
                <w:bCs/>
                <w:noProof/>
                <w:lang w:val="en-GB" w:eastAsia="en-GB"/>
              </w:rPr>
              <w:t xml:space="preserve">Includes the NR </w:t>
            </w:r>
            <w:r w:rsidRPr="00D0452D">
              <w:rPr>
                <w:bCs/>
                <w:i/>
                <w:noProof/>
                <w:lang w:val="en-GB" w:eastAsia="en-GB"/>
              </w:rPr>
              <w:t>RRCReconfiguration</w:t>
            </w:r>
            <w:r w:rsidRPr="00D0452D">
              <w:rPr>
                <w:bCs/>
                <w:noProof/>
                <w:lang w:val="en-GB" w:eastAsia="en-GB"/>
              </w:rPr>
              <w:t xml:space="preserve"> message as specified in TS 38.331 [82].</w:t>
            </w:r>
            <w:r w:rsidRPr="00D0452D">
              <w:rPr>
                <w:lang w:val="en-GB" w:eastAsia="zh-CN"/>
              </w:rPr>
              <w:t xml:space="preserve"> In this version of the specification, the NR RRC message only includes fields </w:t>
            </w:r>
            <w:proofErr w:type="spellStart"/>
            <w:r w:rsidRPr="00D0452D">
              <w:rPr>
                <w:i/>
                <w:lang w:val="en-GB" w:eastAsia="zh-CN"/>
              </w:rPr>
              <w:t>secondaryCellGroup</w:t>
            </w:r>
            <w:proofErr w:type="spellEnd"/>
            <w:r w:rsidRPr="00D0452D">
              <w:rPr>
                <w:lang w:val="en-GB" w:eastAsia="zh-CN"/>
              </w:rPr>
              <w:t xml:space="preserve"> and/ or </w:t>
            </w:r>
            <w:proofErr w:type="spellStart"/>
            <w:r w:rsidRPr="00D0452D">
              <w:rPr>
                <w:i/>
                <w:lang w:val="en-GB" w:eastAsia="zh-CN"/>
              </w:rPr>
              <w:t>measConfig</w:t>
            </w:r>
            <w:proofErr w:type="spellEnd"/>
            <w:r w:rsidRPr="00D0452D">
              <w:rPr>
                <w:bCs/>
                <w:noProof/>
                <w:kern w:val="2"/>
                <w:lang w:val="en-GB" w:eastAsia="zh-CN"/>
              </w:rPr>
              <w:t xml:space="preserve">. If </w:t>
            </w:r>
            <w:r w:rsidRPr="00D0452D">
              <w:rPr>
                <w:bCs/>
                <w:i/>
                <w:noProof/>
                <w:lang w:val="en-GB" w:eastAsia="en-GB"/>
              </w:rPr>
              <w:t>nr-SecondaryCellGroupConfig</w:t>
            </w:r>
            <w:r w:rsidRPr="00D0452D">
              <w:rPr>
                <w:bCs/>
                <w:noProof/>
                <w:kern w:val="2"/>
                <w:lang w:val="en-GB" w:eastAsia="zh-CN"/>
              </w:rPr>
              <w:t xml:space="preserve"> is configured, the network always includes this field upon MN handover to initiate an </w:t>
            </w:r>
            <w:r w:rsidRPr="00D0452D">
              <w:rPr>
                <w:iCs/>
                <w:lang w:val="en-GB" w:eastAsia="ja-JP"/>
              </w:rPr>
              <w:t>NR SCG reconfiguration with sync and key change</w:t>
            </w:r>
            <w:r w:rsidRPr="00D0452D">
              <w:rPr>
                <w:bCs/>
                <w:noProof/>
                <w:kern w:val="2"/>
                <w:lang w:val="en-GB" w:eastAsia="zh-CN"/>
              </w:rPr>
              <w:t>.</w:t>
            </w:r>
          </w:p>
        </w:tc>
      </w:tr>
      <w:tr w:rsidR="00F8505E" w:rsidRPr="00D0452D" w:rsidTr="006A0578">
        <w:trPr>
          <w:cantSplit/>
        </w:trPr>
        <w:tc>
          <w:tcPr>
            <w:tcW w:w="5000" w:type="pct"/>
          </w:tcPr>
          <w:p w:rsidR="00F8505E" w:rsidRPr="00D0452D" w:rsidRDefault="00F8505E" w:rsidP="00472131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D0452D">
              <w:rPr>
                <w:b/>
                <w:i/>
                <w:lang w:val="en-GB" w:eastAsia="ja-JP"/>
              </w:rPr>
              <w:t>perCC-GapIndicationRequest</w:t>
            </w:r>
            <w:proofErr w:type="spellEnd"/>
          </w:p>
          <w:p w:rsidR="00F8505E" w:rsidRPr="00D0452D" w:rsidRDefault="00F8505E" w:rsidP="00472131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D0452D">
              <w:rPr>
                <w:lang w:val="en-GB" w:eastAsia="ja-JP"/>
              </w:rPr>
              <w:t xml:space="preserve">Indicates that UE shall include </w:t>
            </w:r>
            <w:proofErr w:type="spellStart"/>
            <w:r w:rsidRPr="00D0452D">
              <w:rPr>
                <w:i/>
                <w:lang w:val="en-GB" w:eastAsia="ja-JP"/>
              </w:rPr>
              <w:t>perCC-GapIndicationList</w:t>
            </w:r>
            <w:proofErr w:type="spellEnd"/>
            <w:r w:rsidRPr="00D0452D" w:rsidDel="0037699D">
              <w:rPr>
                <w:lang w:val="en-GB" w:eastAsia="ja-JP"/>
              </w:rPr>
              <w:t xml:space="preserve"> </w:t>
            </w:r>
            <w:r w:rsidRPr="00D0452D">
              <w:rPr>
                <w:lang w:val="en-GB" w:eastAsia="ja-JP"/>
              </w:rPr>
              <w:t xml:space="preserve">and </w:t>
            </w:r>
            <w:proofErr w:type="spellStart"/>
            <w:r w:rsidRPr="00D0452D">
              <w:rPr>
                <w:i/>
                <w:lang w:val="en-GB" w:eastAsia="ja-JP"/>
              </w:rPr>
              <w:t>numFreqEffective</w:t>
            </w:r>
            <w:proofErr w:type="spellEnd"/>
            <w:r w:rsidRPr="00D0452D">
              <w:rPr>
                <w:lang w:val="en-GB" w:eastAsia="ja-JP"/>
              </w:rPr>
              <w:t xml:space="preserve"> in the </w:t>
            </w:r>
            <w:proofErr w:type="spellStart"/>
            <w:r w:rsidRPr="00D0452D">
              <w:rPr>
                <w:i/>
                <w:lang w:val="en-GB" w:eastAsia="ja-JP"/>
              </w:rPr>
              <w:t>RRCConnectionReconfigurationComplete</w:t>
            </w:r>
            <w:proofErr w:type="spellEnd"/>
            <w:r w:rsidRPr="00D0452D">
              <w:rPr>
                <w:lang w:val="en-GB" w:eastAsia="ja-JP"/>
              </w:rPr>
              <w:t xml:space="preserve"> message. </w:t>
            </w:r>
            <w:proofErr w:type="spellStart"/>
            <w:r w:rsidRPr="00D0452D">
              <w:rPr>
                <w:i/>
                <w:lang w:val="en-GB" w:eastAsia="ja-JP"/>
              </w:rPr>
              <w:t>numFreqEffectiveReduced</w:t>
            </w:r>
            <w:proofErr w:type="spellEnd"/>
            <w:r w:rsidRPr="00D0452D">
              <w:rPr>
                <w:lang w:val="en-GB" w:eastAsia="ja-JP"/>
              </w:rPr>
              <w:t xml:space="preserve"> may also be included if frequencies are configured for reduced measurement performance.</w:t>
            </w:r>
          </w:p>
        </w:tc>
      </w:tr>
      <w:tr w:rsidR="00F8505E" w:rsidRPr="00D0452D" w:rsidTr="006A0578">
        <w:trPr>
          <w:cantSplit/>
        </w:trPr>
        <w:tc>
          <w:tcPr>
            <w:tcW w:w="5000" w:type="pct"/>
          </w:tcPr>
          <w:p w:rsidR="00F8505E" w:rsidRPr="00D0452D" w:rsidRDefault="00F8505E" w:rsidP="00472131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D0452D">
              <w:rPr>
                <w:b/>
                <w:bCs/>
                <w:i/>
                <w:noProof/>
                <w:lang w:val="en-GB" w:eastAsia="en-GB"/>
              </w:rPr>
              <w:t>p-MaxEUTRA</w:t>
            </w:r>
          </w:p>
          <w:p w:rsidR="00F8505E" w:rsidRPr="00D0452D" w:rsidRDefault="00F8505E" w:rsidP="00472131">
            <w:pPr>
              <w:pStyle w:val="TAL"/>
              <w:rPr>
                <w:bCs/>
                <w:noProof/>
                <w:lang w:val="en-GB" w:eastAsia="en-GB"/>
              </w:rPr>
            </w:pPr>
            <w:r w:rsidRPr="00D0452D">
              <w:rPr>
                <w:bCs/>
                <w:noProof/>
                <w:lang w:val="en-GB" w:eastAsia="en-GB"/>
              </w:rPr>
              <w:t>Indicates the maximum power available for LTE.</w:t>
            </w:r>
          </w:p>
        </w:tc>
      </w:tr>
      <w:tr w:rsidR="00F8505E" w:rsidRPr="00D0452D" w:rsidTr="006A0578">
        <w:trPr>
          <w:cantSplit/>
        </w:trPr>
        <w:tc>
          <w:tcPr>
            <w:tcW w:w="5000" w:type="pct"/>
          </w:tcPr>
          <w:p w:rsidR="00F8505E" w:rsidRPr="00D0452D" w:rsidRDefault="00F8505E" w:rsidP="00472131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D0452D">
              <w:rPr>
                <w:b/>
                <w:bCs/>
                <w:i/>
                <w:noProof/>
                <w:lang w:val="en-GB" w:eastAsia="en-GB"/>
              </w:rPr>
              <w:lastRenderedPageBreak/>
              <w:t>p-MaxUE-FR1</w:t>
            </w:r>
          </w:p>
          <w:p w:rsidR="00F8505E" w:rsidRPr="00D0452D" w:rsidRDefault="00F8505E" w:rsidP="00472131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D0452D">
              <w:rPr>
                <w:bCs/>
                <w:noProof/>
                <w:lang w:val="en-GB" w:eastAsia="en-GB"/>
              </w:rPr>
              <w:t>The maximum total transmit power to be used by the UE across all serving cells in frequency range 1 (FR1) across all cell groups. The maximum transmit power that the UE may use may be additionally limited on cell- or cell-group level. The field is optionally present, if EN-DC (nr-Config-r15) has been configured. It is absent otherwise.</w:t>
            </w:r>
          </w:p>
        </w:tc>
      </w:tr>
      <w:tr w:rsidR="00F8505E" w:rsidRPr="00D0452D" w:rsidTr="006A0578">
        <w:trPr>
          <w:cantSplit/>
        </w:trPr>
        <w:tc>
          <w:tcPr>
            <w:tcW w:w="5000" w:type="pct"/>
          </w:tcPr>
          <w:p w:rsidR="00F8505E" w:rsidRPr="00D0452D" w:rsidRDefault="00F8505E" w:rsidP="00472131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D0452D">
              <w:rPr>
                <w:b/>
                <w:bCs/>
                <w:i/>
                <w:noProof/>
                <w:lang w:val="en-GB" w:eastAsia="en-GB"/>
              </w:rPr>
              <w:t>p-MeNB</w:t>
            </w:r>
          </w:p>
          <w:p w:rsidR="00F8505E" w:rsidRPr="00D0452D" w:rsidRDefault="00F8505E" w:rsidP="00472131">
            <w:pPr>
              <w:pStyle w:val="TAL"/>
              <w:rPr>
                <w:bCs/>
                <w:noProof/>
                <w:lang w:val="en-GB" w:eastAsia="en-GB"/>
              </w:rPr>
            </w:pPr>
            <w:r w:rsidRPr="00D0452D">
              <w:rPr>
                <w:bCs/>
                <w:noProof/>
                <w:lang w:val="en-GB" w:eastAsia="en-GB"/>
              </w:rPr>
              <w:t>Indicates the guaranteed power for the MeNB, as specified in TS 36.213 [23].</w:t>
            </w:r>
            <w:r w:rsidRPr="00D0452D">
              <w:rPr>
                <w:lang w:val="en-GB" w:eastAsia="zh-CN"/>
              </w:rPr>
              <w:t xml:space="preserve"> T</w:t>
            </w:r>
            <w:r w:rsidRPr="00D0452D">
              <w:rPr>
                <w:bCs/>
                <w:noProof/>
                <w:kern w:val="2"/>
                <w:lang w:val="en-GB" w:eastAsia="en-GB"/>
              </w:rPr>
              <w:t>he value N</w:t>
            </w:r>
            <w:r w:rsidRPr="00D0452D">
              <w:rPr>
                <w:bCs/>
                <w:noProof/>
                <w:kern w:val="2"/>
                <w:lang w:val="en-GB" w:eastAsia="zh-CN"/>
              </w:rPr>
              <w:t xml:space="preserve"> </w:t>
            </w:r>
            <w:r w:rsidRPr="00D0452D">
              <w:rPr>
                <w:bCs/>
                <w:noProof/>
                <w:kern w:val="2"/>
                <w:lang w:val="en-GB" w:eastAsia="en-GB"/>
              </w:rPr>
              <w:t>corresponds to N-1 in TS 36.213</w:t>
            </w:r>
            <w:r w:rsidRPr="00D0452D">
              <w:rPr>
                <w:bCs/>
                <w:noProof/>
                <w:kern w:val="2"/>
                <w:lang w:val="en-GB" w:eastAsia="zh-CN"/>
              </w:rPr>
              <w:t xml:space="preserve"> [23].</w:t>
            </w:r>
          </w:p>
        </w:tc>
      </w:tr>
      <w:tr w:rsidR="00F8505E" w:rsidRPr="00D0452D" w:rsidTr="006A0578">
        <w:trPr>
          <w:cantSplit/>
        </w:trPr>
        <w:tc>
          <w:tcPr>
            <w:tcW w:w="5000" w:type="pct"/>
          </w:tcPr>
          <w:p w:rsidR="00F8505E" w:rsidRPr="00D0452D" w:rsidRDefault="00F8505E" w:rsidP="00472131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D0452D">
              <w:rPr>
                <w:b/>
                <w:bCs/>
                <w:i/>
                <w:noProof/>
                <w:lang w:val="en-GB" w:eastAsia="en-GB"/>
              </w:rPr>
              <w:t>powerControlMode</w:t>
            </w:r>
          </w:p>
          <w:p w:rsidR="00F8505E" w:rsidRPr="00D0452D" w:rsidRDefault="00F8505E" w:rsidP="00472131">
            <w:pPr>
              <w:pStyle w:val="TAL"/>
              <w:rPr>
                <w:bCs/>
                <w:noProof/>
                <w:lang w:val="en-GB" w:eastAsia="en-GB"/>
              </w:rPr>
            </w:pPr>
            <w:r w:rsidRPr="00D0452D">
              <w:rPr>
                <w:bCs/>
                <w:noProof/>
                <w:lang w:val="en-GB" w:eastAsia="en-GB"/>
              </w:rPr>
              <w:t>Indicates the power control mode used in DC. Value 1 corresponds to DC power control mode 1 and value 2 indicates DC power control mode 2, as specified in TS 36.213 [23].</w:t>
            </w:r>
          </w:p>
        </w:tc>
      </w:tr>
      <w:tr w:rsidR="00F8505E" w:rsidRPr="00D0452D" w:rsidTr="006A0578">
        <w:trPr>
          <w:cantSplit/>
        </w:trPr>
        <w:tc>
          <w:tcPr>
            <w:tcW w:w="5000" w:type="pct"/>
          </w:tcPr>
          <w:p w:rsidR="00F8505E" w:rsidRPr="00D0452D" w:rsidRDefault="00F8505E" w:rsidP="00472131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D0452D">
              <w:rPr>
                <w:b/>
                <w:bCs/>
                <w:i/>
                <w:noProof/>
                <w:lang w:val="en-GB" w:eastAsia="en-GB"/>
              </w:rPr>
              <w:t>p-SeNB</w:t>
            </w:r>
          </w:p>
          <w:p w:rsidR="00F8505E" w:rsidRPr="00D0452D" w:rsidRDefault="00F8505E" w:rsidP="00472131">
            <w:pPr>
              <w:pStyle w:val="TAL"/>
              <w:rPr>
                <w:bCs/>
                <w:noProof/>
                <w:lang w:val="en-GB" w:eastAsia="en-GB"/>
              </w:rPr>
            </w:pPr>
            <w:r w:rsidRPr="00D0452D">
              <w:rPr>
                <w:bCs/>
                <w:noProof/>
                <w:lang w:val="en-GB" w:eastAsia="en-GB"/>
              </w:rPr>
              <w:t>Indicates the guaranteed power for the SeNB</w:t>
            </w:r>
            <w:r w:rsidRPr="00D0452D">
              <w:rPr>
                <w:lang w:val="en-GB" w:eastAsia="en-GB"/>
              </w:rPr>
              <w:t xml:space="preserve"> </w:t>
            </w:r>
            <w:r w:rsidRPr="00D0452D">
              <w:rPr>
                <w:bCs/>
                <w:noProof/>
                <w:lang w:val="en-GB" w:eastAsia="en-GB"/>
              </w:rPr>
              <w:t>as specified in TS 36.213 [23], Table 5.1.4.2-1.</w:t>
            </w:r>
            <w:r w:rsidRPr="00D0452D">
              <w:rPr>
                <w:lang w:val="en-GB" w:eastAsia="zh-CN"/>
              </w:rPr>
              <w:t xml:space="preserve"> T</w:t>
            </w:r>
            <w:r w:rsidRPr="00D0452D">
              <w:rPr>
                <w:bCs/>
                <w:noProof/>
                <w:kern w:val="2"/>
                <w:lang w:val="en-GB" w:eastAsia="en-GB"/>
              </w:rPr>
              <w:t>he value N</w:t>
            </w:r>
            <w:r w:rsidRPr="00D0452D">
              <w:rPr>
                <w:bCs/>
                <w:noProof/>
                <w:kern w:val="2"/>
                <w:lang w:val="en-GB" w:eastAsia="zh-CN"/>
              </w:rPr>
              <w:t xml:space="preserve"> </w:t>
            </w:r>
            <w:r w:rsidRPr="00D0452D">
              <w:rPr>
                <w:bCs/>
                <w:noProof/>
                <w:kern w:val="2"/>
                <w:lang w:val="en-GB" w:eastAsia="en-GB"/>
              </w:rPr>
              <w:t>corresponds to N-1 in TS 36.213</w:t>
            </w:r>
            <w:r w:rsidRPr="00D0452D">
              <w:rPr>
                <w:bCs/>
                <w:noProof/>
                <w:kern w:val="2"/>
                <w:lang w:val="en-GB" w:eastAsia="zh-CN"/>
              </w:rPr>
              <w:t xml:space="preserve"> [23].</w:t>
            </w:r>
          </w:p>
        </w:tc>
      </w:tr>
      <w:tr w:rsidR="00F8505E" w:rsidRPr="00D0452D" w:rsidTr="006A0578">
        <w:trPr>
          <w:cantSplit/>
        </w:trPr>
        <w:tc>
          <w:tcPr>
            <w:tcW w:w="5000" w:type="pct"/>
          </w:tcPr>
          <w:p w:rsidR="00F8505E" w:rsidRPr="00D0452D" w:rsidRDefault="00F8505E" w:rsidP="00472131">
            <w:pPr>
              <w:pStyle w:val="TAL"/>
              <w:rPr>
                <w:b/>
                <w:i/>
                <w:lang w:val="en-GB" w:eastAsia="en-GB"/>
              </w:rPr>
            </w:pPr>
            <w:proofErr w:type="spellStart"/>
            <w:r w:rsidRPr="00D0452D">
              <w:rPr>
                <w:b/>
                <w:i/>
                <w:lang w:val="en-GB" w:eastAsia="en-GB"/>
              </w:rPr>
              <w:t>rclwi</w:t>
            </w:r>
            <w:proofErr w:type="spellEnd"/>
            <w:r w:rsidRPr="00D0452D">
              <w:rPr>
                <w:b/>
                <w:i/>
                <w:lang w:val="en-GB" w:eastAsia="en-GB"/>
              </w:rPr>
              <w:t>-Configuration</w:t>
            </w:r>
          </w:p>
          <w:p w:rsidR="00F8505E" w:rsidRPr="00D0452D" w:rsidRDefault="00F8505E" w:rsidP="00472131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D0452D">
              <w:rPr>
                <w:lang w:val="en-GB" w:eastAsia="en-GB"/>
              </w:rPr>
              <w:t>WLAN traffic steering command as specified in 5.6.16.2.</w:t>
            </w:r>
            <w:r w:rsidRPr="00D0452D">
              <w:rPr>
                <w:lang w:val="en-GB" w:eastAsia="ja-JP"/>
              </w:rPr>
              <w:t xml:space="preserve"> E-UTRAN does not simultaneously configure </w:t>
            </w:r>
            <w:r w:rsidRPr="00D0452D">
              <w:rPr>
                <w:lang w:val="en-GB" w:eastAsia="zh-CN"/>
              </w:rPr>
              <w:t>RCLWI</w:t>
            </w:r>
            <w:r w:rsidRPr="00D0452D">
              <w:rPr>
                <w:lang w:val="en-GB" w:eastAsia="ja-JP"/>
              </w:rPr>
              <w:t xml:space="preserve"> </w:t>
            </w:r>
            <w:r w:rsidRPr="00D0452D">
              <w:rPr>
                <w:lang w:val="en-GB" w:eastAsia="zh-CN"/>
              </w:rPr>
              <w:t>with DC, LWA or LWIP</w:t>
            </w:r>
            <w:r w:rsidRPr="00D0452D">
              <w:rPr>
                <w:lang w:val="en-GB" w:eastAsia="ja-JP"/>
              </w:rPr>
              <w:t xml:space="preserve"> for a UE.</w:t>
            </w:r>
          </w:p>
        </w:tc>
      </w:tr>
      <w:tr w:rsidR="00F8505E" w:rsidRPr="00D0452D" w:rsidTr="006A0578">
        <w:trPr>
          <w:cantSplit/>
        </w:trPr>
        <w:tc>
          <w:tcPr>
            <w:tcW w:w="5000" w:type="pct"/>
          </w:tcPr>
          <w:p w:rsidR="00F8505E" w:rsidRPr="00D0452D" w:rsidRDefault="00F8505E" w:rsidP="00472131">
            <w:pPr>
              <w:pStyle w:val="TAL"/>
              <w:rPr>
                <w:b/>
                <w:i/>
                <w:lang w:val="en-GB" w:eastAsia="en-GB"/>
              </w:rPr>
            </w:pPr>
            <w:proofErr w:type="spellStart"/>
            <w:r w:rsidRPr="00D0452D">
              <w:rPr>
                <w:b/>
                <w:i/>
                <w:lang w:val="en-GB" w:eastAsia="en-GB"/>
              </w:rPr>
              <w:t>sCellConfigCommon</w:t>
            </w:r>
            <w:proofErr w:type="spellEnd"/>
          </w:p>
          <w:p w:rsidR="00F8505E" w:rsidRPr="00D0452D" w:rsidRDefault="00F8505E" w:rsidP="00472131">
            <w:pPr>
              <w:pStyle w:val="TAL"/>
              <w:rPr>
                <w:b/>
                <w:i/>
                <w:lang w:val="en-GB" w:eastAsia="en-GB"/>
              </w:rPr>
            </w:pPr>
            <w:r w:rsidRPr="00D0452D">
              <w:rPr>
                <w:lang w:val="en-GB" w:eastAsia="en-GB"/>
              </w:rPr>
              <w:t xml:space="preserve">Indicates the common configuration for the </w:t>
            </w:r>
            <w:proofErr w:type="spellStart"/>
            <w:r w:rsidRPr="00D0452D">
              <w:rPr>
                <w:lang w:val="en-GB" w:eastAsia="en-GB"/>
              </w:rPr>
              <w:t>SCell</w:t>
            </w:r>
            <w:proofErr w:type="spellEnd"/>
            <w:r w:rsidRPr="00D0452D">
              <w:rPr>
                <w:lang w:val="en-GB" w:eastAsia="en-GB"/>
              </w:rPr>
              <w:t xml:space="preserve"> group</w:t>
            </w:r>
            <w:r w:rsidRPr="00D0452D">
              <w:rPr>
                <w:lang w:val="en-GB" w:eastAsia="ja-JP"/>
              </w:rPr>
              <w:t>.</w:t>
            </w:r>
          </w:p>
        </w:tc>
      </w:tr>
      <w:tr w:rsidR="00F8505E" w:rsidRPr="00D0452D" w:rsidTr="006A0578">
        <w:trPr>
          <w:cantSplit/>
        </w:trPr>
        <w:tc>
          <w:tcPr>
            <w:tcW w:w="5000" w:type="pct"/>
          </w:tcPr>
          <w:p w:rsidR="00F8505E" w:rsidRPr="00D0452D" w:rsidRDefault="00F8505E" w:rsidP="00472131">
            <w:pPr>
              <w:pStyle w:val="TAL"/>
              <w:rPr>
                <w:b/>
                <w:i/>
                <w:lang w:val="en-GB" w:eastAsia="en-GB"/>
              </w:rPr>
            </w:pPr>
            <w:proofErr w:type="spellStart"/>
            <w:r w:rsidRPr="00D0452D">
              <w:rPr>
                <w:b/>
                <w:i/>
                <w:lang w:val="en-GB" w:eastAsia="en-GB"/>
              </w:rPr>
              <w:t>sCellGroupIndex</w:t>
            </w:r>
            <w:proofErr w:type="spellEnd"/>
          </w:p>
          <w:p w:rsidR="00F8505E" w:rsidRPr="00D0452D" w:rsidRDefault="00F8505E" w:rsidP="00472131">
            <w:pPr>
              <w:pStyle w:val="TAL"/>
              <w:rPr>
                <w:b/>
                <w:i/>
                <w:lang w:val="en-GB" w:eastAsia="en-GB"/>
              </w:rPr>
            </w:pPr>
            <w:r w:rsidRPr="00D0452D">
              <w:rPr>
                <w:lang w:val="en-GB" w:eastAsia="en-GB"/>
              </w:rPr>
              <w:t xml:space="preserve">Indicates the identity of </w:t>
            </w:r>
            <w:proofErr w:type="spellStart"/>
            <w:r w:rsidRPr="00D0452D">
              <w:rPr>
                <w:lang w:val="en-GB" w:eastAsia="en-GB"/>
              </w:rPr>
              <w:t>SCell</w:t>
            </w:r>
            <w:proofErr w:type="spellEnd"/>
            <w:r w:rsidRPr="00D0452D">
              <w:rPr>
                <w:lang w:val="en-GB" w:eastAsia="en-GB"/>
              </w:rPr>
              <w:t xml:space="preserve"> groups for which a common configuration is provided</w:t>
            </w:r>
            <w:r w:rsidRPr="00D0452D">
              <w:rPr>
                <w:lang w:val="en-GB" w:eastAsia="ja-JP"/>
              </w:rPr>
              <w:t>.</w:t>
            </w:r>
          </w:p>
        </w:tc>
      </w:tr>
      <w:tr w:rsidR="00F8505E" w:rsidRPr="00D0452D" w:rsidTr="006A0578">
        <w:trPr>
          <w:cantSplit/>
        </w:trPr>
        <w:tc>
          <w:tcPr>
            <w:tcW w:w="5000" w:type="pct"/>
          </w:tcPr>
          <w:p w:rsidR="00F8505E" w:rsidRPr="00D0452D" w:rsidRDefault="00F8505E" w:rsidP="00472131">
            <w:pPr>
              <w:pStyle w:val="TAL"/>
              <w:rPr>
                <w:b/>
                <w:i/>
                <w:lang w:val="en-GB" w:eastAsia="en-GB"/>
              </w:rPr>
            </w:pPr>
            <w:proofErr w:type="spellStart"/>
            <w:r w:rsidRPr="00D0452D">
              <w:rPr>
                <w:b/>
                <w:i/>
                <w:lang w:val="en-GB" w:eastAsia="en-GB"/>
              </w:rPr>
              <w:t>sCellIndex</w:t>
            </w:r>
            <w:proofErr w:type="spellEnd"/>
          </w:p>
          <w:p w:rsidR="00F8505E" w:rsidRPr="00D0452D" w:rsidRDefault="00F8505E" w:rsidP="00472131">
            <w:pPr>
              <w:pStyle w:val="TAL"/>
              <w:rPr>
                <w:bCs/>
                <w:iCs/>
                <w:lang w:val="en-GB" w:eastAsia="en-GB"/>
              </w:rPr>
            </w:pPr>
            <w:r w:rsidRPr="00D0452D">
              <w:rPr>
                <w:lang w:val="en-GB" w:eastAsia="en-GB"/>
              </w:rPr>
              <w:t xml:space="preserve">In case of DC, the </w:t>
            </w:r>
            <w:proofErr w:type="spellStart"/>
            <w:r w:rsidRPr="00D0452D">
              <w:rPr>
                <w:lang w:val="en-GB" w:eastAsia="en-GB"/>
              </w:rPr>
              <w:t>SCellIndex</w:t>
            </w:r>
            <w:proofErr w:type="spellEnd"/>
            <w:r w:rsidRPr="00D0452D">
              <w:rPr>
                <w:lang w:val="en-GB" w:eastAsia="en-GB"/>
              </w:rPr>
              <w:t xml:space="preserve"> is unique within the scope of the UE i.e. an SCG cell </w:t>
            </w:r>
            <w:proofErr w:type="spellStart"/>
            <w:r w:rsidRPr="00D0452D">
              <w:rPr>
                <w:lang w:val="en-GB" w:eastAsia="en-GB"/>
              </w:rPr>
              <w:t>can not</w:t>
            </w:r>
            <w:proofErr w:type="spellEnd"/>
            <w:r w:rsidRPr="00D0452D">
              <w:rPr>
                <w:lang w:val="en-GB" w:eastAsia="en-GB"/>
              </w:rPr>
              <w:t xml:space="preserve"> use the same value as used for an MCG cell. For </w:t>
            </w:r>
            <w:proofErr w:type="spellStart"/>
            <w:r w:rsidRPr="00D0452D">
              <w:rPr>
                <w:i/>
                <w:lang w:val="en-GB" w:eastAsia="en-GB"/>
              </w:rPr>
              <w:t>pSCellToAddMod</w:t>
            </w:r>
            <w:proofErr w:type="spellEnd"/>
            <w:r w:rsidRPr="00D0452D">
              <w:rPr>
                <w:lang w:val="en-GB" w:eastAsia="en-GB"/>
              </w:rPr>
              <w:t xml:space="preserve">, if </w:t>
            </w:r>
            <w:r w:rsidRPr="00D0452D">
              <w:rPr>
                <w:i/>
                <w:lang w:val="en-GB" w:eastAsia="en-GB"/>
              </w:rPr>
              <w:t>sCellIndex-r13</w:t>
            </w:r>
            <w:r w:rsidRPr="00D0452D">
              <w:rPr>
                <w:lang w:val="en-GB" w:eastAsia="en-GB"/>
              </w:rPr>
              <w:t xml:space="preserve"> is present the UE shall ignore </w:t>
            </w:r>
            <w:r w:rsidRPr="00D0452D">
              <w:rPr>
                <w:i/>
                <w:lang w:val="en-GB" w:eastAsia="en-GB"/>
              </w:rPr>
              <w:t>sCellIndex-r12.</w:t>
            </w:r>
            <w:r w:rsidRPr="00D0452D">
              <w:rPr>
                <w:lang w:val="en-GB" w:eastAsia="en-GB"/>
              </w:rPr>
              <w:t xml:space="preserve"> </w:t>
            </w:r>
            <w:r w:rsidRPr="00D0452D">
              <w:rPr>
                <w:i/>
                <w:lang w:val="en-GB" w:eastAsia="ja-JP"/>
              </w:rPr>
              <w:t>sCellIndex-r13</w:t>
            </w:r>
            <w:r w:rsidRPr="00D0452D">
              <w:rPr>
                <w:lang w:val="en-GB" w:eastAsia="ja-JP"/>
              </w:rPr>
              <w:t xml:space="preserve"> in </w:t>
            </w:r>
            <w:r w:rsidRPr="00D0452D">
              <w:rPr>
                <w:i/>
                <w:lang w:val="en-GB" w:eastAsia="ja-JP"/>
              </w:rPr>
              <w:t>sCell</w:t>
            </w:r>
            <w:r w:rsidRPr="00D0452D">
              <w:rPr>
                <w:i/>
                <w:snapToGrid w:val="0"/>
                <w:lang w:val="en-GB" w:eastAsia="ja-JP"/>
              </w:rPr>
              <w:t>ToAddMod</w:t>
            </w:r>
            <w:r w:rsidRPr="00D0452D">
              <w:rPr>
                <w:i/>
                <w:lang w:val="en-GB" w:eastAsia="ja-JP"/>
              </w:rPr>
              <w:t>ListExt-r13</w:t>
            </w:r>
            <w:r w:rsidRPr="00D0452D">
              <w:rPr>
                <w:lang w:val="en-GB" w:eastAsia="ja-JP"/>
              </w:rPr>
              <w:t xml:space="preserve"> shall not have same values as sCellIndex-r10 in sCell</w:t>
            </w:r>
            <w:r w:rsidRPr="00D0452D">
              <w:rPr>
                <w:snapToGrid w:val="0"/>
                <w:lang w:val="en-GB" w:eastAsia="ja-JP"/>
              </w:rPr>
              <w:t>ToAddMod</w:t>
            </w:r>
            <w:r w:rsidRPr="00D0452D">
              <w:rPr>
                <w:lang w:val="en-GB" w:eastAsia="ja-JP"/>
              </w:rPr>
              <w:t>List-r10.</w:t>
            </w:r>
          </w:p>
        </w:tc>
      </w:tr>
      <w:tr w:rsidR="00F8505E" w:rsidRPr="00D0452D" w:rsidTr="006A0578">
        <w:trPr>
          <w:cantSplit/>
        </w:trPr>
        <w:tc>
          <w:tcPr>
            <w:tcW w:w="5000" w:type="pct"/>
          </w:tcPr>
          <w:p w:rsidR="00F8505E" w:rsidRPr="00D0452D" w:rsidRDefault="00F8505E" w:rsidP="00472131">
            <w:pPr>
              <w:pStyle w:val="TAL"/>
              <w:rPr>
                <w:b/>
                <w:i/>
                <w:lang w:val="en-GB" w:eastAsia="en-GB"/>
              </w:rPr>
            </w:pPr>
            <w:proofErr w:type="spellStart"/>
            <w:r w:rsidRPr="00D0452D">
              <w:rPr>
                <w:b/>
                <w:i/>
                <w:lang w:val="en-GB" w:eastAsia="en-GB"/>
              </w:rPr>
              <w:t>sCellGroupToAddModList</w:t>
            </w:r>
            <w:proofErr w:type="spellEnd"/>
            <w:r w:rsidRPr="00D0452D">
              <w:rPr>
                <w:b/>
                <w:i/>
                <w:lang w:val="en-GB" w:eastAsia="en-GB"/>
              </w:rPr>
              <w:t xml:space="preserve">, </w:t>
            </w:r>
            <w:proofErr w:type="spellStart"/>
            <w:r w:rsidRPr="00D0452D">
              <w:rPr>
                <w:b/>
                <w:i/>
                <w:lang w:val="en-GB" w:eastAsia="en-GB"/>
              </w:rPr>
              <w:t>sCellGroupToAddModListSCG</w:t>
            </w:r>
            <w:proofErr w:type="spellEnd"/>
          </w:p>
          <w:p w:rsidR="00F8505E" w:rsidRPr="00D0452D" w:rsidRDefault="00F8505E" w:rsidP="00472131">
            <w:pPr>
              <w:pStyle w:val="TAL"/>
              <w:rPr>
                <w:b/>
                <w:i/>
                <w:lang w:val="en-GB" w:eastAsia="en-GB"/>
              </w:rPr>
            </w:pPr>
            <w:r w:rsidRPr="00D0452D">
              <w:rPr>
                <w:lang w:val="en-GB" w:eastAsia="en-GB"/>
              </w:rPr>
              <w:t xml:space="preserve">Indicates the </w:t>
            </w:r>
            <w:proofErr w:type="spellStart"/>
            <w:r w:rsidRPr="00D0452D">
              <w:rPr>
                <w:lang w:val="en-GB" w:eastAsia="en-GB"/>
              </w:rPr>
              <w:t>SCell</w:t>
            </w:r>
            <w:proofErr w:type="spellEnd"/>
            <w:r w:rsidRPr="00D0452D">
              <w:rPr>
                <w:lang w:val="en-GB" w:eastAsia="en-GB"/>
              </w:rPr>
              <w:t xml:space="preserve"> group to be added or modified. E-UTRAN only configures at most 4 </w:t>
            </w:r>
            <w:proofErr w:type="spellStart"/>
            <w:r w:rsidRPr="00D0452D">
              <w:rPr>
                <w:lang w:val="en-GB" w:eastAsia="en-GB"/>
              </w:rPr>
              <w:t>SCell</w:t>
            </w:r>
            <w:proofErr w:type="spellEnd"/>
            <w:r w:rsidRPr="00D0452D">
              <w:rPr>
                <w:lang w:val="en-GB" w:eastAsia="en-GB"/>
              </w:rPr>
              <w:t xml:space="preserve"> groups per UE over all cell groups</w:t>
            </w:r>
            <w:r w:rsidRPr="00D0452D">
              <w:rPr>
                <w:rFonts w:cs="Arial"/>
                <w:bCs/>
                <w:noProof/>
                <w:szCs w:val="18"/>
                <w:lang w:val="en-GB" w:eastAsia="ko-KR"/>
              </w:rPr>
              <w:t>.</w:t>
            </w:r>
          </w:p>
        </w:tc>
      </w:tr>
      <w:tr w:rsidR="00F8505E" w:rsidRPr="00D0452D" w:rsidTr="006A0578">
        <w:trPr>
          <w:cantSplit/>
        </w:trPr>
        <w:tc>
          <w:tcPr>
            <w:tcW w:w="5000" w:type="pct"/>
          </w:tcPr>
          <w:p w:rsidR="00F8505E" w:rsidRPr="00D0452D" w:rsidRDefault="00F8505E" w:rsidP="00472131">
            <w:pPr>
              <w:pStyle w:val="TAL"/>
              <w:rPr>
                <w:b/>
                <w:i/>
                <w:lang w:val="en-GB" w:eastAsia="en-GB"/>
              </w:rPr>
            </w:pPr>
            <w:proofErr w:type="spellStart"/>
            <w:r w:rsidRPr="00D0452D">
              <w:rPr>
                <w:b/>
                <w:i/>
                <w:lang w:val="en-GB" w:eastAsia="en-GB"/>
              </w:rPr>
              <w:t>sCellGroupToReleaseList</w:t>
            </w:r>
            <w:proofErr w:type="spellEnd"/>
          </w:p>
          <w:p w:rsidR="00F8505E" w:rsidRPr="00D0452D" w:rsidRDefault="00F8505E" w:rsidP="00472131">
            <w:pPr>
              <w:pStyle w:val="TAL"/>
              <w:rPr>
                <w:b/>
                <w:i/>
                <w:lang w:val="en-GB" w:eastAsia="en-GB"/>
              </w:rPr>
            </w:pPr>
            <w:r w:rsidRPr="00D0452D">
              <w:rPr>
                <w:lang w:val="en-GB" w:eastAsia="en-GB"/>
              </w:rPr>
              <w:t xml:space="preserve">Indicates the </w:t>
            </w:r>
            <w:proofErr w:type="spellStart"/>
            <w:r w:rsidRPr="00D0452D">
              <w:rPr>
                <w:lang w:val="en-GB" w:eastAsia="en-GB"/>
              </w:rPr>
              <w:t>SCell</w:t>
            </w:r>
            <w:proofErr w:type="spellEnd"/>
            <w:r w:rsidRPr="00D0452D">
              <w:rPr>
                <w:lang w:val="en-GB" w:eastAsia="en-GB"/>
              </w:rPr>
              <w:t xml:space="preserve"> group to be released.</w:t>
            </w:r>
          </w:p>
        </w:tc>
      </w:tr>
      <w:tr w:rsidR="00F8505E" w:rsidRPr="00D0452D" w:rsidTr="006A0578">
        <w:trPr>
          <w:cantSplit/>
        </w:trPr>
        <w:tc>
          <w:tcPr>
            <w:tcW w:w="5000" w:type="pct"/>
          </w:tcPr>
          <w:p w:rsidR="00F8505E" w:rsidRPr="00D0452D" w:rsidRDefault="00F8505E" w:rsidP="00472131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D0452D">
              <w:rPr>
                <w:b/>
                <w:bCs/>
                <w:i/>
                <w:noProof/>
                <w:lang w:val="en-GB" w:eastAsia="en-GB"/>
              </w:rPr>
              <w:t>sCellState</w:t>
            </w:r>
          </w:p>
          <w:p w:rsidR="00F8505E" w:rsidRPr="00D0452D" w:rsidRDefault="00F8505E" w:rsidP="00472131">
            <w:pPr>
              <w:pStyle w:val="TAL"/>
              <w:rPr>
                <w:b/>
                <w:i/>
                <w:lang w:val="en-GB" w:eastAsia="en-GB"/>
              </w:rPr>
            </w:pPr>
            <w:r w:rsidRPr="00D0452D">
              <w:rPr>
                <w:bCs/>
                <w:noProof/>
                <w:lang w:val="en-GB" w:eastAsia="en-GB"/>
              </w:rPr>
              <w:t>A one-shot field that indicates whether the SCell shall be considered to be in activated or dormant state upon SCell configuration.</w:t>
            </w:r>
          </w:p>
        </w:tc>
      </w:tr>
      <w:tr w:rsidR="00F8505E" w:rsidRPr="00D0452D" w:rsidTr="006A0578">
        <w:trPr>
          <w:cantSplit/>
        </w:trPr>
        <w:tc>
          <w:tcPr>
            <w:tcW w:w="5000" w:type="pct"/>
          </w:tcPr>
          <w:p w:rsidR="00F8505E" w:rsidRPr="00D0452D" w:rsidRDefault="00F8505E" w:rsidP="00472131">
            <w:pPr>
              <w:pStyle w:val="TAL"/>
              <w:rPr>
                <w:b/>
                <w:i/>
                <w:lang w:val="en-GB" w:eastAsia="en-GB"/>
              </w:rPr>
            </w:pPr>
            <w:proofErr w:type="spellStart"/>
            <w:r w:rsidRPr="00D0452D">
              <w:rPr>
                <w:b/>
                <w:i/>
                <w:lang w:val="en-GB" w:eastAsia="en-GB"/>
              </w:rPr>
              <w:t>sCellToAddModList</w:t>
            </w:r>
            <w:proofErr w:type="spellEnd"/>
            <w:r w:rsidRPr="00D0452D">
              <w:rPr>
                <w:b/>
                <w:i/>
                <w:lang w:val="en-GB" w:eastAsia="en-GB"/>
              </w:rPr>
              <w:t xml:space="preserve">, </w:t>
            </w:r>
            <w:proofErr w:type="spellStart"/>
            <w:r w:rsidRPr="00D0452D">
              <w:rPr>
                <w:b/>
                <w:i/>
                <w:lang w:val="en-GB" w:eastAsia="en-GB"/>
              </w:rPr>
              <w:t>sCellToAddModListExt</w:t>
            </w:r>
            <w:proofErr w:type="spellEnd"/>
          </w:p>
          <w:p w:rsidR="00F8505E" w:rsidRPr="00D0452D" w:rsidRDefault="00F8505E" w:rsidP="00472131">
            <w:pPr>
              <w:pStyle w:val="TAL"/>
              <w:rPr>
                <w:lang w:val="en-GB" w:eastAsia="en-GB"/>
              </w:rPr>
            </w:pPr>
            <w:r w:rsidRPr="00D0452D">
              <w:rPr>
                <w:lang w:val="en-GB" w:eastAsia="en-GB"/>
              </w:rPr>
              <w:t xml:space="preserve">Indicates the </w:t>
            </w:r>
            <w:proofErr w:type="spellStart"/>
            <w:r w:rsidRPr="00D0452D">
              <w:rPr>
                <w:lang w:val="en-GB" w:eastAsia="en-GB"/>
              </w:rPr>
              <w:t>SCell</w:t>
            </w:r>
            <w:proofErr w:type="spellEnd"/>
            <w:r w:rsidRPr="00D0452D">
              <w:rPr>
                <w:lang w:val="en-GB" w:eastAsia="en-GB"/>
              </w:rPr>
              <w:t xml:space="preserve"> to be added or modified. Field </w:t>
            </w:r>
            <w:proofErr w:type="spellStart"/>
            <w:r w:rsidRPr="00D0452D">
              <w:rPr>
                <w:i/>
                <w:lang w:val="en-GB" w:eastAsia="en-GB"/>
              </w:rPr>
              <w:t>sCellToAddModList</w:t>
            </w:r>
            <w:proofErr w:type="spellEnd"/>
            <w:r w:rsidRPr="00D0452D">
              <w:rPr>
                <w:i/>
                <w:lang w:val="en-GB" w:eastAsia="en-GB"/>
              </w:rPr>
              <w:t xml:space="preserve"> </w:t>
            </w:r>
            <w:r w:rsidRPr="00D0452D">
              <w:rPr>
                <w:lang w:val="en-GB" w:eastAsia="en-GB"/>
              </w:rPr>
              <w:t xml:space="preserve">is used to add the first 4 </w:t>
            </w:r>
            <w:proofErr w:type="spellStart"/>
            <w:r w:rsidRPr="00D0452D">
              <w:rPr>
                <w:lang w:val="en-GB" w:eastAsia="en-GB"/>
              </w:rPr>
              <w:t>SCells</w:t>
            </w:r>
            <w:proofErr w:type="spellEnd"/>
            <w:r w:rsidRPr="00D0452D">
              <w:rPr>
                <w:lang w:val="en-GB" w:eastAsia="en-GB"/>
              </w:rPr>
              <w:t xml:space="preserve"> for a UE with </w:t>
            </w:r>
            <w:r w:rsidRPr="00D0452D">
              <w:rPr>
                <w:i/>
                <w:lang w:val="en-GB" w:eastAsia="en-GB"/>
              </w:rPr>
              <w:t>sCellIndex-r10</w:t>
            </w:r>
            <w:r w:rsidRPr="00D0452D">
              <w:rPr>
                <w:lang w:val="en-GB" w:eastAsia="en-GB"/>
              </w:rPr>
              <w:t xml:space="preserve"> while </w:t>
            </w:r>
            <w:proofErr w:type="spellStart"/>
            <w:r w:rsidRPr="00D0452D">
              <w:rPr>
                <w:i/>
                <w:lang w:val="en-GB" w:eastAsia="en-GB"/>
              </w:rPr>
              <w:t>sCellToAddModListExt</w:t>
            </w:r>
            <w:proofErr w:type="spellEnd"/>
            <w:r w:rsidRPr="00D0452D">
              <w:rPr>
                <w:lang w:val="en-GB" w:eastAsia="en-GB"/>
              </w:rPr>
              <w:t xml:space="preserve"> is used to add the rest. If E-UTRAN includes </w:t>
            </w:r>
            <w:r w:rsidRPr="00D0452D">
              <w:rPr>
                <w:i/>
                <w:lang w:val="en-GB" w:eastAsia="zh-CN"/>
              </w:rPr>
              <w:t>sCellToAddModListExt-v1430</w:t>
            </w:r>
            <w:r w:rsidRPr="00D0452D">
              <w:rPr>
                <w:lang w:val="en-GB" w:eastAsia="en-GB"/>
              </w:rPr>
              <w:t xml:space="preserve"> it includes the same number of entries, and listed in the same order, as i</w:t>
            </w:r>
            <w:r w:rsidRPr="00D0452D">
              <w:rPr>
                <w:rFonts w:cs="Arial"/>
                <w:bCs/>
                <w:noProof/>
                <w:szCs w:val="18"/>
                <w:lang w:val="en-GB" w:eastAsia="ko-KR"/>
              </w:rPr>
              <w:t xml:space="preserve">n </w:t>
            </w:r>
            <w:r w:rsidRPr="00D0452D">
              <w:rPr>
                <w:i/>
                <w:lang w:val="en-GB" w:eastAsia="ja-JP"/>
              </w:rPr>
              <w:t>sCell</w:t>
            </w:r>
            <w:r w:rsidRPr="00D0452D">
              <w:rPr>
                <w:i/>
                <w:snapToGrid w:val="0"/>
                <w:lang w:val="en-GB" w:eastAsia="ja-JP"/>
              </w:rPr>
              <w:t>ToAddMod</w:t>
            </w:r>
            <w:r w:rsidRPr="00D0452D">
              <w:rPr>
                <w:i/>
                <w:lang w:val="en-GB" w:eastAsia="ja-JP"/>
              </w:rPr>
              <w:t>ListExt-r13</w:t>
            </w:r>
            <w:r w:rsidRPr="00D0452D">
              <w:rPr>
                <w:rFonts w:cs="Arial"/>
                <w:bCs/>
                <w:noProof/>
                <w:szCs w:val="18"/>
                <w:lang w:val="en-GB" w:eastAsia="ko-KR"/>
              </w:rPr>
              <w:t xml:space="preserve">. If E-UTRAN includes </w:t>
            </w:r>
            <w:r w:rsidRPr="00D0452D">
              <w:rPr>
                <w:rFonts w:cs="Arial"/>
                <w:bCs/>
                <w:i/>
                <w:noProof/>
                <w:szCs w:val="18"/>
                <w:lang w:val="en-GB" w:eastAsia="ko-KR"/>
              </w:rPr>
              <w:t>sCellToAddModList-v10l0</w:t>
            </w:r>
            <w:r w:rsidRPr="00D0452D">
              <w:rPr>
                <w:rFonts w:cs="Arial"/>
                <w:bCs/>
                <w:noProof/>
                <w:szCs w:val="18"/>
                <w:lang w:val="en-GB" w:eastAsia="ko-KR"/>
              </w:rPr>
              <w:t xml:space="preserve"> it includes the same number of entries, and listed in the same order, as in </w:t>
            </w:r>
            <w:r w:rsidRPr="00D0452D">
              <w:rPr>
                <w:rFonts w:cs="Arial"/>
                <w:bCs/>
                <w:i/>
                <w:noProof/>
                <w:szCs w:val="18"/>
                <w:lang w:val="en-GB" w:eastAsia="ko-KR"/>
              </w:rPr>
              <w:t>sCellToAddModList-r10</w:t>
            </w:r>
            <w:r w:rsidRPr="00D0452D">
              <w:rPr>
                <w:rFonts w:cs="Arial"/>
                <w:bCs/>
                <w:noProof/>
                <w:szCs w:val="18"/>
                <w:lang w:val="en-GB" w:eastAsia="ko-KR"/>
              </w:rPr>
              <w:t xml:space="preserve">. If E-UTRAN includes </w:t>
            </w:r>
            <w:r w:rsidRPr="00D0452D">
              <w:rPr>
                <w:rFonts w:cs="Arial"/>
                <w:bCs/>
                <w:i/>
                <w:noProof/>
                <w:szCs w:val="18"/>
                <w:lang w:val="en-GB" w:eastAsia="ko-KR"/>
              </w:rPr>
              <w:t>sCellToAddModListExt-v1370</w:t>
            </w:r>
            <w:r w:rsidRPr="00D0452D">
              <w:rPr>
                <w:rFonts w:cs="Arial"/>
                <w:bCs/>
                <w:noProof/>
                <w:szCs w:val="18"/>
                <w:lang w:val="en-GB" w:eastAsia="ko-KR"/>
              </w:rPr>
              <w:t xml:space="preserve"> it includes the same number of entries, and listed in the same order, as in </w:t>
            </w:r>
            <w:r w:rsidRPr="00D0452D">
              <w:rPr>
                <w:rFonts w:cs="Arial"/>
                <w:bCs/>
                <w:i/>
                <w:noProof/>
                <w:szCs w:val="18"/>
                <w:lang w:val="en-GB" w:eastAsia="ko-KR"/>
              </w:rPr>
              <w:t>sCellToAddModListExt-r13</w:t>
            </w:r>
            <w:r w:rsidRPr="00D0452D">
              <w:rPr>
                <w:rFonts w:cs="Arial"/>
                <w:bCs/>
                <w:noProof/>
                <w:szCs w:val="18"/>
                <w:lang w:val="en-GB" w:eastAsia="ko-KR"/>
              </w:rPr>
              <w:t>. If E-UTRAN includes s</w:t>
            </w:r>
            <w:r w:rsidRPr="00D0452D">
              <w:rPr>
                <w:rFonts w:cs="Arial"/>
                <w:bCs/>
                <w:i/>
                <w:noProof/>
                <w:szCs w:val="18"/>
                <w:lang w:val="en-GB" w:eastAsia="ko-KR"/>
              </w:rPr>
              <w:t>CellToAddModListExt-v13c0</w:t>
            </w:r>
            <w:r w:rsidRPr="00D0452D">
              <w:rPr>
                <w:rFonts w:cs="Arial"/>
                <w:bCs/>
                <w:noProof/>
                <w:szCs w:val="18"/>
                <w:lang w:val="en-GB" w:eastAsia="ko-KR"/>
              </w:rPr>
              <w:t xml:space="preserve"> it includes the same number of entries, and listed in the same order, as in s</w:t>
            </w:r>
            <w:r w:rsidRPr="00D0452D">
              <w:rPr>
                <w:rFonts w:cs="Arial"/>
                <w:bCs/>
                <w:i/>
                <w:noProof/>
                <w:szCs w:val="18"/>
                <w:lang w:val="en-GB" w:eastAsia="ko-KR"/>
              </w:rPr>
              <w:t>CellToAddModListExt-r13.</w:t>
            </w:r>
          </w:p>
        </w:tc>
      </w:tr>
      <w:tr w:rsidR="00F8505E" w:rsidRPr="00D0452D" w:rsidTr="006A0578">
        <w:trPr>
          <w:cantSplit/>
        </w:trPr>
        <w:tc>
          <w:tcPr>
            <w:tcW w:w="5000" w:type="pct"/>
          </w:tcPr>
          <w:p w:rsidR="00F8505E" w:rsidRPr="00D0452D" w:rsidRDefault="00F8505E" w:rsidP="00472131">
            <w:pPr>
              <w:pStyle w:val="TAL"/>
              <w:rPr>
                <w:b/>
                <w:i/>
                <w:lang w:val="en-GB" w:eastAsia="en-GB"/>
              </w:rPr>
            </w:pPr>
            <w:proofErr w:type="spellStart"/>
            <w:r w:rsidRPr="00D0452D">
              <w:rPr>
                <w:b/>
                <w:i/>
                <w:lang w:val="en-GB" w:eastAsia="en-GB"/>
              </w:rPr>
              <w:t>sCellToAddModListSCG</w:t>
            </w:r>
            <w:proofErr w:type="spellEnd"/>
            <w:r w:rsidRPr="00D0452D">
              <w:rPr>
                <w:b/>
                <w:i/>
                <w:lang w:val="en-GB" w:eastAsia="en-GB"/>
              </w:rPr>
              <w:t xml:space="preserve">, </w:t>
            </w:r>
            <w:proofErr w:type="spellStart"/>
            <w:r w:rsidRPr="00D0452D">
              <w:rPr>
                <w:b/>
                <w:i/>
                <w:lang w:val="en-GB" w:eastAsia="en-GB"/>
              </w:rPr>
              <w:t>sCellToAddModListSCG</w:t>
            </w:r>
            <w:proofErr w:type="spellEnd"/>
            <w:r w:rsidRPr="00D0452D">
              <w:rPr>
                <w:b/>
                <w:i/>
                <w:lang w:val="en-GB" w:eastAsia="en-GB"/>
              </w:rPr>
              <w:t>-Ext</w:t>
            </w:r>
          </w:p>
          <w:p w:rsidR="00F8505E" w:rsidRPr="00D0452D" w:rsidRDefault="00F8505E" w:rsidP="00472131">
            <w:pPr>
              <w:pStyle w:val="TAL"/>
              <w:rPr>
                <w:bCs/>
                <w:iCs/>
                <w:lang w:val="en-GB" w:eastAsia="en-GB"/>
              </w:rPr>
            </w:pPr>
            <w:r w:rsidRPr="00D0452D">
              <w:rPr>
                <w:lang w:val="en-GB" w:eastAsia="en-GB"/>
              </w:rPr>
              <w:t xml:space="preserve">Indicates the SCG cell to be added or modified. The field is used for SCG cells other than the </w:t>
            </w:r>
            <w:proofErr w:type="spellStart"/>
            <w:r w:rsidRPr="00D0452D">
              <w:rPr>
                <w:lang w:val="en-GB" w:eastAsia="en-GB"/>
              </w:rPr>
              <w:t>PSCell</w:t>
            </w:r>
            <w:proofErr w:type="spellEnd"/>
            <w:r w:rsidRPr="00D0452D">
              <w:rPr>
                <w:lang w:val="en-GB" w:eastAsia="en-GB"/>
              </w:rPr>
              <w:t xml:space="preserve"> (which is added/ modified by field </w:t>
            </w:r>
            <w:proofErr w:type="spellStart"/>
            <w:r w:rsidRPr="00D0452D">
              <w:rPr>
                <w:i/>
                <w:lang w:val="en-GB" w:eastAsia="en-GB"/>
              </w:rPr>
              <w:t>pSCellToAddMod</w:t>
            </w:r>
            <w:proofErr w:type="spellEnd"/>
            <w:r w:rsidRPr="00D0452D">
              <w:rPr>
                <w:lang w:val="en-GB" w:eastAsia="en-GB"/>
              </w:rPr>
              <w:t xml:space="preserve">). Field </w:t>
            </w:r>
            <w:proofErr w:type="spellStart"/>
            <w:r w:rsidRPr="00D0452D">
              <w:rPr>
                <w:i/>
                <w:lang w:val="en-GB" w:eastAsia="en-GB"/>
              </w:rPr>
              <w:t>sCellToAddModListSCG</w:t>
            </w:r>
            <w:proofErr w:type="spellEnd"/>
            <w:r w:rsidRPr="00D0452D">
              <w:rPr>
                <w:i/>
                <w:lang w:val="en-GB" w:eastAsia="en-GB"/>
              </w:rPr>
              <w:t xml:space="preserve"> </w:t>
            </w:r>
            <w:r w:rsidRPr="00D0452D">
              <w:rPr>
                <w:lang w:val="en-GB" w:eastAsia="en-GB"/>
              </w:rPr>
              <w:t xml:space="preserve">is used to add the first 4 </w:t>
            </w:r>
            <w:proofErr w:type="spellStart"/>
            <w:r w:rsidRPr="00D0452D">
              <w:rPr>
                <w:lang w:val="en-GB" w:eastAsia="en-GB"/>
              </w:rPr>
              <w:t>SCells</w:t>
            </w:r>
            <w:proofErr w:type="spellEnd"/>
            <w:r w:rsidRPr="00D0452D">
              <w:rPr>
                <w:lang w:val="en-GB" w:eastAsia="en-GB"/>
              </w:rPr>
              <w:t xml:space="preserve"> for a UE with </w:t>
            </w:r>
            <w:r w:rsidRPr="00D0452D">
              <w:rPr>
                <w:i/>
                <w:lang w:val="en-GB" w:eastAsia="en-GB"/>
              </w:rPr>
              <w:t>sCellIndex-r10</w:t>
            </w:r>
            <w:r w:rsidRPr="00D0452D">
              <w:rPr>
                <w:lang w:val="en-GB" w:eastAsia="en-GB"/>
              </w:rPr>
              <w:t xml:space="preserve"> while </w:t>
            </w:r>
            <w:proofErr w:type="spellStart"/>
            <w:r w:rsidRPr="00D0452D">
              <w:rPr>
                <w:i/>
                <w:lang w:val="en-GB" w:eastAsia="en-GB"/>
              </w:rPr>
              <w:t>sCellToAddModListSCG</w:t>
            </w:r>
            <w:proofErr w:type="spellEnd"/>
            <w:r w:rsidRPr="00D0452D">
              <w:rPr>
                <w:i/>
                <w:lang w:val="en-GB" w:eastAsia="en-GB"/>
              </w:rPr>
              <w:t>-Ext</w:t>
            </w:r>
            <w:r w:rsidRPr="00D0452D">
              <w:rPr>
                <w:lang w:val="en-GB" w:eastAsia="en-GB"/>
              </w:rPr>
              <w:t xml:space="preserve"> is used to add the rest. If E-UTRAN includes </w:t>
            </w:r>
            <w:r w:rsidRPr="00D0452D">
              <w:rPr>
                <w:i/>
                <w:lang w:val="en-GB" w:eastAsia="en-GB"/>
              </w:rPr>
              <w:t>sCellToAddModListSCG-v10l0</w:t>
            </w:r>
            <w:r w:rsidRPr="00D0452D">
              <w:rPr>
                <w:lang w:val="en-GB" w:eastAsia="en-GB"/>
              </w:rPr>
              <w:t xml:space="preserve"> it includes the same number of entries, and listed in the same order, as in </w:t>
            </w:r>
            <w:r w:rsidRPr="00D0452D">
              <w:rPr>
                <w:i/>
                <w:lang w:val="en-GB" w:eastAsia="en-GB"/>
              </w:rPr>
              <w:t>sCellToAddModListSCG-r12</w:t>
            </w:r>
            <w:r w:rsidRPr="00D0452D">
              <w:rPr>
                <w:lang w:val="en-GB" w:eastAsia="en-GB"/>
              </w:rPr>
              <w:t xml:space="preserve">. If E-UTRAN includes </w:t>
            </w:r>
            <w:r w:rsidRPr="00D0452D">
              <w:rPr>
                <w:i/>
                <w:lang w:val="en-GB" w:eastAsia="en-GB"/>
              </w:rPr>
              <w:t>sCellToAddModListSCG-Ext-v1370</w:t>
            </w:r>
            <w:r w:rsidRPr="00D0452D">
              <w:rPr>
                <w:lang w:val="en-GB" w:eastAsia="en-GB"/>
              </w:rPr>
              <w:t xml:space="preserve"> it includes the same number of entries, and listed in the same order, as in </w:t>
            </w:r>
            <w:r w:rsidRPr="00D0452D">
              <w:rPr>
                <w:i/>
                <w:lang w:val="en-GB" w:eastAsia="en-GB"/>
              </w:rPr>
              <w:t>sCellToAddModListSCG-Ext-r13</w:t>
            </w:r>
            <w:r w:rsidRPr="00D0452D">
              <w:rPr>
                <w:lang w:val="en-GB" w:eastAsia="en-GB"/>
              </w:rPr>
              <w:t xml:space="preserve">. </w:t>
            </w:r>
            <w:r w:rsidRPr="00D0452D">
              <w:rPr>
                <w:rFonts w:cs="Arial"/>
                <w:bCs/>
                <w:noProof/>
                <w:szCs w:val="18"/>
                <w:lang w:val="en-GB" w:eastAsia="ko-KR"/>
              </w:rPr>
              <w:t xml:space="preserve">If E-UTRAN includes </w:t>
            </w:r>
            <w:r w:rsidRPr="00D0452D">
              <w:rPr>
                <w:rFonts w:cs="Arial"/>
                <w:bCs/>
                <w:i/>
                <w:noProof/>
                <w:szCs w:val="18"/>
                <w:lang w:val="en-GB" w:eastAsia="ko-KR"/>
              </w:rPr>
              <w:t>sCellToAddModListSCG-Ext-v13c0</w:t>
            </w:r>
            <w:r w:rsidRPr="00D0452D">
              <w:rPr>
                <w:rFonts w:cs="Arial"/>
                <w:bCs/>
                <w:noProof/>
                <w:szCs w:val="18"/>
                <w:lang w:val="en-GB" w:eastAsia="ko-KR"/>
              </w:rPr>
              <w:t xml:space="preserve"> it includes the same number of entries, and listed in the same order, as in </w:t>
            </w:r>
            <w:r w:rsidRPr="00D0452D">
              <w:rPr>
                <w:rFonts w:cs="Arial"/>
                <w:bCs/>
                <w:i/>
                <w:noProof/>
                <w:szCs w:val="18"/>
                <w:lang w:val="en-GB" w:eastAsia="ko-KR"/>
              </w:rPr>
              <w:t>sCellToAddModListSCG-Ext-r13.</w:t>
            </w:r>
          </w:p>
        </w:tc>
      </w:tr>
      <w:tr w:rsidR="00F8505E" w:rsidRPr="00D0452D" w:rsidTr="006A0578">
        <w:trPr>
          <w:cantSplit/>
        </w:trPr>
        <w:tc>
          <w:tcPr>
            <w:tcW w:w="5000" w:type="pct"/>
          </w:tcPr>
          <w:p w:rsidR="00F8505E" w:rsidRPr="00D0452D" w:rsidRDefault="00F8505E" w:rsidP="00472131">
            <w:pPr>
              <w:pStyle w:val="TAL"/>
              <w:rPr>
                <w:b/>
                <w:i/>
                <w:lang w:val="en-GB" w:eastAsia="en-GB"/>
              </w:rPr>
            </w:pPr>
            <w:proofErr w:type="spellStart"/>
            <w:r w:rsidRPr="00D0452D">
              <w:rPr>
                <w:b/>
                <w:i/>
                <w:lang w:val="en-GB" w:eastAsia="en-GB"/>
              </w:rPr>
              <w:t>sCellToReleaseListSCG</w:t>
            </w:r>
            <w:proofErr w:type="spellEnd"/>
            <w:r w:rsidRPr="00D0452D">
              <w:rPr>
                <w:b/>
                <w:i/>
                <w:lang w:val="en-GB" w:eastAsia="zh-TW"/>
              </w:rPr>
              <w:t xml:space="preserve">, </w:t>
            </w:r>
            <w:proofErr w:type="spellStart"/>
            <w:r w:rsidRPr="00D0452D">
              <w:rPr>
                <w:b/>
                <w:i/>
                <w:lang w:val="en-GB" w:eastAsia="en-GB"/>
              </w:rPr>
              <w:t>sCellToReleaseListSCG</w:t>
            </w:r>
            <w:proofErr w:type="spellEnd"/>
            <w:r w:rsidRPr="00D0452D">
              <w:rPr>
                <w:b/>
                <w:i/>
                <w:lang w:val="en-GB" w:eastAsia="zh-TW"/>
              </w:rPr>
              <w:t>-Ext</w:t>
            </w:r>
          </w:p>
          <w:p w:rsidR="00F8505E" w:rsidRPr="00D0452D" w:rsidRDefault="00F8505E" w:rsidP="00472131">
            <w:pPr>
              <w:pStyle w:val="TAL"/>
              <w:rPr>
                <w:bCs/>
                <w:iCs/>
                <w:lang w:val="en-GB" w:eastAsia="en-GB"/>
              </w:rPr>
            </w:pPr>
            <w:r w:rsidRPr="00D0452D">
              <w:rPr>
                <w:lang w:val="en-GB" w:eastAsia="en-GB"/>
              </w:rPr>
              <w:t xml:space="preserve">Indicates the SCG cell to be released. The field is also used to release the </w:t>
            </w:r>
            <w:proofErr w:type="spellStart"/>
            <w:r w:rsidRPr="00D0452D">
              <w:rPr>
                <w:lang w:val="en-GB" w:eastAsia="en-GB"/>
              </w:rPr>
              <w:t>PSCell</w:t>
            </w:r>
            <w:proofErr w:type="spellEnd"/>
            <w:r w:rsidRPr="00D0452D">
              <w:rPr>
                <w:lang w:val="en-GB" w:eastAsia="en-GB"/>
              </w:rPr>
              <w:t xml:space="preserve"> e.g. upon change of </w:t>
            </w:r>
            <w:proofErr w:type="spellStart"/>
            <w:r w:rsidRPr="00D0452D">
              <w:rPr>
                <w:lang w:val="en-GB" w:eastAsia="en-GB"/>
              </w:rPr>
              <w:t>PSCell</w:t>
            </w:r>
            <w:proofErr w:type="spellEnd"/>
            <w:r w:rsidRPr="00D0452D">
              <w:rPr>
                <w:lang w:val="en-GB" w:eastAsia="en-GB"/>
              </w:rPr>
              <w:t xml:space="preserve">, upon system information change for the </w:t>
            </w:r>
            <w:proofErr w:type="spellStart"/>
            <w:r w:rsidRPr="00D0452D">
              <w:rPr>
                <w:lang w:val="en-GB" w:eastAsia="en-GB"/>
              </w:rPr>
              <w:t>PSCell</w:t>
            </w:r>
            <w:proofErr w:type="spellEnd"/>
            <w:r w:rsidRPr="00D0452D">
              <w:rPr>
                <w:lang w:val="en-GB" w:eastAsia="en-GB"/>
              </w:rPr>
              <w:t>.</w:t>
            </w:r>
          </w:p>
        </w:tc>
      </w:tr>
      <w:tr w:rsidR="00F8505E" w:rsidRPr="00D0452D" w:rsidTr="006A0578">
        <w:trPr>
          <w:cantSplit/>
        </w:trPr>
        <w:tc>
          <w:tcPr>
            <w:tcW w:w="5000" w:type="pct"/>
          </w:tcPr>
          <w:p w:rsidR="00F8505E" w:rsidRPr="00D0452D" w:rsidRDefault="00F8505E" w:rsidP="00472131">
            <w:pPr>
              <w:pStyle w:val="TAL"/>
              <w:rPr>
                <w:b/>
                <w:i/>
                <w:lang w:val="en-GB" w:eastAsia="en-GB"/>
              </w:rPr>
            </w:pPr>
            <w:proofErr w:type="spellStart"/>
            <w:r w:rsidRPr="00D0452D">
              <w:rPr>
                <w:b/>
                <w:i/>
                <w:lang w:val="en-GB" w:eastAsia="en-GB"/>
              </w:rPr>
              <w:t>scg</w:t>
            </w:r>
            <w:proofErr w:type="spellEnd"/>
            <w:r w:rsidRPr="00D0452D">
              <w:rPr>
                <w:b/>
                <w:i/>
                <w:lang w:val="en-GB" w:eastAsia="en-GB"/>
              </w:rPr>
              <w:t>-Counter</w:t>
            </w:r>
          </w:p>
          <w:p w:rsidR="00F8505E" w:rsidRPr="00D0452D" w:rsidRDefault="00F8505E" w:rsidP="00472131">
            <w:pPr>
              <w:pStyle w:val="TAL"/>
              <w:rPr>
                <w:lang w:val="en-GB" w:eastAsia="en-GB"/>
              </w:rPr>
            </w:pPr>
            <w:r w:rsidRPr="00D0452D">
              <w:rPr>
                <w:lang w:val="en-GB" w:eastAsia="en-GB"/>
              </w:rPr>
              <w:t>A counter used upon initial configuration of SCG security as well as upon refresh of S-</w:t>
            </w:r>
            <w:proofErr w:type="spellStart"/>
            <w:r w:rsidRPr="00D0452D">
              <w:rPr>
                <w:lang w:val="en-GB" w:eastAsia="en-GB"/>
              </w:rPr>
              <w:t>K</w:t>
            </w:r>
            <w:r w:rsidRPr="00D0452D">
              <w:rPr>
                <w:vertAlign w:val="subscript"/>
                <w:lang w:val="en-GB" w:eastAsia="en-GB"/>
              </w:rPr>
              <w:t>eNB</w:t>
            </w:r>
            <w:proofErr w:type="spellEnd"/>
            <w:r w:rsidRPr="00D0452D">
              <w:rPr>
                <w:lang w:val="en-GB" w:eastAsia="en-GB"/>
              </w:rPr>
              <w:t>. E-UTRAN includes the field upon SCG change when one or more SCG DRBs are configured. Otherwise E-UTRAN does not include the field.</w:t>
            </w:r>
          </w:p>
        </w:tc>
      </w:tr>
      <w:tr w:rsidR="00F8505E" w:rsidRPr="00D0452D" w:rsidTr="006A0578">
        <w:trPr>
          <w:cantSplit/>
        </w:trPr>
        <w:tc>
          <w:tcPr>
            <w:tcW w:w="5000" w:type="pct"/>
          </w:tcPr>
          <w:p w:rsidR="00F8505E" w:rsidRPr="00D0452D" w:rsidRDefault="00F8505E" w:rsidP="00472131">
            <w:pPr>
              <w:pStyle w:val="TAL"/>
              <w:rPr>
                <w:b/>
                <w:i/>
                <w:lang w:val="en-GB" w:eastAsia="en-GB"/>
              </w:rPr>
            </w:pPr>
            <w:proofErr w:type="spellStart"/>
            <w:r w:rsidRPr="00D0452D">
              <w:rPr>
                <w:b/>
                <w:i/>
                <w:lang w:val="en-GB" w:eastAsia="en-GB"/>
              </w:rPr>
              <w:lastRenderedPageBreak/>
              <w:t>securityConfigHO</w:t>
            </w:r>
            <w:proofErr w:type="spellEnd"/>
          </w:p>
          <w:p w:rsidR="00F8505E" w:rsidRPr="00D0452D" w:rsidRDefault="00F8505E" w:rsidP="00472131">
            <w:pPr>
              <w:pStyle w:val="TAL"/>
              <w:rPr>
                <w:b/>
                <w:lang w:val="en-GB" w:eastAsia="en-GB"/>
              </w:rPr>
            </w:pPr>
            <w:r w:rsidRPr="00D0452D">
              <w:rPr>
                <w:lang w:val="en-GB" w:eastAsia="en-GB"/>
              </w:rPr>
              <w:t xml:space="preserve">This field contains the parameters required to update the security keys at handover. If E-UTRAN includes the </w:t>
            </w:r>
            <w:proofErr w:type="spellStart"/>
            <w:r w:rsidRPr="00D0452D">
              <w:rPr>
                <w:i/>
                <w:iCs/>
                <w:lang w:val="en-GB" w:eastAsia="en-GB"/>
              </w:rPr>
              <w:t>securityConfigHO</w:t>
            </w:r>
            <w:proofErr w:type="spellEnd"/>
            <w:r w:rsidRPr="00D0452D">
              <w:rPr>
                <w:lang w:val="en-GB" w:eastAsia="en-GB"/>
              </w:rPr>
              <w:t xml:space="preserve"> (i.e., without suffix), the choice </w:t>
            </w:r>
            <w:proofErr w:type="spellStart"/>
            <w:r w:rsidRPr="00D0452D">
              <w:rPr>
                <w:i/>
                <w:iCs/>
                <w:lang w:val="en-GB" w:eastAsia="en-GB"/>
              </w:rPr>
              <w:t>intraLTE</w:t>
            </w:r>
            <w:proofErr w:type="spellEnd"/>
            <w:r w:rsidRPr="00D0452D">
              <w:rPr>
                <w:lang w:val="en-GB" w:eastAsia="en-GB"/>
              </w:rPr>
              <w:t xml:space="preserve"> is used for handover within </w:t>
            </w:r>
            <w:r w:rsidRPr="00D0452D">
              <w:rPr>
                <w:bCs/>
                <w:noProof/>
                <w:lang w:val="en-GB" w:eastAsia="en-GB"/>
              </w:rPr>
              <w:t>E-UTRA</w:t>
            </w:r>
            <w:r w:rsidRPr="00D0452D">
              <w:rPr>
                <w:lang w:val="en-GB" w:eastAsia="en-GB"/>
              </w:rPr>
              <w:t xml:space="preserve">/EPC while the choice </w:t>
            </w:r>
            <w:proofErr w:type="spellStart"/>
            <w:r w:rsidRPr="00D0452D">
              <w:rPr>
                <w:i/>
                <w:iCs/>
                <w:lang w:val="en-GB" w:eastAsia="en-GB"/>
              </w:rPr>
              <w:t>interRAT</w:t>
            </w:r>
            <w:proofErr w:type="spellEnd"/>
            <w:r w:rsidRPr="00D0452D">
              <w:rPr>
                <w:lang w:val="en-GB" w:eastAsia="en-GB"/>
              </w:rPr>
              <w:t xml:space="preserve"> is used for handover from GERAN or UTRAN to </w:t>
            </w:r>
            <w:r w:rsidRPr="00D0452D">
              <w:rPr>
                <w:bCs/>
                <w:noProof/>
                <w:lang w:val="en-GB" w:eastAsia="en-GB"/>
              </w:rPr>
              <w:t>E-UTRA</w:t>
            </w:r>
            <w:r w:rsidRPr="00D0452D">
              <w:rPr>
                <w:lang w:val="en-GB" w:eastAsia="en-GB"/>
              </w:rPr>
              <w:t xml:space="preserve">/EPC. If E-UTRAN includes the </w:t>
            </w:r>
            <w:r w:rsidRPr="00D0452D">
              <w:rPr>
                <w:i/>
                <w:iCs/>
                <w:lang w:val="en-GB" w:eastAsia="en-GB"/>
              </w:rPr>
              <w:t xml:space="preserve">securityConfigHO-v1530 </w:t>
            </w:r>
            <w:r w:rsidRPr="00D0452D">
              <w:rPr>
                <w:iCs/>
                <w:lang w:val="en-GB" w:eastAsia="en-GB"/>
              </w:rPr>
              <w:t>(i.e., with suffix)</w:t>
            </w:r>
            <w:r w:rsidRPr="00D0452D">
              <w:rPr>
                <w:lang w:val="en-GB" w:eastAsia="en-GB"/>
              </w:rPr>
              <w:t xml:space="preserve">, the choice </w:t>
            </w:r>
            <w:r w:rsidRPr="00D0452D">
              <w:rPr>
                <w:i/>
                <w:iCs/>
                <w:lang w:val="en-GB" w:eastAsia="en-GB"/>
              </w:rPr>
              <w:t>intra5GC</w:t>
            </w:r>
            <w:r w:rsidRPr="00D0452D">
              <w:rPr>
                <w:lang w:val="en-GB" w:eastAsia="en-GB"/>
              </w:rPr>
              <w:t xml:space="preserve"> is used for handover from NR or </w:t>
            </w:r>
            <w:r w:rsidRPr="00D0452D">
              <w:rPr>
                <w:bCs/>
                <w:noProof/>
                <w:lang w:val="en-GB" w:eastAsia="en-GB"/>
              </w:rPr>
              <w:t>E-UTRA</w:t>
            </w:r>
            <w:r w:rsidRPr="00D0452D">
              <w:rPr>
                <w:lang w:val="en-GB" w:eastAsia="en-GB"/>
              </w:rPr>
              <w:t xml:space="preserve">/5GC to </w:t>
            </w:r>
            <w:r w:rsidRPr="00D0452D">
              <w:rPr>
                <w:bCs/>
                <w:noProof/>
                <w:lang w:val="en-GB" w:eastAsia="en-GB"/>
              </w:rPr>
              <w:t>E-UTRA</w:t>
            </w:r>
            <w:r w:rsidRPr="00D0452D">
              <w:rPr>
                <w:lang w:val="en-GB" w:eastAsia="en-GB"/>
              </w:rPr>
              <w:t xml:space="preserve">/5GC while the choice </w:t>
            </w:r>
            <w:proofErr w:type="spellStart"/>
            <w:r w:rsidRPr="00D0452D">
              <w:rPr>
                <w:i/>
                <w:iCs/>
                <w:lang w:val="en-GB" w:eastAsia="en-GB"/>
              </w:rPr>
              <w:t>fivegc-ToEPC</w:t>
            </w:r>
            <w:proofErr w:type="spellEnd"/>
            <w:r w:rsidRPr="00D0452D">
              <w:rPr>
                <w:lang w:val="en-GB" w:eastAsia="en-GB"/>
              </w:rPr>
              <w:t xml:space="preserve"> is used for inter-system handover from NR or </w:t>
            </w:r>
            <w:r w:rsidRPr="00D0452D">
              <w:rPr>
                <w:bCs/>
                <w:noProof/>
                <w:lang w:val="en-GB" w:eastAsia="en-GB"/>
              </w:rPr>
              <w:t>E-UTRA</w:t>
            </w:r>
            <w:r w:rsidRPr="00D0452D">
              <w:rPr>
                <w:lang w:val="en-GB" w:eastAsia="en-GB"/>
              </w:rPr>
              <w:t xml:space="preserve">/5GC to </w:t>
            </w:r>
            <w:r w:rsidRPr="00D0452D">
              <w:rPr>
                <w:bCs/>
                <w:noProof/>
                <w:lang w:val="en-GB" w:eastAsia="en-GB"/>
              </w:rPr>
              <w:t>E-UTRA</w:t>
            </w:r>
            <w:r w:rsidRPr="00D0452D">
              <w:rPr>
                <w:lang w:val="en-GB" w:eastAsia="en-GB"/>
              </w:rPr>
              <w:t xml:space="preserve">/EPC and the choice </w:t>
            </w:r>
            <w:r w:rsidRPr="00D0452D">
              <w:rPr>
                <w:i/>
                <w:lang w:val="en-GB" w:eastAsia="en-GB"/>
              </w:rPr>
              <w:t xml:space="preserve">epc-To5GC </w:t>
            </w:r>
            <w:r w:rsidRPr="00D0452D">
              <w:rPr>
                <w:lang w:val="en-GB" w:eastAsia="en-GB"/>
              </w:rPr>
              <w:t xml:space="preserve">is used for inter-system handover from </w:t>
            </w:r>
            <w:r w:rsidRPr="00D0452D">
              <w:rPr>
                <w:bCs/>
                <w:noProof/>
                <w:lang w:val="en-GB" w:eastAsia="en-GB"/>
              </w:rPr>
              <w:t>E-UTRA</w:t>
            </w:r>
            <w:r w:rsidRPr="00D0452D">
              <w:rPr>
                <w:lang w:val="en-GB" w:eastAsia="en-GB"/>
              </w:rPr>
              <w:t xml:space="preserve">/EPC to </w:t>
            </w:r>
            <w:r w:rsidRPr="00D0452D">
              <w:rPr>
                <w:bCs/>
                <w:noProof/>
                <w:lang w:val="en-GB" w:eastAsia="en-GB"/>
              </w:rPr>
              <w:t>E-UTRA</w:t>
            </w:r>
            <w:r w:rsidRPr="00D0452D">
              <w:rPr>
                <w:lang w:val="en-GB" w:eastAsia="en-GB"/>
              </w:rPr>
              <w:t>/5GC.</w:t>
            </w:r>
          </w:p>
        </w:tc>
      </w:tr>
      <w:tr w:rsidR="00F8505E" w:rsidRPr="00D0452D" w:rsidTr="006A0578">
        <w:trPr>
          <w:cantSplit/>
        </w:trPr>
        <w:tc>
          <w:tcPr>
            <w:tcW w:w="5000" w:type="pct"/>
          </w:tcPr>
          <w:p w:rsidR="00F8505E" w:rsidRPr="00D0452D" w:rsidRDefault="00F8505E" w:rsidP="00472131">
            <w:pPr>
              <w:pStyle w:val="TAL"/>
              <w:rPr>
                <w:b/>
                <w:i/>
                <w:lang w:val="en-GB" w:eastAsia="en-GB"/>
              </w:rPr>
            </w:pPr>
            <w:proofErr w:type="spellStart"/>
            <w:r w:rsidRPr="00D0452D">
              <w:rPr>
                <w:b/>
                <w:i/>
                <w:lang w:val="en-GB" w:eastAsia="en-GB"/>
              </w:rPr>
              <w:t>sk</w:t>
            </w:r>
            <w:proofErr w:type="spellEnd"/>
            <w:r w:rsidRPr="00D0452D">
              <w:rPr>
                <w:b/>
                <w:i/>
                <w:lang w:val="en-GB" w:eastAsia="en-GB"/>
              </w:rPr>
              <w:t>-Counter</w:t>
            </w:r>
          </w:p>
          <w:p w:rsidR="00F8505E" w:rsidRPr="00D0452D" w:rsidRDefault="00F8505E" w:rsidP="00472131">
            <w:pPr>
              <w:pStyle w:val="TAL"/>
              <w:rPr>
                <w:b/>
                <w:i/>
                <w:lang w:val="en-GB" w:eastAsia="en-GB"/>
              </w:rPr>
            </w:pPr>
            <w:r w:rsidRPr="00D0452D">
              <w:rPr>
                <w:lang w:val="en-GB" w:eastAsia="en-GB"/>
              </w:rPr>
              <w:t>A one-shot counter used upon initial configuration of security for EN-DC as well as upon refresh of S-</w:t>
            </w:r>
            <w:proofErr w:type="spellStart"/>
            <w:r w:rsidRPr="00D0452D">
              <w:rPr>
                <w:lang w:val="en-GB" w:eastAsia="en-GB"/>
              </w:rPr>
              <w:t>K</w:t>
            </w:r>
            <w:r w:rsidRPr="00D0452D">
              <w:rPr>
                <w:vertAlign w:val="subscript"/>
                <w:lang w:val="en-GB" w:eastAsia="en-GB"/>
              </w:rPr>
              <w:t>gNB</w:t>
            </w:r>
            <w:proofErr w:type="spellEnd"/>
            <w:r w:rsidRPr="00D0452D">
              <w:rPr>
                <w:lang w:val="en-GB" w:eastAsia="en-GB"/>
              </w:rPr>
              <w:t>. E-UTRAN provides this field upon configuring EN-DC to facilitate configuration of SRB3.</w:t>
            </w:r>
          </w:p>
        </w:tc>
      </w:tr>
      <w:tr w:rsidR="00F8505E" w:rsidRPr="00D0452D" w:rsidTr="006A0578">
        <w:trPr>
          <w:cantSplit/>
        </w:trPr>
        <w:tc>
          <w:tcPr>
            <w:tcW w:w="5000" w:type="pct"/>
          </w:tcPr>
          <w:p w:rsidR="00F8505E" w:rsidRPr="00D0452D" w:rsidRDefault="00F8505E" w:rsidP="00472131">
            <w:pPr>
              <w:pStyle w:val="TAL"/>
              <w:rPr>
                <w:b/>
                <w:bCs/>
                <w:i/>
                <w:noProof/>
                <w:lang w:val="en-GB" w:eastAsia="zh-CN"/>
              </w:rPr>
            </w:pPr>
            <w:r w:rsidRPr="00D0452D">
              <w:rPr>
                <w:b/>
                <w:bCs/>
                <w:i/>
                <w:noProof/>
                <w:lang w:val="en-GB" w:eastAsia="zh-CN"/>
              </w:rPr>
              <w:t>sl-V2X-ConfigDedicated</w:t>
            </w:r>
          </w:p>
          <w:p w:rsidR="00F8505E" w:rsidRPr="00D0452D" w:rsidRDefault="00F8505E" w:rsidP="00472131">
            <w:pPr>
              <w:pStyle w:val="TAL"/>
              <w:rPr>
                <w:rFonts w:eastAsia="Malgun Gothic"/>
                <w:b/>
                <w:bCs/>
                <w:i/>
                <w:noProof/>
                <w:lang w:val="en-GB" w:eastAsia="zh-CN"/>
              </w:rPr>
            </w:pPr>
            <w:r w:rsidRPr="00D0452D">
              <w:rPr>
                <w:lang w:val="en-GB" w:eastAsia="zh-CN"/>
              </w:rPr>
              <w:t xml:space="preserve">Indicates </w:t>
            </w:r>
            <w:proofErr w:type="spellStart"/>
            <w:r w:rsidRPr="00D0452D">
              <w:rPr>
                <w:lang w:val="en-GB" w:eastAsia="zh-CN"/>
              </w:rPr>
              <w:t>sidelink</w:t>
            </w:r>
            <w:proofErr w:type="spellEnd"/>
            <w:r w:rsidRPr="00D0452D">
              <w:rPr>
                <w:lang w:val="en-GB" w:eastAsia="zh-CN"/>
              </w:rPr>
              <w:t xml:space="preserve"> configuration for non-P2X related V2X </w:t>
            </w:r>
            <w:proofErr w:type="spellStart"/>
            <w:r w:rsidRPr="00D0452D">
              <w:rPr>
                <w:lang w:val="en-GB" w:eastAsia="zh-CN"/>
              </w:rPr>
              <w:t>sidelink</w:t>
            </w:r>
            <w:proofErr w:type="spellEnd"/>
            <w:r w:rsidRPr="00D0452D">
              <w:rPr>
                <w:lang w:val="en-GB" w:eastAsia="zh-CN"/>
              </w:rPr>
              <w:t xml:space="preserve"> communication as well as P2X related V2X </w:t>
            </w:r>
            <w:proofErr w:type="spellStart"/>
            <w:r w:rsidRPr="00D0452D">
              <w:rPr>
                <w:lang w:val="en-GB" w:eastAsia="zh-CN"/>
              </w:rPr>
              <w:t>sidelink</w:t>
            </w:r>
            <w:proofErr w:type="spellEnd"/>
            <w:r w:rsidRPr="00D0452D">
              <w:rPr>
                <w:lang w:val="en-GB" w:eastAsia="zh-CN"/>
              </w:rPr>
              <w:t xml:space="preserve"> communication.</w:t>
            </w:r>
          </w:p>
        </w:tc>
      </w:tr>
      <w:tr w:rsidR="00F8505E" w:rsidRPr="00D0452D" w:rsidTr="006A0578">
        <w:trPr>
          <w:cantSplit/>
        </w:trPr>
        <w:tc>
          <w:tcPr>
            <w:tcW w:w="5000" w:type="pct"/>
          </w:tcPr>
          <w:p w:rsidR="00F8505E" w:rsidRPr="00D0452D" w:rsidRDefault="00F8505E" w:rsidP="00472131">
            <w:pPr>
              <w:pStyle w:val="TAL"/>
              <w:rPr>
                <w:b/>
                <w:i/>
                <w:lang w:val="en-GB" w:eastAsia="en-GB"/>
              </w:rPr>
            </w:pPr>
            <w:proofErr w:type="spellStart"/>
            <w:r w:rsidRPr="00D0452D">
              <w:rPr>
                <w:b/>
                <w:i/>
                <w:lang w:val="en-GB" w:eastAsia="en-GB"/>
              </w:rPr>
              <w:t>smtc</w:t>
            </w:r>
            <w:proofErr w:type="spellEnd"/>
          </w:p>
          <w:p w:rsidR="00F8505E" w:rsidRPr="00D0452D" w:rsidRDefault="00F8505E" w:rsidP="00472131">
            <w:pPr>
              <w:pStyle w:val="TAL"/>
              <w:rPr>
                <w:b/>
                <w:bCs/>
                <w:i/>
                <w:noProof/>
                <w:lang w:val="en-GB" w:eastAsia="zh-CN"/>
              </w:rPr>
            </w:pPr>
            <w:r w:rsidRPr="00D0452D">
              <w:rPr>
                <w:lang w:val="en-GB" w:eastAsia="ja-JP"/>
              </w:rPr>
              <w:t xml:space="preserve">The SSB periodicity/offset/duration configuration of target cell for NR </w:t>
            </w:r>
            <w:proofErr w:type="spellStart"/>
            <w:r w:rsidRPr="00D0452D">
              <w:rPr>
                <w:lang w:val="en-GB" w:eastAsia="ja-JP"/>
              </w:rPr>
              <w:t>PSCell</w:t>
            </w:r>
            <w:proofErr w:type="spellEnd"/>
            <w:r w:rsidRPr="00D0452D">
              <w:rPr>
                <w:lang w:val="en-GB" w:eastAsia="ja-JP"/>
              </w:rPr>
              <w:t xml:space="preserve"> addition and SN change. It is based on timing reference of EUTRAN </w:t>
            </w:r>
            <w:proofErr w:type="spellStart"/>
            <w:r w:rsidRPr="00D0452D">
              <w:rPr>
                <w:lang w:val="en-GB" w:eastAsia="ja-JP"/>
              </w:rPr>
              <w:t>PCell</w:t>
            </w:r>
            <w:proofErr w:type="spellEnd"/>
            <w:r w:rsidRPr="00D0452D">
              <w:rPr>
                <w:lang w:val="en-GB" w:eastAsia="ja-JP"/>
              </w:rPr>
              <w:t xml:space="preserve">. If the field is absent, the UE uses the SMTC configured in the </w:t>
            </w:r>
            <w:proofErr w:type="spellStart"/>
            <w:r w:rsidRPr="00D0452D">
              <w:rPr>
                <w:i/>
                <w:lang w:val="en-GB" w:eastAsia="ja-JP"/>
              </w:rPr>
              <w:t>measObjectNR</w:t>
            </w:r>
            <w:proofErr w:type="spellEnd"/>
            <w:r w:rsidRPr="00D0452D">
              <w:rPr>
                <w:lang w:val="en-GB" w:eastAsia="ja-JP"/>
              </w:rPr>
              <w:t xml:space="preserve"> having the same SSB frequency and subcarrier spacing</w:t>
            </w:r>
            <w:r w:rsidRPr="00D0452D">
              <w:rPr>
                <w:lang w:val="en-GB" w:eastAsia="en-GB"/>
              </w:rPr>
              <w:t>.</w:t>
            </w:r>
          </w:p>
        </w:tc>
      </w:tr>
      <w:tr w:rsidR="00F8505E" w:rsidRPr="00D0452D" w:rsidTr="006A0578">
        <w:trPr>
          <w:cantSplit/>
        </w:trPr>
        <w:tc>
          <w:tcPr>
            <w:tcW w:w="5000" w:type="pct"/>
          </w:tcPr>
          <w:p w:rsidR="00F8505E" w:rsidRPr="00D0452D" w:rsidRDefault="00F8505E" w:rsidP="00472131">
            <w:pPr>
              <w:pStyle w:val="TAL"/>
              <w:rPr>
                <w:b/>
                <w:bCs/>
                <w:i/>
                <w:noProof/>
                <w:lang w:val="en-GB" w:eastAsia="zh-CN"/>
              </w:rPr>
            </w:pPr>
            <w:r w:rsidRPr="00D0452D">
              <w:rPr>
                <w:b/>
                <w:bCs/>
                <w:i/>
                <w:noProof/>
                <w:lang w:val="en-GB" w:eastAsia="zh-CN"/>
              </w:rPr>
              <w:t>srs-SwitchFromServCellIndex</w:t>
            </w:r>
          </w:p>
          <w:p w:rsidR="00F8505E" w:rsidRPr="00D0452D" w:rsidRDefault="00F8505E" w:rsidP="00472131">
            <w:pPr>
              <w:pStyle w:val="TAL"/>
              <w:rPr>
                <w:b/>
                <w:bCs/>
                <w:i/>
                <w:noProof/>
                <w:lang w:val="en-GB" w:eastAsia="zh-CN"/>
              </w:rPr>
            </w:pPr>
            <w:r w:rsidRPr="00D0452D">
              <w:rPr>
                <w:lang w:val="en-GB" w:eastAsia="en-GB"/>
              </w:rPr>
              <w:t xml:space="preserve">Indicates the </w:t>
            </w:r>
            <w:r w:rsidRPr="00D0452D">
              <w:rPr>
                <w:lang w:val="en-GB" w:eastAsia="zh-CN"/>
              </w:rPr>
              <w:t>serving cell</w:t>
            </w:r>
            <w:r w:rsidRPr="00D0452D">
              <w:rPr>
                <w:lang w:val="en-GB" w:eastAsia="en-GB"/>
              </w:rPr>
              <w:t xml:space="preserve"> whose UL transmission may be interrupted during SRS transmission on a PUSCH-less </w:t>
            </w:r>
            <w:r w:rsidRPr="00D0452D">
              <w:rPr>
                <w:lang w:val="en-GB" w:eastAsia="zh-CN"/>
              </w:rPr>
              <w:t>cell</w:t>
            </w:r>
            <w:r w:rsidRPr="00D0452D">
              <w:rPr>
                <w:lang w:val="en-GB" w:eastAsia="en-GB"/>
              </w:rPr>
              <w:t xml:space="preserve">. During SRS transmission on a PUSCH-less </w:t>
            </w:r>
            <w:r w:rsidRPr="00D0452D">
              <w:rPr>
                <w:lang w:val="en-GB" w:eastAsia="zh-CN"/>
              </w:rPr>
              <w:t>cell</w:t>
            </w:r>
            <w:r w:rsidRPr="00D0452D">
              <w:rPr>
                <w:lang w:val="en-GB" w:eastAsia="en-GB"/>
              </w:rPr>
              <w:t xml:space="preserve">, the UE may temporarily suspend the UL transmission on a </w:t>
            </w:r>
            <w:r w:rsidRPr="00D0452D">
              <w:rPr>
                <w:lang w:val="en-GB" w:eastAsia="zh-CN"/>
              </w:rPr>
              <w:t>serving cell</w:t>
            </w:r>
            <w:r w:rsidRPr="00D0452D">
              <w:rPr>
                <w:lang w:val="en-GB" w:eastAsia="en-GB"/>
              </w:rPr>
              <w:t xml:space="preserve"> with PUSCH in the same CG to allow the PUSCH-less </w:t>
            </w:r>
            <w:r w:rsidRPr="00D0452D">
              <w:rPr>
                <w:lang w:val="en-GB" w:eastAsia="zh-CN"/>
              </w:rPr>
              <w:t>cell</w:t>
            </w:r>
            <w:r w:rsidRPr="00D0452D">
              <w:rPr>
                <w:lang w:val="en-GB" w:eastAsia="en-GB"/>
              </w:rPr>
              <w:t xml:space="preserve"> to transmit SRS. The PUSCH-less </w:t>
            </w:r>
            <w:r w:rsidRPr="00D0452D">
              <w:rPr>
                <w:lang w:val="en-GB" w:eastAsia="zh-CN"/>
              </w:rPr>
              <w:t xml:space="preserve">cell </w:t>
            </w:r>
            <w:r w:rsidRPr="00D0452D">
              <w:rPr>
                <w:lang w:val="en-GB" w:eastAsia="en-GB"/>
              </w:rPr>
              <w:t xml:space="preserve">is always a TDD </w:t>
            </w:r>
            <w:r w:rsidRPr="00D0452D">
              <w:rPr>
                <w:lang w:val="en-GB" w:eastAsia="zh-CN"/>
              </w:rPr>
              <w:t xml:space="preserve">cell </w:t>
            </w:r>
            <w:r w:rsidRPr="00D0452D">
              <w:rPr>
                <w:lang w:val="en-GB" w:eastAsia="en-GB"/>
              </w:rPr>
              <w:t xml:space="preserve">but the </w:t>
            </w:r>
            <w:r w:rsidRPr="00D0452D">
              <w:rPr>
                <w:lang w:val="en-GB" w:eastAsia="zh-CN"/>
              </w:rPr>
              <w:t>serving cell</w:t>
            </w:r>
            <w:r w:rsidRPr="00D0452D">
              <w:rPr>
                <w:lang w:val="en-GB" w:eastAsia="en-GB"/>
              </w:rPr>
              <w:t xml:space="preserve"> with PUSCH may be either a FDD or TDD </w:t>
            </w:r>
            <w:r w:rsidRPr="00D0452D">
              <w:rPr>
                <w:lang w:val="en-GB" w:eastAsia="zh-CN"/>
              </w:rPr>
              <w:t>cell</w:t>
            </w:r>
            <w:r w:rsidRPr="00D0452D">
              <w:rPr>
                <w:lang w:val="en-GB" w:eastAsia="en-GB"/>
              </w:rPr>
              <w:t>.</w:t>
            </w:r>
          </w:p>
        </w:tc>
      </w:tr>
      <w:tr w:rsidR="00F8505E" w:rsidRPr="00D0452D" w:rsidTr="006A0578">
        <w:trPr>
          <w:cantSplit/>
        </w:trPr>
        <w:tc>
          <w:tcPr>
            <w:tcW w:w="5000" w:type="pct"/>
          </w:tcPr>
          <w:p w:rsidR="00F8505E" w:rsidRPr="00D0452D" w:rsidRDefault="00F8505E" w:rsidP="00472131">
            <w:pPr>
              <w:pStyle w:val="TAL"/>
              <w:rPr>
                <w:b/>
                <w:i/>
                <w:noProof/>
                <w:lang w:val="en-GB" w:eastAsia="en-GB"/>
              </w:rPr>
            </w:pPr>
            <w:r w:rsidRPr="00D0452D">
              <w:rPr>
                <w:b/>
                <w:i/>
                <w:noProof/>
                <w:lang w:val="en-GB" w:eastAsia="en-GB"/>
              </w:rPr>
              <w:t>subframeAssignment</w:t>
            </w:r>
          </w:p>
          <w:p w:rsidR="00F8505E" w:rsidRPr="00D0452D" w:rsidRDefault="00F8505E" w:rsidP="00472131">
            <w:pPr>
              <w:pStyle w:val="TAL"/>
              <w:rPr>
                <w:lang w:val="en-GB" w:eastAsia="en-GB"/>
              </w:rPr>
            </w:pPr>
            <w:r w:rsidRPr="00D0452D">
              <w:rPr>
                <w:lang w:val="en-GB" w:eastAsia="en-GB"/>
              </w:rPr>
              <w:t xml:space="preserve">Indicates DL/UL </w:t>
            </w:r>
            <w:proofErr w:type="spellStart"/>
            <w:r w:rsidRPr="00D0452D">
              <w:rPr>
                <w:lang w:val="en-GB" w:eastAsia="en-GB"/>
              </w:rPr>
              <w:t>subframe</w:t>
            </w:r>
            <w:proofErr w:type="spellEnd"/>
            <w:r w:rsidRPr="00D0452D">
              <w:rPr>
                <w:lang w:val="en-GB" w:eastAsia="en-GB"/>
              </w:rPr>
              <w:t xml:space="preserve"> configuration where sa0 points to Configuration 0, sa1 to Configuration 1 etc. as specified in TS 36.211 [21], table 4.2-2.</w:t>
            </w:r>
          </w:p>
        </w:tc>
      </w:tr>
      <w:tr w:rsidR="00F8505E" w:rsidRPr="00D0452D" w:rsidTr="006A0578">
        <w:trPr>
          <w:cantSplit/>
        </w:trPr>
        <w:tc>
          <w:tcPr>
            <w:tcW w:w="5000" w:type="pct"/>
          </w:tcPr>
          <w:p w:rsidR="00F8505E" w:rsidRPr="00D0452D" w:rsidRDefault="00F8505E" w:rsidP="00472131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D0452D">
              <w:rPr>
                <w:b/>
                <w:bCs/>
                <w:i/>
                <w:noProof/>
                <w:lang w:val="en-GB" w:eastAsia="en-GB"/>
              </w:rPr>
              <w:t>systemInformationBlockType1Dedicated</w:t>
            </w:r>
          </w:p>
          <w:p w:rsidR="00F8505E" w:rsidRPr="00D0452D" w:rsidRDefault="00F8505E" w:rsidP="00472131">
            <w:pPr>
              <w:pStyle w:val="TAL"/>
              <w:rPr>
                <w:b/>
                <w:bCs/>
                <w:i/>
                <w:noProof/>
                <w:lang w:val="en-GB" w:eastAsia="zh-CN"/>
              </w:rPr>
            </w:pPr>
            <w:r w:rsidRPr="00D0452D">
              <w:rPr>
                <w:lang w:val="en-GB" w:eastAsia="en-GB"/>
              </w:rPr>
              <w:t>This field is used to transfer</w:t>
            </w:r>
            <w:r w:rsidRPr="00D0452D">
              <w:rPr>
                <w:iCs/>
                <w:lang w:val="en-GB" w:eastAsia="en-GB"/>
              </w:rPr>
              <w:t xml:space="preserve"> </w:t>
            </w:r>
            <w:r w:rsidRPr="00D0452D">
              <w:rPr>
                <w:i/>
                <w:iCs/>
                <w:lang w:val="en-GB" w:eastAsia="en-GB"/>
              </w:rPr>
              <w:t>SystemInformationBlockType1</w:t>
            </w:r>
            <w:r w:rsidRPr="00D0452D">
              <w:rPr>
                <w:iCs/>
                <w:lang w:val="en-GB" w:eastAsia="en-GB"/>
              </w:rPr>
              <w:t xml:space="preserve"> or </w:t>
            </w:r>
            <w:r w:rsidRPr="00D0452D">
              <w:rPr>
                <w:i/>
                <w:iCs/>
                <w:lang w:val="en-GB" w:eastAsia="en-GB"/>
              </w:rPr>
              <w:t>SystemInformationBlockType1-BR</w:t>
            </w:r>
            <w:r w:rsidRPr="00D0452D">
              <w:rPr>
                <w:iCs/>
                <w:lang w:val="en-GB" w:eastAsia="en-GB"/>
              </w:rPr>
              <w:t xml:space="preserve"> to the UE.</w:t>
            </w:r>
          </w:p>
        </w:tc>
      </w:tr>
      <w:tr w:rsidR="00F8505E" w:rsidRPr="00D0452D" w:rsidTr="006A0578">
        <w:trPr>
          <w:cantSplit/>
        </w:trPr>
        <w:tc>
          <w:tcPr>
            <w:tcW w:w="5000" w:type="pct"/>
          </w:tcPr>
          <w:p w:rsidR="00F8505E" w:rsidRPr="00D0452D" w:rsidRDefault="00F8505E" w:rsidP="00472131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D0452D">
              <w:rPr>
                <w:b/>
                <w:bCs/>
                <w:i/>
                <w:noProof/>
                <w:lang w:val="en-GB" w:eastAsia="en-GB"/>
              </w:rPr>
              <w:t>systemInformationBlockType2Dedicated</w:t>
            </w:r>
          </w:p>
          <w:p w:rsidR="00F8505E" w:rsidRPr="00D0452D" w:rsidRDefault="00F8505E" w:rsidP="00472131">
            <w:pPr>
              <w:pStyle w:val="TAL"/>
              <w:rPr>
                <w:bCs/>
                <w:noProof/>
                <w:lang w:val="en-GB" w:eastAsia="en-GB"/>
              </w:rPr>
            </w:pPr>
            <w:r w:rsidRPr="00D0452D">
              <w:rPr>
                <w:bCs/>
                <w:noProof/>
                <w:lang w:val="en-GB" w:eastAsia="en-GB"/>
              </w:rPr>
              <w:t xml:space="preserve">This field is used to transfer BR version of </w:t>
            </w:r>
            <w:r w:rsidRPr="00D0452D">
              <w:rPr>
                <w:bCs/>
                <w:i/>
                <w:noProof/>
                <w:lang w:val="en-GB" w:eastAsia="en-GB"/>
              </w:rPr>
              <w:t>SystemInformationBlockType2</w:t>
            </w:r>
            <w:r w:rsidRPr="00D0452D">
              <w:rPr>
                <w:bCs/>
                <w:noProof/>
                <w:lang w:val="en-GB" w:eastAsia="en-GB"/>
              </w:rPr>
              <w:t xml:space="preserve"> to BL UEs or UEs in CE or </w:t>
            </w:r>
            <w:r w:rsidRPr="00D0452D">
              <w:rPr>
                <w:bCs/>
                <w:i/>
                <w:noProof/>
                <w:lang w:val="en-GB" w:eastAsia="en-GB"/>
              </w:rPr>
              <w:t>SystemInformationBlockType2</w:t>
            </w:r>
            <w:r w:rsidRPr="00D0452D">
              <w:rPr>
                <w:bCs/>
                <w:noProof/>
                <w:lang w:val="en-GB" w:eastAsia="en-GB"/>
              </w:rPr>
              <w:t xml:space="preserve"> to non-BL UEs.</w:t>
            </w:r>
          </w:p>
        </w:tc>
      </w:tr>
      <w:tr w:rsidR="00F8505E" w:rsidRPr="00D0452D" w:rsidTr="006A0578">
        <w:trPr>
          <w:cantSplit/>
        </w:trPr>
        <w:tc>
          <w:tcPr>
            <w:tcW w:w="5000" w:type="pct"/>
          </w:tcPr>
          <w:p w:rsidR="00F8505E" w:rsidRPr="00D0452D" w:rsidRDefault="00F8505E" w:rsidP="00472131">
            <w:pPr>
              <w:pStyle w:val="TAL"/>
              <w:rPr>
                <w:rFonts w:eastAsia="Malgun Gothic"/>
                <w:b/>
                <w:bCs/>
                <w:i/>
                <w:noProof/>
                <w:lang w:val="en-GB" w:eastAsia="ko-KR"/>
              </w:rPr>
            </w:pPr>
            <w:r w:rsidRPr="00D0452D">
              <w:rPr>
                <w:rFonts w:eastAsia="Malgun Gothic"/>
                <w:b/>
                <w:bCs/>
                <w:i/>
                <w:noProof/>
                <w:lang w:val="en-GB" w:eastAsia="en-GB"/>
              </w:rPr>
              <w:t>t350</w:t>
            </w:r>
          </w:p>
          <w:p w:rsidR="00F8505E" w:rsidRPr="00D0452D" w:rsidRDefault="00F8505E" w:rsidP="00472131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D0452D">
              <w:rPr>
                <w:rFonts w:eastAsia="Malgun Gothic"/>
                <w:bCs/>
                <w:noProof/>
                <w:lang w:val="en-GB" w:eastAsia="en-GB"/>
              </w:rPr>
              <w:t>Timer T350 as described in section 7.3.</w:t>
            </w:r>
            <w:r w:rsidRPr="00D0452D">
              <w:rPr>
                <w:rFonts w:eastAsia="Malgun Gothic"/>
                <w:lang w:val="en-GB" w:eastAsia="en-GB"/>
              </w:rPr>
              <w:t xml:space="preserve"> Value </w:t>
            </w:r>
            <w:r w:rsidRPr="00D0452D">
              <w:rPr>
                <w:rFonts w:eastAsia="Malgun Gothic"/>
                <w:i/>
                <w:iCs/>
                <w:noProof/>
                <w:lang w:val="en-GB" w:eastAsia="en-GB"/>
              </w:rPr>
              <w:t>minN</w:t>
            </w:r>
            <w:r w:rsidRPr="00D0452D">
              <w:rPr>
                <w:rFonts w:eastAsia="Malgun Gothic"/>
                <w:iCs/>
                <w:noProof/>
                <w:lang w:val="en-GB" w:eastAsia="en-GB"/>
              </w:rPr>
              <w:t xml:space="preserve"> corresponds to N minutes.</w:t>
            </w:r>
          </w:p>
        </w:tc>
      </w:tr>
      <w:tr w:rsidR="00F8505E" w:rsidRPr="00D0452D" w:rsidTr="006A0578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8505E" w:rsidRPr="00D0452D" w:rsidRDefault="00F8505E" w:rsidP="00472131">
            <w:pPr>
              <w:pStyle w:val="TAL"/>
              <w:rPr>
                <w:rFonts w:eastAsia="Malgun Gothic"/>
                <w:b/>
                <w:bCs/>
                <w:i/>
                <w:noProof/>
                <w:lang w:val="en-GB" w:eastAsia="en-GB"/>
              </w:rPr>
            </w:pPr>
            <w:r w:rsidRPr="00656902">
              <w:rPr>
                <w:rFonts w:eastAsia="Malgun Gothic"/>
                <w:b/>
                <w:bCs/>
                <w:i/>
                <w:noProof/>
                <w:highlight w:val="yellow"/>
                <w:lang w:val="en-GB" w:eastAsia="en-GB"/>
              </w:rPr>
              <w:t>tdm-PatternConfig</w:t>
            </w:r>
          </w:p>
          <w:p w:rsidR="00F8505E" w:rsidRPr="00D0452D" w:rsidRDefault="00F8505E" w:rsidP="00472131">
            <w:pPr>
              <w:pStyle w:val="TAL"/>
              <w:rPr>
                <w:rFonts w:eastAsia="Malgun Gothic"/>
                <w:bCs/>
                <w:noProof/>
                <w:lang w:val="en-GB" w:eastAsia="en-GB"/>
              </w:rPr>
            </w:pPr>
            <w:r w:rsidRPr="00D0452D">
              <w:rPr>
                <w:rFonts w:eastAsia="Malgun Gothic"/>
                <w:lang w:val="en-GB" w:eastAsia="en-GB"/>
              </w:rPr>
              <w:t xml:space="preserve">UL/DL reference configuration </w:t>
            </w:r>
            <w:r w:rsidRPr="00D0452D">
              <w:rPr>
                <w:rFonts w:eastAsia="Malgun Gothic"/>
                <w:bCs/>
                <w:noProof/>
                <w:lang w:val="en-GB" w:eastAsia="en-GB"/>
              </w:rPr>
              <w:t>indicating the time during which a UE configured with EN-DC is allowed to transmit. This field is used when power control or IMD issues require single UL transmission as specified in TS 38.101-3 [85] and TS 38.213 [88].</w:t>
            </w:r>
          </w:p>
        </w:tc>
      </w:tr>
    </w:tbl>
    <w:p w:rsidR="0013572C" w:rsidRDefault="0013572C" w:rsidP="0013572C"/>
    <w:p w:rsidR="009B52A4" w:rsidRPr="0058742B" w:rsidRDefault="009B52A4" w:rsidP="009B52A4"/>
    <w:p w:rsidR="009B52A4" w:rsidRPr="002844B6" w:rsidRDefault="009B52A4" w:rsidP="009B52A4">
      <w:pPr>
        <w:pStyle w:val="References"/>
        <w:numPr>
          <w:ilvl w:val="0"/>
          <w:numId w:val="0"/>
        </w:numPr>
        <w:spacing w:after="120"/>
        <w:jc w:val="left"/>
        <w:rPr>
          <w:rFonts w:asciiTheme="minorHAnsi" w:hAnsiTheme="minorHAnsi" w:cstheme="minorHAnsi"/>
          <w:szCs w:val="20"/>
          <w:lang w:val="en-GB"/>
        </w:rPr>
      </w:pPr>
      <w:r w:rsidRPr="00D71CBD">
        <w:rPr>
          <w:rFonts w:asciiTheme="minorHAnsi" w:hAnsiTheme="minorHAnsi" w:cstheme="minorHAnsi"/>
          <w:szCs w:val="20"/>
        </w:rPr>
        <w:t xml:space="preserve"> </w:t>
      </w:r>
    </w:p>
    <w:p w:rsidR="009B52A4" w:rsidRPr="00F12010" w:rsidRDefault="009B52A4" w:rsidP="009B52A4">
      <w:pPr>
        <w:pStyle w:val="ZT"/>
        <w:framePr w:wrap="auto" w:hAnchor="text" w:yAlign="inline"/>
        <w:jc w:val="left"/>
        <w:rPr>
          <w:rFonts w:asciiTheme="minorHAnsi" w:hAnsiTheme="minorHAnsi" w:cstheme="minorHAnsi"/>
          <w:b w:val="0"/>
          <w:sz w:val="20"/>
        </w:rPr>
      </w:pPr>
    </w:p>
    <w:p w:rsidR="009B52A4" w:rsidRDefault="009B52A4" w:rsidP="009B52A4"/>
    <w:p w:rsidR="009B52A4" w:rsidRDefault="009B52A4" w:rsidP="0036192C"/>
    <w:p w:rsidR="009B52A4" w:rsidRPr="0036192C" w:rsidRDefault="009B52A4" w:rsidP="0036192C">
      <w:pPr>
        <w:rPr>
          <w:color w:val="FF0000"/>
        </w:rPr>
      </w:pPr>
    </w:p>
    <w:sectPr w:rsidR="009B52A4" w:rsidRPr="0036192C"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42DF" w:rsidRDefault="007842DF" w:rsidP="00673BC0">
      <w:pPr>
        <w:spacing w:after="0" w:line="240" w:lineRule="auto"/>
      </w:pPr>
      <w:r>
        <w:separator/>
      </w:r>
    </w:p>
  </w:endnote>
  <w:endnote w:type="continuationSeparator" w:id="0">
    <w:p w:rsidR="007842DF" w:rsidRDefault="007842DF" w:rsidP="00673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08"/>
      <w:gridCol w:w="4508"/>
    </w:tblGrid>
    <w:tr w:rsidR="00D52D82" w:rsidTr="0013572C">
      <w:tc>
        <w:tcPr>
          <w:tcW w:w="4508" w:type="dxa"/>
        </w:tcPr>
        <w:p w:rsidR="00D52D82" w:rsidRDefault="00D52D82">
          <w:pPr>
            <w:pStyle w:val="Footer"/>
          </w:pPr>
          <w:r w:rsidRPr="00CB422D">
            <w:t>R2-1914510</w:t>
          </w:r>
        </w:p>
      </w:tc>
      <w:tc>
        <w:tcPr>
          <w:tcW w:w="4508" w:type="dxa"/>
        </w:tcPr>
        <w:p w:rsidR="00D52D82" w:rsidRDefault="00D52D82" w:rsidP="0013572C">
          <w:pPr>
            <w:pStyle w:val="Footer"/>
            <w:jc w:val="right"/>
          </w:pPr>
          <w:r>
            <w:t xml:space="preserve">Page |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347456">
            <w:rPr>
              <w:noProof/>
            </w:rPr>
            <w:t>5</w:t>
          </w:r>
          <w:r>
            <w:rPr>
              <w:noProof/>
            </w:rPr>
            <w:fldChar w:fldCharType="end"/>
          </w:r>
        </w:p>
      </w:tc>
    </w:tr>
  </w:tbl>
  <w:p w:rsidR="00D52D82" w:rsidRDefault="00D52D82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34c4410eafb80371fc75187c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D52D82" w:rsidRPr="00673BC0" w:rsidRDefault="00D52D82" w:rsidP="00673BC0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34c4410eafb80371fc75187c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" o:allowincell="f" filled="f" stroked="f" strokeweight=".5pt">
              <v:textbox inset="20pt,0,,0">
                <w:txbxContent>
                  <w:p w:rsidR="00D52D82" w:rsidRPr="00673BC0" w:rsidRDefault="00D52D82" w:rsidP="00673BC0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42DF" w:rsidRDefault="007842DF" w:rsidP="00673BC0">
      <w:pPr>
        <w:spacing w:after="0" w:line="240" w:lineRule="auto"/>
      </w:pPr>
      <w:r>
        <w:separator/>
      </w:r>
    </w:p>
  </w:footnote>
  <w:footnote w:type="continuationSeparator" w:id="0">
    <w:p w:rsidR="007842DF" w:rsidRDefault="007842DF" w:rsidP="00673B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61D58"/>
    <w:multiLevelType w:val="hybridMultilevel"/>
    <w:tmpl w:val="4112B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B90FC2"/>
    <w:multiLevelType w:val="hybridMultilevel"/>
    <w:tmpl w:val="8F38EEB0"/>
    <w:lvl w:ilvl="0" w:tplc="AE0CA7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F202DC"/>
    <w:multiLevelType w:val="hybridMultilevel"/>
    <w:tmpl w:val="00260A14"/>
    <w:lvl w:ilvl="0" w:tplc="4D2CE1DC">
      <w:numFmt w:val="bullet"/>
      <w:lvlText w:val="·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5197E"/>
    <w:multiLevelType w:val="hybridMultilevel"/>
    <w:tmpl w:val="4C4A38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F22B81E">
      <w:numFmt w:val="bullet"/>
      <w:lvlText w:val="·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C7A0611"/>
    <w:multiLevelType w:val="hybridMultilevel"/>
    <w:tmpl w:val="B6CADCA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E496F88"/>
    <w:multiLevelType w:val="hybridMultilevel"/>
    <w:tmpl w:val="E4CAB76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B6424DE"/>
    <w:multiLevelType w:val="hybridMultilevel"/>
    <w:tmpl w:val="12D0389E"/>
    <w:lvl w:ilvl="0" w:tplc="4D2CE1DC">
      <w:numFmt w:val="bullet"/>
      <w:lvlText w:val="·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D1610B"/>
    <w:multiLevelType w:val="hybridMultilevel"/>
    <w:tmpl w:val="40288B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82C7F11"/>
    <w:multiLevelType w:val="multilevel"/>
    <w:tmpl w:val="498845A0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  <w:sz w:val="32"/>
        <w:szCs w:val="52"/>
      </w:rPr>
    </w:lvl>
    <w:lvl w:ilvl="1">
      <w:start w:val="1"/>
      <w:numFmt w:val="decimal"/>
      <w:pStyle w:val="Heading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E54277A"/>
    <w:multiLevelType w:val="hybridMultilevel"/>
    <w:tmpl w:val="370633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0528DE"/>
    <w:multiLevelType w:val="hybridMultilevel"/>
    <w:tmpl w:val="5EFE9DB4"/>
    <w:lvl w:ilvl="0" w:tplc="4D2CE1DC">
      <w:numFmt w:val="bullet"/>
      <w:lvlText w:val="·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CF466B"/>
    <w:multiLevelType w:val="hybridMultilevel"/>
    <w:tmpl w:val="504862B0"/>
    <w:lvl w:ilvl="0" w:tplc="4D2CE1DC">
      <w:numFmt w:val="bullet"/>
      <w:lvlText w:val="·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A194C9E"/>
    <w:multiLevelType w:val="hybridMultilevel"/>
    <w:tmpl w:val="0EC882E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982EAA"/>
    <w:multiLevelType w:val="hybridMultilevel"/>
    <w:tmpl w:val="FAB69A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5"/>
  </w:num>
  <w:num w:numId="6">
    <w:abstractNumId w:val="11"/>
  </w:num>
  <w:num w:numId="7">
    <w:abstractNumId w:val="12"/>
  </w:num>
  <w:num w:numId="8">
    <w:abstractNumId w:val="7"/>
  </w:num>
  <w:num w:numId="9">
    <w:abstractNumId w:val="3"/>
  </w:num>
  <w:num w:numId="10">
    <w:abstractNumId w:val="14"/>
  </w:num>
  <w:num w:numId="11">
    <w:abstractNumId w:val="2"/>
  </w:num>
  <w:num w:numId="12">
    <w:abstractNumId w:val="13"/>
  </w:num>
  <w:num w:numId="13">
    <w:abstractNumId w:val="8"/>
  </w:num>
  <w:num w:numId="14">
    <w:abstractNumId w:val="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BC0"/>
    <w:rsid w:val="00024F6E"/>
    <w:rsid w:val="000A21FA"/>
    <w:rsid w:val="0011006A"/>
    <w:rsid w:val="00112AEE"/>
    <w:rsid w:val="00120E27"/>
    <w:rsid w:val="0013572C"/>
    <w:rsid w:val="00281C6F"/>
    <w:rsid w:val="003003E4"/>
    <w:rsid w:val="00347456"/>
    <w:rsid w:val="0036192C"/>
    <w:rsid w:val="003D52F2"/>
    <w:rsid w:val="00405EB2"/>
    <w:rsid w:val="004507DE"/>
    <w:rsid w:val="0047291A"/>
    <w:rsid w:val="004769F8"/>
    <w:rsid w:val="00487F95"/>
    <w:rsid w:val="004939E0"/>
    <w:rsid w:val="004C3F09"/>
    <w:rsid w:val="005007F1"/>
    <w:rsid w:val="00564A6B"/>
    <w:rsid w:val="00580399"/>
    <w:rsid w:val="00666FDC"/>
    <w:rsid w:val="00673BC0"/>
    <w:rsid w:val="00682E69"/>
    <w:rsid w:val="006A0578"/>
    <w:rsid w:val="006A3330"/>
    <w:rsid w:val="00701BB6"/>
    <w:rsid w:val="007842DF"/>
    <w:rsid w:val="00791199"/>
    <w:rsid w:val="007A52AF"/>
    <w:rsid w:val="007C46E4"/>
    <w:rsid w:val="007C5D64"/>
    <w:rsid w:val="00882143"/>
    <w:rsid w:val="00953447"/>
    <w:rsid w:val="009969FB"/>
    <w:rsid w:val="009B52A4"/>
    <w:rsid w:val="009B6A7D"/>
    <w:rsid w:val="00B40481"/>
    <w:rsid w:val="00BA5C03"/>
    <w:rsid w:val="00BE07A1"/>
    <w:rsid w:val="00C419DE"/>
    <w:rsid w:val="00C5137D"/>
    <w:rsid w:val="00C84DF0"/>
    <w:rsid w:val="00CB422D"/>
    <w:rsid w:val="00D2591F"/>
    <w:rsid w:val="00D52D82"/>
    <w:rsid w:val="00DE4315"/>
    <w:rsid w:val="00DE4EE7"/>
    <w:rsid w:val="00E134B3"/>
    <w:rsid w:val="00E77643"/>
    <w:rsid w:val="00E85228"/>
    <w:rsid w:val="00E95793"/>
    <w:rsid w:val="00EB478E"/>
    <w:rsid w:val="00EC1240"/>
    <w:rsid w:val="00F06341"/>
    <w:rsid w:val="00F43A13"/>
    <w:rsid w:val="00F64804"/>
    <w:rsid w:val="00F6661C"/>
    <w:rsid w:val="00F8505E"/>
    <w:rsid w:val="00FB7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1EA06CA5"/>
  <w15:chartTrackingRefBased/>
  <w15:docId w15:val="{860F89FA-8AEF-4DD2-A0F2-BDB225CA1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0399"/>
    <w:pPr>
      <w:jc w:val="both"/>
    </w:pPr>
    <w:rPr>
      <w:rFonts w:ascii="Arial" w:eastAsiaTheme="minorHAnsi" w:hAnsi="Arial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0481"/>
    <w:pPr>
      <w:keepNext/>
      <w:keepLines/>
      <w:numPr>
        <w:numId w:val="1"/>
      </w:numPr>
      <w:pBdr>
        <w:top w:val="single" w:sz="12" w:space="1" w:color="auto"/>
      </w:pBdr>
      <w:spacing w:before="240" w:after="240"/>
      <w:outlineLvl w:val="0"/>
    </w:pPr>
    <w:rPr>
      <w:rFonts w:eastAsiaTheme="majorEastAsia" w:cs="Arial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0481"/>
    <w:pPr>
      <w:keepNext/>
      <w:keepLines/>
      <w:numPr>
        <w:ilvl w:val="1"/>
        <w:numId w:val="1"/>
      </w:numPr>
      <w:spacing w:before="40" w:after="120"/>
      <w:outlineLvl w:val="1"/>
    </w:pPr>
    <w:rPr>
      <w:rFonts w:eastAsiaTheme="majorEastAsia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0481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rsid w:val="00673B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673BC0"/>
  </w:style>
  <w:style w:type="paragraph" w:styleId="Footer">
    <w:name w:val="footer"/>
    <w:basedOn w:val="Normal"/>
    <w:link w:val="FooterChar"/>
    <w:uiPriority w:val="99"/>
    <w:unhideWhenUsed/>
    <w:rsid w:val="00673B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3BC0"/>
  </w:style>
  <w:style w:type="paragraph" w:customStyle="1" w:styleId="CRCoverPage">
    <w:name w:val="CR Cover Page"/>
    <w:link w:val="CRCoverPageChar"/>
    <w:rsid w:val="00580399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80399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40481"/>
    <w:rPr>
      <w:rFonts w:ascii="Arial" w:eastAsiaTheme="majorEastAsia" w:hAnsi="Arial" w:cs="Arial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B40481"/>
    <w:rPr>
      <w:rFonts w:ascii="Arial" w:eastAsiaTheme="majorEastAsia" w:hAnsi="Arial" w:cstheme="majorBidi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B4048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customStyle="1" w:styleId="xmsonormal">
    <w:name w:val="x_msonormal"/>
    <w:basedOn w:val="Normal"/>
    <w:rsid w:val="00C84DF0"/>
    <w:pPr>
      <w:spacing w:after="0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eastAsia="zh-CN"/>
    </w:rPr>
  </w:style>
  <w:style w:type="paragraph" w:customStyle="1" w:styleId="xmsolistparagraph">
    <w:name w:val="x_msolistparagraph"/>
    <w:basedOn w:val="Normal"/>
    <w:rsid w:val="00C84DF0"/>
    <w:pPr>
      <w:spacing w:after="0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eastAsia="zh-CN"/>
    </w:rPr>
  </w:style>
  <w:style w:type="paragraph" w:customStyle="1" w:styleId="References">
    <w:name w:val="References"/>
    <w:basedOn w:val="Normal"/>
    <w:rsid w:val="0036192C"/>
    <w:pPr>
      <w:numPr>
        <w:numId w:val="2"/>
      </w:numPr>
      <w:autoSpaceDE w:val="0"/>
      <w:autoSpaceDN w:val="0"/>
      <w:snapToGrid w:val="0"/>
      <w:spacing w:after="60" w:line="240" w:lineRule="auto"/>
    </w:pPr>
    <w:rPr>
      <w:rFonts w:eastAsiaTheme="minorEastAsia" w:cs="Times New Roman"/>
      <w:sz w:val="20"/>
      <w:szCs w:val="16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36192C"/>
    <w:pPr>
      <w:spacing w:after="200" w:line="240" w:lineRule="auto"/>
    </w:pPr>
    <w:rPr>
      <w:i/>
      <w:iCs/>
      <w:color w:val="595959" w:themeColor="text1" w:themeTint="A6"/>
      <w:sz w:val="20"/>
      <w:szCs w:val="18"/>
    </w:rPr>
  </w:style>
  <w:style w:type="paragraph" w:customStyle="1" w:styleId="TH">
    <w:name w:val="TH"/>
    <w:basedOn w:val="Normal"/>
    <w:link w:val="THChar"/>
    <w:qFormat/>
    <w:rsid w:val="0036192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36192C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ListParagraph">
    <w:name w:val="List Paragraph"/>
    <w:basedOn w:val="Normal"/>
    <w:uiPriority w:val="34"/>
    <w:qFormat/>
    <w:rsid w:val="0036192C"/>
    <w:pPr>
      <w:ind w:left="720"/>
      <w:contextualSpacing/>
    </w:pPr>
  </w:style>
  <w:style w:type="paragraph" w:customStyle="1" w:styleId="ZT">
    <w:name w:val="ZT"/>
    <w:rsid w:val="009B52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eastAsia="en-US"/>
    </w:rPr>
  </w:style>
  <w:style w:type="paragraph" w:customStyle="1" w:styleId="PL">
    <w:name w:val="PL"/>
    <w:link w:val="PLChar"/>
    <w:qFormat/>
    <w:rsid w:val="009B52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9B52A4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paragraph" w:customStyle="1" w:styleId="TAL">
    <w:name w:val="TAL"/>
    <w:basedOn w:val="Normal"/>
    <w:link w:val="TALCar"/>
    <w:qFormat/>
    <w:rsid w:val="009B52A4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 w:cs="Times New Roman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9B52A4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9B52A4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b/>
      <w:sz w:val="18"/>
      <w:szCs w:val="20"/>
      <w:lang w:val="x-none" w:eastAsia="x-none"/>
    </w:rPr>
  </w:style>
  <w:style w:type="character" w:customStyle="1" w:styleId="TAHCar">
    <w:name w:val="TAH Car"/>
    <w:link w:val="TAH"/>
    <w:qFormat/>
    <w:locked/>
    <w:rsid w:val="009B52A4"/>
    <w:rPr>
      <w:rFonts w:ascii="Arial" w:eastAsia="Times New Roman" w:hAnsi="Arial" w:cs="Times New Roman"/>
      <w:b/>
      <w:sz w:val="18"/>
      <w:szCs w:val="20"/>
      <w:lang w:val="x-none" w:eastAsia="x-none"/>
    </w:rPr>
  </w:style>
  <w:style w:type="paragraph" w:customStyle="1" w:styleId="B1">
    <w:name w:val="B1"/>
    <w:basedOn w:val="List"/>
    <w:link w:val="B1Char1"/>
    <w:qFormat/>
    <w:rsid w:val="009B52A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eastAsia="Times New Roman" w:cs="Times New Roman"/>
      <w:sz w:val="20"/>
      <w:szCs w:val="20"/>
      <w:lang w:val="x-none" w:eastAsia="x-none"/>
    </w:rPr>
  </w:style>
  <w:style w:type="character" w:customStyle="1" w:styleId="B1Char1">
    <w:name w:val="B1 Char1"/>
    <w:link w:val="B1"/>
    <w:qFormat/>
    <w:rsid w:val="009B52A4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9B52A4"/>
    <w:pPr>
      <w:ind w:left="283" w:hanging="283"/>
      <w:contextualSpacing/>
    </w:pPr>
  </w:style>
  <w:style w:type="table" w:styleId="TableGrid">
    <w:name w:val="Table Grid"/>
    <w:basedOn w:val="TableNormal"/>
    <w:uiPriority w:val="39"/>
    <w:rsid w:val="001357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C12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1240"/>
    <w:rPr>
      <w:rFonts w:ascii="Segoe UI" w:eastAsiaTheme="minorHAns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8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D2DC9-251B-4E1A-B1DE-4B0A942DC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4964</Words>
  <Characters>28295</Characters>
  <Application>Microsoft Office Word</Application>
  <DocSecurity>0</DocSecurity>
  <Lines>235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33193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Chakraborty, Rishikesh, Vodafone Group</dc:creator>
  <cp:keywords/>
  <dc:description/>
  <cp:lastModifiedBy>Soghomonian, Manook, Vodafone Group</cp:lastModifiedBy>
  <cp:revision>4</cp:revision>
  <dcterms:created xsi:type="dcterms:W3CDTF">2019-11-07T16:06:00Z</dcterms:created>
  <dcterms:modified xsi:type="dcterms:W3CDTF">2019-11-07T16:09:00Z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rishikesh.chakraborty@vodafone.com</vt:lpwstr>
  </property>
  <property fmtid="{D5CDD505-2E9C-101B-9397-08002B2CF9AE}" pid="5" name="MSIP_Label_17da11e7-ad83-4459-98c6-12a88e2eac78_SetDate">
    <vt:lpwstr>2019-11-05T15:19:25.4274919Z</vt:lpwstr>
  </property>
  <property fmtid="{D5CDD505-2E9C-101B-9397-08002B2CF9AE}" pid="6" name="MSIP_Label_17da11e7-ad83-4459-98c6-12a88e2eac78_Name">
    <vt:lpwstr>Non-Vodafone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Non-Vodafone</vt:lpwstr>
  </property>
</Properties>
</file>