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76E" w:rsidRDefault="0036676E" w:rsidP="0036676E">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7bis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sz w:val="22"/>
          <w:szCs w:val="22"/>
          <w:lang w:val="en-GB"/>
        </w:rPr>
        <w:t>R2-</w:t>
      </w:r>
      <w:r w:rsidR="001273C6" w:rsidRPr="001273C6">
        <w:rPr>
          <w:sz w:val="22"/>
          <w:szCs w:val="22"/>
          <w:lang w:val="en-GB"/>
        </w:rPr>
        <w:t>1912166</w:t>
      </w:r>
    </w:p>
    <w:p w:rsidR="0036676E" w:rsidRPr="00D94629" w:rsidRDefault="00ED3579" w:rsidP="0036676E">
      <w:pPr>
        <w:pStyle w:val="a4"/>
        <w:rPr>
          <w:rFonts w:eastAsiaTheme="minorEastAsia"/>
          <w:sz w:val="22"/>
          <w:szCs w:val="22"/>
          <w:lang w:val="en-GB" w:eastAsia="zh-CN"/>
        </w:rPr>
      </w:pPr>
      <w:hyperlink r:id="rId9" w:tgtFrame="_blank" w:history="1">
        <w:r w:rsidR="0036676E">
          <w:rPr>
            <w:rFonts w:eastAsiaTheme="minorEastAsia" w:hint="eastAsia"/>
            <w:sz w:val="22"/>
            <w:szCs w:val="22"/>
            <w:lang w:val="en-GB" w:eastAsia="zh-CN"/>
          </w:rPr>
          <w:t>Chongqing</w:t>
        </w:r>
      </w:hyperlink>
      <w:r w:rsidR="0036676E" w:rsidRPr="0039769B">
        <w:rPr>
          <w:sz w:val="22"/>
          <w:szCs w:val="22"/>
          <w:lang w:val="en-GB"/>
        </w:rPr>
        <w:t xml:space="preserve">, </w:t>
      </w:r>
      <w:r w:rsidR="0036676E">
        <w:rPr>
          <w:rFonts w:eastAsiaTheme="minorEastAsia" w:hint="eastAsia"/>
          <w:sz w:val="22"/>
          <w:szCs w:val="22"/>
          <w:lang w:val="en-GB" w:eastAsia="zh-CN"/>
        </w:rPr>
        <w:t>P.R. China</w:t>
      </w:r>
      <w:r w:rsidR="0036676E" w:rsidRPr="0039769B">
        <w:rPr>
          <w:sz w:val="22"/>
          <w:szCs w:val="22"/>
          <w:lang w:val="en-GB"/>
        </w:rPr>
        <w:t xml:space="preserve">, </w:t>
      </w:r>
      <w:r w:rsidR="0036676E">
        <w:rPr>
          <w:sz w:val="22"/>
          <w:szCs w:val="22"/>
          <w:lang w:val="en-GB"/>
        </w:rPr>
        <w:t>14</w:t>
      </w:r>
      <w:r w:rsidR="0036676E">
        <w:rPr>
          <w:sz w:val="22"/>
          <w:szCs w:val="22"/>
          <w:vertAlign w:val="superscript"/>
          <w:lang w:val="en-GB"/>
        </w:rPr>
        <w:t>th</w:t>
      </w:r>
      <w:r w:rsidR="0036676E">
        <w:rPr>
          <w:sz w:val="22"/>
          <w:szCs w:val="22"/>
          <w:lang w:val="en-GB"/>
        </w:rPr>
        <w:t xml:space="preserve"> </w:t>
      </w:r>
      <w:r w:rsidR="0036676E">
        <w:rPr>
          <w:rFonts w:eastAsiaTheme="minorEastAsia" w:hint="eastAsia"/>
          <w:sz w:val="22"/>
          <w:szCs w:val="22"/>
          <w:lang w:val="en-GB" w:eastAsia="zh-CN"/>
        </w:rPr>
        <w:t>-</w:t>
      </w:r>
      <w:r w:rsidR="0036676E">
        <w:rPr>
          <w:sz w:val="22"/>
          <w:szCs w:val="22"/>
          <w:lang w:val="en-GB"/>
        </w:rPr>
        <w:t xml:space="preserve"> 18</w:t>
      </w:r>
      <w:r w:rsidR="0036676E">
        <w:rPr>
          <w:sz w:val="22"/>
          <w:szCs w:val="22"/>
          <w:vertAlign w:val="superscript"/>
          <w:lang w:val="en-GB"/>
        </w:rPr>
        <w:t>th</w:t>
      </w:r>
      <w:r w:rsidR="0036676E">
        <w:rPr>
          <w:sz w:val="22"/>
          <w:szCs w:val="22"/>
          <w:lang w:val="en-GB"/>
        </w:rPr>
        <w:t xml:space="preserve"> Oct</w:t>
      </w:r>
      <w:r w:rsidR="0036676E" w:rsidRPr="0039769B">
        <w:rPr>
          <w:sz w:val="22"/>
          <w:szCs w:val="22"/>
          <w:lang w:val="en-GB"/>
        </w:rPr>
        <w:t>, 2019</w:t>
      </w:r>
      <w:r w:rsidR="0036676E">
        <w:rPr>
          <w:sz w:val="22"/>
          <w:szCs w:val="22"/>
          <w:lang w:val="en-GB"/>
        </w:rPr>
        <w:t xml:space="preserve">  </w:t>
      </w:r>
      <w:r w:rsidR="00D94629">
        <w:rPr>
          <w:rFonts w:eastAsiaTheme="minorEastAsia" w:hint="eastAsia"/>
          <w:sz w:val="22"/>
          <w:szCs w:val="22"/>
          <w:lang w:val="en-GB" w:eastAsia="zh-CN"/>
        </w:rPr>
        <w:t xml:space="preserve">                   </w:t>
      </w:r>
      <w:r w:rsidR="00D94629">
        <w:rPr>
          <w:rFonts w:eastAsiaTheme="minorEastAsia"/>
          <w:i/>
          <w:sz w:val="22"/>
          <w:szCs w:val="22"/>
          <w:lang w:val="en-GB" w:eastAsia="zh-CN"/>
        </w:rPr>
        <w:t xml:space="preserve">Revision of </w:t>
      </w:r>
      <w:r w:rsidR="00D94629">
        <w:rPr>
          <w:i/>
          <w:sz w:val="22"/>
          <w:szCs w:val="22"/>
          <w:lang w:val="en-GB"/>
        </w:rPr>
        <w:t>R2-</w:t>
      </w:r>
      <w:r w:rsidR="00D94629" w:rsidRPr="00806CE4">
        <w:rPr>
          <w:sz w:val="22"/>
          <w:szCs w:val="22"/>
          <w:lang w:val="en-GB"/>
        </w:rPr>
        <w:t>190874</w:t>
      </w:r>
      <w:r w:rsidR="00D94629">
        <w:rPr>
          <w:rFonts w:eastAsiaTheme="minorEastAsia" w:hint="eastAsia"/>
          <w:sz w:val="22"/>
          <w:szCs w:val="22"/>
          <w:lang w:val="en-GB" w:eastAsia="zh-CN"/>
        </w:rPr>
        <w:t>1</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DB2057">
        <w:rPr>
          <w:rFonts w:eastAsiaTheme="minorEastAsia" w:cs="Arial" w:hint="eastAsia"/>
          <w:sz w:val="22"/>
          <w:szCs w:val="22"/>
          <w:lang w:eastAsia="zh-CN"/>
        </w:rPr>
        <w:t>Resource Allocation Mode C</w:t>
      </w:r>
      <w:r w:rsidR="00F34BF0">
        <w:rPr>
          <w:rFonts w:eastAsiaTheme="minorEastAsia" w:cs="Arial" w:hint="eastAsia"/>
          <w:sz w:val="22"/>
          <w:szCs w:val="22"/>
          <w:lang w:eastAsia="zh-CN"/>
        </w:rPr>
        <w:t>onfiguration</w:t>
      </w:r>
      <w:r w:rsidR="00E678E9">
        <w:rPr>
          <w:rFonts w:eastAsiaTheme="minorEastAsia" w:cs="Arial" w:hint="eastAsia"/>
          <w:sz w:val="22"/>
          <w:szCs w:val="22"/>
          <w:lang w:eastAsia="zh-CN"/>
        </w:rPr>
        <w:t xml:space="preserve"> </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22A36">
        <w:rPr>
          <w:rFonts w:eastAsia="宋体" w:cs="Arial" w:hint="eastAsia"/>
          <w:sz w:val="22"/>
          <w:szCs w:val="22"/>
          <w:lang w:eastAsia="zh-CN"/>
        </w:rPr>
        <w:t>6</w:t>
      </w:r>
      <w:r>
        <w:rPr>
          <w:rFonts w:eastAsia="宋体" w:cs="Arial"/>
          <w:sz w:val="22"/>
          <w:szCs w:val="22"/>
          <w:lang w:eastAsia="zh-CN"/>
        </w:rPr>
        <w:t>.</w:t>
      </w:r>
      <w:r w:rsidR="00896883">
        <w:rPr>
          <w:rFonts w:eastAsia="宋体" w:cs="Arial" w:hint="eastAsia"/>
          <w:sz w:val="22"/>
          <w:szCs w:val="22"/>
          <w:lang w:eastAsia="zh-CN"/>
        </w:rPr>
        <w:t>4.</w:t>
      </w:r>
      <w:r w:rsidR="002B5F00">
        <w:rPr>
          <w:rFonts w:eastAsia="宋体" w:cs="Arial" w:hint="eastAsia"/>
          <w:sz w:val="22"/>
          <w:szCs w:val="22"/>
          <w:lang w:eastAsia="zh-CN"/>
        </w:rPr>
        <w:t>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CD2168" w:rsidRDefault="0094611A" w:rsidP="00E3725B">
      <w:pPr>
        <w:pStyle w:val="a0"/>
        <w:rPr>
          <w:rFonts w:eastAsiaTheme="minorEastAsia"/>
          <w:lang w:eastAsia="zh-CN"/>
        </w:rPr>
      </w:pPr>
      <w:bookmarkStart w:id="3" w:name="OLE_LINK1"/>
      <w:bookmarkStart w:id="4" w:name="OLE_LINK2"/>
      <w:r>
        <w:rPr>
          <w:rFonts w:eastAsiaTheme="minorEastAsia" w:hint="eastAsia"/>
          <w:lang w:eastAsia="zh-CN"/>
        </w:rPr>
        <w:t xml:space="preserve">During the last RAN2 meetings, the details of both mode 1 and mode 2 resource </w:t>
      </w:r>
      <w:r>
        <w:rPr>
          <w:rFonts w:eastAsiaTheme="minorEastAsia"/>
          <w:lang w:eastAsia="zh-CN"/>
        </w:rPr>
        <w:t>allocation</w:t>
      </w:r>
      <w:r>
        <w:rPr>
          <w:rFonts w:eastAsiaTheme="minorEastAsia" w:hint="eastAsia"/>
          <w:lang w:eastAsia="zh-CN"/>
        </w:rPr>
        <w:t xml:space="preserve"> mode</w:t>
      </w:r>
      <w:r>
        <w:rPr>
          <w:rFonts w:eastAsiaTheme="minorEastAsia"/>
          <w:lang w:eastAsia="zh-CN"/>
        </w:rPr>
        <w:t>s</w:t>
      </w:r>
      <w:r>
        <w:rPr>
          <w:rFonts w:eastAsiaTheme="minorEastAsia" w:hint="eastAsia"/>
          <w:lang w:eastAsia="zh-CN"/>
        </w:rPr>
        <w:t xml:space="preserve"> </w:t>
      </w:r>
      <w:r w:rsidR="00E3457D">
        <w:rPr>
          <w:rFonts w:eastAsiaTheme="minorEastAsia" w:hint="eastAsia"/>
          <w:lang w:eastAsia="zh-CN"/>
        </w:rPr>
        <w:t>were</w:t>
      </w:r>
      <w:r>
        <w:rPr>
          <w:rFonts w:eastAsiaTheme="minorEastAsia" w:hint="eastAsia"/>
          <w:lang w:eastAsia="zh-CN"/>
        </w:rPr>
        <w:t xml:space="preserve"> discussed. But till now, how to configure the resource allocation mode </w:t>
      </w:r>
      <w:r w:rsidR="00A43ED8">
        <w:rPr>
          <w:rFonts w:eastAsiaTheme="minorEastAsia" w:hint="eastAsia"/>
          <w:lang w:eastAsia="zh-CN"/>
        </w:rPr>
        <w:t xml:space="preserve">still </w:t>
      </w:r>
      <w:r>
        <w:rPr>
          <w:rFonts w:eastAsiaTheme="minorEastAsia" w:hint="eastAsia"/>
          <w:lang w:eastAsia="zh-CN"/>
        </w:rPr>
        <w:t xml:space="preserve">has not been discussed. If the </w:t>
      </w:r>
      <w:r w:rsidR="00E674FF">
        <w:rPr>
          <w:rFonts w:eastAsiaTheme="minorEastAsia" w:hint="eastAsia"/>
          <w:lang w:eastAsia="zh-CN"/>
        </w:rPr>
        <w:t xml:space="preserve">SL </w:t>
      </w:r>
      <w:r w:rsidR="00E3457D">
        <w:rPr>
          <w:rFonts w:eastAsiaTheme="minorEastAsia" w:hint="eastAsia"/>
          <w:lang w:eastAsia="zh-CN"/>
        </w:rPr>
        <w:t>resource allocation mode configuration procedure</w:t>
      </w:r>
      <w:r>
        <w:rPr>
          <w:rFonts w:eastAsiaTheme="minorEastAsia" w:hint="eastAsia"/>
          <w:lang w:eastAsia="zh-CN"/>
        </w:rPr>
        <w:t xml:space="preserve"> cannot be decided, the system cannot work. Considering the </w:t>
      </w:r>
      <w:r w:rsidR="00E3457D">
        <w:rPr>
          <w:rFonts w:eastAsiaTheme="minorEastAsia" w:hint="eastAsia"/>
          <w:lang w:eastAsia="zh-CN"/>
        </w:rPr>
        <w:t>dead</w:t>
      </w:r>
      <w:r>
        <w:rPr>
          <w:rFonts w:eastAsiaTheme="minorEastAsia" w:hint="eastAsia"/>
          <w:lang w:eastAsia="zh-CN"/>
        </w:rPr>
        <w:t>line of Rel-16 NR V2X WI, there are only three RAN2 meeting</w:t>
      </w:r>
      <w:r w:rsidR="00E3457D">
        <w:rPr>
          <w:rFonts w:eastAsiaTheme="minorEastAsia" w:hint="eastAsia"/>
          <w:lang w:eastAsia="zh-CN"/>
        </w:rPr>
        <w:t>s</w:t>
      </w:r>
      <w:r>
        <w:rPr>
          <w:rFonts w:eastAsiaTheme="minorEastAsia" w:hint="eastAsia"/>
          <w:lang w:eastAsia="zh-CN"/>
        </w:rPr>
        <w:t xml:space="preserve"> left</w:t>
      </w:r>
      <w:r w:rsidR="00E3457D">
        <w:rPr>
          <w:rFonts w:eastAsiaTheme="minorEastAsia" w:hint="eastAsia"/>
          <w:lang w:eastAsia="zh-CN"/>
        </w:rPr>
        <w:t>. Hence</w:t>
      </w:r>
      <w:r w:rsidR="00E678E9">
        <w:rPr>
          <w:rFonts w:eastAsiaTheme="minorEastAsia" w:hint="eastAsia"/>
          <w:lang w:eastAsia="zh-CN"/>
        </w:rPr>
        <w:t xml:space="preserve">, it is </w:t>
      </w:r>
      <w:r w:rsidR="00E3457D">
        <w:rPr>
          <w:rFonts w:eastAsiaTheme="minorEastAsia" w:hint="eastAsia"/>
          <w:lang w:eastAsia="zh-CN"/>
        </w:rPr>
        <w:t xml:space="preserve">time for </w:t>
      </w:r>
      <w:r w:rsidR="00DF12D7">
        <w:rPr>
          <w:rFonts w:eastAsiaTheme="minorEastAsia" w:hint="eastAsia"/>
          <w:lang w:eastAsia="zh-CN"/>
        </w:rPr>
        <w:t>RAN2 to start the discussion on</w:t>
      </w:r>
      <w:r w:rsidR="00E3457D">
        <w:rPr>
          <w:rFonts w:eastAsiaTheme="minorEastAsia" w:hint="eastAsia"/>
          <w:lang w:eastAsia="zh-CN"/>
        </w:rPr>
        <w:t xml:space="preserve"> </w:t>
      </w:r>
      <w:r w:rsidR="00E674FF">
        <w:rPr>
          <w:rFonts w:eastAsiaTheme="minorEastAsia" w:hint="eastAsia"/>
          <w:lang w:eastAsia="zh-CN"/>
        </w:rPr>
        <w:t xml:space="preserve">SL </w:t>
      </w:r>
      <w:r w:rsidR="00E678E9">
        <w:rPr>
          <w:rFonts w:eastAsiaTheme="minorEastAsia" w:hint="eastAsia"/>
          <w:lang w:eastAsia="zh-CN"/>
        </w:rPr>
        <w:t xml:space="preserve">resource allocation mode configuration procedure. </w:t>
      </w:r>
    </w:p>
    <w:p w:rsidR="00E678E9" w:rsidRDefault="00E678E9" w:rsidP="00E3725B">
      <w:pPr>
        <w:pStyle w:val="a0"/>
        <w:rPr>
          <w:rFonts w:eastAsiaTheme="minorEastAsia"/>
          <w:lang w:eastAsia="zh-CN"/>
        </w:rPr>
      </w:pPr>
      <w:r>
        <w:rPr>
          <w:rFonts w:eastAsiaTheme="minorEastAsia" w:hint="eastAsia"/>
          <w:lang w:eastAsia="zh-CN"/>
        </w:rPr>
        <w:t>In this contribution</w:t>
      </w:r>
      <w:r w:rsidR="00CD2168">
        <w:rPr>
          <w:rFonts w:eastAsiaTheme="minorEastAsia" w:hint="eastAsia"/>
          <w:lang w:eastAsia="zh-CN"/>
        </w:rPr>
        <w:t xml:space="preserve">, we will discuss the </w:t>
      </w:r>
      <w:r>
        <w:rPr>
          <w:rFonts w:eastAsiaTheme="minorEastAsia" w:hint="eastAsia"/>
          <w:lang w:eastAsia="zh-CN"/>
        </w:rPr>
        <w:t xml:space="preserve">details of </w:t>
      </w:r>
      <w:r w:rsidR="00E674FF">
        <w:rPr>
          <w:rFonts w:eastAsiaTheme="minorEastAsia" w:hint="eastAsia"/>
          <w:lang w:eastAsia="zh-CN"/>
        </w:rPr>
        <w:t xml:space="preserve">the SL </w:t>
      </w:r>
      <w:r>
        <w:rPr>
          <w:rFonts w:eastAsiaTheme="minorEastAsia" w:hint="eastAsia"/>
          <w:lang w:eastAsia="zh-CN"/>
        </w:rPr>
        <w:t>resource allocation mode configuration</w:t>
      </w:r>
      <w:r w:rsidR="00CD2168">
        <w:rPr>
          <w:rFonts w:eastAsiaTheme="minorEastAsia" w:hint="eastAsia"/>
          <w:lang w:eastAsia="zh-CN"/>
        </w:rPr>
        <w:t xml:space="preserve"> </w:t>
      </w:r>
      <w:r>
        <w:rPr>
          <w:rFonts w:eastAsiaTheme="minorEastAsia" w:hint="eastAsia"/>
          <w:lang w:eastAsia="zh-CN"/>
        </w:rPr>
        <w:t>and give our preference</w:t>
      </w:r>
      <w:r w:rsidR="00E674FF">
        <w:rPr>
          <w:rFonts w:eastAsiaTheme="minorEastAsia" w:hint="eastAsia"/>
          <w:lang w:eastAsia="zh-CN"/>
        </w:rPr>
        <w:t>s</w:t>
      </w:r>
      <w:r>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CD2168" w:rsidRPr="00CD2168" w:rsidRDefault="00CD2168" w:rsidP="00CD2168">
      <w:pPr>
        <w:pStyle w:val="a0"/>
        <w:rPr>
          <w:rFonts w:eastAsiaTheme="minorEastAsia"/>
          <w:lang w:eastAsia="zh-CN"/>
        </w:rPr>
      </w:pPr>
      <w:r>
        <w:rPr>
          <w:rFonts w:eastAsiaTheme="minorEastAsia" w:hint="eastAsia"/>
          <w:lang w:eastAsia="zh-CN"/>
        </w:rPr>
        <w:t xml:space="preserve">The discussion </w:t>
      </w:r>
      <w:r>
        <w:rPr>
          <w:rFonts w:eastAsiaTheme="minorEastAsia"/>
          <w:lang w:eastAsia="zh-CN"/>
        </w:rPr>
        <w:t>includes</w:t>
      </w:r>
      <w:r>
        <w:rPr>
          <w:rFonts w:eastAsiaTheme="minorEastAsia" w:hint="eastAsia"/>
          <w:lang w:eastAsia="zh-CN"/>
        </w:rPr>
        <w:t xml:space="preserve"> t</w:t>
      </w:r>
      <w:r w:rsidR="001B0717">
        <w:rPr>
          <w:rFonts w:eastAsiaTheme="minorEastAsia" w:hint="eastAsia"/>
          <w:lang w:eastAsia="zh-CN"/>
        </w:rPr>
        <w:t>hree</w:t>
      </w:r>
      <w:r>
        <w:rPr>
          <w:rFonts w:eastAsiaTheme="minorEastAsia" w:hint="eastAsia"/>
          <w:lang w:eastAsia="zh-CN"/>
        </w:rPr>
        <w:t xml:space="preserve"> parts</w:t>
      </w:r>
      <w:r>
        <w:rPr>
          <w:rFonts w:eastAsiaTheme="minorEastAsia"/>
          <w:lang w:eastAsia="zh-CN"/>
        </w:rPr>
        <w:t>: the resource allocation mode configuration granularity</w:t>
      </w:r>
      <w:r w:rsidR="001B0717">
        <w:rPr>
          <w:rFonts w:eastAsiaTheme="minorEastAsia" w:hint="eastAsia"/>
          <w:lang w:eastAsia="zh-CN"/>
        </w:rPr>
        <w:t xml:space="preserve">, the detailed </w:t>
      </w:r>
      <w:r w:rsidR="00425FC3">
        <w:rPr>
          <w:rFonts w:eastAsiaTheme="minorEastAsia" w:hint="eastAsia"/>
          <w:lang w:eastAsia="zh-CN"/>
        </w:rPr>
        <w:t xml:space="preserve">resource allocation mode configuration </w:t>
      </w:r>
      <w:r w:rsidR="00A27AFC">
        <w:rPr>
          <w:rFonts w:eastAsiaTheme="minorEastAsia"/>
          <w:lang w:eastAsia="zh-CN"/>
        </w:rPr>
        <w:t>signaling</w:t>
      </w:r>
      <w:r w:rsidR="001B0717">
        <w:rPr>
          <w:rFonts w:eastAsiaTheme="minorEastAsia" w:hint="eastAsia"/>
          <w:lang w:eastAsia="zh-CN"/>
        </w:rPr>
        <w:t xml:space="preserve"> procedure, and the resource allocation mode collision issue.</w:t>
      </w:r>
    </w:p>
    <w:p w:rsidR="00EB7535" w:rsidRDefault="00121A77" w:rsidP="00EB7535">
      <w:pPr>
        <w:pStyle w:val="20"/>
        <w:ind w:left="562" w:hanging="562"/>
        <w:jc w:val="both"/>
        <w:rPr>
          <w:rFonts w:eastAsiaTheme="minorEastAsia"/>
          <w:noProof/>
        </w:rPr>
      </w:pPr>
      <w:bookmarkStart w:id="5" w:name="OLE_LINK11"/>
      <w:bookmarkStart w:id="6" w:name="OLE_LINK12"/>
      <w:bookmarkStart w:id="7" w:name="OLE_LINK83"/>
      <w:r>
        <w:rPr>
          <w:rFonts w:eastAsiaTheme="minorEastAsia" w:hint="eastAsia"/>
          <w:noProof/>
        </w:rPr>
        <w:t>Resource allocation mode c</w:t>
      </w:r>
      <w:r w:rsidR="00B3210C">
        <w:rPr>
          <w:rFonts w:eastAsiaTheme="minorEastAsia" w:hint="eastAsia"/>
          <w:noProof/>
        </w:rPr>
        <w:t>onfiguration</w:t>
      </w:r>
      <w:r>
        <w:rPr>
          <w:rFonts w:eastAsiaTheme="minorEastAsia" w:hint="eastAsia"/>
          <w:noProof/>
        </w:rPr>
        <w:t xml:space="preserve"> granularity</w:t>
      </w:r>
    </w:p>
    <w:bookmarkEnd w:id="5"/>
    <w:bookmarkEnd w:id="6"/>
    <w:bookmarkEnd w:id="7"/>
    <w:p w:rsidR="00CD2168" w:rsidRDefault="00CD2168" w:rsidP="00CD2168">
      <w:pPr>
        <w:pStyle w:val="a0"/>
        <w:rPr>
          <w:rFonts w:eastAsiaTheme="minorEastAsia"/>
          <w:lang w:eastAsia="zh-CN"/>
        </w:rPr>
      </w:pPr>
      <w:r>
        <w:rPr>
          <w:rFonts w:eastAsiaTheme="minorEastAsia" w:hint="eastAsia"/>
          <w:lang w:eastAsia="zh-CN"/>
        </w:rPr>
        <w:t xml:space="preserve">In LTE V2X, for RRC_CONNECTED UE, the resource allocation mode is configured based on UE and only one resource allocation mode can be configured to a UE, either mode-3 or mode-4. </w:t>
      </w:r>
    </w:p>
    <w:p w:rsidR="00CD2168" w:rsidRDefault="00CD2168" w:rsidP="00CD2168">
      <w:pPr>
        <w:pStyle w:val="a0"/>
        <w:rPr>
          <w:rFonts w:eastAsiaTheme="minorEastAsia"/>
          <w:lang w:eastAsia="zh-CN"/>
        </w:rPr>
      </w:pPr>
      <w:r>
        <w:rPr>
          <w:rFonts w:eastAsiaTheme="minorEastAsia" w:hint="eastAsia"/>
          <w:lang w:eastAsia="zh-CN"/>
        </w:rPr>
        <w:t>In NR V2X, it was agreed that:</w:t>
      </w:r>
    </w:p>
    <w:p w:rsidR="00CD2168" w:rsidRPr="00D605CC" w:rsidRDefault="00CD2168" w:rsidP="00CD2168">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u w:val="single"/>
          <w:lang w:eastAsia="zh-CN"/>
        </w:rPr>
      </w:pPr>
      <w:bookmarkStart w:id="8" w:name="OLE_LINK3"/>
      <w:bookmarkStart w:id="9" w:name="OLE_LINK4"/>
      <w:r w:rsidRPr="00D605CC">
        <w:rPr>
          <w:rFonts w:eastAsiaTheme="minorEastAsia" w:hint="eastAsia"/>
          <w:noProof/>
          <w:u w:val="single"/>
          <w:lang w:eastAsia="zh-CN"/>
        </w:rPr>
        <w:t>RAN2</w:t>
      </w:r>
      <w:r>
        <w:rPr>
          <w:rFonts w:eastAsiaTheme="minorEastAsia" w:hint="eastAsia"/>
          <w:noProof/>
          <w:u w:val="single"/>
          <w:lang w:eastAsia="zh-CN"/>
        </w:rPr>
        <w:t>#104</w:t>
      </w:r>
      <w:r w:rsidRPr="00D605CC">
        <w:rPr>
          <w:rFonts w:eastAsiaTheme="minorEastAsia" w:hint="eastAsia"/>
          <w:noProof/>
          <w:u w:val="single"/>
          <w:lang w:eastAsia="zh-CN"/>
        </w:rPr>
        <w:t>:</w:t>
      </w:r>
    </w:p>
    <w:p w:rsidR="00CD2168" w:rsidRDefault="00CD2168" w:rsidP="00CD2168">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r>
        <w:rPr>
          <w:noProof/>
        </w:rPr>
        <w:t xml:space="preserve">RAN2 will support the case a UE can be configured to perform both mode-1 and mode-2 at the same </w:t>
      </w:r>
    </w:p>
    <w:p w:rsidR="00CD2168" w:rsidRDefault="00CD2168" w:rsidP="00CD2168">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r>
        <w:rPr>
          <w:noProof/>
        </w:rPr>
        <w:t>time assuming RAN1 does not have concern on it. FFS on the scenario which it is applicable.</w:t>
      </w:r>
    </w:p>
    <w:p w:rsidR="00CD2168" w:rsidRPr="00A15FD5" w:rsidRDefault="00CD2168" w:rsidP="00CD2168">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p>
    <w:p w:rsidR="00CD2168" w:rsidRPr="00A15FD5" w:rsidRDefault="00CD2168" w:rsidP="00CD2168">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u w:val="single"/>
          <w:lang w:eastAsia="zh-CN"/>
        </w:rPr>
      </w:pPr>
      <w:r w:rsidRPr="00A15FD5">
        <w:rPr>
          <w:rFonts w:eastAsiaTheme="minorEastAsia" w:hint="eastAsia"/>
          <w:noProof/>
          <w:u w:val="single"/>
          <w:lang w:eastAsia="zh-CN"/>
        </w:rPr>
        <w:t>RAN2#105:</w:t>
      </w:r>
    </w:p>
    <w:p w:rsidR="00CD2168" w:rsidRDefault="00CD2168" w:rsidP="00CD2168">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r w:rsidRPr="00FC54ED">
        <w:rPr>
          <w:rFonts w:hint="eastAsia"/>
          <w:noProof/>
        </w:rPr>
        <w:t xml:space="preserve">Confirm </w:t>
      </w:r>
      <w:r>
        <w:rPr>
          <w:noProof/>
        </w:rPr>
        <w:t xml:space="preserve">that UE may be configured to perform both network controlled sidelink transmission and UE </w:t>
      </w:r>
    </w:p>
    <w:p w:rsidR="00CD2168" w:rsidRPr="00A15FD5" w:rsidRDefault="00CD2168" w:rsidP="00CD2168">
      <w:pPr>
        <w:pBdr>
          <w:top w:val="single" w:sz="4" w:space="1" w:color="auto"/>
          <w:left w:val="single" w:sz="4" w:space="1" w:color="auto"/>
          <w:bottom w:val="single" w:sz="4" w:space="1" w:color="auto"/>
          <w:right w:val="single" w:sz="4" w:space="4" w:color="auto"/>
        </w:pBdr>
        <w:tabs>
          <w:tab w:val="left" w:pos="1622"/>
        </w:tabs>
        <w:ind w:leftChars="29" w:left="421" w:hanging="363"/>
        <w:rPr>
          <w:rFonts w:eastAsiaTheme="minorEastAsia"/>
          <w:noProof/>
          <w:lang w:eastAsia="zh-CN"/>
        </w:rPr>
      </w:pPr>
      <w:r>
        <w:rPr>
          <w:rFonts w:eastAsiaTheme="minorEastAsia" w:hint="eastAsia"/>
          <w:noProof/>
          <w:lang w:eastAsia="zh-CN"/>
        </w:rPr>
        <w:t>au</w:t>
      </w:r>
      <w:r>
        <w:rPr>
          <w:noProof/>
        </w:rPr>
        <w:t>tonomous sidelink transmission.</w:t>
      </w:r>
    </w:p>
    <w:bookmarkEnd w:id="8"/>
    <w:bookmarkEnd w:id="9"/>
    <w:p w:rsidR="00C901BF" w:rsidRDefault="00CD2168" w:rsidP="000B726B">
      <w:pPr>
        <w:pStyle w:val="a0"/>
        <w:spacing w:beforeLines="50" w:before="120"/>
        <w:rPr>
          <w:rFonts w:eastAsiaTheme="minorEastAsia"/>
          <w:lang w:eastAsia="zh-CN"/>
        </w:rPr>
      </w:pPr>
      <w:r>
        <w:rPr>
          <w:rFonts w:eastAsiaTheme="minorEastAsia" w:hint="eastAsia"/>
          <w:lang w:eastAsia="zh-CN"/>
        </w:rPr>
        <w:t xml:space="preserve">Based on the above agreements, different from LTE, one NR V2X UE can be configured with two resource allocation modes </w:t>
      </w:r>
      <w:r>
        <w:rPr>
          <w:rFonts w:eastAsiaTheme="minorEastAsia"/>
          <w:lang w:eastAsia="zh-CN"/>
        </w:rPr>
        <w:t>simultaneously</w:t>
      </w:r>
      <w:r>
        <w:rPr>
          <w:rFonts w:eastAsiaTheme="minorEastAsia" w:hint="eastAsia"/>
          <w:lang w:eastAsia="zh-CN"/>
        </w:rPr>
        <w:t xml:space="preserve">. </w:t>
      </w:r>
      <w:r w:rsidR="000B726B">
        <w:rPr>
          <w:rFonts w:eastAsiaTheme="minorEastAsia" w:hint="eastAsia"/>
          <w:lang w:eastAsia="zh-CN"/>
        </w:rPr>
        <w:t>T</w:t>
      </w:r>
      <w:r w:rsidR="00C94162">
        <w:rPr>
          <w:rFonts w:eastAsiaTheme="minorEastAsia" w:hint="eastAsia"/>
          <w:lang w:eastAsia="zh-CN"/>
        </w:rPr>
        <w:t>he main motivation of introducing two resource allocation mode</w:t>
      </w:r>
      <w:r w:rsidR="00517C70">
        <w:rPr>
          <w:rFonts w:eastAsiaTheme="minorEastAsia" w:hint="eastAsia"/>
          <w:lang w:eastAsia="zh-CN"/>
        </w:rPr>
        <w:t>s</w:t>
      </w:r>
      <w:r w:rsidR="00C94162">
        <w:rPr>
          <w:rFonts w:eastAsiaTheme="minorEastAsia" w:hint="eastAsia"/>
          <w:lang w:eastAsia="zh-CN"/>
        </w:rPr>
        <w:t xml:space="preserve"> </w:t>
      </w:r>
      <w:r w:rsidR="004D1914">
        <w:rPr>
          <w:rFonts w:eastAsiaTheme="minorEastAsia" w:hint="eastAsia"/>
          <w:lang w:eastAsia="zh-CN"/>
        </w:rPr>
        <w:t xml:space="preserve">configured </w:t>
      </w:r>
      <w:r w:rsidR="000E70A2">
        <w:rPr>
          <w:rFonts w:eastAsiaTheme="minorEastAsia"/>
          <w:lang w:eastAsia="zh-CN"/>
        </w:rPr>
        <w:t>simultaneously</w:t>
      </w:r>
      <w:r w:rsidR="00C94162">
        <w:rPr>
          <w:rFonts w:eastAsiaTheme="minorEastAsia" w:hint="eastAsia"/>
          <w:lang w:eastAsia="zh-CN"/>
        </w:rPr>
        <w:t xml:space="preserve"> </w:t>
      </w:r>
      <w:r w:rsidR="004D1914">
        <w:rPr>
          <w:rFonts w:eastAsiaTheme="minorEastAsia" w:hint="eastAsia"/>
          <w:lang w:eastAsia="zh-CN"/>
        </w:rPr>
        <w:t xml:space="preserve">is that </w:t>
      </w:r>
      <w:r w:rsidR="00C94162">
        <w:rPr>
          <w:rFonts w:eastAsiaTheme="minorEastAsia" w:hint="eastAsia"/>
          <w:lang w:eastAsia="zh-CN"/>
        </w:rPr>
        <w:t>NR</w:t>
      </w:r>
      <w:r w:rsidR="004D1914">
        <w:rPr>
          <w:rFonts w:eastAsiaTheme="minorEastAsia" w:hint="eastAsia"/>
          <w:lang w:eastAsia="zh-CN"/>
        </w:rPr>
        <w:t xml:space="preserve"> V2X </w:t>
      </w:r>
      <w:r w:rsidR="000E2AF0">
        <w:rPr>
          <w:rFonts w:eastAsiaTheme="minorEastAsia"/>
          <w:lang w:eastAsia="zh-CN"/>
        </w:rPr>
        <w:t>supports</w:t>
      </w:r>
      <w:r w:rsidR="00C94162">
        <w:rPr>
          <w:rFonts w:eastAsiaTheme="minorEastAsia" w:hint="eastAsia"/>
          <w:lang w:eastAsia="zh-CN"/>
        </w:rPr>
        <w:t xml:space="preserve"> multiple services</w:t>
      </w:r>
      <w:r w:rsidR="004D1914">
        <w:rPr>
          <w:rFonts w:eastAsiaTheme="minorEastAsia" w:hint="eastAsia"/>
          <w:lang w:eastAsia="zh-CN"/>
        </w:rPr>
        <w:t xml:space="preserve"> with different </w:t>
      </w:r>
      <w:proofErr w:type="spellStart"/>
      <w:r w:rsidR="004D1914">
        <w:rPr>
          <w:rFonts w:eastAsiaTheme="minorEastAsia" w:hint="eastAsia"/>
          <w:lang w:eastAsia="zh-CN"/>
        </w:rPr>
        <w:t>QoS</w:t>
      </w:r>
      <w:proofErr w:type="spellEnd"/>
      <w:r w:rsidR="004D1914">
        <w:rPr>
          <w:rFonts w:eastAsiaTheme="minorEastAsia" w:hint="eastAsia"/>
          <w:lang w:eastAsia="zh-CN"/>
        </w:rPr>
        <w:t xml:space="preserve"> requirements</w:t>
      </w:r>
      <w:r w:rsidR="00517C70">
        <w:rPr>
          <w:rFonts w:eastAsiaTheme="minorEastAsia" w:hint="eastAsia"/>
          <w:lang w:eastAsia="zh-CN"/>
        </w:rPr>
        <w:t>.</w:t>
      </w:r>
      <w:r w:rsidR="000E2AF0">
        <w:rPr>
          <w:rFonts w:eastAsiaTheme="minorEastAsia" w:hint="eastAsia"/>
          <w:lang w:eastAsia="zh-CN"/>
        </w:rPr>
        <w:t xml:space="preserve"> </w:t>
      </w:r>
      <w:r w:rsidR="000E2AF0">
        <w:rPr>
          <w:rFonts w:eastAsiaTheme="minorEastAsia"/>
          <w:lang w:eastAsia="zh-CN"/>
        </w:rPr>
        <w:t>Different</w:t>
      </w:r>
      <w:r w:rsidR="000E2AF0">
        <w:rPr>
          <w:rFonts w:eastAsiaTheme="minorEastAsia" w:hint="eastAsia"/>
          <w:lang w:eastAsia="zh-CN"/>
        </w:rPr>
        <w:t xml:space="preserve"> V2X service</w:t>
      </w:r>
      <w:r w:rsidR="003A28ED">
        <w:rPr>
          <w:rFonts w:eastAsiaTheme="minorEastAsia" w:hint="eastAsia"/>
          <w:lang w:eastAsia="zh-CN"/>
        </w:rPr>
        <w:t>s</w:t>
      </w:r>
      <w:r w:rsidR="000E2AF0">
        <w:rPr>
          <w:rFonts w:eastAsiaTheme="minorEastAsia" w:hint="eastAsia"/>
          <w:lang w:eastAsia="zh-CN"/>
        </w:rPr>
        <w:t xml:space="preserve"> may need different resource allocation mode in order to meet </w:t>
      </w:r>
      <w:r w:rsidR="003A28ED">
        <w:rPr>
          <w:rFonts w:eastAsiaTheme="minorEastAsia" w:hint="eastAsia"/>
          <w:lang w:eastAsia="zh-CN"/>
        </w:rPr>
        <w:t>their different</w:t>
      </w:r>
      <w:r w:rsidR="000E2AF0">
        <w:rPr>
          <w:rFonts w:eastAsiaTheme="minorEastAsia" w:hint="eastAsia"/>
          <w:lang w:eastAsia="zh-CN"/>
        </w:rPr>
        <w:t xml:space="preserve"> </w:t>
      </w:r>
      <w:proofErr w:type="spellStart"/>
      <w:r w:rsidR="000E2AF0">
        <w:rPr>
          <w:rFonts w:eastAsiaTheme="minorEastAsia" w:hint="eastAsia"/>
          <w:lang w:eastAsia="zh-CN"/>
        </w:rPr>
        <w:t>QoS</w:t>
      </w:r>
      <w:proofErr w:type="spellEnd"/>
      <w:r w:rsidR="000E2AF0">
        <w:rPr>
          <w:rFonts w:eastAsiaTheme="minorEastAsia" w:hint="eastAsia"/>
          <w:lang w:eastAsia="zh-CN"/>
        </w:rPr>
        <w:t xml:space="preserve"> requirement</w:t>
      </w:r>
      <w:r w:rsidR="003A28ED">
        <w:rPr>
          <w:rFonts w:eastAsiaTheme="minorEastAsia" w:hint="eastAsia"/>
          <w:lang w:eastAsia="zh-CN"/>
        </w:rPr>
        <w:t>s</w:t>
      </w:r>
      <w:r w:rsidR="000E2AF0">
        <w:rPr>
          <w:rFonts w:eastAsiaTheme="minorEastAsia" w:hint="eastAsia"/>
          <w:lang w:eastAsia="zh-CN"/>
        </w:rPr>
        <w:t>.</w:t>
      </w:r>
      <w:r w:rsidR="00FC5602">
        <w:rPr>
          <w:rFonts w:eastAsiaTheme="minorEastAsia" w:hint="eastAsia"/>
          <w:lang w:eastAsia="zh-CN"/>
        </w:rPr>
        <w:t xml:space="preserve"> Hence </w:t>
      </w:r>
      <w:r w:rsidR="00C901BF">
        <w:rPr>
          <w:rFonts w:eastAsiaTheme="minorEastAsia" w:hint="eastAsia"/>
          <w:lang w:eastAsia="zh-CN"/>
        </w:rPr>
        <w:t xml:space="preserve">when configuring the resource allocation mode, </w:t>
      </w:r>
      <w:r w:rsidR="00562E3F">
        <w:rPr>
          <w:rFonts w:eastAsiaTheme="minorEastAsia" w:hint="eastAsia"/>
          <w:lang w:eastAsia="zh-CN"/>
        </w:rPr>
        <w:t>there can be two options</w:t>
      </w:r>
      <w:r w:rsidR="00C901BF">
        <w:rPr>
          <w:rFonts w:eastAsiaTheme="minorEastAsia" w:hint="eastAsia"/>
          <w:lang w:eastAsia="zh-CN"/>
        </w:rPr>
        <w:t>:</w:t>
      </w:r>
    </w:p>
    <w:p w:rsidR="00C901BF" w:rsidRDefault="00C901BF" w:rsidP="00C901BF">
      <w:pPr>
        <w:pStyle w:val="a0"/>
        <w:numPr>
          <w:ilvl w:val="0"/>
          <w:numId w:val="49"/>
        </w:numPr>
        <w:rPr>
          <w:rFonts w:eastAsiaTheme="minorEastAsia"/>
          <w:lang w:eastAsia="zh-CN"/>
        </w:rPr>
      </w:pPr>
      <w:r>
        <w:rPr>
          <w:rFonts w:eastAsiaTheme="minorEastAsia" w:hint="eastAsia"/>
          <w:lang w:eastAsia="zh-CN"/>
        </w:rPr>
        <w:t xml:space="preserve">Option 1: based on </w:t>
      </w:r>
      <w:r w:rsidR="00FC5602">
        <w:rPr>
          <w:rFonts w:eastAsiaTheme="minorEastAsia" w:hint="eastAsia"/>
          <w:lang w:eastAsia="zh-CN"/>
        </w:rPr>
        <w:t>SLRB</w:t>
      </w:r>
      <w:r>
        <w:rPr>
          <w:rFonts w:eastAsiaTheme="minorEastAsia" w:hint="eastAsia"/>
          <w:lang w:eastAsia="zh-CN"/>
        </w:rPr>
        <w:t>;</w:t>
      </w:r>
    </w:p>
    <w:p w:rsidR="007B66B7" w:rsidRDefault="00C901BF" w:rsidP="00C901BF">
      <w:pPr>
        <w:pStyle w:val="a0"/>
        <w:numPr>
          <w:ilvl w:val="0"/>
          <w:numId w:val="49"/>
        </w:numPr>
        <w:rPr>
          <w:rFonts w:eastAsiaTheme="minorEastAsia"/>
          <w:lang w:eastAsia="zh-CN"/>
        </w:rPr>
      </w:pPr>
      <w:r>
        <w:rPr>
          <w:rFonts w:eastAsiaTheme="minorEastAsia" w:hint="eastAsia"/>
          <w:lang w:eastAsia="zh-CN"/>
        </w:rPr>
        <w:t xml:space="preserve">Option 2: based on </w:t>
      </w:r>
      <w:r w:rsidR="00FC5602">
        <w:rPr>
          <w:rFonts w:eastAsiaTheme="minorEastAsia" w:hint="eastAsia"/>
          <w:lang w:eastAsia="zh-CN"/>
        </w:rPr>
        <w:t xml:space="preserve">V2X </w:t>
      </w:r>
      <w:proofErr w:type="spellStart"/>
      <w:r w:rsidR="00FC5602">
        <w:rPr>
          <w:rFonts w:eastAsiaTheme="minorEastAsia" w:hint="eastAsia"/>
          <w:lang w:eastAsia="zh-CN"/>
        </w:rPr>
        <w:t>QoS</w:t>
      </w:r>
      <w:proofErr w:type="spellEnd"/>
      <w:r w:rsidR="00FC5602">
        <w:rPr>
          <w:rFonts w:eastAsiaTheme="minorEastAsia" w:hint="eastAsia"/>
          <w:lang w:eastAsia="zh-CN"/>
        </w:rPr>
        <w:t xml:space="preserve"> parameter</w:t>
      </w:r>
      <w:r w:rsidR="008E3ADC">
        <w:rPr>
          <w:rFonts w:eastAsiaTheme="minorEastAsia" w:hint="eastAsia"/>
          <w:lang w:eastAsia="zh-CN"/>
        </w:rPr>
        <w:t>s</w:t>
      </w:r>
      <w:r w:rsidR="00FC5602">
        <w:rPr>
          <w:rFonts w:eastAsiaTheme="minorEastAsia" w:hint="eastAsia"/>
          <w:lang w:eastAsia="zh-CN"/>
        </w:rPr>
        <w:t>.</w:t>
      </w:r>
      <w:r w:rsidR="007B66B7">
        <w:rPr>
          <w:rFonts w:eastAsiaTheme="minorEastAsia" w:hint="eastAsia"/>
          <w:lang w:eastAsia="zh-CN"/>
        </w:rPr>
        <w:t xml:space="preserve"> </w:t>
      </w:r>
    </w:p>
    <w:p w:rsidR="004B1F51" w:rsidRDefault="007B66B7" w:rsidP="00EB7535">
      <w:pPr>
        <w:pStyle w:val="a0"/>
        <w:rPr>
          <w:rFonts w:eastAsiaTheme="minorEastAsia"/>
          <w:lang w:eastAsia="zh-CN"/>
        </w:rPr>
      </w:pPr>
      <w:r>
        <w:rPr>
          <w:rFonts w:eastAsiaTheme="minorEastAsia" w:hint="eastAsia"/>
          <w:lang w:eastAsia="zh-CN"/>
        </w:rPr>
        <w:t xml:space="preserve">Since </w:t>
      </w:r>
      <w:r w:rsidR="00017C6D">
        <w:rPr>
          <w:rFonts w:eastAsiaTheme="minorEastAsia" w:hint="eastAsia"/>
          <w:lang w:eastAsia="zh-CN"/>
        </w:rPr>
        <w:t>RAN2 has already</w:t>
      </w:r>
      <w:r>
        <w:rPr>
          <w:rFonts w:eastAsiaTheme="minorEastAsia" w:hint="eastAsia"/>
          <w:lang w:eastAsia="zh-CN"/>
        </w:rPr>
        <w:t xml:space="preserve"> agreed that</w:t>
      </w:r>
      <w:r w:rsidR="004B1F51">
        <w:rPr>
          <w:rFonts w:eastAsiaTheme="minorEastAsia" w:hint="eastAsia"/>
          <w:lang w:eastAsia="zh-CN"/>
        </w:rPr>
        <w:t>:</w:t>
      </w:r>
    </w:p>
    <w:p w:rsidR="004B1F51" w:rsidRDefault="004B1F51" w:rsidP="004B1F51">
      <w:pPr>
        <w:pStyle w:val="a0"/>
        <w:numPr>
          <w:ilvl w:val="0"/>
          <w:numId w:val="49"/>
        </w:numPr>
        <w:rPr>
          <w:rFonts w:eastAsiaTheme="minorEastAsia"/>
          <w:noProof/>
          <w:lang w:eastAsia="zh-CN"/>
        </w:rPr>
      </w:pPr>
      <w:r>
        <w:rPr>
          <w:rFonts w:eastAsiaTheme="minorEastAsia" w:hint="eastAsia"/>
          <w:lang w:eastAsia="zh-CN"/>
        </w:rPr>
        <w:t>F</w:t>
      </w:r>
      <w:r w:rsidR="007B66B7">
        <w:rPr>
          <w:noProof/>
        </w:rPr>
        <w:t>or V2X transmission in SL unicast, SLRB configurations are NW configured or pre-configured.</w:t>
      </w:r>
      <w:r w:rsidR="007B66B7">
        <w:rPr>
          <w:rFonts w:eastAsiaTheme="minorEastAsia" w:hint="eastAsia"/>
          <w:noProof/>
          <w:lang w:eastAsia="zh-CN"/>
        </w:rPr>
        <w:t xml:space="preserve"> </w:t>
      </w:r>
    </w:p>
    <w:p w:rsidR="004B1F51" w:rsidRDefault="004B1F51" w:rsidP="004B1F51">
      <w:pPr>
        <w:pStyle w:val="a0"/>
        <w:numPr>
          <w:ilvl w:val="0"/>
          <w:numId w:val="49"/>
        </w:numPr>
        <w:rPr>
          <w:rFonts w:eastAsiaTheme="minorEastAsia"/>
          <w:noProof/>
          <w:lang w:eastAsia="zh-CN"/>
        </w:rPr>
      </w:pPr>
      <w:r>
        <w:rPr>
          <w:noProof/>
        </w:rPr>
        <w:t xml:space="preserve">For V2X transmission in SL gouprcast or SL broadcast, SLRB configurations are NW configured or pre-configured. </w:t>
      </w:r>
    </w:p>
    <w:p w:rsidR="004B1F51" w:rsidRDefault="004B1F51" w:rsidP="004B1F51">
      <w:pPr>
        <w:pStyle w:val="a0"/>
        <w:rPr>
          <w:rFonts w:eastAsiaTheme="minorEastAsia"/>
          <w:noProof/>
          <w:lang w:eastAsia="zh-CN"/>
        </w:rPr>
      </w:pPr>
      <w:r>
        <w:rPr>
          <w:rFonts w:eastAsiaTheme="minorEastAsia" w:hint="eastAsia"/>
          <w:noProof/>
          <w:lang w:eastAsia="zh-CN"/>
        </w:rPr>
        <w:t>A</w:t>
      </w:r>
      <w:r w:rsidRPr="004B1F51">
        <w:rPr>
          <w:rFonts w:eastAsiaTheme="minorEastAsia"/>
          <w:noProof/>
          <w:lang w:eastAsia="zh-CN"/>
        </w:rPr>
        <w:t>pparently</w:t>
      </w:r>
      <w:r w:rsidR="006B159A">
        <w:rPr>
          <w:rFonts w:eastAsiaTheme="minorEastAsia" w:hint="eastAsia"/>
          <w:noProof/>
          <w:lang w:eastAsia="zh-CN"/>
        </w:rPr>
        <w:t>, when the UE is in RRC_CONNECTED state</w:t>
      </w:r>
      <w:r>
        <w:rPr>
          <w:rFonts w:eastAsiaTheme="minorEastAsia" w:hint="eastAsia"/>
          <w:noProof/>
          <w:lang w:eastAsia="zh-CN"/>
        </w:rPr>
        <w:t>, the SLRB configurations should be NW configured</w:t>
      </w:r>
      <w:r w:rsidR="00C433F2">
        <w:rPr>
          <w:rFonts w:eastAsiaTheme="minorEastAsia" w:hint="eastAsia"/>
          <w:noProof/>
          <w:lang w:eastAsia="zh-CN"/>
        </w:rPr>
        <w:t xml:space="preserve"> and UE will report the V2X QoS parameters to the NW</w:t>
      </w:r>
      <w:r>
        <w:rPr>
          <w:rFonts w:eastAsiaTheme="minorEastAsia" w:hint="eastAsia"/>
          <w:noProof/>
          <w:lang w:eastAsia="zh-CN"/>
        </w:rPr>
        <w:t>. Hence when configuring the resource allocation mode</w:t>
      </w:r>
      <w:r w:rsidR="00DC00D2">
        <w:rPr>
          <w:rFonts w:eastAsiaTheme="minorEastAsia" w:hint="eastAsia"/>
          <w:noProof/>
          <w:lang w:eastAsia="zh-CN"/>
        </w:rPr>
        <w:t xml:space="preserve"> for RRC_CONNECTED UE</w:t>
      </w:r>
      <w:r>
        <w:rPr>
          <w:rFonts w:eastAsiaTheme="minorEastAsia" w:hint="eastAsia"/>
          <w:noProof/>
          <w:lang w:eastAsia="zh-CN"/>
        </w:rPr>
        <w:t xml:space="preserve">, </w:t>
      </w:r>
      <w:r w:rsidR="00C433F2">
        <w:rPr>
          <w:rFonts w:eastAsiaTheme="minorEastAsia" w:hint="eastAsia"/>
          <w:noProof/>
          <w:lang w:eastAsia="zh-CN"/>
        </w:rPr>
        <w:t xml:space="preserve">the most directly way is to configure it </w:t>
      </w:r>
      <w:r>
        <w:rPr>
          <w:rFonts w:eastAsiaTheme="minorEastAsia" w:hint="eastAsia"/>
          <w:noProof/>
          <w:lang w:eastAsia="zh-CN"/>
        </w:rPr>
        <w:t>based on SLRB.</w:t>
      </w:r>
      <w:r w:rsidR="007B66B7">
        <w:rPr>
          <w:rFonts w:eastAsiaTheme="minorEastAsia" w:hint="eastAsia"/>
          <w:noProof/>
          <w:lang w:eastAsia="zh-CN"/>
        </w:rPr>
        <w:t xml:space="preserve"> </w:t>
      </w:r>
    </w:p>
    <w:p w:rsidR="00AF4119" w:rsidRDefault="00D66E9C" w:rsidP="00D66E9C">
      <w:pPr>
        <w:pStyle w:val="a5"/>
        <w:jc w:val="both"/>
        <w:rPr>
          <w:rFonts w:eastAsiaTheme="minorEastAsia"/>
          <w:b/>
          <w:lang w:eastAsia="zh-CN"/>
        </w:rPr>
      </w:pPr>
      <w:bookmarkStart w:id="10" w:name="OLE_LINK5"/>
      <w:bookmarkStart w:id="11" w:name="OLE_LINK6"/>
      <w:bookmarkStart w:id="12" w:name="OLE_LINK13"/>
      <w:bookmarkStart w:id="13" w:name="OLE_LINK14"/>
      <w:bookmarkStart w:id="14" w:name="_Ref14340244"/>
      <w:r w:rsidRPr="00D66E9C">
        <w:rPr>
          <w:b/>
        </w:rPr>
        <w:lastRenderedPageBreak/>
        <w:t xml:space="preserve">Proposal </w:t>
      </w:r>
      <w:r w:rsidRPr="00D66E9C">
        <w:rPr>
          <w:b/>
        </w:rPr>
        <w:fldChar w:fldCharType="begin"/>
      </w:r>
      <w:r w:rsidRPr="00D66E9C">
        <w:rPr>
          <w:b/>
        </w:rPr>
        <w:instrText xml:space="preserve"> SEQ Proposal \* ARABIC </w:instrText>
      </w:r>
      <w:r w:rsidRPr="00D66E9C">
        <w:rPr>
          <w:b/>
        </w:rPr>
        <w:fldChar w:fldCharType="separate"/>
      </w:r>
      <w:r w:rsidRPr="00D66E9C">
        <w:rPr>
          <w:b/>
          <w:noProof/>
        </w:rPr>
        <w:t>1</w:t>
      </w:r>
      <w:r w:rsidRPr="00D66E9C">
        <w:rPr>
          <w:b/>
        </w:rPr>
        <w:fldChar w:fldCharType="end"/>
      </w:r>
      <w:r w:rsidRPr="00D66E9C">
        <w:rPr>
          <w:rFonts w:hint="eastAsia"/>
          <w:b/>
          <w:lang w:eastAsia="zh-CN"/>
        </w:rPr>
        <w:t>:</w:t>
      </w:r>
      <w:bookmarkEnd w:id="10"/>
      <w:bookmarkEnd w:id="11"/>
      <w:r w:rsidR="00AF4119">
        <w:rPr>
          <w:rFonts w:eastAsiaTheme="minorEastAsia" w:hint="eastAsia"/>
          <w:b/>
          <w:lang w:eastAsia="zh-CN"/>
        </w:rPr>
        <w:t xml:space="preserve"> </w:t>
      </w:r>
      <w:bookmarkEnd w:id="12"/>
      <w:bookmarkEnd w:id="13"/>
      <w:r w:rsidR="00AF4119">
        <w:rPr>
          <w:rFonts w:eastAsiaTheme="minorEastAsia" w:hint="eastAsia"/>
          <w:b/>
          <w:lang w:eastAsia="zh-CN"/>
        </w:rPr>
        <w:t xml:space="preserve">Resource allocation mode should be </w:t>
      </w:r>
      <w:r w:rsidR="007C4B71">
        <w:rPr>
          <w:rFonts w:eastAsiaTheme="minorEastAsia" w:hint="eastAsia"/>
          <w:b/>
          <w:lang w:eastAsia="zh-CN"/>
        </w:rPr>
        <w:t>configured</w:t>
      </w:r>
      <w:r w:rsidR="00AF4119">
        <w:rPr>
          <w:rFonts w:eastAsiaTheme="minorEastAsia" w:hint="eastAsia"/>
          <w:b/>
          <w:lang w:eastAsia="zh-CN"/>
        </w:rPr>
        <w:t xml:space="preserve"> based on SLRB.</w:t>
      </w:r>
      <w:bookmarkEnd w:id="14"/>
    </w:p>
    <w:p w:rsidR="009A2B53" w:rsidRPr="009A2B53" w:rsidRDefault="00D42C76" w:rsidP="00EB7535">
      <w:pPr>
        <w:pStyle w:val="a0"/>
        <w:rPr>
          <w:rFonts w:eastAsiaTheme="minorEastAsia"/>
          <w:lang w:eastAsia="zh-CN"/>
        </w:rPr>
      </w:pPr>
      <w:r>
        <w:rPr>
          <w:rFonts w:eastAsiaTheme="minorEastAsia" w:hint="eastAsia"/>
          <w:lang w:eastAsia="zh-CN"/>
        </w:rPr>
        <w:t>Furthermore, it needs to be d</w:t>
      </w:r>
      <w:r w:rsidR="00BC5D4F">
        <w:rPr>
          <w:rFonts w:eastAsiaTheme="minorEastAsia" w:hint="eastAsia"/>
          <w:lang w:eastAsia="zh-CN"/>
        </w:rPr>
        <w:t>ecided</w:t>
      </w:r>
      <w:r>
        <w:rPr>
          <w:rFonts w:eastAsiaTheme="minorEastAsia" w:hint="eastAsia"/>
          <w:lang w:eastAsia="zh-CN"/>
        </w:rPr>
        <w:t xml:space="preserve"> whether one </w:t>
      </w:r>
      <w:r w:rsidR="009A2B53">
        <w:rPr>
          <w:rFonts w:eastAsiaTheme="minorEastAsia" w:hint="eastAsia"/>
          <w:lang w:eastAsia="zh-CN"/>
        </w:rPr>
        <w:t xml:space="preserve">SLRB </w:t>
      </w:r>
      <w:r>
        <w:rPr>
          <w:rFonts w:eastAsiaTheme="minorEastAsia" w:hint="eastAsia"/>
          <w:lang w:eastAsia="zh-CN"/>
        </w:rPr>
        <w:t>can be configured</w:t>
      </w:r>
      <w:r w:rsidR="009A2B53">
        <w:rPr>
          <w:rFonts w:eastAsiaTheme="minorEastAsia" w:hint="eastAsia"/>
          <w:lang w:eastAsia="zh-CN"/>
        </w:rPr>
        <w:t xml:space="preserve"> with more than one resource allocation mode </w:t>
      </w:r>
      <w:r w:rsidR="000E70A2">
        <w:rPr>
          <w:rFonts w:eastAsiaTheme="minorEastAsia"/>
          <w:lang w:eastAsia="zh-CN"/>
        </w:rPr>
        <w:t>simultaneously</w:t>
      </w:r>
      <w:r>
        <w:rPr>
          <w:rFonts w:eastAsiaTheme="minorEastAsia" w:hint="eastAsia"/>
          <w:lang w:eastAsia="zh-CN"/>
        </w:rPr>
        <w:t>. If it is allowed</w:t>
      </w:r>
      <w:r w:rsidR="009A2B53">
        <w:rPr>
          <w:rFonts w:eastAsiaTheme="minorEastAsia" w:hint="eastAsia"/>
          <w:lang w:eastAsia="zh-CN"/>
        </w:rPr>
        <w:t>, it</w:t>
      </w:r>
      <w:r>
        <w:rPr>
          <w:rFonts w:eastAsiaTheme="minorEastAsia" w:hint="eastAsia"/>
          <w:lang w:eastAsia="zh-CN"/>
        </w:rPr>
        <w:t xml:space="preserve"> should depend on</w:t>
      </w:r>
      <w:r w:rsidR="009A2B53">
        <w:rPr>
          <w:rFonts w:eastAsiaTheme="minorEastAsia" w:hint="eastAsia"/>
          <w:lang w:eastAsia="zh-CN"/>
        </w:rPr>
        <w:t xml:space="preserve"> UE</w:t>
      </w:r>
      <w:r w:rsidR="00C843E7">
        <w:rPr>
          <w:rFonts w:eastAsiaTheme="minorEastAsia" w:hint="eastAsia"/>
          <w:lang w:eastAsia="zh-CN"/>
        </w:rPr>
        <w:t xml:space="preserve"> implementation</w:t>
      </w:r>
      <w:r w:rsidR="009A2B53">
        <w:rPr>
          <w:rFonts w:eastAsiaTheme="minorEastAsia" w:hint="eastAsia"/>
          <w:lang w:eastAsia="zh-CN"/>
        </w:rPr>
        <w:t xml:space="preserve"> to determine which resource allocation mode should be used at each transmission occasion. </w:t>
      </w:r>
      <w:r w:rsidR="00C843E7">
        <w:rPr>
          <w:rFonts w:eastAsiaTheme="minorEastAsia" w:hint="eastAsia"/>
          <w:lang w:eastAsia="zh-CN"/>
        </w:rPr>
        <w:t>If</w:t>
      </w:r>
      <w:r w:rsidR="009A2B53">
        <w:rPr>
          <w:rFonts w:eastAsiaTheme="minorEastAsia" w:hint="eastAsia"/>
          <w:lang w:eastAsia="zh-CN"/>
        </w:rPr>
        <w:t xml:space="preserve"> the resource allocation mode is determined by UE and </w:t>
      </w:r>
      <w:r w:rsidR="00C843E7">
        <w:rPr>
          <w:rFonts w:eastAsiaTheme="minorEastAsia" w:hint="eastAsia"/>
          <w:lang w:eastAsia="zh-CN"/>
        </w:rPr>
        <w:t xml:space="preserve">UE is allowed to change the resource allocation mode </w:t>
      </w:r>
      <w:r w:rsidR="009A2B53">
        <w:rPr>
          <w:rFonts w:eastAsiaTheme="minorEastAsia" w:hint="eastAsia"/>
          <w:lang w:eastAsia="zh-CN"/>
        </w:rPr>
        <w:t>frequently, the SR/BSR procedure will be very complex.</w:t>
      </w:r>
      <w:r w:rsidR="00AF4119">
        <w:rPr>
          <w:rFonts w:eastAsiaTheme="minorEastAsia" w:hint="eastAsia"/>
          <w:lang w:eastAsia="zh-CN"/>
        </w:rPr>
        <w:t xml:space="preserve"> Hence, one SLRB</w:t>
      </w:r>
      <w:r w:rsidR="006856A0">
        <w:rPr>
          <w:rFonts w:eastAsiaTheme="minorEastAsia" w:hint="eastAsia"/>
          <w:lang w:eastAsia="zh-CN"/>
        </w:rPr>
        <w:t xml:space="preserve"> </w:t>
      </w:r>
      <w:r w:rsidR="00AF4119">
        <w:rPr>
          <w:rFonts w:eastAsiaTheme="minorEastAsia" w:hint="eastAsia"/>
          <w:lang w:eastAsia="zh-CN"/>
        </w:rPr>
        <w:t>should be configured with only one resource allocation mode.</w:t>
      </w:r>
    </w:p>
    <w:p w:rsidR="000E2AF0" w:rsidRDefault="00D66E9C" w:rsidP="000E2AF0">
      <w:pPr>
        <w:pStyle w:val="a0"/>
        <w:rPr>
          <w:rFonts w:eastAsiaTheme="minorEastAsia"/>
          <w:b/>
          <w:lang w:eastAsia="zh-CN"/>
        </w:rPr>
      </w:pPr>
      <w:bookmarkStart w:id="15" w:name="_Ref14340249"/>
      <w:bookmarkStart w:id="16" w:name="OLE_LINK65"/>
      <w:bookmarkStart w:id="17" w:name="OLE_LINK66"/>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2</w:t>
      </w:r>
      <w:r w:rsidRPr="00D66E9C">
        <w:rPr>
          <w:b/>
        </w:rPr>
        <w:fldChar w:fldCharType="end"/>
      </w:r>
      <w:r w:rsidR="005F6B39">
        <w:rPr>
          <w:rFonts w:eastAsiaTheme="minorEastAsia" w:hint="eastAsia"/>
          <w:b/>
          <w:lang w:eastAsia="zh-CN"/>
        </w:rPr>
        <w:t xml:space="preserve">: </w:t>
      </w:r>
      <w:r w:rsidR="00A269EB">
        <w:rPr>
          <w:rFonts w:eastAsiaTheme="minorEastAsia" w:hint="eastAsia"/>
          <w:b/>
          <w:lang w:eastAsia="zh-CN"/>
        </w:rPr>
        <w:t xml:space="preserve"> </w:t>
      </w:r>
      <w:r w:rsidR="002A41FE">
        <w:rPr>
          <w:rFonts w:eastAsiaTheme="minorEastAsia" w:hint="eastAsia"/>
          <w:b/>
          <w:lang w:eastAsia="zh-CN"/>
        </w:rPr>
        <w:t>One SLRB should be configured with o</w:t>
      </w:r>
      <w:r w:rsidR="00F800CB">
        <w:rPr>
          <w:rFonts w:eastAsiaTheme="minorEastAsia" w:hint="eastAsia"/>
          <w:b/>
          <w:lang w:eastAsia="zh-CN"/>
        </w:rPr>
        <w:t>nly one resource allocation mode</w:t>
      </w:r>
      <w:r w:rsidR="00A269EB">
        <w:rPr>
          <w:rFonts w:eastAsiaTheme="minorEastAsia" w:hint="eastAsia"/>
          <w:b/>
          <w:lang w:eastAsia="zh-CN"/>
        </w:rPr>
        <w:t>.</w:t>
      </w:r>
      <w:bookmarkEnd w:id="15"/>
    </w:p>
    <w:bookmarkEnd w:id="16"/>
    <w:bookmarkEnd w:id="17"/>
    <w:p w:rsidR="006F65B2" w:rsidRDefault="006F65B2" w:rsidP="006F65B2">
      <w:pPr>
        <w:pStyle w:val="20"/>
        <w:ind w:left="562" w:hanging="562"/>
        <w:jc w:val="both"/>
        <w:rPr>
          <w:rFonts w:eastAsiaTheme="minorEastAsia"/>
          <w:noProof/>
        </w:rPr>
      </w:pPr>
      <w:r>
        <w:rPr>
          <w:rFonts w:eastAsiaTheme="minorEastAsia" w:hint="eastAsia"/>
          <w:noProof/>
        </w:rPr>
        <w:t>Resource allocation mode configuration</w:t>
      </w:r>
      <w:r w:rsidR="001B0717">
        <w:rPr>
          <w:rFonts w:eastAsiaTheme="minorEastAsia" w:hint="eastAsia"/>
          <w:noProof/>
        </w:rPr>
        <w:t xml:space="preserve"> signaling</w:t>
      </w:r>
      <w:r>
        <w:rPr>
          <w:rFonts w:eastAsiaTheme="minorEastAsia" w:hint="eastAsia"/>
          <w:noProof/>
        </w:rPr>
        <w:t xml:space="preserve"> procedure</w:t>
      </w:r>
    </w:p>
    <w:p w:rsidR="007E7251" w:rsidRDefault="00F25E02" w:rsidP="000E2AF0">
      <w:pPr>
        <w:pStyle w:val="a0"/>
        <w:rPr>
          <w:rFonts w:eastAsiaTheme="minorEastAsia"/>
          <w:lang w:eastAsia="zh-CN"/>
        </w:rPr>
      </w:pPr>
      <w:r>
        <w:rPr>
          <w:rFonts w:eastAsiaTheme="minorEastAsia" w:hint="eastAsia"/>
          <w:lang w:eastAsia="zh-CN"/>
        </w:rPr>
        <w:t xml:space="preserve">In LTE, </w:t>
      </w:r>
      <w:r w:rsidR="007E7251">
        <w:rPr>
          <w:rFonts w:eastAsiaTheme="minorEastAsia" w:hint="eastAsia"/>
          <w:lang w:eastAsia="zh-CN"/>
        </w:rPr>
        <w:t>the resource allocation mode configuration procedure</w:t>
      </w:r>
      <w:r w:rsidR="00B82AEA">
        <w:rPr>
          <w:rFonts w:eastAsiaTheme="minorEastAsia" w:hint="eastAsia"/>
          <w:lang w:eastAsia="zh-CN"/>
        </w:rPr>
        <w:t xml:space="preserve"> for RRC_CONNECTE UE</w:t>
      </w:r>
      <w:r w:rsidR="007E7251">
        <w:rPr>
          <w:rFonts w:eastAsiaTheme="minorEastAsia" w:hint="eastAsia"/>
          <w:lang w:eastAsia="zh-CN"/>
        </w:rPr>
        <w:t xml:space="preserve"> is initiated after the SLRB </w:t>
      </w:r>
      <w:r w:rsidR="0080181A">
        <w:rPr>
          <w:rFonts w:eastAsiaTheme="minorEastAsia" w:hint="eastAsia"/>
          <w:lang w:eastAsia="zh-CN"/>
        </w:rPr>
        <w:t>has been</w:t>
      </w:r>
      <w:r w:rsidR="007E7251">
        <w:rPr>
          <w:rFonts w:eastAsiaTheme="minorEastAsia" w:hint="eastAsia"/>
          <w:lang w:eastAsia="zh-CN"/>
        </w:rPr>
        <w:t xml:space="preserve"> setup, shown in Figure-1:</w:t>
      </w:r>
    </w:p>
    <w:p w:rsidR="007E7251" w:rsidRDefault="007E7251" w:rsidP="007E7251">
      <w:pPr>
        <w:pStyle w:val="a0"/>
        <w:ind w:leftChars="700" w:left="1400"/>
        <w:rPr>
          <w:rFonts w:eastAsiaTheme="minorEastAsia"/>
          <w:lang w:eastAsia="zh-CN"/>
        </w:rPr>
      </w:pPr>
      <w:r>
        <w:object w:dxaOrig="5499" w:dyaOrig="2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38pt" o:ole="">
            <v:imagedata r:id="rId10" o:title=""/>
          </v:shape>
          <o:OLEObject Type="Embed" ProgID="Visio.Drawing.11" ShapeID="_x0000_i1025" DrawAspect="Content" ObjectID="_1631565305" r:id="rId11"/>
        </w:object>
      </w:r>
    </w:p>
    <w:p w:rsidR="007E7251" w:rsidRPr="007E7251" w:rsidRDefault="007E7251" w:rsidP="007E7251">
      <w:pPr>
        <w:pStyle w:val="a0"/>
        <w:ind w:leftChars="700" w:left="1400"/>
        <w:rPr>
          <w:rFonts w:eastAsiaTheme="minorEastAsia"/>
          <w:b/>
          <w:lang w:eastAsia="zh-CN"/>
        </w:rPr>
      </w:pPr>
      <w:r w:rsidRPr="007E7251">
        <w:rPr>
          <w:rFonts w:eastAsiaTheme="minorEastAsia" w:hint="eastAsia"/>
          <w:b/>
          <w:lang w:eastAsia="zh-CN"/>
        </w:rPr>
        <w:t>Figure</w:t>
      </w:r>
      <w:r w:rsidR="00920332">
        <w:rPr>
          <w:rFonts w:eastAsiaTheme="minorEastAsia" w:hint="eastAsia"/>
          <w:b/>
          <w:lang w:eastAsia="zh-CN"/>
        </w:rPr>
        <w:t xml:space="preserve">-1 </w:t>
      </w:r>
      <w:r w:rsidRPr="007E7251">
        <w:rPr>
          <w:rFonts w:eastAsiaTheme="minorEastAsia" w:hint="eastAsia"/>
          <w:b/>
          <w:lang w:eastAsia="zh-CN"/>
        </w:rPr>
        <w:t>LTE resource allocation mode configuration procedure</w:t>
      </w:r>
    </w:p>
    <w:p w:rsidR="00EF1C3A" w:rsidRPr="00920332" w:rsidRDefault="00EF1C3A" w:rsidP="000E2AF0">
      <w:pPr>
        <w:pStyle w:val="a0"/>
        <w:rPr>
          <w:rFonts w:eastAsiaTheme="minorEastAsia"/>
          <w:lang w:eastAsia="zh-CN"/>
        </w:rPr>
      </w:pPr>
    </w:p>
    <w:p w:rsidR="007E7251" w:rsidRDefault="00E654F3" w:rsidP="000E2AF0">
      <w:pPr>
        <w:pStyle w:val="a0"/>
        <w:rPr>
          <w:rFonts w:eastAsiaTheme="minorEastAsia"/>
          <w:lang w:eastAsia="zh-CN"/>
        </w:rPr>
      </w:pPr>
      <w:r>
        <w:rPr>
          <w:rFonts w:eastAsiaTheme="minorEastAsia" w:hint="eastAsia"/>
          <w:lang w:eastAsia="zh-CN"/>
        </w:rPr>
        <w:t xml:space="preserve">For LTE V2X, the </w:t>
      </w:r>
      <w:proofErr w:type="spellStart"/>
      <w:r w:rsidRPr="00277077">
        <w:rPr>
          <w:rFonts w:eastAsiaTheme="minorEastAsia" w:hint="eastAsia"/>
          <w:i/>
          <w:lang w:eastAsia="zh-CN"/>
        </w:rPr>
        <w:t>sidelinkUEInformation</w:t>
      </w:r>
      <w:proofErr w:type="spellEnd"/>
      <w:r>
        <w:rPr>
          <w:rFonts w:eastAsiaTheme="minorEastAsia" w:hint="eastAsia"/>
          <w:lang w:eastAsia="zh-CN"/>
        </w:rPr>
        <w:t xml:space="preserve"> includes the following parameters:</w:t>
      </w:r>
    </w:p>
    <w:p w:rsidR="00226F32" w:rsidRPr="00FE7D68" w:rsidRDefault="00226F32" w:rsidP="00226F32">
      <w:pPr>
        <w:pStyle w:val="PL"/>
        <w:shd w:val="clear" w:color="auto" w:fill="E6E6E6"/>
      </w:pPr>
      <w:r w:rsidRPr="00FE7D68">
        <w:t>SidelinkUEInformation-v1430-IEs ::=</w:t>
      </w:r>
      <w:r w:rsidRPr="00FE7D68">
        <w:tab/>
        <w:t>SEQUENCE {</w:t>
      </w:r>
    </w:p>
    <w:p w:rsidR="00226F32" w:rsidRPr="00FE7D68" w:rsidRDefault="00226F32" w:rsidP="00226F32">
      <w:pPr>
        <w:pStyle w:val="PL"/>
        <w:shd w:val="clear" w:color="auto" w:fill="E6E6E6"/>
      </w:pPr>
      <w:r w:rsidRPr="00FE7D68">
        <w:tab/>
        <w:t>v2x-CommRxInterestedFreqList-r14</w:t>
      </w:r>
      <w:r w:rsidRPr="00FE7D68">
        <w:tab/>
        <w:t>SL-V2X-CommFreqList-r14</w:t>
      </w:r>
      <w:r w:rsidRPr="00FE7D68">
        <w:tab/>
      </w:r>
      <w:r w:rsidRPr="00FE7D68">
        <w:tab/>
      </w:r>
      <w:r w:rsidRPr="00FE7D68">
        <w:tab/>
      </w:r>
      <w:r w:rsidRPr="00FE7D68">
        <w:tab/>
        <w:t>OPTIONAL,</w:t>
      </w:r>
    </w:p>
    <w:p w:rsidR="00226F32" w:rsidRPr="00FE7D68" w:rsidRDefault="00226F32" w:rsidP="00226F32">
      <w:pPr>
        <w:pStyle w:val="PL"/>
        <w:shd w:val="clear" w:color="auto" w:fill="E6E6E6"/>
      </w:pPr>
      <w:r w:rsidRPr="00FE7D68">
        <w:tab/>
        <w:t>p2x-CommTxType-r14</w:t>
      </w:r>
      <w:r w:rsidRPr="00FE7D68">
        <w:tab/>
      </w:r>
      <w:r w:rsidRPr="00FE7D68">
        <w:tab/>
      </w:r>
      <w:r w:rsidRPr="00FE7D68">
        <w:tab/>
      </w:r>
      <w:r w:rsidRPr="00FE7D68">
        <w:tab/>
      </w:r>
      <w:r w:rsidRPr="00FE7D68">
        <w:tab/>
        <w:t>ENUMERATED {true}</w:t>
      </w:r>
      <w:r w:rsidRPr="00FE7D68">
        <w:tab/>
      </w:r>
      <w:r w:rsidRPr="00FE7D68">
        <w:tab/>
      </w:r>
      <w:r w:rsidRPr="00FE7D68">
        <w:tab/>
      </w:r>
      <w:r w:rsidRPr="00FE7D68">
        <w:tab/>
      </w:r>
      <w:r w:rsidRPr="00FE7D68">
        <w:tab/>
        <w:t>OPTIONAL,</w:t>
      </w:r>
    </w:p>
    <w:p w:rsidR="00226F32" w:rsidRPr="00FE7D68" w:rsidRDefault="00226F32" w:rsidP="00226F32">
      <w:pPr>
        <w:pStyle w:val="PL"/>
        <w:shd w:val="clear" w:color="auto" w:fill="E6E6E6"/>
      </w:pPr>
      <w:r w:rsidRPr="00FE7D68">
        <w:tab/>
        <w:t>v2x-CommTxResourceReq-r14</w:t>
      </w:r>
      <w:r w:rsidRPr="00FE7D68">
        <w:tab/>
      </w:r>
      <w:r w:rsidRPr="00FE7D68">
        <w:tab/>
      </w:r>
      <w:r w:rsidRPr="00FE7D68">
        <w:tab/>
        <w:t>SL-V2X-CommTxFreqList-r14</w:t>
      </w:r>
      <w:r w:rsidRPr="00FE7D68">
        <w:tab/>
      </w:r>
      <w:r w:rsidRPr="00FE7D68">
        <w:tab/>
      </w:r>
      <w:r w:rsidRPr="00FE7D68">
        <w:tab/>
        <w:t>OPTIONAL,</w:t>
      </w:r>
    </w:p>
    <w:p w:rsidR="00226F32" w:rsidRPr="00FE7D68" w:rsidRDefault="00226F32" w:rsidP="00226F32">
      <w:pPr>
        <w:pStyle w:val="PL"/>
        <w:shd w:val="clear" w:color="auto" w:fill="E6E6E6"/>
      </w:pPr>
      <w:r w:rsidRPr="00FE7D68">
        <w:tab/>
        <w:t>nonCriticalExtension</w:t>
      </w:r>
      <w:r w:rsidRPr="00FE7D68">
        <w:tab/>
      </w:r>
      <w:r w:rsidRPr="00FE7D68">
        <w:tab/>
      </w:r>
      <w:r w:rsidRPr="00FE7D68">
        <w:tab/>
      </w:r>
      <w:r w:rsidRPr="00FE7D68">
        <w:tab/>
        <w:t>SidelinkUEInformation-v1530-IEs</w:t>
      </w:r>
      <w:r w:rsidRPr="00FE7D68">
        <w:tab/>
      </w:r>
      <w:r w:rsidRPr="00FE7D68">
        <w:tab/>
        <w:t>OPTIONAL</w:t>
      </w:r>
    </w:p>
    <w:p w:rsidR="00226F32" w:rsidRPr="00FE7D68" w:rsidRDefault="00226F32" w:rsidP="00226F32">
      <w:pPr>
        <w:pStyle w:val="PL"/>
        <w:shd w:val="clear" w:color="auto" w:fill="E6E6E6"/>
      </w:pPr>
      <w:r w:rsidRPr="00FE7D68">
        <w:t>}</w:t>
      </w:r>
    </w:p>
    <w:p w:rsidR="00877070" w:rsidRPr="00FE7D68" w:rsidRDefault="00226F32" w:rsidP="00877070">
      <w:pPr>
        <w:pStyle w:val="PL"/>
        <w:shd w:val="clear" w:color="auto" w:fill="E6E6E6"/>
      </w:pPr>
      <w:r>
        <w:rPr>
          <w:rFonts w:eastAsiaTheme="minorEastAsia" w:hint="eastAsia"/>
        </w:rPr>
        <w:t xml:space="preserve"> </w:t>
      </w:r>
      <w:r w:rsidR="00877070" w:rsidRPr="00FE7D68">
        <w:t>SidelinkUEInformation-v1530-IEs ::=</w:t>
      </w:r>
      <w:r w:rsidR="00877070" w:rsidRPr="00FE7D68">
        <w:tab/>
        <w:t>SEQUENCE {</w:t>
      </w:r>
    </w:p>
    <w:p w:rsidR="00877070" w:rsidRPr="00FE7D68" w:rsidRDefault="00877070" w:rsidP="00877070">
      <w:pPr>
        <w:pStyle w:val="PL"/>
        <w:shd w:val="clear" w:color="auto" w:fill="E6E6E6"/>
      </w:pPr>
      <w:r w:rsidRPr="00FE7D68">
        <w:tab/>
        <w:t>reliabilityInfoListSL-r15</w:t>
      </w:r>
      <w:r w:rsidRPr="00FE7D68">
        <w:tab/>
      </w:r>
      <w:r w:rsidRPr="00FE7D68">
        <w:tab/>
      </w:r>
      <w:r w:rsidRPr="00FE7D68">
        <w:tab/>
        <w:t>SL-ReliabilityList-r15</w:t>
      </w:r>
      <w:r w:rsidRPr="00FE7D68">
        <w:tab/>
      </w:r>
      <w:r w:rsidRPr="00FE7D68">
        <w:tab/>
      </w:r>
      <w:r w:rsidRPr="00FE7D68">
        <w:tab/>
      </w:r>
      <w:r w:rsidRPr="00FE7D68">
        <w:tab/>
      </w:r>
      <w:r w:rsidRPr="00FE7D68">
        <w:tab/>
        <w:t>OPTIONAL,</w:t>
      </w:r>
    </w:p>
    <w:p w:rsidR="00877070" w:rsidRPr="00FE7D68" w:rsidRDefault="00877070" w:rsidP="00877070">
      <w:pPr>
        <w:pStyle w:val="PL"/>
        <w:shd w:val="clear" w:color="auto" w:fill="E6E6E6"/>
      </w:pPr>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t>OPTIONAL</w:t>
      </w:r>
    </w:p>
    <w:p w:rsidR="00877070" w:rsidRPr="00FE7D68" w:rsidRDefault="00877070" w:rsidP="00877070">
      <w:pPr>
        <w:pStyle w:val="PL"/>
        <w:shd w:val="clear" w:color="auto" w:fill="E6E6E6"/>
      </w:pPr>
      <w:r w:rsidRPr="00FE7D68">
        <w:t>}</w:t>
      </w:r>
    </w:p>
    <w:p w:rsidR="00217092" w:rsidRDefault="00217092" w:rsidP="000E2AF0">
      <w:pPr>
        <w:pStyle w:val="a0"/>
        <w:rPr>
          <w:rFonts w:eastAsiaTheme="minorEastAsia"/>
          <w:lang w:eastAsia="zh-CN"/>
        </w:rPr>
      </w:pPr>
    </w:p>
    <w:p w:rsidR="0027072C" w:rsidRDefault="0027072C" w:rsidP="000E2AF0">
      <w:pPr>
        <w:pStyle w:val="a0"/>
        <w:rPr>
          <w:rFonts w:eastAsiaTheme="minorEastAsia"/>
          <w:lang w:eastAsia="zh-CN"/>
        </w:rPr>
      </w:pPr>
      <w:r>
        <w:rPr>
          <w:rFonts w:eastAsiaTheme="minorEastAsia" w:hint="eastAsia"/>
          <w:lang w:eastAsia="zh-CN"/>
        </w:rPr>
        <w:t>In NR, for RRC_CONNECTED UE, the above resource allocation mode configuration procedure can be used as baseline.</w:t>
      </w:r>
      <w:r w:rsidR="004954C7">
        <w:rPr>
          <w:rFonts w:eastAsiaTheme="minorEastAsia" w:hint="eastAsia"/>
          <w:lang w:eastAsia="zh-CN"/>
        </w:rPr>
        <w:t xml:space="preserve"> Besides the frequency requested for V2X transmission, the SLRB </w:t>
      </w:r>
      <w:r w:rsidR="00A173B0">
        <w:rPr>
          <w:rFonts w:eastAsiaTheme="minorEastAsia" w:hint="eastAsia"/>
          <w:lang w:eastAsia="zh-CN"/>
        </w:rPr>
        <w:t>identifier</w:t>
      </w:r>
      <w:r w:rsidR="00FB79EB">
        <w:rPr>
          <w:rFonts w:eastAsiaTheme="minorEastAsia" w:hint="eastAsia"/>
          <w:lang w:eastAsia="zh-CN"/>
        </w:rPr>
        <w:t xml:space="preserve"> should also be carried in </w:t>
      </w:r>
      <w:r w:rsidR="000D0E75">
        <w:rPr>
          <w:rFonts w:eastAsiaTheme="minorEastAsia"/>
          <w:lang w:eastAsia="zh-CN"/>
        </w:rPr>
        <w:t xml:space="preserve">the </w:t>
      </w:r>
      <w:proofErr w:type="spellStart"/>
      <w:r w:rsidR="000D0E75" w:rsidRPr="000D0E75">
        <w:rPr>
          <w:rFonts w:eastAsiaTheme="minorEastAsia"/>
          <w:i/>
          <w:lang w:eastAsia="zh-CN"/>
        </w:rPr>
        <w:t>SidelinkUEInformation</w:t>
      </w:r>
      <w:proofErr w:type="spellEnd"/>
      <w:r w:rsidR="004954C7">
        <w:rPr>
          <w:rFonts w:eastAsiaTheme="minorEastAsia" w:hint="eastAsia"/>
          <w:lang w:eastAsia="zh-CN"/>
        </w:rPr>
        <w:t xml:space="preserve">. </w:t>
      </w:r>
    </w:p>
    <w:p w:rsidR="0027072C" w:rsidRDefault="00D66E9C" w:rsidP="0027072C">
      <w:pPr>
        <w:pStyle w:val="a0"/>
        <w:rPr>
          <w:rFonts w:eastAsiaTheme="minorEastAsia"/>
          <w:b/>
          <w:lang w:eastAsia="zh-CN"/>
        </w:rPr>
      </w:pPr>
      <w:bookmarkStart w:id="18" w:name="_Ref14340252"/>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3</w:t>
      </w:r>
      <w:r w:rsidRPr="00D66E9C">
        <w:rPr>
          <w:b/>
        </w:rPr>
        <w:fldChar w:fldCharType="end"/>
      </w:r>
      <w:r w:rsidR="0027072C">
        <w:rPr>
          <w:rFonts w:eastAsiaTheme="minorEastAsia" w:hint="eastAsia"/>
          <w:b/>
          <w:lang w:eastAsia="zh-CN"/>
        </w:rPr>
        <w:t xml:space="preserve">: </w:t>
      </w:r>
      <w:r w:rsidR="00527A71">
        <w:rPr>
          <w:rFonts w:eastAsiaTheme="minorEastAsia" w:hint="eastAsia"/>
          <w:b/>
          <w:lang w:eastAsia="zh-CN"/>
        </w:rPr>
        <w:t xml:space="preserve">The resource allocation mode configuration signaling procedure of LTE can be used as baseline for NR V2X, </w:t>
      </w:r>
      <w:r w:rsidR="00D2210A">
        <w:rPr>
          <w:rFonts w:eastAsiaTheme="minorEastAsia" w:hint="eastAsia"/>
          <w:b/>
          <w:lang w:eastAsia="zh-CN"/>
        </w:rPr>
        <w:t xml:space="preserve">i.e., </w:t>
      </w:r>
      <w:r w:rsidR="009A7903">
        <w:rPr>
          <w:rFonts w:eastAsiaTheme="minorEastAsia" w:hint="eastAsia"/>
          <w:b/>
          <w:lang w:eastAsia="zh-CN"/>
        </w:rPr>
        <w:t xml:space="preserve">the resource allocation mode configuration can be based on the </w:t>
      </w:r>
      <w:proofErr w:type="spellStart"/>
      <w:r w:rsidR="009A7903" w:rsidRPr="009A7903">
        <w:rPr>
          <w:rFonts w:eastAsiaTheme="minorEastAsia" w:hint="eastAsia"/>
          <w:b/>
          <w:i/>
          <w:lang w:eastAsia="zh-CN"/>
        </w:rPr>
        <w:t>SidelinkUEInformation</w:t>
      </w:r>
      <w:proofErr w:type="spellEnd"/>
      <w:r w:rsidR="009A7903">
        <w:rPr>
          <w:rFonts w:eastAsiaTheme="minorEastAsia" w:hint="eastAsia"/>
          <w:b/>
          <w:lang w:eastAsia="zh-CN"/>
        </w:rPr>
        <w:t xml:space="preserve"> sent by UE.</w:t>
      </w:r>
      <w:bookmarkEnd w:id="18"/>
    </w:p>
    <w:p w:rsidR="0027072C" w:rsidRPr="0027072C" w:rsidRDefault="0027072C" w:rsidP="000E2AF0">
      <w:pPr>
        <w:pStyle w:val="a0"/>
        <w:rPr>
          <w:rFonts w:eastAsiaTheme="minorEastAsia"/>
          <w:lang w:eastAsia="zh-CN"/>
        </w:rPr>
      </w:pPr>
    </w:p>
    <w:p w:rsidR="006011C8" w:rsidRDefault="006011C8" w:rsidP="000E2AF0">
      <w:pPr>
        <w:pStyle w:val="a0"/>
        <w:rPr>
          <w:rFonts w:eastAsiaTheme="minorEastAsia"/>
          <w:lang w:eastAsia="zh-CN"/>
        </w:rPr>
      </w:pPr>
      <w:r>
        <w:rPr>
          <w:rFonts w:eastAsiaTheme="minorEastAsia" w:hint="eastAsia"/>
          <w:lang w:eastAsia="zh-CN"/>
        </w:rPr>
        <w:t xml:space="preserve">Furthermore, </w:t>
      </w:r>
      <w:r w:rsidR="003E1860">
        <w:rPr>
          <w:rFonts w:eastAsiaTheme="minorEastAsia" w:hint="eastAsia"/>
          <w:lang w:eastAsia="zh-CN"/>
        </w:rPr>
        <w:t>in order to reduce the latency, enhancement on resource allocation mode configuration signaling procedure can be considered for NR V2X.</w:t>
      </w:r>
      <w:r w:rsidR="00453E95">
        <w:rPr>
          <w:rFonts w:eastAsiaTheme="minorEastAsia" w:hint="eastAsia"/>
          <w:lang w:eastAsia="zh-CN"/>
        </w:rPr>
        <w:t xml:space="preserve"> That is to merge the SLRB configuration procedure and the resource allocation mode configuration procedure into one procedure,</w:t>
      </w:r>
      <w:r w:rsidR="00114E30">
        <w:rPr>
          <w:rFonts w:eastAsiaTheme="minorEastAsia" w:hint="eastAsia"/>
          <w:lang w:eastAsia="zh-CN"/>
        </w:rPr>
        <w:t xml:space="preserve"> as shown in Figure-2</w:t>
      </w:r>
      <w:r>
        <w:rPr>
          <w:rFonts w:eastAsiaTheme="minorEastAsia" w:hint="eastAsia"/>
          <w:lang w:eastAsia="zh-CN"/>
        </w:rPr>
        <w:t>:</w:t>
      </w:r>
    </w:p>
    <w:p w:rsidR="000F7F77" w:rsidRDefault="000F7F77" w:rsidP="000E2AF0">
      <w:pPr>
        <w:pStyle w:val="a0"/>
        <w:rPr>
          <w:rFonts w:eastAsiaTheme="minorEastAsia"/>
          <w:lang w:eastAsia="zh-CN"/>
        </w:rPr>
      </w:pPr>
    </w:p>
    <w:p w:rsidR="00C066F8" w:rsidRPr="007E7251" w:rsidRDefault="00182229" w:rsidP="000F7F77">
      <w:pPr>
        <w:pStyle w:val="a0"/>
        <w:rPr>
          <w:rFonts w:eastAsiaTheme="minorEastAsia"/>
          <w:b/>
          <w:lang w:eastAsia="zh-CN"/>
        </w:rPr>
      </w:pPr>
      <w:r>
        <w:object w:dxaOrig="11290" w:dyaOrig="3060">
          <v:shape id="_x0000_i1026" type="#_x0000_t75" style="width:436pt;height:196pt" o:ole="">
            <v:imagedata r:id="rId12" o:title=""/>
          </v:shape>
          <o:OLEObject Type="Embed" ProgID="Visio.Drawing.11" ShapeID="_x0000_i1026" DrawAspect="Content" ObjectID="_1631565306" r:id="rId13"/>
        </w:object>
      </w:r>
      <w:r w:rsidR="000F7F77">
        <w:rPr>
          <w:rFonts w:eastAsiaTheme="minorEastAsia" w:hint="eastAsia"/>
          <w:lang w:eastAsia="zh-CN"/>
        </w:rPr>
        <w:t xml:space="preserve">                  </w:t>
      </w:r>
      <w:r w:rsidR="00C066F8" w:rsidRPr="007E7251">
        <w:rPr>
          <w:rFonts w:eastAsiaTheme="minorEastAsia" w:hint="eastAsia"/>
          <w:b/>
          <w:lang w:eastAsia="zh-CN"/>
        </w:rPr>
        <w:t>Figure</w:t>
      </w:r>
      <w:r>
        <w:rPr>
          <w:rFonts w:eastAsiaTheme="minorEastAsia" w:hint="eastAsia"/>
          <w:b/>
          <w:lang w:eastAsia="zh-CN"/>
        </w:rPr>
        <w:t>-</w:t>
      </w:r>
      <w:r w:rsidR="00C066F8">
        <w:rPr>
          <w:rFonts w:eastAsiaTheme="minorEastAsia" w:hint="eastAsia"/>
          <w:b/>
          <w:lang w:eastAsia="zh-CN"/>
        </w:rPr>
        <w:t>2</w:t>
      </w:r>
      <w:r w:rsidR="00C066F8" w:rsidRPr="007E7251">
        <w:rPr>
          <w:rFonts w:eastAsiaTheme="minorEastAsia" w:hint="eastAsia"/>
          <w:b/>
          <w:lang w:eastAsia="zh-CN"/>
        </w:rPr>
        <w:t xml:space="preserve">   </w:t>
      </w:r>
      <w:r w:rsidR="000F7F77">
        <w:rPr>
          <w:rFonts w:eastAsiaTheme="minorEastAsia" w:hint="eastAsia"/>
          <w:b/>
          <w:lang w:eastAsia="zh-CN"/>
        </w:rPr>
        <w:t>Optimization for resource allocation mode configuration procedure</w:t>
      </w:r>
    </w:p>
    <w:p w:rsidR="00E65EAA" w:rsidRDefault="00E65EAA" w:rsidP="00961C6F">
      <w:pPr>
        <w:pStyle w:val="a0"/>
        <w:rPr>
          <w:rFonts w:eastAsiaTheme="minorEastAsia"/>
          <w:b/>
          <w:lang w:eastAsia="zh-CN"/>
        </w:rPr>
      </w:pPr>
    </w:p>
    <w:p w:rsidR="00961C6F" w:rsidRDefault="00D66E9C" w:rsidP="00961C6F">
      <w:pPr>
        <w:pStyle w:val="a0"/>
        <w:rPr>
          <w:rFonts w:eastAsiaTheme="minorEastAsia"/>
          <w:b/>
          <w:lang w:eastAsia="zh-CN"/>
        </w:rPr>
      </w:pPr>
      <w:bookmarkStart w:id="19" w:name="_Ref14340256"/>
      <w:r w:rsidRPr="00D66E9C">
        <w:rPr>
          <w:b/>
        </w:rPr>
        <w:t>Proposal</w:t>
      </w:r>
      <w:r w:rsidR="002C6894">
        <w:rPr>
          <w:rFonts w:eastAsiaTheme="minorEastAsia" w:hint="eastAsia"/>
          <w:b/>
          <w:lang w:eastAsia="zh-CN"/>
        </w:rPr>
        <w:t xml:space="preserve"> </w:t>
      </w:r>
      <w:r w:rsidR="00C71608">
        <w:rPr>
          <w:rFonts w:eastAsiaTheme="minorEastAsia" w:hint="eastAsia"/>
          <w:b/>
          <w:lang w:eastAsia="zh-CN"/>
        </w:rPr>
        <w:t>3a</w:t>
      </w:r>
      <w:r w:rsidRPr="00D66E9C">
        <w:rPr>
          <w:rFonts w:hint="eastAsia"/>
          <w:b/>
          <w:lang w:eastAsia="zh-CN"/>
        </w:rPr>
        <w:t>:</w:t>
      </w:r>
      <w:r w:rsidR="00961C6F">
        <w:rPr>
          <w:rFonts w:eastAsiaTheme="minorEastAsia" w:hint="eastAsia"/>
          <w:b/>
          <w:lang w:eastAsia="zh-CN"/>
        </w:rPr>
        <w:t xml:space="preserve"> </w:t>
      </w:r>
      <w:r w:rsidR="00014E87">
        <w:rPr>
          <w:rFonts w:eastAsiaTheme="minorEastAsia" w:hint="eastAsia"/>
          <w:b/>
          <w:lang w:eastAsia="zh-CN"/>
        </w:rPr>
        <w:t xml:space="preserve">As an optimization for latency reduction, the SLRB configuration procedure and the resource allocation mode configuration procedure can be merged into </w:t>
      </w:r>
      <w:r w:rsidR="00CF0D64">
        <w:rPr>
          <w:rFonts w:eastAsiaTheme="minorEastAsia"/>
          <w:b/>
          <w:lang w:eastAsia="zh-CN"/>
        </w:rPr>
        <w:t xml:space="preserve">one, </w:t>
      </w:r>
      <w:r w:rsidR="00DE5187">
        <w:rPr>
          <w:rFonts w:eastAsiaTheme="minorEastAsia" w:hint="eastAsia"/>
          <w:b/>
          <w:lang w:eastAsia="zh-CN"/>
        </w:rPr>
        <w:t>e.g.,</w:t>
      </w:r>
      <w:r w:rsidR="00014E87">
        <w:rPr>
          <w:rFonts w:eastAsiaTheme="minorEastAsia" w:hint="eastAsia"/>
          <w:b/>
          <w:lang w:eastAsia="zh-CN"/>
        </w:rPr>
        <w:t xml:space="preserve"> merge the </w:t>
      </w:r>
      <w:proofErr w:type="spellStart"/>
      <w:r w:rsidR="00961C6F" w:rsidRPr="00961C6F">
        <w:rPr>
          <w:rFonts w:eastAsiaTheme="minorEastAsia" w:hint="eastAsia"/>
          <w:b/>
          <w:i/>
          <w:lang w:eastAsia="zh-CN"/>
        </w:rPr>
        <w:t>sidelinkUEInformation</w:t>
      </w:r>
      <w:proofErr w:type="spellEnd"/>
      <w:r w:rsidR="00961C6F">
        <w:rPr>
          <w:rFonts w:eastAsiaTheme="minorEastAsia" w:hint="eastAsia"/>
          <w:b/>
          <w:lang w:eastAsia="zh-CN"/>
        </w:rPr>
        <w:t xml:space="preserve"> </w:t>
      </w:r>
      <w:r w:rsidR="00014E87">
        <w:rPr>
          <w:rFonts w:eastAsiaTheme="minorEastAsia" w:hint="eastAsia"/>
          <w:b/>
          <w:lang w:eastAsia="zh-CN"/>
        </w:rPr>
        <w:t>and</w:t>
      </w:r>
      <w:r w:rsidR="00961C6F">
        <w:rPr>
          <w:rFonts w:eastAsiaTheme="minorEastAsia" w:hint="eastAsia"/>
          <w:b/>
          <w:lang w:eastAsia="zh-CN"/>
        </w:rPr>
        <w:t xml:space="preserve"> the SL configuration request message</w:t>
      </w:r>
      <w:r w:rsidR="00014E87">
        <w:rPr>
          <w:rFonts w:eastAsiaTheme="minorEastAsia" w:hint="eastAsia"/>
          <w:b/>
          <w:lang w:eastAsia="zh-CN"/>
        </w:rPr>
        <w:t xml:space="preserve"> into one message</w:t>
      </w:r>
      <w:r w:rsidR="00961C6F">
        <w:rPr>
          <w:rFonts w:eastAsiaTheme="minorEastAsia" w:hint="eastAsia"/>
          <w:b/>
          <w:lang w:eastAsia="zh-CN"/>
        </w:rPr>
        <w:t>.</w:t>
      </w:r>
      <w:bookmarkEnd w:id="19"/>
    </w:p>
    <w:p w:rsidR="001B0717" w:rsidRDefault="001B0717" w:rsidP="001B0717">
      <w:pPr>
        <w:pStyle w:val="20"/>
        <w:ind w:left="562" w:hanging="562"/>
        <w:jc w:val="both"/>
        <w:rPr>
          <w:rFonts w:eastAsiaTheme="minorEastAsia"/>
          <w:noProof/>
        </w:rPr>
      </w:pPr>
      <w:r>
        <w:rPr>
          <w:rFonts w:eastAsiaTheme="minorEastAsia" w:hint="eastAsia"/>
          <w:noProof/>
        </w:rPr>
        <w:t>Resource allocation mode collision issue</w:t>
      </w:r>
    </w:p>
    <w:p w:rsidR="001B0717" w:rsidRDefault="00D66E9C" w:rsidP="001B0717">
      <w:pPr>
        <w:pStyle w:val="a0"/>
        <w:rPr>
          <w:rFonts w:eastAsiaTheme="minorEastAsia"/>
          <w:lang w:eastAsia="zh-CN"/>
        </w:rPr>
      </w:pPr>
      <w:r>
        <w:rPr>
          <w:rFonts w:eastAsiaTheme="minorEastAsia" w:hint="eastAsia"/>
          <w:lang w:eastAsia="zh-CN"/>
        </w:rPr>
        <w:t>Based on Proposal 1</w:t>
      </w:r>
      <w:r w:rsidR="00045967">
        <w:rPr>
          <w:rFonts w:eastAsiaTheme="minorEastAsia" w:hint="eastAsia"/>
          <w:lang w:eastAsia="zh-CN"/>
        </w:rPr>
        <w:t xml:space="preserve"> and Proposal 2</w:t>
      </w:r>
      <w:r>
        <w:rPr>
          <w:rFonts w:eastAsiaTheme="minorEastAsia" w:hint="eastAsia"/>
          <w:lang w:eastAsia="zh-CN"/>
        </w:rPr>
        <w:t xml:space="preserve">, </w:t>
      </w:r>
      <w:r w:rsidR="00045967">
        <w:rPr>
          <w:rFonts w:eastAsiaTheme="minorEastAsia" w:hint="eastAsia"/>
          <w:lang w:eastAsia="zh-CN"/>
        </w:rPr>
        <w:t xml:space="preserve">it is suggested that </w:t>
      </w:r>
      <w:r w:rsidR="001B0717">
        <w:rPr>
          <w:rFonts w:eastAsiaTheme="minorEastAsia" w:hint="eastAsia"/>
          <w:lang w:eastAsia="zh-CN"/>
        </w:rPr>
        <w:t>r</w:t>
      </w:r>
      <w:r w:rsidR="001B0717" w:rsidRPr="00F90658">
        <w:rPr>
          <w:rFonts w:eastAsiaTheme="minorEastAsia" w:hint="eastAsia"/>
          <w:lang w:eastAsia="zh-CN"/>
        </w:rPr>
        <w:t xml:space="preserve">esource allocation mode </w:t>
      </w:r>
      <w:r>
        <w:rPr>
          <w:rFonts w:eastAsiaTheme="minorEastAsia" w:hint="eastAsia"/>
          <w:lang w:eastAsia="zh-CN"/>
        </w:rPr>
        <w:t xml:space="preserve">is </w:t>
      </w:r>
      <w:r w:rsidR="001B0717" w:rsidRPr="00F90658">
        <w:rPr>
          <w:rFonts w:eastAsiaTheme="minorEastAsia" w:hint="eastAsia"/>
          <w:lang w:eastAsia="zh-CN"/>
        </w:rPr>
        <w:t>configured</w:t>
      </w:r>
      <w:r w:rsidR="001B0717">
        <w:rPr>
          <w:rFonts w:eastAsiaTheme="minorEastAsia" w:hint="eastAsia"/>
          <w:lang w:eastAsia="zh-CN"/>
        </w:rPr>
        <w:t xml:space="preserve"> based on SLRB and o</w:t>
      </w:r>
      <w:r w:rsidR="001B0717" w:rsidRPr="00F90658">
        <w:rPr>
          <w:rFonts w:eastAsiaTheme="minorEastAsia" w:hint="eastAsia"/>
          <w:lang w:eastAsia="zh-CN"/>
        </w:rPr>
        <w:t>nly one resource allocation mode should be configured for one SLRB.</w:t>
      </w:r>
      <w:r w:rsidR="001B0717">
        <w:rPr>
          <w:rFonts w:eastAsiaTheme="minorEastAsia" w:hint="eastAsia"/>
          <w:lang w:eastAsia="zh-CN"/>
        </w:rPr>
        <w:t xml:space="preserve"> </w:t>
      </w:r>
      <w:r w:rsidR="00045967">
        <w:rPr>
          <w:rFonts w:eastAsiaTheme="minorEastAsia" w:hint="eastAsia"/>
          <w:lang w:eastAsia="zh-CN"/>
        </w:rPr>
        <w:t xml:space="preserve">Considering NR V2X SL has only one BWP, hence it is </w:t>
      </w:r>
      <w:r w:rsidR="00045967">
        <w:rPr>
          <w:rFonts w:eastAsiaTheme="minorEastAsia"/>
          <w:lang w:eastAsia="zh-CN"/>
        </w:rPr>
        <w:t>possible</w:t>
      </w:r>
      <w:r w:rsidR="00045967">
        <w:rPr>
          <w:rFonts w:eastAsiaTheme="minorEastAsia" w:hint="eastAsia"/>
          <w:lang w:eastAsia="zh-CN"/>
        </w:rPr>
        <w:t xml:space="preserve"> </w:t>
      </w:r>
      <w:r w:rsidR="00045967">
        <w:rPr>
          <w:rFonts w:eastAsiaTheme="minorEastAsia"/>
          <w:lang w:eastAsia="zh-CN"/>
        </w:rPr>
        <w:t>that</w:t>
      </w:r>
      <w:r w:rsidR="00045967">
        <w:rPr>
          <w:rFonts w:eastAsiaTheme="minorEastAsia" w:hint="eastAsia"/>
          <w:lang w:eastAsia="zh-CN"/>
        </w:rPr>
        <w:t xml:space="preserve"> different RBs use </w:t>
      </w:r>
      <w:r w:rsidR="00045967">
        <w:rPr>
          <w:rFonts w:eastAsiaTheme="minorEastAsia"/>
          <w:lang w:eastAsia="zh-CN"/>
        </w:rPr>
        <w:t>different</w:t>
      </w:r>
      <w:r w:rsidR="00045967">
        <w:rPr>
          <w:rFonts w:eastAsiaTheme="minorEastAsia" w:hint="eastAsia"/>
          <w:lang w:eastAsia="zh-CN"/>
        </w:rPr>
        <w:t xml:space="preserve"> resource allocation mode on the same BWP, as shown in Figure-3</w:t>
      </w:r>
      <w:r w:rsidR="001B0717">
        <w:rPr>
          <w:rFonts w:eastAsiaTheme="minorEastAsia" w:hint="eastAsia"/>
          <w:lang w:eastAsia="zh-CN"/>
        </w:rPr>
        <w:t>:</w:t>
      </w:r>
    </w:p>
    <w:p w:rsidR="001B0717" w:rsidRDefault="00045967" w:rsidP="001B0717">
      <w:pPr>
        <w:pStyle w:val="a0"/>
        <w:ind w:leftChars="1100" w:left="2200"/>
        <w:rPr>
          <w:rFonts w:eastAsiaTheme="minorEastAsia"/>
          <w:lang w:eastAsia="zh-CN"/>
        </w:rPr>
      </w:pPr>
      <w:r>
        <w:object w:dxaOrig="4809" w:dyaOrig="4944">
          <v:shape id="_x0000_i1027" type="#_x0000_t75" style="width:203.5pt;height:224.5pt" o:ole="">
            <v:imagedata r:id="rId14" o:title=""/>
          </v:shape>
          <o:OLEObject Type="Embed" ProgID="Visio.Drawing.11" ShapeID="_x0000_i1027" DrawAspect="Content" ObjectID="_1631565307" r:id="rId15"/>
        </w:object>
      </w:r>
    </w:p>
    <w:p w:rsidR="001B0717" w:rsidRPr="006608ED" w:rsidRDefault="001B0717" w:rsidP="001B0717">
      <w:pPr>
        <w:pStyle w:val="a0"/>
        <w:ind w:firstLineChars="500" w:firstLine="904"/>
        <w:rPr>
          <w:rFonts w:eastAsiaTheme="minorEastAsia"/>
          <w:b/>
          <w:sz w:val="18"/>
          <w:szCs w:val="18"/>
          <w:lang w:eastAsia="zh-CN"/>
        </w:rPr>
      </w:pPr>
      <w:r w:rsidRPr="006608ED">
        <w:rPr>
          <w:rFonts w:eastAsiaTheme="minorEastAsia" w:hint="eastAsia"/>
          <w:b/>
          <w:sz w:val="18"/>
          <w:szCs w:val="18"/>
          <w:lang w:eastAsia="zh-CN"/>
        </w:rPr>
        <w:t>Figure</w:t>
      </w:r>
      <w:r>
        <w:rPr>
          <w:rFonts w:eastAsiaTheme="minorEastAsia" w:hint="eastAsia"/>
          <w:b/>
          <w:sz w:val="18"/>
          <w:szCs w:val="18"/>
          <w:lang w:eastAsia="zh-CN"/>
        </w:rPr>
        <w:t>-</w:t>
      </w:r>
      <w:r w:rsidR="00A0683C">
        <w:rPr>
          <w:rFonts w:eastAsiaTheme="minorEastAsia"/>
          <w:b/>
          <w:sz w:val="18"/>
          <w:szCs w:val="18"/>
          <w:lang w:eastAsia="zh-CN"/>
        </w:rPr>
        <w:t>3</w:t>
      </w:r>
      <w:r w:rsidR="00A0683C" w:rsidRPr="006608ED">
        <w:rPr>
          <w:rFonts w:eastAsiaTheme="minorEastAsia"/>
          <w:b/>
          <w:sz w:val="18"/>
          <w:szCs w:val="18"/>
          <w:lang w:eastAsia="zh-CN"/>
        </w:rPr>
        <w:t xml:space="preserve"> </w:t>
      </w:r>
      <w:r w:rsidR="00045967">
        <w:rPr>
          <w:rFonts w:eastAsiaTheme="minorEastAsia" w:hint="eastAsia"/>
          <w:b/>
          <w:sz w:val="18"/>
          <w:szCs w:val="18"/>
          <w:lang w:eastAsia="zh-CN"/>
        </w:rPr>
        <w:t>Different SLRBs use different resource allocation modes on the same BWP</w:t>
      </w:r>
    </w:p>
    <w:p w:rsidR="001B0717" w:rsidRPr="00A957D8" w:rsidRDefault="001B0717" w:rsidP="001B0717">
      <w:pPr>
        <w:pStyle w:val="a0"/>
        <w:rPr>
          <w:rFonts w:eastAsiaTheme="minorEastAsia"/>
          <w:lang w:eastAsia="zh-CN"/>
        </w:rPr>
      </w:pPr>
    </w:p>
    <w:p w:rsidR="001B0717" w:rsidRDefault="001B0717" w:rsidP="001B0717">
      <w:pPr>
        <w:pStyle w:val="a0"/>
        <w:rPr>
          <w:rFonts w:eastAsiaTheme="minorEastAsia"/>
          <w:lang w:eastAsia="zh-CN"/>
        </w:rPr>
      </w:pPr>
      <w:r>
        <w:rPr>
          <w:rFonts w:eastAsiaTheme="minorEastAsia" w:hint="eastAsia"/>
          <w:lang w:eastAsia="zh-CN"/>
        </w:rPr>
        <w:t>As shown in Figure-</w:t>
      </w:r>
      <w:r w:rsidR="007B6AC7">
        <w:rPr>
          <w:rFonts w:eastAsiaTheme="minorEastAsia" w:hint="eastAsia"/>
          <w:lang w:eastAsia="zh-CN"/>
        </w:rPr>
        <w:t>3</w:t>
      </w:r>
      <w:r>
        <w:rPr>
          <w:rFonts w:eastAsiaTheme="minorEastAsia" w:hint="eastAsia"/>
          <w:lang w:eastAsia="zh-CN"/>
        </w:rPr>
        <w:t xml:space="preserve">, if </w:t>
      </w:r>
      <w:r w:rsidR="000F49E8">
        <w:rPr>
          <w:rFonts w:eastAsiaTheme="minorEastAsia" w:hint="eastAsia"/>
          <w:lang w:eastAsia="zh-CN"/>
        </w:rPr>
        <w:t xml:space="preserve">the two SLRBs use different resource allocation mode </w:t>
      </w:r>
      <w:r w:rsidR="00A3770C">
        <w:rPr>
          <w:rFonts w:eastAsiaTheme="minorEastAsia" w:hint="eastAsia"/>
          <w:lang w:eastAsia="zh-CN"/>
        </w:rPr>
        <w:t>both have</w:t>
      </w:r>
      <w:r w:rsidR="000F49E8">
        <w:rPr>
          <w:rFonts w:eastAsiaTheme="minorEastAsia" w:hint="eastAsia"/>
          <w:lang w:eastAsia="zh-CN"/>
        </w:rPr>
        <w:t xml:space="preserve"> </w:t>
      </w:r>
      <w:r w:rsidR="000F49E8">
        <w:rPr>
          <w:rFonts w:eastAsiaTheme="minorEastAsia"/>
          <w:lang w:eastAsia="zh-CN"/>
        </w:rPr>
        <w:t>available</w:t>
      </w:r>
      <w:r w:rsidR="000F49E8">
        <w:rPr>
          <w:rFonts w:eastAsiaTheme="minorEastAsia" w:hint="eastAsia"/>
          <w:lang w:eastAsia="zh-CN"/>
        </w:rPr>
        <w:t xml:space="preserve"> </w:t>
      </w:r>
      <w:r w:rsidR="006B72E3">
        <w:rPr>
          <w:rFonts w:eastAsiaTheme="minorEastAsia"/>
          <w:lang w:eastAsia="zh-CN"/>
        </w:rPr>
        <w:t>data simultaneously</w:t>
      </w:r>
      <w:r>
        <w:rPr>
          <w:rFonts w:eastAsiaTheme="minorEastAsia" w:hint="eastAsia"/>
          <w:lang w:eastAsia="zh-CN"/>
        </w:rPr>
        <w:t xml:space="preserve">, the UE may need to transmit more than one TB on one BWP at the same time. But according to UE capability, UE may be unable to support more than one TB on one BWP at the same time. In this case, which resource allocation mode should be used at </w:t>
      </w:r>
      <w:r>
        <w:rPr>
          <w:rFonts w:eastAsiaTheme="minorEastAsia"/>
          <w:lang w:eastAsia="zh-CN"/>
        </w:rPr>
        <w:t>the</w:t>
      </w:r>
      <w:r>
        <w:rPr>
          <w:rFonts w:eastAsiaTheme="minorEastAsia" w:hint="eastAsia"/>
          <w:lang w:eastAsia="zh-CN"/>
        </w:rPr>
        <w:t xml:space="preserve"> collision time should be addressed, which is shown in Figure-</w:t>
      </w:r>
      <w:r w:rsidR="001A7EB2">
        <w:rPr>
          <w:rFonts w:eastAsiaTheme="minorEastAsia" w:hint="eastAsia"/>
          <w:lang w:eastAsia="zh-CN"/>
        </w:rPr>
        <w:t>4</w:t>
      </w:r>
      <w:r>
        <w:rPr>
          <w:rFonts w:eastAsiaTheme="minorEastAsia" w:hint="eastAsia"/>
          <w:lang w:eastAsia="zh-CN"/>
        </w:rPr>
        <w:t>.</w:t>
      </w:r>
    </w:p>
    <w:p w:rsidR="001B0717" w:rsidRDefault="001B0717" w:rsidP="001B0717">
      <w:pPr>
        <w:pStyle w:val="a0"/>
        <w:ind w:leftChars="600" w:left="1200"/>
        <w:rPr>
          <w:rFonts w:eastAsia="宋体"/>
          <w:lang w:eastAsia="zh-CN"/>
        </w:rPr>
      </w:pPr>
      <w:r>
        <w:object w:dxaOrig="6022" w:dyaOrig="3385">
          <v:shape id="_x0000_i1028" type="#_x0000_t75" style="width:302.5pt;height:168.5pt" o:ole="">
            <v:imagedata r:id="rId16" o:title=""/>
          </v:shape>
          <o:OLEObject Type="Embed" ProgID="Visio.Drawing.11" ShapeID="_x0000_i1028" DrawAspect="Content" ObjectID="_1631565308" r:id="rId17"/>
        </w:object>
      </w:r>
    </w:p>
    <w:p w:rsidR="001B0717" w:rsidRPr="00333F7E" w:rsidRDefault="001B0717" w:rsidP="001B0717">
      <w:pPr>
        <w:pStyle w:val="a0"/>
        <w:rPr>
          <w:rFonts w:eastAsiaTheme="minorEastAsia"/>
          <w:b/>
          <w:lang w:eastAsia="zh-CN"/>
        </w:rPr>
      </w:pPr>
      <w:r>
        <w:rPr>
          <w:rFonts w:eastAsia="宋体" w:hint="eastAsia"/>
          <w:lang w:eastAsia="zh-CN"/>
        </w:rPr>
        <w:t xml:space="preserve">                                        </w:t>
      </w:r>
      <w:r w:rsidRPr="00A340DE">
        <w:rPr>
          <w:rFonts w:eastAsia="宋体" w:hint="eastAsia"/>
          <w:b/>
          <w:lang w:eastAsia="zh-CN"/>
        </w:rPr>
        <w:t xml:space="preserve">  </w:t>
      </w:r>
      <w:r>
        <w:rPr>
          <w:rFonts w:eastAsiaTheme="minorEastAsia" w:hint="eastAsia"/>
          <w:b/>
          <w:lang w:eastAsia="zh-CN"/>
        </w:rPr>
        <w:t>Figure</w:t>
      </w:r>
      <w:r w:rsidR="00CD28F1">
        <w:rPr>
          <w:rFonts w:eastAsiaTheme="minorEastAsia" w:hint="eastAsia"/>
          <w:b/>
          <w:lang w:eastAsia="zh-CN"/>
        </w:rPr>
        <w:t>-</w:t>
      </w:r>
      <w:r w:rsidR="001A7EB2">
        <w:rPr>
          <w:rFonts w:eastAsiaTheme="minorEastAsia" w:hint="eastAsia"/>
          <w:b/>
          <w:lang w:eastAsia="zh-CN"/>
        </w:rPr>
        <w:t>4</w:t>
      </w:r>
      <w:r>
        <w:rPr>
          <w:rFonts w:eastAsiaTheme="minorEastAsia" w:hint="eastAsia"/>
          <w:b/>
          <w:lang w:eastAsia="zh-CN"/>
        </w:rPr>
        <w:t xml:space="preserve"> </w:t>
      </w:r>
      <w:r w:rsidRPr="00333F7E">
        <w:rPr>
          <w:rFonts w:eastAsiaTheme="minorEastAsia" w:hint="eastAsia"/>
          <w:b/>
          <w:lang w:eastAsia="zh-CN"/>
        </w:rPr>
        <w:t>Resource allocation mode collision</w:t>
      </w:r>
    </w:p>
    <w:p w:rsidR="001B0717" w:rsidRDefault="001B0717" w:rsidP="001B0717">
      <w:pPr>
        <w:pStyle w:val="a0"/>
        <w:rPr>
          <w:rFonts w:eastAsia="宋体"/>
          <w:lang w:eastAsia="zh-CN"/>
        </w:rPr>
      </w:pPr>
    </w:p>
    <w:p w:rsidR="001B0717" w:rsidRDefault="001B0717" w:rsidP="001B0717">
      <w:pPr>
        <w:pStyle w:val="a0"/>
        <w:rPr>
          <w:rFonts w:eastAsia="宋体"/>
          <w:lang w:eastAsia="zh-CN"/>
        </w:rPr>
      </w:pPr>
      <w:r>
        <w:rPr>
          <w:rFonts w:eastAsia="宋体" w:hint="eastAsia"/>
          <w:lang w:eastAsia="zh-CN"/>
        </w:rPr>
        <w:t xml:space="preserve">In order to solve the above resource allocation mode </w:t>
      </w:r>
      <w:r>
        <w:rPr>
          <w:rFonts w:eastAsia="宋体"/>
          <w:lang w:eastAsia="zh-CN"/>
        </w:rPr>
        <w:t>collision</w:t>
      </w:r>
      <w:r>
        <w:rPr>
          <w:rFonts w:eastAsia="宋体" w:hint="eastAsia"/>
          <w:lang w:eastAsia="zh-CN"/>
        </w:rPr>
        <w:t xml:space="preserve"> issue, s</w:t>
      </w:r>
      <w:r w:rsidRPr="000264C6">
        <w:rPr>
          <w:rFonts w:eastAsia="宋体" w:hint="eastAsia"/>
          <w:lang w:eastAsia="zh-CN"/>
        </w:rPr>
        <w:t xml:space="preserve">ome rules should be </w:t>
      </w:r>
      <w:r>
        <w:rPr>
          <w:rFonts w:eastAsia="宋体"/>
          <w:lang w:eastAsia="zh-CN"/>
        </w:rPr>
        <w:t>defined</w:t>
      </w:r>
      <w:r>
        <w:rPr>
          <w:rFonts w:eastAsia="宋体" w:hint="eastAsia"/>
          <w:lang w:eastAsia="zh-CN"/>
        </w:rPr>
        <w:t>. The possible rules are listed below:</w:t>
      </w:r>
    </w:p>
    <w:p w:rsidR="001B0717" w:rsidRDefault="001B0717" w:rsidP="001B0717">
      <w:pPr>
        <w:pStyle w:val="a0"/>
        <w:numPr>
          <w:ilvl w:val="0"/>
          <w:numId w:val="47"/>
        </w:numPr>
        <w:rPr>
          <w:rFonts w:eastAsiaTheme="minorEastAsia"/>
          <w:lang w:eastAsia="zh-CN"/>
        </w:rPr>
      </w:pPr>
      <w:r>
        <w:rPr>
          <w:rFonts w:eastAsiaTheme="minorEastAsia" w:hint="eastAsia"/>
          <w:lang w:eastAsia="zh-CN"/>
        </w:rPr>
        <w:t>Option 1: Based on</w:t>
      </w:r>
      <w:r w:rsidR="00173310">
        <w:rPr>
          <w:rFonts w:eastAsiaTheme="minorEastAsia" w:hint="eastAsia"/>
          <w:lang w:eastAsia="zh-CN"/>
        </w:rPr>
        <w:t xml:space="preserve"> highest</w:t>
      </w:r>
      <w:r>
        <w:rPr>
          <w:rFonts w:eastAsiaTheme="minorEastAsia" w:hint="eastAsia"/>
          <w:lang w:eastAsia="zh-CN"/>
        </w:rPr>
        <w:t xml:space="preserve"> SLRB priority</w:t>
      </w:r>
      <w:r w:rsidR="00173310">
        <w:rPr>
          <w:rFonts w:eastAsiaTheme="minorEastAsia" w:hint="eastAsia"/>
          <w:lang w:eastAsia="zh-CN"/>
        </w:rPr>
        <w:t xml:space="preserve"> using this resource allocation mode and has data </w:t>
      </w:r>
      <w:r w:rsidR="00173310">
        <w:rPr>
          <w:rFonts w:eastAsiaTheme="minorEastAsia"/>
          <w:lang w:eastAsia="zh-CN"/>
        </w:rPr>
        <w:t>available</w:t>
      </w:r>
      <w:r w:rsidR="00173310">
        <w:rPr>
          <w:rFonts w:eastAsiaTheme="minorEastAsia" w:hint="eastAsia"/>
          <w:lang w:eastAsia="zh-CN"/>
        </w:rPr>
        <w:t xml:space="preserve"> for transmission</w:t>
      </w:r>
      <w:r w:rsidR="00A50108">
        <w:rPr>
          <w:rFonts w:eastAsiaTheme="minorEastAsia" w:hint="eastAsia"/>
          <w:lang w:eastAsia="zh-CN"/>
        </w:rPr>
        <w:t>;</w:t>
      </w:r>
    </w:p>
    <w:p w:rsidR="001B0717" w:rsidRDefault="001B0717" w:rsidP="001B0717">
      <w:pPr>
        <w:pStyle w:val="a0"/>
        <w:numPr>
          <w:ilvl w:val="0"/>
          <w:numId w:val="47"/>
        </w:numPr>
        <w:rPr>
          <w:rFonts w:eastAsiaTheme="minorEastAsia"/>
          <w:lang w:eastAsia="zh-CN"/>
        </w:rPr>
      </w:pPr>
      <w:r>
        <w:rPr>
          <w:rFonts w:eastAsiaTheme="minorEastAsia" w:hint="eastAsia"/>
          <w:lang w:eastAsia="zh-CN"/>
        </w:rPr>
        <w:t xml:space="preserve">Option 2: Mode-1 is always </w:t>
      </w:r>
      <w:r>
        <w:rPr>
          <w:rFonts w:eastAsiaTheme="minorEastAsia"/>
          <w:lang w:eastAsia="zh-CN"/>
        </w:rPr>
        <w:t>prioritized</w:t>
      </w:r>
      <w:r w:rsidR="00A50108">
        <w:rPr>
          <w:rFonts w:eastAsiaTheme="minorEastAsia" w:hint="eastAsia"/>
          <w:lang w:eastAsia="zh-CN"/>
        </w:rPr>
        <w:t>;</w:t>
      </w:r>
    </w:p>
    <w:p w:rsidR="001B0717" w:rsidRDefault="001B0717" w:rsidP="001B0717">
      <w:pPr>
        <w:pStyle w:val="a0"/>
        <w:numPr>
          <w:ilvl w:val="0"/>
          <w:numId w:val="47"/>
        </w:numPr>
        <w:rPr>
          <w:rFonts w:eastAsiaTheme="minorEastAsia"/>
          <w:lang w:eastAsia="zh-CN"/>
        </w:rPr>
      </w:pPr>
      <w:r>
        <w:rPr>
          <w:rFonts w:eastAsiaTheme="minorEastAsia" w:hint="eastAsia"/>
          <w:lang w:eastAsia="zh-CN"/>
        </w:rPr>
        <w:t>Option 3: Mode-2 is always prioritized.</w:t>
      </w:r>
    </w:p>
    <w:p w:rsidR="001B0717" w:rsidRDefault="001B0717" w:rsidP="001B0717">
      <w:pPr>
        <w:pStyle w:val="a0"/>
        <w:rPr>
          <w:rFonts w:eastAsiaTheme="minorEastAsia"/>
          <w:lang w:eastAsia="zh-CN"/>
        </w:rPr>
      </w:pPr>
      <w:r>
        <w:rPr>
          <w:rFonts w:eastAsiaTheme="minorEastAsia" w:hint="eastAsia"/>
          <w:lang w:eastAsia="zh-CN"/>
        </w:rPr>
        <w:t xml:space="preserve">Compared with Option 2 and Option 3, Option 1 is more attractive because it will </w:t>
      </w:r>
      <w:r>
        <w:rPr>
          <w:rFonts w:eastAsiaTheme="minorEastAsia"/>
          <w:lang w:eastAsia="zh-CN"/>
        </w:rPr>
        <w:t>prioritize</w:t>
      </w:r>
      <w:r>
        <w:rPr>
          <w:rFonts w:eastAsiaTheme="minorEastAsia" w:hint="eastAsia"/>
          <w:lang w:eastAsia="zh-CN"/>
        </w:rPr>
        <w:t xml:space="preserve"> the high </w:t>
      </w:r>
      <w:r w:rsidR="005921AB">
        <w:rPr>
          <w:rFonts w:eastAsiaTheme="minorEastAsia"/>
          <w:lang w:eastAsia="zh-CN"/>
        </w:rPr>
        <w:t>priority SL</w:t>
      </w:r>
      <w:r w:rsidR="005921AB">
        <w:rPr>
          <w:rFonts w:eastAsiaTheme="minorEastAsia" w:hint="eastAsia"/>
          <w:lang w:eastAsia="zh-CN"/>
        </w:rPr>
        <w:t xml:space="preserve"> V2X </w:t>
      </w:r>
      <w:r>
        <w:rPr>
          <w:rFonts w:eastAsiaTheme="minorEastAsia" w:hint="eastAsia"/>
          <w:lang w:eastAsia="zh-CN"/>
        </w:rPr>
        <w:t>service transmission.</w:t>
      </w:r>
    </w:p>
    <w:bookmarkStart w:id="20" w:name="_Ref14340260"/>
    <w:p w:rsidR="001B0717" w:rsidRDefault="001B0717" w:rsidP="001B0717">
      <w:pPr>
        <w:pStyle w:val="a0"/>
        <w:rPr>
          <w:rFonts w:eastAsiaTheme="minorEastAsia"/>
          <w:b/>
          <w:lang w:eastAsia="zh-CN"/>
        </w:rPr>
      </w:pPr>
      <w:r>
        <w:fldChar w:fldCharType="begin"/>
      </w:r>
      <w:r>
        <w:instrText xml:space="preserve"> HYPERLINK \l "_Toc4162162" </w:instrText>
      </w:r>
      <w:r>
        <w:fldChar w:fldCharType="separate"/>
      </w:r>
      <w:r w:rsidR="00A11E45" w:rsidRPr="00D66E9C">
        <w:rPr>
          <w:b/>
        </w:rPr>
        <w:t>Proposal</w:t>
      </w:r>
      <w:r w:rsidR="00A11E45">
        <w:rPr>
          <w:rFonts w:eastAsiaTheme="minorEastAsia" w:hint="eastAsia"/>
          <w:b/>
          <w:lang w:eastAsia="zh-CN"/>
        </w:rPr>
        <w:t xml:space="preserve"> </w:t>
      </w:r>
      <w:r w:rsidR="00714696">
        <w:rPr>
          <w:rFonts w:eastAsiaTheme="minorEastAsia" w:hint="eastAsia"/>
          <w:b/>
          <w:lang w:eastAsia="zh-CN"/>
        </w:rPr>
        <w:t>4</w:t>
      </w:r>
      <w:r w:rsidR="00CD28F1" w:rsidRPr="00D66E9C">
        <w:rPr>
          <w:rFonts w:hint="eastAsia"/>
          <w:b/>
          <w:lang w:eastAsia="zh-CN"/>
        </w:rPr>
        <w:t>:</w:t>
      </w:r>
      <w:r w:rsidRPr="004B1241">
        <w:rPr>
          <w:rFonts w:eastAsiaTheme="minorEastAsia"/>
          <w:b/>
          <w:lang w:eastAsia="zh-CN"/>
        </w:rPr>
        <w:t xml:space="preserve"> </w:t>
      </w:r>
      <w:r w:rsidR="00A1263E">
        <w:rPr>
          <w:rFonts w:eastAsiaTheme="minorEastAsia" w:hint="eastAsia"/>
          <w:b/>
          <w:lang w:eastAsia="zh-CN"/>
        </w:rPr>
        <w:t xml:space="preserve">If two resource allocation modes collide in </w:t>
      </w:r>
      <w:r w:rsidR="00173310">
        <w:rPr>
          <w:rFonts w:eastAsiaTheme="minorEastAsia" w:hint="eastAsia"/>
          <w:b/>
          <w:lang w:eastAsia="zh-CN"/>
        </w:rPr>
        <w:t xml:space="preserve">the </w:t>
      </w:r>
      <w:r w:rsidR="00A1263E">
        <w:rPr>
          <w:rFonts w:eastAsiaTheme="minorEastAsia" w:hint="eastAsia"/>
          <w:b/>
          <w:lang w:eastAsia="zh-CN"/>
        </w:rPr>
        <w:t>time domain and UE is</w:t>
      </w:r>
      <w:r w:rsidR="00173310">
        <w:rPr>
          <w:rFonts w:eastAsiaTheme="minorEastAsia" w:hint="eastAsia"/>
          <w:b/>
          <w:lang w:eastAsia="zh-CN"/>
        </w:rPr>
        <w:t xml:space="preserve"> not capable to transmit two TBs simultaneously, the resource allocation mode whose corresponding SLRB has the highest priority and with avaliable </w:t>
      </w:r>
      <w:r w:rsidR="004A36B8" w:rsidRPr="004A36B8">
        <w:rPr>
          <w:rFonts w:eastAsiaTheme="minorEastAsia" w:hint="eastAsia"/>
          <w:b/>
          <w:lang w:eastAsia="zh-CN"/>
        </w:rPr>
        <w:t xml:space="preserve">data </w:t>
      </w:r>
      <w:r w:rsidR="00173310">
        <w:rPr>
          <w:rFonts w:eastAsiaTheme="minorEastAsia" w:hint="eastAsia"/>
          <w:b/>
          <w:lang w:eastAsia="zh-CN"/>
        </w:rPr>
        <w:t>should be prioritized.</w:t>
      </w:r>
      <w:r>
        <w:rPr>
          <w:rFonts w:eastAsiaTheme="minorEastAsia"/>
          <w:b/>
          <w:lang w:eastAsia="zh-CN"/>
        </w:rPr>
        <w:fldChar w:fldCharType="end"/>
      </w:r>
      <w:bookmarkEnd w:id="20"/>
    </w:p>
    <w:p w:rsidR="00B95E44" w:rsidRDefault="00652478" w:rsidP="00B95E44">
      <w:pPr>
        <w:pStyle w:val="20"/>
        <w:ind w:left="562" w:hanging="562"/>
        <w:jc w:val="both"/>
        <w:rPr>
          <w:rFonts w:eastAsiaTheme="minorEastAsia"/>
          <w:noProof/>
        </w:rPr>
      </w:pPr>
      <w:r>
        <w:rPr>
          <w:rFonts w:eastAsiaTheme="minorEastAsia" w:hint="eastAsia"/>
          <w:noProof/>
        </w:rPr>
        <w:t>New triggers for RRC connection setup due to simultaneous mode 1 and mode 2</w:t>
      </w:r>
    </w:p>
    <w:p w:rsidR="00B95E44" w:rsidRDefault="00B95E44" w:rsidP="00B95E44">
      <w:pPr>
        <w:pStyle w:val="a0"/>
        <w:rPr>
          <w:rFonts w:eastAsiaTheme="minorEastAsia"/>
          <w:lang w:eastAsia="zh-CN"/>
        </w:rPr>
      </w:pPr>
      <w:r>
        <w:rPr>
          <w:rFonts w:eastAsiaTheme="minorEastAsia" w:hint="eastAsia"/>
          <w:lang w:eastAsia="zh-CN"/>
        </w:rPr>
        <w:t xml:space="preserve">In LTE, only one resource allocation mode is configured for one UE, either mode-3 or mode-4. But for NR, it was already agreed that one UE can support both mode-1 and mode-2 at the same time. Hence, even if RRC_IDLE/RRC_INACTIVE UE can acquire the </w:t>
      </w:r>
      <w:proofErr w:type="spellStart"/>
      <w:r>
        <w:rPr>
          <w:rFonts w:eastAsiaTheme="minorEastAsia" w:hint="eastAsia"/>
          <w:lang w:eastAsia="zh-CN"/>
        </w:rPr>
        <w:t>Tx</w:t>
      </w:r>
      <w:proofErr w:type="spellEnd"/>
      <w:r>
        <w:rPr>
          <w:rFonts w:eastAsiaTheme="minorEastAsia" w:hint="eastAsia"/>
          <w:lang w:eastAsia="zh-CN"/>
        </w:rPr>
        <w:t xml:space="preserve"> pool from </w:t>
      </w:r>
      <w:proofErr w:type="spellStart"/>
      <w:r>
        <w:rPr>
          <w:rFonts w:eastAsiaTheme="minorEastAsia" w:hint="eastAsia"/>
          <w:lang w:eastAsia="zh-CN"/>
        </w:rPr>
        <w:t>Uu</w:t>
      </w:r>
      <w:proofErr w:type="spellEnd"/>
      <w:r>
        <w:rPr>
          <w:rFonts w:eastAsiaTheme="minorEastAsia" w:hint="eastAsia"/>
          <w:lang w:eastAsia="zh-CN"/>
        </w:rPr>
        <w:t xml:space="preserve"> link, it may still need to initiate the </w:t>
      </w:r>
      <w:proofErr w:type="spellStart"/>
      <w:r>
        <w:rPr>
          <w:rFonts w:eastAsiaTheme="minorEastAsia" w:hint="eastAsia"/>
          <w:lang w:eastAsia="zh-CN"/>
        </w:rPr>
        <w:t>Uu</w:t>
      </w:r>
      <w:proofErr w:type="spellEnd"/>
      <w:r>
        <w:rPr>
          <w:rFonts w:eastAsiaTheme="minorEastAsia" w:hint="eastAsia"/>
          <w:lang w:eastAsia="zh-CN"/>
        </w:rPr>
        <w:t xml:space="preserve"> RRC connection establishment/resume procedure if it intendeds to use mode-1 resource allocation mode for certain V2X service(s).</w:t>
      </w:r>
    </w:p>
    <w:p w:rsidR="00B95E44" w:rsidRPr="00B95E44" w:rsidRDefault="00B95E44" w:rsidP="001B0717">
      <w:pPr>
        <w:pStyle w:val="a0"/>
        <w:rPr>
          <w:rFonts w:eastAsiaTheme="minorEastAsia"/>
          <w:b/>
          <w:lang w:eastAsia="zh-CN"/>
        </w:rPr>
      </w:pPr>
      <w:bookmarkStart w:id="21" w:name="_Ref14342428"/>
      <w:bookmarkStart w:id="22" w:name="OLE_LINK7"/>
      <w:bookmarkStart w:id="23" w:name="OLE_LINK8"/>
      <w:r w:rsidRPr="00D66E9C">
        <w:rPr>
          <w:b/>
        </w:rPr>
        <w:t xml:space="preserve">Proposal </w:t>
      </w:r>
      <w:r w:rsidR="00552ECD">
        <w:rPr>
          <w:rFonts w:eastAsiaTheme="minorEastAsia" w:hint="eastAsia"/>
          <w:b/>
          <w:lang w:eastAsia="zh-CN"/>
        </w:rPr>
        <w:t>5</w:t>
      </w:r>
      <w:r>
        <w:rPr>
          <w:rFonts w:eastAsiaTheme="minorEastAsia" w:hint="eastAsia"/>
          <w:b/>
          <w:lang w:eastAsia="zh-CN"/>
        </w:rPr>
        <w:t xml:space="preserve">: For RRC_IDLE and RRC_INACTIVE UE, even if UE can acquire the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pool in V2X SIB, UE still has the flexibility to initiate the </w:t>
      </w:r>
      <w:proofErr w:type="spellStart"/>
      <w:r>
        <w:rPr>
          <w:rFonts w:eastAsiaTheme="minorEastAsia" w:hint="eastAsia"/>
          <w:b/>
          <w:lang w:eastAsia="zh-CN"/>
        </w:rPr>
        <w:t>Uu</w:t>
      </w:r>
      <w:proofErr w:type="spellEnd"/>
      <w:r>
        <w:rPr>
          <w:rFonts w:eastAsiaTheme="minorEastAsia" w:hint="eastAsia"/>
          <w:b/>
          <w:lang w:eastAsia="zh-CN"/>
        </w:rPr>
        <w:t xml:space="preserve"> RRC connection establishment/resume procedure to request the mode-1 resource.</w:t>
      </w:r>
      <w:bookmarkEnd w:id="21"/>
      <w:bookmarkEnd w:id="22"/>
      <w:bookmarkEnd w:id="23"/>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C95A0C" w:rsidRDefault="00C979E8" w:rsidP="00544BC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_Ref14340244 \h </w:instrText>
      </w:r>
      <w:r>
        <w:rPr>
          <w:rFonts w:eastAsiaTheme="minorEastAsia"/>
          <w:b/>
          <w:lang w:eastAsia="zh-CN"/>
        </w:rPr>
      </w:r>
      <w:r>
        <w:rPr>
          <w:rFonts w:eastAsiaTheme="minorEastAsia"/>
          <w:b/>
          <w:lang w:eastAsia="zh-CN"/>
        </w:rPr>
        <w:fldChar w:fldCharType="separate"/>
      </w:r>
      <w:r w:rsidR="00714696" w:rsidRPr="00D66E9C">
        <w:rPr>
          <w:b/>
        </w:rPr>
        <w:t xml:space="preserve">Proposal </w:t>
      </w:r>
      <w:r w:rsidR="00714696" w:rsidRPr="00D66E9C">
        <w:rPr>
          <w:b/>
          <w:noProof/>
        </w:rPr>
        <w:t>1</w:t>
      </w:r>
      <w:r w:rsidR="00714696" w:rsidRPr="00D66E9C">
        <w:rPr>
          <w:rFonts w:hint="eastAsia"/>
          <w:b/>
          <w:lang w:eastAsia="zh-CN"/>
        </w:rPr>
        <w:t>:</w:t>
      </w:r>
      <w:r w:rsidR="00714696">
        <w:rPr>
          <w:rFonts w:eastAsiaTheme="minorEastAsia" w:hint="eastAsia"/>
          <w:b/>
          <w:lang w:eastAsia="zh-CN"/>
        </w:rPr>
        <w:t xml:space="preserve"> Resource allocation mode should be configured based on SLRB.</w:t>
      </w:r>
      <w:r>
        <w:rPr>
          <w:rFonts w:eastAsiaTheme="minorEastAsia"/>
          <w:b/>
          <w:lang w:eastAsia="zh-CN"/>
        </w:rPr>
        <w:fldChar w:fldCharType="end"/>
      </w:r>
    </w:p>
    <w:p w:rsidR="00C979E8" w:rsidRDefault="00C979E8" w:rsidP="00544BC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_Ref14340249 \h </w:instrText>
      </w:r>
      <w:r>
        <w:rPr>
          <w:rFonts w:eastAsiaTheme="minorEastAsia"/>
          <w:b/>
          <w:lang w:eastAsia="zh-CN"/>
        </w:rPr>
      </w:r>
      <w:r>
        <w:rPr>
          <w:rFonts w:eastAsiaTheme="minorEastAsia"/>
          <w:b/>
          <w:lang w:eastAsia="zh-CN"/>
        </w:rPr>
        <w:fldChar w:fldCharType="separate"/>
      </w:r>
      <w:r w:rsidR="00714696" w:rsidRPr="00D66E9C">
        <w:rPr>
          <w:b/>
        </w:rPr>
        <w:t xml:space="preserve">Proposal </w:t>
      </w:r>
      <w:r w:rsidR="00714696">
        <w:rPr>
          <w:b/>
          <w:noProof/>
        </w:rPr>
        <w:t>2</w:t>
      </w:r>
      <w:r w:rsidR="00714696">
        <w:rPr>
          <w:rFonts w:eastAsiaTheme="minorEastAsia" w:hint="eastAsia"/>
          <w:b/>
          <w:lang w:eastAsia="zh-CN"/>
        </w:rPr>
        <w:t>:  One SLRB should be configured with only one resource allocation mode.</w:t>
      </w:r>
      <w:r>
        <w:rPr>
          <w:rFonts w:eastAsiaTheme="minorEastAsia"/>
          <w:b/>
          <w:lang w:eastAsia="zh-CN"/>
        </w:rPr>
        <w:fldChar w:fldCharType="end"/>
      </w:r>
    </w:p>
    <w:p w:rsidR="00C979E8" w:rsidRDefault="00C979E8" w:rsidP="00544BC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_Ref14340252 \h </w:instrText>
      </w:r>
      <w:r>
        <w:rPr>
          <w:rFonts w:eastAsiaTheme="minorEastAsia"/>
          <w:b/>
          <w:lang w:eastAsia="zh-CN"/>
        </w:rPr>
      </w:r>
      <w:r>
        <w:rPr>
          <w:rFonts w:eastAsiaTheme="minorEastAsia"/>
          <w:b/>
          <w:lang w:eastAsia="zh-CN"/>
        </w:rPr>
        <w:fldChar w:fldCharType="separate"/>
      </w:r>
      <w:r w:rsidR="00714696" w:rsidRPr="00D66E9C">
        <w:rPr>
          <w:b/>
        </w:rPr>
        <w:t xml:space="preserve">Proposal </w:t>
      </w:r>
      <w:r w:rsidR="00714696">
        <w:rPr>
          <w:b/>
          <w:noProof/>
        </w:rPr>
        <w:t>3</w:t>
      </w:r>
      <w:r w:rsidR="00714696">
        <w:rPr>
          <w:rFonts w:eastAsiaTheme="minorEastAsia" w:hint="eastAsia"/>
          <w:b/>
          <w:lang w:eastAsia="zh-CN"/>
        </w:rPr>
        <w:t xml:space="preserve">: The resource allocation mode configuration signaling procedure of LTE can be used as baseline for NR V2X, i.e., the resource allocation mode configuration can be based on the </w:t>
      </w:r>
      <w:proofErr w:type="spellStart"/>
      <w:r w:rsidR="00714696" w:rsidRPr="009A7903">
        <w:rPr>
          <w:rFonts w:eastAsiaTheme="minorEastAsia" w:hint="eastAsia"/>
          <w:b/>
          <w:i/>
          <w:lang w:eastAsia="zh-CN"/>
        </w:rPr>
        <w:t>SidelinkUEInformation</w:t>
      </w:r>
      <w:proofErr w:type="spellEnd"/>
      <w:r w:rsidR="00714696">
        <w:rPr>
          <w:rFonts w:eastAsiaTheme="minorEastAsia" w:hint="eastAsia"/>
          <w:b/>
          <w:lang w:eastAsia="zh-CN"/>
        </w:rPr>
        <w:t xml:space="preserve"> sent by UE.</w:t>
      </w:r>
      <w:r>
        <w:rPr>
          <w:rFonts w:eastAsiaTheme="minorEastAsia"/>
          <w:b/>
          <w:lang w:eastAsia="zh-CN"/>
        </w:rPr>
        <w:fldChar w:fldCharType="end"/>
      </w:r>
    </w:p>
    <w:p w:rsidR="00C979E8" w:rsidRDefault="00C979E8" w:rsidP="00544BC6">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_Ref14340256 \h </w:instrText>
      </w:r>
      <w:r>
        <w:rPr>
          <w:rFonts w:eastAsiaTheme="minorEastAsia"/>
          <w:b/>
          <w:lang w:eastAsia="zh-CN"/>
        </w:rPr>
      </w:r>
      <w:r>
        <w:rPr>
          <w:rFonts w:eastAsiaTheme="minorEastAsia"/>
          <w:b/>
          <w:lang w:eastAsia="zh-CN"/>
        </w:rPr>
        <w:fldChar w:fldCharType="separate"/>
      </w:r>
      <w:r w:rsidR="00714696" w:rsidRPr="00D66E9C">
        <w:rPr>
          <w:b/>
        </w:rPr>
        <w:t>Proposal</w:t>
      </w:r>
      <w:r w:rsidR="00714696">
        <w:rPr>
          <w:rFonts w:eastAsiaTheme="minorEastAsia" w:hint="eastAsia"/>
          <w:b/>
          <w:lang w:eastAsia="zh-CN"/>
        </w:rPr>
        <w:t xml:space="preserve"> 3a</w:t>
      </w:r>
      <w:r w:rsidR="00714696" w:rsidRPr="00D66E9C">
        <w:rPr>
          <w:rFonts w:hint="eastAsia"/>
          <w:b/>
          <w:lang w:eastAsia="zh-CN"/>
        </w:rPr>
        <w:t>:</w:t>
      </w:r>
      <w:r w:rsidR="00714696">
        <w:rPr>
          <w:rFonts w:eastAsiaTheme="minorEastAsia" w:hint="eastAsia"/>
          <w:b/>
          <w:lang w:eastAsia="zh-CN"/>
        </w:rPr>
        <w:t xml:space="preserve"> As an optimization for latency reduction, the SLRB configuration procedure and the resource allocation mode configuration procedure can be merged into </w:t>
      </w:r>
      <w:r w:rsidR="00714696">
        <w:rPr>
          <w:rFonts w:eastAsiaTheme="minorEastAsia"/>
          <w:b/>
          <w:lang w:eastAsia="zh-CN"/>
        </w:rPr>
        <w:t xml:space="preserve">one, </w:t>
      </w:r>
      <w:r w:rsidR="00714696">
        <w:rPr>
          <w:rFonts w:eastAsiaTheme="minorEastAsia" w:hint="eastAsia"/>
          <w:b/>
          <w:lang w:eastAsia="zh-CN"/>
        </w:rPr>
        <w:t xml:space="preserve">e.g., merge the </w:t>
      </w:r>
      <w:proofErr w:type="spellStart"/>
      <w:r w:rsidR="00714696" w:rsidRPr="00961C6F">
        <w:rPr>
          <w:rFonts w:eastAsiaTheme="minorEastAsia" w:hint="eastAsia"/>
          <w:b/>
          <w:i/>
          <w:lang w:eastAsia="zh-CN"/>
        </w:rPr>
        <w:t>sidelinkUEInformation</w:t>
      </w:r>
      <w:proofErr w:type="spellEnd"/>
      <w:r w:rsidR="00714696">
        <w:rPr>
          <w:rFonts w:eastAsiaTheme="minorEastAsia" w:hint="eastAsia"/>
          <w:b/>
          <w:lang w:eastAsia="zh-CN"/>
        </w:rPr>
        <w:t xml:space="preserve"> and the SL configuration request message into one message.</w:t>
      </w:r>
      <w:r>
        <w:rPr>
          <w:rFonts w:eastAsiaTheme="minorEastAsia"/>
          <w:b/>
          <w:lang w:eastAsia="zh-CN"/>
        </w:rPr>
        <w:fldChar w:fldCharType="end"/>
      </w:r>
    </w:p>
    <w:p w:rsidR="00C979E8" w:rsidRDefault="00C979E8" w:rsidP="00544BC6">
      <w:pPr>
        <w:pStyle w:val="a0"/>
        <w:rPr>
          <w:rFonts w:eastAsiaTheme="minorEastAsia"/>
          <w:b/>
          <w:lang w:eastAsia="zh-CN"/>
        </w:rPr>
      </w:pPr>
      <w:r>
        <w:rPr>
          <w:rFonts w:eastAsiaTheme="minorEastAsia"/>
          <w:b/>
          <w:lang w:eastAsia="zh-CN"/>
        </w:rPr>
        <w:lastRenderedPageBreak/>
        <w:fldChar w:fldCharType="begin"/>
      </w:r>
      <w:r>
        <w:rPr>
          <w:rFonts w:eastAsiaTheme="minorEastAsia"/>
          <w:b/>
          <w:lang w:eastAsia="zh-CN"/>
        </w:rPr>
        <w:instrText xml:space="preserve"> REF _Ref14340260 \h </w:instrText>
      </w:r>
      <w:r>
        <w:rPr>
          <w:rFonts w:eastAsiaTheme="minorEastAsia"/>
          <w:b/>
          <w:lang w:eastAsia="zh-CN"/>
        </w:rPr>
      </w:r>
      <w:r>
        <w:rPr>
          <w:rFonts w:eastAsiaTheme="minorEastAsia"/>
          <w:b/>
          <w:lang w:eastAsia="zh-CN"/>
        </w:rPr>
        <w:fldChar w:fldCharType="separate"/>
      </w:r>
      <w:r w:rsidR="00714696" w:rsidRPr="00D66E9C">
        <w:rPr>
          <w:b/>
        </w:rPr>
        <w:t>Proposal</w:t>
      </w:r>
      <w:r w:rsidR="00714696">
        <w:rPr>
          <w:rFonts w:eastAsiaTheme="minorEastAsia" w:hint="eastAsia"/>
          <w:b/>
          <w:lang w:eastAsia="zh-CN"/>
        </w:rPr>
        <w:t xml:space="preserve"> 4</w:t>
      </w:r>
      <w:r w:rsidR="00714696" w:rsidRPr="00D66E9C">
        <w:rPr>
          <w:rFonts w:hint="eastAsia"/>
          <w:b/>
          <w:lang w:eastAsia="zh-CN"/>
        </w:rPr>
        <w:t>:</w:t>
      </w:r>
      <w:r w:rsidR="00714696" w:rsidRPr="004B1241">
        <w:rPr>
          <w:rFonts w:eastAsiaTheme="minorEastAsia"/>
          <w:b/>
          <w:lang w:eastAsia="zh-CN"/>
        </w:rPr>
        <w:t xml:space="preserve"> </w:t>
      </w:r>
      <w:r w:rsidR="00714696">
        <w:rPr>
          <w:rFonts w:eastAsiaTheme="minorEastAsia" w:hint="eastAsia"/>
          <w:b/>
          <w:lang w:eastAsia="zh-CN"/>
        </w:rPr>
        <w:t xml:space="preserve">If two resource allocation modes collide in the time domain and UE is not capable to transmit two TBs simultaneously, the resource allocation mode whose corresponding SLRB has the highest priority and with </w:t>
      </w:r>
      <w:r w:rsidR="00C4142F">
        <w:rPr>
          <w:rFonts w:eastAsiaTheme="minorEastAsia"/>
          <w:b/>
          <w:lang w:eastAsia="zh-CN"/>
        </w:rPr>
        <w:t>available</w:t>
      </w:r>
      <w:r w:rsidR="00714696">
        <w:rPr>
          <w:rFonts w:eastAsiaTheme="minorEastAsia" w:hint="eastAsia"/>
          <w:b/>
          <w:lang w:eastAsia="zh-CN"/>
        </w:rPr>
        <w:t xml:space="preserve"> </w:t>
      </w:r>
      <w:r w:rsidR="004A36B8">
        <w:rPr>
          <w:rFonts w:eastAsiaTheme="minorEastAsia" w:hint="eastAsia"/>
          <w:b/>
          <w:lang w:eastAsia="zh-CN"/>
        </w:rPr>
        <w:t xml:space="preserve">data </w:t>
      </w:r>
      <w:r w:rsidR="00714696">
        <w:rPr>
          <w:rFonts w:eastAsiaTheme="minorEastAsia" w:hint="eastAsia"/>
          <w:b/>
          <w:lang w:eastAsia="zh-CN"/>
        </w:rPr>
        <w:t>should be prioritized.</w:t>
      </w:r>
      <w:r>
        <w:rPr>
          <w:rFonts w:eastAsiaTheme="minorEastAsia"/>
          <w:b/>
          <w:lang w:eastAsia="zh-CN"/>
        </w:rPr>
        <w:fldChar w:fldCharType="end"/>
      </w:r>
    </w:p>
    <w:p w:rsidR="00552ECD" w:rsidRPr="00B95E44" w:rsidRDefault="00552ECD" w:rsidP="00552ECD">
      <w:pPr>
        <w:pStyle w:val="a0"/>
        <w:rPr>
          <w:rFonts w:eastAsiaTheme="minorEastAsia"/>
          <w:b/>
          <w:lang w:eastAsia="zh-CN"/>
        </w:rPr>
      </w:pPr>
      <w:r w:rsidRPr="00D66E9C">
        <w:rPr>
          <w:b/>
        </w:rPr>
        <w:t xml:space="preserve">Proposal </w:t>
      </w:r>
      <w:r>
        <w:rPr>
          <w:rFonts w:eastAsiaTheme="minorEastAsia" w:hint="eastAsia"/>
          <w:b/>
          <w:lang w:eastAsia="zh-CN"/>
        </w:rPr>
        <w:t xml:space="preserve">5: For RRC_IDLE and RRC_INACTIVE UE, even if UE can acquire the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pool in V2X SIB, UE still has the flexibility to initiate the </w:t>
      </w:r>
      <w:proofErr w:type="spellStart"/>
      <w:r>
        <w:rPr>
          <w:rFonts w:eastAsiaTheme="minorEastAsia" w:hint="eastAsia"/>
          <w:b/>
          <w:lang w:eastAsia="zh-CN"/>
        </w:rPr>
        <w:t>Uu</w:t>
      </w:r>
      <w:proofErr w:type="spellEnd"/>
      <w:r>
        <w:rPr>
          <w:rFonts w:eastAsiaTheme="minorEastAsia" w:hint="eastAsia"/>
          <w:b/>
          <w:lang w:eastAsia="zh-CN"/>
        </w:rPr>
        <w:t xml:space="preserve"> RRC connection establishment/resume procedure to request the mode-1 resource.</w:t>
      </w:r>
    </w:p>
    <w:p w:rsidR="00552ECD" w:rsidRPr="00552ECD" w:rsidRDefault="00552ECD" w:rsidP="00544BC6">
      <w:pPr>
        <w:pStyle w:val="a0"/>
        <w:rPr>
          <w:rFonts w:eastAsiaTheme="minorEastAsia"/>
          <w:b/>
          <w:lang w:eastAsia="zh-CN"/>
        </w:rPr>
      </w:pPr>
    </w:p>
    <w:sectPr w:rsidR="00552ECD" w:rsidRPr="00552ECD" w:rsidSect="002736C7">
      <w:headerReference w:type="even" r:id="rId18"/>
      <w:headerReference w:type="default" r:id="rId19"/>
      <w:footerReference w:type="even" r:id="rId20"/>
      <w:footerReference w:type="default" r:id="rId21"/>
      <w:headerReference w:type="first" r:id="rId22"/>
      <w:footerReference w:type="first" r:id="rId2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579" w:rsidRDefault="00ED3579">
      <w:r>
        <w:separator/>
      </w:r>
    </w:p>
  </w:endnote>
  <w:endnote w:type="continuationSeparator" w:id="0">
    <w:p w:rsidR="00ED3579" w:rsidRDefault="00ED3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altName w:val="Calibri"/>
    <w:panose1 w:val="020F0302020204030204"/>
    <w:charset w:val="00"/>
    <w:family w:val="swiss"/>
    <w:pitch w:val="variable"/>
    <w:sig w:usb0="20000287"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273C6">
      <w:rPr>
        <w:rStyle w:val="ae"/>
        <w:noProof/>
      </w:rPr>
      <w:t>1</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w:t>
    </w:r>
    <w:r w:rsidR="001273C6" w:rsidRPr="001273C6">
      <w:rPr>
        <w:rFonts w:eastAsia="宋体"/>
        <w:lang w:eastAsia="zh-CN"/>
      </w:rPr>
      <w:t>1912166</w:t>
    </w:r>
    <w:bookmarkStart w:id="24" w:name="_GoBack"/>
    <w:bookmarkEnd w:id="2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3C6" w:rsidRDefault="001273C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579" w:rsidRDefault="00ED3579">
      <w:r>
        <w:separator/>
      </w:r>
    </w:p>
  </w:footnote>
  <w:footnote w:type="continuationSeparator" w:id="0">
    <w:p w:rsidR="00ED3579" w:rsidRDefault="00ED35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3C6" w:rsidRDefault="001273C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3C6" w:rsidRDefault="001273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886784"/>
    <w:multiLevelType w:val="hybridMultilevel"/>
    <w:tmpl w:val="157EC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5">
    <w:nsid w:val="0B963329"/>
    <w:multiLevelType w:val="hybridMultilevel"/>
    <w:tmpl w:val="DFC8B1D2"/>
    <w:lvl w:ilvl="0" w:tplc="8820941C">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061DAF"/>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38519A"/>
    <w:multiLevelType w:val="hybridMultilevel"/>
    <w:tmpl w:val="8F78525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4A875C9"/>
    <w:multiLevelType w:val="multilevel"/>
    <w:tmpl w:val="17E02D5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cs="Arial" w:hint="default"/>
        <w:sz w:val="28"/>
      </w:rPr>
    </w:lvl>
    <w:lvl w:ilvl="2">
      <w:start w:val="1"/>
      <w:numFmt w:val="decimal"/>
      <w:lvlText w:val="%1.%2.%3"/>
      <w:lvlJc w:val="left"/>
      <w:pPr>
        <w:tabs>
          <w:tab w:val="num" w:pos="0"/>
        </w:tabs>
        <w:ind w:left="0" w:firstLine="0"/>
      </w:pPr>
      <w:rPr>
        <w:rFonts w:ascii="inherit" w:hAnsi="inherit"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2BC1546"/>
    <w:multiLevelType w:val="hybridMultilevel"/>
    <w:tmpl w:val="9A9E3212"/>
    <w:lvl w:ilvl="0" w:tplc="CA887AF6">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nsid w:val="39047F09"/>
    <w:multiLevelType w:val="hybridMultilevel"/>
    <w:tmpl w:val="A76660A2"/>
    <w:lvl w:ilvl="0" w:tplc="1CCE550A">
      <w:start w:val="1"/>
      <w:numFmt w:val="bullet"/>
      <w:lvlText w:val=""/>
      <w:lvlJc w:val="left"/>
      <w:pPr>
        <w:ind w:left="704" w:hanging="420"/>
      </w:pPr>
      <w:rPr>
        <w:rFonts w:ascii="Wingdings" w:hAnsi="Wingdings" w:hint="default"/>
      </w:rPr>
    </w:lvl>
    <w:lvl w:ilvl="1" w:tplc="7AB04632">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1B04FB"/>
    <w:multiLevelType w:val="hybridMultilevel"/>
    <w:tmpl w:val="A5C021B6"/>
    <w:lvl w:ilvl="0" w:tplc="1CCE550A">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BF96C0F"/>
    <w:multiLevelType w:val="hybridMultilevel"/>
    <w:tmpl w:val="A5426604"/>
    <w:lvl w:ilvl="0" w:tplc="CA887AF6">
      <w:numFmt w:val="bullet"/>
      <w:lvlText w:val="-"/>
      <w:lvlJc w:val="left"/>
      <w:pPr>
        <w:tabs>
          <w:tab w:val="num" w:pos="928"/>
        </w:tabs>
        <w:ind w:left="928" w:hanging="360"/>
      </w:pPr>
      <w:rPr>
        <w:rFonts w:ascii="Times" w:eastAsia="Batang" w:hAnsi="Times" w:cs="Times"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start w:val="1"/>
      <w:numFmt w:val="bullet"/>
      <w:lvlText w:val=""/>
      <w:lvlJc w:val="left"/>
      <w:pPr>
        <w:tabs>
          <w:tab w:val="num" w:pos="2368"/>
        </w:tabs>
        <w:ind w:left="2368" w:hanging="360"/>
      </w:pPr>
      <w:rPr>
        <w:rFonts w:ascii="Wingdings" w:hAnsi="Wingdings" w:hint="default"/>
      </w:rPr>
    </w:lvl>
    <w:lvl w:ilvl="3" w:tplc="08090001">
      <w:start w:val="1"/>
      <w:numFmt w:val="bullet"/>
      <w:lvlText w:val=""/>
      <w:lvlJc w:val="left"/>
      <w:pPr>
        <w:tabs>
          <w:tab w:val="num" w:pos="3088"/>
        </w:tabs>
        <w:ind w:left="3088" w:hanging="360"/>
      </w:pPr>
      <w:rPr>
        <w:rFonts w:ascii="Symbol" w:hAnsi="Symbol" w:hint="default"/>
      </w:rPr>
    </w:lvl>
    <w:lvl w:ilvl="4" w:tplc="08090003">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31">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2">
    <w:nsid w:val="6ED402FF"/>
    <w:multiLevelType w:val="hybridMultilevel"/>
    <w:tmpl w:val="2AE0283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13F5323"/>
    <w:multiLevelType w:val="hybridMultilevel"/>
    <w:tmpl w:val="7DBC1EFC"/>
    <w:lvl w:ilvl="0" w:tplc="99B2EB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9"/>
  </w:num>
  <w:num w:numId="2">
    <w:abstractNumId w:val="36"/>
  </w:num>
  <w:num w:numId="3">
    <w:abstractNumId w:val="23"/>
  </w:num>
  <w:num w:numId="4">
    <w:abstractNumId w:val="18"/>
  </w:num>
  <w:num w:numId="5">
    <w:abstractNumId w:val="40"/>
  </w:num>
  <w:num w:numId="6">
    <w:abstractNumId w:val="27"/>
  </w:num>
  <w:num w:numId="7">
    <w:abstractNumId w:val="25"/>
  </w:num>
  <w:num w:numId="8">
    <w:abstractNumId w:val="24"/>
  </w:num>
  <w:num w:numId="9">
    <w:abstractNumId w:val="15"/>
  </w:num>
  <w:num w:numId="10">
    <w:abstractNumId w:val="28"/>
  </w:num>
  <w:num w:numId="11">
    <w:abstractNumId w:val="29"/>
  </w:num>
  <w:num w:numId="12">
    <w:abstractNumId w:val="14"/>
  </w:num>
  <w:num w:numId="13">
    <w:abstractNumId w:val="0"/>
  </w:num>
  <w:num w:numId="14">
    <w:abstractNumId w:val="22"/>
  </w:num>
  <w:num w:numId="15">
    <w:abstractNumId w:val="13"/>
  </w:num>
  <w:num w:numId="16">
    <w:abstractNumId w:val="39"/>
  </w:num>
  <w:num w:numId="17">
    <w:abstractNumId w:val="39"/>
  </w:num>
  <w:num w:numId="18">
    <w:abstractNumId w:val="26"/>
  </w:num>
  <w:num w:numId="19">
    <w:abstractNumId w:val="1"/>
  </w:num>
  <w:num w:numId="20">
    <w:abstractNumId w:val="8"/>
  </w:num>
  <w:num w:numId="21">
    <w:abstractNumId w:val="21"/>
  </w:num>
  <w:num w:numId="22">
    <w:abstractNumId w:val="35"/>
  </w:num>
  <w:num w:numId="23">
    <w:abstractNumId w:val="10"/>
  </w:num>
  <w:num w:numId="24">
    <w:abstractNumId w:val="41"/>
  </w:num>
  <w:num w:numId="25">
    <w:abstractNumId w:val="12"/>
  </w:num>
  <w:num w:numId="26">
    <w:abstractNumId w:val="31"/>
  </w:num>
  <w:num w:numId="27">
    <w:abstractNumId w:val="20"/>
  </w:num>
  <w:num w:numId="28">
    <w:abstractNumId w:val="4"/>
  </w:num>
  <w:num w:numId="29">
    <w:abstractNumId w:val="39"/>
  </w:num>
  <w:num w:numId="30">
    <w:abstractNumId w:val="38"/>
  </w:num>
  <w:num w:numId="31">
    <w:abstractNumId w:val="11"/>
  </w:num>
  <w:num w:numId="32">
    <w:abstractNumId w:val="7"/>
  </w:num>
  <w:num w:numId="33">
    <w:abstractNumId w:val="39"/>
  </w:num>
  <w:num w:numId="34">
    <w:abstractNumId w:val="30"/>
  </w:num>
  <w:num w:numId="35">
    <w:abstractNumId w:val="16"/>
  </w:num>
  <w:num w:numId="36">
    <w:abstractNumId w:val="39"/>
  </w:num>
  <w:num w:numId="37">
    <w:abstractNumId w:val="39"/>
  </w:num>
  <w:num w:numId="38">
    <w:abstractNumId w:val="3"/>
  </w:num>
  <w:num w:numId="39">
    <w:abstractNumId w:val="6"/>
  </w:num>
  <w:num w:numId="40">
    <w:abstractNumId w:val="5"/>
  </w:num>
  <w:num w:numId="41">
    <w:abstractNumId w:val="9"/>
  </w:num>
  <w:num w:numId="42">
    <w:abstractNumId w:val="2"/>
  </w:num>
  <w:num w:numId="43">
    <w:abstractNumId w:val="39"/>
  </w:num>
  <w:num w:numId="44">
    <w:abstractNumId w:val="34"/>
  </w:num>
  <w:num w:numId="45">
    <w:abstractNumId w:val="19"/>
  </w:num>
  <w:num w:numId="46">
    <w:abstractNumId w:val="17"/>
  </w:num>
  <w:num w:numId="47">
    <w:abstractNumId w:val="33"/>
  </w:num>
  <w:num w:numId="48">
    <w:abstractNumId w:val="32"/>
  </w:num>
  <w:num w:numId="49">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202E"/>
    <w:rsid w:val="00002FDB"/>
    <w:rsid w:val="00003165"/>
    <w:rsid w:val="00003BD4"/>
    <w:rsid w:val="00003EA4"/>
    <w:rsid w:val="00006229"/>
    <w:rsid w:val="000062D6"/>
    <w:rsid w:val="00010C87"/>
    <w:rsid w:val="000116A5"/>
    <w:rsid w:val="00012F65"/>
    <w:rsid w:val="000135B7"/>
    <w:rsid w:val="00013A2D"/>
    <w:rsid w:val="0001438C"/>
    <w:rsid w:val="00014E0F"/>
    <w:rsid w:val="00014E87"/>
    <w:rsid w:val="000155D8"/>
    <w:rsid w:val="0001635A"/>
    <w:rsid w:val="00016AC6"/>
    <w:rsid w:val="00016CFA"/>
    <w:rsid w:val="00016D97"/>
    <w:rsid w:val="00016FE1"/>
    <w:rsid w:val="0001742C"/>
    <w:rsid w:val="00017C6D"/>
    <w:rsid w:val="00020773"/>
    <w:rsid w:val="0002102E"/>
    <w:rsid w:val="0002139B"/>
    <w:rsid w:val="0002195F"/>
    <w:rsid w:val="00022738"/>
    <w:rsid w:val="00022FB2"/>
    <w:rsid w:val="000261DF"/>
    <w:rsid w:val="000264C6"/>
    <w:rsid w:val="0002652B"/>
    <w:rsid w:val="0002665B"/>
    <w:rsid w:val="00026A53"/>
    <w:rsid w:val="000270B4"/>
    <w:rsid w:val="00027281"/>
    <w:rsid w:val="00027C22"/>
    <w:rsid w:val="00030588"/>
    <w:rsid w:val="000316E5"/>
    <w:rsid w:val="000325C4"/>
    <w:rsid w:val="00033094"/>
    <w:rsid w:val="00034619"/>
    <w:rsid w:val="00034856"/>
    <w:rsid w:val="00036189"/>
    <w:rsid w:val="00036A14"/>
    <w:rsid w:val="0003738C"/>
    <w:rsid w:val="00037830"/>
    <w:rsid w:val="000415CD"/>
    <w:rsid w:val="000417EB"/>
    <w:rsid w:val="0004357F"/>
    <w:rsid w:val="00043CA2"/>
    <w:rsid w:val="0004423B"/>
    <w:rsid w:val="000443DE"/>
    <w:rsid w:val="00045967"/>
    <w:rsid w:val="000460EF"/>
    <w:rsid w:val="000466C6"/>
    <w:rsid w:val="00046D4B"/>
    <w:rsid w:val="00050783"/>
    <w:rsid w:val="00050AC1"/>
    <w:rsid w:val="0005123C"/>
    <w:rsid w:val="0005137D"/>
    <w:rsid w:val="00051E89"/>
    <w:rsid w:val="00052902"/>
    <w:rsid w:val="00054FB6"/>
    <w:rsid w:val="000555E1"/>
    <w:rsid w:val="00055E49"/>
    <w:rsid w:val="000575A9"/>
    <w:rsid w:val="00057B7E"/>
    <w:rsid w:val="00060DF6"/>
    <w:rsid w:val="00061208"/>
    <w:rsid w:val="00062531"/>
    <w:rsid w:val="0006264B"/>
    <w:rsid w:val="00062933"/>
    <w:rsid w:val="00062FC2"/>
    <w:rsid w:val="00064119"/>
    <w:rsid w:val="00064769"/>
    <w:rsid w:val="00064EA4"/>
    <w:rsid w:val="0006550A"/>
    <w:rsid w:val="00066A60"/>
    <w:rsid w:val="0006726E"/>
    <w:rsid w:val="000673E5"/>
    <w:rsid w:val="000706B4"/>
    <w:rsid w:val="000726EA"/>
    <w:rsid w:val="00072CED"/>
    <w:rsid w:val="000731F9"/>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510"/>
    <w:rsid w:val="0008490A"/>
    <w:rsid w:val="00085047"/>
    <w:rsid w:val="00086209"/>
    <w:rsid w:val="0008685F"/>
    <w:rsid w:val="00086EB4"/>
    <w:rsid w:val="00087E9C"/>
    <w:rsid w:val="00090158"/>
    <w:rsid w:val="000909F5"/>
    <w:rsid w:val="00090CD1"/>
    <w:rsid w:val="00090D78"/>
    <w:rsid w:val="00091E1D"/>
    <w:rsid w:val="000927C7"/>
    <w:rsid w:val="00092DD7"/>
    <w:rsid w:val="000931F4"/>
    <w:rsid w:val="00093E9F"/>
    <w:rsid w:val="00096BC9"/>
    <w:rsid w:val="00097266"/>
    <w:rsid w:val="000A078C"/>
    <w:rsid w:val="000A14E3"/>
    <w:rsid w:val="000A1E95"/>
    <w:rsid w:val="000A236A"/>
    <w:rsid w:val="000A33AC"/>
    <w:rsid w:val="000A380C"/>
    <w:rsid w:val="000A488F"/>
    <w:rsid w:val="000A4A9E"/>
    <w:rsid w:val="000A55B8"/>
    <w:rsid w:val="000A5653"/>
    <w:rsid w:val="000A642B"/>
    <w:rsid w:val="000B0C8C"/>
    <w:rsid w:val="000B3216"/>
    <w:rsid w:val="000B5638"/>
    <w:rsid w:val="000B66A6"/>
    <w:rsid w:val="000B6914"/>
    <w:rsid w:val="000B7123"/>
    <w:rsid w:val="000B726B"/>
    <w:rsid w:val="000C0433"/>
    <w:rsid w:val="000C06E1"/>
    <w:rsid w:val="000C21E2"/>
    <w:rsid w:val="000C2908"/>
    <w:rsid w:val="000C34D6"/>
    <w:rsid w:val="000C4369"/>
    <w:rsid w:val="000C48A7"/>
    <w:rsid w:val="000C4A0A"/>
    <w:rsid w:val="000C4F01"/>
    <w:rsid w:val="000C4FB4"/>
    <w:rsid w:val="000C52D6"/>
    <w:rsid w:val="000C53A4"/>
    <w:rsid w:val="000C565F"/>
    <w:rsid w:val="000C66EF"/>
    <w:rsid w:val="000C74A5"/>
    <w:rsid w:val="000D041A"/>
    <w:rsid w:val="000D0E75"/>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78"/>
    <w:rsid w:val="000F7F77"/>
    <w:rsid w:val="00100319"/>
    <w:rsid w:val="00100607"/>
    <w:rsid w:val="001007AA"/>
    <w:rsid w:val="00100BBD"/>
    <w:rsid w:val="001013CF"/>
    <w:rsid w:val="001020EC"/>
    <w:rsid w:val="001022DB"/>
    <w:rsid w:val="001032E8"/>
    <w:rsid w:val="001034FB"/>
    <w:rsid w:val="00103918"/>
    <w:rsid w:val="00103A5A"/>
    <w:rsid w:val="00103DD7"/>
    <w:rsid w:val="001042BF"/>
    <w:rsid w:val="0010479A"/>
    <w:rsid w:val="00105570"/>
    <w:rsid w:val="00105CD2"/>
    <w:rsid w:val="00107141"/>
    <w:rsid w:val="0010727F"/>
    <w:rsid w:val="0010757E"/>
    <w:rsid w:val="00107F1D"/>
    <w:rsid w:val="001102F6"/>
    <w:rsid w:val="00111A44"/>
    <w:rsid w:val="00112C0B"/>
    <w:rsid w:val="001132F5"/>
    <w:rsid w:val="00113A32"/>
    <w:rsid w:val="00114239"/>
    <w:rsid w:val="0011474F"/>
    <w:rsid w:val="00114951"/>
    <w:rsid w:val="00114C0D"/>
    <w:rsid w:val="00114E30"/>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5002"/>
    <w:rsid w:val="001263C0"/>
    <w:rsid w:val="001265B3"/>
    <w:rsid w:val="001267F9"/>
    <w:rsid w:val="00126B90"/>
    <w:rsid w:val="001273C6"/>
    <w:rsid w:val="001300EB"/>
    <w:rsid w:val="001318F6"/>
    <w:rsid w:val="00131C3F"/>
    <w:rsid w:val="0013215E"/>
    <w:rsid w:val="00133013"/>
    <w:rsid w:val="0013363D"/>
    <w:rsid w:val="00136678"/>
    <w:rsid w:val="001371FD"/>
    <w:rsid w:val="00137349"/>
    <w:rsid w:val="001378A7"/>
    <w:rsid w:val="00137A41"/>
    <w:rsid w:val="001405BF"/>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50571"/>
    <w:rsid w:val="001509C6"/>
    <w:rsid w:val="00150EBC"/>
    <w:rsid w:val="00152604"/>
    <w:rsid w:val="00153580"/>
    <w:rsid w:val="00153D16"/>
    <w:rsid w:val="001549F5"/>
    <w:rsid w:val="00157310"/>
    <w:rsid w:val="00157C75"/>
    <w:rsid w:val="00160047"/>
    <w:rsid w:val="001605FD"/>
    <w:rsid w:val="001606C2"/>
    <w:rsid w:val="00160A29"/>
    <w:rsid w:val="00160DB1"/>
    <w:rsid w:val="001632A1"/>
    <w:rsid w:val="00164894"/>
    <w:rsid w:val="00164943"/>
    <w:rsid w:val="00165B2B"/>
    <w:rsid w:val="00165B36"/>
    <w:rsid w:val="0016686F"/>
    <w:rsid w:val="001676F9"/>
    <w:rsid w:val="00167D10"/>
    <w:rsid w:val="00170176"/>
    <w:rsid w:val="0017068B"/>
    <w:rsid w:val="00170FFA"/>
    <w:rsid w:val="0017106B"/>
    <w:rsid w:val="00171E5B"/>
    <w:rsid w:val="001726A5"/>
    <w:rsid w:val="00172CA2"/>
    <w:rsid w:val="00173310"/>
    <w:rsid w:val="00173952"/>
    <w:rsid w:val="0017488C"/>
    <w:rsid w:val="00174982"/>
    <w:rsid w:val="00175355"/>
    <w:rsid w:val="001770AC"/>
    <w:rsid w:val="001770AD"/>
    <w:rsid w:val="00177516"/>
    <w:rsid w:val="001777AA"/>
    <w:rsid w:val="00177D25"/>
    <w:rsid w:val="001802B6"/>
    <w:rsid w:val="001820F8"/>
    <w:rsid w:val="00182229"/>
    <w:rsid w:val="001822DB"/>
    <w:rsid w:val="001824D3"/>
    <w:rsid w:val="0018252A"/>
    <w:rsid w:val="001826BA"/>
    <w:rsid w:val="00182D9E"/>
    <w:rsid w:val="00183B67"/>
    <w:rsid w:val="00184CA0"/>
    <w:rsid w:val="00184E4D"/>
    <w:rsid w:val="00186372"/>
    <w:rsid w:val="00186741"/>
    <w:rsid w:val="0018753B"/>
    <w:rsid w:val="00187565"/>
    <w:rsid w:val="00187689"/>
    <w:rsid w:val="001906FF"/>
    <w:rsid w:val="00192A0D"/>
    <w:rsid w:val="001930EF"/>
    <w:rsid w:val="00193206"/>
    <w:rsid w:val="0019383A"/>
    <w:rsid w:val="0019585F"/>
    <w:rsid w:val="00195B96"/>
    <w:rsid w:val="001966C5"/>
    <w:rsid w:val="001967FD"/>
    <w:rsid w:val="001969C4"/>
    <w:rsid w:val="0019768A"/>
    <w:rsid w:val="00197DD9"/>
    <w:rsid w:val="001A08B0"/>
    <w:rsid w:val="001A333B"/>
    <w:rsid w:val="001A3832"/>
    <w:rsid w:val="001A3F69"/>
    <w:rsid w:val="001A40E4"/>
    <w:rsid w:val="001A491A"/>
    <w:rsid w:val="001A7CF7"/>
    <w:rsid w:val="001A7DC9"/>
    <w:rsid w:val="001A7EB2"/>
    <w:rsid w:val="001B0717"/>
    <w:rsid w:val="001B0F0C"/>
    <w:rsid w:val="001B220B"/>
    <w:rsid w:val="001B352F"/>
    <w:rsid w:val="001B3C20"/>
    <w:rsid w:val="001B4A9D"/>
    <w:rsid w:val="001B5E0B"/>
    <w:rsid w:val="001B5EAE"/>
    <w:rsid w:val="001B689A"/>
    <w:rsid w:val="001B6C4A"/>
    <w:rsid w:val="001B7232"/>
    <w:rsid w:val="001C18D0"/>
    <w:rsid w:val="001C229F"/>
    <w:rsid w:val="001C2710"/>
    <w:rsid w:val="001C29A5"/>
    <w:rsid w:val="001C2C3F"/>
    <w:rsid w:val="001C35C1"/>
    <w:rsid w:val="001C3652"/>
    <w:rsid w:val="001C3AFA"/>
    <w:rsid w:val="001C44B9"/>
    <w:rsid w:val="001C5D4D"/>
    <w:rsid w:val="001D01DD"/>
    <w:rsid w:val="001D046A"/>
    <w:rsid w:val="001D118A"/>
    <w:rsid w:val="001D20D5"/>
    <w:rsid w:val="001D212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1BC3"/>
    <w:rsid w:val="001F2686"/>
    <w:rsid w:val="001F3687"/>
    <w:rsid w:val="001F3726"/>
    <w:rsid w:val="001F3A38"/>
    <w:rsid w:val="001F3B2D"/>
    <w:rsid w:val="001F474C"/>
    <w:rsid w:val="001F4751"/>
    <w:rsid w:val="001F4796"/>
    <w:rsid w:val="001F630F"/>
    <w:rsid w:val="001F66D4"/>
    <w:rsid w:val="001F6E7C"/>
    <w:rsid w:val="001F7F7A"/>
    <w:rsid w:val="00200147"/>
    <w:rsid w:val="00201483"/>
    <w:rsid w:val="00202E6B"/>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159D"/>
    <w:rsid w:val="002119B7"/>
    <w:rsid w:val="0021259F"/>
    <w:rsid w:val="002151EF"/>
    <w:rsid w:val="00215E17"/>
    <w:rsid w:val="00215E6B"/>
    <w:rsid w:val="002166C0"/>
    <w:rsid w:val="0021690E"/>
    <w:rsid w:val="00216ACF"/>
    <w:rsid w:val="00216F20"/>
    <w:rsid w:val="00217092"/>
    <w:rsid w:val="00217B3C"/>
    <w:rsid w:val="00217CB1"/>
    <w:rsid w:val="00217FB1"/>
    <w:rsid w:val="00220678"/>
    <w:rsid w:val="0022175D"/>
    <w:rsid w:val="00222A36"/>
    <w:rsid w:val="00222B2F"/>
    <w:rsid w:val="00223E82"/>
    <w:rsid w:val="0022409D"/>
    <w:rsid w:val="002242FF"/>
    <w:rsid w:val="002243A8"/>
    <w:rsid w:val="00225162"/>
    <w:rsid w:val="00226F32"/>
    <w:rsid w:val="002270A2"/>
    <w:rsid w:val="00227654"/>
    <w:rsid w:val="00231E3A"/>
    <w:rsid w:val="002328ED"/>
    <w:rsid w:val="00232A82"/>
    <w:rsid w:val="00233084"/>
    <w:rsid w:val="00233C8E"/>
    <w:rsid w:val="00234DB0"/>
    <w:rsid w:val="002350B0"/>
    <w:rsid w:val="00235E21"/>
    <w:rsid w:val="002362AC"/>
    <w:rsid w:val="00237DC5"/>
    <w:rsid w:val="0024043B"/>
    <w:rsid w:val="002408FD"/>
    <w:rsid w:val="0024099B"/>
    <w:rsid w:val="002410F2"/>
    <w:rsid w:val="0024144A"/>
    <w:rsid w:val="00241C61"/>
    <w:rsid w:val="0024283E"/>
    <w:rsid w:val="00242895"/>
    <w:rsid w:val="00242C64"/>
    <w:rsid w:val="00243CBC"/>
    <w:rsid w:val="0024432B"/>
    <w:rsid w:val="002445AD"/>
    <w:rsid w:val="00245C97"/>
    <w:rsid w:val="00245DCA"/>
    <w:rsid w:val="00245E95"/>
    <w:rsid w:val="0024673E"/>
    <w:rsid w:val="00247BC4"/>
    <w:rsid w:val="00247D86"/>
    <w:rsid w:val="002505BD"/>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DBE"/>
    <w:rsid w:val="002630EC"/>
    <w:rsid w:val="002636C1"/>
    <w:rsid w:val="00263B2E"/>
    <w:rsid w:val="002648B0"/>
    <w:rsid w:val="00264D04"/>
    <w:rsid w:val="00266211"/>
    <w:rsid w:val="00266294"/>
    <w:rsid w:val="002662B1"/>
    <w:rsid w:val="00266DF1"/>
    <w:rsid w:val="00267B78"/>
    <w:rsid w:val="00267C59"/>
    <w:rsid w:val="0027072C"/>
    <w:rsid w:val="00270AB2"/>
    <w:rsid w:val="00270B58"/>
    <w:rsid w:val="00272477"/>
    <w:rsid w:val="00272CA9"/>
    <w:rsid w:val="0027326C"/>
    <w:rsid w:val="002736C7"/>
    <w:rsid w:val="002740A8"/>
    <w:rsid w:val="00275303"/>
    <w:rsid w:val="002761BF"/>
    <w:rsid w:val="002767E1"/>
    <w:rsid w:val="00277077"/>
    <w:rsid w:val="00277A2C"/>
    <w:rsid w:val="00281791"/>
    <w:rsid w:val="00281BFA"/>
    <w:rsid w:val="002838FA"/>
    <w:rsid w:val="00286574"/>
    <w:rsid w:val="00286FC0"/>
    <w:rsid w:val="0029046C"/>
    <w:rsid w:val="002911A8"/>
    <w:rsid w:val="00291F06"/>
    <w:rsid w:val="00292717"/>
    <w:rsid w:val="00292FFC"/>
    <w:rsid w:val="002935D4"/>
    <w:rsid w:val="00294534"/>
    <w:rsid w:val="00294948"/>
    <w:rsid w:val="00294CBC"/>
    <w:rsid w:val="00295AA0"/>
    <w:rsid w:val="00295F92"/>
    <w:rsid w:val="00296892"/>
    <w:rsid w:val="00297960"/>
    <w:rsid w:val="002A02F1"/>
    <w:rsid w:val="002A1CAD"/>
    <w:rsid w:val="002A369D"/>
    <w:rsid w:val="002A41FE"/>
    <w:rsid w:val="002A50CB"/>
    <w:rsid w:val="002A5580"/>
    <w:rsid w:val="002A5C7B"/>
    <w:rsid w:val="002A5CB1"/>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B6A"/>
    <w:rsid w:val="002B4115"/>
    <w:rsid w:val="002B4653"/>
    <w:rsid w:val="002B5F00"/>
    <w:rsid w:val="002B72C2"/>
    <w:rsid w:val="002B785C"/>
    <w:rsid w:val="002B7D44"/>
    <w:rsid w:val="002C057A"/>
    <w:rsid w:val="002C0774"/>
    <w:rsid w:val="002C09C9"/>
    <w:rsid w:val="002C133C"/>
    <w:rsid w:val="002C197B"/>
    <w:rsid w:val="002C1B2F"/>
    <w:rsid w:val="002C1F7D"/>
    <w:rsid w:val="002C31CF"/>
    <w:rsid w:val="002C4588"/>
    <w:rsid w:val="002C5799"/>
    <w:rsid w:val="002C6318"/>
    <w:rsid w:val="002C6894"/>
    <w:rsid w:val="002C7008"/>
    <w:rsid w:val="002D0613"/>
    <w:rsid w:val="002D25B2"/>
    <w:rsid w:val="002D30E0"/>
    <w:rsid w:val="002D3153"/>
    <w:rsid w:val="002D3399"/>
    <w:rsid w:val="002D34AF"/>
    <w:rsid w:val="002D3A8E"/>
    <w:rsid w:val="002D3B2E"/>
    <w:rsid w:val="002D435E"/>
    <w:rsid w:val="002D4C07"/>
    <w:rsid w:val="002D51B1"/>
    <w:rsid w:val="002D66D2"/>
    <w:rsid w:val="002D6CAD"/>
    <w:rsid w:val="002D738F"/>
    <w:rsid w:val="002D7C29"/>
    <w:rsid w:val="002E0DBF"/>
    <w:rsid w:val="002E1CEB"/>
    <w:rsid w:val="002E1D82"/>
    <w:rsid w:val="002E21D0"/>
    <w:rsid w:val="002E2E46"/>
    <w:rsid w:val="002E3F0D"/>
    <w:rsid w:val="002E3F79"/>
    <w:rsid w:val="002E4064"/>
    <w:rsid w:val="002E45C0"/>
    <w:rsid w:val="002E513A"/>
    <w:rsid w:val="002E5789"/>
    <w:rsid w:val="002E6178"/>
    <w:rsid w:val="002E68E9"/>
    <w:rsid w:val="002E7146"/>
    <w:rsid w:val="002E7727"/>
    <w:rsid w:val="002E7C3E"/>
    <w:rsid w:val="002F3D46"/>
    <w:rsid w:val="002F4476"/>
    <w:rsid w:val="002F44ED"/>
    <w:rsid w:val="002F6E45"/>
    <w:rsid w:val="002F79C6"/>
    <w:rsid w:val="002F7FC3"/>
    <w:rsid w:val="00300156"/>
    <w:rsid w:val="003004BB"/>
    <w:rsid w:val="003008FC"/>
    <w:rsid w:val="00300B56"/>
    <w:rsid w:val="0030147C"/>
    <w:rsid w:val="003018F6"/>
    <w:rsid w:val="00302017"/>
    <w:rsid w:val="003033E3"/>
    <w:rsid w:val="003040C4"/>
    <w:rsid w:val="00304280"/>
    <w:rsid w:val="003046F5"/>
    <w:rsid w:val="0030542F"/>
    <w:rsid w:val="00305A96"/>
    <w:rsid w:val="00305F3C"/>
    <w:rsid w:val="00305F6F"/>
    <w:rsid w:val="00306C86"/>
    <w:rsid w:val="003076C6"/>
    <w:rsid w:val="00307B05"/>
    <w:rsid w:val="00310773"/>
    <w:rsid w:val="0031147B"/>
    <w:rsid w:val="00311810"/>
    <w:rsid w:val="00312265"/>
    <w:rsid w:val="00312E08"/>
    <w:rsid w:val="00313670"/>
    <w:rsid w:val="0031424D"/>
    <w:rsid w:val="00315588"/>
    <w:rsid w:val="003161D3"/>
    <w:rsid w:val="003175DE"/>
    <w:rsid w:val="00317847"/>
    <w:rsid w:val="00320583"/>
    <w:rsid w:val="00320FA6"/>
    <w:rsid w:val="00321D5B"/>
    <w:rsid w:val="003227E6"/>
    <w:rsid w:val="00323005"/>
    <w:rsid w:val="003233EB"/>
    <w:rsid w:val="00323C53"/>
    <w:rsid w:val="003247C2"/>
    <w:rsid w:val="00324B8E"/>
    <w:rsid w:val="00324ECE"/>
    <w:rsid w:val="00325078"/>
    <w:rsid w:val="0032556F"/>
    <w:rsid w:val="00325895"/>
    <w:rsid w:val="003305CE"/>
    <w:rsid w:val="003307A8"/>
    <w:rsid w:val="00330C6A"/>
    <w:rsid w:val="00331FE5"/>
    <w:rsid w:val="0033249E"/>
    <w:rsid w:val="0033289C"/>
    <w:rsid w:val="00332C5D"/>
    <w:rsid w:val="00332DB9"/>
    <w:rsid w:val="00333344"/>
    <w:rsid w:val="00333F7E"/>
    <w:rsid w:val="00334ECA"/>
    <w:rsid w:val="00335959"/>
    <w:rsid w:val="0033626D"/>
    <w:rsid w:val="00337187"/>
    <w:rsid w:val="003375DE"/>
    <w:rsid w:val="00340115"/>
    <w:rsid w:val="00342C65"/>
    <w:rsid w:val="0034301B"/>
    <w:rsid w:val="00343688"/>
    <w:rsid w:val="00344351"/>
    <w:rsid w:val="00344658"/>
    <w:rsid w:val="003460C5"/>
    <w:rsid w:val="00346C9B"/>
    <w:rsid w:val="00346CFA"/>
    <w:rsid w:val="00346EBE"/>
    <w:rsid w:val="0034741F"/>
    <w:rsid w:val="00350A49"/>
    <w:rsid w:val="003511A0"/>
    <w:rsid w:val="00351D5C"/>
    <w:rsid w:val="0035252F"/>
    <w:rsid w:val="00354DC0"/>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60C3"/>
    <w:rsid w:val="0036676E"/>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3C2E"/>
    <w:rsid w:val="0038665D"/>
    <w:rsid w:val="003870EF"/>
    <w:rsid w:val="003875CF"/>
    <w:rsid w:val="00390D8D"/>
    <w:rsid w:val="00391A86"/>
    <w:rsid w:val="00393474"/>
    <w:rsid w:val="003938EF"/>
    <w:rsid w:val="00393B83"/>
    <w:rsid w:val="00393F82"/>
    <w:rsid w:val="003943A2"/>
    <w:rsid w:val="003949ED"/>
    <w:rsid w:val="00394ED6"/>
    <w:rsid w:val="00396448"/>
    <w:rsid w:val="00397836"/>
    <w:rsid w:val="003A00B7"/>
    <w:rsid w:val="003A1051"/>
    <w:rsid w:val="003A11DF"/>
    <w:rsid w:val="003A12B3"/>
    <w:rsid w:val="003A1B34"/>
    <w:rsid w:val="003A23A1"/>
    <w:rsid w:val="003A28ED"/>
    <w:rsid w:val="003A3454"/>
    <w:rsid w:val="003A435A"/>
    <w:rsid w:val="003A5239"/>
    <w:rsid w:val="003A5A3D"/>
    <w:rsid w:val="003A6A56"/>
    <w:rsid w:val="003A72CD"/>
    <w:rsid w:val="003A7426"/>
    <w:rsid w:val="003A77AA"/>
    <w:rsid w:val="003A787B"/>
    <w:rsid w:val="003B066C"/>
    <w:rsid w:val="003B21CF"/>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202C"/>
    <w:rsid w:val="003C2898"/>
    <w:rsid w:val="003C370B"/>
    <w:rsid w:val="003C3B2B"/>
    <w:rsid w:val="003C4E77"/>
    <w:rsid w:val="003C5336"/>
    <w:rsid w:val="003C5C5C"/>
    <w:rsid w:val="003C5ECB"/>
    <w:rsid w:val="003C6E34"/>
    <w:rsid w:val="003C70A4"/>
    <w:rsid w:val="003C7117"/>
    <w:rsid w:val="003C72BA"/>
    <w:rsid w:val="003C75E2"/>
    <w:rsid w:val="003C7A6E"/>
    <w:rsid w:val="003C7EE9"/>
    <w:rsid w:val="003D0795"/>
    <w:rsid w:val="003D0922"/>
    <w:rsid w:val="003D3928"/>
    <w:rsid w:val="003D4443"/>
    <w:rsid w:val="003D57A6"/>
    <w:rsid w:val="003D7DFC"/>
    <w:rsid w:val="003E09F3"/>
    <w:rsid w:val="003E0B7F"/>
    <w:rsid w:val="003E13D6"/>
    <w:rsid w:val="003E1860"/>
    <w:rsid w:val="003E1E83"/>
    <w:rsid w:val="003E3623"/>
    <w:rsid w:val="003E3BE7"/>
    <w:rsid w:val="003E4288"/>
    <w:rsid w:val="003E46EF"/>
    <w:rsid w:val="003E6457"/>
    <w:rsid w:val="003E6B48"/>
    <w:rsid w:val="003E73CA"/>
    <w:rsid w:val="003F01D8"/>
    <w:rsid w:val="003F027C"/>
    <w:rsid w:val="003F0E38"/>
    <w:rsid w:val="003F1672"/>
    <w:rsid w:val="003F1DDA"/>
    <w:rsid w:val="003F1F86"/>
    <w:rsid w:val="003F219E"/>
    <w:rsid w:val="003F22D6"/>
    <w:rsid w:val="003F2E6A"/>
    <w:rsid w:val="003F33E9"/>
    <w:rsid w:val="003F3A87"/>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5C64"/>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4BFC"/>
    <w:rsid w:val="0041567C"/>
    <w:rsid w:val="004159A8"/>
    <w:rsid w:val="004160B0"/>
    <w:rsid w:val="0041681C"/>
    <w:rsid w:val="00416D95"/>
    <w:rsid w:val="004173C0"/>
    <w:rsid w:val="00417C84"/>
    <w:rsid w:val="0042142C"/>
    <w:rsid w:val="00421A18"/>
    <w:rsid w:val="00421B9D"/>
    <w:rsid w:val="004221A8"/>
    <w:rsid w:val="0042314D"/>
    <w:rsid w:val="00423A46"/>
    <w:rsid w:val="00424443"/>
    <w:rsid w:val="004252DA"/>
    <w:rsid w:val="004258AA"/>
    <w:rsid w:val="00425FC3"/>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6CCC"/>
    <w:rsid w:val="00447B33"/>
    <w:rsid w:val="004508C9"/>
    <w:rsid w:val="00451022"/>
    <w:rsid w:val="00451635"/>
    <w:rsid w:val="00453E95"/>
    <w:rsid w:val="00453F03"/>
    <w:rsid w:val="00456089"/>
    <w:rsid w:val="004561CE"/>
    <w:rsid w:val="00456897"/>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6607"/>
    <w:rsid w:val="00497229"/>
    <w:rsid w:val="004A0010"/>
    <w:rsid w:val="004A0793"/>
    <w:rsid w:val="004A19C4"/>
    <w:rsid w:val="004A275D"/>
    <w:rsid w:val="004A2A53"/>
    <w:rsid w:val="004A30DB"/>
    <w:rsid w:val="004A3310"/>
    <w:rsid w:val="004A36B8"/>
    <w:rsid w:val="004A3748"/>
    <w:rsid w:val="004A3AC1"/>
    <w:rsid w:val="004A41A6"/>
    <w:rsid w:val="004A4A2F"/>
    <w:rsid w:val="004A4CAE"/>
    <w:rsid w:val="004A4D10"/>
    <w:rsid w:val="004A51CC"/>
    <w:rsid w:val="004A5274"/>
    <w:rsid w:val="004A5C1B"/>
    <w:rsid w:val="004A5FBB"/>
    <w:rsid w:val="004A60CB"/>
    <w:rsid w:val="004B08A0"/>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3408"/>
    <w:rsid w:val="004E4139"/>
    <w:rsid w:val="004E45C7"/>
    <w:rsid w:val="004E5CAD"/>
    <w:rsid w:val="004E6AB1"/>
    <w:rsid w:val="004E7D81"/>
    <w:rsid w:val="004F11C0"/>
    <w:rsid w:val="004F1967"/>
    <w:rsid w:val="004F29CE"/>
    <w:rsid w:val="004F2B3E"/>
    <w:rsid w:val="004F4B3A"/>
    <w:rsid w:val="004F4D44"/>
    <w:rsid w:val="004F5BCC"/>
    <w:rsid w:val="004F6A36"/>
    <w:rsid w:val="004F6CF8"/>
    <w:rsid w:val="004F7427"/>
    <w:rsid w:val="004F753A"/>
    <w:rsid w:val="004F78EE"/>
    <w:rsid w:val="004F7A45"/>
    <w:rsid w:val="004F7AEB"/>
    <w:rsid w:val="004F7E68"/>
    <w:rsid w:val="005000AB"/>
    <w:rsid w:val="00500517"/>
    <w:rsid w:val="005005B5"/>
    <w:rsid w:val="00500BF1"/>
    <w:rsid w:val="005026EB"/>
    <w:rsid w:val="00503553"/>
    <w:rsid w:val="0050384A"/>
    <w:rsid w:val="0050408E"/>
    <w:rsid w:val="00505F66"/>
    <w:rsid w:val="00506F12"/>
    <w:rsid w:val="0051015F"/>
    <w:rsid w:val="0051085E"/>
    <w:rsid w:val="005115BB"/>
    <w:rsid w:val="00511706"/>
    <w:rsid w:val="005124E9"/>
    <w:rsid w:val="005135F6"/>
    <w:rsid w:val="00514058"/>
    <w:rsid w:val="00514E40"/>
    <w:rsid w:val="00515304"/>
    <w:rsid w:val="0051683D"/>
    <w:rsid w:val="005168B7"/>
    <w:rsid w:val="00517C70"/>
    <w:rsid w:val="00521459"/>
    <w:rsid w:val="00522D32"/>
    <w:rsid w:val="005233BA"/>
    <w:rsid w:val="0052405B"/>
    <w:rsid w:val="00524141"/>
    <w:rsid w:val="00524890"/>
    <w:rsid w:val="00524B13"/>
    <w:rsid w:val="005258F3"/>
    <w:rsid w:val="00526F67"/>
    <w:rsid w:val="0052781E"/>
    <w:rsid w:val="00527A71"/>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4BC6"/>
    <w:rsid w:val="005454E2"/>
    <w:rsid w:val="005461F4"/>
    <w:rsid w:val="005462CB"/>
    <w:rsid w:val="005466C8"/>
    <w:rsid w:val="00546EE4"/>
    <w:rsid w:val="00547E0E"/>
    <w:rsid w:val="00550CD6"/>
    <w:rsid w:val="005512FD"/>
    <w:rsid w:val="00551747"/>
    <w:rsid w:val="00551C6D"/>
    <w:rsid w:val="005520C6"/>
    <w:rsid w:val="00552560"/>
    <w:rsid w:val="005529B0"/>
    <w:rsid w:val="00552AA7"/>
    <w:rsid w:val="00552D8C"/>
    <w:rsid w:val="00552ECD"/>
    <w:rsid w:val="005538EC"/>
    <w:rsid w:val="00553C36"/>
    <w:rsid w:val="00554FEE"/>
    <w:rsid w:val="005557A5"/>
    <w:rsid w:val="00555CF3"/>
    <w:rsid w:val="005562C8"/>
    <w:rsid w:val="00556E7F"/>
    <w:rsid w:val="00557CAE"/>
    <w:rsid w:val="0056084F"/>
    <w:rsid w:val="00561549"/>
    <w:rsid w:val="00561D0B"/>
    <w:rsid w:val="00562E3F"/>
    <w:rsid w:val="0056342A"/>
    <w:rsid w:val="00563E43"/>
    <w:rsid w:val="005650E7"/>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322B"/>
    <w:rsid w:val="00583755"/>
    <w:rsid w:val="00585598"/>
    <w:rsid w:val="005860CF"/>
    <w:rsid w:val="0058665A"/>
    <w:rsid w:val="00590057"/>
    <w:rsid w:val="0059019D"/>
    <w:rsid w:val="00590A07"/>
    <w:rsid w:val="00590EDD"/>
    <w:rsid w:val="00591416"/>
    <w:rsid w:val="005920F8"/>
    <w:rsid w:val="005921AB"/>
    <w:rsid w:val="005925D3"/>
    <w:rsid w:val="005927ED"/>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694A"/>
    <w:rsid w:val="005A6AF8"/>
    <w:rsid w:val="005A7656"/>
    <w:rsid w:val="005A7A60"/>
    <w:rsid w:val="005A7AE9"/>
    <w:rsid w:val="005B04E3"/>
    <w:rsid w:val="005B0EA8"/>
    <w:rsid w:val="005B22FE"/>
    <w:rsid w:val="005B3AD9"/>
    <w:rsid w:val="005B4296"/>
    <w:rsid w:val="005B4C42"/>
    <w:rsid w:val="005B4D97"/>
    <w:rsid w:val="005B528E"/>
    <w:rsid w:val="005B5AF7"/>
    <w:rsid w:val="005B5F10"/>
    <w:rsid w:val="005B63B2"/>
    <w:rsid w:val="005B740F"/>
    <w:rsid w:val="005B780E"/>
    <w:rsid w:val="005C0332"/>
    <w:rsid w:val="005C0A97"/>
    <w:rsid w:val="005C1D15"/>
    <w:rsid w:val="005C48DF"/>
    <w:rsid w:val="005C5ACE"/>
    <w:rsid w:val="005C6358"/>
    <w:rsid w:val="005C760C"/>
    <w:rsid w:val="005D0A4A"/>
    <w:rsid w:val="005D0C85"/>
    <w:rsid w:val="005D1364"/>
    <w:rsid w:val="005D2DC0"/>
    <w:rsid w:val="005D2E1D"/>
    <w:rsid w:val="005D5123"/>
    <w:rsid w:val="005D6DBE"/>
    <w:rsid w:val="005D7412"/>
    <w:rsid w:val="005D7FB7"/>
    <w:rsid w:val="005E1B24"/>
    <w:rsid w:val="005E216B"/>
    <w:rsid w:val="005E37D7"/>
    <w:rsid w:val="005E3C43"/>
    <w:rsid w:val="005E5A73"/>
    <w:rsid w:val="005E6691"/>
    <w:rsid w:val="005E70AC"/>
    <w:rsid w:val="005F0DF6"/>
    <w:rsid w:val="005F15F1"/>
    <w:rsid w:val="005F2329"/>
    <w:rsid w:val="005F2B1C"/>
    <w:rsid w:val="005F2D82"/>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4191"/>
    <w:rsid w:val="00604833"/>
    <w:rsid w:val="00604843"/>
    <w:rsid w:val="006049E8"/>
    <w:rsid w:val="006062B2"/>
    <w:rsid w:val="00606434"/>
    <w:rsid w:val="006064C5"/>
    <w:rsid w:val="00607660"/>
    <w:rsid w:val="006105F8"/>
    <w:rsid w:val="00611E82"/>
    <w:rsid w:val="0061440B"/>
    <w:rsid w:val="00615133"/>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2711C"/>
    <w:rsid w:val="00627EC1"/>
    <w:rsid w:val="00630525"/>
    <w:rsid w:val="00630979"/>
    <w:rsid w:val="00630F6C"/>
    <w:rsid w:val="0063123F"/>
    <w:rsid w:val="00632295"/>
    <w:rsid w:val="00633361"/>
    <w:rsid w:val="006341BE"/>
    <w:rsid w:val="00635B91"/>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7251"/>
    <w:rsid w:val="00647E3E"/>
    <w:rsid w:val="006501A9"/>
    <w:rsid w:val="006501AC"/>
    <w:rsid w:val="0065111C"/>
    <w:rsid w:val="00651633"/>
    <w:rsid w:val="006516D8"/>
    <w:rsid w:val="00651A7D"/>
    <w:rsid w:val="006520DA"/>
    <w:rsid w:val="00652478"/>
    <w:rsid w:val="006524B9"/>
    <w:rsid w:val="00653433"/>
    <w:rsid w:val="00653578"/>
    <w:rsid w:val="0065390E"/>
    <w:rsid w:val="00653B73"/>
    <w:rsid w:val="00653BCE"/>
    <w:rsid w:val="006543C7"/>
    <w:rsid w:val="00654BBA"/>
    <w:rsid w:val="00655964"/>
    <w:rsid w:val="00656E51"/>
    <w:rsid w:val="00657FB2"/>
    <w:rsid w:val="00660709"/>
    <w:rsid w:val="006608ED"/>
    <w:rsid w:val="00660BF7"/>
    <w:rsid w:val="006611C8"/>
    <w:rsid w:val="00662413"/>
    <w:rsid w:val="00662A50"/>
    <w:rsid w:val="00662C19"/>
    <w:rsid w:val="00662EB9"/>
    <w:rsid w:val="0066406F"/>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071"/>
    <w:rsid w:val="0069496B"/>
    <w:rsid w:val="00695607"/>
    <w:rsid w:val="00696549"/>
    <w:rsid w:val="006970B3"/>
    <w:rsid w:val="00697424"/>
    <w:rsid w:val="006A00F9"/>
    <w:rsid w:val="006A0A68"/>
    <w:rsid w:val="006A0DD9"/>
    <w:rsid w:val="006A1411"/>
    <w:rsid w:val="006A1F76"/>
    <w:rsid w:val="006A260A"/>
    <w:rsid w:val="006A2FE3"/>
    <w:rsid w:val="006A3870"/>
    <w:rsid w:val="006A6262"/>
    <w:rsid w:val="006A6B74"/>
    <w:rsid w:val="006A705D"/>
    <w:rsid w:val="006A771A"/>
    <w:rsid w:val="006A7B89"/>
    <w:rsid w:val="006B0FEC"/>
    <w:rsid w:val="006B132A"/>
    <w:rsid w:val="006B13E9"/>
    <w:rsid w:val="006B159A"/>
    <w:rsid w:val="006B19C2"/>
    <w:rsid w:val="006B2B39"/>
    <w:rsid w:val="006B37EF"/>
    <w:rsid w:val="006B3F4D"/>
    <w:rsid w:val="006B4091"/>
    <w:rsid w:val="006B4131"/>
    <w:rsid w:val="006B4C95"/>
    <w:rsid w:val="006B55BE"/>
    <w:rsid w:val="006B582A"/>
    <w:rsid w:val="006B6DDB"/>
    <w:rsid w:val="006B72E3"/>
    <w:rsid w:val="006B7A88"/>
    <w:rsid w:val="006B7B6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8C"/>
    <w:rsid w:val="006D17F6"/>
    <w:rsid w:val="006D19A8"/>
    <w:rsid w:val="006D1D7B"/>
    <w:rsid w:val="006D20E6"/>
    <w:rsid w:val="006D2C00"/>
    <w:rsid w:val="006D44B4"/>
    <w:rsid w:val="006D4C13"/>
    <w:rsid w:val="006D5620"/>
    <w:rsid w:val="006D6286"/>
    <w:rsid w:val="006D6865"/>
    <w:rsid w:val="006D7161"/>
    <w:rsid w:val="006D75D1"/>
    <w:rsid w:val="006D7B37"/>
    <w:rsid w:val="006D7F64"/>
    <w:rsid w:val="006E0DC6"/>
    <w:rsid w:val="006E200F"/>
    <w:rsid w:val="006E2A00"/>
    <w:rsid w:val="006E2B3F"/>
    <w:rsid w:val="006E47D1"/>
    <w:rsid w:val="006E543C"/>
    <w:rsid w:val="006E67EE"/>
    <w:rsid w:val="006E6B91"/>
    <w:rsid w:val="006F0510"/>
    <w:rsid w:val="006F0A81"/>
    <w:rsid w:val="006F12CE"/>
    <w:rsid w:val="006F1E59"/>
    <w:rsid w:val="006F209C"/>
    <w:rsid w:val="006F2283"/>
    <w:rsid w:val="006F2969"/>
    <w:rsid w:val="006F4DAB"/>
    <w:rsid w:val="006F58B6"/>
    <w:rsid w:val="006F65B2"/>
    <w:rsid w:val="006F6CE0"/>
    <w:rsid w:val="006F6E7E"/>
    <w:rsid w:val="006F713D"/>
    <w:rsid w:val="006F79FB"/>
    <w:rsid w:val="007000FA"/>
    <w:rsid w:val="007003D9"/>
    <w:rsid w:val="007003F2"/>
    <w:rsid w:val="00700587"/>
    <w:rsid w:val="00700F99"/>
    <w:rsid w:val="00702593"/>
    <w:rsid w:val="00702C8B"/>
    <w:rsid w:val="00703F14"/>
    <w:rsid w:val="007046B4"/>
    <w:rsid w:val="007049FD"/>
    <w:rsid w:val="00705091"/>
    <w:rsid w:val="00706703"/>
    <w:rsid w:val="00707278"/>
    <w:rsid w:val="00710D24"/>
    <w:rsid w:val="007112CC"/>
    <w:rsid w:val="00711B0B"/>
    <w:rsid w:val="00711F27"/>
    <w:rsid w:val="00711F5A"/>
    <w:rsid w:val="00712E53"/>
    <w:rsid w:val="00713E8F"/>
    <w:rsid w:val="00714696"/>
    <w:rsid w:val="007149BC"/>
    <w:rsid w:val="00714F53"/>
    <w:rsid w:val="0071563F"/>
    <w:rsid w:val="0071571C"/>
    <w:rsid w:val="007157B8"/>
    <w:rsid w:val="007165E3"/>
    <w:rsid w:val="007167E2"/>
    <w:rsid w:val="00717223"/>
    <w:rsid w:val="007172D5"/>
    <w:rsid w:val="00717ADF"/>
    <w:rsid w:val="00717D1E"/>
    <w:rsid w:val="0072118B"/>
    <w:rsid w:val="00721B42"/>
    <w:rsid w:val="00722B58"/>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4B1D"/>
    <w:rsid w:val="00734D12"/>
    <w:rsid w:val="007368C4"/>
    <w:rsid w:val="00736F10"/>
    <w:rsid w:val="00737D7E"/>
    <w:rsid w:val="00737FCD"/>
    <w:rsid w:val="007404B4"/>
    <w:rsid w:val="00740571"/>
    <w:rsid w:val="00741059"/>
    <w:rsid w:val="00741DED"/>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2C3B"/>
    <w:rsid w:val="00763DED"/>
    <w:rsid w:val="00763F88"/>
    <w:rsid w:val="00763FC4"/>
    <w:rsid w:val="00764AB3"/>
    <w:rsid w:val="00764EA3"/>
    <w:rsid w:val="00765353"/>
    <w:rsid w:val="00767EFF"/>
    <w:rsid w:val="00775509"/>
    <w:rsid w:val="00775970"/>
    <w:rsid w:val="007761F6"/>
    <w:rsid w:val="00776524"/>
    <w:rsid w:val="0077663C"/>
    <w:rsid w:val="00776D50"/>
    <w:rsid w:val="00777365"/>
    <w:rsid w:val="00780DC4"/>
    <w:rsid w:val="00782844"/>
    <w:rsid w:val="00782A62"/>
    <w:rsid w:val="00782EBF"/>
    <w:rsid w:val="00782FDA"/>
    <w:rsid w:val="00784B2C"/>
    <w:rsid w:val="007850B2"/>
    <w:rsid w:val="00787810"/>
    <w:rsid w:val="0079081A"/>
    <w:rsid w:val="00790909"/>
    <w:rsid w:val="00790A12"/>
    <w:rsid w:val="0079122A"/>
    <w:rsid w:val="00791D8A"/>
    <w:rsid w:val="00791DBE"/>
    <w:rsid w:val="007936A9"/>
    <w:rsid w:val="007945F0"/>
    <w:rsid w:val="00794661"/>
    <w:rsid w:val="007952E1"/>
    <w:rsid w:val="00796D70"/>
    <w:rsid w:val="00796E0C"/>
    <w:rsid w:val="007A3993"/>
    <w:rsid w:val="007A3E50"/>
    <w:rsid w:val="007A5161"/>
    <w:rsid w:val="007A5379"/>
    <w:rsid w:val="007A55CF"/>
    <w:rsid w:val="007A63AF"/>
    <w:rsid w:val="007A6698"/>
    <w:rsid w:val="007A70AF"/>
    <w:rsid w:val="007B0188"/>
    <w:rsid w:val="007B23BC"/>
    <w:rsid w:val="007B27A7"/>
    <w:rsid w:val="007B3356"/>
    <w:rsid w:val="007B33E4"/>
    <w:rsid w:val="007B33F2"/>
    <w:rsid w:val="007B40BB"/>
    <w:rsid w:val="007B4407"/>
    <w:rsid w:val="007B4D27"/>
    <w:rsid w:val="007B5618"/>
    <w:rsid w:val="007B66B7"/>
    <w:rsid w:val="007B68D8"/>
    <w:rsid w:val="007B69A0"/>
    <w:rsid w:val="007B6AC7"/>
    <w:rsid w:val="007B6E39"/>
    <w:rsid w:val="007B7591"/>
    <w:rsid w:val="007B7F5F"/>
    <w:rsid w:val="007C00F8"/>
    <w:rsid w:val="007C0477"/>
    <w:rsid w:val="007C04FC"/>
    <w:rsid w:val="007C19BD"/>
    <w:rsid w:val="007C207E"/>
    <w:rsid w:val="007C2CC5"/>
    <w:rsid w:val="007C2EF9"/>
    <w:rsid w:val="007C4274"/>
    <w:rsid w:val="007C4B71"/>
    <w:rsid w:val="007C5CBF"/>
    <w:rsid w:val="007C5DF2"/>
    <w:rsid w:val="007C683D"/>
    <w:rsid w:val="007C79CD"/>
    <w:rsid w:val="007D09F8"/>
    <w:rsid w:val="007D147D"/>
    <w:rsid w:val="007D1BB2"/>
    <w:rsid w:val="007D244D"/>
    <w:rsid w:val="007D2F41"/>
    <w:rsid w:val="007D37A8"/>
    <w:rsid w:val="007D422A"/>
    <w:rsid w:val="007D43B9"/>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971"/>
    <w:rsid w:val="00804382"/>
    <w:rsid w:val="008043AF"/>
    <w:rsid w:val="00805C19"/>
    <w:rsid w:val="008062F2"/>
    <w:rsid w:val="008067D2"/>
    <w:rsid w:val="00806C2E"/>
    <w:rsid w:val="00807723"/>
    <w:rsid w:val="008077F8"/>
    <w:rsid w:val="008100DB"/>
    <w:rsid w:val="0081014C"/>
    <w:rsid w:val="008103ED"/>
    <w:rsid w:val="00810461"/>
    <w:rsid w:val="00810632"/>
    <w:rsid w:val="00811882"/>
    <w:rsid w:val="00812597"/>
    <w:rsid w:val="00812BEC"/>
    <w:rsid w:val="00812CBF"/>
    <w:rsid w:val="00813ED0"/>
    <w:rsid w:val="00814247"/>
    <w:rsid w:val="008149E0"/>
    <w:rsid w:val="00814CC3"/>
    <w:rsid w:val="008169FC"/>
    <w:rsid w:val="00816DB3"/>
    <w:rsid w:val="00817196"/>
    <w:rsid w:val="00820727"/>
    <w:rsid w:val="00820917"/>
    <w:rsid w:val="00820A99"/>
    <w:rsid w:val="008210B6"/>
    <w:rsid w:val="00822C9A"/>
    <w:rsid w:val="008236A2"/>
    <w:rsid w:val="00823DF8"/>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5CA8"/>
    <w:rsid w:val="008365D8"/>
    <w:rsid w:val="00837B4B"/>
    <w:rsid w:val="00837EF8"/>
    <w:rsid w:val="00840240"/>
    <w:rsid w:val="008402D0"/>
    <w:rsid w:val="00841C1F"/>
    <w:rsid w:val="00842243"/>
    <w:rsid w:val="00842BB5"/>
    <w:rsid w:val="00842BCC"/>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962"/>
    <w:rsid w:val="00851FF6"/>
    <w:rsid w:val="00852BA2"/>
    <w:rsid w:val="00852BD3"/>
    <w:rsid w:val="00854B85"/>
    <w:rsid w:val="00854DDE"/>
    <w:rsid w:val="00855790"/>
    <w:rsid w:val="00855C4D"/>
    <w:rsid w:val="008573CD"/>
    <w:rsid w:val="00857857"/>
    <w:rsid w:val="008603C1"/>
    <w:rsid w:val="008611CD"/>
    <w:rsid w:val="0086198E"/>
    <w:rsid w:val="00862121"/>
    <w:rsid w:val="00862B88"/>
    <w:rsid w:val="00862D87"/>
    <w:rsid w:val="0086330D"/>
    <w:rsid w:val="00864157"/>
    <w:rsid w:val="008649F3"/>
    <w:rsid w:val="008658CF"/>
    <w:rsid w:val="00865B5D"/>
    <w:rsid w:val="00865CA8"/>
    <w:rsid w:val="00865E40"/>
    <w:rsid w:val="00865F4E"/>
    <w:rsid w:val="0086645C"/>
    <w:rsid w:val="0086798E"/>
    <w:rsid w:val="008701E4"/>
    <w:rsid w:val="00870DFB"/>
    <w:rsid w:val="00871117"/>
    <w:rsid w:val="00871242"/>
    <w:rsid w:val="00871DA1"/>
    <w:rsid w:val="00872DB0"/>
    <w:rsid w:val="00873FEB"/>
    <w:rsid w:val="00874FD2"/>
    <w:rsid w:val="00876F25"/>
    <w:rsid w:val="00877006"/>
    <w:rsid w:val="00877070"/>
    <w:rsid w:val="00877BCD"/>
    <w:rsid w:val="00880FF4"/>
    <w:rsid w:val="0088309F"/>
    <w:rsid w:val="008844BA"/>
    <w:rsid w:val="0088559F"/>
    <w:rsid w:val="00885F6E"/>
    <w:rsid w:val="00886F42"/>
    <w:rsid w:val="00887392"/>
    <w:rsid w:val="00891487"/>
    <w:rsid w:val="00891945"/>
    <w:rsid w:val="00891C62"/>
    <w:rsid w:val="00892515"/>
    <w:rsid w:val="00894F70"/>
    <w:rsid w:val="00895974"/>
    <w:rsid w:val="00896883"/>
    <w:rsid w:val="00896C8A"/>
    <w:rsid w:val="008970E2"/>
    <w:rsid w:val="00897287"/>
    <w:rsid w:val="008A0D12"/>
    <w:rsid w:val="008A16FA"/>
    <w:rsid w:val="008A1855"/>
    <w:rsid w:val="008A1FB7"/>
    <w:rsid w:val="008A278F"/>
    <w:rsid w:val="008A2ACE"/>
    <w:rsid w:val="008A3981"/>
    <w:rsid w:val="008A6A99"/>
    <w:rsid w:val="008A7A1D"/>
    <w:rsid w:val="008B03F7"/>
    <w:rsid w:val="008B08FE"/>
    <w:rsid w:val="008B13EC"/>
    <w:rsid w:val="008B18DC"/>
    <w:rsid w:val="008B193B"/>
    <w:rsid w:val="008B1DA7"/>
    <w:rsid w:val="008B2250"/>
    <w:rsid w:val="008B2B6B"/>
    <w:rsid w:val="008B2DBD"/>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5D1B"/>
    <w:rsid w:val="008C658B"/>
    <w:rsid w:val="008C7F4D"/>
    <w:rsid w:val="008D00D8"/>
    <w:rsid w:val="008D09E2"/>
    <w:rsid w:val="008D0F37"/>
    <w:rsid w:val="008D205E"/>
    <w:rsid w:val="008D26C0"/>
    <w:rsid w:val="008D2929"/>
    <w:rsid w:val="008D5AFF"/>
    <w:rsid w:val="008D5B41"/>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5A77"/>
    <w:rsid w:val="008F5E71"/>
    <w:rsid w:val="008F61C3"/>
    <w:rsid w:val="008F737F"/>
    <w:rsid w:val="008F740F"/>
    <w:rsid w:val="008F799B"/>
    <w:rsid w:val="009014C5"/>
    <w:rsid w:val="009018B0"/>
    <w:rsid w:val="00902068"/>
    <w:rsid w:val="009027F0"/>
    <w:rsid w:val="009048B6"/>
    <w:rsid w:val="009076A9"/>
    <w:rsid w:val="00907A93"/>
    <w:rsid w:val="009101FE"/>
    <w:rsid w:val="00910727"/>
    <w:rsid w:val="00910B5F"/>
    <w:rsid w:val="00910BFF"/>
    <w:rsid w:val="0091178A"/>
    <w:rsid w:val="00911EC7"/>
    <w:rsid w:val="00914F06"/>
    <w:rsid w:val="009154F1"/>
    <w:rsid w:val="00916300"/>
    <w:rsid w:val="00920332"/>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FD"/>
    <w:rsid w:val="0093654D"/>
    <w:rsid w:val="00936CC2"/>
    <w:rsid w:val="009378FD"/>
    <w:rsid w:val="00937BD0"/>
    <w:rsid w:val="0094167A"/>
    <w:rsid w:val="00941A55"/>
    <w:rsid w:val="00941AAF"/>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F61"/>
    <w:rsid w:val="00952FBD"/>
    <w:rsid w:val="009531A4"/>
    <w:rsid w:val="0095395E"/>
    <w:rsid w:val="00953B49"/>
    <w:rsid w:val="00956679"/>
    <w:rsid w:val="0095759A"/>
    <w:rsid w:val="00957EFB"/>
    <w:rsid w:val="00957FE3"/>
    <w:rsid w:val="00960DED"/>
    <w:rsid w:val="00961062"/>
    <w:rsid w:val="00961BBF"/>
    <w:rsid w:val="00961C6F"/>
    <w:rsid w:val="00961E39"/>
    <w:rsid w:val="00962D38"/>
    <w:rsid w:val="00963621"/>
    <w:rsid w:val="0096367F"/>
    <w:rsid w:val="00963FA1"/>
    <w:rsid w:val="009645DD"/>
    <w:rsid w:val="009653EA"/>
    <w:rsid w:val="00966599"/>
    <w:rsid w:val="0097045A"/>
    <w:rsid w:val="00970C77"/>
    <w:rsid w:val="00970C9D"/>
    <w:rsid w:val="00970EC8"/>
    <w:rsid w:val="0097153E"/>
    <w:rsid w:val="00972FA1"/>
    <w:rsid w:val="009733D7"/>
    <w:rsid w:val="00973AB4"/>
    <w:rsid w:val="0097450B"/>
    <w:rsid w:val="0097492D"/>
    <w:rsid w:val="0097516F"/>
    <w:rsid w:val="009759B0"/>
    <w:rsid w:val="009765A9"/>
    <w:rsid w:val="00976646"/>
    <w:rsid w:val="00976F8B"/>
    <w:rsid w:val="00977856"/>
    <w:rsid w:val="00977F1F"/>
    <w:rsid w:val="00981B92"/>
    <w:rsid w:val="00981DDE"/>
    <w:rsid w:val="00982E3D"/>
    <w:rsid w:val="009842E2"/>
    <w:rsid w:val="0098433B"/>
    <w:rsid w:val="00984E31"/>
    <w:rsid w:val="00984F54"/>
    <w:rsid w:val="00986DBA"/>
    <w:rsid w:val="0099150C"/>
    <w:rsid w:val="009919D5"/>
    <w:rsid w:val="00991CF9"/>
    <w:rsid w:val="00992EBB"/>
    <w:rsid w:val="00992F8C"/>
    <w:rsid w:val="00993995"/>
    <w:rsid w:val="009939D2"/>
    <w:rsid w:val="009950D2"/>
    <w:rsid w:val="0099571D"/>
    <w:rsid w:val="00995AB9"/>
    <w:rsid w:val="00996D22"/>
    <w:rsid w:val="009974D7"/>
    <w:rsid w:val="009A0411"/>
    <w:rsid w:val="009A05B6"/>
    <w:rsid w:val="009A144F"/>
    <w:rsid w:val="009A1841"/>
    <w:rsid w:val="009A186D"/>
    <w:rsid w:val="009A2A8C"/>
    <w:rsid w:val="009A2B53"/>
    <w:rsid w:val="009A38D8"/>
    <w:rsid w:val="009A3E10"/>
    <w:rsid w:val="009A4F7F"/>
    <w:rsid w:val="009A59A0"/>
    <w:rsid w:val="009A59A1"/>
    <w:rsid w:val="009A6F50"/>
    <w:rsid w:val="009A7903"/>
    <w:rsid w:val="009A7B32"/>
    <w:rsid w:val="009B13BC"/>
    <w:rsid w:val="009B1E76"/>
    <w:rsid w:val="009B3742"/>
    <w:rsid w:val="009B4AF0"/>
    <w:rsid w:val="009B582A"/>
    <w:rsid w:val="009B751A"/>
    <w:rsid w:val="009B7EC2"/>
    <w:rsid w:val="009B7FD0"/>
    <w:rsid w:val="009C024D"/>
    <w:rsid w:val="009C0469"/>
    <w:rsid w:val="009C04EA"/>
    <w:rsid w:val="009C10F7"/>
    <w:rsid w:val="009C180C"/>
    <w:rsid w:val="009C3305"/>
    <w:rsid w:val="009C391F"/>
    <w:rsid w:val="009C4442"/>
    <w:rsid w:val="009C4823"/>
    <w:rsid w:val="009C5127"/>
    <w:rsid w:val="009C51A9"/>
    <w:rsid w:val="009C606D"/>
    <w:rsid w:val="009C7E10"/>
    <w:rsid w:val="009D07B1"/>
    <w:rsid w:val="009D07CB"/>
    <w:rsid w:val="009D0E03"/>
    <w:rsid w:val="009D1A74"/>
    <w:rsid w:val="009D1F99"/>
    <w:rsid w:val="009D2576"/>
    <w:rsid w:val="009D27B2"/>
    <w:rsid w:val="009D28D4"/>
    <w:rsid w:val="009D28DB"/>
    <w:rsid w:val="009D3425"/>
    <w:rsid w:val="009D4D16"/>
    <w:rsid w:val="009D6560"/>
    <w:rsid w:val="009D79B9"/>
    <w:rsid w:val="009D7E0C"/>
    <w:rsid w:val="009E0CA0"/>
    <w:rsid w:val="009E0D3D"/>
    <w:rsid w:val="009E1118"/>
    <w:rsid w:val="009E11CA"/>
    <w:rsid w:val="009E239E"/>
    <w:rsid w:val="009E28C5"/>
    <w:rsid w:val="009E36B9"/>
    <w:rsid w:val="009E3B02"/>
    <w:rsid w:val="009E3C7C"/>
    <w:rsid w:val="009E3DF5"/>
    <w:rsid w:val="009E49DA"/>
    <w:rsid w:val="009E4C90"/>
    <w:rsid w:val="009E5285"/>
    <w:rsid w:val="009E5635"/>
    <w:rsid w:val="009E58C1"/>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448F"/>
    <w:rsid w:val="009F51F4"/>
    <w:rsid w:val="009F5817"/>
    <w:rsid w:val="009F5963"/>
    <w:rsid w:val="009F6B73"/>
    <w:rsid w:val="00A0013C"/>
    <w:rsid w:val="00A004F6"/>
    <w:rsid w:val="00A007D2"/>
    <w:rsid w:val="00A01B50"/>
    <w:rsid w:val="00A01E3E"/>
    <w:rsid w:val="00A022FF"/>
    <w:rsid w:val="00A02F7F"/>
    <w:rsid w:val="00A02F9D"/>
    <w:rsid w:val="00A0382B"/>
    <w:rsid w:val="00A04194"/>
    <w:rsid w:val="00A046B1"/>
    <w:rsid w:val="00A046BB"/>
    <w:rsid w:val="00A05987"/>
    <w:rsid w:val="00A0683C"/>
    <w:rsid w:val="00A07C4B"/>
    <w:rsid w:val="00A101FF"/>
    <w:rsid w:val="00A10378"/>
    <w:rsid w:val="00A106DD"/>
    <w:rsid w:val="00A11E45"/>
    <w:rsid w:val="00A1263E"/>
    <w:rsid w:val="00A128DA"/>
    <w:rsid w:val="00A12B1C"/>
    <w:rsid w:val="00A14130"/>
    <w:rsid w:val="00A142A1"/>
    <w:rsid w:val="00A1551F"/>
    <w:rsid w:val="00A15606"/>
    <w:rsid w:val="00A15FD5"/>
    <w:rsid w:val="00A1623F"/>
    <w:rsid w:val="00A16EC6"/>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D63"/>
    <w:rsid w:val="00A26409"/>
    <w:rsid w:val="00A267CB"/>
    <w:rsid w:val="00A269EB"/>
    <w:rsid w:val="00A26B01"/>
    <w:rsid w:val="00A27485"/>
    <w:rsid w:val="00A27AFC"/>
    <w:rsid w:val="00A3041F"/>
    <w:rsid w:val="00A30D38"/>
    <w:rsid w:val="00A30F60"/>
    <w:rsid w:val="00A31376"/>
    <w:rsid w:val="00A3138B"/>
    <w:rsid w:val="00A31649"/>
    <w:rsid w:val="00A33608"/>
    <w:rsid w:val="00A340DE"/>
    <w:rsid w:val="00A341FA"/>
    <w:rsid w:val="00A343BB"/>
    <w:rsid w:val="00A345D2"/>
    <w:rsid w:val="00A34C7A"/>
    <w:rsid w:val="00A35984"/>
    <w:rsid w:val="00A36BE3"/>
    <w:rsid w:val="00A3770C"/>
    <w:rsid w:val="00A4044C"/>
    <w:rsid w:val="00A4048D"/>
    <w:rsid w:val="00A40CCA"/>
    <w:rsid w:val="00A4161C"/>
    <w:rsid w:val="00A436C2"/>
    <w:rsid w:val="00A43ED8"/>
    <w:rsid w:val="00A44726"/>
    <w:rsid w:val="00A4612E"/>
    <w:rsid w:val="00A47B82"/>
    <w:rsid w:val="00A50108"/>
    <w:rsid w:val="00A50EF9"/>
    <w:rsid w:val="00A51038"/>
    <w:rsid w:val="00A5399B"/>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6947"/>
    <w:rsid w:val="00A70F9E"/>
    <w:rsid w:val="00A734E7"/>
    <w:rsid w:val="00A740F8"/>
    <w:rsid w:val="00A74F1B"/>
    <w:rsid w:val="00A75C41"/>
    <w:rsid w:val="00A75E43"/>
    <w:rsid w:val="00A76DB9"/>
    <w:rsid w:val="00A807EA"/>
    <w:rsid w:val="00A809A6"/>
    <w:rsid w:val="00A80C64"/>
    <w:rsid w:val="00A81586"/>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539"/>
    <w:rsid w:val="00A96799"/>
    <w:rsid w:val="00A9688A"/>
    <w:rsid w:val="00AA0DA8"/>
    <w:rsid w:val="00AA1871"/>
    <w:rsid w:val="00AA1FAE"/>
    <w:rsid w:val="00AA24F2"/>
    <w:rsid w:val="00AA496B"/>
    <w:rsid w:val="00AA52AE"/>
    <w:rsid w:val="00AA54B6"/>
    <w:rsid w:val="00AA56ED"/>
    <w:rsid w:val="00AA5B13"/>
    <w:rsid w:val="00AB04F7"/>
    <w:rsid w:val="00AB2D58"/>
    <w:rsid w:val="00AB3AB4"/>
    <w:rsid w:val="00AB3C27"/>
    <w:rsid w:val="00AB4C44"/>
    <w:rsid w:val="00AB5E4A"/>
    <w:rsid w:val="00AB6DF2"/>
    <w:rsid w:val="00AC04D8"/>
    <w:rsid w:val="00AC1BD2"/>
    <w:rsid w:val="00AC1DC6"/>
    <w:rsid w:val="00AC2363"/>
    <w:rsid w:val="00AC238C"/>
    <w:rsid w:val="00AC27CF"/>
    <w:rsid w:val="00AC3054"/>
    <w:rsid w:val="00AC3E13"/>
    <w:rsid w:val="00AC48EA"/>
    <w:rsid w:val="00AC5291"/>
    <w:rsid w:val="00AC587C"/>
    <w:rsid w:val="00AC5A86"/>
    <w:rsid w:val="00AC649B"/>
    <w:rsid w:val="00AC7592"/>
    <w:rsid w:val="00AC7AEC"/>
    <w:rsid w:val="00AD02BB"/>
    <w:rsid w:val="00AD22F8"/>
    <w:rsid w:val="00AD36C5"/>
    <w:rsid w:val="00AD3BBA"/>
    <w:rsid w:val="00AD420C"/>
    <w:rsid w:val="00AD47C5"/>
    <w:rsid w:val="00AD4F53"/>
    <w:rsid w:val="00AD5324"/>
    <w:rsid w:val="00AD5C69"/>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63C"/>
    <w:rsid w:val="00AF0869"/>
    <w:rsid w:val="00AF1A50"/>
    <w:rsid w:val="00AF1B5D"/>
    <w:rsid w:val="00AF3ACB"/>
    <w:rsid w:val="00AF4119"/>
    <w:rsid w:val="00AF4399"/>
    <w:rsid w:val="00AF62DA"/>
    <w:rsid w:val="00AF678B"/>
    <w:rsid w:val="00AF764A"/>
    <w:rsid w:val="00B001D0"/>
    <w:rsid w:val="00B00DBB"/>
    <w:rsid w:val="00B022FC"/>
    <w:rsid w:val="00B02F4F"/>
    <w:rsid w:val="00B03FCB"/>
    <w:rsid w:val="00B04596"/>
    <w:rsid w:val="00B06444"/>
    <w:rsid w:val="00B0646A"/>
    <w:rsid w:val="00B0726A"/>
    <w:rsid w:val="00B07552"/>
    <w:rsid w:val="00B1087A"/>
    <w:rsid w:val="00B113DD"/>
    <w:rsid w:val="00B11D51"/>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2256"/>
    <w:rsid w:val="00B23530"/>
    <w:rsid w:val="00B23F02"/>
    <w:rsid w:val="00B25AB0"/>
    <w:rsid w:val="00B26186"/>
    <w:rsid w:val="00B26AA1"/>
    <w:rsid w:val="00B27AA0"/>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2465"/>
    <w:rsid w:val="00B5392A"/>
    <w:rsid w:val="00B54B80"/>
    <w:rsid w:val="00B55269"/>
    <w:rsid w:val="00B55766"/>
    <w:rsid w:val="00B56C46"/>
    <w:rsid w:val="00B6120D"/>
    <w:rsid w:val="00B62DF5"/>
    <w:rsid w:val="00B632CA"/>
    <w:rsid w:val="00B63859"/>
    <w:rsid w:val="00B639DE"/>
    <w:rsid w:val="00B64B3F"/>
    <w:rsid w:val="00B65417"/>
    <w:rsid w:val="00B6593F"/>
    <w:rsid w:val="00B65FE4"/>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E9D"/>
    <w:rsid w:val="00B86160"/>
    <w:rsid w:val="00B861DB"/>
    <w:rsid w:val="00B87E95"/>
    <w:rsid w:val="00B87FBC"/>
    <w:rsid w:val="00B90338"/>
    <w:rsid w:val="00B91DB7"/>
    <w:rsid w:val="00B93AA1"/>
    <w:rsid w:val="00B94476"/>
    <w:rsid w:val="00B94664"/>
    <w:rsid w:val="00B95292"/>
    <w:rsid w:val="00B95E44"/>
    <w:rsid w:val="00B95E9C"/>
    <w:rsid w:val="00B96118"/>
    <w:rsid w:val="00B96B53"/>
    <w:rsid w:val="00B976F2"/>
    <w:rsid w:val="00B979E0"/>
    <w:rsid w:val="00B97D87"/>
    <w:rsid w:val="00BA15C8"/>
    <w:rsid w:val="00BA245C"/>
    <w:rsid w:val="00BA25F4"/>
    <w:rsid w:val="00BA3208"/>
    <w:rsid w:val="00BA3649"/>
    <w:rsid w:val="00BA3C73"/>
    <w:rsid w:val="00BA603C"/>
    <w:rsid w:val="00BA6267"/>
    <w:rsid w:val="00BA660F"/>
    <w:rsid w:val="00BA694A"/>
    <w:rsid w:val="00BA724E"/>
    <w:rsid w:val="00BA74E8"/>
    <w:rsid w:val="00BA792C"/>
    <w:rsid w:val="00BA7DF1"/>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56B4"/>
    <w:rsid w:val="00BC5D4F"/>
    <w:rsid w:val="00BC614D"/>
    <w:rsid w:val="00BC64C2"/>
    <w:rsid w:val="00BC6E4A"/>
    <w:rsid w:val="00BC6E7F"/>
    <w:rsid w:val="00BC72B5"/>
    <w:rsid w:val="00BC7587"/>
    <w:rsid w:val="00BC7EF2"/>
    <w:rsid w:val="00BD0477"/>
    <w:rsid w:val="00BD1924"/>
    <w:rsid w:val="00BD234A"/>
    <w:rsid w:val="00BD2417"/>
    <w:rsid w:val="00BD2EC7"/>
    <w:rsid w:val="00BD3D07"/>
    <w:rsid w:val="00BD44B7"/>
    <w:rsid w:val="00BD4C4D"/>
    <w:rsid w:val="00BD62AF"/>
    <w:rsid w:val="00BD65A5"/>
    <w:rsid w:val="00BD67E5"/>
    <w:rsid w:val="00BD68F0"/>
    <w:rsid w:val="00BD6B0C"/>
    <w:rsid w:val="00BD6C56"/>
    <w:rsid w:val="00BD73EA"/>
    <w:rsid w:val="00BD78AF"/>
    <w:rsid w:val="00BE0F9A"/>
    <w:rsid w:val="00BE38BD"/>
    <w:rsid w:val="00BE3A4F"/>
    <w:rsid w:val="00BE3C4C"/>
    <w:rsid w:val="00BE44DC"/>
    <w:rsid w:val="00BE4E2A"/>
    <w:rsid w:val="00BE52AB"/>
    <w:rsid w:val="00BE6B8F"/>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7F"/>
    <w:rsid w:val="00BF7DD0"/>
    <w:rsid w:val="00C00298"/>
    <w:rsid w:val="00C00981"/>
    <w:rsid w:val="00C0141E"/>
    <w:rsid w:val="00C01A88"/>
    <w:rsid w:val="00C01C81"/>
    <w:rsid w:val="00C02174"/>
    <w:rsid w:val="00C02A96"/>
    <w:rsid w:val="00C066F8"/>
    <w:rsid w:val="00C06987"/>
    <w:rsid w:val="00C075BF"/>
    <w:rsid w:val="00C078FE"/>
    <w:rsid w:val="00C079F7"/>
    <w:rsid w:val="00C120F5"/>
    <w:rsid w:val="00C122A7"/>
    <w:rsid w:val="00C12F5C"/>
    <w:rsid w:val="00C1326A"/>
    <w:rsid w:val="00C13EDE"/>
    <w:rsid w:val="00C146CE"/>
    <w:rsid w:val="00C156B9"/>
    <w:rsid w:val="00C158AE"/>
    <w:rsid w:val="00C16FAB"/>
    <w:rsid w:val="00C16FC8"/>
    <w:rsid w:val="00C20428"/>
    <w:rsid w:val="00C20AA5"/>
    <w:rsid w:val="00C21627"/>
    <w:rsid w:val="00C22058"/>
    <w:rsid w:val="00C22348"/>
    <w:rsid w:val="00C22AE7"/>
    <w:rsid w:val="00C243AF"/>
    <w:rsid w:val="00C24CF3"/>
    <w:rsid w:val="00C24D4A"/>
    <w:rsid w:val="00C257ED"/>
    <w:rsid w:val="00C26696"/>
    <w:rsid w:val="00C26A16"/>
    <w:rsid w:val="00C27766"/>
    <w:rsid w:val="00C27AEA"/>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5327"/>
    <w:rsid w:val="00C4551B"/>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5F32"/>
    <w:rsid w:val="00C66231"/>
    <w:rsid w:val="00C67187"/>
    <w:rsid w:val="00C67470"/>
    <w:rsid w:val="00C70756"/>
    <w:rsid w:val="00C70AA7"/>
    <w:rsid w:val="00C713A3"/>
    <w:rsid w:val="00C7140B"/>
    <w:rsid w:val="00C71432"/>
    <w:rsid w:val="00C7143D"/>
    <w:rsid w:val="00C71608"/>
    <w:rsid w:val="00C730BA"/>
    <w:rsid w:val="00C7548F"/>
    <w:rsid w:val="00C75631"/>
    <w:rsid w:val="00C7573D"/>
    <w:rsid w:val="00C75C77"/>
    <w:rsid w:val="00C75E58"/>
    <w:rsid w:val="00C77AA6"/>
    <w:rsid w:val="00C77DA0"/>
    <w:rsid w:val="00C80071"/>
    <w:rsid w:val="00C80604"/>
    <w:rsid w:val="00C8091F"/>
    <w:rsid w:val="00C80932"/>
    <w:rsid w:val="00C8108D"/>
    <w:rsid w:val="00C814C5"/>
    <w:rsid w:val="00C8211F"/>
    <w:rsid w:val="00C82D9C"/>
    <w:rsid w:val="00C83CE2"/>
    <w:rsid w:val="00C843E7"/>
    <w:rsid w:val="00C8575C"/>
    <w:rsid w:val="00C85DCA"/>
    <w:rsid w:val="00C85FDB"/>
    <w:rsid w:val="00C86B24"/>
    <w:rsid w:val="00C8701E"/>
    <w:rsid w:val="00C87441"/>
    <w:rsid w:val="00C87E56"/>
    <w:rsid w:val="00C87E78"/>
    <w:rsid w:val="00C87F6E"/>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623B"/>
    <w:rsid w:val="00C968CA"/>
    <w:rsid w:val="00C977EA"/>
    <w:rsid w:val="00C979E8"/>
    <w:rsid w:val="00C97E62"/>
    <w:rsid w:val="00CA09FB"/>
    <w:rsid w:val="00CA136A"/>
    <w:rsid w:val="00CA1DC1"/>
    <w:rsid w:val="00CA2391"/>
    <w:rsid w:val="00CA2992"/>
    <w:rsid w:val="00CA2DF5"/>
    <w:rsid w:val="00CA400B"/>
    <w:rsid w:val="00CA4D0F"/>
    <w:rsid w:val="00CA4D1C"/>
    <w:rsid w:val="00CA4ED9"/>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DE1"/>
    <w:rsid w:val="00CC3ED1"/>
    <w:rsid w:val="00CC4131"/>
    <w:rsid w:val="00CC44A4"/>
    <w:rsid w:val="00CC4C3E"/>
    <w:rsid w:val="00CC4F79"/>
    <w:rsid w:val="00CC704D"/>
    <w:rsid w:val="00CD0CFD"/>
    <w:rsid w:val="00CD1F65"/>
    <w:rsid w:val="00CD2168"/>
    <w:rsid w:val="00CD26FC"/>
    <w:rsid w:val="00CD28F1"/>
    <w:rsid w:val="00CD5C5E"/>
    <w:rsid w:val="00CD70F0"/>
    <w:rsid w:val="00CD7EDC"/>
    <w:rsid w:val="00CE07E2"/>
    <w:rsid w:val="00CE09C9"/>
    <w:rsid w:val="00CE0FD0"/>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7308"/>
    <w:rsid w:val="00CF0008"/>
    <w:rsid w:val="00CF0D64"/>
    <w:rsid w:val="00CF1928"/>
    <w:rsid w:val="00CF1D10"/>
    <w:rsid w:val="00CF27A0"/>
    <w:rsid w:val="00CF2D58"/>
    <w:rsid w:val="00CF2E4C"/>
    <w:rsid w:val="00CF2FEF"/>
    <w:rsid w:val="00CF379A"/>
    <w:rsid w:val="00CF40BC"/>
    <w:rsid w:val="00CF63FB"/>
    <w:rsid w:val="00D0007E"/>
    <w:rsid w:val="00D00120"/>
    <w:rsid w:val="00D024B2"/>
    <w:rsid w:val="00D035BD"/>
    <w:rsid w:val="00D03D12"/>
    <w:rsid w:val="00D040BF"/>
    <w:rsid w:val="00D041D4"/>
    <w:rsid w:val="00D0433C"/>
    <w:rsid w:val="00D04C90"/>
    <w:rsid w:val="00D05548"/>
    <w:rsid w:val="00D05AEA"/>
    <w:rsid w:val="00D068B3"/>
    <w:rsid w:val="00D06BC6"/>
    <w:rsid w:val="00D07A78"/>
    <w:rsid w:val="00D07DF9"/>
    <w:rsid w:val="00D1039A"/>
    <w:rsid w:val="00D1054A"/>
    <w:rsid w:val="00D12F00"/>
    <w:rsid w:val="00D1327F"/>
    <w:rsid w:val="00D13858"/>
    <w:rsid w:val="00D148FF"/>
    <w:rsid w:val="00D14911"/>
    <w:rsid w:val="00D14FBF"/>
    <w:rsid w:val="00D154BE"/>
    <w:rsid w:val="00D15FE0"/>
    <w:rsid w:val="00D1654C"/>
    <w:rsid w:val="00D16B26"/>
    <w:rsid w:val="00D16E9A"/>
    <w:rsid w:val="00D20082"/>
    <w:rsid w:val="00D20430"/>
    <w:rsid w:val="00D20FE1"/>
    <w:rsid w:val="00D2118A"/>
    <w:rsid w:val="00D21CB5"/>
    <w:rsid w:val="00D2210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706"/>
    <w:rsid w:val="00D32821"/>
    <w:rsid w:val="00D33599"/>
    <w:rsid w:val="00D335AF"/>
    <w:rsid w:val="00D34FF0"/>
    <w:rsid w:val="00D351FF"/>
    <w:rsid w:val="00D35CC0"/>
    <w:rsid w:val="00D36853"/>
    <w:rsid w:val="00D36DE6"/>
    <w:rsid w:val="00D37794"/>
    <w:rsid w:val="00D37BFE"/>
    <w:rsid w:val="00D40F2E"/>
    <w:rsid w:val="00D416F1"/>
    <w:rsid w:val="00D4261D"/>
    <w:rsid w:val="00D42C76"/>
    <w:rsid w:val="00D433BC"/>
    <w:rsid w:val="00D43DE4"/>
    <w:rsid w:val="00D45267"/>
    <w:rsid w:val="00D45288"/>
    <w:rsid w:val="00D46658"/>
    <w:rsid w:val="00D4676D"/>
    <w:rsid w:val="00D46E87"/>
    <w:rsid w:val="00D47975"/>
    <w:rsid w:val="00D47B5F"/>
    <w:rsid w:val="00D5031A"/>
    <w:rsid w:val="00D508AB"/>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2443"/>
    <w:rsid w:val="00D625E5"/>
    <w:rsid w:val="00D62F40"/>
    <w:rsid w:val="00D6349D"/>
    <w:rsid w:val="00D63720"/>
    <w:rsid w:val="00D637D6"/>
    <w:rsid w:val="00D638E9"/>
    <w:rsid w:val="00D64272"/>
    <w:rsid w:val="00D64938"/>
    <w:rsid w:val="00D64FD2"/>
    <w:rsid w:val="00D652A5"/>
    <w:rsid w:val="00D66E9C"/>
    <w:rsid w:val="00D67DB1"/>
    <w:rsid w:val="00D7086A"/>
    <w:rsid w:val="00D7157A"/>
    <w:rsid w:val="00D71ED5"/>
    <w:rsid w:val="00D72143"/>
    <w:rsid w:val="00D725F2"/>
    <w:rsid w:val="00D72B31"/>
    <w:rsid w:val="00D731DC"/>
    <w:rsid w:val="00D73E8A"/>
    <w:rsid w:val="00D7478C"/>
    <w:rsid w:val="00D770AA"/>
    <w:rsid w:val="00D81519"/>
    <w:rsid w:val="00D82532"/>
    <w:rsid w:val="00D8298A"/>
    <w:rsid w:val="00D85090"/>
    <w:rsid w:val="00D90735"/>
    <w:rsid w:val="00D907EB"/>
    <w:rsid w:val="00D9197D"/>
    <w:rsid w:val="00D91CBF"/>
    <w:rsid w:val="00D91F03"/>
    <w:rsid w:val="00D92C9E"/>
    <w:rsid w:val="00D92CAF"/>
    <w:rsid w:val="00D92D19"/>
    <w:rsid w:val="00D9428F"/>
    <w:rsid w:val="00D944E5"/>
    <w:rsid w:val="00D94629"/>
    <w:rsid w:val="00D954EF"/>
    <w:rsid w:val="00D95529"/>
    <w:rsid w:val="00D9647D"/>
    <w:rsid w:val="00D969F9"/>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057"/>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26FA"/>
    <w:rsid w:val="00DD2756"/>
    <w:rsid w:val="00DD2871"/>
    <w:rsid w:val="00DD361E"/>
    <w:rsid w:val="00DD7204"/>
    <w:rsid w:val="00DD76D8"/>
    <w:rsid w:val="00DD7D11"/>
    <w:rsid w:val="00DD7FC7"/>
    <w:rsid w:val="00DE30BF"/>
    <w:rsid w:val="00DE5108"/>
    <w:rsid w:val="00DE5187"/>
    <w:rsid w:val="00DE57A4"/>
    <w:rsid w:val="00DE6A4A"/>
    <w:rsid w:val="00DF0AB2"/>
    <w:rsid w:val="00DF12D7"/>
    <w:rsid w:val="00DF1B29"/>
    <w:rsid w:val="00DF2324"/>
    <w:rsid w:val="00DF2588"/>
    <w:rsid w:val="00DF26E9"/>
    <w:rsid w:val="00DF38C4"/>
    <w:rsid w:val="00DF628C"/>
    <w:rsid w:val="00DF65BC"/>
    <w:rsid w:val="00DF6795"/>
    <w:rsid w:val="00DF7BCA"/>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3BEC"/>
    <w:rsid w:val="00E13C60"/>
    <w:rsid w:val="00E1568B"/>
    <w:rsid w:val="00E15F44"/>
    <w:rsid w:val="00E15FB1"/>
    <w:rsid w:val="00E171BD"/>
    <w:rsid w:val="00E17227"/>
    <w:rsid w:val="00E17E31"/>
    <w:rsid w:val="00E201C7"/>
    <w:rsid w:val="00E203E1"/>
    <w:rsid w:val="00E2065A"/>
    <w:rsid w:val="00E20EF2"/>
    <w:rsid w:val="00E2100D"/>
    <w:rsid w:val="00E210EF"/>
    <w:rsid w:val="00E21212"/>
    <w:rsid w:val="00E21D29"/>
    <w:rsid w:val="00E229FA"/>
    <w:rsid w:val="00E23A3B"/>
    <w:rsid w:val="00E23B8B"/>
    <w:rsid w:val="00E248FA"/>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266"/>
    <w:rsid w:val="00E32F77"/>
    <w:rsid w:val="00E33EB0"/>
    <w:rsid w:val="00E344E5"/>
    <w:rsid w:val="00E3457D"/>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41D"/>
    <w:rsid w:val="00E45901"/>
    <w:rsid w:val="00E45AD0"/>
    <w:rsid w:val="00E46155"/>
    <w:rsid w:val="00E47455"/>
    <w:rsid w:val="00E5075D"/>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67B"/>
    <w:rsid w:val="00E626C4"/>
    <w:rsid w:val="00E62D38"/>
    <w:rsid w:val="00E63308"/>
    <w:rsid w:val="00E63C46"/>
    <w:rsid w:val="00E64ECB"/>
    <w:rsid w:val="00E65190"/>
    <w:rsid w:val="00E654F3"/>
    <w:rsid w:val="00E658D4"/>
    <w:rsid w:val="00E65D3F"/>
    <w:rsid w:val="00E65EAA"/>
    <w:rsid w:val="00E66C54"/>
    <w:rsid w:val="00E67128"/>
    <w:rsid w:val="00E6712E"/>
    <w:rsid w:val="00E67439"/>
    <w:rsid w:val="00E674FF"/>
    <w:rsid w:val="00E678E9"/>
    <w:rsid w:val="00E71E20"/>
    <w:rsid w:val="00E72528"/>
    <w:rsid w:val="00E729E7"/>
    <w:rsid w:val="00E73DCA"/>
    <w:rsid w:val="00E74E2C"/>
    <w:rsid w:val="00E758A4"/>
    <w:rsid w:val="00E77766"/>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A2B"/>
    <w:rsid w:val="00E92D12"/>
    <w:rsid w:val="00E92F41"/>
    <w:rsid w:val="00E938EE"/>
    <w:rsid w:val="00E94B18"/>
    <w:rsid w:val="00E9501E"/>
    <w:rsid w:val="00E95346"/>
    <w:rsid w:val="00E97321"/>
    <w:rsid w:val="00EA0959"/>
    <w:rsid w:val="00EA11BD"/>
    <w:rsid w:val="00EA1A62"/>
    <w:rsid w:val="00EA1D33"/>
    <w:rsid w:val="00EA2D9E"/>
    <w:rsid w:val="00EA3ED8"/>
    <w:rsid w:val="00EA5248"/>
    <w:rsid w:val="00EA525C"/>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A95"/>
    <w:rsid w:val="00EB4BF5"/>
    <w:rsid w:val="00EB4C61"/>
    <w:rsid w:val="00EB4E49"/>
    <w:rsid w:val="00EB5081"/>
    <w:rsid w:val="00EB5CC2"/>
    <w:rsid w:val="00EB7535"/>
    <w:rsid w:val="00EB7724"/>
    <w:rsid w:val="00EB7905"/>
    <w:rsid w:val="00EC1588"/>
    <w:rsid w:val="00EC179A"/>
    <w:rsid w:val="00EC1976"/>
    <w:rsid w:val="00EC2062"/>
    <w:rsid w:val="00EC25BB"/>
    <w:rsid w:val="00EC3114"/>
    <w:rsid w:val="00EC3FCA"/>
    <w:rsid w:val="00EC45D4"/>
    <w:rsid w:val="00EC5629"/>
    <w:rsid w:val="00EC5675"/>
    <w:rsid w:val="00EC6EBE"/>
    <w:rsid w:val="00EC79A8"/>
    <w:rsid w:val="00EC7D86"/>
    <w:rsid w:val="00ED0667"/>
    <w:rsid w:val="00ED0DBA"/>
    <w:rsid w:val="00ED1FE2"/>
    <w:rsid w:val="00ED3579"/>
    <w:rsid w:val="00ED40D9"/>
    <w:rsid w:val="00ED4699"/>
    <w:rsid w:val="00ED4794"/>
    <w:rsid w:val="00ED5529"/>
    <w:rsid w:val="00ED5A14"/>
    <w:rsid w:val="00ED7B70"/>
    <w:rsid w:val="00EE09B8"/>
    <w:rsid w:val="00EE0B84"/>
    <w:rsid w:val="00EE0DD3"/>
    <w:rsid w:val="00EE16CE"/>
    <w:rsid w:val="00EE2437"/>
    <w:rsid w:val="00EE2586"/>
    <w:rsid w:val="00EE52C9"/>
    <w:rsid w:val="00EE5D67"/>
    <w:rsid w:val="00EE5DE2"/>
    <w:rsid w:val="00EE6065"/>
    <w:rsid w:val="00EE7FB6"/>
    <w:rsid w:val="00EF0769"/>
    <w:rsid w:val="00EF1174"/>
    <w:rsid w:val="00EF1AEB"/>
    <w:rsid w:val="00EF1C3A"/>
    <w:rsid w:val="00EF1F39"/>
    <w:rsid w:val="00EF3073"/>
    <w:rsid w:val="00EF3132"/>
    <w:rsid w:val="00EF3817"/>
    <w:rsid w:val="00EF39D0"/>
    <w:rsid w:val="00EF4C19"/>
    <w:rsid w:val="00EF4D2F"/>
    <w:rsid w:val="00EF5517"/>
    <w:rsid w:val="00EF5D59"/>
    <w:rsid w:val="00EF69BB"/>
    <w:rsid w:val="00EF6AC7"/>
    <w:rsid w:val="00EF6B97"/>
    <w:rsid w:val="00EF7409"/>
    <w:rsid w:val="00EF76DF"/>
    <w:rsid w:val="00F002B5"/>
    <w:rsid w:val="00F01A3A"/>
    <w:rsid w:val="00F022FE"/>
    <w:rsid w:val="00F027F1"/>
    <w:rsid w:val="00F03FAF"/>
    <w:rsid w:val="00F041F0"/>
    <w:rsid w:val="00F04A90"/>
    <w:rsid w:val="00F04C1C"/>
    <w:rsid w:val="00F057AB"/>
    <w:rsid w:val="00F063B8"/>
    <w:rsid w:val="00F06B66"/>
    <w:rsid w:val="00F07638"/>
    <w:rsid w:val="00F07E90"/>
    <w:rsid w:val="00F113B2"/>
    <w:rsid w:val="00F1203E"/>
    <w:rsid w:val="00F14C58"/>
    <w:rsid w:val="00F14F57"/>
    <w:rsid w:val="00F1506E"/>
    <w:rsid w:val="00F17368"/>
    <w:rsid w:val="00F17BAF"/>
    <w:rsid w:val="00F17BB2"/>
    <w:rsid w:val="00F2379F"/>
    <w:rsid w:val="00F2392E"/>
    <w:rsid w:val="00F23F86"/>
    <w:rsid w:val="00F2403B"/>
    <w:rsid w:val="00F24FAB"/>
    <w:rsid w:val="00F251F2"/>
    <w:rsid w:val="00F25E02"/>
    <w:rsid w:val="00F260CB"/>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793"/>
    <w:rsid w:val="00F37A7E"/>
    <w:rsid w:val="00F40961"/>
    <w:rsid w:val="00F40C58"/>
    <w:rsid w:val="00F414DC"/>
    <w:rsid w:val="00F41567"/>
    <w:rsid w:val="00F41B7F"/>
    <w:rsid w:val="00F41C1F"/>
    <w:rsid w:val="00F421C0"/>
    <w:rsid w:val="00F42C97"/>
    <w:rsid w:val="00F43047"/>
    <w:rsid w:val="00F43450"/>
    <w:rsid w:val="00F43F07"/>
    <w:rsid w:val="00F449B5"/>
    <w:rsid w:val="00F44C8C"/>
    <w:rsid w:val="00F455D9"/>
    <w:rsid w:val="00F45CFB"/>
    <w:rsid w:val="00F45DB1"/>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3B0"/>
    <w:rsid w:val="00F644AE"/>
    <w:rsid w:val="00F657E0"/>
    <w:rsid w:val="00F66585"/>
    <w:rsid w:val="00F66890"/>
    <w:rsid w:val="00F702FD"/>
    <w:rsid w:val="00F703AE"/>
    <w:rsid w:val="00F70B8E"/>
    <w:rsid w:val="00F70CFC"/>
    <w:rsid w:val="00F70E74"/>
    <w:rsid w:val="00F720B9"/>
    <w:rsid w:val="00F76FC4"/>
    <w:rsid w:val="00F77D34"/>
    <w:rsid w:val="00F800CB"/>
    <w:rsid w:val="00F8055C"/>
    <w:rsid w:val="00F80973"/>
    <w:rsid w:val="00F826F8"/>
    <w:rsid w:val="00F82737"/>
    <w:rsid w:val="00F82A91"/>
    <w:rsid w:val="00F833AB"/>
    <w:rsid w:val="00F835E8"/>
    <w:rsid w:val="00F84A38"/>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AB"/>
    <w:rsid w:val="00FA5164"/>
    <w:rsid w:val="00FA5189"/>
    <w:rsid w:val="00FA529C"/>
    <w:rsid w:val="00FA5667"/>
    <w:rsid w:val="00FA58A9"/>
    <w:rsid w:val="00FA5D29"/>
    <w:rsid w:val="00FA782F"/>
    <w:rsid w:val="00FA7E8C"/>
    <w:rsid w:val="00FB1198"/>
    <w:rsid w:val="00FB224C"/>
    <w:rsid w:val="00FB254C"/>
    <w:rsid w:val="00FB2F04"/>
    <w:rsid w:val="00FB4BF0"/>
    <w:rsid w:val="00FB5B74"/>
    <w:rsid w:val="00FB5D55"/>
    <w:rsid w:val="00FB5FDF"/>
    <w:rsid w:val="00FB61D4"/>
    <w:rsid w:val="00FB79EB"/>
    <w:rsid w:val="00FB7D6C"/>
    <w:rsid w:val="00FC048F"/>
    <w:rsid w:val="00FC0A76"/>
    <w:rsid w:val="00FC26BF"/>
    <w:rsid w:val="00FC27DB"/>
    <w:rsid w:val="00FC2D0E"/>
    <w:rsid w:val="00FC4450"/>
    <w:rsid w:val="00FC54ED"/>
    <w:rsid w:val="00FC5602"/>
    <w:rsid w:val="00FC5EED"/>
    <w:rsid w:val="00FC679C"/>
    <w:rsid w:val="00FC6C36"/>
    <w:rsid w:val="00FC74C4"/>
    <w:rsid w:val="00FC7836"/>
    <w:rsid w:val="00FC788F"/>
    <w:rsid w:val="00FC7F40"/>
    <w:rsid w:val="00FD191B"/>
    <w:rsid w:val="00FD1B0C"/>
    <w:rsid w:val="00FD1BE0"/>
    <w:rsid w:val="00FD1FAC"/>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0AD4"/>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30"/>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oter" Target="footer3.xml"/><Relationship Id="rId10" Type="http://schemas.openxmlformats.org/officeDocument/2006/relationships/image" Target="media/image1.emf"/><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image" Target="media/image3.emf"/><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7C943-3A1D-434F-BB75-D99B12694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1428</Words>
  <Characters>8141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22</cp:revision>
  <cp:lastPrinted>2007-08-28T14:45:00Z</cp:lastPrinted>
  <dcterms:created xsi:type="dcterms:W3CDTF">2019-09-23T07:34:00Z</dcterms:created>
  <dcterms:modified xsi:type="dcterms:W3CDTF">2019-10-02T15:49:00Z</dcterms:modified>
</cp:coreProperties>
</file>